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486F" w14:paraId="29AB112A" w14:textId="7777777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321404" cy="2218944"/>
            <wp:effectExtent l="0" t="0" r="0" b="0"/>
            <wp:docPr id="1" name="image1.jpeg" descr="Progress Report for a Public Health Service Grant PHS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404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86F" w14:paraId="22BE4E6D" w14:textId="77777777">
      <w:pPr>
        <w:pStyle w:val="BodyText"/>
        <w:ind w:left="0"/>
        <w:rPr>
          <w:rFonts w:ascii="Times New Roman"/>
          <w:sz w:val="20"/>
        </w:rPr>
      </w:pPr>
    </w:p>
    <w:p w:rsidR="00C2486F" w14:paraId="79D38116" w14:textId="77777777">
      <w:pPr>
        <w:pStyle w:val="BodyText"/>
        <w:ind w:left="0"/>
        <w:rPr>
          <w:rFonts w:ascii="Times New Roman"/>
          <w:sz w:val="20"/>
        </w:rPr>
      </w:pPr>
    </w:p>
    <w:p w:rsidR="00C2486F" w14:paraId="420C32DC" w14:textId="77777777">
      <w:pPr>
        <w:pStyle w:val="BodyText"/>
        <w:spacing w:before="3"/>
        <w:ind w:left="0"/>
        <w:rPr>
          <w:rFonts w:ascii="Times New Roman"/>
          <w:sz w:val="26"/>
        </w:rPr>
      </w:pPr>
    </w:p>
    <w:p w:rsidR="00C2486F" w14:paraId="69080427" w14:textId="77777777">
      <w:pPr>
        <w:pStyle w:val="Title"/>
        <w:spacing w:before="85"/>
        <w:ind w:left="4171" w:right="809"/>
      </w:pPr>
      <w:r>
        <w:t>U.S. Department of Health and Human</w:t>
      </w:r>
      <w:r>
        <w:rPr>
          <w:spacing w:val="-131"/>
        </w:rPr>
        <w:t xml:space="preserve"> </w:t>
      </w:r>
      <w:r>
        <w:t>Services</w:t>
      </w:r>
    </w:p>
    <w:p w:rsidR="00C2486F" w14:paraId="73942B06" w14:textId="77777777">
      <w:pPr>
        <w:pStyle w:val="Title"/>
        <w:ind w:firstLine="0"/>
      </w:pP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</w:p>
    <w:p w:rsidR="00C2486F" w14:paraId="164383BD" w14:textId="77777777">
      <w:pPr>
        <w:pStyle w:val="Heading1"/>
        <w:spacing w:before="204"/>
        <w:ind w:left="200" w:firstLine="0"/>
      </w:pPr>
      <w:r>
        <w:t>Non-Competing</w:t>
      </w:r>
      <w:r>
        <w:rPr>
          <w:spacing w:val="-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(PHS</w:t>
      </w:r>
      <w:r>
        <w:rPr>
          <w:spacing w:val="-1"/>
        </w:rPr>
        <w:t xml:space="preserve"> </w:t>
      </w:r>
      <w:r>
        <w:t>2590)</w:t>
      </w:r>
    </w:p>
    <w:p w:rsidR="00C2486F" w14:paraId="37219532" w14:textId="77777777">
      <w:pPr>
        <w:pStyle w:val="BodyText"/>
        <w:ind w:left="0"/>
        <w:rPr>
          <w:b/>
          <w:sz w:val="20"/>
        </w:rPr>
      </w:pPr>
    </w:p>
    <w:p w:rsidR="00C2486F" w14:paraId="1E656719" w14:textId="77777777">
      <w:pPr>
        <w:pStyle w:val="BodyText"/>
        <w:ind w:left="0"/>
        <w:rPr>
          <w:b/>
          <w:sz w:val="20"/>
        </w:rPr>
      </w:pPr>
    </w:p>
    <w:p w:rsidR="00C2486F" w14:paraId="3330EBF2" w14:textId="77777777">
      <w:pPr>
        <w:pStyle w:val="BodyText"/>
        <w:ind w:left="0"/>
        <w:rPr>
          <w:b/>
          <w:sz w:val="20"/>
        </w:rPr>
      </w:pPr>
    </w:p>
    <w:p w:rsidR="00C2486F" w14:paraId="76D86FCA" w14:textId="77777777">
      <w:pPr>
        <w:pStyle w:val="BodyText"/>
        <w:ind w:left="0"/>
        <w:rPr>
          <w:b/>
          <w:sz w:val="20"/>
        </w:rPr>
      </w:pPr>
    </w:p>
    <w:p w:rsidR="00C2486F" w14:paraId="68458028" w14:textId="77777777">
      <w:pPr>
        <w:pStyle w:val="BodyText"/>
        <w:ind w:left="0"/>
        <w:rPr>
          <w:b/>
          <w:sz w:val="20"/>
        </w:rPr>
      </w:pPr>
    </w:p>
    <w:p w:rsidR="00C2486F" w14:paraId="4D526E66" w14:textId="77777777">
      <w:pPr>
        <w:pStyle w:val="BodyText"/>
        <w:ind w:left="0"/>
        <w:rPr>
          <w:b/>
          <w:sz w:val="20"/>
        </w:rPr>
      </w:pPr>
    </w:p>
    <w:p w:rsidR="00C2486F" w14:paraId="6E622029" w14:textId="77777777">
      <w:pPr>
        <w:pStyle w:val="BodyText"/>
        <w:ind w:left="0"/>
        <w:rPr>
          <w:b/>
          <w:sz w:val="20"/>
        </w:rPr>
      </w:pPr>
    </w:p>
    <w:p w:rsidR="00C2486F" w14:paraId="4578AE52" w14:textId="77777777">
      <w:pPr>
        <w:pStyle w:val="BodyText"/>
        <w:ind w:left="0"/>
        <w:rPr>
          <w:b/>
          <w:sz w:val="20"/>
        </w:rPr>
      </w:pPr>
    </w:p>
    <w:p w:rsidR="00C2486F" w14:paraId="41C44925" w14:textId="77777777">
      <w:pPr>
        <w:pStyle w:val="BodyText"/>
        <w:ind w:left="0"/>
        <w:rPr>
          <w:b/>
          <w:sz w:val="20"/>
        </w:rPr>
      </w:pPr>
    </w:p>
    <w:p w:rsidR="00C2486F" w14:paraId="2236E39D" w14:textId="77777777">
      <w:pPr>
        <w:pStyle w:val="BodyText"/>
        <w:ind w:left="0"/>
        <w:rPr>
          <w:b/>
          <w:sz w:val="20"/>
        </w:rPr>
      </w:pPr>
    </w:p>
    <w:p w:rsidR="00C2486F" w14:paraId="2EC6C957" w14:textId="77777777">
      <w:pPr>
        <w:pStyle w:val="BodyText"/>
        <w:ind w:left="0"/>
        <w:rPr>
          <w:b/>
          <w:sz w:val="20"/>
        </w:rPr>
      </w:pPr>
    </w:p>
    <w:p w:rsidR="00C2486F" w14:paraId="1B26D723" w14:textId="77777777">
      <w:pPr>
        <w:pStyle w:val="BodyText"/>
        <w:ind w:left="0"/>
        <w:rPr>
          <w:b/>
          <w:sz w:val="20"/>
        </w:rPr>
      </w:pPr>
    </w:p>
    <w:p w:rsidR="00C2486F" w14:paraId="3C182CF6" w14:textId="77777777">
      <w:pPr>
        <w:pStyle w:val="BodyText"/>
        <w:ind w:left="0"/>
        <w:rPr>
          <w:b/>
          <w:sz w:val="20"/>
        </w:rPr>
      </w:pPr>
    </w:p>
    <w:p w:rsidR="00C2486F" w14:paraId="0681ABA4" w14:textId="77777777">
      <w:pPr>
        <w:pStyle w:val="BodyText"/>
        <w:ind w:left="0"/>
        <w:rPr>
          <w:b/>
          <w:sz w:val="20"/>
        </w:rPr>
      </w:pPr>
    </w:p>
    <w:p w:rsidR="00C2486F" w14:paraId="37A276FD" w14:textId="77777777">
      <w:pPr>
        <w:pStyle w:val="BodyText"/>
        <w:ind w:left="0"/>
        <w:rPr>
          <w:b/>
          <w:sz w:val="20"/>
        </w:rPr>
      </w:pPr>
    </w:p>
    <w:p w:rsidR="00C2486F" w14:paraId="6EBB9B87" w14:textId="77777777">
      <w:pPr>
        <w:pStyle w:val="BodyText"/>
        <w:ind w:left="0"/>
        <w:rPr>
          <w:b/>
          <w:sz w:val="20"/>
        </w:rPr>
      </w:pPr>
    </w:p>
    <w:p w:rsidR="00C2486F" w14:paraId="2E4A7F28" w14:textId="77777777">
      <w:pPr>
        <w:pStyle w:val="BodyText"/>
        <w:ind w:left="0"/>
        <w:rPr>
          <w:b/>
          <w:sz w:val="20"/>
        </w:rPr>
      </w:pPr>
    </w:p>
    <w:p w:rsidR="00C2486F" w14:paraId="7AFCF7C5" w14:textId="77777777">
      <w:pPr>
        <w:pStyle w:val="BodyText"/>
        <w:ind w:left="0"/>
        <w:rPr>
          <w:b/>
          <w:sz w:val="20"/>
        </w:rPr>
      </w:pPr>
    </w:p>
    <w:p w:rsidR="00C2486F" w14:paraId="55BA4364" w14:textId="77777777">
      <w:pPr>
        <w:pStyle w:val="BodyText"/>
        <w:ind w:left="0"/>
        <w:rPr>
          <w:b/>
          <w:sz w:val="20"/>
        </w:rPr>
      </w:pPr>
    </w:p>
    <w:p w:rsidR="00C2486F" w14:paraId="65B832DC" w14:textId="77777777">
      <w:pPr>
        <w:pStyle w:val="BodyText"/>
        <w:ind w:left="0"/>
        <w:rPr>
          <w:b/>
          <w:sz w:val="20"/>
        </w:rPr>
      </w:pPr>
    </w:p>
    <w:p w:rsidR="00C2486F" w14:paraId="66841276" w14:textId="77777777">
      <w:pPr>
        <w:pStyle w:val="BodyText"/>
        <w:ind w:left="0"/>
        <w:rPr>
          <w:b/>
          <w:sz w:val="20"/>
        </w:rPr>
      </w:pPr>
    </w:p>
    <w:p w:rsidR="00C2486F" w14:paraId="73C53253" w14:textId="77777777">
      <w:pPr>
        <w:pStyle w:val="BodyText"/>
        <w:ind w:left="0"/>
        <w:rPr>
          <w:b/>
          <w:sz w:val="20"/>
        </w:rPr>
      </w:pPr>
    </w:p>
    <w:p w:rsidR="00C2486F" w14:paraId="6F2884D9" w14:textId="77777777">
      <w:pPr>
        <w:pStyle w:val="BodyText"/>
        <w:ind w:left="0"/>
        <w:rPr>
          <w:b/>
          <w:sz w:val="20"/>
        </w:rPr>
      </w:pPr>
    </w:p>
    <w:p w:rsidR="00C2486F" w14:paraId="007D6BDA" w14:textId="77777777">
      <w:pPr>
        <w:pStyle w:val="BodyText"/>
        <w:ind w:left="0"/>
        <w:rPr>
          <w:b/>
          <w:sz w:val="20"/>
        </w:rPr>
      </w:pPr>
    </w:p>
    <w:p w:rsidR="00C2486F" w14:paraId="669F36C7" w14:textId="77777777">
      <w:pPr>
        <w:pStyle w:val="BodyText"/>
        <w:ind w:left="0"/>
        <w:rPr>
          <w:b/>
          <w:sz w:val="20"/>
        </w:rPr>
      </w:pPr>
    </w:p>
    <w:p w:rsidR="00C2486F" w14:paraId="05054D0F" w14:textId="77777777">
      <w:pPr>
        <w:pStyle w:val="BodyText"/>
        <w:spacing w:before="3"/>
        <w:ind w:left="0"/>
        <w:rPr>
          <w:b/>
          <w:sz w:val="18"/>
        </w:rPr>
      </w:pPr>
    </w:p>
    <w:p w:rsidR="00C2486F" w14:paraId="3769F272" w14:textId="77777777">
      <w:pPr>
        <w:rPr>
          <w:sz w:val="18"/>
        </w:rPr>
        <w:sectPr>
          <w:type w:val="continuous"/>
          <w:pgSz w:w="12240" w:h="15840"/>
          <w:pgMar w:top="860" w:right="960" w:bottom="280" w:left="960" w:header="720" w:footer="720" w:gutter="0"/>
          <w:cols w:space="720"/>
        </w:sectPr>
      </w:pPr>
    </w:p>
    <w:p w:rsidR="00C2486F" w14:paraId="7686C984" w14:textId="66C161F2">
      <w:pPr>
        <w:pStyle w:val="BodyText"/>
        <w:spacing w:before="98"/>
        <w:ind w:right="36"/>
      </w:pPr>
      <w:r>
        <w:t>Instructions</w:t>
      </w:r>
      <w:r>
        <w:rPr>
          <w:spacing w:val="2"/>
        </w:rPr>
        <w:t xml:space="preserve"> </w:t>
      </w:r>
      <w:r>
        <w:t>for PHS</w:t>
      </w:r>
      <w:r>
        <w:rPr>
          <w:spacing w:val="1"/>
        </w:rPr>
        <w:t xml:space="preserve"> </w:t>
      </w:r>
      <w:r>
        <w:t>2590</w:t>
      </w:r>
      <w:r>
        <w:rPr>
          <w:spacing w:val="2"/>
        </w:rPr>
        <w:t xml:space="preserve"> </w:t>
      </w:r>
      <w:r>
        <w:t>Revised</w:t>
      </w:r>
      <w:r>
        <w:rPr>
          <w:spacing w:val="7"/>
        </w:rPr>
        <w:t xml:space="preserve"> </w:t>
      </w:r>
      <w:r>
        <w:t>0</w:t>
      </w:r>
      <w:r w:rsidR="001C2949">
        <w:t>7/2024</w:t>
      </w:r>
    </w:p>
    <w:p w:rsidR="00C2486F" w14:paraId="2BEDBF72" w14:textId="6DD138D9">
      <w:pPr>
        <w:pStyle w:val="BodyText"/>
        <w:spacing w:before="93"/>
        <w:ind w:left="0" w:right="140"/>
        <w:jc w:val="right"/>
      </w:pPr>
      <w:r>
        <w:br w:type="column"/>
      </w:r>
      <w:r>
        <w:t>Forms</w:t>
      </w:r>
      <w:r>
        <w:rPr>
          <w:spacing w:val="2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0</w:t>
      </w:r>
      <w:r w:rsidR="001C2949">
        <w:t>1/31/2026</w:t>
      </w:r>
    </w:p>
    <w:p w:rsidR="00C2486F" w14:paraId="5AD640DE" w14:textId="77777777">
      <w:pPr>
        <w:pStyle w:val="BodyText"/>
        <w:spacing w:before="103"/>
        <w:ind w:left="0" w:right="142"/>
        <w:jc w:val="right"/>
      </w:pPr>
      <w:r>
        <w:t>OMB</w:t>
      </w:r>
      <w:r>
        <w:rPr>
          <w:spacing w:val="-3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0925-0002</w:t>
      </w:r>
    </w:p>
    <w:p w:rsidR="00C2486F" w14:paraId="68837749" w14:textId="77777777">
      <w:pPr>
        <w:jc w:val="right"/>
        <w:sectPr>
          <w:type w:val="continuous"/>
          <w:pgSz w:w="12240" w:h="15840"/>
          <w:pgMar w:top="860" w:right="960" w:bottom="280" w:left="960" w:header="720" w:footer="720" w:gutter="0"/>
          <w:cols w:num="2" w:space="720" w:equalWidth="0">
            <w:col w:w="2387" w:space="3970"/>
            <w:col w:w="3963"/>
          </w:cols>
        </w:sectPr>
      </w:pPr>
    </w:p>
    <w:p w:rsidR="00C2486F" w14:paraId="16842847" w14:textId="77777777">
      <w:pPr>
        <w:spacing w:before="73"/>
        <w:ind w:left="3635" w:right="3632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CONTENTS</w:t>
      </w:r>
    </w:p>
    <w:p w:rsidR="00C2486F" w14:paraId="6709EFD3" w14:textId="77777777">
      <w:pPr>
        <w:jc w:val="center"/>
        <w:rPr>
          <w:sz w:val="28"/>
        </w:rPr>
        <w:sectPr>
          <w:footerReference w:type="default" r:id="rId8"/>
          <w:pgSz w:w="12240" w:h="15840"/>
          <w:pgMar w:top="1000" w:right="960" w:bottom="2393" w:left="960" w:header="0" w:footer="920" w:gutter="0"/>
          <w:pgNumType w:start="2"/>
          <w:cols w:space="720"/>
        </w:sectPr>
      </w:pPr>
    </w:p>
    <w:sdt>
      <w:sdtPr>
        <w:rPr>
          <w:b w:val="0"/>
          <w:bCs w:val="0"/>
        </w:rPr>
        <w:id w:val="-422798848"/>
        <w:docPartObj>
          <w:docPartGallery w:val="Table of Contents"/>
          <w:docPartUnique/>
        </w:docPartObj>
      </w:sdtPr>
      <w:sdtContent>
        <w:p w:rsidR="00C2486F" w14:paraId="03426F29" w14:textId="77777777">
          <w:pPr>
            <w:pStyle w:val="TOC1"/>
            <w:tabs>
              <w:tab w:val="left" w:leader="dot" w:pos="10041"/>
            </w:tabs>
            <w:spacing w:before="282"/>
            <w:ind w:left="120" w:firstLine="0"/>
          </w:pPr>
          <w:hyperlink w:anchor="_bookmark0" w:history="1">
            <w:r w:rsidR="00FF6B41">
              <w:t>Notable</w:t>
            </w:r>
            <w:r w:rsidR="00FF6B41">
              <w:rPr>
                <w:spacing w:val="4"/>
              </w:rPr>
              <w:t xml:space="preserve"> </w:t>
            </w:r>
            <w:r w:rsidR="00FF6B41">
              <w:t>and</w:t>
            </w:r>
            <w:r w:rsidR="00FF6B41">
              <w:rPr>
                <w:spacing w:val="4"/>
              </w:rPr>
              <w:t xml:space="preserve"> </w:t>
            </w:r>
            <w:r w:rsidR="00FF6B41">
              <w:t>Upcoming</w:t>
            </w:r>
            <w:r w:rsidR="00FF6B41">
              <w:rPr>
                <w:spacing w:val="5"/>
              </w:rPr>
              <w:t xml:space="preserve"> </w:t>
            </w:r>
            <w:r w:rsidR="00FF6B41">
              <w:t>Changes</w:t>
            </w:r>
            <w:r w:rsidR="00FF6B41">
              <w:tab/>
              <w:t>1</w:t>
            </w:r>
          </w:hyperlink>
        </w:p>
        <w:p w:rsidR="00C2486F" w14:paraId="26AF34E3" w14:textId="77777777">
          <w:pPr>
            <w:pStyle w:val="TOC1"/>
            <w:numPr>
              <w:ilvl w:val="0"/>
              <w:numId w:val="9"/>
            </w:numPr>
            <w:tabs>
              <w:tab w:val="left" w:pos="480"/>
              <w:tab w:val="left" w:leader="dot" w:pos="10076"/>
            </w:tabs>
            <w:spacing w:before="183"/>
          </w:pPr>
          <w:hyperlink w:anchor="_bookmark1" w:history="1">
            <w:r w:rsidR="00FF6B41">
              <w:t>Continuation</w:t>
            </w:r>
            <w:r w:rsidR="00FF6B41">
              <w:rPr>
                <w:spacing w:val="-4"/>
              </w:rPr>
              <w:t xml:space="preserve"> </w:t>
            </w:r>
            <w:r w:rsidR="00FF6B41">
              <w:t>Progress</w:t>
            </w:r>
            <w:r w:rsidR="00FF6B41">
              <w:rPr>
                <w:spacing w:val="-3"/>
              </w:rPr>
              <w:t xml:space="preserve"> </w:t>
            </w:r>
            <w:r w:rsidR="00FF6B41">
              <w:t>Report</w:t>
            </w:r>
            <w:r w:rsidR="00FF6B41">
              <w:tab/>
              <w:t>2</w:t>
            </w:r>
          </w:hyperlink>
        </w:p>
        <w:p w:rsidR="00C2486F" w14:paraId="2A8CBCC3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  <w:spacing w:before="119"/>
          </w:pPr>
          <w:hyperlink w:anchor="_bookmark2" w:history="1">
            <w:r w:rsidR="00FF6B41">
              <w:t>Continuation</w:t>
            </w:r>
            <w:r w:rsidR="00FF6B41">
              <w:rPr>
                <w:spacing w:val="-3"/>
              </w:rPr>
              <w:t xml:space="preserve"> </w:t>
            </w:r>
            <w:r w:rsidR="00FF6B41">
              <w:t>Progress</w:t>
            </w:r>
            <w:r w:rsidR="00FF6B41">
              <w:rPr>
                <w:spacing w:val="-6"/>
              </w:rPr>
              <w:t xml:space="preserve"> </w:t>
            </w:r>
            <w:r w:rsidR="00FF6B41">
              <w:t>Reports</w:t>
            </w:r>
            <w:r w:rsidR="00FF6B41">
              <w:rPr>
                <w:spacing w:val="-6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PHS</w:t>
            </w:r>
            <w:r w:rsidR="00FF6B41">
              <w:rPr>
                <w:spacing w:val="-3"/>
              </w:rPr>
              <w:t xml:space="preserve"> </w:t>
            </w:r>
            <w:r w:rsidR="00FF6B41">
              <w:t>Agencies</w:t>
            </w:r>
            <w:r w:rsidR="00FF6B41">
              <w:tab/>
              <w:t>2</w:t>
            </w:r>
          </w:hyperlink>
        </w:p>
        <w:p w:rsidR="00C2486F" w14:paraId="74325C94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</w:pPr>
          <w:hyperlink w:anchor="_bookmark3" w:history="1">
            <w:r w:rsidR="00FF6B41">
              <w:t>Submission</w:t>
            </w:r>
            <w:r w:rsidR="00FF6B41">
              <w:rPr>
                <w:spacing w:val="-3"/>
              </w:rPr>
              <w:t xml:space="preserve"> </w:t>
            </w:r>
            <w:r w:rsidR="00FF6B41">
              <w:t>of</w:t>
            </w:r>
            <w:r w:rsidR="00FF6B41">
              <w:rPr>
                <w:spacing w:val="-1"/>
              </w:rPr>
              <w:t xml:space="preserve"> </w:t>
            </w:r>
            <w:r w:rsidR="00FF6B41">
              <w:t>Progress</w:t>
            </w:r>
            <w:r w:rsidR="00FF6B41">
              <w:rPr>
                <w:spacing w:val="-6"/>
              </w:rPr>
              <w:t xml:space="preserve"> </w:t>
            </w:r>
            <w:r w:rsidR="00FF6B41">
              <w:t>Report</w:t>
            </w:r>
            <w:r w:rsidR="00FF6B41">
              <w:rPr>
                <w:spacing w:val="-5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NIH</w:t>
            </w:r>
            <w:r w:rsidR="00FF6B41">
              <w:rPr>
                <w:spacing w:val="-2"/>
              </w:rPr>
              <w:t xml:space="preserve"> </w:t>
            </w:r>
            <w:r w:rsidR="00FF6B41">
              <w:t>Recipients</w:t>
            </w:r>
            <w:r w:rsidR="00FF6B41">
              <w:tab/>
              <w:t>3</w:t>
            </w:r>
          </w:hyperlink>
        </w:p>
        <w:p w:rsidR="00C2486F" w14:paraId="4B168E81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</w:pPr>
          <w:hyperlink w:anchor="_bookmark4" w:history="1">
            <w:r w:rsidR="00FF6B41">
              <w:t>GrantsInfo</w:t>
            </w:r>
            <w:r w:rsidR="00FF6B41">
              <w:t>,</w:t>
            </w:r>
            <w:r w:rsidR="00FF6B41">
              <w:rPr>
                <w:spacing w:val="-6"/>
              </w:rPr>
              <w:t xml:space="preserve"> </w:t>
            </w:r>
            <w:r w:rsidR="00FF6B41">
              <w:t>OER,</w:t>
            </w:r>
            <w:r w:rsidR="00FF6B41">
              <w:rPr>
                <w:spacing w:val="-5"/>
              </w:rPr>
              <w:t xml:space="preserve"> </w:t>
            </w:r>
            <w:r w:rsidR="00FF6B41">
              <w:t>National</w:t>
            </w:r>
            <w:r w:rsidR="00FF6B41">
              <w:rPr>
                <w:spacing w:val="-1"/>
              </w:rPr>
              <w:t xml:space="preserve"> </w:t>
            </w:r>
            <w:r w:rsidR="00FF6B41">
              <w:t>Institutes</w:t>
            </w:r>
            <w:r w:rsidR="00FF6B41">
              <w:rPr>
                <w:spacing w:val="-2"/>
              </w:rPr>
              <w:t xml:space="preserve"> </w:t>
            </w:r>
            <w:r w:rsidR="00FF6B41">
              <w:t>of</w:t>
            </w:r>
            <w:r w:rsidR="00FF6B41">
              <w:rPr>
                <w:spacing w:val="-2"/>
              </w:rPr>
              <w:t xml:space="preserve"> </w:t>
            </w:r>
            <w:r w:rsidR="00FF6B41">
              <w:t>Health</w:t>
            </w:r>
            <w:r w:rsidR="00FF6B41">
              <w:tab/>
              <w:t>3</w:t>
            </w:r>
          </w:hyperlink>
        </w:p>
        <w:p w:rsidR="00C2486F" w14:paraId="3B65C4B4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  <w:spacing w:before="63"/>
          </w:pPr>
          <w:hyperlink w:anchor="_bookmark5" w:history="1">
            <w:r w:rsidR="00FF6B41">
              <w:t>Paperwork</w:t>
            </w:r>
            <w:r w:rsidR="00FF6B41">
              <w:rPr>
                <w:spacing w:val="-2"/>
              </w:rPr>
              <w:t xml:space="preserve"> </w:t>
            </w:r>
            <w:r w:rsidR="00FF6B41">
              <w:t>Burden</w:t>
            </w:r>
            <w:r w:rsidR="00FF6B41">
              <w:tab/>
              <w:t>4</w:t>
            </w:r>
          </w:hyperlink>
        </w:p>
        <w:p w:rsidR="00C2486F" w14:paraId="4A37FF10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10076"/>
            </w:tabs>
          </w:pPr>
          <w:hyperlink w:anchor="_bookmark6" w:history="1">
            <w:r w:rsidR="00FF6B41">
              <w:t>Registration</w:t>
            </w:r>
            <w:r w:rsidR="00FF6B41">
              <w:rPr>
                <w:spacing w:val="-3"/>
              </w:rPr>
              <w:t xml:space="preserve"> </w:t>
            </w:r>
            <w:r w:rsidR="00FF6B41">
              <w:t>Reminders</w:t>
            </w:r>
            <w:r w:rsidR="00FF6B41">
              <w:tab/>
              <w:t>4</w:t>
            </w:r>
          </w:hyperlink>
        </w:p>
        <w:p w:rsidR="00C2486F" w14:paraId="6140E233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10077"/>
            </w:tabs>
            <w:ind w:right="118"/>
          </w:pPr>
          <w:hyperlink w:anchor="_bookmark7" w:history="1">
            <w:r w:rsidR="00FF6B41">
              <w:t>DUNS Registration for the Recipient Organization &amp; Subaward/Consortium</w:t>
            </w:r>
          </w:hyperlink>
          <w:r w:rsidR="00FF6B41">
            <w:rPr>
              <w:spacing w:val="1"/>
            </w:rPr>
            <w:t xml:space="preserve"> </w:t>
          </w:r>
          <w:hyperlink w:anchor="_bookmark7" w:history="1">
            <w:r w:rsidR="00FF6B41">
              <w:t>Organizations</w:t>
            </w:r>
            <w:r w:rsidR="00FF6B41">
              <w:tab/>
            </w:r>
            <w:r w:rsidR="00FF6B41">
              <w:rPr>
                <w:spacing w:val="-5"/>
              </w:rPr>
              <w:t>4</w:t>
            </w:r>
          </w:hyperlink>
        </w:p>
        <w:p w:rsidR="00C2486F" w14:paraId="1132B31E" w14:textId="77777777">
          <w:pPr>
            <w:pStyle w:val="TOC4"/>
            <w:numPr>
              <w:ilvl w:val="2"/>
              <w:numId w:val="9"/>
            </w:numPr>
            <w:tabs>
              <w:tab w:val="left" w:pos="1833"/>
              <w:tab w:val="left" w:pos="1834"/>
              <w:tab w:val="left" w:leader="dot" w:pos="10077"/>
            </w:tabs>
            <w:ind w:left="1833"/>
          </w:pPr>
          <w:hyperlink w:anchor="_bookmark8" w:history="1">
            <w:r w:rsidR="00FF6B41">
              <w:t>System</w:t>
            </w:r>
            <w:r w:rsidR="00FF6B41">
              <w:rPr>
                <w:spacing w:val="2"/>
              </w:rPr>
              <w:t xml:space="preserve"> </w:t>
            </w:r>
            <w:r w:rsidR="00FF6B41">
              <w:t>for</w:t>
            </w:r>
            <w:r w:rsidR="00FF6B41">
              <w:rPr>
                <w:spacing w:val="-3"/>
              </w:rPr>
              <w:t xml:space="preserve"> </w:t>
            </w:r>
            <w:r w:rsidR="00FF6B41">
              <w:t>Award</w:t>
            </w:r>
            <w:r w:rsidR="00FF6B41">
              <w:rPr>
                <w:spacing w:val="-3"/>
              </w:rPr>
              <w:t xml:space="preserve"> </w:t>
            </w:r>
            <w:r w:rsidR="00FF6B41">
              <w:t>Management</w:t>
            </w:r>
            <w:r w:rsidR="00FF6B41">
              <w:rPr>
                <w:spacing w:val="-7"/>
              </w:rPr>
              <w:t xml:space="preserve"> </w:t>
            </w:r>
            <w:r w:rsidR="00FF6B41">
              <w:t>(SAM)</w:t>
            </w:r>
            <w:r w:rsidR="00FF6B41">
              <w:rPr>
                <w:spacing w:val="-3"/>
              </w:rPr>
              <w:t xml:space="preserve"> </w:t>
            </w:r>
            <w:r w:rsidR="00FF6B41">
              <w:t>Registration</w:t>
            </w:r>
            <w:r w:rsidR="00FF6B41">
              <w:rPr>
                <w:spacing w:val="-3"/>
              </w:rPr>
              <w:t xml:space="preserve"> </w:t>
            </w:r>
            <w:r w:rsidR="00FF6B41">
              <w:t>for</w:t>
            </w:r>
            <w:r w:rsidR="00FF6B41">
              <w:rPr>
                <w:spacing w:val="-3"/>
              </w:rPr>
              <w:t xml:space="preserve"> </w:t>
            </w:r>
            <w:r w:rsidR="00FF6B41">
              <w:t>the</w:t>
            </w:r>
            <w:r w:rsidR="00FF6B41">
              <w:rPr>
                <w:spacing w:val="-4"/>
              </w:rPr>
              <w:t xml:space="preserve"> </w:t>
            </w:r>
            <w:r w:rsidR="00FF6B41">
              <w:t>Recipient</w:t>
            </w:r>
            <w:r w:rsidR="00FF6B41">
              <w:rPr>
                <w:spacing w:val="-8"/>
              </w:rPr>
              <w:t xml:space="preserve"> </w:t>
            </w:r>
            <w:r w:rsidR="00FF6B41">
              <w:t>Organization</w:t>
            </w:r>
            <w:r w:rsidR="00FF6B41">
              <w:tab/>
              <w:t>4</w:t>
            </w:r>
          </w:hyperlink>
        </w:p>
        <w:p w:rsidR="00C2486F" w14:paraId="610E51A6" w14:textId="77777777">
          <w:pPr>
            <w:pStyle w:val="TOC1"/>
            <w:numPr>
              <w:ilvl w:val="0"/>
              <w:numId w:val="9"/>
            </w:numPr>
            <w:tabs>
              <w:tab w:val="left" w:pos="482"/>
              <w:tab w:val="left" w:leader="dot" w:pos="10077"/>
            </w:tabs>
            <w:ind w:left="481" w:hanging="361"/>
          </w:pPr>
          <w:hyperlink w:anchor="_bookmark9" w:history="1">
            <w:r w:rsidR="00FF6B41">
              <w:t>General</w:t>
            </w:r>
            <w:r w:rsidR="00FF6B41">
              <w:rPr>
                <w:spacing w:val="-6"/>
              </w:rPr>
              <w:t xml:space="preserve"> </w:t>
            </w:r>
            <w:r w:rsidR="00FF6B41">
              <w:t>Instructions</w:t>
            </w:r>
            <w:r w:rsidR="00FF6B41">
              <w:rPr>
                <w:spacing w:val="-7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Preparing</w:t>
            </w:r>
            <w:r w:rsidR="00FF6B41">
              <w:rPr>
                <w:spacing w:val="-3"/>
              </w:rPr>
              <w:t xml:space="preserve"> </w:t>
            </w:r>
            <w:r w:rsidR="00FF6B41">
              <w:t>Progress</w:t>
            </w:r>
            <w:r w:rsidR="00FF6B41">
              <w:rPr>
                <w:spacing w:val="-3"/>
              </w:rPr>
              <w:t xml:space="preserve"> </w:t>
            </w:r>
            <w:r w:rsidR="00FF6B41">
              <w:t>Reports</w:t>
            </w:r>
            <w:r w:rsidR="00FF6B41">
              <w:tab/>
              <w:t>5</w:t>
            </w:r>
          </w:hyperlink>
        </w:p>
        <w:p w:rsidR="00C2486F" w14:paraId="7D5F3FA4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10077"/>
            </w:tabs>
            <w:spacing w:before="119"/>
            <w:ind w:left="1021"/>
          </w:pPr>
          <w:hyperlink w:anchor="_bookmark10" w:history="1">
            <w:r w:rsidR="00FF6B41">
              <w:t>Face</w:t>
            </w:r>
            <w:r w:rsidR="00FF6B41">
              <w:rPr>
                <w:spacing w:val="-1"/>
              </w:rPr>
              <w:t xml:space="preserve"> </w:t>
            </w:r>
            <w:r w:rsidR="00FF6B41">
              <w:t>Page</w:t>
            </w:r>
            <w:r w:rsidR="00FF6B41">
              <w:tab/>
              <w:t>5</w:t>
            </w:r>
          </w:hyperlink>
        </w:p>
        <w:p w:rsidR="00C2486F" w14:paraId="4A197DD3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10077"/>
            </w:tabs>
            <w:spacing w:line="242" w:lineRule="auto"/>
            <w:ind w:left="1021" w:right="117"/>
          </w:pPr>
          <w:hyperlink w:anchor="_bookmark12" w:history="1">
            <w:r w:rsidR="00FF6B41">
              <w:t>Detailed Budget for Next Budget Period (Not Applicable to SBIR/STTR Fast-Track Phase II</w:t>
            </w:r>
          </w:hyperlink>
          <w:r w:rsidR="00FF6B41">
            <w:rPr>
              <w:spacing w:val="1"/>
            </w:rPr>
            <w:t xml:space="preserve"> </w:t>
          </w:r>
          <w:hyperlink w:anchor="_bookmark12" w:history="1">
            <w:r w:rsidR="00FF6B41">
              <w:t>Applications)</w:t>
            </w:r>
            <w:r w:rsidR="00FF6B41">
              <w:tab/>
            </w:r>
            <w:r w:rsidR="00FF6B41">
              <w:rPr>
                <w:spacing w:val="-4"/>
              </w:rPr>
              <w:t>8</w:t>
            </w:r>
          </w:hyperlink>
        </w:p>
        <w:p w:rsidR="00C2486F" w14:paraId="4EFCDC3F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8"/>
            </w:tabs>
            <w:spacing w:before="57"/>
            <w:ind w:left="1022"/>
          </w:pPr>
          <w:hyperlink w:anchor="_bookmark13" w:history="1">
            <w:r w:rsidR="00FF6B41">
              <w:t>Budget</w:t>
            </w:r>
            <w:r w:rsidR="00FF6B41">
              <w:rPr>
                <w:spacing w:val="-6"/>
              </w:rPr>
              <w:t xml:space="preserve"> </w:t>
            </w:r>
            <w:r w:rsidR="00FF6B41">
              <w:t>Justification</w:t>
            </w:r>
            <w:r w:rsidR="00FF6B41">
              <w:rPr>
                <w:spacing w:val="-3"/>
              </w:rPr>
              <w:t xml:space="preserve"> </w:t>
            </w:r>
            <w:r w:rsidR="00FF6B41">
              <w:t>(Not</w:t>
            </w:r>
            <w:r w:rsidR="00FF6B41">
              <w:rPr>
                <w:spacing w:val="-6"/>
              </w:rPr>
              <w:t xml:space="preserve"> </w:t>
            </w:r>
            <w:r w:rsidR="00FF6B41">
              <w:t>Applicable</w:t>
            </w:r>
            <w:r w:rsidR="00FF6B41">
              <w:rPr>
                <w:spacing w:val="-2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SBIR/STTR</w:t>
            </w:r>
            <w:r w:rsidR="00FF6B41">
              <w:rPr>
                <w:spacing w:val="-3"/>
              </w:rPr>
              <w:t xml:space="preserve"> </w:t>
            </w:r>
            <w:r w:rsidR="00FF6B41">
              <w:t>Fast-Track</w:t>
            </w:r>
            <w:r w:rsidR="00FF6B41">
              <w:rPr>
                <w:spacing w:val="-3"/>
              </w:rPr>
              <w:t xml:space="preserve"> </w:t>
            </w:r>
            <w:r w:rsidR="00FF6B41">
              <w:t>Phase</w:t>
            </w:r>
            <w:r w:rsidR="00FF6B41">
              <w:rPr>
                <w:spacing w:val="1"/>
              </w:rPr>
              <w:t xml:space="preserve"> </w:t>
            </w:r>
            <w:r w:rsidR="00FF6B41">
              <w:t>II</w:t>
            </w:r>
            <w:r w:rsidR="00FF6B41">
              <w:rPr>
                <w:spacing w:val="-5"/>
              </w:rPr>
              <w:t xml:space="preserve"> </w:t>
            </w:r>
            <w:r w:rsidR="00FF6B41">
              <w:t>Applications)</w:t>
            </w:r>
            <w:r w:rsidR="00FF6B41">
              <w:tab/>
              <w:t>10</w:t>
            </w:r>
          </w:hyperlink>
        </w:p>
        <w:p w:rsidR="00C2486F" w14:paraId="559A397F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anchor="_bookmark14" w:history="1">
            <w:r w:rsidR="00FF6B41">
              <w:t>Biographical</w:t>
            </w:r>
            <w:r w:rsidR="00FF6B41">
              <w:rPr>
                <w:spacing w:val="-1"/>
              </w:rPr>
              <w:t xml:space="preserve"> </w:t>
            </w:r>
            <w:r w:rsidR="00FF6B41">
              <w:t>Sketch</w:t>
            </w:r>
            <w:r w:rsidR="00FF6B41">
              <w:tab/>
              <w:t>10</w:t>
            </w:r>
          </w:hyperlink>
        </w:p>
        <w:p w:rsidR="00C2486F" w14:paraId="189CAA76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anchor="_bookmark15" w:history="1"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Support</w:t>
            </w:r>
            <w:r w:rsidR="00FF6B41">
              <w:tab/>
              <w:t>11</w:t>
            </w:r>
          </w:hyperlink>
        </w:p>
        <w:p w:rsidR="00C2486F" w14:paraId="4D4424DE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spacing w:before="63"/>
            <w:ind w:left="1022"/>
          </w:pPr>
          <w:hyperlink w:anchor="_bookmark16" w:history="1"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</w:t>
            </w:r>
            <w:r w:rsidR="00FF6B41">
              <w:rPr>
                <w:spacing w:val="-3"/>
              </w:rPr>
              <w:t xml:space="preserve"> </w:t>
            </w:r>
            <w:r w:rsidR="00FF6B41">
              <w:t>Summary</w:t>
            </w:r>
            <w:r w:rsidR="00FF6B41">
              <w:tab/>
              <w:t>11</w:t>
            </w:r>
          </w:hyperlink>
        </w:p>
        <w:p w:rsidR="00C2486F" w14:paraId="4A4734BC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anchor="_bookmark19" w:history="1">
            <w:r w:rsidR="00FF6B41">
              <w:t>Checklist</w:t>
            </w:r>
            <w:r w:rsidR="00FF6B41">
              <w:tab/>
              <w:t>16</w:t>
            </w:r>
          </w:hyperlink>
        </w:p>
        <w:p w:rsidR="00C2486F" w14:paraId="28BEF334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ind w:left="1022"/>
          </w:pPr>
          <w:hyperlink w:anchor="_bookmark20" w:history="1">
            <w:r w:rsidR="00FF6B41">
              <w:t>All</w:t>
            </w:r>
            <w:r w:rsidR="00FF6B41">
              <w:rPr>
                <w:spacing w:val="-1"/>
              </w:rPr>
              <w:t xml:space="preserve"> </w:t>
            </w:r>
            <w:r w:rsidR="00FF6B41">
              <w:t>Personnel Report</w:t>
            </w:r>
            <w:r w:rsidR="00FF6B41">
              <w:tab/>
              <w:t>16</w:t>
            </w:r>
          </w:hyperlink>
        </w:p>
        <w:p w:rsidR="00C2486F" w14:paraId="4084E2BD" w14:textId="77777777">
          <w:pPr>
            <w:pStyle w:val="TOC1"/>
            <w:numPr>
              <w:ilvl w:val="0"/>
              <w:numId w:val="9"/>
            </w:numPr>
            <w:tabs>
              <w:tab w:val="left" w:pos="483"/>
              <w:tab w:val="left" w:leader="dot" w:pos="9957"/>
            </w:tabs>
            <w:ind w:left="482" w:hanging="361"/>
          </w:pPr>
          <w:hyperlink w:anchor="_bookmark21" w:history="1">
            <w:r w:rsidR="00FF6B41">
              <w:t>General</w:t>
            </w:r>
            <w:r w:rsidR="00FF6B41">
              <w:rPr>
                <w:spacing w:val="-4"/>
              </w:rPr>
              <w:t xml:space="preserve"> </w:t>
            </w:r>
            <w:r w:rsidR="00FF6B41">
              <w:t>Information</w:t>
            </w:r>
            <w:r w:rsidR="00FF6B41">
              <w:tab/>
              <w:t>18</w:t>
            </w:r>
          </w:hyperlink>
        </w:p>
        <w:p w:rsidR="00C2486F" w14:paraId="44FB4620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spacing w:before="123"/>
            <w:ind w:left="1022"/>
          </w:pPr>
          <w:hyperlink w:anchor="_bookmark22" w:history="1">
            <w:r w:rsidR="00FF6B41">
              <w:t>Collection</w:t>
            </w:r>
            <w:r w:rsidR="00FF6B41">
              <w:rPr>
                <w:spacing w:val="-3"/>
              </w:rPr>
              <w:t xml:space="preserve"> </w:t>
            </w:r>
            <w:r w:rsidR="00FF6B41">
              <w:t>of</w:t>
            </w:r>
            <w:r w:rsidR="00FF6B41">
              <w:rPr>
                <w:spacing w:val="-2"/>
              </w:rPr>
              <w:t xml:space="preserve"> </w:t>
            </w:r>
            <w:r w:rsidR="00FF6B41">
              <w:t>Personal</w:t>
            </w:r>
            <w:r w:rsidR="00FF6B41">
              <w:rPr>
                <w:spacing w:val="-1"/>
              </w:rPr>
              <w:t xml:space="preserve"> </w:t>
            </w:r>
            <w:r w:rsidR="00FF6B41">
              <w:t>Demographic</w:t>
            </w:r>
            <w:r w:rsidR="00FF6B41">
              <w:rPr>
                <w:spacing w:val="-3"/>
              </w:rPr>
              <w:t xml:space="preserve"> </w:t>
            </w:r>
            <w:r w:rsidR="00FF6B41">
              <w:t>Data</w:t>
            </w:r>
            <w:r w:rsidR="00FF6B41">
              <w:tab/>
              <w:t>18</w:t>
            </w:r>
          </w:hyperlink>
        </w:p>
        <w:p w:rsidR="00C2486F" w14:paraId="76BE0ED1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ind w:left="1022"/>
          </w:pPr>
          <w:hyperlink w:anchor="_bookmark23" w:history="1">
            <w:r w:rsidR="00FF6B41">
              <w:t>Government</w:t>
            </w:r>
            <w:r w:rsidR="00FF6B41">
              <w:rPr>
                <w:spacing w:val="-6"/>
              </w:rPr>
              <w:t xml:space="preserve"> </w:t>
            </w:r>
            <w:r w:rsidR="00FF6B41">
              <w:t>Use</w:t>
            </w:r>
            <w:r w:rsidR="00FF6B41">
              <w:rPr>
                <w:spacing w:val="-2"/>
              </w:rPr>
              <w:t xml:space="preserve"> </w:t>
            </w:r>
            <w:r w:rsidR="00FF6B41">
              <w:t>of</w:t>
            </w:r>
            <w:r w:rsidR="00FF6B41">
              <w:rPr>
                <w:spacing w:val="-1"/>
              </w:rPr>
              <w:t xml:space="preserve"> </w:t>
            </w:r>
            <w:r w:rsidR="00FF6B41">
              <w:t>Information</w:t>
            </w:r>
            <w:r w:rsidR="00FF6B41">
              <w:rPr>
                <w:spacing w:val="-3"/>
              </w:rPr>
              <w:t xml:space="preserve"> </w:t>
            </w:r>
            <w:r w:rsidR="00FF6B41">
              <w:t>Under</w:t>
            </w:r>
            <w:r w:rsidR="00FF6B41">
              <w:rPr>
                <w:spacing w:val="-1"/>
              </w:rPr>
              <w:t xml:space="preserve"> </w:t>
            </w:r>
            <w:r w:rsidR="00FF6B41">
              <w:t>Privacy</w:t>
            </w:r>
            <w:r w:rsidR="00FF6B41">
              <w:rPr>
                <w:spacing w:val="-6"/>
              </w:rPr>
              <w:t xml:space="preserve"> </w:t>
            </w:r>
            <w:r w:rsidR="00FF6B41">
              <w:t>Act</w:t>
            </w:r>
            <w:r w:rsidR="00FF6B41">
              <w:tab/>
              <w:t>18</w:t>
            </w:r>
          </w:hyperlink>
        </w:p>
        <w:p w:rsidR="00C2486F" w14:paraId="744B55EB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ind w:left="1022"/>
          </w:pPr>
          <w:hyperlink w:anchor="_bookmark24" w:history="1">
            <w:r w:rsidR="00FF6B41">
              <w:t>Information</w:t>
            </w:r>
            <w:r w:rsidR="00FF6B41">
              <w:rPr>
                <w:spacing w:val="-6"/>
              </w:rPr>
              <w:t xml:space="preserve"> </w:t>
            </w:r>
            <w:r w:rsidR="00FF6B41">
              <w:t>Available</w:t>
            </w:r>
            <w:r w:rsidR="00FF6B41">
              <w:rPr>
                <w:spacing w:val="-6"/>
              </w:rPr>
              <w:t xml:space="preserve"> </w:t>
            </w:r>
            <w:r w:rsidR="00FF6B41">
              <w:t>to</w:t>
            </w:r>
            <w:r w:rsidR="00FF6B41">
              <w:rPr>
                <w:spacing w:val="-6"/>
              </w:rPr>
              <w:t xml:space="preserve"> </w:t>
            </w:r>
            <w:r w:rsidR="00FF6B41">
              <w:t>the</w:t>
            </w:r>
            <w:r w:rsidR="00FF6B41">
              <w:rPr>
                <w:spacing w:val="-6"/>
              </w:rPr>
              <w:t xml:space="preserve"> </w:t>
            </w:r>
            <w:r w:rsidR="00FF6B41">
              <w:t>Program Director(s)/Principal Investigator(s)</w:t>
            </w:r>
            <w:r w:rsidR="00FF6B41">
              <w:rPr>
                <w:spacing w:val="-9"/>
              </w:rPr>
              <w:t xml:space="preserve"> </w:t>
            </w:r>
            <w:r w:rsidR="00FF6B41">
              <w:t>(PD/PIs)</w:t>
            </w:r>
            <w:r w:rsidR="00FF6B41">
              <w:tab/>
              <w:t>18</w:t>
            </w:r>
          </w:hyperlink>
        </w:p>
        <w:p w:rsidR="00C2486F" w14:paraId="092C0B17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7"/>
            </w:tabs>
            <w:ind w:left="1022"/>
          </w:pPr>
          <w:hyperlink w:anchor="_bookmark25" w:history="1">
            <w:r w:rsidR="00FF6B41">
              <w:t>Information</w:t>
            </w:r>
            <w:r w:rsidR="00FF6B41">
              <w:rPr>
                <w:spacing w:val="-4"/>
              </w:rPr>
              <w:t xml:space="preserve"> </w:t>
            </w:r>
            <w:r w:rsidR="00FF6B41">
              <w:t>Available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the</w:t>
            </w:r>
            <w:r w:rsidR="00FF6B41">
              <w:rPr>
                <w:spacing w:val="-3"/>
              </w:rPr>
              <w:t xml:space="preserve"> </w:t>
            </w:r>
            <w:r w:rsidR="00FF6B41">
              <w:t>General</w:t>
            </w:r>
            <w:r w:rsidR="00FF6B41">
              <w:rPr>
                <w:spacing w:val="-2"/>
              </w:rPr>
              <w:t xml:space="preserve"> </w:t>
            </w:r>
            <w:r w:rsidR="00FF6B41">
              <w:t>Public</w:t>
            </w:r>
            <w:r w:rsidR="00FF6B41">
              <w:tab/>
              <w:t>18</w:t>
            </w:r>
          </w:hyperlink>
        </w:p>
        <w:p w:rsidR="00C2486F" w14:paraId="79B2286D" w14:textId="77777777">
          <w:pPr>
            <w:pStyle w:val="TOC2"/>
            <w:numPr>
              <w:ilvl w:val="1"/>
              <w:numId w:val="9"/>
            </w:numPr>
            <w:tabs>
              <w:tab w:val="left" w:pos="1021"/>
              <w:tab w:val="left" w:pos="1022"/>
              <w:tab w:val="left" w:leader="dot" w:pos="9958"/>
            </w:tabs>
            <w:spacing w:before="63"/>
            <w:ind w:left="1022"/>
          </w:pPr>
          <w:hyperlink w:anchor="_bookmark26" w:history="1">
            <w:r w:rsidR="00FF6B41">
              <w:t>Access</w:t>
            </w:r>
            <w:r w:rsidR="00FF6B41">
              <w:rPr>
                <w:spacing w:val="-5"/>
              </w:rPr>
              <w:t xml:space="preserve"> </w:t>
            </w:r>
            <w:r w:rsidR="00FF6B41">
              <w:t>to Research Data</w:t>
            </w:r>
            <w:r w:rsidR="00FF6B41">
              <w:tab/>
              <w:t>19</w:t>
            </w:r>
          </w:hyperlink>
        </w:p>
        <w:p w:rsidR="00C2486F" w14:paraId="42C5CAD8" w14:textId="77777777">
          <w:pPr>
            <w:pStyle w:val="TOC1"/>
            <w:numPr>
              <w:ilvl w:val="0"/>
              <w:numId w:val="9"/>
            </w:numPr>
            <w:tabs>
              <w:tab w:val="left" w:pos="483"/>
              <w:tab w:val="left" w:leader="dot" w:pos="9958"/>
            </w:tabs>
            <w:ind w:left="482" w:right="111"/>
          </w:pPr>
          <w:hyperlink w:anchor="_bookmark27" w:history="1">
            <w:r w:rsidR="00FF6B41">
              <w:t>Additional Instructions for Preparing PHS 2590 Continuation Career Development Award</w:t>
            </w:r>
          </w:hyperlink>
          <w:r w:rsidR="00FF6B41">
            <w:rPr>
              <w:spacing w:val="1"/>
            </w:rPr>
            <w:t xml:space="preserve"> </w:t>
          </w:r>
          <w:hyperlink w:anchor="_bookmark27" w:history="1">
            <w:r w:rsidR="00FF6B41">
              <w:t>(CDA)</w:t>
            </w:r>
            <w:r w:rsidR="00FF6B41">
              <w:rPr>
                <w:spacing w:val="1"/>
              </w:rPr>
              <w:t xml:space="preserve"> </w:t>
            </w:r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Reports</w:t>
            </w:r>
            <w:r w:rsidR="00FF6B41">
              <w:rPr>
                <w:spacing w:val="-7"/>
              </w:rPr>
              <w:t xml:space="preserve"> </w:t>
            </w:r>
            <w:r w:rsidR="00FF6B41">
              <w:t>-</w:t>
            </w:r>
            <w:r w:rsidR="00FF6B41">
              <w:rPr>
                <w:spacing w:val="-2"/>
              </w:rPr>
              <w:t xml:space="preserve"> </w:t>
            </w:r>
            <w:r w:rsidR="00FF6B41">
              <w:t>Not</w:t>
            </w:r>
            <w:r w:rsidR="00FF6B41">
              <w:rPr>
                <w:spacing w:val="1"/>
              </w:rPr>
              <w:t xml:space="preserve"> </w:t>
            </w:r>
            <w:r w:rsidR="00FF6B41">
              <w:t>Applicable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4"/>
              </w:rPr>
              <w:t xml:space="preserve"> </w:t>
            </w:r>
            <w:r w:rsidR="00FF6B41">
              <w:t>NIH</w:t>
            </w:r>
            <w:r w:rsidR="00FF6B41">
              <w:rPr>
                <w:spacing w:val="-3"/>
              </w:rPr>
              <w:t xml:space="preserve"> </w:t>
            </w:r>
            <w:r w:rsidR="00FF6B41">
              <w:t>and</w:t>
            </w:r>
            <w:r w:rsidR="00FF6B41">
              <w:rPr>
                <w:spacing w:val="4"/>
              </w:rPr>
              <w:t xml:space="preserve"> </w:t>
            </w:r>
            <w:r w:rsidR="00FF6B41">
              <w:t>AHRQ</w:t>
            </w:r>
            <w:r w:rsidR="00FF6B41">
              <w:tab/>
            </w:r>
            <w:r w:rsidR="00FF6B41">
              <w:rPr>
                <w:spacing w:val="-1"/>
              </w:rPr>
              <w:t>19</w:t>
            </w:r>
          </w:hyperlink>
        </w:p>
        <w:p w:rsidR="00C2486F" w14:paraId="39039404" w14:textId="77777777">
          <w:pPr>
            <w:pStyle w:val="TOC2"/>
            <w:numPr>
              <w:ilvl w:val="1"/>
              <w:numId w:val="9"/>
            </w:numPr>
            <w:tabs>
              <w:tab w:val="left" w:pos="1022"/>
              <w:tab w:val="left" w:pos="1023"/>
              <w:tab w:val="left" w:leader="dot" w:pos="9958"/>
            </w:tabs>
            <w:spacing w:before="118"/>
            <w:ind w:left="1022"/>
          </w:pPr>
          <w:hyperlink w:anchor="_bookmark28" w:history="1">
            <w:r w:rsidR="00FF6B41">
              <w:t>Specific Instructions</w:t>
            </w:r>
            <w:r w:rsidR="00FF6B41">
              <w:tab/>
              <w:t>20</w:t>
            </w:r>
          </w:hyperlink>
        </w:p>
        <w:p w:rsidR="00C2486F" w14:paraId="5952253C" w14:textId="77777777">
          <w:pPr>
            <w:pStyle w:val="TOC4"/>
            <w:numPr>
              <w:ilvl w:val="2"/>
              <w:numId w:val="9"/>
            </w:numPr>
            <w:tabs>
              <w:tab w:val="left" w:pos="1834"/>
              <w:tab w:val="left" w:pos="1835"/>
              <w:tab w:val="left" w:leader="dot" w:pos="9958"/>
            </w:tabs>
            <w:spacing w:before="63"/>
            <w:ind w:left="1834"/>
          </w:pPr>
          <w:hyperlink w:anchor="_bookmark29" w:history="1">
            <w:r w:rsidR="00FF6B41">
              <w:t>Detailed</w:t>
            </w:r>
            <w:r w:rsidR="00FF6B41">
              <w:rPr>
                <w:spacing w:val="-3"/>
              </w:rPr>
              <w:t xml:space="preserve"> </w:t>
            </w:r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for</w:t>
            </w:r>
            <w:r w:rsidR="00FF6B41">
              <w:rPr>
                <w:spacing w:val="-1"/>
              </w:rPr>
              <w:t xml:space="preserve"> </w:t>
            </w:r>
            <w:r w:rsidR="00FF6B41">
              <w:t>Next</w:t>
            </w:r>
            <w:r w:rsidR="00FF6B41">
              <w:rPr>
                <w:spacing w:val="-1"/>
              </w:rPr>
              <w:t xml:space="preserve"> </w:t>
            </w:r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Period</w:t>
            </w:r>
            <w:r w:rsidR="00FF6B41">
              <w:tab/>
              <w:t>20</w:t>
            </w:r>
          </w:hyperlink>
        </w:p>
        <w:p w:rsidR="00C2486F" w14:paraId="3F6B4916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  <w:spacing w:before="60"/>
          </w:pPr>
          <w:hyperlink w:anchor="_bookmark30" w:history="1">
            <w:r w:rsidR="00FF6B41">
              <w:t>Biographical</w:t>
            </w:r>
            <w:r w:rsidR="00FF6B41">
              <w:rPr>
                <w:spacing w:val="-1"/>
              </w:rPr>
              <w:t xml:space="preserve"> </w:t>
            </w:r>
            <w:r w:rsidR="00FF6B41">
              <w:t>Sketch</w:t>
            </w:r>
            <w:r w:rsidR="00FF6B41">
              <w:tab/>
              <w:t>20</w:t>
            </w:r>
          </w:hyperlink>
        </w:p>
        <w:p w:rsidR="00C2486F" w14:paraId="11DFA61D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</w:pPr>
          <w:hyperlink w:anchor="_bookmark31" w:history="1"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Support</w:t>
            </w:r>
            <w:r w:rsidR="00FF6B41">
              <w:tab/>
              <w:t>20</w:t>
            </w:r>
          </w:hyperlink>
        </w:p>
        <w:p w:rsidR="00C2486F" w14:paraId="4BF46733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</w:pPr>
          <w:hyperlink w:anchor="_bookmark32" w:history="1"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</w:t>
            </w:r>
            <w:r w:rsidR="00FF6B41">
              <w:rPr>
                <w:spacing w:val="-3"/>
              </w:rPr>
              <w:t xml:space="preserve"> </w:t>
            </w:r>
            <w:r w:rsidR="00FF6B41">
              <w:t>Summary</w:t>
            </w:r>
            <w:r w:rsidR="00FF6B41">
              <w:tab/>
              <w:t>20</w:t>
            </w:r>
          </w:hyperlink>
        </w:p>
        <w:p w:rsidR="00C2486F" w14:paraId="7A27DFFF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6"/>
            </w:tabs>
            <w:spacing w:before="63"/>
          </w:pPr>
          <w:hyperlink w:anchor="_bookmark33" w:history="1">
            <w:r w:rsidR="00FF6B41">
              <w:t>Study</w:t>
            </w:r>
            <w:r w:rsidR="00FF6B41">
              <w:rPr>
                <w:spacing w:val="-5"/>
              </w:rPr>
              <w:t xml:space="preserve"> </w:t>
            </w:r>
            <w:r w:rsidR="00FF6B41">
              <w:t>Subjects</w:t>
            </w:r>
            <w:r w:rsidR="00FF6B41">
              <w:tab/>
              <w:t>21</w:t>
            </w:r>
          </w:hyperlink>
        </w:p>
        <w:p w:rsidR="00C2486F" w14:paraId="66C93CFC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anchor="_bookmark34" w:history="1">
            <w:r w:rsidR="00FF6B41">
              <w:t>Checklist</w:t>
            </w:r>
            <w:r w:rsidR="00FF6B41">
              <w:tab/>
              <w:t>21</w:t>
            </w:r>
          </w:hyperlink>
        </w:p>
        <w:p w:rsidR="00C2486F" w14:paraId="5135796B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  <w:spacing w:after="20"/>
          </w:pPr>
          <w:hyperlink w:anchor="_bookmark35" w:history="1">
            <w:r w:rsidR="00FF6B41">
              <w:t>All</w:t>
            </w:r>
            <w:r w:rsidR="00FF6B41">
              <w:rPr>
                <w:spacing w:val="-1"/>
              </w:rPr>
              <w:t xml:space="preserve"> </w:t>
            </w:r>
            <w:r w:rsidR="00FF6B41">
              <w:t>Personnel Report</w:t>
            </w:r>
            <w:r w:rsidR="00FF6B41">
              <w:tab/>
              <w:t>21</w:t>
            </w:r>
          </w:hyperlink>
        </w:p>
        <w:p w:rsidR="00C2486F" w14:paraId="0B7FF0F7" w14:textId="77777777">
          <w:pPr>
            <w:pStyle w:val="TOC1"/>
            <w:numPr>
              <w:ilvl w:val="0"/>
              <w:numId w:val="9"/>
            </w:numPr>
            <w:tabs>
              <w:tab w:val="left" w:pos="480"/>
              <w:tab w:val="left" w:leader="dot" w:pos="9955"/>
            </w:tabs>
            <w:spacing w:before="77"/>
            <w:ind w:right="113"/>
          </w:pPr>
          <w:hyperlink w:anchor="_bookmark36" w:history="1">
            <w:r w:rsidR="00FF6B41">
              <w:t>Additional</w:t>
            </w:r>
            <w:r w:rsidR="00FF6B41">
              <w:rPr>
                <w:spacing w:val="3"/>
              </w:rPr>
              <w:t xml:space="preserve"> </w:t>
            </w:r>
            <w:r w:rsidR="00FF6B41">
              <w:t>Instructions</w:t>
            </w:r>
            <w:r w:rsidR="00FF6B41">
              <w:rPr>
                <w:spacing w:val="-1"/>
              </w:rPr>
              <w:t xml:space="preserve"> </w:t>
            </w:r>
            <w:r w:rsidR="00FF6B41">
              <w:t>for</w:t>
            </w:r>
            <w:r w:rsidR="00FF6B41">
              <w:rPr>
                <w:spacing w:val="3"/>
              </w:rPr>
              <w:t xml:space="preserve"> </w:t>
            </w:r>
            <w:r w:rsidR="00FF6B41">
              <w:t>Preparing</w:t>
            </w:r>
            <w:r w:rsidR="00FF6B41">
              <w:rPr>
                <w:spacing w:val="3"/>
              </w:rPr>
              <w:t xml:space="preserve"> </w:t>
            </w:r>
            <w:r w:rsidR="00FF6B41">
              <w:t>a</w:t>
            </w:r>
            <w:r w:rsidR="00FF6B41">
              <w:rPr>
                <w:spacing w:val="2"/>
              </w:rPr>
              <w:t xml:space="preserve"> </w:t>
            </w:r>
            <w:r w:rsidR="00FF6B41">
              <w:t>Progress</w:t>
            </w:r>
            <w:r w:rsidR="00FF6B41">
              <w:rPr>
                <w:spacing w:val="3"/>
              </w:rPr>
              <w:t xml:space="preserve"> </w:t>
            </w:r>
            <w:r w:rsidR="00FF6B41">
              <w:t>Report</w:t>
            </w:r>
            <w:r w:rsidR="00FF6B41">
              <w:rPr>
                <w:spacing w:val="3"/>
              </w:rPr>
              <w:t xml:space="preserve"> </w:t>
            </w:r>
            <w:r w:rsidR="00FF6B41">
              <w:t>for an</w:t>
            </w:r>
            <w:r w:rsidR="00FF6B41">
              <w:rPr>
                <w:spacing w:val="6"/>
              </w:rPr>
              <w:t xml:space="preserve"> </w:t>
            </w:r>
            <w:r w:rsidR="00FF6B41">
              <w:t>Institutional Research</w:t>
            </w:r>
          </w:hyperlink>
          <w:r w:rsidR="00FF6B41">
            <w:rPr>
              <w:spacing w:val="1"/>
            </w:rPr>
            <w:t xml:space="preserve"> </w:t>
          </w:r>
          <w:hyperlink w:anchor="_bookmark36" w:history="1">
            <w:r w:rsidR="00FF6B41">
              <w:t xml:space="preserve">Training Grant, Including Ruth L. </w:t>
            </w:r>
            <w:r w:rsidR="00FF6B41">
              <w:t>Kirschstein</w:t>
            </w:r>
            <w:r w:rsidR="00FF6B41">
              <w:t xml:space="preserve"> National Research Service Awards - Not</w:t>
            </w:r>
          </w:hyperlink>
          <w:r w:rsidR="00FF6B41">
            <w:rPr>
              <w:spacing w:val="1"/>
            </w:rPr>
            <w:t xml:space="preserve"> </w:t>
          </w:r>
          <w:hyperlink w:anchor="_bookmark36" w:history="1">
            <w:r w:rsidR="00FF6B41">
              <w:t>Applicable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NIH</w:t>
            </w:r>
            <w:r w:rsidR="00FF6B41">
              <w:rPr>
                <w:spacing w:val="-3"/>
              </w:rPr>
              <w:t xml:space="preserve"> </w:t>
            </w:r>
            <w:r w:rsidR="00FF6B41">
              <w:t>and</w:t>
            </w:r>
            <w:r w:rsidR="00FF6B41">
              <w:rPr>
                <w:spacing w:val="1"/>
              </w:rPr>
              <w:t xml:space="preserve"> </w:t>
            </w:r>
            <w:r w:rsidR="00FF6B41">
              <w:t>AHRQ</w:t>
            </w:r>
            <w:r w:rsidR="00FF6B41">
              <w:tab/>
              <w:t>21</w:t>
            </w:r>
          </w:hyperlink>
        </w:p>
        <w:p w:rsidR="00C2486F" w14:paraId="464BE735" w14:textId="77777777">
          <w:pPr>
            <w:pStyle w:val="TOC2"/>
            <w:numPr>
              <w:ilvl w:val="1"/>
              <w:numId w:val="9"/>
            </w:numPr>
            <w:tabs>
              <w:tab w:val="left" w:pos="1019"/>
              <w:tab w:val="left" w:pos="1021"/>
              <w:tab w:val="left" w:leader="dot" w:pos="9955"/>
            </w:tabs>
            <w:spacing w:before="121"/>
            <w:ind w:hanging="542"/>
          </w:pPr>
          <w:hyperlink w:anchor="_bookmark37" w:history="1">
            <w:r w:rsidR="00FF6B41">
              <w:t>Specific Instructions</w:t>
            </w:r>
            <w:r w:rsidR="00FF6B41">
              <w:tab/>
              <w:t>22</w:t>
            </w:r>
          </w:hyperlink>
        </w:p>
        <w:p w:rsidR="00C2486F" w14:paraId="68F1ADEC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5"/>
            </w:tabs>
          </w:pPr>
          <w:hyperlink w:anchor="_bookmark38" w:history="1">
            <w:r w:rsidR="00FF6B41">
              <w:t>Face</w:t>
            </w:r>
            <w:r w:rsidR="00FF6B41">
              <w:rPr>
                <w:spacing w:val="-1"/>
              </w:rPr>
              <w:t xml:space="preserve"> </w:t>
            </w:r>
            <w:r w:rsidR="00FF6B41">
              <w:t>Page</w:t>
            </w:r>
            <w:r w:rsidR="00FF6B41">
              <w:tab/>
              <w:t>22</w:t>
            </w:r>
          </w:hyperlink>
        </w:p>
        <w:p w:rsidR="00C2486F" w14:paraId="1AAA367D" w14:textId="77777777">
          <w:pPr>
            <w:pStyle w:val="TOC3"/>
            <w:numPr>
              <w:ilvl w:val="2"/>
              <w:numId w:val="9"/>
            </w:numPr>
            <w:tabs>
              <w:tab w:val="left" w:pos="1831"/>
              <w:tab w:val="left" w:pos="1833"/>
              <w:tab w:val="left" w:leader="dot" w:pos="9956"/>
            </w:tabs>
          </w:pPr>
          <w:hyperlink w:anchor="_bookmark39" w:history="1">
            <w:r w:rsidR="00FF6B41">
              <w:t>Next</w:t>
            </w:r>
            <w:r w:rsidR="00FF6B41">
              <w:rPr>
                <w:spacing w:val="-1"/>
              </w:rPr>
              <w:t xml:space="preserve"> </w:t>
            </w:r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Period</w:t>
            </w:r>
            <w:r w:rsidR="00FF6B41">
              <w:tab/>
              <w:t>23</w:t>
            </w:r>
          </w:hyperlink>
        </w:p>
        <w:p w:rsidR="00C2486F" w14:paraId="0EF927A3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anchor="_bookmark40" w:history="1">
            <w:r w:rsidR="00FF6B41">
              <w:t>Budget</w:t>
            </w:r>
            <w:r w:rsidR="00FF6B41">
              <w:rPr>
                <w:spacing w:val="-5"/>
              </w:rPr>
              <w:t xml:space="preserve"> </w:t>
            </w:r>
            <w:r w:rsidR="00FF6B41">
              <w:t>Justification</w:t>
            </w:r>
            <w:r w:rsidR="00FF6B41">
              <w:tab/>
              <w:t>24</w:t>
            </w:r>
          </w:hyperlink>
        </w:p>
        <w:p w:rsidR="00C2486F" w14:paraId="077263F9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  <w:spacing w:before="63"/>
          </w:pPr>
          <w:hyperlink w:anchor="_bookmark41" w:history="1">
            <w:r w:rsidR="00FF6B41">
              <w:t>Biographical</w:t>
            </w:r>
            <w:r w:rsidR="00FF6B41">
              <w:rPr>
                <w:spacing w:val="-1"/>
              </w:rPr>
              <w:t xml:space="preserve"> </w:t>
            </w:r>
            <w:r w:rsidR="00FF6B41">
              <w:t>Sketch</w:t>
            </w:r>
            <w:r w:rsidR="00FF6B41">
              <w:tab/>
              <w:t>24</w:t>
            </w:r>
          </w:hyperlink>
        </w:p>
        <w:p w:rsidR="00C2486F" w14:paraId="4A71ED12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anchor="_bookmark42" w:history="1">
            <w:r w:rsidR="00FF6B41">
              <w:t>Other</w:t>
            </w:r>
            <w:r w:rsidR="00FF6B41">
              <w:rPr>
                <w:spacing w:val="-1"/>
              </w:rPr>
              <w:t xml:space="preserve"> </w:t>
            </w:r>
            <w:r w:rsidR="00FF6B41">
              <w:t>Support</w:t>
            </w:r>
            <w:r w:rsidR="00FF6B41">
              <w:tab/>
              <w:t>24</w:t>
            </w:r>
          </w:hyperlink>
        </w:p>
        <w:p w:rsidR="00C2486F" w14:paraId="0FA0AC6D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anchor="_bookmark43" w:history="1">
            <w:r w:rsidR="00FF6B41">
              <w:t>Progress</w:t>
            </w:r>
            <w:r w:rsidR="00FF6B41">
              <w:rPr>
                <w:spacing w:val="-4"/>
              </w:rPr>
              <w:t xml:space="preserve"> </w:t>
            </w:r>
            <w:r w:rsidR="00FF6B41">
              <w:t>Report</w:t>
            </w:r>
            <w:r w:rsidR="00FF6B41">
              <w:rPr>
                <w:spacing w:val="-3"/>
              </w:rPr>
              <w:t xml:space="preserve"> </w:t>
            </w:r>
            <w:r w:rsidR="00FF6B41">
              <w:t>Summary</w:t>
            </w:r>
            <w:r w:rsidR="00FF6B41">
              <w:tab/>
              <w:t>24</w:t>
            </w:r>
          </w:hyperlink>
        </w:p>
        <w:p w:rsidR="00C2486F" w14:paraId="22037FC1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</w:pPr>
          <w:hyperlink w:anchor="_bookmark44" w:history="1">
            <w:r w:rsidR="00FF6B41">
              <w:t>Checklist</w:t>
            </w:r>
            <w:r w:rsidR="00FF6B41">
              <w:tab/>
              <w:t>26</w:t>
            </w:r>
          </w:hyperlink>
        </w:p>
        <w:p w:rsidR="00C2486F" w14:paraId="7B48E4C1" w14:textId="77777777">
          <w:pPr>
            <w:pStyle w:val="TOC3"/>
            <w:numPr>
              <w:ilvl w:val="2"/>
              <w:numId w:val="9"/>
            </w:numPr>
            <w:tabs>
              <w:tab w:val="left" w:pos="1832"/>
              <w:tab w:val="left" w:pos="1833"/>
              <w:tab w:val="left" w:leader="dot" w:pos="9956"/>
            </w:tabs>
            <w:spacing w:before="63"/>
          </w:pPr>
          <w:hyperlink w:anchor="_bookmark45" w:history="1">
            <w:r w:rsidR="00FF6B41">
              <w:t>All</w:t>
            </w:r>
            <w:r w:rsidR="00FF6B41">
              <w:rPr>
                <w:spacing w:val="-1"/>
              </w:rPr>
              <w:t xml:space="preserve"> </w:t>
            </w:r>
            <w:r w:rsidR="00FF6B41">
              <w:t>Personnel Report</w:t>
            </w:r>
            <w:r w:rsidR="00FF6B41">
              <w:tab/>
              <w:t>26</w:t>
            </w:r>
          </w:hyperlink>
        </w:p>
        <w:p w:rsidR="00C2486F" w14:paraId="367CB18E" w14:textId="77777777">
          <w:pPr>
            <w:pStyle w:val="TOC1"/>
            <w:numPr>
              <w:ilvl w:val="0"/>
              <w:numId w:val="9"/>
            </w:numPr>
            <w:tabs>
              <w:tab w:val="left" w:pos="481"/>
              <w:tab w:val="left" w:leader="dot" w:pos="9956"/>
            </w:tabs>
            <w:ind w:left="480" w:right="113"/>
          </w:pPr>
          <w:hyperlink w:anchor="_bookmark46" w:history="1">
            <w:r w:rsidR="00FF6B41">
              <w:t>Additional Instructions for Preparing a Progress Report for an SBIR/STTR Award - Not</w:t>
            </w:r>
          </w:hyperlink>
          <w:r w:rsidR="00FF6B41">
            <w:rPr>
              <w:spacing w:val="1"/>
            </w:rPr>
            <w:t xml:space="preserve"> </w:t>
          </w:r>
          <w:hyperlink w:anchor="_bookmark46" w:history="1">
            <w:r w:rsidR="00FF6B41">
              <w:t>Applicable</w:t>
            </w:r>
            <w:r w:rsidR="00FF6B41">
              <w:rPr>
                <w:spacing w:val="-3"/>
              </w:rPr>
              <w:t xml:space="preserve"> </w:t>
            </w:r>
            <w:r w:rsidR="00FF6B41">
              <w:t>to</w:t>
            </w:r>
            <w:r w:rsidR="00FF6B41">
              <w:rPr>
                <w:spacing w:val="-3"/>
              </w:rPr>
              <w:t xml:space="preserve"> </w:t>
            </w:r>
            <w:r w:rsidR="00FF6B41">
              <w:t>NIH</w:t>
            </w:r>
            <w:r w:rsidR="00FF6B41">
              <w:rPr>
                <w:spacing w:val="-3"/>
              </w:rPr>
              <w:t xml:space="preserve"> </w:t>
            </w:r>
            <w:r w:rsidR="00FF6B41">
              <w:t>and</w:t>
            </w:r>
            <w:r w:rsidR="00FF6B41">
              <w:rPr>
                <w:spacing w:val="1"/>
              </w:rPr>
              <w:t xml:space="preserve"> </w:t>
            </w:r>
            <w:r w:rsidR="00FF6B41">
              <w:t>AHRQ</w:t>
            </w:r>
            <w:r w:rsidR="00FF6B41">
              <w:tab/>
            </w:r>
            <w:r w:rsidR="00FF6B41">
              <w:rPr>
                <w:spacing w:val="-1"/>
              </w:rPr>
              <w:t>26</w:t>
            </w:r>
          </w:hyperlink>
        </w:p>
        <w:p w:rsidR="00C2486F" w14:paraId="68B46EB9" w14:textId="77777777">
          <w:pPr>
            <w:pStyle w:val="TOC2"/>
            <w:numPr>
              <w:ilvl w:val="1"/>
              <w:numId w:val="9"/>
            </w:numPr>
            <w:tabs>
              <w:tab w:val="left" w:pos="1020"/>
              <w:tab w:val="left" w:pos="1021"/>
              <w:tab w:val="left" w:leader="dot" w:pos="9956"/>
            </w:tabs>
            <w:spacing w:before="118"/>
          </w:pPr>
          <w:hyperlink w:anchor="_bookmark47" w:history="1">
            <w:r w:rsidR="00FF6B41">
              <w:t>SBIR/STTR</w:t>
            </w:r>
            <w:r w:rsidR="00FF6B41">
              <w:rPr>
                <w:spacing w:val="-3"/>
              </w:rPr>
              <w:t xml:space="preserve"> </w:t>
            </w:r>
            <w:r w:rsidR="00FF6B41">
              <w:t>Fast-Track</w:t>
            </w:r>
            <w:r w:rsidR="00FF6B41">
              <w:rPr>
                <w:spacing w:val="-2"/>
              </w:rPr>
              <w:t xml:space="preserve"> </w:t>
            </w:r>
            <w:r w:rsidR="00FF6B41">
              <w:t>Phase</w:t>
            </w:r>
            <w:r w:rsidR="00FF6B41">
              <w:rPr>
                <w:spacing w:val="2"/>
              </w:rPr>
              <w:t xml:space="preserve"> </w:t>
            </w:r>
            <w:r w:rsidR="00FF6B41">
              <w:t>II</w:t>
            </w:r>
            <w:r w:rsidR="00FF6B41">
              <w:rPr>
                <w:spacing w:val="-5"/>
              </w:rPr>
              <w:t xml:space="preserve"> </w:t>
            </w:r>
            <w:r w:rsidR="00FF6B41">
              <w:t>Applications</w:t>
            </w:r>
            <w:r w:rsidR="00FF6B41">
              <w:tab/>
              <w:t>27</w:t>
            </w:r>
          </w:hyperlink>
        </w:p>
      </w:sdtContent>
    </w:sdt>
    <w:p w:rsidR="00C2486F" w14:paraId="6D089CC0" w14:textId="77777777">
      <w:pPr>
        <w:sectPr>
          <w:type w:val="continuous"/>
          <w:pgSz w:w="12240" w:h="15840"/>
          <w:pgMar w:top="1000" w:right="960" w:bottom="2393" w:left="960" w:header="0" w:footer="920" w:gutter="0"/>
          <w:cols w:space="720"/>
        </w:sectPr>
      </w:pPr>
    </w:p>
    <w:p w:rsidR="00C2486F" w14:paraId="7E726104" w14:textId="77777777">
      <w:pPr>
        <w:pStyle w:val="Heading1"/>
        <w:ind w:left="120" w:firstLine="0"/>
      </w:pPr>
      <w:bookmarkStart w:id="0" w:name="Notable_and_Upcoming_Changes_"/>
      <w:bookmarkStart w:id="1" w:name="_bookmark0"/>
      <w:bookmarkEnd w:id="0"/>
      <w:bookmarkEnd w:id="1"/>
      <w:r>
        <w:t>Notable and Upcoming Changes</w:t>
      </w:r>
    </w:p>
    <w:p w:rsidR="00C2486F" w14:paraId="0AB68E1C" w14:textId="397A4AD9">
      <w:pPr>
        <w:pStyle w:val="BodyText"/>
        <w:spacing w:before="123"/>
        <w:ind w:right="154"/>
      </w:pPr>
      <w:r>
        <w:t>T</w:t>
      </w:r>
      <w:r w:rsidR="00FF6B41">
        <w:t>he RPPR</w:t>
      </w:r>
      <w:r w:rsidR="00FF6B41">
        <w:rPr>
          <w:spacing w:val="-59"/>
        </w:rPr>
        <w:t xml:space="preserve"> </w:t>
      </w:r>
      <w:r w:rsidR="00FF6B41">
        <w:t>is now required for all NIH awards. NIH continues development of the RPPR for administrative extensions (Type 4s; e.g., SBIR/STTR Fast-Track Phase II applications)</w:t>
      </w:r>
      <w:r w:rsidR="00FF6B41">
        <w:rPr>
          <w:spacing w:val="1"/>
        </w:rPr>
        <w:t xml:space="preserve"> </w:t>
      </w:r>
      <w:r w:rsidR="00FF6B41">
        <w:t>and</w:t>
      </w:r>
      <w:r w:rsidR="00FF6B41">
        <w:rPr>
          <w:spacing w:val="-1"/>
        </w:rPr>
        <w:t xml:space="preserve"> </w:t>
      </w:r>
      <w:r w:rsidR="00FF6B41">
        <w:t>will</w:t>
      </w:r>
      <w:r w:rsidR="00FF6B41">
        <w:rPr>
          <w:spacing w:val="1"/>
        </w:rPr>
        <w:t xml:space="preserve"> </w:t>
      </w:r>
      <w:r w:rsidR="00FF6B41">
        <w:t>continue to update the community</w:t>
      </w:r>
      <w:r w:rsidR="00FF6B41">
        <w:rPr>
          <w:spacing w:val="-4"/>
        </w:rPr>
        <w:t xml:space="preserve"> </w:t>
      </w:r>
      <w:r w:rsidR="00FF6B41">
        <w:t>as</w:t>
      </w:r>
      <w:r w:rsidR="00FF6B41">
        <w:rPr>
          <w:spacing w:val="-5"/>
        </w:rPr>
        <w:t xml:space="preserve"> </w:t>
      </w:r>
      <w:r w:rsidR="00FF6B41">
        <w:t>progress is</w:t>
      </w:r>
      <w:r w:rsidR="00FF6B41">
        <w:rPr>
          <w:spacing w:val="-8"/>
        </w:rPr>
        <w:t xml:space="preserve"> </w:t>
      </w:r>
      <w:r w:rsidR="00FF6B41">
        <w:t>made.</w:t>
      </w:r>
    </w:p>
    <w:p w:rsidR="00C2486F" w14:paraId="1876914E" w14:textId="77777777">
      <w:pPr>
        <w:pStyle w:val="BodyText"/>
        <w:spacing w:before="10"/>
        <w:ind w:left="0"/>
        <w:rPr>
          <w:sz w:val="21"/>
        </w:rPr>
      </w:pPr>
    </w:p>
    <w:p w:rsidR="00C2486F" w14:paraId="17B11B9B" w14:textId="76B1E8E0">
      <w:pPr>
        <w:pStyle w:val="BodyText"/>
        <w:ind w:right="228"/>
      </w:pPr>
      <w:r>
        <w:t>AHRQ require</w:t>
      </w:r>
      <w:r w:rsidR="0069713E">
        <w:t>s</w:t>
      </w:r>
      <w:r>
        <w:rPr>
          <w:spacing w:val="1"/>
        </w:rPr>
        <w:t xml:space="preserve"> </w:t>
      </w:r>
      <w:r>
        <w:t xml:space="preserve">use of the RPPR module for all awards except multi-year funded awards. See Guide Notices </w:t>
      </w:r>
      <w:hyperlink r:id="rId9">
        <w:r>
          <w:rPr>
            <w:color w:val="0000FF"/>
            <w:u w:val="single" w:color="0000FF"/>
          </w:rPr>
          <w:t>NOT-HS-</w:t>
        </w:r>
      </w:hyperlink>
      <w:r>
        <w:rPr>
          <w:color w:val="0000FF"/>
          <w:spacing w:val="-59"/>
        </w:rPr>
        <w:t xml:space="preserve"> </w:t>
      </w:r>
      <w:hyperlink r:id="rId9">
        <w:r>
          <w:rPr>
            <w:color w:val="0000FF"/>
            <w:u w:val="single" w:color="0000FF"/>
          </w:rPr>
          <w:t>15-001</w:t>
        </w:r>
        <w:r>
          <w:rPr>
            <w:color w:val="0000FF"/>
            <w:spacing w:val="2"/>
          </w:rPr>
          <w:t xml:space="preserve"> </w:t>
        </w:r>
      </w:hyperlink>
      <w:r>
        <w:t xml:space="preserve">and </w:t>
      </w:r>
      <w:hyperlink r:id="rId10">
        <w:r>
          <w:rPr>
            <w:color w:val="0000FF"/>
            <w:u w:val="single" w:color="0000FF"/>
          </w:rPr>
          <w:t>NOT-HS-14-003</w:t>
        </w:r>
      </w:hyperlink>
      <w:r>
        <w:rPr>
          <w:color w:val="0000FF"/>
          <w:u w:val="single" w:color="0000FF"/>
        </w:rPr>
        <w:t>.</w:t>
      </w:r>
    </w:p>
    <w:p w:rsidR="00C2486F" w14:paraId="007CBA9E" w14:textId="77777777">
      <w:pPr>
        <w:pStyle w:val="BodyText"/>
        <w:spacing w:before="1"/>
        <w:ind w:left="0"/>
        <w:rPr>
          <w:sz w:val="14"/>
        </w:rPr>
      </w:pPr>
    </w:p>
    <w:p w:rsidR="00C2486F" w14:paraId="4C0FE071" w14:textId="77777777">
      <w:pPr>
        <w:pStyle w:val="BodyText"/>
        <w:spacing w:before="93"/>
        <w:jc w:val="both"/>
      </w:pPr>
      <w:r>
        <w:t>CDC,</w:t>
      </w:r>
      <w:r>
        <w:rPr>
          <w:spacing w:val="-4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and IHS</w:t>
      </w:r>
      <w:r>
        <w:rPr>
          <w:spacing w:val="-4"/>
        </w:rPr>
        <w:t xml:space="preserve"> </w:t>
      </w:r>
      <w:r>
        <w:t>do not</w:t>
      </w:r>
      <w:r>
        <w:rPr>
          <w:spacing w:val="-4"/>
        </w:rPr>
        <w:t xml:space="preserve"> </w:t>
      </w:r>
      <w:r>
        <w:t>use the RPPR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time.</w:t>
      </w:r>
    </w:p>
    <w:p w:rsidR="00C2486F" w14:paraId="18222CDD" w14:textId="77777777">
      <w:pPr>
        <w:pStyle w:val="BodyText"/>
        <w:spacing w:before="9"/>
        <w:ind w:left="0"/>
        <w:rPr>
          <w:sz w:val="21"/>
        </w:rPr>
      </w:pPr>
    </w:p>
    <w:p w:rsidR="00C2486F" w14:paraId="721FE91B" w14:textId="77777777">
      <w:pPr>
        <w:pStyle w:val="BodyText"/>
        <w:spacing w:before="1"/>
        <w:ind w:right="166"/>
        <w:jc w:val="both"/>
      </w:pPr>
      <w:r>
        <w:t xml:space="preserve">In accordance with Guide Notice </w:t>
      </w:r>
      <w:hyperlink r:id="rId11">
        <w:r>
          <w:rPr>
            <w:color w:val="0000FF"/>
            <w:u w:val="single" w:color="0000FF"/>
          </w:rPr>
          <w:t>NOT-OD-12-160</w:t>
        </w:r>
      </w:hyperlink>
      <w:r>
        <w:t>, NIH recipients submitting paper PHS 2590 progress</w:t>
      </w:r>
      <w:r>
        <w:rPr>
          <w:spacing w:val="-59"/>
        </w:rPr>
        <w:t xml:space="preserve"> </w:t>
      </w:r>
      <w:r>
        <w:t>reports (rare cases) are required to provide a My NCBI generated PDF list of publications as part of the</w:t>
      </w:r>
      <w:r>
        <w:rPr>
          <w:spacing w:val="-59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report.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NCBI</w:t>
      </w:r>
      <w:r>
        <w:rPr>
          <w:spacing w:val="-3"/>
        </w:rPr>
        <w:t xml:space="preserve"> </w:t>
      </w:r>
      <w:r>
        <w:t>PDF report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serve as</w:t>
      </w:r>
      <w:r>
        <w:rPr>
          <w:spacing w:val="-2"/>
        </w:rPr>
        <w:t xml:space="preserve"> </w:t>
      </w:r>
      <w:hyperlink w:anchor="_bookmark18" w:history="1">
        <w:r>
          <w:rPr>
            <w:color w:val="0000FF"/>
            <w:u w:val="single" w:color="0000FF"/>
          </w:rPr>
          <w:t>Section 2.6.E.,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Publications</w:t>
        </w:r>
      </w:hyperlink>
      <w:r>
        <w:t>.</w:t>
      </w:r>
    </w:p>
    <w:p w:rsidR="00C2486F" w14:paraId="4D3EB44F" w14:textId="77777777">
      <w:pPr>
        <w:pStyle w:val="BodyText"/>
        <w:spacing w:before="10"/>
        <w:ind w:left="0"/>
        <w:rPr>
          <w:sz w:val="13"/>
        </w:rPr>
      </w:pPr>
    </w:p>
    <w:p w:rsidR="00C2486F" w14:paraId="79980C25" w14:textId="77777777">
      <w:pPr>
        <w:pStyle w:val="BodyText"/>
        <w:spacing w:before="93"/>
        <w:ind w:left="119" w:right="852"/>
      </w:pPr>
      <w:r>
        <w:t>For SBIR/STTR Fast-Track Phase II applications (SBIR/STTR Fast-Track Phase I final progress</w:t>
      </w:r>
      <w:r>
        <w:rPr>
          <w:spacing w:val="-59"/>
        </w:rPr>
        <w:t xml:space="preserve"> </w:t>
      </w:r>
      <w:r>
        <w:t>reports),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 instructions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 xml:space="preserve">in </w:t>
      </w:r>
      <w:hyperlink w:anchor="_bookmark46" w:history="1">
        <w:r>
          <w:rPr>
            <w:color w:val="0000FF"/>
            <w:u w:val="single" w:color="0000FF"/>
          </w:rPr>
          <w:t>Section 6</w:t>
        </w:r>
      </w:hyperlink>
      <w:r>
        <w:t>.</w:t>
      </w:r>
    </w:p>
    <w:p w:rsidR="00C2486F" w14:paraId="5916D24A" w14:textId="77777777">
      <w:pPr>
        <w:pStyle w:val="BodyText"/>
        <w:spacing w:before="5"/>
        <w:ind w:left="0"/>
        <w:rPr>
          <w:sz w:val="24"/>
        </w:rPr>
      </w:pPr>
    </w:p>
    <w:p w:rsidR="00FF6B41" w:rsidP="00FF6B41" w14:paraId="6FCF196A" w14:textId="312A7F4A">
      <w:pPr>
        <w:pStyle w:val="BodyText"/>
        <w:spacing w:before="93" w:line="352" w:lineRule="auto"/>
        <w:ind w:right="1754"/>
        <w:rPr>
          <w:spacing w:val="-59"/>
        </w:rPr>
      </w:pPr>
      <w:r>
        <w:t xml:space="preserve">The RPPR is required for all final progress reports. Recipients must use the Final-RPPR or Interim-RPPR as applicable. </w:t>
      </w:r>
    </w:p>
    <w:p w:rsidR="00FF6B41" w:rsidP="00FF6B41" w14:paraId="14D1A354" w14:textId="77777777">
      <w:pPr>
        <w:pStyle w:val="BodyText"/>
        <w:spacing w:before="93" w:line="352" w:lineRule="auto"/>
        <w:ind w:right="1754"/>
        <w:rPr>
          <w:spacing w:val="-59"/>
        </w:rPr>
      </w:pPr>
    </w:p>
    <w:p w:rsidR="00FF6B41" w:rsidRPr="00921B7B" w:rsidP="00FF6B41" w14:paraId="7242D20C" w14:textId="77777777">
      <w:pPr>
        <w:pStyle w:val="BodyText"/>
        <w:spacing w:before="93" w:line="352" w:lineRule="auto"/>
        <w:ind w:right="1754"/>
        <w:rPr>
          <w:b/>
          <w:bCs/>
        </w:rPr>
      </w:pPr>
      <w:r w:rsidRPr="00921B7B">
        <w:rPr>
          <w:b/>
          <w:bCs/>
        </w:rPr>
        <w:t>Substantive changes to instructions and form pages fall into the following categories and are highlighted as follows:</w:t>
      </w:r>
    </w:p>
    <w:p w:rsidR="00FF6B41" w:rsidP="00FF6B41" w14:paraId="0880FDB0" w14:textId="77777777">
      <w:pPr>
        <w:pStyle w:val="BodyText"/>
        <w:spacing w:before="93" w:line="352" w:lineRule="auto"/>
        <w:ind w:right="1754"/>
      </w:pPr>
      <w:r>
        <w:t>Face Page</w:t>
      </w:r>
    </w:p>
    <w:p w:rsidR="00FF6B41" w:rsidP="00FF6B41" w14:paraId="57910EFF" w14:textId="5A36FC83">
      <w:pPr>
        <w:pStyle w:val="BodyText"/>
        <w:spacing w:before="93" w:line="352" w:lineRule="auto"/>
        <w:ind w:left="450" w:right="1754"/>
      </w:pPr>
      <w:r>
        <w:t>•</w:t>
      </w:r>
      <w:r>
        <w:tab/>
        <w:t>Changed “DUNS” to “UEI” in fields 3c. and 10</w:t>
      </w:r>
    </w:p>
    <w:p w:rsidR="00FF6B41" w:rsidP="00FF6B41" w14:paraId="0680AC09" w14:textId="77777777">
      <w:pPr>
        <w:pStyle w:val="BodyText"/>
        <w:spacing w:before="93" w:line="352" w:lineRule="auto"/>
        <w:ind w:right="1754"/>
      </w:pPr>
      <w:r>
        <w:t>All Personnel Report</w:t>
      </w:r>
    </w:p>
    <w:p w:rsidR="00C2486F" w:rsidP="00921B7B" w14:paraId="77E3ABB8" w14:textId="08A2FD73">
      <w:pPr>
        <w:pStyle w:val="BodyText"/>
        <w:spacing w:before="93" w:line="352" w:lineRule="auto"/>
        <w:ind w:left="450" w:right="1754"/>
      </w:pPr>
      <w:r>
        <w:t>•</w:t>
      </w:r>
      <w:r>
        <w:tab/>
        <w:t>Removed “SSN (last 4 digits)” and “</w:t>
      </w:r>
      <w:r>
        <w:t>DoB</w:t>
      </w:r>
      <w:r>
        <w:t xml:space="preserve"> (MM/YY)” fields</w:t>
      </w:r>
    </w:p>
    <w:p w:rsidR="00C2486F" w14:paraId="05B37684" w14:textId="77777777"/>
    <w:p w:rsidR="00AF68B8" w14:paraId="20AB182C" w14:textId="77777777"/>
    <w:p w:rsidR="00AF68B8" w14:paraId="743FA707" w14:textId="56C60B3D">
      <w:pPr>
        <w:sectPr>
          <w:footerReference w:type="default" r:id="rId12"/>
          <w:pgSz w:w="12240" w:h="15840"/>
          <w:pgMar w:top="1000" w:right="960" w:bottom="760" w:left="960" w:header="0" w:footer="560" w:gutter="0"/>
          <w:pgNumType w:start="1"/>
          <w:cols w:space="720"/>
        </w:sectPr>
      </w:pPr>
      <w:r>
        <w:t xml:space="preserve">Updated links and instructions to reflect the new NIH Biographical Sketch and Other Support Format pages. </w:t>
      </w:r>
    </w:p>
    <w:p w:rsidR="00C2486F" w14:paraId="48F7BB0B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</w:pPr>
      <w:bookmarkStart w:id="2" w:name="1._Continuation_Progress_Report"/>
      <w:bookmarkStart w:id="3" w:name="_bookmark1"/>
      <w:bookmarkEnd w:id="2"/>
      <w:bookmarkEnd w:id="3"/>
      <w:r>
        <w:t>Continuation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</w:t>
      </w:r>
    </w:p>
    <w:p w:rsidR="00C2486F" w14:paraId="62CF6671" w14:textId="09611331">
      <w:pPr>
        <w:pStyle w:val="BodyText"/>
        <w:spacing w:before="121"/>
        <w:ind w:left="119" w:right="263"/>
      </w:pPr>
      <w:r>
        <w:t>Progress reports are required to continue support of a PHS grant for each budget year within a</w:t>
      </w:r>
      <w:r>
        <w:rPr>
          <w:spacing w:val="1"/>
        </w:rPr>
        <w:t xml:space="preserve"> </w:t>
      </w:r>
      <w:r>
        <w:t>competitive segment. The PHS 2590 may also be used for more frequent reporting requirements such</w:t>
      </w:r>
      <w:r>
        <w:rPr>
          <w:spacing w:val="-59"/>
        </w:rPr>
        <w:t xml:space="preserve"> </w:t>
      </w:r>
      <w:r>
        <w:t xml:space="preserve">as interim reporting. </w:t>
      </w:r>
    </w:p>
    <w:p w:rsidR="00C2486F" w14:paraId="4999E7E6" w14:textId="77777777">
      <w:pPr>
        <w:pStyle w:val="BodyText"/>
        <w:spacing w:before="123"/>
        <w:ind w:left="119" w:right="178"/>
      </w:pPr>
      <w:r>
        <w:t>For all NIH awards (with the exception of non-competing Type 4s), the annual progress report must be</w:t>
      </w:r>
      <w:r>
        <w:rPr>
          <w:spacing w:val="1"/>
        </w:rPr>
        <w:t xml:space="preserve"> </w:t>
      </w:r>
      <w:r>
        <w:t>submitted electronically through the eRA Commons electronic Research Performance Progress Report</w:t>
      </w:r>
      <w:r>
        <w:rPr>
          <w:spacing w:val="-59"/>
        </w:rPr>
        <w:t xml:space="preserve"> </w:t>
      </w:r>
      <w:r>
        <w:t>(RPPR) module. Do not use the PHS 2590 for any NIH annual progress report; any such report</w:t>
      </w:r>
      <w:r>
        <w:rPr>
          <w:spacing w:val="1"/>
        </w:rPr>
        <w:t xml:space="preserve"> </w:t>
      </w:r>
      <w:r>
        <w:t>submitted on the PHS 2590 will not be accepted, and the recipient will be required instead to submit</w:t>
      </w:r>
      <w:r>
        <w:rPr>
          <w:spacing w:val="1"/>
        </w:rPr>
        <w:t xml:space="preserve"> </w:t>
      </w:r>
      <w:r>
        <w:t>using the RPPR.</w:t>
      </w:r>
      <w:r>
        <w:rPr>
          <w:spacing w:val="1"/>
        </w:rPr>
        <w:t xml:space="preserve"> </w:t>
      </w:r>
      <w:r>
        <w:t>Guidance on RPPR submission is documented in the NIH RPPR Instruction Guide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at:</w:t>
      </w:r>
      <w:r>
        <w:rPr>
          <w:spacing w:val="-4"/>
        </w:rPr>
        <w:t xml:space="preserve"> </w:t>
      </w:r>
      <w:hyperlink r:id="rId13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14:paraId="30623D25" w14:textId="5D6DBCDE">
      <w:pPr>
        <w:pStyle w:val="BodyText"/>
        <w:spacing w:before="119"/>
        <w:ind w:right="228"/>
      </w:pPr>
      <w:r>
        <w:t>Effective January 1, 2015, AHRQ will require</w:t>
      </w:r>
      <w:r>
        <w:rPr>
          <w:spacing w:val="1"/>
        </w:rPr>
        <w:t xml:space="preserve"> </w:t>
      </w:r>
      <w:r>
        <w:t xml:space="preserve">use of the RPPR module for all awards except multi-year funded awards. See Guide Notices </w:t>
      </w:r>
      <w:hyperlink r:id="rId9">
        <w:r>
          <w:rPr>
            <w:color w:val="0000FF"/>
            <w:u w:val="single" w:color="0000FF"/>
          </w:rPr>
          <w:t>NOT-HS-</w:t>
        </w:r>
      </w:hyperlink>
      <w:r>
        <w:rPr>
          <w:color w:val="0000FF"/>
          <w:spacing w:val="-59"/>
        </w:rPr>
        <w:t xml:space="preserve"> </w:t>
      </w:r>
      <w:hyperlink r:id="rId9">
        <w:r>
          <w:rPr>
            <w:color w:val="0000FF"/>
            <w:u w:val="single" w:color="0000FF"/>
          </w:rPr>
          <w:t>15-001</w:t>
        </w:r>
        <w:r>
          <w:rPr>
            <w:color w:val="0000FF"/>
          </w:rPr>
          <w:t xml:space="preserve"> </w:t>
        </w:r>
      </w:hyperlink>
      <w:r>
        <w:t xml:space="preserve">and </w:t>
      </w:r>
      <w:hyperlink r:id="rId10">
        <w:r>
          <w:rPr>
            <w:color w:val="0000FF"/>
            <w:u w:val="single" w:color="0000FF"/>
          </w:rPr>
          <w:t>NOT-HS-14-003</w:t>
        </w:r>
      </w:hyperlink>
      <w:r>
        <w:rPr>
          <w:color w:val="0000FF"/>
          <w:u w:val="single" w:color="0000FF"/>
        </w:rPr>
        <w:t>.</w:t>
      </w:r>
      <w:r>
        <w:rPr>
          <w:color w:val="0000FF"/>
          <w:spacing w:val="61"/>
        </w:rPr>
        <w:t xml:space="preserve"> </w:t>
      </w:r>
      <w:r>
        <w:t>Recipients of AHRQ multi-year funded awards should continue to use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PHS</w:t>
      </w:r>
      <w:r>
        <w:rPr>
          <w:spacing w:val="-4"/>
        </w:rPr>
        <w:t xml:space="preserve"> </w:t>
      </w:r>
      <w:r>
        <w:t>2590 and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instructions in the</w:t>
      </w:r>
      <w:r>
        <w:rPr>
          <w:spacing w:val="-1"/>
        </w:rPr>
        <w:t xml:space="preserve"> </w:t>
      </w:r>
      <w:r>
        <w:t>Notice of</w:t>
      </w:r>
      <w:r>
        <w:rPr>
          <w:spacing w:val="1"/>
        </w:rPr>
        <w:t xml:space="preserve"> </w:t>
      </w:r>
      <w:r>
        <w:t>Award.</w:t>
      </w:r>
    </w:p>
    <w:p w:rsidR="00C2486F" w14:paraId="43D07F12" w14:textId="77777777">
      <w:pPr>
        <w:pStyle w:val="BodyText"/>
        <w:ind w:left="0"/>
      </w:pPr>
    </w:p>
    <w:p w:rsidR="00C2486F" w14:paraId="30A7AC15" w14:textId="77777777">
      <w:pPr>
        <w:pStyle w:val="BodyText"/>
        <w:spacing w:before="1"/>
      </w:pPr>
      <w:r>
        <w:t>CDC,</w:t>
      </w:r>
      <w:r>
        <w:rPr>
          <w:spacing w:val="-4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and IHS</w:t>
      </w:r>
      <w:r>
        <w:rPr>
          <w:spacing w:val="-4"/>
        </w:rPr>
        <w:t xml:space="preserve"> </w:t>
      </w:r>
      <w:r>
        <w:t>do not</w:t>
      </w:r>
      <w:r>
        <w:rPr>
          <w:spacing w:val="-4"/>
        </w:rPr>
        <w:t xml:space="preserve"> </w:t>
      </w:r>
      <w:r>
        <w:t>use the RPPR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time.</w:t>
      </w:r>
    </w:p>
    <w:p w:rsidR="00C2486F" w14:paraId="2B81739A" w14:textId="77777777">
      <w:pPr>
        <w:pStyle w:val="BodyText"/>
        <w:spacing w:before="9"/>
        <w:ind w:left="0"/>
        <w:rPr>
          <w:sz w:val="21"/>
        </w:rPr>
      </w:pPr>
    </w:p>
    <w:p w:rsidR="00C2486F" w14:paraId="203CA9D9" w14:textId="77777777">
      <w:pPr>
        <w:pStyle w:val="BodyText"/>
        <w:spacing w:line="242" w:lineRule="auto"/>
        <w:ind w:left="119" w:right="852"/>
      </w:pPr>
      <w:r>
        <w:t>For SBIR/STTR Fast-Track Phase II applications (SBIR/STTR Fast-Track Phase I final progress</w:t>
      </w:r>
      <w:r>
        <w:rPr>
          <w:spacing w:val="-59"/>
        </w:rPr>
        <w:t xml:space="preserve"> </w:t>
      </w:r>
      <w:r>
        <w:t>reports),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 instructions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hyperlink w:anchor="_bookmark46" w:history="1">
        <w:r>
          <w:rPr>
            <w:color w:val="0000FF"/>
            <w:u w:val="single" w:color="0000FF"/>
          </w:rPr>
          <w:t>Section 6</w:t>
        </w:r>
      </w:hyperlink>
      <w:r>
        <w:t>.</w:t>
      </w:r>
    </w:p>
    <w:p w:rsidR="00C2486F" w14:paraId="524CA792" w14:textId="77777777">
      <w:pPr>
        <w:pStyle w:val="BodyText"/>
        <w:spacing w:before="7"/>
        <w:ind w:left="0"/>
        <w:rPr>
          <w:sz w:val="13"/>
        </w:rPr>
      </w:pPr>
    </w:p>
    <w:p w:rsidR="00C2486F" w:rsidP="00103B58" w14:paraId="6F8DB3E1" w14:textId="0638AB47">
      <w:pPr>
        <w:pStyle w:val="BodyText"/>
        <w:spacing w:before="93"/>
        <w:ind w:right="189"/>
      </w:pPr>
      <w:r>
        <w:t>For NIH, the PHS 2590 will continue to be used only for non-competing Type 4 progress reports and/or</w:t>
      </w:r>
      <w:r>
        <w:rPr>
          <w:spacing w:val="-59"/>
        </w:rPr>
        <w:t xml:space="preserve"> </w:t>
      </w:r>
      <w:r>
        <w:t xml:space="preserve">more frequent reporting requirements as indicated in specific terms of award. </w:t>
      </w:r>
    </w:p>
    <w:p w:rsidR="00C2486F" w14:paraId="2A3ABA72" w14:textId="77777777">
      <w:pPr>
        <w:pStyle w:val="BodyText"/>
        <w:spacing w:before="9"/>
        <w:ind w:left="0"/>
        <w:rPr>
          <w:sz w:val="21"/>
        </w:rPr>
      </w:pPr>
    </w:p>
    <w:p w:rsidR="00C2486F" w14:paraId="2A0F7D0F" w14:textId="77777777">
      <w:pPr>
        <w:pStyle w:val="BodyText"/>
        <w:ind w:left="119" w:right="584"/>
      </w:pPr>
      <w:r>
        <w:t>Note that throughout these instructions are references to “competing application instructions.”</w:t>
      </w:r>
      <w:r>
        <w:rPr>
          <w:spacing w:val="1"/>
        </w:rPr>
        <w:t xml:space="preserve"> </w:t>
      </w:r>
      <w:r>
        <w:t>“Competing application instructions” means either the SF424 (R&amp;R) Application Guides</w:t>
      </w:r>
      <w:r>
        <w:rPr>
          <w:spacing w:val="1"/>
        </w:rPr>
        <w:t xml:space="preserve"> </w:t>
      </w:r>
      <w:r>
        <w:t>(</w:t>
      </w:r>
      <w:hyperlink r:id="rId14">
        <w:r>
          <w:rPr>
            <w:color w:val="0000FF"/>
            <w:u w:val="single" w:color="0000FF"/>
          </w:rPr>
          <w:t>http://grants.nih.gov/grants/how-to-apply-application-guide.htm</w:t>
        </w:r>
      </w:hyperlink>
      <w:r>
        <w:t>), or the PHS 398 Grant Application</w:t>
      </w:r>
      <w:r>
        <w:rPr>
          <w:spacing w:val="-59"/>
        </w:rPr>
        <w:t xml:space="preserve"> </w:t>
      </w:r>
      <w:r>
        <w:t>(</w:t>
      </w:r>
      <w:hyperlink r:id="rId15">
        <w:r>
          <w:rPr>
            <w:color w:val="0000FF"/>
            <w:u w:val="single" w:color="0000FF"/>
          </w:rPr>
          <w:t>http://grants.nih.gov/grants/funding/phs398/phs398.html</w:t>
        </w:r>
      </w:hyperlink>
      <w:r>
        <w:t>).</w:t>
      </w:r>
    </w:p>
    <w:p w:rsidR="00C2486F" w14:paraId="2F3D7387" w14:textId="77777777">
      <w:pPr>
        <w:pStyle w:val="BodyText"/>
        <w:spacing w:before="4"/>
        <w:ind w:left="0"/>
        <w:rPr>
          <w:sz w:val="27"/>
        </w:rPr>
      </w:pPr>
    </w:p>
    <w:p w:rsidR="00C2486F" w14:paraId="6385DC08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id="4" w:name="1.1_Continuation_Progress_Reports_for_Ot"/>
      <w:bookmarkStart w:id="5" w:name="_bookmark2"/>
      <w:bookmarkEnd w:id="4"/>
      <w:bookmarkEnd w:id="5"/>
      <w:r>
        <w:t>Continuation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PHS</w:t>
      </w:r>
      <w:r>
        <w:rPr>
          <w:spacing w:val="2"/>
        </w:rPr>
        <w:t xml:space="preserve"> </w:t>
      </w:r>
      <w:r>
        <w:t>Agencies</w:t>
      </w:r>
    </w:p>
    <w:p w:rsidR="00C2486F" w14:paraId="2156FE84" w14:textId="77777777">
      <w:pPr>
        <w:pStyle w:val="BodyText"/>
        <w:spacing w:before="126"/>
        <w:ind w:right="532"/>
      </w:pPr>
      <w:r>
        <w:t>While other PHS awarding agencies use these same progress report forms, some may have</w:t>
      </w:r>
      <w:r>
        <w:rPr>
          <w:spacing w:val="1"/>
        </w:rPr>
        <w:t xml:space="preserve"> </w:t>
      </w:r>
      <w:r>
        <w:t>application requirements that are different from those for NIH recipients. For agency specific</w:t>
      </w:r>
      <w:r>
        <w:rPr>
          <w:spacing w:val="1"/>
        </w:rPr>
        <w:t xml:space="preserve"> </w:t>
      </w:r>
      <w:r>
        <w:t>instructions for AHRQ, CDC, FDA and IHS, refer to the terms and conditions of the Notice of Award</w:t>
      </w:r>
      <w:r>
        <w:rPr>
          <w:spacing w:val="-59"/>
        </w:rPr>
        <w:t xml:space="preserve"> </w:t>
      </w:r>
      <w:r>
        <w:t>(</w:t>
      </w:r>
      <w:r>
        <w:t>NoA</w:t>
      </w:r>
      <w:r>
        <w:t>)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website listed</w:t>
      </w:r>
      <w:r>
        <w:rPr>
          <w:spacing w:val="3"/>
        </w:rPr>
        <w:t xml:space="preserve"> </w:t>
      </w:r>
      <w:r>
        <w:t>in the table below.</w:t>
      </w:r>
    </w:p>
    <w:p w:rsidR="00C2486F" w14:paraId="216EDF1A" w14:textId="77777777">
      <w:pPr>
        <w:pStyle w:val="BodyText"/>
        <w:spacing w:before="116" w:line="242" w:lineRule="auto"/>
      </w:pPr>
      <w:r>
        <w:t xml:space="preserve">References to the </w:t>
      </w:r>
      <w:hyperlink r:id="rId16">
        <w:r>
          <w:rPr>
            <w:i/>
            <w:color w:val="0000FF"/>
            <w:u w:val="single" w:color="0000FF"/>
          </w:rPr>
          <w:t>NIH Grants Policy Statement (NIHGPS)</w:t>
        </w:r>
        <w:r>
          <w:rPr>
            <w:i/>
            <w:color w:val="0000FF"/>
          </w:rPr>
          <w:t xml:space="preserve"> </w:t>
        </w:r>
      </w:hyperlink>
      <w:r>
        <w:t>throughout these instructions apply only to</w:t>
      </w:r>
      <w:r>
        <w:rPr>
          <w:spacing w:val="-59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PHS</w:t>
      </w:r>
      <w:r>
        <w:rPr>
          <w:spacing w:val="-5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agencies.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</w:p>
    <w:p w:rsidR="00C2486F" w14:paraId="3571B76C" w14:textId="77777777">
      <w:pPr>
        <w:spacing w:line="242" w:lineRule="auto"/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66966EF1" w14:textId="77777777">
      <w:pPr>
        <w:pStyle w:val="BodyText"/>
        <w:spacing w:before="77"/>
        <w:ind w:right="1754"/>
      </w:pPr>
      <w:r>
        <w:t>Health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Human</w:t>
      </w:r>
      <w:r>
        <w:rPr>
          <w:spacing w:val="5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(HHSGPS)</w:t>
      </w:r>
      <w:r>
        <w:rPr>
          <w:spacing w:val="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awarding</w:t>
      </w:r>
      <w:r>
        <w:rPr>
          <w:spacing w:val="-58"/>
        </w:rPr>
        <w:t xml:space="preserve"> </w:t>
      </w:r>
      <w:hyperlink r:id="rId17">
        <w:r>
          <w:t>guidance</w:t>
        </w:r>
        <w:r>
          <w:rPr>
            <w:spacing w:val="1"/>
          </w:rPr>
          <w:t xml:space="preserve"> </w:t>
        </w:r>
        <w:r>
          <w:t>(</w:t>
        </w:r>
        <w:r>
          <w:rPr>
            <w:color w:val="0000FF"/>
            <w:u w:val="single" w:color="0000FF"/>
          </w:rPr>
          <w:t>http://www.hhs.gov/sites/default/files/grants/grants/policies-regulations/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  <w:u w:val="single" w:color="0000FF"/>
          </w:rPr>
          <w:t>hhsgps107.pdf</w:t>
        </w:r>
        <w:r>
          <w:t>).</w:t>
        </w:r>
      </w:hyperlink>
    </w:p>
    <w:p w:rsidR="00C2486F" w14:paraId="342B030C" w14:textId="77777777">
      <w:pPr>
        <w:pStyle w:val="BodyText"/>
        <w:spacing w:before="2"/>
        <w:ind w:left="0"/>
        <w:rPr>
          <w:sz w:val="21"/>
        </w:rPr>
      </w:pPr>
    </w:p>
    <w:tbl>
      <w:tblPr>
        <w:tblW w:w="0" w:type="auto"/>
        <w:tblInd w:w="34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00"/>
        <w:gridCol w:w="2340"/>
      </w:tblGrid>
      <w:tr w14:paraId="770C894D" w14:textId="77777777">
        <w:tblPrEx>
          <w:tblW w:w="0" w:type="auto"/>
          <w:tblInd w:w="347" w:type="dxa"/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7300" w:type="dxa"/>
            <w:shd w:val="clear" w:color="auto" w:fill="D9E2F3"/>
          </w:tcPr>
          <w:p w:rsidR="00C2486F" w14:paraId="7120A19F" w14:textId="77777777">
            <w:pPr>
              <w:pStyle w:val="TableParagraph"/>
              <w:spacing w:before="96"/>
              <w:ind w:left="193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OTHER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PHS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AWARDING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AGENCIES</w:t>
            </w:r>
          </w:p>
        </w:tc>
        <w:tc>
          <w:tcPr>
            <w:tcW w:w="2340" w:type="dxa"/>
            <w:shd w:val="clear" w:color="auto" w:fill="D9E2F3"/>
          </w:tcPr>
          <w:p w:rsidR="00C2486F" w14:paraId="0BE54ECB" w14:textId="77777777">
            <w:pPr>
              <w:pStyle w:val="TableParagraph"/>
              <w:spacing w:before="96"/>
              <w:ind w:left="796" w:right="7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PHONE</w:t>
            </w:r>
          </w:p>
        </w:tc>
      </w:tr>
      <w:tr w14:paraId="22E4C3CC" w14:textId="77777777">
        <w:tblPrEx>
          <w:tblW w:w="0" w:type="auto"/>
          <w:tblInd w:w="3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7300" w:type="dxa"/>
          </w:tcPr>
          <w:p w:rsidR="00C2486F" w14:paraId="36FC3AB8" w14:textId="77777777">
            <w:pPr>
              <w:pStyle w:val="TableParagraph"/>
              <w:ind w:left="45"/>
              <w:rPr>
                <w:sz w:val="18"/>
                <w:u w:val="none"/>
              </w:rPr>
            </w:pPr>
            <w:hyperlink r:id="rId18">
              <w:r w:rsidR="00FF6B41">
                <w:rPr>
                  <w:color w:val="0000FF"/>
                  <w:sz w:val="18"/>
                  <w:u w:color="0000FF"/>
                </w:rPr>
                <w:t>AGENCY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FOR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HEALTHCARE</w:t>
              </w:r>
              <w:r w:rsidR="00FF6B41">
                <w:rPr>
                  <w:color w:val="0000FF"/>
                  <w:spacing w:val="-2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RESEARCH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AND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QUALITY</w:t>
              </w:r>
            </w:hyperlink>
          </w:p>
        </w:tc>
        <w:tc>
          <w:tcPr>
            <w:tcW w:w="2340" w:type="dxa"/>
          </w:tcPr>
          <w:p w:rsidR="00C2486F" w14:paraId="0565867B" w14:textId="77777777">
            <w:pPr>
              <w:pStyle w:val="TableParagraph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301-427-1447</w:t>
            </w:r>
          </w:p>
        </w:tc>
      </w:tr>
      <w:tr w14:paraId="24E0A2F2" w14:textId="77777777">
        <w:tblPrEx>
          <w:tblW w:w="0" w:type="auto"/>
          <w:tblInd w:w="3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7300" w:type="dxa"/>
          </w:tcPr>
          <w:p w:rsidR="00C2486F" w14:paraId="3D383BE8" w14:textId="77777777">
            <w:pPr>
              <w:pStyle w:val="TableParagraph"/>
              <w:ind w:left="45"/>
              <w:rPr>
                <w:sz w:val="18"/>
                <w:u w:val="none"/>
              </w:rPr>
            </w:pPr>
            <w:hyperlink r:id="rId19">
              <w:r w:rsidR="00FF6B41">
                <w:rPr>
                  <w:color w:val="0000FF"/>
                  <w:sz w:val="18"/>
                  <w:u w:color="0000FF"/>
                </w:rPr>
                <w:t>CENTERS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FOR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DISEASE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CONTROL</w:t>
              </w:r>
              <w:r w:rsidR="00FF6B41">
                <w:rPr>
                  <w:color w:val="0000FF"/>
                  <w:spacing w:val="-2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AND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PREVENTION</w:t>
              </w:r>
            </w:hyperlink>
          </w:p>
        </w:tc>
        <w:tc>
          <w:tcPr>
            <w:tcW w:w="2340" w:type="dxa"/>
          </w:tcPr>
          <w:p w:rsidR="00C2486F" w14:paraId="315F021B" w14:textId="77777777">
            <w:pPr>
              <w:pStyle w:val="TableParagraph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1-800-232-4636</w:t>
            </w:r>
          </w:p>
        </w:tc>
      </w:tr>
      <w:tr w14:paraId="7A39D2C3" w14:textId="77777777">
        <w:tblPrEx>
          <w:tblW w:w="0" w:type="auto"/>
          <w:tblInd w:w="3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7300" w:type="dxa"/>
          </w:tcPr>
          <w:p w:rsidR="00C2486F" w14:paraId="58D7EF49" w14:textId="77777777">
            <w:pPr>
              <w:pStyle w:val="TableParagraph"/>
              <w:spacing w:before="115"/>
              <w:ind w:left="45"/>
              <w:rPr>
                <w:sz w:val="18"/>
                <w:u w:val="none"/>
              </w:rPr>
            </w:pPr>
            <w:hyperlink r:id="rId20">
              <w:r w:rsidR="00FF6B41">
                <w:rPr>
                  <w:color w:val="0000FF"/>
                  <w:sz w:val="18"/>
                  <w:u w:color="0000FF"/>
                </w:rPr>
                <w:t>INDIAN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HEALTH</w:t>
              </w:r>
              <w:r w:rsidR="00FF6B41">
                <w:rPr>
                  <w:color w:val="0000FF"/>
                  <w:spacing w:val="-4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SERVICE</w:t>
              </w:r>
            </w:hyperlink>
          </w:p>
        </w:tc>
        <w:tc>
          <w:tcPr>
            <w:tcW w:w="2340" w:type="dxa"/>
          </w:tcPr>
          <w:p w:rsidR="00C2486F" w14:paraId="6F03A765" w14:textId="77777777">
            <w:pPr>
              <w:pStyle w:val="TableParagraph"/>
              <w:spacing w:before="115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301-443-0578</w:t>
            </w:r>
          </w:p>
        </w:tc>
      </w:tr>
      <w:tr w14:paraId="284B6620" w14:textId="77777777">
        <w:tblPrEx>
          <w:tblW w:w="0" w:type="auto"/>
          <w:tblInd w:w="3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7300" w:type="dxa"/>
          </w:tcPr>
          <w:p w:rsidR="00C2486F" w14:paraId="17577376" w14:textId="77777777">
            <w:pPr>
              <w:pStyle w:val="TableParagraph"/>
              <w:ind w:left="45"/>
              <w:rPr>
                <w:sz w:val="18"/>
                <w:u w:val="none"/>
              </w:rPr>
            </w:pPr>
            <w:hyperlink r:id="rId21">
              <w:r w:rsidR="00FF6B41">
                <w:rPr>
                  <w:color w:val="0000FF"/>
                  <w:sz w:val="18"/>
                  <w:u w:color="0000FF"/>
                </w:rPr>
                <w:t>FOOD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AND</w:t>
              </w:r>
              <w:r w:rsidR="00FF6B41">
                <w:rPr>
                  <w:color w:val="0000FF"/>
                  <w:spacing w:val="-3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DRUG</w:t>
              </w:r>
              <w:r w:rsidR="00FF6B41">
                <w:rPr>
                  <w:color w:val="0000FF"/>
                  <w:spacing w:val="-1"/>
                  <w:sz w:val="18"/>
                  <w:u w:color="0000FF"/>
                </w:rPr>
                <w:t xml:space="preserve"> </w:t>
              </w:r>
              <w:r w:rsidR="00FF6B41">
                <w:rPr>
                  <w:color w:val="0000FF"/>
                  <w:sz w:val="18"/>
                  <w:u w:color="0000FF"/>
                </w:rPr>
                <w:t>ADMINISTRATION</w:t>
              </w:r>
            </w:hyperlink>
          </w:p>
        </w:tc>
        <w:tc>
          <w:tcPr>
            <w:tcW w:w="2340" w:type="dxa"/>
          </w:tcPr>
          <w:p w:rsidR="00C2486F" w14:paraId="10F529A5" w14:textId="77777777">
            <w:pPr>
              <w:pStyle w:val="TableParagraph"/>
              <w:ind w:right="452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301-827-7185</w:t>
            </w:r>
          </w:p>
        </w:tc>
      </w:tr>
    </w:tbl>
    <w:p w:rsidR="00C2486F" w14:paraId="6F99A287" w14:textId="77777777">
      <w:pPr>
        <w:pStyle w:val="BodyText"/>
        <w:spacing w:before="1"/>
        <w:ind w:left="0"/>
        <w:rPr>
          <w:sz w:val="27"/>
        </w:rPr>
      </w:pPr>
    </w:p>
    <w:p w:rsidR="00C2486F" w14:paraId="73FD0B21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id="6" w:name="1.2_Submission_of_Progress_Report_for_NI"/>
      <w:bookmarkStart w:id="7" w:name="_bookmark3"/>
      <w:bookmarkEnd w:id="6"/>
      <w:bookmarkEnd w:id="7"/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Recipients</w:t>
      </w:r>
    </w:p>
    <w:p w:rsidR="00C2486F" w14:paraId="2E18E72D" w14:textId="4C01699F">
      <w:pPr>
        <w:pStyle w:val="BodyText"/>
        <w:spacing w:before="120"/>
        <w:ind w:right="104"/>
      </w:pPr>
      <w:r>
        <w:t>Progress report due dates are available in the eRA Commons Status system. For more information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Commons,</w:t>
      </w:r>
      <w:r>
        <w:rPr>
          <w:spacing w:val="-3"/>
        </w:rPr>
        <w:t xml:space="preserve"> </w:t>
      </w:r>
      <w:r>
        <w:t>see:</w:t>
      </w:r>
      <w:r>
        <w:rPr>
          <w:spacing w:val="-4"/>
        </w:rPr>
        <w:t xml:space="preserve"> </w:t>
      </w:r>
      <w:hyperlink r:id="rId22">
        <w:r>
          <w:rPr>
            <w:color w:val="0000FF"/>
            <w:u w:val="single" w:color="0000FF"/>
          </w:rPr>
          <w:t>https://commons.era.nih.gov/commons/index.jsp</w:t>
        </w:r>
        <w:r>
          <w:t>.</w:t>
        </w:r>
      </w:hyperlink>
    </w:p>
    <w:p w:rsidR="00C2486F" w14:paraId="0C697255" w14:textId="1472216B">
      <w:pPr>
        <w:pStyle w:val="BodyText"/>
        <w:spacing w:before="118"/>
        <w:ind w:right="164"/>
      </w:pPr>
      <w:r>
        <w:t>For those few programs where a paper PHS 2590 is still used, NIH recipients submitting these reports</w:t>
      </w:r>
      <w:r>
        <w:rPr>
          <w:spacing w:val="1"/>
        </w:rPr>
        <w:t xml:space="preserve"> </w:t>
      </w:r>
      <w:r>
        <w:t xml:space="preserve">are required to submit the completed, signed original PHS 2590 to the </w:t>
      </w:r>
      <w:r w:rsidR="00245881">
        <w:t xml:space="preserve">awarding IC </w:t>
      </w:r>
      <w:r w:rsidR="00A03D3C">
        <w:t xml:space="preserve">Grants Management Specialist. </w:t>
      </w:r>
      <w:r>
        <w:t>The forms, in Adobe Acrobat and Microsoft Word, can be downloaded from the NIH web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23">
        <w:r>
          <w:rPr>
            <w:color w:val="0000FF"/>
            <w:u w:val="single" w:color="0000FF"/>
          </w:rPr>
          <w:t>http://grants.nih.gov/grants/forms.htm</w:t>
        </w:r>
      </w:hyperlink>
      <w:r>
        <w:t>.</w:t>
      </w:r>
    </w:p>
    <w:p w:rsidR="00C2486F" w14:paraId="4453D735" w14:textId="77777777">
      <w:pPr>
        <w:pStyle w:val="BodyText"/>
        <w:spacing w:before="120"/>
        <w:ind w:left="119" w:right="115"/>
      </w:pPr>
      <w:r>
        <w:t>Use English only and avoid jargon. If terms are not universally known, spell out the term the first time it</w:t>
      </w:r>
      <w:r>
        <w:rPr>
          <w:spacing w:val="1"/>
        </w:rPr>
        <w:t xml:space="preserve"> </w:t>
      </w:r>
      <w:r>
        <w:t>is used and note the appropriate abbreviation in parentheses. The abbreviation may be used thereafter.</w:t>
      </w:r>
      <w:r>
        <w:rPr>
          <w:spacing w:val="-59"/>
        </w:rPr>
        <w:t xml:space="preserve"> </w:t>
      </w:r>
      <w:r>
        <w:t>Prepare the progress report single-sided and single-spaced. NIH requires the use of Arial, Helvetica,</w:t>
      </w:r>
      <w:r>
        <w:rPr>
          <w:spacing w:val="1"/>
        </w:rPr>
        <w:t xml:space="preserve"> </w:t>
      </w:r>
      <w:r>
        <w:t>Palatino</w:t>
      </w:r>
      <w:r>
        <w:rPr>
          <w:spacing w:val="-2"/>
        </w:rPr>
        <w:t xml:space="preserve"> </w:t>
      </w:r>
      <w:r>
        <w:t>Linotype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>typeface,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11-points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larger.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symbol</w:t>
      </w:r>
      <w:r>
        <w:rPr>
          <w:spacing w:val="-5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insert</w:t>
      </w:r>
      <w:r>
        <w:rPr>
          <w:spacing w:val="-4"/>
        </w:rPr>
        <w:t xml:space="preserve"> </w:t>
      </w:r>
      <w:r>
        <w:t>Greek</w:t>
      </w:r>
      <w:r>
        <w:rPr>
          <w:spacing w:val="-5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or special</w:t>
      </w:r>
      <w:r>
        <w:rPr>
          <w:spacing w:val="1"/>
        </w:rPr>
        <w:t xml:space="preserve"> </w:t>
      </w:r>
      <w:r>
        <w:t>characters;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applies.</w:t>
      </w:r>
    </w:p>
    <w:p w:rsidR="00C2486F" w14:paraId="5F73EC29" w14:textId="77777777">
      <w:pPr>
        <w:pStyle w:val="BodyText"/>
        <w:spacing w:before="3"/>
        <w:ind w:left="119" w:right="423"/>
      </w:pPr>
      <w:r>
        <w:t>These fonts will conform to appropriate formatting specifications. The progress reports must be clear</w:t>
      </w:r>
      <w:r>
        <w:rPr>
          <w:spacing w:val="-59"/>
        </w:rPr>
        <w:t xml:space="preserve"> </w:t>
      </w:r>
      <w:r>
        <w:t>and readily legible. Figures, charts, tables, figure legends, and footnotes may be smaller in size but</w:t>
      </w:r>
      <w:r>
        <w:rPr>
          <w:spacing w:val="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 black ink,</w:t>
      </w:r>
      <w:r>
        <w:rPr>
          <w:spacing w:val="-3"/>
        </w:rPr>
        <w:t xml:space="preserve"> </w:t>
      </w:r>
      <w:r>
        <w:t>readily</w:t>
      </w:r>
      <w:r>
        <w:rPr>
          <w:spacing w:val="-8"/>
        </w:rPr>
        <w:t xml:space="preserve"> </w:t>
      </w:r>
      <w:r>
        <w:t>legible,</w:t>
      </w:r>
      <w:r>
        <w:rPr>
          <w:spacing w:val="-3"/>
        </w:rPr>
        <w:t xml:space="preserve"> </w:t>
      </w:r>
      <w:r>
        <w:t>and follow</w:t>
      </w:r>
      <w:r>
        <w:rPr>
          <w:spacing w:val="-5"/>
        </w:rPr>
        <w:t xml:space="preserve"> </w:t>
      </w:r>
      <w:r>
        <w:t>the font</w:t>
      </w:r>
      <w:r>
        <w:rPr>
          <w:spacing w:val="-3"/>
        </w:rPr>
        <w:t xml:space="preserve"> </w:t>
      </w:r>
      <w:r>
        <w:t>typeface requirement.</w:t>
      </w:r>
    </w:p>
    <w:p w:rsidR="00C2486F" w14:paraId="7D37CDE9" w14:textId="77777777">
      <w:pPr>
        <w:pStyle w:val="BodyText"/>
        <w:spacing w:before="117" w:line="242" w:lineRule="auto"/>
        <w:ind w:left="119" w:right="508"/>
      </w:pPr>
      <w:r>
        <w:t>An incomplete or incorrectly prepared continuation progress report may result in a delay in award of</w:t>
      </w:r>
      <w:r>
        <w:rPr>
          <w:spacing w:val="-59"/>
        </w:rPr>
        <w:t xml:space="preserve"> </w:t>
      </w:r>
      <w:r>
        <w:t>funds.</w:t>
      </w:r>
    </w:p>
    <w:p w:rsidR="00C2486F" w14:paraId="60E36EDC" w14:textId="77777777">
      <w:pPr>
        <w:pStyle w:val="BodyText"/>
        <w:spacing w:before="1"/>
        <w:ind w:left="0"/>
        <w:rPr>
          <w:sz w:val="27"/>
        </w:rPr>
      </w:pPr>
    </w:p>
    <w:p w:rsidR="00C2486F" w14:paraId="1020DAA5" w14:textId="68B1535E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id="8" w:name="1.3_GrantsInfo,_OER,_National_Institutes"/>
      <w:bookmarkStart w:id="9" w:name="_bookmark4"/>
      <w:bookmarkEnd w:id="8"/>
      <w:bookmarkEnd w:id="9"/>
      <w:r>
        <w:t>Grants</w:t>
      </w:r>
      <w:r w:rsidR="00C7104A">
        <w:t xml:space="preserve"> </w:t>
      </w:r>
      <w:r>
        <w:t>Info,</w:t>
      </w:r>
      <w:r>
        <w:rPr>
          <w:spacing w:val="-5"/>
        </w:rPr>
        <w:t xml:space="preserve"> </w:t>
      </w:r>
      <w:r>
        <w:t>OER,</w:t>
      </w:r>
      <w:r>
        <w:rPr>
          <w:spacing w:val="-1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Institutes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</w:p>
    <w:p w:rsidR="00C2486F" w14:paraId="5770B4EC" w14:textId="2B72A85A">
      <w:pPr>
        <w:pStyle w:val="BodyText"/>
        <w:spacing w:before="126"/>
        <w:ind w:right="484"/>
      </w:pPr>
      <w:hyperlink r:id="rId24">
        <w:r w:rsidR="00FF6B41">
          <w:rPr>
            <w:color w:val="0000FF"/>
            <w:u w:val="single" w:color="0000FF"/>
          </w:rPr>
          <w:t>NIH Grants Information</w:t>
        </w:r>
        <w:r w:rsidR="00FF6B41">
          <w:rPr>
            <w:color w:val="0000FF"/>
          </w:rPr>
          <w:t xml:space="preserve"> </w:t>
        </w:r>
      </w:hyperlink>
      <w:r w:rsidR="00FF6B41">
        <w:t>is a communications resource service for NIH grant-related inquiries. The e-</w:t>
      </w:r>
      <w:r w:rsidR="00FF6B41">
        <w:rPr>
          <w:spacing w:val="-59"/>
        </w:rPr>
        <w:t xml:space="preserve"> </w:t>
      </w:r>
      <w:r w:rsidR="00FF6B41">
        <w:t>mail address</w:t>
      </w:r>
      <w:r w:rsidR="00FF6B41">
        <w:rPr>
          <w:spacing w:val="-5"/>
        </w:rPr>
        <w:t xml:space="preserve"> </w:t>
      </w:r>
      <w:r w:rsidR="00FF6B41">
        <w:t>is:</w:t>
      </w:r>
      <w:r w:rsidR="00FF6B41">
        <w:rPr>
          <w:spacing w:val="-4"/>
        </w:rPr>
        <w:t xml:space="preserve"> </w:t>
      </w:r>
      <w:hyperlink r:id="rId25">
        <w:r w:rsidR="00FF6B41">
          <w:rPr>
            <w:color w:val="0000FF"/>
            <w:u w:val="single" w:color="0000FF"/>
          </w:rPr>
          <w:t>GrantsInfo@nih.gov</w:t>
        </w:r>
        <w:r w:rsidR="00FF6B41">
          <w:t>.</w:t>
        </w:r>
        <w:r w:rsidR="00FF6B41">
          <w:rPr>
            <w:spacing w:val="-5"/>
          </w:rPr>
          <w:t xml:space="preserve"> </w:t>
        </w:r>
      </w:hyperlink>
    </w:p>
    <w:p w:rsidR="00C2486F" w14:paraId="19D9986E" w14:textId="77777777">
      <w:pPr>
        <w:pStyle w:val="BodyText"/>
        <w:spacing w:before="118"/>
      </w:pPr>
      <w:r>
        <w:t>The</w:t>
      </w:r>
      <w:r>
        <w:rPr>
          <w:spacing w:val="-4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grants</w:t>
      </w:r>
      <w:r>
        <w:rPr>
          <w:spacing w:val="-1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 is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26">
        <w:r>
          <w:rPr>
            <w:color w:val="0000FF"/>
            <w:u w:val="single" w:color="0000FF"/>
          </w:rPr>
          <w:t>http://grants.nih.gov/grants/oer.htm</w:t>
        </w:r>
      </w:hyperlink>
      <w:r>
        <w:t>.</w:t>
      </w:r>
    </w:p>
    <w:p w:rsidR="00C2486F" w14:paraId="4BB96D81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23AADAE3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72"/>
        <w:ind w:hanging="721"/>
      </w:pPr>
      <w:bookmarkStart w:id="10" w:name="1.4_Paperwork_Burden"/>
      <w:bookmarkStart w:id="11" w:name="_bookmark5"/>
      <w:bookmarkEnd w:id="10"/>
      <w:bookmarkEnd w:id="11"/>
      <w:r>
        <w:t>Paperwork</w:t>
      </w:r>
      <w:r>
        <w:rPr>
          <w:spacing w:val="-10"/>
        </w:rPr>
        <w:t xml:space="preserve"> </w:t>
      </w:r>
      <w:r>
        <w:t>Burden</w:t>
      </w:r>
    </w:p>
    <w:p w:rsidR="00C2486F" w14:paraId="6C9BF4F4" w14:textId="77777777">
      <w:pPr>
        <w:spacing w:before="125"/>
        <w:ind w:left="119" w:right="142"/>
      </w:pPr>
      <w:r>
        <w:t>Public</w:t>
      </w:r>
      <w:r>
        <w:rPr>
          <w:spacing w:val="2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response,</w:t>
      </w:r>
      <w:r>
        <w:rPr>
          <w:spacing w:val="1"/>
        </w:rPr>
        <w:t xml:space="preserve"> </w:t>
      </w:r>
      <w:r>
        <w:t>including the time for reviewing instructions, searching existing data sources, gathering and maintaining</w:t>
      </w:r>
      <w:r>
        <w:rPr>
          <w:spacing w:val="-59"/>
        </w:rPr>
        <w:t xml:space="preserve"> </w:t>
      </w:r>
      <w:r>
        <w:t>the data needed, and completing and reviewing the collection of information.</w:t>
      </w:r>
      <w:r>
        <w:rPr>
          <w:spacing w:val="1"/>
        </w:rPr>
        <w:t xml:space="preserve"> </w:t>
      </w:r>
      <w:r>
        <w:rPr>
          <w:b/>
        </w:rPr>
        <w:t>An agency may not</w:t>
      </w:r>
      <w:r>
        <w:rPr>
          <w:b/>
          <w:spacing w:val="1"/>
        </w:rPr>
        <w:t xml:space="preserve"> </w:t>
      </w:r>
      <w:r>
        <w:rPr>
          <w:b/>
        </w:rPr>
        <w:t>conduct or sponsor, and a person is not required to respond to, a collection of information</w:t>
      </w:r>
      <w:r>
        <w:rPr>
          <w:b/>
          <w:spacing w:val="1"/>
        </w:rPr>
        <w:t xml:space="preserve"> </w:t>
      </w:r>
      <w:r>
        <w:rPr>
          <w:b/>
        </w:rPr>
        <w:t>unless it displays a currently valid OMB control number.</w:t>
      </w:r>
      <w:r>
        <w:rPr>
          <w:b/>
          <w:spacing w:val="1"/>
        </w:rPr>
        <w:t xml:space="preserve"> </w:t>
      </w:r>
      <w:r>
        <w:t>Send comments regarding this burden</w:t>
      </w:r>
      <w:r>
        <w:rPr>
          <w:spacing w:val="1"/>
        </w:rPr>
        <w:t xml:space="preserve"> </w:t>
      </w:r>
      <w:r>
        <w:t>estimate or any other aspect of this collection of information, including suggestions for reducing this</w:t>
      </w:r>
      <w:r>
        <w:rPr>
          <w:spacing w:val="1"/>
        </w:rPr>
        <w:t xml:space="preserve"> </w:t>
      </w:r>
      <w:r>
        <w:t>burden, to: NIH, Project Clearance Branch, 6705 Rockledge Drive, MSC 7974, Bethesda, MD 20892-</w:t>
      </w:r>
      <w:r>
        <w:rPr>
          <w:spacing w:val="1"/>
        </w:rPr>
        <w:t xml:space="preserve"> </w:t>
      </w:r>
      <w:r>
        <w:t>7974,</w:t>
      </w:r>
      <w:r>
        <w:rPr>
          <w:spacing w:val="-4"/>
        </w:rPr>
        <w:t xml:space="preserve"> </w:t>
      </w:r>
      <w:r>
        <w:t>ATTN:</w:t>
      </w:r>
      <w:r>
        <w:rPr>
          <w:spacing w:val="-3"/>
        </w:rPr>
        <w:t xml:space="preserve"> </w:t>
      </w:r>
      <w:r>
        <w:t>PRA</w:t>
      </w:r>
      <w:r>
        <w:rPr>
          <w:spacing w:val="-4"/>
        </w:rPr>
        <w:t xml:space="preserve"> </w:t>
      </w:r>
      <w:r>
        <w:t>(0925-0002).</w:t>
      </w:r>
      <w:r>
        <w:rPr>
          <w:spacing w:val="57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 this</w:t>
      </w:r>
      <w:r>
        <w:rPr>
          <w:spacing w:val="-4"/>
        </w:rPr>
        <w:t xml:space="preserve"> </w:t>
      </w:r>
      <w:r>
        <w:t>address.</w:t>
      </w:r>
    </w:p>
    <w:p w:rsidR="00C2486F" w14:paraId="36112136" w14:textId="77777777">
      <w:pPr>
        <w:pStyle w:val="BodyText"/>
        <w:spacing w:before="4"/>
        <w:ind w:left="0"/>
        <w:rPr>
          <w:sz w:val="27"/>
        </w:rPr>
      </w:pPr>
    </w:p>
    <w:p w:rsidR="00C2486F" w14:paraId="4A33F619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id="12" w:name="1.5_Registration_Reminders"/>
      <w:bookmarkStart w:id="13" w:name="_bookmark6"/>
      <w:bookmarkEnd w:id="12"/>
      <w:bookmarkEnd w:id="13"/>
      <w:r>
        <w:t>Registration</w:t>
      </w:r>
      <w:r>
        <w:rPr>
          <w:spacing w:val="-12"/>
        </w:rPr>
        <w:t xml:space="preserve"> </w:t>
      </w:r>
      <w:r>
        <w:t>Reminders</w:t>
      </w:r>
    </w:p>
    <w:p w:rsidR="00C2486F" w14:paraId="467502FC" w14:textId="7E9DD7ED">
      <w:pPr>
        <w:pStyle w:val="Heading4"/>
        <w:numPr>
          <w:ilvl w:val="2"/>
          <w:numId w:val="8"/>
        </w:numPr>
        <w:tabs>
          <w:tab w:val="left" w:pos="1020"/>
          <w:tab w:val="left" w:pos="1021"/>
        </w:tabs>
        <w:spacing w:before="282"/>
        <w:ind w:right="2443" w:hanging="909"/>
      </w:pPr>
      <w:bookmarkStart w:id="14" w:name="1.5.1_DUNS_Registration_for_the_Recipien"/>
      <w:bookmarkStart w:id="15" w:name="_bookmark7"/>
      <w:bookmarkEnd w:id="14"/>
      <w:bookmarkEnd w:id="15"/>
      <w:r>
        <w:t>Unique Entity Identifier (UEI)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&amp;</w:t>
      </w:r>
      <w:r>
        <w:rPr>
          <w:spacing w:val="-75"/>
        </w:rPr>
        <w:t xml:space="preserve"> </w:t>
      </w:r>
      <w:r>
        <w:t>Subaward/Consortium</w:t>
      </w:r>
      <w:r>
        <w:rPr>
          <w:spacing w:val="-4"/>
        </w:rPr>
        <w:t xml:space="preserve"> </w:t>
      </w:r>
      <w:r>
        <w:t>Organizations</w:t>
      </w:r>
    </w:p>
    <w:p w:rsidR="00C2486F" w14:paraId="12005896" w14:textId="6D6A8727">
      <w:pPr>
        <w:pStyle w:val="BodyText"/>
        <w:spacing w:before="124"/>
        <w:ind w:left="119" w:right="559"/>
      </w:pPr>
      <w:r>
        <w:t>A Unique Entity Identifier (UEI) number is required for all progress reports-paper and</w:t>
      </w:r>
      <w:r>
        <w:rPr>
          <w:spacing w:val="-59"/>
        </w:rPr>
        <w:t xml:space="preserve"> </w:t>
      </w:r>
      <w:r>
        <w:t>electronic-and must be obtained prior to submission. For organizations that already have multiple</w:t>
      </w:r>
      <w:r>
        <w:rPr>
          <w:spacing w:val="1"/>
        </w:rPr>
        <w:t xml:space="preserve"> </w:t>
      </w:r>
      <w:r w:rsidR="00C43896">
        <w:t xml:space="preserve">UEI </w:t>
      </w:r>
      <w:r>
        <w:t xml:space="preserve">numbers, one </w:t>
      </w:r>
      <w:r w:rsidR="00C43896">
        <w:t xml:space="preserve">UEI </w:t>
      </w:r>
      <w:r>
        <w:t>number should be selected by an AOR and used consistently for all</w:t>
      </w:r>
      <w:r>
        <w:rPr>
          <w:spacing w:val="1"/>
        </w:rPr>
        <w:t xml:space="preserve"> </w:t>
      </w:r>
      <w:r>
        <w:t>submissions.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AOR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consulted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use.</w:t>
      </w:r>
    </w:p>
    <w:p w:rsidR="00C2486F" w14:paraId="32534092" w14:textId="2ACFE099">
      <w:pPr>
        <w:spacing w:before="122" w:line="237" w:lineRule="auto"/>
        <w:ind w:left="119" w:right="432"/>
        <w:jc w:val="both"/>
      </w:pPr>
      <w:r>
        <w:t xml:space="preserve">The </w:t>
      </w:r>
      <w:r w:rsidR="00C43896">
        <w:t xml:space="preserve">UEI </w:t>
      </w:r>
      <w:r>
        <w:t>number is considered the Federally-recognized unique identifier and is used for reporting</w:t>
      </w:r>
      <w:r>
        <w:rPr>
          <w:spacing w:val="-59"/>
        </w:rPr>
        <w:t xml:space="preserve"> </w:t>
      </w:r>
      <w:r>
        <w:t xml:space="preserve">purposes, particular those associated with the </w:t>
      </w:r>
      <w:r>
        <w:rPr>
          <w:i/>
        </w:rPr>
        <w:t>Federal Funding Accountability and Transparency Act</w:t>
      </w:r>
      <w:r>
        <w:rPr>
          <w:i/>
          <w:spacing w:val="-59"/>
        </w:rPr>
        <w:t xml:space="preserve"> </w:t>
      </w:r>
      <w:r>
        <w:rPr>
          <w:i/>
        </w:rPr>
        <w:t>(FFATA)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2006</w:t>
      </w:r>
      <w:r>
        <w:rPr>
          <w:i/>
          <w:spacing w:val="-4"/>
        </w:rPr>
        <w:t xml:space="preserve"> </w:t>
      </w:r>
      <w:r>
        <w:t>(P.L.</w:t>
      </w:r>
      <w:r>
        <w:rPr>
          <w:spacing w:val="-3"/>
        </w:rPr>
        <w:t xml:space="preserve"> </w:t>
      </w:r>
      <w:r>
        <w:t>109-282).</w:t>
      </w:r>
    </w:p>
    <w:p w:rsidR="00C2486F" w14:paraId="3EE0DEDB" w14:textId="03E82A1F">
      <w:pPr>
        <w:pStyle w:val="BodyText"/>
        <w:spacing w:before="127"/>
        <w:ind w:left="119" w:right="129"/>
      </w:pPr>
      <w:r>
        <w:t>FFATA also includes a requirement for reporting on subaward information. Therefore an accurate</w:t>
      </w:r>
      <w:r>
        <w:rPr>
          <w:spacing w:val="1"/>
        </w:rPr>
        <w:t xml:space="preserve"> </w:t>
      </w:r>
      <w:r w:rsidR="00C43896">
        <w:t xml:space="preserve">UEI </w:t>
      </w:r>
      <w:r>
        <w:t>number for each first-tier subaward/consortium organization must also be provided as part of the</w:t>
      </w:r>
      <w:r>
        <w:rPr>
          <w:spacing w:val="-59"/>
        </w:rPr>
        <w:t xml:space="preserve"> </w:t>
      </w:r>
      <w:r>
        <w:t>Project/Performance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Information.</w:t>
      </w:r>
    </w:p>
    <w:p w:rsidR="00C2486F" w14:paraId="45B1F16D" w14:textId="714203BC">
      <w:pPr>
        <w:pStyle w:val="BodyText"/>
        <w:spacing w:before="118"/>
      </w:pPr>
      <w:r w:rsidRPr="00C43896">
        <w:t xml:space="preserve">The UEI is a 12-character, alpha-numeric values created in the System for Award Management (SAM) </w:t>
      </w:r>
      <w:r>
        <w:t>(</w:t>
      </w:r>
      <w:r w:rsidR="00FF6B41">
        <w:t>see</w:t>
      </w:r>
      <w:r w:rsidR="00FF6B41">
        <w:rPr>
          <w:spacing w:val="-2"/>
        </w:rPr>
        <w:t xml:space="preserve"> </w:t>
      </w:r>
      <w:r w:rsidR="00FF6B41">
        <w:t>1.5.2</w:t>
      </w:r>
      <w:r w:rsidR="00FF6B41">
        <w:rPr>
          <w:spacing w:val="-2"/>
        </w:rPr>
        <w:t xml:space="preserve"> </w:t>
      </w:r>
      <w:r w:rsidR="00FF6B41">
        <w:t>below).</w:t>
      </w:r>
    </w:p>
    <w:p w:rsidR="00C2486F" w14:paraId="5687BE29" w14:textId="77777777">
      <w:pPr>
        <w:pStyle w:val="BodyText"/>
        <w:spacing w:before="10"/>
        <w:ind w:left="0"/>
        <w:rPr>
          <w:sz w:val="23"/>
        </w:rPr>
      </w:pPr>
    </w:p>
    <w:p w:rsidR="00C2486F" w14:paraId="30970363" w14:textId="77777777">
      <w:pPr>
        <w:pStyle w:val="Heading4"/>
        <w:numPr>
          <w:ilvl w:val="2"/>
          <w:numId w:val="8"/>
        </w:numPr>
        <w:tabs>
          <w:tab w:val="left" w:pos="1020"/>
          <w:tab w:val="left" w:pos="1021"/>
        </w:tabs>
        <w:ind w:right="244" w:hanging="909"/>
      </w:pPr>
      <w:bookmarkStart w:id="16" w:name="1.5.2_System_for_Award_Management_(SAM)_"/>
      <w:bookmarkStart w:id="17" w:name="_bookmark8"/>
      <w:bookmarkEnd w:id="16"/>
      <w:bookmarkEnd w:id="17"/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Award Management</w:t>
      </w:r>
      <w:r>
        <w:rPr>
          <w:spacing w:val="-7"/>
        </w:rPr>
        <w:t xml:space="preserve"> </w:t>
      </w:r>
      <w:r>
        <w:t>(SAM)</w:t>
      </w:r>
      <w:r>
        <w:rPr>
          <w:spacing w:val="-6"/>
        </w:rPr>
        <w:t xml:space="preserve"> </w:t>
      </w:r>
      <w:r>
        <w:t>Registration 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75"/>
        </w:rPr>
        <w:t xml:space="preserve"> </w:t>
      </w:r>
      <w:r>
        <w:t>Organization</w:t>
      </w:r>
    </w:p>
    <w:p w:rsidR="00C2486F" w14:paraId="2C69B44C" w14:textId="3C9D839E">
      <w:pPr>
        <w:pStyle w:val="BodyText"/>
        <w:spacing w:before="125"/>
        <w:ind w:left="119" w:right="324"/>
      </w:pPr>
      <w:r>
        <w:t>Prior to submission of all progress reports-paper and electronic-organizations are required to be</w:t>
      </w:r>
      <w:r>
        <w:rPr>
          <w:spacing w:val="1"/>
        </w:rPr>
        <w:t xml:space="preserve"> </w:t>
      </w:r>
      <w:r>
        <w:t>registered in the System for Award Management (SAM) (formerly CCR). Organizations must maintain</w:t>
      </w:r>
      <w:r>
        <w:rPr>
          <w:spacing w:val="-59"/>
        </w:rPr>
        <w:t xml:space="preserve"> </w:t>
      </w:r>
      <w:r>
        <w:t>the currency of the information in the registry and renew the registration annually or more frequently if</w:t>
      </w:r>
      <w:r>
        <w:rPr>
          <w:spacing w:val="-60"/>
        </w:rPr>
        <w:t xml:space="preserve"> </w:t>
      </w:r>
      <w:r>
        <w:t>required by changes in information or another award term.</w:t>
      </w:r>
      <w:r>
        <w:rPr>
          <w:spacing w:val="1"/>
        </w:rPr>
        <w:t xml:space="preserve"> </w:t>
      </w:r>
    </w:p>
    <w:p w:rsidR="00C2486F" w14:paraId="6E369E73" w14:textId="7C9D2164">
      <w:pPr>
        <w:pStyle w:val="BodyText"/>
        <w:spacing w:before="119"/>
        <w:ind w:left="119" w:right="226"/>
      </w:pPr>
      <w:r>
        <w:t>SAM is a government-wide registry for organizations doing business with the U.S. Government. The</w:t>
      </w:r>
      <w:r>
        <w:rPr>
          <w:spacing w:val="1"/>
        </w:rPr>
        <w:t xml:space="preserve"> </w:t>
      </w:r>
      <w:r>
        <w:t>registry collects, validates, stores, and disseminates data in support of agency acquisition missions,</w:t>
      </w:r>
      <w:r>
        <w:rPr>
          <w:spacing w:val="1"/>
        </w:rPr>
        <w:t xml:space="preserve"> </w:t>
      </w:r>
      <w:r>
        <w:t>including Federal agency contract and assistance awards. The SAM registry will be used by Federal</w:t>
      </w:r>
      <w:r>
        <w:rPr>
          <w:spacing w:val="1"/>
        </w:rPr>
        <w:t xml:space="preserve"> </w:t>
      </w:r>
      <w:r>
        <w:t xml:space="preserve">agencies to validate the </w:t>
      </w:r>
      <w:r w:rsidR="00E079FC">
        <w:t xml:space="preserve">UEI </w:t>
      </w:r>
      <w:r>
        <w:t xml:space="preserve">provided. Validation of the </w:t>
      </w:r>
      <w:r w:rsidR="00E079FC">
        <w:t>UEI</w:t>
      </w:r>
      <w:r>
        <w:t xml:space="preserve"> will be critical for</w:t>
      </w:r>
      <w:r>
        <w:rPr>
          <w:spacing w:val="1"/>
        </w:rPr>
        <w:t xml:space="preserve"> </w:t>
      </w:r>
      <w:r>
        <w:t xml:space="preserve">agencies to comply with the requirements of the </w:t>
      </w:r>
      <w:r>
        <w:rPr>
          <w:i/>
        </w:rPr>
        <w:t>Federal Funding Accountability and Transparency Act</w:t>
      </w:r>
      <w:r>
        <w:rPr>
          <w:i/>
          <w:spacing w:val="-59"/>
        </w:rPr>
        <w:t xml:space="preserve"> </w:t>
      </w:r>
      <w:r>
        <w:rPr>
          <w:i/>
        </w:rPr>
        <w:t>(FFATA)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2006</w:t>
      </w:r>
      <w:r>
        <w:rPr>
          <w:i/>
          <w:spacing w:val="-4"/>
        </w:rPr>
        <w:t xml:space="preserve"> </w:t>
      </w:r>
      <w:r>
        <w:t>(P.L.</w:t>
      </w:r>
      <w:r>
        <w:rPr>
          <w:spacing w:val="-3"/>
        </w:rPr>
        <w:t xml:space="preserve"> </w:t>
      </w:r>
      <w:r>
        <w:t>109-282).</w:t>
      </w:r>
    </w:p>
    <w:p w:rsidR="00C2486F" w14:paraId="40698F9F" w14:textId="77777777">
      <w:pPr>
        <w:pStyle w:val="BodyText"/>
        <w:spacing w:before="122"/>
        <w:ind w:left="119" w:right="116"/>
      </w:pPr>
      <w:r>
        <w:t>Organizational information entered into the SAM must match that in the eRA Commons. Since CCR</w:t>
      </w:r>
      <w:r>
        <w:rPr>
          <w:spacing w:val="1"/>
        </w:rPr>
        <w:t xml:space="preserve"> </w:t>
      </w:r>
      <w:r>
        <w:t>Registration can take several days to complete, the process should be started well in advance of a</w:t>
      </w:r>
      <w:r>
        <w:rPr>
          <w:spacing w:val="1"/>
        </w:rPr>
        <w:t xml:space="preserve"> </w:t>
      </w:r>
      <w:r>
        <w:t>submission date to avoid potential delays. An AOR should be consulted to determine if the organization</w:t>
      </w:r>
      <w:r>
        <w:rPr>
          <w:spacing w:val="-59"/>
        </w:rPr>
        <w:t xml:space="preserve"> </w:t>
      </w:r>
      <w:r>
        <w:t>has properly completed and maintained SAM registration. Use the SAM.gov “Manage Entity” function to</w:t>
      </w:r>
      <w:r>
        <w:rPr>
          <w:spacing w:val="-59"/>
        </w:rPr>
        <w:t xml:space="preserve"> </w:t>
      </w:r>
      <w:r>
        <w:t>manage entity registrations.</w:t>
      </w:r>
      <w:r>
        <w:rPr>
          <w:spacing w:val="1"/>
        </w:rPr>
        <w:t xml:space="preserve"> </w:t>
      </w:r>
      <w:r>
        <w:t xml:space="preserve">See the Grants Registrations User Guide at </w:t>
      </w:r>
      <w:hyperlink r:id="rId27">
        <w:r>
          <w:rPr>
            <w:color w:val="0000FF"/>
            <w:u w:val="single" w:color="0000FF"/>
          </w:rPr>
          <w:t>http:///www.sam.gov</w:t>
        </w:r>
        <w:r>
          <w:rPr>
            <w:color w:val="0000FF"/>
          </w:rPr>
          <w:t xml:space="preserve"> </w:t>
        </w:r>
      </w:hyperlink>
      <w:r>
        <w:t>for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</w:p>
    <w:p w:rsidR="00C2486F" w14:paraId="2CB7ABB1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1D42727B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</w:pPr>
      <w:bookmarkStart w:id="18" w:name="2._General_Instructions_for_Preparing_Pr"/>
      <w:bookmarkStart w:id="19" w:name="_bookmark9"/>
      <w:bookmarkEnd w:id="18"/>
      <w:bookmarkEnd w:id="19"/>
      <w:r>
        <w:t>General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Reports</w:t>
      </w:r>
    </w:p>
    <w:p w:rsidR="00C2486F" w14:paraId="192E8F9C" w14:textId="77777777">
      <w:pPr>
        <w:pStyle w:val="BodyText"/>
        <w:spacing w:before="121" w:line="242" w:lineRule="auto"/>
        <w:ind w:left="119" w:right="532"/>
      </w:pPr>
      <w:r>
        <w:t>For submission of paper PHS 2590 progress reports, follow the instructions below, using the fillable</w:t>
      </w:r>
      <w:r>
        <w:rPr>
          <w:spacing w:val="-59"/>
        </w:rPr>
        <w:t xml:space="preserve"> </w:t>
      </w:r>
      <w:r>
        <w:t>PHS</w:t>
      </w:r>
      <w:r>
        <w:rPr>
          <w:spacing w:val="-5"/>
        </w:rPr>
        <w:t xml:space="preserve"> </w:t>
      </w:r>
      <w:r>
        <w:t>2590</w:t>
      </w:r>
      <w:r>
        <w:rPr>
          <w:spacing w:val="-1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8">
        <w:r>
          <w:rPr>
            <w:color w:val="0000FF"/>
            <w:u w:val="single" w:color="0000FF"/>
          </w:rPr>
          <w:t>http://grants.nih.gov/grants/funding/2590/2590.htm</w:t>
        </w:r>
      </w:hyperlink>
      <w:r>
        <w:t>.</w:t>
      </w:r>
    </w:p>
    <w:p w:rsidR="00C2486F" w14:paraId="2A480C9E" w14:textId="77777777">
      <w:pPr>
        <w:pStyle w:val="BodyText"/>
        <w:spacing w:before="1"/>
        <w:ind w:left="0"/>
        <w:rPr>
          <w:sz w:val="27"/>
        </w:rPr>
      </w:pPr>
    </w:p>
    <w:p w:rsidR="00C2486F" w14:paraId="2918E50A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id="20" w:name="2.1_Face_Page"/>
      <w:bookmarkStart w:id="21" w:name="_bookmark10"/>
      <w:bookmarkEnd w:id="20"/>
      <w:bookmarkEnd w:id="21"/>
      <w:r>
        <w:t>Face</w:t>
      </w:r>
      <w:r>
        <w:rPr>
          <w:spacing w:val="-4"/>
        </w:rPr>
        <w:t xml:space="preserve"> </w:t>
      </w:r>
      <w:r>
        <w:t>Page</w:t>
      </w:r>
    </w:p>
    <w:p w:rsidR="00C2486F" w14:paraId="3B1769BB" w14:textId="77777777">
      <w:pPr>
        <w:pStyle w:val="Heading5"/>
        <w:spacing w:before="119"/>
      </w:pPr>
      <w:bookmarkStart w:id="22" w:name="_bookmark11"/>
      <w:bookmarkEnd w:id="22"/>
      <w:r>
        <w:t>Items</w:t>
      </w:r>
      <w:r>
        <w:rPr>
          <w:spacing w:val="-11"/>
        </w:rPr>
        <w:t xml:space="preserve"> </w:t>
      </w:r>
      <w:r>
        <w:t>1-5.</w:t>
      </w:r>
    </w:p>
    <w:p w:rsidR="00C2486F" w14:paraId="0C3FEE26" w14:textId="77777777">
      <w:pPr>
        <w:pStyle w:val="BodyText"/>
        <w:spacing w:before="127"/>
      </w:pP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noting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Page.</w:t>
      </w:r>
    </w:p>
    <w:p w:rsidR="00C2486F" w14:paraId="0B9FD8A9" w14:textId="77777777">
      <w:pPr>
        <w:pStyle w:val="BodyText"/>
        <w:spacing w:before="119"/>
        <w:ind w:right="154" w:hanging="1"/>
      </w:pPr>
      <w:r>
        <w:rPr>
          <w:b/>
        </w:rPr>
        <w:t xml:space="preserve">Multiple PD/PIs: </w:t>
      </w:r>
      <w:r>
        <w:t>If multiple PD/PIs are part of the NIH approved project, use the Face Page-Continued</w:t>
      </w:r>
      <w:r>
        <w:rPr>
          <w:spacing w:val="-59"/>
        </w:rPr>
        <w:t xml:space="preserve"> </w:t>
      </w:r>
      <w:r>
        <w:t>page to provide items 2a – 2e for all PD/PIs. NIH requires one PD/PI be designated as the “contact</w:t>
      </w:r>
      <w:r>
        <w:rPr>
          <w:spacing w:val="1"/>
        </w:rPr>
        <w:t xml:space="preserve"> </w:t>
      </w:r>
      <w:r>
        <w:t>PD/PI.” This individual should be listed in block 2a of the Face Page with all additional PD/PIs listed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Face Page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Continued.</w:t>
      </w:r>
    </w:p>
    <w:p w:rsidR="00C2486F" w14:paraId="0E478F5C" w14:textId="77777777">
      <w:pPr>
        <w:pStyle w:val="BodyText"/>
        <w:spacing w:before="120"/>
        <w:ind w:right="103"/>
      </w:pPr>
      <w:r>
        <w:t>If this progress report submission includes a change in the contact PD/PI, include the name and contact</w:t>
      </w:r>
      <w:r>
        <w:rPr>
          <w:spacing w:val="-59"/>
        </w:rPr>
        <w:t xml:space="preserve"> </w:t>
      </w:r>
      <w:r>
        <w:t>information for the new contact PD/PI in Section 2a of the Face Page (Form Page 1). Note this change</w:t>
      </w:r>
      <w:r>
        <w:rPr>
          <w:spacing w:val="1"/>
        </w:rPr>
        <w:t xml:space="preserve"> </w:t>
      </w:r>
      <w:r>
        <w:t>in Section 12 of the Face Page. All other PD/PIs should be listed using the Face Page-continued page.</w:t>
      </w:r>
      <w:r>
        <w:rPr>
          <w:spacing w:val="1"/>
        </w:rPr>
        <w:t xml:space="preserve"> </w:t>
      </w:r>
      <w:r>
        <w:t>Also address this change in the Progress Report Summary by indicating a Change in the Multiple PD/PI</w:t>
      </w:r>
      <w:r>
        <w:rPr>
          <w:spacing w:val="-59"/>
        </w:rPr>
        <w:t xml:space="preserve"> </w:t>
      </w:r>
      <w:r>
        <w:t>Leadership Plan. Remember, the designated contact PD/PI must be from the recipient institution if</w:t>
      </w:r>
      <w:r>
        <w:rPr>
          <w:spacing w:val="1"/>
        </w:rPr>
        <w:t xml:space="preserve"> </w:t>
      </w:r>
      <w:r>
        <w:t>PD/PIs</w:t>
      </w:r>
      <w:r>
        <w:rPr>
          <w:spacing w:val="-5"/>
        </w:rPr>
        <w:t xml:space="preserve"> </w:t>
      </w:r>
      <w:r>
        <w:t>are from</w:t>
      </w:r>
      <w:r>
        <w:rPr>
          <w:spacing w:val="-1"/>
        </w:rPr>
        <w:t xml:space="preserve"> </w:t>
      </w:r>
      <w:r>
        <w:t>more than one</w:t>
      </w:r>
      <w:r>
        <w:rPr>
          <w:spacing w:val="3"/>
        </w:rPr>
        <w:t xml:space="preserve"> </w:t>
      </w:r>
      <w:r>
        <w:t>Institution.</w:t>
      </w:r>
    </w:p>
    <w:p w:rsidR="00C2486F" w14:paraId="6A53663B" w14:textId="77777777">
      <w:pPr>
        <w:pStyle w:val="Heading5"/>
        <w:spacing w:before="115"/>
      </w:pPr>
      <w:r>
        <w:t>Item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Subjects</w:t>
      </w:r>
    </w:p>
    <w:p w:rsidR="00C2486F" w14:paraId="1C85CCE9" w14:textId="77777777">
      <w:pPr>
        <w:pStyle w:val="BodyText"/>
        <w:spacing w:before="123"/>
      </w:pPr>
      <w:r>
        <w:t xml:space="preserve">Policy on research involving human subjects can be found in the </w:t>
      </w:r>
      <w:hyperlink r:id="rId16">
        <w:r>
          <w:rPr>
            <w:i/>
            <w:color w:val="0000FF"/>
            <w:u w:val="single" w:color="0000FF"/>
          </w:rPr>
          <w:t>NIH Grants Policy Statement</w:t>
        </w:r>
        <w:r>
          <w:rPr>
            <w:i/>
            <w:color w:val="0000FF"/>
          </w:rPr>
          <w:t xml:space="preserve"> </w:t>
        </w:r>
      </w:hyperlink>
      <w:r>
        <w:t>or the</w:t>
      </w:r>
      <w:r>
        <w:rPr>
          <w:spacing w:val="1"/>
        </w:rPr>
        <w:t xml:space="preserve"> </w:t>
      </w:r>
      <w:r>
        <w:t>competing application instructions. Guidance pertaining to Human Subjects Research, including clinical</w:t>
      </w:r>
      <w:r>
        <w:rPr>
          <w:spacing w:val="-59"/>
        </w:rPr>
        <w:t xml:space="preserve"> </w:t>
      </w:r>
      <w:r>
        <w:t xml:space="preserve">trials and NIH-Defined Phase III Clinical Trials, may be found in Part II of the </w:t>
      </w:r>
      <w:hyperlink r:id="rId29">
        <w:r>
          <w:rPr>
            <w:color w:val="0000FF"/>
            <w:u w:val="single" w:color="0000FF"/>
          </w:rPr>
          <w:t>Supplemental Grant</w:t>
        </w:r>
      </w:hyperlink>
      <w:r>
        <w:rPr>
          <w:color w:val="0000FF"/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  <w:r>
        <w:rPr>
          <w:spacing w:val="-6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definitions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29">
        <w:r>
          <w:rPr>
            <w:color w:val="0000FF"/>
            <w:u w:val="single" w:color="0000FF"/>
          </w:rPr>
          <w:t>Supplemental Grant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</w:p>
    <w:p w:rsidR="00C2486F" w14:paraId="5412DA90" w14:textId="6728BB55">
      <w:pPr>
        <w:pStyle w:val="BodyText"/>
        <w:spacing w:before="3"/>
        <w:ind w:right="164"/>
      </w:pPr>
      <w:r>
        <w:t xml:space="preserve">Check "No" if activities involving human subjects are </w:t>
      </w:r>
      <w:r>
        <w:rPr>
          <w:b/>
        </w:rPr>
        <w:t xml:space="preserve">not </w:t>
      </w:r>
      <w:r>
        <w:t xml:space="preserve">planned </w:t>
      </w:r>
      <w:r>
        <w:rPr>
          <w:b/>
        </w:rPr>
        <w:t xml:space="preserve">at any time </w:t>
      </w:r>
      <w:r>
        <w:t>during the proposed</w:t>
      </w:r>
      <w:r>
        <w:rPr>
          <w:spacing w:val="1"/>
        </w:rPr>
        <w:t xml:space="preserve"> </w:t>
      </w:r>
      <w:r>
        <w:t>budget period. The remaining parts of Item 6 are then not applicable.</w:t>
      </w:r>
      <w:r w:rsidR="00B606B1">
        <w:t xml:space="preserve"> </w:t>
      </w:r>
      <w:r>
        <w:rPr>
          <w:b/>
        </w:rPr>
        <w:t xml:space="preserve">Check "Yes" </w:t>
      </w:r>
      <w:r>
        <w:t>if activities involving</w:t>
      </w:r>
      <w:r>
        <w:rPr>
          <w:spacing w:val="-59"/>
        </w:rPr>
        <w:t xml:space="preserve"> </w:t>
      </w:r>
      <w:r>
        <w:t xml:space="preserve">human subjects are planned </w:t>
      </w:r>
      <w:r>
        <w:rPr>
          <w:b/>
        </w:rPr>
        <w:t xml:space="preserve">at any time </w:t>
      </w:r>
      <w:r>
        <w:t>during the budget period, either at the applicant organization</w:t>
      </w:r>
      <w:r>
        <w:rPr>
          <w:spacing w:val="1"/>
        </w:rPr>
        <w:t xml:space="preserve"> </w:t>
      </w:r>
      <w:r>
        <w:t>or at any other project/performance site or collaborating institution. “Yes” should be checked even if the</w:t>
      </w:r>
      <w:r>
        <w:rPr>
          <w:spacing w:val="-59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HHS</w:t>
      </w:r>
      <w:r>
        <w:rPr>
          <w:spacing w:val="-5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 human</w:t>
      </w:r>
      <w:r>
        <w:rPr>
          <w:spacing w:val="-1"/>
        </w:rPr>
        <w:t xml:space="preserve"> </w:t>
      </w:r>
      <w:r>
        <w:t>subjects.</w:t>
      </w:r>
    </w:p>
    <w:p w:rsidR="00C2486F" w14:paraId="7257B0EF" w14:textId="77777777">
      <w:pPr>
        <w:spacing w:before="119"/>
        <w:ind w:left="120" w:right="192"/>
        <w:rPr>
          <w:b/>
        </w:rPr>
      </w:pPr>
      <w:r>
        <w:rPr>
          <w:b/>
        </w:rPr>
        <w:t>Appropriately designating whether human subjects are involved may facilitate processing of an</w:t>
      </w:r>
      <w:r>
        <w:rPr>
          <w:b/>
          <w:spacing w:val="-59"/>
        </w:rPr>
        <w:t xml:space="preserve"> </w:t>
      </w:r>
      <w:r>
        <w:rPr>
          <w:b/>
        </w:rPr>
        <w:t>award. Information about how the regulations apply to the proposed research may be obtained</w:t>
      </w:r>
      <w:r>
        <w:rPr>
          <w:b/>
          <w:spacing w:val="1"/>
        </w:rPr>
        <w:t xml:space="preserve"> </w:t>
      </w:r>
      <w:r>
        <w:rPr>
          <w:b/>
        </w:rPr>
        <w:t xml:space="preserve">from the </w:t>
      </w:r>
      <w:hyperlink r:id="rId30">
        <w:r>
          <w:rPr>
            <w:b/>
            <w:color w:val="0000FF"/>
            <w:u w:val="single" w:color="0000FF"/>
          </w:rPr>
          <w:t>Office for Human Research Protections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>(OHRP), Department of Health and Human</w:t>
      </w:r>
      <w:r>
        <w:rPr>
          <w:b/>
          <w:spacing w:val="1"/>
        </w:rPr>
        <w:t xml:space="preserve"> </w:t>
      </w:r>
      <w:r>
        <w:rPr>
          <w:b/>
        </w:rPr>
        <w:t>Services,</w:t>
      </w:r>
      <w:r>
        <w:rPr>
          <w:b/>
          <w:spacing w:val="-6"/>
        </w:rPr>
        <w:t xml:space="preserve"> </w:t>
      </w:r>
      <w:hyperlink r:id="rId30">
        <w:r>
          <w:rPr>
            <w:b/>
            <w:color w:val="3A00FF"/>
            <w:u w:val="single" w:color="3A00FF"/>
          </w:rPr>
          <w:t>http://www.hhs.gov/ohrp</w:t>
        </w:r>
      </w:hyperlink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program</w:t>
      </w:r>
      <w:r>
        <w:rPr>
          <w:b/>
          <w:spacing w:val="-8"/>
        </w:rPr>
        <w:t xml:space="preserve"> </w:t>
      </w:r>
      <w:r>
        <w:rPr>
          <w:b/>
        </w:rPr>
        <w:t>administrator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awarding</w:t>
      </w:r>
      <w:r>
        <w:rPr>
          <w:b/>
          <w:spacing w:val="-3"/>
        </w:rPr>
        <w:t xml:space="preserve"> </w:t>
      </w:r>
      <w:r>
        <w:rPr>
          <w:b/>
        </w:rPr>
        <w:t>component.</w:t>
      </w:r>
    </w:p>
    <w:p w:rsidR="00C2486F" w14:paraId="292BACDF" w14:textId="77777777">
      <w:pPr>
        <w:spacing w:before="1"/>
        <w:ind w:left="120" w:right="472"/>
        <w:rPr>
          <w:b/>
        </w:rPr>
      </w:pPr>
      <w:r>
        <w:rPr>
          <w:b/>
        </w:rPr>
        <w:t>The PHS will make a final determination as to whether the proposed activities are covered by</w:t>
      </w:r>
      <w:r>
        <w:rPr>
          <w:b/>
          <w:spacing w:val="-59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regulations (i.e.,</w:t>
      </w:r>
      <w:r>
        <w:rPr>
          <w:b/>
          <w:spacing w:val="-4"/>
        </w:rPr>
        <w:t xml:space="preserve"> </w:t>
      </w:r>
      <w:r>
        <w:rPr>
          <w:b/>
        </w:rPr>
        <w:t>non-exempt)</w:t>
      </w:r>
      <w:r>
        <w:rPr>
          <w:b/>
          <w:spacing w:val="1"/>
        </w:rPr>
        <w:t xml:space="preserve"> </w:t>
      </w:r>
      <w:r>
        <w:rPr>
          <w:b/>
        </w:rPr>
        <w:t>or are in an</w:t>
      </w:r>
      <w:r>
        <w:rPr>
          <w:b/>
          <w:spacing w:val="-1"/>
        </w:rPr>
        <w:t xml:space="preserve"> </w:t>
      </w:r>
      <w:r>
        <w:rPr>
          <w:b/>
        </w:rPr>
        <w:t>exempt</w:t>
      </w:r>
      <w:r>
        <w:rPr>
          <w:b/>
          <w:spacing w:val="1"/>
        </w:rPr>
        <w:t xml:space="preserve"> </w:t>
      </w:r>
      <w:r>
        <w:rPr>
          <w:b/>
        </w:rPr>
        <w:t>category.</w:t>
      </w:r>
    </w:p>
    <w:p w:rsidR="00C2486F" w14:paraId="0B93BE28" w14:textId="77777777">
      <w:pPr>
        <w:pStyle w:val="BodyText"/>
        <w:spacing w:before="122"/>
        <w:ind w:right="336"/>
      </w:pPr>
      <w:r>
        <w:rPr>
          <w:b/>
        </w:rPr>
        <w:t xml:space="preserve">Exempt Research. </w:t>
      </w:r>
      <w:r>
        <w:t>If all the activities are designated to be exempt from the regulations, insert the</w:t>
      </w:r>
      <w:r>
        <w:rPr>
          <w:spacing w:val="1"/>
        </w:rPr>
        <w:t xml:space="preserve"> </w:t>
      </w:r>
      <w:r>
        <w:t xml:space="preserve">exemption number(s) corresponding to one or more of the six exemption categories listed in the </w:t>
      </w:r>
      <w:hyperlink r:id="rId16">
        <w:r>
          <w:rPr>
            <w:i/>
            <w:color w:val="0000FF"/>
            <w:u w:val="single" w:color="0000FF"/>
          </w:rPr>
          <w:t>NIH</w:t>
        </w:r>
      </w:hyperlink>
      <w:r>
        <w:rPr>
          <w:i/>
          <w:color w:val="0000FF"/>
          <w:spacing w:val="1"/>
        </w:rPr>
        <w:t xml:space="preserve"> </w:t>
      </w:r>
      <w:hyperlink r:id="rId16">
        <w:r>
          <w:rPr>
            <w:i/>
            <w:color w:val="0000FF"/>
            <w:u w:val="single" w:color="0000FF"/>
          </w:rPr>
          <w:t>Grants Policy Statement</w:t>
        </w:r>
        <w:r>
          <w:rPr>
            <w:i/>
            <w:color w:val="0000FF"/>
          </w:rPr>
          <w:t xml:space="preserve"> </w:t>
        </w:r>
      </w:hyperlink>
      <w:r>
        <w:t>or the competing application instructions or the Protection of Human Subject</w:t>
      </w:r>
      <w:r>
        <w:rPr>
          <w:spacing w:val="-59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46.101(b)).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applicable.</w:t>
      </w:r>
    </w:p>
    <w:p w:rsidR="00C2486F" w14:paraId="3DF2C186" w14:textId="77777777">
      <w:pPr>
        <w:spacing w:before="120"/>
        <w:ind w:left="119" w:right="243"/>
        <w:rPr>
          <w:b/>
        </w:rPr>
      </w:pPr>
      <w:r>
        <w:rPr>
          <w:b/>
        </w:rPr>
        <w:t xml:space="preserve">Non-Exempt Research. </w:t>
      </w:r>
      <w:r>
        <w:t>If any of the planned activities involving human subjects are not exempt,</w:t>
      </w:r>
      <w:r>
        <w:rPr>
          <w:spacing w:val="1"/>
        </w:rPr>
        <w:t xml:space="preserve"> </w:t>
      </w:r>
      <w:r>
        <w:t>complete the remaining parts of Item 6. If the applicant organization has a current approved Federal</w:t>
      </w:r>
      <w:r>
        <w:rPr>
          <w:spacing w:val="1"/>
        </w:rPr>
        <w:t xml:space="preserve"> </w:t>
      </w:r>
      <w:r>
        <w:t>Wide Assurance on file with the OHRP, insert the Assurance number and the most recent date of</w:t>
      </w:r>
      <w:r>
        <w:rPr>
          <w:spacing w:val="1"/>
        </w:rPr>
        <w:t xml:space="preserve"> </w:t>
      </w:r>
      <w:r>
        <w:t>approval by the Institutional Review Board (IRB) for the proposed activities. This date must not be</w:t>
      </w:r>
      <w:r>
        <w:rPr>
          <w:spacing w:val="1"/>
        </w:rPr>
        <w:t xml:space="preserve"> </w:t>
      </w:r>
      <w:r>
        <w:t xml:space="preserve">earlier than one year before the start date for which the Progress Report is submitted. </w:t>
      </w:r>
      <w:r>
        <w:rPr>
          <w:b/>
        </w:rPr>
        <w:t>No Progress</w:t>
      </w:r>
      <w:r>
        <w:rPr>
          <w:b/>
          <w:spacing w:val="1"/>
        </w:rPr>
        <w:t xml:space="preserve"> </w:t>
      </w:r>
      <w:r>
        <w:rPr>
          <w:b/>
        </w:rPr>
        <w:t>Report for continuation support should be submitted until the necessary certification of annual</w:t>
      </w:r>
      <w:r>
        <w:rPr>
          <w:b/>
          <w:spacing w:val="-59"/>
        </w:rPr>
        <w:t xml:space="preserve"> </w:t>
      </w:r>
      <w:r>
        <w:rPr>
          <w:b/>
        </w:rPr>
        <w:t>IRB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3"/>
        </w:rPr>
        <w:t xml:space="preserve"> </w:t>
      </w:r>
      <w:r>
        <w:rPr>
          <w:b/>
        </w:rPr>
        <w:t>has been obtained.</w:t>
      </w:r>
    </w:p>
    <w:p w:rsidR="00C2486F" w14:paraId="24F705FA" w14:textId="77777777">
      <w:pPr>
        <w:pStyle w:val="Heading5"/>
        <w:spacing w:before="110"/>
      </w:pPr>
      <w:r>
        <w:t>Item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Vertebrate</w:t>
      </w:r>
      <w:r>
        <w:rPr>
          <w:spacing w:val="-2"/>
        </w:rPr>
        <w:t xml:space="preserve"> </w:t>
      </w:r>
      <w:r>
        <w:t>Animals.</w:t>
      </w:r>
    </w:p>
    <w:p w:rsidR="00C2486F" w14:paraId="33AD088F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102E2D65" w14:textId="77777777">
      <w:pPr>
        <w:pStyle w:val="BodyText"/>
        <w:spacing w:before="73" w:line="242" w:lineRule="auto"/>
        <w:ind w:right="191"/>
      </w:pPr>
      <w:r>
        <w:t xml:space="preserve">Policy on research activities involving vertebrate animals can be found in the </w:t>
      </w:r>
      <w:hyperlink r:id="rId16">
        <w:r>
          <w:rPr>
            <w:i/>
            <w:color w:val="0000FF"/>
            <w:u w:val="single" w:color="0000FF"/>
          </w:rPr>
          <w:t>NIH Grants Policy</w:t>
        </w:r>
      </w:hyperlink>
      <w:r>
        <w:rPr>
          <w:i/>
          <w:color w:val="0000FF"/>
          <w:spacing w:val="1"/>
        </w:rPr>
        <w:t xml:space="preserve"> </w:t>
      </w:r>
      <w:hyperlink r:id="rId16">
        <w:r>
          <w:rPr>
            <w:i/>
            <w:color w:val="0000FF"/>
            <w:u w:val="single" w:color="0000FF"/>
          </w:rPr>
          <w:t>Statement</w:t>
        </w:r>
        <w:r>
          <w:rPr>
            <w:i/>
            <w:color w:val="0000FF"/>
          </w:rPr>
          <w:t xml:space="preserve"> </w:t>
        </w:r>
      </w:hyperlink>
      <w:r>
        <w:t xml:space="preserve">or the competing application instructions. If activities involving vertebrate animals are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t xml:space="preserve">planned </w:t>
      </w:r>
      <w:r>
        <w:rPr>
          <w:b/>
        </w:rPr>
        <w:t xml:space="preserve">at any time </w:t>
      </w:r>
      <w:r>
        <w:t>during the proposed budget period, check "No." The remaining parts of Item 7 are</w:t>
      </w:r>
      <w:r>
        <w:rPr>
          <w:spacing w:val="-59"/>
        </w:rPr>
        <w:t xml:space="preserve"> </w:t>
      </w:r>
      <w:r>
        <w:t>then not</w:t>
      </w:r>
      <w:r>
        <w:rPr>
          <w:spacing w:val="-3"/>
        </w:rPr>
        <w:t xml:space="preserve"> </w:t>
      </w:r>
      <w:r>
        <w:t>applicable.</w:t>
      </w:r>
    </w:p>
    <w:p w:rsidR="00C2486F" w14:paraId="56902E31" w14:textId="77777777">
      <w:pPr>
        <w:pStyle w:val="BodyText"/>
        <w:spacing w:before="114"/>
        <w:ind w:left="119" w:right="104"/>
      </w:pPr>
      <w:r>
        <w:t xml:space="preserve">Check "Yes” if activities involving vertebrate animals are planned </w:t>
      </w:r>
      <w:r>
        <w:rPr>
          <w:b/>
        </w:rPr>
        <w:t xml:space="preserve">at any time </w:t>
      </w:r>
      <w:r>
        <w:t>during the budget period,</w:t>
      </w:r>
      <w:r>
        <w:rPr>
          <w:spacing w:val="-59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project/performance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collaborating</w:t>
      </w:r>
      <w:r>
        <w:rPr>
          <w:spacing w:val="-3"/>
        </w:rPr>
        <w:t xml:space="preserve"> </w:t>
      </w:r>
      <w:r>
        <w:t>institution.</w:t>
      </w:r>
      <w:r>
        <w:rPr>
          <w:spacing w:val="-3"/>
        </w:rPr>
        <w:t xml:space="preserve"> </w:t>
      </w:r>
      <w:r>
        <w:t>If</w:t>
      </w:r>
      <w:r>
        <w:rPr>
          <w:spacing w:val="-59"/>
        </w:rPr>
        <w:t xml:space="preserve"> </w:t>
      </w:r>
      <w:r>
        <w:t>the applicant organization has a current approved Animal Welfare Assurance on file with the Office of</w:t>
      </w:r>
      <w:r>
        <w:rPr>
          <w:spacing w:val="1"/>
        </w:rPr>
        <w:t xml:space="preserve"> </w:t>
      </w:r>
      <w:r>
        <w:t>Laboratory Animal Welfare (OLAW), enter the Assurance number of the applicant organization in Item</w:t>
      </w:r>
      <w:r>
        <w:rPr>
          <w:spacing w:val="1"/>
        </w:rPr>
        <w:t xml:space="preserve"> </w:t>
      </w:r>
      <w:r>
        <w:t>7b. In addition, provide certification of current Institutional Animal Care and Use Committee (IACUC)</w:t>
      </w:r>
      <w:r>
        <w:rPr>
          <w:spacing w:val="1"/>
        </w:rPr>
        <w:t xml:space="preserve"> </w:t>
      </w:r>
      <w:r>
        <w:t>approval of the animal activities. PHS Policy requires that IACUC approval occur within the past three</w:t>
      </w:r>
      <w:r>
        <w:rPr>
          <w:spacing w:val="1"/>
        </w:rPr>
        <w:t xml:space="preserve"> </w:t>
      </w:r>
      <w:r>
        <w:t xml:space="preserve">years to be considered current. </w:t>
      </w:r>
      <w:r>
        <w:rPr>
          <w:b/>
        </w:rPr>
        <w:t>Progress reports for continuation support should NOT be</w:t>
      </w:r>
      <w:r>
        <w:rPr>
          <w:b/>
          <w:spacing w:val="1"/>
        </w:rPr>
        <w:t xml:space="preserve"> </w:t>
      </w:r>
      <w:r>
        <w:rPr>
          <w:b/>
        </w:rPr>
        <w:t>submitted</w:t>
      </w:r>
      <w:r>
        <w:rPr>
          <w:b/>
          <w:spacing w:val="-2"/>
        </w:rPr>
        <w:t xml:space="preserve"> </w:t>
      </w:r>
      <w:r>
        <w:rPr>
          <w:b/>
        </w:rPr>
        <w:t>until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necessary</w:t>
      </w:r>
      <w:r>
        <w:rPr>
          <w:b/>
          <w:spacing w:val="-1"/>
        </w:rPr>
        <w:t xml:space="preserve"> </w:t>
      </w:r>
      <w:r>
        <w:rPr>
          <w:b/>
        </w:rPr>
        <w:t>verification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</w:rPr>
        <w:t>IACUC</w:t>
      </w:r>
      <w:r>
        <w:rPr>
          <w:b/>
          <w:spacing w:val="-2"/>
        </w:rPr>
        <w:t xml:space="preserve"> </w:t>
      </w:r>
      <w:r>
        <w:rPr>
          <w:b/>
        </w:rPr>
        <w:t>review</w:t>
      </w:r>
      <w:r>
        <w:rPr>
          <w:b/>
          <w:spacing w:val="2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been</w:t>
      </w:r>
      <w:r>
        <w:rPr>
          <w:b/>
          <w:spacing w:val="-1"/>
        </w:rPr>
        <w:t xml:space="preserve"> </w:t>
      </w:r>
      <w:r>
        <w:rPr>
          <w:b/>
        </w:rPr>
        <w:t>obtained</w:t>
      </w:r>
      <w:r>
        <w:t>.</w:t>
      </w:r>
    </w:p>
    <w:p w:rsidR="00C2486F" w14:paraId="7448F7F9" w14:textId="77777777">
      <w:pPr>
        <w:pStyle w:val="Heading5"/>
      </w:pPr>
      <w:r>
        <w:t>Item</w:t>
      </w:r>
      <w:r>
        <w:rPr>
          <w:spacing w:val="-4"/>
        </w:rPr>
        <w:t xml:space="preserve"> </w:t>
      </w:r>
      <w:r>
        <w:t>8a.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for Next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Period</w:t>
      </w:r>
    </w:p>
    <w:p w:rsidR="00C2486F" w14:paraId="2E5DF40F" w14:textId="77777777">
      <w:pPr>
        <w:pStyle w:val="BodyText"/>
        <w:spacing w:before="127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2.</w:t>
      </w:r>
    </w:p>
    <w:p w:rsidR="00C2486F" w14:paraId="6568ACCD" w14:textId="77777777">
      <w:pPr>
        <w:spacing w:before="112" w:line="348" w:lineRule="auto"/>
        <w:ind w:left="120" w:right="3440"/>
        <w:rPr>
          <w:b/>
          <w:sz w:val="24"/>
        </w:rPr>
      </w:pPr>
      <w:r>
        <w:rPr>
          <w:b/>
          <w:sz w:val="24"/>
        </w:rPr>
        <w:t>Item 8b. Total Costs Requested for Next Budget Period</w:t>
      </w:r>
      <w:r>
        <w:rPr>
          <w:b/>
          <w:spacing w:val="1"/>
          <w:sz w:val="2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t>8a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F&amp;A</w:t>
      </w:r>
      <w:r>
        <w:rPr>
          <w:spacing w:val="-6"/>
        </w:rPr>
        <w:t xml:space="preserve"> </w:t>
      </w:r>
      <w:r>
        <w:t>costs.</w:t>
      </w:r>
      <w:r>
        <w:rPr>
          <w:spacing w:val="-58"/>
        </w:rPr>
        <w:t xml:space="preserve"> </w:t>
      </w:r>
      <w:r>
        <w:rPr>
          <w:b/>
          <w:sz w:val="24"/>
        </w:rPr>
        <w:t>Item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Inventions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Patents</w:t>
      </w:r>
    </w:p>
    <w:p w:rsidR="00C2486F" w14:paraId="7BBA2E01" w14:textId="77777777">
      <w:pPr>
        <w:pStyle w:val="BodyText"/>
        <w:spacing w:before="3" w:line="242" w:lineRule="auto"/>
        <w:ind w:right="130"/>
      </w:pPr>
      <w:r>
        <w:t>Check "No," if no inventions were conceived or reduced to practice during the course of work under this</w:t>
      </w:r>
      <w:r>
        <w:rPr>
          <w:spacing w:val="-60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during the previous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period.</w:t>
      </w:r>
    </w:p>
    <w:p w:rsidR="00C2486F" w14:paraId="3083CE08" w14:textId="77777777">
      <w:pPr>
        <w:pStyle w:val="BodyText"/>
        <w:spacing w:before="117"/>
        <w:ind w:right="298"/>
      </w:pPr>
      <w:r>
        <w:t>Check "Yes," if any inventions were conceived or reduced to practice during the course of work under</w:t>
      </w:r>
      <w:r>
        <w:rPr>
          <w:spacing w:val="-59"/>
        </w:rPr>
        <w:t xml:space="preserve"> </w:t>
      </w:r>
      <w:r>
        <w:t>this project during the previous budget period. Check the appropriate box to indicate whether this</w:t>
      </w:r>
      <w:r>
        <w:rPr>
          <w:spacing w:val="1"/>
        </w:rPr>
        <w:t xml:space="preserve"> </w:t>
      </w:r>
      <w:r>
        <w:t>information has or has not been previously reported to the PHS or to the official responsible for patent</w:t>
      </w:r>
      <w:r>
        <w:rPr>
          <w:spacing w:val="-59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recipient</w:t>
      </w:r>
      <w:r>
        <w:rPr>
          <w:spacing w:val="-3"/>
        </w:rPr>
        <w:t xml:space="preserve"> </w:t>
      </w:r>
      <w:r>
        <w:t>organization.</w:t>
      </w:r>
    </w:p>
    <w:p w:rsidR="00C2486F" w14:paraId="4B83D183" w14:textId="77777777">
      <w:pPr>
        <w:pStyle w:val="BodyText"/>
        <w:spacing w:before="120"/>
        <w:ind w:left="119" w:right="104"/>
      </w:pPr>
      <w:r>
        <w:t>According to NIH Grants Policy and Federal law, NIH recipient organizations must promptly report all</w:t>
      </w:r>
      <w:r>
        <w:rPr>
          <w:spacing w:val="1"/>
        </w:rPr>
        <w:t xml:space="preserve"> </w:t>
      </w:r>
      <w:r>
        <w:t>inventions that are either conceived or first actually reduced to practice using NIH grant funds. Invention</w:t>
      </w:r>
      <w:r>
        <w:rPr>
          <w:spacing w:val="-59"/>
        </w:rPr>
        <w:t xml:space="preserve"> </w:t>
      </w:r>
      <w:r>
        <w:t xml:space="preserve">reporting compliance as specified at 37 CFR 401.14 is described at </w:t>
      </w:r>
      <w:hyperlink r:id="rId31">
        <w:r>
          <w:rPr>
            <w:color w:val="0000FF"/>
            <w:u w:val="single" w:color="0000FF"/>
          </w:rPr>
          <w:t>http://www.iedison.gov</w:t>
        </w:r>
      </w:hyperlink>
      <w:r>
        <w:t>. The</w:t>
      </w:r>
      <w:r>
        <w:rPr>
          <w:spacing w:val="1"/>
        </w:rPr>
        <w:t xml:space="preserve"> </w:t>
      </w:r>
      <w:r>
        <w:t>recipient is encouraged to submit reports electronically using Interagency Edison</w:t>
      </w:r>
      <w:r>
        <w:rPr>
          <w:spacing w:val="1"/>
        </w:rPr>
        <w:t xml:space="preserve"> </w:t>
      </w:r>
      <w:r>
        <w:t>(</w:t>
      </w:r>
      <w:hyperlink r:id="rId31">
        <w:r>
          <w:rPr>
            <w:color w:val="0000FF"/>
            <w:u w:val="single" w:color="0000FF"/>
          </w:rPr>
          <w:t>http://www.iedison.gov</w:t>
        </w:r>
      </w:hyperlink>
      <w:r>
        <w:t>). Inquiries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correspondence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to:</w:t>
      </w:r>
    </w:p>
    <w:p w:rsidR="00C2486F" w14:paraId="1B0968CE" w14:textId="77777777">
      <w:pPr>
        <w:pStyle w:val="BodyText"/>
        <w:spacing w:before="120"/>
        <w:ind w:left="568" w:right="3254"/>
      </w:pPr>
      <w:r>
        <w:t>Division of Extramural Inventions and Technology Resources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Extramural</w:t>
      </w:r>
      <w:r>
        <w:rPr>
          <w:spacing w:val="-1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OER,</w:t>
      </w:r>
      <w:r>
        <w:rPr>
          <w:spacing w:val="-6"/>
        </w:rPr>
        <w:t xml:space="preserve"> </w:t>
      </w:r>
      <w:r>
        <w:t>NIH</w:t>
      </w:r>
      <w:r>
        <w:rPr>
          <w:spacing w:val="-58"/>
        </w:rPr>
        <w:t xml:space="preserve"> </w:t>
      </w:r>
      <w:r>
        <w:t>6705</w:t>
      </w:r>
      <w:r>
        <w:rPr>
          <w:spacing w:val="-1"/>
        </w:rPr>
        <w:t xml:space="preserve"> </w:t>
      </w:r>
      <w:r>
        <w:t>Rockledge Dr.,</w:t>
      </w:r>
      <w:r>
        <w:rPr>
          <w:spacing w:val="-3"/>
        </w:rPr>
        <w:t xml:space="preserve"> </w:t>
      </w:r>
      <w:r>
        <w:t>MSC 7980</w:t>
      </w:r>
    </w:p>
    <w:p w:rsidR="00C2486F" w14:paraId="530674FC" w14:textId="77777777">
      <w:pPr>
        <w:pStyle w:val="BodyText"/>
        <w:spacing w:line="252" w:lineRule="exact"/>
        <w:ind w:left="568"/>
      </w:pPr>
      <w:r>
        <w:t>Bethesda,</w:t>
      </w:r>
      <w:r>
        <w:rPr>
          <w:spacing w:val="-5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20892-7980</w:t>
      </w:r>
    </w:p>
    <w:p w:rsidR="00C2486F" w14:paraId="39C2D2B2" w14:textId="77777777">
      <w:pPr>
        <w:pStyle w:val="BodyText"/>
        <w:spacing w:line="252" w:lineRule="exact"/>
        <w:ind w:left="567"/>
      </w:pPr>
      <w:r>
        <w:t>(301)</w:t>
      </w:r>
      <w:r>
        <w:rPr>
          <w:spacing w:val="-3"/>
        </w:rPr>
        <w:t xml:space="preserve"> </w:t>
      </w:r>
      <w:r>
        <w:t>435-1986</w:t>
      </w:r>
    </w:p>
    <w:p w:rsidR="00C2486F" w14:paraId="0219C6C4" w14:textId="77777777">
      <w:pPr>
        <w:pStyle w:val="BodyText"/>
        <w:spacing w:before="120"/>
        <w:ind w:left="119" w:right="115"/>
      </w:pPr>
      <w:r>
        <w:t>Information</w:t>
      </w:r>
      <w:r>
        <w:rPr>
          <w:spacing w:val="4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retained</w:t>
      </w:r>
      <w:r>
        <w:rPr>
          <w:spacing w:val="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NIH</w:t>
      </w:r>
      <w:r>
        <w:rPr>
          <w:spacing w:val="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confidential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submission</w:t>
      </w:r>
      <w:r>
        <w:rPr>
          <w:spacing w:val="5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constitute any public disclosure. Failure to report as described at 37CFR Section 401.14 is a violation of</w:t>
      </w:r>
      <w:r>
        <w:rPr>
          <w:spacing w:val="-59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USC 202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 loss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rights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recipient</w:t>
      </w:r>
      <w:r>
        <w:rPr>
          <w:spacing w:val="-3"/>
        </w:rPr>
        <w:t xml:space="preserve"> </w:t>
      </w:r>
      <w:r>
        <w:t>organization.</w:t>
      </w:r>
    </w:p>
    <w:p w:rsidR="00C2486F" w14:paraId="31EB0759" w14:textId="77777777">
      <w:pPr>
        <w:pStyle w:val="Heading5"/>
      </w:pPr>
      <w:r>
        <w:t>Item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Project/Performance</w:t>
      </w:r>
      <w:r>
        <w:rPr>
          <w:spacing w:val="-6"/>
        </w:rPr>
        <w:t xml:space="preserve"> </w:t>
      </w:r>
      <w:r>
        <w:t>Sites</w:t>
      </w:r>
    </w:p>
    <w:p w:rsidR="00C2486F" w14:paraId="2085B961" w14:textId="0C962FB9">
      <w:pPr>
        <w:pStyle w:val="BodyText"/>
        <w:spacing w:before="127"/>
        <w:ind w:right="335"/>
      </w:pPr>
      <w:r>
        <w:t>Indicate where work described will be conducted. If work will be conducted at the applicant institution,</w:t>
      </w:r>
      <w:r>
        <w:rPr>
          <w:spacing w:val="-59"/>
        </w:rPr>
        <w:t xml:space="preserve"> </w:t>
      </w:r>
      <w:r>
        <w:t xml:space="preserve">state “applicant” under Name of Organization; it is not necessary to re-enter the address, </w:t>
      </w:r>
      <w:r w:rsidR="00C43896">
        <w:t>UEI</w:t>
      </w:r>
      <w:r>
        <w:t>, and</w:t>
      </w:r>
      <w:r>
        <w:rPr>
          <w:spacing w:val="-59"/>
        </w:rPr>
        <w:t xml:space="preserve"> </w:t>
      </w:r>
      <w:r>
        <w:t>Congressional District if it is the same as that provided in block 3 of the Face Page. If more than one</w:t>
      </w:r>
      <w:r>
        <w:rPr>
          <w:spacing w:val="1"/>
        </w:rPr>
        <w:t xml:space="preserve"> </w:t>
      </w:r>
      <w:r>
        <w:t>site, use the Project/Performance Site Format Page to list all the sites, including Department of</w:t>
      </w:r>
      <w:r>
        <w:rPr>
          <w:spacing w:val="1"/>
        </w:rPr>
        <w:t xml:space="preserve"> </w:t>
      </w:r>
      <w:r>
        <w:t>Veterans Affairs (VA) facilities and foreign sites. One of the sites indicated must be the applicant</w:t>
      </w:r>
      <w:r>
        <w:rPr>
          <w:spacing w:val="1"/>
        </w:rPr>
        <w:t xml:space="preserve"> </w:t>
      </w:r>
      <w:r>
        <w:t>organization or be identified as off site in accordance with the applicant organization’s negotiated</w:t>
      </w:r>
      <w:r>
        <w:rPr>
          <w:spacing w:val="1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and Administrative (F&amp;A)</w:t>
      </w:r>
      <w:r>
        <w:rPr>
          <w:spacing w:val="1"/>
        </w:rPr>
        <w:t xml:space="preserve"> </w:t>
      </w:r>
      <w:r>
        <w:t>agreement.</w:t>
      </w:r>
    </w:p>
    <w:p w:rsidR="00C2486F" w14:paraId="452572C3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48B08957" w14:textId="77777777">
      <w:pPr>
        <w:pStyle w:val="BodyText"/>
        <w:spacing w:before="77"/>
        <w:ind w:right="189"/>
      </w:pPr>
      <w:r>
        <w:t>If including a NEW Project/Performance Site where either human subjects or vertebrate animals will be</w:t>
      </w:r>
      <w:r>
        <w:rPr>
          <w:spacing w:val="-59"/>
        </w:rPr>
        <w:t xml:space="preserve"> </w:t>
      </w:r>
      <w:r>
        <w:t>involved, indicate a change on the Progress Report Summary, Form Page 5, and address the change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appropriate.</w:t>
      </w:r>
    </w:p>
    <w:p w:rsidR="00C2486F" w14:paraId="3791BB07" w14:textId="77777777">
      <w:pPr>
        <w:pStyle w:val="BodyText"/>
        <w:spacing w:before="121"/>
        <w:ind w:right="214"/>
      </w:pPr>
      <w:r>
        <w:t>If a Project/Performance Site is engaged in research involving human subjects, the applicant</w:t>
      </w:r>
      <w:r>
        <w:rPr>
          <w:spacing w:val="1"/>
        </w:rPr>
        <w:t xml:space="preserve"> </w:t>
      </w:r>
      <w:r>
        <w:t>organization is responsible for ensuring that the Project/Performance Site operates under an</w:t>
      </w:r>
      <w:r>
        <w:rPr>
          <w:spacing w:val="1"/>
        </w:rPr>
        <w:t xml:space="preserve"> </w:t>
      </w:r>
      <w:r>
        <w:t xml:space="preserve">appropriate Federal Wide Assurance for the protection of human subjects and complies with </w:t>
      </w:r>
      <w:hyperlink r:id="rId32">
        <w:r>
          <w:rPr>
            <w:color w:val="0000FF"/>
            <w:u w:val="single" w:color="0000FF"/>
          </w:rPr>
          <w:t>45 CFR</w:t>
        </w:r>
      </w:hyperlink>
      <w:r>
        <w:rPr>
          <w:color w:val="0000FF"/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Part 46</w:t>
        </w:r>
        <w:r>
          <w:rPr>
            <w:color w:val="0000FF"/>
          </w:rPr>
          <w:t xml:space="preserve"> </w:t>
        </w:r>
      </w:hyperlink>
      <w:r>
        <w:t xml:space="preserve">and other NIH human subject related policies described in Part II of the </w:t>
      </w:r>
      <w:hyperlink r:id="rId29">
        <w:r>
          <w:rPr>
            <w:color w:val="0000FF"/>
            <w:u w:val="single" w:color="0000FF"/>
          </w:rPr>
          <w:t>Supplemental Grant</w:t>
        </w:r>
      </w:hyperlink>
      <w:r>
        <w:rPr>
          <w:color w:val="0000FF"/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  <w:r>
          <w:rPr>
            <w:color w:val="0000FF"/>
            <w:spacing w:val="-9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6">
        <w:r>
          <w:rPr>
            <w:i/>
            <w:color w:val="0000FF"/>
            <w:u w:val="single" w:color="0000FF"/>
          </w:rPr>
          <w:t>NIH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Grants</w:t>
        </w:r>
        <w:r>
          <w:rPr>
            <w:i/>
            <w:color w:val="0000FF"/>
            <w:spacing w:val="-2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Policy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Statement</w:t>
        </w:r>
      </w:hyperlink>
      <w:r>
        <w:t>.</w:t>
      </w:r>
    </w:p>
    <w:p w:rsidR="00C2486F" w14:paraId="6CC0CF03" w14:textId="77777777">
      <w:pPr>
        <w:pStyle w:val="BodyText"/>
        <w:spacing w:before="120"/>
        <w:ind w:right="519"/>
      </w:pPr>
      <w:r>
        <w:t>For research involving live vertebrate animals, the applicant organization must ensure that all</w:t>
      </w:r>
      <w:r>
        <w:rPr>
          <w:spacing w:val="1"/>
        </w:rPr>
        <w:t xml:space="preserve"> </w:t>
      </w:r>
      <w:r>
        <w:t>Project/Performance Sites hold OLAW-approved Assurances. If the applicant organization does not</w:t>
      </w:r>
      <w:r>
        <w:rPr>
          <w:spacing w:val="-59"/>
        </w:rPr>
        <w:t xml:space="preserve"> </w:t>
      </w:r>
      <w:r>
        <w:t>have an animal program or facilities and the animal work will be conducted at an institution with an</w:t>
      </w:r>
      <w:r>
        <w:rPr>
          <w:spacing w:val="1"/>
        </w:rPr>
        <w:t xml:space="preserve"> </w:t>
      </w:r>
      <w:r>
        <w:t>Assurance,</w:t>
      </w:r>
      <w:r>
        <w:rPr>
          <w:spacing w:val="-4"/>
        </w:rPr>
        <w:t xml:space="preserve"> </w:t>
      </w:r>
      <w:r>
        <w:t>the applicant</w:t>
      </w:r>
      <w:r>
        <w:rPr>
          <w:spacing w:val="-1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an Assurance</w:t>
      </w:r>
      <w:r>
        <w:rPr>
          <w:spacing w:val="-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OLAW</w:t>
      </w:r>
      <w:r>
        <w:rPr>
          <w:spacing w:val="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award.</w:t>
      </w:r>
    </w:p>
    <w:p w:rsidR="00C2486F" w14:paraId="3BD28D44" w14:textId="77777777">
      <w:pPr>
        <w:pStyle w:val="Heading5"/>
        <w:spacing w:before="113"/>
      </w:pPr>
      <w:r>
        <w:t>Item</w:t>
      </w:r>
      <w:r>
        <w:rPr>
          <w:spacing w:val="-5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Organization</w:t>
      </w:r>
    </w:p>
    <w:p w:rsidR="00C2486F" w14:paraId="17824831" w14:textId="77777777">
      <w:pPr>
        <w:pStyle w:val="BodyText"/>
        <w:spacing w:before="127"/>
        <w:ind w:right="214"/>
      </w:pPr>
      <w:r>
        <w:t>Name of individual authorized to act for the applicant organization and to assume the obligations</w:t>
      </w:r>
      <w:r>
        <w:rPr>
          <w:spacing w:val="1"/>
        </w:rPr>
        <w:t xml:space="preserve"> </w:t>
      </w:r>
      <w:r>
        <w:t>imposed by the Federal laws, requirements, and conditions for a grant or grant application, including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regulations.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official.</w:t>
      </w:r>
    </w:p>
    <w:p w:rsidR="00C2486F" w14:paraId="7C183525" w14:textId="77777777">
      <w:pPr>
        <w:pStyle w:val="Heading5"/>
      </w:pPr>
      <w:r>
        <w:t>Item</w:t>
      </w:r>
      <w:r>
        <w:rPr>
          <w:spacing w:val="-4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Changes</w:t>
      </w:r>
    </w:p>
    <w:p w:rsidR="00C2486F" w14:paraId="47BBD93B" w14:textId="77777777">
      <w:pPr>
        <w:pStyle w:val="BodyText"/>
        <w:spacing w:before="127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for corrections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changes.</w:t>
      </w:r>
    </w:p>
    <w:p w:rsidR="00C2486F" w14:paraId="0C8991F7" w14:textId="77777777">
      <w:pPr>
        <w:pStyle w:val="Heading5"/>
        <w:spacing w:before="112"/>
      </w:pPr>
      <w:r>
        <w:t>Item</w:t>
      </w:r>
      <w:r>
        <w:rPr>
          <w:spacing w:val="-6"/>
        </w:rPr>
        <w:t xml:space="preserve"> </w:t>
      </w:r>
      <w:r>
        <w:t>13.</w:t>
      </w:r>
      <w:r>
        <w:rPr>
          <w:spacing w:val="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Acceptance</w:t>
      </w:r>
    </w:p>
    <w:p w:rsidR="00C2486F" w14:paraId="14B168EE" w14:textId="77777777">
      <w:pPr>
        <w:pStyle w:val="BodyText"/>
        <w:spacing w:before="127"/>
        <w:ind w:right="115"/>
      </w:pPr>
      <w:r>
        <w:t>An original signature, in ink, is required. Only an institutional official with formal designated or delegated</w:t>
      </w:r>
      <w:r>
        <w:rPr>
          <w:spacing w:val="-59"/>
        </w:rPr>
        <w:t xml:space="preserve"> </w:t>
      </w:r>
      <w:r>
        <w:t>authority to sign on behalf of the organization may sign the form. The signature must be dated. In</w:t>
      </w:r>
      <w:r>
        <w:rPr>
          <w:spacing w:val="1"/>
        </w:rPr>
        <w:t xml:space="preserve"> </w:t>
      </w:r>
      <w:r>
        <w:t>signing the Face Page, the AOR of the applicant organization certifies that the applicant organization</w:t>
      </w:r>
      <w:r>
        <w:rPr>
          <w:spacing w:val="1"/>
        </w:rPr>
        <w:t xml:space="preserve"> </w:t>
      </w:r>
      <w:r>
        <w:t>will comply with all applicable assurances and certifications listed below. The applicant organization is</w:t>
      </w:r>
      <w:r>
        <w:rPr>
          <w:spacing w:val="1"/>
        </w:rPr>
        <w:t xml:space="preserve"> </w:t>
      </w:r>
      <w:r>
        <w:t>responsible for verifying the accuracy, validity, and conformity with the most current institutional</w:t>
      </w:r>
      <w:r>
        <w:rPr>
          <w:spacing w:val="1"/>
        </w:rPr>
        <w:t xml:space="preserve"> </w:t>
      </w:r>
      <w:r>
        <w:t>guidelines of all the administrative, fiscal, and scientific information in the progress report, including the</w:t>
      </w:r>
      <w:r>
        <w:rPr>
          <w:spacing w:val="1"/>
        </w:rPr>
        <w:t xml:space="preserve"> </w:t>
      </w:r>
      <w:r>
        <w:t>Facilities and Administrative cost rate. Deliberate withholding, falsification, or misrepresentation of</w:t>
      </w:r>
      <w:r>
        <w:rPr>
          <w:spacing w:val="1"/>
        </w:rPr>
        <w:t xml:space="preserve"> </w:t>
      </w:r>
      <w:r>
        <w:t>information could result in administrative actions, such as withdrawal of a progress report, suspension</w:t>
      </w:r>
      <w:r>
        <w:rPr>
          <w:spacing w:val="1"/>
        </w:rPr>
        <w:t xml:space="preserve"> </w:t>
      </w:r>
      <w:r>
        <w:t>and/or termination of an award, debarment of individuals, as well as possible criminal penalties. The</w:t>
      </w:r>
      <w:r>
        <w:rPr>
          <w:spacing w:val="1"/>
        </w:rPr>
        <w:t xml:space="preserve"> </w:t>
      </w:r>
      <w:r>
        <w:t>signer further certifies that the applicant organization will be accountable both for the appropriate use of</w:t>
      </w:r>
      <w:r>
        <w:rPr>
          <w:spacing w:val="-59"/>
        </w:rPr>
        <w:t xml:space="preserve"> </w:t>
      </w:r>
      <w:r>
        <w:t>any funds awarded and for the performance of the grant-supported project or activities resulting from</w:t>
      </w:r>
      <w:r>
        <w:rPr>
          <w:spacing w:val="1"/>
        </w:rPr>
        <w:t xml:space="preserve"> </w:t>
      </w:r>
      <w:r>
        <w:t>this progress report. The recipient institution may be liable for the reimbursement of funds associated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-3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activity.</w:t>
      </w:r>
    </w:p>
    <w:p w:rsidR="00C2486F" w14:paraId="75132EC6" w14:textId="77777777">
      <w:pPr>
        <w:pStyle w:val="Heading5"/>
        <w:spacing w:before="112"/>
      </w:pPr>
      <w:r>
        <w:t>Assurances/Certifications</w:t>
      </w:r>
    </w:p>
    <w:p w:rsidR="00C2486F" w14:paraId="7BF66A98" w14:textId="77777777">
      <w:pPr>
        <w:pStyle w:val="BodyText"/>
        <w:spacing w:before="127"/>
        <w:ind w:right="115"/>
      </w:pPr>
      <w:r>
        <w:t>Each</w:t>
      </w:r>
      <w:r>
        <w:rPr>
          <w:spacing w:val="3"/>
        </w:rPr>
        <w:t xml:space="preserve"> </w:t>
      </w:r>
      <w:r>
        <w:t>progress report 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PHS requires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policies, assurances,</w:t>
      </w:r>
      <w:r>
        <w:rPr>
          <w:spacing w:val="1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be verified by the signature of the Authorized Organization Representative (AOR) on the Face Page of</w:t>
      </w:r>
      <w:r>
        <w:rPr>
          <w:spacing w:val="1"/>
        </w:rPr>
        <w:t xml:space="preserve"> </w:t>
      </w:r>
      <w:r>
        <w:t>the progress report. The list of assurances, certifications, and other policies that apply to progress</w:t>
      </w:r>
      <w:r>
        <w:rPr>
          <w:spacing w:val="1"/>
        </w:rPr>
        <w:t xml:space="preserve"> </w:t>
      </w:r>
      <w:r>
        <w:t xml:space="preserve">reports submitted to NIH and other PHS agencies is found in </w:t>
      </w:r>
      <w:hyperlink r:id="rId29" w:anchor="part_iii_policies_assurances">
        <w:r>
          <w:rPr>
            <w:color w:val="0000FF"/>
            <w:u w:val="single" w:color="0000FF"/>
          </w:rPr>
          <w:t>Part III of the Supplemental Grant</w:t>
        </w:r>
      </w:hyperlink>
      <w:r>
        <w:rPr>
          <w:color w:val="0000FF"/>
          <w:spacing w:val="1"/>
        </w:rPr>
        <w:t xml:space="preserve"> </w:t>
      </w:r>
      <w:hyperlink r:id="rId29" w:anchor="part_iii_policies_assurances">
        <w:r>
          <w:rPr>
            <w:color w:val="0000FF"/>
            <w:u w:val="single" w:color="0000FF"/>
          </w:rPr>
          <w:t>Instructions for All Competing Application and Progress Reports</w:t>
        </w:r>
      </w:hyperlink>
      <w:r>
        <w:t>. Applicants and recipients must comply</w:t>
      </w:r>
      <w:r>
        <w:rPr>
          <w:spacing w:val="-59"/>
        </w:rPr>
        <w:t xml:space="preserve"> </w:t>
      </w:r>
      <w:r>
        <w:t>with a number of additional public policy requirements. Contact the institution’s research grant</w:t>
      </w:r>
      <w:r>
        <w:rPr>
          <w:spacing w:val="1"/>
        </w:rPr>
        <w:t xml:space="preserve"> </w:t>
      </w:r>
      <w:r>
        <w:t>administrative</w:t>
      </w:r>
      <w:r>
        <w:rPr>
          <w:spacing w:val="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or 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6">
        <w:r>
          <w:rPr>
            <w:i/>
            <w:color w:val="0000FF"/>
            <w:u w:val="single" w:color="0000FF"/>
          </w:rPr>
          <w:t>NIH</w:t>
        </w:r>
        <w:r>
          <w:rPr>
            <w:i/>
            <w:color w:val="0000FF"/>
            <w:spacing w:val="-2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Grants</w:t>
        </w:r>
        <w:r>
          <w:rPr>
            <w:i/>
            <w:color w:val="0000FF"/>
            <w:spacing w:val="-1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Policy</w:t>
        </w:r>
        <w:r>
          <w:rPr>
            <w:i/>
            <w:color w:val="0000FF"/>
            <w:spacing w:val="-1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Statement</w:t>
        </w:r>
        <w:r>
          <w:rPr>
            <w:i/>
            <w:color w:val="0000FF"/>
            <w:spacing w:val="-10"/>
          </w:rPr>
          <w:t xml:space="preserve"> </w:t>
        </w:r>
      </w:hyperlink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</w:p>
    <w:p w:rsidR="00C2486F" w14:paraId="37645569" w14:textId="77777777">
      <w:pPr>
        <w:pStyle w:val="BodyText"/>
        <w:spacing w:before="121"/>
        <w:ind w:right="629"/>
      </w:pPr>
      <w:r>
        <w:t>The policies, assurances and certifications listed in Part III may or may not be applicable to certain</w:t>
      </w:r>
      <w:r>
        <w:rPr>
          <w:spacing w:val="-59"/>
        </w:rPr>
        <w:t xml:space="preserve"> </w:t>
      </w:r>
      <w:r>
        <w:t>projects, programs, or types of applicant organizations. If unable to certify compliance, provide an</w:t>
      </w:r>
      <w:r>
        <w:rPr>
          <w:spacing w:val="1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(4.1.7).</w:t>
      </w:r>
    </w:p>
    <w:p w:rsidR="00C2486F" w14:paraId="1F2D714B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2D5FFD0D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spacing w:before="72"/>
        <w:ind w:right="646"/>
      </w:pPr>
      <w:bookmarkStart w:id="23" w:name="2.2_Detailed_Budget_for_Next_Budget_Peri"/>
      <w:bookmarkStart w:id="24" w:name="_bookmark12"/>
      <w:bookmarkEnd w:id="23"/>
      <w:bookmarkEnd w:id="24"/>
      <w:r>
        <w:t>Detailed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(Not</w:t>
      </w:r>
      <w:r>
        <w:rPr>
          <w:spacing w:val="2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86"/>
        </w:rPr>
        <w:t xml:space="preserve"> </w:t>
      </w:r>
      <w:r>
        <w:t>SBIR/STTR</w:t>
      </w:r>
      <w:r>
        <w:rPr>
          <w:spacing w:val="-1"/>
        </w:rPr>
        <w:t xml:space="preserve"> </w:t>
      </w:r>
      <w:r>
        <w:t>Fast-Track Phase</w:t>
      </w:r>
      <w:r>
        <w:rPr>
          <w:spacing w:val="-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Applications)</w:t>
      </w:r>
    </w:p>
    <w:p w:rsidR="00C2486F" w14:paraId="567B950B" w14:textId="77777777">
      <w:pPr>
        <w:pStyle w:val="Heading3"/>
        <w:spacing w:before="281"/>
      </w:pPr>
      <w:r>
        <w:t>FORM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2</w:t>
      </w:r>
    </w:p>
    <w:p w:rsidR="00C2486F" w14:paraId="5E119F1C" w14:textId="77777777">
      <w:pPr>
        <w:pStyle w:val="BodyText"/>
        <w:spacing w:before="122"/>
        <w:ind w:right="457"/>
      </w:pPr>
      <w:r>
        <w:t>Itemize the direct costs requested for the next budget period by budget categories. Use the</w:t>
      </w:r>
      <w:r>
        <w:rPr>
          <w:spacing w:val="1"/>
        </w:rPr>
        <w:t xml:space="preserve"> </w:t>
      </w:r>
      <w:r>
        <w:t>recommended direct cost shown on the spreadsheet included with the Notice of Award issued in the</w:t>
      </w:r>
      <w:r>
        <w:rPr>
          <w:spacing w:val="-59"/>
        </w:rPr>
        <w:t xml:space="preserve"> </w:t>
      </w:r>
      <w:r>
        <w:t>competitive year as the guide for developing the line item annual budget. Use Form Page 3 and</w:t>
      </w:r>
      <w:r>
        <w:rPr>
          <w:spacing w:val="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required</w:t>
      </w:r>
      <w:r>
        <w:rPr>
          <w:spacing w:val="-1"/>
        </w:rPr>
        <w:t xml:space="preserve"> </w:t>
      </w:r>
      <w:r>
        <w:t>explanation of</w:t>
      </w:r>
      <w:r>
        <w:rPr>
          <w:spacing w:val="1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items.</w:t>
      </w:r>
    </w:p>
    <w:p w:rsidR="00C2486F" w14:paraId="6511E663" w14:textId="77777777">
      <w:pPr>
        <w:pStyle w:val="BodyText"/>
        <w:spacing w:before="120"/>
        <w:ind w:left="119" w:right="116"/>
      </w:pPr>
      <w:r>
        <w:t>For multi-project grants where individual projects are budgeted separately, additional copies of Form</w:t>
      </w:r>
      <w:r>
        <w:rPr>
          <w:spacing w:val="1"/>
        </w:rPr>
        <w:t xml:space="preserve"> </w:t>
      </w:r>
      <w:r>
        <w:t>Page 2 should be prepared for each project or core in the program. Number these pages consecutively.</w:t>
      </w:r>
      <w:r>
        <w:rPr>
          <w:spacing w:val="-59"/>
        </w:rPr>
        <w:t xml:space="preserve"> </w:t>
      </w:r>
      <w:r>
        <w:t>Do not use suffixes such as 2a, 2b. On the individual budget pages for each specific project, clearly</w:t>
      </w:r>
      <w:r>
        <w:rPr>
          <w:spacing w:val="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 name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title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C2486F" w14:paraId="7AC04F69" w14:textId="77777777">
      <w:pPr>
        <w:pStyle w:val="BodyText"/>
        <w:spacing w:before="120"/>
        <w:ind w:left="119" w:right="410"/>
      </w:pPr>
      <w:r>
        <w:t>Certain conditions may change the funding requirements for a budget period from those originally</w:t>
      </w:r>
      <w:r>
        <w:rPr>
          <w:spacing w:val="1"/>
        </w:rPr>
        <w:t xml:space="preserve"> </w:t>
      </w:r>
      <w:r>
        <w:t>recommended. Such proposed funding changes, particularly increases over the recommended level,</w:t>
      </w:r>
      <w:r>
        <w:rPr>
          <w:spacing w:val="-5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 explained</w:t>
      </w:r>
      <w:r>
        <w:rPr>
          <w:spacing w:val="-1"/>
        </w:rPr>
        <w:t xml:space="preserve"> </w:t>
      </w:r>
      <w:r>
        <w:t>and fully</w:t>
      </w:r>
      <w:r>
        <w:rPr>
          <w:spacing w:val="-8"/>
        </w:rPr>
        <w:t xml:space="preserve"> </w:t>
      </w:r>
      <w:r>
        <w:t>justified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PHS</w:t>
      </w:r>
      <w:r>
        <w:rPr>
          <w:spacing w:val="-4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consideration.</w:t>
      </w:r>
    </w:p>
    <w:p w:rsidR="00C2486F" w14:paraId="3EB35B1E" w14:textId="77777777">
      <w:pPr>
        <w:pStyle w:val="Heading5"/>
        <w:spacing w:before="115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Project</w:t>
      </w:r>
    </w:p>
    <w:p w:rsidR="00C2486F" w14:paraId="01BB5E00" w14:textId="77777777">
      <w:pPr>
        <w:pStyle w:val="BodyText"/>
        <w:spacing w:before="127"/>
        <w:ind w:right="421"/>
      </w:pPr>
      <w:r>
        <w:t>Starting with the PD/PI(s), list all employees of the applicant organization who will be involved on the</w:t>
      </w:r>
      <w:r>
        <w:rPr>
          <w:spacing w:val="-59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 whether or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salaries</w:t>
      </w:r>
      <w:r>
        <w:rPr>
          <w:spacing w:val="-1"/>
        </w:rPr>
        <w:t xml:space="preserve"> </w:t>
      </w:r>
      <w:r>
        <w:t>are requested.</w:t>
      </w:r>
    </w:p>
    <w:p w:rsidR="00C2486F" w14:paraId="0C11E026" w14:textId="77777777">
      <w:pPr>
        <w:pStyle w:val="BodyText"/>
        <w:spacing w:before="122"/>
        <w:ind w:right="445" w:hanging="1"/>
      </w:pPr>
      <w:r>
        <w:t>Months Devoted to Project. Enter the number of months devoted to the project. Three columns are</w:t>
      </w:r>
      <w:r>
        <w:rPr>
          <w:spacing w:val="1"/>
        </w:rPr>
        <w:t xml:space="preserve"> </w:t>
      </w:r>
      <w:r>
        <w:t>provided depending on the type of appointment being reflected, academic, calendar, and/or summer</w:t>
      </w:r>
      <w:r>
        <w:rPr>
          <w:spacing w:val="-59"/>
        </w:rPr>
        <w:t xml:space="preserve"> </w:t>
      </w:r>
      <w:r>
        <w:t>months. Individuals may have consecutive appointments within a calendar year, for example for an</w:t>
      </w:r>
      <w:r>
        <w:rPr>
          <w:spacing w:val="1"/>
        </w:rPr>
        <w:t xml:space="preserve"> </w:t>
      </w:r>
      <w:r>
        <w:t>academic period and a summer period. In this case, identify each appointment separately using the</w:t>
      </w:r>
      <w:r>
        <w:rPr>
          <w:spacing w:val="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column.</w:t>
      </w:r>
    </w:p>
    <w:p w:rsidR="00C2486F" w14:paraId="24D0C37D" w14:textId="77777777">
      <w:pPr>
        <w:pStyle w:val="BodyText"/>
        <w:spacing w:before="119"/>
        <w:ind w:right="532"/>
      </w:pPr>
      <w:r>
        <w:t>If effort does not change throughout the year, use only the calendar months column. If effort varies</w:t>
      </w:r>
      <w:r>
        <w:rPr>
          <w:spacing w:val="1"/>
        </w:rPr>
        <w:t xml:space="preserve"> </w:t>
      </w:r>
      <w:r>
        <w:t>between academic and summer months, leave the calendar months column blank and use only the</w:t>
      </w:r>
      <w:r>
        <w:rPr>
          <w:spacing w:val="-59"/>
        </w:rPr>
        <w:t xml:space="preserve"> </w:t>
      </w:r>
      <w:r>
        <w:t>academic and summer months columns. In cases where no contractual appointment exists with the</w:t>
      </w:r>
      <w:r>
        <w:rPr>
          <w:spacing w:val="-59"/>
        </w:rPr>
        <w:t xml:space="preserve"> </w:t>
      </w:r>
      <w:r>
        <w:t>applicant organization and salary is requested, enter the number of months devoted to the project</w:t>
      </w:r>
      <w:r>
        <w:rPr>
          <w:spacing w:val="1"/>
        </w:rPr>
        <w:t xml:space="preserve"> </w:t>
      </w:r>
      <w:r>
        <w:t>period.</w:t>
      </w:r>
    </w:p>
    <w:p w:rsidR="00C2486F" w14:paraId="77E846EC" w14:textId="77777777">
      <w:pPr>
        <w:pStyle w:val="BodyText"/>
        <w:spacing w:before="118" w:line="242" w:lineRule="auto"/>
        <w:ind w:right="164" w:hanging="1"/>
      </w:pPr>
      <w:r>
        <w:t xml:space="preserve">If a change in the level of effort for the PD/PI(s) or other Senior/Key Personnel designated on the </w:t>
      </w:r>
      <w:r>
        <w:t>NoA</w:t>
      </w:r>
      <w:r>
        <w:rPr>
          <w:spacing w:val="1"/>
        </w:rPr>
        <w:t xml:space="preserve"> </w:t>
      </w:r>
      <w:r>
        <w:t>is proposed from what was approved in the competing year award of this project, a detailed justification</w:t>
      </w:r>
      <w:r>
        <w:rPr>
          <w:spacing w:val="-5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be provided under </w:t>
      </w:r>
      <w:hyperlink w:anchor="_bookmark13" w:history="1">
        <w:r>
          <w:rPr>
            <w:color w:val="0000FF"/>
            <w:u w:val="single" w:color="0000FF"/>
          </w:rPr>
          <w:t>Section 2.3 Budget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Justification</w:t>
        </w:r>
        <w:r>
          <w:t>.</w:t>
        </w:r>
      </w:hyperlink>
    </w:p>
    <w:p w:rsidR="00C2486F" w14:paraId="24F5C95B" w14:textId="77777777">
      <w:pPr>
        <w:pStyle w:val="Heading5"/>
        <w:spacing w:before="108"/>
      </w:pPr>
      <w:r>
        <w:t>Salary</w:t>
      </w:r>
      <w:r>
        <w:rPr>
          <w:spacing w:val="-9"/>
        </w:rPr>
        <w:t xml:space="preserve"> </w:t>
      </w:r>
      <w:r>
        <w:t>Requested</w:t>
      </w:r>
    </w:p>
    <w:p w:rsidR="00C2486F" w14:paraId="043A5C70" w14:textId="77777777">
      <w:pPr>
        <w:pStyle w:val="BodyText"/>
        <w:spacing w:before="126"/>
        <w:ind w:right="214"/>
      </w:pPr>
      <w:r>
        <w:t>Regardless of the number of months being devoted to the project, enter the dollar amounts for each</w:t>
      </w:r>
      <w:r>
        <w:rPr>
          <w:spacing w:val="1"/>
        </w:rPr>
        <w:t xml:space="preserve"> </w:t>
      </w:r>
      <w:r>
        <w:t>position for which funds are requested. The salary requested may not proportionally exceed any</w:t>
      </w:r>
      <w:r>
        <w:rPr>
          <w:spacing w:val="1"/>
        </w:rPr>
        <w:t xml:space="preserve"> </w:t>
      </w:r>
      <w:r>
        <w:t xml:space="preserve">imposed salary limitation. Recipients are encouraged to check the </w:t>
      </w:r>
      <w:hyperlink r:id="rId33">
        <w:r>
          <w:rPr>
            <w:color w:val="0000FF"/>
            <w:u w:val="single" w:color="0000FF"/>
          </w:rPr>
          <w:t>NIH Guide for Grants and Contracts</w:t>
        </w:r>
      </w:hyperlink>
      <w:r>
        <w:rPr>
          <w:color w:val="0000FF"/>
          <w:spacing w:val="-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salary</w:t>
      </w:r>
      <w:r>
        <w:rPr>
          <w:spacing w:val="-10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</w:t>
      </w:r>
      <w:hyperlink r:id="rId34">
        <w:r>
          <w:rPr>
            <w:color w:val="0000FF"/>
            <w:u w:val="single" w:color="0000FF"/>
          </w:rPr>
          <w:t>http://grants.nih.gov/grants/policy/salcap_summary.htm</w:t>
        </w:r>
      </w:hyperlink>
      <w:r>
        <w:t>).</w:t>
      </w:r>
    </w:p>
    <w:p w:rsidR="00C2486F" w14:paraId="4DF8E6E4" w14:textId="77777777">
      <w:pPr>
        <w:pStyle w:val="Heading5"/>
      </w:pPr>
      <w:r>
        <w:t>Fringe</w:t>
      </w:r>
      <w:r>
        <w:rPr>
          <w:spacing w:val="-2"/>
        </w:rPr>
        <w:t xml:space="preserve"> </w:t>
      </w:r>
      <w:r>
        <w:t>Benefits</w:t>
      </w:r>
    </w:p>
    <w:p w:rsidR="00C2486F" w14:paraId="60BE8720" w14:textId="77777777">
      <w:pPr>
        <w:pStyle w:val="BodyText"/>
        <w:spacing w:before="127"/>
      </w:pPr>
      <w:r>
        <w:t>Fringe benefits may be requested in accordance with the institutional guidelines for each position,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 treated</w:t>
      </w:r>
      <w:r>
        <w:rPr>
          <w:spacing w:val="-5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 all</w:t>
      </w:r>
      <w:r>
        <w:rPr>
          <w:spacing w:val="1"/>
        </w:rPr>
        <w:t xml:space="preserve"> </w:t>
      </w:r>
      <w:r>
        <w:t>sponsors.</w:t>
      </w:r>
    </w:p>
    <w:p w:rsidR="00C2486F" w14:paraId="0852CFB6" w14:textId="77777777">
      <w:pPr>
        <w:pStyle w:val="Heading5"/>
        <w:spacing w:before="111"/>
      </w:pPr>
      <w:r>
        <w:t>Totals</w:t>
      </w:r>
    </w:p>
    <w:p w:rsidR="00C2486F" w14:paraId="6BF740F9" w14:textId="77777777">
      <w:pPr>
        <w:pStyle w:val="BodyText"/>
        <w:spacing w:before="127"/>
      </w:pP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subtotals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indicated.</w:t>
      </w:r>
    </w:p>
    <w:p w:rsidR="00C2486F" w14:paraId="078471B8" w14:textId="77777777">
      <w:pPr>
        <w:pStyle w:val="Heading5"/>
        <w:spacing w:before="116"/>
        <w:ind w:right="511"/>
      </w:pPr>
      <w:r>
        <w:t>Special Instructions for Individuals with Joint University and Department of Veterans</w:t>
      </w:r>
      <w:r>
        <w:rPr>
          <w:spacing w:val="-64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(V.A.)</w:t>
      </w:r>
      <w:r>
        <w:rPr>
          <w:spacing w:val="5"/>
        </w:rPr>
        <w:t xml:space="preserve"> </w:t>
      </w:r>
      <w:r>
        <w:t>Appointments</w:t>
      </w:r>
    </w:p>
    <w:p w:rsidR="00C2486F" w14:paraId="7F0B4AA0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6F3AD176" w14:textId="77777777">
      <w:pPr>
        <w:pStyle w:val="BodyText"/>
        <w:spacing w:before="77"/>
        <w:ind w:right="165"/>
      </w:pPr>
      <w:r>
        <w:t>Individuals with joint university and V.A. appointments may request the university’s share of their salary</w:t>
      </w:r>
      <w:r>
        <w:rPr>
          <w:spacing w:val="-59"/>
        </w:rPr>
        <w:t xml:space="preserve"> </w:t>
      </w:r>
      <w:r>
        <w:t>in proportion to the effort devoted to the research project. The individual’s salary with the university</w:t>
      </w:r>
      <w:r>
        <w:rPr>
          <w:spacing w:val="1"/>
        </w:rPr>
        <w:t xml:space="preserve"> </w:t>
      </w:r>
      <w:r>
        <w:t>determines the base for computing that request. Signature by the institutional official on the application</w:t>
      </w:r>
      <w:r>
        <w:rPr>
          <w:spacing w:val="-59"/>
        </w:rPr>
        <w:t xml:space="preserve"> </w:t>
      </w:r>
      <w:r>
        <w:t>certifies that: (1) the individual is applying as part of a joint appointment specified by a formal</w:t>
      </w:r>
      <w:r>
        <w:rPr>
          <w:spacing w:val="1"/>
        </w:rPr>
        <w:t xml:space="preserve"> </w:t>
      </w:r>
      <w:r>
        <w:t>Memorandum of Understanding between the university and the V.A.; and (2) there is no possibility of</w:t>
      </w:r>
      <w:r>
        <w:rPr>
          <w:spacing w:val="1"/>
        </w:rPr>
        <w:t xml:space="preserve"> </w:t>
      </w:r>
      <w:r>
        <w:t>dual compensation for the same work, or of an actual or apparent conflict of interest regarding such</w:t>
      </w:r>
      <w:r>
        <w:rPr>
          <w:spacing w:val="1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requested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awarding components.</w:t>
      </w:r>
    </w:p>
    <w:p w:rsidR="00C2486F" w14:paraId="3E828717" w14:textId="77777777">
      <w:pPr>
        <w:pStyle w:val="Heading5"/>
        <w:spacing w:before="115"/>
      </w:pPr>
      <w:r>
        <w:t>Consultant</w:t>
      </w:r>
      <w:r>
        <w:rPr>
          <w:spacing w:val="-1"/>
        </w:rPr>
        <w:t xml:space="preserve"> </w:t>
      </w:r>
      <w:r>
        <w:t>Costs</w:t>
      </w:r>
    </w:p>
    <w:p w:rsidR="00C2486F" w14:paraId="30855480" w14:textId="77777777">
      <w:pPr>
        <w:pStyle w:val="BodyText"/>
        <w:spacing w:before="127"/>
        <w:ind w:right="311"/>
      </w:pPr>
      <w:r>
        <w:t>Whether or not costs are involved, provide the names and organizational affiliations of all consultants,</w:t>
      </w:r>
      <w:r>
        <w:rPr>
          <w:spacing w:val="-59"/>
        </w:rPr>
        <w:t xml:space="preserve"> </w:t>
      </w:r>
      <w:r>
        <w:t>other than those involved in consortium/contractual arrangements. Include consultant physicians in</w:t>
      </w:r>
      <w:r>
        <w:rPr>
          <w:spacing w:val="1"/>
        </w:rPr>
        <w:t xml:space="preserve"> </w:t>
      </w:r>
      <w:r>
        <w:t>connection with patient care and persons who serve on external monitoring boards or advisory</w:t>
      </w:r>
      <w:r>
        <w:rPr>
          <w:spacing w:val="1"/>
        </w:rPr>
        <w:t xml:space="preserve"> </w:t>
      </w:r>
      <w:r>
        <w:t>committees to the project. Briefly describe on Form Page 3 any changes in services to be performed.</w:t>
      </w:r>
      <w:r>
        <w:rPr>
          <w:spacing w:val="1"/>
        </w:rPr>
        <w:t xml:space="preserve"> </w:t>
      </w:r>
      <w:r>
        <w:t>Include the number of days of anticipated consultation, the expected rate of compensation, travel, per</w:t>
      </w:r>
      <w:r>
        <w:rPr>
          <w:spacing w:val="-59"/>
        </w:rPr>
        <w:t xml:space="preserve"> </w:t>
      </w:r>
      <w:r>
        <w:t>diem,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costs.</w:t>
      </w:r>
    </w:p>
    <w:p w:rsidR="00C2486F" w14:paraId="06076F7F" w14:textId="77777777">
      <w:pPr>
        <w:pStyle w:val="Heading5"/>
        <w:spacing w:before="111"/>
      </w:pPr>
      <w:r>
        <w:t>Equipment</w:t>
      </w:r>
    </w:p>
    <w:p w:rsidR="00C2486F" w14:paraId="664D0911" w14:textId="77777777">
      <w:pPr>
        <w:pStyle w:val="BodyText"/>
        <w:spacing w:before="127"/>
        <w:ind w:right="739"/>
      </w:pPr>
      <w:r>
        <w:t>List separately each item of equipment and justify the purchase on Form Page 3, if not previously</w:t>
      </w:r>
      <w:r>
        <w:rPr>
          <w:spacing w:val="-59"/>
        </w:rPr>
        <w:t xml:space="preserve"> </w:t>
      </w:r>
      <w:r>
        <w:t>approved.</w:t>
      </w:r>
    </w:p>
    <w:p w:rsidR="00C2486F" w14:paraId="3461B847" w14:textId="77777777">
      <w:pPr>
        <w:pStyle w:val="Heading5"/>
        <w:spacing w:before="115"/>
      </w:pPr>
      <w:r>
        <w:t>Supplies</w:t>
      </w:r>
    </w:p>
    <w:p w:rsidR="00C2486F" w14:paraId="23E7533C" w14:textId="77777777">
      <w:pPr>
        <w:pStyle w:val="BodyText"/>
        <w:spacing w:before="127"/>
        <w:ind w:right="311"/>
      </w:pPr>
      <w:r>
        <w:t>Itemize supplies in separate categories, such as glassware, chemicals, radioisotopes, etc. Categories</w:t>
      </w:r>
      <w:r>
        <w:rPr>
          <w:spacing w:val="-59"/>
        </w:rPr>
        <w:t xml:space="preserve"> </w:t>
      </w:r>
      <w:r>
        <w:t>in amounts less than $1,000 do not have to be itemized. If animals are to be purchased, state the</w:t>
      </w:r>
      <w:r>
        <w:rPr>
          <w:spacing w:val="1"/>
        </w:rPr>
        <w:t xml:space="preserve"> </w:t>
      </w:r>
      <w:r>
        <w:t>species, strain(s),</w:t>
      </w:r>
      <w:r>
        <w:rPr>
          <w:spacing w:val="-3"/>
        </w:rPr>
        <w:t xml:space="preserve"> </w:t>
      </w:r>
      <w:r>
        <w:t>ages,</w:t>
      </w:r>
      <w:r>
        <w:rPr>
          <w:spacing w:val="-3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to be used.</w:t>
      </w:r>
    </w:p>
    <w:p w:rsidR="00C2486F" w14:paraId="7C70FDA9" w14:textId="77777777">
      <w:pPr>
        <w:pStyle w:val="Heading5"/>
        <w:spacing w:before="110"/>
      </w:pPr>
      <w:r>
        <w:t>Travel</w:t>
      </w:r>
    </w:p>
    <w:p w:rsidR="00C2486F" w14:paraId="15C02692" w14:textId="77777777">
      <w:pPr>
        <w:pStyle w:val="BodyText"/>
        <w:spacing w:before="127" w:line="242" w:lineRule="auto"/>
        <w:ind w:right="482"/>
      </w:pPr>
      <w:r>
        <w:t>Itemize travel requests and justify on Form Page 3. Provide the purpose and destination of each trip</w:t>
      </w:r>
      <w:r>
        <w:rPr>
          <w:spacing w:val="-6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 of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for whom</w:t>
      </w:r>
      <w:r>
        <w:rPr>
          <w:spacing w:val="7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requested.</w:t>
      </w:r>
    </w:p>
    <w:p w:rsidR="00C2486F" w14:paraId="0794715B" w14:textId="77777777">
      <w:pPr>
        <w:pStyle w:val="Heading5"/>
        <w:spacing w:before="110"/>
      </w:pPr>
      <w:r>
        <w:t>Patient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Costs</w:t>
      </w:r>
    </w:p>
    <w:p w:rsidR="00C2486F" w14:paraId="64CD5A04" w14:textId="77777777">
      <w:pPr>
        <w:pStyle w:val="BodyText"/>
        <w:spacing w:before="127"/>
        <w:ind w:right="433"/>
      </w:pPr>
      <w:r>
        <w:t>Indicate the basis for estimating costs in this category in detail, including the number of patient days,</w:t>
      </w:r>
      <w:r>
        <w:rPr>
          <w:spacing w:val="-59"/>
        </w:rPr>
        <w:t xml:space="preserve"> </w:t>
      </w:r>
      <w:r>
        <w:t>estimated cost per day, and cost per test or treatment. If both inpatient and outpatient costs are</w:t>
      </w:r>
      <w:r>
        <w:rPr>
          <w:spacing w:val="1"/>
        </w:rPr>
        <w:t xml:space="preserve"> </w:t>
      </w:r>
      <w:r>
        <w:t>requested provide information for each separately, and if multiple sites are to be used, provide 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 detail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site.</w:t>
      </w:r>
    </w:p>
    <w:p w:rsidR="00C2486F" w14:paraId="350340DE" w14:textId="77777777">
      <w:pPr>
        <w:pStyle w:val="BodyText"/>
        <w:spacing w:before="120"/>
        <w:ind w:right="188"/>
      </w:pPr>
      <w:r>
        <w:t>Include information regarding projected patient accrual for the budget period and relate this information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budget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costs.</w:t>
      </w:r>
    </w:p>
    <w:p w:rsidR="00C2486F" w14:paraId="58DC5053" w14:textId="77777777">
      <w:pPr>
        <w:pStyle w:val="BodyText"/>
        <w:spacing w:before="118"/>
        <w:ind w:right="286"/>
      </w:pPr>
      <w:r>
        <w:t>Provide specific information regarding anticipated sources of other support for patient care costs, e.g.,</w:t>
      </w:r>
      <w:r>
        <w:rPr>
          <w:spacing w:val="-59"/>
        </w:rPr>
        <w:t xml:space="preserve"> </w:t>
      </w:r>
      <w:r>
        <w:t>third party recovery or pharmaceutical companies. Include potential or expected utilization of General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Research Centers.</w:t>
      </w:r>
    </w:p>
    <w:p w:rsidR="00C2486F" w14:paraId="17026B87" w14:textId="77777777">
      <w:pPr>
        <w:pStyle w:val="BodyText"/>
        <w:spacing w:before="121"/>
        <w:ind w:right="555"/>
      </w:pPr>
      <w:r>
        <w:t xml:space="preserve">Patient care costs do </w:t>
      </w:r>
      <w:r>
        <w:rPr>
          <w:b/>
        </w:rPr>
        <w:t xml:space="preserve">not </w:t>
      </w:r>
      <w:r>
        <w:t>include travel, lodging, and subsistence or donor/volunteer fees. Request</w:t>
      </w:r>
      <w:r>
        <w:rPr>
          <w:spacing w:val="-59"/>
        </w:rPr>
        <w:t xml:space="preserve"> </w:t>
      </w:r>
      <w:r>
        <w:t>these costs in the Other Expenses category. Request the costs for consultant physician fees in the</w:t>
      </w:r>
      <w:r>
        <w:rPr>
          <w:spacing w:val="-59"/>
        </w:rPr>
        <w:t xml:space="preserve"> </w:t>
      </w:r>
      <w:r>
        <w:t>Consultant Costs category. Patient care costs will be provided to foreign organizations only in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circumstances.</w:t>
      </w:r>
    </w:p>
    <w:p w:rsidR="00C2486F" w14:paraId="52E3D8AF" w14:textId="77777777">
      <w:pPr>
        <w:pStyle w:val="Heading5"/>
        <w:spacing w:before="113"/>
      </w:pPr>
      <w:r>
        <w:t>Alterations</w:t>
      </w:r>
      <w:r>
        <w:rPr>
          <w:spacing w:val="-4"/>
        </w:rPr>
        <w:t xml:space="preserve"> </w:t>
      </w:r>
      <w:r>
        <w:t>and Renovation</w:t>
      </w:r>
    </w:p>
    <w:p w:rsidR="00C2486F" w14:paraId="09FC85B9" w14:textId="77777777">
      <w:pPr>
        <w:pStyle w:val="BodyText"/>
        <w:spacing w:before="127"/>
        <w:ind w:right="158"/>
      </w:pPr>
      <w:r>
        <w:t>Itemize by category and justify on Form Page 3 the costs of essential alterations and renovations,</w:t>
      </w:r>
      <w:r>
        <w:rPr>
          <w:spacing w:val="1"/>
        </w:rPr>
        <w:t xml:space="preserve"> </w:t>
      </w:r>
      <w:r>
        <w:t>including repairs, painting, removal or installation of partitions, shielding, or air conditioning. When</w:t>
      </w:r>
      <w:r>
        <w:rPr>
          <w:spacing w:val="1"/>
        </w:rPr>
        <w:t xml:space="preserve"> </w:t>
      </w:r>
      <w:r>
        <w:t>applicable, indicate the square footage involved, giving the basis for the costs, such as an architect's or</w:t>
      </w:r>
      <w:r>
        <w:rPr>
          <w:spacing w:val="-59"/>
        </w:rPr>
        <w:t xml:space="preserve"> </w:t>
      </w:r>
      <w:r>
        <w:t xml:space="preserve">contractor's detailed estimate as outlined in the </w:t>
      </w:r>
      <w:hyperlink r:id="rId16">
        <w:r>
          <w:rPr>
            <w:i/>
            <w:color w:val="0000FF"/>
            <w:u w:val="single" w:color="0000FF"/>
          </w:rPr>
          <w:t>NIH Grants Policy Statement</w:t>
        </w:r>
      </w:hyperlink>
      <w:r>
        <w:t>. Line drawings of the</w:t>
      </w:r>
      <w:r>
        <w:rPr>
          <w:spacing w:val="1"/>
        </w:rPr>
        <w:t xml:space="preserve"> </w:t>
      </w:r>
      <w:r>
        <w:t xml:space="preserve">proposed alterations should be submitted with the progress report where required by the </w:t>
      </w:r>
      <w:hyperlink r:id="rId16">
        <w:r>
          <w:rPr>
            <w:i/>
            <w:color w:val="0000FF"/>
            <w:u w:val="single" w:color="0000FF"/>
          </w:rPr>
          <w:t>NIH Grants</w:t>
        </w:r>
      </w:hyperlink>
      <w:r>
        <w:rPr>
          <w:i/>
          <w:color w:val="0000FF"/>
          <w:spacing w:val="1"/>
        </w:rPr>
        <w:t xml:space="preserve"> </w:t>
      </w:r>
      <w:hyperlink r:id="rId16">
        <w:r>
          <w:rPr>
            <w:i/>
            <w:color w:val="0000FF"/>
            <w:u w:val="single" w:color="0000FF"/>
          </w:rPr>
          <w:t>Policy Statement</w:t>
        </w:r>
      </w:hyperlink>
      <w:r>
        <w:t>. Note, costs for any Alterations and Renovations (A&amp;R) were previously unallowable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subawards.</w:t>
      </w:r>
    </w:p>
    <w:p w:rsidR="00C2486F" w14:paraId="37A2BD02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7939D568" w14:textId="77777777">
      <w:pPr>
        <w:pStyle w:val="BodyText"/>
        <w:spacing w:before="77"/>
        <w:ind w:right="347"/>
      </w:pPr>
      <w:r>
        <w:t>However an HHS policy change now allows for minor A&amp;R (&lt;$500,000) on these applications. When</w:t>
      </w:r>
      <w:r>
        <w:rPr>
          <w:spacing w:val="1"/>
        </w:rPr>
        <w:t xml:space="preserve"> </w:t>
      </w:r>
      <w:r>
        <w:t>requesting minor A&amp;R costs under this policy, provide detailed information on the planned A&amp;R in the</w:t>
      </w:r>
      <w:r>
        <w:rPr>
          <w:spacing w:val="-60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justification.</w:t>
      </w:r>
    </w:p>
    <w:p w:rsidR="00C2486F" w14:paraId="3ABCF543" w14:textId="77777777">
      <w:pPr>
        <w:pStyle w:val="Heading5"/>
        <w:spacing w:before="115"/>
      </w:pPr>
      <w:r>
        <w:t>Other</w:t>
      </w:r>
      <w:r>
        <w:rPr>
          <w:spacing w:val="-6"/>
        </w:rPr>
        <w:t xml:space="preserve"> </w:t>
      </w:r>
      <w:r>
        <w:t>Expenses</w:t>
      </w:r>
    </w:p>
    <w:p w:rsidR="00C2486F" w14:paraId="7E19D631" w14:textId="77777777">
      <w:pPr>
        <w:pStyle w:val="BodyText"/>
        <w:spacing w:before="126"/>
        <w:ind w:right="151"/>
      </w:pPr>
      <w:r>
        <w:t>Itemize any other expenses by category and unit cost. These might include animal maintenance (unit</w:t>
      </w:r>
      <w:r>
        <w:rPr>
          <w:spacing w:val="1"/>
        </w:rPr>
        <w:t xml:space="preserve"> </w:t>
      </w:r>
      <w:r>
        <w:t>care costs and number of days), patient travel, donor fees, publication costs, computer charges, rentals</w:t>
      </w:r>
      <w:r>
        <w:rPr>
          <w:spacing w:val="-59"/>
        </w:rPr>
        <w:t xml:space="preserve"> </w:t>
      </w:r>
      <w:r>
        <w:t>and leases,</w:t>
      </w:r>
      <w:r>
        <w:rPr>
          <w:spacing w:val="1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contracts,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tuition</w:t>
      </w:r>
      <w:r>
        <w:rPr>
          <w:spacing w:val="4"/>
        </w:rPr>
        <w:t xml:space="preserve"> </w:t>
      </w:r>
      <w:r>
        <w:t>remission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budgeted</w:t>
      </w:r>
      <w:r>
        <w:rPr>
          <w:spacing w:val="1"/>
        </w:rPr>
        <w:t xml:space="preserve"> </w:t>
      </w:r>
      <w:r>
        <w:t>separately</w:t>
      </w:r>
      <w:r>
        <w:rPr>
          <w:spacing w:val="-9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salary/fringe benefits.</w:t>
      </w:r>
    </w:p>
    <w:p w:rsidR="00C2486F" w14:paraId="403B0140" w14:textId="77777777">
      <w:pPr>
        <w:pStyle w:val="Heading5"/>
      </w:pPr>
      <w:r>
        <w:t>Consortium/Contractual</w:t>
      </w:r>
      <w:r>
        <w:rPr>
          <w:spacing w:val="-4"/>
        </w:rPr>
        <w:t xml:space="preserve"> </w:t>
      </w:r>
      <w:r>
        <w:t>Costs</w:t>
      </w:r>
    </w:p>
    <w:p w:rsidR="00C2486F" w14:paraId="32ABBA02" w14:textId="77777777">
      <w:pPr>
        <w:pStyle w:val="BodyText"/>
        <w:spacing w:before="127"/>
        <w:ind w:left="119" w:right="214"/>
      </w:pPr>
      <w:r>
        <w:t>Each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consortium/contractual</w:t>
      </w:r>
      <w:r>
        <w:rPr>
          <w:spacing w:val="-6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(Form</w:t>
      </w:r>
      <w:r>
        <w:rPr>
          <w:spacing w:val="-59"/>
        </w:rPr>
        <w:t xml:space="preserve"> </w:t>
      </w:r>
      <w:r>
        <w:t>Page 2) and budget justification (Form Page 3) for the next budget period. If a new consortium is</w:t>
      </w:r>
      <w:r>
        <w:rPr>
          <w:spacing w:val="1"/>
        </w:rPr>
        <w:t xml:space="preserve"> </w:t>
      </w:r>
      <w:r>
        <w:t>added,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competing</w:t>
      </w:r>
      <w:r>
        <w:rPr>
          <w:spacing w:val="-1"/>
        </w:rPr>
        <w:t xml:space="preserve"> </w:t>
      </w:r>
      <w:r>
        <w:t>application instructions.</w:t>
      </w:r>
    </w:p>
    <w:p w:rsidR="00C2486F" w14:paraId="010BBCB1" w14:textId="77777777">
      <w:pPr>
        <w:pStyle w:val="BodyText"/>
        <w:spacing w:before="116"/>
        <w:ind w:left="119" w:right="105"/>
      </w:pPr>
      <w:r>
        <w:t>List the Facilities and Administrative (F&amp;A) costs, if any, and provide the basis for the rate in the</w:t>
      </w:r>
      <w:r>
        <w:rPr>
          <w:spacing w:val="1"/>
        </w:rPr>
        <w:t xml:space="preserve"> </w:t>
      </w:r>
      <w:r>
        <w:t>Consortium/Contractual Costs category. Insert the page(s) for each consortium/contractual organization</w:t>
      </w:r>
      <w:r>
        <w:rPr>
          <w:spacing w:val="-59"/>
        </w:rPr>
        <w:t xml:space="preserve"> </w:t>
      </w:r>
      <w:r>
        <w:t>after Form</w:t>
      </w:r>
      <w:r>
        <w:rPr>
          <w:spacing w:val="7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3 and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consecutively.</w:t>
      </w:r>
    </w:p>
    <w:p w:rsidR="00C2486F" w14:paraId="3A527D3C" w14:textId="77777777">
      <w:pPr>
        <w:pStyle w:val="BodyText"/>
        <w:spacing w:before="121"/>
        <w:ind w:left="119" w:right="2037"/>
      </w:pPr>
      <w:r>
        <w:t>The sum of all consortium/contractual costs (direct and F&amp;A) must be entered in the</w:t>
      </w:r>
      <w:r>
        <w:rPr>
          <w:spacing w:val="-59"/>
        </w:rPr>
        <w:t xml:space="preserve"> </w:t>
      </w:r>
      <w:r>
        <w:t>Consortium/Contractual Costs</w:t>
      </w:r>
      <w:r>
        <w:rPr>
          <w:spacing w:val="-5"/>
        </w:rPr>
        <w:t xml:space="preserve"> </w:t>
      </w:r>
      <w:r>
        <w:t>category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organization's</w:t>
      </w:r>
      <w:r>
        <w:rPr>
          <w:spacing w:val="-5"/>
        </w:rPr>
        <w:t xml:space="preserve"> </w:t>
      </w:r>
      <w:r>
        <w:t>budget.</w:t>
      </w:r>
    </w:p>
    <w:p w:rsidR="00C2486F" w14:paraId="099B43B6" w14:textId="77777777">
      <w:pPr>
        <w:pStyle w:val="BodyText"/>
        <w:spacing w:before="6"/>
        <w:ind w:left="0"/>
        <w:rPr>
          <w:sz w:val="27"/>
        </w:rPr>
      </w:pPr>
    </w:p>
    <w:p w:rsidR="00C2486F" w14:paraId="2481650D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ind w:right="947"/>
      </w:pPr>
      <w:bookmarkStart w:id="25" w:name="2.3_Budget_Justification_(Not_Applicable"/>
      <w:bookmarkStart w:id="26" w:name="_bookmark13"/>
      <w:bookmarkEnd w:id="25"/>
      <w:bookmarkEnd w:id="26"/>
      <w:r>
        <w:t>Budget</w:t>
      </w:r>
      <w:r>
        <w:rPr>
          <w:spacing w:val="-3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SBIR/STTR</w:t>
      </w:r>
      <w:r>
        <w:rPr>
          <w:spacing w:val="-3"/>
        </w:rPr>
        <w:t xml:space="preserve"> </w:t>
      </w:r>
      <w:r>
        <w:t>Fast-</w:t>
      </w:r>
      <w:r>
        <w:rPr>
          <w:spacing w:val="-86"/>
        </w:rPr>
        <w:t xml:space="preserve"> </w:t>
      </w:r>
      <w:r>
        <w:t>Track Phase</w:t>
      </w:r>
      <w:r>
        <w:rPr>
          <w:spacing w:val="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Applications)</w:t>
      </w:r>
    </w:p>
    <w:p w:rsidR="00C2486F" w14:paraId="130E6596" w14:textId="77777777">
      <w:pPr>
        <w:pStyle w:val="Heading3"/>
      </w:pPr>
      <w:r>
        <w:t>FORM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</w:t>
      </w:r>
    </w:p>
    <w:p w:rsidR="00C2486F" w14:paraId="2A5BF85F" w14:textId="77777777">
      <w:pPr>
        <w:pStyle w:val="Heading5"/>
        <w:spacing w:before="116"/>
      </w:pPr>
      <w:r>
        <w:t>Budget</w:t>
      </w:r>
      <w:r>
        <w:rPr>
          <w:spacing w:val="-1"/>
        </w:rPr>
        <w:t xml:space="preserve"> </w:t>
      </w:r>
      <w:r>
        <w:t>Justification</w:t>
      </w:r>
    </w:p>
    <w:p w:rsidR="00C2486F" w14:paraId="255415ED" w14:textId="77777777">
      <w:pPr>
        <w:pStyle w:val="BodyText"/>
        <w:spacing w:before="126"/>
        <w:ind w:right="286"/>
      </w:pPr>
      <w:r>
        <w:t>Provide detailed justification for those line items and amounts that represent a significant change from</w:t>
      </w:r>
      <w:r>
        <w:rPr>
          <w:spacing w:val="-59"/>
        </w:rPr>
        <w:t xml:space="preserve"> </w:t>
      </w:r>
      <w:r>
        <w:t>previously recommended levels (e.g., total rebudgeting greater than 25 percent of the total award</w:t>
      </w:r>
      <w:r>
        <w:rPr>
          <w:spacing w:val="1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period).</w:t>
      </w:r>
    </w:p>
    <w:p w:rsidR="00C2486F" w14:paraId="25D9EE88" w14:textId="77777777">
      <w:pPr>
        <w:pStyle w:val="BodyText"/>
        <w:spacing w:before="121"/>
        <w:ind w:right="274"/>
      </w:pPr>
      <w:r>
        <w:t>If there has been a significant change in the level of effort devoted to the project from what was</w:t>
      </w:r>
      <w:r>
        <w:rPr>
          <w:spacing w:val="1"/>
        </w:rPr>
        <w:t xml:space="preserve"> </w:t>
      </w:r>
      <w:r>
        <w:t>approved in the competing year award for the PD/PI or other Senior/Key Personnel designated on the</w:t>
      </w:r>
      <w:r>
        <w:rPr>
          <w:spacing w:val="-59"/>
        </w:rPr>
        <w:t xml:space="preserve"> </w:t>
      </w:r>
      <w:r>
        <w:t>NoA</w:t>
      </w:r>
      <w:r>
        <w:t>, provide a justification of the reduction for those individuals. (A significant change in level of effort</w:t>
      </w:r>
      <w:r>
        <w:rPr>
          <w:spacing w:val="-5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25</w:t>
      </w:r>
      <w:r>
        <w:rPr>
          <w:b/>
          <w:spacing w:val="3"/>
        </w:rPr>
        <w:t xml:space="preserve"> </w:t>
      </w:r>
      <w:r>
        <w:rPr>
          <w:b/>
        </w:rPr>
        <w:t>percent</w:t>
      </w:r>
      <w:r>
        <w:rPr>
          <w:b/>
          <w:spacing w:val="-4"/>
        </w:rPr>
        <w:t xml:space="preserve"> </w:t>
      </w:r>
      <w:r>
        <w:rPr>
          <w:b/>
        </w:rPr>
        <w:t>reduction</w:t>
      </w:r>
      <w:r>
        <w:rPr>
          <w:b/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project.)</w:t>
      </w:r>
    </w:p>
    <w:p w:rsidR="00C2486F" w14:paraId="34A08B2F" w14:textId="77777777">
      <w:pPr>
        <w:pStyle w:val="Heading5"/>
      </w:pPr>
      <w:r>
        <w:t>Current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Period</w:t>
      </w:r>
    </w:p>
    <w:p w:rsidR="00C2486F" w14:paraId="0E085142" w14:textId="77777777">
      <w:pPr>
        <w:pStyle w:val="BodyText"/>
        <w:spacing w:before="127"/>
        <w:ind w:left="119" w:right="213"/>
      </w:pPr>
      <w:r>
        <w:t>In the space provided, or on additional pages, explain any estimated unobligated balance of total costs</w:t>
      </w:r>
      <w:r>
        <w:rPr>
          <w:spacing w:val="-59"/>
        </w:rPr>
        <w:t xml:space="preserve"> </w:t>
      </w:r>
      <w:r>
        <w:t>(including prior year funds carried over) that is greater than 25 percent of the current year's total</w:t>
      </w:r>
      <w:r>
        <w:rPr>
          <w:spacing w:val="1"/>
        </w:rPr>
        <w:t xml:space="preserve"> </w:t>
      </w:r>
      <w:r>
        <w:t>approved budget. Explain why there is a significant balance and how it will be spent if carried forward</w:t>
      </w:r>
      <w:r>
        <w:rPr>
          <w:spacing w:val="1"/>
        </w:rPr>
        <w:t xml:space="preserve"> </w:t>
      </w:r>
      <w:r>
        <w:t>into the next budget period. The “total approved budget” equals the current fiscal year award</w:t>
      </w:r>
      <w:r>
        <w:rPr>
          <w:spacing w:val="1"/>
        </w:rPr>
        <w:t xml:space="preserve"> </w:t>
      </w:r>
      <w:r>
        <w:t>authorization plus any carryover of funds from a prior year. The numerator equals the total amount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carryover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denominator equals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budget.</w:t>
      </w:r>
    </w:p>
    <w:p w:rsidR="00C2486F" w14:paraId="702219E1" w14:textId="77777777">
      <w:pPr>
        <w:pStyle w:val="BodyText"/>
        <w:spacing w:before="1"/>
        <w:ind w:left="0"/>
        <w:rPr>
          <w:sz w:val="27"/>
        </w:rPr>
      </w:pPr>
    </w:p>
    <w:p w:rsidR="00C2486F" w14:paraId="6747C2D3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id="27" w:name="2.4_Biographical_Sketch"/>
      <w:bookmarkStart w:id="28" w:name="_bookmark14"/>
      <w:bookmarkEnd w:id="27"/>
      <w:bookmarkEnd w:id="28"/>
      <w:r>
        <w:t>Biographical</w:t>
      </w:r>
      <w:r>
        <w:rPr>
          <w:spacing w:val="-12"/>
        </w:rPr>
        <w:t xml:space="preserve"> </w:t>
      </w:r>
      <w:r>
        <w:t>Sketch</w:t>
      </w:r>
    </w:p>
    <w:p w:rsidR="00C2486F" w14:paraId="4709FCAE" w14:textId="77777777">
      <w:pPr>
        <w:pStyle w:val="Heading3"/>
      </w:pPr>
      <w:r>
        <w:t>BIOGRAPHICAL</w:t>
      </w:r>
      <w:r>
        <w:rPr>
          <w:spacing w:val="-6"/>
        </w:rPr>
        <w:t xml:space="preserve"> </w:t>
      </w:r>
      <w:r>
        <w:t>SKETCH</w:t>
      </w:r>
      <w:r>
        <w:rPr>
          <w:spacing w:val="-4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PAGE</w:t>
      </w:r>
    </w:p>
    <w:p w:rsidR="00C2486F" w14:paraId="652F8BDB" w14:textId="08573202">
      <w:pPr>
        <w:pStyle w:val="BodyText"/>
        <w:spacing w:before="126"/>
        <w:ind w:right="117" w:hanging="1"/>
      </w:pPr>
      <w:r>
        <w:t xml:space="preserve">Complete a Biographical Sketch for all </w:t>
      </w:r>
      <w:r>
        <w:rPr>
          <w:b/>
        </w:rPr>
        <w:t xml:space="preserve">new </w:t>
      </w:r>
      <w:r>
        <w:t>senior/key personnel since the previous submission. Follow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biosketch</w:t>
      </w:r>
      <w:r>
        <w:t xml:space="preserve"> instructions</w:t>
      </w:r>
      <w:r>
        <w:rPr>
          <w:spacing w:val="-1"/>
        </w:rPr>
        <w:t xml:space="preserve"> </w:t>
      </w:r>
      <w:r>
        <w:t>in the competing</w:t>
      </w:r>
      <w:r>
        <w:rPr>
          <w:spacing w:val="-1"/>
        </w:rPr>
        <w:t xml:space="preserve"> </w:t>
      </w:r>
      <w:r>
        <w:t>application guide</w:t>
      </w:r>
      <w:r w:rsidR="00C43896">
        <w:t>;</w:t>
      </w:r>
      <w:r w:rsidRPr="00C43896" w:rsidR="00C43896">
        <w:t xml:space="preserve"> </w:t>
      </w:r>
      <w:r w:rsidR="00C43896">
        <w:t>refer to</w:t>
      </w:r>
      <w:r w:rsidRPr="00C43896" w:rsidR="00C43896">
        <w:t xml:space="preserve"> the </w:t>
      </w:r>
      <w:hyperlink r:id="rId35" w:history="1">
        <w:r w:rsidRPr="00C43896" w:rsidR="00C43896">
          <w:rPr>
            <w:rStyle w:val="Hyperlink"/>
          </w:rPr>
          <w:t>Biographical Sketch Format Page</w:t>
        </w:r>
      </w:hyperlink>
      <w:r w:rsidRPr="00C43896" w:rsidR="00C43896">
        <w:t xml:space="preserve"> </w:t>
      </w:r>
      <w:r w:rsidR="00C43896">
        <w:t>for instructions and samples</w:t>
      </w:r>
      <w:r>
        <w:t>.</w:t>
      </w:r>
    </w:p>
    <w:p w:rsidR="00C2486F" w14:paraId="6C1538EE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053603A4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spacing w:before="72"/>
      </w:pPr>
      <w:bookmarkStart w:id="29" w:name="2.5_Other_Support"/>
      <w:bookmarkStart w:id="30" w:name="_bookmark15"/>
      <w:bookmarkEnd w:id="29"/>
      <w:bookmarkEnd w:id="30"/>
      <w:r>
        <w:t>Other</w:t>
      </w:r>
      <w:r>
        <w:rPr>
          <w:spacing w:val="-8"/>
        </w:rPr>
        <w:t xml:space="preserve"> </w:t>
      </w:r>
      <w:r>
        <w:t>Support</w:t>
      </w:r>
    </w:p>
    <w:p w:rsidR="00C2486F" w14:paraId="043663C1" w14:textId="063E67AA">
      <w:pPr>
        <w:pStyle w:val="BodyText"/>
        <w:spacing w:before="125"/>
        <w:ind w:left="119" w:right="263"/>
      </w:pPr>
      <w:r>
        <w:t xml:space="preserve">For the purposes of the continuation progress report, </w:t>
      </w:r>
      <w:r w:rsidR="00C43896">
        <w:t>provide</w:t>
      </w:r>
      <w:r w:rsidRPr="00C43896" w:rsidR="00C43896">
        <w:t xml:space="preserve"> complete other support for senior/key personnel whose support has changed. List the award for which the progress report is being submitted and include the effort that will be devoted in the next reporting period.</w:t>
      </w:r>
    </w:p>
    <w:p w:rsidR="00C43896" w:rsidP="00C43896" w14:paraId="0FC841C1" w14:textId="793E29AA">
      <w:pPr>
        <w:pStyle w:val="BodyText"/>
        <w:spacing w:before="125"/>
        <w:ind w:left="119" w:right="263"/>
      </w:pPr>
      <w:r>
        <w:t xml:space="preserve">Submit complete Other Support information using the suggested format and instructions found at </w:t>
      </w:r>
      <w:hyperlink r:id="rId36" w:history="1">
        <w:r w:rsidRPr="009F05BD">
          <w:rPr>
            <w:rStyle w:val="Hyperlink"/>
          </w:rPr>
          <w:t>https://grants.nih.gov/grants/forms/othersupport.htm</w:t>
        </w:r>
      </w:hyperlink>
      <w:r>
        <w:t xml:space="preserve">.  </w:t>
      </w:r>
    </w:p>
    <w:p w:rsidR="00C43896" w:rsidP="00C43896" w14:paraId="4BD46601" w14:textId="61B562CB">
      <w:pPr>
        <w:pStyle w:val="BodyText"/>
        <w:spacing w:before="125"/>
        <w:ind w:left="119" w:right="263"/>
      </w:pPr>
      <w:r>
        <w:t>Other support information should be submitted only for the PD/PI and for those individuals considered by the grantee to be key to the project for whom there has been a change in other support. Senior/key personnel are defined as individuals who contribute in a substantive measurable way to the scientific development or execution of the project, whether or not a salary is requested. Do not include other support information for Other Significant Contributors; e.g., those that may contribute to the scientific development or execution of the project, but are not committing any specified measurable effort to the project.</w:t>
      </w:r>
    </w:p>
    <w:p w:rsidR="00C2486F" w14:paraId="359D86EE" w14:textId="77777777">
      <w:pPr>
        <w:pStyle w:val="BodyText"/>
        <w:spacing w:before="2"/>
        <w:ind w:left="0"/>
        <w:rPr>
          <w:sz w:val="27"/>
        </w:rPr>
      </w:pPr>
    </w:p>
    <w:p w:rsidR="00C2486F" w14:paraId="774E2B8E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id="31" w:name="2.6_Progress_Report_Summary"/>
      <w:bookmarkStart w:id="32" w:name="_bookmark16"/>
      <w:bookmarkEnd w:id="31"/>
      <w:bookmarkEnd w:id="32"/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Summary</w:t>
      </w:r>
    </w:p>
    <w:p w:rsidR="00C2486F" w14:paraId="0CE9D14A" w14:textId="77777777">
      <w:pPr>
        <w:pStyle w:val="Heading3"/>
      </w:pPr>
      <w:r>
        <w:t>FORM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5</w:t>
      </w:r>
    </w:p>
    <w:p w:rsidR="00C2486F" w14:paraId="010EAA2D" w14:textId="77777777">
      <w:pPr>
        <w:pStyle w:val="BodyText"/>
        <w:spacing w:before="126"/>
        <w:ind w:left="119" w:right="226"/>
      </w:pPr>
      <w:r>
        <w:t>Well-planned Progress Reports can be of great value by providing records of accomplishments that</w:t>
      </w:r>
      <w:r>
        <w:rPr>
          <w:spacing w:val="1"/>
        </w:rPr>
        <w:t xml:space="preserve"> </w:t>
      </w:r>
      <w:r>
        <w:t>serve as a basis for continued support of the project. Furthermore, Progress Reports provide</w:t>
      </w:r>
      <w:r>
        <w:rPr>
          <w:spacing w:val="1"/>
        </w:rPr>
        <w:t xml:space="preserve"> </w:t>
      </w:r>
      <w:r>
        <w:t>information to awarding component staff that is essential in the assessment of changes in scope or</w:t>
      </w:r>
      <w:r>
        <w:rPr>
          <w:spacing w:val="1"/>
        </w:rPr>
        <w:t xml:space="preserve"> </w:t>
      </w:r>
      <w:r>
        <w:t xml:space="preserve">research objectives (as defined in the </w:t>
      </w:r>
      <w:hyperlink r:id="rId16">
        <w:r>
          <w:rPr>
            <w:i/>
            <w:color w:val="0000FF"/>
            <w:u w:val="single" w:color="0000FF"/>
          </w:rPr>
          <w:t>NIH Grants Policy Statement</w:t>
        </w:r>
      </w:hyperlink>
      <w:r>
        <w:t>) from those actually funded. They</w:t>
      </w:r>
      <w:r>
        <w:rPr>
          <w:spacing w:val="1"/>
        </w:rPr>
        <w:t xml:space="preserve"> </w:t>
      </w:r>
      <w:r>
        <w:t>are also an important information source for the awarding component staff in preparing annual reports,</w:t>
      </w:r>
      <w:r>
        <w:rPr>
          <w:spacing w:val="-5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accomplishments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Congress.</w:t>
      </w:r>
    </w:p>
    <w:p w:rsidR="00C2486F" w14:paraId="2AA32CDB" w14:textId="77777777">
      <w:pPr>
        <w:pStyle w:val="BodyText"/>
        <w:spacing w:before="118"/>
        <w:ind w:left="119" w:right="483"/>
      </w:pPr>
      <w:r>
        <w:t>The Progress Report should be a brief presentation of the accomplishments on the research project</w:t>
      </w:r>
      <w:r>
        <w:rPr>
          <w:spacing w:val="-59"/>
        </w:rPr>
        <w:t xml:space="preserve"> </w:t>
      </w:r>
      <w:r>
        <w:t>during the reporting period, in language understandable to a biomedical scientist who may not be a</w:t>
      </w:r>
      <w:r>
        <w:rPr>
          <w:spacing w:val="1"/>
        </w:rPr>
        <w:t xml:space="preserve"> </w:t>
      </w:r>
      <w:r>
        <w:t xml:space="preserve">specialist in the project's research field. The style used in </w:t>
      </w:r>
      <w:r>
        <w:rPr>
          <w:i/>
        </w:rPr>
        <w:t xml:space="preserve">Scientific American </w:t>
      </w:r>
      <w:r>
        <w:t>articles would be</w:t>
      </w:r>
      <w:r>
        <w:rPr>
          <w:spacing w:val="1"/>
        </w:rPr>
        <w:t xml:space="preserve"> </w:t>
      </w:r>
      <w:r>
        <w:t>appropriate. Abbreviations and language that may not be known to the broader scientific community</w:t>
      </w:r>
      <w:r>
        <w:rPr>
          <w:spacing w:val="-59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avoided unless</w:t>
      </w:r>
      <w:r>
        <w:rPr>
          <w:spacing w:val="-4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defined.</w:t>
      </w:r>
    </w:p>
    <w:p w:rsidR="00C2486F" w14:paraId="50FCA35A" w14:textId="77777777">
      <w:pPr>
        <w:pStyle w:val="BodyText"/>
        <w:spacing w:before="123"/>
        <w:ind w:left="119" w:right="141"/>
      </w:pPr>
      <w:r>
        <w:t>When submitting Progress Reports for program project grants, center grants, education grants, or other</w:t>
      </w:r>
      <w:r>
        <w:rPr>
          <w:spacing w:val="-59"/>
        </w:rPr>
        <w:t xml:space="preserve"> </w:t>
      </w:r>
      <w:r>
        <w:t>large multicomponent grants, contact the program official of the awarding agency for specific</w:t>
      </w:r>
      <w:r>
        <w:rPr>
          <w:spacing w:val="1"/>
        </w:rPr>
        <w:t xml:space="preserve"> </w:t>
      </w:r>
      <w:r>
        <w:t>instructions.</w:t>
      </w:r>
    </w:p>
    <w:p w:rsidR="00C2486F" w14:paraId="07139837" w14:textId="77777777">
      <w:pPr>
        <w:pStyle w:val="BodyText"/>
        <w:spacing w:before="117"/>
        <w:ind w:left="119" w:right="422"/>
      </w:pPr>
      <w:r>
        <w:t>The entire Progress Report for regular projects, exclusive of the list of publications and the inclusion</w:t>
      </w:r>
      <w:r>
        <w:rPr>
          <w:spacing w:val="1"/>
        </w:rPr>
        <w:t xml:space="preserve"> </w:t>
      </w:r>
      <w:r>
        <w:t xml:space="preserve">enrollment report forms </w:t>
      </w:r>
      <w:r>
        <w:rPr>
          <w:b/>
        </w:rPr>
        <w:t xml:space="preserve">should not exceed two pages. </w:t>
      </w:r>
      <w:r>
        <w:t>The report should follow the outline and</w:t>
      </w:r>
      <w:r>
        <w:rPr>
          <w:spacing w:val="1"/>
        </w:rPr>
        <w:t xml:space="preserve"> </w:t>
      </w:r>
      <w:r>
        <w:t>numbering system shown below. Continuation pages may be used as necessary. Tables and figures</w:t>
      </w:r>
      <w:r>
        <w:rPr>
          <w:spacing w:val="-5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summarize key</w:t>
      </w:r>
      <w:r>
        <w:rPr>
          <w:spacing w:val="-8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counted in the two-page limit.</w:t>
      </w:r>
    </w:p>
    <w:p w:rsidR="00C2486F" w14:paraId="15C32FFA" w14:textId="77777777">
      <w:pPr>
        <w:pStyle w:val="Heading5"/>
        <w:numPr>
          <w:ilvl w:val="0"/>
          <w:numId w:val="7"/>
        </w:numPr>
        <w:tabs>
          <w:tab w:val="left" w:pos="480"/>
        </w:tabs>
      </w:pPr>
      <w:r>
        <w:t>Specific</w:t>
      </w:r>
      <w:r>
        <w:rPr>
          <w:spacing w:val="-5"/>
        </w:rPr>
        <w:t xml:space="preserve"> </w:t>
      </w:r>
      <w:r>
        <w:t>Aims</w:t>
      </w:r>
    </w:p>
    <w:p w:rsidR="00C2486F" w14:paraId="7C1453EC" w14:textId="77777777">
      <w:pPr>
        <w:pStyle w:val="BodyText"/>
        <w:spacing w:before="126"/>
        <w:ind w:right="396"/>
      </w:pPr>
      <w:r>
        <w:t xml:space="preserve">The aims, </w:t>
      </w:r>
      <w:r>
        <w:rPr>
          <w:b/>
        </w:rPr>
        <w:t>as actually funded</w:t>
      </w:r>
      <w:r>
        <w:t>, may differ in scope from those stated in the original, competing</w:t>
      </w:r>
      <w:r>
        <w:rPr>
          <w:spacing w:val="1"/>
        </w:rPr>
        <w:t xml:space="preserve"> </w:t>
      </w:r>
      <w:r>
        <w:t>application, because of Scientific Review Group (SRG) and Council recommendations and/or</w:t>
      </w:r>
      <w:r>
        <w:rPr>
          <w:spacing w:val="1"/>
        </w:rPr>
        <w:t xml:space="preserve"> </w:t>
      </w:r>
      <w:r>
        <w:t>budgetary modifications made by the awarding component. If the aims have not been modified, state</w:t>
      </w:r>
      <w:r>
        <w:rPr>
          <w:spacing w:val="-59"/>
        </w:rPr>
        <w:t xml:space="preserve"> </w:t>
      </w:r>
      <w:r>
        <w:t>this. If</w:t>
      </w:r>
      <w:r>
        <w:rPr>
          <w:spacing w:val="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modified,</w:t>
      </w:r>
      <w:r>
        <w:rPr>
          <w:spacing w:val="-3"/>
        </w:rPr>
        <w:t xml:space="preserve"> </w:t>
      </w:r>
      <w:r>
        <w:t>give the</w:t>
      </w:r>
      <w:r>
        <w:rPr>
          <w:spacing w:val="-1"/>
        </w:rPr>
        <w:t xml:space="preserve"> </w:t>
      </w:r>
      <w:r>
        <w:t>revised aims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modification.</w:t>
      </w:r>
    </w:p>
    <w:p w:rsidR="00C2486F" w14:paraId="32E4773A" w14:textId="77777777">
      <w:pPr>
        <w:pStyle w:val="Heading5"/>
        <w:numPr>
          <w:ilvl w:val="0"/>
          <w:numId w:val="7"/>
        </w:numPr>
        <w:tabs>
          <w:tab w:val="left" w:pos="480"/>
        </w:tabs>
      </w:pPr>
      <w:r>
        <w:t>Studies</w:t>
      </w:r>
      <w:r>
        <w:rPr>
          <w:spacing w:val="-3"/>
        </w:rPr>
        <w:t xml:space="preserve"> </w:t>
      </w:r>
      <w:r>
        <w:t>and Results</w:t>
      </w:r>
    </w:p>
    <w:p w:rsidR="00C2486F" w14:paraId="01BEB488" w14:textId="77777777">
      <w:pPr>
        <w:pStyle w:val="BodyText"/>
        <w:spacing w:before="127"/>
        <w:ind w:left="119" w:right="263"/>
      </w:pPr>
      <w:r>
        <w:t>Describe the studies directed toward specific aims during the current budget year and the positive and</w:t>
      </w:r>
      <w:r>
        <w:rPr>
          <w:spacing w:val="-59"/>
        </w:rPr>
        <w:t xml:space="preserve"> </w:t>
      </w:r>
      <w:r>
        <w:t>negative results obtained. If applicable, address any changes to the innovative potential of the project.</w:t>
      </w:r>
      <w:r>
        <w:rPr>
          <w:spacing w:val="-59"/>
        </w:rPr>
        <w:t xml:space="preserve"> </w:t>
      </w:r>
      <w:r>
        <w:t>If technical problems were encountered in carrying out this project, describe how the approach was</w:t>
      </w:r>
      <w:r>
        <w:rPr>
          <w:spacing w:val="1"/>
        </w:rPr>
        <w:t xml:space="preserve"> </w:t>
      </w:r>
      <w:r>
        <w:t>modified.</w:t>
      </w:r>
    </w:p>
    <w:p w:rsidR="00C2486F" w14:paraId="0C206B53" w14:textId="77777777">
      <w:pPr>
        <w:pStyle w:val="Heading5"/>
        <w:spacing w:before="113"/>
      </w:pPr>
      <w:r>
        <w:t>Revisions</w:t>
      </w:r>
      <w:r>
        <w:rPr>
          <w:spacing w:val="-5"/>
        </w:rPr>
        <w:t xml:space="preserve"> </w:t>
      </w:r>
      <w:r>
        <w:t>(formerly</w:t>
      </w:r>
      <w:r>
        <w:rPr>
          <w:spacing w:val="-7"/>
        </w:rPr>
        <w:t xml:space="preserve"> </w:t>
      </w:r>
      <w:r>
        <w:t>Supplements)</w:t>
      </w:r>
    </w:p>
    <w:p w:rsidR="00C2486F" w14:paraId="52C1FF2F" w14:textId="77777777">
      <w:pPr>
        <w:pStyle w:val="BodyText"/>
        <w:spacing w:before="127"/>
        <w:ind w:right="306"/>
      </w:pPr>
      <w:r>
        <w:t>If applicable, include a separate section(s) describing the results obtained by individuals supported on</w:t>
      </w:r>
      <w:r>
        <w:rPr>
          <w:spacing w:val="-59"/>
        </w:rPr>
        <w:t xml:space="preserve"> </w:t>
      </w:r>
      <w:r>
        <w:t>this grant through various revisions. Examples include Research Supplements to Promote Diversity in</w:t>
      </w:r>
      <w:r>
        <w:rPr>
          <w:spacing w:val="-59"/>
        </w:rPr>
        <w:t xml:space="preserve"> </w:t>
      </w:r>
      <w:r>
        <w:t>Health-Related Research, supplements to enhance diversity and Re-entry and/or other similar</w:t>
      </w:r>
      <w:r>
        <w:rPr>
          <w:spacing w:val="1"/>
        </w:rPr>
        <w:t xml:space="preserve"> </w:t>
      </w:r>
      <w:r>
        <w:t>supplements</w:t>
      </w:r>
      <w:r>
        <w:rPr>
          <w:spacing w:val="-5"/>
        </w:rPr>
        <w:t xml:space="preserve"> </w:t>
      </w:r>
      <w:r>
        <w:t>to support</w:t>
      </w:r>
      <w:r>
        <w:rPr>
          <w:spacing w:val="-4"/>
        </w:rPr>
        <w:t xml:space="preserve"> </w:t>
      </w:r>
      <w:r>
        <w:t>addition 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discrete</w:t>
      </w:r>
      <w:r>
        <w:rPr>
          <w:spacing w:val="-4"/>
        </w:rPr>
        <w:t xml:space="preserve"> </w:t>
      </w:r>
      <w:r>
        <w:t>project.</w:t>
      </w:r>
    </w:p>
    <w:p w:rsidR="00C2486F" w14:paraId="7767891A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113"/>
      </w:pPr>
      <w:r>
        <w:t>Significance</w:t>
      </w:r>
    </w:p>
    <w:p w:rsidR="00C2486F" w14:paraId="55A8C2D0" w14:textId="77777777">
      <w:pPr>
        <w:pStyle w:val="BodyText"/>
        <w:spacing w:before="77"/>
      </w:pPr>
      <w:r>
        <w:t>Emphasize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potential impact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health.</w:t>
      </w:r>
    </w:p>
    <w:p w:rsidR="00C2486F" w14:paraId="4646846C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113"/>
      </w:pPr>
      <w:bookmarkStart w:id="33" w:name="_bookmark17"/>
      <w:bookmarkEnd w:id="33"/>
      <w:r>
        <w:t>Plans</w:t>
      </w:r>
    </w:p>
    <w:p w:rsidR="00C2486F" w14:paraId="1A52FB6D" w14:textId="77777777">
      <w:pPr>
        <w:pStyle w:val="BodyText"/>
        <w:spacing w:before="126"/>
        <w:ind w:right="372"/>
      </w:pPr>
      <w:r>
        <w:t>Summarize plans to address the Specific Aims during the next year of support. Include any important</w:t>
      </w:r>
      <w:r>
        <w:rPr>
          <w:spacing w:val="-59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to the original</w:t>
      </w:r>
      <w:r>
        <w:rPr>
          <w:spacing w:val="2"/>
        </w:rPr>
        <w:t xml:space="preserve"> </w:t>
      </w:r>
      <w:r>
        <w:t>plans.</w:t>
      </w:r>
    </w:p>
    <w:p w:rsidR="00C2486F" w14:paraId="7C84566A" w14:textId="77777777">
      <w:pPr>
        <w:pStyle w:val="Heading5"/>
        <w:spacing w:before="116"/>
      </w:pPr>
      <w:r>
        <w:t>Human</w:t>
      </w:r>
      <w:r>
        <w:rPr>
          <w:spacing w:val="-4"/>
        </w:rPr>
        <w:t xml:space="preserve"> </w:t>
      </w:r>
      <w:r>
        <w:t>Subjects</w:t>
      </w:r>
    </w:p>
    <w:p w:rsidR="00C2486F" w14:paraId="7BF42E32" w14:textId="77777777">
      <w:pPr>
        <w:pStyle w:val="BodyText"/>
        <w:spacing w:before="126"/>
      </w:pPr>
      <w:r>
        <w:t>Complete</w:t>
      </w:r>
      <w:r>
        <w:rPr>
          <w:spacing w:val="-4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5.</w:t>
      </w:r>
    </w:p>
    <w:p w:rsidR="00C2486F" w14:paraId="619D2095" w14:textId="77777777">
      <w:pPr>
        <w:pStyle w:val="BodyText"/>
        <w:spacing w:before="119"/>
        <w:ind w:left="119" w:right="178"/>
      </w:pPr>
      <w:r>
        <w:t>If the clinical studies planned for the coming year are different from those proposed in the previous</w:t>
      </w:r>
      <w:r>
        <w:rPr>
          <w:spacing w:val="1"/>
        </w:rPr>
        <w:t xml:space="preserve"> </w:t>
      </w:r>
      <w:r>
        <w:t>submission, or if a new applicable clinical study or trial is proposed, include an explanation of how they</w:t>
      </w:r>
      <w:r>
        <w:rPr>
          <w:spacing w:val="-59"/>
        </w:rPr>
        <w:t xml:space="preserve"> </w:t>
      </w:r>
      <w:r>
        <w:t>differ and provide a new or revised Protection of Human Subjects section as described in Part II of the</w:t>
      </w:r>
      <w:r>
        <w:rPr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Supplemental Grant Instructions for All Competing Applications and Progress Reports</w:t>
        </w:r>
      </w:hyperlink>
      <w:r>
        <w:t>. Include</w:t>
      </w:r>
      <w:r>
        <w:rPr>
          <w:spacing w:val="1"/>
        </w:rPr>
        <w:t xml:space="preserve"> </w:t>
      </w:r>
      <w:r>
        <w:t>designated headings, as appropriate, for Exempt Human Subjects Research, Non Exempt Human</w:t>
      </w:r>
      <w:r>
        <w:rPr>
          <w:spacing w:val="1"/>
        </w:rPr>
        <w:t xml:space="preserve"> </w:t>
      </w:r>
      <w:r>
        <w:t>Subjects Research, Clinical Trial, or NIH Defined Phase III Clinical Trial, Data and Safety Monitoring,</w:t>
      </w:r>
      <w:r>
        <w:rPr>
          <w:spacing w:val="1"/>
        </w:rPr>
        <w:t xml:space="preserve"> </w:t>
      </w:r>
      <w:r>
        <w:t xml:space="preserve">Inclusion of Women and Minorities, and Inclusion of Children. New </w:t>
      </w:r>
      <w:hyperlink r:id="rId37">
        <w:r>
          <w:rPr>
            <w:color w:val="0000FF"/>
            <w:u w:val="single" w:color="0000FF"/>
          </w:rPr>
          <w:t>PHS Inclusion Enrollment Report(s)</w:t>
        </w:r>
      </w:hyperlink>
      <w:r>
        <w:rPr>
          <w:color w:val="0000FF"/>
          <w:spacing w:val="-59"/>
        </w:rPr>
        <w:t xml:space="preserve"> </w:t>
      </w:r>
      <w:r>
        <w:t>should also be provided if the study meets the NIH definition for clinical research. New studies or study</w:t>
      </w:r>
      <w:r>
        <w:rPr>
          <w:spacing w:val="-59"/>
        </w:rPr>
        <w:t xml:space="preserve"> </w:t>
      </w:r>
      <w:r>
        <w:t>changes will require IRB approval, in accord with the DHHS regulations for protection of human</w:t>
      </w:r>
      <w:r>
        <w:rPr>
          <w:spacing w:val="1"/>
        </w:rPr>
        <w:t xml:space="preserve"> </w:t>
      </w:r>
      <w:r>
        <w:t>subjects.</w:t>
      </w:r>
      <w:r>
        <w:rPr>
          <w:spacing w:val="-4"/>
        </w:rPr>
        <w:t xml:space="preserve"> </w:t>
      </w:r>
      <w:r>
        <w:t>Provide a protocol</w:t>
      </w:r>
      <w:r>
        <w:rPr>
          <w:spacing w:val="-3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upon request.</w:t>
      </w:r>
    </w:p>
    <w:p w:rsidR="00C2486F" w14:paraId="63F7EE09" w14:textId="77777777">
      <w:pPr>
        <w:pStyle w:val="BodyText"/>
        <w:spacing w:before="119"/>
        <w:ind w:left="119" w:right="337"/>
      </w:pPr>
      <w:r>
        <w:t>If human subject studies planned for the coming year were identified in the Research Plan of the</w:t>
      </w:r>
      <w:r>
        <w:rPr>
          <w:spacing w:val="1"/>
        </w:rPr>
        <w:t xml:space="preserve"> </w:t>
      </w:r>
      <w:r>
        <w:t>competing application, but were not adequately described because they were planned for a later time</w:t>
      </w:r>
      <w:r>
        <w:rPr>
          <w:spacing w:val="-59"/>
        </w:rPr>
        <w:t xml:space="preserve"> </w:t>
      </w:r>
      <w:r>
        <w:t>within the project period, provide Protection of the Human Subjects and Inclusion sections as well as</w:t>
      </w:r>
      <w:r>
        <w:rPr>
          <w:spacing w:val="1"/>
        </w:rPr>
        <w:t xml:space="preserve"> </w:t>
      </w:r>
      <w:r>
        <w:t xml:space="preserve">the </w:t>
      </w:r>
      <w:hyperlink r:id="rId37">
        <w:r>
          <w:rPr>
            <w:color w:val="0000FF"/>
            <w:u w:val="single" w:color="0000FF"/>
          </w:rPr>
          <w:t>PHS Inclusion Enrollment Report(s)</w:t>
        </w:r>
        <w:r>
          <w:rPr>
            <w:color w:val="0000FF"/>
          </w:rPr>
          <w:t xml:space="preserve"> </w:t>
        </w:r>
      </w:hyperlink>
      <w:r>
        <w:t xml:space="preserve">as instructed in Part II of the </w:t>
      </w:r>
      <w:hyperlink r:id="rId29">
        <w:r>
          <w:rPr>
            <w:color w:val="0000FF"/>
            <w:u w:val="single" w:color="0000FF"/>
          </w:rPr>
          <w:t>Supplemental Grant Instructions</w:t>
        </w:r>
      </w:hyperlink>
      <w:r>
        <w:rPr>
          <w:color w:val="0000FF"/>
          <w:spacing w:val="-59"/>
        </w:rPr>
        <w:t xml:space="preserve"> </w:t>
      </w:r>
      <w:hyperlink r:id="rId29">
        <w:r>
          <w:rPr>
            <w:color w:val="0000FF"/>
            <w:u w:val="single" w:color="0000FF"/>
          </w:rPr>
          <w:t>for All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Competing Applications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</w:p>
    <w:p w:rsidR="00C2486F" w14:paraId="3973BD6A" w14:textId="77777777">
      <w:pPr>
        <w:pStyle w:val="BodyText"/>
        <w:spacing w:before="123"/>
        <w:ind w:right="225"/>
      </w:pPr>
      <w:r>
        <w:t>If studies involving human subjects are planned, and they were not part of the originally proposed</w:t>
      </w:r>
      <w:r>
        <w:rPr>
          <w:spacing w:val="1"/>
        </w:rPr>
        <w:t xml:space="preserve"> </w:t>
      </w:r>
      <w:r>
        <w:t xml:space="preserve">research design, provide a Protection of Human Subjects as instructed in Part II of the </w:t>
      </w:r>
      <w:hyperlink r:id="rId29">
        <w:r>
          <w:rPr>
            <w:color w:val="0000FF"/>
            <w:u w:val="single" w:color="0000FF"/>
          </w:rPr>
          <w:t>Supplemental</w:t>
        </w:r>
      </w:hyperlink>
      <w:r>
        <w:rPr>
          <w:color w:val="0000FF"/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Grant Instructions for All Competing Applications and Progress Reports</w:t>
        </w:r>
      </w:hyperlink>
      <w:r>
        <w:t>, and also provide the following</w:t>
      </w:r>
      <w:r>
        <w:rPr>
          <w:spacing w:val="-59"/>
        </w:rPr>
        <w:t xml:space="preserve"> </w:t>
      </w:r>
      <w:r>
        <w:t>information: whether all of the research is exempt under 45 CFR Part 46, and if so, the exemption</w:t>
      </w:r>
      <w:r>
        <w:rPr>
          <w:spacing w:val="1"/>
        </w:rPr>
        <w:t xml:space="preserve"> </w:t>
      </w:r>
      <w:r>
        <w:t xml:space="preserve">number, the </w:t>
      </w:r>
      <w:r>
        <w:t>Federalwide</w:t>
      </w:r>
      <w:r>
        <w:t xml:space="preserve"> Assurance number, whether the research is a Clinical Trial and whether the</w:t>
      </w:r>
      <w:r>
        <w:rPr>
          <w:spacing w:val="1"/>
        </w:rPr>
        <w:t xml:space="preserve"> </w:t>
      </w:r>
      <w:r>
        <w:t xml:space="preserve">research is an NIH defined Phase III Clinical Trial (see definitions in Part III of the </w:t>
      </w:r>
      <w:hyperlink r:id="rId29">
        <w:r>
          <w:rPr>
            <w:color w:val="0000FF"/>
            <w:u w:val="single" w:color="0000FF"/>
          </w:rPr>
          <w:t>Supplemental Grant</w:t>
        </w:r>
      </w:hyperlink>
      <w:r>
        <w:rPr>
          <w:color w:val="0000FF"/>
          <w:spacing w:val="-59"/>
        </w:rPr>
        <w:t xml:space="preserve"> </w:t>
      </w:r>
      <w:hyperlink r:id="rId29">
        <w:r>
          <w:rPr>
            <w:color w:val="0000FF"/>
            <w:u w:val="single" w:color="0000FF"/>
          </w:rPr>
          <w:t>Instructions for All Competing Applications and Progress Reports</w:t>
        </w:r>
      </w:hyperlink>
      <w:r>
        <w:t>).</w:t>
      </w:r>
      <w:r>
        <w:rPr>
          <w:spacing w:val="1"/>
        </w:rPr>
        <w:t xml:space="preserve"> </w:t>
      </w:r>
      <w:r>
        <w:t>Also include a section addressing</w:t>
      </w:r>
      <w:r>
        <w:rPr>
          <w:spacing w:val="1"/>
        </w:rPr>
        <w:t xml:space="preserve"> </w:t>
      </w:r>
      <w:r>
        <w:t xml:space="preserve">plans for the inclusion of women, minorities, and children and provide </w:t>
      </w:r>
      <w:hyperlink r:id="rId37">
        <w:r>
          <w:rPr>
            <w:color w:val="0000FF"/>
            <w:u w:val="single" w:color="0000FF"/>
          </w:rPr>
          <w:t>PHS Inclusion Enrollment</w:t>
        </w:r>
      </w:hyperlink>
      <w:r>
        <w:rPr>
          <w:color w:val="0000FF"/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 xml:space="preserve">Report(s) </w:t>
        </w:r>
      </w:hyperlink>
      <w:r>
        <w:t xml:space="preserve">as described in Part II of the </w:t>
      </w:r>
      <w:hyperlink r:id="rId29">
        <w:r>
          <w:rPr>
            <w:color w:val="0000FF"/>
            <w:u w:val="single" w:color="0000FF"/>
          </w:rPr>
          <w:t>Supplemental Grant Instructions for All Competing Applications</w:t>
        </w:r>
      </w:hyperlink>
      <w:r>
        <w:rPr>
          <w:color w:val="0000FF"/>
          <w:spacing w:val="-59"/>
        </w:rPr>
        <w:t xml:space="preserve"> </w:t>
      </w:r>
      <w:hyperlink r:id="rId29"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</w:t>
      </w:r>
    </w:p>
    <w:p w:rsidR="00C2486F" w14:paraId="283665CC" w14:textId="77777777">
      <w:pPr>
        <w:pStyle w:val="BodyText"/>
        <w:spacing w:before="118"/>
        <w:ind w:left="119" w:right="581"/>
      </w:pPr>
      <w:r>
        <w:t>Public Law 110-85, also known as the Food and Drug Administration Amendments Act (FDAAA) of</w:t>
      </w:r>
      <w:r>
        <w:rPr>
          <w:spacing w:val="-59"/>
        </w:rPr>
        <w:t xml:space="preserve"> </w:t>
      </w:r>
      <w:r>
        <w:t>2007, mandates registration and results reporting of certain “applicable clinical trials” in</w:t>
      </w:r>
      <w:r>
        <w:rPr>
          <w:spacing w:val="1"/>
        </w:rPr>
        <w:t xml:space="preserve"> </w:t>
      </w:r>
      <w:r>
        <w:t>ClinicalTrials.gov.</w:t>
      </w:r>
    </w:p>
    <w:p w:rsidR="00C2486F" w14:paraId="49EC183A" w14:textId="77777777">
      <w:pPr>
        <w:pStyle w:val="BodyText"/>
        <w:spacing w:before="121"/>
        <w:ind w:left="119" w:right="471"/>
      </w:pPr>
      <w:r>
        <w:t>When submitting a non-competing continuation progress report for a project that includes applicable</w:t>
      </w:r>
      <w:r>
        <w:rPr>
          <w:spacing w:val="-59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trial(s):</w:t>
      </w:r>
    </w:p>
    <w:p w:rsidR="00C2486F" w14:paraId="016A501A" w14:textId="77777777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11"/>
        <w:ind w:right="219" w:hanging="360"/>
      </w:pPr>
      <w:r>
        <w:t xml:space="preserve">If a </w:t>
      </w:r>
      <w:r>
        <w:rPr>
          <w:i/>
        </w:rPr>
        <w:t xml:space="preserve">new applicable clinical trial is proposed </w:t>
      </w:r>
      <w:r>
        <w:t xml:space="preserve">-OR- if the progress report includes </w:t>
      </w:r>
      <w:r>
        <w:rPr>
          <w:i/>
        </w:rPr>
        <w:t>an applicable</w:t>
      </w:r>
      <w:r>
        <w:rPr>
          <w:i/>
          <w:spacing w:val="1"/>
        </w:rPr>
        <w:t xml:space="preserve"> </w:t>
      </w:r>
      <w:r>
        <w:rPr>
          <w:i/>
        </w:rPr>
        <w:t xml:space="preserve">clinical trial that is ongoing but not yet required to register under FDAAA </w:t>
      </w:r>
      <w:r>
        <w:t>(e.g. less than 21 days</w:t>
      </w:r>
      <w:r>
        <w:rPr>
          <w:spacing w:val="-59"/>
        </w:rPr>
        <w:t xml:space="preserve"> </w:t>
      </w:r>
      <w:r>
        <w:t>have passed since enrollment of the first subject), the Human Subjects section of the progress</w:t>
      </w:r>
      <w:r>
        <w:rPr>
          <w:spacing w:val="1"/>
        </w:rPr>
        <w:t xml:space="preserve"> </w:t>
      </w:r>
      <w:r>
        <w:t>report must include a clear statement, under a heading entitled “ClinicalTrials.gov”, that the</w:t>
      </w:r>
      <w:r>
        <w:rPr>
          <w:spacing w:val="1"/>
        </w:rPr>
        <w:t xml:space="preserve"> </w:t>
      </w:r>
      <w:r>
        <w:t>project includes an applicable clinical trial which will require registration in ClinicalTrials.gov.</w:t>
      </w:r>
      <w:r>
        <w:rPr>
          <w:spacing w:val="1"/>
        </w:rPr>
        <w:t xml:space="preserve"> </w:t>
      </w:r>
      <w:r>
        <w:t>Applicable clinical trials must be registered in ClinicalTrials.gov no later than 21 days after the</w:t>
      </w:r>
      <w:r>
        <w:rPr>
          <w:spacing w:val="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enrolled.</w:t>
      </w:r>
    </w:p>
    <w:p w:rsidR="00C2486F" w14:paraId="668F9F8E" w14:textId="77777777">
      <w:pPr>
        <w:pStyle w:val="ListParagraph"/>
        <w:numPr>
          <w:ilvl w:val="0"/>
          <w:numId w:val="6"/>
        </w:numPr>
        <w:tabs>
          <w:tab w:val="left" w:pos="839"/>
          <w:tab w:val="left" w:pos="841"/>
        </w:tabs>
        <w:spacing w:before="120" w:line="242" w:lineRule="auto"/>
        <w:ind w:left="840" w:right="192"/>
      </w:pPr>
      <w:r>
        <w:t xml:space="preserve">If the progress report includes </w:t>
      </w:r>
      <w:r>
        <w:rPr>
          <w:i/>
        </w:rPr>
        <w:t>an applicable clinical trial that is registered in ClinicalTrials.gov</w:t>
      </w:r>
      <w:r>
        <w:t>,</w:t>
      </w:r>
      <w:r>
        <w:rPr>
          <w:spacing w:val="1"/>
        </w:rPr>
        <w:t xml:space="preserve"> </w:t>
      </w:r>
      <w:r>
        <w:t>then the Human Subjects section of the progress report must include, under a heading entitled</w:t>
      </w:r>
      <w:r>
        <w:rPr>
          <w:spacing w:val="1"/>
        </w:rPr>
        <w:t xml:space="preserve"> </w:t>
      </w:r>
      <w:r>
        <w:t>“ClinicalTrials.gov”,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ClinicalTrials.gov</w:t>
      </w:r>
      <w:r>
        <w:rPr>
          <w:spacing w:val="-6"/>
        </w:rPr>
        <w:t xml:space="preserve"> </w:t>
      </w:r>
      <w:r>
        <w:t>registry</w:t>
      </w:r>
      <w:r>
        <w:rPr>
          <w:spacing w:val="-6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(“NCT”</w:t>
      </w:r>
      <w:r>
        <w:rPr>
          <w:spacing w:val="-1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8-digit</w:t>
      </w:r>
      <w:r>
        <w:rPr>
          <w:spacing w:val="-5"/>
        </w:rPr>
        <w:t xml:space="preserve"> </w:t>
      </w:r>
      <w:r>
        <w:t>number,</w:t>
      </w:r>
    </w:p>
    <w:p w:rsidR="00C2486F" w14:paraId="2EE8E793" w14:textId="77777777">
      <w:pPr>
        <w:pStyle w:val="BodyText"/>
        <w:spacing w:line="248" w:lineRule="exact"/>
        <w:ind w:left="840"/>
      </w:pPr>
      <w:r>
        <w:t>e.g.</w:t>
      </w:r>
      <w:r>
        <w:rPr>
          <w:spacing w:val="-6"/>
        </w:rPr>
        <w:t xml:space="preserve"> </w:t>
      </w:r>
      <w:r>
        <w:t>NCT00000418).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ClinicalTrials.gov,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NCT</w:t>
      </w:r>
      <w:r>
        <w:rPr>
          <w:spacing w:val="1"/>
        </w:rPr>
        <w:t xml:space="preserve"> </w:t>
      </w:r>
      <w:r>
        <w:t>number</w:t>
      </w:r>
    </w:p>
    <w:p w:rsidR="00C2486F" w14:paraId="42EC8B14" w14:textId="77777777">
      <w:pPr>
        <w:pStyle w:val="BodyText"/>
        <w:spacing w:before="77"/>
        <w:ind w:left="840" w:right="104"/>
      </w:pPr>
      <w:r>
        <w:t>may be readily identified by using the ClinicalTrials.gov Advanced Search and entering the grant</w:t>
      </w:r>
      <w:r>
        <w:rPr>
          <w:spacing w:val="-59"/>
        </w:rPr>
        <w:t xml:space="preserve"> </w:t>
      </w:r>
      <w:r>
        <w:t>number in the “Study</w:t>
      </w:r>
      <w:r>
        <w:rPr>
          <w:spacing w:val="-4"/>
        </w:rPr>
        <w:t xml:space="preserve"> </w:t>
      </w:r>
      <w:r>
        <w:t>IDs”</w:t>
      </w:r>
      <w:r>
        <w:rPr>
          <w:spacing w:val="1"/>
        </w:rPr>
        <w:t xml:space="preserve"> </w:t>
      </w:r>
      <w:r>
        <w:t>field.</w:t>
      </w:r>
    </w:p>
    <w:p w:rsidR="00C2486F" w14:paraId="07A04B85" w14:textId="77777777">
      <w:pPr>
        <w:pStyle w:val="BodyText"/>
        <w:spacing w:before="118"/>
        <w:ind w:right="201" w:hanging="1"/>
      </w:pPr>
      <w:r>
        <w:t>In signing the application Face Page, the AOR of the recipient organization certifies that if the research</w:t>
      </w:r>
      <w:r>
        <w:rPr>
          <w:spacing w:val="-59"/>
        </w:rPr>
        <w:t xml:space="preserve"> </w:t>
      </w:r>
      <w:r>
        <w:t>is an applicable clinical trial under Public Law 110-85, the applicant organization will be in compliance</w:t>
      </w:r>
      <w:r>
        <w:rPr>
          <w:spacing w:val="1"/>
        </w:rPr>
        <w:t xml:space="preserve"> </w:t>
      </w:r>
      <w:r>
        <w:t>with the registration and reporting requirements of Public Law 110-85 (Part III, Section 2.1.6 of the</w:t>
      </w:r>
      <w:r>
        <w:rPr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Supplemental Grant Instructions for All Competing Applications and Progress Reports</w:t>
        </w:r>
      </w:hyperlink>
      <w:r>
        <w:t>). See the NIH</w:t>
      </w:r>
      <w:r>
        <w:rPr>
          <w:spacing w:val="1"/>
        </w:rPr>
        <w:t xml:space="preserve"> </w:t>
      </w:r>
      <w:r>
        <w:t>Office of Extramural Research ClinicalTrials.gov web site (</w:t>
      </w:r>
      <w:hyperlink r:id="rId38">
        <w:r>
          <w:rPr>
            <w:color w:val="0000FF"/>
            <w:u w:val="single" w:color="0000FF"/>
          </w:rPr>
          <w:t>http://grants.nih.gov/ClinicalTrials_fdaaa</w:t>
        </w:r>
      </w:hyperlink>
      <w:r>
        <w:t>) for</w:t>
      </w:r>
      <w:r>
        <w:rPr>
          <w:spacing w:val="-59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information.</w:t>
      </w:r>
    </w:p>
    <w:p w:rsidR="00C2486F" w14:paraId="2B7DEB35" w14:textId="77777777">
      <w:pPr>
        <w:pStyle w:val="Heading5"/>
        <w:spacing w:before="116"/>
        <w:ind w:left="119" w:right="326"/>
      </w:pPr>
      <w:r>
        <w:t xml:space="preserve">Inclusion of Women and </w:t>
      </w:r>
      <w:r>
        <w:t>Miniorities</w:t>
      </w:r>
      <w:r>
        <w:t xml:space="preserve"> in Clinical Research – Reporting Data on Inclusion</w:t>
      </w:r>
      <w:r>
        <w:rPr>
          <w:spacing w:val="-6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NIH</w:t>
      </w:r>
    </w:p>
    <w:p w:rsidR="00C2486F" w14:paraId="18B52B72" w14:textId="77777777">
      <w:pPr>
        <w:pStyle w:val="BodyText"/>
        <w:spacing w:before="127"/>
        <w:ind w:left="119" w:right="104"/>
        <w:rPr>
          <w:b/>
        </w:rPr>
      </w:pPr>
      <w:r>
        <w:t>Unless otherwise notified by NIH staff, reporting the cumulative enrollment of subjects and the</w:t>
      </w:r>
      <w:r>
        <w:rPr>
          <w:spacing w:val="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sex/gender,</w:t>
      </w:r>
      <w:r>
        <w:rPr>
          <w:spacing w:val="-5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NIH-defined</w:t>
      </w:r>
      <w:r>
        <w:rPr>
          <w:spacing w:val="-2"/>
        </w:rPr>
        <w:t xml:space="preserve"> </w:t>
      </w:r>
      <w:r>
        <w:t>clinical research,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 xml:space="preserve">the </w:t>
      </w:r>
      <w:hyperlink r:id="rId39">
        <w:r>
          <w:rPr>
            <w:color w:val="0000FF"/>
            <w:u w:val="single" w:color="0000FF"/>
          </w:rPr>
          <w:t>competing application instructions</w:t>
        </w:r>
        <w:r>
          <w:t xml:space="preserve">. </w:t>
        </w:r>
      </w:hyperlink>
      <w:r>
        <w:t xml:space="preserve">Update the </w:t>
      </w:r>
      <w:hyperlink r:id="rId37">
        <w:r>
          <w:rPr>
            <w:color w:val="0000FF"/>
            <w:u w:val="single" w:color="0000FF"/>
          </w:rPr>
          <w:t>PHS Inclusion Enrollment Report</w:t>
        </w:r>
        <w:r>
          <w:rPr>
            <w:color w:val="0000FF"/>
          </w:rPr>
          <w:t xml:space="preserve"> </w:t>
        </w:r>
      </w:hyperlink>
      <w:r>
        <w:t>to reflect the total</w:t>
      </w:r>
      <w:r>
        <w:rPr>
          <w:spacing w:val="1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data collected to-date</w:t>
      </w:r>
      <w:r>
        <w:rPr>
          <w:b/>
        </w:rPr>
        <w:t>.</w:t>
      </w:r>
    </w:p>
    <w:p w:rsidR="00C2486F" w14:paraId="79506A0F" w14:textId="77777777">
      <w:pPr>
        <w:pStyle w:val="BodyText"/>
        <w:spacing w:before="120"/>
        <w:ind w:left="119" w:right="325"/>
      </w:pPr>
      <w:r>
        <w:t>The progress report may include more than one inclusion enrollment form. If there are details or</w:t>
      </w:r>
      <w:r>
        <w:rPr>
          <w:spacing w:val="1"/>
        </w:rPr>
        <w:t xml:space="preserve"> </w:t>
      </w:r>
      <w:r>
        <w:t>concerns related to the inclusion enrollment progress or if the enrollment data does not reflect the</w:t>
      </w:r>
      <w:r>
        <w:rPr>
          <w:spacing w:val="1"/>
        </w:rPr>
        <w:t xml:space="preserve"> </w:t>
      </w:r>
      <w:r>
        <w:t>planned enrollment by sex/gender, race, and/or ethnicity, the explanation(s) for this should be</w:t>
      </w:r>
      <w:r>
        <w:rPr>
          <w:spacing w:val="1"/>
        </w:rPr>
        <w:t xml:space="preserve"> </w:t>
      </w:r>
      <w:r>
        <w:t>addressed in the text of the progress report.</w:t>
      </w:r>
      <w:r>
        <w:rPr>
          <w:spacing w:val="1"/>
        </w:rPr>
        <w:t xml:space="preserve"> </w:t>
      </w:r>
      <w:r>
        <w:t>If new clinical studies have started and planned</w:t>
      </w:r>
      <w:r>
        <w:rPr>
          <w:spacing w:val="1"/>
        </w:rPr>
        <w:t xml:space="preserve"> </w:t>
      </w:r>
      <w:r>
        <w:t xml:space="preserve">enrollment was not previously provided, submit </w:t>
      </w:r>
      <w:hyperlink r:id="rId37">
        <w:r>
          <w:rPr>
            <w:color w:val="0000FF"/>
            <w:u w:val="single" w:color="0000FF"/>
          </w:rPr>
          <w:t>PHS Inclusion Enrollment Report(s)</w:t>
        </w:r>
        <w:r>
          <w:rPr>
            <w:color w:val="0000FF"/>
          </w:rPr>
          <w:t xml:space="preserve"> </w:t>
        </w:r>
      </w:hyperlink>
      <w:r>
        <w:t xml:space="preserve">(also see </w:t>
      </w:r>
      <w:hyperlink w:anchor="_bookmark17" w:history="1">
        <w:r>
          <w:rPr>
            <w:color w:val="0000FF"/>
            <w:u w:val="single" w:color="0000FF"/>
          </w:rPr>
          <w:t>Section</w:t>
        </w:r>
      </w:hyperlink>
      <w:r>
        <w:rPr>
          <w:color w:val="0000FF"/>
          <w:spacing w:val="-59"/>
        </w:rPr>
        <w:t xml:space="preserve"> </w:t>
      </w:r>
      <w:hyperlink w:anchor="_bookmark17" w:history="1">
        <w:r>
          <w:rPr>
            <w:color w:val="0000FF"/>
            <w:u w:val="single" w:color="0000FF"/>
          </w:rPr>
          <w:t>2.6.D.,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Human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Subjects</w:t>
        </w:r>
        <w:r>
          <w:rPr>
            <w:color w:val="0000FF"/>
            <w:spacing w:val="-5"/>
          </w:rPr>
          <w:t xml:space="preserve"> </w:t>
        </w:r>
      </w:hyperlink>
      <w:r>
        <w:t>above</w:t>
      </w:r>
      <w:r>
        <w:rPr>
          <w:spacing w:val="-1"/>
        </w:rPr>
        <w:t xml:space="preserve"> </w:t>
      </w:r>
      <w:r>
        <w:t>for details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required).</w:t>
      </w:r>
    </w:p>
    <w:p w:rsidR="00C2486F" w14:paraId="1D01C3C1" w14:textId="77777777">
      <w:pPr>
        <w:pStyle w:val="BodyText"/>
        <w:spacing w:before="118"/>
        <w:ind w:right="213"/>
      </w:pPr>
      <w:r>
        <w:t>Below are instructions for how to collect and report data on the basis of sex/gender, race, and ethnicity</w:t>
      </w:r>
      <w:r>
        <w:rPr>
          <w:spacing w:val="-59"/>
        </w:rPr>
        <w:t xml:space="preserve"> </w:t>
      </w:r>
      <w:r>
        <w:t>with additional guidance for handling subpopulations, non-U.S. populations, changes to planned</w:t>
      </w:r>
      <w:r>
        <w:rPr>
          <w:spacing w:val="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and NIH-defined Phase</w:t>
      </w:r>
      <w:r>
        <w:rPr>
          <w:spacing w:val="3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trials.</w:t>
      </w:r>
    </w:p>
    <w:p w:rsidR="00C2486F" w14:paraId="67BF71CB" w14:textId="77777777">
      <w:pPr>
        <w:pStyle w:val="BodyText"/>
        <w:spacing w:before="121"/>
        <w:ind w:right="809"/>
      </w:pPr>
      <w:r>
        <w:t>For questions about the NIH policies for inclusion, please refer to:</w:t>
      </w:r>
      <w:r>
        <w:rPr>
          <w:spacing w:val="1"/>
        </w:rPr>
        <w:t xml:space="preserve"> </w:t>
      </w:r>
      <w:hyperlink r:id="rId40">
        <w:r>
          <w:rPr>
            <w:color w:val="0000FF"/>
            <w:u w:val="single" w:color="0000FF"/>
          </w:rPr>
          <w:t>http://grants.nih.gov/grants/funding/women_min/women_min.htm</w:t>
        </w:r>
        <w:r>
          <w:rPr>
            <w:color w:val="0000FF"/>
            <w:spacing w:val="-9"/>
          </w:rPr>
          <w:t xml:space="preserve"> </w:t>
        </w:r>
      </w:hyperlink>
      <w:r>
        <w:t>or</w:t>
      </w:r>
      <w:r>
        <w:rPr>
          <w:spacing w:val="-9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officer.</w:t>
      </w:r>
    </w:p>
    <w:p w:rsidR="00C2486F" w14:paraId="367D58CE" w14:textId="77777777">
      <w:pPr>
        <w:pStyle w:val="BodyText"/>
        <w:spacing w:before="118"/>
        <w:ind w:right="153"/>
      </w:pPr>
      <w:r>
        <w:rPr>
          <w:i/>
          <w:u w:val="single"/>
        </w:rPr>
        <w:t>Standards for Collecting Data from Study Participants:</w:t>
      </w:r>
      <w:r>
        <w:rPr>
          <w:i/>
        </w:rPr>
        <w:t xml:space="preserve"> </w:t>
      </w:r>
      <w:r>
        <w:t xml:space="preserve">The </w:t>
      </w:r>
      <w:hyperlink r:id="rId41">
        <w:r>
          <w:rPr>
            <w:color w:val="0000FF"/>
            <w:u w:val="single" w:color="0000FF"/>
          </w:rPr>
          <w:t>Office of Management and Budget (OMB)</w:t>
        </w:r>
      </w:hyperlink>
      <w:r>
        <w:rPr>
          <w:color w:val="0000FF"/>
          <w:spacing w:val="1"/>
        </w:rPr>
        <w:t xml:space="preserve"> </w:t>
      </w:r>
      <w:hyperlink r:id="rId41">
        <w:r>
          <w:rPr>
            <w:color w:val="0000FF"/>
            <w:u w:val="single" w:color="0000FF"/>
          </w:rPr>
          <w:t>Directive No. 15</w:t>
        </w:r>
        <w:r>
          <w:rPr>
            <w:color w:val="0000FF"/>
          </w:rPr>
          <w:t xml:space="preserve"> </w:t>
        </w:r>
      </w:hyperlink>
      <w:r>
        <w:t>defines minimum standards for maintaining, collecting and presenting data on ethnicity</w:t>
      </w:r>
      <w:r>
        <w:rPr>
          <w:spacing w:val="-59"/>
        </w:rPr>
        <w:t xml:space="preserve"> </w:t>
      </w:r>
      <w:r>
        <w:t>and race for all Federal (including NIH) reporting purposes. The categories in this classification are</w:t>
      </w:r>
      <w:r>
        <w:rPr>
          <w:spacing w:val="1"/>
        </w:rPr>
        <w:t xml:space="preserve"> </w:t>
      </w:r>
      <w:r>
        <w:t>social-political constructs and should not be interpreted as being anthropological in nature. The</w:t>
      </w:r>
      <w:r>
        <w:rPr>
          <w:spacing w:val="1"/>
        </w:rPr>
        <w:t xml:space="preserve"> </w:t>
      </w:r>
      <w:r>
        <w:t>standards were revised in 1997 and now include two ethnic categories: Hispanic or Latino, and Not</w:t>
      </w:r>
      <w:r>
        <w:rPr>
          <w:spacing w:val="1"/>
        </w:rPr>
        <w:t xml:space="preserve"> </w:t>
      </w:r>
      <w:r>
        <w:t>Hispanic or Latino. There are five racial categories: American Indian or Alaska Native, Asian, Black or</w:t>
      </w:r>
      <w:r>
        <w:rPr>
          <w:spacing w:val="1"/>
        </w:rPr>
        <w:t xml:space="preserve"> </w:t>
      </w:r>
      <w:r>
        <w:t>African American, Native Hawaiian or Other Pacific Islander, and White. Reports of data on ethnicity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categories.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categories.</w:t>
      </w:r>
    </w:p>
    <w:p w:rsidR="00C2486F" w14:paraId="01C4AB6F" w14:textId="77777777">
      <w:pPr>
        <w:pStyle w:val="Heading5"/>
        <w:spacing w:before="117"/>
      </w:pPr>
      <w:r>
        <w:t>Ethnic</w:t>
      </w:r>
      <w:r>
        <w:rPr>
          <w:spacing w:val="-6"/>
        </w:rPr>
        <w:t xml:space="preserve"> </w:t>
      </w:r>
      <w:r>
        <w:t>Categories:</w:t>
      </w:r>
    </w:p>
    <w:p w:rsidR="00C2486F" w14:paraId="70F17792" w14:textId="77777777">
      <w:pPr>
        <w:pStyle w:val="BodyText"/>
        <w:spacing w:before="127"/>
        <w:ind w:left="840" w:right="205" w:hanging="1"/>
      </w:pPr>
      <w:r>
        <w:rPr>
          <w:b/>
        </w:rPr>
        <w:t xml:space="preserve">Hispanic or Latino: </w:t>
      </w:r>
      <w:r>
        <w:t>A person of Cuban, Mexican, Puerto Rican, South or Central American, or</w:t>
      </w:r>
      <w:r>
        <w:rPr>
          <w:spacing w:val="-59"/>
        </w:rPr>
        <w:t xml:space="preserve"> </w:t>
      </w:r>
      <w:r>
        <w:t>other Spanish culture or origin, regardless of race. The term, “Spanish origin,” can be used in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 “Hispanic or</w:t>
      </w:r>
      <w:r>
        <w:rPr>
          <w:spacing w:val="1"/>
        </w:rPr>
        <w:t xml:space="preserve"> </w:t>
      </w:r>
      <w:r>
        <w:t>Latino”.</w:t>
      </w:r>
    </w:p>
    <w:p w:rsidR="00C2486F" w14:paraId="7A85095C" w14:textId="77777777">
      <w:pPr>
        <w:spacing w:before="117"/>
        <w:ind w:left="840"/>
        <w:rPr>
          <w:b/>
        </w:rPr>
      </w:pP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Hispanic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Latino</w:t>
      </w:r>
    </w:p>
    <w:p w:rsidR="00C2486F" w14:paraId="5CC4FFC9" w14:textId="77777777">
      <w:pPr>
        <w:pStyle w:val="Heading5"/>
        <w:spacing w:before="116"/>
      </w:pPr>
      <w:r>
        <w:t>Racial</w:t>
      </w:r>
      <w:r>
        <w:rPr>
          <w:spacing w:val="-5"/>
        </w:rPr>
        <w:t xml:space="preserve"> </w:t>
      </w:r>
      <w:r>
        <w:t>Categories:</w:t>
      </w:r>
    </w:p>
    <w:p w:rsidR="00C2486F" w14:paraId="0C95BB7B" w14:textId="77777777">
      <w:pPr>
        <w:pStyle w:val="BodyText"/>
        <w:spacing w:before="127"/>
        <w:ind w:left="839" w:right="436"/>
      </w:pPr>
      <w:r>
        <w:rPr>
          <w:b/>
        </w:rPr>
        <w:t xml:space="preserve">American Indian or Alaska Native: </w:t>
      </w:r>
      <w:r>
        <w:t>A person having origins in any of the original peoples of</w:t>
      </w:r>
      <w:r>
        <w:rPr>
          <w:spacing w:val="-59"/>
        </w:rPr>
        <w:t xml:space="preserve"> </w:t>
      </w:r>
      <w:r>
        <w:t>North,</w:t>
      </w:r>
      <w:r>
        <w:rPr>
          <w:spacing w:val="-5"/>
        </w:rPr>
        <w:t xml:space="preserve"> </w:t>
      </w:r>
      <w:r>
        <w:t>Central,</w:t>
      </w:r>
      <w:r>
        <w:rPr>
          <w:spacing w:val="-4"/>
        </w:rPr>
        <w:t xml:space="preserve"> </w:t>
      </w:r>
      <w:r>
        <w:t>or South</w:t>
      </w:r>
      <w:r>
        <w:rPr>
          <w:spacing w:val="-1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maintains</w:t>
      </w:r>
      <w:r>
        <w:rPr>
          <w:spacing w:val="-5"/>
        </w:rPr>
        <w:t xml:space="preserve"> </w:t>
      </w:r>
      <w:r>
        <w:t>tribal</w:t>
      </w:r>
      <w:r>
        <w:rPr>
          <w:spacing w:val="1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attachment.</w:t>
      </w:r>
    </w:p>
    <w:p w:rsidR="00C2486F" w14:paraId="67462204" w14:textId="77777777">
      <w:pPr>
        <w:pStyle w:val="BodyText"/>
        <w:spacing w:before="118"/>
        <w:ind w:left="840" w:right="215" w:hanging="1"/>
      </w:pPr>
      <w:r>
        <w:rPr>
          <w:b/>
        </w:rPr>
        <w:t xml:space="preserve">Asian: </w:t>
      </w:r>
      <w:r>
        <w:t>A person having origins in any if the original peoples of the Far East, Southeast Asia, or</w:t>
      </w:r>
      <w:r>
        <w:rPr>
          <w:spacing w:val="-59"/>
        </w:rPr>
        <w:t xml:space="preserve"> </w:t>
      </w:r>
      <w:r>
        <w:t>the Indian subcontinent including, for example, Cambodia, China, India, Japan, Korea,</w:t>
      </w:r>
      <w:r>
        <w:rPr>
          <w:spacing w:val="1"/>
        </w:rPr>
        <w:t xml:space="preserve"> </w:t>
      </w:r>
      <w:r>
        <w:t>Malaysia, Pakistan,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Philippine</w:t>
      </w:r>
      <w:r>
        <w:rPr>
          <w:spacing w:val="4"/>
        </w:rPr>
        <w:t xml:space="preserve"> </w:t>
      </w:r>
      <w:r>
        <w:t>Islands,</w:t>
      </w:r>
      <w:r>
        <w:rPr>
          <w:spacing w:val="-4"/>
        </w:rPr>
        <w:t xml:space="preserve"> </w:t>
      </w:r>
      <w:r>
        <w:t>Thailand,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Vietnam.</w:t>
      </w:r>
    </w:p>
    <w:p w:rsidR="00C2486F" w14:paraId="0893E679" w14:textId="77777777">
      <w:pPr>
        <w:pStyle w:val="BodyText"/>
        <w:spacing w:before="121"/>
        <w:ind w:left="840" w:right="192" w:hanging="1"/>
      </w:pPr>
      <w:r>
        <w:rPr>
          <w:b/>
        </w:rPr>
        <w:t xml:space="preserve">Black or African American: </w:t>
      </w:r>
      <w:r>
        <w:t>A person having origins in any of the black racial groups of Africa.</w:t>
      </w:r>
      <w:r>
        <w:rPr>
          <w:spacing w:val="-59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“Haitian” or “Negro”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“Black</w:t>
      </w:r>
      <w:r>
        <w:rPr>
          <w:spacing w:val="-1"/>
        </w:rPr>
        <w:t xml:space="preserve"> </w:t>
      </w:r>
      <w:r>
        <w:t>or African</w:t>
      </w:r>
      <w:r>
        <w:rPr>
          <w:spacing w:val="-2"/>
        </w:rPr>
        <w:t xml:space="preserve"> </w:t>
      </w:r>
      <w:r>
        <w:t>American.”</w:t>
      </w:r>
    </w:p>
    <w:p w:rsidR="00C2486F" w14:paraId="0ED11707" w14:textId="77777777">
      <w:pPr>
        <w:spacing w:before="77"/>
        <w:ind w:left="840" w:right="716"/>
      </w:pPr>
      <w:r>
        <w:rPr>
          <w:b/>
        </w:rPr>
        <w:t xml:space="preserve">Native Hawaiian or Other Pacific Islander: </w:t>
      </w:r>
      <w:r>
        <w:t>A person having origins in any of the original</w:t>
      </w:r>
      <w:r>
        <w:rPr>
          <w:spacing w:val="-59"/>
        </w:rPr>
        <w:t xml:space="preserve"> </w:t>
      </w:r>
      <w:r>
        <w:t>peoples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Hawaii, Guam,</w:t>
      </w:r>
      <w:r>
        <w:rPr>
          <w:spacing w:val="-3"/>
        </w:rPr>
        <w:t xml:space="preserve"> </w:t>
      </w:r>
      <w:r>
        <w:t>Samoa,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 Pacific</w:t>
      </w:r>
      <w:r>
        <w:rPr>
          <w:spacing w:val="4"/>
        </w:rPr>
        <w:t xml:space="preserve"> </w:t>
      </w:r>
      <w:r>
        <w:t>Islands.</w:t>
      </w:r>
    </w:p>
    <w:p w:rsidR="00C2486F" w14:paraId="066D1A33" w14:textId="77777777">
      <w:pPr>
        <w:pStyle w:val="BodyText"/>
        <w:spacing w:before="118" w:line="242" w:lineRule="auto"/>
        <w:ind w:left="840" w:right="583" w:hanging="1"/>
      </w:pPr>
      <w:r>
        <w:rPr>
          <w:b/>
        </w:rPr>
        <w:t xml:space="preserve">White: </w:t>
      </w:r>
      <w:r>
        <w:t>A person having origins in any of the original peoples of Europe, North Africa, or the</w:t>
      </w:r>
      <w:r>
        <w:rPr>
          <w:spacing w:val="-59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East.</w:t>
      </w:r>
    </w:p>
    <w:p w:rsidR="00C2486F" w14:paraId="2292C1EA" w14:textId="77777777">
      <w:pPr>
        <w:pStyle w:val="BodyText"/>
        <w:spacing w:before="113" w:line="242" w:lineRule="auto"/>
        <w:ind w:right="200"/>
      </w:pPr>
      <w:r>
        <w:rPr>
          <w:i/>
          <w:u w:val="single"/>
        </w:rPr>
        <w:t>Reporting Data on Race and Ethnicity:</w:t>
      </w:r>
      <w:r>
        <w:rPr>
          <w:i/>
        </w:rPr>
        <w:t xml:space="preserve"> </w:t>
      </w:r>
      <w:r>
        <w:t>NIH is required to use the above standards and definitions for</w:t>
      </w:r>
      <w:r>
        <w:rPr>
          <w:spacing w:val="1"/>
        </w:rPr>
        <w:t xml:space="preserve"> </w:t>
      </w:r>
      <w:r>
        <w:t>race and ethnicity to allow comparisons to other federal databases, especially the Census and national</w:t>
      </w:r>
      <w:r>
        <w:rPr>
          <w:spacing w:val="-59"/>
        </w:rPr>
        <w:t xml:space="preserve"> </w:t>
      </w:r>
      <w:r>
        <w:t>health databases. Federal agencies shall not present data on detailed categories if doing so would</w:t>
      </w:r>
      <w:r>
        <w:rPr>
          <w:spacing w:val="1"/>
        </w:rPr>
        <w:t xml:space="preserve"> </w:t>
      </w:r>
      <w:r>
        <w:t>compromise</w:t>
      </w:r>
      <w:r>
        <w:rPr>
          <w:spacing w:val="-1"/>
        </w:rPr>
        <w:t xml:space="preserve"> </w:t>
      </w:r>
      <w:r>
        <w:t>data quality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standards.</w:t>
      </w:r>
    </w:p>
    <w:p w:rsidR="00C2486F" w14:paraId="7325E800" w14:textId="77777777">
      <w:pPr>
        <w:pStyle w:val="BodyText"/>
        <w:spacing w:before="114"/>
        <w:ind w:left="119" w:right="177"/>
      </w:pPr>
      <w:r>
        <w:t>When collecting data on ethnicity and race, as well as sex/gender, use the categories listed to obtain</w:t>
      </w:r>
      <w:r>
        <w:rPr>
          <w:spacing w:val="1"/>
        </w:rPr>
        <w:t xml:space="preserve"> </w:t>
      </w:r>
      <w:r>
        <w:t>the data from individuals on the basis of self-identification. Participants should be asked to identify their</w:t>
      </w:r>
      <w:r>
        <w:rPr>
          <w:spacing w:val="-59"/>
        </w:rPr>
        <w:t xml:space="preserve"> </w:t>
      </w:r>
      <w:r>
        <w:t>ethnicity and their race. The OMB recommends collecting this information using two separate</w:t>
      </w:r>
      <w:r>
        <w:rPr>
          <w:spacing w:val="1"/>
        </w:rPr>
        <w:t xml:space="preserve"> </w:t>
      </w:r>
      <w:r>
        <w:t>questions, with ethnicity information collected first followed by race, with the option to select more than</w:t>
      </w:r>
      <w:r>
        <w:rPr>
          <w:spacing w:val="1"/>
        </w:rPr>
        <w:t xml:space="preserve"> </w:t>
      </w:r>
      <w:r>
        <w:t xml:space="preserve">one racial designation. </w:t>
      </w:r>
      <w:r>
        <w:rPr>
          <w:b/>
        </w:rPr>
        <w:t>The NIH inclusion enrollment format is not designed for use as a data</w:t>
      </w:r>
      <w:r>
        <w:rPr>
          <w:b/>
          <w:spacing w:val="1"/>
        </w:rPr>
        <w:t xml:space="preserve"> </w:t>
      </w:r>
      <w:r>
        <w:rPr>
          <w:b/>
        </w:rPr>
        <w:t xml:space="preserve">collection instrument. </w:t>
      </w:r>
      <w:r>
        <w:t>Collect the data using instruments prepared for the study and use that</w:t>
      </w:r>
      <w:r>
        <w:rPr>
          <w:spacing w:val="1"/>
        </w:rPr>
        <w:t xml:space="preserve"> </w:t>
      </w:r>
      <w:r>
        <w:t>information to complete the NIH inclusion enrollment form(s). Study participants who self-identify with</w:t>
      </w:r>
      <w:r>
        <w:rPr>
          <w:spacing w:val="1"/>
        </w:rPr>
        <w:t xml:space="preserve"> </w:t>
      </w:r>
      <w:r>
        <w:t>more than one racial categories should be reported in the aggregate in the "More Than One Race"</w:t>
      </w:r>
      <w:r>
        <w:rPr>
          <w:spacing w:val="1"/>
        </w:rPr>
        <w:t xml:space="preserve"> </w:t>
      </w:r>
      <w:r>
        <w:t>category.</w:t>
      </w:r>
    </w:p>
    <w:p w:rsidR="00C2486F" w14:paraId="10423878" w14:textId="77777777">
      <w:pPr>
        <w:pStyle w:val="BodyText"/>
        <w:spacing w:before="116"/>
        <w:ind w:left="119" w:right="160"/>
      </w:pPr>
      <w:r>
        <w:rPr>
          <w:i/>
          <w:u w:val="single"/>
        </w:rPr>
        <w:t>Collecting and Reporting Data on Subpopulations:</w:t>
      </w:r>
      <w:r>
        <w:rPr>
          <w:i/>
        </w:rPr>
        <w:t xml:space="preserve"> </w:t>
      </w:r>
      <w:r>
        <w:t>Each ethnic/racial group contains subpopulations</w:t>
      </w:r>
      <w:r>
        <w:rPr>
          <w:spacing w:val="1"/>
        </w:rPr>
        <w:t xml:space="preserve"> </w:t>
      </w:r>
      <w:r>
        <w:t>that are delimited by geographic origins, national origins, and/or cultural differences. It is recognized</w:t>
      </w:r>
      <w:r>
        <w:rPr>
          <w:spacing w:val="1"/>
        </w:rPr>
        <w:t xml:space="preserve"> </w:t>
      </w:r>
      <w:r>
        <w:t>that there are different ways of defining and reporting racial and ethnic subpopulation data. The</w:t>
      </w:r>
      <w:r>
        <w:rPr>
          <w:spacing w:val="1"/>
        </w:rPr>
        <w:t xml:space="preserve"> </w:t>
      </w:r>
      <w:r>
        <w:t>subpopulation to which an individual is assigned depends on self-reporting of specific origins and/or</w:t>
      </w:r>
      <w:r>
        <w:rPr>
          <w:spacing w:val="1"/>
        </w:rPr>
        <w:t xml:space="preserve"> </w:t>
      </w:r>
      <w:r>
        <w:t xml:space="preserve">cultural heritage. Attention to subpopulations also applies to individuals who </w:t>
      </w:r>
      <w:r>
        <w:t>self identify</w:t>
      </w:r>
      <w:r>
        <w:t xml:space="preserve"> with more than</w:t>
      </w:r>
      <w:r>
        <w:rPr>
          <w:spacing w:val="-59"/>
        </w:rPr>
        <w:t xml:space="preserve"> </w:t>
      </w:r>
      <w:r>
        <w:t>one ethnicity or race. These ethnic/racial combinations may have biomedical, behavioral, and/or social-</w:t>
      </w:r>
      <w:r>
        <w:rPr>
          <w:spacing w:val="-59"/>
        </w:rPr>
        <w:t xml:space="preserve"> </w:t>
      </w:r>
      <w:r>
        <w:t>cultural implications related to the scientific question under study. The collection of greater detail is</w:t>
      </w:r>
      <w:r>
        <w:rPr>
          <w:spacing w:val="1"/>
        </w:rPr>
        <w:t xml:space="preserve"> </w:t>
      </w:r>
      <w:r>
        <w:t>encouraged, e.g., on ethnic/racial subpopulations; however, any collection that uses more detail needs</w:t>
      </w:r>
      <w:r>
        <w:rPr>
          <w:spacing w:val="1"/>
        </w:rPr>
        <w:t xml:space="preserve"> </w:t>
      </w:r>
      <w:r>
        <w:t>to be organized in such a way that the additional categories can be aggregated into the OMB</w:t>
      </w:r>
      <w:r>
        <w:rPr>
          <w:spacing w:val="1"/>
        </w:rPr>
        <w:t xml:space="preserve"> </w:t>
      </w:r>
      <w:r>
        <w:t>categories for reporting data on ethnicity, race, and more than one race. Investigators who have data</w:t>
      </w:r>
      <w:r>
        <w:rPr>
          <w:spacing w:val="1"/>
        </w:rPr>
        <w:t xml:space="preserve"> </w:t>
      </w:r>
      <w:r>
        <w:t>on subpopulations are encouraged to provide that information in the Comments field of the inclusion</w:t>
      </w:r>
      <w:r>
        <w:rPr>
          <w:spacing w:val="1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form(s)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text</w:t>
      </w:r>
      <w:r>
        <w:rPr>
          <w:spacing w:val="-3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report.</w:t>
      </w:r>
    </w:p>
    <w:p w:rsidR="00C2486F" w14:paraId="577D1FCB" w14:textId="77777777">
      <w:pPr>
        <w:pStyle w:val="BodyText"/>
        <w:spacing w:before="120"/>
        <w:ind w:left="119" w:right="154"/>
      </w:pPr>
      <w:r>
        <w:rPr>
          <w:i/>
          <w:u w:val="single"/>
        </w:rPr>
        <w:t>Collecting and Reporting Data on Participants at Non-U.S. Sites:</w:t>
      </w:r>
      <w:r>
        <w:rPr>
          <w:i/>
        </w:rPr>
        <w:t xml:space="preserve"> </w:t>
      </w:r>
      <w:r>
        <w:t>If conducting NIH-defined clinical</w:t>
      </w:r>
      <w:r>
        <w:rPr>
          <w:spacing w:val="1"/>
        </w:rPr>
        <w:t xml:space="preserve"> </w:t>
      </w:r>
      <w:r>
        <w:t>research outside of the United States, design culturally appropriate data collection instruments that</w:t>
      </w:r>
      <w:r>
        <w:rPr>
          <w:spacing w:val="1"/>
        </w:rPr>
        <w:t xml:space="preserve"> </w:t>
      </w:r>
      <w:r>
        <w:t>allow participants to self-identify their ethnic and/or racial affiliation in a way that is meaningful in the</w:t>
      </w:r>
      <w:r>
        <w:rPr>
          <w:spacing w:val="1"/>
        </w:rPr>
        <w:t xml:space="preserve"> </w:t>
      </w:r>
      <w:r>
        <w:t>cultural and scientific contexts of the study. However, investigators must use the OMB-defined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for reporting sex/gender, race and ethnicity to NIH (see definitions for each ethnic and racial</w:t>
      </w:r>
      <w:r>
        <w:rPr>
          <w:spacing w:val="-59"/>
        </w:rPr>
        <w:t xml:space="preserve"> </w:t>
      </w:r>
      <w:r>
        <w:t>category above), which will allow completion of the inclusion enrollment forms(s). Since the OMB</w:t>
      </w:r>
      <w:r>
        <w:rPr>
          <w:spacing w:val="1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world-based</w:t>
      </w:r>
      <w:r>
        <w:rPr>
          <w:spacing w:val="-2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form(s).</w:t>
      </w:r>
    </w:p>
    <w:p w:rsidR="00C2486F" w14:paraId="7639A488" w14:textId="77777777">
      <w:pPr>
        <w:spacing w:before="5"/>
        <w:ind w:left="119" w:right="267"/>
      </w:pPr>
      <w:r>
        <w:t xml:space="preserve">Enrollment </w:t>
      </w:r>
      <w:r>
        <w:rPr>
          <w:b/>
        </w:rPr>
        <w:t>of participants at non-U.S. sites should be reported to NIH on a separate NIH</w:t>
      </w:r>
      <w:r>
        <w:rPr>
          <w:b/>
          <w:spacing w:val="1"/>
        </w:rPr>
        <w:t xml:space="preserve"> </w:t>
      </w:r>
      <w:r>
        <w:rPr>
          <w:b/>
        </w:rPr>
        <w:t>inclusion enrollment form from that for reporting participants at U.S. sites, even if they are part</w:t>
      </w:r>
      <w:r>
        <w:rPr>
          <w:b/>
          <w:spacing w:val="-59"/>
        </w:rPr>
        <w:t xml:space="preserve"> </w:t>
      </w:r>
      <w:r>
        <w:rPr>
          <w:b/>
        </w:rPr>
        <w:t xml:space="preserve">of the same study. </w:t>
      </w:r>
      <w:r>
        <w:t>For additional guidance and FAQs related to this topic, please refer to:</w:t>
      </w:r>
      <w:r>
        <w:rPr>
          <w:spacing w:val="1"/>
        </w:rPr>
        <w:t xml:space="preserve"> </w:t>
      </w:r>
      <w:hyperlink r:id="rId40">
        <w:r>
          <w:rPr>
            <w:color w:val="0000FF"/>
            <w:u w:val="single" w:color="0000FF"/>
          </w:rPr>
          <w:t>http://grants.nih.gov/grants/funding/women_min/women_min.htm</w:t>
        </w:r>
        <w:r>
          <w:rPr>
            <w:color w:val="0000FF"/>
            <w:spacing w:val="-3"/>
          </w:rPr>
          <w:t xml:space="preserve"> </w:t>
        </w:r>
      </w:hyperlink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officer.</w:t>
      </w:r>
    </w:p>
    <w:p w:rsidR="00C2486F" w14:paraId="1C69E3EE" w14:textId="77777777">
      <w:pPr>
        <w:pStyle w:val="BodyText"/>
        <w:spacing w:before="116"/>
        <w:ind w:right="154"/>
      </w:pPr>
      <w:r>
        <w:rPr>
          <w:i/>
          <w:u w:val="single"/>
        </w:rPr>
        <w:t>Changes to Planned Enrollment:</w:t>
      </w:r>
      <w:r>
        <w:rPr>
          <w:i/>
        </w:rPr>
        <w:t xml:space="preserve"> </w:t>
      </w:r>
      <w:r>
        <w:t>If there are changes from the planned enrollment originally approved</w:t>
      </w:r>
      <w:r>
        <w:rPr>
          <w:spacing w:val="1"/>
        </w:rPr>
        <w:t xml:space="preserve"> </w:t>
      </w:r>
      <w:r>
        <w:t>for funding, contact the program officer to discuss updating/revising planned enrollment, address the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hyperlink r:id="rId37">
        <w:r>
          <w:rPr>
            <w:color w:val="0000FF"/>
            <w:u w:val="single" w:color="0000FF"/>
          </w:rPr>
          <w:t>PHS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Inclusion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Enrollment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Report(s)</w:t>
        </w:r>
      </w:hyperlink>
      <w:r>
        <w:t>.</w:t>
      </w:r>
    </w:p>
    <w:p w:rsidR="00C2486F" w14:paraId="2559D1F1" w14:textId="77777777">
      <w:pPr>
        <w:pStyle w:val="BodyText"/>
        <w:spacing w:before="121"/>
        <w:ind w:right="250"/>
      </w:pPr>
      <w:r>
        <w:rPr>
          <w:i/>
          <w:u w:val="single"/>
        </w:rPr>
        <w:t>Reporting Data on NIH-defined Phase III Clinical Trials:</w:t>
      </w:r>
      <w:r>
        <w:rPr>
          <w:i/>
        </w:rPr>
        <w:t xml:space="preserve"> </w:t>
      </w:r>
      <w:r>
        <w:t>If conducting an NIH-defined Phase III Clinical</w:t>
      </w:r>
      <w:r>
        <w:rPr>
          <w:spacing w:val="-59"/>
        </w:rPr>
        <w:t xml:space="preserve"> </w:t>
      </w:r>
      <w:r>
        <w:t>Trial, report on the cumulative enrollment (as described above) and indicate if any data analysis has</w:t>
      </w:r>
      <w:r>
        <w:rPr>
          <w:spacing w:val="1"/>
        </w:rPr>
        <w:t xml:space="preserve"> </w:t>
      </w:r>
      <w:r>
        <w:t>begun for the trial. If analysis has begun or data have been published, report any progress made in</w:t>
      </w:r>
      <w:r>
        <w:rPr>
          <w:spacing w:val="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sex/gender,</w:t>
      </w:r>
      <w:r>
        <w:rPr>
          <w:spacing w:val="-4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ethnicity.</w:t>
      </w:r>
    </w:p>
    <w:p w:rsidR="00C2486F" w14:paraId="01D7D209" w14:textId="77777777">
      <w:pPr>
        <w:pStyle w:val="Heading5"/>
        <w:spacing w:before="113"/>
      </w:pP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Requirement</w:t>
      </w:r>
    </w:p>
    <w:p w:rsidR="00C2486F" w14:paraId="4FA161AF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7D2D5C2D" w14:textId="77777777">
      <w:pPr>
        <w:pStyle w:val="BodyText"/>
        <w:spacing w:before="77"/>
        <w:ind w:left="119" w:right="104"/>
      </w:pPr>
      <w:r>
        <w:t>If there are any new senior/key personnel or other significant contributors involved in the design or</w:t>
      </w:r>
      <w:r>
        <w:rPr>
          <w:spacing w:val="1"/>
        </w:rPr>
        <w:t xml:space="preserve"> </w:t>
      </w:r>
      <w:r>
        <w:t>conduct of research involving human subjects, provide certification in the Progress Report Summary</w:t>
      </w:r>
      <w:r>
        <w:rPr>
          <w:spacing w:val="1"/>
        </w:rPr>
        <w:t xml:space="preserve"> </w:t>
      </w:r>
      <w:r>
        <w:t>that they have completed an educational program in the protection of human subjects. This requirement</w:t>
      </w:r>
      <w:r>
        <w:rPr>
          <w:spacing w:val="-59"/>
        </w:rPr>
        <w:t xml:space="preserve"> </w:t>
      </w:r>
      <w:r>
        <w:t>may not apply to other awarding agencies. Non-NIH recipients should contact their awarding agency for</w:t>
      </w:r>
      <w:r>
        <w:rPr>
          <w:spacing w:val="-59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(refer</w:t>
      </w:r>
      <w:r>
        <w:rPr>
          <w:spacing w:val="1"/>
        </w:rPr>
        <w:t xml:space="preserve"> </w:t>
      </w:r>
      <w:r>
        <w:t xml:space="preserve">to table in </w:t>
      </w:r>
      <w:hyperlink w:anchor="_bookmark2" w:history="1">
        <w:r>
          <w:rPr>
            <w:color w:val="0000FF"/>
            <w:u w:val="single" w:color="0000FF"/>
          </w:rPr>
          <w:t>Section 1.1</w:t>
        </w:r>
      </w:hyperlink>
      <w:r>
        <w:t>).</w:t>
      </w:r>
    </w:p>
    <w:p w:rsidR="00C2486F" w14:paraId="503626E1" w14:textId="77777777">
      <w:pPr>
        <w:pStyle w:val="Heading5"/>
        <w:spacing w:before="113"/>
      </w:pPr>
      <w:r>
        <w:t>Vertebrate</w:t>
      </w:r>
      <w:r>
        <w:rPr>
          <w:spacing w:val="-4"/>
        </w:rPr>
        <w:t xml:space="preserve"> </w:t>
      </w:r>
      <w:r>
        <w:t>Animals</w:t>
      </w:r>
    </w:p>
    <w:p w:rsidR="00C2486F" w14:paraId="487E5B62" w14:textId="77777777">
      <w:pPr>
        <w:pStyle w:val="BodyText"/>
        <w:spacing w:before="126"/>
      </w:pPr>
      <w:r>
        <w:t>Complete</w:t>
      </w:r>
      <w:r>
        <w:rPr>
          <w:spacing w:val="-4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5.</w:t>
      </w:r>
    </w:p>
    <w:p w:rsidR="00C2486F" w14:paraId="328489AE" w14:textId="77777777">
      <w:pPr>
        <w:pStyle w:val="BodyText"/>
        <w:spacing w:before="120"/>
        <w:ind w:left="119" w:right="112"/>
      </w:pPr>
      <w:r>
        <w:t>If vertebrate animals were not involved in the last application but are now to be included, or if significant</w:t>
      </w:r>
      <w:r>
        <w:rPr>
          <w:spacing w:val="-59"/>
        </w:rPr>
        <w:t xml:space="preserve"> </w:t>
      </w:r>
      <w:r>
        <w:t>changes regarding the use of animals are now proposed, provide a description of the intended</w:t>
      </w:r>
      <w:r>
        <w:rPr>
          <w:spacing w:val="1"/>
        </w:rPr>
        <w:t xml:space="preserve"> </w:t>
      </w:r>
      <w:r>
        <w:t xml:space="preserve">involvement of animals in accord with the </w:t>
      </w:r>
      <w:hyperlink r:id="rId42">
        <w:r>
          <w:rPr>
            <w:color w:val="0000FF"/>
            <w:u w:val="single" w:color="0000FF"/>
          </w:rPr>
          <w:t>PHS Policy on Humane Care and Use of Laboratory Animals</w:t>
        </w:r>
      </w:hyperlink>
      <w:r>
        <w:t>.</w:t>
      </w:r>
      <w:r>
        <w:rPr>
          <w:spacing w:val="-59"/>
        </w:rPr>
        <w:t xml:space="preserve"> </w:t>
      </w:r>
      <w:r>
        <w:t>Examples of changes considered to be significant include, but are not limited to, changing animal</w:t>
      </w:r>
      <w:r>
        <w:rPr>
          <w:spacing w:val="1"/>
        </w:rPr>
        <w:t xml:space="preserve"> </w:t>
      </w:r>
      <w:r>
        <w:t>species, changing from noninvasive to invasive procedures, new project/performance site(s) where</w:t>
      </w:r>
      <w:r>
        <w:rPr>
          <w:spacing w:val="1"/>
        </w:rPr>
        <w:t xml:space="preserve"> </w:t>
      </w:r>
      <w:r>
        <w:t>animals will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etc.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studies</w:t>
      </w:r>
      <w:r>
        <w:rPr>
          <w:spacing w:val="4"/>
        </w:rPr>
        <w:t xml:space="preserve"> </w:t>
      </w:r>
      <w:r>
        <w:t>involving</w:t>
      </w:r>
      <w:r>
        <w:rPr>
          <w:spacing w:val="4"/>
        </w:rPr>
        <w:t xml:space="preserve"> </w:t>
      </w:r>
      <w:r>
        <w:t>live</w:t>
      </w:r>
      <w:r>
        <w:rPr>
          <w:spacing w:val="8"/>
        </w:rPr>
        <w:t xml:space="preserve"> </w:t>
      </w:r>
      <w:r>
        <w:t>vertebrate</w:t>
      </w:r>
      <w:r>
        <w:rPr>
          <w:spacing w:val="4"/>
        </w:rPr>
        <w:t xml:space="preserve"> </w:t>
      </w:r>
      <w:r>
        <w:t>animals are</w:t>
      </w:r>
      <w:r>
        <w:rPr>
          <w:spacing w:val="4"/>
        </w:rPr>
        <w:t xml:space="preserve"> </w:t>
      </w:r>
      <w:r>
        <w:t>planned,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part of the originally proposed research design, you must comply with the requirements of the Research</w:t>
      </w:r>
      <w:r>
        <w:rPr>
          <w:spacing w:val="-59"/>
        </w:rPr>
        <w:t xml:space="preserve"> </w:t>
      </w:r>
      <w:r>
        <w:t>Plan,</w:t>
      </w:r>
      <w:r>
        <w:rPr>
          <w:spacing w:val="3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5.5.10, “Vertebrate</w:t>
      </w:r>
      <w:r>
        <w:rPr>
          <w:spacing w:val="3"/>
        </w:rPr>
        <w:t xml:space="preserve"> </w:t>
      </w:r>
      <w:r>
        <w:t>Animals,”</w:t>
      </w:r>
      <w:r>
        <w:rPr>
          <w:spacing w:val="3"/>
        </w:rPr>
        <w:t xml:space="preserve"> </w:t>
      </w:r>
      <w:r>
        <w:t>described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competing</w:t>
      </w:r>
      <w:r>
        <w:rPr>
          <w:spacing w:val="3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instructions, and</w:t>
      </w:r>
      <w:r>
        <w:rPr>
          <w:spacing w:val="1"/>
        </w:rPr>
        <w:t xml:space="preserve"> </w:t>
      </w:r>
      <w:r>
        <w:t>provide the required information. Before activities with live vertebrate animals begin, the applicant must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valid</w:t>
      </w:r>
      <w:r>
        <w:rPr>
          <w:spacing w:val="2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IACUC</w:t>
      </w:r>
      <w:r>
        <w:rPr>
          <w:spacing w:val="-1"/>
        </w:rPr>
        <w:t xml:space="preserve"> </w:t>
      </w:r>
      <w:r>
        <w:t>approval.</w:t>
      </w:r>
    </w:p>
    <w:p w:rsidR="00C2486F" w14:paraId="21A2B234" w14:textId="77777777">
      <w:pPr>
        <w:pStyle w:val="Heading5"/>
        <w:spacing w:before="115"/>
      </w:pPr>
      <w:r>
        <w:t>Select</w:t>
      </w:r>
      <w:r>
        <w:rPr>
          <w:spacing w:val="-2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Research</w:t>
      </w:r>
    </w:p>
    <w:p w:rsidR="00C2486F" w14:paraId="799B2E22" w14:textId="77777777">
      <w:pPr>
        <w:pStyle w:val="BodyText"/>
        <w:spacing w:before="127"/>
        <w:ind w:right="154" w:hanging="1"/>
      </w:pPr>
      <w:r>
        <w:t>Complete item C on Form Page 5. If there are any changes involving use of Select Agents, include an</w:t>
      </w:r>
      <w:r>
        <w:rPr>
          <w:spacing w:val="1"/>
        </w:rPr>
        <w:t xml:space="preserve"> </w:t>
      </w:r>
      <w:r>
        <w:t>explanation of how research plans differ and provide a new or revised Section 5.5 Select Agent</w:t>
      </w:r>
      <w:r>
        <w:rPr>
          <w:spacing w:val="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following the</w:t>
      </w:r>
      <w:r>
        <w:rPr>
          <w:spacing w:val="-4"/>
        </w:rPr>
        <w:t xml:space="preserve"> </w:t>
      </w:r>
      <w:r>
        <w:t>competing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instructions,</w:t>
      </w:r>
      <w:r>
        <w:rPr>
          <w:spacing w:val="-7"/>
        </w:rPr>
        <w:t xml:space="preserve"> </w:t>
      </w:r>
      <w:r>
        <w:t>reflecting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changes.</w:t>
      </w:r>
    </w:p>
    <w:p w:rsidR="00C2486F" w14:paraId="5145C5DD" w14:textId="77777777">
      <w:pPr>
        <w:pStyle w:val="BodyText"/>
        <w:spacing w:before="121"/>
        <w:ind w:right="371"/>
      </w:pPr>
      <w:r>
        <w:t>If Select Agent Research planned for the coming year was described in the Research Plan of the</w:t>
      </w:r>
      <w:r>
        <w:rPr>
          <w:spacing w:val="1"/>
        </w:rPr>
        <w:t xml:space="preserve"> </w:t>
      </w:r>
      <w:r>
        <w:t>competing application, but had not been approved by regulatory authorities, provide the Select Agent</w:t>
      </w:r>
      <w:r>
        <w:rPr>
          <w:spacing w:val="-59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competing</w:t>
      </w:r>
      <w:r>
        <w:rPr>
          <w:spacing w:val="-1"/>
        </w:rPr>
        <w:t xml:space="preserve"> </w:t>
      </w:r>
      <w:r>
        <w:t>application instructions.</w:t>
      </w:r>
    </w:p>
    <w:p w:rsidR="00C2486F" w14:paraId="7CC47E55" w14:textId="77777777">
      <w:pPr>
        <w:pStyle w:val="BodyText"/>
        <w:spacing w:before="116"/>
        <w:ind w:right="530"/>
      </w:pPr>
      <w:r>
        <w:t>If studies involving Select Agents are planned, but were not part of the originally proposed research</w:t>
      </w:r>
      <w:r>
        <w:rPr>
          <w:spacing w:val="-59"/>
        </w:rPr>
        <w:t xml:space="preserve"> </w:t>
      </w:r>
      <w:r>
        <w:t>design, provide Section 5.5 Select Agent Research of the Research Plan following the competing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instructions.</w:t>
      </w:r>
    </w:p>
    <w:p w:rsidR="00C2486F" w14:paraId="192F74EC" w14:textId="77777777">
      <w:pPr>
        <w:pStyle w:val="Heading5"/>
        <w:spacing w:before="115"/>
      </w:pPr>
      <w:r>
        <w:t>Multiple</w:t>
      </w:r>
      <w:r>
        <w:rPr>
          <w:spacing w:val="-4"/>
        </w:rPr>
        <w:t xml:space="preserve"> </w:t>
      </w:r>
      <w:r>
        <w:t>PD/PI</w:t>
      </w:r>
      <w:r>
        <w:rPr>
          <w:spacing w:val="-4"/>
        </w:rPr>
        <w:t xml:space="preserve"> </w:t>
      </w:r>
      <w:r>
        <w:t>Leadership Plan</w:t>
      </w:r>
    </w:p>
    <w:p w:rsidR="00C2486F" w14:paraId="4CA546E5" w14:textId="77777777">
      <w:pPr>
        <w:pStyle w:val="BodyText"/>
        <w:spacing w:before="127" w:line="352" w:lineRule="auto"/>
        <w:ind w:right="1902" w:hanging="1"/>
      </w:pPr>
      <w:r>
        <w:t>This section is only applicable if Multiple PD/PIs are part of the NIH approved project.</w:t>
      </w:r>
      <w:r>
        <w:rPr>
          <w:spacing w:val="-59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1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Page 5.</w:t>
      </w:r>
    </w:p>
    <w:p w:rsidR="00C2486F" w14:paraId="7B9D8BC4" w14:textId="77777777">
      <w:pPr>
        <w:pStyle w:val="BodyText"/>
        <w:spacing w:before="4"/>
        <w:ind w:right="436" w:hanging="1"/>
        <w:jc w:val="both"/>
      </w:pPr>
      <w:r>
        <w:t>If there has been any change in the governance and/or organizational structure of the Multiple PD/PI</w:t>
      </w:r>
      <w:r>
        <w:rPr>
          <w:spacing w:val="-59"/>
        </w:rPr>
        <w:t xml:space="preserve"> </w:t>
      </w:r>
      <w:r>
        <w:t>Leadership Plan, provide a description, including communication plans and procedures for resolving</w:t>
      </w:r>
      <w:r>
        <w:rPr>
          <w:spacing w:val="-59"/>
        </w:rPr>
        <w:t xml:space="preserve"> </w:t>
      </w:r>
      <w:r>
        <w:t>conflicts,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administrative,</w:t>
      </w:r>
      <w:r>
        <w:rPr>
          <w:spacing w:val="-5"/>
        </w:rPr>
        <w:t xml:space="preserve"> </w:t>
      </w:r>
      <w:r>
        <w:t>technical,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PD/PIs.</w:t>
      </w:r>
    </w:p>
    <w:p w:rsidR="00C2486F" w14:paraId="6607D077" w14:textId="77777777">
      <w:pPr>
        <w:pStyle w:val="BodyText"/>
        <w:spacing w:before="117"/>
        <w:ind w:right="249"/>
      </w:pPr>
      <w:r>
        <w:t>If the progress report submission includes a change in the contact PD/PI, address this change and the</w:t>
      </w:r>
      <w:r>
        <w:rPr>
          <w:spacing w:val="-59"/>
        </w:rPr>
        <w:t xml:space="preserve"> </w:t>
      </w:r>
      <w:r>
        <w:t>impact, if any, the change has on the administrative, technical, and scientific responsibilities for the</w:t>
      </w:r>
      <w:r>
        <w:rPr>
          <w:spacing w:val="1"/>
        </w:rPr>
        <w:t xml:space="preserve"> </w:t>
      </w:r>
      <w:r>
        <w:t>PD/PIs.</w:t>
      </w:r>
    </w:p>
    <w:p w:rsidR="00C2486F" w14:paraId="54D56595" w14:textId="77777777">
      <w:pPr>
        <w:pStyle w:val="Heading5"/>
        <w:spacing w:before="115"/>
      </w:pPr>
      <w:r>
        <w:t>Human</w:t>
      </w:r>
      <w:r>
        <w:rPr>
          <w:spacing w:val="-2"/>
        </w:rPr>
        <w:t xml:space="preserve"> </w:t>
      </w:r>
      <w:r>
        <w:t>Embryonic</w:t>
      </w:r>
      <w:r>
        <w:rPr>
          <w:spacing w:val="-4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Line(s)</w:t>
      </w:r>
      <w:r>
        <w:rPr>
          <w:spacing w:val="-3"/>
        </w:rPr>
        <w:t xml:space="preserve"> </w:t>
      </w:r>
      <w:r>
        <w:t>Used</w:t>
      </w:r>
    </w:p>
    <w:p w:rsidR="00C2486F" w14:paraId="19A6E4BD" w14:textId="77777777">
      <w:pPr>
        <w:pStyle w:val="BodyText"/>
        <w:spacing w:before="126"/>
      </w:pPr>
      <w:r>
        <w:t>Complete</w:t>
      </w:r>
      <w:r>
        <w:rPr>
          <w:spacing w:val="-4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5.</w:t>
      </w:r>
    </w:p>
    <w:p w:rsidR="00C2486F" w14:paraId="32A1F7CF" w14:textId="77777777">
      <w:pPr>
        <w:pStyle w:val="BodyText"/>
        <w:spacing w:before="119"/>
        <w:ind w:right="176" w:hanging="1"/>
      </w:pPr>
      <w:r>
        <w:t xml:space="preserve">If the research involving </w:t>
      </w:r>
      <w:r>
        <w:t>hESCs</w:t>
      </w:r>
      <w:r>
        <w:t xml:space="preserve"> planned for the coming year is different from that proposed in the</w:t>
      </w:r>
      <w:r>
        <w:rPr>
          <w:spacing w:val="1"/>
        </w:rPr>
        <w:t xml:space="preserve"> </w:t>
      </w:r>
      <w:r>
        <w:t>previous submission, including use of a different cell line, include an explanation of how research plans</w:t>
      </w:r>
      <w:r>
        <w:rPr>
          <w:spacing w:val="-59"/>
        </w:rPr>
        <w:t xml:space="preserve"> </w:t>
      </w:r>
      <w:r>
        <w:t>differ, and if different cell lines are to be used, provide the cell line number(s). Only cell lines listed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43">
        <w:r>
          <w:rPr>
            <w:color w:val="0000FF"/>
            <w:u w:val="single" w:color="0000FF"/>
          </w:rPr>
          <w:t xml:space="preserve">NIH </w:t>
        </w:r>
        <w:r>
          <w:rPr>
            <w:color w:val="0000FF"/>
            <w:u w:val="single" w:color="0000FF"/>
          </w:rPr>
          <w:t>hESC</w:t>
        </w:r>
        <w:r>
          <w:rPr>
            <w:color w:val="0000FF"/>
            <w:u w:val="single" w:color="0000FF"/>
          </w:rPr>
          <w:t xml:space="preserve"> Registry</w:t>
        </w:r>
        <w:r>
          <w:rPr>
            <w:color w:val="0000FF"/>
            <w:spacing w:val="-4"/>
          </w:rPr>
          <w:t xml:space="preserve"> </w:t>
        </w:r>
      </w:hyperlink>
      <w:r>
        <w:t>as</w:t>
      </w:r>
      <w:r>
        <w:rPr>
          <w:spacing w:val="-4"/>
        </w:rPr>
        <w:t xml:space="preserve"> </w:t>
      </w:r>
      <w:r>
        <w:t>approved for</w:t>
      </w:r>
      <w:r>
        <w:rPr>
          <w:spacing w:val="1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in NIH</w:t>
      </w:r>
      <w:r>
        <w:rPr>
          <w:spacing w:val="-1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 used.</w:t>
      </w:r>
    </w:p>
    <w:p w:rsidR="00C2486F" w14:paraId="0AAC8F2D" w14:textId="77777777">
      <w:pPr>
        <w:pStyle w:val="Heading5"/>
        <w:numPr>
          <w:ilvl w:val="0"/>
          <w:numId w:val="7"/>
        </w:numPr>
        <w:tabs>
          <w:tab w:val="left" w:pos="480"/>
        </w:tabs>
      </w:pPr>
      <w:bookmarkStart w:id="34" w:name="_bookmark18"/>
      <w:bookmarkEnd w:id="34"/>
      <w:r>
        <w:t>Publications</w:t>
      </w:r>
    </w:p>
    <w:p w:rsidR="00C2486F" w14:paraId="18FD760F" w14:textId="77777777">
      <w:pPr>
        <w:pStyle w:val="BodyText"/>
        <w:spacing w:before="126" w:line="242" w:lineRule="auto"/>
      </w:pPr>
      <w:r>
        <w:t>Report publications resulting directly from this grant that you have not previously reported, including</w:t>
      </w:r>
      <w:r>
        <w:rPr>
          <w:spacing w:val="1"/>
        </w:rPr>
        <w:t xml:space="preserve"> </w:t>
      </w:r>
      <w:r>
        <w:t>manuscripts</w:t>
      </w:r>
      <w:r>
        <w:rPr>
          <w:spacing w:val="-7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publication.</w:t>
      </w:r>
      <w:r>
        <w:rPr>
          <w:spacing w:val="-5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publications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statement.)</w:t>
      </w:r>
    </w:p>
    <w:p w:rsidR="00C2486F" w14:paraId="4EA6E694" w14:textId="77777777">
      <w:pPr>
        <w:spacing w:line="242" w:lineRule="auto"/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73E8A064" w14:textId="77777777">
      <w:pPr>
        <w:pStyle w:val="BodyText"/>
        <w:spacing w:before="77"/>
        <w:ind w:right="129"/>
      </w:pPr>
      <w:r>
        <w:t>Using My Bibliography provide a My NCBI generated PDF list of publications (see</w:t>
      </w:r>
      <w:r>
        <w:rPr>
          <w:spacing w:val="1"/>
        </w:rPr>
        <w:t xml:space="preserve"> </w:t>
      </w:r>
      <w:hyperlink r:id="rId44">
        <w:r>
          <w:rPr>
            <w:color w:val="0000FF"/>
            <w:u w:val="single" w:color="0000FF"/>
          </w:rPr>
          <w:t>http://www.nlm.nih.gov/pubs/techbull/nd12/nd12_myncbi_pdf.html</w:t>
        </w:r>
        <w:r>
          <w:rPr>
            <w:color w:val="0000FF"/>
          </w:rPr>
          <w:t xml:space="preserve"> </w:t>
        </w:r>
      </w:hyperlink>
      <w:r>
        <w:t>for instructions).</w:t>
      </w:r>
      <w:r>
        <w:rPr>
          <w:spacing w:val="1"/>
        </w:rPr>
        <w:t xml:space="preserve"> </w:t>
      </w:r>
      <w:r>
        <w:t>My Bibliography will</w:t>
      </w:r>
      <w:r>
        <w:rPr>
          <w:spacing w:val="-59"/>
        </w:rPr>
        <w:t xml:space="preserve"> </w:t>
      </w:r>
      <w:r>
        <w:t>display the correct text format, and if available, include the appropriate reference number (PMID,</w:t>
      </w:r>
      <w:r>
        <w:rPr>
          <w:spacing w:val="1"/>
        </w:rPr>
        <w:t xml:space="preserve"> </w:t>
      </w:r>
      <w:r>
        <w:t>PMCID,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NIHMSID),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NIH</w:t>
      </w:r>
      <w:r>
        <w:rPr>
          <w:spacing w:val="3"/>
        </w:rPr>
        <w:t xml:space="preserve"> </w:t>
      </w:r>
      <w:r>
        <w:t>recipients.</w:t>
      </w:r>
      <w:r>
        <w:rPr>
          <w:spacing w:val="6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publication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 compliant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NIH</w:t>
      </w:r>
      <w:r>
        <w:rPr>
          <w:spacing w:val="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NIH</w:t>
      </w:r>
      <w:r>
        <w:rPr>
          <w:spacing w:val="6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PD/PI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official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inform</w:t>
      </w:r>
      <w:r>
        <w:rPr>
          <w:spacing w:val="9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award will be delayed until a reply to the email is received with evidence of compliance or a</w:t>
      </w:r>
      <w:r>
        <w:rPr>
          <w:spacing w:val="1"/>
        </w:rPr>
        <w:t xml:space="preserve"> </w:t>
      </w:r>
      <w:r>
        <w:t>satisfactory explanation (e.g., the sole author has passed away before they were able to process the</w:t>
      </w:r>
      <w:r>
        <w:rPr>
          <w:spacing w:val="1"/>
        </w:rPr>
        <w:t xml:space="preserve"> </w:t>
      </w:r>
      <w:r>
        <w:t>manuscript for posting to PubMed Central).</w:t>
      </w:r>
      <w:r>
        <w:rPr>
          <w:spacing w:val="1"/>
        </w:rPr>
        <w:t xml:space="preserve"> </w:t>
      </w:r>
      <w:r>
        <w:t>Generally, it takes weeks to bring publications into</w:t>
      </w:r>
      <w:r>
        <w:rPr>
          <w:spacing w:val="1"/>
        </w:rPr>
        <w:t xml:space="preserve"> </w:t>
      </w:r>
      <w:r>
        <w:t>compliance; therefore, PD/PIs are advised to do so as soon as possible to ensure their award is</w:t>
      </w:r>
      <w:r>
        <w:rPr>
          <w:spacing w:val="1"/>
        </w:rPr>
        <w:t xml:space="preserve"> </w:t>
      </w:r>
      <w:r>
        <w:t>renewed in a timely</w:t>
      </w:r>
      <w:r>
        <w:rPr>
          <w:spacing w:val="-12"/>
        </w:rPr>
        <w:t xml:space="preserve"> </w:t>
      </w:r>
      <w:r>
        <w:t>manner.</w:t>
      </w:r>
    </w:p>
    <w:p w:rsidR="00C2486F" w14:paraId="3E5E1A5C" w14:textId="77777777">
      <w:pPr>
        <w:pStyle w:val="BodyText"/>
        <w:spacing w:before="119"/>
        <w:ind w:right="172"/>
      </w:pPr>
      <w:r>
        <w:t>For additional information on compliance with the NIH Public Access Policy and use of My Bibliography</w:t>
      </w:r>
      <w:r>
        <w:rPr>
          <w:spacing w:val="-59"/>
        </w:rPr>
        <w:t xml:space="preserve"> </w:t>
      </w:r>
      <w:r>
        <w:t xml:space="preserve">see NIH Guide Notices </w:t>
      </w:r>
      <w:hyperlink r:id="rId45">
        <w:r>
          <w:rPr>
            <w:color w:val="0000FF"/>
            <w:u w:val="single" w:color="0000FF"/>
          </w:rPr>
          <w:t>NOT-OD-08-119</w:t>
        </w:r>
      </w:hyperlink>
      <w:r>
        <w:t xml:space="preserve">, </w:t>
      </w:r>
      <w:hyperlink r:id="rId46">
        <w:r>
          <w:rPr>
            <w:color w:val="0000FF"/>
            <w:u w:val="single" w:color="0000FF"/>
          </w:rPr>
          <w:t>NOT-OD-09-136</w:t>
        </w:r>
      </w:hyperlink>
      <w:r>
        <w:t xml:space="preserve">, </w:t>
      </w:r>
      <w:hyperlink r:id="rId47">
        <w:r>
          <w:rPr>
            <w:color w:val="0000FF"/>
            <w:u w:val="single" w:color="0000FF"/>
          </w:rPr>
          <w:t>NOT-OD-10-103</w:t>
        </w:r>
      </w:hyperlink>
      <w:r>
        <w:t xml:space="preserve">, </w:t>
      </w:r>
      <w:hyperlink r:id="rId11">
        <w:r>
          <w:rPr>
            <w:color w:val="0000FF"/>
            <w:u w:val="single" w:color="0000FF"/>
          </w:rPr>
          <w:t>NOT-OD-12-160</w:t>
        </w:r>
      </w:hyperlink>
      <w:r>
        <w:t>, and</w:t>
      </w:r>
      <w:r>
        <w:rPr>
          <w:spacing w:val="1"/>
        </w:rPr>
        <w:t xml:space="preserve"> </w:t>
      </w:r>
      <w:hyperlink r:id="rId48">
        <w:r>
          <w:rPr>
            <w:color w:val="0000FF"/>
            <w:u w:val="single" w:color="0000FF"/>
          </w:rPr>
          <w:t>NOT-OD-13-017</w:t>
        </w:r>
      </w:hyperlink>
      <w:r>
        <w:t>.</w:t>
      </w:r>
    </w:p>
    <w:p w:rsidR="00C2486F" w14:paraId="3B2602FB" w14:textId="77777777">
      <w:pPr>
        <w:pStyle w:val="Heading5"/>
        <w:numPr>
          <w:ilvl w:val="0"/>
          <w:numId w:val="7"/>
        </w:numPr>
        <w:tabs>
          <w:tab w:val="left" w:pos="481"/>
        </w:tabs>
        <w:ind w:hanging="361"/>
      </w:pPr>
      <w:r>
        <w:t>Project-Generated</w:t>
      </w:r>
      <w:r>
        <w:rPr>
          <w:spacing w:val="-6"/>
        </w:rPr>
        <w:t xml:space="preserve"> </w:t>
      </w:r>
      <w:r>
        <w:t>Resources</w:t>
      </w:r>
    </w:p>
    <w:p w:rsidR="00C2486F" w14:paraId="3C4D1C91" w14:textId="77777777">
      <w:pPr>
        <w:pStyle w:val="BodyText"/>
        <w:spacing w:before="127"/>
        <w:ind w:right="593"/>
      </w:pPr>
      <w:r>
        <w:t>If the research supported by this grant resulted in data, research materials (such as cell lines, DNA</w:t>
      </w:r>
      <w:r>
        <w:rPr>
          <w:spacing w:val="-59"/>
        </w:rPr>
        <w:t xml:space="preserve"> </w:t>
      </w:r>
      <w:r>
        <w:t>probes, animal models), protocols, software, or other information available to be shared with other</w:t>
      </w:r>
      <w:r>
        <w:rPr>
          <w:spacing w:val="1"/>
        </w:rPr>
        <w:t xml:space="preserve"> </w:t>
      </w:r>
      <w:r>
        <w:t>investigators,</w:t>
      </w:r>
      <w:r>
        <w:rPr>
          <w:spacing w:val="-4"/>
        </w:rPr>
        <w:t xml:space="preserve"> </w:t>
      </w:r>
      <w:r>
        <w:t>describe the resource and how it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 accessed.</w:t>
      </w:r>
    </w:p>
    <w:p w:rsidR="00C2486F" w14:paraId="754DC828" w14:textId="77777777">
      <w:pPr>
        <w:pStyle w:val="BodyText"/>
        <w:spacing w:before="121"/>
        <w:ind w:right="115"/>
      </w:pPr>
      <w:r>
        <w:t>If the initial research plan included a formal plan for sharing final research data, describe progress in</w:t>
      </w:r>
      <w:r>
        <w:rPr>
          <w:spacing w:val="1"/>
        </w:rPr>
        <w:t xml:space="preserve"> </w:t>
      </w:r>
      <w:r>
        <w:t>implementing that plan. A final statement on data sharing should be included in the final progress report</w:t>
      </w:r>
      <w:r>
        <w:rPr>
          <w:spacing w:val="-59"/>
        </w:rPr>
        <w:t xml:space="preserve"> </w:t>
      </w:r>
      <w:r>
        <w:t>or earlier,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plan</w:t>
      </w:r>
      <w:r>
        <w:rPr>
          <w:spacing w:val="-1"/>
        </w:rPr>
        <w:t xml:space="preserve"> </w:t>
      </w:r>
      <w:r>
        <w:t>is implemented prior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closeout.</w:t>
      </w:r>
    </w:p>
    <w:p w:rsidR="00C2486F" w14:paraId="44048C6F" w14:textId="77777777">
      <w:pPr>
        <w:pStyle w:val="BodyText"/>
        <w:spacing w:before="121"/>
        <w:ind w:right="470"/>
      </w:pPr>
      <w:r>
        <w:t>If the initial research plan included specifics for sharing model organisms, include information on the</w:t>
      </w:r>
      <w:r>
        <w:rPr>
          <w:spacing w:val="-59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of that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information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fulfilled.</w:t>
      </w:r>
    </w:p>
    <w:p w:rsidR="00C2486F" w14:paraId="7D8C595C" w14:textId="77777777">
      <w:pPr>
        <w:pStyle w:val="BodyText"/>
        <w:spacing w:before="118"/>
        <w:ind w:left="119" w:right="165"/>
      </w:pPr>
      <w:r>
        <w:t>If the initial research plan includes Genome Wide Association Studies and a plan to share data with the</w:t>
      </w:r>
      <w:r>
        <w:rPr>
          <w:spacing w:val="-60"/>
        </w:rPr>
        <w:t xml:space="preserve"> </w:t>
      </w:r>
      <w:r>
        <w:t>NIH centralized data repository, describe progress in implementing that plan. A final statement on</w:t>
      </w:r>
      <w:r>
        <w:rPr>
          <w:spacing w:val="1"/>
        </w:rPr>
        <w:t xml:space="preserve"> </w:t>
      </w:r>
      <w:r>
        <w:t>submitting data to the repository should be included in the final progress report or earlier, if the plan is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prior to closeout</w:t>
      </w:r>
      <w:r>
        <w:rPr>
          <w:spacing w:val="-4"/>
        </w:rPr>
        <w:t xml:space="preserve"> </w:t>
      </w:r>
      <w:r>
        <w:t>(see</w:t>
      </w:r>
      <w:r>
        <w:rPr>
          <w:spacing w:val="-1"/>
        </w:rPr>
        <w:t xml:space="preserve"> </w:t>
      </w:r>
      <w:hyperlink r:id="rId49">
        <w:r>
          <w:rPr>
            <w:color w:val="0000FF"/>
            <w:u w:val="single" w:color="0000FF"/>
          </w:rPr>
          <w:t>NOT-OD-08-023</w:t>
        </w:r>
        <w:r>
          <w:rPr>
            <w:color w:val="0000FF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hyperlink r:id="rId50">
        <w:r>
          <w:rPr>
            <w:color w:val="0000FF"/>
            <w:u w:val="single" w:color="0000FF"/>
          </w:rPr>
          <w:t>NOT-OD-07-088</w:t>
        </w:r>
      </w:hyperlink>
      <w:r>
        <w:t>).</w:t>
      </w:r>
    </w:p>
    <w:p w:rsidR="00C2486F" w14:paraId="0C4D12DD" w14:textId="77777777">
      <w:pPr>
        <w:pStyle w:val="BodyText"/>
        <w:spacing w:before="3"/>
        <w:ind w:left="0"/>
        <w:rPr>
          <w:sz w:val="27"/>
        </w:rPr>
      </w:pPr>
    </w:p>
    <w:p w:rsidR="00C2486F" w14:paraId="03D96641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  <w:spacing w:before="1"/>
      </w:pPr>
      <w:bookmarkStart w:id="35" w:name="2.7_Checklist"/>
      <w:bookmarkStart w:id="36" w:name="_bookmark19"/>
      <w:bookmarkEnd w:id="35"/>
      <w:bookmarkEnd w:id="36"/>
      <w:r>
        <w:t>Checklist</w:t>
      </w:r>
    </w:p>
    <w:p w:rsidR="00C2486F" w14:paraId="46348768" w14:textId="77777777">
      <w:pPr>
        <w:pStyle w:val="Heading3"/>
        <w:spacing w:before="281"/>
        <w:jc w:val="both"/>
      </w:pPr>
      <w:r>
        <w:t>FORM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6</w:t>
      </w:r>
    </w:p>
    <w:p w:rsidR="00C2486F" w14:paraId="683B78AC" w14:textId="77777777">
      <w:pPr>
        <w:pStyle w:val="Heading5"/>
        <w:spacing w:before="120"/>
        <w:jc w:val="both"/>
      </w:pPr>
      <w:r>
        <w:t>Program</w:t>
      </w:r>
      <w:r>
        <w:rPr>
          <w:spacing w:val="-10"/>
        </w:rPr>
        <w:t xml:space="preserve"> </w:t>
      </w:r>
      <w:r>
        <w:t>Income</w:t>
      </w:r>
    </w:p>
    <w:p w:rsidR="00C2486F" w14:paraId="4C913ACC" w14:textId="77777777">
      <w:pPr>
        <w:pStyle w:val="BodyText"/>
        <w:spacing w:before="123"/>
        <w:ind w:right="572"/>
        <w:jc w:val="both"/>
      </w:pPr>
      <w:r>
        <w:t xml:space="preserve">See the competing application instructions and the </w:t>
      </w:r>
      <w:hyperlink r:id="rId16">
        <w:r>
          <w:rPr>
            <w:i/>
            <w:color w:val="0000FF"/>
            <w:u w:val="single" w:color="0000FF"/>
          </w:rPr>
          <w:t>NIH Grants Policy Statement</w:t>
        </w:r>
        <w:r>
          <w:rPr>
            <w:i/>
            <w:color w:val="0000FF"/>
          </w:rPr>
          <w:t xml:space="preserve"> </w:t>
        </w:r>
      </w:hyperlink>
      <w:r>
        <w:t>for information on</w:t>
      </w:r>
      <w:r>
        <w:rPr>
          <w:spacing w:val="1"/>
        </w:rPr>
        <w:t xml:space="preserve"> </w:t>
      </w:r>
      <w:r>
        <w:t>program income. If no program income is anticipated during the period(s) for which grant support is</w:t>
      </w:r>
      <w:r>
        <w:rPr>
          <w:spacing w:val="-59"/>
        </w:rPr>
        <w:t xml:space="preserve"> </w:t>
      </w:r>
      <w:r>
        <w:t>requested,</w:t>
      </w:r>
      <w:r>
        <w:rPr>
          <w:spacing w:val="-4"/>
        </w:rPr>
        <w:t xml:space="preserve"> </w:t>
      </w:r>
      <w:r>
        <w:t>no other</w:t>
      </w:r>
      <w:r>
        <w:rPr>
          <w:spacing w:val="1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necessary.</w:t>
      </w:r>
    </w:p>
    <w:p w:rsidR="00C2486F" w14:paraId="7A89758E" w14:textId="77777777">
      <w:pPr>
        <w:pStyle w:val="BodyText"/>
        <w:spacing w:before="121" w:line="242" w:lineRule="auto"/>
        <w:ind w:right="152"/>
      </w:pPr>
      <w:r>
        <w:t>If program income is anticipated, use the format provided. If the progress report is funded, the Notice of</w:t>
      </w:r>
      <w:r>
        <w:rPr>
          <w:spacing w:val="-59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regarding the</w:t>
      </w:r>
      <w:r>
        <w:rPr>
          <w:spacing w:val="-1"/>
        </w:rPr>
        <w:t xml:space="preserve"> </w:t>
      </w:r>
      <w:r>
        <w:t>use of such income.</w:t>
      </w:r>
    </w:p>
    <w:p w:rsidR="00C2486F" w14:paraId="066FB370" w14:textId="77777777">
      <w:pPr>
        <w:pStyle w:val="Heading5"/>
        <w:spacing w:before="110"/>
      </w:pPr>
      <w:r>
        <w:t>Facilities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Costs</w:t>
      </w:r>
    </w:p>
    <w:p w:rsidR="00C2486F" w14:paraId="06438411" w14:textId="77777777">
      <w:pPr>
        <w:pStyle w:val="BodyText"/>
        <w:spacing w:before="127"/>
      </w:pP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Checklist.</w:t>
      </w:r>
    </w:p>
    <w:p w:rsidR="00C2486F" w14:paraId="672E3260" w14:textId="77777777">
      <w:pPr>
        <w:pStyle w:val="BodyText"/>
        <w:spacing w:before="2"/>
        <w:ind w:left="0"/>
        <w:rPr>
          <w:sz w:val="27"/>
        </w:rPr>
      </w:pPr>
    </w:p>
    <w:p w:rsidR="00C2486F" w14:paraId="724F8189" w14:textId="77777777">
      <w:pPr>
        <w:pStyle w:val="Heading2"/>
        <w:numPr>
          <w:ilvl w:val="1"/>
          <w:numId w:val="8"/>
        </w:numPr>
        <w:tabs>
          <w:tab w:val="left" w:pos="839"/>
          <w:tab w:val="left" w:pos="840"/>
        </w:tabs>
      </w:pPr>
      <w:bookmarkStart w:id="37" w:name="2.8_All_Personnel_Report"/>
      <w:bookmarkStart w:id="38" w:name="_bookmark20"/>
      <w:bookmarkEnd w:id="37"/>
      <w:bookmarkEnd w:id="38"/>
      <w:r>
        <w:t>All</w:t>
      </w:r>
      <w:r>
        <w:rPr>
          <w:spacing w:val="-4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</w:p>
    <w:p w:rsidR="00C2486F" w:rsidP="00921B7B" w14:paraId="73865DD6" w14:textId="63682E91">
      <w:pPr>
        <w:pStyle w:val="BodyText"/>
        <w:spacing w:before="126"/>
        <w:ind w:right="154" w:hanging="1"/>
      </w:pPr>
      <w:r>
        <w:t xml:space="preserve">Complete form page </w:t>
      </w:r>
      <w:r w:rsidR="006C66CE">
        <w:t>7 and</w:t>
      </w:r>
      <w:r>
        <w:t xml:space="preserve"> remember to include the PD/PI(s). In addition, list </w:t>
      </w:r>
      <w:r>
        <w:rPr>
          <w:b/>
        </w:rPr>
        <w:t>all other personnel</w:t>
      </w:r>
      <w:r>
        <w:rPr>
          <w:b/>
          <w:spacing w:val="1"/>
        </w:rPr>
        <w:t xml:space="preserve"> </w:t>
      </w:r>
      <w:r>
        <w:t xml:space="preserve">(salaried and unsalaried) </w:t>
      </w:r>
      <w:r>
        <w:rPr>
          <w:b/>
        </w:rPr>
        <w:t xml:space="preserve">for the current budget period </w:t>
      </w:r>
      <w:r>
        <w:t>at the applicant organization or elsewhere,</w:t>
      </w:r>
      <w:r>
        <w:rPr>
          <w:spacing w:val="1"/>
        </w:rPr>
        <w:t xml:space="preserve"> </w:t>
      </w:r>
      <w:r>
        <w:t>who participated in the project during the current budget period for at least one person month or more,</w:t>
      </w:r>
      <w:r>
        <w:rPr>
          <w:spacing w:val="1"/>
        </w:rPr>
        <w:t xml:space="preserve"> </w:t>
      </w:r>
      <w:r>
        <w:t>regardless of the source of compensation. A person month equals approximately 160 hours or 8.3% of</w:t>
      </w:r>
      <w:r>
        <w:rPr>
          <w:spacing w:val="1"/>
        </w:rPr>
        <w:t xml:space="preserve"> </w:t>
      </w:r>
      <w:r>
        <w:t>annualized</w:t>
      </w:r>
      <w:r>
        <w:rPr>
          <w:spacing w:val="-3"/>
        </w:rPr>
        <w:t xml:space="preserve"> </w:t>
      </w:r>
      <w:r>
        <w:t>effort.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Commons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(when</w:t>
      </w:r>
      <w:r>
        <w:rPr>
          <w:spacing w:val="-3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degrees,</w:t>
      </w:r>
      <w:r>
        <w:rPr>
          <w:spacing w:val="-6"/>
        </w:rPr>
        <w:t xml:space="preserve"> </w:t>
      </w:r>
      <w:r>
        <w:t>role on project, and number of person</w:t>
      </w:r>
      <w:r>
        <w:rPr>
          <w:spacing w:val="-59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devoted to</w:t>
      </w:r>
      <w:r>
        <w:rPr>
          <w:spacing w:val="-1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(indicate academic,</w:t>
      </w:r>
      <w:r>
        <w:rPr>
          <w:spacing w:val="-4"/>
        </w:rPr>
        <w:t xml:space="preserve"> </w:t>
      </w:r>
      <w:r>
        <w:t>calendar,</w:t>
      </w:r>
      <w:r>
        <w:rPr>
          <w:spacing w:val="-3"/>
        </w:rPr>
        <w:t xml:space="preserve"> </w:t>
      </w:r>
      <w:r>
        <w:t>and/or summer).</w:t>
      </w:r>
    </w:p>
    <w:p w:rsidR="00C2486F" w14:paraId="04CAD913" w14:textId="46AE87F5">
      <w:pPr>
        <w:pStyle w:val="BodyText"/>
        <w:spacing w:before="118"/>
        <w:ind w:right="177"/>
      </w:pPr>
      <w:r>
        <w:t>For progress reports submitted using the PHS 2590, the Commons ID is</w:t>
      </w:r>
      <w:r>
        <w:rPr>
          <w:spacing w:val="1"/>
        </w:rPr>
        <w:t xml:space="preserve"> </w:t>
      </w:r>
      <w:r>
        <w:t>currently required for all PD/PIs, all individuals with a postdoctoral role, and all individuals supported by</w:t>
      </w:r>
      <w:r>
        <w:rPr>
          <w:spacing w:val="-59"/>
        </w:rPr>
        <w:t xml:space="preserve"> </w:t>
      </w:r>
      <w:r>
        <w:t>a Reentry or Diversity Supplement.</w:t>
      </w:r>
      <w:r>
        <w:rPr>
          <w:spacing w:val="1"/>
        </w:rPr>
        <w:t xml:space="preserve"> </w:t>
      </w:r>
      <w:r>
        <w:t>For NIH recipients, the Commons ID will be required in the future</w:t>
      </w:r>
      <w:r>
        <w:rPr>
          <w:spacing w:val="1"/>
        </w:rPr>
        <w:t xml:space="preserve"> </w:t>
      </w:r>
      <w:r>
        <w:t>for all individuals with a graduate student or undergraduate role.</w:t>
      </w:r>
      <w:r>
        <w:rPr>
          <w:spacing w:val="1"/>
        </w:rPr>
        <w:t xml:space="preserve"> </w:t>
      </w:r>
      <w:r>
        <w:t>The Commons ID is strongly</w:t>
      </w:r>
      <w:r>
        <w:rPr>
          <w:spacing w:val="1"/>
        </w:rPr>
        <w:t xml:space="preserve"> </w:t>
      </w:r>
      <w:r>
        <w:t>encouraged,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personnel.</w:t>
      </w:r>
    </w:p>
    <w:p w:rsidR="00C2486F" w14:paraId="74F66AF7" w14:textId="77777777">
      <w:pPr>
        <w:pStyle w:val="BodyText"/>
        <w:spacing w:before="121"/>
      </w:pP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describing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Project:</w:t>
      </w:r>
    </w:p>
    <w:p w:rsidR="00C2486F" w14:paraId="2C72875C" w14:textId="7777777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16"/>
      </w:pPr>
      <w:r>
        <w:t>PD/PI</w:t>
      </w:r>
    </w:p>
    <w:p w:rsidR="00C2486F" w14:paraId="40BF9130" w14:textId="7777777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19"/>
      </w:pPr>
      <w:r>
        <w:t>Co-Investigator</w:t>
      </w:r>
    </w:p>
    <w:p w:rsidR="00C2486F" w14:paraId="1031C432" w14:textId="77777777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18"/>
      </w:pPr>
      <w:r>
        <w:t>Faculty</w:t>
      </w:r>
    </w:p>
    <w:p w:rsidR="00C2486F" w14:paraId="604058E6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Postdoctoral</w:t>
      </w:r>
      <w:r>
        <w:rPr>
          <w:spacing w:val="-6"/>
        </w:rPr>
        <w:t xml:space="preserve"> </w:t>
      </w:r>
      <w:r>
        <w:t>(scholar,</w:t>
      </w:r>
      <w:r>
        <w:rPr>
          <w:spacing w:val="-9"/>
        </w:rPr>
        <w:t xml:space="preserve"> </w:t>
      </w:r>
      <w:r>
        <w:t>fellow,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postdoctoral</w:t>
      </w:r>
      <w:r>
        <w:rPr>
          <w:spacing w:val="-1"/>
        </w:rPr>
        <w:t xml:space="preserve"> </w:t>
      </w:r>
      <w:r>
        <w:t>position)</w:t>
      </w:r>
    </w:p>
    <w:p w:rsidR="00C2486F" w14:paraId="1F9F6C3D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Technician</w:t>
      </w:r>
    </w:p>
    <w:p w:rsidR="00C2486F" w14:paraId="42081D3A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8"/>
        <w:ind w:left="841"/>
      </w:pPr>
      <w:r>
        <w:t>Staff</w:t>
      </w:r>
      <w:r>
        <w:rPr>
          <w:spacing w:val="-3"/>
        </w:rPr>
        <w:t xml:space="preserve"> </w:t>
      </w:r>
      <w:r>
        <w:t>Scientist</w:t>
      </w:r>
      <w:r>
        <w:rPr>
          <w:spacing w:val="-2"/>
        </w:rPr>
        <w:t xml:space="preserve"> </w:t>
      </w:r>
      <w:r>
        <w:t>(doctoral</w:t>
      </w:r>
      <w:r>
        <w:rPr>
          <w:spacing w:val="-5"/>
        </w:rPr>
        <w:t xml:space="preserve"> </w:t>
      </w:r>
      <w:r>
        <w:t>level)</w:t>
      </w:r>
    </w:p>
    <w:p w:rsidR="00C2486F" w14:paraId="4C561555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Statistician</w:t>
      </w:r>
    </w:p>
    <w:p w:rsidR="00C2486F" w14:paraId="1D7D40DD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8"/>
        <w:ind w:left="841"/>
      </w:pPr>
      <w:r>
        <w:t>Graduate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(research</w:t>
      </w:r>
      <w:r>
        <w:rPr>
          <w:spacing w:val="-4"/>
        </w:rPr>
        <w:t xml:space="preserve"> </w:t>
      </w:r>
      <w:r>
        <w:t>assistant)</w:t>
      </w:r>
    </w:p>
    <w:p w:rsidR="00C2486F" w14:paraId="692E0FBC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Non-student</w:t>
      </w:r>
      <w:r>
        <w:rPr>
          <w:spacing w:val="-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Assistant</w:t>
      </w:r>
    </w:p>
    <w:p w:rsidR="00C2486F" w14:paraId="271E9B01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8"/>
        <w:ind w:left="841"/>
      </w:pPr>
      <w:r>
        <w:t>Undergraduate</w:t>
      </w:r>
      <w:r>
        <w:rPr>
          <w:spacing w:val="-3"/>
        </w:rPr>
        <w:t xml:space="preserve"> </w:t>
      </w:r>
      <w:r>
        <w:t>Student</w:t>
      </w:r>
    </w:p>
    <w:p w:rsidR="00C2486F" w14:paraId="5C2D4AEE" w14:textId="77777777">
      <w:pPr>
        <w:pStyle w:val="ListParagraph"/>
        <w:numPr>
          <w:ilvl w:val="0"/>
          <w:numId w:val="5"/>
        </w:numPr>
        <w:tabs>
          <w:tab w:val="left" w:pos="841"/>
          <w:tab w:val="left" w:pos="842"/>
        </w:tabs>
        <w:spacing w:before="119"/>
        <w:ind w:left="841"/>
      </w:pPr>
      <w:r>
        <w:t>High</w:t>
      </w:r>
      <w:r>
        <w:rPr>
          <w:spacing w:val="-2"/>
        </w:rPr>
        <w:t xml:space="preserve"> </w:t>
      </w:r>
      <w:r>
        <w:t>School Student</w:t>
      </w:r>
    </w:p>
    <w:p w:rsidR="00C2486F" w14:paraId="50A076EF" w14:textId="77777777">
      <w:pPr>
        <w:pStyle w:val="ListParagraph"/>
        <w:numPr>
          <w:ilvl w:val="0"/>
          <w:numId w:val="5"/>
        </w:numPr>
        <w:tabs>
          <w:tab w:val="left" w:pos="841"/>
          <w:tab w:val="left" w:pos="843"/>
        </w:tabs>
        <w:spacing w:before="118"/>
        <w:ind w:left="842" w:hanging="362"/>
      </w:pPr>
      <w:r>
        <w:t>Consultant</w:t>
      </w:r>
    </w:p>
    <w:p w:rsidR="00C2486F" w14:paraId="36FF8CEF" w14:textId="77777777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before="119"/>
        <w:ind w:left="842"/>
      </w:pPr>
      <w:r>
        <w:t>Other</w:t>
      </w:r>
      <w:r>
        <w:rPr>
          <w:spacing w:val="-6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specify)</w:t>
      </w:r>
    </w:p>
    <w:p w:rsidR="00C2486F" w14:paraId="04CE8C10" w14:textId="178D6ED0">
      <w:pPr>
        <w:pStyle w:val="BodyText"/>
        <w:spacing w:before="121"/>
        <w:ind w:left="122" w:right="162"/>
      </w:pPr>
      <w:r>
        <w:t xml:space="preserve">If personnel are supported by a Reentry or Diversity </w:t>
      </w:r>
      <w:r w:rsidR="006C66CE">
        <w:t>Supplement,</w:t>
      </w:r>
      <w:r>
        <w:t xml:space="preserve"> please indicate such after the Role on</w:t>
      </w:r>
      <w:r>
        <w:rPr>
          <w:spacing w:val="-59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using the following abbreviations:</w:t>
      </w:r>
    </w:p>
    <w:p w:rsidR="00C2486F" w14:paraId="02DFF01F" w14:textId="77777777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before="115"/>
        <w:ind w:left="842"/>
      </w:pPr>
      <w:r>
        <w:t>RS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Reentry</w:t>
      </w:r>
      <w:r>
        <w:rPr>
          <w:spacing w:val="-4"/>
        </w:rPr>
        <w:t xml:space="preserve"> </w:t>
      </w:r>
      <w:r>
        <w:t>Supplement</w:t>
      </w:r>
    </w:p>
    <w:p w:rsidR="00C2486F" w14:paraId="640B927A" w14:textId="77777777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before="119"/>
        <w:ind w:left="842"/>
      </w:pPr>
      <w:r>
        <w:t>DS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Supplement</w:t>
      </w:r>
    </w:p>
    <w:p w:rsidR="00C2486F" w14:paraId="2AFF3B86" w14:textId="6624A52D">
      <w:pPr>
        <w:pStyle w:val="BodyText"/>
        <w:spacing w:before="121"/>
        <w:ind w:left="122" w:right="174"/>
      </w:pPr>
      <w:r>
        <w:t>Individuals designated as “Other Significant Contributors,” (e.g., those that may contribute to the</w:t>
      </w:r>
      <w:r>
        <w:rPr>
          <w:spacing w:val="1"/>
        </w:rPr>
        <w:t xml:space="preserve"> </w:t>
      </w:r>
      <w:r>
        <w:t xml:space="preserve">scientific development or execution of the </w:t>
      </w:r>
      <w:r w:rsidR="006C66CE">
        <w:t>project but</w:t>
      </w:r>
      <w:r>
        <w:t xml:space="preserve"> are not committing any specified measurable</w:t>
      </w:r>
      <w:r>
        <w:rPr>
          <w:spacing w:val="1"/>
        </w:rPr>
        <w:t xml:space="preserve"> </w:t>
      </w:r>
      <w:r>
        <w:t xml:space="preserve">effort to the project), should </w:t>
      </w:r>
      <w:r>
        <w:rPr>
          <w:b/>
        </w:rPr>
        <w:t xml:space="preserve">not </w:t>
      </w:r>
      <w:r>
        <w:t>be included in this report unless their involvement has changed so that</w:t>
      </w:r>
      <w:r>
        <w:rPr>
          <w:spacing w:val="-59"/>
        </w:rPr>
        <w:t xml:space="preserve"> </w:t>
      </w:r>
      <w:r>
        <w:t>they are now participating in the project during the current budget period for at least one person month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more.</w:t>
      </w:r>
    </w:p>
    <w:p w:rsidR="00C2486F" w14:paraId="1C9B4F0F" w14:textId="77777777">
      <w:pPr>
        <w:pStyle w:val="BodyText"/>
        <w:spacing w:before="119" w:line="242" w:lineRule="auto"/>
        <w:ind w:left="122" w:right="762" w:hanging="1"/>
      </w:pPr>
      <w:r>
        <w:t>Recipients should not report personnel if they have submitted a 2271 Appointment form for those</w:t>
      </w:r>
      <w:r>
        <w:rPr>
          <w:spacing w:val="-59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on R25 or</w:t>
      </w:r>
      <w:r>
        <w:rPr>
          <w:spacing w:val="1"/>
        </w:rPr>
        <w:t xml:space="preserve"> </w:t>
      </w:r>
      <w:r>
        <w:t>R90 awards).</w:t>
      </w:r>
    </w:p>
    <w:p w:rsidR="00C2486F" w14:paraId="0D34C1F4" w14:textId="77777777">
      <w:pPr>
        <w:pStyle w:val="BodyText"/>
        <w:spacing w:before="117"/>
        <w:ind w:left="122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report.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consecutively.</w:t>
      </w:r>
    </w:p>
    <w:p w:rsidR="00C2486F" w14:paraId="3C015667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1A5C8011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</w:pPr>
      <w:bookmarkStart w:id="39" w:name="3._General_Information"/>
      <w:bookmarkStart w:id="40" w:name="_bookmark21"/>
      <w:bookmarkEnd w:id="39"/>
      <w:bookmarkEnd w:id="40"/>
      <w:r>
        <w:t>General</w:t>
      </w:r>
      <w:r>
        <w:rPr>
          <w:spacing w:val="-3"/>
        </w:rPr>
        <w:t xml:space="preserve"> </w:t>
      </w:r>
      <w:r>
        <w:t>Information</w:t>
      </w:r>
    </w:p>
    <w:p w:rsidR="00C2486F" w14:paraId="69A9CD10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316"/>
        <w:ind w:hanging="721"/>
      </w:pPr>
      <w:bookmarkStart w:id="41" w:name="3.1_Collection_of_Personal_Demographic_D"/>
      <w:bookmarkStart w:id="42" w:name="_bookmark22"/>
      <w:bookmarkEnd w:id="41"/>
      <w:bookmarkEnd w:id="42"/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>Data</w:t>
      </w:r>
    </w:p>
    <w:p w:rsidR="00C2486F" w14:paraId="322CC431" w14:textId="77777777">
      <w:pPr>
        <w:pStyle w:val="BodyText"/>
        <w:spacing w:before="125"/>
        <w:ind w:right="177"/>
      </w:pPr>
      <w:r>
        <w:t>Federal Agencies have a continuing commitment to monitor the operation of its review and award</w:t>
      </w:r>
      <w:r>
        <w:rPr>
          <w:spacing w:val="1"/>
        </w:rPr>
        <w:t xml:space="preserve"> </w:t>
      </w:r>
      <w:r>
        <w:t>processes to detect, and deal appropriately with, any instances of real or apparent inequities. In</w:t>
      </w:r>
      <w:r>
        <w:rPr>
          <w:spacing w:val="1"/>
        </w:rPr>
        <w:t xml:space="preserve"> </w:t>
      </w:r>
      <w:r>
        <w:t>addition, section 403 of the 2007 NIH Reform Act requires NIH to report to Congress specifically on the</w:t>
      </w:r>
      <w:r>
        <w:rPr>
          <w:spacing w:val="-59"/>
        </w:rPr>
        <w:t xml:space="preserve"> </w:t>
      </w:r>
      <w:r>
        <w:t>outcomes and effectiveness of various types of training programs, including training supported through</w:t>
      </w:r>
      <w:r>
        <w:rPr>
          <w:spacing w:val="-59"/>
        </w:rPr>
        <w:t xml:space="preserve"> </w:t>
      </w:r>
      <w:r>
        <w:t>research grants; and section 489 of the PHS Act requires NIH perform a continuing assessment of</w:t>
      </w:r>
      <w:r>
        <w:rPr>
          <w:spacing w:val="1"/>
        </w:rPr>
        <w:t xml:space="preserve"> </w:t>
      </w:r>
      <w:r>
        <w:t xml:space="preserve">research personnel needs. Personal demographic data on PD/PIs, students, and </w:t>
      </w:r>
      <w:r>
        <w:t>postdoctorates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NIH research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vital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these requirements.</w:t>
      </w:r>
    </w:p>
    <w:p w:rsidR="00C2486F" w14:paraId="7A6F5C6C" w14:textId="77777777">
      <w:pPr>
        <w:pStyle w:val="BodyText"/>
        <w:spacing w:before="121"/>
        <w:ind w:right="125" w:hanging="1"/>
      </w:pPr>
      <w:r>
        <w:t>NIH collects personal data through the eRA Commons Person Profile. The data is provided one-time by</w:t>
      </w:r>
      <w:r>
        <w:rPr>
          <w:spacing w:val="-59"/>
        </w:rPr>
        <w:t xml:space="preserve"> </w:t>
      </w:r>
      <w:r>
        <w:t>the individual through a secure, electronic system, is private, and is maintained under the Privacy Act</w:t>
      </w:r>
      <w:r>
        <w:rPr>
          <w:spacing w:val="1"/>
        </w:rPr>
        <w:t xml:space="preserve"> </w:t>
      </w:r>
      <w:r>
        <w:t>record system 09-25-0036, “Grants: IMPAC (Grant/Contract Information).” When completing the data</w:t>
      </w:r>
      <w:r>
        <w:rPr>
          <w:spacing w:val="1"/>
        </w:rPr>
        <w:t xml:space="preserve"> </w:t>
      </w:r>
      <w:r>
        <w:t>entry in the Commons Personal Profile, the individual is responsible for providing true, accurate, and</w:t>
      </w:r>
      <w:r>
        <w:rPr>
          <w:spacing w:val="1"/>
        </w:rPr>
        <w:t xml:space="preserve"> </w:t>
      </w:r>
      <w:r>
        <w:t>complete data. Commons IDs are required for individuals holding the following Commons Roles:</w:t>
      </w:r>
      <w:r>
        <w:rPr>
          <w:spacing w:val="1"/>
        </w:rPr>
        <w:t xml:space="preserve"> </w:t>
      </w:r>
      <w:r>
        <w:t>PI,</w:t>
      </w:r>
      <w:r>
        <w:rPr>
          <w:spacing w:val="1"/>
        </w:rPr>
        <w:t xml:space="preserve"> </w:t>
      </w:r>
      <w:r>
        <w:t>Undergraduate, Graduate Student, and Postdoctoral.</w:t>
      </w:r>
      <w:r>
        <w:rPr>
          <w:spacing w:val="61"/>
        </w:rPr>
        <w:t xml:space="preserve"> </w:t>
      </w:r>
      <w:r>
        <w:t>Responses to certain data in the Personal</w:t>
      </w:r>
      <w:r>
        <w:rPr>
          <w:spacing w:val="1"/>
        </w:rPr>
        <w:t xml:space="preserve"> </w:t>
      </w:r>
      <w:r>
        <w:t>Profiles are now required to meet NIH reporting requirements to Congress.</w:t>
      </w:r>
      <w:r>
        <w:rPr>
          <w:spacing w:val="1"/>
        </w:rPr>
        <w:t xml:space="preserve"> </w:t>
      </w:r>
      <w:r>
        <w:t>Note in some cases, an</w:t>
      </w:r>
      <w:r>
        <w:rPr>
          <w:spacing w:val="1"/>
        </w:rPr>
        <w:t xml:space="preserve"> </w:t>
      </w:r>
      <w:r>
        <w:t>acceptable response is “Do Not Wish to Provide.”</w:t>
      </w:r>
      <w:r>
        <w:rPr>
          <w:spacing w:val="1"/>
        </w:rPr>
        <w:t xml:space="preserve"> </w:t>
      </w:r>
      <w:r>
        <w:t>All analyses conducted on date of birth, citizenship,</w:t>
      </w:r>
      <w:r>
        <w:rPr>
          <w:spacing w:val="1"/>
        </w:rPr>
        <w:t xml:space="preserve"> </w:t>
      </w:r>
      <w:r>
        <w:t>gender,</w:t>
      </w:r>
      <w:r>
        <w:rPr>
          <w:spacing w:val="2"/>
        </w:rPr>
        <w:t xml:space="preserve"> </w:t>
      </w:r>
      <w:r>
        <w:t>race,</w:t>
      </w:r>
      <w:r>
        <w:rPr>
          <w:spacing w:val="3"/>
        </w:rPr>
        <w:t xml:space="preserve"> </w:t>
      </w:r>
      <w:r>
        <w:t>ethnicity,</w:t>
      </w:r>
      <w:r>
        <w:rPr>
          <w:spacing w:val="7"/>
        </w:rPr>
        <w:t xml:space="preserve"> </w:t>
      </w:r>
      <w:r>
        <w:t>disability,</w:t>
      </w:r>
      <w:r>
        <w:rPr>
          <w:spacing w:val="3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disadvantaged</w:t>
      </w:r>
      <w:r>
        <w:rPr>
          <w:spacing w:val="6"/>
        </w:rPr>
        <w:t xml:space="preserve"> </w:t>
      </w:r>
      <w:r>
        <w:t>background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 xml:space="preserve">statistical findings only and will not identify individuals. For some programs (e.g., Ruth L. </w:t>
      </w:r>
      <w:r>
        <w:t>Kirschstein</w:t>
      </w:r>
      <w:r>
        <w:rPr>
          <w:spacing w:val="1"/>
        </w:rPr>
        <w:t xml:space="preserve"> </w:t>
      </w:r>
      <w:r>
        <w:t>National Research Service Awards and Research Career Development Awards) citizenship data is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determine eligibility.</w:t>
      </w:r>
    </w:p>
    <w:p w:rsidR="00C2486F" w14:paraId="1D398629" w14:textId="77777777">
      <w:pPr>
        <w:pStyle w:val="BodyText"/>
        <w:spacing w:before="120"/>
      </w:pPr>
      <w:r>
        <w:t>For</w:t>
      </w:r>
      <w:r>
        <w:rPr>
          <w:spacing w:val="-1"/>
        </w:rPr>
        <w:t xml:space="preserve"> </w:t>
      </w:r>
      <w:r>
        <w:t>AHRQ</w:t>
      </w:r>
      <w:r>
        <w:rPr>
          <w:spacing w:val="-3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Commons</w:t>
      </w:r>
      <w:r>
        <w:rPr>
          <w:spacing w:val="-1"/>
        </w:rPr>
        <w:t xml:space="preserve"> </w:t>
      </w:r>
      <w:r>
        <w:t>ID</w:t>
      </w:r>
      <w:r>
        <w:rPr>
          <w:spacing w:val="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postdoctoral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only.</w:t>
      </w:r>
    </w:p>
    <w:p w:rsidR="00C2486F" w14:paraId="2246AEBC" w14:textId="77777777">
      <w:pPr>
        <w:pStyle w:val="BodyText"/>
        <w:spacing w:before="7"/>
        <w:ind w:left="0"/>
        <w:rPr>
          <w:sz w:val="27"/>
        </w:rPr>
      </w:pPr>
    </w:p>
    <w:p w:rsidR="00C2486F" w14:paraId="0CAA3519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1"/>
        <w:ind w:hanging="721"/>
      </w:pPr>
      <w:bookmarkStart w:id="43" w:name="3.2_Government_Use_of_Information_Under_"/>
      <w:bookmarkStart w:id="44" w:name="_bookmark23"/>
      <w:bookmarkEnd w:id="43"/>
      <w:bookmarkEnd w:id="44"/>
      <w:r>
        <w:t>Government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Act</w:t>
      </w:r>
    </w:p>
    <w:p w:rsidR="00C2486F" w14:paraId="78C3A88A" w14:textId="77777777">
      <w:pPr>
        <w:spacing w:before="128" w:line="237" w:lineRule="auto"/>
        <w:ind w:left="120" w:right="214"/>
        <w:rPr>
          <w:i/>
        </w:rPr>
      </w:pPr>
      <w:r>
        <w:t>The NIH maintains application and grant records as part of a system of records as defined by the</w:t>
      </w:r>
      <w:r>
        <w:rPr>
          <w:spacing w:val="1"/>
        </w:rPr>
        <w:t xml:space="preserve"> </w:t>
      </w:r>
      <w:r>
        <w:t>Privacy Act:</w:t>
      </w:r>
      <w:r>
        <w:rPr>
          <w:spacing w:val="1"/>
        </w:rPr>
        <w:t xml:space="preserve"> </w:t>
      </w:r>
      <w:r>
        <w:t xml:space="preserve">NIH 09-25-0036, </w:t>
      </w:r>
      <w:r>
        <w:rPr>
          <w:i/>
        </w:rPr>
        <w:t>Extramural Awards and Chartered Advisory Committees (IMPAC 2),</w:t>
      </w:r>
      <w:r>
        <w:rPr>
          <w:i/>
          <w:spacing w:val="-59"/>
        </w:rPr>
        <w:t xml:space="preserve"> </w:t>
      </w:r>
      <w:r>
        <w:rPr>
          <w:i/>
        </w:rPr>
        <w:t>Contract</w:t>
      </w:r>
      <w:r>
        <w:rPr>
          <w:i/>
          <w:spacing w:val="-4"/>
        </w:rPr>
        <w:t xml:space="preserve"> </w:t>
      </w:r>
      <w:r>
        <w:rPr>
          <w:i/>
        </w:rPr>
        <w:t>Information (DCIS),</w:t>
      </w:r>
      <w:r>
        <w:rPr>
          <w:i/>
          <w:spacing w:val="-4"/>
        </w:rPr>
        <w:t xml:space="preserve"> </w:t>
      </w:r>
      <w:r>
        <w:rPr>
          <w:i/>
        </w:rPr>
        <w:t>and Cooperative</w:t>
      </w:r>
      <w:r>
        <w:rPr>
          <w:i/>
          <w:spacing w:val="-1"/>
        </w:rPr>
        <w:t xml:space="preserve"> </w:t>
      </w:r>
      <w:r>
        <w:rPr>
          <w:i/>
        </w:rPr>
        <w:t>Agreement</w:t>
      </w:r>
      <w:r>
        <w:rPr>
          <w:i/>
          <w:spacing w:val="-3"/>
        </w:rPr>
        <w:t xml:space="preserve"> </w:t>
      </w:r>
      <w:r>
        <w:rPr>
          <w:i/>
        </w:rPr>
        <w:t>Information,</w:t>
      </w:r>
    </w:p>
    <w:p w:rsidR="00C2486F" w14:paraId="0525B9A3" w14:textId="77777777">
      <w:pPr>
        <w:pStyle w:val="BodyText"/>
        <w:spacing w:line="252" w:lineRule="exact"/>
      </w:pPr>
      <w:r>
        <w:rPr>
          <w:i/>
        </w:rPr>
        <w:t>HHS/NIH</w:t>
      </w:r>
      <w:r>
        <w:t>:</w:t>
      </w:r>
      <w:r>
        <w:rPr>
          <w:spacing w:val="41"/>
        </w:rPr>
        <w:t xml:space="preserve"> </w:t>
      </w:r>
      <w:hyperlink r:id="rId51">
        <w:r>
          <w:rPr>
            <w:color w:val="0000FF"/>
            <w:u w:val="single" w:color="0000FF"/>
          </w:rPr>
          <w:t>http://oma.od.nih.gov/public/ms/privacy/pafiles/0036.htm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.</w:t>
      </w:r>
    </w:p>
    <w:p w:rsidR="00C2486F" w14:paraId="134F4D4D" w14:textId="77777777">
      <w:pPr>
        <w:pStyle w:val="BodyText"/>
        <w:spacing w:before="10"/>
        <w:ind w:left="0"/>
        <w:rPr>
          <w:sz w:val="27"/>
        </w:rPr>
      </w:pPr>
    </w:p>
    <w:p w:rsidR="00C2486F" w14:paraId="64554775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right="718" w:hanging="721"/>
      </w:pPr>
      <w:bookmarkStart w:id="45" w:name="3.3_Information_Available_to_the_Program"/>
      <w:bookmarkStart w:id="46" w:name="_bookmark24"/>
      <w:bookmarkEnd w:id="45"/>
      <w:bookmarkEnd w:id="46"/>
      <w:r>
        <w:t>Information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Director(s)/Principal</w:t>
      </w:r>
      <w:r>
        <w:rPr>
          <w:spacing w:val="-86"/>
        </w:rPr>
        <w:t xml:space="preserve"> </w:t>
      </w:r>
      <w:r>
        <w:t>Investigator(s)</w:t>
      </w:r>
      <w:r>
        <w:rPr>
          <w:spacing w:val="-1"/>
        </w:rPr>
        <w:t xml:space="preserve"> </w:t>
      </w:r>
      <w:r>
        <w:t>(PD/PIs)</w:t>
      </w:r>
    </w:p>
    <w:p w:rsidR="00C2486F" w14:paraId="36A32E18" w14:textId="77777777">
      <w:pPr>
        <w:pStyle w:val="BodyText"/>
        <w:spacing w:before="126"/>
        <w:ind w:left="119" w:right="160"/>
      </w:pPr>
      <w:r>
        <w:t>Under the provisions of the Privacy Act, program directors/principal investigators may request copies of</w:t>
      </w:r>
      <w:r>
        <w:rPr>
          <w:spacing w:val="-59"/>
        </w:rPr>
        <w:t xml:space="preserve"> </w:t>
      </w:r>
      <w:r>
        <w:t>records pertaining to their grant progress reports from the PHS component responsible for funding</w:t>
      </w:r>
      <w:r>
        <w:rPr>
          <w:spacing w:val="1"/>
        </w:rPr>
        <w:t xml:space="preserve"> </w:t>
      </w:r>
      <w:r>
        <w:t>decisions. PD/PIs are given the opportunity under established procedures to request that the records</w:t>
      </w:r>
      <w:r>
        <w:rPr>
          <w:spacing w:val="1"/>
        </w:rPr>
        <w:t xml:space="preserve"> </w:t>
      </w:r>
      <w:r>
        <w:t>be amended if they believe the records are inaccurate, untimely, incomplete, or irrelevant. If the PHS</w:t>
      </w:r>
      <w:r>
        <w:rPr>
          <w:spacing w:val="1"/>
        </w:rPr>
        <w:t xml:space="preserve"> </w:t>
      </w:r>
      <w:r>
        <w:t>concurs,</w:t>
      </w:r>
      <w:r>
        <w:rPr>
          <w:spacing w:val="-4"/>
        </w:rPr>
        <w:t xml:space="preserve"> </w:t>
      </w:r>
      <w:r>
        <w:t>the records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 amended.</w:t>
      </w:r>
    </w:p>
    <w:p w:rsidR="00C2486F" w14:paraId="2D2C1959" w14:textId="77777777">
      <w:pPr>
        <w:pStyle w:val="BodyText"/>
        <w:spacing w:before="3"/>
        <w:ind w:left="0"/>
        <w:rPr>
          <w:sz w:val="27"/>
        </w:rPr>
      </w:pPr>
    </w:p>
    <w:p w:rsidR="00C2486F" w14:paraId="0FD541E1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id="47" w:name="3.4_Information_Available_to_the_General"/>
      <w:bookmarkStart w:id="48" w:name="_bookmark25"/>
      <w:bookmarkEnd w:id="47"/>
      <w:bookmarkEnd w:id="48"/>
      <w:r>
        <w:t>Information Available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Public</w:t>
      </w:r>
    </w:p>
    <w:p w:rsidR="00C2486F" w14:paraId="034D005A" w14:textId="77777777">
      <w:pPr>
        <w:pStyle w:val="BodyText"/>
        <w:spacing w:before="126"/>
        <w:ind w:right="690"/>
      </w:pPr>
      <w:r>
        <w:t>The PHS makes information about awarded grants available to the public, including the title of the</w:t>
      </w:r>
      <w:r>
        <w:rPr>
          <w:spacing w:val="-59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 institution,</w:t>
      </w:r>
      <w:r>
        <w:rPr>
          <w:spacing w:val="-4"/>
        </w:rPr>
        <w:t xml:space="preserve"> </w:t>
      </w:r>
      <w:r>
        <w:t>PD/PI,</w:t>
      </w:r>
      <w:r>
        <w:rPr>
          <w:spacing w:val="1"/>
        </w:rPr>
        <w:t xml:space="preserve"> </w:t>
      </w:r>
      <w:r>
        <w:t>abstract,</w:t>
      </w:r>
      <w:r>
        <w:rPr>
          <w:spacing w:val="-4"/>
        </w:rPr>
        <w:t xml:space="preserve"> </w:t>
      </w:r>
      <w:r>
        <w:t>and amount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award.</w:t>
      </w:r>
    </w:p>
    <w:p w:rsidR="00C2486F" w14:paraId="3C13253B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45882C8A" w14:textId="77777777">
      <w:pPr>
        <w:pStyle w:val="BodyText"/>
        <w:spacing w:before="77"/>
        <w:ind w:right="140"/>
      </w:pPr>
      <w:r>
        <w:t>The Freedom of Information Act and implementing DHHS regulations (45 CFR Part 5) require the</w:t>
      </w:r>
      <w:r>
        <w:rPr>
          <w:spacing w:val="1"/>
        </w:rPr>
        <w:t xml:space="preserve"> </w:t>
      </w:r>
      <w:r>
        <w:t>release of certain information about grants upon request, regardless of the intended use of the</w:t>
      </w:r>
      <w:r>
        <w:rPr>
          <w:spacing w:val="1"/>
        </w:rPr>
        <w:t xml:space="preserve"> </w:t>
      </w:r>
      <w:r>
        <w:t>information. Generally available for release, upon request are: all funded grant applications and</w:t>
      </w:r>
      <w:r>
        <w:rPr>
          <w:spacing w:val="1"/>
        </w:rPr>
        <w:t xml:space="preserve"> </w:t>
      </w:r>
      <w:r>
        <w:t>progress reports including their derivative funded revision application progress reports; pending and</w:t>
      </w:r>
      <w:r>
        <w:rPr>
          <w:spacing w:val="1"/>
        </w:rPr>
        <w:t xml:space="preserve"> </w:t>
      </w:r>
      <w:r>
        <w:t>funded continuation progress reports; progress reports of recipients; and final reports of any review or</w:t>
      </w:r>
      <w:r>
        <w:rPr>
          <w:spacing w:val="1"/>
        </w:rPr>
        <w:t xml:space="preserve"> </w:t>
      </w:r>
      <w:r>
        <w:t>evaluation of recipient performance conducted or caused to be conducted by the DHHS. Generally not</w:t>
      </w:r>
      <w:r>
        <w:rPr>
          <w:spacing w:val="1"/>
        </w:rPr>
        <w:t xml:space="preserve"> </w:t>
      </w:r>
      <w:r>
        <w:t>available for release to the public are: competing grant progress reports (initial, competing continuation,</w:t>
      </w:r>
      <w:r>
        <w:rPr>
          <w:spacing w:val="-59"/>
        </w:rPr>
        <w:t xml:space="preserve"> </w:t>
      </w:r>
      <w:r>
        <w:t>and supplemental) for which awards have not been made; evaluative portions of site visit reports; and</w:t>
      </w:r>
      <w:r>
        <w:rPr>
          <w:spacing w:val="1"/>
        </w:rPr>
        <w:t xml:space="preserve"> </w:t>
      </w:r>
      <w:r>
        <w:t>summary statements of findings and recommendations of review groups. Trade secrets and</w:t>
      </w:r>
      <w:r>
        <w:rPr>
          <w:spacing w:val="1"/>
        </w:rPr>
        <w:t xml:space="preserve"> </w:t>
      </w:r>
      <w:r>
        <w:t>commercial,</w:t>
      </w:r>
      <w:r>
        <w:rPr>
          <w:spacing w:val="-4"/>
        </w:rPr>
        <w:t xml:space="preserve"> </w:t>
      </w:r>
      <w:r>
        <w:t>financial,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disclosure.</w:t>
      </w:r>
    </w:p>
    <w:p w:rsidR="00C2486F" w14:paraId="14218E64" w14:textId="77777777">
      <w:pPr>
        <w:pStyle w:val="BodyText"/>
        <w:ind w:right="238"/>
      </w:pPr>
      <w:r>
        <w:t>Information, which, if disclosed, would be a clearly unwarranted invasion of personal privacy, may also</w:t>
      </w:r>
      <w:r>
        <w:rPr>
          <w:spacing w:val="-59"/>
        </w:rPr>
        <w:t xml:space="preserve"> </w:t>
      </w:r>
      <w:r>
        <w:t>be withheld from disclosure. Although the recipient institution and the principal investigator will be</w:t>
      </w:r>
      <w:r>
        <w:rPr>
          <w:spacing w:val="1"/>
        </w:rPr>
        <w:t xml:space="preserve"> </w:t>
      </w:r>
      <w:r>
        <w:t>consulted about any such release, the PHS will make the final determination. If a requested document</w:t>
      </w:r>
      <w:r>
        <w:rPr>
          <w:spacing w:val="-59"/>
        </w:rPr>
        <w:t xml:space="preserve"> </w:t>
      </w:r>
      <w:r>
        <w:t xml:space="preserve">contains both disclosable and </w:t>
      </w:r>
      <w:r>
        <w:t>nondisclosable</w:t>
      </w:r>
      <w:r>
        <w:t xml:space="preserve"> information, the </w:t>
      </w:r>
      <w:r>
        <w:t>nondisclosable</w:t>
      </w:r>
      <w:r>
        <w:t xml:space="preserve"> information will be</w:t>
      </w:r>
      <w:r>
        <w:rPr>
          <w:spacing w:val="1"/>
        </w:rPr>
        <w:t xml:space="preserve"> </w:t>
      </w:r>
      <w:r>
        <w:t>redacted</w:t>
      </w:r>
      <w:r>
        <w:rPr>
          <w:spacing w:val="-1"/>
        </w:rPr>
        <w:t xml:space="preserve"> </w:t>
      </w:r>
      <w:r>
        <w:t>and the balance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document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released.</w:t>
      </w:r>
    </w:p>
    <w:p w:rsidR="00C2486F" w14:paraId="66604727" w14:textId="77777777">
      <w:pPr>
        <w:pStyle w:val="BodyText"/>
        <w:spacing w:before="5"/>
        <w:ind w:left="0"/>
        <w:rPr>
          <w:sz w:val="27"/>
        </w:rPr>
      </w:pPr>
    </w:p>
    <w:p w:rsidR="00C2486F" w14:paraId="16967F2F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id="49" w:name="3.5_Access_to_Research_Data"/>
      <w:bookmarkStart w:id="50" w:name="_bookmark26"/>
      <w:bookmarkEnd w:id="49"/>
      <w:bookmarkEnd w:id="50"/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Data</w:t>
      </w:r>
    </w:p>
    <w:p w:rsidR="00C2486F" w14:paraId="2699E3A6" w14:textId="77777777">
      <w:pPr>
        <w:pStyle w:val="BodyText"/>
        <w:spacing w:before="126"/>
        <w:ind w:right="129"/>
      </w:pPr>
      <w:r>
        <w:t>By</w:t>
      </w:r>
      <w:r>
        <w:rPr>
          <w:spacing w:val="-11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(45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74.36),</w:t>
      </w:r>
      <w:r>
        <w:rPr>
          <w:spacing w:val="-6"/>
        </w:rPr>
        <w:t xml:space="preserve"> </w:t>
      </w:r>
      <w:r>
        <w:t>recipients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hospitals,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non-profit</w:t>
      </w:r>
      <w:r>
        <w:rPr>
          <w:spacing w:val="-58"/>
        </w:rPr>
        <w:t xml:space="preserve"> </w:t>
      </w:r>
      <w:r>
        <w:t>organizations are required to provide, in response to a FOIA request, the research data first produced</w:t>
      </w:r>
      <w:r>
        <w:rPr>
          <w:spacing w:val="1"/>
        </w:rPr>
        <w:t xml:space="preserve"> </w:t>
      </w:r>
      <w:r>
        <w:t>under the award. Research data” is defined as the recorded factual material commonly accepted in the</w:t>
      </w:r>
      <w:r>
        <w:rPr>
          <w:spacing w:val="1"/>
        </w:rPr>
        <w:t xml:space="preserve"> </w:t>
      </w:r>
      <w:r>
        <w:t>scientific community as necessary to validate research findings. It does not include preliminary</w:t>
      </w:r>
      <w:r>
        <w:rPr>
          <w:spacing w:val="1"/>
        </w:rPr>
        <w:t xml:space="preserve"> </w:t>
      </w:r>
      <w:r>
        <w:t>analyses; drafts of scientific papers; plans for future research; peer reviews; communications with</w:t>
      </w:r>
      <w:r>
        <w:rPr>
          <w:spacing w:val="1"/>
        </w:rPr>
        <w:t xml:space="preserve"> </w:t>
      </w:r>
      <w:r>
        <w:t>colleagues; physical objects (e.g., laboratory samples, audio or video tapes); trade secrets; commercial</w:t>
      </w:r>
      <w:r>
        <w:rPr>
          <w:spacing w:val="-59"/>
        </w:rPr>
        <w:t xml:space="preserve"> </w:t>
      </w:r>
      <w:r>
        <w:t>information; materials necessary to be held confidential by a researcher until publication in a peer-</w:t>
      </w:r>
      <w:r>
        <w:rPr>
          <w:spacing w:val="1"/>
        </w:rPr>
        <w:t xml:space="preserve"> </w:t>
      </w:r>
      <w:r>
        <w:t>reviewed journal; information that is protected under the law (e.g. intellectual property); personnel and</w:t>
      </w:r>
      <w:r>
        <w:rPr>
          <w:spacing w:val="1"/>
        </w:rPr>
        <w:t xml:space="preserve"> </w:t>
      </w:r>
      <w:r>
        <w:t>medical files and similar files, the disclosure of which would constitute an unwarranted invasion of</w:t>
      </w:r>
      <w:r>
        <w:rPr>
          <w:spacing w:val="1"/>
        </w:rPr>
        <w:t xml:space="preserve"> </w:t>
      </w:r>
      <w:r>
        <w:t>personal privacy;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study.</w:t>
      </w:r>
    </w:p>
    <w:p w:rsidR="00C2486F" w14:paraId="78BF2C45" w14:textId="77777777">
      <w:pPr>
        <w:pStyle w:val="BodyText"/>
        <w:spacing w:before="118"/>
        <w:ind w:right="152"/>
      </w:pPr>
      <w:r>
        <w:t>These requirements do not apply to commercial organizations or to research data produced by State or</w:t>
      </w:r>
      <w:r>
        <w:rPr>
          <w:spacing w:val="-59"/>
        </w:rPr>
        <w:t xml:space="preserve"> </w:t>
      </w:r>
      <w:r>
        <w:t>local governments. However, if a state or local governmental recipient contracts with an educational</w:t>
      </w:r>
      <w:r>
        <w:rPr>
          <w:spacing w:val="1"/>
        </w:rPr>
        <w:t xml:space="preserve"> </w:t>
      </w:r>
      <w:r>
        <w:t>institution, hospital or non-profit organization, and the contract results in covered research data, those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are subject</w:t>
      </w:r>
      <w:r>
        <w:rPr>
          <w:spacing w:val="-3"/>
        </w:rPr>
        <w:t xml:space="preserve"> </w:t>
      </w:r>
      <w:r>
        <w:t>to these disclosure</w:t>
      </w:r>
      <w:r>
        <w:rPr>
          <w:spacing w:val="-1"/>
        </w:rPr>
        <w:t xml:space="preserve"> </w:t>
      </w:r>
      <w:r>
        <w:t>requirements.</w:t>
      </w:r>
    </w:p>
    <w:p w:rsidR="00C2486F" w14:paraId="59125285" w14:textId="77777777">
      <w:pPr>
        <w:pStyle w:val="BodyText"/>
        <w:ind w:left="0"/>
        <w:rPr>
          <w:sz w:val="24"/>
        </w:rPr>
      </w:pPr>
    </w:p>
    <w:p w:rsidR="00C2486F" w14:paraId="2EF4911C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  <w:spacing w:before="201"/>
        <w:ind w:left="839" w:right="557"/>
      </w:pPr>
      <w:bookmarkStart w:id="51" w:name="4._Additional_Instructions_for_Preparing"/>
      <w:bookmarkStart w:id="52" w:name="_bookmark27"/>
      <w:bookmarkEnd w:id="51"/>
      <w:bookmarkEnd w:id="52"/>
      <w:r>
        <w:t>Additional Instructions for Preparing PHS 2590</w:t>
      </w:r>
      <w:r>
        <w:rPr>
          <w:spacing w:val="1"/>
        </w:rPr>
        <w:t xml:space="preserve"> </w:t>
      </w:r>
      <w:r>
        <w:t>Continuation Career Development Award (CDA)</w:t>
      </w:r>
      <w:r>
        <w:rPr>
          <w:spacing w:val="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AHRQ</w:t>
      </w:r>
    </w:p>
    <w:p w:rsidR="00C2486F" w14:paraId="776F9C03" w14:textId="77777777">
      <w:pPr>
        <w:pStyle w:val="BodyText"/>
        <w:spacing w:before="126"/>
        <w:ind w:right="128" w:hanging="1"/>
      </w:pPr>
      <w:r>
        <w:t>The instructions in Sections 1-3 are to be used with these additional instructions to request continuation</w:t>
      </w:r>
      <w:r>
        <w:rPr>
          <w:spacing w:val="-59"/>
        </w:rPr>
        <w:t xml:space="preserve"> </w:t>
      </w:r>
      <w:r>
        <w:t>of career development awards (K series) for agencies other than NIH and AHRQ. For all NIH and</w:t>
      </w:r>
      <w:r>
        <w:rPr>
          <w:spacing w:val="1"/>
        </w:rPr>
        <w:t xml:space="preserve"> </w:t>
      </w:r>
      <w:r>
        <w:t>AHRQ Career Development Awards, use the RPPR instructions at: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14:paraId="0FC10BD0" w14:textId="77777777">
      <w:pPr>
        <w:spacing w:before="120"/>
        <w:ind w:left="120" w:right="206"/>
        <w:rPr>
          <w:b/>
        </w:rPr>
      </w:pPr>
      <w:r>
        <w:rPr>
          <w:b/>
        </w:rPr>
        <w:t>Awardees should consult the applicable Funding Opportunity Announcement and the awarding</w:t>
      </w:r>
      <w:r>
        <w:rPr>
          <w:b/>
          <w:spacing w:val="-59"/>
        </w:rPr>
        <w:t xml:space="preserve"> </w:t>
      </w:r>
      <w:r>
        <w:rPr>
          <w:b/>
        </w:rPr>
        <w:t>Federal</w:t>
      </w:r>
      <w:r>
        <w:rPr>
          <w:b/>
          <w:spacing w:val="-4"/>
        </w:rPr>
        <w:t xml:space="preserve"> </w:t>
      </w:r>
      <w:r>
        <w:rPr>
          <w:b/>
        </w:rPr>
        <w:t>agency for</w:t>
      </w:r>
      <w:r>
        <w:rPr>
          <w:b/>
          <w:spacing w:val="1"/>
        </w:rPr>
        <w:t xml:space="preserve"> </w:t>
      </w:r>
      <w:r>
        <w:rPr>
          <w:b/>
        </w:rPr>
        <w:t>any supplemental</w:t>
      </w:r>
      <w:r>
        <w:rPr>
          <w:b/>
          <w:spacing w:val="-4"/>
        </w:rPr>
        <w:t xml:space="preserve"> </w:t>
      </w:r>
      <w:r>
        <w:rPr>
          <w:b/>
        </w:rPr>
        <w:t>Instructions.</w:t>
      </w:r>
    </w:p>
    <w:p w:rsidR="00C2486F" w14:paraId="7BEEF39D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1904D210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spacing w:before="72"/>
        <w:ind w:hanging="721"/>
      </w:pPr>
      <w:bookmarkStart w:id="53" w:name="4.1_Specific_Instructions"/>
      <w:bookmarkStart w:id="54" w:name="_bookmark28"/>
      <w:bookmarkEnd w:id="53"/>
      <w:bookmarkEnd w:id="54"/>
      <w:r>
        <w:t>Specific</w:t>
      </w:r>
      <w:r>
        <w:rPr>
          <w:spacing w:val="-7"/>
        </w:rPr>
        <w:t xml:space="preserve"> </w:t>
      </w:r>
      <w:r>
        <w:t>Instructions</w:t>
      </w:r>
    </w:p>
    <w:p w:rsidR="00C2486F" w14:paraId="68FB6562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3" w:line="600" w:lineRule="atLeast"/>
        <w:ind w:left="120" w:right="4042" w:firstLine="0"/>
      </w:pPr>
      <w:bookmarkStart w:id="55" w:name="4.1.1_Detailed_Budget_for_Next_Budget_Pe"/>
      <w:bookmarkStart w:id="56" w:name="_bookmark29"/>
      <w:bookmarkEnd w:id="55"/>
      <w:bookmarkEnd w:id="56"/>
      <w:r>
        <w:t>Detailed</w:t>
      </w:r>
      <w:r>
        <w:rPr>
          <w:spacing w:val="-3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Period</w:t>
      </w:r>
      <w:r>
        <w:rPr>
          <w:spacing w:val="-7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2</w:t>
      </w:r>
    </w:p>
    <w:p w:rsidR="00C2486F" w14:paraId="0F6D5BF0" w14:textId="77777777">
      <w:pPr>
        <w:pStyle w:val="Heading5"/>
        <w:spacing w:before="120"/>
      </w:pPr>
      <w:bookmarkStart w:id="57" w:name="Personnel"/>
      <w:bookmarkEnd w:id="57"/>
      <w:r>
        <w:t>Personnel</w:t>
      </w:r>
    </w:p>
    <w:p w:rsidR="00C2486F" w14:paraId="716CB8E9" w14:textId="77777777">
      <w:pPr>
        <w:pStyle w:val="BodyText"/>
        <w:spacing w:before="126"/>
        <w:ind w:left="119" w:right="164"/>
      </w:pPr>
      <w:r>
        <w:t>Base the awardee's salary and fringe benefits request on a full-time, 12-month appointment following</w:t>
      </w:r>
      <w:r>
        <w:rPr>
          <w:spacing w:val="1"/>
        </w:rPr>
        <w:t xml:space="preserve"> </w:t>
      </w:r>
      <w:r>
        <w:t>the guidelines in the appropriate career award instructions. Support for other personnel and amounts in</w:t>
      </w:r>
      <w:r>
        <w:rPr>
          <w:spacing w:val="-59"/>
        </w:rPr>
        <w:t xml:space="preserve"> </w:t>
      </w:r>
      <w:r>
        <w:t>other budget</w:t>
      </w:r>
      <w:r>
        <w:rPr>
          <w:spacing w:val="-3"/>
        </w:rPr>
        <w:t xml:space="preserve"> </w:t>
      </w:r>
      <w:r>
        <w:t>categories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 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applicable CDA</w:t>
      </w:r>
      <w:r>
        <w:rPr>
          <w:spacing w:val="-8"/>
        </w:rPr>
        <w:t xml:space="preserve"> </w:t>
      </w:r>
      <w:r>
        <w:t>guidelines.</w:t>
      </w:r>
    </w:p>
    <w:p w:rsidR="00C2486F" w14:paraId="72FEC1B8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60" w:line="600" w:lineRule="exact"/>
        <w:ind w:left="119" w:right="4663" w:firstLine="0"/>
      </w:pPr>
      <w:bookmarkStart w:id="58" w:name="4.1.2_Biographical_Sketch"/>
      <w:bookmarkStart w:id="59" w:name="_bookmark30"/>
      <w:bookmarkEnd w:id="58"/>
      <w:bookmarkEnd w:id="59"/>
      <w:r>
        <w:t>Biographical Sketch</w:t>
      </w:r>
      <w:r>
        <w:rPr>
          <w:spacing w:val="1"/>
        </w:rPr>
        <w:t xml:space="preserve"> </w:t>
      </w:r>
      <w:r>
        <w:t>BIOGRAPHICAL</w:t>
      </w:r>
      <w:r>
        <w:rPr>
          <w:spacing w:val="-7"/>
        </w:rPr>
        <w:t xml:space="preserve"> </w:t>
      </w:r>
      <w:r>
        <w:t>SKETCH</w:t>
      </w:r>
      <w:r>
        <w:rPr>
          <w:spacing w:val="-6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PAGE</w:t>
      </w:r>
    </w:p>
    <w:p w:rsidR="00C2486F" w14:paraId="325AB272" w14:textId="77777777">
      <w:pPr>
        <w:pStyle w:val="BodyText"/>
        <w:spacing w:before="65"/>
        <w:ind w:right="298"/>
      </w:pPr>
      <w:r>
        <w:t>Complete for new senior/key personnel and other significant contributors if allowable under guidelines</w:t>
      </w:r>
      <w:r>
        <w:rPr>
          <w:spacing w:val="-59"/>
        </w:rPr>
        <w:t xml:space="preserve"> </w:t>
      </w:r>
      <w:r>
        <w:t>for the appropriate K</w:t>
      </w:r>
      <w:r>
        <w:rPr>
          <w:spacing w:val="-4"/>
        </w:rPr>
        <w:t xml:space="preserve"> </w:t>
      </w:r>
      <w:r>
        <w:t>award.</w:t>
      </w:r>
    </w:p>
    <w:p w:rsidR="00C2486F" w14:paraId="5C7C89F7" w14:textId="77777777">
      <w:pPr>
        <w:pStyle w:val="BodyText"/>
        <w:spacing w:before="10"/>
        <w:ind w:left="0"/>
        <w:rPr>
          <w:sz w:val="23"/>
        </w:rPr>
      </w:pPr>
    </w:p>
    <w:p w:rsidR="00C2486F" w14:paraId="30C5BEAB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ind w:left="1019" w:hanging="900"/>
      </w:pPr>
      <w:bookmarkStart w:id="60" w:name="4.1.3_Other_Support"/>
      <w:bookmarkStart w:id="61" w:name="_bookmark31"/>
      <w:bookmarkEnd w:id="60"/>
      <w:bookmarkEnd w:id="61"/>
      <w:r>
        <w:t>Other</w:t>
      </w:r>
      <w:r>
        <w:rPr>
          <w:spacing w:val="-7"/>
        </w:rPr>
        <w:t xml:space="preserve"> </w:t>
      </w:r>
      <w:r>
        <w:t>Support</w:t>
      </w:r>
    </w:p>
    <w:p w:rsidR="005A60D6" w14:paraId="026104DA" w14:textId="73708DFC">
      <w:pPr>
        <w:pStyle w:val="BodyText"/>
        <w:spacing w:before="126"/>
        <w:ind w:right="264" w:hanging="1"/>
      </w:pPr>
      <w:r>
        <w:t>Provide Other Support information for the career award recipient, sponsor/mentor(s), co-sponsors and</w:t>
      </w:r>
      <w:r>
        <w:rPr>
          <w:spacing w:val="-59"/>
        </w:rPr>
        <w:t xml:space="preserve"> </w:t>
      </w:r>
      <w:r>
        <w:t>senior/key personnel only if changed from the previous submission. For the purposes of the</w:t>
      </w:r>
      <w:r>
        <w:rPr>
          <w:spacing w:val="1"/>
        </w:rPr>
        <w:t xml:space="preserve"> </w:t>
      </w:r>
      <w:r>
        <w:t xml:space="preserve">noncompeting continuation progress report, other support information is </w:t>
      </w:r>
      <w:r>
        <w:rPr>
          <w:b/>
        </w:rPr>
        <w:t xml:space="preserve">only </w:t>
      </w:r>
      <w:r>
        <w:t xml:space="preserve">required on </w:t>
      </w:r>
      <w:r>
        <w:rPr>
          <w:b/>
        </w:rPr>
        <w:t>active</w:t>
      </w:r>
      <w:r>
        <w:rPr>
          <w:b/>
          <w:spacing w:val="1"/>
        </w:rPr>
        <w:t xml:space="preserve"> </w:t>
      </w:r>
      <w:r>
        <w:t xml:space="preserve">support for these individuals. There is no form page for Other Support. </w:t>
      </w:r>
      <w:r w:rsidRPr="00C43896" w:rsidR="00C43896">
        <w:t xml:space="preserve">Submit complete Other Support information using the suggested format and instructions found at </w:t>
      </w:r>
      <w:hyperlink r:id="rId36" w:history="1">
        <w:r w:rsidRPr="009F05BD">
          <w:rPr>
            <w:rStyle w:val="Hyperlink"/>
          </w:rPr>
          <w:t>https://grants.nih.gov/grants/forms/othersupport.htm</w:t>
        </w:r>
      </w:hyperlink>
      <w:r>
        <w:t xml:space="preserve">. </w:t>
      </w:r>
    </w:p>
    <w:p w:rsidR="00C2486F" w:rsidP="00C43896" w14:paraId="381A1882" w14:textId="77777777">
      <w:pPr>
        <w:pStyle w:val="BodyText"/>
        <w:spacing w:before="126"/>
        <w:ind w:right="264" w:hanging="1"/>
        <w:rPr>
          <w:sz w:val="23"/>
        </w:rPr>
      </w:pPr>
    </w:p>
    <w:p w:rsidR="00C2486F" w14:paraId="5C2AF47D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ind w:left="1019" w:hanging="900"/>
      </w:pPr>
      <w:bookmarkStart w:id="62" w:name="4.1.4_Progress_Report_Summary"/>
      <w:bookmarkStart w:id="63" w:name="_bookmark32"/>
      <w:bookmarkEnd w:id="62"/>
      <w:bookmarkEnd w:id="63"/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Summary</w:t>
      </w:r>
    </w:p>
    <w:p w:rsidR="00C2486F" w14:paraId="76F24143" w14:textId="77777777">
      <w:pPr>
        <w:pStyle w:val="BodyText"/>
        <w:spacing w:before="127"/>
        <w:ind w:left="119" w:right="117"/>
      </w:pPr>
      <w:r>
        <w:t xml:space="preserve">Follow the instructions for regular research projects found in </w:t>
      </w:r>
      <w:hyperlink w:anchor="_bookmark16" w:history="1">
        <w:r>
          <w:rPr>
            <w:color w:val="0000FF"/>
            <w:u w:val="single" w:color="0000FF"/>
          </w:rPr>
          <w:t>Section 2.6, Progress Report Summary</w:t>
        </w:r>
      </w:hyperlink>
      <w:r>
        <w:t>,</w:t>
      </w:r>
      <w:r>
        <w:rPr>
          <w:spacing w:val="1"/>
        </w:rPr>
        <w:t xml:space="preserve"> </w:t>
      </w:r>
      <w:r>
        <w:t>using the outline for items A-F. Complete information on human subjects and/or vertebrate animals only</w:t>
      </w:r>
      <w:r>
        <w:rPr>
          <w:spacing w:val="-59"/>
        </w:rPr>
        <w:t xml:space="preserve"> </w:t>
      </w:r>
      <w:r>
        <w:t>if the awardee has participated in research involving human subjects or vertebrate animals that has not</w:t>
      </w:r>
      <w:r>
        <w:rPr>
          <w:spacing w:val="1"/>
        </w:rPr>
        <w:t xml:space="preserve"> </w:t>
      </w:r>
      <w:r>
        <w:t xml:space="preserve">been reported within the progress report of any other PHS-supported project. </w:t>
      </w:r>
      <w:r>
        <w:rPr>
          <w:b/>
        </w:rPr>
        <w:t>In addition</w:t>
      </w:r>
      <w:r>
        <w:t>, complete</w:t>
      </w:r>
      <w:r>
        <w:rPr>
          <w:spacing w:val="1"/>
        </w:rPr>
        <w:t xml:space="preserve"> </w:t>
      </w:r>
      <w:r>
        <w:t>Items G-J below. The awardee completes Items G, H, and I; the mentor or supervisor who has the</w:t>
      </w:r>
      <w:r>
        <w:rPr>
          <w:spacing w:val="1"/>
        </w:rPr>
        <w:t xml:space="preserve"> </w:t>
      </w:r>
      <w:r>
        <w:t>responsibility for the awardee’s research career development completes Item J. The Progress Report</w:t>
      </w:r>
      <w:r>
        <w:rPr>
          <w:spacing w:val="1"/>
        </w:rPr>
        <w:t xml:space="preserve"> </w:t>
      </w:r>
      <w:r>
        <w:t>Summary, including</w:t>
      </w:r>
      <w:r>
        <w:rPr>
          <w:spacing w:val="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G-J,</w:t>
      </w:r>
      <w:r>
        <w:rPr>
          <w:spacing w:val="-4"/>
        </w:rPr>
        <w:t xml:space="preserve"> </w:t>
      </w:r>
      <w:r>
        <w:t>should not</w:t>
      </w:r>
      <w:r>
        <w:rPr>
          <w:spacing w:val="-7"/>
        </w:rPr>
        <w:t xml:space="preserve"> </w:t>
      </w:r>
      <w:r>
        <w:t>exceed four</w:t>
      </w:r>
      <w:r>
        <w:rPr>
          <w:spacing w:val="-1"/>
        </w:rPr>
        <w:t xml:space="preserve"> </w:t>
      </w:r>
      <w:r>
        <w:t>pages.</w:t>
      </w:r>
    </w:p>
    <w:p w:rsidR="00C2486F" w14:paraId="46BEB015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110"/>
      </w:pPr>
      <w:bookmarkStart w:id="64" w:name="G._Research_Development."/>
      <w:bookmarkEnd w:id="64"/>
      <w:r>
        <w:t>Research</w:t>
      </w:r>
      <w:r>
        <w:rPr>
          <w:spacing w:val="-13"/>
        </w:rPr>
        <w:t xml:space="preserve"> </w:t>
      </w:r>
      <w:r>
        <w:t>Development.</w:t>
      </w:r>
    </w:p>
    <w:p w:rsidR="00C2486F" w14:paraId="1C760281" w14:textId="77777777">
      <w:pPr>
        <w:pStyle w:val="BodyText"/>
        <w:spacing w:before="127"/>
        <w:ind w:left="119" w:right="105"/>
      </w:pPr>
      <w:r>
        <w:t>Briefly describe the awardee’s involvement in activities during the past year designed to increase</w:t>
      </w:r>
      <w:r>
        <w:rPr>
          <w:spacing w:val="1"/>
        </w:rPr>
        <w:t xml:space="preserve"> </w:t>
      </w:r>
      <w:r>
        <w:t>research skills. Include formal course work, progress toward a research-related degree (if applicable),</w:t>
      </w:r>
      <w:r>
        <w:rPr>
          <w:spacing w:val="1"/>
        </w:rPr>
        <w:t xml:space="preserve"> </w:t>
      </w:r>
      <w:r>
        <w:t>informal instruction in specific research skills, scientific seminars and meetings, training in the</w:t>
      </w:r>
      <w:r>
        <w:rPr>
          <w:spacing w:val="1"/>
        </w:rPr>
        <w:t xml:space="preserve"> </w:t>
      </w:r>
      <w:r>
        <w:t>responsible conduct of research, visits to other laboratories, etc. Describe instruction, or participation as</w:t>
      </w:r>
      <w:r>
        <w:rPr>
          <w:spacing w:val="-59"/>
        </w:rPr>
        <w:t xml:space="preserve"> </w:t>
      </w:r>
      <w:r>
        <w:t>a course director, etc. in the case of senior career awardees, in both formal and informal instruction in</w:t>
      </w:r>
      <w:r>
        <w:rPr>
          <w:spacing w:val="1"/>
        </w:rPr>
        <w:t xml:space="preserve"> </w:t>
      </w:r>
      <w:r>
        <w:t>responsible conduct of research in the past budget period, if applicable. If instruction, or participation as</w:t>
      </w:r>
      <w:r>
        <w:rPr>
          <w:spacing w:val="-59"/>
        </w:rPr>
        <w:t xml:space="preserve"> </w:t>
      </w:r>
      <w:r>
        <w:t>a course director, etc., occurred in a prior budget period, the PI should note the date of occurrence. Any</w:t>
      </w:r>
      <w:r>
        <w:rPr>
          <w:spacing w:val="-59"/>
        </w:rPr>
        <w:t xml:space="preserve"> </w:t>
      </w:r>
      <w:r>
        <w:t>activities undertaken to individualize instruction appropriate to the career stage of the PI should be</w:t>
      </w:r>
      <w:r>
        <w:rPr>
          <w:spacing w:val="1"/>
        </w:rPr>
        <w:t xml:space="preserve"> </w:t>
      </w:r>
      <w:r>
        <w:t>discussed. (Additional detailed guidance on this requirement is found in Part III, Section 1.16 of the</w:t>
      </w:r>
      <w:r>
        <w:rPr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Supplemental Grant Instructions for All Competing Applications and Progress Reports</w:t>
        </w:r>
      </w:hyperlink>
      <w:r>
        <w:t>.) Indicate any</w:t>
      </w:r>
      <w:r>
        <w:rPr>
          <w:spacing w:val="1"/>
        </w:rPr>
        <w:t xml:space="preserve"> </w:t>
      </w:r>
      <w:r>
        <w:t>changes in senior/key personnel and other significant contributors (department head, sponsor, and</w:t>
      </w:r>
      <w:r>
        <w:rPr>
          <w:spacing w:val="1"/>
        </w:rPr>
        <w:t xml:space="preserve"> </w:t>
      </w:r>
      <w:r>
        <w:t>collaborators) during the past</w:t>
      </w:r>
      <w:r>
        <w:rPr>
          <w:spacing w:val="-3"/>
        </w:rPr>
        <w:t xml:space="preserve"> </w:t>
      </w:r>
      <w:r>
        <w:t>year.</w:t>
      </w:r>
    </w:p>
    <w:p w:rsidR="00C2486F" w14:paraId="764ABF6A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2C9E3A53" w14:textId="77777777">
      <w:pPr>
        <w:pStyle w:val="Heading5"/>
        <w:numPr>
          <w:ilvl w:val="0"/>
          <w:numId w:val="7"/>
        </w:numPr>
        <w:tabs>
          <w:tab w:val="left" w:pos="480"/>
        </w:tabs>
        <w:spacing w:before="71"/>
      </w:pPr>
      <w:bookmarkStart w:id="65" w:name="H._Other_Activities."/>
      <w:bookmarkEnd w:id="65"/>
      <w:r>
        <w:t>Other</w:t>
      </w:r>
      <w:r>
        <w:rPr>
          <w:spacing w:val="-14"/>
        </w:rPr>
        <w:t xml:space="preserve"> </w:t>
      </w:r>
      <w:r>
        <w:t>Activities.</w:t>
      </w:r>
    </w:p>
    <w:p w:rsidR="00C2486F" w14:paraId="4D303C85" w14:textId="77777777">
      <w:pPr>
        <w:pStyle w:val="BodyText"/>
        <w:spacing w:before="126"/>
        <w:ind w:right="110"/>
      </w:pPr>
      <w:r>
        <w:t>Briefly describe the awardee's involvement in activities other than research and research training during</w:t>
      </w:r>
      <w:r>
        <w:rPr>
          <w:spacing w:val="-59"/>
        </w:rPr>
        <w:t xml:space="preserve"> </w:t>
      </w:r>
      <w:r>
        <w:t>the past year. Describe activities such as teaching, clinical care, professional consultation, service on</w:t>
      </w:r>
      <w:r>
        <w:rPr>
          <w:spacing w:val="1"/>
        </w:rPr>
        <w:t xml:space="preserve"> </w:t>
      </w:r>
      <w:r>
        <w:t>advisory groups, and administrative activities. Indicate percent of time spent in each of these activities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awardee's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development.</w:t>
      </w:r>
    </w:p>
    <w:p w:rsidR="00C2486F" w14:paraId="4E8EA743" w14:textId="77777777">
      <w:pPr>
        <w:pStyle w:val="BodyText"/>
        <w:spacing w:before="120"/>
        <w:ind w:right="505"/>
        <w:jc w:val="both"/>
      </w:pPr>
      <w:r>
        <w:t>For awards that include a requirement to mentor others (e.g., K05 and K24), indicate the percent of</w:t>
      </w:r>
      <w:r>
        <w:rPr>
          <w:spacing w:val="1"/>
        </w:rPr>
        <w:t xml:space="preserve"> </w:t>
      </w:r>
      <w:r>
        <w:t>time devoted to mentoring activities, individuals mentored during the reporting period, the frequency</w:t>
      </w:r>
      <w:r>
        <w:rPr>
          <w:spacing w:val="-59"/>
        </w:rPr>
        <w:t xml:space="preserve"> </w:t>
      </w:r>
      <w:r>
        <w:t>and kinds of mentoring, financial and other support provided to mentees, and the productivity of the</w:t>
      </w:r>
      <w:r>
        <w:rPr>
          <w:spacing w:val="-59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relationship.</w:t>
      </w:r>
    </w:p>
    <w:p w:rsidR="00C2486F" w14:paraId="51B39339" w14:textId="77777777">
      <w:pPr>
        <w:pStyle w:val="Heading5"/>
        <w:numPr>
          <w:ilvl w:val="0"/>
          <w:numId w:val="7"/>
        </w:numPr>
        <w:tabs>
          <w:tab w:val="left" w:pos="480"/>
        </w:tabs>
        <w:jc w:val="both"/>
      </w:pPr>
      <w:bookmarkStart w:id="66" w:name="I._Research_Development_and_Other_Activi"/>
      <w:bookmarkEnd w:id="66"/>
      <w:r>
        <w:t>Research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Year.</w:t>
      </w:r>
    </w:p>
    <w:p w:rsidR="00C2486F" w14:paraId="7123E266" w14:textId="77777777">
      <w:pPr>
        <w:pStyle w:val="BodyText"/>
        <w:spacing w:before="127"/>
        <w:ind w:right="176"/>
      </w:pPr>
      <w:r>
        <w:t>Provide information on similar activities (to those provided in Item G and Item H for the past year)</w:t>
      </w:r>
      <w:r>
        <w:rPr>
          <w:spacing w:val="1"/>
        </w:rPr>
        <w:t xml:space="preserve"> </w:t>
      </w:r>
      <w:r>
        <w:t>planned for the next year. Awardees should provide a timeline for these activities, including plans to</w:t>
      </w:r>
      <w:r>
        <w:rPr>
          <w:spacing w:val="1"/>
        </w:rPr>
        <w:t xml:space="preserve"> </w:t>
      </w:r>
      <w:r>
        <w:t>apply for subsequent grant support. Recipients of transition awards (e.g., K22, K99) should report on</w:t>
      </w:r>
      <w:r>
        <w:rPr>
          <w:spacing w:val="1"/>
        </w:rPr>
        <w:t xml:space="preserve"> </w:t>
      </w:r>
      <w:r>
        <w:t>their progress in identifying an independent research position. Additionally, awardees charged with</w:t>
      </w:r>
      <w:r>
        <w:rPr>
          <w:spacing w:val="1"/>
        </w:rPr>
        <w:t xml:space="preserve"> </w:t>
      </w:r>
      <w:r>
        <w:t>mentoring others (e.g., K05, K24) should provide information describing planned mentoring activities</w:t>
      </w:r>
      <w:r>
        <w:rPr>
          <w:spacing w:val="1"/>
        </w:rPr>
        <w:t xml:space="preserve"> </w:t>
      </w:r>
      <w:r>
        <w:t>and proposed mentees (e.g., backgrounds, interests, professional levels, etc.) sufficient to evaluate the</w:t>
      </w:r>
      <w:r>
        <w:rPr>
          <w:spacing w:val="-5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mentoring.</w:t>
      </w:r>
    </w:p>
    <w:p w:rsidR="00C2486F" w14:paraId="08B14417" w14:textId="77777777">
      <w:pPr>
        <w:pStyle w:val="Heading5"/>
        <w:numPr>
          <w:ilvl w:val="0"/>
          <w:numId w:val="7"/>
        </w:numPr>
        <w:tabs>
          <w:tab w:val="left" w:pos="480"/>
        </w:tabs>
      </w:pPr>
      <w:bookmarkStart w:id="67" w:name="J._Mentor's_Report."/>
      <w:bookmarkEnd w:id="67"/>
      <w:r>
        <w:t>Mentor's</w:t>
      </w:r>
      <w:r>
        <w:rPr>
          <w:spacing w:val="-5"/>
        </w:rPr>
        <w:t xml:space="preserve"> </w:t>
      </w:r>
      <w:r>
        <w:t>Report.</w:t>
      </w:r>
    </w:p>
    <w:p w:rsidR="00C2486F" w14:paraId="138DE287" w14:textId="77777777">
      <w:pPr>
        <w:pStyle w:val="BodyText"/>
        <w:spacing w:before="127"/>
        <w:ind w:left="119" w:right="103"/>
      </w:pPr>
      <w:r>
        <w:t>Prepare a statement assessing the awardee's progress and performance during the past year, both in</w:t>
      </w:r>
      <w:r>
        <w:rPr>
          <w:spacing w:val="1"/>
        </w:rPr>
        <w:t xml:space="preserve"> </w:t>
      </w:r>
      <w:r>
        <w:t>research and in terms of development into an independent investigator in the area of the award. Include</w:t>
      </w:r>
      <w:r>
        <w:rPr>
          <w:spacing w:val="-59"/>
        </w:rPr>
        <w:t xml:space="preserve"> </w:t>
      </w:r>
      <w:r>
        <w:t>information on the availability of support for the candidate’s research project during the next budget</w:t>
      </w:r>
      <w:r>
        <w:rPr>
          <w:spacing w:val="1"/>
        </w:rPr>
        <w:t xml:space="preserve"> </w:t>
      </w:r>
      <w:r>
        <w:t>segment. For applicable career transition awards (e.g., K22, K99), describe the awardee’s efforts to</w:t>
      </w:r>
      <w:r>
        <w:rPr>
          <w:spacing w:val="1"/>
        </w:rPr>
        <w:t xml:space="preserve"> </w:t>
      </w:r>
      <w:r>
        <w:t>transition</w:t>
      </w:r>
      <w:r>
        <w:rPr>
          <w:spacing w:val="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sponsor’s</w:t>
      </w:r>
      <w:r>
        <w:rPr>
          <w:spacing w:val="-5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process.</w:t>
      </w:r>
    </w:p>
    <w:p w:rsidR="00C2486F" w14:paraId="4538030D" w14:textId="77777777">
      <w:pPr>
        <w:pStyle w:val="BodyText"/>
        <w:spacing w:before="10"/>
        <w:ind w:left="0"/>
        <w:rPr>
          <w:sz w:val="23"/>
        </w:rPr>
      </w:pPr>
    </w:p>
    <w:p w:rsidR="00C2486F" w14:paraId="10D9D16F" w14:textId="77777777">
      <w:pPr>
        <w:pStyle w:val="Heading4"/>
        <w:numPr>
          <w:ilvl w:val="2"/>
          <w:numId w:val="8"/>
        </w:numPr>
        <w:tabs>
          <w:tab w:val="left" w:pos="1020"/>
        </w:tabs>
        <w:ind w:left="1019" w:hanging="900"/>
        <w:jc w:val="both"/>
      </w:pPr>
      <w:bookmarkStart w:id="68" w:name="4.1.5_Study_Subjects"/>
      <w:bookmarkStart w:id="69" w:name="_bookmark33"/>
      <w:bookmarkEnd w:id="68"/>
      <w:bookmarkEnd w:id="69"/>
      <w:r>
        <w:t>Study</w:t>
      </w:r>
      <w:r>
        <w:rPr>
          <w:spacing w:val="-6"/>
        </w:rPr>
        <w:t xml:space="preserve"> </w:t>
      </w:r>
      <w:r>
        <w:t>Subjects</w:t>
      </w:r>
    </w:p>
    <w:p w:rsidR="00C2486F" w14:paraId="0F443C49" w14:textId="77777777">
      <w:pPr>
        <w:pStyle w:val="BodyText"/>
        <w:spacing w:before="122"/>
        <w:ind w:right="214" w:hanging="1"/>
      </w:pPr>
      <w:r>
        <w:t xml:space="preserve">Provide the number of human subjects </w:t>
      </w:r>
      <w:r>
        <w:rPr>
          <w:b/>
        </w:rPr>
        <w:t xml:space="preserve">only </w:t>
      </w:r>
      <w:r>
        <w:t>if the career awardee has participated in research</w:t>
      </w:r>
      <w:r>
        <w:rPr>
          <w:spacing w:val="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PHS-</w:t>
      </w:r>
      <w:r>
        <w:rPr>
          <w:spacing w:val="-58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project.</w:t>
      </w:r>
    </w:p>
    <w:p w:rsidR="00C2486F" w14:paraId="47C96F65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7" w:line="604" w:lineRule="exact"/>
        <w:ind w:left="120" w:right="8052" w:firstLine="0"/>
      </w:pPr>
      <w:bookmarkStart w:id="70" w:name="4.1.6_Checklist"/>
      <w:bookmarkStart w:id="71" w:name="_bookmark34"/>
      <w:bookmarkEnd w:id="70"/>
      <w:bookmarkEnd w:id="71"/>
      <w:r>
        <w:rPr>
          <w:spacing w:val="-1"/>
        </w:rPr>
        <w:t>Checklist</w:t>
      </w:r>
      <w:r>
        <w:rPr>
          <w:spacing w:val="-7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6</w:t>
      </w:r>
    </w:p>
    <w:p w:rsidR="00C2486F" w14:paraId="15C35C59" w14:textId="77777777">
      <w:pPr>
        <w:pStyle w:val="BodyText"/>
        <w:spacing w:before="60"/>
        <w:ind w:right="252" w:hanging="1"/>
      </w:pPr>
      <w:r>
        <w:t>Facilities and Administrative (Indirect) costs on career awards will be awarded at 8 percent of modified</w:t>
      </w:r>
      <w:r>
        <w:rPr>
          <w:spacing w:val="-59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costs.</w:t>
      </w:r>
    </w:p>
    <w:p w:rsidR="00C2486F" w14:paraId="02BA6FF8" w14:textId="77777777">
      <w:pPr>
        <w:pStyle w:val="BodyText"/>
        <w:spacing w:before="2"/>
        <w:ind w:left="0"/>
        <w:rPr>
          <w:sz w:val="24"/>
        </w:rPr>
      </w:pPr>
    </w:p>
    <w:p w:rsidR="00C2486F" w14:paraId="456621F5" w14:textId="77777777">
      <w:pPr>
        <w:pStyle w:val="Heading4"/>
        <w:numPr>
          <w:ilvl w:val="2"/>
          <w:numId w:val="8"/>
        </w:numPr>
        <w:tabs>
          <w:tab w:val="left" w:pos="1020"/>
        </w:tabs>
        <w:ind w:left="1019" w:hanging="900"/>
        <w:jc w:val="both"/>
      </w:pPr>
      <w:bookmarkStart w:id="72" w:name="4.1.7_All_Personnel_Report"/>
      <w:bookmarkStart w:id="73" w:name="_bookmark35"/>
      <w:bookmarkEnd w:id="72"/>
      <w:bookmarkEnd w:id="73"/>
      <w:r>
        <w:t>All</w:t>
      </w:r>
      <w:r>
        <w:rPr>
          <w:spacing w:val="-3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</w:p>
    <w:p w:rsidR="00C2486F" w14:paraId="7A319BEE" w14:textId="77777777">
      <w:pPr>
        <w:pStyle w:val="BodyText"/>
        <w:spacing w:before="123"/>
        <w:ind w:left="119"/>
      </w:pPr>
      <w:r>
        <w:t>Complete</w:t>
      </w:r>
      <w:r>
        <w:rPr>
          <w:spacing w:val="-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awardee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mentor(s),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one person</w:t>
      </w:r>
      <w:r>
        <w:rPr>
          <w:spacing w:val="-8"/>
        </w:rPr>
        <w:t xml:space="preserve"> </w:t>
      </w:r>
      <w:r>
        <w:t>month effort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more.</w:t>
      </w:r>
    </w:p>
    <w:p w:rsidR="00C2486F" w14:paraId="5C37E7D4" w14:textId="77777777">
      <w:pPr>
        <w:pStyle w:val="BodyText"/>
        <w:spacing w:before="121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report;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all pages</w:t>
      </w:r>
      <w:r>
        <w:rPr>
          <w:spacing w:val="-6"/>
        </w:rPr>
        <w:t xml:space="preserve"> </w:t>
      </w:r>
      <w:r>
        <w:t>consecutively.</w:t>
      </w:r>
    </w:p>
    <w:p w:rsidR="00C2486F" w14:paraId="67C59F48" w14:textId="77777777">
      <w:pPr>
        <w:pStyle w:val="BodyText"/>
        <w:ind w:left="0"/>
        <w:rPr>
          <w:sz w:val="24"/>
        </w:rPr>
      </w:pPr>
    </w:p>
    <w:p w:rsidR="00C2486F" w14:paraId="237C833F" w14:textId="77777777">
      <w:pPr>
        <w:pStyle w:val="Heading1"/>
        <w:numPr>
          <w:ilvl w:val="0"/>
          <w:numId w:val="8"/>
        </w:numPr>
        <w:tabs>
          <w:tab w:val="left" w:pos="839"/>
          <w:tab w:val="left" w:pos="840"/>
        </w:tabs>
        <w:spacing w:before="204" w:line="237" w:lineRule="auto"/>
        <w:ind w:right="677"/>
      </w:pPr>
      <w:bookmarkStart w:id="74" w:name="5._Additional_Instructions_for_Preparing"/>
      <w:bookmarkStart w:id="75" w:name="_bookmark36"/>
      <w:bookmarkEnd w:id="74"/>
      <w:bookmarkEnd w:id="75"/>
      <w:r>
        <w:t>Additional</w:t>
      </w:r>
      <w:r>
        <w:rPr>
          <w:spacing w:val="-1"/>
        </w:rPr>
        <w:t xml:space="preserve"> </w:t>
      </w:r>
      <w:r>
        <w:t>Instructions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Preparing a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Grant,</w:t>
      </w:r>
    </w:p>
    <w:p w:rsidR="00C2486F" w14:paraId="7AC3C58D" w14:textId="77777777">
      <w:pPr>
        <w:spacing w:line="237" w:lineRule="auto"/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437E9EDE" w14:textId="77777777">
      <w:pPr>
        <w:spacing w:before="77" w:line="237" w:lineRule="auto"/>
        <w:ind w:left="840" w:right="891"/>
        <w:rPr>
          <w:b/>
          <w:sz w:val="36"/>
        </w:rPr>
      </w:pPr>
      <w:r>
        <w:rPr>
          <w:b/>
          <w:sz w:val="36"/>
        </w:rPr>
        <w:t xml:space="preserve">Including Ruth L. </w:t>
      </w:r>
      <w:r>
        <w:rPr>
          <w:b/>
          <w:sz w:val="36"/>
        </w:rPr>
        <w:t>Kirschstein</w:t>
      </w:r>
      <w:r>
        <w:rPr>
          <w:b/>
          <w:sz w:val="36"/>
        </w:rPr>
        <w:t xml:space="preserve"> National Research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Service Awards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Not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Applicable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NIH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AHRQ</w:t>
      </w:r>
    </w:p>
    <w:p w:rsidR="00C2486F" w14:paraId="6BA1932C" w14:textId="77777777">
      <w:pPr>
        <w:pStyle w:val="BodyText"/>
        <w:spacing w:before="129"/>
        <w:ind w:left="119" w:right="240"/>
      </w:pPr>
      <w:r>
        <w:t xml:space="preserve">Progress reports to continue support of a PHS Institutional Ruth L. </w:t>
      </w:r>
      <w:r>
        <w:t>Kirschstein</w:t>
      </w:r>
      <w:r>
        <w:t xml:space="preserve"> National Research</w:t>
      </w:r>
      <w:r>
        <w:rPr>
          <w:spacing w:val="1"/>
        </w:rPr>
        <w:t xml:space="preserve"> </w:t>
      </w:r>
      <w:r>
        <w:t>Service Award (</w:t>
      </w:r>
      <w:r>
        <w:t>Kirschstein</w:t>
      </w:r>
      <w:r>
        <w:t>-NRSA) or non-NRSA research training grant to any agency other than NIH</w:t>
      </w:r>
      <w:r>
        <w:rPr>
          <w:spacing w:val="-59"/>
        </w:rPr>
        <w:t xml:space="preserve"> </w:t>
      </w:r>
      <w:r>
        <w:t>and AHRQ must be submitted on PHS 2590 forms. For all NIH and AHRQ NRSA or non-NRSA</w:t>
      </w:r>
      <w:r>
        <w:rPr>
          <w:spacing w:val="1"/>
        </w:rPr>
        <w:t xml:space="preserve"> </w:t>
      </w:r>
      <w:r>
        <w:t>research training grants, use the RPPR instructions at: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14:paraId="3097E7BC" w14:textId="77777777">
      <w:pPr>
        <w:pStyle w:val="BodyText"/>
        <w:spacing w:before="119"/>
        <w:ind w:right="458"/>
      </w:pPr>
      <w:r>
        <w:t>The due date for these progress reports is determined by the awarding agency. Recipients access a</w:t>
      </w:r>
      <w:r>
        <w:rPr>
          <w:spacing w:val="-60"/>
        </w:rPr>
        <w:t xml:space="preserve"> </w:t>
      </w:r>
      <w:r>
        <w:t>website to determine when progress reports are due. The Office of Policy for Extramural Research</w:t>
      </w:r>
      <w:r>
        <w:rPr>
          <w:spacing w:val="1"/>
        </w:rPr>
        <w:t xml:space="preserve"> </w:t>
      </w:r>
      <w:r>
        <w:t>Administration, OER, National Institutes of Health (NIH) hosts the website located at:</w:t>
      </w:r>
      <w:r>
        <w:rPr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http://era.nih.gov/commons/quick_queries/index.cfm#progress</w:t>
        </w:r>
        <w:r>
          <w:t xml:space="preserve">. </w:t>
        </w:r>
      </w:hyperlink>
      <w:r>
        <w:t>Recipients are responsible for</w:t>
      </w:r>
      <w:r>
        <w:rPr>
          <w:spacing w:val="1"/>
        </w:rPr>
        <w:t xml:space="preserve"> </w:t>
      </w:r>
      <w:r>
        <w:t>periodically checking the list, which is updated on/around the 30th of each month. In addition to this</w:t>
      </w:r>
      <w:r>
        <w:rPr>
          <w:spacing w:val="1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reminders</w:t>
      </w:r>
      <w:r>
        <w:rPr>
          <w:spacing w:val="-4"/>
        </w:rPr>
        <w:t xml:space="preserve"> </w:t>
      </w:r>
      <w:r>
        <w:t>are sent</w:t>
      </w:r>
      <w:r>
        <w:rPr>
          <w:spacing w:val="-3"/>
        </w:rPr>
        <w:t xml:space="preserve"> </w:t>
      </w:r>
      <w:r>
        <w:t>to the PI.</w:t>
      </w:r>
    </w:p>
    <w:p w:rsidR="00C2486F" w14:paraId="4EA1EEBD" w14:textId="77777777">
      <w:pPr>
        <w:pStyle w:val="BodyText"/>
        <w:spacing w:before="122"/>
        <w:ind w:right="161" w:hanging="1"/>
      </w:pPr>
      <w:r>
        <w:t>For recipient institutions and PIs registered in the eRA Commons, the progress report due information</w:t>
      </w:r>
      <w:r>
        <w:rPr>
          <w:spacing w:val="1"/>
        </w:rPr>
        <w:t xml:space="preserve"> </w:t>
      </w:r>
      <w:r>
        <w:t>is available in the Commons Status system. Commons-registered institutions and PIs also have access</w:t>
      </w:r>
      <w:r>
        <w:rPr>
          <w:spacing w:val="-59"/>
        </w:rPr>
        <w:t xml:space="preserve"> </w:t>
      </w:r>
      <w:r>
        <w:t>to pre-populated face pages for the PHS 2590 Progress Report via Status. For more information on the</w:t>
      </w:r>
      <w:r>
        <w:rPr>
          <w:spacing w:val="-59"/>
        </w:rPr>
        <w:t xml:space="preserve"> </w:t>
      </w:r>
      <w:r>
        <w:t>Commons,</w:t>
      </w:r>
      <w:r>
        <w:rPr>
          <w:spacing w:val="-4"/>
        </w:rPr>
        <w:t xml:space="preserve"> </w:t>
      </w:r>
      <w:r>
        <w:t>see:</w:t>
      </w:r>
      <w:r>
        <w:rPr>
          <w:spacing w:val="-3"/>
        </w:rPr>
        <w:t xml:space="preserve"> </w:t>
      </w:r>
      <w:hyperlink r:id="rId22">
        <w:r>
          <w:rPr>
            <w:color w:val="0000FF"/>
            <w:u w:val="single" w:color="0000FF"/>
          </w:rPr>
          <w:t>https://commons.era.nih.gov/commons/index.jsp</w:t>
        </w:r>
        <w:r>
          <w:t>.</w:t>
        </w:r>
      </w:hyperlink>
    </w:p>
    <w:p w:rsidR="00C2486F" w14:paraId="3550A187" w14:textId="71130561">
      <w:pPr>
        <w:pStyle w:val="BodyText"/>
        <w:spacing w:before="120"/>
        <w:ind w:left="119" w:right="373"/>
      </w:pPr>
      <w:r>
        <w:t>This section contains additional instructions, a substitute budget page, Trainee Diversity Report page</w:t>
      </w:r>
      <w:r>
        <w:rPr>
          <w:spacing w:val="-59"/>
        </w:rPr>
        <w:t xml:space="preserve"> </w:t>
      </w:r>
      <w:r>
        <w:t xml:space="preserve">and Trainee Report Tables </w:t>
      </w:r>
      <w:r w:rsidR="005A60D6">
        <w:t>8</w:t>
      </w:r>
      <w:r>
        <w:t xml:space="preserve">A and </w:t>
      </w:r>
      <w:r w:rsidR="005A60D6">
        <w:t>8</w:t>
      </w:r>
      <w:r>
        <w:t>B to be used to request continuation (noncompeting) support</w:t>
      </w:r>
      <w:r>
        <w:rPr>
          <w:spacing w:val="1"/>
        </w:rPr>
        <w:t xml:space="preserve"> </w:t>
      </w:r>
      <w:r>
        <w:t xml:space="preserve">under the PHS institutional </w:t>
      </w:r>
      <w:r>
        <w:t>Kirschstein</w:t>
      </w:r>
      <w:r>
        <w:t>-NRSA as well as non-NRSA programs. Follow both sets of</w:t>
      </w:r>
      <w:r>
        <w:rPr>
          <w:spacing w:val="1"/>
        </w:rPr>
        <w:t xml:space="preserve"> </w:t>
      </w:r>
      <w:r>
        <w:t>instructions in preparing the progress report only if the non-NIH agency has provided guidance to do</w:t>
      </w:r>
      <w:r>
        <w:rPr>
          <w:spacing w:val="1"/>
        </w:rPr>
        <w:t xml:space="preserve"> </w:t>
      </w:r>
      <w:r>
        <w:t>so.</w:t>
      </w:r>
    </w:p>
    <w:p w:rsidR="00C2486F" w14:paraId="71517BDA" w14:textId="77777777">
      <w:pPr>
        <w:pStyle w:val="BodyText"/>
        <w:spacing w:before="3"/>
        <w:ind w:left="0"/>
        <w:rPr>
          <w:sz w:val="27"/>
        </w:rPr>
      </w:pPr>
    </w:p>
    <w:p w:rsidR="00C2486F" w14:paraId="5E0942CB" w14:textId="77777777">
      <w:pPr>
        <w:pStyle w:val="Heading2"/>
        <w:numPr>
          <w:ilvl w:val="1"/>
          <w:numId w:val="8"/>
        </w:numPr>
        <w:tabs>
          <w:tab w:val="left" w:pos="840"/>
          <w:tab w:val="left" w:pos="841"/>
        </w:tabs>
        <w:ind w:hanging="721"/>
      </w:pPr>
      <w:bookmarkStart w:id="76" w:name="5.1_Specific_Instructions"/>
      <w:bookmarkStart w:id="77" w:name="_bookmark37"/>
      <w:bookmarkEnd w:id="76"/>
      <w:bookmarkEnd w:id="77"/>
      <w:r>
        <w:t>Specific</w:t>
      </w:r>
      <w:r>
        <w:rPr>
          <w:spacing w:val="-7"/>
        </w:rPr>
        <w:t xml:space="preserve"> </w:t>
      </w:r>
      <w:r>
        <w:t>Instructions</w:t>
      </w:r>
    </w:p>
    <w:p w:rsidR="00C2486F" w14:paraId="24545577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281"/>
        <w:ind w:left="1019" w:hanging="900"/>
      </w:pPr>
      <w:bookmarkStart w:id="78" w:name="5.1.1_Face_Page"/>
      <w:bookmarkStart w:id="79" w:name="_bookmark38"/>
      <w:bookmarkEnd w:id="78"/>
      <w:bookmarkEnd w:id="79"/>
      <w:r>
        <w:t>Face</w:t>
      </w:r>
      <w:r>
        <w:rPr>
          <w:spacing w:val="-2"/>
        </w:rPr>
        <w:t xml:space="preserve"> </w:t>
      </w:r>
      <w:r>
        <w:t>Page</w:t>
      </w:r>
    </w:p>
    <w:p w:rsidR="00C2486F" w14:paraId="525F8966" w14:textId="77777777">
      <w:pPr>
        <w:pStyle w:val="Heading5"/>
        <w:spacing w:before="116"/>
      </w:pPr>
      <w:bookmarkStart w:id="80" w:name="Items_1-5."/>
      <w:bookmarkEnd w:id="80"/>
      <w:r>
        <w:t>Items</w:t>
      </w:r>
      <w:r>
        <w:rPr>
          <w:spacing w:val="-11"/>
        </w:rPr>
        <w:t xml:space="preserve"> </w:t>
      </w:r>
      <w:r>
        <w:t>1-5.</w:t>
      </w:r>
    </w:p>
    <w:p w:rsidR="00C2486F" w14:paraId="3626FFB9" w14:textId="77777777">
      <w:pPr>
        <w:pStyle w:val="BodyText"/>
        <w:spacing w:before="127"/>
      </w:pPr>
      <w:r>
        <w:t>Follow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(</w:t>
      </w:r>
      <w:hyperlink w:anchor="_bookmark11" w:history="1">
        <w:r>
          <w:rPr>
            <w:color w:val="0000FF"/>
            <w:u w:val="single" w:color="0000FF"/>
          </w:rPr>
          <w:t>Items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1-5</w:t>
        </w:r>
      </w:hyperlink>
      <w:r>
        <w:t>).</w:t>
      </w:r>
    </w:p>
    <w:p w:rsidR="00C2486F" w14:paraId="112D24BE" w14:textId="77777777">
      <w:pPr>
        <w:pStyle w:val="Heading5"/>
        <w:spacing w:before="116"/>
      </w:pPr>
      <w:bookmarkStart w:id="81" w:name="Item_6._Human_Subjects"/>
      <w:bookmarkEnd w:id="81"/>
      <w:r>
        <w:t>Item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</w:p>
    <w:p w:rsidR="00C2486F" w14:paraId="0BE739E9" w14:textId="77777777">
      <w:pPr>
        <w:pStyle w:val="BodyText"/>
        <w:spacing w:before="127"/>
        <w:ind w:right="213"/>
      </w:pPr>
      <w:r>
        <w:t>In many instances, trainees supported by institutional training grants will be participating in research</w:t>
      </w:r>
      <w:r>
        <w:rPr>
          <w:spacing w:val="1"/>
        </w:rPr>
        <w:t xml:space="preserve"> </w:t>
      </w:r>
      <w:r>
        <w:t>projects for which the Institutional Review Board (IRB) review of human subjects is complete or an</w:t>
      </w:r>
      <w:r>
        <w:rPr>
          <w:spacing w:val="1"/>
        </w:rPr>
        <w:t xml:space="preserve"> </w:t>
      </w:r>
      <w:r>
        <w:t>exemption is designated. This review or exemption designation is sufficient, providing the research</w:t>
      </w:r>
      <w:r>
        <w:rPr>
          <w:spacing w:val="1"/>
        </w:rPr>
        <w:t xml:space="preserve"> </w:t>
      </w:r>
      <w:r>
        <w:t>would not be substantially modified by participation of a trainee. The appropriate grants must be</w:t>
      </w:r>
      <w:r>
        <w:rPr>
          <w:spacing w:val="1"/>
        </w:rPr>
        <w:t xml:space="preserve"> </w:t>
      </w:r>
      <w:r>
        <w:t>identified along with their IRB review dates or exemption designation. If space is insufficient in Item 6a,</w:t>
      </w:r>
      <w:r>
        <w:rPr>
          <w:spacing w:val="-59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"Next Page"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plain</w:t>
      </w:r>
      <w:r>
        <w:rPr>
          <w:spacing w:val="-2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 after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Page.</w:t>
      </w:r>
    </w:p>
    <w:p w:rsidR="00C2486F" w14:paraId="40A54B8E" w14:textId="77777777">
      <w:pPr>
        <w:pStyle w:val="BodyText"/>
        <w:spacing w:before="118"/>
        <w:ind w:right="366"/>
      </w:pPr>
      <w:r>
        <w:t>If the applicant organization has an approved Federal Wide Assurance or Multiple Project Assurance</w:t>
      </w:r>
      <w:r>
        <w:rPr>
          <w:spacing w:val="-59"/>
        </w:rPr>
        <w:t xml:space="preserve"> </w:t>
      </w:r>
      <w:r>
        <w:t>on file with the Office for Human Research Protections (OHRP) but, at the time of progress report,</w:t>
      </w:r>
      <w:r>
        <w:rPr>
          <w:spacing w:val="1"/>
        </w:rPr>
        <w:t xml:space="preserve"> </w:t>
      </w:r>
      <w:r>
        <w:t>plans for the involvement of human subjects are so indefinite that IRB review and approval are not</w:t>
      </w:r>
      <w:r>
        <w:rPr>
          <w:spacing w:val="1"/>
        </w:rPr>
        <w:t xml:space="preserve"> </w:t>
      </w:r>
      <w:r>
        <w:t xml:space="preserve">feasible, check "Yes" and insert "Indefinite" at Item 6a. If an award is made, human subjects may </w:t>
      </w:r>
      <w:r>
        <w:rPr>
          <w:b/>
        </w:rPr>
        <w:t>not</w:t>
      </w:r>
      <w:r>
        <w:rPr>
          <w:b/>
          <w:spacing w:val="-59"/>
        </w:rPr>
        <w:t xml:space="preserve"> </w:t>
      </w:r>
      <w:r>
        <w:t>be involved until a certification of the date of IRB approval, or a designation of exemption, has been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 PHS</w:t>
      </w:r>
      <w:r>
        <w:rPr>
          <w:spacing w:val="-4"/>
        </w:rPr>
        <w:t xml:space="preserve"> </w:t>
      </w:r>
      <w:r>
        <w:t>awarding component.</w:t>
      </w:r>
    </w:p>
    <w:p w:rsidR="00C2486F" w14:paraId="20504AFF" w14:textId="77777777">
      <w:pPr>
        <w:pStyle w:val="Heading5"/>
        <w:spacing w:before="115"/>
      </w:pPr>
      <w:bookmarkStart w:id="82" w:name="Item_7._Vertebrate_Animals"/>
      <w:bookmarkEnd w:id="82"/>
      <w:r>
        <w:t>Item</w:t>
      </w:r>
      <w:r>
        <w:rPr>
          <w:spacing w:val="-7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Vertebrate</w:t>
      </w:r>
      <w:r>
        <w:rPr>
          <w:spacing w:val="-3"/>
        </w:rPr>
        <w:t xml:space="preserve"> </w:t>
      </w:r>
      <w:r>
        <w:t>Animals</w:t>
      </w:r>
    </w:p>
    <w:p w:rsidR="00C2486F" w14:paraId="4359EC42" w14:textId="77777777">
      <w:pPr>
        <w:pStyle w:val="BodyText"/>
        <w:spacing w:before="127"/>
        <w:ind w:right="349"/>
      </w:pPr>
      <w:r>
        <w:t>In many instances, trainees supported by institutional training grants will be participating in research</w:t>
      </w:r>
      <w:r>
        <w:rPr>
          <w:spacing w:val="1"/>
        </w:rPr>
        <w:t xml:space="preserve"> </w:t>
      </w:r>
      <w:r>
        <w:t>projects for which the Institutional Animal Care and Use Committee (IACUC) review is complete. This</w:t>
      </w:r>
      <w:r>
        <w:rPr>
          <w:spacing w:val="-59"/>
        </w:rPr>
        <w:t xml:space="preserve"> </w:t>
      </w:r>
      <w:r>
        <w:t>review is sufficient, providing the research would not be substantially modified by participation of a</w:t>
      </w:r>
      <w:r>
        <w:rPr>
          <w:spacing w:val="1"/>
        </w:rPr>
        <w:t xml:space="preserve"> </w:t>
      </w:r>
      <w:r>
        <w:t>trainee.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grants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IACUC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dates.</w:t>
      </w:r>
      <w:r>
        <w:rPr>
          <w:spacing w:val="3"/>
        </w:rPr>
        <w:t xml:space="preserve"> </w:t>
      </w:r>
      <w:r>
        <w:t>IACUC</w:t>
      </w:r>
    </w:p>
    <w:p w:rsidR="00C2486F" w14:paraId="6BC96EB9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29A9ABBD" w14:textId="77777777">
      <w:pPr>
        <w:pStyle w:val="BodyText"/>
        <w:spacing w:before="77"/>
        <w:ind w:left="119" w:right="400"/>
      </w:pPr>
      <w:r>
        <w:t>approval must have occurred within the past three years to be considered current. If space is</w:t>
      </w:r>
      <w:r>
        <w:rPr>
          <w:spacing w:val="1"/>
        </w:rPr>
        <w:t xml:space="preserve"> </w:t>
      </w:r>
      <w:r>
        <w:t>insufficient in Item 7, indicate "Next Page" and provide the information on a plain sheet of paper after</w:t>
      </w:r>
      <w:r>
        <w:rPr>
          <w:spacing w:val="-59"/>
        </w:rPr>
        <w:t xml:space="preserve"> </w:t>
      </w:r>
      <w:r>
        <w:t>the Face Page.</w:t>
      </w:r>
    </w:p>
    <w:p w:rsidR="00C2486F" w14:paraId="6D2E474D" w14:textId="77777777">
      <w:pPr>
        <w:pStyle w:val="BodyText"/>
        <w:spacing w:before="121"/>
        <w:ind w:left="119" w:right="104"/>
      </w:pPr>
      <w:r>
        <w:t>Check "Yes" and insert "Indefinite" at Item 7 if the applicant organization has an approved Animal</w:t>
      </w:r>
      <w:r>
        <w:rPr>
          <w:spacing w:val="1"/>
        </w:rPr>
        <w:t xml:space="preserve"> </w:t>
      </w:r>
      <w:r>
        <w:t>Welfare Assurance on file with Office of Laboratory Animal Welfare (OLAW), but at the time of progress</w:t>
      </w:r>
      <w:r>
        <w:rPr>
          <w:spacing w:val="-59"/>
        </w:rPr>
        <w:t xml:space="preserve"> </w:t>
      </w:r>
      <w:r>
        <w:t>report, plans for the involvement of vertebrate animals are so indefinite that IACUC review and approval</w:t>
      </w:r>
      <w:r>
        <w:rPr>
          <w:spacing w:val="-59"/>
        </w:rPr>
        <w:t xml:space="preserve"> </w:t>
      </w:r>
      <w:r>
        <w:t xml:space="preserve">are not feasible. If an award is made, vertebrate animals may </w:t>
      </w:r>
      <w:r>
        <w:rPr>
          <w:b/>
        </w:rPr>
        <w:t xml:space="preserve">not </w:t>
      </w:r>
      <w:r>
        <w:t>be involved until a verification of the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IACUC approval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PHS</w:t>
      </w:r>
      <w:r>
        <w:rPr>
          <w:spacing w:val="-4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component.</w:t>
      </w:r>
    </w:p>
    <w:p w:rsidR="00C2486F" w14:paraId="2372466B" w14:textId="77777777">
      <w:pPr>
        <w:pStyle w:val="BodyText"/>
        <w:spacing w:before="119"/>
        <w:ind w:left="119" w:right="238"/>
      </w:pPr>
      <w:r>
        <w:t>The institution must ensure that trainees are enrolled in the institution’s animal welfare training and</w:t>
      </w:r>
      <w:r>
        <w:rPr>
          <w:spacing w:val="1"/>
        </w:rPr>
        <w:t xml:space="preserve"> </w:t>
      </w:r>
      <w:r>
        <w:t>occupational health and safety programs for personnel who have contact with animals, as appropriate.</w:t>
      </w:r>
      <w:r>
        <w:rPr>
          <w:spacing w:val="-59"/>
        </w:rPr>
        <w:t xml:space="preserve"> </w:t>
      </w:r>
      <w:r>
        <w:t>It is also the institution’s responsibility to ensure that trainees are properly supervised when working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live</w:t>
      </w:r>
      <w:r>
        <w:rPr>
          <w:spacing w:val="4"/>
        </w:rPr>
        <w:t xml:space="preserve"> </w:t>
      </w:r>
      <w:r>
        <w:t>vertebrate</w:t>
      </w:r>
      <w:r>
        <w:rPr>
          <w:spacing w:val="-4"/>
        </w:rPr>
        <w:t xml:space="preserve"> </w:t>
      </w:r>
      <w:r>
        <w:t>animals.</w:t>
      </w:r>
    </w:p>
    <w:p w:rsidR="00C2486F" w14:paraId="72042AA5" w14:textId="77777777">
      <w:pPr>
        <w:pStyle w:val="Heading5"/>
      </w:pPr>
      <w:bookmarkStart w:id="83" w:name="Item_9._Inventions_and_Patents"/>
      <w:bookmarkEnd w:id="83"/>
      <w:r>
        <w:t>Item</w:t>
      </w:r>
      <w:r>
        <w:rPr>
          <w:spacing w:val="-4"/>
        </w:rPr>
        <w:t xml:space="preserve"> </w:t>
      </w:r>
      <w:r>
        <w:t>9. Inventions</w:t>
      </w:r>
      <w:r>
        <w:rPr>
          <w:spacing w:val="-4"/>
        </w:rPr>
        <w:t xml:space="preserve"> </w:t>
      </w:r>
      <w:r>
        <w:t>and Patents</w:t>
      </w:r>
    </w:p>
    <w:p w:rsidR="00C2486F" w14:paraId="24E4E97D" w14:textId="77777777">
      <w:pPr>
        <w:pStyle w:val="BodyText"/>
        <w:spacing w:before="127"/>
      </w:pPr>
      <w:r>
        <w:t>Not</w:t>
      </w:r>
      <w:r>
        <w:rPr>
          <w:spacing w:val="-2"/>
        </w:rPr>
        <w:t xml:space="preserve"> </w:t>
      </w:r>
      <w:r>
        <w:t>applicable.</w:t>
      </w:r>
    </w:p>
    <w:p w:rsidR="00C2486F" w14:paraId="7CDE2976" w14:textId="77777777">
      <w:pPr>
        <w:pStyle w:val="Heading5"/>
        <w:spacing w:before="112"/>
      </w:pPr>
      <w:bookmarkStart w:id="84" w:name="Item_13._Applicant_Organization_Certific"/>
      <w:bookmarkEnd w:id="84"/>
      <w:r>
        <w:t>Item</w:t>
      </w:r>
      <w:r>
        <w:rPr>
          <w:spacing w:val="-6"/>
        </w:rPr>
        <w:t xml:space="preserve"> </w:t>
      </w:r>
      <w:r>
        <w:t>13. Applicant</w:t>
      </w:r>
      <w:r>
        <w:rPr>
          <w:spacing w:val="-4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Acceptance</w:t>
      </w:r>
    </w:p>
    <w:p w:rsidR="00C2486F" w14:paraId="71E997E3" w14:textId="77777777">
      <w:pPr>
        <w:pStyle w:val="BodyText"/>
        <w:spacing w:before="127"/>
        <w:ind w:left="119" w:right="385"/>
      </w:pPr>
      <w:r>
        <w:t xml:space="preserve">For </w:t>
      </w:r>
      <w:r>
        <w:t>Kirschstein</w:t>
      </w:r>
      <w:r>
        <w:t>-NRSA institutional training grants, the signature of the official signing on behalf of the</w:t>
      </w:r>
      <w:r>
        <w:rPr>
          <w:spacing w:val="-59"/>
        </w:rPr>
        <w:t xml:space="preserve"> </w:t>
      </w:r>
      <w:r>
        <w:t>institution also assures that postdoctoral trainees have been informed of payback requirements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 xml:space="preserve">the </w:t>
      </w:r>
      <w:r>
        <w:t>Kirschstein</w:t>
      </w:r>
      <w:r>
        <w:t>-NRSA</w:t>
      </w:r>
      <w:r>
        <w:rPr>
          <w:spacing w:val="-4"/>
        </w:rPr>
        <w:t xml:space="preserve"> </w:t>
      </w:r>
      <w:r>
        <w:t>program.</w:t>
      </w:r>
    </w:p>
    <w:p w:rsidR="00C2486F" w14:paraId="2974E1C4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9" w:line="600" w:lineRule="exact"/>
        <w:ind w:left="120" w:right="6699" w:firstLine="0"/>
      </w:pPr>
      <w:bookmarkStart w:id="85" w:name="5.1.2_Next_Budget_Period"/>
      <w:bookmarkStart w:id="86" w:name="_bookmark39"/>
      <w:bookmarkEnd w:id="85"/>
      <w:bookmarkEnd w:id="86"/>
      <w:r>
        <w:t>Next Budget Period</w:t>
      </w:r>
      <w:r>
        <w:rPr>
          <w:spacing w:val="-7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2</w:t>
      </w:r>
    </w:p>
    <w:p w:rsidR="00C2486F" w14:paraId="0405F140" w14:textId="77777777">
      <w:pPr>
        <w:spacing w:before="66"/>
        <w:ind w:left="120" w:right="960"/>
        <w:jc w:val="both"/>
        <w:rPr>
          <w:b/>
        </w:rPr>
      </w:pP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tuition,</w:t>
      </w:r>
      <w:r>
        <w:rPr>
          <w:spacing w:val="-5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Kirschstein</w:t>
      </w:r>
      <w:r>
        <w:t>-NRSA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 xml:space="preserve">described in </w:t>
      </w:r>
      <w:hyperlink r:id="rId53">
        <w:r>
          <w:rPr>
            <w:color w:val="0000FF"/>
            <w:u w:val="single" w:color="0000FF"/>
          </w:rPr>
          <w:t>NOT-OD-10-073</w:t>
        </w:r>
      </w:hyperlink>
      <w:r>
        <w:t xml:space="preserve">. </w:t>
      </w:r>
      <w:r>
        <w:rPr>
          <w:b/>
        </w:rPr>
        <w:t>For non-NRSA training grant programs, refer to the FOA for</w:t>
      </w:r>
      <w:r>
        <w:rPr>
          <w:b/>
          <w:spacing w:val="-59"/>
        </w:rPr>
        <w:t xml:space="preserve"> </w:t>
      </w:r>
      <w:r>
        <w:rPr>
          <w:b/>
        </w:rPr>
        <w:t>instructions</w:t>
      </w:r>
      <w:r>
        <w:rPr>
          <w:b/>
          <w:spacing w:val="-1"/>
        </w:rPr>
        <w:t xml:space="preserve"> </w:t>
      </w:r>
      <w:r>
        <w:rPr>
          <w:b/>
        </w:rPr>
        <w:t>about</w:t>
      </w:r>
      <w:r>
        <w:rPr>
          <w:b/>
          <w:spacing w:val="1"/>
        </w:rPr>
        <w:t xml:space="preserve"> </w:t>
      </w:r>
      <w:r>
        <w:rPr>
          <w:b/>
        </w:rPr>
        <w:t>budget</w:t>
      </w:r>
      <w:r>
        <w:rPr>
          <w:b/>
          <w:spacing w:val="1"/>
        </w:rPr>
        <w:t xml:space="preserve"> </w:t>
      </w:r>
      <w:r>
        <w:rPr>
          <w:b/>
        </w:rPr>
        <w:t>reporting.</w:t>
      </w:r>
    </w:p>
    <w:p w:rsidR="00C2486F" w14:paraId="7304DDF1" w14:textId="77777777">
      <w:pPr>
        <w:pStyle w:val="BodyText"/>
        <w:spacing w:before="121"/>
        <w:ind w:right="323"/>
      </w:pPr>
      <w:r>
        <w:t xml:space="preserve">Use the </w:t>
      </w:r>
      <w:r>
        <w:t>Kirschstein</w:t>
      </w:r>
      <w:r>
        <w:t>-NRSA substitute budget page, and follow the instructions below, to request direct</w:t>
      </w:r>
      <w:r>
        <w:rPr>
          <w:spacing w:val="-59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3.</w:t>
      </w:r>
    </w:p>
    <w:p w:rsidR="00C2486F" w14:paraId="1CC36183" w14:textId="77777777">
      <w:pPr>
        <w:pStyle w:val="Heading5"/>
        <w:spacing w:before="111"/>
      </w:pPr>
      <w:bookmarkStart w:id="87" w:name="Stipends"/>
      <w:bookmarkEnd w:id="87"/>
      <w:r>
        <w:t>Stipends</w:t>
      </w:r>
    </w:p>
    <w:p w:rsidR="00C2486F" w14:paraId="0E8094EB" w14:textId="77777777">
      <w:pPr>
        <w:pStyle w:val="BodyText"/>
        <w:spacing w:before="127"/>
        <w:ind w:right="274"/>
      </w:pPr>
      <w:r>
        <w:t>Enter the number of trainees and stipend amount for each trainee. Identify, by name, all trainees to be</w:t>
      </w:r>
      <w:r>
        <w:rPr>
          <w:spacing w:val="-59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trainees</w:t>
      </w:r>
      <w:r>
        <w:rPr>
          <w:spacing w:val="-5"/>
        </w:rPr>
        <w:t xml:space="preserve"> </w:t>
      </w:r>
      <w:r>
        <w:t>to whom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for the next</w:t>
      </w:r>
      <w:r>
        <w:rPr>
          <w:spacing w:val="1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period.</w:t>
      </w:r>
    </w:p>
    <w:p w:rsidR="00C2486F" w14:paraId="75DDA2EE" w14:textId="77777777">
      <w:pPr>
        <w:pStyle w:val="Heading5"/>
        <w:spacing w:before="115"/>
      </w:pPr>
      <w:bookmarkStart w:id="88" w:name="Tuition_and_Fees_(excluding_Health_Insur"/>
      <w:bookmarkEnd w:id="88"/>
      <w:r>
        <w:t>Tuition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(excluding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Insurance)</w:t>
      </w:r>
    </w:p>
    <w:p w:rsidR="00C2486F" w14:paraId="52C08111" w14:textId="77777777">
      <w:pPr>
        <w:pStyle w:val="BodyText"/>
        <w:spacing w:before="127"/>
        <w:ind w:right="421"/>
      </w:pPr>
      <w:r>
        <w:t xml:space="preserve">Institutions are referred to the policy for funding of tuition, fees, and health insurance at </w:t>
      </w:r>
      <w:hyperlink r:id="rId53">
        <w:r>
          <w:rPr>
            <w:color w:val="0000FF"/>
            <w:u w:val="single" w:color="0000FF"/>
          </w:rPr>
          <w:t>NOT-OD-10-</w:t>
        </w:r>
      </w:hyperlink>
      <w:r>
        <w:rPr>
          <w:color w:val="0000FF"/>
          <w:spacing w:val="-59"/>
        </w:rPr>
        <w:t xml:space="preserve"> </w:t>
      </w:r>
      <w:hyperlink r:id="rId53">
        <w:r>
          <w:rPr>
            <w:color w:val="0000FF"/>
            <w:u w:val="single" w:color="0000FF"/>
          </w:rPr>
          <w:t>073</w:t>
        </w:r>
      </w:hyperlink>
      <w:r>
        <w:t>.</w:t>
      </w:r>
    </w:p>
    <w:p w:rsidR="00C2486F" w14:paraId="3E2445B6" w14:textId="77777777">
      <w:pPr>
        <w:pStyle w:val="BodyText"/>
        <w:spacing w:before="118"/>
        <w:ind w:left="119" w:right="250"/>
      </w:pPr>
      <w:r>
        <w:t>In this category, itemize tuition and individual fees only. If tuition varies (e.g., in-state, out-of-state,</w:t>
      </w:r>
      <w:r>
        <w:rPr>
          <w:spacing w:val="1"/>
        </w:rPr>
        <w:t xml:space="preserve"> </w:t>
      </w:r>
      <w:r>
        <w:t>student status, or dual-degree program), identify these separately. Tuition at the postdoctoral level is</w:t>
      </w:r>
      <w:r>
        <w:rPr>
          <w:spacing w:val="1"/>
        </w:rPr>
        <w:t xml:space="preserve"> </w:t>
      </w:r>
      <w:r>
        <w:t>limited to that required for specified courses. Tuition and fees may be requested only to the extent that</w:t>
      </w:r>
      <w:r>
        <w:rPr>
          <w:spacing w:val="-59"/>
        </w:rPr>
        <w:t xml:space="preserve"> </w:t>
      </w:r>
      <w:r>
        <w:t>the same resident or nonresident tuition and fees are charged to regular non-Federally-supported</w:t>
      </w:r>
      <w:r>
        <w:rPr>
          <w:spacing w:val="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 postdoctoral</w:t>
      </w:r>
      <w:r>
        <w:rPr>
          <w:spacing w:val="-3"/>
        </w:rPr>
        <w:t xml:space="preserve"> </w:t>
      </w:r>
      <w:r>
        <w:t>fellows.</w:t>
      </w:r>
    </w:p>
    <w:p w:rsidR="00C2486F" w14:paraId="10933D79" w14:textId="77777777">
      <w:pPr>
        <w:pStyle w:val="Heading5"/>
        <w:spacing w:before="112"/>
      </w:pPr>
      <w:bookmarkStart w:id="89" w:name="Trainee_Travel"/>
      <w:bookmarkEnd w:id="89"/>
      <w:r>
        <w:t>Trainee</w:t>
      </w:r>
      <w:r>
        <w:rPr>
          <w:spacing w:val="-14"/>
        </w:rPr>
        <w:t xml:space="preserve"> </w:t>
      </w:r>
      <w:r>
        <w:t>Travel</w:t>
      </w:r>
    </w:p>
    <w:p w:rsidR="00C2486F" w14:paraId="7BAA0313" w14:textId="77777777">
      <w:pPr>
        <w:pStyle w:val="BodyText"/>
        <w:spacing w:before="127"/>
        <w:ind w:right="103"/>
      </w:pPr>
      <w:r>
        <w:t>State the purpose of any travel; give the number of trips involved, the destinations, and the number of</w:t>
      </w:r>
      <w:r>
        <w:rPr>
          <w:spacing w:val="1"/>
        </w:rPr>
        <w:t xml:space="preserve"> </w:t>
      </w:r>
      <w:r>
        <w:t>individuals for whom funds are requested. Justify foreign travel in detail, describing its importance to the</w:t>
      </w:r>
      <w:r>
        <w:rPr>
          <w:spacing w:val="-59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experience.</w:t>
      </w:r>
    </w:p>
    <w:p w:rsidR="00C2486F" w14:paraId="4444F1FA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2403EA40" w14:textId="77777777">
      <w:pPr>
        <w:pStyle w:val="Heading5"/>
        <w:spacing w:before="71"/>
      </w:pPr>
      <w:bookmarkStart w:id="90" w:name="Training_Related_Expenses_(including_Hea"/>
      <w:bookmarkEnd w:id="90"/>
      <w:r>
        <w:t>Training</w:t>
      </w:r>
      <w:r>
        <w:rPr>
          <w:spacing w:val="-8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Insurance)</w:t>
      </w:r>
    </w:p>
    <w:p w:rsidR="00C2486F" w14:paraId="453E5857" w14:textId="77777777">
      <w:pPr>
        <w:pStyle w:val="BodyText"/>
        <w:spacing w:before="126"/>
        <w:ind w:left="119" w:right="117"/>
      </w:pPr>
      <w:r>
        <w:t>Funds to</w:t>
      </w:r>
      <w:r>
        <w:rPr>
          <w:spacing w:val="4"/>
        </w:rPr>
        <w:t xml:space="preserve"> </w:t>
      </w:r>
      <w:r>
        <w:t>defray</w:t>
      </w:r>
      <w:r>
        <w:rPr>
          <w:spacing w:val="-3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costs of</w:t>
      </w:r>
      <w:r>
        <w:rPr>
          <w:spacing w:val="5"/>
        </w:rPr>
        <w:t xml:space="preserve"> </w:t>
      </w:r>
      <w:r>
        <w:t>training,</w:t>
      </w:r>
      <w:r>
        <w:rPr>
          <w:spacing w:val="2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insurance</w:t>
      </w:r>
      <w:r>
        <w:rPr>
          <w:spacing w:val="5"/>
        </w:rPr>
        <w:t xml:space="preserve"> </w:t>
      </w:r>
      <w:r>
        <w:t>(self-only</w:t>
      </w:r>
      <w:r>
        <w:rPr>
          <w:spacing w:val="-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family,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applicable),</w:t>
      </w:r>
      <w:r>
        <w:rPr>
          <w:spacing w:val="1"/>
        </w:rPr>
        <w:t xml:space="preserve"> </w:t>
      </w:r>
      <w:r>
        <w:t>staff salaries, consultant costs, equipment, research supplies, staff travel, etc., are requested as a lump</w:t>
      </w:r>
      <w:r>
        <w:rPr>
          <w:spacing w:val="-59"/>
        </w:rPr>
        <w:t xml:space="preserve"> </w:t>
      </w:r>
      <w:r>
        <w:t>sum based on the predetermined amount per predoctoral and postdoctoral trainee. Enter the total dollar</w:t>
      </w:r>
      <w:r>
        <w:rPr>
          <w:spacing w:val="-59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only.</w:t>
      </w:r>
    </w:p>
    <w:p w:rsidR="00C2486F" w14:paraId="03CFD933" w14:textId="77777777">
      <w:pPr>
        <w:pStyle w:val="BodyText"/>
        <w:spacing w:before="120"/>
        <w:ind w:left="119" w:right="104"/>
      </w:pPr>
      <w:r>
        <w:t>While health insurance is included as part of this category and will be awarded as a lump sum based on</w:t>
      </w:r>
      <w:r>
        <w:rPr>
          <w:spacing w:val="-59"/>
        </w:rPr>
        <w:t xml:space="preserve"> </w:t>
      </w:r>
      <w:r>
        <w:t xml:space="preserve">the </w:t>
      </w:r>
      <w:hyperlink r:id="rId54">
        <w:r>
          <w:rPr>
            <w:color w:val="0000FF"/>
            <w:u w:val="single" w:color="0000FF"/>
          </w:rPr>
          <w:t>new policy</w:t>
        </w:r>
        <w:r>
          <w:t xml:space="preserve">, </w:t>
        </w:r>
      </w:hyperlink>
      <w:r>
        <w:t>the actual costs of applicable self-only or family health insurance for potential trainees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separately</w:t>
      </w:r>
      <w:r>
        <w:rPr>
          <w:spacing w:val="-4"/>
        </w:rPr>
        <w:t xml:space="preserve"> </w:t>
      </w:r>
      <w:r>
        <w:t>identified</w:t>
      </w:r>
      <w:r>
        <w:rPr>
          <w:spacing w:val="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budget.</w:t>
      </w:r>
    </w:p>
    <w:p w:rsidR="00C2486F" w14:paraId="57CC39F7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60" w:line="600" w:lineRule="exact"/>
        <w:ind w:left="120" w:right="6611" w:firstLine="0"/>
      </w:pPr>
      <w:bookmarkStart w:id="91" w:name="5.1.3_Budget_Justification"/>
      <w:bookmarkStart w:id="92" w:name="_bookmark40"/>
      <w:bookmarkEnd w:id="91"/>
      <w:bookmarkEnd w:id="92"/>
      <w:r>
        <w:t>Budget</w:t>
      </w:r>
      <w:r>
        <w:rPr>
          <w:spacing w:val="-14"/>
        </w:rPr>
        <w:t xml:space="preserve"> </w:t>
      </w:r>
      <w:r>
        <w:t>Justification</w:t>
      </w:r>
      <w:r>
        <w:rPr>
          <w:spacing w:val="-7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3</w:t>
      </w:r>
    </w:p>
    <w:p w:rsidR="00C2486F" w14:paraId="50D89AA9" w14:textId="77777777">
      <w:pPr>
        <w:pStyle w:val="BodyText"/>
        <w:spacing w:before="66"/>
        <w:ind w:right="383"/>
      </w:pPr>
      <w:r>
        <w:t>Indicate whether all stipends awarded for the current budget period will be used and explain any</w:t>
      </w:r>
      <w:r>
        <w:rPr>
          <w:spacing w:val="1"/>
        </w:rPr>
        <w:t xml:space="preserve"> </w:t>
      </w:r>
      <w:r>
        <w:t>estimated unexpended balance. Explain any rebudgeting from trainee positions (stipends) into tuition</w:t>
      </w:r>
      <w:r>
        <w:rPr>
          <w:spacing w:val="-59"/>
        </w:rPr>
        <w:t xml:space="preserve"> </w:t>
      </w:r>
      <w:r>
        <w:t>and fees that has occurred in the current budget period, including the number of trainee positions</w:t>
      </w:r>
      <w:r>
        <w:rPr>
          <w:spacing w:val="1"/>
        </w:rPr>
        <w:t xml:space="preserve"> </w:t>
      </w:r>
      <w:r>
        <w:t xml:space="preserve">(predoctoral and postdoctoral) and the estimated dollar figure that was </w:t>
      </w:r>
      <w:r>
        <w:t>rebudgeted</w:t>
      </w:r>
      <w:r>
        <w:t xml:space="preserve"> during the budget</w:t>
      </w:r>
      <w:r>
        <w:rPr>
          <w:spacing w:val="-59"/>
        </w:rPr>
        <w:t xml:space="preserve"> </w:t>
      </w:r>
      <w:r>
        <w:t>period being reported. In addition, if rebudgeting is planned in the upcoming budget period, include</w:t>
      </w:r>
      <w:r>
        <w:rPr>
          <w:spacing w:val="1"/>
        </w:rPr>
        <w:t xml:space="preserve"> </w:t>
      </w:r>
      <w:r>
        <w:t>similar information on those plans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well.</w:t>
      </w:r>
    </w:p>
    <w:p w:rsidR="00C2486F" w14:paraId="20B22EBF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3" w:line="604" w:lineRule="exact"/>
        <w:ind w:left="119" w:right="4663" w:firstLine="0"/>
      </w:pPr>
      <w:bookmarkStart w:id="93" w:name="5.1.4_Biographical_Sketch"/>
      <w:bookmarkStart w:id="94" w:name="_bookmark41"/>
      <w:bookmarkEnd w:id="93"/>
      <w:bookmarkEnd w:id="94"/>
      <w:r>
        <w:t>Biographical Sketch</w:t>
      </w:r>
      <w:r>
        <w:rPr>
          <w:spacing w:val="1"/>
        </w:rPr>
        <w:t xml:space="preserve"> </w:t>
      </w:r>
      <w:r>
        <w:t>BIOGRAPHICAL</w:t>
      </w:r>
      <w:r>
        <w:rPr>
          <w:spacing w:val="-7"/>
        </w:rPr>
        <w:t xml:space="preserve"> </w:t>
      </w:r>
      <w:r>
        <w:t>SKETCH</w:t>
      </w:r>
      <w:r>
        <w:rPr>
          <w:spacing w:val="-6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PAGE</w:t>
      </w:r>
    </w:p>
    <w:p w:rsidR="00C2486F" w14:paraId="6EB817B2" w14:textId="77777777">
      <w:pPr>
        <w:pStyle w:val="BodyText"/>
        <w:spacing w:before="61"/>
      </w:pPr>
      <w:r>
        <w:t>Provide</w:t>
      </w:r>
      <w:r>
        <w:rPr>
          <w:spacing w:val="-4"/>
        </w:rPr>
        <w:t xml:space="preserve"> </w:t>
      </w:r>
      <w:r>
        <w:t>biographical</w:t>
      </w:r>
      <w:r>
        <w:rPr>
          <w:spacing w:val="-1"/>
        </w:rPr>
        <w:t xml:space="preserve"> </w:t>
      </w:r>
      <w:r>
        <w:t>sketches</w:t>
      </w:r>
      <w:r>
        <w:rPr>
          <w:spacing w:val="-7"/>
        </w:rPr>
        <w:t xml:space="preserve"> </w:t>
      </w:r>
      <w:r>
        <w:rPr>
          <w:b/>
        </w:rPr>
        <w:t>only</w:t>
      </w:r>
      <w:r>
        <w:rPr>
          <w:b/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newly</w:t>
      </w:r>
      <w:r>
        <w:rPr>
          <w:spacing w:val="-7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faculty.</w:t>
      </w:r>
    </w:p>
    <w:p w:rsidR="00C2486F" w14:paraId="2771FE5A" w14:textId="77777777">
      <w:pPr>
        <w:pStyle w:val="BodyText"/>
        <w:spacing w:before="10"/>
        <w:ind w:left="0"/>
        <w:rPr>
          <w:sz w:val="23"/>
        </w:rPr>
      </w:pPr>
    </w:p>
    <w:p w:rsidR="00C2486F" w14:paraId="5B3791BE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ind w:left="1019" w:hanging="900"/>
      </w:pPr>
      <w:bookmarkStart w:id="95" w:name="5.1.5_Other_Support"/>
      <w:bookmarkStart w:id="96" w:name="_bookmark42"/>
      <w:bookmarkEnd w:id="95"/>
      <w:bookmarkEnd w:id="96"/>
      <w:r>
        <w:t>Other</w:t>
      </w:r>
      <w:r>
        <w:rPr>
          <w:spacing w:val="-7"/>
        </w:rPr>
        <w:t xml:space="preserve"> </w:t>
      </w:r>
      <w:r>
        <w:t>Support</w:t>
      </w:r>
    </w:p>
    <w:p w:rsidR="00C2486F" w14:paraId="7DDF1810" w14:textId="77777777">
      <w:pPr>
        <w:pStyle w:val="BodyText"/>
        <w:spacing w:before="126"/>
      </w:pPr>
      <w:r>
        <w:t>Not</w:t>
      </w:r>
      <w:r>
        <w:rPr>
          <w:spacing w:val="-2"/>
        </w:rPr>
        <w:t xml:space="preserve"> </w:t>
      </w:r>
      <w:r>
        <w:t>applicable.</w:t>
      </w:r>
    </w:p>
    <w:p w:rsidR="00C2486F" w14:paraId="72AB092F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4" w:line="604" w:lineRule="exact"/>
        <w:ind w:left="119" w:right="5750" w:firstLine="0"/>
      </w:pPr>
      <w:bookmarkStart w:id="97" w:name="5.1.6_Progress_Report_Summary"/>
      <w:bookmarkStart w:id="98" w:name="_bookmark43"/>
      <w:bookmarkEnd w:id="97"/>
      <w:bookmarkEnd w:id="98"/>
      <w:r>
        <w:t>Progress Report Summary</w:t>
      </w:r>
      <w:r>
        <w:rPr>
          <w:spacing w:val="-7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5</w:t>
      </w:r>
    </w:p>
    <w:p w:rsidR="00C2486F" w14:paraId="268C3528" w14:textId="77777777">
      <w:pPr>
        <w:pStyle w:val="BodyText"/>
        <w:spacing w:before="61"/>
        <w:ind w:right="200"/>
      </w:pPr>
      <w:r>
        <w:t>Use the following instructions to prepare a progress report, which provides a presentation of the</w:t>
      </w:r>
      <w:r>
        <w:rPr>
          <w:spacing w:val="1"/>
        </w:rPr>
        <w:t xml:space="preserve"> </w:t>
      </w:r>
      <w:r>
        <w:t>accomplishments and changes in the training program during the reporting period, following the outline</w:t>
      </w:r>
      <w:r>
        <w:rPr>
          <w:spacing w:val="-59"/>
        </w:rPr>
        <w:t xml:space="preserve"> </w:t>
      </w:r>
      <w:r>
        <w:t>below: For recipients submitting the first progress report since award of a grant renewal, the reporting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should include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since submission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renewal</w:t>
      </w:r>
      <w:r>
        <w:rPr>
          <w:spacing w:val="2"/>
        </w:rPr>
        <w:t xml:space="preserve"> </w:t>
      </w:r>
      <w:r>
        <w:t>application.</w:t>
      </w:r>
    </w:p>
    <w:p w:rsidR="00C2486F" w14:paraId="6BDFF45A" w14:textId="77777777">
      <w:pPr>
        <w:pStyle w:val="Heading5"/>
        <w:numPr>
          <w:ilvl w:val="0"/>
          <w:numId w:val="4"/>
        </w:numPr>
        <w:tabs>
          <w:tab w:val="left" w:pos="480"/>
        </w:tabs>
      </w:pPr>
      <w:bookmarkStart w:id="99" w:name="A._Training_Program"/>
      <w:bookmarkEnd w:id="99"/>
      <w:r>
        <w:t>Training</w:t>
      </w:r>
      <w:r>
        <w:rPr>
          <w:spacing w:val="-6"/>
        </w:rPr>
        <w:t xml:space="preserve"> </w:t>
      </w:r>
      <w:r>
        <w:t>Program</w:t>
      </w:r>
    </w:p>
    <w:p w:rsidR="00C2486F" w14:paraId="09AE2313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6"/>
        <w:ind w:right="230"/>
      </w:pPr>
      <w:r>
        <w:t>Provide a description of the training objectives and goals for the reporting period. Highlight</w:t>
      </w:r>
      <w:r>
        <w:rPr>
          <w:spacing w:val="1"/>
        </w:rPr>
        <w:t xml:space="preserve"> </w:t>
      </w:r>
      <w:r>
        <w:t>progress in implementation and developments or changes that have occurred. Note any</w:t>
      </w:r>
      <w:r>
        <w:rPr>
          <w:spacing w:val="1"/>
        </w:rPr>
        <w:t xml:space="preserve"> </w:t>
      </w:r>
      <w:r>
        <w:t>difficulties encountered by the program. Describe changes in the program for the next budget</w:t>
      </w:r>
      <w:r>
        <w:rPr>
          <w:spacing w:val="-59"/>
        </w:rPr>
        <w:t xml:space="preserve"> </w:t>
      </w:r>
      <w:r>
        <w:t>period, including changes in training faculty and significant changes in available space and/or</w:t>
      </w:r>
      <w:r>
        <w:rPr>
          <w:spacing w:val="-59"/>
        </w:rPr>
        <w:t xml:space="preserve"> </w:t>
      </w:r>
      <w:r>
        <w:t>facilities. Include, as appropriate, a description of how the following elements aid in</w:t>
      </w:r>
      <w:r>
        <w:rPr>
          <w:spacing w:val="1"/>
        </w:rPr>
        <w:t xml:space="preserve"> </w:t>
      </w:r>
      <w:r>
        <w:t>strengthening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realizing the</w:t>
      </w:r>
      <w:r>
        <w:rPr>
          <w:spacing w:val="-1"/>
        </w:rPr>
        <w:t xml:space="preserve"> </w:t>
      </w:r>
      <w:r>
        <w:t>objectives and</w:t>
      </w:r>
      <w:r>
        <w:rPr>
          <w:spacing w:val="-1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 the program:</w:t>
      </w:r>
    </w:p>
    <w:p w:rsidR="00C2486F" w14:paraId="78844579" w14:textId="77777777">
      <w:pPr>
        <w:pStyle w:val="ListParagraph"/>
        <w:numPr>
          <w:ilvl w:val="2"/>
          <w:numId w:val="4"/>
        </w:numPr>
        <w:tabs>
          <w:tab w:val="left" w:pos="1559"/>
          <w:tab w:val="left" w:pos="1560"/>
        </w:tabs>
        <w:spacing w:before="119" w:line="269" w:lineRule="exact"/>
        <w:ind w:left="1559"/>
      </w:pPr>
      <w:r>
        <w:t>the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committee(s),</w:t>
      </w:r>
    </w:p>
    <w:p w:rsidR="00C2486F" w14:paraId="056A2E4B" w14:textId="77777777">
      <w:pPr>
        <w:pStyle w:val="ListParagraph"/>
        <w:numPr>
          <w:ilvl w:val="2"/>
          <w:numId w:val="4"/>
        </w:numPr>
        <w:tabs>
          <w:tab w:val="left" w:pos="1559"/>
          <w:tab w:val="left" w:pos="1560"/>
        </w:tabs>
        <w:spacing w:line="266" w:lineRule="exact"/>
        <w:ind w:left="1559"/>
      </w:pPr>
      <w:r>
        <w:t>any</w:t>
      </w:r>
      <w:r>
        <w:rPr>
          <w:spacing w:val="-9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or experiences,</w:t>
      </w:r>
    </w:p>
    <w:p w:rsidR="00C2486F" w14:paraId="557EA61F" w14:textId="77777777">
      <w:pPr>
        <w:pStyle w:val="ListParagraph"/>
        <w:numPr>
          <w:ilvl w:val="2"/>
          <w:numId w:val="4"/>
        </w:numPr>
        <w:tabs>
          <w:tab w:val="left" w:pos="1561"/>
        </w:tabs>
        <w:spacing w:line="242" w:lineRule="auto"/>
        <w:ind w:right="196" w:hanging="360"/>
        <w:jc w:val="both"/>
      </w:pPr>
      <w:r>
        <w:t>NIH recipients: the use of Individual Development Plans (IDPs) in managing the training</w:t>
      </w:r>
      <w:r>
        <w:rPr>
          <w:spacing w:val="-59"/>
        </w:rPr>
        <w:t xml:space="preserve"> </w:t>
      </w:r>
      <w:r>
        <w:t>of predoctoral and postdoctoral trainees. (Actual IDPs should not be included; see</w:t>
      </w:r>
      <w:r>
        <w:rPr>
          <w:color w:val="0000FF"/>
        </w:rPr>
        <w:t xml:space="preserve"> </w:t>
      </w:r>
      <w:hyperlink r:id="rId55">
        <w:r>
          <w:rPr>
            <w:color w:val="0000FF"/>
            <w:u w:val="single" w:color="0000FF"/>
          </w:rPr>
          <w:t>NOT-</w:t>
        </w:r>
      </w:hyperlink>
      <w:r>
        <w:rPr>
          <w:color w:val="0000FF"/>
          <w:spacing w:val="-59"/>
        </w:rPr>
        <w:t xml:space="preserve"> </w:t>
      </w:r>
      <w:hyperlink r:id="rId55">
        <w:r>
          <w:rPr>
            <w:color w:val="0000FF"/>
            <w:u w:val="single" w:color="0000FF"/>
          </w:rPr>
          <w:t>OD-14-113</w:t>
        </w:r>
        <w:r>
          <w:rPr>
            <w:color w:val="0000FF"/>
            <w:spacing w:val="-1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hyperlink r:id="rId56">
        <w:r>
          <w:t>NOT-OD-13-093</w:t>
        </w:r>
        <w:r>
          <w:rPr>
            <w:spacing w:val="-3"/>
          </w:rPr>
          <w:t xml:space="preserve"> </w:t>
        </w:r>
      </w:hyperlink>
      <w:r>
        <w:t>for additional</w:t>
      </w:r>
      <w:r>
        <w:rPr>
          <w:spacing w:val="2"/>
        </w:rPr>
        <w:t xml:space="preserve"> </w:t>
      </w:r>
      <w:r>
        <w:t>information.)</w:t>
      </w:r>
    </w:p>
    <w:p w:rsidR="00C2486F" w14:paraId="76B7D9E9" w14:textId="77777777">
      <w:pPr>
        <w:spacing w:line="242" w:lineRule="auto"/>
        <w:jc w:val="both"/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062FBA02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77"/>
        <w:ind w:right="156"/>
      </w:pPr>
      <w:r>
        <w:t>Describe the nature of the instruction in the responsible conduct of science and the extent of</w:t>
      </w:r>
      <w:r>
        <w:rPr>
          <w:spacing w:val="1"/>
        </w:rPr>
        <w:t xml:space="preserve"> </w:t>
      </w:r>
      <w:r>
        <w:t>trainee and faculty participation during the last budget period. Include a description of any</w:t>
      </w:r>
      <w:r>
        <w:rPr>
          <w:spacing w:val="1"/>
        </w:rPr>
        <w:t xml:space="preserve"> </w:t>
      </w:r>
      <w:r>
        <w:t>enhancements and/or modifications to the five instructional components from the plan</w:t>
      </w:r>
      <w:r>
        <w:rPr>
          <w:spacing w:val="1"/>
        </w:rPr>
        <w:t xml:space="preserve"> </w:t>
      </w:r>
      <w:r>
        <w:t>described in the awarded application. Specific training faculty members who were contributors</w:t>
      </w:r>
      <w:r>
        <w:rPr>
          <w:spacing w:val="-59"/>
        </w:rPr>
        <w:t xml:space="preserve"> </w:t>
      </w:r>
      <w:r>
        <w:t>to formal instruction in responsible conduct of research during the last budget period must be</w:t>
      </w:r>
      <w:r>
        <w:rPr>
          <w:spacing w:val="1"/>
        </w:rPr>
        <w:t xml:space="preserve"> </w:t>
      </w:r>
      <w:r>
        <w:t>named. (Additional detailed guidance on this requirement is found in Part III, Section 1.16 of</w:t>
      </w:r>
      <w:r>
        <w:rPr>
          <w:spacing w:val="1"/>
        </w:rPr>
        <w:t xml:space="preserve"> </w:t>
      </w:r>
      <w:r>
        <w:t>the</w:t>
      </w:r>
      <w:r>
        <w:rPr>
          <w:color w:val="0000FF"/>
          <w:spacing w:val="-3"/>
        </w:rPr>
        <w:t xml:space="preserve"> </w:t>
      </w:r>
      <w:hyperlink r:id="rId29">
        <w:r>
          <w:rPr>
            <w:color w:val="0000FF"/>
            <w:u w:val="single" w:color="0000FF"/>
          </w:rPr>
          <w:t>Supplemental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Grant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Instructions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All Competing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Progress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Reports</w:t>
        </w:r>
      </w:hyperlink>
      <w:r>
        <w:t>.)</w:t>
      </w:r>
    </w:p>
    <w:p w:rsidR="00C2486F" w14:paraId="6FFF83AA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1"/>
      </w:pPr>
      <w:r>
        <w:t>Describe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recruitment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trainees</w:t>
      </w:r>
      <w:r>
        <w:rPr>
          <w:spacing w:val="-6"/>
        </w:rPr>
        <w:t xml:space="preserve"> </w:t>
      </w:r>
      <w:r>
        <w:t>from diverse</w:t>
      </w:r>
      <w:r>
        <w:rPr>
          <w:spacing w:val="-2"/>
        </w:rPr>
        <w:t xml:space="preserve"> </w:t>
      </w:r>
      <w:r>
        <w:t>groups.</w:t>
      </w:r>
    </w:p>
    <w:p w:rsidR="00C2486F" w14:paraId="386AFFA7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0"/>
        <w:ind w:right="206"/>
      </w:pPr>
      <w:r>
        <w:t>If trainees took part in research involving select agents with faculty participating in the training</w:t>
      </w:r>
      <w:r>
        <w:rPr>
          <w:spacing w:val="-59"/>
        </w:rPr>
        <w:t xml:space="preserve"> </w:t>
      </w:r>
      <w:r>
        <w:t>program, address the requirements described in</w:t>
      </w:r>
      <w:r>
        <w:rPr>
          <w:color w:val="0000FF"/>
        </w:rPr>
        <w:t xml:space="preserve"> </w:t>
      </w:r>
      <w:hyperlink w:anchor="_bookmark17" w:history="1">
        <w:r>
          <w:rPr>
            <w:color w:val="0000FF"/>
            <w:u w:val="single" w:color="0000FF"/>
          </w:rPr>
          <w:t>Section 2.6.D., Plans – Select Agent</w:t>
        </w:r>
      </w:hyperlink>
      <w:r>
        <w:rPr>
          <w:color w:val="0000FF"/>
          <w:spacing w:val="1"/>
        </w:rPr>
        <w:t xml:space="preserve"> </w:t>
      </w:r>
      <w:hyperlink w:anchor="_bookmark17" w:history="1">
        <w:r>
          <w:rPr>
            <w:color w:val="0000FF"/>
            <w:u w:val="single" w:color="0000FF"/>
          </w:rPr>
          <w:t>Research</w:t>
        </w:r>
      </w:hyperlink>
      <w:r>
        <w:t>.</w:t>
      </w:r>
    </w:p>
    <w:p w:rsidR="00C2486F" w14:paraId="7BDE7CE9" w14:textId="77777777">
      <w:pPr>
        <w:pStyle w:val="Heading5"/>
        <w:numPr>
          <w:ilvl w:val="0"/>
          <w:numId w:val="4"/>
        </w:numPr>
        <w:tabs>
          <w:tab w:val="left" w:pos="480"/>
        </w:tabs>
      </w:pPr>
      <w:bookmarkStart w:id="100" w:name="B._Study_Subjects"/>
      <w:bookmarkEnd w:id="100"/>
      <w:r>
        <w:t>Study</w:t>
      </w:r>
      <w:r>
        <w:rPr>
          <w:spacing w:val="-8"/>
        </w:rPr>
        <w:t xml:space="preserve"> </w:t>
      </w:r>
      <w:r>
        <w:t>Subjects</w:t>
      </w:r>
    </w:p>
    <w:p w:rsidR="00C2486F" w14:paraId="216AEF48" w14:textId="77777777">
      <w:pPr>
        <w:pStyle w:val="BodyText"/>
        <w:spacing w:before="127"/>
        <w:ind w:right="139"/>
      </w:pPr>
      <w:r>
        <w:t xml:space="preserve">Provide data using the inclusion enrollment form(s) (described in </w:t>
      </w:r>
      <w:hyperlink w:anchor="_bookmark17" w:history="1">
        <w:r>
          <w:rPr>
            <w:color w:val="0000FF"/>
            <w:u w:val="single" w:color="0000FF"/>
          </w:rPr>
          <w:t>Section 2.6.D., Plans – Human</w:t>
        </w:r>
      </w:hyperlink>
      <w:r>
        <w:rPr>
          <w:color w:val="0000FF"/>
          <w:spacing w:val="1"/>
        </w:rPr>
        <w:t xml:space="preserve"> </w:t>
      </w:r>
      <w:hyperlink w:anchor="_bookmark17" w:history="1">
        <w:r>
          <w:rPr>
            <w:color w:val="0000FF"/>
            <w:u w:val="single" w:color="0000FF"/>
          </w:rPr>
          <w:t>Subjects</w:t>
        </w:r>
        <w:r>
          <w:rPr>
            <w:color w:val="0000FF"/>
          </w:rPr>
          <w:t xml:space="preserve"> </w:t>
        </w:r>
      </w:hyperlink>
      <w:r>
        <w:t>above) only if the trainees have participated in research involving human subjects that has not</w:t>
      </w:r>
      <w:r>
        <w:rPr>
          <w:spacing w:val="-59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 another</w:t>
      </w:r>
      <w:r>
        <w:rPr>
          <w:spacing w:val="1"/>
        </w:rPr>
        <w:t xml:space="preserve"> </w:t>
      </w:r>
      <w:r>
        <w:t>PHS-supported</w:t>
      </w:r>
      <w:r>
        <w:rPr>
          <w:spacing w:val="-1"/>
        </w:rPr>
        <w:t xml:space="preserve"> </w:t>
      </w:r>
      <w:r>
        <w:t>project.</w:t>
      </w:r>
    </w:p>
    <w:p w:rsidR="00C2486F" w14:paraId="1E6A61B8" w14:textId="77777777">
      <w:pPr>
        <w:pStyle w:val="Heading5"/>
        <w:numPr>
          <w:ilvl w:val="0"/>
          <w:numId w:val="4"/>
        </w:numPr>
        <w:tabs>
          <w:tab w:val="left" w:pos="480"/>
        </w:tabs>
        <w:spacing w:before="110"/>
      </w:pPr>
      <w:bookmarkStart w:id="101" w:name="C._Trainees"/>
      <w:bookmarkEnd w:id="101"/>
      <w:r>
        <w:t>Trainees</w:t>
      </w:r>
    </w:p>
    <w:p w:rsidR="00C2486F" w14:paraId="72338B09" w14:textId="77777777">
      <w:pPr>
        <w:pStyle w:val="ListParagraph"/>
        <w:numPr>
          <w:ilvl w:val="1"/>
          <w:numId w:val="4"/>
        </w:numPr>
        <w:tabs>
          <w:tab w:val="left" w:pos="928"/>
        </w:tabs>
        <w:spacing w:before="127"/>
        <w:ind w:left="928" w:right="199" w:hanging="360"/>
      </w:pPr>
      <w:r>
        <w:t>Update the data on trainees supported by the training grant in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Table 8A, 8B, and/or 8C</w:t>
      </w:r>
      <w:r>
        <w:rPr>
          <w:color w:val="0000FF"/>
        </w:rPr>
        <w:t xml:space="preserve"> </w:t>
      </w:r>
      <w:r>
        <w:t>, as</w:t>
      </w:r>
      <w:r>
        <w:rPr>
          <w:spacing w:val="1"/>
        </w:rPr>
        <w:t xml:space="preserve"> </w:t>
      </w:r>
      <w:r>
        <w:t>applicable, to reflect new appointments and other changes that have occurred over the</w:t>
      </w:r>
      <w:r>
        <w:rPr>
          <w:spacing w:val="1"/>
        </w:rPr>
        <w:t xml:space="preserve"> </w:t>
      </w:r>
      <w:r>
        <w:t>reporting period. For trainees who have left the program, and those trainees who have</w:t>
      </w:r>
      <w:r>
        <w:rPr>
          <w:spacing w:val="1"/>
        </w:rPr>
        <w:t xml:space="preserve"> </w:t>
      </w:r>
      <w:r>
        <w:t>completed their training during this reporting period, indicate the degree earned and the nature</w:t>
      </w:r>
      <w:r>
        <w:rPr>
          <w:spacing w:val="-59"/>
        </w:rPr>
        <w:t xml:space="preserve"> </w:t>
      </w:r>
      <w:r>
        <w:t>of their current positions. Include the name of the institution, type, research involvement, and</w:t>
      </w:r>
      <w:r>
        <w:rPr>
          <w:spacing w:val="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relevant information.</w:t>
      </w:r>
      <w:r>
        <w:rPr>
          <w:spacing w:val="-4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include data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10 years</w:t>
      </w:r>
      <w:r>
        <w:rPr>
          <w:spacing w:val="-4"/>
        </w:rPr>
        <w:t xml:space="preserve"> </w:t>
      </w:r>
      <w:r>
        <w:t>old.</w:t>
      </w:r>
    </w:p>
    <w:p w:rsidR="00C2486F" w14:paraId="3E69C524" w14:textId="77777777">
      <w:pPr>
        <w:pStyle w:val="BodyText"/>
        <w:ind w:left="0"/>
      </w:pPr>
    </w:p>
    <w:p w:rsidR="00C2486F" w14:paraId="7ABCCD11" w14:textId="77777777">
      <w:pPr>
        <w:pStyle w:val="BodyText"/>
        <w:ind w:left="928" w:right="165" w:hanging="1"/>
      </w:pPr>
      <w:r>
        <w:t>Recipients with NIH institutional training grant awards with specified activity codes are required</w:t>
      </w:r>
      <w:r>
        <w:rPr>
          <w:spacing w:val="-59"/>
        </w:rPr>
        <w:t xml:space="preserve"> </w:t>
      </w:r>
      <w:r>
        <w:t>to provide program statistics in Table 8A, indicating the percentage of students admitted for</w:t>
      </w:r>
      <w:r>
        <w:rPr>
          <w:spacing w:val="1"/>
        </w:rPr>
        <w:t xml:space="preserve"> </w:t>
      </w:r>
      <w:r>
        <w:t>study who successfully attain a doctoral degree, and the average time between the beginning</w:t>
      </w:r>
      <w:r>
        <w:rPr>
          <w:spacing w:val="1"/>
        </w:rPr>
        <w:t xml:space="preserve"> </w:t>
      </w:r>
      <w:r>
        <w:t>of graduate</w:t>
      </w:r>
      <w:r>
        <w:rPr>
          <w:spacing w:val="-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(not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leaves</w:t>
      </w:r>
      <w:r>
        <w:rPr>
          <w:spacing w:val="-5"/>
        </w:rPr>
        <w:t xml:space="preserve"> </w:t>
      </w:r>
      <w:r>
        <w:t>of absence).</w:t>
      </w:r>
    </w:p>
    <w:p w:rsidR="00C2486F" w14:paraId="381400F5" w14:textId="77777777">
      <w:pPr>
        <w:pStyle w:val="BodyText"/>
        <w:ind w:left="928"/>
      </w:pPr>
      <w:r>
        <w:t>NIH activity codes affected by this requirement are:</w:t>
      </w:r>
      <w:r>
        <w:rPr>
          <w:spacing w:val="1"/>
        </w:rPr>
        <w:t xml:space="preserve"> </w:t>
      </w:r>
      <w:r>
        <w:t>D43, TU2, T15, T32, T37, T90, U2R, U90,</w:t>
      </w:r>
      <w:r>
        <w:rPr>
          <w:spacing w:val="-59"/>
        </w:rPr>
        <w:t xml:space="preserve"> </w:t>
      </w:r>
      <w:r>
        <w:t>and U54/TL1.</w:t>
      </w:r>
    </w:p>
    <w:p w:rsidR="00C2486F" w14:paraId="7275938A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3"/>
        <w:ind w:right="171"/>
      </w:pPr>
      <w:r>
        <w:t>Use the Trainee Diversity Report format page to report on the diversity of the trainees</w:t>
      </w:r>
      <w:r>
        <w:rPr>
          <w:spacing w:val="1"/>
        </w:rPr>
        <w:t xml:space="preserve"> </w:t>
      </w:r>
      <w:r>
        <w:t>supported by this grant during the reporting period. Enter the Grant Number including support</w:t>
      </w:r>
      <w:r>
        <w:rPr>
          <w:spacing w:val="-59"/>
        </w:rPr>
        <w:t xml:space="preserve"> </w:t>
      </w:r>
      <w:r>
        <w:t>year reported, the Training Grant Title, and Total Number of Trainees Appointed during the</w:t>
      </w:r>
      <w:r>
        <w:rPr>
          <w:spacing w:val="1"/>
        </w:rPr>
        <w:t xml:space="preserve"> </w:t>
      </w:r>
      <w:r>
        <w:t xml:space="preserve">reporting period. In Part A of the report, indicate for </w:t>
      </w:r>
      <w:r>
        <w:rPr>
          <w:b/>
        </w:rPr>
        <w:t xml:space="preserve">all </w:t>
      </w:r>
      <w:r>
        <w:t>trainees the numbers that fall into each</w:t>
      </w:r>
      <w:r>
        <w:rPr>
          <w:spacing w:val="-59"/>
        </w:rPr>
        <w:t xml:space="preserve"> </w:t>
      </w:r>
      <w:r>
        <w:t>ethnic and racial category. The number of multi-racial trainees will be entered into the row</w:t>
      </w:r>
      <w:r>
        <w:rPr>
          <w:spacing w:val="1"/>
        </w:rPr>
        <w:t xml:space="preserve"> </w:t>
      </w:r>
      <w:r>
        <w:t>“more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race.”</w:t>
      </w:r>
      <w:r>
        <w:rPr>
          <w:spacing w:val="-1"/>
        </w:rPr>
        <w:t xml:space="preserve"> </w:t>
      </w:r>
      <w:r>
        <w:t>Normally,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unknown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not-reported</w:t>
      </w:r>
      <w:r>
        <w:rPr>
          <w:spacing w:val="-1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will 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needed.</w:t>
      </w:r>
    </w:p>
    <w:p w:rsidR="00C2486F" w14:paraId="23A9FB7D" w14:textId="77777777">
      <w:pPr>
        <w:pStyle w:val="BodyText"/>
        <w:spacing w:before="8"/>
        <w:ind w:left="0"/>
        <w:rPr>
          <w:sz w:val="21"/>
        </w:rPr>
      </w:pPr>
    </w:p>
    <w:p w:rsidR="00C2486F" w14:paraId="4B21A2AE" w14:textId="77777777">
      <w:pPr>
        <w:pStyle w:val="BodyText"/>
        <w:ind w:left="1019" w:right="158"/>
        <w:jc w:val="both"/>
      </w:pPr>
      <w:r>
        <w:t>In Part B of the report, indicate for “Hispanic or Latino” trainees the numbers that fall into each</w:t>
      </w:r>
      <w:r>
        <w:rPr>
          <w:spacing w:val="-59"/>
        </w:rPr>
        <w:t xml:space="preserve"> </w:t>
      </w:r>
      <w:r>
        <w:t>racial category. In Part C of the report, indicate the number of Trainees with Disabilities or are</w:t>
      </w:r>
      <w:r>
        <w:rPr>
          <w:spacing w:val="-59"/>
        </w:rPr>
        <w:t xml:space="preserve"> </w:t>
      </w:r>
      <w:r>
        <w:t>from Disadvantaged Backgrounds. Definitions of the indicated racial and ethnic categories are</w:t>
      </w:r>
      <w:r>
        <w:rPr>
          <w:spacing w:val="-59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competing application</w:t>
      </w:r>
      <w:r>
        <w:rPr>
          <w:spacing w:val="-1"/>
        </w:rPr>
        <w:t xml:space="preserve"> </w:t>
      </w:r>
      <w:r>
        <w:t>instructions.</w:t>
      </w:r>
    </w:p>
    <w:p w:rsidR="00C2486F" w14:paraId="646AD6DC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0"/>
        <w:ind w:right="707"/>
      </w:pPr>
      <w:r>
        <w:t>Include a paragraph that describes the research project and course work of each trainee</w:t>
      </w:r>
      <w:r>
        <w:rPr>
          <w:spacing w:val="-59"/>
        </w:rPr>
        <w:t xml:space="preserve"> </w:t>
      </w:r>
      <w:r>
        <w:t>supported during the reporting period, as well as any conference presentations, honors,</w:t>
      </w:r>
      <w:r>
        <w:rPr>
          <w:spacing w:val="1"/>
        </w:rPr>
        <w:t xml:space="preserve"> </w:t>
      </w:r>
      <w:r>
        <w:t>fellowships, etc.</w:t>
      </w:r>
    </w:p>
    <w:p w:rsidR="00C2486F" w14:paraId="71C1941B" w14:textId="77777777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121"/>
        <w:ind w:right="426"/>
      </w:pPr>
      <w:r>
        <w:t>List the titles and complete references (author(s), journal or book, year, page number) of all</w:t>
      </w:r>
      <w:r>
        <w:rPr>
          <w:spacing w:val="-59"/>
        </w:rPr>
        <w:t xml:space="preserve"> </w:t>
      </w:r>
      <w:r>
        <w:t xml:space="preserve">trainee publications </w:t>
      </w:r>
      <w:r>
        <w:rPr>
          <w:b/>
        </w:rPr>
        <w:t>not previously reported</w:t>
      </w:r>
      <w:r>
        <w:t>, including those by former trainees still in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training.</w:t>
      </w:r>
      <w:r>
        <w:rPr>
          <w:spacing w:val="-4"/>
        </w:rPr>
        <w:t xml:space="preserve"> </w:t>
      </w:r>
      <w:r>
        <w:t>This includes</w:t>
      </w:r>
      <w:r>
        <w:rPr>
          <w:spacing w:val="-13"/>
        </w:rPr>
        <w:t xml:space="preserve"> </w:t>
      </w:r>
      <w:r>
        <w:t>manuscripts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or accepted</w:t>
      </w:r>
      <w:r>
        <w:rPr>
          <w:spacing w:val="-4"/>
        </w:rPr>
        <w:t xml:space="preserve"> </w:t>
      </w:r>
      <w:r>
        <w:t>for publication.</w:t>
      </w:r>
    </w:p>
    <w:p w:rsidR="00C2486F" w14:paraId="2A5BB603" w14:textId="77777777">
      <w:pPr>
        <w:pStyle w:val="BodyText"/>
        <w:spacing w:before="121"/>
        <w:ind w:left="119" w:right="214"/>
      </w:pPr>
      <w:r>
        <w:t>Peer-reviewed trainee publications that arise from support of the training grant must be reported in</w:t>
      </w:r>
      <w:r>
        <w:rPr>
          <w:spacing w:val="-59"/>
        </w:rPr>
        <w:t xml:space="preserve"> </w:t>
      </w:r>
      <w:r>
        <w:t>accord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hyperlink w:anchor="_bookmark18" w:history="1">
        <w:r>
          <w:rPr>
            <w:color w:val="0000FF"/>
            <w:u w:val="single" w:color="0000FF"/>
          </w:rPr>
          <w:t>Section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2.6.E.,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Publications</w:t>
        </w:r>
        <w:r>
          <w:rPr>
            <w:color w:val="0000FF"/>
            <w:spacing w:val="-8"/>
          </w:rPr>
          <w:t xml:space="preserve"> </w:t>
        </w:r>
      </w:hyperlink>
      <w:r>
        <w:t>above.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</w:p>
    <w:p w:rsidR="00C2486F" w14:paraId="1B6261A4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28488E2C" w14:textId="77777777">
      <w:pPr>
        <w:pStyle w:val="BodyText"/>
        <w:spacing w:before="77"/>
        <w:ind w:right="678" w:hanging="1"/>
      </w:pPr>
      <w:r>
        <w:t xml:space="preserve">trainee publications to his/her </w:t>
      </w:r>
      <w:r>
        <w:t>MyBib</w:t>
      </w:r>
      <w:r>
        <w:t xml:space="preserve"> so that a list of these publications is appropriately generated.</w:t>
      </w:r>
      <w:r>
        <w:rPr>
          <w:spacing w:val="-59"/>
        </w:rPr>
        <w:t xml:space="preserve"> </w:t>
      </w:r>
      <w:r>
        <w:t xml:space="preserve">Trainee publications may be placed in the section entitled “Other Publications” in </w:t>
      </w:r>
      <w:r>
        <w:t>MyBib</w:t>
      </w:r>
      <w:r>
        <w:t>.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Bibliography will display the correct text format, and if available, include the appropriate reference</w:t>
      </w:r>
      <w:r>
        <w:rPr>
          <w:spacing w:val="-59"/>
        </w:rPr>
        <w:t xml:space="preserve"> </w:t>
      </w:r>
      <w:r>
        <w:t>number (PMID, PMCID,</w:t>
      </w:r>
      <w:r>
        <w:rPr>
          <w:spacing w:val="-4"/>
        </w:rPr>
        <w:t xml:space="preserve"> </w:t>
      </w:r>
      <w:r>
        <w:t>or NIHMSID),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for NIH</w:t>
      </w:r>
      <w:r>
        <w:rPr>
          <w:spacing w:val="-1"/>
        </w:rPr>
        <w:t xml:space="preserve"> </w:t>
      </w:r>
      <w:r>
        <w:t>recipients.</w:t>
      </w:r>
    </w:p>
    <w:p w:rsidR="00C2486F" w14:paraId="0282ED4E" w14:textId="77777777">
      <w:pPr>
        <w:pStyle w:val="BodyText"/>
        <w:spacing w:before="120"/>
        <w:ind w:right="360"/>
      </w:pPr>
      <w:r>
        <w:t>Citations that are not covered by the NIH Public Access Policy but are publicly available in a free, on-</w:t>
      </w:r>
      <w:r>
        <w:rPr>
          <w:spacing w:val="-59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format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URLs</w:t>
      </w:r>
      <w:r>
        <w:rPr>
          <w:spacing w:val="-6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PubMed</w:t>
      </w:r>
      <w:r>
        <w:rPr>
          <w:spacing w:val="-2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(PMCID)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reference.</w:t>
      </w:r>
    </w:p>
    <w:p w:rsidR="00C2486F" w14:paraId="73D6691A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4" w:line="604" w:lineRule="exact"/>
        <w:ind w:left="120" w:right="8052" w:firstLine="0"/>
      </w:pPr>
      <w:bookmarkStart w:id="102" w:name="5.1.7_Checklist"/>
      <w:bookmarkStart w:id="103" w:name="_bookmark44"/>
      <w:bookmarkEnd w:id="102"/>
      <w:bookmarkEnd w:id="103"/>
      <w:r>
        <w:rPr>
          <w:spacing w:val="-1"/>
        </w:rPr>
        <w:t>Checklist</w:t>
      </w:r>
      <w:r>
        <w:rPr>
          <w:spacing w:val="-7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6</w:t>
      </w:r>
    </w:p>
    <w:p w:rsidR="00C2486F" w14:paraId="038B0B41" w14:textId="77777777">
      <w:pPr>
        <w:pStyle w:val="Heading5"/>
        <w:spacing w:before="54"/>
      </w:pPr>
      <w:bookmarkStart w:id="104" w:name="Facilities_and_Administrative_(Indirect)"/>
      <w:bookmarkEnd w:id="104"/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(Indirect)</w:t>
      </w:r>
      <w:r>
        <w:rPr>
          <w:spacing w:val="-3"/>
        </w:rPr>
        <w:t xml:space="preserve"> </w:t>
      </w:r>
      <w:r>
        <w:t>Costs</w:t>
      </w:r>
    </w:p>
    <w:p w:rsidR="00C2486F" w14:paraId="083B69F3" w14:textId="77777777">
      <w:pPr>
        <w:pStyle w:val="BodyText"/>
        <w:spacing w:before="126"/>
        <w:ind w:left="119" w:right="132"/>
      </w:pPr>
      <w:r>
        <w:t xml:space="preserve">Facilities and Administrative (F&amp;A) costs under institutional </w:t>
      </w:r>
      <w:r>
        <w:t>Kirschstein</w:t>
      </w:r>
      <w:r>
        <w:t>-NRSAs, other than those issued</w:t>
      </w:r>
      <w:r>
        <w:rPr>
          <w:spacing w:val="-59"/>
        </w:rPr>
        <w:t xml:space="preserve"> </w:t>
      </w:r>
      <w:r>
        <w:t>to State or local government agencies, will be awarded at 8 percent of total modified direct costs</w:t>
      </w:r>
      <w:r>
        <w:rPr>
          <w:spacing w:val="1"/>
        </w:rPr>
        <w:t xml:space="preserve"> </w:t>
      </w:r>
      <w:r>
        <w:t>(excluding the tuition/fees category and sub-grants and contracts in excess of $25,000). Equipment is</w:t>
      </w:r>
      <w:r>
        <w:rPr>
          <w:spacing w:val="1"/>
        </w:rPr>
        <w:t xml:space="preserve"> </w:t>
      </w:r>
      <w:r>
        <w:t>also excluded on those training grants where Training Related Expenses are not calculated on a lump-</w:t>
      </w:r>
      <w:r>
        <w:rPr>
          <w:spacing w:val="1"/>
        </w:rPr>
        <w:t xml:space="preserve"> </w:t>
      </w:r>
      <w:r>
        <w:t>sum</w:t>
      </w:r>
      <w:r>
        <w:rPr>
          <w:spacing w:val="7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MARC or</w:t>
      </w:r>
      <w:r>
        <w:rPr>
          <w:spacing w:val="1"/>
        </w:rPr>
        <w:t xml:space="preserve"> </w:t>
      </w:r>
      <w:r>
        <w:t>COR</w:t>
      </w:r>
      <w:r>
        <w:rPr>
          <w:spacing w:val="1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Undergraduate Research</w:t>
      </w:r>
      <w:r>
        <w:rPr>
          <w:spacing w:val="-3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Grants.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treatment of health insurance will vary according to the policies under which a </w:t>
      </w:r>
      <w:r>
        <w:t>Kirschstein</w:t>
      </w:r>
      <w:r>
        <w:t>-NRSA award</w:t>
      </w:r>
      <w:r>
        <w:rPr>
          <w:spacing w:val="-59"/>
        </w:rPr>
        <w:t xml:space="preserve"> </w:t>
      </w:r>
      <w:r>
        <w:t>was made (for details, see Item 2). State and local government agencies will receive awards at their full</w:t>
      </w:r>
      <w:r>
        <w:rPr>
          <w:spacing w:val="-59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and Administrative cost</w:t>
      </w:r>
      <w:r>
        <w:rPr>
          <w:spacing w:val="-3"/>
        </w:rPr>
        <w:t xml:space="preserve"> </w:t>
      </w:r>
      <w:r>
        <w:t>rate.</w:t>
      </w:r>
    </w:p>
    <w:p w:rsidR="00C2486F" w14:paraId="6A5C3EA1" w14:textId="77777777">
      <w:pPr>
        <w:pStyle w:val="Heading4"/>
        <w:numPr>
          <w:ilvl w:val="2"/>
          <w:numId w:val="8"/>
        </w:numPr>
        <w:tabs>
          <w:tab w:val="left" w:pos="1019"/>
          <w:tab w:val="left" w:pos="1020"/>
        </w:tabs>
        <w:spacing w:before="56" w:line="604" w:lineRule="exact"/>
        <w:ind w:left="119" w:right="6529" w:firstLine="0"/>
      </w:pPr>
      <w:bookmarkStart w:id="105" w:name="5.1.8_All_Personnel_Report"/>
      <w:bookmarkStart w:id="106" w:name="_bookmark45"/>
      <w:bookmarkEnd w:id="105"/>
      <w:bookmarkEnd w:id="106"/>
      <w:r>
        <w:t>All Personnel Report</w:t>
      </w:r>
      <w:r>
        <w:rPr>
          <w:spacing w:val="-7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7</w:t>
      </w:r>
    </w:p>
    <w:p w:rsidR="00C2486F" w14:paraId="6FDB9EE5" w14:textId="77777777">
      <w:pPr>
        <w:pStyle w:val="BodyText"/>
        <w:spacing w:before="61"/>
      </w:pPr>
      <w:r>
        <w:t>Not</w:t>
      </w:r>
      <w:r>
        <w:rPr>
          <w:spacing w:val="-2"/>
        </w:rPr>
        <w:t xml:space="preserve"> </w:t>
      </w:r>
      <w:r>
        <w:t>applicable.</w:t>
      </w:r>
    </w:p>
    <w:p w:rsidR="00C2486F" w14:paraId="576BB36C" w14:textId="77777777">
      <w:pPr>
        <w:pStyle w:val="BodyText"/>
        <w:ind w:left="0"/>
        <w:rPr>
          <w:sz w:val="24"/>
        </w:rPr>
      </w:pPr>
    </w:p>
    <w:p w:rsidR="00C2486F" w14:paraId="59CF165E" w14:textId="77777777">
      <w:pPr>
        <w:pStyle w:val="Heading1"/>
        <w:numPr>
          <w:ilvl w:val="0"/>
          <w:numId w:val="3"/>
        </w:numPr>
        <w:tabs>
          <w:tab w:val="left" w:pos="839"/>
          <w:tab w:val="left" w:pos="840"/>
        </w:tabs>
        <w:spacing w:before="203"/>
        <w:ind w:right="737"/>
      </w:pPr>
      <w:bookmarkStart w:id="107" w:name="6._Additional_Instructions_for_Preparing"/>
      <w:bookmarkStart w:id="108" w:name="_bookmark46"/>
      <w:bookmarkEnd w:id="107"/>
      <w:bookmarkEnd w:id="108"/>
      <w:r>
        <w:t>Additional</w:t>
      </w:r>
      <w:r>
        <w:rPr>
          <w:spacing w:val="-1"/>
        </w:rPr>
        <w:t xml:space="preserve"> </w:t>
      </w:r>
      <w:r>
        <w:t>Instructions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Preparing a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Report for an SBIR/STTR Award - Not Applicable to</w:t>
      </w:r>
      <w:r>
        <w:rPr>
          <w:spacing w:val="-99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AHRQ</w:t>
      </w:r>
    </w:p>
    <w:p w:rsidR="00C2486F" w14:paraId="7899EFB5" w14:textId="77777777">
      <w:pPr>
        <w:pStyle w:val="BodyText"/>
        <w:spacing w:before="122"/>
        <w:ind w:right="809"/>
      </w:pPr>
      <w:r>
        <w:t>For</w:t>
      </w:r>
      <w:r>
        <w:rPr>
          <w:spacing w:val="-1"/>
        </w:rPr>
        <w:t xml:space="preserve"> </w:t>
      </w:r>
      <w:r>
        <w:t>SBIRs/STTRs</w:t>
      </w:r>
      <w:r>
        <w:rPr>
          <w:spacing w:val="-6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NIH,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RPPR</w:t>
      </w:r>
      <w:r>
        <w:rPr>
          <w:spacing w:val="2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at: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http://grants.nih.gov/grants/rppr/rppr_instruction_guide.pdf</w:t>
        </w:r>
      </w:hyperlink>
      <w:r>
        <w:t>.</w:t>
      </w:r>
    </w:p>
    <w:p w:rsidR="00C2486F" w14:paraId="448DF19C" w14:textId="77777777">
      <w:pPr>
        <w:pStyle w:val="BodyText"/>
        <w:spacing w:before="122"/>
      </w:pPr>
      <w:r>
        <w:t>AHRQ</w:t>
      </w:r>
      <w:r>
        <w:rPr>
          <w:spacing w:val="-3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SBIR/STTR</w:t>
      </w:r>
      <w:r>
        <w:rPr>
          <w:spacing w:val="-2"/>
        </w:rPr>
        <w:t xml:space="preserve"> </w:t>
      </w:r>
      <w:r>
        <w:t>awards.</w:t>
      </w:r>
    </w:p>
    <w:p w:rsidR="00C2486F" w14:paraId="147AB515" w14:textId="77777777">
      <w:pPr>
        <w:pStyle w:val="BodyText"/>
        <w:spacing w:before="119"/>
        <w:ind w:hanging="1"/>
      </w:pPr>
      <w:r>
        <w:t>For SBIRs/STTRs awarded by other agencies, follow the instructions in Sections 1 and 2 of this</w:t>
      </w:r>
      <w:r>
        <w:rPr>
          <w:spacing w:val="1"/>
        </w:rPr>
        <w:t xml:space="preserve"> </w:t>
      </w:r>
      <w:r>
        <w:t>document.</w:t>
      </w:r>
      <w:r>
        <w:rPr>
          <w:spacing w:val="-6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all SBIR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STTR</w:t>
      </w:r>
      <w:r>
        <w:rPr>
          <w:spacing w:val="-2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information:</w:t>
      </w:r>
    </w:p>
    <w:p w:rsidR="00C2486F" w14:paraId="42819E13" w14:textId="77777777">
      <w:pPr>
        <w:pStyle w:val="Heading6"/>
      </w:pP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impact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w w:val="95"/>
        </w:rPr>
        <w:t>technology</w:t>
      </w:r>
      <w:r>
        <w:rPr>
          <w:spacing w:val="-2"/>
          <w:w w:val="95"/>
        </w:rPr>
        <w:t xml:space="preserve"> </w:t>
      </w:r>
      <w:r>
        <w:rPr>
          <w:w w:val="95"/>
        </w:rPr>
        <w:t>transfer?</w:t>
      </w:r>
    </w:p>
    <w:p w:rsidR="00C2486F" w14:paraId="019A28A1" w14:textId="77777777">
      <w:pPr>
        <w:pStyle w:val="BodyText"/>
        <w:spacing w:before="124"/>
        <w:ind w:left="840" w:right="1145"/>
      </w:pPr>
      <w:r>
        <w:t>Describe ways in which the project made an impact, or is likely to make an impact, on</w:t>
      </w:r>
      <w:r>
        <w:rPr>
          <w:spacing w:val="-59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public use,</w:t>
      </w:r>
      <w:r>
        <w:rPr>
          <w:spacing w:val="-3"/>
        </w:rPr>
        <w:t xml:space="preserve"> </w:t>
      </w:r>
      <w:r>
        <w:t>including:</w:t>
      </w:r>
    </w:p>
    <w:p w:rsidR="00C2486F" w14:paraId="12156748" w14:textId="77777777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before="115" w:line="269" w:lineRule="exact"/>
        <w:ind w:hanging="362"/>
      </w:pP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industry;</w:t>
      </w:r>
    </w:p>
    <w:p w:rsidR="00C2486F" w14:paraId="5A27F0E0" w14:textId="77777777">
      <w:pPr>
        <w:pStyle w:val="ListParagraph"/>
        <w:numPr>
          <w:ilvl w:val="1"/>
          <w:numId w:val="3"/>
        </w:numPr>
        <w:tabs>
          <w:tab w:val="left" w:pos="1559"/>
          <w:tab w:val="left" w:pos="1561"/>
        </w:tabs>
        <w:spacing w:line="268" w:lineRule="exact"/>
        <w:ind w:hanging="362"/>
      </w:pPr>
      <w:r>
        <w:t>instances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start-up</w:t>
      </w:r>
      <w:r>
        <w:rPr>
          <w:spacing w:val="-2"/>
        </w:rPr>
        <w:t xml:space="preserve"> </w:t>
      </w:r>
      <w:r>
        <w:t>company;</w:t>
      </w:r>
      <w:r>
        <w:rPr>
          <w:spacing w:val="-5"/>
        </w:rPr>
        <w:t xml:space="preserve"> </w:t>
      </w:r>
      <w:r>
        <w:t>or</w:t>
      </w:r>
    </w:p>
    <w:p w:rsidR="00C2486F" w14:paraId="49509DCC" w14:textId="77777777">
      <w:pPr>
        <w:pStyle w:val="ListParagraph"/>
        <w:numPr>
          <w:ilvl w:val="1"/>
          <w:numId w:val="3"/>
        </w:numPr>
        <w:tabs>
          <w:tab w:val="left" w:pos="1560"/>
          <w:tab w:val="left" w:pos="1561"/>
        </w:tabs>
        <w:spacing w:line="269" w:lineRule="exact"/>
      </w:pP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practices.</w:t>
      </w:r>
    </w:p>
    <w:p w:rsidR="00C2486F" w14:paraId="34C28A27" w14:textId="77777777">
      <w:pPr>
        <w:pStyle w:val="Heading6"/>
        <w:spacing w:before="109"/>
      </w:pPr>
      <w:r>
        <w:rPr>
          <w:w w:val="95"/>
        </w:rPr>
        <w:t>Commercialization</w:t>
      </w:r>
      <w:r>
        <w:rPr>
          <w:spacing w:val="3"/>
          <w:w w:val="95"/>
        </w:rPr>
        <w:t xml:space="preserve"> </w:t>
      </w:r>
      <w:r>
        <w:rPr>
          <w:w w:val="95"/>
        </w:rPr>
        <w:t>Activities</w:t>
      </w:r>
    </w:p>
    <w:p w:rsidR="00C2486F" w14:paraId="263ADB5A" w14:textId="77777777">
      <w:pPr>
        <w:pStyle w:val="BodyText"/>
        <w:spacing w:before="121"/>
        <w:ind w:left="840"/>
      </w:pPr>
      <w: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commercialization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award:</w:t>
      </w:r>
    </w:p>
    <w:p w:rsidR="00C2486F" w14:paraId="3AFDD5BA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16" w:line="269" w:lineRule="exact"/>
        <w:ind w:hanging="361"/>
      </w:pPr>
      <w:r>
        <w:t>Nothing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or select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C2486F" w14:paraId="36FD05BB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  <w:tab w:val="left" w:pos="3344"/>
        </w:tabs>
        <w:spacing w:line="269" w:lineRule="exact"/>
        <w:ind w:hanging="361"/>
      </w:pPr>
      <w:r>
        <w:t>Sales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14:paraId="23D1A383" w14:textId="77777777">
      <w:pPr>
        <w:spacing w:line="269" w:lineRule="exact"/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3C7AA47E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  <w:tab w:val="left" w:pos="4581"/>
        </w:tabs>
        <w:spacing w:before="75" w:line="269" w:lineRule="exact"/>
      </w:pPr>
      <w:r>
        <w:t>Licensing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14:paraId="48054FB0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  <w:tab w:val="left" w:pos="7816"/>
        </w:tabs>
        <w:spacing w:line="268" w:lineRule="exact"/>
      </w:pPr>
      <w:r>
        <w:t>3</w:t>
      </w:r>
      <w:r>
        <w:rPr>
          <w:rFonts w:ascii="Times New Roman" w:hAnsi="Times New Roman"/>
          <w:position w:val="7"/>
          <w:sz w:val="14"/>
        </w:rPr>
        <w:t>rd</w:t>
      </w:r>
      <w:r>
        <w:rPr>
          <w:rFonts w:ascii="Times New Roman" w:hAnsi="Times New Roman"/>
          <w:spacing w:val="25"/>
          <w:position w:val="7"/>
          <w:sz w:val="1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(Non-federal)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14:paraId="0ECEEB95" w14:textId="77777777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268" w:lineRule="exact"/>
        <w:ind w:left="1560" w:hanging="361"/>
      </w:pPr>
      <w:r>
        <w:t>Sale</w:t>
      </w:r>
      <w:r>
        <w:rPr>
          <w:spacing w:val="-2"/>
        </w:rPr>
        <w:t xml:space="preserve"> </w:t>
      </w:r>
      <w:r>
        <w:t>of company</w:t>
      </w:r>
    </w:p>
    <w:p w:rsidR="00C2486F" w14:paraId="33306209" w14:textId="77777777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268" w:lineRule="exact"/>
        <w:ind w:left="1560" w:hanging="361"/>
      </w:pP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rights</w:t>
      </w:r>
    </w:p>
    <w:p w:rsidR="00C2486F" w14:paraId="622DC1DE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Company</w:t>
      </w:r>
      <w:r>
        <w:rPr>
          <w:spacing w:val="-12"/>
        </w:rPr>
        <w:t xml:space="preserve"> </w:t>
      </w:r>
      <w:r>
        <w:t>merger</w:t>
      </w:r>
      <w:r>
        <w:rPr>
          <w:spacing w:val="-3"/>
        </w:rPr>
        <w:t xml:space="preserve"> </w:t>
      </w:r>
      <w:r>
        <w:t>related to</w:t>
      </w:r>
      <w:r>
        <w:rPr>
          <w:spacing w:val="1"/>
        </w:rPr>
        <w:t xml:space="preserve"> </w:t>
      </w:r>
      <w:r>
        <w:t>product</w:t>
      </w:r>
    </w:p>
    <w:p w:rsidR="00C2486F" w14:paraId="1073503F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Joint</w:t>
      </w:r>
      <w:r>
        <w:rPr>
          <w:spacing w:val="-2"/>
        </w:rPr>
        <w:t xml:space="preserve"> </w:t>
      </w:r>
      <w:r>
        <w:t>venture</w:t>
      </w:r>
      <w:r>
        <w:rPr>
          <w:spacing w:val="-2"/>
        </w:rPr>
        <w:t xml:space="preserve"> </w:t>
      </w:r>
      <w:r>
        <w:t>agreement</w:t>
      </w:r>
    </w:p>
    <w:p w:rsidR="00C2486F" w14:paraId="32DA3843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Marketing/Distribution</w:t>
      </w:r>
      <w:r>
        <w:rPr>
          <w:spacing w:val="-9"/>
        </w:rPr>
        <w:t xml:space="preserve"> </w:t>
      </w:r>
      <w:r>
        <w:t>agreement(s)</w:t>
      </w:r>
    </w:p>
    <w:p w:rsidR="00C2486F" w14:paraId="78AD1EBB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Manufacturing</w:t>
      </w:r>
      <w:r>
        <w:rPr>
          <w:spacing w:val="-7"/>
        </w:rPr>
        <w:t xml:space="preserve"> </w:t>
      </w:r>
      <w:r>
        <w:t>agreement(s)</w:t>
      </w:r>
    </w:p>
    <w:p w:rsidR="00C2486F" w14:paraId="2480D536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R&amp;D</w:t>
      </w:r>
      <w:r>
        <w:rPr>
          <w:spacing w:val="-2"/>
        </w:rPr>
        <w:t xml:space="preserve"> </w:t>
      </w:r>
      <w:r>
        <w:t>agreements</w:t>
      </w:r>
    </w:p>
    <w:p w:rsidR="00C2486F" w14:paraId="7D803408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</w:tabs>
        <w:spacing w:line="268" w:lineRule="exact"/>
        <w:ind w:left="1560" w:hanging="361"/>
      </w:pPr>
      <w:r>
        <w:t>Customer</w:t>
      </w:r>
      <w:r>
        <w:rPr>
          <w:spacing w:val="-4"/>
        </w:rPr>
        <w:t xml:space="preserve"> </w:t>
      </w:r>
      <w:r>
        <w:t>alliance(s)</w:t>
      </w:r>
    </w:p>
    <w:p w:rsidR="00C2486F" w14:paraId="3A5918AF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1"/>
          <w:tab w:val="left" w:pos="5113"/>
        </w:tabs>
        <w:spacing w:line="269" w:lineRule="exact"/>
        <w:ind w:left="1560" w:hanging="361"/>
      </w:pPr>
      <w:r>
        <w:t>Other</w:t>
      </w:r>
      <w:r>
        <w:rPr>
          <w:u w:val="single"/>
        </w:rPr>
        <w:tab/>
      </w:r>
      <w:r>
        <w:t>[60</w:t>
      </w:r>
      <w:r>
        <w:rPr>
          <w:spacing w:val="-6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limit]</w:t>
      </w:r>
    </w:p>
    <w:p w:rsidR="00C2486F" w14:paraId="0714BC22" w14:textId="77777777">
      <w:pPr>
        <w:pStyle w:val="Heading6"/>
        <w:spacing w:before="108"/>
      </w:pPr>
      <w:r>
        <w:rPr>
          <w:w w:val="95"/>
        </w:rPr>
        <w:t>FDA</w:t>
      </w:r>
      <w:r>
        <w:rPr>
          <w:spacing w:val="-2"/>
          <w:w w:val="95"/>
        </w:rPr>
        <w:t xml:space="preserve"> </w:t>
      </w:r>
      <w:r>
        <w:rPr>
          <w:w w:val="95"/>
        </w:rPr>
        <w:t>Interactions</w:t>
      </w:r>
    </w:p>
    <w:p w:rsidR="00C2486F" w14:paraId="41820D90" w14:textId="77777777">
      <w:pPr>
        <w:pStyle w:val="BodyText"/>
        <w:spacing w:before="121"/>
        <w:ind w:left="840" w:right="129"/>
      </w:pPr>
      <w:r>
        <w:t>Report on interactions with the Food and Drug Administration during the reporting period related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technology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subject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award:</w:t>
      </w:r>
    </w:p>
    <w:p w:rsidR="00C2486F" w14:paraId="354F2368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15" w:line="269" w:lineRule="exact"/>
        <w:ind w:hanging="361"/>
      </w:pPr>
      <w:r>
        <w:t>Not</w:t>
      </w:r>
      <w:r>
        <w:rPr>
          <w:spacing w:val="-4"/>
        </w:rPr>
        <w:t xml:space="preserve"> </w:t>
      </w:r>
      <w:r>
        <w:t>applicable to this</w:t>
      </w:r>
      <w:r>
        <w:rPr>
          <w:spacing w:val="-4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one or</w:t>
      </w:r>
      <w:r>
        <w:rPr>
          <w:spacing w:val="-7"/>
        </w:rPr>
        <w:t xml:space="preserve"> </w:t>
      </w:r>
      <w:r>
        <w:t>more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C2486F" w14:paraId="380E1B4F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68" w:lineRule="exact"/>
        <w:ind w:hanging="361"/>
      </w:pPr>
      <w:r>
        <w:t>Discussion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FDA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initiated</w:t>
      </w:r>
    </w:p>
    <w:p w:rsidR="00C2486F" w14:paraId="103A66F7" w14:textId="7777777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69" w:lineRule="exact"/>
        <w:ind w:hanging="361"/>
      </w:pPr>
      <w:r>
        <w:t>Discussion</w:t>
      </w:r>
      <w:r>
        <w:rPr>
          <w:spacing w:val="-4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initiated</w:t>
      </w:r>
    </w:p>
    <w:p w:rsidR="00C2486F" w14:paraId="2B8CCD3A" w14:textId="77777777">
      <w:pPr>
        <w:pStyle w:val="ListParagraph"/>
        <w:numPr>
          <w:ilvl w:val="1"/>
          <w:numId w:val="2"/>
        </w:numPr>
        <w:tabs>
          <w:tab w:val="left" w:pos="2280"/>
        </w:tabs>
        <w:spacing w:before="41"/>
        <w:ind w:hanging="361"/>
      </w:pPr>
      <w:r>
        <w:t>Approval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Progress</w:t>
      </w:r>
    </w:p>
    <w:p w:rsidR="00C2486F" w14:paraId="53A9E616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</w:tabs>
        <w:spacing w:before="23" w:line="252" w:lineRule="exact"/>
      </w:pP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approval</w:t>
      </w:r>
    </w:p>
    <w:p w:rsidR="00C2486F" w14:paraId="37ECC6CA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</w:tabs>
        <w:spacing w:line="252" w:lineRule="exact"/>
      </w:pPr>
      <w:r>
        <w:t>Review</w:t>
      </w:r>
      <w:r>
        <w:rPr>
          <w:spacing w:val="-2"/>
        </w:rPr>
        <w:t xml:space="preserve"> </w:t>
      </w:r>
      <w:r>
        <w:t>ongoing</w:t>
      </w:r>
    </w:p>
    <w:p w:rsidR="00C2486F" w14:paraId="11930356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</w:tabs>
        <w:spacing w:line="252" w:lineRule="exact"/>
      </w:pPr>
      <w:r>
        <w:t>In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clinical trials</w:t>
      </w:r>
    </w:p>
    <w:p w:rsidR="00C2486F" w14:paraId="4FF3A673" w14:textId="77777777">
      <w:pPr>
        <w:pStyle w:val="ListParagraph"/>
        <w:numPr>
          <w:ilvl w:val="2"/>
          <w:numId w:val="2"/>
        </w:numPr>
        <w:tabs>
          <w:tab w:val="left" w:pos="2999"/>
          <w:tab w:val="left" w:pos="3000"/>
          <w:tab w:val="left" w:pos="6493"/>
        </w:tabs>
        <w:spacing w:line="252" w:lineRule="exact"/>
      </w:pPr>
      <w:r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14:paraId="51456A0F" w14:textId="77777777">
      <w:pPr>
        <w:pStyle w:val="ListParagraph"/>
        <w:numPr>
          <w:ilvl w:val="1"/>
          <w:numId w:val="2"/>
        </w:numPr>
        <w:tabs>
          <w:tab w:val="left" w:pos="2280"/>
          <w:tab w:val="left" w:pos="7615"/>
        </w:tabs>
        <w:spacing w:before="43" w:line="262" w:lineRule="exact"/>
        <w:ind w:hanging="361"/>
      </w:pPr>
      <w:r>
        <w:t>Approval</w:t>
      </w:r>
      <w:r>
        <w:rPr>
          <w:spacing w:val="-1"/>
        </w:rPr>
        <w:t xml:space="preserve"> </w:t>
      </w:r>
      <w:r>
        <w:t>Granted:</w:t>
      </w:r>
      <w:r>
        <w:rPr>
          <w:spacing w:val="-9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86F" w14:paraId="6F02AAF2" w14:textId="77777777">
      <w:pPr>
        <w:pStyle w:val="ListParagraph"/>
        <w:numPr>
          <w:ilvl w:val="1"/>
          <w:numId w:val="2"/>
        </w:numPr>
        <w:tabs>
          <w:tab w:val="left" w:pos="2280"/>
        </w:tabs>
        <w:spacing w:line="262" w:lineRule="exact"/>
        <w:ind w:hanging="361"/>
      </w:pPr>
      <w:r>
        <w:t>Not</w:t>
      </w:r>
      <w:r>
        <w:rPr>
          <w:spacing w:val="-4"/>
        </w:rPr>
        <w:t xml:space="preserve"> </w:t>
      </w:r>
      <w:r>
        <w:t>approved</w:t>
      </w:r>
    </w:p>
    <w:p w:rsidR="00C2486F" w14:paraId="5464FC86" w14:textId="77777777">
      <w:pPr>
        <w:pStyle w:val="BodyText"/>
        <w:spacing w:before="7"/>
        <w:ind w:left="0"/>
        <w:rPr>
          <w:sz w:val="25"/>
        </w:rPr>
      </w:pPr>
    </w:p>
    <w:p w:rsidR="00C2486F" w14:paraId="41388F33" w14:textId="77777777">
      <w:pPr>
        <w:pStyle w:val="Heading2"/>
        <w:numPr>
          <w:ilvl w:val="1"/>
          <w:numId w:val="1"/>
        </w:numPr>
        <w:tabs>
          <w:tab w:val="left" w:pos="839"/>
          <w:tab w:val="left" w:pos="840"/>
        </w:tabs>
        <w:spacing w:before="1"/>
      </w:pPr>
      <w:bookmarkStart w:id="109" w:name="6.1_SBIR/STTR_Fast-Track_Phase_II_Applic"/>
      <w:bookmarkStart w:id="110" w:name="_bookmark47"/>
      <w:bookmarkEnd w:id="109"/>
      <w:bookmarkEnd w:id="110"/>
      <w:r>
        <w:t>SBIR/STTR</w:t>
      </w:r>
      <w:r>
        <w:rPr>
          <w:spacing w:val="-5"/>
        </w:rPr>
        <w:t xml:space="preserve"> </w:t>
      </w:r>
      <w:r>
        <w:t>Fast-Track</w:t>
      </w:r>
      <w:r>
        <w:rPr>
          <w:spacing w:val="-3"/>
        </w:rPr>
        <w:t xml:space="preserve"> </w:t>
      </w:r>
      <w:r>
        <w:t>Phase</w:t>
      </w:r>
      <w:r>
        <w:rPr>
          <w:spacing w:val="-8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Applications</w:t>
      </w:r>
    </w:p>
    <w:p w:rsidR="00C2486F" w14:paraId="31DA6E4C" w14:textId="77777777">
      <w:pPr>
        <w:pStyle w:val="BodyText"/>
        <w:spacing w:before="125"/>
        <w:ind w:left="119" w:right="178"/>
      </w:pPr>
      <w:r>
        <w:t>An SBIR/STTR Fast-Track Phase II application may be funded following submission of an original PHS</w:t>
      </w:r>
      <w:r>
        <w:rPr>
          <w:spacing w:val="-60"/>
        </w:rPr>
        <w:t xml:space="preserve"> </w:t>
      </w:r>
      <w:r>
        <w:t>2590 Non-competing Continuation Progress Report. Funding for the Phase II application will be</w:t>
      </w:r>
      <w:r>
        <w:rPr>
          <w:spacing w:val="1"/>
        </w:rPr>
        <w:t xml:space="preserve"> </w:t>
      </w:r>
      <w:r>
        <w:t>contingent upon (1) assessment of the Phase I progress report and determination that the Phase I</w:t>
      </w:r>
      <w:r>
        <w:rPr>
          <w:spacing w:val="1"/>
        </w:rPr>
        <w:t xml:space="preserve"> </w:t>
      </w:r>
      <w:r>
        <w:t>goals and milestones were achieved; (2) an update (as necessary) of the Commercialization Plan; (3)</w:t>
      </w:r>
      <w:r>
        <w:rPr>
          <w:spacing w:val="1"/>
        </w:rPr>
        <w:t xml:space="preserve"> </w:t>
      </w:r>
      <w:r>
        <w:t>determination of the project's potential for meeting the mission of the awarding component and for</w:t>
      </w:r>
      <w:r>
        <w:rPr>
          <w:spacing w:val="1"/>
        </w:rPr>
        <w:t xml:space="preserve"> </w:t>
      </w:r>
      <w:r>
        <w:t>commercial success; (4) review and approval of other documents necessary for continuation; and (5)</w:t>
      </w:r>
      <w:r>
        <w:rPr>
          <w:spacing w:val="1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funds.</w:t>
      </w:r>
    </w:p>
    <w:p w:rsidR="00C2486F" w14:paraId="23C61A20" w14:textId="77777777">
      <w:pPr>
        <w:pStyle w:val="BodyText"/>
        <w:spacing w:before="121"/>
        <w:ind w:left="119" w:right="274"/>
      </w:pPr>
      <w:r>
        <w:t>The grants management and program staff of the awarding IC will review the SBIR/STTR Fast-Track</w:t>
      </w:r>
      <w:r>
        <w:rPr>
          <w:spacing w:val="1"/>
        </w:rPr>
        <w:t xml:space="preserve"> </w:t>
      </w:r>
      <w:r>
        <w:t>Phase II application. If the continuation request is not approved, then written notification will be sent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applicant.</w:t>
      </w:r>
    </w:p>
    <w:p w:rsidR="00C2486F" w14:paraId="01E5002A" w14:textId="77777777">
      <w:pPr>
        <w:pStyle w:val="BodyText"/>
        <w:spacing w:before="117" w:line="242" w:lineRule="auto"/>
        <w:ind w:left="119" w:right="105"/>
      </w:pPr>
      <w:r>
        <w:t>To complete the SBIR/STTR Fast-Track Phase II application, follow the directions under Sections 1 and</w:t>
      </w: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following exceptions:</w:t>
      </w:r>
    </w:p>
    <w:p w:rsidR="00C2486F" w14:paraId="49440A1F" w14:textId="77777777">
      <w:pPr>
        <w:pStyle w:val="ListParagraph"/>
        <w:numPr>
          <w:ilvl w:val="2"/>
          <w:numId w:val="1"/>
        </w:numPr>
        <w:tabs>
          <w:tab w:val="left" w:pos="928"/>
        </w:tabs>
        <w:spacing w:before="117"/>
        <w:ind w:right="849"/>
      </w:pPr>
      <w:r>
        <w:t>The PHS 2590 should be submitted in accordance with the instructions in the terms and</w:t>
      </w:r>
      <w:r>
        <w:rPr>
          <w:spacing w:val="-59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award found</w:t>
      </w:r>
      <w:r>
        <w:rPr>
          <w:spacing w:val="-1"/>
        </w:rPr>
        <w:t xml:space="preserve"> </w:t>
      </w:r>
      <w:r>
        <w:t>on the Notice of</w:t>
      </w:r>
      <w:r>
        <w:rPr>
          <w:spacing w:val="-4"/>
        </w:rPr>
        <w:t xml:space="preserve"> </w:t>
      </w:r>
      <w:r>
        <w:t>Award.</w:t>
      </w:r>
    </w:p>
    <w:p w:rsidR="00C2486F" w14:paraId="52453050" w14:textId="77777777">
      <w:pPr>
        <w:pStyle w:val="ListParagraph"/>
        <w:numPr>
          <w:ilvl w:val="2"/>
          <w:numId w:val="1"/>
        </w:numPr>
        <w:tabs>
          <w:tab w:val="left" w:pos="1019"/>
          <w:tab w:val="left" w:pos="1020"/>
        </w:tabs>
        <w:spacing w:before="118"/>
        <w:ind w:left="1019" w:hanging="453"/>
      </w:pP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:rsidR="00C2486F" w14:paraId="435B50DE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3"/>
        <w:ind w:right="204" w:hanging="273"/>
      </w:pPr>
      <w:r>
        <w:t>A Phase I Final Progress Report: Follow the application instructions in the General</w:t>
      </w:r>
      <w:r>
        <w:rPr>
          <w:spacing w:val="1"/>
        </w:rPr>
        <w:t xml:space="preserve"> </w:t>
      </w:r>
      <w:r>
        <w:t>Application Guide for NIH and Other PHS Agencies, Research Plan Form, Item 3,</w:t>
      </w:r>
      <w:r>
        <w:rPr>
          <w:spacing w:val="1"/>
        </w:rPr>
        <w:t xml:space="preserve"> </w:t>
      </w:r>
      <w:r>
        <w:t>Research Strategy, Progress Report for Phase II and Phase II Competing Renewal and</w:t>
      </w:r>
      <w:r>
        <w:rPr>
          <w:spacing w:val="-59"/>
        </w:rPr>
        <w:t xml:space="preserve"> </w:t>
      </w:r>
      <w:r>
        <w:t>Revision</w:t>
      </w:r>
      <w:r>
        <w:rPr>
          <w:spacing w:val="-10"/>
        </w:rPr>
        <w:t xml:space="preserve"> </w:t>
      </w:r>
      <w:r>
        <w:t>Applications</w:t>
      </w:r>
      <w:r>
        <w:rPr>
          <w:spacing w:val="-13"/>
        </w:rPr>
        <w:t xml:space="preserve"> </w:t>
      </w:r>
      <w:r>
        <w:t>at</w:t>
      </w:r>
      <w:r>
        <w:rPr>
          <w:color w:val="0000FF"/>
          <w:spacing w:val="-12"/>
        </w:rPr>
        <w:t xml:space="preserve"> </w:t>
      </w:r>
      <w:hyperlink r:id="rId14">
        <w:r>
          <w:rPr>
            <w:color w:val="0000FF"/>
            <w:u w:val="single" w:color="0000FF"/>
          </w:rPr>
          <w:t>http://grants.nih.gov/grants/how-to-apply-application-guide.htm</w:t>
        </w:r>
      </w:hyperlink>
      <w:r>
        <w:t>.</w:t>
      </w:r>
    </w:p>
    <w:p w:rsidR="00C2486F" w14:paraId="213A2C64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1"/>
        <w:ind w:right="166"/>
      </w:pPr>
      <w:r>
        <w:t>A section labeled Milestones (l) identifying either the milestones described in the original</w:t>
      </w:r>
      <w:r>
        <w:rPr>
          <w:spacing w:val="-59"/>
        </w:rPr>
        <w:t xml:space="preserve"> </w:t>
      </w:r>
      <w:r>
        <w:t>Phase</w:t>
      </w:r>
      <w:r>
        <w:rPr>
          <w:spacing w:val="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reviewers</w:t>
      </w:r>
      <w:r>
        <w:rPr>
          <w:spacing w:val="-4"/>
        </w:rPr>
        <w:t xml:space="preserve"> </w:t>
      </w:r>
      <w:r>
        <w:t>or the</w:t>
      </w:r>
      <w:r>
        <w:rPr>
          <w:spacing w:val="-8"/>
        </w:rPr>
        <w:t xml:space="preserve"> </w:t>
      </w:r>
      <w:r>
        <w:t>milestones</w:t>
      </w:r>
      <w:r>
        <w:rPr>
          <w:spacing w:val="-13"/>
        </w:rPr>
        <w:t xml:space="preserve"> </w:t>
      </w:r>
      <w:r>
        <w:t>modified</w:t>
      </w:r>
      <w:r>
        <w:rPr>
          <w:spacing w:val="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</w:p>
    <w:p w:rsidR="00C2486F" w14:paraId="4FC5C6B4" w14:textId="77777777">
      <w:pPr>
        <w:sectPr>
          <w:pgSz w:w="12240" w:h="15840"/>
          <w:pgMar w:top="1000" w:right="960" w:bottom="760" w:left="960" w:header="0" w:footer="560" w:gutter="0"/>
          <w:cols w:space="720"/>
        </w:sectPr>
      </w:pPr>
    </w:p>
    <w:p w:rsidR="00C2486F" w14:paraId="7164C114" w14:textId="77777777">
      <w:pPr>
        <w:pStyle w:val="BodyText"/>
        <w:spacing w:before="77"/>
        <w:ind w:left="1560" w:right="901"/>
      </w:pPr>
      <w:r>
        <w:t>peer reviewers and negotiated with the recipient; and (2) describing the progress</w:t>
      </w:r>
      <w:r>
        <w:rPr>
          <w:spacing w:val="-59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relative to the</w:t>
      </w:r>
      <w:r>
        <w:rPr>
          <w:spacing w:val="-4"/>
        </w:rPr>
        <w:t xml:space="preserve"> </w:t>
      </w:r>
      <w:r>
        <w:t>milestones.</w:t>
      </w:r>
    </w:p>
    <w:p w:rsidR="00C2486F" w14:paraId="4150065D" w14:textId="77777777">
      <w:pPr>
        <w:pStyle w:val="ListParagraph"/>
        <w:numPr>
          <w:ilvl w:val="3"/>
          <w:numId w:val="1"/>
        </w:numPr>
        <w:tabs>
          <w:tab w:val="left" w:pos="1561"/>
        </w:tabs>
        <w:spacing w:before="118"/>
        <w:ind w:left="1560" w:right="265"/>
      </w:pPr>
      <w:r>
        <w:t>A one-page abstract describing the research plan for Phase II. See</w:t>
      </w:r>
      <w:r>
        <w:rPr>
          <w:color w:val="0000FF"/>
        </w:rPr>
        <w:t xml:space="preserve"> </w:t>
      </w:r>
      <w:hyperlink w:anchor="_bookmark17" w:history="1">
        <w:r>
          <w:rPr>
            <w:color w:val="0000FF"/>
            <w:u w:val="single" w:color="0000FF"/>
          </w:rPr>
          <w:t>2.6. D, Plans</w:t>
        </w:r>
        <w:r>
          <w:rPr>
            <w:color w:val="0000FF"/>
          </w:rPr>
          <w:t xml:space="preserve"> </w:t>
        </w:r>
      </w:hyperlink>
      <w:r>
        <w:t>of the</w:t>
      </w:r>
      <w:r>
        <w:rPr>
          <w:spacing w:val="-59"/>
        </w:rPr>
        <w:t xml:space="preserve"> </w:t>
      </w:r>
      <w:r>
        <w:t>Progress Report Summary section. If the aims have not been modified from the original</w:t>
      </w:r>
      <w:r>
        <w:rPr>
          <w:spacing w:val="-59"/>
        </w:rPr>
        <w:t xml:space="preserve"> </w:t>
      </w:r>
      <w:r>
        <w:t>Phase II application, state this. If they have been modified, give the reviewed aims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modifications.</w:t>
      </w:r>
    </w:p>
    <w:p w:rsidR="00C2486F" w14:paraId="3610FF6B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0" w:line="242" w:lineRule="auto"/>
        <w:ind w:right="201"/>
      </w:pPr>
      <w:r>
        <w:t>An updated Commercialization Plan as necessary, if changes have been made from the</w:t>
      </w:r>
      <w:r>
        <w:rPr>
          <w:spacing w:val="-59"/>
        </w:rPr>
        <w:t xml:space="preserve"> </w:t>
      </w:r>
      <w:r>
        <w:t>original submission.</w:t>
      </w:r>
    </w:p>
    <w:p w:rsidR="00C2486F" w14:paraId="45237959" w14:textId="77777777">
      <w:pPr>
        <w:pStyle w:val="ListParagraph"/>
        <w:numPr>
          <w:ilvl w:val="2"/>
          <w:numId w:val="1"/>
        </w:numPr>
        <w:tabs>
          <w:tab w:val="left" w:pos="1019"/>
          <w:tab w:val="left" w:pos="1020"/>
        </w:tabs>
        <w:spacing w:before="118"/>
        <w:ind w:left="1019" w:hanging="453"/>
      </w:pPr>
      <w:r>
        <w:t>Include</w:t>
      </w:r>
      <w:r>
        <w:rPr>
          <w:spacing w:val="-3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questions:</w:t>
      </w:r>
    </w:p>
    <w:p w:rsidR="00C2486F" w14:paraId="7CF31E20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19"/>
        <w:ind w:right="267"/>
      </w:pPr>
      <w:r>
        <w:t>Will there be, in the next budget period a significant change in the level of effort for the</w:t>
      </w:r>
      <w:r>
        <w:rPr>
          <w:spacing w:val="1"/>
        </w:rPr>
        <w:t xml:space="preserve"> </w:t>
      </w:r>
      <w:r>
        <w:t>PD/PI or other Senior/Key Personnel designated on the Notice of Award from what was</w:t>
      </w:r>
      <w:r>
        <w:rPr>
          <w:spacing w:val="-59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project?</w:t>
      </w:r>
    </w:p>
    <w:p w:rsidR="00C2486F" w14:paraId="15D7A6D1" w14:textId="77777777">
      <w:pPr>
        <w:pStyle w:val="BodyText"/>
        <w:spacing w:before="11"/>
        <w:ind w:left="0"/>
        <w:rPr>
          <w:sz w:val="21"/>
        </w:rPr>
      </w:pPr>
    </w:p>
    <w:p w:rsidR="00C2486F" w14:paraId="0D2756B4" w14:textId="77777777">
      <w:pPr>
        <w:pStyle w:val="BodyText"/>
        <w:ind w:left="1559" w:right="156"/>
      </w:pPr>
      <w:r>
        <w:t>If yes, please explain (e.g., decreased level of effort from 4.8 calendar year (CY) months</w:t>
      </w:r>
      <w:r>
        <w:rPr>
          <w:spacing w:val="-59"/>
        </w:rPr>
        <w:t xml:space="preserve"> </w:t>
      </w:r>
      <w:r>
        <w:t>to 3.6 CY months); if no, so state. A significant change in level of effort is defined in</w:t>
      </w:r>
      <w:r>
        <w:rPr>
          <w:spacing w:val="1"/>
        </w:rPr>
        <w:t xml:space="preserve"> </w:t>
      </w:r>
      <w:r>
        <w:t xml:space="preserve">Federal regulations as a </w:t>
      </w:r>
      <w:r>
        <w:rPr>
          <w:b/>
        </w:rPr>
        <w:t xml:space="preserve">25 percent reduction </w:t>
      </w:r>
      <w:r>
        <w:t>in time devoted to the project, from what</w:t>
      </w:r>
      <w:r>
        <w:rPr>
          <w:spacing w:val="-59"/>
        </w:rPr>
        <w:t xml:space="preserve"> </w:t>
      </w:r>
      <w:r>
        <w:t xml:space="preserve">was approved at the time of award. For example, if a </w:t>
      </w:r>
      <w:r>
        <w:t>NoA</w:t>
      </w:r>
      <w:r>
        <w:t>-specified individual on the</w:t>
      </w:r>
      <w:r>
        <w:rPr>
          <w:spacing w:val="1"/>
        </w:rPr>
        <w:t xml:space="preserve"> </w:t>
      </w:r>
      <w:r>
        <w:t>project is expected to reduce his/her effort from 4.8 CY months to 3.6 CY months, which</w:t>
      </w:r>
      <w:r>
        <w:rPr>
          <w:spacing w:val="-59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effort,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:rsidR="00C2486F" w14:paraId="3935E266" w14:textId="77777777">
      <w:pPr>
        <w:pStyle w:val="ListParagraph"/>
        <w:numPr>
          <w:ilvl w:val="3"/>
          <w:numId w:val="1"/>
        </w:numPr>
        <w:tabs>
          <w:tab w:val="left" w:pos="1560"/>
        </w:tabs>
        <w:spacing w:before="122"/>
        <w:ind w:right="461"/>
      </w:pPr>
      <w:r>
        <w:t>Is it anticipated that an estimated unobligated balance (including prior year carryover)</w:t>
      </w:r>
      <w:r>
        <w:rPr>
          <w:spacing w:val="-59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greater than 25%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approved budget?</w:t>
      </w:r>
    </w:p>
    <w:p w:rsidR="00C2486F" w14:paraId="633B46EF" w14:textId="77777777">
      <w:pPr>
        <w:pStyle w:val="BodyText"/>
        <w:spacing w:before="8"/>
        <w:ind w:left="0"/>
        <w:rPr>
          <w:sz w:val="21"/>
        </w:rPr>
      </w:pPr>
    </w:p>
    <w:p w:rsidR="00C2486F" w14:paraId="741D1D88" w14:textId="77777777">
      <w:pPr>
        <w:pStyle w:val="BodyText"/>
        <w:ind w:left="1559" w:right="156"/>
      </w:pPr>
      <w:r>
        <w:t>The total approved budget equals the current fiscal year award authorization plus any</w:t>
      </w:r>
      <w:r>
        <w:rPr>
          <w:spacing w:val="1"/>
        </w:rPr>
        <w:t xml:space="preserve"> </w:t>
      </w:r>
      <w:r>
        <w:t>approved carryover of funds from a prior year(s). The numerator equals the total amount</w:t>
      </w:r>
      <w:r>
        <w:rPr>
          <w:spacing w:val="-59"/>
        </w:rPr>
        <w:t xml:space="preserve"> </w:t>
      </w:r>
      <w:r>
        <w:t>available for carryover and the denominator equals the current year’s total approved</w:t>
      </w:r>
      <w:r>
        <w:rPr>
          <w:spacing w:val="1"/>
        </w:rPr>
        <w:t xml:space="preserve"> </w:t>
      </w:r>
      <w:r>
        <w:t>budget.</w:t>
      </w:r>
    </w:p>
    <w:p w:rsidR="00C2486F" w14:paraId="1C02DB07" w14:textId="77777777">
      <w:pPr>
        <w:pStyle w:val="BodyText"/>
        <w:spacing w:before="3"/>
        <w:ind w:left="0"/>
      </w:pPr>
    </w:p>
    <w:p w:rsidR="00C2486F" w14:paraId="34994F52" w14:textId="77777777">
      <w:pPr>
        <w:pStyle w:val="BodyText"/>
        <w:ind w:left="1559" w:right="154"/>
      </w:pPr>
      <w:r>
        <w:t>If yes, provide the estimated unobligated balance and an explanation for the unobligated</w:t>
      </w:r>
      <w:r>
        <w:rPr>
          <w:spacing w:val="-59"/>
        </w:rPr>
        <w:t xml:space="preserve"> </w:t>
      </w:r>
      <w:r>
        <w:t>balance.</w:t>
      </w:r>
    </w:p>
    <w:sectPr>
      <w:pgSz w:w="12240" w:h="15840"/>
      <w:pgMar w:top="1000" w:right="960" w:bottom="760" w:left="960" w:header="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6B41" w14:paraId="60DD7923" w14:textId="4945BED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668020</wp:posOffset>
              </wp:positionH>
              <wp:positionV relativeFrom="page">
                <wp:posOffset>9296400</wp:posOffset>
              </wp:positionV>
              <wp:extent cx="6436360" cy="12700"/>
              <wp:effectExtent l="0" t="0" r="0" b="0"/>
              <wp:wrapNone/>
              <wp:docPr id="7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636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o:spid="_x0000_s2049" style="width:506.8pt;height:1pt;margin-top:732pt;margin-left:5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9332595</wp:posOffset>
              </wp:positionV>
              <wp:extent cx="546735" cy="153670"/>
              <wp:effectExtent l="0" t="0" r="0" b="0"/>
              <wp:wrapNone/>
              <wp:docPr id="6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41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43.05pt;height:12.1pt;margin-top:734.8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FF6B41" w14:paraId="22B245C2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2590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9332595</wp:posOffset>
              </wp:positionV>
              <wp:extent cx="165100" cy="153670"/>
              <wp:effectExtent l="0" t="0" r="0" b="0"/>
              <wp:wrapNone/>
              <wp:docPr id="5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41" w14:textId="7777777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2051" type="#_x0000_t202" style="width:13pt;height:12.1pt;margin-top:734.85pt;margin-left:54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FF6B41" w14:paraId="05EEF900" w14:textId="7777777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6B41" w14:paraId="7CAAF6A3" w14:textId="50FC31C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668020</wp:posOffset>
              </wp:positionH>
              <wp:positionV relativeFrom="page">
                <wp:posOffset>9525000</wp:posOffset>
              </wp:positionV>
              <wp:extent cx="6436360" cy="12700"/>
              <wp:effectExtent l="0" t="0" r="0" b="0"/>
              <wp:wrapNone/>
              <wp:docPr id="4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636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4" o:spid="_x0000_s2052" style="width:506.8pt;height:1pt;margin-top:750pt;margin-left:5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9561195</wp:posOffset>
              </wp:positionV>
              <wp:extent cx="546735" cy="153670"/>
              <wp:effectExtent l="0" t="0" r="0" b="0"/>
              <wp:wrapNone/>
              <wp:docPr id="3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41" w14:textId="7777777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3" type="#_x0000_t202" style="width:43.05pt;height:12.1pt;margin-top:752.8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FF6B41" w14:paraId="30AD4C02" w14:textId="7777777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2590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6921500</wp:posOffset>
              </wp:positionH>
              <wp:positionV relativeFrom="page">
                <wp:posOffset>9561195</wp:posOffset>
              </wp:positionV>
              <wp:extent cx="216535" cy="153670"/>
              <wp:effectExtent l="0" t="0" r="0" b="0"/>
              <wp:wrapNone/>
              <wp:docPr id="2" name="docshape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41" w14:textId="7777777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2054" type="#_x0000_t202" style="width:17.05pt;height:12.1pt;margin-top:752.85pt;margin-left:5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FF6B41" w14:paraId="3E279874" w14:textId="7777777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74D63"/>
    <w:multiLevelType w:val="hybridMultilevel"/>
    <w:tmpl w:val="33883D0C"/>
    <w:lvl w:ilvl="0">
      <w:start w:val="6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3" w:hanging="361"/>
      </w:pPr>
      <w:rPr>
        <w:rFonts w:hint="default"/>
        <w:lang w:val="en-US" w:eastAsia="en-US" w:bidi="ar-SA"/>
      </w:rPr>
    </w:lvl>
  </w:abstractNum>
  <w:abstractNum w:abstractNumId="1">
    <w:nsid w:val="16585EAD"/>
    <w:multiLevelType w:val="multilevel"/>
    <w:tmpl w:val="A91E8778"/>
    <w:lvl w:ilvl="0">
      <w:start w:val="6"/>
      <w:numFmt w:val="decimal"/>
      <w:lvlText w:val="%1"/>
      <w:lvlJc w:val="left"/>
      <w:pPr>
        <w:ind w:left="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59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5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0" w:hanging="272"/>
      </w:pPr>
      <w:rPr>
        <w:rFonts w:hint="default"/>
        <w:lang w:val="en-US" w:eastAsia="en-US" w:bidi="ar-SA"/>
      </w:rPr>
    </w:lvl>
  </w:abstractNum>
  <w:abstractNum w:abstractNumId="2">
    <w:nsid w:val="21597DB0"/>
    <w:multiLevelType w:val="hybridMultilevel"/>
    <w:tmpl w:val="58A6541E"/>
    <w:lvl w:ilvl="0">
      <w:start w:val="1"/>
      <w:numFmt w:val="upperLetter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19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7" w:hanging="361"/>
      </w:pPr>
      <w:rPr>
        <w:rFonts w:hint="default"/>
        <w:lang w:val="en-US" w:eastAsia="en-US" w:bidi="ar-SA"/>
      </w:rPr>
    </w:lvl>
  </w:abstractNum>
  <w:abstractNum w:abstractNumId="3">
    <w:nsid w:val="33476197"/>
    <w:multiLevelType w:val="hybridMultilevel"/>
    <w:tmpl w:val="47C82E3E"/>
    <w:lvl w:ilvl="0">
      <w:start w:val="1"/>
      <w:numFmt w:val="upperLetter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4">
    <w:nsid w:val="41650161"/>
    <w:multiLevelType w:val="multilevel"/>
    <w:tmpl w:val="858241E2"/>
    <w:lvl w:ilvl="0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901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2" w:hanging="9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5" w:hanging="9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7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901"/>
      </w:pPr>
      <w:rPr>
        <w:rFonts w:hint="default"/>
        <w:lang w:val="en-US" w:eastAsia="en-US" w:bidi="ar-SA"/>
      </w:rPr>
    </w:lvl>
  </w:abstractNum>
  <w:abstractNum w:abstractNumId="5">
    <w:nsid w:val="48EF3E75"/>
    <w:multiLevelType w:val="hybridMultilevel"/>
    <w:tmpl w:val="86260A1C"/>
    <w:lvl w:ilvl="0">
      <w:start w:val="0"/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6">
    <w:nsid w:val="4D4640CE"/>
    <w:multiLevelType w:val="hybridMultilevel"/>
    <w:tmpl w:val="B58C745E"/>
    <w:lvl w:ilvl="0">
      <w:start w:val="0"/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abstractNum w:abstractNumId="7">
    <w:nsid w:val="670F7CDC"/>
    <w:multiLevelType w:val="hybridMultilevel"/>
    <w:tmpl w:val="D208FDDE"/>
    <w:lvl w:ilvl="0">
      <w:start w:val="0"/>
      <w:numFmt w:val="bullet"/>
      <w:lvlText w:val="□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99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0" w:hanging="361"/>
      </w:pPr>
      <w:rPr>
        <w:rFonts w:hint="default"/>
        <w:lang w:val="en-US" w:eastAsia="en-US" w:bidi="ar-SA"/>
      </w:rPr>
    </w:lvl>
  </w:abstractNum>
  <w:abstractNum w:abstractNumId="8">
    <w:nsid w:val="6DFB155A"/>
    <w:multiLevelType w:val="multilevel"/>
    <w:tmpl w:val="005C07FC"/>
    <w:lvl w:ilvl="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32" w:hanging="81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0" w:hanging="8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8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8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8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8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813"/>
      </w:pPr>
      <w:rPr>
        <w:rFonts w:hint="default"/>
        <w:lang w:val="en-US" w:eastAsia="en-US" w:bidi="ar-SA"/>
      </w:rPr>
    </w:lvl>
  </w:abstractNum>
  <w:num w:numId="1" w16cid:durableId="578750590">
    <w:abstractNumId w:val="1"/>
  </w:num>
  <w:num w:numId="2" w16cid:durableId="1177234813">
    <w:abstractNumId w:val="7"/>
  </w:num>
  <w:num w:numId="3" w16cid:durableId="293755350">
    <w:abstractNumId w:val="0"/>
  </w:num>
  <w:num w:numId="4" w16cid:durableId="1200780211">
    <w:abstractNumId w:val="2"/>
  </w:num>
  <w:num w:numId="5" w16cid:durableId="798718358">
    <w:abstractNumId w:val="5"/>
  </w:num>
  <w:num w:numId="6" w16cid:durableId="883759290">
    <w:abstractNumId w:val="6"/>
  </w:num>
  <w:num w:numId="7" w16cid:durableId="240334458">
    <w:abstractNumId w:val="3"/>
  </w:num>
  <w:num w:numId="8" w16cid:durableId="966088160">
    <w:abstractNumId w:val="4"/>
  </w:num>
  <w:num w:numId="9" w16cid:durableId="18819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6F"/>
    <w:rsid w:val="00103B58"/>
    <w:rsid w:val="001B71A0"/>
    <w:rsid w:val="001C2949"/>
    <w:rsid w:val="00245881"/>
    <w:rsid w:val="003B3296"/>
    <w:rsid w:val="00471B4B"/>
    <w:rsid w:val="005A60D6"/>
    <w:rsid w:val="005E2625"/>
    <w:rsid w:val="0069713E"/>
    <w:rsid w:val="006C66CE"/>
    <w:rsid w:val="008C3EB1"/>
    <w:rsid w:val="00921B7B"/>
    <w:rsid w:val="00946265"/>
    <w:rsid w:val="00974AC3"/>
    <w:rsid w:val="009F05BD"/>
    <w:rsid w:val="00A03D3C"/>
    <w:rsid w:val="00AF68B8"/>
    <w:rsid w:val="00B606B1"/>
    <w:rsid w:val="00B6606C"/>
    <w:rsid w:val="00C2486F"/>
    <w:rsid w:val="00C43896"/>
    <w:rsid w:val="00C7104A"/>
    <w:rsid w:val="00C95FA7"/>
    <w:rsid w:val="00CD43B2"/>
    <w:rsid w:val="00E079FC"/>
    <w:rsid w:val="00E5576C"/>
    <w:rsid w:val="00EA1CB7"/>
    <w:rsid w:val="00F13942"/>
    <w:rsid w:val="00FF6B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99F6C6"/>
  <w15:docId w15:val="{D838C99D-7D14-44DB-B100-3E50B53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840" w:hanging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82"/>
      <w:ind w:left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19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14"/>
      <w:ind w:left="1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05"/>
      <w:ind w:left="840"/>
      <w:outlineLvl w:val="5"/>
    </w:pPr>
    <w:rPr>
      <w:b/>
      <w:bCs/>
      <w:i/>
      <w:iCs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B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9"/>
      <w:ind w:left="479" w:hanging="360"/>
    </w:pPr>
    <w:rPr>
      <w:b/>
      <w:bCs/>
    </w:rPr>
  </w:style>
  <w:style w:type="paragraph" w:styleId="TOC2">
    <w:name w:val="toc 2"/>
    <w:basedOn w:val="Normal"/>
    <w:uiPriority w:val="1"/>
    <w:qFormat/>
    <w:pPr>
      <w:spacing w:before="59"/>
      <w:ind w:left="1022" w:hanging="541"/>
    </w:pPr>
  </w:style>
  <w:style w:type="paragraph" w:styleId="TOC3">
    <w:name w:val="toc 3"/>
    <w:basedOn w:val="Normal"/>
    <w:uiPriority w:val="1"/>
    <w:qFormat/>
    <w:pPr>
      <w:spacing w:before="59"/>
      <w:ind w:left="1832" w:hanging="813"/>
    </w:pPr>
  </w:style>
  <w:style w:type="paragraph" w:styleId="TOC4">
    <w:name w:val="toc 4"/>
    <w:basedOn w:val="Normal"/>
    <w:uiPriority w:val="1"/>
    <w:qFormat/>
    <w:pPr>
      <w:spacing w:before="62"/>
      <w:ind w:left="1833" w:hanging="813"/>
    </w:pPr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ind w:left="2715" w:hanging="334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41"/>
    <w:rPr>
      <w:rFonts w:ascii="Segoe UI" w:eastAsia="Arial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C43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grants.nih.gov/grants/guide/notice-files/NOT-HS-14-003.html" TargetMode="External" /><Relationship Id="rId11" Type="http://schemas.openxmlformats.org/officeDocument/2006/relationships/hyperlink" Target="http://grants.nih.gov/grants/guide/notice-files/NOT-OD-12-160.html" TargetMode="External" /><Relationship Id="rId12" Type="http://schemas.openxmlformats.org/officeDocument/2006/relationships/footer" Target="footer2.xml" /><Relationship Id="rId13" Type="http://schemas.openxmlformats.org/officeDocument/2006/relationships/hyperlink" Target="http://grants.nih.gov/grants/rppr/rppr_instruction_guide.pdf" TargetMode="External" /><Relationship Id="rId14" Type="http://schemas.openxmlformats.org/officeDocument/2006/relationships/hyperlink" Target="http://grants.nih.gov/grants/how-to-apply-application-guide.htm" TargetMode="External" /><Relationship Id="rId15" Type="http://schemas.openxmlformats.org/officeDocument/2006/relationships/hyperlink" Target="http://grants.nih.gov/grants/funding/phs398/phs398.html" TargetMode="External" /><Relationship Id="rId16" Type="http://schemas.openxmlformats.org/officeDocument/2006/relationships/hyperlink" Target="http://grants.nih.gov/grants/policy/nihgps/index.htm" TargetMode="External" /><Relationship Id="rId17" Type="http://schemas.openxmlformats.org/officeDocument/2006/relationships/hyperlink" Target="http://www.hhs.gov/sites/default/files/grants/grants/policies-regulations/hhsgps107.pdf" TargetMode="External" /><Relationship Id="rId18" Type="http://schemas.openxmlformats.org/officeDocument/2006/relationships/hyperlink" Target="http://www.ahrq.gov/" TargetMode="External" /><Relationship Id="rId19" Type="http://schemas.openxmlformats.org/officeDocument/2006/relationships/hyperlink" Target="http://www.cdc.gov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ihs.gov/" TargetMode="External" /><Relationship Id="rId21" Type="http://schemas.openxmlformats.org/officeDocument/2006/relationships/hyperlink" Target="http://www.fda.gov/" TargetMode="External" /><Relationship Id="rId22" Type="http://schemas.openxmlformats.org/officeDocument/2006/relationships/hyperlink" Target="https://commons.era.nih.gov/commons/index.jsp" TargetMode="External" /><Relationship Id="rId23" Type="http://schemas.openxmlformats.org/officeDocument/2006/relationships/hyperlink" Target="http://grants.nih.gov/grants/forms.htm" TargetMode="External" /><Relationship Id="rId24" Type="http://schemas.openxmlformats.org/officeDocument/2006/relationships/hyperlink" Target="http://grants.nih.gov/grants/giwelcome.htm" TargetMode="External" /><Relationship Id="rId25" Type="http://schemas.openxmlformats.org/officeDocument/2006/relationships/hyperlink" Target="mailto:GrantsInfo@nih.gov" TargetMode="External" /><Relationship Id="rId26" Type="http://schemas.openxmlformats.org/officeDocument/2006/relationships/hyperlink" Target="http://grants.nih.gov/grants/oer.htm" TargetMode="External" /><Relationship Id="rId27" Type="http://schemas.openxmlformats.org/officeDocument/2006/relationships/hyperlink" Target="http://www.sam.gov/" TargetMode="External" /><Relationship Id="rId28" Type="http://schemas.openxmlformats.org/officeDocument/2006/relationships/hyperlink" Target="http://grants.nih.gov/grants/funding/2590/2590.htm" TargetMode="External" /><Relationship Id="rId29" Type="http://schemas.openxmlformats.org/officeDocument/2006/relationships/hyperlink" Target="https://grants.nih.gov/grants/how-to-apply-application-guide/forms-d/supplemental-instructions-forms-d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hhs.gov/ohrp" TargetMode="External" /><Relationship Id="rId31" Type="http://schemas.openxmlformats.org/officeDocument/2006/relationships/hyperlink" Target="http://www.iedison.gov/" TargetMode="External" /><Relationship Id="rId32" Type="http://schemas.openxmlformats.org/officeDocument/2006/relationships/hyperlink" Target="http://www.hhs.gov/ohrp/humansubjects/guidance/45cfr46.html" TargetMode="External" /><Relationship Id="rId33" Type="http://schemas.openxmlformats.org/officeDocument/2006/relationships/hyperlink" Target="http://grants.nih.gov/grants/guide/index.html" TargetMode="External" /><Relationship Id="rId34" Type="http://schemas.openxmlformats.org/officeDocument/2006/relationships/hyperlink" Target="http://grants.nih.gov/grants/policy/salcap_summary.htm" TargetMode="External" /><Relationship Id="rId35" Type="http://schemas.openxmlformats.org/officeDocument/2006/relationships/hyperlink" Target="http://grants.nih.gov/grants/forms/biosketch.htm" TargetMode="External" /><Relationship Id="rId36" Type="http://schemas.openxmlformats.org/officeDocument/2006/relationships/hyperlink" Target="https://grants.nih.gov/grants/forms/othersupport.htm" TargetMode="External" /><Relationship Id="rId37" Type="http://schemas.openxmlformats.org/officeDocument/2006/relationships/hyperlink" Target="http://grants.nih.gov/grants/forms/inclusion-enrollment-report.pdf" TargetMode="External" /><Relationship Id="rId38" Type="http://schemas.openxmlformats.org/officeDocument/2006/relationships/hyperlink" Target="http://grants.nih.gov/ClinicalTrials_fdaaa" TargetMode="External" /><Relationship Id="rId39" Type="http://schemas.openxmlformats.org/officeDocument/2006/relationships/hyperlink" Target="http://grants.nih.gov/grants/funding/424/index.ht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://grants.nih.gov/grants/funding/women_min/women_min.htm" TargetMode="External" /><Relationship Id="rId41" Type="http://schemas.openxmlformats.org/officeDocument/2006/relationships/hyperlink" Target="http://www.whitehouse.gov/omb/fedreg_1997standards" TargetMode="External" /><Relationship Id="rId42" Type="http://schemas.openxmlformats.org/officeDocument/2006/relationships/hyperlink" Target="http://grants.nih.gov/grants/olaw/olaw.htm" TargetMode="External" /><Relationship Id="rId43" Type="http://schemas.openxmlformats.org/officeDocument/2006/relationships/hyperlink" Target="http://grants.nih.gov/stem_cells/registry/current.htm" TargetMode="External" /><Relationship Id="rId44" Type="http://schemas.openxmlformats.org/officeDocument/2006/relationships/hyperlink" Target="http://www.nlm.nih.gov/pubs/techbull/nd12/nd12_myncbi_pdf.html" TargetMode="External" /><Relationship Id="rId45" Type="http://schemas.openxmlformats.org/officeDocument/2006/relationships/hyperlink" Target="http://grants.nih.gov/grants/guide/notice-files/NOT-OD-08-119.html" TargetMode="External" /><Relationship Id="rId46" Type="http://schemas.openxmlformats.org/officeDocument/2006/relationships/hyperlink" Target="http://grants.nih.gov/grants/guide/notice-files/NOT-OD-09-136.html" TargetMode="External" /><Relationship Id="rId47" Type="http://schemas.openxmlformats.org/officeDocument/2006/relationships/hyperlink" Target="http://grants.nih.gov/grants/guide/notice-files/NOT-OD-10-103.html" TargetMode="External" /><Relationship Id="rId48" Type="http://schemas.openxmlformats.org/officeDocument/2006/relationships/hyperlink" Target="http://grants.nih.gov/grants/guide/notice-files/NOT-OD-13-017.html" TargetMode="External" /><Relationship Id="rId49" Type="http://schemas.openxmlformats.org/officeDocument/2006/relationships/hyperlink" Target="http://grants.nih.gov/grants/guide/notice-files/NOT-OD-08-023.html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http://grants.nih.gov/grants/guide/notice-files/NOT-OD-07-088.html" TargetMode="External" /><Relationship Id="rId51" Type="http://schemas.openxmlformats.org/officeDocument/2006/relationships/hyperlink" Target="http://oma.od.nih.gov/public/ms/privacy/pafiles/0036.htm" TargetMode="External" /><Relationship Id="rId52" Type="http://schemas.openxmlformats.org/officeDocument/2006/relationships/hyperlink" Target="http://era.nih.gov/commons/quick_queries/index.cfm%23progress" TargetMode="External" /><Relationship Id="rId53" Type="http://schemas.openxmlformats.org/officeDocument/2006/relationships/hyperlink" Target="http://grants.nih.gov/grants/guide/notice-files/NOT-OD-10-073.html" TargetMode="External" /><Relationship Id="rId54" Type="http://schemas.openxmlformats.org/officeDocument/2006/relationships/hyperlink" Target="http://grants.nih.gov/grants/guide/notice-files/NOT-OD-06-093.html" TargetMode="External" /><Relationship Id="rId55" Type="http://schemas.openxmlformats.org/officeDocument/2006/relationships/hyperlink" Target="http://grants.nih.gov/grants/guide/notice-files/NOT-OD-14-113.html" TargetMode="External" /><Relationship Id="rId56" Type="http://schemas.openxmlformats.org/officeDocument/2006/relationships/hyperlink" Target="http://grants.nih.gov/grants/guide/notice-files/NOT-OD-13-093.html" TargetMode="External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footer" Target="footer1.xml" /><Relationship Id="rId9" Type="http://schemas.openxmlformats.org/officeDocument/2006/relationships/hyperlink" Target="http://grants.nih.gov/grants/guide/notice-files/not-hs-15-001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7FA62-A5ED-46D5-91BB-9EF42955BEE9}">
  <ds:schemaRefs/>
</ds:datastoreItem>
</file>

<file path=customXml/itemProps2.xml><?xml version="1.0" encoding="utf-8"?>
<ds:datastoreItem xmlns:ds="http://schemas.openxmlformats.org/officeDocument/2006/customXml" ds:itemID="{FD0D55C8-1F9D-4311-A2C8-E76E18ABBA37}">
  <ds:schemaRefs/>
</ds:datastoreItem>
</file>

<file path=customXml/itemProps3.xml><?xml version="1.0" encoding="utf-8"?>
<ds:datastoreItem xmlns:ds="http://schemas.openxmlformats.org/officeDocument/2006/customXml" ds:itemID="{CEC235B7-A1D4-4395-A274-2341CD3374A0}">
  <ds:schemaRefs/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14869</Words>
  <Characters>84755</Characters>
  <Application>Microsoft Office Word</Application>
  <DocSecurity>0</DocSecurity>
  <Lines>706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Non-Competing Grant Progress Report (PHS  2590)</vt:lpstr>
    </vt:vector>
  </TitlesOfParts>
  <Company/>
  <LinksUpToDate>false</LinksUpToDate>
  <CharactersWithSpaces>99426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Non-Competing Grant Progress Report (PHS  2590)</dc:title>
  <dc:subject>DHHS, Public Health Service, Non-Competing Grant Progress Report</dc:subject>
  <dc:creator>Office of Extramural Programs</dc:creator>
  <cp:keywords>PHS 2590, Public Health Service, Non-Competing Grant Progress Report, PHS 2590</cp:keywords>
  <cp:lastModifiedBy>OPERA DGSI</cp:lastModifiedBy>
  <cp:revision>17</cp:revision>
  <dcterms:created xsi:type="dcterms:W3CDTF">2024-07-16T17:56:00Z</dcterms:created>
  <dcterms:modified xsi:type="dcterms:W3CDTF">2024-07-21T18:44:00Z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  <property fmtid="{D5CDD505-2E9C-101B-9397-08002B2CF9AE}" pid="3" name="Created">
    <vt:filetime>2016-03-23T00:00:00Z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2021-06-14T00:00:00Z</vt:filetime>
  </property>
</Properties>
</file>