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7F45" w:rsidRPr="004E7048" w:rsidP="00617E93" w14:paraId="3B829069" w14:textId="2211FE54">
      <w:pPr>
        <w:spacing w:after="0" w:line="240" w:lineRule="auto"/>
        <w:jc w:val="center"/>
        <w:rPr>
          <w:rFonts w:ascii="Times New Roman" w:hAnsi="Times New Roman" w:cs="Times New Roman"/>
          <w:bCs/>
        </w:rPr>
      </w:pPr>
      <w:r w:rsidRPr="004E7048">
        <w:rPr>
          <w:rFonts w:ascii="Times New Roman" w:hAnsi="Times New Roman" w:cs="Times New Roman"/>
          <w:bCs/>
        </w:rPr>
        <w:t xml:space="preserve">Response to 60-Day </w:t>
      </w:r>
      <w:r w:rsidR="005763D2">
        <w:rPr>
          <w:rFonts w:ascii="Times New Roman" w:hAnsi="Times New Roman" w:cs="Times New Roman"/>
          <w:bCs/>
        </w:rPr>
        <w:t xml:space="preserve">NPRM </w:t>
      </w:r>
      <w:r w:rsidRPr="004E7048">
        <w:rPr>
          <w:rFonts w:ascii="Times New Roman" w:hAnsi="Times New Roman" w:cs="Times New Roman"/>
          <w:bCs/>
        </w:rPr>
        <w:t>Public Comments</w:t>
      </w:r>
    </w:p>
    <w:p w:rsidR="00EC5CB6" w:rsidRPr="004E7048" w:rsidP="00617E93" w14:paraId="398B4F41" w14:textId="03D49C23">
      <w:pPr>
        <w:spacing w:after="0" w:line="240" w:lineRule="auto"/>
        <w:jc w:val="center"/>
        <w:rPr>
          <w:rFonts w:ascii="Times New Roman" w:hAnsi="Times New Roman" w:cs="Times New Roman"/>
          <w:bCs/>
        </w:rPr>
      </w:pPr>
      <w:r w:rsidRPr="004E7048">
        <w:rPr>
          <w:rFonts w:ascii="Times New Roman" w:hAnsi="Times New Roman" w:cs="Times New Roman"/>
          <w:bCs/>
        </w:rPr>
        <w:t>Medicaid Managed Care and Supporting Regulations</w:t>
      </w:r>
    </w:p>
    <w:p w:rsidR="006B2609" w:rsidRPr="004E7048" w:rsidP="00617E93" w14:paraId="315F9F67" w14:textId="2EAF6C27">
      <w:pPr>
        <w:spacing w:after="0" w:line="240" w:lineRule="auto"/>
        <w:jc w:val="center"/>
        <w:rPr>
          <w:rFonts w:ascii="Times New Roman" w:hAnsi="Times New Roman" w:cs="Times New Roman"/>
          <w:bCs/>
        </w:rPr>
      </w:pPr>
      <w:r w:rsidRPr="004E7048">
        <w:rPr>
          <w:rFonts w:ascii="Times New Roman" w:hAnsi="Times New Roman" w:cs="Times New Roman"/>
          <w:bCs/>
        </w:rPr>
        <w:t>CMS-</w:t>
      </w:r>
      <w:r w:rsidRPr="004E7048" w:rsidR="00EC5CB6">
        <w:rPr>
          <w:rFonts w:ascii="Times New Roman" w:hAnsi="Times New Roman" w:cs="Times New Roman"/>
          <w:bCs/>
        </w:rPr>
        <w:t>10855</w:t>
      </w:r>
      <w:r w:rsidRPr="004E7048">
        <w:rPr>
          <w:rFonts w:ascii="Times New Roman" w:hAnsi="Times New Roman" w:cs="Times New Roman"/>
          <w:bCs/>
        </w:rPr>
        <w:t xml:space="preserve"> (OMB 0938-</w:t>
      </w:r>
      <w:r w:rsidRPr="004E7048" w:rsidR="00D6256D">
        <w:rPr>
          <w:rFonts w:ascii="Times New Roman" w:hAnsi="Times New Roman" w:cs="Times New Roman"/>
          <w:bCs/>
        </w:rPr>
        <w:t>1445</w:t>
      </w:r>
      <w:r w:rsidRPr="004E7048">
        <w:rPr>
          <w:rFonts w:ascii="Times New Roman" w:hAnsi="Times New Roman" w:cs="Times New Roman"/>
          <w:bCs/>
        </w:rPr>
        <w:t>)</w:t>
      </w:r>
    </w:p>
    <w:p w:rsidR="00812427" w:rsidRPr="00812427" w:rsidP="00617E93" w14:paraId="7CF3FFF3" w14:textId="77777777">
      <w:pPr>
        <w:spacing w:after="0" w:line="240" w:lineRule="auto"/>
        <w:rPr>
          <w:rFonts w:ascii="Times New Roman" w:hAnsi="Times New Roman" w:cs="Times New Roman"/>
          <w:bCs/>
        </w:rPr>
      </w:pPr>
    </w:p>
    <w:p w:rsidR="00973335" w:rsidP="00617E93" w14:paraId="26B997BA" w14:textId="77777777">
      <w:pPr>
        <w:spacing w:after="0" w:line="240" w:lineRule="auto"/>
        <w:rPr>
          <w:rFonts w:ascii="Times New Roman" w:hAnsi="Times New Roman" w:cs="Times New Roman"/>
          <w:bCs/>
        </w:rPr>
      </w:pPr>
      <w:r w:rsidRPr="00812427">
        <w:rPr>
          <w:rFonts w:ascii="Times New Roman" w:hAnsi="Times New Roman" w:cs="Times New Roman"/>
          <w:bCs/>
        </w:rPr>
        <w:t>Serving as the 60-day notice, the proposed rule (CMS-2434-P; RIN 0938-AU28) published in the Federal Register on May 26, 2023 (88 FR 34238).</w:t>
      </w:r>
      <w:r>
        <w:rPr>
          <w:rFonts w:ascii="Times New Roman" w:hAnsi="Times New Roman" w:cs="Times New Roman"/>
          <w:bCs/>
        </w:rPr>
        <w:t xml:space="preserve"> </w:t>
      </w:r>
      <w:r>
        <w:rPr>
          <w:rFonts w:ascii="Times New Roman" w:hAnsi="Times New Roman" w:cs="Times New Roman"/>
          <w:bCs/>
        </w:rPr>
        <w:t>With regard to</w:t>
      </w:r>
      <w:r>
        <w:rPr>
          <w:rFonts w:ascii="Times New Roman" w:hAnsi="Times New Roman" w:cs="Times New Roman"/>
          <w:bCs/>
        </w:rPr>
        <w:t xml:space="preserve"> </w:t>
      </w:r>
      <w:r w:rsidRPr="004E7048">
        <w:rPr>
          <w:rFonts w:ascii="Times New Roman" w:hAnsi="Times New Roman" w:cs="Times New Roman"/>
          <w:bCs/>
        </w:rPr>
        <w:t>CMS-10855</w:t>
      </w:r>
      <w:r>
        <w:rPr>
          <w:rFonts w:ascii="Times New Roman" w:hAnsi="Times New Roman" w:cs="Times New Roman"/>
          <w:bCs/>
        </w:rPr>
        <w:t>, the following comments were received and responded to under ICR #6 (</w:t>
      </w:r>
      <w:r w:rsidRPr="00812427">
        <w:rPr>
          <w:rFonts w:ascii="Times New Roman" w:hAnsi="Times New Roman" w:cs="Times New Roman"/>
          <w:bCs/>
        </w:rPr>
        <w:t>Standard Medicaid Managed Care Contract Requirements</w:t>
      </w:r>
      <w:r>
        <w:rPr>
          <w:rFonts w:ascii="Times New Roman" w:hAnsi="Times New Roman" w:cs="Times New Roman"/>
          <w:bCs/>
        </w:rPr>
        <w:t>)</w:t>
      </w:r>
      <w:r>
        <w:rPr>
          <w:rFonts w:ascii="Times New Roman" w:hAnsi="Times New Roman" w:cs="Times New Roman"/>
          <w:bCs/>
        </w:rPr>
        <w:t xml:space="preserve"> of our </w:t>
      </w:r>
      <w:r w:rsidRPr="00973335">
        <w:rPr>
          <w:rFonts w:ascii="Times New Roman" w:hAnsi="Times New Roman" w:cs="Times New Roman"/>
          <w:bCs/>
        </w:rPr>
        <w:t>September 26, 2024</w:t>
      </w:r>
      <w:r>
        <w:rPr>
          <w:rFonts w:ascii="Times New Roman" w:hAnsi="Times New Roman" w:cs="Times New Roman"/>
          <w:bCs/>
        </w:rPr>
        <w:t xml:space="preserve"> (89 FR </w:t>
      </w:r>
      <w:r w:rsidRPr="00973335">
        <w:rPr>
          <w:rFonts w:ascii="Times New Roman" w:hAnsi="Times New Roman" w:cs="Times New Roman"/>
          <w:bCs/>
        </w:rPr>
        <w:t>79019</w:t>
      </w:r>
      <w:r>
        <w:rPr>
          <w:rFonts w:ascii="Times New Roman" w:hAnsi="Times New Roman" w:cs="Times New Roman"/>
          <w:bCs/>
        </w:rPr>
        <w:t>) final rule (</w:t>
      </w:r>
      <w:r w:rsidRPr="00812427">
        <w:rPr>
          <w:rFonts w:ascii="Times New Roman" w:hAnsi="Times New Roman" w:cs="Times New Roman"/>
          <w:bCs/>
        </w:rPr>
        <w:t>CMS-2434-</w:t>
      </w:r>
      <w:r>
        <w:rPr>
          <w:rFonts w:ascii="Times New Roman" w:hAnsi="Times New Roman" w:cs="Times New Roman"/>
          <w:bCs/>
        </w:rPr>
        <w:t>F)</w:t>
      </w:r>
      <w:r>
        <w:rPr>
          <w:rFonts w:ascii="Times New Roman" w:hAnsi="Times New Roman" w:cs="Times New Roman"/>
          <w:bCs/>
        </w:rPr>
        <w:t xml:space="preserve">. </w:t>
      </w:r>
    </w:p>
    <w:p w:rsidR="00973335" w:rsidP="00617E93" w14:paraId="18FAD88B" w14:textId="77777777">
      <w:pPr>
        <w:spacing w:after="0" w:line="240" w:lineRule="auto"/>
        <w:rPr>
          <w:rFonts w:ascii="Times New Roman" w:hAnsi="Times New Roman" w:cs="Times New Roman"/>
          <w:bCs/>
        </w:rPr>
      </w:pPr>
    </w:p>
    <w:p w:rsidR="00812427" w:rsidP="00617E93" w14:paraId="781E6022" w14:textId="068896CE">
      <w:pPr>
        <w:spacing w:after="0" w:line="240" w:lineRule="auto"/>
        <w:rPr>
          <w:rFonts w:ascii="Times New Roman" w:hAnsi="Times New Roman" w:cs="Times New Roman"/>
          <w:bCs/>
        </w:rPr>
      </w:pPr>
      <w:r>
        <w:rPr>
          <w:rFonts w:ascii="Times New Roman" w:hAnsi="Times New Roman" w:cs="Times New Roman"/>
          <w:bCs/>
        </w:rPr>
        <w:t xml:space="preserve">To summarize, </w:t>
      </w:r>
      <w:r>
        <w:rPr>
          <w:rFonts w:ascii="Times New Roman" w:hAnsi="Times New Roman" w:cs="Times New Roman"/>
          <w:bCs/>
        </w:rPr>
        <w:t>we are not chang</w:t>
      </w:r>
      <w:r w:rsidR="00417E52">
        <w:rPr>
          <w:rFonts w:ascii="Times New Roman" w:hAnsi="Times New Roman" w:cs="Times New Roman"/>
          <w:bCs/>
        </w:rPr>
        <w:t xml:space="preserve">ing any of our proposed requirements, burden estimates or assumptions in response to </w:t>
      </w:r>
      <w:r>
        <w:rPr>
          <w:rFonts w:ascii="Times New Roman" w:hAnsi="Times New Roman" w:cs="Times New Roman"/>
          <w:bCs/>
        </w:rPr>
        <w:t xml:space="preserve">the </w:t>
      </w:r>
      <w:r w:rsidR="00973335">
        <w:rPr>
          <w:rFonts w:ascii="Times New Roman" w:hAnsi="Times New Roman" w:cs="Times New Roman"/>
          <w:bCs/>
        </w:rPr>
        <w:t xml:space="preserve">NPRM’s </w:t>
      </w:r>
      <w:r>
        <w:rPr>
          <w:rFonts w:ascii="Times New Roman" w:hAnsi="Times New Roman" w:cs="Times New Roman"/>
          <w:bCs/>
        </w:rPr>
        <w:t>comments.</w:t>
      </w:r>
      <w:r w:rsidR="00417E52">
        <w:rPr>
          <w:rFonts w:ascii="Times New Roman" w:hAnsi="Times New Roman" w:cs="Times New Roman"/>
          <w:bCs/>
        </w:rPr>
        <w:t xml:space="preserve"> Instead, </w:t>
      </w:r>
      <w:r w:rsidRPr="00812427" w:rsidR="00417E52">
        <w:rPr>
          <w:rFonts w:ascii="Times New Roman" w:hAnsi="Times New Roman" w:cs="Times New Roman"/>
          <w:bCs/>
        </w:rPr>
        <w:t>CMS-2434-</w:t>
      </w:r>
      <w:r w:rsidR="00417E52">
        <w:rPr>
          <w:rFonts w:ascii="Times New Roman" w:hAnsi="Times New Roman" w:cs="Times New Roman"/>
          <w:bCs/>
        </w:rPr>
        <w:t>F finalizes the proposed requirements, burden estimates or assumptions without change.</w:t>
      </w:r>
    </w:p>
    <w:p w:rsidR="00617E93" w:rsidP="00617E93" w14:paraId="134B8102" w14:textId="77777777">
      <w:pPr>
        <w:spacing w:after="0" w:line="240" w:lineRule="auto"/>
        <w:rPr>
          <w:rFonts w:ascii="Times New Roman" w:hAnsi="Times New Roman" w:cs="Times New Roman"/>
          <w:bCs/>
        </w:rPr>
      </w:pPr>
    </w:p>
    <w:p w:rsidR="00812427" w:rsidRPr="00812427" w:rsidP="00617E93" w14:paraId="5F24EEDA" w14:textId="2400C25E">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Comment</w:t>
      </w:r>
      <w:r w:rsidRPr="00617E93" w:rsidR="00617E93">
        <w:rPr>
          <w:rFonts w:ascii="Times New Roman" w:hAnsi="Times New Roman" w:cs="Times New Roman"/>
          <w:bCs/>
          <w:u w:val="single"/>
        </w:rPr>
        <w:t xml:space="preserve"> #1</w:t>
      </w:r>
      <w:r w:rsidRPr="00617E93">
        <w:rPr>
          <w:rFonts w:ascii="Times New Roman" w:hAnsi="Times New Roman" w:cs="Times New Roman"/>
          <w:bCs/>
          <w:u w:val="single"/>
        </w:rPr>
        <w:t>:</w:t>
      </w:r>
      <w:r w:rsidRPr="00812427">
        <w:rPr>
          <w:rFonts w:ascii="Times New Roman" w:hAnsi="Times New Roman" w:cs="Times New Roman"/>
          <w:bCs/>
        </w:rPr>
        <w:t xml:space="preserve"> A few commenters noted the administrative burden of creating potentially thousands of unique BIN, PCN, and group number identifiers instead of the requirement using a BIN and PCN combination. Commenters also expressed concern regarding the administrative burden for assigning each enrollee with a unique BIN, PCN, and group number.</w:t>
      </w:r>
    </w:p>
    <w:p w:rsidR="00812427" w:rsidP="00617E93" w14:paraId="128F0624" w14:textId="614B6223">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Response:</w:t>
      </w:r>
      <w:r w:rsidRPr="00812427">
        <w:rPr>
          <w:rFonts w:ascii="Times New Roman" w:hAnsi="Times New Roman" w:cs="Times New Roman"/>
          <w:bCs/>
        </w:rPr>
        <w:t xml:space="preserve"> CMS is finalizing the rule to include this recommendation to require a BIN and PCN combination, along with a group number identifier, rather than unique numbers for each component. We agree that it would be administratively burdensome to require unique BINs and unique PCNs, along with a group identifier. The combination approach will achieve the intended result, while minimizing any potential administrative issues.</w:t>
      </w:r>
    </w:p>
    <w:p w:rsidR="00617E93" w:rsidP="00617E93" w14:paraId="5E1D8A29" w14:textId="1ABFDCB9">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Action Taken:</w:t>
      </w:r>
      <w:r>
        <w:rPr>
          <w:rFonts w:ascii="Times New Roman" w:hAnsi="Times New Roman" w:cs="Times New Roman"/>
          <w:bCs/>
        </w:rPr>
        <w:t xml:space="preserve"> None.</w:t>
      </w:r>
    </w:p>
    <w:p w:rsidR="00617E93" w:rsidRPr="00812427" w:rsidP="00617E93" w14:paraId="44AE6F12" w14:textId="77777777">
      <w:pPr>
        <w:spacing w:after="0" w:line="240" w:lineRule="auto"/>
        <w:rPr>
          <w:rFonts w:ascii="Times New Roman" w:hAnsi="Times New Roman" w:cs="Times New Roman"/>
          <w:bCs/>
        </w:rPr>
      </w:pPr>
    </w:p>
    <w:p w:rsidR="00812427" w:rsidRPr="00812427" w:rsidP="00617E93" w14:paraId="31339D06" w14:textId="1D89B93C">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Comment</w:t>
      </w:r>
      <w:r w:rsidRPr="00617E93" w:rsidR="00617E93">
        <w:rPr>
          <w:rFonts w:ascii="Times New Roman" w:hAnsi="Times New Roman" w:cs="Times New Roman"/>
          <w:bCs/>
          <w:u w:val="single"/>
        </w:rPr>
        <w:t xml:space="preserve"> #2</w:t>
      </w:r>
      <w:r w:rsidRPr="00617E93">
        <w:rPr>
          <w:rFonts w:ascii="Times New Roman" w:hAnsi="Times New Roman" w:cs="Times New Roman"/>
          <w:bCs/>
          <w:u w:val="single"/>
        </w:rPr>
        <w:t>:</w:t>
      </w:r>
      <w:r w:rsidRPr="00812427">
        <w:rPr>
          <w:rFonts w:ascii="Times New Roman" w:hAnsi="Times New Roman" w:cs="Times New Roman"/>
          <w:bCs/>
        </w:rPr>
        <w:t xml:space="preserve"> One commenter stated that there would be a cost associated with reprinting pharmacy identification cards to meet with new requirement. Another commenter expressed concern regarding the potential operational burden for needing to reissue member ID cards to beneficiaries regarding the new BIN/PCN requirement.</w:t>
      </w:r>
    </w:p>
    <w:p w:rsidR="00812427" w:rsidRPr="00812427" w:rsidP="00617E93" w14:paraId="66B52931" w14:textId="47940093">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Response:</w:t>
      </w:r>
      <w:r w:rsidRPr="00812427">
        <w:rPr>
          <w:rFonts w:ascii="Times New Roman" w:hAnsi="Times New Roman" w:cs="Times New Roman"/>
          <w:bCs/>
        </w:rPr>
        <w:t xml:space="preserve"> This final rule does not mandate reprinting or re-issuance of enrollee identification cards solely based on when a unique BIN and PCN combination and group number identifier is assigned, but rather re-issuance of cards shall bear the unique identifiers upon routine card issuance. Plans are expected to fulfill these requirements within their standard business practices.</w:t>
      </w:r>
    </w:p>
    <w:p w:rsidR="00812427" w:rsidRPr="00812427" w:rsidP="00617E93" w14:paraId="7BDAA956" w14:textId="13E6CFB6">
      <w:pPr>
        <w:spacing w:after="0" w:line="240" w:lineRule="auto"/>
        <w:rPr>
          <w:rFonts w:ascii="Times New Roman" w:hAnsi="Times New Roman" w:cs="Times New Roman"/>
          <w:bCs/>
        </w:rPr>
      </w:pPr>
      <w:r w:rsidRPr="00812427">
        <w:rPr>
          <w:rFonts w:ascii="Times New Roman" w:hAnsi="Times New Roman" w:cs="Times New Roman"/>
          <w:bCs/>
        </w:rPr>
        <w:t xml:space="preserve">   The applicability date for the BIN and PCN combination, and group number identifier provision will be the first rating period for State contracts with MCOs, PIHPs, and PAHPs beginning on or after 1 year following the effective date of the final rule.</w:t>
      </w:r>
    </w:p>
    <w:p w:rsidR="00617E93" w:rsidP="00617E93" w14:paraId="1A9DE1DF" w14:textId="77777777">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Action Taken:</w:t>
      </w:r>
      <w:r>
        <w:rPr>
          <w:rFonts w:ascii="Times New Roman" w:hAnsi="Times New Roman" w:cs="Times New Roman"/>
          <w:bCs/>
        </w:rPr>
        <w:t xml:space="preserve"> None.</w:t>
      </w:r>
    </w:p>
    <w:p w:rsidR="00617E93" w:rsidP="00617E93" w14:paraId="2DAD23B4" w14:textId="77777777">
      <w:pPr>
        <w:spacing w:after="0" w:line="240" w:lineRule="auto"/>
        <w:rPr>
          <w:rFonts w:ascii="Times New Roman" w:hAnsi="Times New Roman" w:cs="Times New Roman"/>
          <w:bCs/>
        </w:rPr>
      </w:pPr>
    </w:p>
    <w:p w:rsidR="00812427" w:rsidRPr="00812427" w:rsidP="00617E93" w14:paraId="49D5C0FB" w14:textId="4C2D47F8">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Comment</w:t>
      </w:r>
      <w:r w:rsidRPr="00617E93" w:rsidR="00617E93">
        <w:rPr>
          <w:rFonts w:ascii="Times New Roman" w:hAnsi="Times New Roman" w:cs="Times New Roman"/>
          <w:bCs/>
          <w:u w:val="single"/>
        </w:rPr>
        <w:t xml:space="preserve"> #3</w:t>
      </w:r>
      <w:r w:rsidRPr="00617E93">
        <w:rPr>
          <w:rFonts w:ascii="Times New Roman" w:hAnsi="Times New Roman" w:cs="Times New Roman"/>
          <w:bCs/>
          <w:u w:val="single"/>
        </w:rPr>
        <w:t>:</w:t>
      </w:r>
      <w:r w:rsidRPr="00812427">
        <w:rPr>
          <w:rFonts w:ascii="Times New Roman" w:hAnsi="Times New Roman" w:cs="Times New Roman"/>
          <w:bCs/>
        </w:rPr>
        <w:t xml:space="preserve"> One commenter stated that pharmacies submitting a 340B identifier on claims involves high administrative burden and financial risk and should be considered a last resort.</w:t>
      </w:r>
    </w:p>
    <w:p w:rsidR="00812427" w:rsidP="00617E93" w14:paraId="66DFFAEC" w14:textId="002EDB4D">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Response:</w:t>
      </w:r>
      <w:r w:rsidRPr="00812427">
        <w:rPr>
          <w:rFonts w:ascii="Times New Roman" w:hAnsi="Times New Roman" w:cs="Times New Roman"/>
          <w:bCs/>
        </w:rPr>
        <w:t xml:space="preserve"> Inclusion of accurate submission clarification codes is a standard NCPDP guided practice for pharmacies to include additional information to the processor when submitting a claim. We do not believe the submission of accurate submission clarification codes is a burden outside of the normal current business practices. However, the inclusion of 340B identifiers on claims is outside the scope of this final rule.</w:t>
      </w:r>
    </w:p>
    <w:p w:rsidR="00617E93" w:rsidP="00617E93" w14:paraId="209C0C1F" w14:textId="77777777">
      <w:pPr>
        <w:spacing w:after="0" w:line="240" w:lineRule="auto"/>
        <w:rPr>
          <w:rFonts w:ascii="Times New Roman" w:hAnsi="Times New Roman" w:cs="Times New Roman"/>
          <w:bCs/>
        </w:rPr>
      </w:pPr>
      <w:r w:rsidRPr="00812427">
        <w:rPr>
          <w:rFonts w:ascii="Times New Roman" w:hAnsi="Times New Roman" w:cs="Times New Roman"/>
          <w:bCs/>
        </w:rPr>
        <w:t xml:space="preserve">   </w:t>
      </w:r>
      <w:r w:rsidRPr="00617E93">
        <w:rPr>
          <w:rFonts w:ascii="Times New Roman" w:hAnsi="Times New Roman" w:cs="Times New Roman"/>
          <w:bCs/>
          <w:u w:val="single"/>
        </w:rPr>
        <w:t>Action Taken:</w:t>
      </w:r>
      <w:r>
        <w:rPr>
          <w:rFonts w:ascii="Times New Roman" w:hAnsi="Times New Roman" w:cs="Times New Roman"/>
          <w:bCs/>
        </w:rPr>
        <w:t xml:space="preserve"> None.</w:t>
      </w:r>
    </w:p>
    <w:p w:rsidR="00812427" w:rsidP="00617E93" w14:paraId="16EC4E53" w14:textId="77777777">
      <w:pPr>
        <w:spacing w:after="0" w:line="240" w:lineRule="auto"/>
        <w:rPr>
          <w:rFonts w:ascii="Times New Roman" w:hAnsi="Times New Roman" w:cs="Times New Roman"/>
          <w:bCs/>
        </w:rPr>
      </w:pPr>
    </w:p>
    <w:sectPr w:rsidSect="00F17E67">
      <w:headerReference w:type="default"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2656210"/>
      <w:docPartObj>
        <w:docPartGallery w:val="Page Numbers (Bottom of Page)"/>
        <w:docPartUnique/>
      </w:docPartObj>
    </w:sdtPr>
    <w:sdtEndPr>
      <w:rPr>
        <w:noProof/>
      </w:rPr>
    </w:sdtEndPr>
    <w:sdtContent>
      <w:p w:rsidR="00405242" w14:paraId="3F75E56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5242" w14:paraId="28EF98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E67" w14:paraId="37F7C87D" w14:textId="5DEEADBB">
    <w:pPr>
      <w:pStyle w:val="Header"/>
    </w:pPr>
    <w:r>
      <w:t>CMS Response to Public Comments (OMB 0938-0272)</w:t>
    </w:r>
  </w:p>
  <w:p w:rsidR="00F17E67" w14:paraId="4CF1CA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3641A"/>
    <w:multiLevelType w:val="hybridMultilevel"/>
    <w:tmpl w:val="0456C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B7B6B06"/>
    <w:multiLevelType w:val="hybridMultilevel"/>
    <w:tmpl w:val="08CA6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9182561">
    <w:abstractNumId w:val="0"/>
  </w:num>
  <w:num w:numId="2" w16cid:durableId="38940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11"/>
    <w:rsid w:val="00000645"/>
    <w:rsid w:val="00005DA9"/>
    <w:rsid w:val="000168FA"/>
    <w:rsid w:val="00035EB1"/>
    <w:rsid w:val="0004204A"/>
    <w:rsid w:val="0005667C"/>
    <w:rsid w:val="00062111"/>
    <w:rsid w:val="00073BA5"/>
    <w:rsid w:val="000A1A3D"/>
    <w:rsid w:val="000B00FE"/>
    <w:rsid w:val="000B0543"/>
    <w:rsid w:val="000E13FF"/>
    <w:rsid w:val="00102302"/>
    <w:rsid w:val="001322C5"/>
    <w:rsid w:val="00142BD1"/>
    <w:rsid w:val="00146D0A"/>
    <w:rsid w:val="00165B62"/>
    <w:rsid w:val="001A6E54"/>
    <w:rsid w:val="001C7B91"/>
    <w:rsid w:val="001D2E20"/>
    <w:rsid w:val="001E0DBA"/>
    <w:rsid w:val="00203366"/>
    <w:rsid w:val="00250926"/>
    <w:rsid w:val="00274094"/>
    <w:rsid w:val="002B6DE0"/>
    <w:rsid w:val="002D02A6"/>
    <w:rsid w:val="002F793E"/>
    <w:rsid w:val="0030042D"/>
    <w:rsid w:val="0032146C"/>
    <w:rsid w:val="003C15A2"/>
    <w:rsid w:val="003C38BD"/>
    <w:rsid w:val="003F02F6"/>
    <w:rsid w:val="003F1B03"/>
    <w:rsid w:val="003F261B"/>
    <w:rsid w:val="003F2812"/>
    <w:rsid w:val="003F660E"/>
    <w:rsid w:val="004038DD"/>
    <w:rsid w:val="00405242"/>
    <w:rsid w:val="00417E52"/>
    <w:rsid w:val="004639FF"/>
    <w:rsid w:val="00467585"/>
    <w:rsid w:val="00470D85"/>
    <w:rsid w:val="004B4B89"/>
    <w:rsid w:val="004C00BE"/>
    <w:rsid w:val="004C1911"/>
    <w:rsid w:val="004E7048"/>
    <w:rsid w:val="004F4AB9"/>
    <w:rsid w:val="0051654C"/>
    <w:rsid w:val="00560408"/>
    <w:rsid w:val="005669FD"/>
    <w:rsid w:val="005763D2"/>
    <w:rsid w:val="00577026"/>
    <w:rsid w:val="005A675A"/>
    <w:rsid w:val="005F11E0"/>
    <w:rsid w:val="00616AF1"/>
    <w:rsid w:val="00617E93"/>
    <w:rsid w:val="00673323"/>
    <w:rsid w:val="0068375C"/>
    <w:rsid w:val="006B2609"/>
    <w:rsid w:val="006B2B66"/>
    <w:rsid w:val="006D3DED"/>
    <w:rsid w:val="0073341F"/>
    <w:rsid w:val="0074098F"/>
    <w:rsid w:val="00744D89"/>
    <w:rsid w:val="0076640F"/>
    <w:rsid w:val="00767F45"/>
    <w:rsid w:val="00797213"/>
    <w:rsid w:val="007C1EB1"/>
    <w:rsid w:val="007C36CE"/>
    <w:rsid w:val="00812427"/>
    <w:rsid w:val="00836AD9"/>
    <w:rsid w:val="008465B0"/>
    <w:rsid w:val="00873D6C"/>
    <w:rsid w:val="008820BE"/>
    <w:rsid w:val="008A2029"/>
    <w:rsid w:val="008C074A"/>
    <w:rsid w:val="008D1C1A"/>
    <w:rsid w:val="008D294D"/>
    <w:rsid w:val="008D2DDA"/>
    <w:rsid w:val="00910F63"/>
    <w:rsid w:val="009262FF"/>
    <w:rsid w:val="00970BC9"/>
    <w:rsid w:val="00973335"/>
    <w:rsid w:val="009938A8"/>
    <w:rsid w:val="009A5244"/>
    <w:rsid w:val="009F53A3"/>
    <w:rsid w:val="00A377CF"/>
    <w:rsid w:val="00A443F7"/>
    <w:rsid w:val="00A747FB"/>
    <w:rsid w:val="00AD67FF"/>
    <w:rsid w:val="00B11D5D"/>
    <w:rsid w:val="00B12BD7"/>
    <w:rsid w:val="00B436E4"/>
    <w:rsid w:val="00B52E55"/>
    <w:rsid w:val="00B63A5B"/>
    <w:rsid w:val="00B778CC"/>
    <w:rsid w:val="00B80E60"/>
    <w:rsid w:val="00B95FEA"/>
    <w:rsid w:val="00BB02B1"/>
    <w:rsid w:val="00BB19F0"/>
    <w:rsid w:val="00BB63F6"/>
    <w:rsid w:val="00BF1897"/>
    <w:rsid w:val="00BF383C"/>
    <w:rsid w:val="00C20CC9"/>
    <w:rsid w:val="00C630E7"/>
    <w:rsid w:val="00C74081"/>
    <w:rsid w:val="00C863D9"/>
    <w:rsid w:val="00CF02A6"/>
    <w:rsid w:val="00CF55ED"/>
    <w:rsid w:val="00CF6037"/>
    <w:rsid w:val="00D132DA"/>
    <w:rsid w:val="00D6256D"/>
    <w:rsid w:val="00D71161"/>
    <w:rsid w:val="00D80F82"/>
    <w:rsid w:val="00D81367"/>
    <w:rsid w:val="00D97F99"/>
    <w:rsid w:val="00DB248A"/>
    <w:rsid w:val="00DB3079"/>
    <w:rsid w:val="00E33700"/>
    <w:rsid w:val="00E371ED"/>
    <w:rsid w:val="00E60FE2"/>
    <w:rsid w:val="00E90EC4"/>
    <w:rsid w:val="00EB3679"/>
    <w:rsid w:val="00EC5CB6"/>
    <w:rsid w:val="00ED6DFD"/>
    <w:rsid w:val="00F127F8"/>
    <w:rsid w:val="00F17E67"/>
    <w:rsid w:val="00F83E99"/>
    <w:rsid w:val="00FB0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AEF5B4"/>
  <w15:chartTrackingRefBased/>
  <w15:docId w15:val="{CBE1B302-BDAB-46AF-AB33-49099525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11"/>
    <w:pPr>
      <w:ind w:left="720"/>
      <w:contextualSpacing/>
    </w:pPr>
  </w:style>
  <w:style w:type="paragraph" w:styleId="Header">
    <w:name w:val="header"/>
    <w:basedOn w:val="Normal"/>
    <w:link w:val="HeaderChar"/>
    <w:uiPriority w:val="99"/>
    <w:unhideWhenUsed/>
    <w:rsid w:val="00405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42"/>
  </w:style>
  <w:style w:type="paragraph" w:styleId="Footer">
    <w:name w:val="footer"/>
    <w:basedOn w:val="Normal"/>
    <w:link w:val="FooterChar"/>
    <w:uiPriority w:val="99"/>
    <w:unhideWhenUsed/>
    <w:rsid w:val="00405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42"/>
  </w:style>
  <w:style w:type="paragraph" w:styleId="BalloonText">
    <w:name w:val="Balloon Text"/>
    <w:basedOn w:val="Normal"/>
    <w:link w:val="BalloonTextChar"/>
    <w:uiPriority w:val="99"/>
    <w:semiHidden/>
    <w:unhideWhenUsed/>
    <w:rsid w:val="00BB0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2B1"/>
    <w:rPr>
      <w:rFonts w:ascii="Segoe UI" w:hAnsi="Segoe UI" w:cs="Segoe UI"/>
      <w:sz w:val="18"/>
      <w:szCs w:val="18"/>
    </w:rPr>
  </w:style>
  <w:style w:type="character" w:styleId="CommentReference">
    <w:name w:val="annotation reference"/>
    <w:basedOn w:val="DefaultParagraphFont"/>
    <w:uiPriority w:val="99"/>
    <w:semiHidden/>
    <w:unhideWhenUsed/>
    <w:rsid w:val="0068375C"/>
    <w:rPr>
      <w:sz w:val="16"/>
      <w:szCs w:val="16"/>
    </w:rPr>
  </w:style>
  <w:style w:type="paragraph" w:styleId="CommentText">
    <w:name w:val="annotation text"/>
    <w:basedOn w:val="Normal"/>
    <w:link w:val="CommentTextChar"/>
    <w:uiPriority w:val="99"/>
    <w:unhideWhenUsed/>
    <w:rsid w:val="0068375C"/>
    <w:pPr>
      <w:spacing w:line="240" w:lineRule="auto"/>
    </w:pPr>
    <w:rPr>
      <w:sz w:val="20"/>
      <w:szCs w:val="20"/>
    </w:rPr>
  </w:style>
  <w:style w:type="character" w:customStyle="1" w:styleId="CommentTextChar">
    <w:name w:val="Comment Text Char"/>
    <w:basedOn w:val="DefaultParagraphFont"/>
    <w:link w:val="CommentText"/>
    <w:uiPriority w:val="99"/>
    <w:rsid w:val="0068375C"/>
    <w:rPr>
      <w:sz w:val="20"/>
      <w:szCs w:val="20"/>
    </w:rPr>
  </w:style>
  <w:style w:type="paragraph" w:styleId="CommentSubject">
    <w:name w:val="annotation subject"/>
    <w:basedOn w:val="CommentText"/>
    <w:next w:val="CommentText"/>
    <w:link w:val="CommentSubjectChar"/>
    <w:uiPriority w:val="99"/>
    <w:semiHidden/>
    <w:unhideWhenUsed/>
    <w:rsid w:val="0068375C"/>
    <w:rPr>
      <w:b/>
      <w:bCs/>
    </w:rPr>
  </w:style>
  <w:style w:type="character" w:customStyle="1" w:styleId="CommentSubjectChar">
    <w:name w:val="Comment Subject Char"/>
    <w:basedOn w:val="CommentTextChar"/>
    <w:link w:val="CommentSubject"/>
    <w:uiPriority w:val="99"/>
    <w:semiHidden/>
    <w:rsid w:val="0068375C"/>
    <w:rPr>
      <w:b/>
      <w:bCs/>
      <w:sz w:val="20"/>
      <w:szCs w:val="20"/>
    </w:rPr>
  </w:style>
  <w:style w:type="paragraph" w:styleId="Revision">
    <w:name w:val="Revision"/>
    <w:hidden/>
    <w:uiPriority w:val="99"/>
    <w:semiHidden/>
    <w:rsid w:val="00EC5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CMCS-731400835-8297</_dlc_DocId>
    <_dlc_DocIdUrl xmlns="144ea41b-304c-4c03-99c4-debb02094f92">
      <Url>https://share.cms.gov/center/CMCS/Collaborations/_layouts/15/DocIdRedir.aspx?ID=CMCS-731400835-8297</Url>
      <Description>CMCS-731400835-8297</Description>
    </_dlc_DocIdUrl>
    <SharedWithUsers xmlns="144ea41b-304c-4c03-99c4-debb02094f92">
      <UserInfo>
        <DisplayName>Susan Cummins</DisplayName>
        <AccountId>380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615D15F2A445479C75F73551F94C1C" ma:contentTypeVersion="21" ma:contentTypeDescription="Create a new document." ma:contentTypeScope="" ma:versionID="bf756317199536026ba14fc392799614">
  <xsd:schema xmlns:xsd="http://www.w3.org/2001/XMLSchema" xmlns:xs="http://www.w3.org/2001/XMLSchema" xmlns:p="http://schemas.microsoft.com/office/2006/metadata/properties" xmlns:ns2="144ea41b-304c-4c03-99c4-debb02094f92" targetNamespace="http://schemas.microsoft.com/office/2006/metadata/properties" ma:root="true" ma:fieldsID="115da2a38a59e51d239e30a71fc517b9"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837BF-6301-4949-ACCB-1512C1D48B7F}">
  <ds:schemaRefs>
    <ds:schemaRef ds:uri="Microsoft.SharePoint.Taxonomy.ContentTypeSync"/>
  </ds:schemaRefs>
</ds:datastoreItem>
</file>

<file path=customXml/itemProps2.xml><?xml version="1.0" encoding="utf-8"?>
<ds:datastoreItem xmlns:ds="http://schemas.openxmlformats.org/officeDocument/2006/customXml" ds:itemID="{FC339F6D-D4E7-4771-9690-27F2F33A05EF}">
  <ds:schemaRefs>
    <ds:schemaRef ds:uri="http://schemas.microsoft.com/sharepoint/events"/>
  </ds:schemaRefs>
</ds:datastoreItem>
</file>

<file path=customXml/itemProps3.xml><?xml version="1.0" encoding="utf-8"?>
<ds:datastoreItem xmlns:ds="http://schemas.openxmlformats.org/officeDocument/2006/customXml" ds:itemID="{F69290CA-DC5F-4545-AEE5-38AF0EF73D35}">
  <ds:schemaRefs>
    <ds:schemaRef ds:uri="http://schemas.microsoft.com/sharepoint/v3/contenttype/forms"/>
  </ds:schemaRefs>
</ds:datastoreItem>
</file>

<file path=customXml/itemProps4.xml><?xml version="1.0" encoding="utf-8"?>
<ds:datastoreItem xmlns:ds="http://schemas.openxmlformats.org/officeDocument/2006/customXml" ds:itemID="{0C56B199-1556-4E07-A3D9-5F795BEB2967}">
  <ds:schemaRefs>
    <ds:schemaRef ds:uri="http://schemas.microsoft.com/office/2006/metadata/properties"/>
    <ds:schemaRef ds:uri="http://schemas.microsoft.com/office/infopath/2007/PartnerControls"/>
    <ds:schemaRef ds:uri="144ea41b-304c-4c03-99c4-debb02094f92"/>
  </ds:schemaRefs>
</ds:datastoreItem>
</file>

<file path=customXml/itemProps5.xml><?xml version="1.0" encoding="utf-8"?>
<ds:datastoreItem xmlns:ds="http://schemas.openxmlformats.org/officeDocument/2006/customXml" ds:itemID="{0492C200-6090-459C-AA75-23C90700C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Cummins</dc:creator>
  <cp:lastModifiedBy>Bryman, Mitch (CMS/OSORA)</cp:lastModifiedBy>
  <cp:revision>4</cp:revision>
  <dcterms:created xsi:type="dcterms:W3CDTF">2024-10-24T15:08:00Z</dcterms:created>
  <dcterms:modified xsi:type="dcterms:W3CDTF">2024-10-24T17:14:00Z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0x01010034615D15F2A445479C75F73551F94C1C</vt:lpwstr>
  </property>
  <property fmtid="{D5CDD505-2E9C-101B-9397-08002B2CF9AE}" pid="3" name="_dlc_DocIdItemGuid">
    <vt:lpwstr>8da18cde-0f89-4be6-8678-aae8d2d4dd0d</vt:lpwstr>
  </property>
</Properties>
</file>