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91DCE" w:rsidRPr="00E91DCE" w:rsidP="00E91DCE" w14:paraId="265BAC7B" w14:textId="77777777">
      <w:pPr>
        <w:jc w:val="center"/>
        <w:rPr>
          <w:rFonts w:ascii="Times New Roman" w:hAnsi="Times New Roman"/>
          <w:b/>
          <w:bCs/>
        </w:rPr>
      </w:pPr>
      <w:r w:rsidRPr="00E91DCE">
        <w:rPr>
          <w:rFonts w:ascii="Times New Roman" w:hAnsi="Times New Roman"/>
          <w:b/>
          <w:bCs/>
        </w:rPr>
        <w:t>Addendum to</w:t>
      </w:r>
      <w:r w:rsidRPr="00E91DCE" w:rsidR="00BF0AFD">
        <w:rPr>
          <w:rFonts w:ascii="Times New Roman" w:hAnsi="Times New Roman"/>
          <w:b/>
          <w:bCs/>
        </w:rPr>
        <w:t xml:space="preserve"> </w:t>
      </w:r>
      <w:r w:rsidRPr="00E91DCE" w:rsidR="000F5FCA">
        <w:rPr>
          <w:rFonts w:ascii="Times New Roman" w:hAnsi="Times New Roman"/>
          <w:b/>
          <w:bCs/>
        </w:rPr>
        <w:t xml:space="preserve">the </w:t>
      </w:r>
      <w:r w:rsidRPr="00E91DCE">
        <w:rPr>
          <w:rFonts w:ascii="Times New Roman" w:hAnsi="Times New Roman"/>
          <w:b/>
          <w:bCs/>
        </w:rPr>
        <w:t>Supporting Statement for Form SSA-3881-BK</w:t>
      </w:r>
    </w:p>
    <w:p w:rsidR="00E91DCE" w:rsidRPr="00E91DCE" w:rsidP="00E91DCE" w14:paraId="25F4B730" w14:textId="5DF8CFFD">
      <w:pPr>
        <w:jc w:val="center"/>
        <w:rPr>
          <w:rFonts w:ascii="Times New Roman" w:hAnsi="Times New Roman"/>
          <w:b/>
          <w:bCs/>
        </w:rPr>
      </w:pPr>
      <w:r w:rsidRPr="00E91DCE">
        <w:rPr>
          <w:rFonts w:ascii="Times New Roman" w:hAnsi="Times New Roman"/>
          <w:b/>
          <w:bCs/>
        </w:rPr>
        <w:t>Questionnaire for Children Claiming SSI Benefits</w:t>
      </w:r>
    </w:p>
    <w:p w:rsidR="00E91DCE" w:rsidP="00E91DCE" w14:paraId="47BECD12" w14:textId="77777777">
      <w:pPr>
        <w:jc w:val="center"/>
        <w:rPr>
          <w:rFonts w:ascii="Times New Roman" w:hAnsi="Times New Roman"/>
          <w:b/>
        </w:rPr>
      </w:pPr>
      <w:r w:rsidRPr="00E91DCE">
        <w:rPr>
          <w:rFonts w:ascii="Times New Roman" w:hAnsi="Times New Roman"/>
          <w:b/>
        </w:rPr>
        <w:t>20 CFR 416.912(a)</w:t>
      </w:r>
    </w:p>
    <w:p w:rsidR="00504ADD" w:rsidRPr="00E91DCE" w:rsidP="00E91DCE" w14:paraId="4BF264DD" w14:textId="71D65D1B">
      <w:pPr>
        <w:jc w:val="center"/>
        <w:rPr>
          <w:rFonts w:ascii="Times New Roman" w:hAnsi="Times New Roman"/>
          <w:b/>
        </w:rPr>
      </w:pPr>
      <w:r w:rsidRPr="00E91DCE">
        <w:rPr>
          <w:rFonts w:ascii="Times New Roman" w:hAnsi="Times New Roman"/>
          <w:b/>
          <w:bCs/>
        </w:rPr>
        <w:t>OMB No. 0960-0499</w:t>
      </w:r>
    </w:p>
    <w:p w:rsidR="00BF0AFD" w:rsidP="00504ADD" w14:paraId="2D143FEA" w14:textId="77777777">
      <w:pPr>
        <w:autoSpaceDE w:val="0"/>
        <w:autoSpaceDN w:val="0"/>
        <w:adjustRightInd w:val="0"/>
        <w:ind w:right="-720"/>
        <w:jc w:val="center"/>
      </w:pPr>
    </w:p>
    <w:p w:rsidR="00470782" w:rsidRPr="00ED5E9D" w:rsidP="00DB435B" w14:paraId="7CE4AE60" w14:textId="77777777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P="00470782" w14:paraId="6C0285D2" w14:textId="77777777">
      <w:pPr>
        <w:pStyle w:val="Heading7"/>
      </w:pPr>
      <w:r w:rsidRPr="00ED5E9D">
        <w:t>Minor Revisions to the Collection Instrument</w:t>
      </w:r>
      <w:r w:rsidR="00504ADD">
        <w:t>s</w:t>
      </w:r>
    </w:p>
    <w:p w:rsidR="00470782" w:rsidRPr="00ED5E9D" w:rsidP="00470782" w14:paraId="37D4A753" w14:textId="77777777">
      <w:pPr>
        <w:rPr>
          <w:rFonts w:ascii="Times New Roman" w:hAnsi="Times New Roman"/>
          <w:u w:val="single"/>
        </w:rPr>
      </w:pPr>
    </w:p>
    <w:p w:rsidR="00470782" w:rsidRPr="00ED5E9D" w:rsidP="00470782" w14:paraId="7423F37D" w14:textId="77777777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14:paraId="22410889" w14:textId="77777777">
      <w:pPr>
        <w:rPr>
          <w:rFonts w:ascii="Times New Roman" w:hAnsi="Times New Roman"/>
        </w:rPr>
      </w:pPr>
    </w:p>
    <w:p w:rsidR="00865E56" w:rsidP="00865E56" w14:paraId="59FD00B3" w14:textId="04C88012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E91DCE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</w:t>
      </w:r>
      <w:r w:rsidR="00504ADD">
        <w:rPr>
          <w:rFonts w:ascii="Times New Roman" w:hAnsi="Times New Roman"/>
        </w:rPr>
        <w:t>collection</w:t>
      </w:r>
      <w:r>
        <w:rPr>
          <w:rFonts w:ascii="Times New Roman" w:hAnsi="Times New Roman"/>
        </w:rPr>
        <w:t>.</w:t>
      </w:r>
    </w:p>
    <w:p w:rsidR="00865E56" w:rsidP="00865E56" w14:paraId="5A10AB97" w14:textId="77777777">
      <w:pPr>
        <w:widowControl/>
        <w:snapToGrid/>
        <w:ind w:left="360"/>
        <w:rPr>
          <w:rFonts w:ascii="Times New Roman" w:hAnsi="Times New Roman"/>
        </w:rPr>
      </w:pPr>
    </w:p>
    <w:p w:rsidR="00470782" w:rsidP="00865E56" w14:paraId="4C93B485" w14:textId="306CC9AA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 w:rsidR="00E91DCE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 w:rsid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>he Privacy Act Statement</w:t>
      </w:r>
      <w:r w:rsidR="00504A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on </w:t>
      </w:r>
      <w:r w:rsidRPr="00ED5E9D" w:rsidR="00ED5E9D">
        <w:rPr>
          <w:rFonts w:ascii="Times New Roman" w:hAnsi="Times New Roman"/>
        </w:rPr>
        <w:t>th</w:t>
      </w:r>
      <w:r w:rsidR="00504ADD">
        <w:rPr>
          <w:rFonts w:ascii="Times New Roman" w:hAnsi="Times New Roman"/>
        </w:rPr>
        <w:t>is collection</w:t>
      </w:r>
      <w:r w:rsidRPr="00ED5E9D" w:rsidR="00ED5E9D">
        <w:rPr>
          <w:rFonts w:ascii="Times New Roman" w:hAnsi="Times New Roman"/>
        </w:rPr>
        <w:t>.</w:t>
      </w:r>
    </w:p>
    <w:p w:rsidR="00E35778" w:rsidP="00E35778" w14:paraId="73884CDC" w14:textId="77777777">
      <w:pPr>
        <w:widowControl/>
        <w:snapToGrid/>
        <w:rPr>
          <w:rFonts w:ascii="Times New Roman" w:hAnsi="Times New Roman"/>
          <w:b/>
          <w:u w:val="single"/>
        </w:rPr>
      </w:pPr>
    </w:p>
    <w:p w:rsidR="00E35778" w:rsidRPr="00801AA0" w:rsidP="00E35778" w14:paraId="10B28225" w14:textId="77777777">
      <w:pPr>
        <w:pStyle w:val="Heading1"/>
        <w:rPr>
          <w:rFonts w:ascii="Times New Roman" w:hAnsi="Times New Roman" w:cs="Times New Roman"/>
          <w:b w:val="0"/>
          <w:snapToGrid w:val="0"/>
          <w:sz w:val="24"/>
          <w:szCs w:val="24"/>
          <w:u w:val="single"/>
        </w:rPr>
      </w:pPr>
      <w:bookmarkStart w:id="0" w:name="_Toc148433764"/>
      <w:bookmarkStart w:id="1" w:name="_Toc175645921"/>
      <w:r w:rsidRPr="00801AA0">
        <w:rPr>
          <w:rFonts w:ascii="Times New Roman" w:hAnsi="Times New Roman" w:cs="Times New Roman"/>
          <w:snapToGrid w:val="0"/>
          <w:sz w:val="24"/>
          <w:szCs w:val="24"/>
          <w:u w:val="single"/>
        </w:rPr>
        <w:t>Terms of Clearance</w:t>
      </w:r>
      <w:bookmarkEnd w:id="0"/>
      <w:bookmarkEnd w:id="1"/>
    </w:p>
    <w:p w:rsidR="00E35778" w:rsidRPr="00FD282B" w:rsidP="00E35778" w14:paraId="2B3773AC" w14:textId="20CFFD22">
      <w:pPr>
        <w:rPr>
          <w:rFonts w:ascii="Times New Roman" w:hAnsi="Times New Roman"/>
        </w:rPr>
      </w:pPr>
      <w:r w:rsidRPr="00FD282B">
        <w:rPr>
          <w:rFonts w:ascii="Times New Roman" w:hAnsi="Times New Roman"/>
        </w:rPr>
        <w:t xml:space="preserve">OMB placed </w:t>
      </w:r>
      <w:r>
        <w:rPr>
          <w:rFonts w:ascii="Times New Roman" w:hAnsi="Times New Roman"/>
        </w:rPr>
        <w:t>T</w:t>
      </w:r>
      <w:r w:rsidRPr="00FD282B">
        <w:rPr>
          <w:rFonts w:ascii="Times New Roman" w:hAnsi="Times New Roman"/>
        </w:rPr>
        <w:t>erms of Clearance on th</w:t>
      </w:r>
      <w:r>
        <w:rPr>
          <w:rFonts w:ascii="Times New Roman" w:hAnsi="Times New Roman"/>
        </w:rPr>
        <w:t>is</w:t>
      </w:r>
      <w:r w:rsidRPr="00FD282B">
        <w:rPr>
          <w:rFonts w:ascii="Times New Roman" w:hAnsi="Times New Roman"/>
        </w:rPr>
        <w:t xml:space="preserve"> Information Collection when they last approved it on </w:t>
      </w:r>
      <w:r>
        <w:rPr>
          <w:rFonts w:ascii="Times New Roman" w:hAnsi="Times New Roman"/>
        </w:rPr>
        <w:t>12/28/2021</w:t>
      </w:r>
      <w:r w:rsidRPr="00FD282B">
        <w:rPr>
          <w:rFonts w:ascii="Times New Roman" w:hAnsi="Times New Roman"/>
        </w:rPr>
        <w:t>:</w:t>
      </w:r>
    </w:p>
    <w:p w:rsidR="00E35778" w:rsidRPr="00E35778" w:rsidP="00E35778" w14:paraId="4B8D41FF" w14:textId="478F5EFA">
      <w:pPr>
        <w:pStyle w:val="ListParagraph"/>
        <w:numPr>
          <w:ilvl w:val="0"/>
          <w:numId w:val="3"/>
        </w:numPr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" w:name="_Toc148433766"/>
      <w:bookmarkStart w:id="3" w:name="_Toc175645922"/>
      <w:r w:rsidRPr="00E35778">
        <w:rPr>
          <w:rFonts w:ascii="Times New Roman" w:hAnsi="Times New Roman"/>
          <w:b/>
          <w:bCs/>
        </w:rPr>
        <w:t>OMB Term:</w:t>
      </w:r>
      <w:bookmarkEnd w:id="2"/>
      <w:bookmarkEnd w:id="3"/>
    </w:p>
    <w:p w:rsidR="00E35778" w:rsidP="00E35778" w14:paraId="3CCA9E9E" w14:textId="77777777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E35778">
        <w:rPr>
          <w:rFonts w:ascii="Times New Roman" w:hAnsi="Times New Roman" w:cs="Times New Roman"/>
          <w:i/>
          <w:iCs/>
          <w:sz w:val="24"/>
          <w:szCs w:val="24"/>
        </w:rPr>
        <w:t>The agency provided additional description of the information collection, adjusted the burden,</w:t>
      </w:r>
      <w:r w:rsidRPr="00E357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778">
        <w:rPr>
          <w:rFonts w:ascii="Times New Roman" w:hAnsi="Times New Roman" w:cs="Times New Roman"/>
          <w:i/>
          <w:iCs/>
          <w:sz w:val="24"/>
          <w:szCs w:val="24"/>
        </w:rPr>
        <w:t>and clarified electronic submission capability.</w:t>
      </w:r>
    </w:p>
    <w:p w:rsidR="00E35778" w:rsidP="00E35778" w14:paraId="00C46FCB" w14:textId="77777777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E35778" w:rsidP="00E35778" w14:paraId="214C2027" w14:textId="77777777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FF"/>
          <w:sz w:val="24"/>
          <w:szCs w:val="24"/>
        </w:rPr>
      </w:pPr>
      <w:r w:rsidRPr="00E35778">
        <w:rPr>
          <w:rFonts w:ascii="Times New Roman" w:hAnsi="Times New Roman" w:cs="Times New Roman"/>
          <w:b/>
          <w:bCs/>
          <w:color w:val="0000FF"/>
          <w:sz w:val="24"/>
          <w:szCs w:val="24"/>
        </w:rPr>
        <w:t>SSA Response:</w:t>
      </w:r>
      <w:r w:rsidRPr="00E35778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E35778" w:rsidRPr="00E35778" w:rsidP="00E35778" w14:paraId="64E73C61" w14:textId="623B8AE3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In 2021, SSA provided additional description language regarding the information collection, adjusted the burden, and clarifies the electronic submission capability through SSA’s </w:t>
      </w:r>
      <w:r w:rsidRPr="00E35778">
        <w:rPr>
          <w:rFonts w:ascii="Times New Roman" w:hAnsi="Times New Roman" w:cs="Times New Roman"/>
          <w:color w:val="0000FF"/>
          <w:sz w:val="24"/>
          <w:szCs w:val="24"/>
        </w:rPr>
        <w:t xml:space="preserve">internal </w:t>
      </w:r>
      <w:r w:rsidRPr="00E35778">
        <w:rPr>
          <w:rFonts w:ascii="Times New Roman" w:hAnsi="Times New Roman" w:cs="Times New Roman"/>
          <w:color w:val="0000FF"/>
          <w:sz w:val="24"/>
          <w:szCs w:val="24"/>
        </w:rPr>
        <w:t>Electronic Disability Collect System (EDCS).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Since 2021, SSA has expanded the description of the information collection to include requirements from M-22-10 (including Psychological Costs and Learning Costs).  We also included more information on our future plans for creating a submittable PDF version of the form.  As always, SSA will continue to revise the documentation as needed regarding new OMB requirements, or revisions to SSA procedures for this information collection.</w:t>
      </w:r>
    </w:p>
    <w:p w:rsidR="00E35778" w:rsidRPr="00ED5E9D" w:rsidP="00E35778" w14:paraId="57E53F19" w14:textId="77777777">
      <w:pPr>
        <w:widowControl/>
        <w:snapToGrid/>
        <w:rPr>
          <w:rFonts w:ascii="Times New Roman" w:hAnsi="Times New Roman"/>
        </w:rPr>
      </w:pPr>
    </w:p>
    <w:sectPr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87F4874"/>
    <w:multiLevelType w:val="hybridMultilevel"/>
    <w:tmpl w:val="80108A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>
      <w:start w:val="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">
    <w:nsid w:val="7B2754BD"/>
    <w:multiLevelType w:val="hybridMultilevel"/>
    <w:tmpl w:val="217612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911621">
    <w:abstractNumId w:val="1"/>
  </w:num>
  <w:num w:numId="2" w16cid:durableId="1000352063">
    <w:abstractNumId w:val="0"/>
  </w:num>
  <w:num w:numId="3" w16cid:durableId="6719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313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ADD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1AA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0E8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778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CE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82B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76B87D"/>
  <w15:chartTrackingRefBased/>
  <w15:docId w15:val="{3FF1F5BD-8B39-46D5-BB76-33D71127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35778"/>
    <w:pPr>
      <w:widowControl/>
      <w:snapToGri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Naomi Sipple</cp:lastModifiedBy>
  <cp:revision>3</cp:revision>
  <cp:lastPrinted>2010-08-04T14:54:00Z</cp:lastPrinted>
  <dcterms:created xsi:type="dcterms:W3CDTF">2024-12-16T16:20:00Z</dcterms:created>
  <dcterms:modified xsi:type="dcterms:W3CDTF">2024-12-16T17:09:00Z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AuthorEmail">
    <vt:lpwstr>Tasha.Mandley@ssa.gov</vt:lpwstr>
  </property>
  <property fmtid="{D5CDD505-2E9C-101B-9397-08002B2CF9AE}" pid="4" name="_AuthorEmailDisplayName">
    <vt:lpwstr>Mandley, Tasha</vt:lpwstr>
  </property>
  <property fmtid="{D5CDD505-2E9C-101B-9397-08002B2CF9AE}" pid="5" name="_EmailSubject">
    <vt:lpwstr>Generic for PA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