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7E5E" w:rsidP="00E10B21" w:rsidRDefault="00B17E5E" w14:paraId="7DDE34EA" w14:textId="3EE6919F"/>
    <w:p w:rsidR="00BF3052" w:rsidP="001C7386" w:rsidRDefault="001C7386" w14:paraId="783EA5DC" w14:textId="77777777">
      <w:pPr>
        <w:pStyle w:val="ReportCover-Title"/>
        <w:jc w:val="center"/>
        <w:rPr>
          <w:rFonts w:ascii="Arial" w:hAnsi="Arial" w:eastAsia="Arial Unicode MS" w:cs="Arial"/>
          <w:noProof/>
          <w:color w:val="auto"/>
        </w:rPr>
      </w:pPr>
      <w:r w:rsidRPr="6D3AE395">
        <w:rPr>
          <w:rFonts w:ascii="Arial" w:hAnsi="Arial" w:eastAsia="Arial Unicode MS" w:cs="Arial"/>
          <w:noProof/>
          <w:color w:val="auto"/>
        </w:rPr>
        <w:t>M</w:t>
      </w:r>
      <w:r w:rsidR="009B2AB1">
        <w:rPr>
          <w:rFonts w:ascii="Arial" w:hAnsi="Arial" w:eastAsia="Arial Unicode MS" w:cs="Arial"/>
          <w:noProof/>
          <w:color w:val="auto"/>
        </w:rPr>
        <w:t xml:space="preserve">ulti-Site Study of </w:t>
      </w:r>
      <w:r w:rsidRPr="6D3AE395">
        <w:rPr>
          <w:rFonts w:ascii="Arial" w:hAnsi="Arial" w:eastAsia="Arial Unicode MS" w:cs="Arial"/>
          <w:noProof/>
          <w:color w:val="auto"/>
        </w:rPr>
        <w:t>State-Tribal Collaboration</w:t>
      </w:r>
    </w:p>
    <w:p w:rsidRPr="00F112BA" w:rsidR="001C7386" w:rsidP="001C7386" w:rsidRDefault="009B2AB1" w14:paraId="2616556E" w14:textId="166DE54E">
      <w:pPr>
        <w:pStyle w:val="ReportCover-Title"/>
        <w:jc w:val="center"/>
        <w:rPr>
          <w:rFonts w:ascii="Arial" w:hAnsi="Arial" w:cs="Arial"/>
          <w:color w:val="auto"/>
        </w:rPr>
      </w:pPr>
      <w:r>
        <w:rPr>
          <w:rFonts w:ascii="Arial" w:hAnsi="Arial" w:eastAsia="Arial Unicode MS" w:cs="Arial"/>
          <w:noProof/>
          <w:color w:val="auto"/>
        </w:rPr>
        <w:t>in Home Visiting</w:t>
      </w:r>
    </w:p>
    <w:p w:rsidRPr="00B13297" w:rsidR="007F1081" w:rsidP="007F1081" w:rsidRDefault="007F1081" w14:paraId="4BFC1B4B" w14:textId="77777777">
      <w:pPr>
        <w:pStyle w:val="ReportCover-Title"/>
        <w:rPr>
          <w:rFonts w:ascii="Arial" w:hAnsi="Arial" w:cs="Arial"/>
          <w:color w:val="auto"/>
        </w:rPr>
      </w:pPr>
    </w:p>
    <w:p w:rsidRPr="00F459FC" w:rsidR="007F1081" w:rsidP="007F1081" w:rsidRDefault="007F1081" w14:paraId="21AFDA8C" w14:textId="77777777">
      <w:pPr>
        <w:pStyle w:val="ReportCover-Title"/>
        <w:jc w:val="center"/>
        <w:rPr>
          <w:rFonts w:ascii="Arial" w:hAnsi="Arial" w:cs="Arial"/>
          <w:color w:val="auto"/>
          <w:sz w:val="32"/>
          <w:szCs w:val="32"/>
        </w:rPr>
      </w:pPr>
      <w:r w:rsidRPr="00F459FC">
        <w:rPr>
          <w:rFonts w:ascii="Arial" w:hAnsi="Arial" w:cs="Arial"/>
          <w:color w:val="auto"/>
          <w:sz w:val="32"/>
          <w:szCs w:val="32"/>
        </w:rPr>
        <w:t>Formative Data Collections for ACF Research</w:t>
      </w:r>
    </w:p>
    <w:p w:rsidRPr="002C4F75" w:rsidR="007F1081" w:rsidP="007F1081" w:rsidRDefault="007F1081" w14:paraId="725FFF94" w14:textId="77777777">
      <w:pPr>
        <w:pStyle w:val="ReportCover-Title"/>
        <w:jc w:val="center"/>
        <w:rPr>
          <w:rFonts w:ascii="Arial" w:hAnsi="Arial" w:cs="Arial"/>
          <w:color w:val="auto"/>
          <w:sz w:val="32"/>
          <w:szCs w:val="32"/>
        </w:rPr>
      </w:pPr>
    </w:p>
    <w:p w:rsidRPr="002C4F75" w:rsidR="007F1081" w:rsidP="007F1081" w:rsidRDefault="007F1081" w14:paraId="67DCBEFC" w14:textId="77777777">
      <w:pPr>
        <w:pStyle w:val="ReportCover-Title"/>
        <w:jc w:val="center"/>
        <w:rPr>
          <w:rFonts w:ascii="Arial" w:hAnsi="Arial" w:cs="Arial"/>
          <w:color w:val="auto"/>
          <w:sz w:val="32"/>
          <w:szCs w:val="32"/>
        </w:rPr>
      </w:pPr>
      <w:r w:rsidRPr="00F459FC">
        <w:rPr>
          <w:rFonts w:ascii="Arial" w:hAnsi="Arial" w:cs="Arial"/>
          <w:color w:val="auto"/>
          <w:sz w:val="32"/>
          <w:szCs w:val="32"/>
        </w:rPr>
        <w:t>0970 - 035</w:t>
      </w:r>
      <w:r>
        <w:rPr>
          <w:rFonts w:ascii="Arial" w:hAnsi="Arial" w:cs="Arial"/>
          <w:color w:val="auto"/>
          <w:sz w:val="32"/>
          <w:szCs w:val="32"/>
        </w:rPr>
        <w:t>6</w:t>
      </w:r>
    </w:p>
    <w:p w:rsidRPr="00B13297" w:rsidR="007F1081" w:rsidP="007F1081" w:rsidRDefault="007F1081" w14:paraId="1A97AAE2" w14:textId="77777777">
      <w:pPr>
        <w:rPr>
          <w:rFonts w:ascii="Arial" w:hAnsi="Arial" w:cs="Arial"/>
        </w:rPr>
      </w:pPr>
    </w:p>
    <w:p w:rsidRPr="00B13297" w:rsidR="007F1081" w:rsidP="007F1081" w:rsidRDefault="007F1081" w14:paraId="478351B4" w14:textId="77777777">
      <w:pPr>
        <w:pStyle w:val="ReportCover-Date"/>
        <w:jc w:val="center"/>
        <w:rPr>
          <w:rFonts w:ascii="Arial" w:hAnsi="Arial" w:cs="Arial"/>
          <w:color w:val="auto"/>
        </w:rPr>
      </w:pPr>
    </w:p>
    <w:p w:rsidRPr="00B13297" w:rsidR="007F1081" w:rsidP="007F1081" w:rsidRDefault="007F1081" w14:paraId="13E249AC"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7F1081" w:rsidP="007F1081" w:rsidRDefault="007F1081" w14:paraId="6B3118CF" w14:textId="10BF753A">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Pr>
          <w:rFonts w:ascii="Arial" w:hAnsi="Arial" w:cs="Arial"/>
          <w:color w:val="auto"/>
          <w:sz w:val="48"/>
          <w:szCs w:val="48"/>
        </w:rPr>
        <w:t>B</w:t>
      </w:r>
    </w:p>
    <w:p w:rsidRPr="00B13297" w:rsidR="007F1081" w:rsidP="007F1081" w:rsidRDefault="00CA6741" w14:paraId="5591A86C" w14:textId="1E514D77">
      <w:pPr>
        <w:pStyle w:val="ReportCover-Date"/>
        <w:jc w:val="center"/>
        <w:rPr>
          <w:rFonts w:ascii="Arial" w:hAnsi="Arial" w:cs="Arial"/>
          <w:color w:val="auto"/>
        </w:rPr>
      </w:pPr>
      <w:r>
        <w:rPr>
          <w:rFonts w:ascii="Arial" w:hAnsi="Arial" w:cs="Arial"/>
          <w:color w:val="auto"/>
        </w:rPr>
        <w:t xml:space="preserve">June </w:t>
      </w:r>
      <w:r w:rsidR="007F1081">
        <w:rPr>
          <w:rFonts w:ascii="Arial" w:hAnsi="Arial" w:cs="Arial"/>
          <w:color w:val="auto"/>
        </w:rPr>
        <w:t>202</w:t>
      </w:r>
      <w:r w:rsidR="001C7386">
        <w:rPr>
          <w:rFonts w:ascii="Arial" w:hAnsi="Arial" w:cs="Arial"/>
          <w:color w:val="auto"/>
        </w:rPr>
        <w:t>2</w:t>
      </w:r>
    </w:p>
    <w:p w:rsidRPr="00B13297" w:rsidR="007F1081" w:rsidP="007F1081" w:rsidRDefault="007F1081" w14:paraId="4FF70E60" w14:textId="77777777">
      <w:pPr>
        <w:spacing w:line="240" w:lineRule="auto"/>
        <w:jc w:val="center"/>
        <w:rPr>
          <w:rFonts w:ascii="Arial" w:hAnsi="Arial" w:cs="Arial"/>
        </w:rPr>
      </w:pPr>
    </w:p>
    <w:p w:rsidRPr="00B13297" w:rsidR="007F1081" w:rsidP="007F1081" w:rsidRDefault="007F1081" w14:paraId="53EF5C3B" w14:textId="77777777">
      <w:pPr>
        <w:spacing w:line="240" w:lineRule="auto"/>
        <w:jc w:val="center"/>
        <w:rPr>
          <w:rFonts w:ascii="Arial" w:hAnsi="Arial" w:cs="Arial"/>
        </w:rPr>
      </w:pPr>
      <w:r w:rsidRPr="00B13297">
        <w:rPr>
          <w:rFonts w:ascii="Arial" w:hAnsi="Arial" w:cs="Arial"/>
        </w:rPr>
        <w:t>Submitted By:</w:t>
      </w:r>
    </w:p>
    <w:p w:rsidRPr="00B13297" w:rsidR="007F1081" w:rsidP="007F1081" w:rsidRDefault="007F1081" w14:paraId="20B217BB" w14:textId="77777777">
      <w:pPr>
        <w:spacing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7F1081" w:rsidP="007F1081" w:rsidRDefault="007F1081" w14:paraId="6B4521AB" w14:textId="77777777">
      <w:pPr>
        <w:spacing w:line="240" w:lineRule="auto"/>
        <w:jc w:val="center"/>
        <w:rPr>
          <w:rFonts w:ascii="Arial" w:hAnsi="Arial" w:cs="Arial"/>
        </w:rPr>
      </w:pPr>
      <w:r w:rsidRPr="00B13297">
        <w:rPr>
          <w:rFonts w:ascii="Arial" w:hAnsi="Arial" w:cs="Arial"/>
        </w:rPr>
        <w:t xml:space="preserve">Administration for Children and Families </w:t>
      </w:r>
    </w:p>
    <w:p w:rsidRPr="00B13297" w:rsidR="007F1081" w:rsidP="007F1081" w:rsidRDefault="007F1081" w14:paraId="56299AED" w14:textId="77777777">
      <w:pPr>
        <w:spacing w:line="240" w:lineRule="auto"/>
        <w:jc w:val="center"/>
        <w:rPr>
          <w:rFonts w:ascii="Arial" w:hAnsi="Arial" w:cs="Arial"/>
        </w:rPr>
      </w:pPr>
      <w:r w:rsidRPr="00B13297">
        <w:rPr>
          <w:rFonts w:ascii="Arial" w:hAnsi="Arial" w:cs="Arial"/>
        </w:rPr>
        <w:t>U.S. Department of Health and Human Services</w:t>
      </w:r>
    </w:p>
    <w:p w:rsidRPr="00B13297" w:rsidR="007F1081" w:rsidP="007F1081" w:rsidRDefault="007F1081" w14:paraId="15294F0A" w14:textId="77777777">
      <w:pPr>
        <w:spacing w:line="240" w:lineRule="auto"/>
        <w:jc w:val="center"/>
        <w:rPr>
          <w:rFonts w:ascii="Arial" w:hAnsi="Arial" w:cs="Arial"/>
        </w:rPr>
      </w:pPr>
    </w:p>
    <w:p w:rsidRPr="00B13297" w:rsidR="007F1081" w:rsidP="007F1081" w:rsidRDefault="007F1081" w14:paraId="6CC9FD69" w14:textId="77777777">
      <w:pPr>
        <w:spacing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7F1081" w:rsidP="007F1081" w:rsidRDefault="007F1081" w14:paraId="1C0B89A0" w14:textId="77777777">
      <w:pPr>
        <w:spacing w:line="240" w:lineRule="auto"/>
        <w:jc w:val="center"/>
        <w:rPr>
          <w:rFonts w:ascii="Arial" w:hAnsi="Arial" w:cs="Arial"/>
        </w:rPr>
      </w:pPr>
      <w:r w:rsidRPr="00B13297">
        <w:rPr>
          <w:rFonts w:ascii="Arial" w:hAnsi="Arial" w:cs="Arial"/>
        </w:rPr>
        <w:t>330 C Street, SW</w:t>
      </w:r>
    </w:p>
    <w:p w:rsidRPr="00B13297" w:rsidR="007F1081" w:rsidP="007F1081" w:rsidRDefault="007F1081" w14:paraId="01AB88EF" w14:textId="77777777">
      <w:pPr>
        <w:spacing w:line="240" w:lineRule="auto"/>
        <w:jc w:val="center"/>
        <w:rPr>
          <w:rFonts w:ascii="Arial" w:hAnsi="Arial" w:cs="Arial"/>
        </w:rPr>
      </w:pPr>
      <w:r w:rsidRPr="00B13297">
        <w:rPr>
          <w:rFonts w:ascii="Arial" w:hAnsi="Arial" w:cs="Arial"/>
        </w:rPr>
        <w:t>Washington, D.C. 20201</w:t>
      </w:r>
    </w:p>
    <w:p w:rsidRPr="00B13297" w:rsidR="007F1081" w:rsidP="007F1081" w:rsidRDefault="007F1081" w14:paraId="2CB0E914" w14:textId="77777777">
      <w:pPr>
        <w:spacing w:line="240" w:lineRule="auto"/>
        <w:jc w:val="center"/>
        <w:rPr>
          <w:rFonts w:ascii="Arial" w:hAnsi="Arial" w:cs="Arial"/>
        </w:rPr>
      </w:pPr>
    </w:p>
    <w:p w:rsidR="007F1081" w:rsidP="007F1081" w:rsidRDefault="007F1081" w14:paraId="19EA7D36" w14:textId="26D35821">
      <w:pPr>
        <w:spacing w:line="240" w:lineRule="auto"/>
        <w:jc w:val="center"/>
        <w:rPr>
          <w:rFonts w:ascii="Arial" w:hAnsi="Arial" w:cs="Arial"/>
        </w:rPr>
      </w:pPr>
      <w:r w:rsidRPr="00B13297">
        <w:rPr>
          <w:rFonts w:ascii="Arial" w:hAnsi="Arial" w:cs="Arial"/>
        </w:rPr>
        <w:t>Project Officers:</w:t>
      </w:r>
    </w:p>
    <w:p w:rsidR="00B017EF" w:rsidP="00B017EF" w:rsidRDefault="00B017EF" w14:paraId="2C3AB733" w14:textId="1CC159D8">
      <w:pPr>
        <w:spacing w:line="240" w:lineRule="auto"/>
        <w:jc w:val="center"/>
        <w:rPr>
          <w:rFonts w:cstheme="minorHAnsi"/>
        </w:rPr>
      </w:pPr>
      <w:r>
        <w:rPr>
          <w:rFonts w:cstheme="minorHAnsi"/>
        </w:rPr>
        <w:t xml:space="preserve">Aleta Meyer, PhD, </w:t>
      </w:r>
      <w:r w:rsidRPr="009D3A64">
        <w:rPr>
          <w:rFonts w:cstheme="minorHAnsi"/>
        </w:rPr>
        <w:t>Office of Planning, Research, and Evaluation</w:t>
      </w:r>
    </w:p>
    <w:p w:rsidRPr="009D3A64" w:rsidR="00B017EF" w:rsidP="00B017EF" w:rsidRDefault="00B017EF" w14:paraId="6392DA32" w14:textId="233B32A8">
      <w:pPr>
        <w:spacing w:line="240" w:lineRule="auto"/>
        <w:jc w:val="center"/>
        <w:rPr>
          <w:rFonts w:cstheme="minorHAnsi"/>
        </w:rPr>
      </w:pPr>
      <w:r w:rsidRPr="009D3A64">
        <w:rPr>
          <w:rFonts w:cstheme="minorHAnsi"/>
        </w:rPr>
        <w:t xml:space="preserve">Nicole Denmark, </w:t>
      </w:r>
      <w:r>
        <w:rPr>
          <w:rFonts w:cstheme="minorHAnsi"/>
        </w:rPr>
        <w:t xml:space="preserve">PhD, </w:t>
      </w:r>
      <w:r w:rsidRPr="009D3A64">
        <w:rPr>
          <w:rFonts w:cstheme="minorHAnsi"/>
        </w:rPr>
        <w:t>Office of Planning, Research, and Evaluation</w:t>
      </w:r>
      <w:r w:rsidRPr="009D3A64" w:rsidDel="00297E59">
        <w:rPr>
          <w:rFonts w:cstheme="minorHAnsi"/>
        </w:rPr>
        <w:t xml:space="preserve"> </w:t>
      </w:r>
    </w:p>
    <w:p w:rsidRPr="009D3A64" w:rsidR="00B017EF" w:rsidP="00B017EF" w:rsidRDefault="00B017EF" w14:paraId="13C9929F" w14:textId="77777777">
      <w:pPr>
        <w:spacing w:line="240" w:lineRule="auto"/>
        <w:jc w:val="center"/>
        <w:rPr>
          <w:rFonts w:cstheme="minorHAnsi"/>
          <w:b/>
        </w:rPr>
      </w:pPr>
    </w:p>
    <w:p w:rsidRPr="00584EB7" w:rsidR="004D7101" w:rsidP="004D7101" w:rsidRDefault="004D7101" w14:paraId="0A2598B7" w14:textId="581FB5DB">
      <w:pPr>
        <w:spacing w:line="240" w:lineRule="auto"/>
        <w:jc w:val="center"/>
        <w:rPr>
          <w:rFonts w:ascii="Arial" w:hAnsi="Arial" w:cs="Arial"/>
        </w:rPr>
      </w:pPr>
    </w:p>
    <w:p w:rsidRPr="002C4F75" w:rsidR="004D7101" w:rsidP="007F1081" w:rsidRDefault="004D7101" w14:paraId="14E8A329" w14:textId="77777777">
      <w:pPr>
        <w:spacing w:line="240" w:lineRule="auto"/>
        <w:jc w:val="center"/>
        <w:rPr>
          <w:rFonts w:ascii="Arial" w:hAnsi="Arial" w:cs="Arial"/>
        </w:rPr>
      </w:pPr>
    </w:p>
    <w:p w:rsidR="007F1081" w:rsidP="007F1081" w:rsidRDefault="007F1081" w14:paraId="53D23C09" w14:textId="77777777">
      <w:pPr>
        <w:spacing w:line="240" w:lineRule="auto"/>
        <w:jc w:val="center"/>
        <w:rPr>
          <w:b/>
        </w:rPr>
      </w:pPr>
    </w:p>
    <w:p w:rsidR="007F1081" w:rsidP="007F1081" w:rsidRDefault="007F1081" w14:paraId="435600AF" w14:textId="77777777">
      <w:pPr>
        <w:spacing w:line="240" w:lineRule="auto"/>
        <w:jc w:val="center"/>
        <w:rPr>
          <w:b/>
        </w:rPr>
      </w:pPr>
    </w:p>
    <w:p w:rsidR="00FF2000" w:rsidRDefault="00FF2000" w14:paraId="55650420" w14:textId="3B416D0E">
      <w:pPr>
        <w:spacing w:after="160" w:line="259" w:lineRule="auto"/>
        <w:rPr>
          <w:b/>
        </w:rPr>
      </w:pPr>
      <w:r>
        <w:rPr>
          <w:b/>
        </w:rPr>
        <w:br w:type="page"/>
      </w:r>
    </w:p>
    <w:p w:rsidRPr="00AD2433" w:rsidR="00416912" w:rsidP="00E10B21" w:rsidRDefault="00AD2433" w14:paraId="7DD4FE30" w14:textId="2F26C848">
      <w:pPr>
        <w:pStyle w:val="Heading1"/>
      </w:pPr>
      <w:r>
        <w:lastRenderedPageBreak/>
        <w:t>Part B</w:t>
      </w:r>
    </w:p>
    <w:p w:rsidRPr="00893069" w:rsidR="00B17E5E" w:rsidP="00D51820" w:rsidRDefault="00B17E5E" w14:paraId="1DD20ABC" w14:textId="77777777">
      <w:pPr>
        <w:pStyle w:val="Heading3"/>
        <w:spacing w:after="120"/>
      </w:pPr>
      <w:r w:rsidRPr="00893069">
        <w:t>B1.</w:t>
      </w:r>
      <w:r w:rsidRPr="00893069">
        <w:tab/>
        <w:t>Objectives</w:t>
      </w:r>
    </w:p>
    <w:p w:rsidR="00901D38" w:rsidP="00901D38" w:rsidRDefault="00901D38" w14:paraId="11E11B42" w14:textId="07C048BB">
      <w:pPr>
        <w:pStyle w:val="Heading5"/>
        <w:spacing w:after="60"/>
      </w:pPr>
      <w:r>
        <w:t>Project Objectives</w:t>
      </w:r>
    </w:p>
    <w:p w:rsidR="0089344E" w:rsidP="0089344E" w:rsidRDefault="00241A58" w14:paraId="5446CC53" w14:textId="2D9E02BE">
      <w:pPr>
        <w:spacing w:line="240" w:lineRule="auto"/>
        <w:rPr>
          <w:rStyle w:val="normaltextrun"/>
          <w:color w:val="000000"/>
          <w:shd w:val="clear" w:color="auto" w:fill="FFFFFF"/>
        </w:rPr>
      </w:pPr>
      <w:r w:rsidRPr="30D01784">
        <w:rPr>
          <w:color w:val="000000"/>
        </w:rPr>
        <w:t xml:space="preserve">The purpose of this data collection is to </w:t>
      </w:r>
      <w:r w:rsidRPr="21FAA5F8" w:rsidR="006E558E">
        <w:rPr>
          <w:color w:val="000000" w:themeColor="text1"/>
        </w:rPr>
        <w:t xml:space="preserve">provide descriptive information on the </w:t>
      </w:r>
      <w:r w:rsidRPr="30D01784">
        <w:rPr>
          <w:color w:val="000000"/>
        </w:rPr>
        <w:t xml:space="preserve">collaborations between </w:t>
      </w:r>
      <w:r w:rsidRPr="30D01784" w:rsidR="00097035">
        <w:rPr>
          <w:color w:val="000000"/>
        </w:rPr>
        <w:t xml:space="preserve">MIECHV </w:t>
      </w:r>
      <w:r w:rsidRPr="30D01784">
        <w:rPr>
          <w:color w:val="000000"/>
        </w:rPr>
        <w:t>awardees and tribal communities and their influence on planning and implementation of services.</w:t>
      </w:r>
      <w:r w:rsidRPr="30D01784" w:rsidR="00E07568">
        <w:rPr>
          <w:color w:val="000000"/>
        </w:rPr>
        <w:t xml:space="preserve"> </w:t>
      </w:r>
      <w:r w:rsidR="0089344E">
        <w:rPr>
          <w:rStyle w:val="normaltextrun"/>
          <w:color w:val="000000"/>
          <w:shd w:val="clear" w:color="auto" w:fill="FFFFFF"/>
        </w:rPr>
        <w:t>This data collection is designed to support ACF and HRSA program offices</w:t>
      </w:r>
      <w:r w:rsidRPr="00D53FD1" w:rsidR="0089344E">
        <w:rPr>
          <w:rStyle w:val="normaltextrun"/>
          <w:color w:val="000000"/>
          <w:shd w:val="clear" w:color="auto" w:fill="FFFFFF"/>
        </w:rPr>
        <w:t xml:space="preserve"> </w:t>
      </w:r>
      <w:r w:rsidR="0089344E">
        <w:rPr>
          <w:rStyle w:val="normaltextrun"/>
          <w:color w:val="000000"/>
          <w:shd w:val="clear" w:color="auto" w:fill="FFFFFF"/>
        </w:rPr>
        <w:t xml:space="preserve">to tailor program </w:t>
      </w:r>
      <w:r w:rsidRPr="21FAA5F8" w:rsidR="00F84CCA">
        <w:rPr>
          <w:rStyle w:val="normaltextrun"/>
          <w:color w:val="000000" w:themeColor="text1"/>
        </w:rPr>
        <w:t>guidance,</w:t>
      </w:r>
      <w:r w:rsidRPr="21FAA5F8" w:rsidR="00B10558">
        <w:rPr>
          <w:rStyle w:val="normaltextrun"/>
          <w:color w:val="000000" w:themeColor="text1"/>
        </w:rPr>
        <w:t xml:space="preserve"> </w:t>
      </w:r>
      <w:r w:rsidR="0089344E">
        <w:rPr>
          <w:rStyle w:val="normaltextrun"/>
          <w:color w:val="000000"/>
          <w:shd w:val="clear" w:color="auto" w:fill="FFFFFF"/>
        </w:rPr>
        <w:t>increase the usefulness of support provided to awardees, and inform the development of future research</w:t>
      </w:r>
      <w:r w:rsidRPr="21FAA5F8" w:rsidR="00F84CCA">
        <w:rPr>
          <w:rStyle w:val="normaltextrun"/>
          <w:color w:val="000000" w:themeColor="text1"/>
        </w:rPr>
        <w:t xml:space="preserve"> within the </w:t>
      </w:r>
      <w:r w:rsidR="0089344E">
        <w:rPr>
          <w:rStyle w:val="normaltextrun"/>
          <w:color w:val="000000"/>
          <w:shd w:val="clear" w:color="auto" w:fill="FFFFFF"/>
        </w:rPr>
        <w:t>MIECHV Learning Agenda</w:t>
      </w:r>
      <w:r w:rsidRPr="21FAA5F8" w:rsidR="00F84CCA">
        <w:rPr>
          <w:rStyle w:val="normaltextrun"/>
          <w:color w:val="000000" w:themeColor="text1"/>
        </w:rPr>
        <w:t xml:space="preserve">. </w:t>
      </w:r>
      <w:r w:rsidRPr="21FAA5F8" w:rsidR="00A7771E">
        <w:rPr>
          <w:rStyle w:val="normaltextrun"/>
          <w:color w:val="000000" w:themeColor="text1"/>
        </w:rPr>
        <w:t xml:space="preserve"> Information from interviews can inform changes to program guidance to better support the development and sustainment of awardee-tribal partnerships. Interviews will also identify </w:t>
      </w:r>
      <w:r w:rsidRPr="21FAA5F8" w:rsidR="0091720B">
        <w:rPr>
          <w:rStyle w:val="normaltextrun"/>
          <w:color w:val="000000" w:themeColor="text1"/>
        </w:rPr>
        <w:t xml:space="preserve">training and technical assistance resources that can support successful collaboration.  </w:t>
      </w:r>
    </w:p>
    <w:p w:rsidR="00DB3321" w:rsidP="00E10B21" w:rsidRDefault="00DB3321" w14:paraId="5240A27F" w14:textId="77777777"/>
    <w:p w:rsidR="00E42AB4" w:rsidP="0086136F" w:rsidRDefault="00E42AB4" w14:paraId="0A5B13D1" w14:textId="77777777">
      <w:pPr>
        <w:pStyle w:val="Heading5"/>
        <w:spacing w:after="60"/>
      </w:pPr>
      <w:r>
        <w:t xml:space="preserve">Generalizability of Results </w:t>
      </w:r>
    </w:p>
    <w:p w:rsidR="00924588" w:rsidP="00E10B21" w:rsidRDefault="00924588" w14:paraId="534A80AF" w14:textId="25BC4D61">
      <w:r>
        <w:t xml:space="preserve">This study is intended to present </w:t>
      </w:r>
      <w:r w:rsidR="00E46432">
        <w:t xml:space="preserve">an </w:t>
      </w:r>
      <w:proofErr w:type="gramStart"/>
      <w:r>
        <w:t>internally-valid</w:t>
      </w:r>
      <w:proofErr w:type="gramEnd"/>
      <w:r>
        <w:t xml:space="preserve"> description of </w:t>
      </w:r>
      <w:r w:rsidR="00020F6A">
        <w:t xml:space="preserve">collaboration occurring between </w:t>
      </w:r>
      <w:r w:rsidR="001B11C1">
        <w:t xml:space="preserve">MIECHV </w:t>
      </w:r>
      <w:r w:rsidR="00020F6A">
        <w:t>awardees and programs serving tribal communities</w:t>
      </w:r>
      <w:r w:rsidR="00E46432">
        <w:t xml:space="preserve">. It is not intended </w:t>
      </w:r>
      <w:r>
        <w:t xml:space="preserve">to promote statistical generalization to other </w:t>
      </w:r>
      <w:r w:rsidR="00F83F44">
        <w:t xml:space="preserve">programs </w:t>
      </w:r>
      <w:r>
        <w:t>or service populations</w:t>
      </w:r>
      <w:r w:rsidR="00DB3321">
        <w:t xml:space="preserve">. </w:t>
      </w:r>
      <w:r w:rsidR="00787770">
        <w:t>The study results</w:t>
      </w:r>
      <w:r w:rsidR="00A33450">
        <w:t xml:space="preserve"> and themes</w:t>
      </w:r>
      <w:r w:rsidR="00787770">
        <w:t xml:space="preserve"> will be useful in informing federal planning, guidance, and technical assistanc</w:t>
      </w:r>
      <w:r w:rsidR="00A33450">
        <w:t xml:space="preserve">e. </w:t>
      </w:r>
    </w:p>
    <w:p w:rsidR="00DB3321" w:rsidP="00E10B21" w:rsidRDefault="00DB3321" w14:paraId="67002F20" w14:textId="77777777"/>
    <w:p w:rsidR="00924588" w:rsidP="0086136F" w:rsidRDefault="00924588" w14:paraId="4FF71578" w14:textId="77777777">
      <w:pPr>
        <w:pStyle w:val="Heading5"/>
        <w:spacing w:after="60"/>
      </w:pPr>
      <w:r>
        <w:t xml:space="preserve">Appropriateness of Study Design and Methods for Planned Uses </w:t>
      </w:r>
    </w:p>
    <w:p w:rsidR="00E42AB4" w:rsidP="00E10B21" w:rsidRDefault="00E42AB4" w14:paraId="647AAE5D" w14:textId="0D1CD7F0">
      <w:r>
        <w:t xml:space="preserve">As noted in Supporting Statement A, this information is not intended to be used as the principal basis for public policy decisions and is not expected to meet the threshold of influential or highly influential scientific information.   </w:t>
      </w:r>
    </w:p>
    <w:p w:rsidR="00DB3321" w:rsidP="00E10B21" w:rsidRDefault="00DB3321" w14:paraId="2694C896" w14:textId="77777777"/>
    <w:p w:rsidR="00DB3321" w:rsidP="00E10B21" w:rsidRDefault="00D273D8" w14:paraId="0F226317" w14:textId="57C5BA1A">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We will </w:t>
      </w:r>
      <w:r w:rsidR="00FB6A4E">
        <w:rPr>
          <w:rStyle w:val="normaltextrun"/>
          <w:rFonts w:ascii="Calibri" w:hAnsi="Calibri" w:cs="Calibri"/>
          <w:color w:val="000000"/>
          <w:shd w:val="clear" w:color="auto" w:fill="FFFFFF"/>
        </w:rPr>
        <w:t xml:space="preserve">use </w:t>
      </w:r>
      <w:r>
        <w:rPr>
          <w:rStyle w:val="normaltextrun"/>
          <w:rFonts w:ascii="Calibri" w:hAnsi="Calibri" w:cs="Calibri"/>
          <w:color w:val="000000"/>
          <w:shd w:val="clear" w:color="auto" w:fill="FFFFFF"/>
        </w:rPr>
        <w:t>a case study</w:t>
      </w:r>
      <w:r w:rsidRPr="00D273D8">
        <w:rPr>
          <w:rStyle w:val="normaltextrun"/>
          <w:rFonts w:ascii="Calibri" w:hAnsi="Calibri" w:cs="Calibri"/>
          <w:color w:val="000000"/>
          <w:shd w:val="clear" w:color="auto" w:fill="FFFFFF"/>
        </w:rPr>
        <w:t xml:space="preserve"> design because it allow</w:t>
      </w:r>
      <w:r w:rsidR="00DB7944">
        <w:rPr>
          <w:rStyle w:val="normaltextrun"/>
          <w:rFonts w:ascii="Calibri" w:hAnsi="Calibri" w:cs="Calibri"/>
          <w:color w:val="000000"/>
          <w:shd w:val="clear" w:color="auto" w:fill="FFFFFF"/>
        </w:rPr>
        <w:t>s us t</w:t>
      </w:r>
      <w:r w:rsidRPr="00D273D8">
        <w:rPr>
          <w:rStyle w:val="normaltextrun"/>
          <w:rFonts w:ascii="Calibri" w:hAnsi="Calibri" w:cs="Calibri"/>
          <w:color w:val="000000"/>
          <w:shd w:val="clear" w:color="auto" w:fill="FFFFFF"/>
        </w:rPr>
        <w:t>o deeply explore the unique state-tribal partnerships within MIECHV</w:t>
      </w:r>
      <w:r w:rsidR="00DB7944">
        <w:rPr>
          <w:rStyle w:val="normaltextrun"/>
          <w:rFonts w:ascii="Calibri" w:hAnsi="Calibri" w:cs="Calibri"/>
          <w:color w:val="000000"/>
          <w:shd w:val="clear" w:color="auto" w:fill="FFFFFF"/>
        </w:rPr>
        <w:t>.</w:t>
      </w:r>
      <w:r w:rsidRPr="00D273D8">
        <w:rPr>
          <w:rStyle w:val="normaltextrun"/>
          <w:rFonts w:ascii="Calibri" w:hAnsi="Calibri" w:cs="Calibri"/>
          <w:color w:val="000000"/>
          <w:shd w:val="clear" w:color="auto" w:fill="FFFFFF"/>
        </w:rPr>
        <w:t xml:space="preserve"> </w:t>
      </w:r>
      <w:r w:rsidRPr="00EC365E" w:rsidR="00774002">
        <w:rPr>
          <w:rStyle w:val="normaltextrun"/>
          <w:rFonts w:ascii="Calibri" w:hAnsi="Calibri" w:cs="Calibri"/>
          <w:color w:val="000000"/>
          <w:shd w:val="clear" w:color="auto" w:fill="FFFFFF"/>
        </w:rPr>
        <w:t xml:space="preserve">We </w:t>
      </w:r>
      <w:r w:rsidR="00653660">
        <w:rPr>
          <w:rStyle w:val="normaltextrun"/>
          <w:rFonts w:ascii="Calibri" w:hAnsi="Calibri" w:cs="Calibri"/>
          <w:color w:val="000000"/>
          <w:shd w:val="clear" w:color="auto" w:fill="FFFFFF"/>
        </w:rPr>
        <w:t>plan to</w:t>
      </w:r>
      <w:r w:rsidRPr="00EC365E" w:rsidR="00774002">
        <w:rPr>
          <w:rStyle w:val="normaltextrun"/>
          <w:rFonts w:ascii="Calibri" w:hAnsi="Calibri" w:cs="Calibri"/>
          <w:color w:val="000000"/>
          <w:shd w:val="clear" w:color="auto" w:fill="FFFFFF"/>
        </w:rPr>
        <w:t xml:space="preserve"> recruit up to six cases </w:t>
      </w:r>
      <w:r w:rsidR="00B65CF1">
        <w:rPr>
          <w:rStyle w:val="normaltextrun"/>
          <w:rFonts w:ascii="Calibri" w:hAnsi="Calibri" w:cs="Calibri"/>
          <w:color w:val="000000"/>
          <w:shd w:val="clear" w:color="auto" w:fill="FFFFFF"/>
        </w:rPr>
        <w:t xml:space="preserve">(state-tribal partnerships) </w:t>
      </w:r>
      <w:r w:rsidRPr="00EC365E" w:rsidR="00774002">
        <w:rPr>
          <w:rStyle w:val="normaltextrun"/>
          <w:rFonts w:ascii="Calibri" w:hAnsi="Calibri" w:cs="Calibri"/>
          <w:color w:val="000000"/>
          <w:shd w:val="clear" w:color="auto" w:fill="FFFFFF"/>
        </w:rPr>
        <w:t>for the study and interview up to seven individuals within each case</w:t>
      </w:r>
      <w:r w:rsidR="00B65CF1">
        <w:rPr>
          <w:rStyle w:val="normaltextrun"/>
          <w:rFonts w:ascii="Calibri" w:hAnsi="Calibri" w:cs="Calibri"/>
          <w:color w:val="000000"/>
          <w:shd w:val="clear" w:color="auto" w:fill="FFFFFF"/>
        </w:rPr>
        <w:t>.</w:t>
      </w:r>
      <w:r w:rsidRPr="00EC365E" w:rsidR="00774002">
        <w:rPr>
          <w:rStyle w:val="normaltextrun"/>
          <w:rFonts w:ascii="Calibri" w:hAnsi="Calibri" w:cs="Calibri"/>
          <w:color w:val="000000"/>
          <w:shd w:val="clear" w:color="auto" w:fill="FFFFFF"/>
        </w:rPr>
        <w:t xml:space="preserve"> </w:t>
      </w:r>
      <w:r w:rsidR="00B65CF1">
        <w:rPr>
          <w:rStyle w:val="normaltextrun"/>
          <w:rFonts w:ascii="Calibri" w:hAnsi="Calibri" w:cs="Calibri"/>
          <w:color w:val="000000"/>
          <w:shd w:val="clear" w:color="auto" w:fill="FFFFFF"/>
        </w:rPr>
        <w:t xml:space="preserve">We will interview </w:t>
      </w:r>
      <w:r w:rsidRPr="00EC365E" w:rsidR="00774002">
        <w:rPr>
          <w:rStyle w:val="normaltextrun"/>
          <w:rFonts w:ascii="Calibri" w:hAnsi="Calibri" w:cs="Calibri"/>
          <w:color w:val="000000"/>
          <w:shd w:val="clear" w:color="auto" w:fill="FFFFFF"/>
        </w:rPr>
        <w:t>up to 42 individual interview participants</w:t>
      </w:r>
      <w:r w:rsidR="00DB7944">
        <w:rPr>
          <w:rStyle w:val="normaltextrun"/>
          <w:rFonts w:ascii="Calibri" w:hAnsi="Calibri" w:cs="Calibri"/>
          <w:color w:val="000000"/>
          <w:shd w:val="clear" w:color="auto" w:fill="FFFFFF"/>
        </w:rPr>
        <w:t>.</w:t>
      </w:r>
    </w:p>
    <w:p w:rsidR="00DB7944" w:rsidP="00E10B21" w:rsidRDefault="00DB7944" w14:paraId="022AED41" w14:textId="77777777"/>
    <w:p w:rsidR="00E5102A" w:rsidP="009D435E" w:rsidRDefault="00A67C7C" w14:paraId="2BA048D9" w14:textId="03AFC14D">
      <w:r>
        <w:t>B</w:t>
      </w:r>
      <w:r w:rsidR="004D3CC3">
        <w:t xml:space="preserve">ased on our prior work with </w:t>
      </w:r>
      <w:r w:rsidR="00213A2E">
        <w:t>MIECHV</w:t>
      </w:r>
      <w:r w:rsidR="004D3CC3">
        <w:t xml:space="preserve">, we know that </w:t>
      </w:r>
      <w:r w:rsidR="006247EC">
        <w:t xml:space="preserve">collaboration between </w:t>
      </w:r>
      <w:r w:rsidR="001B11C1">
        <w:t xml:space="preserve">MIECHV </w:t>
      </w:r>
      <w:r w:rsidR="006247EC">
        <w:t xml:space="preserve">awardees and tribal communities takes </w:t>
      </w:r>
      <w:r w:rsidR="00F912B2">
        <w:t>different</w:t>
      </w:r>
      <w:r w:rsidR="006247EC">
        <w:t xml:space="preserve"> forms</w:t>
      </w:r>
      <w:r w:rsidR="00F912B2">
        <w:t xml:space="preserve"> and occurs within diverse contexts</w:t>
      </w:r>
      <w:r w:rsidR="004D3CC3">
        <w:t xml:space="preserve">. </w:t>
      </w:r>
      <w:r>
        <w:t>As explained in section A1 of SSA and in section B2 of this supporting statement, a</w:t>
      </w:r>
      <w:r w:rsidRPr="00F912B2" w:rsidR="00F912B2">
        <w:t xml:space="preserve"> case study design </w:t>
      </w:r>
      <w:r w:rsidR="002D6AE7">
        <w:t>will allow us to examine</w:t>
      </w:r>
      <w:r w:rsidR="00AA0116">
        <w:t xml:space="preserve"> and describe</w:t>
      </w:r>
      <w:r w:rsidR="002D6AE7">
        <w:t xml:space="preserve"> the different types of partnerships</w:t>
      </w:r>
      <w:r w:rsidRPr="00F912B2" w:rsidR="00F912B2">
        <w:t xml:space="preserve">. The study design will rely on individual key informant interviews with state and tribal agency staff members within each of the cases.  </w:t>
      </w:r>
    </w:p>
    <w:p w:rsidR="00E5102A" w:rsidP="009D435E" w:rsidRDefault="00E5102A" w14:paraId="02B07C04" w14:textId="77777777"/>
    <w:p w:rsidR="00EF35EB" w:rsidP="009D435E" w:rsidRDefault="00E4173F" w14:paraId="556E866E" w14:textId="27A81DF7">
      <w:r>
        <w:t>The information gathered will be purely descriptive</w:t>
      </w:r>
      <w:r w:rsidR="00FA5CB8">
        <w:t xml:space="preserve"> and </w:t>
      </w:r>
      <w:r w:rsidR="001B2965">
        <w:t xml:space="preserve">are </w:t>
      </w:r>
      <w:r w:rsidR="00FA5CB8">
        <w:t xml:space="preserve">not </w:t>
      </w:r>
      <w:r w:rsidR="006D6CBD">
        <w:t xml:space="preserve">intended to be </w:t>
      </w:r>
      <w:r w:rsidR="00FA5CB8">
        <w:t xml:space="preserve">representative </w:t>
      </w:r>
      <w:r w:rsidR="001B2965">
        <w:t>of all state-tribal collaborations</w:t>
      </w:r>
      <w:r>
        <w:t xml:space="preserve">. </w:t>
      </w:r>
      <w:r w:rsidR="00982F0E">
        <w:t>T</w:t>
      </w:r>
      <w:r>
        <w:t>he information collected</w:t>
      </w:r>
      <w:r w:rsidR="00D257C7">
        <w:t xml:space="preserve"> will</w:t>
      </w:r>
      <w:r>
        <w:t xml:space="preserve"> not be used to assess </w:t>
      </w:r>
      <w:r w:rsidR="00B72D23">
        <w:t>service delivery</w:t>
      </w:r>
      <w:r>
        <w:t xml:space="preserve"> o</w:t>
      </w:r>
      <w:r w:rsidR="00BC799B">
        <w:t>r</w:t>
      </w:r>
      <w:r>
        <w:t xml:space="preserve"> evaluate impact. Key limitations will be included in written products associated with this study.</w:t>
      </w:r>
    </w:p>
    <w:p w:rsidR="00DB3321" w:rsidP="004D3CC3" w:rsidRDefault="00DB3321" w14:paraId="3A6FBBF2" w14:textId="77777777">
      <w:pPr>
        <w:spacing w:line="240" w:lineRule="auto"/>
      </w:pPr>
    </w:p>
    <w:p w:rsidR="00DB3321" w:rsidP="0086136F" w:rsidRDefault="00DB3321" w14:paraId="4629FAF0" w14:textId="77777777">
      <w:pPr>
        <w:pStyle w:val="Heading3"/>
        <w:spacing w:after="120" w:line="240" w:lineRule="auto"/>
      </w:pPr>
      <w:r>
        <w:lastRenderedPageBreak/>
        <w:t>B2.</w:t>
      </w:r>
      <w:r>
        <w:tab/>
        <w:t>Methods and Design</w:t>
      </w:r>
    </w:p>
    <w:p w:rsidR="00E42AB4" w:rsidP="0086136F" w:rsidRDefault="00E42AB4" w14:paraId="38986A47" w14:textId="18ABA74D">
      <w:pPr>
        <w:pStyle w:val="Heading5"/>
        <w:spacing w:after="60" w:line="240" w:lineRule="auto"/>
      </w:pPr>
      <w:r>
        <w:t xml:space="preserve">Target Population </w:t>
      </w:r>
    </w:p>
    <w:p w:rsidR="00E42AB4" w:rsidP="009D435E" w:rsidRDefault="00E42AB4" w14:paraId="0A45194D" w14:textId="64AF7C63">
      <w:r>
        <w:t xml:space="preserve">We will attempt to collect data from </w:t>
      </w:r>
      <w:r w:rsidR="001C38E5">
        <w:t xml:space="preserve">staff at </w:t>
      </w:r>
      <w:r w:rsidR="00E459B3">
        <w:t xml:space="preserve">six </w:t>
      </w:r>
      <w:r w:rsidR="001C38E5">
        <w:t xml:space="preserve">MIECHV </w:t>
      </w:r>
      <w:r w:rsidR="00DC171A">
        <w:t>awardee</w:t>
      </w:r>
      <w:r w:rsidR="0008660D">
        <w:t xml:space="preserve"> agencies</w:t>
      </w:r>
      <w:r>
        <w:t xml:space="preserve"> and</w:t>
      </w:r>
      <w:r w:rsidR="0008660D">
        <w:t xml:space="preserve"> staff from</w:t>
      </w:r>
      <w:r>
        <w:t xml:space="preserve"> </w:t>
      </w:r>
      <w:r w:rsidR="004B41AE">
        <w:t xml:space="preserve">the </w:t>
      </w:r>
      <w:r w:rsidR="009E0FC7">
        <w:t>local agenc</w:t>
      </w:r>
      <w:r w:rsidR="00D4733F">
        <w:t>ies</w:t>
      </w:r>
      <w:r w:rsidR="009E0FC7">
        <w:t xml:space="preserve"> they partner with that serve AIAN families</w:t>
      </w:r>
      <w:r>
        <w:t xml:space="preserve">. </w:t>
      </w:r>
      <w:r w:rsidR="00101B9E">
        <w:t>Within</w:t>
      </w:r>
      <w:r>
        <w:t xml:space="preserve"> each </w:t>
      </w:r>
      <w:r w:rsidR="00101B9E">
        <w:t>p</w:t>
      </w:r>
      <w:r w:rsidR="005E6975">
        <w:t>artnership</w:t>
      </w:r>
      <w:r>
        <w:t xml:space="preserve">, we will collect information from </w:t>
      </w:r>
      <w:r w:rsidR="005E6975">
        <w:t xml:space="preserve">staff who are identified as knowledgeable of the partnership. This may include </w:t>
      </w:r>
      <w:r w:rsidRPr="00776916" w:rsidR="00776916">
        <w:t>state administrators, tribal site program managers, state-tribal liaisons, supervising home visitors, and others knowledgeable of the partnership.</w:t>
      </w:r>
      <w:r w:rsidR="00B02C7C">
        <w:t xml:space="preserve"> </w:t>
      </w:r>
    </w:p>
    <w:p w:rsidR="00DB3321" w:rsidP="00E10B21" w:rsidRDefault="00DB3321" w14:paraId="134D6439" w14:textId="77777777"/>
    <w:p w:rsidR="00402870" w:rsidP="0086136F" w:rsidRDefault="00402870" w14:paraId="6EC6DC49" w14:textId="57C0B0B5">
      <w:pPr>
        <w:pStyle w:val="Heading5"/>
        <w:spacing w:after="60"/>
      </w:pPr>
      <w:r>
        <w:t xml:space="preserve">Sampling </w:t>
      </w:r>
    </w:p>
    <w:p w:rsidR="00C95AF8" w:rsidP="003E7FB5" w:rsidRDefault="003731E2" w14:paraId="1A3263E5" w14:textId="3B43CCF7">
      <w:pPr>
        <w:rPr>
          <w:rStyle w:val="CCEEPRAnormalChar"/>
        </w:rPr>
      </w:pPr>
      <w:r>
        <w:rPr>
          <w:rStyle w:val="CCEEPRAnormalChar"/>
        </w:rPr>
        <w:t xml:space="preserve">Within the MUSE-STC study, sampling occurs at two levels: (1) identifying </w:t>
      </w:r>
      <w:r w:rsidR="00F65B17">
        <w:rPr>
          <w:rStyle w:val="CCEEPRAnormalChar"/>
        </w:rPr>
        <w:t xml:space="preserve">cases </w:t>
      </w:r>
      <w:r>
        <w:rPr>
          <w:rStyle w:val="CCEEPRAnormalChar"/>
        </w:rPr>
        <w:t xml:space="preserve">through a case selection process and (2) identifying individual interview participants at each site. </w:t>
      </w:r>
      <w:r w:rsidR="00577196">
        <w:rPr>
          <w:rStyle w:val="CCEEPRAnormalChar"/>
        </w:rPr>
        <w:t>As noted above, w</w:t>
      </w:r>
      <w:r w:rsidRPr="005F2AC8" w:rsidR="005F2AC8">
        <w:rPr>
          <w:rStyle w:val="CCEEPRAnormalChar"/>
        </w:rPr>
        <w:t xml:space="preserve">e anticipate recruiting up to </w:t>
      </w:r>
      <w:r w:rsidR="00D023AC">
        <w:rPr>
          <w:rStyle w:val="CCEEPRAnormalChar"/>
        </w:rPr>
        <w:t>six</w:t>
      </w:r>
      <w:r w:rsidRPr="005F2AC8" w:rsidR="005F2AC8">
        <w:rPr>
          <w:rStyle w:val="CCEEPRAnormalChar"/>
        </w:rPr>
        <w:t xml:space="preserve"> cases for </w:t>
      </w:r>
      <w:r w:rsidR="00D023AC">
        <w:rPr>
          <w:rStyle w:val="CCEEPRAnormalChar"/>
        </w:rPr>
        <w:t xml:space="preserve">the </w:t>
      </w:r>
      <w:r w:rsidRPr="005F2AC8" w:rsidR="005F2AC8">
        <w:rPr>
          <w:rStyle w:val="CCEEPRAnormalChar"/>
        </w:rPr>
        <w:t xml:space="preserve">study and interviewing up to </w:t>
      </w:r>
      <w:r w:rsidR="00D023AC">
        <w:rPr>
          <w:rStyle w:val="CCEEPRAnormalChar"/>
        </w:rPr>
        <w:t>seven</w:t>
      </w:r>
      <w:r w:rsidRPr="005F2AC8" w:rsidR="005F2AC8">
        <w:rPr>
          <w:rStyle w:val="CCEEPRAnormalChar"/>
        </w:rPr>
        <w:t xml:space="preserve"> individuals within each case (a total of up to </w:t>
      </w:r>
      <w:r w:rsidR="00D023AC">
        <w:rPr>
          <w:rStyle w:val="CCEEPRAnormalChar"/>
        </w:rPr>
        <w:t>42</w:t>
      </w:r>
      <w:r w:rsidRPr="005F2AC8" w:rsidR="005F2AC8">
        <w:rPr>
          <w:rStyle w:val="CCEEPRAnormalChar"/>
        </w:rPr>
        <w:t xml:space="preserve"> individual interview participants).  </w:t>
      </w:r>
    </w:p>
    <w:p w:rsidR="00C95AF8" w:rsidP="003E7FB5" w:rsidRDefault="00C95AF8" w14:paraId="1AFD5851" w14:textId="77777777">
      <w:pPr>
        <w:rPr>
          <w:rStyle w:val="CCEEPRAnormalChar"/>
        </w:rPr>
      </w:pPr>
    </w:p>
    <w:p w:rsidRPr="00846571" w:rsidR="00C95AF8" w:rsidP="003E7FB5" w:rsidRDefault="00C95AF8" w14:paraId="07F4CD69" w14:textId="44A7643F">
      <w:pPr>
        <w:rPr>
          <w:rStyle w:val="CCEEPRAnormalChar"/>
          <w:u w:val="single"/>
        </w:rPr>
      </w:pPr>
      <w:r w:rsidRPr="00846571">
        <w:rPr>
          <w:rStyle w:val="CCEEPRAnormalChar"/>
          <w:u w:val="single"/>
        </w:rPr>
        <w:t>Case Selection</w:t>
      </w:r>
    </w:p>
    <w:p w:rsidR="0002165B" w:rsidP="003D0A54" w:rsidRDefault="003E7FB5" w14:paraId="053FA576" w14:textId="2778D6B2">
      <w:pPr>
        <w:rPr>
          <w:rStyle w:val="CCEEPRAnormalChar"/>
        </w:rPr>
      </w:pPr>
      <w:r w:rsidRPr="003E7FB5">
        <w:rPr>
          <w:rStyle w:val="CCEEPRAnormalChar"/>
        </w:rPr>
        <w:t xml:space="preserve">In case studies that strive to </w:t>
      </w:r>
      <w:r w:rsidR="002A52D7">
        <w:rPr>
          <w:rStyle w:val="CCEEPRAnormalChar"/>
        </w:rPr>
        <w:t>describe</w:t>
      </w:r>
      <w:r w:rsidRPr="003E7FB5">
        <w:rPr>
          <w:rStyle w:val="CCEEPRAnormalChar"/>
        </w:rPr>
        <w:t xml:space="preserve"> a type </w:t>
      </w:r>
      <w:r w:rsidR="0080623C">
        <w:rPr>
          <w:rStyle w:val="CCEEPRAnormalChar"/>
        </w:rPr>
        <w:t>or a larger set of examples</w:t>
      </w:r>
      <w:r w:rsidRPr="003E7FB5">
        <w:rPr>
          <w:rStyle w:val="CCEEPRAnormalChar"/>
        </w:rPr>
        <w:t xml:space="preserve">, case selection is a critical step in the process because it helps to ensure that the cases selected </w:t>
      </w:r>
      <w:r w:rsidR="00F13AF9">
        <w:rPr>
          <w:rStyle w:val="CCEEPRAnormalChar"/>
        </w:rPr>
        <w:t xml:space="preserve">will result in data that </w:t>
      </w:r>
      <w:r w:rsidR="00EF3199">
        <w:rPr>
          <w:rStyle w:val="CCEEPRAnormalChar"/>
        </w:rPr>
        <w:t xml:space="preserve">adequately describe </w:t>
      </w:r>
      <w:r w:rsidRPr="003E7FB5">
        <w:rPr>
          <w:rStyle w:val="CCEEPRAnormalChar"/>
        </w:rPr>
        <w:t xml:space="preserve">the type. </w:t>
      </w:r>
      <w:r w:rsidR="00975B8B">
        <w:rPr>
          <w:rStyle w:val="CCEEPRAnormalChar"/>
        </w:rPr>
        <w:t>For</w:t>
      </w:r>
      <w:r w:rsidRPr="003E7FB5">
        <w:rPr>
          <w:rStyle w:val="CCEEPRAnormalChar"/>
        </w:rPr>
        <w:t xml:space="preserve"> case selection</w:t>
      </w:r>
      <w:r w:rsidR="000B5A80">
        <w:rPr>
          <w:rStyle w:val="CCEEPRAnormalChar"/>
        </w:rPr>
        <w:t xml:space="preserve"> within MUSE-STC</w:t>
      </w:r>
      <w:r w:rsidRPr="003E7FB5">
        <w:rPr>
          <w:rStyle w:val="CCEEPRAnormalChar"/>
        </w:rPr>
        <w:t xml:space="preserve">, </w:t>
      </w:r>
      <w:r w:rsidR="00975B8B">
        <w:rPr>
          <w:rStyle w:val="CCEEPRAnormalChar"/>
        </w:rPr>
        <w:t>we</w:t>
      </w:r>
      <w:r w:rsidRPr="003E7FB5">
        <w:rPr>
          <w:rStyle w:val="CCEEPRAnormalChar"/>
        </w:rPr>
        <w:t xml:space="preserve"> use</w:t>
      </w:r>
      <w:r w:rsidR="00975B8B">
        <w:rPr>
          <w:rStyle w:val="CCEEPRAnormalChar"/>
        </w:rPr>
        <w:t xml:space="preserve">d </w:t>
      </w:r>
      <w:r w:rsidRPr="6A920AA1" w:rsidR="00975B8B">
        <w:rPr>
          <w:rStyle w:val="CCEEPRAnormalChar"/>
        </w:rPr>
        <w:t>existing</w:t>
      </w:r>
      <w:r w:rsidRPr="003E7FB5">
        <w:rPr>
          <w:rStyle w:val="CCEEPRAnormalChar"/>
        </w:rPr>
        <w:t xml:space="preserve"> data to determine a sample of cases that most clearly represent </w:t>
      </w:r>
      <w:r w:rsidR="00236404">
        <w:rPr>
          <w:rStyle w:val="CCEEPRAnormalChar"/>
        </w:rPr>
        <w:t>typical partnerships</w:t>
      </w:r>
      <w:r w:rsidRPr="003E7FB5">
        <w:rPr>
          <w:rStyle w:val="CCEEPRAnormalChar"/>
        </w:rPr>
        <w:t xml:space="preserve">. </w:t>
      </w:r>
      <w:r w:rsidR="006B2E34">
        <w:rPr>
          <w:rStyle w:val="CCEEPRAnormalChar"/>
        </w:rPr>
        <w:t xml:space="preserve">We also consulted with </w:t>
      </w:r>
      <w:r w:rsidRPr="003E7FB5" w:rsidR="006B2E34">
        <w:rPr>
          <w:rStyle w:val="CCEEPRAnormalChar"/>
        </w:rPr>
        <w:t>federal partners</w:t>
      </w:r>
      <w:r w:rsidR="006B2E34">
        <w:rPr>
          <w:rStyle w:val="CCEEPRAnormalChar"/>
        </w:rPr>
        <w:t xml:space="preserve"> and</w:t>
      </w:r>
      <w:r w:rsidRPr="003E7FB5" w:rsidR="006B2E34">
        <w:rPr>
          <w:rStyle w:val="CCEEPRAnormalChar"/>
        </w:rPr>
        <w:t xml:space="preserve"> </w:t>
      </w:r>
      <w:r w:rsidR="006A4DD1">
        <w:rPr>
          <w:rStyle w:val="CCEEPRAnormalChar"/>
        </w:rPr>
        <w:t>stakeholders</w:t>
      </w:r>
      <w:r w:rsidR="006B2E34">
        <w:rPr>
          <w:rStyle w:val="CCEEPRAnormalChar"/>
        </w:rPr>
        <w:t xml:space="preserve"> </w:t>
      </w:r>
      <w:r w:rsidR="00BC14BE">
        <w:rPr>
          <w:rStyle w:val="CCEEPRAnormalChar"/>
        </w:rPr>
        <w:t>throughout the</w:t>
      </w:r>
      <w:r w:rsidRPr="008079D4" w:rsidR="008079D4">
        <w:rPr>
          <w:rStyle w:val="CCEEPRAnormalChar"/>
        </w:rPr>
        <w:t xml:space="preserve"> case selection </w:t>
      </w:r>
      <w:r w:rsidR="008079D4">
        <w:rPr>
          <w:rStyle w:val="CCEEPRAnormalChar"/>
        </w:rPr>
        <w:t>process</w:t>
      </w:r>
      <w:r w:rsidRPr="008079D4" w:rsidR="008079D4">
        <w:rPr>
          <w:rStyle w:val="CCEEPRAnormalChar"/>
        </w:rPr>
        <w:t xml:space="preserve"> </w:t>
      </w:r>
      <w:r w:rsidR="00654471">
        <w:rPr>
          <w:rStyle w:val="CCEEPRAnormalChar"/>
        </w:rPr>
        <w:t xml:space="preserve">that </w:t>
      </w:r>
      <w:r w:rsidRPr="008079D4" w:rsidR="008079D4">
        <w:rPr>
          <w:rStyle w:val="CCEEPRAnormalChar"/>
        </w:rPr>
        <w:t>involv</w:t>
      </w:r>
      <w:r w:rsidR="00654471">
        <w:rPr>
          <w:rStyle w:val="CCEEPRAnormalChar"/>
        </w:rPr>
        <w:t>ed</w:t>
      </w:r>
      <w:r w:rsidRPr="008079D4" w:rsidR="008079D4">
        <w:rPr>
          <w:rStyle w:val="CCEEPRAnormalChar"/>
        </w:rPr>
        <w:t xml:space="preserve"> three iterative phases: 1) Review</w:t>
      </w:r>
      <w:r w:rsidR="00654471">
        <w:rPr>
          <w:rStyle w:val="CCEEPRAnormalChar"/>
        </w:rPr>
        <w:t>ing</w:t>
      </w:r>
      <w:r w:rsidRPr="008079D4" w:rsidR="008079D4">
        <w:rPr>
          <w:rStyle w:val="CCEEPRAnormalChar"/>
        </w:rPr>
        <w:t xml:space="preserve"> and prioritiz</w:t>
      </w:r>
      <w:r w:rsidR="00654471">
        <w:rPr>
          <w:rStyle w:val="CCEEPRAnormalChar"/>
        </w:rPr>
        <w:t>ing</w:t>
      </w:r>
      <w:r w:rsidRPr="008079D4" w:rsidR="008079D4">
        <w:rPr>
          <w:rStyle w:val="CCEEPRAnormalChar"/>
        </w:rPr>
        <w:t xml:space="preserve"> data</w:t>
      </w:r>
      <w:r w:rsidRPr="6A920AA1" w:rsidR="008079D4">
        <w:rPr>
          <w:rStyle w:val="CCEEPRAnormalChar"/>
        </w:rPr>
        <w:t xml:space="preserve"> to inform</w:t>
      </w:r>
      <w:r w:rsidRPr="008079D4" w:rsidR="008079D4">
        <w:rPr>
          <w:rStyle w:val="CCEEPRAnormalChar"/>
        </w:rPr>
        <w:t xml:space="preserve"> case </w:t>
      </w:r>
      <w:r w:rsidRPr="6A920AA1" w:rsidR="008079D4">
        <w:rPr>
          <w:rStyle w:val="CCEEPRAnormalChar"/>
        </w:rPr>
        <w:t>selection, 2) defining case criteria</w:t>
      </w:r>
      <w:r w:rsidRPr="008079D4" w:rsidR="008079D4">
        <w:rPr>
          <w:rStyle w:val="CCEEPRAnormalChar"/>
        </w:rPr>
        <w:t>, and 3) select</w:t>
      </w:r>
      <w:r w:rsidR="00654471">
        <w:rPr>
          <w:rStyle w:val="CCEEPRAnormalChar"/>
        </w:rPr>
        <w:t>ing</w:t>
      </w:r>
      <w:r w:rsidRPr="008079D4" w:rsidR="008079D4">
        <w:rPr>
          <w:rStyle w:val="CCEEPRAnormalChar"/>
        </w:rPr>
        <w:t xml:space="preserve"> cases.</w:t>
      </w:r>
      <w:r w:rsidR="000725B2">
        <w:rPr>
          <w:rStyle w:val="CCEEPRAnormalChar"/>
        </w:rPr>
        <w:t xml:space="preserve"> </w:t>
      </w:r>
    </w:p>
    <w:p w:rsidR="0002165B" w:rsidP="003D0A54" w:rsidRDefault="0002165B" w14:paraId="2ECF64C3" w14:textId="77777777">
      <w:pPr>
        <w:rPr>
          <w:rStyle w:val="CCEEPRAnormalChar"/>
        </w:rPr>
      </w:pPr>
    </w:p>
    <w:p w:rsidR="000A39FF" w:rsidP="00E10B21" w:rsidRDefault="00A321A7" w14:paraId="31E46855" w14:textId="315ED77B">
      <w:pPr>
        <w:rPr>
          <w:rStyle w:val="CCEEPRAnormalChar"/>
        </w:rPr>
      </w:pPr>
      <w:r>
        <w:rPr>
          <w:rStyle w:val="CCEEPRAnormalChar"/>
        </w:rPr>
        <w:t>Our multi-step c</w:t>
      </w:r>
      <w:r w:rsidRPr="003E7FB5" w:rsidR="003E7FB5">
        <w:rPr>
          <w:rStyle w:val="CCEEPRAnormalChar"/>
        </w:rPr>
        <w:t xml:space="preserve">ase selection </w:t>
      </w:r>
      <w:r>
        <w:rPr>
          <w:rStyle w:val="CCEEPRAnormalChar"/>
        </w:rPr>
        <w:t xml:space="preserve">process </w:t>
      </w:r>
      <w:r w:rsidRPr="003E7FB5" w:rsidR="003E7FB5">
        <w:rPr>
          <w:rStyle w:val="CCEEPRAnormalChar"/>
        </w:rPr>
        <w:t>beg</w:t>
      </w:r>
      <w:r>
        <w:rPr>
          <w:rStyle w:val="CCEEPRAnormalChar"/>
        </w:rPr>
        <w:t>a</w:t>
      </w:r>
      <w:r w:rsidRPr="003E7FB5" w:rsidR="003E7FB5">
        <w:rPr>
          <w:rStyle w:val="CCEEPRAnormalChar"/>
        </w:rPr>
        <w:t xml:space="preserve">n by identifying the sampling frame, which is the full universe of potential cases. </w:t>
      </w:r>
      <w:r w:rsidR="00CB0DC9">
        <w:rPr>
          <w:rStyle w:val="CCEEPRAnormalChar"/>
        </w:rPr>
        <w:t xml:space="preserve">Through </w:t>
      </w:r>
      <w:r w:rsidR="00F70BE3">
        <w:rPr>
          <w:rStyle w:val="CCEEPRAnormalChar"/>
        </w:rPr>
        <w:t xml:space="preserve">our </w:t>
      </w:r>
      <w:r w:rsidR="00DB2992">
        <w:rPr>
          <w:rStyle w:val="CCEEPRAnormalChar"/>
        </w:rPr>
        <w:t xml:space="preserve">review of </w:t>
      </w:r>
      <w:r w:rsidR="00F70BE3">
        <w:rPr>
          <w:rStyle w:val="CCEEPRAnormalChar"/>
        </w:rPr>
        <w:t>existing data sources</w:t>
      </w:r>
      <w:r w:rsidR="006C3958">
        <w:rPr>
          <w:rStyle w:val="CCEEPRAnormalChar"/>
        </w:rPr>
        <w:t>,</w:t>
      </w:r>
      <w:r w:rsidR="00DB2992">
        <w:rPr>
          <w:rStyle w:val="CCEEPRAnormalChar"/>
        </w:rPr>
        <w:t xml:space="preserve"> </w:t>
      </w:r>
      <w:r w:rsidR="00CB0DC9">
        <w:rPr>
          <w:rStyle w:val="CCEEPRAnormalChar"/>
        </w:rPr>
        <w:t>we identified</w:t>
      </w:r>
      <w:r w:rsidR="00DB2992">
        <w:rPr>
          <w:rStyle w:val="CCEEPRAnormalChar"/>
        </w:rPr>
        <w:t xml:space="preserve"> 29 </w:t>
      </w:r>
      <w:r w:rsidR="00CB0DC9">
        <w:rPr>
          <w:rStyle w:val="CCEEPRAnormalChar"/>
        </w:rPr>
        <w:t xml:space="preserve">possible cases.  </w:t>
      </w:r>
      <w:r w:rsidR="009D714F">
        <w:rPr>
          <w:rStyle w:val="CCEEPRAnormalChar"/>
        </w:rPr>
        <w:t xml:space="preserve">We then </w:t>
      </w:r>
      <w:r w:rsidR="00F2128F">
        <w:rPr>
          <w:rStyle w:val="CCEEPRAnormalChar"/>
        </w:rPr>
        <w:t>sequential</w:t>
      </w:r>
      <w:r w:rsidR="00976BB7">
        <w:rPr>
          <w:rStyle w:val="CCEEPRAnormalChar"/>
        </w:rPr>
        <w:t>ly applied</w:t>
      </w:r>
      <w:r w:rsidR="00F2128F">
        <w:rPr>
          <w:rStyle w:val="CCEEPRAnormalChar"/>
        </w:rPr>
        <w:t xml:space="preserve"> </w:t>
      </w:r>
      <w:r w:rsidR="00EB4A5A">
        <w:rPr>
          <w:rStyle w:val="CCEEPRAnormalChar"/>
        </w:rPr>
        <w:t>three exclusion</w:t>
      </w:r>
      <w:r w:rsidR="00F12DFE">
        <w:rPr>
          <w:rStyle w:val="CCEEPRAnormalChar"/>
        </w:rPr>
        <w:t xml:space="preserve"> </w:t>
      </w:r>
      <w:r w:rsidR="00B4437A">
        <w:rPr>
          <w:rStyle w:val="CCEEPRAnormalChar"/>
        </w:rPr>
        <w:t xml:space="preserve">criteria </w:t>
      </w:r>
      <w:r w:rsidR="000A0635">
        <w:rPr>
          <w:rStyle w:val="CCEEPRAnormalChar"/>
        </w:rPr>
        <w:t>to</w:t>
      </w:r>
      <w:r w:rsidR="000B3510">
        <w:rPr>
          <w:rStyle w:val="CCEEPRAnormalChar"/>
        </w:rPr>
        <w:t xml:space="preserve"> ensure cases selected represented typical state-</w:t>
      </w:r>
      <w:r w:rsidR="00446913">
        <w:rPr>
          <w:rStyle w:val="CCEEPRAnormalChar"/>
        </w:rPr>
        <w:t>tribal partnerships</w:t>
      </w:r>
      <w:r w:rsidR="00F12DFE">
        <w:rPr>
          <w:rStyle w:val="CCEEPRAnormalChar"/>
        </w:rPr>
        <w:t>:</w:t>
      </w:r>
      <w:r w:rsidRPr="00F12DFE" w:rsidR="00F12DFE">
        <w:t xml:space="preserve"> </w:t>
      </w:r>
      <w:r w:rsidR="00F12DFE">
        <w:t>(1) p</w:t>
      </w:r>
      <w:r w:rsidRPr="00F12DFE" w:rsidR="00F12DFE">
        <w:rPr>
          <w:rStyle w:val="CCEEPRAnormalChar"/>
        </w:rPr>
        <w:t>artnerships that are not active or not focused on serving Tribal communities</w:t>
      </w:r>
      <w:r w:rsidR="00F12DFE">
        <w:rPr>
          <w:rStyle w:val="CCEEPRAnormalChar"/>
        </w:rPr>
        <w:t>, (2) p</w:t>
      </w:r>
      <w:r w:rsidRPr="000D1C71" w:rsidR="00F12DFE">
        <w:rPr>
          <w:rStyle w:val="CCEEPRAnormalChar"/>
          <w:rFonts w:cstheme="minorHAnsi"/>
        </w:rPr>
        <w:t>artnerships that are less than 3 years old</w:t>
      </w:r>
      <w:r w:rsidR="00F12DFE">
        <w:rPr>
          <w:rStyle w:val="CCEEPRAnormalChar"/>
          <w:rFonts w:cstheme="minorHAnsi"/>
        </w:rPr>
        <w:t>,</w:t>
      </w:r>
      <w:r w:rsidR="00F12DFE">
        <w:rPr>
          <w:rStyle w:val="CCEEPRAnormalChar"/>
        </w:rPr>
        <w:t xml:space="preserve"> (3) p</w:t>
      </w:r>
      <w:r w:rsidRPr="00021952" w:rsidR="00F12DFE">
        <w:rPr>
          <w:rStyle w:val="CCEEPRAnormalChar"/>
          <w:rFonts w:cstheme="minorHAnsi"/>
        </w:rPr>
        <w:t xml:space="preserve">artnerships where there </w:t>
      </w:r>
      <w:r w:rsidR="00F12DFE">
        <w:rPr>
          <w:rStyle w:val="CCEEPRAnormalChar"/>
          <w:rFonts w:cstheme="minorHAnsi"/>
        </w:rPr>
        <w:t>is only</w:t>
      </w:r>
      <w:r w:rsidRPr="00021952" w:rsidR="00F12DFE">
        <w:rPr>
          <w:rStyle w:val="CCEEPRAnormalChar"/>
          <w:rFonts w:cstheme="minorHAnsi"/>
        </w:rPr>
        <w:t xml:space="preserve"> 1 </w:t>
      </w:r>
      <w:r w:rsidR="00F12DFE">
        <w:rPr>
          <w:rStyle w:val="CCEEPRAnormalChar"/>
          <w:rFonts w:cstheme="minorHAnsi"/>
        </w:rPr>
        <w:t xml:space="preserve">site that meets the case criteria </w:t>
      </w:r>
      <w:r w:rsidRPr="00E5621C" w:rsidR="00F12DFE">
        <w:rPr>
          <w:rStyle w:val="CCEEPRAnormalChar"/>
          <w:rFonts w:cstheme="minorHAnsi"/>
        </w:rPr>
        <w:t>(e.g., type of local agency)</w:t>
      </w:r>
      <w:r w:rsidR="00446913">
        <w:rPr>
          <w:rStyle w:val="CCEEPRAnormalChar"/>
        </w:rPr>
        <w:t xml:space="preserve">. </w:t>
      </w:r>
      <w:r w:rsidR="00F07E4C">
        <w:rPr>
          <w:rStyle w:val="CCEEPRAnormalChar"/>
        </w:rPr>
        <w:t xml:space="preserve">After applying the </w:t>
      </w:r>
      <w:r w:rsidR="005D28CB">
        <w:rPr>
          <w:rStyle w:val="CCEEPRAnormalChar"/>
        </w:rPr>
        <w:t xml:space="preserve">exclusion criteria, </w:t>
      </w:r>
      <w:r w:rsidR="00E673AC">
        <w:rPr>
          <w:rStyle w:val="CCEEPRAnormalChar"/>
        </w:rPr>
        <w:t xml:space="preserve">we </w:t>
      </w:r>
      <w:r w:rsidR="0027058E">
        <w:rPr>
          <w:rStyle w:val="CCEEPRAnormalChar"/>
        </w:rPr>
        <w:t xml:space="preserve">identified </w:t>
      </w:r>
      <w:r w:rsidR="00C938F9">
        <w:rPr>
          <w:rStyle w:val="CCEEPRAnormalChar"/>
        </w:rPr>
        <w:t xml:space="preserve">characteristics that we wanted to </w:t>
      </w:r>
      <w:r w:rsidR="00D94D56">
        <w:rPr>
          <w:rStyle w:val="CCEEPRAnormalChar"/>
        </w:rPr>
        <w:t>prioritize for inclusion</w:t>
      </w:r>
      <w:r w:rsidR="00F20859">
        <w:rPr>
          <w:rStyle w:val="CCEEPRAnormalChar"/>
        </w:rPr>
        <w:t xml:space="preserve">. These </w:t>
      </w:r>
      <w:r w:rsidR="003B4622">
        <w:rPr>
          <w:rStyle w:val="CCEEPRAnormalChar"/>
        </w:rPr>
        <w:t xml:space="preserve">characteristics </w:t>
      </w:r>
      <w:r w:rsidR="00182074">
        <w:rPr>
          <w:rStyle w:val="CCEEPRAnormalChar"/>
        </w:rPr>
        <w:t xml:space="preserve">were identified </w:t>
      </w:r>
      <w:r w:rsidR="0027383E">
        <w:rPr>
          <w:rStyle w:val="CCEEPRAnormalChar"/>
        </w:rPr>
        <w:t xml:space="preserve">through engagement with </w:t>
      </w:r>
      <w:r w:rsidR="003B0632">
        <w:rPr>
          <w:rStyle w:val="CCEEPRAnormalChar"/>
        </w:rPr>
        <w:t>stakeholders</w:t>
      </w:r>
      <w:r w:rsidR="0027383E">
        <w:rPr>
          <w:rStyle w:val="CCEEPRAnormalChar"/>
        </w:rPr>
        <w:t xml:space="preserve"> and </w:t>
      </w:r>
      <w:r w:rsidR="00FA44EB">
        <w:rPr>
          <w:rStyle w:val="CCEEPRAnormalChar"/>
        </w:rPr>
        <w:t>ensured</w:t>
      </w:r>
      <w:r w:rsidR="00D66745">
        <w:rPr>
          <w:rStyle w:val="CCEEPRAnormalChar"/>
        </w:rPr>
        <w:t xml:space="preserve"> </w:t>
      </w:r>
      <w:r w:rsidR="00857314">
        <w:rPr>
          <w:rStyle w:val="CCEEPRAnormalChar"/>
        </w:rPr>
        <w:t xml:space="preserve">that </w:t>
      </w:r>
      <w:r w:rsidR="00D66745">
        <w:rPr>
          <w:rStyle w:val="CCEEPRAnormalChar"/>
        </w:rPr>
        <w:t xml:space="preserve">our team </w:t>
      </w:r>
      <w:r w:rsidR="00FA44EB">
        <w:rPr>
          <w:rStyle w:val="CCEEPRAnormalChar"/>
        </w:rPr>
        <w:t xml:space="preserve">was able </w:t>
      </w:r>
      <w:r w:rsidR="00D66745">
        <w:rPr>
          <w:rStyle w:val="CCEEPRAnormalChar"/>
        </w:rPr>
        <w:t xml:space="preserve">to </w:t>
      </w:r>
      <w:r w:rsidR="00FA44EB">
        <w:rPr>
          <w:rStyle w:val="CCEEPRAnormalChar"/>
        </w:rPr>
        <w:t>identify a final selection of cases that</w:t>
      </w:r>
      <w:r w:rsidR="00D66745">
        <w:rPr>
          <w:rStyle w:val="CCEEPRAnormalChar"/>
        </w:rPr>
        <w:t xml:space="preserve"> </w:t>
      </w:r>
      <w:r w:rsidR="00857791">
        <w:rPr>
          <w:rStyle w:val="CCEEPRAnormalChar"/>
        </w:rPr>
        <w:t>not only</w:t>
      </w:r>
      <w:r w:rsidR="009A5DC9">
        <w:rPr>
          <w:rStyle w:val="CCEEPRAnormalChar"/>
        </w:rPr>
        <w:t xml:space="preserve"> </w:t>
      </w:r>
      <w:r w:rsidR="006A10BA">
        <w:rPr>
          <w:rStyle w:val="CCEEPRAnormalChar"/>
        </w:rPr>
        <w:t>represent typical partnerships but also</w:t>
      </w:r>
      <w:r w:rsidR="00FA44EB">
        <w:rPr>
          <w:rStyle w:val="CCEEPRAnormalChar"/>
        </w:rPr>
        <w:t xml:space="preserve"> </w:t>
      </w:r>
      <w:r w:rsidR="00FA6F82">
        <w:rPr>
          <w:rStyle w:val="CCEEPRAnormalChar"/>
        </w:rPr>
        <w:t xml:space="preserve">capture the </w:t>
      </w:r>
      <w:r w:rsidR="00011F0C">
        <w:rPr>
          <w:rStyle w:val="CCEEPRAnormalChar"/>
        </w:rPr>
        <w:t>divers</w:t>
      </w:r>
      <w:r w:rsidR="008D2588">
        <w:rPr>
          <w:rStyle w:val="CCEEPRAnormalChar"/>
        </w:rPr>
        <w:t>e</w:t>
      </w:r>
      <w:r w:rsidR="004B45A2">
        <w:rPr>
          <w:rStyle w:val="CCEEPRAnormalChar"/>
        </w:rPr>
        <w:t xml:space="preserve"> </w:t>
      </w:r>
      <w:r w:rsidR="00304658">
        <w:rPr>
          <w:rStyle w:val="CCEEPRAnormalChar"/>
        </w:rPr>
        <w:t xml:space="preserve">and </w:t>
      </w:r>
      <w:r w:rsidR="00A74F2B">
        <w:rPr>
          <w:rStyle w:val="CCEEPRAnormalChar"/>
        </w:rPr>
        <w:t xml:space="preserve">unique </w:t>
      </w:r>
      <w:r w:rsidR="006635F8">
        <w:rPr>
          <w:rStyle w:val="CCEEPRAnormalChar"/>
        </w:rPr>
        <w:t>qualities</w:t>
      </w:r>
      <w:r w:rsidR="0038099A">
        <w:rPr>
          <w:rStyle w:val="CCEEPRAnormalChar"/>
        </w:rPr>
        <w:t xml:space="preserve"> of </w:t>
      </w:r>
      <w:r w:rsidR="003D7FFA">
        <w:rPr>
          <w:rStyle w:val="CCEEPRAnormalChar"/>
        </w:rPr>
        <w:t>these collab</w:t>
      </w:r>
      <w:r w:rsidR="00510B33">
        <w:rPr>
          <w:rStyle w:val="CCEEPRAnormalChar"/>
        </w:rPr>
        <w:t>orations.</w:t>
      </w:r>
      <w:r w:rsidR="00305820">
        <w:rPr>
          <w:rStyle w:val="CCEEPRAnormalChar"/>
        </w:rPr>
        <w:t xml:space="preserve"> </w:t>
      </w:r>
      <w:r w:rsidR="0065733C">
        <w:rPr>
          <w:rStyle w:val="CCEEPRAnormalChar"/>
        </w:rPr>
        <w:t>A</w:t>
      </w:r>
      <w:r w:rsidR="00B43D17">
        <w:rPr>
          <w:rStyle w:val="CCEEPRAnormalChar"/>
        </w:rPr>
        <w:t xml:space="preserve">fter applying the eight </w:t>
      </w:r>
      <w:r w:rsidR="00F03D26">
        <w:rPr>
          <w:rStyle w:val="CCEEPRAnormalChar"/>
        </w:rPr>
        <w:t xml:space="preserve">inclusion criteria, we </w:t>
      </w:r>
      <w:r w:rsidR="00D1192A">
        <w:rPr>
          <w:rStyle w:val="CCEEPRAnormalChar"/>
        </w:rPr>
        <w:t>selected</w:t>
      </w:r>
      <w:r w:rsidR="00F03D26">
        <w:rPr>
          <w:rStyle w:val="CCEEPRAnormalChar"/>
        </w:rPr>
        <w:t xml:space="preserve"> six cases that </w:t>
      </w:r>
      <w:r w:rsidR="00D1192A">
        <w:rPr>
          <w:rStyle w:val="CCEEPRAnormalChar"/>
        </w:rPr>
        <w:t xml:space="preserve">represented the characteristics </w:t>
      </w:r>
      <w:r w:rsidR="00CB5B3B">
        <w:rPr>
          <w:rStyle w:val="CCEEPRAnormalChar"/>
        </w:rPr>
        <w:t>prioritized by the study team and stakeholders</w:t>
      </w:r>
      <w:r w:rsidR="008C42BA">
        <w:rPr>
          <w:rStyle w:val="CCEEPRAnormalChar"/>
        </w:rPr>
        <w:t>.</w:t>
      </w:r>
    </w:p>
    <w:p w:rsidR="00F03D26" w:rsidP="00E10B21" w:rsidRDefault="00F03D26" w14:paraId="1613F27C" w14:textId="77777777">
      <w:pPr>
        <w:rPr>
          <w:rStyle w:val="CCEEPRAnormalChar"/>
        </w:rPr>
      </w:pPr>
    </w:p>
    <w:p w:rsidRPr="00BA03C1" w:rsidR="00044957" w:rsidP="00E10B21" w:rsidRDefault="00BA03C1" w14:paraId="24E5997D" w14:textId="7145CFAE">
      <w:pPr>
        <w:rPr>
          <w:rStyle w:val="CCEEPRAnormalChar"/>
          <w:u w:val="single"/>
        </w:rPr>
      </w:pPr>
      <w:r w:rsidRPr="00BA03C1">
        <w:rPr>
          <w:rStyle w:val="CCEEPRAnormalChar"/>
          <w:u w:val="single"/>
        </w:rPr>
        <w:t>Participant Selection</w:t>
      </w:r>
    </w:p>
    <w:p w:rsidR="00BA03C1" w:rsidP="00E10B21" w:rsidRDefault="00964F75" w14:paraId="2D815C53" w14:textId="06A87F32">
      <w:pPr>
        <w:rPr>
          <w:rStyle w:val="CCEEPRAnormalChar"/>
        </w:rPr>
      </w:pPr>
      <w:r w:rsidRPr="00964F75">
        <w:rPr>
          <w:rStyle w:val="CCEEPRAnormalChar"/>
        </w:rPr>
        <w:t>The interviewees will be selected through purposive sampling (</w:t>
      </w:r>
      <w:r w:rsidR="00DB275A">
        <w:rPr>
          <w:rStyle w:val="CCEEPRAnormalChar"/>
        </w:rPr>
        <w:t xml:space="preserve">i.e., </w:t>
      </w:r>
      <w:r w:rsidRPr="00964F75">
        <w:rPr>
          <w:rStyle w:val="CCEEPRAnormalChar"/>
        </w:rPr>
        <w:t xml:space="preserve">chosen based on </w:t>
      </w:r>
      <w:r w:rsidR="007A081F">
        <w:rPr>
          <w:rStyle w:val="CCEEPRAnormalChar"/>
        </w:rPr>
        <w:t>specific characteristics (e.g., role</w:t>
      </w:r>
      <w:r w:rsidR="00DE0526">
        <w:rPr>
          <w:rStyle w:val="CCEEPRAnormalChar"/>
        </w:rPr>
        <w:t>, longevity at agency, knowledge of the partnership</w:t>
      </w:r>
      <w:r w:rsidR="00FB2AF8">
        <w:rPr>
          <w:rStyle w:val="CCEEPRAnormalChar"/>
        </w:rPr>
        <w:t>)</w:t>
      </w:r>
      <w:r w:rsidRPr="00964F75">
        <w:rPr>
          <w:rStyle w:val="CCEEPRAnormalChar"/>
        </w:rPr>
        <w:t xml:space="preserve">, not at random). The sample will include staff </w:t>
      </w:r>
      <w:r w:rsidR="00AD2C88">
        <w:rPr>
          <w:rStyle w:val="CCEEPRAnormalChar"/>
        </w:rPr>
        <w:t>from</w:t>
      </w:r>
      <w:r w:rsidRPr="00964F75">
        <w:rPr>
          <w:rStyle w:val="CCEEPRAnormalChar"/>
        </w:rPr>
        <w:t xml:space="preserve"> </w:t>
      </w:r>
      <w:r w:rsidR="00AD2C88">
        <w:rPr>
          <w:rStyle w:val="CCEEPRAnormalChar"/>
        </w:rPr>
        <w:t>both</w:t>
      </w:r>
      <w:r w:rsidRPr="00964F75">
        <w:rPr>
          <w:rStyle w:val="CCEEPRAnormalChar"/>
        </w:rPr>
        <w:t xml:space="preserve"> agenc</w:t>
      </w:r>
      <w:r w:rsidR="00AD2C88">
        <w:rPr>
          <w:rStyle w:val="CCEEPRAnormalChar"/>
        </w:rPr>
        <w:t>ies</w:t>
      </w:r>
      <w:r w:rsidRPr="00964F75">
        <w:rPr>
          <w:rStyle w:val="CCEEPRAnormalChar"/>
        </w:rPr>
        <w:t xml:space="preserve"> directly participat</w:t>
      </w:r>
      <w:r w:rsidR="00306077">
        <w:rPr>
          <w:rStyle w:val="CCEEPRAnormalChar"/>
        </w:rPr>
        <w:t>ing</w:t>
      </w:r>
      <w:r w:rsidRPr="00964F75">
        <w:rPr>
          <w:rStyle w:val="CCEEPRAnormalChar"/>
        </w:rPr>
        <w:t xml:space="preserve"> in the partnership case. </w:t>
      </w:r>
      <w:r w:rsidR="007218A3">
        <w:rPr>
          <w:rStyle w:val="CCEEPRAnormalChar"/>
        </w:rPr>
        <w:t xml:space="preserve">MUSE-STC study staff will work </w:t>
      </w:r>
      <w:r w:rsidR="00821234">
        <w:rPr>
          <w:rStyle w:val="CCEEPRAnormalChar"/>
        </w:rPr>
        <w:t xml:space="preserve">with </w:t>
      </w:r>
      <w:r w:rsidR="00611CBC">
        <w:rPr>
          <w:rStyle w:val="CCEEPRAnormalChar"/>
        </w:rPr>
        <w:t>an</w:t>
      </w:r>
      <w:r w:rsidR="00821234">
        <w:rPr>
          <w:rStyle w:val="CCEEPRAnormalChar"/>
        </w:rPr>
        <w:t xml:space="preserve"> engagement partner</w:t>
      </w:r>
      <w:r w:rsidR="00611CBC">
        <w:rPr>
          <w:rStyle w:val="CCEEPRAnormalChar"/>
        </w:rPr>
        <w:t xml:space="preserve"> from each case</w:t>
      </w:r>
      <w:r w:rsidR="00821234">
        <w:rPr>
          <w:rStyle w:val="CCEEPRAnormalChar"/>
        </w:rPr>
        <w:t xml:space="preserve"> to identify individuals who are knowledgeable of the partnership. Respondent</w:t>
      </w:r>
      <w:r w:rsidRPr="00964F75">
        <w:rPr>
          <w:rStyle w:val="CCEEPRAnormalChar"/>
        </w:rPr>
        <w:t xml:space="preserve">s may </w:t>
      </w:r>
      <w:r w:rsidRPr="002E3903" w:rsidR="002E3903">
        <w:rPr>
          <w:rStyle w:val="CCEEPRAnormalChar"/>
        </w:rPr>
        <w:t>include state administrators, tribal site program managers, state-tribal liaisons, supervising home visitors, and others knowledgeable of the partnership.</w:t>
      </w:r>
      <w:r w:rsidR="00A3756A">
        <w:rPr>
          <w:rStyle w:val="CCEEPRAnormalChar"/>
        </w:rPr>
        <w:t xml:space="preserve"> </w:t>
      </w:r>
    </w:p>
    <w:p w:rsidR="00044957" w:rsidP="00E10B21" w:rsidRDefault="00044957" w14:paraId="60D1C741" w14:textId="77777777">
      <w:pPr>
        <w:rPr>
          <w:rStyle w:val="CCEEPRAnormalChar"/>
        </w:rPr>
      </w:pPr>
    </w:p>
    <w:p w:rsidR="002E4319" w:rsidP="0086136F" w:rsidRDefault="00DB3321" w14:paraId="5B79A115" w14:textId="010DCD96">
      <w:pPr>
        <w:pStyle w:val="Heading3"/>
        <w:spacing w:after="120"/>
      </w:pPr>
      <w:r>
        <w:t>B3.</w:t>
      </w:r>
      <w:r>
        <w:tab/>
      </w:r>
      <w:r w:rsidR="002E4319">
        <w:t>Design of Data Collection Instruments</w:t>
      </w:r>
    </w:p>
    <w:p w:rsidR="002E4319" w:rsidP="0086136F" w:rsidRDefault="002E4319" w14:paraId="642592C9" w14:textId="227B7482">
      <w:pPr>
        <w:pStyle w:val="Heading5"/>
        <w:spacing w:after="60"/>
      </w:pPr>
      <w:r>
        <w:t>Development of Data Collection Instruments</w:t>
      </w:r>
    </w:p>
    <w:p w:rsidR="004F760B" w:rsidP="00347BDE" w:rsidRDefault="005613B2" w14:paraId="11E40796" w14:textId="77369B15">
      <w:r>
        <w:t xml:space="preserve">Prior to developing the </w:t>
      </w:r>
      <w:r w:rsidR="00B66077">
        <w:t xml:space="preserve">data collection instrument, </w:t>
      </w:r>
      <w:r w:rsidR="00AD3148">
        <w:t>we</w:t>
      </w:r>
      <w:r w:rsidR="00B66077">
        <w:t xml:space="preserve"> met</w:t>
      </w:r>
      <w:r w:rsidR="00DD1034">
        <w:t xml:space="preserve"> with an expert consultant </w:t>
      </w:r>
      <w:r w:rsidR="00B272D8">
        <w:t>to</w:t>
      </w:r>
      <w:r w:rsidR="004929A3">
        <w:t xml:space="preserve"> obtain</w:t>
      </w:r>
      <w:r w:rsidR="00B272D8">
        <w:t xml:space="preserve"> i</w:t>
      </w:r>
      <w:r w:rsidR="00D6737F">
        <w:t xml:space="preserve">nput on structure and flow of the instrument as well as key domains of inquiry based on the research questions. </w:t>
      </w:r>
      <w:r w:rsidR="00500A89">
        <w:t xml:space="preserve">These domains were </w:t>
      </w:r>
      <w:r w:rsidR="00BB4921">
        <w:t>presented to the</w:t>
      </w:r>
      <w:r w:rsidR="00F65B17">
        <w:t xml:space="preserve"> </w:t>
      </w:r>
      <w:r w:rsidR="00AD3148">
        <w:t>MUSE-STC State-Tribal Expert Panel (</w:t>
      </w:r>
      <w:r w:rsidR="00BB4921">
        <w:t>STEP</w:t>
      </w:r>
      <w:r w:rsidR="00AD3148">
        <w:t>)</w:t>
      </w:r>
      <w:r w:rsidR="00BB4921">
        <w:t xml:space="preserve"> for </w:t>
      </w:r>
      <w:r w:rsidR="003E3846">
        <w:t xml:space="preserve">additional </w:t>
      </w:r>
      <w:r w:rsidR="00BB4921">
        <w:t>feedback</w:t>
      </w:r>
      <w:r w:rsidR="003E3846">
        <w:t>.</w:t>
      </w:r>
      <w:r w:rsidR="00F65B17">
        <w:t xml:space="preserve"> The STEP consists of five individuals who are involved in </w:t>
      </w:r>
      <w:proofErr w:type="gramStart"/>
      <w:r w:rsidR="00F65B17">
        <w:t>state-tribal</w:t>
      </w:r>
      <w:proofErr w:type="gramEnd"/>
      <w:r w:rsidR="00F65B17">
        <w:t xml:space="preserve"> MIECHV partnerships.</w:t>
      </w:r>
      <w:r w:rsidR="003E3846">
        <w:t xml:space="preserve"> </w:t>
      </w:r>
      <w:r w:rsidR="004803CF">
        <w:t>Once domain</w:t>
      </w:r>
      <w:r w:rsidR="00267480">
        <w:t xml:space="preserve">s were established, </w:t>
      </w:r>
      <w:r w:rsidR="0004656C">
        <w:t>we</w:t>
      </w:r>
      <w:r w:rsidR="00267480">
        <w:t xml:space="preserve"> led a two-hour “working session” with federal partners to </w:t>
      </w:r>
      <w:r w:rsidR="009C1C48">
        <w:t xml:space="preserve">brainstorm </w:t>
      </w:r>
      <w:r w:rsidR="00AA18C1">
        <w:t xml:space="preserve">potential interview questions. </w:t>
      </w:r>
      <w:r w:rsidR="00D6394A">
        <w:t xml:space="preserve">Following this planning and input process, </w:t>
      </w:r>
      <w:r w:rsidR="00AB57B5">
        <w:t>w</w:t>
      </w:r>
      <w:r w:rsidR="002265E0">
        <w:t>e developed an</w:t>
      </w:r>
      <w:r w:rsidR="00527AA1">
        <w:t xml:space="preserve"> i</w:t>
      </w:r>
      <w:r w:rsidR="001D13C3">
        <w:t>nitial</w:t>
      </w:r>
      <w:r w:rsidRPr="00E73600" w:rsidR="001D13C3">
        <w:t xml:space="preserve"> </w:t>
      </w:r>
      <w:r w:rsidRPr="00E73600" w:rsidR="00A34A42">
        <w:t>draft interview protocol</w:t>
      </w:r>
      <w:r w:rsidR="00527AA1">
        <w:t xml:space="preserve"> </w:t>
      </w:r>
      <w:r w:rsidRPr="00E73600" w:rsidR="00A0226C">
        <w:t xml:space="preserve">based on </w:t>
      </w:r>
      <w:r w:rsidRPr="00E73600" w:rsidR="002E4319">
        <w:t>OPRE</w:t>
      </w:r>
      <w:r w:rsidR="00CF0AB4">
        <w:t xml:space="preserve"> and HRSA</w:t>
      </w:r>
      <w:r w:rsidR="005C087D">
        <w:t>’s</w:t>
      </w:r>
      <w:r w:rsidRPr="00E73600" w:rsidR="00A0226C">
        <w:t xml:space="preserve"> goals and objectives</w:t>
      </w:r>
      <w:r w:rsidR="005C087D">
        <w:t xml:space="preserve"> for the project</w:t>
      </w:r>
      <w:r w:rsidR="008B4D89">
        <w:t xml:space="preserve"> as well </w:t>
      </w:r>
      <w:r w:rsidR="0093305C">
        <w:t xml:space="preserve">as stakeholder input received </w:t>
      </w:r>
      <w:r w:rsidR="00057159">
        <w:t>by the</w:t>
      </w:r>
      <w:r w:rsidR="0093305C">
        <w:t xml:space="preserve"> </w:t>
      </w:r>
      <w:r w:rsidR="00057159">
        <w:t xml:space="preserve">MUSE-STC </w:t>
      </w:r>
      <w:r w:rsidR="0093305C">
        <w:t>STEP</w:t>
      </w:r>
      <w:r w:rsidRPr="00E73600" w:rsidR="002E4319">
        <w:t xml:space="preserve">. </w:t>
      </w:r>
      <w:r w:rsidR="001D13C3">
        <w:t xml:space="preserve">Once we had a working draft, we </w:t>
      </w:r>
      <w:r w:rsidR="009E2439">
        <w:t xml:space="preserve">held a </w:t>
      </w:r>
      <w:r w:rsidR="002F6755">
        <w:t xml:space="preserve">follow-up </w:t>
      </w:r>
      <w:r w:rsidR="009E2439">
        <w:t>meeting with the</w:t>
      </w:r>
      <w:r w:rsidR="00057159">
        <w:t xml:space="preserve"> STEP</w:t>
      </w:r>
      <w:r w:rsidR="009E2439">
        <w:t xml:space="preserve"> </w:t>
      </w:r>
      <w:r w:rsidR="0062133B">
        <w:t>to obtain</w:t>
      </w:r>
      <w:r w:rsidR="001D13C3">
        <w:t xml:space="preserve"> input </w:t>
      </w:r>
      <w:r w:rsidR="0062133B">
        <w:t>on the protocol</w:t>
      </w:r>
      <w:r w:rsidR="001D13C3">
        <w:t>. The groups that provided information were: 1</w:t>
      </w:r>
      <w:r w:rsidR="00D425B4">
        <w:t xml:space="preserve">) </w:t>
      </w:r>
      <w:r w:rsidR="00FB1191">
        <w:t>STEP members</w:t>
      </w:r>
      <w:r w:rsidR="00171927">
        <w:t>,</w:t>
      </w:r>
      <w:r w:rsidR="009C59C7">
        <w:t xml:space="preserve"> </w:t>
      </w:r>
      <w:r w:rsidR="001D13C3">
        <w:t xml:space="preserve">2) </w:t>
      </w:r>
      <w:r w:rsidR="00D80571">
        <w:t xml:space="preserve">HRSA </w:t>
      </w:r>
      <w:r w:rsidR="001D13C3">
        <w:t>staff</w:t>
      </w:r>
      <w:r w:rsidR="00171927">
        <w:t>,</w:t>
      </w:r>
      <w:r w:rsidR="00583E82">
        <w:t xml:space="preserve"> and </w:t>
      </w:r>
      <w:r w:rsidR="001D13C3">
        <w:t xml:space="preserve">3) </w:t>
      </w:r>
      <w:r w:rsidR="00D80571">
        <w:t xml:space="preserve">OPRE </w:t>
      </w:r>
      <w:r w:rsidR="00556027">
        <w:t>staff</w:t>
      </w:r>
      <w:r w:rsidR="001D13C3">
        <w:t xml:space="preserve">. </w:t>
      </w:r>
      <w:r w:rsidR="00B6375C">
        <w:t xml:space="preserve">We piloted the instrument </w:t>
      </w:r>
      <w:r w:rsidR="00FB1191">
        <w:t xml:space="preserve">with contractor staff who are not involved in the study </w:t>
      </w:r>
      <w:r w:rsidR="006111AD">
        <w:t>to determine an accurate burden estimate</w:t>
      </w:r>
      <w:r w:rsidR="00583CE5">
        <w:t xml:space="preserve"> and </w:t>
      </w:r>
      <w:r w:rsidR="00941FB3">
        <w:t xml:space="preserve">refine </w:t>
      </w:r>
      <w:r w:rsidR="003B69AA">
        <w:t>the protocol</w:t>
      </w:r>
      <w:r w:rsidR="009E4DE7">
        <w:t>.</w:t>
      </w:r>
      <w:r w:rsidR="003B69AA">
        <w:t xml:space="preserve"> </w:t>
      </w:r>
      <w:r w:rsidR="00864AB8">
        <w:t xml:space="preserve">In response to feedback received during piloting, we </w:t>
      </w:r>
      <w:r w:rsidR="00AD18DA">
        <w:t xml:space="preserve">refined question wording and reduced </w:t>
      </w:r>
      <w:r w:rsidR="00D96565">
        <w:t>the number of sub-questions that were deemed redundant.</w:t>
      </w:r>
      <w:r w:rsidR="00FB2AF8">
        <w:t xml:space="preserve"> </w:t>
      </w:r>
      <w:r w:rsidR="004F760B">
        <w:t>T</w:t>
      </w:r>
      <w:r w:rsidR="00D33CD7">
        <w:t xml:space="preserve">able </w:t>
      </w:r>
      <w:r w:rsidR="00FB2AF8">
        <w:t>1</w:t>
      </w:r>
      <w:r w:rsidR="00D33CD7">
        <w:t xml:space="preserve"> </w:t>
      </w:r>
      <w:r w:rsidR="004F760B">
        <w:t xml:space="preserve">outlines how each </w:t>
      </w:r>
      <w:r w:rsidR="00E95EAF">
        <w:t>research question</w:t>
      </w:r>
      <w:r w:rsidR="004F760B">
        <w:t xml:space="preserve"> </w:t>
      </w:r>
      <w:r w:rsidR="000E4D2C">
        <w:t>will be addressed in the interviews.</w:t>
      </w:r>
    </w:p>
    <w:p w:rsidR="008A5312" w:rsidP="00347BDE" w:rsidRDefault="008A5312" w14:paraId="2F78112D" w14:textId="3E044491"/>
    <w:p w:rsidRPr="00082DBE" w:rsidR="002A5EA6" w:rsidP="009D435E" w:rsidRDefault="00D33CD7" w14:paraId="74225623" w14:textId="50649EAA">
      <w:pPr>
        <w:keepNext/>
      </w:pPr>
      <w:r w:rsidRPr="00082DBE">
        <w:t xml:space="preserve">Table </w:t>
      </w:r>
      <w:r w:rsidR="00FB2AF8">
        <w:t>1</w:t>
      </w:r>
      <w:r w:rsidRPr="00082DBE" w:rsidR="00874826">
        <w:t>.</w:t>
      </w:r>
      <w:r w:rsidRPr="00082DBE">
        <w:t xml:space="preserve"> </w:t>
      </w:r>
      <w:r w:rsidRPr="00082DBE" w:rsidR="00F2207A">
        <w:t>Crosswalk of Research Questions</w:t>
      </w:r>
      <w:r w:rsidRPr="00082DBE" w:rsidR="00CB558F">
        <w:t xml:space="preserve"> and Protocol Questions</w:t>
      </w:r>
    </w:p>
    <w:tbl>
      <w:tblPr>
        <w:tblStyle w:val="TableGrid"/>
        <w:tblW w:w="5000" w:type="pct"/>
        <w:jc w:val="center"/>
        <w:tblInd w:w="0" w:type="dxa"/>
        <w:tblLook w:val="04A0" w:firstRow="1" w:lastRow="0" w:firstColumn="1" w:lastColumn="0" w:noHBand="0" w:noVBand="1"/>
      </w:tblPr>
      <w:tblGrid>
        <w:gridCol w:w="6835"/>
        <w:gridCol w:w="2515"/>
      </w:tblGrid>
      <w:tr w:rsidRPr="002867F2" w:rsidR="003A26D4" w:rsidTr="00CB000B" w14:paraId="5B2FCC09" w14:textId="77777777">
        <w:trPr>
          <w:tblHeader/>
          <w:jc w:val="center"/>
        </w:trPr>
        <w:tc>
          <w:tcPr>
            <w:tcW w:w="3655" w:type="pct"/>
            <w:shd w:val="clear" w:color="auto" w:fill="E7E6E6" w:themeFill="background2"/>
            <w:vAlign w:val="bottom"/>
          </w:tcPr>
          <w:p w:rsidRPr="002867F2" w:rsidR="003A26D4" w:rsidP="00CE0635" w:rsidRDefault="003A26D4" w14:paraId="032CEAC4" w14:textId="5CFFB7CC">
            <w:pPr>
              <w:keepNext/>
              <w:jc w:val="center"/>
              <w:rPr>
                <w:rFonts w:asciiTheme="minorHAnsi" w:hAnsiTheme="minorHAnsi" w:cstheme="minorHAnsi"/>
              </w:rPr>
            </w:pPr>
            <w:r w:rsidRPr="002867F2">
              <w:rPr>
                <w:rFonts w:asciiTheme="minorHAnsi" w:hAnsiTheme="minorHAnsi" w:cstheme="minorHAnsi"/>
              </w:rPr>
              <w:t>Research Questions</w:t>
            </w:r>
          </w:p>
        </w:tc>
        <w:tc>
          <w:tcPr>
            <w:tcW w:w="1345" w:type="pct"/>
            <w:shd w:val="clear" w:color="auto" w:fill="E7E6E6" w:themeFill="background2"/>
            <w:vAlign w:val="bottom"/>
          </w:tcPr>
          <w:p w:rsidRPr="002867F2" w:rsidR="003A26D4" w:rsidP="00CE0635" w:rsidRDefault="003A26D4" w14:paraId="6D370F82" w14:textId="1105351D">
            <w:pPr>
              <w:keepNext/>
              <w:jc w:val="center"/>
              <w:rPr>
                <w:rFonts w:asciiTheme="minorHAnsi" w:hAnsiTheme="minorHAnsi" w:cstheme="minorHAnsi"/>
              </w:rPr>
            </w:pPr>
            <w:r w:rsidRPr="002867F2">
              <w:rPr>
                <w:rFonts w:asciiTheme="minorHAnsi" w:hAnsiTheme="minorHAnsi" w:cstheme="minorHAnsi"/>
              </w:rPr>
              <w:t>Protocol Question Numbers</w:t>
            </w:r>
          </w:p>
        </w:tc>
      </w:tr>
      <w:tr w:rsidRPr="002867F2" w:rsidR="003A26D4" w:rsidTr="00CB000B" w14:paraId="21E009A2" w14:textId="77777777">
        <w:trPr>
          <w:cantSplit/>
          <w:jc w:val="center"/>
        </w:trPr>
        <w:tc>
          <w:tcPr>
            <w:tcW w:w="3655" w:type="pct"/>
            <w:vAlign w:val="center"/>
          </w:tcPr>
          <w:p w:rsidRPr="002867F2" w:rsidR="003A26D4" w:rsidP="00915439" w:rsidRDefault="00EF0919" w14:paraId="53B36D61" w14:textId="377153A9">
            <w:pPr>
              <w:spacing w:before="60" w:after="60"/>
              <w:rPr>
                <w:rFonts w:asciiTheme="minorHAnsi" w:hAnsiTheme="minorHAnsi" w:cstheme="minorHAnsi"/>
              </w:rPr>
            </w:pPr>
            <w:r w:rsidRPr="002867F2">
              <w:rPr>
                <w:rFonts w:asciiTheme="minorHAnsi" w:hAnsiTheme="minorHAnsi" w:cstheme="minorHAnsi"/>
              </w:rPr>
              <w:t xml:space="preserve">What do </w:t>
            </w:r>
            <w:r w:rsidRPr="002867F2" w:rsidR="007C7AEA">
              <w:rPr>
                <w:rFonts w:asciiTheme="minorHAnsi" w:hAnsiTheme="minorHAnsi" w:cstheme="minorHAnsi"/>
              </w:rPr>
              <w:t xml:space="preserve">MIECHV </w:t>
            </w:r>
            <w:r w:rsidRPr="002867F2">
              <w:rPr>
                <w:rFonts w:asciiTheme="minorHAnsi" w:hAnsiTheme="minorHAnsi" w:cstheme="minorHAnsi"/>
              </w:rPr>
              <w:t xml:space="preserve">awardees and tribal communities consider when deciding whether to partner? </w:t>
            </w:r>
          </w:p>
        </w:tc>
        <w:tc>
          <w:tcPr>
            <w:tcW w:w="1345" w:type="pct"/>
            <w:vAlign w:val="center"/>
          </w:tcPr>
          <w:p w:rsidRPr="002867F2" w:rsidR="003A26D4" w:rsidP="00874826" w:rsidRDefault="002905AF" w14:paraId="080871B1" w14:textId="53CB5122">
            <w:pPr>
              <w:jc w:val="center"/>
              <w:rPr>
                <w:rFonts w:asciiTheme="minorHAnsi" w:hAnsiTheme="minorHAnsi" w:cstheme="minorHAnsi"/>
              </w:rPr>
            </w:pPr>
            <w:r w:rsidRPr="002867F2">
              <w:rPr>
                <w:rFonts w:asciiTheme="minorHAnsi" w:hAnsiTheme="minorHAnsi" w:cstheme="minorHAnsi"/>
              </w:rPr>
              <w:t>2,5,6,7</w:t>
            </w:r>
          </w:p>
        </w:tc>
      </w:tr>
      <w:tr w:rsidRPr="002867F2" w:rsidR="003A26D4" w:rsidTr="00CB000B" w14:paraId="5B0A820D" w14:textId="77777777">
        <w:trPr>
          <w:cantSplit/>
          <w:jc w:val="center"/>
        </w:trPr>
        <w:tc>
          <w:tcPr>
            <w:tcW w:w="3655" w:type="pct"/>
            <w:vAlign w:val="center"/>
          </w:tcPr>
          <w:p w:rsidRPr="002867F2" w:rsidR="003A26D4" w:rsidP="00915439" w:rsidRDefault="00EF0919" w14:paraId="2ADE5821" w14:textId="4DADC7B1">
            <w:pPr>
              <w:spacing w:before="60" w:after="60"/>
              <w:rPr>
                <w:rFonts w:asciiTheme="minorHAnsi" w:hAnsiTheme="minorHAnsi" w:cstheme="minorHAnsi"/>
              </w:rPr>
            </w:pPr>
            <w:r w:rsidRPr="002867F2">
              <w:rPr>
                <w:rFonts w:asciiTheme="minorHAnsi" w:hAnsiTheme="minorHAnsi" w:cstheme="minorHAnsi"/>
              </w:rPr>
              <w:t xml:space="preserve">How are partnerships between </w:t>
            </w:r>
            <w:r w:rsidRPr="002867F2" w:rsidR="007C7AEA">
              <w:rPr>
                <w:rFonts w:asciiTheme="minorHAnsi" w:hAnsiTheme="minorHAnsi" w:cstheme="minorHAnsi"/>
              </w:rPr>
              <w:t xml:space="preserve">MIECHV </w:t>
            </w:r>
            <w:r w:rsidRPr="002867F2">
              <w:rPr>
                <w:rFonts w:asciiTheme="minorHAnsi" w:hAnsiTheme="minorHAnsi" w:cstheme="minorHAnsi"/>
              </w:rPr>
              <w:t>awardees and tribal communities established?</w:t>
            </w:r>
          </w:p>
        </w:tc>
        <w:tc>
          <w:tcPr>
            <w:tcW w:w="1345" w:type="pct"/>
            <w:vAlign w:val="center"/>
          </w:tcPr>
          <w:p w:rsidRPr="002867F2" w:rsidR="003A26D4" w:rsidP="00874826" w:rsidRDefault="00171CD9" w14:paraId="11B7456B" w14:textId="61682D0D">
            <w:pPr>
              <w:jc w:val="center"/>
              <w:rPr>
                <w:rFonts w:asciiTheme="minorHAnsi" w:hAnsiTheme="minorHAnsi" w:cstheme="minorHAnsi"/>
              </w:rPr>
            </w:pPr>
            <w:r w:rsidRPr="002867F2">
              <w:rPr>
                <w:rFonts w:asciiTheme="minorHAnsi" w:hAnsiTheme="minorHAnsi" w:cstheme="minorHAnsi"/>
              </w:rPr>
              <w:t>2,</w:t>
            </w:r>
            <w:r w:rsidRPr="002867F2" w:rsidR="001E5A75">
              <w:rPr>
                <w:rFonts w:asciiTheme="minorHAnsi" w:hAnsiTheme="minorHAnsi" w:cstheme="minorHAnsi"/>
              </w:rPr>
              <w:t xml:space="preserve"> </w:t>
            </w:r>
            <w:r w:rsidRPr="002867F2">
              <w:rPr>
                <w:rFonts w:asciiTheme="minorHAnsi" w:hAnsiTheme="minorHAnsi" w:cstheme="minorHAnsi"/>
              </w:rPr>
              <w:t>3,</w:t>
            </w:r>
            <w:r w:rsidRPr="002867F2" w:rsidR="001E5A75">
              <w:rPr>
                <w:rFonts w:asciiTheme="minorHAnsi" w:hAnsiTheme="minorHAnsi" w:cstheme="minorHAnsi"/>
              </w:rPr>
              <w:t xml:space="preserve"> </w:t>
            </w:r>
            <w:r w:rsidRPr="002867F2">
              <w:rPr>
                <w:rFonts w:asciiTheme="minorHAnsi" w:hAnsiTheme="minorHAnsi" w:cstheme="minorHAnsi"/>
              </w:rPr>
              <w:t>5,</w:t>
            </w:r>
            <w:r w:rsidRPr="002867F2" w:rsidR="001E5A75">
              <w:rPr>
                <w:rFonts w:asciiTheme="minorHAnsi" w:hAnsiTheme="minorHAnsi" w:cstheme="minorHAnsi"/>
              </w:rPr>
              <w:t xml:space="preserve"> </w:t>
            </w:r>
            <w:r w:rsidRPr="002867F2">
              <w:rPr>
                <w:rFonts w:asciiTheme="minorHAnsi" w:hAnsiTheme="minorHAnsi" w:cstheme="minorHAnsi"/>
              </w:rPr>
              <w:t>6,</w:t>
            </w:r>
            <w:r w:rsidRPr="002867F2" w:rsidR="001E5A75">
              <w:rPr>
                <w:rFonts w:asciiTheme="minorHAnsi" w:hAnsiTheme="minorHAnsi" w:cstheme="minorHAnsi"/>
              </w:rPr>
              <w:t xml:space="preserve"> 17, 21</w:t>
            </w:r>
          </w:p>
        </w:tc>
      </w:tr>
      <w:tr w:rsidRPr="002867F2" w:rsidR="003A26D4" w:rsidTr="00CB000B" w14:paraId="564FC80F" w14:textId="77777777">
        <w:trPr>
          <w:cantSplit/>
          <w:jc w:val="center"/>
        </w:trPr>
        <w:tc>
          <w:tcPr>
            <w:tcW w:w="3655" w:type="pct"/>
            <w:vAlign w:val="center"/>
          </w:tcPr>
          <w:p w:rsidRPr="002867F2" w:rsidR="003A26D4" w:rsidP="00915439" w:rsidRDefault="0014379A" w14:paraId="3D2C1553" w14:textId="11A33AFC">
            <w:pPr>
              <w:spacing w:before="60" w:after="60"/>
              <w:rPr>
                <w:rFonts w:asciiTheme="minorHAnsi" w:hAnsiTheme="minorHAnsi" w:cstheme="minorHAnsi"/>
              </w:rPr>
            </w:pPr>
            <w:r w:rsidRPr="002867F2">
              <w:rPr>
                <w:rFonts w:asciiTheme="minorHAnsi" w:hAnsiTheme="minorHAnsi" w:cstheme="minorHAnsi"/>
              </w:rPr>
              <w:t xml:space="preserve">How are partnerships between </w:t>
            </w:r>
            <w:r w:rsidRPr="002867F2" w:rsidR="007C7AEA">
              <w:rPr>
                <w:rFonts w:asciiTheme="minorHAnsi" w:hAnsiTheme="minorHAnsi" w:cstheme="minorHAnsi"/>
              </w:rPr>
              <w:t xml:space="preserve">MIECHV </w:t>
            </w:r>
            <w:r w:rsidRPr="002867F2">
              <w:rPr>
                <w:rFonts w:asciiTheme="minorHAnsi" w:hAnsiTheme="minorHAnsi" w:cstheme="minorHAnsi"/>
              </w:rPr>
              <w:t xml:space="preserve">awardees and tribal communities structured? </w:t>
            </w:r>
          </w:p>
        </w:tc>
        <w:tc>
          <w:tcPr>
            <w:tcW w:w="1345" w:type="pct"/>
            <w:vAlign w:val="center"/>
          </w:tcPr>
          <w:p w:rsidRPr="002867F2" w:rsidR="003A26D4" w:rsidP="00874826" w:rsidRDefault="002E275B" w14:paraId="12EF8947" w14:textId="704D7586">
            <w:pPr>
              <w:jc w:val="center"/>
              <w:rPr>
                <w:rFonts w:asciiTheme="minorHAnsi" w:hAnsiTheme="minorHAnsi" w:cstheme="minorHAnsi"/>
              </w:rPr>
            </w:pPr>
            <w:r w:rsidRPr="002867F2">
              <w:rPr>
                <w:rFonts w:asciiTheme="minorHAnsi" w:hAnsiTheme="minorHAnsi" w:cstheme="minorHAnsi"/>
              </w:rPr>
              <w:t>2, 3, 4, 6, 16, 17, 19, 21</w:t>
            </w:r>
          </w:p>
        </w:tc>
      </w:tr>
      <w:tr w:rsidRPr="002867F2" w:rsidR="003A26D4" w:rsidTr="00CB000B" w14:paraId="440A56F8" w14:textId="77777777">
        <w:trPr>
          <w:cantSplit/>
          <w:jc w:val="center"/>
        </w:trPr>
        <w:tc>
          <w:tcPr>
            <w:tcW w:w="3655" w:type="pct"/>
            <w:vAlign w:val="center"/>
          </w:tcPr>
          <w:p w:rsidRPr="002867F2" w:rsidR="003A26D4" w:rsidP="00915439" w:rsidRDefault="0014379A" w14:paraId="4DBAD30C" w14:textId="13836FAD">
            <w:pPr>
              <w:spacing w:before="60" w:after="60"/>
              <w:rPr>
                <w:rFonts w:asciiTheme="minorHAnsi" w:hAnsiTheme="minorHAnsi" w:cstheme="minorHAnsi"/>
              </w:rPr>
            </w:pPr>
            <w:r w:rsidRPr="002867F2">
              <w:rPr>
                <w:rFonts w:asciiTheme="minorHAnsi" w:hAnsiTheme="minorHAnsi" w:cstheme="minorHAnsi"/>
              </w:rPr>
              <w:t xml:space="preserve">What are the markers of a well-functioning partnership between </w:t>
            </w:r>
            <w:r w:rsidRPr="002867F2" w:rsidR="007C7AEA">
              <w:rPr>
                <w:rFonts w:asciiTheme="minorHAnsi" w:hAnsiTheme="minorHAnsi" w:cstheme="minorHAnsi"/>
              </w:rPr>
              <w:t xml:space="preserve">MIECHV </w:t>
            </w:r>
            <w:r w:rsidRPr="002867F2">
              <w:rPr>
                <w:rFonts w:asciiTheme="minorHAnsi" w:hAnsiTheme="minorHAnsi" w:cstheme="minorHAnsi"/>
              </w:rPr>
              <w:t>awardees and tribal communities?</w:t>
            </w:r>
          </w:p>
        </w:tc>
        <w:tc>
          <w:tcPr>
            <w:tcW w:w="1345" w:type="pct"/>
            <w:vAlign w:val="center"/>
          </w:tcPr>
          <w:p w:rsidRPr="002867F2" w:rsidR="003A26D4" w:rsidP="00874826" w:rsidRDefault="00245756" w14:paraId="1AB844A4" w14:textId="03B0F83E">
            <w:pPr>
              <w:jc w:val="center"/>
              <w:rPr>
                <w:rFonts w:asciiTheme="minorHAnsi" w:hAnsiTheme="minorHAnsi" w:cstheme="minorHAnsi"/>
              </w:rPr>
            </w:pPr>
            <w:r w:rsidRPr="002867F2">
              <w:rPr>
                <w:rFonts w:asciiTheme="minorHAnsi" w:hAnsiTheme="minorHAnsi" w:cstheme="minorHAnsi"/>
              </w:rPr>
              <w:t xml:space="preserve">5, 7, 8, 11, </w:t>
            </w:r>
            <w:r w:rsidRPr="002867F2" w:rsidR="008A54C4">
              <w:rPr>
                <w:rFonts w:asciiTheme="minorHAnsi" w:hAnsiTheme="minorHAnsi" w:cstheme="minorHAnsi"/>
              </w:rPr>
              <w:t>12, 13, 14, 15, 16, 17, 18, 19, 23, 25, 26</w:t>
            </w:r>
          </w:p>
        </w:tc>
      </w:tr>
      <w:tr w:rsidRPr="002867F2" w:rsidR="003A26D4" w:rsidTr="00CB000B" w14:paraId="7343F6CC" w14:textId="77777777">
        <w:trPr>
          <w:cantSplit/>
          <w:jc w:val="center"/>
        </w:trPr>
        <w:tc>
          <w:tcPr>
            <w:tcW w:w="3655" w:type="pct"/>
            <w:vAlign w:val="center"/>
          </w:tcPr>
          <w:p w:rsidRPr="002867F2" w:rsidR="003A26D4" w:rsidP="00915439" w:rsidRDefault="006A2BF9" w14:paraId="5BB74574" w14:textId="3E1A9F0D">
            <w:pPr>
              <w:spacing w:before="60" w:after="60"/>
              <w:rPr>
                <w:rFonts w:asciiTheme="minorHAnsi" w:hAnsiTheme="minorHAnsi" w:cstheme="minorHAnsi"/>
              </w:rPr>
            </w:pPr>
            <w:r w:rsidRPr="002867F2">
              <w:rPr>
                <w:rFonts w:asciiTheme="minorHAnsi" w:hAnsiTheme="minorHAnsi" w:cstheme="minorHAnsi"/>
              </w:rPr>
              <w:t xml:space="preserve">How are these partnerships functioning during planning? </w:t>
            </w:r>
          </w:p>
        </w:tc>
        <w:tc>
          <w:tcPr>
            <w:tcW w:w="1345" w:type="pct"/>
            <w:vAlign w:val="center"/>
          </w:tcPr>
          <w:p w:rsidRPr="002867F2" w:rsidR="003A26D4" w:rsidP="00874826" w:rsidRDefault="00D15AA1" w14:paraId="20F0596C" w14:textId="32C01A45">
            <w:pPr>
              <w:jc w:val="center"/>
              <w:rPr>
                <w:rFonts w:asciiTheme="minorHAnsi" w:hAnsiTheme="minorHAnsi" w:cstheme="minorHAnsi"/>
              </w:rPr>
            </w:pPr>
            <w:r w:rsidRPr="002867F2">
              <w:rPr>
                <w:rFonts w:asciiTheme="minorHAnsi" w:hAnsiTheme="minorHAnsi" w:cstheme="minorHAnsi"/>
              </w:rPr>
              <w:t xml:space="preserve">2, 5, 8, 9, 10, 11, </w:t>
            </w:r>
            <w:r w:rsidRPr="002867F2" w:rsidR="004E672E">
              <w:rPr>
                <w:rFonts w:asciiTheme="minorHAnsi" w:hAnsiTheme="minorHAnsi" w:cstheme="minorHAnsi"/>
              </w:rPr>
              <w:t>13, 14, 17, 18, 21, 23</w:t>
            </w:r>
          </w:p>
        </w:tc>
      </w:tr>
      <w:tr w:rsidRPr="002867F2" w:rsidR="003A26D4" w:rsidTr="00CB000B" w14:paraId="4E211533" w14:textId="77777777">
        <w:trPr>
          <w:cantSplit/>
          <w:jc w:val="center"/>
        </w:trPr>
        <w:tc>
          <w:tcPr>
            <w:tcW w:w="3655" w:type="pct"/>
            <w:vAlign w:val="center"/>
          </w:tcPr>
          <w:p w:rsidRPr="002867F2" w:rsidR="003A26D4" w:rsidP="00915439" w:rsidRDefault="006A2BF9" w14:paraId="115FD62A" w14:textId="1E5496D5">
            <w:pPr>
              <w:spacing w:before="60" w:after="60"/>
              <w:rPr>
                <w:rFonts w:asciiTheme="minorHAnsi" w:hAnsiTheme="minorHAnsi" w:cstheme="minorHAnsi"/>
              </w:rPr>
            </w:pPr>
            <w:r w:rsidRPr="002867F2">
              <w:rPr>
                <w:rFonts w:asciiTheme="minorHAnsi" w:hAnsiTheme="minorHAnsi" w:cstheme="minorHAnsi"/>
              </w:rPr>
              <w:t xml:space="preserve">How are these partnerships functioning during implementation? </w:t>
            </w:r>
          </w:p>
        </w:tc>
        <w:tc>
          <w:tcPr>
            <w:tcW w:w="1345" w:type="pct"/>
            <w:vAlign w:val="center"/>
          </w:tcPr>
          <w:p w:rsidRPr="002867F2" w:rsidR="003A26D4" w:rsidP="00874826" w:rsidRDefault="001D112D" w14:paraId="503EEA2E" w14:textId="198AC4AC">
            <w:pPr>
              <w:jc w:val="center"/>
              <w:rPr>
                <w:rFonts w:asciiTheme="minorHAnsi" w:hAnsiTheme="minorHAnsi" w:cstheme="minorHAnsi"/>
              </w:rPr>
            </w:pPr>
            <w:r w:rsidRPr="002867F2">
              <w:rPr>
                <w:rFonts w:asciiTheme="minorHAnsi" w:hAnsiTheme="minorHAnsi" w:cstheme="minorHAnsi"/>
              </w:rPr>
              <w:t xml:space="preserve">5, 8, 9, 10, 11, </w:t>
            </w:r>
            <w:r w:rsidRPr="002867F2" w:rsidR="003E5607">
              <w:rPr>
                <w:rFonts w:asciiTheme="minorHAnsi" w:hAnsiTheme="minorHAnsi" w:cstheme="minorHAnsi"/>
              </w:rPr>
              <w:t>13, 14, 15, 17</w:t>
            </w:r>
            <w:r w:rsidRPr="002867F2" w:rsidR="004D452A">
              <w:rPr>
                <w:rFonts w:asciiTheme="minorHAnsi" w:hAnsiTheme="minorHAnsi" w:cstheme="minorHAnsi"/>
              </w:rPr>
              <w:t>, 18, 19, 21, 22, 23</w:t>
            </w:r>
            <w:r w:rsidRPr="002867F2" w:rsidR="00AB4E30">
              <w:rPr>
                <w:rFonts w:asciiTheme="minorHAnsi" w:hAnsiTheme="minorHAnsi" w:cstheme="minorHAnsi"/>
              </w:rPr>
              <w:t>, 25, 26</w:t>
            </w:r>
          </w:p>
        </w:tc>
      </w:tr>
      <w:tr w:rsidRPr="002867F2" w:rsidR="003A26D4" w:rsidTr="00CB000B" w14:paraId="05F128DA" w14:textId="77777777">
        <w:trPr>
          <w:cantSplit/>
          <w:jc w:val="center"/>
        </w:trPr>
        <w:tc>
          <w:tcPr>
            <w:tcW w:w="3655" w:type="pct"/>
            <w:vAlign w:val="center"/>
          </w:tcPr>
          <w:p w:rsidRPr="002867F2" w:rsidR="003A26D4" w:rsidP="00915439" w:rsidRDefault="006A2BF9" w14:paraId="66371B3E" w14:textId="0B267116">
            <w:pPr>
              <w:spacing w:before="60" w:after="60"/>
              <w:rPr>
                <w:rFonts w:asciiTheme="minorHAnsi" w:hAnsiTheme="minorHAnsi" w:cstheme="minorHAnsi"/>
              </w:rPr>
            </w:pPr>
            <w:r w:rsidRPr="002867F2">
              <w:rPr>
                <w:rFonts w:asciiTheme="minorHAnsi" w:hAnsiTheme="minorHAnsi" w:cstheme="minorHAnsi"/>
              </w:rPr>
              <w:t xml:space="preserve">What are the facilitators and barriers of well-functioning partnerships? </w:t>
            </w:r>
          </w:p>
        </w:tc>
        <w:tc>
          <w:tcPr>
            <w:tcW w:w="1345" w:type="pct"/>
            <w:vAlign w:val="center"/>
          </w:tcPr>
          <w:p w:rsidRPr="002867F2" w:rsidR="003A26D4" w:rsidP="00874826" w:rsidRDefault="0056010B" w14:paraId="45941E04" w14:textId="1EA330C8">
            <w:pPr>
              <w:jc w:val="center"/>
              <w:rPr>
                <w:rFonts w:asciiTheme="minorHAnsi" w:hAnsiTheme="minorHAnsi" w:cstheme="minorHAnsi"/>
              </w:rPr>
            </w:pPr>
            <w:r w:rsidRPr="002867F2">
              <w:rPr>
                <w:rFonts w:asciiTheme="minorHAnsi" w:hAnsiTheme="minorHAnsi" w:cstheme="minorHAnsi"/>
              </w:rPr>
              <w:t xml:space="preserve">5, 7, 8, </w:t>
            </w:r>
            <w:r w:rsidRPr="002867F2" w:rsidR="00777C74">
              <w:rPr>
                <w:rFonts w:asciiTheme="minorHAnsi" w:hAnsiTheme="minorHAnsi" w:cstheme="minorHAnsi"/>
              </w:rPr>
              <w:t>9, 10, 11</w:t>
            </w:r>
            <w:r w:rsidRPr="002867F2" w:rsidR="00F54CC3">
              <w:rPr>
                <w:rFonts w:asciiTheme="minorHAnsi" w:hAnsiTheme="minorHAnsi" w:cstheme="minorHAnsi"/>
              </w:rPr>
              <w:t>, 13, 14, 15, 16</w:t>
            </w:r>
            <w:r w:rsidRPr="002867F2" w:rsidR="001E5188">
              <w:rPr>
                <w:rFonts w:asciiTheme="minorHAnsi" w:hAnsiTheme="minorHAnsi" w:cstheme="minorHAnsi"/>
              </w:rPr>
              <w:t>, 18, 19, 23, 24, 25, 26</w:t>
            </w:r>
          </w:p>
        </w:tc>
      </w:tr>
      <w:tr w:rsidRPr="002867F2" w:rsidR="006A2BF9" w:rsidTr="00CB000B" w14:paraId="70FC8549" w14:textId="77777777">
        <w:trPr>
          <w:cantSplit/>
          <w:jc w:val="center"/>
        </w:trPr>
        <w:tc>
          <w:tcPr>
            <w:tcW w:w="3655" w:type="pct"/>
            <w:vAlign w:val="center"/>
          </w:tcPr>
          <w:p w:rsidRPr="00834F3A" w:rsidR="006A2BF9" w:rsidP="00915439" w:rsidRDefault="00490B5E" w14:paraId="60FFD2AD" w14:textId="301588C0">
            <w:pPr>
              <w:spacing w:before="60" w:after="60"/>
              <w:rPr>
                <w:rFonts w:asciiTheme="minorHAnsi" w:hAnsiTheme="minorHAnsi" w:cstheme="minorHAnsi"/>
              </w:rPr>
            </w:pPr>
            <w:r w:rsidRPr="00834F3A">
              <w:rPr>
                <w:rFonts w:asciiTheme="minorHAnsi" w:hAnsiTheme="minorHAnsi" w:cstheme="minorHAnsi"/>
              </w:rPr>
              <w:t xml:space="preserve">What are the </w:t>
            </w:r>
            <w:r w:rsidRPr="00834F3A" w:rsidR="002867F2">
              <w:rPr>
                <w:rFonts w:asciiTheme="minorHAnsi" w:hAnsiTheme="minorHAnsi" w:cstheme="minorHAnsi"/>
              </w:rPr>
              <w:t xml:space="preserve">challenges and </w:t>
            </w:r>
            <w:r w:rsidRPr="00834F3A">
              <w:rPr>
                <w:rFonts w:asciiTheme="minorHAnsi" w:hAnsiTheme="minorHAnsi" w:cstheme="minorHAnsi"/>
              </w:rPr>
              <w:t xml:space="preserve">benefits of these partnerships from the perspective of </w:t>
            </w:r>
            <w:r w:rsidRPr="00834F3A" w:rsidR="00A7771E">
              <w:rPr>
                <w:rFonts w:asciiTheme="minorHAnsi" w:hAnsiTheme="minorHAnsi" w:cstheme="minorHAnsi"/>
              </w:rPr>
              <w:t xml:space="preserve">MIECHV </w:t>
            </w:r>
            <w:r w:rsidRPr="00834F3A">
              <w:rPr>
                <w:rFonts w:asciiTheme="minorHAnsi" w:hAnsiTheme="minorHAnsi" w:cstheme="minorHAnsi"/>
              </w:rPr>
              <w:t>awardees and tribal communities? </w:t>
            </w:r>
          </w:p>
        </w:tc>
        <w:tc>
          <w:tcPr>
            <w:tcW w:w="1345" w:type="pct"/>
            <w:vAlign w:val="center"/>
          </w:tcPr>
          <w:p w:rsidRPr="00834F3A" w:rsidR="006A2BF9" w:rsidP="00874826" w:rsidRDefault="00A27B44" w14:paraId="51422118" w14:textId="2287D0F3">
            <w:pPr>
              <w:jc w:val="center"/>
              <w:rPr>
                <w:rFonts w:asciiTheme="minorHAnsi" w:hAnsiTheme="minorHAnsi" w:cstheme="minorHAnsi"/>
              </w:rPr>
            </w:pPr>
            <w:r w:rsidRPr="002867F2">
              <w:rPr>
                <w:rFonts w:cstheme="minorHAnsi"/>
              </w:rPr>
              <w:t xml:space="preserve">5, 7, 8, 9, 11, 13, </w:t>
            </w:r>
            <w:r w:rsidRPr="002867F2" w:rsidR="006A24EF">
              <w:rPr>
                <w:rFonts w:cstheme="minorHAnsi"/>
              </w:rPr>
              <w:t xml:space="preserve">14, 15, 16, </w:t>
            </w:r>
            <w:r w:rsidRPr="002867F2" w:rsidR="00100032">
              <w:rPr>
                <w:rFonts w:cstheme="minorHAnsi"/>
              </w:rPr>
              <w:t>18</w:t>
            </w:r>
            <w:r w:rsidRPr="002867F2" w:rsidR="006062F0">
              <w:rPr>
                <w:rFonts w:cstheme="minorHAnsi"/>
              </w:rPr>
              <w:t xml:space="preserve">, 19, 22, 23, </w:t>
            </w:r>
            <w:r w:rsidRPr="002867F2" w:rsidR="002D5627">
              <w:rPr>
                <w:rFonts w:cstheme="minorHAnsi"/>
              </w:rPr>
              <w:t>24, 25, 26</w:t>
            </w:r>
          </w:p>
        </w:tc>
      </w:tr>
    </w:tbl>
    <w:p w:rsidR="00FE33C9" w:rsidP="00347BDE" w:rsidRDefault="00FE33C9" w14:paraId="6882414A" w14:textId="77777777"/>
    <w:p w:rsidRPr="004C653F" w:rsidR="004C653F" w:rsidP="00962CED" w:rsidRDefault="00DB3321" w14:paraId="548AA475" w14:textId="5C995053">
      <w:pPr>
        <w:pStyle w:val="Heading3"/>
        <w:spacing w:after="120"/>
      </w:pPr>
      <w:r>
        <w:lastRenderedPageBreak/>
        <w:t>B4.</w:t>
      </w:r>
      <w:r>
        <w:tab/>
      </w:r>
      <w:r w:rsidRPr="004C653F" w:rsidR="004C653F">
        <w:t>Collection of Data and Quality Control</w:t>
      </w:r>
    </w:p>
    <w:p w:rsidR="00DB3321" w:rsidP="00962CED" w:rsidRDefault="00AA0663" w14:paraId="4E4B8EED" w14:textId="77777777">
      <w:pPr>
        <w:pStyle w:val="Heading5"/>
        <w:spacing w:after="60"/>
      </w:pPr>
      <w:r w:rsidRPr="00AA0663">
        <w:t>Who will be collecting the data (e.g., agency, contractor, local health departments)?</w:t>
      </w:r>
    </w:p>
    <w:p w:rsidR="00AA0663" w:rsidP="00E10B21" w:rsidRDefault="000C74F6" w14:paraId="446E73DF" w14:textId="46DA856E">
      <w:r>
        <w:t>One</w:t>
      </w:r>
      <w:r w:rsidR="00AA0663">
        <w:t xml:space="preserve"> member of the </w:t>
      </w:r>
      <w:r w:rsidR="005C087D">
        <w:t xml:space="preserve">contractor </w:t>
      </w:r>
      <w:r w:rsidR="004B3465">
        <w:t xml:space="preserve">study team </w:t>
      </w:r>
      <w:r w:rsidR="00AA0663">
        <w:t xml:space="preserve">will </w:t>
      </w:r>
      <w:r w:rsidR="00FA0370">
        <w:t>conduct</w:t>
      </w:r>
      <w:r w:rsidR="00AA0663">
        <w:t xml:space="preserve"> each interview</w:t>
      </w:r>
      <w:r w:rsidR="00FA0370">
        <w:t>.</w:t>
      </w:r>
      <w:r w:rsidR="00E8529D">
        <w:t xml:space="preserve"> </w:t>
      </w:r>
      <w:r w:rsidR="00197AF5">
        <w:t>With permission from the participant, t</w:t>
      </w:r>
      <w:r w:rsidR="00E8529D">
        <w:t>he interviews will be audio recorded</w:t>
      </w:r>
      <w:r w:rsidR="00197AF5">
        <w:t xml:space="preserve">. Interviews will then be </w:t>
      </w:r>
      <w:r w:rsidR="00E8529D">
        <w:t>transcribed.</w:t>
      </w:r>
      <w:r w:rsidR="00AA0663">
        <w:t xml:space="preserve"> </w:t>
      </w:r>
    </w:p>
    <w:p w:rsidR="00396E3D" w:rsidP="00E10B21" w:rsidRDefault="00396E3D" w14:paraId="0E1731DD" w14:textId="77777777"/>
    <w:p w:rsidR="00AA0663" w:rsidP="00962CED" w:rsidRDefault="00AA0663" w14:paraId="0A93E267" w14:textId="1DA6C684">
      <w:pPr>
        <w:pStyle w:val="Heading5"/>
        <w:spacing w:after="60"/>
      </w:pPr>
      <w:r w:rsidRPr="00AA0663">
        <w:t>What is the recruitment protocol?</w:t>
      </w:r>
    </w:p>
    <w:p w:rsidR="00E541F4" w:rsidP="00295363" w:rsidRDefault="0039176B" w14:paraId="2BBAB717" w14:textId="77777777">
      <w:pPr>
        <w:tabs>
          <w:tab w:val="left" w:pos="5220"/>
        </w:tabs>
      </w:pPr>
      <w:r>
        <w:t>Rec</w:t>
      </w:r>
      <w:r w:rsidR="00002DFC">
        <w:t>ruitment for MUSE-STC will occur in 2 stages</w:t>
      </w:r>
      <w:r w:rsidR="00727DAA">
        <w:t xml:space="preserve">: </w:t>
      </w:r>
      <w:r w:rsidR="00155EBC">
        <w:t>case</w:t>
      </w:r>
      <w:r w:rsidR="00727DAA">
        <w:t xml:space="preserve"> recruitment and individual participant recruitment</w:t>
      </w:r>
      <w:r w:rsidR="00A55460">
        <w:t>.</w:t>
      </w:r>
      <w:r w:rsidR="00E6752E">
        <w:t xml:space="preserve"> </w:t>
      </w:r>
    </w:p>
    <w:p w:rsidR="00E541F4" w:rsidP="00295363" w:rsidRDefault="00E541F4" w14:paraId="4C4355EF" w14:textId="77777777">
      <w:pPr>
        <w:tabs>
          <w:tab w:val="left" w:pos="5220"/>
        </w:tabs>
      </w:pPr>
    </w:p>
    <w:p w:rsidRPr="00E541F4" w:rsidR="00E541F4" w:rsidP="00295363" w:rsidRDefault="00E541F4" w14:paraId="129ADF3C" w14:textId="389F8E91">
      <w:pPr>
        <w:tabs>
          <w:tab w:val="left" w:pos="5220"/>
        </w:tabs>
        <w:rPr>
          <w:u w:val="single"/>
        </w:rPr>
      </w:pPr>
      <w:r w:rsidRPr="00E541F4">
        <w:rPr>
          <w:u w:val="single"/>
        </w:rPr>
        <w:t>Case Recruitment</w:t>
      </w:r>
    </w:p>
    <w:p w:rsidR="00AA0663" w:rsidP="00295363" w:rsidRDefault="00E6752E" w14:paraId="6AE3CBC7" w14:textId="40B0AB66">
      <w:pPr>
        <w:tabs>
          <w:tab w:val="left" w:pos="5220"/>
        </w:tabs>
      </w:pPr>
      <w:r>
        <w:t xml:space="preserve">During </w:t>
      </w:r>
      <w:r w:rsidR="00BE1BCF">
        <w:t>the case recruitment</w:t>
      </w:r>
      <w:r>
        <w:t xml:space="preserve"> phase, we will work to engage both the awardee agency and the local implementing agency serving AIAN families. </w:t>
      </w:r>
      <w:r w:rsidR="009F6690">
        <w:t>To begin case recruitment, w</w:t>
      </w:r>
      <w:r w:rsidR="00D6174C">
        <w:t xml:space="preserve">e will request an up-to-date contact list of </w:t>
      </w:r>
      <w:r w:rsidR="00C5187C">
        <w:t xml:space="preserve">MIECHV </w:t>
      </w:r>
      <w:r w:rsidR="00D6174C">
        <w:t xml:space="preserve">awardee leads from </w:t>
      </w:r>
      <w:r w:rsidR="004B7E37">
        <w:t>HRSA</w:t>
      </w:r>
      <w:r w:rsidR="009F6690">
        <w:t>.</w:t>
      </w:r>
      <w:r w:rsidR="00D9147E">
        <w:t xml:space="preserve"> HRSA Project Officers </w:t>
      </w:r>
      <w:r w:rsidR="00C437FB">
        <w:t xml:space="preserve">will </w:t>
      </w:r>
      <w:r w:rsidR="00711752">
        <w:t>email</w:t>
      </w:r>
      <w:r w:rsidR="00C437FB">
        <w:t xml:space="preserve"> all awardees with </w:t>
      </w:r>
      <w:r w:rsidR="00542652">
        <w:t xml:space="preserve">tribal partnerships </w:t>
      </w:r>
      <w:r w:rsidR="001E5546">
        <w:t xml:space="preserve">(i.e., entire sampling frame) </w:t>
      </w:r>
      <w:r w:rsidR="00542652">
        <w:t xml:space="preserve">to inform them of the study, convey </w:t>
      </w:r>
      <w:r w:rsidR="00743793">
        <w:t>HRSA</w:t>
      </w:r>
      <w:r w:rsidR="004135FF">
        <w:t>’</w:t>
      </w:r>
      <w:r w:rsidR="00743793">
        <w:t>s s</w:t>
      </w:r>
      <w:r w:rsidR="004135FF">
        <w:t>upport</w:t>
      </w:r>
      <w:r w:rsidR="00306E35">
        <w:t xml:space="preserve"> for the study, and </w:t>
      </w:r>
      <w:r w:rsidR="00221720">
        <w:t xml:space="preserve">notify the awardee that they may be selected for the study and contacted by </w:t>
      </w:r>
      <w:r w:rsidR="00865D2E">
        <w:t>study staff.</w:t>
      </w:r>
      <w:r w:rsidRPr="00711752" w:rsidR="00711752">
        <w:t xml:space="preserve"> </w:t>
      </w:r>
      <w:r w:rsidR="00711752">
        <w:t xml:space="preserve">See APPENDIX </w:t>
      </w:r>
      <w:r w:rsidR="00021F75">
        <w:t>B</w:t>
      </w:r>
      <w:r w:rsidR="00711752">
        <w:t xml:space="preserve"> for a draft of the email.</w:t>
      </w:r>
      <w:r w:rsidR="00865D2E">
        <w:t xml:space="preserve"> </w:t>
      </w:r>
      <w:r w:rsidR="005B278B">
        <w:t xml:space="preserve"> </w:t>
      </w:r>
      <w:r w:rsidR="004F3A3E">
        <w:t xml:space="preserve">We will </w:t>
      </w:r>
      <w:r w:rsidR="00865D2E">
        <w:t xml:space="preserve">then </w:t>
      </w:r>
      <w:r w:rsidR="004F3A3E">
        <w:t xml:space="preserve">contact each </w:t>
      </w:r>
      <w:r w:rsidR="00DE019C">
        <w:t>awardee</w:t>
      </w:r>
      <w:r w:rsidR="004F3A3E">
        <w:t xml:space="preserve"> lead </w:t>
      </w:r>
      <w:r w:rsidR="00865D2E">
        <w:t xml:space="preserve">selected for the study </w:t>
      </w:r>
      <w:r w:rsidR="004F3A3E">
        <w:t xml:space="preserve">via email to </w:t>
      </w:r>
      <w:r w:rsidR="00DC5995">
        <w:t xml:space="preserve">introduce </w:t>
      </w:r>
      <w:r w:rsidR="009672D8">
        <w:t xml:space="preserve">the </w:t>
      </w:r>
      <w:r w:rsidR="00C41C62">
        <w:t xml:space="preserve">goals of the </w:t>
      </w:r>
      <w:r w:rsidR="009672D8">
        <w:t>study</w:t>
      </w:r>
      <w:r w:rsidR="00693FF3">
        <w:t xml:space="preserve">, </w:t>
      </w:r>
      <w:r w:rsidR="001B2984">
        <w:t xml:space="preserve">the partnership of focus, the </w:t>
      </w:r>
      <w:r w:rsidR="00204A36">
        <w:t xml:space="preserve">staff roles we would like to speak with, the types of questions we will ask, </w:t>
      </w:r>
      <w:r>
        <w:t xml:space="preserve">and </w:t>
      </w:r>
      <w:r w:rsidR="00204A36">
        <w:t>the time commitment</w:t>
      </w:r>
      <w:r>
        <w:t xml:space="preserve">. </w:t>
      </w:r>
      <w:r w:rsidR="008E3ACF">
        <w:t>In this</w:t>
      </w:r>
      <w:r w:rsidR="0031022A">
        <w:t xml:space="preserve"> email </w:t>
      </w:r>
      <w:r w:rsidR="008E3ACF">
        <w:t xml:space="preserve">we will </w:t>
      </w:r>
      <w:r>
        <w:t xml:space="preserve">request a phone conversation to </w:t>
      </w:r>
      <w:r w:rsidR="00A22608">
        <w:t xml:space="preserve">provide more details and </w:t>
      </w:r>
      <w:r>
        <w:t xml:space="preserve">discuss </w:t>
      </w:r>
      <w:r w:rsidR="00B86185">
        <w:t>the</w:t>
      </w:r>
      <w:r>
        <w:t xml:space="preserve"> </w:t>
      </w:r>
      <w:r w:rsidR="0031022A">
        <w:t xml:space="preserve">processes for </w:t>
      </w:r>
      <w:r>
        <w:t>engag</w:t>
      </w:r>
      <w:r w:rsidR="0031022A">
        <w:t>ing</w:t>
      </w:r>
      <w:r>
        <w:t xml:space="preserve"> the</w:t>
      </w:r>
      <w:r w:rsidR="00B86185">
        <w:t>m as a</w:t>
      </w:r>
      <w:r>
        <w:t xml:space="preserve"> partnering agency.</w:t>
      </w:r>
      <w:r w:rsidR="00204A36">
        <w:t xml:space="preserve"> </w:t>
      </w:r>
      <w:r w:rsidR="00CB2833">
        <w:t xml:space="preserve">See APPENDIX </w:t>
      </w:r>
      <w:r w:rsidR="00021F75">
        <w:t xml:space="preserve">C </w:t>
      </w:r>
      <w:r w:rsidR="00A11FCF">
        <w:t xml:space="preserve">for a draft of the email. </w:t>
      </w:r>
      <w:r w:rsidR="00267EB8">
        <w:t>We will attach a flyer describing the study</w:t>
      </w:r>
      <w:r w:rsidR="0088092A">
        <w:t xml:space="preserve"> in more detail</w:t>
      </w:r>
      <w:r w:rsidR="00267EB8">
        <w:t xml:space="preserve"> to the outreach email (APPENDIX </w:t>
      </w:r>
      <w:r w:rsidR="001E5546">
        <w:t>D</w:t>
      </w:r>
      <w:r w:rsidR="00267EB8">
        <w:t xml:space="preserve">). </w:t>
      </w:r>
    </w:p>
    <w:p w:rsidR="00DB3321" w:rsidP="00E10B21" w:rsidRDefault="00DB3321" w14:paraId="4A851315" w14:textId="2D164BE8"/>
    <w:p w:rsidR="00763061" w:rsidP="00CE0D43" w:rsidRDefault="004F1F70" w14:paraId="2343C608" w14:textId="224B9CB3">
      <w:r w:rsidRPr="004F1F70">
        <w:t xml:space="preserve">In preparation for these initial engagement calls, study staff will gather information about </w:t>
      </w:r>
      <w:r w:rsidR="000D47B6">
        <w:t xml:space="preserve">the selected partnership including agency information, </w:t>
      </w:r>
      <w:r w:rsidR="00FC7DD7">
        <w:t xml:space="preserve">staffing, and </w:t>
      </w:r>
      <w:r w:rsidRPr="004F1F70">
        <w:t xml:space="preserve">any anticipated tribal and state approval processes. This preparation will enable study staff to be more informed during initial discussions, facilitating and expediting decision making. </w:t>
      </w:r>
      <w:r w:rsidRPr="00B73580" w:rsidR="00B73580">
        <w:t xml:space="preserve">Because of the diversity of partnership arrangements, case recruitment specifics will vary by case. Case recruitment will proceed according to what is appropriate for the entities involved in the specific partnership and in a way that honors </w:t>
      </w:r>
      <w:r w:rsidR="00845F25">
        <w:t>t</w:t>
      </w:r>
      <w:r w:rsidRPr="00B73580" w:rsidR="00B73580">
        <w:t xml:space="preserve">ribal sovereignty. </w:t>
      </w:r>
      <w:r w:rsidR="00C961C4">
        <w:t xml:space="preserve">Once </w:t>
      </w:r>
      <w:r w:rsidR="00AA443A">
        <w:t xml:space="preserve">we have </w:t>
      </w:r>
      <w:r w:rsidR="00175F38">
        <w:t>successful</w:t>
      </w:r>
      <w:r w:rsidR="00AA443A">
        <w:t xml:space="preserve"> engagement from </w:t>
      </w:r>
      <w:r w:rsidR="00A40008">
        <w:t>individuals with</w:t>
      </w:r>
      <w:r w:rsidR="005E11C9">
        <w:t>in both partnering agencies that have</w:t>
      </w:r>
      <w:r w:rsidR="00A40008">
        <w:t xml:space="preserve"> the authority to </w:t>
      </w:r>
      <w:r w:rsidR="00DE462C">
        <w:t>consider study participation</w:t>
      </w:r>
      <w:r w:rsidR="004725F5">
        <w:t xml:space="preserve">, we will begin </w:t>
      </w:r>
      <w:r w:rsidR="007E24FD">
        <w:t>formal</w:t>
      </w:r>
      <w:r w:rsidR="005B1BE6">
        <w:t xml:space="preserve"> local study</w:t>
      </w:r>
      <w:r w:rsidR="007E24FD">
        <w:t xml:space="preserve"> approval processes with both entities</w:t>
      </w:r>
      <w:r w:rsidR="005B1BE6">
        <w:t xml:space="preserve"> (e.g., </w:t>
      </w:r>
      <w:r w:rsidR="00B56216">
        <w:t>T</w:t>
      </w:r>
      <w:r w:rsidR="005B1BE6">
        <w:t xml:space="preserve">ribal approval, </w:t>
      </w:r>
      <w:r w:rsidR="00B56216">
        <w:t>T</w:t>
      </w:r>
      <w:r w:rsidR="005B1BE6">
        <w:t>ribal IRB)</w:t>
      </w:r>
      <w:r w:rsidR="00DE462C">
        <w:t xml:space="preserve">. </w:t>
      </w:r>
    </w:p>
    <w:p w:rsidR="00763061" w:rsidP="00CE0D43" w:rsidRDefault="00763061" w14:paraId="730101A6" w14:textId="77777777"/>
    <w:p w:rsidRPr="00204CB6" w:rsidR="00204CB6" w:rsidP="00CE0D43" w:rsidRDefault="00204CB6" w14:paraId="01A51FF3" w14:textId="4E32A7DA">
      <w:pPr>
        <w:rPr>
          <w:u w:val="single"/>
        </w:rPr>
      </w:pPr>
      <w:r>
        <w:rPr>
          <w:u w:val="single"/>
        </w:rPr>
        <w:t>Participant Recruitment</w:t>
      </w:r>
    </w:p>
    <w:p w:rsidR="00204CB6" w:rsidP="00E10B21" w:rsidRDefault="00723668" w14:paraId="3CBDF86D" w14:textId="77777777">
      <w:r>
        <w:t>After we have re</w:t>
      </w:r>
      <w:r w:rsidR="000931A2">
        <w:t xml:space="preserve">ceived approval </w:t>
      </w:r>
      <w:r w:rsidR="00EF536F">
        <w:t xml:space="preserve">for </w:t>
      </w:r>
      <w:r w:rsidR="005C0801">
        <w:t xml:space="preserve">study participation </w:t>
      </w:r>
      <w:r w:rsidR="00844C4E">
        <w:t xml:space="preserve">from all necessary </w:t>
      </w:r>
      <w:r w:rsidR="00E56A8D">
        <w:t>entities</w:t>
      </w:r>
      <w:r w:rsidR="00B13300">
        <w:t xml:space="preserve"> within the case, </w:t>
      </w:r>
      <w:r w:rsidR="00AA6D7E">
        <w:t>we will begin the participant recruitment phase. W</w:t>
      </w:r>
      <w:r w:rsidR="00B13300">
        <w:t xml:space="preserve">e will </w:t>
      </w:r>
      <w:r w:rsidR="00DD66B0">
        <w:t xml:space="preserve">work with the </w:t>
      </w:r>
      <w:r w:rsidR="008844BD">
        <w:t>p</w:t>
      </w:r>
      <w:r w:rsidR="00DD66B0">
        <w:t xml:space="preserve">roject </w:t>
      </w:r>
      <w:r w:rsidR="008844BD">
        <w:t>d</w:t>
      </w:r>
      <w:r w:rsidR="00DD66B0">
        <w:t>irector</w:t>
      </w:r>
      <w:r w:rsidR="00CE0071">
        <w:t xml:space="preserve">, or </w:t>
      </w:r>
      <w:r w:rsidR="003A4854">
        <w:t>individual</w:t>
      </w:r>
      <w:r w:rsidR="00CE0071">
        <w:t xml:space="preserve"> in an equivalent position,</w:t>
      </w:r>
      <w:r w:rsidR="00DD66B0">
        <w:t xml:space="preserve"> at each </w:t>
      </w:r>
      <w:r w:rsidR="001377BD">
        <w:t>agency</w:t>
      </w:r>
      <w:r w:rsidR="00DD66B0">
        <w:t xml:space="preserve"> to identify a</w:t>
      </w:r>
      <w:r w:rsidR="007335B8">
        <w:t>n</w:t>
      </w:r>
      <w:r w:rsidR="00DD66B0">
        <w:t xml:space="preserve"> engagement partner.</w:t>
      </w:r>
      <w:r w:rsidR="00B85667">
        <w:t xml:space="preserve"> </w:t>
      </w:r>
      <w:r w:rsidRPr="00EC40C7" w:rsidR="00EC40C7">
        <w:t xml:space="preserve">MUSE-STC study staff will work with the engagement partner to identify the individuals who fill the roles </w:t>
      </w:r>
      <w:r w:rsidRPr="00B17C87" w:rsidR="00EC40C7">
        <w:t>described above</w:t>
      </w:r>
      <w:r w:rsidRPr="00EC40C7" w:rsidR="00EC40C7">
        <w:t xml:space="preserve"> and obtain their contact information. A member of the study staff </w:t>
      </w:r>
      <w:r w:rsidR="00EC7088">
        <w:t xml:space="preserve">will </w:t>
      </w:r>
      <w:r w:rsidR="00AE3A9C">
        <w:t xml:space="preserve">contact the </w:t>
      </w:r>
      <w:r w:rsidR="00290E5F">
        <w:t xml:space="preserve">respondent via </w:t>
      </w:r>
      <w:r w:rsidR="002830DD">
        <w:t xml:space="preserve">contact information provided (e.g., email, phone) </w:t>
      </w:r>
      <w:r w:rsidRPr="00EC40C7" w:rsidR="00EC40C7">
        <w:t>to explain the study and invite them to participate in an interview</w:t>
      </w:r>
      <w:r w:rsidR="00290E5F">
        <w:t xml:space="preserve"> (See </w:t>
      </w:r>
      <w:r w:rsidR="00C4614E">
        <w:t>APPENDIX</w:t>
      </w:r>
      <w:r w:rsidR="00290E5F">
        <w:t xml:space="preserve"> </w:t>
      </w:r>
      <w:r w:rsidR="00CE088C">
        <w:t>A</w:t>
      </w:r>
      <w:r w:rsidR="00290E5F">
        <w:t>)</w:t>
      </w:r>
      <w:r w:rsidRPr="00EC40C7" w:rsidR="00EC40C7">
        <w:t xml:space="preserve">. </w:t>
      </w:r>
    </w:p>
    <w:p w:rsidR="00204CB6" w:rsidP="00E10B21" w:rsidRDefault="00204CB6" w14:paraId="42590C37" w14:textId="77777777"/>
    <w:p w:rsidR="00DC3A79" w:rsidP="00E10B21" w:rsidRDefault="00475690" w14:paraId="0F9E9F44" w14:textId="223A7749">
      <w:r>
        <w:t>The email will provide at least three proposed times for the intervie</w:t>
      </w:r>
      <w:r w:rsidR="00952906">
        <w:t xml:space="preserve">w but </w:t>
      </w:r>
      <w:r w:rsidR="00D43D50">
        <w:t xml:space="preserve">offer the </w:t>
      </w:r>
      <w:r w:rsidR="00266066">
        <w:t>respondent an opportunity to identify another time as necessary</w:t>
      </w:r>
      <w:r w:rsidRPr="006A34DA" w:rsidR="006A34DA">
        <w:t xml:space="preserve">. </w:t>
      </w:r>
      <w:r w:rsidRPr="002C570C" w:rsidR="00383035">
        <w:t xml:space="preserve">The email will also provide respondents a way to contact </w:t>
      </w:r>
      <w:r w:rsidR="00366113">
        <w:t>study staff</w:t>
      </w:r>
      <w:r w:rsidRPr="002C570C" w:rsidR="00383035">
        <w:t xml:space="preserve"> </w:t>
      </w:r>
      <w:r w:rsidR="00383035">
        <w:t>if they have</w:t>
      </w:r>
      <w:r w:rsidRPr="002C570C" w:rsidR="00383035">
        <w:t xml:space="preserve"> questions (via email and telephone) </w:t>
      </w:r>
      <w:r w:rsidR="00383035">
        <w:t>or want to let us know that they will participate</w:t>
      </w:r>
      <w:r w:rsidR="00656768">
        <w:t xml:space="preserve">, </w:t>
      </w:r>
      <w:r w:rsidRPr="002C570C" w:rsidR="00383035">
        <w:t xml:space="preserve">let </w:t>
      </w:r>
      <w:r w:rsidR="00FB6153">
        <w:t>respondents</w:t>
      </w:r>
      <w:r w:rsidRPr="002C570C" w:rsidR="00383035">
        <w:t xml:space="preserve"> know that we will be following up via telephone and email</w:t>
      </w:r>
      <w:r w:rsidR="00383035">
        <w:t xml:space="preserve"> </w:t>
      </w:r>
      <w:r w:rsidR="00BE53C7">
        <w:t>for reminders and</w:t>
      </w:r>
      <w:r w:rsidR="00383035">
        <w:t xml:space="preserve"> if they do not respond</w:t>
      </w:r>
      <w:r w:rsidR="00FB6153">
        <w:t>, include information about the informed consent process</w:t>
      </w:r>
      <w:r w:rsidR="00CC6C46">
        <w:t>,</w:t>
      </w:r>
      <w:r w:rsidR="00906AFF">
        <w:t xml:space="preserve"> and </w:t>
      </w:r>
      <w:r w:rsidR="007C54E0">
        <w:t>reference the $75 honorarium</w:t>
      </w:r>
      <w:r w:rsidRPr="002C570C" w:rsidR="00383035">
        <w:t>.</w:t>
      </w:r>
      <w:r w:rsidR="00383035">
        <w:t xml:space="preserve"> </w:t>
      </w:r>
      <w:r w:rsidRPr="00EC40C7" w:rsidR="00EC40C7">
        <w:t xml:space="preserve">If individuals cannot be reached after six total attempts (up to three emails and up to three phone calls), study staff will return to the designated engagement partner to check contact information and determine whether another individual in the same role can be identified for recruitment. Recruitment will proceed until </w:t>
      </w:r>
      <w:r w:rsidR="00127E38">
        <w:t xml:space="preserve">the </w:t>
      </w:r>
      <w:r w:rsidRPr="00EC40C7" w:rsidR="00EC40C7">
        <w:t xml:space="preserve">interview has been completed for that role at that site or no further potential participants can be identified. </w:t>
      </w:r>
    </w:p>
    <w:p w:rsidR="00206DCC" w:rsidP="00E10B21" w:rsidRDefault="00206DCC" w14:paraId="6EDEF094" w14:textId="7EFFECED"/>
    <w:p w:rsidRPr="00AA0663" w:rsidR="00AA0663" w:rsidP="00AF4BEE" w:rsidRDefault="00AA0663" w14:paraId="71657684" w14:textId="77777777">
      <w:pPr>
        <w:pStyle w:val="Heading5"/>
        <w:spacing w:after="60"/>
      </w:pPr>
      <w:r w:rsidRPr="00AA0663">
        <w:t>What is the mode of data collection?</w:t>
      </w:r>
    </w:p>
    <w:p w:rsidR="005157E1" w:rsidP="005157E1" w:rsidRDefault="009E2E86" w14:paraId="305C8868" w14:textId="0801A4D9">
      <w:r>
        <w:t>We will use an</w:t>
      </w:r>
      <w:r w:rsidR="00E06467">
        <w:t xml:space="preserve"> encrypted</w:t>
      </w:r>
      <w:r w:rsidR="00206DCC">
        <w:t xml:space="preserve"> </w:t>
      </w:r>
      <w:r w:rsidR="008354FF">
        <w:t>Zoom</w:t>
      </w:r>
      <w:r w:rsidR="00E06467">
        <w:t xml:space="preserve"> cloud </w:t>
      </w:r>
      <w:r w:rsidR="005D1168">
        <w:t>platform to administer the informed consent process and conduct all interviews (See APPENDIX E for the Consent Form)</w:t>
      </w:r>
      <w:r w:rsidR="00510670">
        <w:t xml:space="preserve">. </w:t>
      </w:r>
      <w:r w:rsidR="6602B570">
        <w:t xml:space="preserve">Because interviews will be conducted virtually, the study team will pursue a waiver of documented consent and instead utilize a verbal consent process prior to each interview. </w:t>
      </w:r>
      <w:r w:rsidR="005157E1">
        <w:t xml:space="preserve">The audio files will be uploaded into the secure, password protected cloud-based data storage website, and the file will then be deleted from the Zoom cloud. After transcription, audio files will also be deleted from this data storage website. No direct identifiers will be included in the transcripts used for analysis. All transcripts will be uploaded in a secure </w:t>
      </w:r>
      <w:proofErr w:type="spellStart"/>
      <w:r w:rsidR="005157E1">
        <w:t>Dedoose</w:t>
      </w:r>
      <w:proofErr w:type="spellEnd"/>
      <w:r w:rsidR="005157E1">
        <w:t xml:space="preserve"> account and transcripts will be deleted upon analysis completion. The original </w:t>
      </w:r>
      <w:r w:rsidR="007D57E1">
        <w:t>W</w:t>
      </w:r>
      <w:r w:rsidR="005157E1">
        <w:t xml:space="preserve">ord file will be stored on the study’s secure, password protected cloud- based data storage website as a backup and will be destroyed </w:t>
      </w:r>
      <w:r w:rsidR="00E2265A">
        <w:t>three</w:t>
      </w:r>
      <w:r w:rsidR="005157E1">
        <w:t xml:space="preserve"> years after study completion. </w:t>
      </w:r>
    </w:p>
    <w:p w:rsidR="005157E1" w:rsidP="005157E1" w:rsidRDefault="005157E1" w14:paraId="12017728" w14:textId="77777777"/>
    <w:p w:rsidR="00AA0663" w:rsidP="005157E1" w:rsidRDefault="005157E1" w14:paraId="7BAAEB53" w14:textId="0BCDDE29">
      <w:r>
        <w:t xml:space="preserve">Identifying contact information used for recruitment </w:t>
      </w:r>
      <w:r w:rsidR="00811D7D">
        <w:t xml:space="preserve">and consent </w:t>
      </w:r>
      <w:r>
        <w:t xml:space="preserve">will be stored on JBA's secure, password protected cloud- based data storage website. Any other data collected </w:t>
      </w:r>
      <w:proofErr w:type="gramStart"/>
      <w:r>
        <w:t>during the course of</w:t>
      </w:r>
      <w:proofErr w:type="gramEnd"/>
      <w:r>
        <w:t xml:space="preserve"> virtual site visits (e.g., program materials, reports, contracts) will also be stored on JBA’s secure website.</w:t>
      </w:r>
    </w:p>
    <w:p w:rsidR="00DB3321" w:rsidP="00E10B21" w:rsidRDefault="00DB3321" w14:paraId="6DB15D61" w14:textId="77777777"/>
    <w:p w:rsidR="00DB3321" w:rsidP="00834F3A" w:rsidRDefault="00AA0663" w14:paraId="7DD2DCA4" w14:textId="39313620">
      <w:pPr>
        <w:spacing w:after="60"/>
        <w:rPr>
          <w:rFonts w:eastAsia="Times New Roman" w:cstheme="minorHAnsi"/>
          <w:color w:val="000000"/>
        </w:rPr>
      </w:pPr>
      <w:r w:rsidRPr="00DB3321">
        <w:rPr>
          <w:rStyle w:val="Heading5Char"/>
        </w:rPr>
        <w:t>How are the data collection activities monitored for quality and consistency (e.g., interviewer training)</w:t>
      </w:r>
      <w:r w:rsidR="002310ED">
        <w:rPr>
          <w:rStyle w:val="Heading5Char"/>
        </w:rPr>
        <w:t>?</w:t>
      </w:r>
      <w:r>
        <w:rPr>
          <w:rFonts w:eastAsia="Times New Roman" w:cstheme="minorHAnsi"/>
          <w:color w:val="000000"/>
        </w:rPr>
        <w:t xml:space="preserve"> </w:t>
      </w:r>
    </w:p>
    <w:p w:rsidR="00FD0B5B" w:rsidP="00E10B21" w:rsidRDefault="004D13D4" w14:paraId="609714E7" w14:textId="54AC3E7C">
      <w:r>
        <w:t>T</w:t>
      </w:r>
      <w:r w:rsidR="00573A15">
        <w:t>he</w:t>
      </w:r>
      <w:r>
        <w:t xml:space="preserve"> </w:t>
      </w:r>
      <w:r w:rsidR="00BE60D8">
        <w:t>Q</w:t>
      </w:r>
      <w:r w:rsidR="00CA0990">
        <w:t xml:space="preserve">ualitative </w:t>
      </w:r>
      <w:r w:rsidR="00BE60D8">
        <w:t>S</w:t>
      </w:r>
      <w:r w:rsidR="007F3EB6">
        <w:t xml:space="preserve">pecialist </w:t>
      </w:r>
      <w:r w:rsidR="00CA0990">
        <w:t>and</w:t>
      </w:r>
      <w:r w:rsidR="00573A15">
        <w:t xml:space="preserve"> </w:t>
      </w:r>
      <w:r w:rsidR="00AF4BEE">
        <w:t>Principal Investigator</w:t>
      </w:r>
      <w:r>
        <w:t xml:space="preserve"> (PI)</w:t>
      </w:r>
      <w:r w:rsidR="00AF4BEE">
        <w:t xml:space="preserve"> for </w:t>
      </w:r>
      <w:r w:rsidR="002477BC">
        <w:t>MUSE-STC</w:t>
      </w:r>
      <w:r w:rsidR="00AF4BEE">
        <w:t xml:space="preserve"> </w:t>
      </w:r>
      <w:r w:rsidR="00AA0663">
        <w:t xml:space="preserve">will train </w:t>
      </w:r>
      <w:r w:rsidR="002477BC">
        <w:t xml:space="preserve">up to </w:t>
      </w:r>
      <w:r w:rsidR="008C1B77">
        <w:t>two</w:t>
      </w:r>
      <w:r w:rsidR="008A3C41">
        <w:t xml:space="preserve"> </w:t>
      </w:r>
      <w:r w:rsidR="00AA0663">
        <w:t xml:space="preserve">additional </w:t>
      </w:r>
      <w:r w:rsidR="002477BC">
        <w:t>contractor staff</w:t>
      </w:r>
      <w:r w:rsidR="00AA0663">
        <w:t xml:space="preserve"> to conduct the interviews. </w:t>
      </w:r>
      <w:r w:rsidR="00F01681">
        <w:t>During</w:t>
      </w:r>
      <w:r w:rsidR="00AA0663">
        <w:t xml:space="preserve"> the training, </w:t>
      </w:r>
      <w:r>
        <w:t xml:space="preserve">the </w:t>
      </w:r>
      <w:r w:rsidR="008A3C41">
        <w:t>Q</w:t>
      </w:r>
      <w:r w:rsidR="00CD64C2">
        <w:t>ualitative</w:t>
      </w:r>
      <w:r>
        <w:t xml:space="preserve"> </w:t>
      </w:r>
      <w:r w:rsidR="008A3C41">
        <w:t>S</w:t>
      </w:r>
      <w:r w:rsidR="007F3EB6">
        <w:t xml:space="preserve">pecialist </w:t>
      </w:r>
      <w:r>
        <w:t xml:space="preserve">and PI </w:t>
      </w:r>
      <w:r w:rsidR="00F01681">
        <w:t>will provide MIECHV context and</w:t>
      </w:r>
      <w:r w:rsidR="008A3C41">
        <w:t xml:space="preserve"> discuss</w:t>
      </w:r>
      <w:r w:rsidR="00F01681">
        <w:t xml:space="preserve"> interviewing </w:t>
      </w:r>
      <w:r w:rsidR="00EB44A7">
        <w:t>techniques. Training will consist of role-play</w:t>
      </w:r>
      <w:r w:rsidR="00F01681">
        <w:t xml:space="preserve"> </w:t>
      </w:r>
      <w:r w:rsidR="00CB0FD0">
        <w:t xml:space="preserve">and </w:t>
      </w:r>
      <w:r w:rsidR="00060FA4">
        <w:t>didactic approaches.</w:t>
      </w:r>
      <w:r>
        <w:t xml:space="preserve"> </w:t>
      </w:r>
      <w:r w:rsidR="00EA09AF">
        <w:t>A</w:t>
      </w:r>
      <w:r w:rsidR="00AA0663">
        <w:t xml:space="preserve">fter </w:t>
      </w:r>
      <w:r w:rsidR="00060FA4">
        <w:t>the training</w:t>
      </w:r>
      <w:r w:rsidR="00EA09AF">
        <w:t>, the team will debrief</w:t>
      </w:r>
      <w:r w:rsidR="00AA0663">
        <w:t xml:space="preserve"> to ensure the </w:t>
      </w:r>
      <w:r w:rsidR="00EE027B">
        <w:t>trainees</w:t>
      </w:r>
      <w:r w:rsidR="00FD26EE">
        <w:t xml:space="preserve"> </w:t>
      </w:r>
      <w:r w:rsidR="00AA0663">
        <w:t>understood why certain questions were probed</w:t>
      </w:r>
      <w:r w:rsidR="00060FA4">
        <w:t xml:space="preserve"> or </w:t>
      </w:r>
      <w:r w:rsidR="00F96CD4">
        <w:t>modified</w:t>
      </w:r>
      <w:r w:rsidR="00AA0663">
        <w:t xml:space="preserve">. Once we are confident that the </w:t>
      </w:r>
      <w:r w:rsidR="00EE027B">
        <w:t>trainee</w:t>
      </w:r>
      <w:r w:rsidR="00FD26EE">
        <w:t xml:space="preserve"> </w:t>
      </w:r>
      <w:r w:rsidR="00AA0663">
        <w:t>understand</w:t>
      </w:r>
      <w:r w:rsidR="00FD26EE">
        <w:t>s</w:t>
      </w:r>
      <w:r w:rsidR="00AA0663">
        <w:t xml:space="preserve"> the </w:t>
      </w:r>
      <w:r w:rsidR="00C4381F">
        <w:t xml:space="preserve">study </w:t>
      </w:r>
      <w:r w:rsidR="00AA0663">
        <w:t xml:space="preserve">goals and interviewing techniques, </w:t>
      </w:r>
      <w:r w:rsidR="00EA09AF">
        <w:t xml:space="preserve">they </w:t>
      </w:r>
      <w:r w:rsidR="00AA0663">
        <w:t xml:space="preserve">will begin </w:t>
      </w:r>
      <w:r w:rsidR="00EA09AF">
        <w:t xml:space="preserve">conducting </w:t>
      </w:r>
      <w:r w:rsidR="00AA0663">
        <w:t>interview</w:t>
      </w:r>
      <w:r w:rsidR="00EA09AF">
        <w:t>s</w:t>
      </w:r>
      <w:r w:rsidRPr="00B70EE9" w:rsidR="00AA0663">
        <w:t xml:space="preserve">. </w:t>
      </w:r>
      <w:r w:rsidR="00C743C4">
        <w:t xml:space="preserve">The training will </w:t>
      </w:r>
      <w:r w:rsidR="00986725">
        <w:t>be accompanied by</w:t>
      </w:r>
      <w:r w:rsidR="00C743C4">
        <w:t xml:space="preserve"> a comprehensive interview</w:t>
      </w:r>
      <w:r w:rsidR="00986725">
        <w:t>ing</w:t>
      </w:r>
      <w:r w:rsidR="00C743C4">
        <w:t xml:space="preserve"> protocol providing detailed reviews of major interviewing skills </w:t>
      </w:r>
      <w:r w:rsidR="00922AB0">
        <w:t xml:space="preserve">(e.g., </w:t>
      </w:r>
      <w:r w:rsidR="00572D34">
        <w:t xml:space="preserve">probing techniques) </w:t>
      </w:r>
      <w:r w:rsidR="00C743C4">
        <w:t xml:space="preserve">and step by step instructions for interview activities (e.g., </w:t>
      </w:r>
      <w:r w:rsidR="00922AB0">
        <w:t xml:space="preserve">using </w:t>
      </w:r>
      <w:r w:rsidR="003F2E06">
        <w:t>Z</w:t>
      </w:r>
      <w:r w:rsidR="00922AB0">
        <w:t xml:space="preserve">oom platform). </w:t>
      </w:r>
    </w:p>
    <w:p w:rsidR="00D26CF9" w:rsidP="00AB2BA7" w:rsidRDefault="00D26CF9" w14:paraId="60C15871" w14:textId="77777777">
      <w:pPr>
        <w:pStyle w:val="Heading5"/>
        <w:keepNext w:val="0"/>
        <w:widowControl w:val="0"/>
      </w:pPr>
    </w:p>
    <w:p w:rsidR="002E4319" w:rsidP="00AF4BEE" w:rsidRDefault="006D5F66" w14:paraId="49CFA152" w14:textId="0E318EFC">
      <w:pPr>
        <w:pStyle w:val="Heading5"/>
        <w:spacing w:after="60"/>
      </w:pPr>
      <w:r w:rsidRPr="006D5F66">
        <w:lastRenderedPageBreak/>
        <w:t>What data evaluation activities are planned as part of monitoring for quality and consistency in this collection, such as re-interviews?</w:t>
      </w:r>
    </w:p>
    <w:p w:rsidR="00396E3D" w:rsidP="00396E3D" w:rsidRDefault="0079386C" w14:paraId="1E47065C" w14:textId="7246C5E2">
      <w:r>
        <w:t xml:space="preserve">While interviews are taking place, </w:t>
      </w:r>
      <w:r w:rsidR="003D3D23">
        <w:t>study staff</w:t>
      </w:r>
      <w:r>
        <w:t xml:space="preserve"> will hold a weekly meeting with all interviewers (including</w:t>
      </w:r>
      <w:r w:rsidR="00AF4BEE">
        <w:t xml:space="preserve"> the </w:t>
      </w:r>
      <w:r w:rsidR="00AA17F7">
        <w:t>Q</w:t>
      </w:r>
      <w:r w:rsidR="003D3D23">
        <w:t xml:space="preserve">ualitative </w:t>
      </w:r>
      <w:r w:rsidR="00AA17F7">
        <w:t>S</w:t>
      </w:r>
      <w:r w:rsidR="003D3D23">
        <w:t>pecialist</w:t>
      </w:r>
      <w:r w:rsidR="00AF4BEE">
        <w:t xml:space="preserve"> and Principal Investigator for the project)</w:t>
      </w:r>
      <w:r>
        <w:t xml:space="preserve"> to discuss issues that are arising, monitor progress and quality, and ensure consistency. </w:t>
      </w:r>
      <w:r w:rsidR="00FE287D">
        <w:t xml:space="preserve">The Qualitative Specialist will review </w:t>
      </w:r>
      <w:r w:rsidR="00FB1191">
        <w:t xml:space="preserve">a subset of </w:t>
      </w:r>
      <w:r w:rsidR="00FE287D">
        <w:t>interview transcripts on an ongoing basis.</w:t>
      </w:r>
    </w:p>
    <w:p w:rsidR="00D26CF9" w:rsidP="00E10B21" w:rsidRDefault="00D26CF9" w14:paraId="3EAD5A0B" w14:textId="77777777"/>
    <w:p w:rsidR="006D5F66" w:rsidP="00E10B21" w:rsidRDefault="00D26CF9" w14:paraId="1186E2D4" w14:textId="6BB33F95">
      <w:pPr>
        <w:pStyle w:val="Heading3"/>
      </w:pPr>
      <w:r>
        <w:t>B5.</w:t>
      </w:r>
      <w:r>
        <w:tab/>
      </w:r>
      <w:r w:rsidR="006D5F66">
        <w:t>Response Rates and Potential Nonresponse Bias</w:t>
      </w:r>
    </w:p>
    <w:p w:rsidR="00637A68" w:rsidP="00E10B21" w:rsidRDefault="00637A68" w14:paraId="6CA1C706" w14:textId="77777777">
      <w:pPr>
        <w:pStyle w:val="Heading5"/>
      </w:pPr>
    </w:p>
    <w:p w:rsidR="006D5F66" w:rsidP="00E10B21" w:rsidRDefault="006D5F66" w14:paraId="7EB88FF1" w14:textId="2E8CDA5C">
      <w:pPr>
        <w:pStyle w:val="Heading5"/>
      </w:pPr>
      <w:r>
        <w:t>Response Rates</w:t>
      </w:r>
    </w:p>
    <w:p w:rsidR="00402870" w:rsidP="00E10B21" w:rsidRDefault="00472804" w14:paraId="0DB1B393" w14:textId="6EE5F5B5">
      <w:pPr>
        <w:rPr>
          <w:rFonts w:eastAsia="Times New Roman" w:cstheme="minorHAnsi"/>
          <w:color w:val="000000"/>
        </w:rPr>
      </w:pPr>
      <w:r>
        <w:t xml:space="preserve">We aim to recruit </w:t>
      </w:r>
      <w:r w:rsidR="00637A68">
        <w:t>six</w:t>
      </w:r>
      <w:r>
        <w:t xml:space="preserve"> cases. If either the </w:t>
      </w:r>
      <w:r w:rsidR="00C5187C">
        <w:t xml:space="preserve">MIECHV awardee </w:t>
      </w:r>
      <w:r>
        <w:t>or local agency declines to participate in the study</w:t>
      </w:r>
      <w:r w:rsidR="00436393">
        <w:t>,</w:t>
      </w:r>
      <w:r>
        <w:t xml:space="preserve"> </w:t>
      </w:r>
      <w:r w:rsidRPr="003A414E" w:rsidR="003A414E">
        <w:t xml:space="preserve">we will return to the list of potential cases to select a suitable replacement and proceed through the process with the replacement partnership. </w:t>
      </w:r>
      <w:r w:rsidR="005B43FE">
        <w:t xml:space="preserve">Our goal is to </w:t>
      </w:r>
      <w:r w:rsidR="008D689A">
        <w:t xml:space="preserve">interview up to </w:t>
      </w:r>
      <w:r w:rsidR="00637A68">
        <w:t>seven</w:t>
      </w:r>
      <w:r w:rsidR="008D689A">
        <w:t xml:space="preserve"> individuals knowledgeable of the partnership at each case. </w:t>
      </w:r>
      <w:r>
        <w:t xml:space="preserve">If individuals decline to participate, we will attempt to recruit someone in a similar role who could speak to the partnership. </w:t>
      </w:r>
      <w:r w:rsidR="005B43FE">
        <w:rPr>
          <w:rFonts w:eastAsia="Times New Roman" w:cstheme="minorHAnsi"/>
          <w:color w:val="000000"/>
        </w:rPr>
        <w:t>The interviews are not designed to produce statistically generalizable findings and participation is wholly at the respondent’s discretion.</w:t>
      </w:r>
    </w:p>
    <w:p w:rsidR="00D26CF9" w:rsidP="00E10B21" w:rsidRDefault="00D26CF9" w14:paraId="0E254F6D" w14:textId="77777777"/>
    <w:p w:rsidR="005B43FE" w:rsidP="00404DC3" w:rsidRDefault="005B43FE" w14:paraId="6BAB42C7" w14:textId="21B3D17A">
      <w:pPr>
        <w:pStyle w:val="Heading5"/>
        <w:spacing w:after="60"/>
      </w:pPr>
      <w:proofErr w:type="spellStart"/>
      <w:r>
        <w:t>NonResponse</w:t>
      </w:r>
      <w:proofErr w:type="spellEnd"/>
    </w:p>
    <w:p w:rsidR="005B43FE" w:rsidP="00E10B21" w:rsidRDefault="00396E3D" w14:paraId="1B0E8D17" w14:textId="52492060">
      <w:r>
        <w:t>P</w:t>
      </w:r>
      <w:r w:rsidR="005B43FE">
        <w:t>articipants will not be randomly sampled</w:t>
      </w:r>
      <w:r w:rsidR="002310ED">
        <w:t>,</w:t>
      </w:r>
      <w:r w:rsidR="005B43FE">
        <w:t xml:space="preserve"> and findings are not intended to be representative, </w:t>
      </w:r>
      <w:r>
        <w:t xml:space="preserve">so </w:t>
      </w:r>
      <w:r w:rsidR="005B43FE">
        <w:t xml:space="preserve">non-response bias will not be calculated. </w:t>
      </w:r>
      <w:r w:rsidR="00C061A1">
        <w:t xml:space="preserve">We will track interview participation and report on </w:t>
      </w:r>
      <w:r w:rsidR="007A2F35">
        <w:t xml:space="preserve">the number of </w:t>
      </w:r>
      <w:r w:rsidR="003A29F7">
        <w:t>individuals</w:t>
      </w:r>
      <w:r w:rsidR="007A2F35">
        <w:t xml:space="preserve"> who decline participation as well as those who we were unable to reach</w:t>
      </w:r>
      <w:r w:rsidR="00E347F4">
        <w:t xml:space="preserve"> </w:t>
      </w:r>
      <w:r w:rsidR="006E747A">
        <w:t>or confirm for an interview</w:t>
      </w:r>
      <w:r w:rsidR="007A2F35">
        <w:t xml:space="preserve">. </w:t>
      </w:r>
    </w:p>
    <w:p w:rsidR="00FB74CD" w:rsidP="00E10B21" w:rsidRDefault="00FB74CD" w14:paraId="2547A8A4" w14:textId="491D63E2">
      <w:pPr>
        <w:pStyle w:val="Heading3"/>
      </w:pPr>
    </w:p>
    <w:p w:rsidR="00FB74CD" w:rsidP="004A09A4" w:rsidRDefault="006C7C57" w14:paraId="01F65139" w14:textId="6EFCDEC9">
      <w:pPr>
        <w:pStyle w:val="Heading3"/>
        <w:spacing w:after="120"/>
      </w:pPr>
      <w:r>
        <w:t>B6.</w:t>
      </w:r>
      <w:r>
        <w:tab/>
      </w:r>
      <w:r w:rsidR="00FB74CD">
        <w:t xml:space="preserve">Production of Estimates and Projections </w:t>
      </w:r>
    </w:p>
    <w:p w:rsidR="00FB74CD" w:rsidP="00E10B21" w:rsidRDefault="00FB74CD" w14:paraId="7616B2E2" w14:textId="071018B8">
      <w:r w:rsidRPr="00FB74CD">
        <w:t xml:space="preserve">The information will not be used to generate population estimates, either for internal use or dissemination, and no policy decisions will be made based on these data. </w:t>
      </w:r>
      <w:r w:rsidR="00270FDA">
        <w:t xml:space="preserve">The information will describe </w:t>
      </w:r>
      <w:r w:rsidR="009E269E">
        <w:t>how collaboration</w:t>
      </w:r>
      <w:r w:rsidR="007837C4">
        <w:t>s</w:t>
      </w:r>
      <w:r w:rsidR="009E269E">
        <w:t xml:space="preserve"> between </w:t>
      </w:r>
      <w:r w:rsidR="00C5187C">
        <w:t xml:space="preserve">MIECHV </w:t>
      </w:r>
      <w:r w:rsidR="009E269E">
        <w:t>awardees and local agencies serving tribal communities influence planning and implementation of home visiting services</w:t>
      </w:r>
      <w:r w:rsidR="00270FDA">
        <w:t>.</w:t>
      </w:r>
    </w:p>
    <w:p w:rsidRPr="00FB74CD" w:rsidR="006C7C57" w:rsidP="00E10B21" w:rsidRDefault="006C7C57" w14:paraId="121F751F" w14:textId="77777777"/>
    <w:p w:rsidR="00FB74CD" w:rsidP="004A09A4" w:rsidRDefault="00FB74CD" w14:paraId="41F4BC52" w14:textId="5EB55A57">
      <w:pPr>
        <w:pStyle w:val="Heading3"/>
        <w:spacing w:after="120"/>
      </w:pPr>
      <w:r>
        <w:t>B7.</w:t>
      </w:r>
      <w:r w:rsidR="006C7C57">
        <w:tab/>
      </w:r>
      <w:r>
        <w:t>Data Handling and Analysis</w:t>
      </w:r>
    </w:p>
    <w:p w:rsidR="00FB74CD" w:rsidP="004A09A4" w:rsidRDefault="00FB74CD" w14:paraId="64E96775" w14:textId="69EE1B99">
      <w:pPr>
        <w:pStyle w:val="Heading5"/>
        <w:spacing w:after="60"/>
      </w:pPr>
      <w:r>
        <w:t>Data Handling</w:t>
      </w:r>
      <w:r w:rsidR="00EA09AF">
        <w:t xml:space="preserve"> and Data Analysis</w:t>
      </w:r>
    </w:p>
    <w:p w:rsidR="00FD2DEA" w:rsidP="00FD2DEA" w:rsidRDefault="00FD2DEA" w14:paraId="5F7DFF9B" w14:textId="7D9EE0B3">
      <w:r>
        <w:t>Analysis of case study data will involve an iterative process. Analysis and interpretation will be done through ongoing refinement rather than confined to a pre-established set of concepts or theories. Study staff will initiate analysis when data collection begins</w:t>
      </w:r>
      <w:r w:rsidR="001A4616">
        <w:t>,</w:t>
      </w:r>
      <w:r>
        <w:t xml:space="preserve"> and analysis will proceed throughout the study. We will use content analysis – a process for interpreting meaning from what participants </w:t>
      </w:r>
      <w:r w:rsidR="007C6300">
        <w:t xml:space="preserve">say </w:t>
      </w:r>
      <w:r>
        <w:t xml:space="preserve">in interviews (i.e., through reviewing transcripts). The study staff will use a mix of deductive and inductive approaches. Deductive approaches establish at the outset (before data collection) what researchers expect to find in the data. Inductive approaches identify themes, patterns, and trends emerging from the data itself. We will assess data collection findings and potential areas for additional inquiry on an on-going basis and address them in subsequent interviews or through follow-up with participants. Potential </w:t>
      </w:r>
      <w:r>
        <w:lastRenderedPageBreak/>
        <w:t xml:space="preserve">gaps could include uneven recruitment of interview participants across roles, interview questions not generating rich responses, or protocols not comprehensively addressing topics or themes that emerge as critical.  </w:t>
      </w:r>
    </w:p>
    <w:p w:rsidR="00FD2DEA" w:rsidP="00FD2DEA" w:rsidRDefault="00FD2DEA" w14:paraId="7FC3BD10" w14:textId="77777777"/>
    <w:p w:rsidR="006C7C57" w:rsidP="00FD2DEA" w:rsidRDefault="00FD2DEA" w14:paraId="5C328B52" w14:textId="7EBD69A0">
      <w:r>
        <w:t>Data (interview transcripts) will be analyzed using both a priori codes (deductive), which are developed before reviewing transcripts</w:t>
      </w:r>
      <w:r w:rsidR="008E289B">
        <w:t>,</w:t>
      </w:r>
      <w:r>
        <w:t xml:space="preserve"> and free codes, which are added during the analysis (inductive).  Codes will then be used to identify themes. These themes will be generated and prioritized in a collaborative process with multiple sources including consultations with the STEP and other study collaborators, from related literature on partnerships to support implementation, and the data itself. Study staff will code the data using qualitative software (e.g., </w:t>
      </w:r>
      <w:proofErr w:type="spellStart"/>
      <w:r>
        <w:t>Dedoose</w:t>
      </w:r>
      <w:proofErr w:type="spellEnd"/>
      <w:r>
        <w:t xml:space="preserve">).  </w:t>
      </w:r>
    </w:p>
    <w:p w:rsidR="006C7C57" w:rsidP="00E10B21" w:rsidRDefault="006C7C57" w14:paraId="358BB59D" w14:textId="77777777"/>
    <w:p w:rsidR="00FB74CD" w:rsidP="004A09A4" w:rsidRDefault="00FB74CD" w14:paraId="09B3D893" w14:textId="77777777">
      <w:pPr>
        <w:pStyle w:val="Heading5"/>
        <w:spacing w:after="120"/>
      </w:pPr>
      <w:r>
        <w:t>Data Use</w:t>
      </w:r>
    </w:p>
    <w:p w:rsidR="00EA0576" w:rsidP="00EA0576" w:rsidRDefault="00EA0576" w14:paraId="798394E5" w14:textId="445FE6B6">
      <w:r>
        <w:t xml:space="preserve">MUSE-STC findings </w:t>
      </w:r>
      <w:r w:rsidR="002774F6">
        <w:t xml:space="preserve">will be used to inform </w:t>
      </w:r>
      <w:r w:rsidR="00E82FDE">
        <w:t>and tailor</w:t>
      </w:r>
      <w:r w:rsidR="00E62C9B">
        <w:t xml:space="preserve"> HRSA</w:t>
      </w:r>
      <w:r w:rsidR="00E82FDE">
        <w:t xml:space="preserve"> program guidance and supports. T</w:t>
      </w:r>
      <w:r w:rsidR="00DE0260">
        <w:t>o this end,</w:t>
      </w:r>
      <w:r w:rsidR="00E82FDE">
        <w:t xml:space="preserve"> data will inform a</w:t>
      </w:r>
      <w:r w:rsidR="003232CD">
        <w:t xml:space="preserve">n internal memo </w:t>
      </w:r>
      <w:r w:rsidR="00612762">
        <w:t>describing methods, findings, and implications for federal planning and technical assistance and will likely inform a</w:t>
      </w:r>
      <w:r w:rsidR="00E82FDE">
        <w:t xml:space="preserve"> </w:t>
      </w:r>
      <w:r w:rsidR="008435AC">
        <w:t xml:space="preserve">final </w:t>
      </w:r>
      <w:r w:rsidR="00334FB6">
        <w:t>report on MIECHV collaboration</w:t>
      </w:r>
      <w:r w:rsidR="00E62C9B">
        <w:t>.</w:t>
      </w:r>
      <w:r w:rsidR="00A16880">
        <w:t xml:space="preserve"> </w:t>
      </w:r>
      <w:r>
        <w:t xml:space="preserve">Review and approval requirements of participating </w:t>
      </w:r>
      <w:r w:rsidR="009B26E6">
        <w:t>t</w:t>
      </w:r>
      <w:r>
        <w:t xml:space="preserve">ribes will be followed before publicly disseminating </w:t>
      </w:r>
      <w:r w:rsidR="00CA6741">
        <w:t>any materials based on</w:t>
      </w:r>
      <w:r>
        <w:t xml:space="preserve"> study findings. </w:t>
      </w:r>
    </w:p>
    <w:p w:rsidR="00EA0576" w:rsidP="00EA0576" w:rsidRDefault="00EA0576" w14:paraId="08DA9956" w14:textId="77777777"/>
    <w:p w:rsidR="00FB0893" w:rsidP="00EA0576" w:rsidRDefault="00EA0576" w14:paraId="0140AC1E" w14:textId="73DD68D4">
      <w:r>
        <w:t>The MUSE-STC study will not provide any open access to raw data either during the study or as an archive (</w:t>
      </w:r>
      <w:proofErr w:type="gramStart"/>
      <w:r>
        <w:t>i.e.</w:t>
      </w:r>
      <w:proofErr w:type="gramEnd"/>
      <w:r>
        <w:t xml:space="preserve"> a secondary data analysis file). The </w:t>
      </w:r>
      <w:r w:rsidR="00052005">
        <w:t>s</w:t>
      </w:r>
      <w:r>
        <w:t xml:space="preserve">tudy </w:t>
      </w:r>
      <w:r w:rsidR="00052005">
        <w:t>t</w:t>
      </w:r>
      <w:r>
        <w:t xml:space="preserve">eam sees the benefits of open access archives of this kind to optimize the utility and enhance the impact of collected data, especially when data is accessible to the communities from which it is collected; however, opening access to this data set will not </w:t>
      </w:r>
      <w:r w:rsidR="00F61886">
        <w:t xml:space="preserve">be </w:t>
      </w:r>
      <w:r>
        <w:t>appropriate because it would violate case and participant confidentiality.</w:t>
      </w:r>
    </w:p>
    <w:p w:rsidR="004A09A4" w:rsidP="004A09A4" w:rsidRDefault="004A09A4" w14:paraId="675C3C57" w14:textId="44955FC7">
      <w:pPr>
        <w:rPr>
          <w:bCs w:val="0"/>
        </w:rPr>
      </w:pPr>
    </w:p>
    <w:p w:rsidRPr="00341F8B" w:rsidR="00815E46" w:rsidP="00341F8B" w:rsidRDefault="006C7C57" w14:paraId="6097CC9C" w14:textId="4ED39E3B">
      <w:pPr>
        <w:spacing w:after="160" w:line="259" w:lineRule="auto"/>
        <w:rPr>
          <w:b/>
          <w:bCs w:val="0"/>
        </w:rPr>
      </w:pPr>
      <w:r w:rsidRPr="00341F8B">
        <w:rPr>
          <w:b/>
          <w:bCs w:val="0"/>
        </w:rPr>
        <w:t>B8.</w:t>
      </w:r>
      <w:r w:rsidRPr="00341F8B">
        <w:rPr>
          <w:b/>
          <w:bCs w:val="0"/>
        </w:rPr>
        <w:tab/>
      </w:r>
      <w:r w:rsidRPr="00341F8B" w:rsidR="00261E03">
        <w:rPr>
          <w:b/>
          <w:bCs w:val="0"/>
        </w:rPr>
        <w:t xml:space="preserve">Contact Person(s)  </w:t>
      </w:r>
    </w:p>
    <w:p w:rsidR="00261E03" w:rsidP="00E10B21" w:rsidRDefault="00873C52" w14:paraId="286CE912" w14:textId="41150DD4">
      <w:pPr>
        <w:pStyle w:val="Heading3"/>
        <w:rPr>
          <w:b w:val="0"/>
          <w:bCs/>
        </w:rPr>
      </w:pPr>
      <w:r>
        <w:rPr>
          <w:b w:val="0"/>
          <w:bCs/>
        </w:rPr>
        <w:t>Erin Geary</w:t>
      </w:r>
    </w:p>
    <w:p w:rsidR="00815E46" w:rsidP="00815E46" w:rsidRDefault="00873C52" w14:paraId="04F91467" w14:textId="6E49DD09">
      <w:r>
        <w:t>MUSE-STC Project Director</w:t>
      </w:r>
    </w:p>
    <w:p w:rsidR="00815E46" w:rsidP="00815E46" w:rsidRDefault="00873C52" w14:paraId="078E6345" w14:textId="055DF294">
      <w:pPr>
        <w:rPr>
          <w:bCs w:val="0"/>
        </w:rPr>
      </w:pPr>
      <w:r>
        <w:t>Senior Research Associate</w:t>
      </w:r>
    </w:p>
    <w:p w:rsidR="00815E46" w:rsidP="00815E46" w:rsidRDefault="00873C52" w14:paraId="15F15067" w14:textId="085C63D4">
      <w:r>
        <w:t>James Bell Associates</w:t>
      </w:r>
    </w:p>
    <w:p w:rsidRPr="00413C18" w:rsidR="00815E46" w:rsidP="00815E46" w:rsidRDefault="003D63E0" w14:paraId="2B6CF9D0" w14:textId="1629032F">
      <w:r w:rsidRPr="00413C18">
        <w:t>3033 Wilson Blvd.</w:t>
      </w:r>
      <w:r w:rsidRPr="00413C18" w:rsidR="00815E46">
        <w:t xml:space="preserve">, Suite </w:t>
      </w:r>
      <w:r w:rsidRPr="00413C18">
        <w:t>650</w:t>
      </w:r>
      <w:r w:rsidRPr="00413C18" w:rsidR="00815E46">
        <w:t xml:space="preserve"> | </w:t>
      </w:r>
      <w:r w:rsidRPr="00413C18">
        <w:t>Arlington</w:t>
      </w:r>
      <w:r w:rsidRPr="00413C18" w:rsidR="00815E46">
        <w:t xml:space="preserve">, </w:t>
      </w:r>
      <w:r w:rsidRPr="00413C18">
        <w:t>VA</w:t>
      </w:r>
      <w:r w:rsidRPr="00413C18" w:rsidR="00815E46">
        <w:t xml:space="preserve"> 2</w:t>
      </w:r>
      <w:r w:rsidRPr="00413C18" w:rsidR="0011060E">
        <w:t>2201</w:t>
      </w:r>
    </w:p>
    <w:p w:rsidR="00815E46" w:rsidP="00815E46" w:rsidRDefault="00873C52" w14:paraId="4155A94E" w14:textId="42110106">
      <w:r>
        <w:t>geary</w:t>
      </w:r>
      <w:r w:rsidR="00815E46">
        <w:t>@</w:t>
      </w:r>
      <w:r>
        <w:t>jbassoc.com</w:t>
      </w:r>
    </w:p>
    <w:p w:rsidR="006C7C57" w:rsidP="00E10B21" w:rsidRDefault="004376F8" w14:paraId="77A88CD2" w14:textId="7406A6EA">
      <w:r w:rsidRPr="004376F8">
        <w:t>(703) 528-3230</w:t>
      </w:r>
    </w:p>
    <w:p w:rsidRPr="006C7C57" w:rsidR="004376F8" w:rsidP="00E10B21" w:rsidRDefault="004376F8" w14:paraId="7708CCB1" w14:textId="77777777"/>
    <w:p w:rsidR="00261E03" w:rsidP="00E10B21" w:rsidRDefault="00261E03" w14:paraId="2FFC075C" w14:textId="77777777">
      <w:pPr>
        <w:pStyle w:val="Heading3"/>
      </w:pPr>
      <w:r>
        <w:t>Attachments</w:t>
      </w:r>
    </w:p>
    <w:p w:rsidR="00F16F89" w:rsidP="00F16F89" w:rsidRDefault="00F16F89" w14:paraId="4CB9615E" w14:textId="0B4E4753">
      <w:r>
        <w:t>INSTRUMENT A: Interview Protocol</w:t>
      </w:r>
    </w:p>
    <w:p w:rsidRPr="00AE3784" w:rsidR="00453A81" w:rsidP="00453A81" w:rsidRDefault="00DC4D69" w14:paraId="1F185577" w14:textId="77777777">
      <w:r w:rsidRPr="00453A81">
        <w:t>APPENDIX</w:t>
      </w:r>
      <w:r w:rsidRPr="00453A81" w:rsidR="00F16F89">
        <w:t xml:space="preserve"> A: </w:t>
      </w:r>
      <w:r w:rsidR="00453A81">
        <w:t xml:space="preserve">Draft </w:t>
      </w:r>
      <w:r w:rsidRPr="00AE3784" w:rsidR="00453A81">
        <w:t>Recruitment Email</w:t>
      </w:r>
      <w:r w:rsidR="00453A81">
        <w:t xml:space="preserve"> and Call Script</w:t>
      </w:r>
    </w:p>
    <w:p w:rsidR="00021F75" w:rsidP="00021F75" w:rsidRDefault="00021F75" w14:paraId="5D433F8B" w14:textId="084B9477">
      <w:r>
        <w:t>APPENDIX B</w:t>
      </w:r>
      <w:r w:rsidR="00094B89">
        <w:t>:</w:t>
      </w:r>
      <w:r>
        <w:t xml:space="preserve"> Draft Study Notification Email from Health Resources and Services Administration (HRSA) </w:t>
      </w:r>
    </w:p>
    <w:p w:rsidRPr="004F4929" w:rsidR="00453A81" w:rsidP="00453A81" w:rsidRDefault="00DC4D69" w14:paraId="4917C81A" w14:textId="0F90F6FB">
      <w:pPr>
        <w:rPr>
          <w:lang w:val="fr-FR"/>
        </w:rPr>
      </w:pPr>
      <w:r w:rsidRPr="004F4929">
        <w:rPr>
          <w:lang w:val="fr-FR"/>
        </w:rPr>
        <w:t>APPENDIX</w:t>
      </w:r>
      <w:r w:rsidRPr="004F4929" w:rsidR="00F16F89">
        <w:rPr>
          <w:lang w:val="fr-FR"/>
        </w:rPr>
        <w:t xml:space="preserve"> </w:t>
      </w:r>
      <w:proofErr w:type="gramStart"/>
      <w:r w:rsidRPr="004F4929" w:rsidR="00094B89">
        <w:rPr>
          <w:lang w:val="fr-FR"/>
        </w:rPr>
        <w:t>C</w:t>
      </w:r>
      <w:r w:rsidRPr="004F4929" w:rsidR="00F16F89">
        <w:rPr>
          <w:lang w:val="fr-FR"/>
        </w:rPr>
        <w:t>:</w:t>
      </w:r>
      <w:proofErr w:type="gramEnd"/>
      <w:r w:rsidRPr="004F4929" w:rsidR="00F16F89">
        <w:rPr>
          <w:lang w:val="fr-FR"/>
        </w:rPr>
        <w:t xml:space="preserve"> </w:t>
      </w:r>
      <w:r w:rsidRPr="004F4929" w:rsidR="00453A81">
        <w:rPr>
          <w:lang w:val="fr-FR"/>
        </w:rPr>
        <w:t>Draft Site Engagement Email</w:t>
      </w:r>
    </w:p>
    <w:p w:rsidR="00D24B8B" w:rsidP="007A38F2" w:rsidRDefault="00DC4D69" w14:paraId="5CB94AD5" w14:textId="475FAE22">
      <w:r>
        <w:t>APPENDIX</w:t>
      </w:r>
      <w:r w:rsidR="00F16F89">
        <w:t xml:space="preserve"> </w:t>
      </w:r>
      <w:r w:rsidR="00094B89">
        <w:t>D</w:t>
      </w:r>
      <w:r w:rsidR="00F16F89">
        <w:t xml:space="preserve">: </w:t>
      </w:r>
      <w:r w:rsidR="0011060E">
        <w:t xml:space="preserve">MUSE-STC </w:t>
      </w:r>
      <w:r w:rsidR="00EB66F3">
        <w:t xml:space="preserve">Research </w:t>
      </w:r>
      <w:r w:rsidR="0011060E">
        <w:t>Flyer</w:t>
      </w:r>
    </w:p>
    <w:p w:rsidR="00D24B8B" w:rsidP="007A38F2" w:rsidRDefault="002B287D" w14:paraId="40CA09BE" w14:textId="122BF652">
      <w:bookmarkStart w:name="_Hlk65051987" w:id="0"/>
      <w:r>
        <w:t>APPENDIX E: Consent Form</w:t>
      </w:r>
      <w:bookmarkEnd w:id="0"/>
    </w:p>
    <w:sectPr w:rsidR="00D24B8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866B3" w14:textId="77777777" w:rsidR="00664369" w:rsidRDefault="00664369" w:rsidP="00E10B21">
      <w:r>
        <w:separator/>
      </w:r>
    </w:p>
  </w:endnote>
  <w:endnote w:type="continuationSeparator" w:id="0">
    <w:p w14:paraId="0D3826C6" w14:textId="77777777" w:rsidR="00664369" w:rsidRDefault="00664369" w:rsidP="00E10B21">
      <w:r>
        <w:continuationSeparator/>
      </w:r>
    </w:p>
  </w:endnote>
  <w:endnote w:type="continuationNotice" w:id="1">
    <w:p w14:paraId="7104145E" w14:textId="77777777" w:rsidR="00664369" w:rsidRDefault="006643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3655796"/>
      <w:docPartObj>
        <w:docPartGallery w:val="Page Numbers (Bottom of Page)"/>
        <w:docPartUnique/>
      </w:docPartObj>
    </w:sdtPr>
    <w:sdtEndPr>
      <w:rPr>
        <w:noProof/>
      </w:rPr>
    </w:sdtEndPr>
    <w:sdtContent>
      <w:p w14:paraId="52D11D32" w14:textId="6A7BE319" w:rsidR="00BF6DBF" w:rsidRDefault="00BF6DBF">
        <w:pPr>
          <w:pStyle w:val="Footer"/>
          <w:jc w:val="right"/>
        </w:pPr>
        <w:r>
          <w:fldChar w:fldCharType="begin"/>
        </w:r>
        <w:r>
          <w:instrText xml:space="preserve"> PAGE   \* MERGEFORMAT </w:instrText>
        </w:r>
        <w:r>
          <w:fldChar w:fldCharType="separate"/>
        </w:r>
        <w:r w:rsidR="004B0525">
          <w:rPr>
            <w:noProof/>
          </w:rPr>
          <w:t>1</w:t>
        </w:r>
        <w:r>
          <w:rPr>
            <w:noProof/>
          </w:rPr>
          <w:fldChar w:fldCharType="end"/>
        </w:r>
      </w:p>
    </w:sdtContent>
  </w:sdt>
  <w:p w14:paraId="34117E39" w14:textId="77777777" w:rsidR="00BF6DBF" w:rsidRDefault="00BF6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A5D4C" w14:textId="77777777" w:rsidR="00664369" w:rsidRDefault="00664369" w:rsidP="00E10B21">
      <w:r>
        <w:separator/>
      </w:r>
    </w:p>
  </w:footnote>
  <w:footnote w:type="continuationSeparator" w:id="0">
    <w:p w14:paraId="3B845EBD" w14:textId="77777777" w:rsidR="00664369" w:rsidRDefault="00664369" w:rsidP="00E10B21">
      <w:r>
        <w:continuationSeparator/>
      </w:r>
    </w:p>
  </w:footnote>
  <w:footnote w:type="continuationNotice" w:id="1">
    <w:p w14:paraId="2CBFC0DD" w14:textId="77777777" w:rsidR="00664369" w:rsidRDefault="0066436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11246" w14:textId="77777777" w:rsidR="00BF6DBF" w:rsidRPr="000D7D44" w:rsidRDefault="00BF6DBF" w:rsidP="007F1081">
    <w:pPr>
      <w:spacing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6EB6C4DE" w14:textId="77777777" w:rsidR="00BF6DBF" w:rsidRPr="00DF15DA" w:rsidRDefault="00BF6DBF" w:rsidP="007F1081">
    <w:pPr>
      <w:spacing w:line="240" w:lineRule="auto"/>
      <w:jc w:val="center"/>
      <w:rPr>
        <w:b/>
      </w:rPr>
    </w:pPr>
    <w:r w:rsidRPr="000D7D44">
      <w:rPr>
        <w:b/>
      </w:rPr>
      <w:t xml:space="preserve">Research, </w:t>
    </w:r>
    <w:r>
      <w:rPr>
        <w:b/>
      </w:rPr>
      <w:t xml:space="preserve">Public Health </w:t>
    </w:r>
    <w:r w:rsidRPr="000D7D44">
      <w:rPr>
        <w:b/>
      </w:rPr>
      <w:t>Surveillance, and Program Evaluation Purposes</w:t>
    </w:r>
  </w:p>
  <w:p w14:paraId="51F9E1B5" w14:textId="77777777" w:rsidR="00BF6DBF" w:rsidRDefault="00BF6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59"/>
    <w:multiLevelType w:val="hybridMultilevel"/>
    <w:tmpl w:val="B0842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61A2F"/>
    <w:multiLevelType w:val="hybridMultilevel"/>
    <w:tmpl w:val="8B3AA0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5F2123"/>
    <w:multiLevelType w:val="hybridMultilevel"/>
    <w:tmpl w:val="079C5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A44A66"/>
    <w:multiLevelType w:val="hybridMultilevel"/>
    <w:tmpl w:val="D7AE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D7460"/>
    <w:multiLevelType w:val="hybridMultilevel"/>
    <w:tmpl w:val="7020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877DB"/>
    <w:multiLevelType w:val="hybridMultilevel"/>
    <w:tmpl w:val="CA42C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4ED44A3"/>
    <w:multiLevelType w:val="hybridMultilevel"/>
    <w:tmpl w:val="7020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A51DAC"/>
    <w:multiLevelType w:val="hybridMultilevel"/>
    <w:tmpl w:val="23DABDF2"/>
    <w:lvl w:ilvl="0" w:tplc="45A067EE">
      <w:start w:val="1"/>
      <w:numFmt w:val="bullet"/>
      <w:lvlText w:val=""/>
      <w:lvlJc w:val="left"/>
      <w:pPr>
        <w:tabs>
          <w:tab w:val="num" w:pos="720"/>
        </w:tabs>
        <w:ind w:left="720" w:hanging="360"/>
      </w:pPr>
      <w:rPr>
        <w:rFonts w:ascii="Symbol" w:hAnsi="Symbol" w:hint="default"/>
        <w:sz w:val="20"/>
      </w:rPr>
    </w:lvl>
    <w:lvl w:ilvl="1" w:tplc="91F85F86" w:tentative="1">
      <w:start w:val="1"/>
      <w:numFmt w:val="bullet"/>
      <w:lvlText w:val=""/>
      <w:lvlJc w:val="left"/>
      <w:pPr>
        <w:tabs>
          <w:tab w:val="num" w:pos="1440"/>
        </w:tabs>
        <w:ind w:left="1440" w:hanging="360"/>
      </w:pPr>
      <w:rPr>
        <w:rFonts w:ascii="Symbol" w:hAnsi="Symbol" w:hint="default"/>
        <w:sz w:val="20"/>
      </w:rPr>
    </w:lvl>
    <w:lvl w:ilvl="2" w:tplc="0E4CFC42" w:tentative="1">
      <w:start w:val="1"/>
      <w:numFmt w:val="bullet"/>
      <w:lvlText w:val=""/>
      <w:lvlJc w:val="left"/>
      <w:pPr>
        <w:tabs>
          <w:tab w:val="num" w:pos="2160"/>
        </w:tabs>
        <w:ind w:left="2160" w:hanging="360"/>
      </w:pPr>
      <w:rPr>
        <w:rFonts w:ascii="Symbol" w:hAnsi="Symbol" w:hint="default"/>
        <w:sz w:val="20"/>
      </w:rPr>
    </w:lvl>
    <w:lvl w:ilvl="3" w:tplc="FC1C6760" w:tentative="1">
      <w:start w:val="1"/>
      <w:numFmt w:val="bullet"/>
      <w:lvlText w:val=""/>
      <w:lvlJc w:val="left"/>
      <w:pPr>
        <w:tabs>
          <w:tab w:val="num" w:pos="2880"/>
        </w:tabs>
        <w:ind w:left="2880" w:hanging="360"/>
      </w:pPr>
      <w:rPr>
        <w:rFonts w:ascii="Symbol" w:hAnsi="Symbol" w:hint="default"/>
        <w:sz w:val="20"/>
      </w:rPr>
    </w:lvl>
    <w:lvl w:ilvl="4" w:tplc="330A4D42" w:tentative="1">
      <w:start w:val="1"/>
      <w:numFmt w:val="bullet"/>
      <w:lvlText w:val=""/>
      <w:lvlJc w:val="left"/>
      <w:pPr>
        <w:tabs>
          <w:tab w:val="num" w:pos="3600"/>
        </w:tabs>
        <w:ind w:left="3600" w:hanging="360"/>
      </w:pPr>
      <w:rPr>
        <w:rFonts w:ascii="Symbol" w:hAnsi="Symbol" w:hint="default"/>
        <w:sz w:val="20"/>
      </w:rPr>
    </w:lvl>
    <w:lvl w:ilvl="5" w:tplc="671ADC46" w:tentative="1">
      <w:start w:val="1"/>
      <w:numFmt w:val="bullet"/>
      <w:lvlText w:val=""/>
      <w:lvlJc w:val="left"/>
      <w:pPr>
        <w:tabs>
          <w:tab w:val="num" w:pos="4320"/>
        </w:tabs>
        <w:ind w:left="4320" w:hanging="360"/>
      </w:pPr>
      <w:rPr>
        <w:rFonts w:ascii="Symbol" w:hAnsi="Symbol" w:hint="default"/>
        <w:sz w:val="20"/>
      </w:rPr>
    </w:lvl>
    <w:lvl w:ilvl="6" w:tplc="1AA44506" w:tentative="1">
      <w:start w:val="1"/>
      <w:numFmt w:val="bullet"/>
      <w:lvlText w:val=""/>
      <w:lvlJc w:val="left"/>
      <w:pPr>
        <w:tabs>
          <w:tab w:val="num" w:pos="5040"/>
        </w:tabs>
        <w:ind w:left="5040" w:hanging="360"/>
      </w:pPr>
      <w:rPr>
        <w:rFonts w:ascii="Symbol" w:hAnsi="Symbol" w:hint="default"/>
        <w:sz w:val="20"/>
      </w:rPr>
    </w:lvl>
    <w:lvl w:ilvl="7" w:tplc="73C25B4C" w:tentative="1">
      <w:start w:val="1"/>
      <w:numFmt w:val="bullet"/>
      <w:lvlText w:val=""/>
      <w:lvlJc w:val="left"/>
      <w:pPr>
        <w:tabs>
          <w:tab w:val="num" w:pos="5760"/>
        </w:tabs>
        <w:ind w:left="5760" w:hanging="360"/>
      </w:pPr>
      <w:rPr>
        <w:rFonts w:ascii="Symbol" w:hAnsi="Symbol" w:hint="default"/>
        <w:sz w:val="20"/>
      </w:rPr>
    </w:lvl>
    <w:lvl w:ilvl="8" w:tplc="D542DC0C"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3C02F3"/>
    <w:multiLevelType w:val="hybridMultilevel"/>
    <w:tmpl w:val="B71E960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AD83E97"/>
    <w:multiLevelType w:val="hybridMultilevel"/>
    <w:tmpl w:val="C19A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A15BC1"/>
    <w:multiLevelType w:val="hybridMultilevel"/>
    <w:tmpl w:val="5EAC8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62A4D90"/>
    <w:multiLevelType w:val="hybridMultilevel"/>
    <w:tmpl w:val="B1FC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65936"/>
    <w:multiLevelType w:val="hybridMultilevel"/>
    <w:tmpl w:val="5BB22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D593F"/>
    <w:multiLevelType w:val="hybridMultilevel"/>
    <w:tmpl w:val="7020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AA45D9"/>
    <w:multiLevelType w:val="hybridMultilevel"/>
    <w:tmpl w:val="7020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F736FE"/>
    <w:multiLevelType w:val="hybridMultilevel"/>
    <w:tmpl w:val="83F6F764"/>
    <w:lvl w:ilvl="0" w:tplc="39EA4B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5A957FD"/>
    <w:multiLevelType w:val="hybridMultilevel"/>
    <w:tmpl w:val="8530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F0E3441"/>
    <w:multiLevelType w:val="hybridMultilevel"/>
    <w:tmpl w:val="C69CF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46F62"/>
    <w:multiLevelType w:val="hybridMultilevel"/>
    <w:tmpl w:val="93DC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38"/>
  </w:num>
  <w:num w:numId="3">
    <w:abstractNumId w:val="1"/>
  </w:num>
  <w:num w:numId="4">
    <w:abstractNumId w:val="26"/>
  </w:num>
  <w:num w:numId="5">
    <w:abstractNumId w:val="38"/>
  </w:num>
  <w:num w:numId="6">
    <w:abstractNumId w:val="31"/>
  </w:num>
  <w:num w:numId="7">
    <w:abstractNumId w:val="25"/>
  </w:num>
  <w:num w:numId="8">
    <w:abstractNumId w:val="15"/>
  </w:num>
  <w:num w:numId="9">
    <w:abstractNumId w:val="5"/>
  </w:num>
  <w:num w:numId="10">
    <w:abstractNumId w:val="36"/>
  </w:num>
  <w:num w:numId="11">
    <w:abstractNumId w:val="39"/>
  </w:num>
  <w:num w:numId="12">
    <w:abstractNumId w:val="33"/>
  </w:num>
  <w:num w:numId="13">
    <w:abstractNumId w:val="14"/>
  </w:num>
  <w:num w:numId="14">
    <w:abstractNumId w:val="3"/>
  </w:num>
  <w:num w:numId="15">
    <w:abstractNumId w:val="7"/>
  </w:num>
  <w:num w:numId="16">
    <w:abstractNumId w:val="2"/>
  </w:num>
  <w:num w:numId="17">
    <w:abstractNumId w:val="4"/>
  </w:num>
  <w:num w:numId="18">
    <w:abstractNumId w:val="2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9"/>
  </w:num>
  <w:num w:numId="23">
    <w:abstractNumId w:val="16"/>
  </w:num>
  <w:num w:numId="24">
    <w:abstractNumId w:val="30"/>
  </w:num>
  <w:num w:numId="25">
    <w:abstractNumId w:val="23"/>
  </w:num>
  <w:num w:numId="26">
    <w:abstractNumId w:val="6"/>
  </w:num>
  <w:num w:numId="27">
    <w:abstractNumId w:val="37"/>
  </w:num>
  <w:num w:numId="28">
    <w:abstractNumId w:val="10"/>
  </w:num>
  <w:num w:numId="29">
    <w:abstractNumId w:val="32"/>
  </w:num>
  <w:num w:numId="30">
    <w:abstractNumId w:val="29"/>
  </w:num>
  <w:num w:numId="31">
    <w:abstractNumId w:val="35"/>
  </w:num>
  <w:num w:numId="32">
    <w:abstractNumId w:val="21"/>
  </w:num>
  <w:num w:numId="33">
    <w:abstractNumId w:val="8"/>
  </w:num>
  <w:num w:numId="34">
    <w:abstractNumId w:val="0"/>
  </w:num>
  <w:num w:numId="35">
    <w:abstractNumId w:val="9"/>
  </w:num>
  <w:num w:numId="36">
    <w:abstractNumId w:val="17"/>
  </w:num>
  <w:num w:numId="37">
    <w:abstractNumId w:val="13"/>
  </w:num>
  <w:num w:numId="38">
    <w:abstractNumId w:val="20"/>
  </w:num>
  <w:num w:numId="39">
    <w:abstractNumId w:val="28"/>
  </w:num>
  <w:num w:numId="40">
    <w:abstractNumId w:val="11"/>
  </w:num>
  <w:num w:numId="41">
    <w:abstractNumId w:val="27"/>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435"/>
    <w:rsid w:val="000021DB"/>
    <w:rsid w:val="00002DFC"/>
    <w:rsid w:val="00003366"/>
    <w:rsid w:val="00003AF8"/>
    <w:rsid w:val="000042C3"/>
    <w:rsid w:val="000052DE"/>
    <w:rsid w:val="00011F0C"/>
    <w:rsid w:val="00011FB4"/>
    <w:rsid w:val="00012914"/>
    <w:rsid w:val="00014269"/>
    <w:rsid w:val="00014504"/>
    <w:rsid w:val="00015A01"/>
    <w:rsid w:val="00016A06"/>
    <w:rsid w:val="00020F6A"/>
    <w:rsid w:val="0002165B"/>
    <w:rsid w:val="00021952"/>
    <w:rsid w:val="00021F75"/>
    <w:rsid w:val="0002484F"/>
    <w:rsid w:val="0002708B"/>
    <w:rsid w:val="00027B12"/>
    <w:rsid w:val="00027C5D"/>
    <w:rsid w:val="000314E6"/>
    <w:rsid w:val="000320D6"/>
    <w:rsid w:val="000329A9"/>
    <w:rsid w:val="00032B87"/>
    <w:rsid w:val="00033A7F"/>
    <w:rsid w:val="00034C87"/>
    <w:rsid w:val="00035744"/>
    <w:rsid w:val="000368D6"/>
    <w:rsid w:val="00036A7D"/>
    <w:rsid w:val="00041A6C"/>
    <w:rsid w:val="000433CE"/>
    <w:rsid w:val="00044957"/>
    <w:rsid w:val="00044AB6"/>
    <w:rsid w:val="00045DB5"/>
    <w:rsid w:val="0004656C"/>
    <w:rsid w:val="00046FE1"/>
    <w:rsid w:val="00050624"/>
    <w:rsid w:val="00052005"/>
    <w:rsid w:val="000531C6"/>
    <w:rsid w:val="00055D0E"/>
    <w:rsid w:val="000567FF"/>
    <w:rsid w:val="00057159"/>
    <w:rsid w:val="0006068C"/>
    <w:rsid w:val="00060FA4"/>
    <w:rsid w:val="000639DA"/>
    <w:rsid w:val="0006596B"/>
    <w:rsid w:val="000672D9"/>
    <w:rsid w:val="00070B2D"/>
    <w:rsid w:val="000715E6"/>
    <w:rsid w:val="000725B2"/>
    <w:rsid w:val="00073385"/>
    <w:rsid w:val="00073CDF"/>
    <w:rsid w:val="00074125"/>
    <w:rsid w:val="00075182"/>
    <w:rsid w:val="00075196"/>
    <w:rsid w:val="00077105"/>
    <w:rsid w:val="0008191C"/>
    <w:rsid w:val="00081F01"/>
    <w:rsid w:val="00082DBE"/>
    <w:rsid w:val="00082ECD"/>
    <w:rsid w:val="0008660D"/>
    <w:rsid w:val="00086ADF"/>
    <w:rsid w:val="000926DB"/>
    <w:rsid w:val="000931A2"/>
    <w:rsid w:val="00094B89"/>
    <w:rsid w:val="00097035"/>
    <w:rsid w:val="000A0635"/>
    <w:rsid w:val="000A10FB"/>
    <w:rsid w:val="000A1714"/>
    <w:rsid w:val="000A1B3F"/>
    <w:rsid w:val="000A39FF"/>
    <w:rsid w:val="000A3D93"/>
    <w:rsid w:val="000A789A"/>
    <w:rsid w:val="000B0728"/>
    <w:rsid w:val="000B08FB"/>
    <w:rsid w:val="000B2D38"/>
    <w:rsid w:val="000B3510"/>
    <w:rsid w:val="000B382E"/>
    <w:rsid w:val="000B3F23"/>
    <w:rsid w:val="000B5A80"/>
    <w:rsid w:val="000B71A3"/>
    <w:rsid w:val="000C02CE"/>
    <w:rsid w:val="000C2254"/>
    <w:rsid w:val="000C26BB"/>
    <w:rsid w:val="000C2D28"/>
    <w:rsid w:val="000C33F5"/>
    <w:rsid w:val="000C573D"/>
    <w:rsid w:val="000C5A6E"/>
    <w:rsid w:val="000C74F6"/>
    <w:rsid w:val="000D0E1C"/>
    <w:rsid w:val="000D1C71"/>
    <w:rsid w:val="000D2A1B"/>
    <w:rsid w:val="000D33F1"/>
    <w:rsid w:val="000D392F"/>
    <w:rsid w:val="000D47B6"/>
    <w:rsid w:val="000E003B"/>
    <w:rsid w:val="000E006E"/>
    <w:rsid w:val="000E2746"/>
    <w:rsid w:val="000E3A73"/>
    <w:rsid w:val="000E3CCE"/>
    <w:rsid w:val="000E4D2C"/>
    <w:rsid w:val="000F0F5C"/>
    <w:rsid w:val="000F2377"/>
    <w:rsid w:val="000F3BB5"/>
    <w:rsid w:val="000F3F1B"/>
    <w:rsid w:val="000F4B74"/>
    <w:rsid w:val="000F64DD"/>
    <w:rsid w:val="000F6AA0"/>
    <w:rsid w:val="000F6C7D"/>
    <w:rsid w:val="00100032"/>
    <w:rsid w:val="00101B9E"/>
    <w:rsid w:val="0010592D"/>
    <w:rsid w:val="001061E1"/>
    <w:rsid w:val="0010657C"/>
    <w:rsid w:val="0011013F"/>
    <w:rsid w:val="0011060E"/>
    <w:rsid w:val="00111386"/>
    <w:rsid w:val="0011259B"/>
    <w:rsid w:val="00115EF4"/>
    <w:rsid w:val="00117F2C"/>
    <w:rsid w:val="0012129F"/>
    <w:rsid w:val="00123557"/>
    <w:rsid w:val="00124E61"/>
    <w:rsid w:val="001261B5"/>
    <w:rsid w:val="00127E38"/>
    <w:rsid w:val="001377BD"/>
    <w:rsid w:val="00137831"/>
    <w:rsid w:val="00137B1B"/>
    <w:rsid w:val="0014379A"/>
    <w:rsid w:val="00145A2F"/>
    <w:rsid w:val="00145F06"/>
    <w:rsid w:val="0014745B"/>
    <w:rsid w:val="0015079A"/>
    <w:rsid w:val="001519B4"/>
    <w:rsid w:val="00151EB6"/>
    <w:rsid w:val="00153383"/>
    <w:rsid w:val="00154C07"/>
    <w:rsid w:val="00154DBB"/>
    <w:rsid w:val="00155EBC"/>
    <w:rsid w:val="00155F2C"/>
    <w:rsid w:val="00157A9C"/>
    <w:rsid w:val="001606C0"/>
    <w:rsid w:val="00162C1D"/>
    <w:rsid w:val="00163F9B"/>
    <w:rsid w:val="00164A80"/>
    <w:rsid w:val="00165DEB"/>
    <w:rsid w:val="0016632E"/>
    <w:rsid w:val="00167702"/>
    <w:rsid w:val="00171927"/>
    <w:rsid w:val="00171CD9"/>
    <w:rsid w:val="00172A98"/>
    <w:rsid w:val="00174ECA"/>
    <w:rsid w:val="00175F38"/>
    <w:rsid w:val="00180763"/>
    <w:rsid w:val="00182074"/>
    <w:rsid w:val="0018420B"/>
    <w:rsid w:val="001850A6"/>
    <w:rsid w:val="00185DB0"/>
    <w:rsid w:val="00190EF3"/>
    <w:rsid w:val="00193134"/>
    <w:rsid w:val="00193E9E"/>
    <w:rsid w:val="00195430"/>
    <w:rsid w:val="0019550C"/>
    <w:rsid w:val="00197AF5"/>
    <w:rsid w:val="001A0BDD"/>
    <w:rsid w:val="001A216C"/>
    <w:rsid w:val="001A4616"/>
    <w:rsid w:val="001B11C1"/>
    <w:rsid w:val="001B1EFD"/>
    <w:rsid w:val="001B2965"/>
    <w:rsid w:val="001B2984"/>
    <w:rsid w:val="001B3227"/>
    <w:rsid w:val="001B599E"/>
    <w:rsid w:val="001B7B80"/>
    <w:rsid w:val="001C33B6"/>
    <w:rsid w:val="001C38E5"/>
    <w:rsid w:val="001C5CA7"/>
    <w:rsid w:val="001C66EC"/>
    <w:rsid w:val="001C7386"/>
    <w:rsid w:val="001C7CE2"/>
    <w:rsid w:val="001D112D"/>
    <w:rsid w:val="001D13C3"/>
    <w:rsid w:val="001D5E4C"/>
    <w:rsid w:val="001D6ECF"/>
    <w:rsid w:val="001E1213"/>
    <w:rsid w:val="001E4566"/>
    <w:rsid w:val="001E5188"/>
    <w:rsid w:val="001E5546"/>
    <w:rsid w:val="001E5A75"/>
    <w:rsid w:val="001E6494"/>
    <w:rsid w:val="001E67A8"/>
    <w:rsid w:val="001F0624"/>
    <w:rsid w:val="001F1623"/>
    <w:rsid w:val="001F2684"/>
    <w:rsid w:val="001F3F98"/>
    <w:rsid w:val="001F7DE9"/>
    <w:rsid w:val="0020173F"/>
    <w:rsid w:val="00204A36"/>
    <w:rsid w:val="00204CB6"/>
    <w:rsid w:val="00206DCC"/>
    <w:rsid w:val="00212ACB"/>
    <w:rsid w:val="00212F64"/>
    <w:rsid w:val="00213A2E"/>
    <w:rsid w:val="00221720"/>
    <w:rsid w:val="002237B1"/>
    <w:rsid w:val="00225C66"/>
    <w:rsid w:val="002265E0"/>
    <w:rsid w:val="002269C4"/>
    <w:rsid w:val="0023063B"/>
    <w:rsid w:val="00231095"/>
    <w:rsid w:val="002310ED"/>
    <w:rsid w:val="00233170"/>
    <w:rsid w:val="002354A5"/>
    <w:rsid w:val="00236404"/>
    <w:rsid w:val="002369D9"/>
    <w:rsid w:val="00237362"/>
    <w:rsid w:val="002376E0"/>
    <w:rsid w:val="00241A58"/>
    <w:rsid w:val="00241C45"/>
    <w:rsid w:val="0024253D"/>
    <w:rsid w:val="00245756"/>
    <w:rsid w:val="00246E4E"/>
    <w:rsid w:val="002477BC"/>
    <w:rsid w:val="0025164B"/>
    <w:rsid w:val="002522CA"/>
    <w:rsid w:val="00252B4F"/>
    <w:rsid w:val="00254528"/>
    <w:rsid w:val="0025558C"/>
    <w:rsid w:val="0025608F"/>
    <w:rsid w:val="00260A42"/>
    <w:rsid w:val="00261E03"/>
    <w:rsid w:val="00263B96"/>
    <w:rsid w:val="002644C8"/>
    <w:rsid w:val="002652E1"/>
    <w:rsid w:val="00266066"/>
    <w:rsid w:val="00267480"/>
    <w:rsid w:val="00267665"/>
    <w:rsid w:val="00267EB8"/>
    <w:rsid w:val="0027058E"/>
    <w:rsid w:val="0027067B"/>
    <w:rsid w:val="00270FDA"/>
    <w:rsid w:val="002719E2"/>
    <w:rsid w:val="002721F2"/>
    <w:rsid w:val="0027383E"/>
    <w:rsid w:val="002774F6"/>
    <w:rsid w:val="00277969"/>
    <w:rsid w:val="0028015F"/>
    <w:rsid w:val="002812AE"/>
    <w:rsid w:val="002830DD"/>
    <w:rsid w:val="002854EE"/>
    <w:rsid w:val="0028553B"/>
    <w:rsid w:val="002861F5"/>
    <w:rsid w:val="002867F2"/>
    <w:rsid w:val="002871F9"/>
    <w:rsid w:val="002878E5"/>
    <w:rsid w:val="0029006B"/>
    <w:rsid w:val="002905AF"/>
    <w:rsid w:val="00290E5F"/>
    <w:rsid w:val="002922C4"/>
    <w:rsid w:val="00295322"/>
    <w:rsid w:val="00295363"/>
    <w:rsid w:val="00295E29"/>
    <w:rsid w:val="002966EC"/>
    <w:rsid w:val="00297598"/>
    <w:rsid w:val="002A270F"/>
    <w:rsid w:val="002A2DBE"/>
    <w:rsid w:val="002A2E33"/>
    <w:rsid w:val="002A3998"/>
    <w:rsid w:val="002A39F6"/>
    <w:rsid w:val="002A52D7"/>
    <w:rsid w:val="002A5EA6"/>
    <w:rsid w:val="002A6783"/>
    <w:rsid w:val="002B069A"/>
    <w:rsid w:val="002B287D"/>
    <w:rsid w:val="002B3969"/>
    <w:rsid w:val="002B3F9E"/>
    <w:rsid w:val="002B463B"/>
    <w:rsid w:val="002B4DE3"/>
    <w:rsid w:val="002B4F01"/>
    <w:rsid w:val="002B70FE"/>
    <w:rsid w:val="002C0B6F"/>
    <w:rsid w:val="002C0C0E"/>
    <w:rsid w:val="002C0E76"/>
    <w:rsid w:val="002C1410"/>
    <w:rsid w:val="002C52B0"/>
    <w:rsid w:val="002C76D2"/>
    <w:rsid w:val="002D5627"/>
    <w:rsid w:val="002D66B4"/>
    <w:rsid w:val="002D6AE7"/>
    <w:rsid w:val="002E084D"/>
    <w:rsid w:val="002E1FB1"/>
    <w:rsid w:val="002E275B"/>
    <w:rsid w:val="002E3903"/>
    <w:rsid w:val="002E4319"/>
    <w:rsid w:val="002E47EB"/>
    <w:rsid w:val="002F22D6"/>
    <w:rsid w:val="002F2EDD"/>
    <w:rsid w:val="002F3116"/>
    <w:rsid w:val="002F3FE1"/>
    <w:rsid w:val="002F42FB"/>
    <w:rsid w:val="002F55AB"/>
    <w:rsid w:val="002F601B"/>
    <w:rsid w:val="002F6755"/>
    <w:rsid w:val="002F7C7A"/>
    <w:rsid w:val="00300F03"/>
    <w:rsid w:val="0030158C"/>
    <w:rsid w:val="003023B0"/>
    <w:rsid w:val="0030434E"/>
    <w:rsid w:val="00304658"/>
    <w:rsid w:val="00305820"/>
    <w:rsid w:val="00306077"/>
    <w:rsid w:val="00306E35"/>
    <w:rsid w:val="0031022A"/>
    <w:rsid w:val="003133D1"/>
    <w:rsid w:val="00313ACC"/>
    <w:rsid w:val="00315824"/>
    <w:rsid w:val="0032033F"/>
    <w:rsid w:val="00320CF6"/>
    <w:rsid w:val="003232CD"/>
    <w:rsid w:val="00323333"/>
    <w:rsid w:val="0032583F"/>
    <w:rsid w:val="00326180"/>
    <w:rsid w:val="00327791"/>
    <w:rsid w:val="00331C01"/>
    <w:rsid w:val="00334FB6"/>
    <w:rsid w:val="00337298"/>
    <w:rsid w:val="00337AE2"/>
    <w:rsid w:val="00337DA2"/>
    <w:rsid w:val="00341F8B"/>
    <w:rsid w:val="003421AF"/>
    <w:rsid w:val="0034391E"/>
    <w:rsid w:val="003439E7"/>
    <w:rsid w:val="00345397"/>
    <w:rsid w:val="00346F99"/>
    <w:rsid w:val="00347BDE"/>
    <w:rsid w:val="00353A27"/>
    <w:rsid w:val="003560C9"/>
    <w:rsid w:val="003620DC"/>
    <w:rsid w:val="003623B2"/>
    <w:rsid w:val="00362A33"/>
    <w:rsid w:val="00366113"/>
    <w:rsid w:val="00371A76"/>
    <w:rsid w:val="003731E2"/>
    <w:rsid w:val="0037511E"/>
    <w:rsid w:val="0037569D"/>
    <w:rsid w:val="00377034"/>
    <w:rsid w:val="0037738C"/>
    <w:rsid w:val="0038099A"/>
    <w:rsid w:val="003809DA"/>
    <w:rsid w:val="00383035"/>
    <w:rsid w:val="003830A2"/>
    <w:rsid w:val="00384CB0"/>
    <w:rsid w:val="0038653C"/>
    <w:rsid w:val="00387AD5"/>
    <w:rsid w:val="00387D0B"/>
    <w:rsid w:val="0039176B"/>
    <w:rsid w:val="00394747"/>
    <w:rsid w:val="003969C9"/>
    <w:rsid w:val="00396B99"/>
    <w:rsid w:val="00396E3D"/>
    <w:rsid w:val="00397017"/>
    <w:rsid w:val="00397602"/>
    <w:rsid w:val="003A01D3"/>
    <w:rsid w:val="003A0E62"/>
    <w:rsid w:val="003A0E74"/>
    <w:rsid w:val="003A1518"/>
    <w:rsid w:val="003A26D4"/>
    <w:rsid w:val="003A29F7"/>
    <w:rsid w:val="003A414E"/>
    <w:rsid w:val="003A4854"/>
    <w:rsid w:val="003A5F94"/>
    <w:rsid w:val="003B0632"/>
    <w:rsid w:val="003B185E"/>
    <w:rsid w:val="003B19ED"/>
    <w:rsid w:val="003B4468"/>
    <w:rsid w:val="003B4622"/>
    <w:rsid w:val="003B5845"/>
    <w:rsid w:val="003B69AA"/>
    <w:rsid w:val="003B7CF0"/>
    <w:rsid w:val="003C137B"/>
    <w:rsid w:val="003C198A"/>
    <w:rsid w:val="003C38A1"/>
    <w:rsid w:val="003C5822"/>
    <w:rsid w:val="003C7250"/>
    <w:rsid w:val="003D0A54"/>
    <w:rsid w:val="003D3693"/>
    <w:rsid w:val="003D3D23"/>
    <w:rsid w:val="003D3EF2"/>
    <w:rsid w:val="003D5415"/>
    <w:rsid w:val="003D6241"/>
    <w:rsid w:val="003D63E0"/>
    <w:rsid w:val="003D7FFA"/>
    <w:rsid w:val="003E0C75"/>
    <w:rsid w:val="003E1A68"/>
    <w:rsid w:val="003E2DD4"/>
    <w:rsid w:val="003E3846"/>
    <w:rsid w:val="003E45DA"/>
    <w:rsid w:val="003E47ED"/>
    <w:rsid w:val="003E5462"/>
    <w:rsid w:val="003E5607"/>
    <w:rsid w:val="003E57B2"/>
    <w:rsid w:val="003E68B6"/>
    <w:rsid w:val="003E6AD4"/>
    <w:rsid w:val="003E7FB5"/>
    <w:rsid w:val="003F00DD"/>
    <w:rsid w:val="003F025F"/>
    <w:rsid w:val="003F2AD8"/>
    <w:rsid w:val="003F2E06"/>
    <w:rsid w:val="003F3AAA"/>
    <w:rsid w:val="003F3AC9"/>
    <w:rsid w:val="003F4BA1"/>
    <w:rsid w:val="004004AF"/>
    <w:rsid w:val="00402870"/>
    <w:rsid w:val="004042E4"/>
    <w:rsid w:val="00404DC3"/>
    <w:rsid w:val="00405B17"/>
    <w:rsid w:val="00407249"/>
    <w:rsid w:val="0041076B"/>
    <w:rsid w:val="00410771"/>
    <w:rsid w:val="00412088"/>
    <w:rsid w:val="004135FF"/>
    <w:rsid w:val="004139B8"/>
    <w:rsid w:val="00413C18"/>
    <w:rsid w:val="004140B5"/>
    <w:rsid w:val="00415D53"/>
    <w:rsid w:val="00416912"/>
    <w:rsid w:val="00417E29"/>
    <w:rsid w:val="00420467"/>
    <w:rsid w:val="0042062E"/>
    <w:rsid w:val="004209B2"/>
    <w:rsid w:val="00423B07"/>
    <w:rsid w:val="00426BBF"/>
    <w:rsid w:val="00427329"/>
    <w:rsid w:val="0043148A"/>
    <w:rsid w:val="004330E4"/>
    <w:rsid w:val="00433959"/>
    <w:rsid w:val="00434973"/>
    <w:rsid w:val="00435A2E"/>
    <w:rsid w:val="00436393"/>
    <w:rsid w:val="00436660"/>
    <w:rsid w:val="004376F8"/>
    <w:rsid w:val="00437F5D"/>
    <w:rsid w:val="00440C48"/>
    <w:rsid w:val="00443E4A"/>
    <w:rsid w:val="004447EF"/>
    <w:rsid w:val="004456E3"/>
    <w:rsid w:val="00445E0D"/>
    <w:rsid w:val="00446913"/>
    <w:rsid w:val="004515D3"/>
    <w:rsid w:val="00453A81"/>
    <w:rsid w:val="0045693F"/>
    <w:rsid w:val="00456EA7"/>
    <w:rsid w:val="0046391B"/>
    <w:rsid w:val="004642EE"/>
    <w:rsid w:val="004644EC"/>
    <w:rsid w:val="004725F5"/>
    <w:rsid w:val="00472804"/>
    <w:rsid w:val="00473A1B"/>
    <w:rsid w:val="00475531"/>
    <w:rsid w:val="00475690"/>
    <w:rsid w:val="00475EBE"/>
    <w:rsid w:val="0047798C"/>
    <w:rsid w:val="004803B1"/>
    <w:rsid w:val="004803CF"/>
    <w:rsid w:val="00480768"/>
    <w:rsid w:val="00480780"/>
    <w:rsid w:val="00482A38"/>
    <w:rsid w:val="00482B6C"/>
    <w:rsid w:val="00484E41"/>
    <w:rsid w:val="00486557"/>
    <w:rsid w:val="00487435"/>
    <w:rsid w:val="00487F0D"/>
    <w:rsid w:val="00490B5E"/>
    <w:rsid w:val="004929A3"/>
    <w:rsid w:val="004943E8"/>
    <w:rsid w:val="0049678A"/>
    <w:rsid w:val="004A01A2"/>
    <w:rsid w:val="004A09A4"/>
    <w:rsid w:val="004A26D7"/>
    <w:rsid w:val="004A57C0"/>
    <w:rsid w:val="004A5F0C"/>
    <w:rsid w:val="004A6513"/>
    <w:rsid w:val="004A7BC6"/>
    <w:rsid w:val="004B005C"/>
    <w:rsid w:val="004B0525"/>
    <w:rsid w:val="004B24B9"/>
    <w:rsid w:val="004B3465"/>
    <w:rsid w:val="004B41AE"/>
    <w:rsid w:val="004B45A2"/>
    <w:rsid w:val="004B6AD6"/>
    <w:rsid w:val="004B7E37"/>
    <w:rsid w:val="004C162D"/>
    <w:rsid w:val="004C3202"/>
    <w:rsid w:val="004C4C2C"/>
    <w:rsid w:val="004C59E5"/>
    <w:rsid w:val="004C5B52"/>
    <w:rsid w:val="004C653F"/>
    <w:rsid w:val="004D11AA"/>
    <w:rsid w:val="004D13D4"/>
    <w:rsid w:val="004D1443"/>
    <w:rsid w:val="004D3CC3"/>
    <w:rsid w:val="004D452A"/>
    <w:rsid w:val="004D4AE1"/>
    <w:rsid w:val="004D7101"/>
    <w:rsid w:val="004D76EC"/>
    <w:rsid w:val="004E20B9"/>
    <w:rsid w:val="004E2726"/>
    <w:rsid w:val="004E672E"/>
    <w:rsid w:val="004E7E80"/>
    <w:rsid w:val="004F1F70"/>
    <w:rsid w:val="004F3A3E"/>
    <w:rsid w:val="004F4929"/>
    <w:rsid w:val="004F4F68"/>
    <w:rsid w:val="004F5767"/>
    <w:rsid w:val="004F747F"/>
    <w:rsid w:val="004F760B"/>
    <w:rsid w:val="00500A89"/>
    <w:rsid w:val="00501687"/>
    <w:rsid w:val="00503A6B"/>
    <w:rsid w:val="00504454"/>
    <w:rsid w:val="00506F34"/>
    <w:rsid w:val="00510670"/>
    <w:rsid w:val="00510B33"/>
    <w:rsid w:val="0051232D"/>
    <w:rsid w:val="005133D1"/>
    <w:rsid w:val="005157E1"/>
    <w:rsid w:val="00515FBE"/>
    <w:rsid w:val="005224C8"/>
    <w:rsid w:val="00523E8E"/>
    <w:rsid w:val="00527411"/>
    <w:rsid w:val="00527AA1"/>
    <w:rsid w:val="00536FEB"/>
    <w:rsid w:val="00541E45"/>
    <w:rsid w:val="00541E59"/>
    <w:rsid w:val="00542652"/>
    <w:rsid w:val="00543F5C"/>
    <w:rsid w:val="005441F9"/>
    <w:rsid w:val="00545569"/>
    <w:rsid w:val="00546FBA"/>
    <w:rsid w:val="005532C6"/>
    <w:rsid w:val="00555324"/>
    <w:rsid w:val="00556027"/>
    <w:rsid w:val="005562AD"/>
    <w:rsid w:val="0056010B"/>
    <w:rsid w:val="005613B2"/>
    <w:rsid w:val="00561A7F"/>
    <w:rsid w:val="005629EA"/>
    <w:rsid w:val="00563493"/>
    <w:rsid w:val="00563572"/>
    <w:rsid w:val="00564FAE"/>
    <w:rsid w:val="00566220"/>
    <w:rsid w:val="00566BE2"/>
    <w:rsid w:val="00572D34"/>
    <w:rsid w:val="00573A15"/>
    <w:rsid w:val="00573EE0"/>
    <w:rsid w:val="00577196"/>
    <w:rsid w:val="00577500"/>
    <w:rsid w:val="00581867"/>
    <w:rsid w:val="00583CE5"/>
    <w:rsid w:val="00583E82"/>
    <w:rsid w:val="0058425C"/>
    <w:rsid w:val="00584EB7"/>
    <w:rsid w:val="00586AE6"/>
    <w:rsid w:val="0059040F"/>
    <w:rsid w:val="00594CA5"/>
    <w:rsid w:val="00594E80"/>
    <w:rsid w:val="005975E6"/>
    <w:rsid w:val="005A254F"/>
    <w:rsid w:val="005A32D4"/>
    <w:rsid w:val="005A3391"/>
    <w:rsid w:val="005A3E76"/>
    <w:rsid w:val="005A40E6"/>
    <w:rsid w:val="005A51F1"/>
    <w:rsid w:val="005A5523"/>
    <w:rsid w:val="005B1BE6"/>
    <w:rsid w:val="005B278B"/>
    <w:rsid w:val="005B418B"/>
    <w:rsid w:val="005B43FE"/>
    <w:rsid w:val="005B6FB5"/>
    <w:rsid w:val="005C0801"/>
    <w:rsid w:val="005C087D"/>
    <w:rsid w:val="005C76A2"/>
    <w:rsid w:val="005D0857"/>
    <w:rsid w:val="005D0F39"/>
    <w:rsid w:val="005D1168"/>
    <w:rsid w:val="005D28CB"/>
    <w:rsid w:val="005D5837"/>
    <w:rsid w:val="005D5A5E"/>
    <w:rsid w:val="005D6940"/>
    <w:rsid w:val="005D7F3A"/>
    <w:rsid w:val="005E11C9"/>
    <w:rsid w:val="005E1D9A"/>
    <w:rsid w:val="005E3E98"/>
    <w:rsid w:val="005E47F8"/>
    <w:rsid w:val="005E4A63"/>
    <w:rsid w:val="005E6975"/>
    <w:rsid w:val="005E7F3E"/>
    <w:rsid w:val="005F2AC8"/>
    <w:rsid w:val="005F4696"/>
    <w:rsid w:val="005F6662"/>
    <w:rsid w:val="005F6E20"/>
    <w:rsid w:val="005F7009"/>
    <w:rsid w:val="006011A5"/>
    <w:rsid w:val="00603575"/>
    <w:rsid w:val="00606243"/>
    <w:rsid w:val="006062F0"/>
    <w:rsid w:val="00606A0B"/>
    <w:rsid w:val="006111AD"/>
    <w:rsid w:val="00611CBC"/>
    <w:rsid w:val="00612762"/>
    <w:rsid w:val="006141BF"/>
    <w:rsid w:val="0061553C"/>
    <w:rsid w:val="00617043"/>
    <w:rsid w:val="0062133B"/>
    <w:rsid w:val="00621362"/>
    <w:rsid w:val="00622F0A"/>
    <w:rsid w:val="00623303"/>
    <w:rsid w:val="006245CC"/>
    <w:rsid w:val="006247EC"/>
    <w:rsid w:val="006250E9"/>
    <w:rsid w:val="00625CDF"/>
    <w:rsid w:val="00626489"/>
    <w:rsid w:val="0062773E"/>
    <w:rsid w:val="006300D9"/>
    <w:rsid w:val="006306D0"/>
    <w:rsid w:val="00631CBD"/>
    <w:rsid w:val="00633505"/>
    <w:rsid w:val="006341E0"/>
    <w:rsid w:val="006349D4"/>
    <w:rsid w:val="006351FF"/>
    <w:rsid w:val="006352A4"/>
    <w:rsid w:val="0063644E"/>
    <w:rsid w:val="00637A68"/>
    <w:rsid w:val="006443FD"/>
    <w:rsid w:val="0064508A"/>
    <w:rsid w:val="0064553A"/>
    <w:rsid w:val="00647788"/>
    <w:rsid w:val="00653660"/>
    <w:rsid w:val="00654471"/>
    <w:rsid w:val="00656768"/>
    <w:rsid w:val="0065733C"/>
    <w:rsid w:val="00660865"/>
    <w:rsid w:val="00660E0E"/>
    <w:rsid w:val="006635F8"/>
    <w:rsid w:val="00664369"/>
    <w:rsid w:val="00666292"/>
    <w:rsid w:val="00667060"/>
    <w:rsid w:val="0067076F"/>
    <w:rsid w:val="00671C17"/>
    <w:rsid w:val="006724B7"/>
    <w:rsid w:val="006762DC"/>
    <w:rsid w:val="006771A3"/>
    <w:rsid w:val="0068466B"/>
    <w:rsid w:val="00691789"/>
    <w:rsid w:val="00691F17"/>
    <w:rsid w:val="00693764"/>
    <w:rsid w:val="00693FF3"/>
    <w:rsid w:val="00695E6A"/>
    <w:rsid w:val="006960CB"/>
    <w:rsid w:val="00696BEC"/>
    <w:rsid w:val="0069772D"/>
    <w:rsid w:val="006A10BA"/>
    <w:rsid w:val="006A24EF"/>
    <w:rsid w:val="006A27A1"/>
    <w:rsid w:val="006A2BF9"/>
    <w:rsid w:val="006A34DA"/>
    <w:rsid w:val="006A43CF"/>
    <w:rsid w:val="006A4DD1"/>
    <w:rsid w:val="006B24FA"/>
    <w:rsid w:val="006B27CA"/>
    <w:rsid w:val="006B2E34"/>
    <w:rsid w:val="006B375D"/>
    <w:rsid w:val="006B48ED"/>
    <w:rsid w:val="006B498A"/>
    <w:rsid w:val="006B4FEF"/>
    <w:rsid w:val="006B574B"/>
    <w:rsid w:val="006C3619"/>
    <w:rsid w:val="006C3958"/>
    <w:rsid w:val="006C545D"/>
    <w:rsid w:val="006C7C57"/>
    <w:rsid w:val="006D1E75"/>
    <w:rsid w:val="006D5B3F"/>
    <w:rsid w:val="006D5F66"/>
    <w:rsid w:val="006D6CBD"/>
    <w:rsid w:val="006E061C"/>
    <w:rsid w:val="006E06AF"/>
    <w:rsid w:val="006E1C41"/>
    <w:rsid w:val="006E293C"/>
    <w:rsid w:val="006E558E"/>
    <w:rsid w:val="006E566D"/>
    <w:rsid w:val="006E747A"/>
    <w:rsid w:val="006F0B82"/>
    <w:rsid w:val="006F0DB8"/>
    <w:rsid w:val="006F19F4"/>
    <w:rsid w:val="006F257E"/>
    <w:rsid w:val="006F3627"/>
    <w:rsid w:val="006F37D4"/>
    <w:rsid w:val="006F3BC6"/>
    <w:rsid w:val="006F6881"/>
    <w:rsid w:val="006F6E9E"/>
    <w:rsid w:val="006F71A0"/>
    <w:rsid w:val="00701CF7"/>
    <w:rsid w:val="0070634B"/>
    <w:rsid w:val="00706A44"/>
    <w:rsid w:val="00710AB3"/>
    <w:rsid w:val="0071128C"/>
    <w:rsid w:val="00711752"/>
    <w:rsid w:val="00715B62"/>
    <w:rsid w:val="00720692"/>
    <w:rsid w:val="00720CCA"/>
    <w:rsid w:val="007218A3"/>
    <w:rsid w:val="00722211"/>
    <w:rsid w:val="00722E96"/>
    <w:rsid w:val="00722EC0"/>
    <w:rsid w:val="00722EEA"/>
    <w:rsid w:val="00723668"/>
    <w:rsid w:val="0072384A"/>
    <w:rsid w:val="00725D26"/>
    <w:rsid w:val="00727DAA"/>
    <w:rsid w:val="00727F6D"/>
    <w:rsid w:val="00730B62"/>
    <w:rsid w:val="007335B8"/>
    <w:rsid w:val="0073554C"/>
    <w:rsid w:val="007365C8"/>
    <w:rsid w:val="00736D71"/>
    <w:rsid w:val="00743793"/>
    <w:rsid w:val="00744047"/>
    <w:rsid w:val="00744409"/>
    <w:rsid w:val="00750332"/>
    <w:rsid w:val="0075073B"/>
    <w:rsid w:val="00750907"/>
    <w:rsid w:val="00753928"/>
    <w:rsid w:val="007603F2"/>
    <w:rsid w:val="007608AA"/>
    <w:rsid w:val="00762C1F"/>
    <w:rsid w:val="00763061"/>
    <w:rsid w:val="00766BE0"/>
    <w:rsid w:val="0077101E"/>
    <w:rsid w:val="00773869"/>
    <w:rsid w:val="00773D82"/>
    <w:rsid w:val="00774002"/>
    <w:rsid w:val="0077558E"/>
    <w:rsid w:val="00775694"/>
    <w:rsid w:val="00776916"/>
    <w:rsid w:val="0077720E"/>
    <w:rsid w:val="00777C74"/>
    <w:rsid w:val="0078010E"/>
    <w:rsid w:val="00781942"/>
    <w:rsid w:val="00782815"/>
    <w:rsid w:val="00782EB1"/>
    <w:rsid w:val="007837C4"/>
    <w:rsid w:val="00783EF4"/>
    <w:rsid w:val="00787770"/>
    <w:rsid w:val="0079386C"/>
    <w:rsid w:val="00796822"/>
    <w:rsid w:val="00797B76"/>
    <w:rsid w:val="007A0212"/>
    <w:rsid w:val="007A081F"/>
    <w:rsid w:val="007A2865"/>
    <w:rsid w:val="007A2F35"/>
    <w:rsid w:val="007A328C"/>
    <w:rsid w:val="007A3688"/>
    <w:rsid w:val="007A38F2"/>
    <w:rsid w:val="007A38F7"/>
    <w:rsid w:val="007A7AA1"/>
    <w:rsid w:val="007B1E53"/>
    <w:rsid w:val="007B6882"/>
    <w:rsid w:val="007C0363"/>
    <w:rsid w:val="007C0BAC"/>
    <w:rsid w:val="007C1834"/>
    <w:rsid w:val="007C54E0"/>
    <w:rsid w:val="007C5CDE"/>
    <w:rsid w:val="007C604A"/>
    <w:rsid w:val="007C6300"/>
    <w:rsid w:val="007C692E"/>
    <w:rsid w:val="007C6B48"/>
    <w:rsid w:val="007C75D5"/>
    <w:rsid w:val="007C7AEA"/>
    <w:rsid w:val="007D099E"/>
    <w:rsid w:val="007D41D0"/>
    <w:rsid w:val="007D444A"/>
    <w:rsid w:val="007D57E1"/>
    <w:rsid w:val="007D5D67"/>
    <w:rsid w:val="007D5E8B"/>
    <w:rsid w:val="007D6E12"/>
    <w:rsid w:val="007D7A9D"/>
    <w:rsid w:val="007E145D"/>
    <w:rsid w:val="007E24FD"/>
    <w:rsid w:val="007E7237"/>
    <w:rsid w:val="007F0F02"/>
    <w:rsid w:val="007F1081"/>
    <w:rsid w:val="007F325F"/>
    <w:rsid w:val="007F3EB6"/>
    <w:rsid w:val="007F4659"/>
    <w:rsid w:val="007F52F7"/>
    <w:rsid w:val="007F707F"/>
    <w:rsid w:val="00803884"/>
    <w:rsid w:val="00805989"/>
    <w:rsid w:val="0080623C"/>
    <w:rsid w:val="00807079"/>
    <w:rsid w:val="008079D4"/>
    <w:rsid w:val="00811D7D"/>
    <w:rsid w:val="008125B6"/>
    <w:rsid w:val="008149EB"/>
    <w:rsid w:val="00814FB2"/>
    <w:rsid w:val="00815E46"/>
    <w:rsid w:val="00815FDA"/>
    <w:rsid w:val="008205AF"/>
    <w:rsid w:val="00820D62"/>
    <w:rsid w:val="00821234"/>
    <w:rsid w:val="008228D0"/>
    <w:rsid w:val="008250A7"/>
    <w:rsid w:val="008259BE"/>
    <w:rsid w:val="0082602E"/>
    <w:rsid w:val="00831BE0"/>
    <w:rsid w:val="0083309B"/>
    <w:rsid w:val="008343A0"/>
    <w:rsid w:val="00834BD8"/>
    <w:rsid w:val="00834F3A"/>
    <w:rsid w:val="008354FF"/>
    <w:rsid w:val="008418FD"/>
    <w:rsid w:val="008435AC"/>
    <w:rsid w:val="008436A9"/>
    <w:rsid w:val="00844B62"/>
    <w:rsid w:val="00844C4E"/>
    <w:rsid w:val="00845F25"/>
    <w:rsid w:val="00846571"/>
    <w:rsid w:val="00847A09"/>
    <w:rsid w:val="00851535"/>
    <w:rsid w:val="00851A37"/>
    <w:rsid w:val="0085210A"/>
    <w:rsid w:val="00853C81"/>
    <w:rsid w:val="00854776"/>
    <w:rsid w:val="00855E30"/>
    <w:rsid w:val="00857314"/>
    <w:rsid w:val="00857791"/>
    <w:rsid w:val="00857B11"/>
    <w:rsid w:val="0086032E"/>
    <w:rsid w:val="00861337"/>
    <w:rsid w:val="0086136F"/>
    <w:rsid w:val="00864AB8"/>
    <w:rsid w:val="00865D2E"/>
    <w:rsid w:val="008662F9"/>
    <w:rsid w:val="008664C7"/>
    <w:rsid w:val="00867F0D"/>
    <w:rsid w:val="008710E6"/>
    <w:rsid w:val="0087237E"/>
    <w:rsid w:val="00873C52"/>
    <w:rsid w:val="0087414A"/>
    <w:rsid w:val="00874826"/>
    <w:rsid w:val="0087572E"/>
    <w:rsid w:val="00876260"/>
    <w:rsid w:val="00876532"/>
    <w:rsid w:val="00876BE1"/>
    <w:rsid w:val="00877076"/>
    <w:rsid w:val="00877D44"/>
    <w:rsid w:val="0088092A"/>
    <w:rsid w:val="0088276F"/>
    <w:rsid w:val="008844BD"/>
    <w:rsid w:val="0088460A"/>
    <w:rsid w:val="008857DB"/>
    <w:rsid w:val="008859C0"/>
    <w:rsid w:val="00886A81"/>
    <w:rsid w:val="00886B2F"/>
    <w:rsid w:val="008902A5"/>
    <w:rsid w:val="00891758"/>
    <w:rsid w:val="0089186D"/>
    <w:rsid w:val="00893069"/>
    <w:rsid w:val="0089344E"/>
    <w:rsid w:val="00897935"/>
    <w:rsid w:val="008A0334"/>
    <w:rsid w:val="008A2579"/>
    <w:rsid w:val="008A259B"/>
    <w:rsid w:val="008A2A11"/>
    <w:rsid w:val="008A3C41"/>
    <w:rsid w:val="008A4809"/>
    <w:rsid w:val="008A5312"/>
    <w:rsid w:val="008A54C4"/>
    <w:rsid w:val="008A57BD"/>
    <w:rsid w:val="008A62B2"/>
    <w:rsid w:val="008B1C37"/>
    <w:rsid w:val="008B25B6"/>
    <w:rsid w:val="008B2C3E"/>
    <w:rsid w:val="008B4D89"/>
    <w:rsid w:val="008B61C4"/>
    <w:rsid w:val="008B7257"/>
    <w:rsid w:val="008C1B77"/>
    <w:rsid w:val="008C2F32"/>
    <w:rsid w:val="008C3E58"/>
    <w:rsid w:val="008C42BA"/>
    <w:rsid w:val="008C6EBF"/>
    <w:rsid w:val="008C712D"/>
    <w:rsid w:val="008C7434"/>
    <w:rsid w:val="008C7B49"/>
    <w:rsid w:val="008D0F0C"/>
    <w:rsid w:val="008D2588"/>
    <w:rsid w:val="008D689A"/>
    <w:rsid w:val="008E289B"/>
    <w:rsid w:val="008E3ACF"/>
    <w:rsid w:val="008E52B3"/>
    <w:rsid w:val="008E65AB"/>
    <w:rsid w:val="008E74F9"/>
    <w:rsid w:val="008F0791"/>
    <w:rsid w:val="008F0997"/>
    <w:rsid w:val="008F167D"/>
    <w:rsid w:val="008F199C"/>
    <w:rsid w:val="008F1AE7"/>
    <w:rsid w:val="008F1B74"/>
    <w:rsid w:val="008F2954"/>
    <w:rsid w:val="008F3A7C"/>
    <w:rsid w:val="008F6E74"/>
    <w:rsid w:val="008F718D"/>
    <w:rsid w:val="00900046"/>
    <w:rsid w:val="00901D1D"/>
    <w:rsid w:val="00901D38"/>
    <w:rsid w:val="0090540A"/>
    <w:rsid w:val="00906AFF"/>
    <w:rsid w:val="009076BA"/>
    <w:rsid w:val="00913C50"/>
    <w:rsid w:val="00914E0D"/>
    <w:rsid w:val="00915383"/>
    <w:rsid w:val="00915439"/>
    <w:rsid w:val="00915AB6"/>
    <w:rsid w:val="0091720B"/>
    <w:rsid w:val="009178C8"/>
    <w:rsid w:val="00921242"/>
    <w:rsid w:val="00921AD1"/>
    <w:rsid w:val="00921B16"/>
    <w:rsid w:val="00922AB0"/>
    <w:rsid w:val="00923584"/>
    <w:rsid w:val="00923AFF"/>
    <w:rsid w:val="00924588"/>
    <w:rsid w:val="00924DC0"/>
    <w:rsid w:val="009258A5"/>
    <w:rsid w:val="00926E9A"/>
    <w:rsid w:val="00930C65"/>
    <w:rsid w:val="0093305C"/>
    <w:rsid w:val="009377E6"/>
    <w:rsid w:val="00941949"/>
    <w:rsid w:val="00941F69"/>
    <w:rsid w:val="00941FB3"/>
    <w:rsid w:val="00943426"/>
    <w:rsid w:val="009435BF"/>
    <w:rsid w:val="00944096"/>
    <w:rsid w:val="009470CB"/>
    <w:rsid w:val="00950161"/>
    <w:rsid w:val="00950995"/>
    <w:rsid w:val="00951F40"/>
    <w:rsid w:val="0095268C"/>
    <w:rsid w:val="00952906"/>
    <w:rsid w:val="0096071D"/>
    <w:rsid w:val="0096137D"/>
    <w:rsid w:val="00962CED"/>
    <w:rsid w:val="00963671"/>
    <w:rsid w:val="00964F75"/>
    <w:rsid w:val="009662D3"/>
    <w:rsid w:val="009672D8"/>
    <w:rsid w:val="00971004"/>
    <w:rsid w:val="0097112E"/>
    <w:rsid w:val="0097367D"/>
    <w:rsid w:val="00975B8B"/>
    <w:rsid w:val="00976BB7"/>
    <w:rsid w:val="009808E0"/>
    <w:rsid w:val="00980D6B"/>
    <w:rsid w:val="00980E44"/>
    <w:rsid w:val="0098222B"/>
    <w:rsid w:val="00982DC4"/>
    <w:rsid w:val="00982F0E"/>
    <w:rsid w:val="00983A5C"/>
    <w:rsid w:val="00986725"/>
    <w:rsid w:val="00986802"/>
    <w:rsid w:val="0099061E"/>
    <w:rsid w:val="009942A1"/>
    <w:rsid w:val="00997473"/>
    <w:rsid w:val="009974F2"/>
    <w:rsid w:val="00997BAE"/>
    <w:rsid w:val="009A2CD4"/>
    <w:rsid w:val="009A393A"/>
    <w:rsid w:val="009A540D"/>
    <w:rsid w:val="009A5A5F"/>
    <w:rsid w:val="009A5DC9"/>
    <w:rsid w:val="009A6ACC"/>
    <w:rsid w:val="009A6C5F"/>
    <w:rsid w:val="009B26E6"/>
    <w:rsid w:val="009B2AB1"/>
    <w:rsid w:val="009B5E39"/>
    <w:rsid w:val="009B7D70"/>
    <w:rsid w:val="009C1C48"/>
    <w:rsid w:val="009C1DC0"/>
    <w:rsid w:val="009C59C7"/>
    <w:rsid w:val="009C7B81"/>
    <w:rsid w:val="009D1B70"/>
    <w:rsid w:val="009D435E"/>
    <w:rsid w:val="009D4464"/>
    <w:rsid w:val="009D5453"/>
    <w:rsid w:val="009D5623"/>
    <w:rsid w:val="009D714F"/>
    <w:rsid w:val="009E0F87"/>
    <w:rsid w:val="009E0FC7"/>
    <w:rsid w:val="009E2439"/>
    <w:rsid w:val="009E269E"/>
    <w:rsid w:val="009E2E86"/>
    <w:rsid w:val="009E4A44"/>
    <w:rsid w:val="009E4DE7"/>
    <w:rsid w:val="009E4DF2"/>
    <w:rsid w:val="009E5D66"/>
    <w:rsid w:val="009E716B"/>
    <w:rsid w:val="009E7AD9"/>
    <w:rsid w:val="009E7D25"/>
    <w:rsid w:val="009F025A"/>
    <w:rsid w:val="009F22E5"/>
    <w:rsid w:val="009F34F6"/>
    <w:rsid w:val="009F5031"/>
    <w:rsid w:val="009F5C17"/>
    <w:rsid w:val="009F6690"/>
    <w:rsid w:val="009F78B2"/>
    <w:rsid w:val="00A00A91"/>
    <w:rsid w:val="00A00B19"/>
    <w:rsid w:val="00A0226C"/>
    <w:rsid w:val="00A0394C"/>
    <w:rsid w:val="00A07F1B"/>
    <w:rsid w:val="00A11D53"/>
    <w:rsid w:val="00A11FCF"/>
    <w:rsid w:val="00A14069"/>
    <w:rsid w:val="00A141E8"/>
    <w:rsid w:val="00A14865"/>
    <w:rsid w:val="00A14902"/>
    <w:rsid w:val="00A14964"/>
    <w:rsid w:val="00A15280"/>
    <w:rsid w:val="00A15CA6"/>
    <w:rsid w:val="00A15EF7"/>
    <w:rsid w:val="00A16880"/>
    <w:rsid w:val="00A16BF8"/>
    <w:rsid w:val="00A20C8A"/>
    <w:rsid w:val="00A214CF"/>
    <w:rsid w:val="00A22608"/>
    <w:rsid w:val="00A23E0E"/>
    <w:rsid w:val="00A2433C"/>
    <w:rsid w:val="00A26329"/>
    <w:rsid w:val="00A26996"/>
    <w:rsid w:val="00A26B26"/>
    <w:rsid w:val="00A26F07"/>
    <w:rsid w:val="00A27B44"/>
    <w:rsid w:val="00A30157"/>
    <w:rsid w:val="00A308F4"/>
    <w:rsid w:val="00A321A7"/>
    <w:rsid w:val="00A32ADA"/>
    <w:rsid w:val="00A32F19"/>
    <w:rsid w:val="00A33450"/>
    <w:rsid w:val="00A34399"/>
    <w:rsid w:val="00A346DB"/>
    <w:rsid w:val="00A34A42"/>
    <w:rsid w:val="00A34C65"/>
    <w:rsid w:val="00A3756A"/>
    <w:rsid w:val="00A40008"/>
    <w:rsid w:val="00A4085C"/>
    <w:rsid w:val="00A433B4"/>
    <w:rsid w:val="00A447A2"/>
    <w:rsid w:val="00A474C2"/>
    <w:rsid w:val="00A51859"/>
    <w:rsid w:val="00A55460"/>
    <w:rsid w:val="00A57805"/>
    <w:rsid w:val="00A624F8"/>
    <w:rsid w:val="00A63DBD"/>
    <w:rsid w:val="00A640C2"/>
    <w:rsid w:val="00A65635"/>
    <w:rsid w:val="00A668D9"/>
    <w:rsid w:val="00A66ACF"/>
    <w:rsid w:val="00A6707F"/>
    <w:rsid w:val="00A67C7C"/>
    <w:rsid w:val="00A72291"/>
    <w:rsid w:val="00A74C95"/>
    <w:rsid w:val="00A74F2B"/>
    <w:rsid w:val="00A755EE"/>
    <w:rsid w:val="00A7567A"/>
    <w:rsid w:val="00A757B5"/>
    <w:rsid w:val="00A76CD1"/>
    <w:rsid w:val="00A7771E"/>
    <w:rsid w:val="00A77A3A"/>
    <w:rsid w:val="00A800E2"/>
    <w:rsid w:val="00A821B6"/>
    <w:rsid w:val="00A829D4"/>
    <w:rsid w:val="00A83FA2"/>
    <w:rsid w:val="00A84656"/>
    <w:rsid w:val="00A87F15"/>
    <w:rsid w:val="00A90C6C"/>
    <w:rsid w:val="00A9187A"/>
    <w:rsid w:val="00A92F3A"/>
    <w:rsid w:val="00A936AE"/>
    <w:rsid w:val="00A9680C"/>
    <w:rsid w:val="00A976DC"/>
    <w:rsid w:val="00AA0116"/>
    <w:rsid w:val="00AA0663"/>
    <w:rsid w:val="00AA17F7"/>
    <w:rsid w:val="00AA18C1"/>
    <w:rsid w:val="00AA2BD2"/>
    <w:rsid w:val="00AA43FC"/>
    <w:rsid w:val="00AA443A"/>
    <w:rsid w:val="00AA4987"/>
    <w:rsid w:val="00AA6D7E"/>
    <w:rsid w:val="00AA7F68"/>
    <w:rsid w:val="00AB2BA7"/>
    <w:rsid w:val="00AB2DDA"/>
    <w:rsid w:val="00AB4E30"/>
    <w:rsid w:val="00AB57B5"/>
    <w:rsid w:val="00AB6B87"/>
    <w:rsid w:val="00AC0F6C"/>
    <w:rsid w:val="00AC35C7"/>
    <w:rsid w:val="00AD18DA"/>
    <w:rsid w:val="00AD2433"/>
    <w:rsid w:val="00AD2C88"/>
    <w:rsid w:val="00AD2D10"/>
    <w:rsid w:val="00AD3148"/>
    <w:rsid w:val="00AD3554"/>
    <w:rsid w:val="00AD60EA"/>
    <w:rsid w:val="00AE3784"/>
    <w:rsid w:val="00AE3A9C"/>
    <w:rsid w:val="00AE491D"/>
    <w:rsid w:val="00AE56DD"/>
    <w:rsid w:val="00AE5A20"/>
    <w:rsid w:val="00AE627A"/>
    <w:rsid w:val="00AF04CD"/>
    <w:rsid w:val="00AF151A"/>
    <w:rsid w:val="00AF37E6"/>
    <w:rsid w:val="00AF4BEE"/>
    <w:rsid w:val="00AF79FC"/>
    <w:rsid w:val="00B012CB"/>
    <w:rsid w:val="00B017EF"/>
    <w:rsid w:val="00B02C7C"/>
    <w:rsid w:val="00B0482E"/>
    <w:rsid w:val="00B0526F"/>
    <w:rsid w:val="00B0719E"/>
    <w:rsid w:val="00B10558"/>
    <w:rsid w:val="00B120D9"/>
    <w:rsid w:val="00B13300"/>
    <w:rsid w:val="00B14355"/>
    <w:rsid w:val="00B162A6"/>
    <w:rsid w:val="00B17C87"/>
    <w:rsid w:val="00B17D2C"/>
    <w:rsid w:val="00B17E5E"/>
    <w:rsid w:val="00B200AB"/>
    <w:rsid w:val="00B24379"/>
    <w:rsid w:val="00B26F8D"/>
    <w:rsid w:val="00B26FD2"/>
    <w:rsid w:val="00B2708D"/>
    <w:rsid w:val="00B272D8"/>
    <w:rsid w:val="00B30EAA"/>
    <w:rsid w:val="00B3332F"/>
    <w:rsid w:val="00B34663"/>
    <w:rsid w:val="00B363DB"/>
    <w:rsid w:val="00B4055F"/>
    <w:rsid w:val="00B42820"/>
    <w:rsid w:val="00B43885"/>
    <w:rsid w:val="00B43D17"/>
    <w:rsid w:val="00B4437A"/>
    <w:rsid w:val="00B5096F"/>
    <w:rsid w:val="00B52752"/>
    <w:rsid w:val="00B53337"/>
    <w:rsid w:val="00B56216"/>
    <w:rsid w:val="00B56746"/>
    <w:rsid w:val="00B6102E"/>
    <w:rsid w:val="00B61DAC"/>
    <w:rsid w:val="00B63433"/>
    <w:rsid w:val="00B6375C"/>
    <w:rsid w:val="00B64048"/>
    <w:rsid w:val="00B65CF1"/>
    <w:rsid w:val="00B66077"/>
    <w:rsid w:val="00B673DE"/>
    <w:rsid w:val="00B70639"/>
    <w:rsid w:val="00B7066F"/>
    <w:rsid w:val="00B72D23"/>
    <w:rsid w:val="00B73580"/>
    <w:rsid w:val="00B73756"/>
    <w:rsid w:val="00B73E15"/>
    <w:rsid w:val="00B7590B"/>
    <w:rsid w:val="00B7701B"/>
    <w:rsid w:val="00B844C0"/>
    <w:rsid w:val="00B85667"/>
    <w:rsid w:val="00B86185"/>
    <w:rsid w:val="00B90349"/>
    <w:rsid w:val="00B90D54"/>
    <w:rsid w:val="00B918B3"/>
    <w:rsid w:val="00B94E70"/>
    <w:rsid w:val="00B96693"/>
    <w:rsid w:val="00B96ECC"/>
    <w:rsid w:val="00B971A9"/>
    <w:rsid w:val="00BA02CB"/>
    <w:rsid w:val="00BA03C1"/>
    <w:rsid w:val="00BA313E"/>
    <w:rsid w:val="00BA48A7"/>
    <w:rsid w:val="00BA5BDE"/>
    <w:rsid w:val="00BA6EF2"/>
    <w:rsid w:val="00BA7861"/>
    <w:rsid w:val="00BA7CD6"/>
    <w:rsid w:val="00BB1C34"/>
    <w:rsid w:val="00BB1F3A"/>
    <w:rsid w:val="00BB211C"/>
    <w:rsid w:val="00BB3FA6"/>
    <w:rsid w:val="00BB4921"/>
    <w:rsid w:val="00BC14BE"/>
    <w:rsid w:val="00BC5264"/>
    <w:rsid w:val="00BC799B"/>
    <w:rsid w:val="00BD05F7"/>
    <w:rsid w:val="00BD5498"/>
    <w:rsid w:val="00BD785A"/>
    <w:rsid w:val="00BE1062"/>
    <w:rsid w:val="00BE1B4A"/>
    <w:rsid w:val="00BE1BCF"/>
    <w:rsid w:val="00BE3010"/>
    <w:rsid w:val="00BE3DF2"/>
    <w:rsid w:val="00BE53C7"/>
    <w:rsid w:val="00BE5A01"/>
    <w:rsid w:val="00BE5EF8"/>
    <w:rsid w:val="00BE60D8"/>
    <w:rsid w:val="00BF2CE3"/>
    <w:rsid w:val="00BF3052"/>
    <w:rsid w:val="00BF3318"/>
    <w:rsid w:val="00BF6D37"/>
    <w:rsid w:val="00BF6DBF"/>
    <w:rsid w:val="00C00504"/>
    <w:rsid w:val="00C0077F"/>
    <w:rsid w:val="00C029B0"/>
    <w:rsid w:val="00C03F1B"/>
    <w:rsid w:val="00C053CB"/>
    <w:rsid w:val="00C061A1"/>
    <w:rsid w:val="00C073F4"/>
    <w:rsid w:val="00C073FC"/>
    <w:rsid w:val="00C106FC"/>
    <w:rsid w:val="00C12384"/>
    <w:rsid w:val="00C150D5"/>
    <w:rsid w:val="00C17157"/>
    <w:rsid w:val="00C171F5"/>
    <w:rsid w:val="00C22FC8"/>
    <w:rsid w:val="00C2322D"/>
    <w:rsid w:val="00C25AAF"/>
    <w:rsid w:val="00C27261"/>
    <w:rsid w:val="00C273DC"/>
    <w:rsid w:val="00C32162"/>
    <w:rsid w:val="00C326D2"/>
    <w:rsid w:val="00C32B68"/>
    <w:rsid w:val="00C32C3C"/>
    <w:rsid w:val="00C33C20"/>
    <w:rsid w:val="00C35F4B"/>
    <w:rsid w:val="00C36E71"/>
    <w:rsid w:val="00C415DD"/>
    <w:rsid w:val="00C419BB"/>
    <w:rsid w:val="00C41C62"/>
    <w:rsid w:val="00C434B9"/>
    <w:rsid w:val="00C437FB"/>
    <w:rsid w:val="00C4381F"/>
    <w:rsid w:val="00C43876"/>
    <w:rsid w:val="00C441FD"/>
    <w:rsid w:val="00C448C0"/>
    <w:rsid w:val="00C4614E"/>
    <w:rsid w:val="00C46E43"/>
    <w:rsid w:val="00C47C84"/>
    <w:rsid w:val="00C5187C"/>
    <w:rsid w:val="00C51A54"/>
    <w:rsid w:val="00C5231D"/>
    <w:rsid w:val="00C53EAA"/>
    <w:rsid w:val="00C542FD"/>
    <w:rsid w:val="00C57918"/>
    <w:rsid w:val="00C613C4"/>
    <w:rsid w:val="00C61677"/>
    <w:rsid w:val="00C64FD4"/>
    <w:rsid w:val="00C64FF5"/>
    <w:rsid w:val="00C7108D"/>
    <w:rsid w:val="00C72653"/>
    <w:rsid w:val="00C743C4"/>
    <w:rsid w:val="00C74EC3"/>
    <w:rsid w:val="00C762E1"/>
    <w:rsid w:val="00C76D53"/>
    <w:rsid w:val="00C803B0"/>
    <w:rsid w:val="00C8147F"/>
    <w:rsid w:val="00C81D3A"/>
    <w:rsid w:val="00C83AFC"/>
    <w:rsid w:val="00C83BA8"/>
    <w:rsid w:val="00C83D8D"/>
    <w:rsid w:val="00C83ED7"/>
    <w:rsid w:val="00C878D6"/>
    <w:rsid w:val="00C90D89"/>
    <w:rsid w:val="00C92433"/>
    <w:rsid w:val="00C938F9"/>
    <w:rsid w:val="00C939FE"/>
    <w:rsid w:val="00C93E92"/>
    <w:rsid w:val="00C95AF8"/>
    <w:rsid w:val="00C961C4"/>
    <w:rsid w:val="00C96B1A"/>
    <w:rsid w:val="00CA0990"/>
    <w:rsid w:val="00CA0FCD"/>
    <w:rsid w:val="00CA3426"/>
    <w:rsid w:val="00CA6741"/>
    <w:rsid w:val="00CB000B"/>
    <w:rsid w:val="00CB0421"/>
    <w:rsid w:val="00CB0DC9"/>
    <w:rsid w:val="00CB0FD0"/>
    <w:rsid w:val="00CB17B2"/>
    <w:rsid w:val="00CB2833"/>
    <w:rsid w:val="00CB3902"/>
    <w:rsid w:val="00CB3F15"/>
    <w:rsid w:val="00CB558F"/>
    <w:rsid w:val="00CB5692"/>
    <w:rsid w:val="00CB5B3B"/>
    <w:rsid w:val="00CB5DA4"/>
    <w:rsid w:val="00CC3A42"/>
    <w:rsid w:val="00CC50BC"/>
    <w:rsid w:val="00CC6C46"/>
    <w:rsid w:val="00CC7B8F"/>
    <w:rsid w:val="00CD1F7B"/>
    <w:rsid w:val="00CD42AE"/>
    <w:rsid w:val="00CD64C2"/>
    <w:rsid w:val="00CD691A"/>
    <w:rsid w:val="00CD746C"/>
    <w:rsid w:val="00CE0071"/>
    <w:rsid w:val="00CE0635"/>
    <w:rsid w:val="00CE088C"/>
    <w:rsid w:val="00CE0D43"/>
    <w:rsid w:val="00CE20A4"/>
    <w:rsid w:val="00CE53E1"/>
    <w:rsid w:val="00CE7A25"/>
    <w:rsid w:val="00CF0AB4"/>
    <w:rsid w:val="00CF31A3"/>
    <w:rsid w:val="00CF3F3E"/>
    <w:rsid w:val="00CF4820"/>
    <w:rsid w:val="00D023AC"/>
    <w:rsid w:val="00D02E0B"/>
    <w:rsid w:val="00D03A26"/>
    <w:rsid w:val="00D05E09"/>
    <w:rsid w:val="00D0653A"/>
    <w:rsid w:val="00D113BC"/>
    <w:rsid w:val="00D1192A"/>
    <w:rsid w:val="00D1440D"/>
    <w:rsid w:val="00D147FE"/>
    <w:rsid w:val="00D14912"/>
    <w:rsid w:val="00D15AA1"/>
    <w:rsid w:val="00D16960"/>
    <w:rsid w:val="00D16D2F"/>
    <w:rsid w:val="00D17DC1"/>
    <w:rsid w:val="00D22F70"/>
    <w:rsid w:val="00D233A5"/>
    <w:rsid w:val="00D24B8B"/>
    <w:rsid w:val="00D2577E"/>
    <w:rsid w:val="00D257C7"/>
    <w:rsid w:val="00D26CF9"/>
    <w:rsid w:val="00D26E15"/>
    <w:rsid w:val="00D273D8"/>
    <w:rsid w:val="00D273E1"/>
    <w:rsid w:val="00D30263"/>
    <w:rsid w:val="00D30A2F"/>
    <w:rsid w:val="00D3203F"/>
    <w:rsid w:val="00D33850"/>
    <w:rsid w:val="00D33CD7"/>
    <w:rsid w:val="00D35A61"/>
    <w:rsid w:val="00D42083"/>
    <w:rsid w:val="00D42278"/>
    <w:rsid w:val="00D425B4"/>
    <w:rsid w:val="00D42B09"/>
    <w:rsid w:val="00D43D50"/>
    <w:rsid w:val="00D448BF"/>
    <w:rsid w:val="00D455F3"/>
    <w:rsid w:val="00D4733F"/>
    <w:rsid w:val="00D51233"/>
    <w:rsid w:val="00D51820"/>
    <w:rsid w:val="00D5631F"/>
    <w:rsid w:val="00D569A9"/>
    <w:rsid w:val="00D6174C"/>
    <w:rsid w:val="00D6394A"/>
    <w:rsid w:val="00D63B64"/>
    <w:rsid w:val="00D6595F"/>
    <w:rsid w:val="00D66745"/>
    <w:rsid w:val="00D6737F"/>
    <w:rsid w:val="00D67655"/>
    <w:rsid w:val="00D67B23"/>
    <w:rsid w:val="00D67F0E"/>
    <w:rsid w:val="00D70D3D"/>
    <w:rsid w:val="00D75664"/>
    <w:rsid w:val="00D76A4A"/>
    <w:rsid w:val="00D80571"/>
    <w:rsid w:val="00D8062A"/>
    <w:rsid w:val="00D80CD1"/>
    <w:rsid w:val="00D80E31"/>
    <w:rsid w:val="00D812C6"/>
    <w:rsid w:val="00D8225C"/>
    <w:rsid w:val="00D827F0"/>
    <w:rsid w:val="00D82A16"/>
    <w:rsid w:val="00D82C1E"/>
    <w:rsid w:val="00D83B9B"/>
    <w:rsid w:val="00D83EA8"/>
    <w:rsid w:val="00D9147E"/>
    <w:rsid w:val="00D92848"/>
    <w:rsid w:val="00D928A8"/>
    <w:rsid w:val="00D9314F"/>
    <w:rsid w:val="00D94D56"/>
    <w:rsid w:val="00D955C4"/>
    <w:rsid w:val="00D96565"/>
    <w:rsid w:val="00D973FE"/>
    <w:rsid w:val="00DA2369"/>
    <w:rsid w:val="00DA341F"/>
    <w:rsid w:val="00DA5459"/>
    <w:rsid w:val="00DA6A51"/>
    <w:rsid w:val="00DA74A9"/>
    <w:rsid w:val="00DA7939"/>
    <w:rsid w:val="00DB0F49"/>
    <w:rsid w:val="00DB275A"/>
    <w:rsid w:val="00DB2992"/>
    <w:rsid w:val="00DB3321"/>
    <w:rsid w:val="00DB6DE7"/>
    <w:rsid w:val="00DB7944"/>
    <w:rsid w:val="00DC171A"/>
    <w:rsid w:val="00DC3A79"/>
    <w:rsid w:val="00DC4D69"/>
    <w:rsid w:val="00DC5200"/>
    <w:rsid w:val="00DC5995"/>
    <w:rsid w:val="00DC5C05"/>
    <w:rsid w:val="00DC7A50"/>
    <w:rsid w:val="00DD0226"/>
    <w:rsid w:val="00DD1034"/>
    <w:rsid w:val="00DD10CA"/>
    <w:rsid w:val="00DD201C"/>
    <w:rsid w:val="00DD2B81"/>
    <w:rsid w:val="00DD35F9"/>
    <w:rsid w:val="00DD4250"/>
    <w:rsid w:val="00DD62B5"/>
    <w:rsid w:val="00DD66B0"/>
    <w:rsid w:val="00DE019C"/>
    <w:rsid w:val="00DE0260"/>
    <w:rsid w:val="00DE0526"/>
    <w:rsid w:val="00DE0B55"/>
    <w:rsid w:val="00DE199A"/>
    <w:rsid w:val="00DE358B"/>
    <w:rsid w:val="00DE462C"/>
    <w:rsid w:val="00DE5A26"/>
    <w:rsid w:val="00DF2AD1"/>
    <w:rsid w:val="00DF537C"/>
    <w:rsid w:val="00DF5F6E"/>
    <w:rsid w:val="00DF6343"/>
    <w:rsid w:val="00DF7E47"/>
    <w:rsid w:val="00E012BF"/>
    <w:rsid w:val="00E02A7A"/>
    <w:rsid w:val="00E02B27"/>
    <w:rsid w:val="00E02D22"/>
    <w:rsid w:val="00E0492C"/>
    <w:rsid w:val="00E06467"/>
    <w:rsid w:val="00E07105"/>
    <w:rsid w:val="00E07327"/>
    <w:rsid w:val="00E07568"/>
    <w:rsid w:val="00E10448"/>
    <w:rsid w:val="00E10B21"/>
    <w:rsid w:val="00E11649"/>
    <w:rsid w:val="00E12F1D"/>
    <w:rsid w:val="00E12F76"/>
    <w:rsid w:val="00E13F0D"/>
    <w:rsid w:val="00E1431F"/>
    <w:rsid w:val="00E15523"/>
    <w:rsid w:val="00E20D76"/>
    <w:rsid w:val="00E225D9"/>
    <w:rsid w:val="00E2265A"/>
    <w:rsid w:val="00E2367E"/>
    <w:rsid w:val="00E23CAE"/>
    <w:rsid w:val="00E347F4"/>
    <w:rsid w:val="00E34DE0"/>
    <w:rsid w:val="00E36037"/>
    <w:rsid w:val="00E36AD8"/>
    <w:rsid w:val="00E40158"/>
    <w:rsid w:val="00E4173F"/>
    <w:rsid w:val="00E42110"/>
    <w:rsid w:val="00E42AB4"/>
    <w:rsid w:val="00E43DB7"/>
    <w:rsid w:val="00E441D5"/>
    <w:rsid w:val="00E44953"/>
    <w:rsid w:val="00E459B3"/>
    <w:rsid w:val="00E4621F"/>
    <w:rsid w:val="00E46432"/>
    <w:rsid w:val="00E46FF2"/>
    <w:rsid w:val="00E478FE"/>
    <w:rsid w:val="00E50012"/>
    <w:rsid w:val="00E500A7"/>
    <w:rsid w:val="00E5102A"/>
    <w:rsid w:val="00E522A1"/>
    <w:rsid w:val="00E5252D"/>
    <w:rsid w:val="00E541F4"/>
    <w:rsid w:val="00E54D53"/>
    <w:rsid w:val="00E5621C"/>
    <w:rsid w:val="00E56A8D"/>
    <w:rsid w:val="00E57435"/>
    <w:rsid w:val="00E5787C"/>
    <w:rsid w:val="00E57F81"/>
    <w:rsid w:val="00E62C9B"/>
    <w:rsid w:val="00E64429"/>
    <w:rsid w:val="00E67187"/>
    <w:rsid w:val="00E673AC"/>
    <w:rsid w:val="00E6752E"/>
    <w:rsid w:val="00E71936"/>
    <w:rsid w:val="00E73600"/>
    <w:rsid w:val="00E737DC"/>
    <w:rsid w:val="00E746FD"/>
    <w:rsid w:val="00E75403"/>
    <w:rsid w:val="00E757BF"/>
    <w:rsid w:val="00E75D4A"/>
    <w:rsid w:val="00E8174A"/>
    <w:rsid w:val="00E81971"/>
    <w:rsid w:val="00E82FDE"/>
    <w:rsid w:val="00E8529D"/>
    <w:rsid w:val="00E85BFA"/>
    <w:rsid w:val="00E900E9"/>
    <w:rsid w:val="00E95EAF"/>
    <w:rsid w:val="00EA0576"/>
    <w:rsid w:val="00EA09AF"/>
    <w:rsid w:val="00EA2DB0"/>
    <w:rsid w:val="00EA34CC"/>
    <w:rsid w:val="00EA3A4A"/>
    <w:rsid w:val="00EA41BF"/>
    <w:rsid w:val="00EA48A7"/>
    <w:rsid w:val="00EA5C70"/>
    <w:rsid w:val="00EB030F"/>
    <w:rsid w:val="00EB0B2C"/>
    <w:rsid w:val="00EB175C"/>
    <w:rsid w:val="00EB1A96"/>
    <w:rsid w:val="00EB26F8"/>
    <w:rsid w:val="00EB37DD"/>
    <w:rsid w:val="00EB44A7"/>
    <w:rsid w:val="00EB4A5A"/>
    <w:rsid w:val="00EB4D84"/>
    <w:rsid w:val="00EB5FAB"/>
    <w:rsid w:val="00EB66F3"/>
    <w:rsid w:val="00EC2470"/>
    <w:rsid w:val="00EC30DB"/>
    <w:rsid w:val="00EC382F"/>
    <w:rsid w:val="00EC40C7"/>
    <w:rsid w:val="00EC561E"/>
    <w:rsid w:val="00EC5F26"/>
    <w:rsid w:val="00EC6747"/>
    <w:rsid w:val="00EC7088"/>
    <w:rsid w:val="00ED28C4"/>
    <w:rsid w:val="00ED2E8A"/>
    <w:rsid w:val="00ED543F"/>
    <w:rsid w:val="00ED7133"/>
    <w:rsid w:val="00ED7391"/>
    <w:rsid w:val="00EE027B"/>
    <w:rsid w:val="00EE0362"/>
    <w:rsid w:val="00EE659D"/>
    <w:rsid w:val="00EF04F7"/>
    <w:rsid w:val="00EF0919"/>
    <w:rsid w:val="00EF1476"/>
    <w:rsid w:val="00EF3199"/>
    <w:rsid w:val="00EF35EB"/>
    <w:rsid w:val="00EF3A45"/>
    <w:rsid w:val="00EF41E4"/>
    <w:rsid w:val="00EF536F"/>
    <w:rsid w:val="00EF5557"/>
    <w:rsid w:val="00EF63EF"/>
    <w:rsid w:val="00EF75F4"/>
    <w:rsid w:val="00EF7E22"/>
    <w:rsid w:val="00F004AF"/>
    <w:rsid w:val="00F01681"/>
    <w:rsid w:val="00F0180C"/>
    <w:rsid w:val="00F0188C"/>
    <w:rsid w:val="00F03D26"/>
    <w:rsid w:val="00F05040"/>
    <w:rsid w:val="00F07BA1"/>
    <w:rsid w:val="00F07E4C"/>
    <w:rsid w:val="00F10392"/>
    <w:rsid w:val="00F12DFE"/>
    <w:rsid w:val="00F13AF9"/>
    <w:rsid w:val="00F13B9B"/>
    <w:rsid w:val="00F140ED"/>
    <w:rsid w:val="00F15AAF"/>
    <w:rsid w:val="00F1693A"/>
    <w:rsid w:val="00F16F89"/>
    <w:rsid w:val="00F20859"/>
    <w:rsid w:val="00F20F5D"/>
    <w:rsid w:val="00F211FE"/>
    <w:rsid w:val="00F2128F"/>
    <w:rsid w:val="00F2207A"/>
    <w:rsid w:val="00F24562"/>
    <w:rsid w:val="00F262D1"/>
    <w:rsid w:val="00F30A77"/>
    <w:rsid w:val="00F30EF5"/>
    <w:rsid w:val="00F312F9"/>
    <w:rsid w:val="00F31CBC"/>
    <w:rsid w:val="00F36588"/>
    <w:rsid w:val="00F37B7D"/>
    <w:rsid w:val="00F40B09"/>
    <w:rsid w:val="00F4254A"/>
    <w:rsid w:val="00F43458"/>
    <w:rsid w:val="00F4548B"/>
    <w:rsid w:val="00F459FC"/>
    <w:rsid w:val="00F45D02"/>
    <w:rsid w:val="00F462F1"/>
    <w:rsid w:val="00F468F6"/>
    <w:rsid w:val="00F51799"/>
    <w:rsid w:val="00F51C83"/>
    <w:rsid w:val="00F54A78"/>
    <w:rsid w:val="00F54CC3"/>
    <w:rsid w:val="00F562AD"/>
    <w:rsid w:val="00F56665"/>
    <w:rsid w:val="00F61886"/>
    <w:rsid w:val="00F64BCE"/>
    <w:rsid w:val="00F659BC"/>
    <w:rsid w:val="00F65B17"/>
    <w:rsid w:val="00F665A6"/>
    <w:rsid w:val="00F67CB1"/>
    <w:rsid w:val="00F705C0"/>
    <w:rsid w:val="00F70BE3"/>
    <w:rsid w:val="00F71633"/>
    <w:rsid w:val="00F746B3"/>
    <w:rsid w:val="00F77AF2"/>
    <w:rsid w:val="00F8288F"/>
    <w:rsid w:val="00F83104"/>
    <w:rsid w:val="00F83F44"/>
    <w:rsid w:val="00F84CCA"/>
    <w:rsid w:val="00F912B2"/>
    <w:rsid w:val="00F92CEF"/>
    <w:rsid w:val="00F93759"/>
    <w:rsid w:val="00F94088"/>
    <w:rsid w:val="00F94427"/>
    <w:rsid w:val="00F9607E"/>
    <w:rsid w:val="00F96CD4"/>
    <w:rsid w:val="00FA0370"/>
    <w:rsid w:val="00FA1C9E"/>
    <w:rsid w:val="00FA1DFC"/>
    <w:rsid w:val="00FA2D50"/>
    <w:rsid w:val="00FA376A"/>
    <w:rsid w:val="00FA44EB"/>
    <w:rsid w:val="00FA5CB8"/>
    <w:rsid w:val="00FA6F82"/>
    <w:rsid w:val="00FB0893"/>
    <w:rsid w:val="00FB1170"/>
    <w:rsid w:val="00FB1191"/>
    <w:rsid w:val="00FB24DC"/>
    <w:rsid w:val="00FB2AF8"/>
    <w:rsid w:val="00FB3892"/>
    <w:rsid w:val="00FB3A63"/>
    <w:rsid w:val="00FB6153"/>
    <w:rsid w:val="00FB69C6"/>
    <w:rsid w:val="00FB6A4E"/>
    <w:rsid w:val="00FB74CD"/>
    <w:rsid w:val="00FC0380"/>
    <w:rsid w:val="00FC29ED"/>
    <w:rsid w:val="00FC3103"/>
    <w:rsid w:val="00FC6679"/>
    <w:rsid w:val="00FC693B"/>
    <w:rsid w:val="00FC7DD7"/>
    <w:rsid w:val="00FD0B5B"/>
    <w:rsid w:val="00FD0BAD"/>
    <w:rsid w:val="00FD26EE"/>
    <w:rsid w:val="00FD2805"/>
    <w:rsid w:val="00FD2DEA"/>
    <w:rsid w:val="00FD464F"/>
    <w:rsid w:val="00FD7586"/>
    <w:rsid w:val="00FD7E31"/>
    <w:rsid w:val="00FE00DD"/>
    <w:rsid w:val="00FE287D"/>
    <w:rsid w:val="00FE33C9"/>
    <w:rsid w:val="00FE3BD4"/>
    <w:rsid w:val="00FE3F22"/>
    <w:rsid w:val="00FE5709"/>
    <w:rsid w:val="00FE754D"/>
    <w:rsid w:val="00FF2000"/>
    <w:rsid w:val="00FF2609"/>
    <w:rsid w:val="0BF57881"/>
    <w:rsid w:val="0D82D092"/>
    <w:rsid w:val="10AA7531"/>
    <w:rsid w:val="10B9D9DC"/>
    <w:rsid w:val="10C161C0"/>
    <w:rsid w:val="21FAA5F8"/>
    <w:rsid w:val="23DD3B90"/>
    <w:rsid w:val="2D6DB7A4"/>
    <w:rsid w:val="30D01784"/>
    <w:rsid w:val="313C04D1"/>
    <w:rsid w:val="341377C7"/>
    <w:rsid w:val="3516E1FA"/>
    <w:rsid w:val="3AAB7F30"/>
    <w:rsid w:val="3F8E02BC"/>
    <w:rsid w:val="4BF70C95"/>
    <w:rsid w:val="4CE588B2"/>
    <w:rsid w:val="4FB82E7C"/>
    <w:rsid w:val="54737B73"/>
    <w:rsid w:val="5D80A689"/>
    <w:rsid w:val="6373493B"/>
    <w:rsid w:val="652E309A"/>
    <w:rsid w:val="65451D29"/>
    <w:rsid w:val="65D00E83"/>
    <w:rsid w:val="6602B570"/>
    <w:rsid w:val="6A920AA1"/>
    <w:rsid w:val="7990BF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1B4F"/>
  <w15:chartTrackingRefBased/>
  <w15:docId w15:val="{912EA6AB-3C36-4CCA-A4EC-FACFCE6B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B21"/>
    <w:pPr>
      <w:spacing w:after="0" w:line="276" w:lineRule="auto"/>
    </w:pPr>
    <w:rPr>
      <w:bCs/>
    </w:rPr>
  </w:style>
  <w:style w:type="paragraph" w:styleId="Heading1">
    <w:name w:val="heading 1"/>
    <w:basedOn w:val="Normal"/>
    <w:next w:val="Normal"/>
    <w:link w:val="Heading1Char"/>
    <w:uiPriority w:val="9"/>
    <w:qFormat/>
    <w:rsid w:val="00B17E5E"/>
    <w:pPr>
      <w:keepNext/>
      <w:keepLines/>
      <w:jc w:val="center"/>
      <w:outlineLvl w:val="0"/>
    </w:pPr>
    <w:rPr>
      <w:rFonts w:eastAsiaTheme="majorEastAsia" w:cstheme="minorHAnsi"/>
      <w:b/>
      <w:bCs w:val="0"/>
      <w:sz w:val="32"/>
      <w:szCs w:val="32"/>
    </w:rPr>
  </w:style>
  <w:style w:type="paragraph" w:styleId="Heading2">
    <w:name w:val="heading 2"/>
    <w:basedOn w:val="Normal"/>
    <w:next w:val="Normal"/>
    <w:link w:val="Heading2Char"/>
    <w:uiPriority w:val="9"/>
    <w:unhideWhenUsed/>
    <w:qFormat/>
    <w:rsid w:val="00B17E5E"/>
    <w:pPr>
      <w:outlineLvl w:val="1"/>
    </w:pPr>
    <w:rPr>
      <w:b/>
      <w:bCs w:val="0"/>
      <w:sz w:val="28"/>
      <w:u w:val="single"/>
    </w:rPr>
  </w:style>
  <w:style w:type="paragraph" w:styleId="Heading3">
    <w:name w:val="heading 3"/>
    <w:basedOn w:val="Normal"/>
    <w:next w:val="Normal"/>
    <w:link w:val="Heading3Char"/>
    <w:uiPriority w:val="9"/>
    <w:unhideWhenUsed/>
    <w:qFormat/>
    <w:rsid w:val="00893069"/>
    <w:pPr>
      <w:keepNext/>
      <w:outlineLvl w:val="2"/>
    </w:pPr>
    <w:rPr>
      <w:b/>
      <w:bCs w:val="0"/>
    </w:rPr>
  </w:style>
  <w:style w:type="paragraph" w:styleId="Heading4">
    <w:name w:val="heading 4"/>
    <w:basedOn w:val="Normal"/>
    <w:next w:val="Normal"/>
    <w:link w:val="Heading4Char"/>
    <w:unhideWhenUsed/>
    <w:qFormat/>
    <w:rsid w:val="00AD2433"/>
    <w:pPr>
      <w:keepNext/>
      <w:spacing w:before="240" w:after="60" w:line="240" w:lineRule="auto"/>
      <w:outlineLvl w:val="3"/>
    </w:pPr>
    <w:rPr>
      <w:rFonts w:ascii="Calibri" w:eastAsia="Times New Roman" w:hAnsi="Calibri" w:cs="Times New Roman"/>
      <w:b/>
      <w:bCs w:val="0"/>
      <w:sz w:val="28"/>
      <w:szCs w:val="28"/>
    </w:rPr>
  </w:style>
  <w:style w:type="paragraph" w:styleId="Heading5">
    <w:name w:val="heading 5"/>
    <w:basedOn w:val="Normal"/>
    <w:next w:val="Normal"/>
    <w:link w:val="Heading5Char"/>
    <w:uiPriority w:val="9"/>
    <w:unhideWhenUsed/>
    <w:qFormat/>
    <w:rsid w:val="00893069"/>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E57435"/>
    <w:rPr>
      <w:sz w:val="16"/>
      <w:szCs w:val="16"/>
    </w:rPr>
  </w:style>
  <w:style w:type="paragraph" w:styleId="CommentText">
    <w:name w:val="annotation text"/>
    <w:basedOn w:val="Normal"/>
    <w:link w:val="CommentTextChar"/>
    <w:unhideWhenUsed/>
    <w:rsid w:val="00E57435"/>
    <w:pPr>
      <w:spacing w:line="240" w:lineRule="auto"/>
    </w:pPr>
    <w:rPr>
      <w:sz w:val="20"/>
      <w:szCs w:val="20"/>
    </w:rPr>
  </w:style>
  <w:style w:type="character" w:customStyle="1" w:styleId="CommentTextChar">
    <w:name w:val="Comment Text Char"/>
    <w:basedOn w:val="DefaultParagraphFont"/>
    <w:link w:val="CommentText"/>
    <w:rsid w:val="00E57435"/>
    <w:rPr>
      <w:sz w:val="20"/>
      <w:szCs w:val="20"/>
    </w:rPr>
  </w:style>
  <w:style w:type="paragraph" w:styleId="CommentSubject">
    <w:name w:val="annotation subject"/>
    <w:basedOn w:val="CommentText"/>
    <w:next w:val="CommentText"/>
    <w:link w:val="CommentSubjectChar"/>
    <w:uiPriority w:val="99"/>
    <w:semiHidden/>
    <w:unhideWhenUsed/>
    <w:rsid w:val="00E57435"/>
    <w:rPr>
      <w:b/>
      <w:bCs w:val="0"/>
    </w:rPr>
  </w:style>
  <w:style w:type="character" w:customStyle="1" w:styleId="CommentSubjectChar">
    <w:name w:val="Comment Subject Char"/>
    <w:basedOn w:val="CommentTextChar"/>
    <w:link w:val="CommentSubject"/>
    <w:uiPriority w:val="99"/>
    <w:semiHidden/>
    <w:rsid w:val="00E57435"/>
    <w:rPr>
      <w:b/>
      <w:bCs/>
      <w:sz w:val="20"/>
      <w:szCs w:val="20"/>
    </w:rPr>
  </w:style>
  <w:style w:type="paragraph" w:styleId="BalloonText">
    <w:name w:val="Balloon Text"/>
    <w:basedOn w:val="Normal"/>
    <w:link w:val="BalloonTextChar"/>
    <w:uiPriority w:val="99"/>
    <w:semiHidden/>
    <w:unhideWhenUsed/>
    <w:rsid w:val="00E574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435"/>
    <w:rPr>
      <w:rFonts w:ascii="Segoe UI" w:hAnsi="Segoe UI" w:cs="Segoe UI"/>
      <w:sz w:val="18"/>
      <w:szCs w:val="18"/>
    </w:rPr>
  </w:style>
  <w:style w:type="paragraph" w:customStyle="1" w:styleId="CCEEPRAnormal">
    <w:name w:val="CCEEPRA normal"/>
    <w:basedOn w:val="Normal"/>
    <w:link w:val="CCEEPRAnormalChar"/>
    <w:qFormat/>
    <w:rsid w:val="00EF35EB"/>
    <w:pPr>
      <w:spacing w:after="200"/>
    </w:pPr>
    <w:rPr>
      <w:rFonts w:eastAsia="Calibri"/>
    </w:rPr>
  </w:style>
  <w:style w:type="character" w:customStyle="1" w:styleId="CCEEPRAnormalChar">
    <w:name w:val="CCEEPRA normal Char"/>
    <w:link w:val="CCEEPRAnormal"/>
    <w:rsid w:val="00EF35EB"/>
    <w:rPr>
      <w:rFonts w:eastAsia="Calibri"/>
    </w:rPr>
  </w:style>
  <w:style w:type="character" w:customStyle="1" w:styleId="ListParagraphChar">
    <w:name w:val="List Paragraph Char"/>
    <w:link w:val="ListParagraph"/>
    <w:uiPriority w:val="34"/>
    <w:locked/>
    <w:rsid w:val="00402870"/>
  </w:style>
  <w:style w:type="paragraph" w:styleId="ListParagraph">
    <w:name w:val="List Paragraph"/>
    <w:basedOn w:val="Normal"/>
    <w:link w:val="ListParagraphChar"/>
    <w:uiPriority w:val="34"/>
    <w:qFormat/>
    <w:rsid w:val="00402870"/>
    <w:pPr>
      <w:spacing w:after="200"/>
      <w:ind w:left="720"/>
      <w:contextualSpacing/>
    </w:pPr>
  </w:style>
  <w:style w:type="paragraph" w:styleId="Header">
    <w:name w:val="header"/>
    <w:basedOn w:val="Normal"/>
    <w:link w:val="HeaderChar"/>
    <w:uiPriority w:val="99"/>
    <w:unhideWhenUsed/>
    <w:rsid w:val="00A34A42"/>
    <w:pPr>
      <w:tabs>
        <w:tab w:val="center" w:pos="4680"/>
        <w:tab w:val="right" w:pos="9360"/>
      </w:tabs>
      <w:spacing w:line="240" w:lineRule="auto"/>
    </w:pPr>
    <w:rPr>
      <w:sz w:val="24"/>
    </w:rPr>
  </w:style>
  <w:style w:type="character" w:customStyle="1" w:styleId="HeaderChar">
    <w:name w:val="Header Char"/>
    <w:basedOn w:val="DefaultParagraphFont"/>
    <w:link w:val="Header"/>
    <w:uiPriority w:val="99"/>
    <w:rsid w:val="00A34A42"/>
    <w:rPr>
      <w:sz w:val="24"/>
    </w:rPr>
  </w:style>
  <w:style w:type="paragraph" w:styleId="NormalWeb">
    <w:name w:val="Normal (Web)"/>
    <w:basedOn w:val="Normal"/>
    <w:uiPriority w:val="99"/>
    <w:unhideWhenUsed/>
    <w:rsid w:val="00261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AD2433"/>
    <w:rPr>
      <w:rFonts w:ascii="Calibri" w:eastAsia="Times New Roman" w:hAnsi="Calibri" w:cs="Times New Roman"/>
      <w:b/>
      <w:bCs/>
      <w:sz w:val="28"/>
      <w:szCs w:val="28"/>
    </w:rPr>
  </w:style>
  <w:style w:type="table" w:styleId="TableGrid">
    <w:name w:val="Table Grid"/>
    <w:basedOn w:val="TableNormal"/>
    <w:uiPriority w:val="39"/>
    <w:rsid w:val="00AD243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62DC"/>
    <w:rPr>
      <w:color w:val="0563C1" w:themeColor="hyperlink"/>
      <w:u w:val="single"/>
    </w:rPr>
  </w:style>
  <w:style w:type="paragraph" w:styleId="FootnoteText">
    <w:name w:val="footnote text"/>
    <w:basedOn w:val="Normal"/>
    <w:link w:val="FootnoteTextChar"/>
    <w:uiPriority w:val="99"/>
    <w:unhideWhenUsed/>
    <w:rsid w:val="006762DC"/>
    <w:pPr>
      <w:spacing w:line="240" w:lineRule="auto"/>
    </w:pPr>
    <w:rPr>
      <w:sz w:val="20"/>
      <w:szCs w:val="20"/>
    </w:rPr>
  </w:style>
  <w:style w:type="character" w:customStyle="1" w:styleId="FootnoteTextChar">
    <w:name w:val="Footnote Text Char"/>
    <w:basedOn w:val="DefaultParagraphFont"/>
    <w:link w:val="FootnoteText"/>
    <w:uiPriority w:val="99"/>
    <w:rsid w:val="006762DC"/>
    <w:rPr>
      <w:sz w:val="20"/>
      <w:szCs w:val="20"/>
    </w:rPr>
  </w:style>
  <w:style w:type="character" w:styleId="FootnoteReference">
    <w:name w:val="footnote reference"/>
    <w:basedOn w:val="DefaultParagraphFont"/>
    <w:uiPriority w:val="99"/>
    <w:unhideWhenUsed/>
    <w:rsid w:val="006762DC"/>
    <w:rPr>
      <w:vertAlign w:val="superscript"/>
    </w:rPr>
  </w:style>
  <w:style w:type="character" w:styleId="FollowedHyperlink">
    <w:name w:val="FollowedHyperlink"/>
    <w:basedOn w:val="DefaultParagraphFont"/>
    <w:uiPriority w:val="99"/>
    <w:semiHidden/>
    <w:unhideWhenUsed/>
    <w:rsid w:val="00921242"/>
    <w:rPr>
      <w:color w:val="954F72" w:themeColor="followedHyperlink"/>
      <w:u w:val="single"/>
    </w:rPr>
  </w:style>
  <w:style w:type="character" w:customStyle="1" w:styleId="UnresolvedMention1">
    <w:name w:val="Unresolved Mention1"/>
    <w:basedOn w:val="DefaultParagraphFont"/>
    <w:uiPriority w:val="99"/>
    <w:semiHidden/>
    <w:unhideWhenUsed/>
    <w:rsid w:val="00603575"/>
    <w:rPr>
      <w:color w:val="605E5C"/>
      <w:shd w:val="clear" w:color="auto" w:fill="E1DFDD"/>
    </w:rPr>
  </w:style>
  <w:style w:type="character" w:customStyle="1" w:styleId="Heading1Char">
    <w:name w:val="Heading 1 Char"/>
    <w:basedOn w:val="DefaultParagraphFont"/>
    <w:link w:val="Heading1"/>
    <w:uiPriority w:val="9"/>
    <w:rsid w:val="00B17E5E"/>
    <w:rPr>
      <w:rFonts w:eastAsiaTheme="majorEastAsia" w:cstheme="minorHAnsi"/>
      <w:b/>
      <w:sz w:val="32"/>
      <w:szCs w:val="32"/>
    </w:rPr>
  </w:style>
  <w:style w:type="character" w:customStyle="1" w:styleId="Heading2Char">
    <w:name w:val="Heading 2 Char"/>
    <w:basedOn w:val="DefaultParagraphFont"/>
    <w:link w:val="Heading2"/>
    <w:uiPriority w:val="9"/>
    <w:rsid w:val="00B17E5E"/>
    <w:rPr>
      <w:b/>
      <w:sz w:val="28"/>
      <w:u w:val="single"/>
    </w:rPr>
  </w:style>
  <w:style w:type="character" w:customStyle="1" w:styleId="Heading3Char">
    <w:name w:val="Heading 3 Char"/>
    <w:basedOn w:val="DefaultParagraphFont"/>
    <w:link w:val="Heading3"/>
    <w:uiPriority w:val="9"/>
    <w:rsid w:val="00893069"/>
    <w:rPr>
      <w:b/>
    </w:rPr>
  </w:style>
  <w:style w:type="character" w:customStyle="1" w:styleId="Heading5Char">
    <w:name w:val="Heading 5 Char"/>
    <w:basedOn w:val="DefaultParagraphFont"/>
    <w:link w:val="Heading5"/>
    <w:uiPriority w:val="9"/>
    <w:rsid w:val="00893069"/>
    <w:rPr>
      <w:bCs/>
      <w:i/>
      <w:iCs/>
    </w:rPr>
  </w:style>
  <w:style w:type="paragraph" w:styleId="Footer">
    <w:name w:val="footer"/>
    <w:basedOn w:val="Normal"/>
    <w:link w:val="FooterChar"/>
    <w:uiPriority w:val="99"/>
    <w:unhideWhenUsed/>
    <w:rsid w:val="002C76D2"/>
    <w:pPr>
      <w:tabs>
        <w:tab w:val="center" w:pos="4680"/>
        <w:tab w:val="right" w:pos="9360"/>
      </w:tabs>
      <w:spacing w:line="240" w:lineRule="auto"/>
    </w:pPr>
  </w:style>
  <w:style w:type="character" w:customStyle="1" w:styleId="FooterChar">
    <w:name w:val="Footer Char"/>
    <w:basedOn w:val="DefaultParagraphFont"/>
    <w:link w:val="Footer"/>
    <w:uiPriority w:val="99"/>
    <w:rsid w:val="002C76D2"/>
    <w:rPr>
      <w:bCs/>
    </w:rPr>
  </w:style>
  <w:style w:type="paragraph" w:styleId="Revision">
    <w:name w:val="Revision"/>
    <w:hidden/>
    <w:uiPriority w:val="99"/>
    <w:semiHidden/>
    <w:rsid w:val="007608AA"/>
    <w:pPr>
      <w:spacing w:after="0" w:line="240" w:lineRule="auto"/>
    </w:pPr>
    <w:rPr>
      <w:bCs/>
    </w:rPr>
  </w:style>
  <w:style w:type="paragraph" w:customStyle="1" w:styleId="paragraph">
    <w:name w:val="paragraph"/>
    <w:basedOn w:val="Normal"/>
    <w:rsid w:val="005A32D4"/>
    <w:pPr>
      <w:spacing w:before="100" w:beforeAutospacing="1" w:after="100" w:afterAutospacing="1" w:line="240" w:lineRule="auto"/>
    </w:pPr>
    <w:rPr>
      <w:rFonts w:ascii="Times New Roman" w:eastAsia="Times New Roman" w:hAnsi="Times New Roman" w:cs="Times New Roman"/>
      <w:bCs w:val="0"/>
      <w:sz w:val="24"/>
      <w:szCs w:val="24"/>
    </w:rPr>
  </w:style>
  <w:style w:type="character" w:customStyle="1" w:styleId="normaltextrun">
    <w:name w:val="normaltextrun"/>
    <w:basedOn w:val="DefaultParagraphFont"/>
    <w:rsid w:val="005A32D4"/>
  </w:style>
  <w:style w:type="character" w:customStyle="1" w:styleId="eop">
    <w:name w:val="eop"/>
    <w:basedOn w:val="DefaultParagraphFont"/>
    <w:rsid w:val="005A32D4"/>
  </w:style>
  <w:style w:type="character" w:customStyle="1" w:styleId="UnresolvedMention2">
    <w:name w:val="Unresolved Mention2"/>
    <w:basedOn w:val="DefaultParagraphFont"/>
    <w:uiPriority w:val="99"/>
    <w:semiHidden/>
    <w:unhideWhenUsed/>
    <w:rsid w:val="004D76EC"/>
    <w:rPr>
      <w:color w:val="605E5C"/>
      <w:shd w:val="clear" w:color="auto" w:fill="E1DFDD"/>
    </w:rPr>
  </w:style>
  <w:style w:type="paragraph" w:customStyle="1" w:styleId="ReportCover-Title">
    <w:name w:val="ReportCover-Title"/>
    <w:basedOn w:val="Normal"/>
    <w:rsid w:val="00F459FC"/>
    <w:pPr>
      <w:spacing w:line="420" w:lineRule="exact"/>
    </w:pPr>
    <w:rPr>
      <w:rFonts w:ascii="Franklin Gothic Medium" w:eastAsia="Times New Roman" w:hAnsi="Franklin Gothic Medium" w:cs="Times New Roman"/>
      <w:b/>
      <w:bCs w:val="0"/>
      <w:color w:val="003C79"/>
      <w:sz w:val="40"/>
      <w:szCs w:val="40"/>
    </w:rPr>
  </w:style>
  <w:style w:type="paragraph" w:customStyle="1" w:styleId="ReportCover-Date">
    <w:name w:val="ReportCover-Date"/>
    <w:basedOn w:val="Normal"/>
    <w:rsid w:val="00F459FC"/>
    <w:pPr>
      <w:spacing w:after="840" w:line="260" w:lineRule="exact"/>
    </w:pPr>
    <w:rPr>
      <w:rFonts w:ascii="Franklin Gothic Medium" w:eastAsia="Times New Roman" w:hAnsi="Franklin Gothic Medium" w:cs="Times New Roman"/>
      <w:b/>
      <w:bCs w:val="0"/>
      <w:color w:val="003C79"/>
      <w:sz w:val="24"/>
      <w:szCs w:val="20"/>
    </w:rPr>
  </w:style>
  <w:style w:type="character" w:customStyle="1" w:styleId="UnresolvedMention3">
    <w:name w:val="Unresolved Mention3"/>
    <w:basedOn w:val="DefaultParagraphFont"/>
    <w:uiPriority w:val="99"/>
    <w:unhideWhenUsed/>
    <w:rsid w:val="00FE33C9"/>
    <w:rPr>
      <w:color w:val="605E5C"/>
      <w:shd w:val="clear" w:color="auto" w:fill="E1DFDD"/>
    </w:rPr>
  </w:style>
  <w:style w:type="character" w:customStyle="1" w:styleId="Mention1">
    <w:name w:val="Mention1"/>
    <w:basedOn w:val="DefaultParagraphFont"/>
    <w:uiPriority w:val="99"/>
    <w:unhideWhenUsed/>
    <w:rsid w:val="00FE33C9"/>
    <w:rPr>
      <w:color w:val="2B579A"/>
      <w:shd w:val="clear" w:color="auto" w:fill="E1DFDD"/>
    </w:rPr>
  </w:style>
  <w:style w:type="character" w:styleId="Mention">
    <w:name w:val="Mention"/>
    <w:basedOn w:val="DefaultParagraphFont"/>
    <w:uiPriority w:val="99"/>
    <w:unhideWhenUsed/>
    <w:rsid w:val="00C12384"/>
    <w:rPr>
      <w:color w:val="2B579A"/>
      <w:shd w:val="clear" w:color="auto" w:fill="E1DFDD"/>
    </w:rPr>
  </w:style>
  <w:style w:type="character" w:styleId="UnresolvedMention">
    <w:name w:val="Unresolved Mention"/>
    <w:basedOn w:val="DefaultParagraphFont"/>
    <w:uiPriority w:val="99"/>
    <w:unhideWhenUsed/>
    <w:rsid w:val="00612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5906">
      <w:bodyDiv w:val="1"/>
      <w:marLeft w:val="0"/>
      <w:marRight w:val="0"/>
      <w:marTop w:val="0"/>
      <w:marBottom w:val="0"/>
      <w:divBdr>
        <w:top w:val="none" w:sz="0" w:space="0" w:color="auto"/>
        <w:left w:val="none" w:sz="0" w:space="0" w:color="auto"/>
        <w:bottom w:val="none" w:sz="0" w:space="0" w:color="auto"/>
        <w:right w:val="none" w:sz="0" w:space="0" w:color="auto"/>
      </w:divBdr>
    </w:div>
    <w:div w:id="35393665">
      <w:bodyDiv w:val="1"/>
      <w:marLeft w:val="0"/>
      <w:marRight w:val="0"/>
      <w:marTop w:val="0"/>
      <w:marBottom w:val="0"/>
      <w:divBdr>
        <w:top w:val="none" w:sz="0" w:space="0" w:color="auto"/>
        <w:left w:val="none" w:sz="0" w:space="0" w:color="auto"/>
        <w:bottom w:val="none" w:sz="0" w:space="0" w:color="auto"/>
        <w:right w:val="none" w:sz="0" w:space="0" w:color="auto"/>
      </w:divBdr>
    </w:div>
    <w:div w:id="139814471">
      <w:bodyDiv w:val="1"/>
      <w:marLeft w:val="0"/>
      <w:marRight w:val="0"/>
      <w:marTop w:val="0"/>
      <w:marBottom w:val="0"/>
      <w:divBdr>
        <w:top w:val="none" w:sz="0" w:space="0" w:color="auto"/>
        <w:left w:val="none" w:sz="0" w:space="0" w:color="auto"/>
        <w:bottom w:val="none" w:sz="0" w:space="0" w:color="auto"/>
        <w:right w:val="none" w:sz="0" w:space="0" w:color="auto"/>
      </w:divBdr>
    </w:div>
    <w:div w:id="172650588">
      <w:bodyDiv w:val="1"/>
      <w:marLeft w:val="0"/>
      <w:marRight w:val="0"/>
      <w:marTop w:val="0"/>
      <w:marBottom w:val="0"/>
      <w:divBdr>
        <w:top w:val="none" w:sz="0" w:space="0" w:color="auto"/>
        <w:left w:val="none" w:sz="0" w:space="0" w:color="auto"/>
        <w:bottom w:val="none" w:sz="0" w:space="0" w:color="auto"/>
        <w:right w:val="none" w:sz="0" w:space="0" w:color="auto"/>
      </w:divBdr>
    </w:div>
    <w:div w:id="176889535">
      <w:bodyDiv w:val="1"/>
      <w:marLeft w:val="0"/>
      <w:marRight w:val="0"/>
      <w:marTop w:val="0"/>
      <w:marBottom w:val="0"/>
      <w:divBdr>
        <w:top w:val="none" w:sz="0" w:space="0" w:color="auto"/>
        <w:left w:val="none" w:sz="0" w:space="0" w:color="auto"/>
        <w:bottom w:val="none" w:sz="0" w:space="0" w:color="auto"/>
        <w:right w:val="none" w:sz="0" w:space="0" w:color="auto"/>
      </w:divBdr>
    </w:div>
    <w:div w:id="246574984">
      <w:bodyDiv w:val="1"/>
      <w:marLeft w:val="0"/>
      <w:marRight w:val="0"/>
      <w:marTop w:val="0"/>
      <w:marBottom w:val="0"/>
      <w:divBdr>
        <w:top w:val="none" w:sz="0" w:space="0" w:color="auto"/>
        <w:left w:val="none" w:sz="0" w:space="0" w:color="auto"/>
        <w:bottom w:val="none" w:sz="0" w:space="0" w:color="auto"/>
        <w:right w:val="none" w:sz="0" w:space="0" w:color="auto"/>
      </w:divBdr>
    </w:div>
    <w:div w:id="312416328">
      <w:bodyDiv w:val="1"/>
      <w:marLeft w:val="0"/>
      <w:marRight w:val="0"/>
      <w:marTop w:val="0"/>
      <w:marBottom w:val="0"/>
      <w:divBdr>
        <w:top w:val="none" w:sz="0" w:space="0" w:color="auto"/>
        <w:left w:val="none" w:sz="0" w:space="0" w:color="auto"/>
        <w:bottom w:val="none" w:sz="0" w:space="0" w:color="auto"/>
        <w:right w:val="none" w:sz="0" w:space="0" w:color="auto"/>
      </w:divBdr>
    </w:div>
    <w:div w:id="553735121">
      <w:bodyDiv w:val="1"/>
      <w:marLeft w:val="0"/>
      <w:marRight w:val="0"/>
      <w:marTop w:val="0"/>
      <w:marBottom w:val="0"/>
      <w:divBdr>
        <w:top w:val="none" w:sz="0" w:space="0" w:color="auto"/>
        <w:left w:val="none" w:sz="0" w:space="0" w:color="auto"/>
        <w:bottom w:val="none" w:sz="0" w:space="0" w:color="auto"/>
        <w:right w:val="none" w:sz="0" w:space="0" w:color="auto"/>
      </w:divBdr>
    </w:div>
    <w:div w:id="600457773">
      <w:bodyDiv w:val="1"/>
      <w:marLeft w:val="0"/>
      <w:marRight w:val="0"/>
      <w:marTop w:val="0"/>
      <w:marBottom w:val="0"/>
      <w:divBdr>
        <w:top w:val="none" w:sz="0" w:space="0" w:color="auto"/>
        <w:left w:val="none" w:sz="0" w:space="0" w:color="auto"/>
        <w:bottom w:val="none" w:sz="0" w:space="0" w:color="auto"/>
        <w:right w:val="none" w:sz="0" w:space="0" w:color="auto"/>
      </w:divBdr>
    </w:div>
    <w:div w:id="611593161">
      <w:bodyDiv w:val="1"/>
      <w:marLeft w:val="0"/>
      <w:marRight w:val="0"/>
      <w:marTop w:val="0"/>
      <w:marBottom w:val="0"/>
      <w:divBdr>
        <w:top w:val="none" w:sz="0" w:space="0" w:color="auto"/>
        <w:left w:val="none" w:sz="0" w:space="0" w:color="auto"/>
        <w:bottom w:val="none" w:sz="0" w:space="0" w:color="auto"/>
        <w:right w:val="none" w:sz="0" w:space="0" w:color="auto"/>
      </w:divBdr>
    </w:div>
    <w:div w:id="769159404">
      <w:bodyDiv w:val="1"/>
      <w:marLeft w:val="0"/>
      <w:marRight w:val="0"/>
      <w:marTop w:val="0"/>
      <w:marBottom w:val="0"/>
      <w:divBdr>
        <w:top w:val="none" w:sz="0" w:space="0" w:color="auto"/>
        <w:left w:val="none" w:sz="0" w:space="0" w:color="auto"/>
        <w:bottom w:val="none" w:sz="0" w:space="0" w:color="auto"/>
        <w:right w:val="none" w:sz="0" w:space="0" w:color="auto"/>
      </w:divBdr>
    </w:div>
    <w:div w:id="769350254">
      <w:bodyDiv w:val="1"/>
      <w:marLeft w:val="0"/>
      <w:marRight w:val="0"/>
      <w:marTop w:val="0"/>
      <w:marBottom w:val="0"/>
      <w:divBdr>
        <w:top w:val="none" w:sz="0" w:space="0" w:color="auto"/>
        <w:left w:val="none" w:sz="0" w:space="0" w:color="auto"/>
        <w:bottom w:val="none" w:sz="0" w:space="0" w:color="auto"/>
        <w:right w:val="none" w:sz="0" w:space="0" w:color="auto"/>
      </w:divBdr>
    </w:div>
    <w:div w:id="827289126">
      <w:bodyDiv w:val="1"/>
      <w:marLeft w:val="0"/>
      <w:marRight w:val="0"/>
      <w:marTop w:val="0"/>
      <w:marBottom w:val="0"/>
      <w:divBdr>
        <w:top w:val="none" w:sz="0" w:space="0" w:color="auto"/>
        <w:left w:val="none" w:sz="0" w:space="0" w:color="auto"/>
        <w:bottom w:val="none" w:sz="0" w:space="0" w:color="auto"/>
        <w:right w:val="none" w:sz="0" w:space="0" w:color="auto"/>
      </w:divBdr>
    </w:div>
    <w:div w:id="856191537">
      <w:bodyDiv w:val="1"/>
      <w:marLeft w:val="0"/>
      <w:marRight w:val="0"/>
      <w:marTop w:val="0"/>
      <w:marBottom w:val="0"/>
      <w:divBdr>
        <w:top w:val="none" w:sz="0" w:space="0" w:color="auto"/>
        <w:left w:val="none" w:sz="0" w:space="0" w:color="auto"/>
        <w:bottom w:val="none" w:sz="0" w:space="0" w:color="auto"/>
        <w:right w:val="none" w:sz="0" w:space="0" w:color="auto"/>
      </w:divBdr>
    </w:div>
    <w:div w:id="942765693">
      <w:bodyDiv w:val="1"/>
      <w:marLeft w:val="0"/>
      <w:marRight w:val="0"/>
      <w:marTop w:val="0"/>
      <w:marBottom w:val="0"/>
      <w:divBdr>
        <w:top w:val="none" w:sz="0" w:space="0" w:color="auto"/>
        <w:left w:val="none" w:sz="0" w:space="0" w:color="auto"/>
        <w:bottom w:val="none" w:sz="0" w:space="0" w:color="auto"/>
        <w:right w:val="none" w:sz="0" w:space="0" w:color="auto"/>
      </w:divBdr>
    </w:div>
    <w:div w:id="1034386423">
      <w:bodyDiv w:val="1"/>
      <w:marLeft w:val="0"/>
      <w:marRight w:val="0"/>
      <w:marTop w:val="0"/>
      <w:marBottom w:val="0"/>
      <w:divBdr>
        <w:top w:val="none" w:sz="0" w:space="0" w:color="auto"/>
        <w:left w:val="none" w:sz="0" w:space="0" w:color="auto"/>
        <w:bottom w:val="none" w:sz="0" w:space="0" w:color="auto"/>
        <w:right w:val="none" w:sz="0" w:space="0" w:color="auto"/>
      </w:divBdr>
    </w:div>
    <w:div w:id="1077632764">
      <w:bodyDiv w:val="1"/>
      <w:marLeft w:val="0"/>
      <w:marRight w:val="0"/>
      <w:marTop w:val="0"/>
      <w:marBottom w:val="0"/>
      <w:divBdr>
        <w:top w:val="none" w:sz="0" w:space="0" w:color="auto"/>
        <w:left w:val="none" w:sz="0" w:space="0" w:color="auto"/>
        <w:bottom w:val="none" w:sz="0" w:space="0" w:color="auto"/>
        <w:right w:val="none" w:sz="0" w:space="0" w:color="auto"/>
      </w:divBdr>
    </w:div>
    <w:div w:id="1104882495">
      <w:bodyDiv w:val="1"/>
      <w:marLeft w:val="0"/>
      <w:marRight w:val="0"/>
      <w:marTop w:val="0"/>
      <w:marBottom w:val="0"/>
      <w:divBdr>
        <w:top w:val="none" w:sz="0" w:space="0" w:color="auto"/>
        <w:left w:val="none" w:sz="0" w:space="0" w:color="auto"/>
        <w:bottom w:val="none" w:sz="0" w:space="0" w:color="auto"/>
        <w:right w:val="none" w:sz="0" w:space="0" w:color="auto"/>
      </w:divBdr>
    </w:div>
    <w:div w:id="1121143862">
      <w:bodyDiv w:val="1"/>
      <w:marLeft w:val="0"/>
      <w:marRight w:val="0"/>
      <w:marTop w:val="0"/>
      <w:marBottom w:val="0"/>
      <w:divBdr>
        <w:top w:val="none" w:sz="0" w:space="0" w:color="auto"/>
        <w:left w:val="none" w:sz="0" w:space="0" w:color="auto"/>
        <w:bottom w:val="none" w:sz="0" w:space="0" w:color="auto"/>
        <w:right w:val="none" w:sz="0" w:space="0" w:color="auto"/>
      </w:divBdr>
    </w:div>
    <w:div w:id="1236163054">
      <w:bodyDiv w:val="1"/>
      <w:marLeft w:val="0"/>
      <w:marRight w:val="0"/>
      <w:marTop w:val="0"/>
      <w:marBottom w:val="0"/>
      <w:divBdr>
        <w:top w:val="none" w:sz="0" w:space="0" w:color="auto"/>
        <w:left w:val="none" w:sz="0" w:space="0" w:color="auto"/>
        <w:bottom w:val="none" w:sz="0" w:space="0" w:color="auto"/>
        <w:right w:val="none" w:sz="0" w:space="0" w:color="auto"/>
      </w:divBdr>
    </w:div>
    <w:div w:id="1261063403">
      <w:bodyDiv w:val="1"/>
      <w:marLeft w:val="0"/>
      <w:marRight w:val="0"/>
      <w:marTop w:val="0"/>
      <w:marBottom w:val="0"/>
      <w:divBdr>
        <w:top w:val="none" w:sz="0" w:space="0" w:color="auto"/>
        <w:left w:val="none" w:sz="0" w:space="0" w:color="auto"/>
        <w:bottom w:val="none" w:sz="0" w:space="0" w:color="auto"/>
        <w:right w:val="none" w:sz="0" w:space="0" w:color="auto"/>
      </w:divBdr>
    </w:div>
    <w:div w:id="1304038380">
      <w:bodyDiv w:val="1"/>
      <w:marLeft w:val="0"/>
      <w:marRight w:val="0"/>
      <w:marTop w:val="0"/>
      <w:marBottom w:val="0"/>
      <w:divBdr>
        <w:top w:val="none" w:sz="0" w:space="0" w:color="auto"/>
        <w:left w:val="none" w:sz="0" w:space="0" w:color="auto"/>
        <w:bottom w:val="none" w:sz="0" w:space="0" w:color="auto"/>
        <w:right w:val="none" w:sz="0" w:space="0" w:color="auto"/>
      </w:divBdr>
    </w:div>
    <w:div w:id="1424449341">
      <w:bodyDiv w:val="1"/>
      <w:marLeft w:val="0"/>
      <w:marRight w:val="0"/>
      <w:marTop w:val="0"/>
      <w:marBottom w:val="0"/>
      <w:divBdr>
        <w:top w:val="none" w:sz="0" w:space="0" w:color="auto"/>
        <w:left w:val="none" w:sz="0" w:space="0" w:color="auto"/>
        <w:bottom w:val="none" w:sz="0" w:space="0" w:color="auto"/>
        <w:right w:val="none" w:sz="0" w:space="0" w:color="auto"/>
      </w:divBdr>
    </w:div>
    <w:div w:id="1511676316">
      <w:bodyDiv w:val="1"/>
      <w:marLeft w:val="0"/>
      <w:marRight w:val="0"/>
      <w:marTop w:val="0"/>
      <w:marBottom w:val="0"/>
      <w:divBdr>
        <w:top w:val="none" w:sz="0" w:space="0" w:color="auto"/>
        <w:left w:val="none" w:sz="0" w:space="0" w:color="auto"/>
        <w:bottom w:val="none" w:sz="0" w:space="0" w:color="auto"/>
        <w:right w:val="none" w:sz="0" w:space="0" w:color="auto"/>
      </w:divBdr>
    </w:div>
    <w:div w:id="1534808472">
      <w:bodyDiv w:val="1"/>
      <w:marLeft w:val="0"/>
      <w:marRight w:val="0"/>
      <w:marTop w:val="0"/>
      <w:marBottom w:val="0"/>
      <w:divBdr>
        <w:top w:val="none" w:sz="0" w:space="0" w:color="auto"/>
        <w:left w:val="none" w:sz="0" w:space="0" w:color="auto"/>
        <w:bottom w:val="none" w:sz="0" w:space="0" w:color="auto"/>
        <w:right w:val="none" w:sz="0" w:space="0" w:color="auto"/>
      </w:divBdr>
    </w:div>
    <w:div w:id="1892426481">
      <w:bodyDiv w:val="1"/>
      <w:marLeft w:val="0"/>
      <w:marRight w:val="0"/>
      <w:marTop w:val="0"/>
      <w:marBottom w:val="0"/>
      <w:divBdr>
        <w:top w:val="none" w:sz="0" w:space="0" w:color="auto"/>
        <w:left w:val="none" w:sz="0" w:space="0" w:color="auto"/>
        <w:bottom w:val="none" w:sz="0" w:space="0" w:color="auto"/>
        <w:right w:val="none" w:sz="0" w:space="0" w:color="auto"/>
      </w:divBdr>
    </w:div>
    <w:div w:id="199441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E64C2E9E-586A-4F2A-A4B4-F9281D2FF3CA}">
    <t:Anchor>
      <t:Comment id="639582583"/>
    </t:Anchor>
    <t:History>
      <t:Event id="{9132D4F9-B3A9-4838-9583-689234E6E068}" time="2022-05-27T20:59:54.748Z">
        <t:Attribution userId="S::lyon@jbassoc.com::edeaba70-6868-427b-a218-d513c5ea7f7b" userProvider="AD" userName="Kate Lyon"/>
        <t:Anchor>
          <t:Comment id="2008160437"/>
        </t:Anchor>
        <t:Create/>
      </t:Event>
      <t:Event id="{367A9EC3-803A-4C78-B442-2A5F22B1A820}" time="2022-05-27T20:59:54.748Z">
        <t:Attribution userId="S::lyon@jbassoc.com::edeaba70-6868-427b-a218-d513c5ea7f7b" userProvider="AD" userName="Kate Lyon"/>
        <t:Anchor>
          <t:Comment id="2008160437"/>
        </t:Anchor>
        <t:Assign userId="S::Geary@jbassoc.com::80684fe8-ca03-4ad1-95c0-ffbcf45e7b6b" userProvider="AD" userName="Erin Geary"/>
      </t:Event>
      <t:Event id="{90721899-98BF-4019-9C70-E0821497A11A}" time="2022-05-27T20:59:54.748Z">
        <t:Attribution userId="S::lyon@jbassoc.com::edeaba70-6868-427b-a218-d513c5ea7f7b" userProvider="AD" userName="Kate Lyon"/>
        <t:Anchor>
          <t:Comment id="2008160437"/>
        </t:Anchor>
        <t:SetTitle title="@Erin Geary I think its fine. And I don't think we're held to what we say we'll produce in here."/>
      </t:Event>
    </t:History>
  </t:Task>
  <t:Task id="{4995BDF3-E75E-4FE7-A818-2161EBFE3614}">
    <t:Anchor>
      <t:Comment id="639581824"/>
    </t:Anchor>
    <t:History>
      <t:Event id="{CD08C4A8-F007-4868-92D3-FD9E24F67503}" time="2022-05-27T21:10:54.776Z">
        <t:Attribution userId="S::lyon@jbassoc.com::edeaba70-6868-427b-a218-d513c5ea7f7b" userProvider="AD" userName="Kate Lyon"/>
        <t:Anchor>
          <t:Comment id="931825107"/>
        </t:Anchor>
        <t:Create/>
      </t:Event>
      <t:Event id="{2B45E1D7-9AA9-41C7-831A-B43A5AFFE492}" time="2022-05-27T21:10:54.776Z">
        <t:Attribution userId="S::lyon@jbassoc.com::edeaba70-6868-427b-a218-d513c5ea7f7b" userProvider="AD" userName="Kate Lyon"/>
        <t:Anchor>
          <t:Comment id="931825107"/>
        </t:Anchor>
        <t:Assign userId="S::Geary@jbassoc.com::80684fe8-ca03-4ad1-95c0-ffbcf45e7b6b" userProvider="AD" userName="Erin Geary"/>
      </t:Event>
      <t:Event id="{CA057AD7-6957-44F6-BEA7-14A8100C4BED}" time="2022-05-27T21:10:54.776Z">
        <t:Attribution userId="S::lyon@jbassoc.com::edeaba70-6868-427b-a218-d513c5ea7f7b" userProvider="AD" userName="Kate Lyon"/>
        <t:Anchor>
          <t:Comment id="931825107"/>
        </t:Anchor>
        <t:SetTitle title="@Erin Geary I liked the footnote and thought it helped to clarify. I tweaked it slightl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D6B7DC5AF1C14DAF26CC1E5CEE8359" ma:contentTypeVersion="12" ma:contentTypeDescription="Create a new document." ma:contentTypeScope="" ma:versionID="84e2594b5e6b77cfe9a797422811c48c">
  <xsd:schema xmlns:xsd="http://www.w3.org/2001/XMLSchema" xmlns:xs="http://www.w3.org/2001/XMLSchema" xmlns:p="http://schemas.microsoft.com/office/2006/metadata/properties" xmlns:ns2="78be78f7-c287-490e-a0af-a476d482c23b" xmlns:ns3="a0c10037-556e-42a0-9b76-0e1ccb654a6f" targetNamespace="http://schemas.microsoft.com/office/2006/metadata/properties" ma:root="true" ma:fieldsID="7300a480c83ed11284fa81e5d511ab83" ns2:_="" ns3:_="">
    <xsd:import namespace="78be78f7-c287-490e-a0af-a476d482c23b"/>
    <xsd:import namespace="a0c10037-556e-42a0-9b76-0e1ccb654a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e78f7-c287-490e-a0af-a476d482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c10037-556e-42a0-9b76-0e1ccb654a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D190B-7E2C-4679-91FD-965594DB94ED}">
  <ds:schemaRefs>
    <ds:schemaRef ds:uri="http://schemas.openxmlformats.org/officeDocument/2006/bibliography"/>
  </ds:schemaRefs>
</ds:datastoreItem>
</file>

<file path=customXml/itemProps2.xml><?xml version="1.0" encoding="utf-8"?>
<ds:datastoreItem xmlns:ds="http://schemas.openxmlformats.org/officeDocument/2006/customXml" ds:itemID="{237B4178-94F3-4132-A310-9D16413FE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DF1395-E066-4596-9255-C1C8666B3808}">
  <ds:schemaRefs>
    <ds:schemaRef ds:uri="http://schemas.microsoft.com/sharepoint/v3/contenttype/forms"/>
  </ds:schemaRefs>
</ds:datastoreItem>
</file>

<file path=customXml/itemProps4.xml><?xml version="1.0" encoding="utf-8"?>
<ds:datastoreItem xmlns:ds="http://schemas.openxmlformats.org/officeDocument/2006/customXml" ds:itemID="{D1A13E3D-ADFE-464B-887C-32E2C5495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e78f7-c287-490e-a0af-a476d482c23b"/>
    <ds:schemaRef ds:uri="a0c10037-556e-42a0-9b76-0e1ccb65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3023</Words>
  <Characters>17233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Early</dc:creator>
  <cp:keywords/>
  <dc:description/>
  <cp:lastModifiedBy>ACF PRA</cp:lastModifiedBy>
  <cp:revision>7</cp:revision>
  <cp:lastPrinted>2022-04-01T20:24:00Z</cp:lastPrinted>
  <dcterms:created xsi:type="dcterms:W3CDTF">2022-05-27T22:03:00Z</dcterms:created>
  <dcterms:modified xsi:type="dcterms:W3CDTF">2022-06-14T18:23:00Z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0x010100AED6B7DC5AF1C14DAF26CC1E5CEE8359</vt:lpwstr>
  </property>
</Properties>
</file>