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AA59F0" w:rsidRPr="00B13297" w:rsidP="00AA59F0" w14:paraId="789064A2" w14:textId="646C113F">
      <w:pPr>
        <w:pStyle w:val="ReportCover-Title"/>
        <w:jc w:val="center"/>
        <w:rPr>
          <w:rFonts w:ascii="Arial" w:hAnsi="Arial" w:cs="Arial"/>
          <w:color w:val="auto"/>
        </w:rPr>
      </w:pPr>
      <w:r w:rsidRPr="00FA3148">
        <w:rPr>
          <w:rFonts w:ascii="Arial" w:eastAsia="Arial Unicode MS" w:hAnsi="Arial" w:cs="Arial"/>
          <w:noProof/>
          <w:color w:val="auto"/>
        </w:rPr>
        <w:t>Measuring Self- and Co-</w:t>
      </w:r>
      <w:r>
        <w:rPr>
          <w:rFonts w:ascii="Arial" w:eastAsia="Arial Unicode MS" w:hAnsi="Arial" w:cs="Arial"/>
          <w:noProof/>
          <w:color w:val="auto"/>
        </w:rPr>
        <w:t>R</w:t>
      </w:r>
      <w:r w:rsidRPr="00FA3148">
        <w:rPr>
          <w:rFonts w:ascii="Arial" w:eastAsia="Arial Unicode MS" w:hAnsi="Arial" w:cs="Arial"/>
          <w:noProof/>
          <w:color w:val="auto"/>
        </w:rPr>
        <w:t>egulation in Sexual Risk Avoidance Education Programs</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677CEC" w:rsidP="009B3DFB" w14:paraId="26B07665" w14:textId="77777777">
      <w:pPr>
        <w:pStyle w:val="ReportCover-Title"/>
        <w:jc w:val="center"/>
        <w:rPr>
          <w:rFonts w:ascii="Arial" w:hAnsi="Arial" w:cs="Arial"/>
          <w:color w:val="auto"/>
          <w:sz w:val="32"/>
        </w:rPr>
      </w:pPr>
      <w:r w:rsidRPr="00677CEC">
        <w:rPr>
          <w:rFonts w:ascii="Arial" w:eastAsia="Arial Unicode MS" w:hAnsi="Arial" w:cs="Arial"/>
          <w:noProof/>
          <w:color w:val="auto"/>
          <w:sz w:val="32"/>
        </w:rPr>
        <w:t>Pre-testing of Evaluation Data Collection Activities</w:t>
      </w:r>
    </w:p>
    <w:p w:rsidR="009B3DFB" w:rsidRPr="00677CEC" w:rsidP="009B3DFB" w14:paraId="5ABABFA1" w14:textId="77777777">
      <w:pPr>
        <w:pStyle w:val="ReportCover-Title"/>
        <w:jc w:val="center"/>
        <w:rPr>
          <w:rFonts w:ascii="Arial" w:hAnsi="Arial" w:cs="Arial"/>
          <w:color w:val="auto"/>
          <w:sz w:val="32"/>
          <w:szCs w:val="32"/>
        </w:rPr>
      </w:pPr>
    </w:p>
    <w:p w:rsidR="009B3DFB" w:rsidRPr="002C4F75" w:rsidP="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3741A80E">
      <w:pPr>
        <w:pStyle w:val="ReportCover-Date"/>
        <w:jc w:val="center"/>
        <w:rPr>
          <w:rFonts w:ascii="Arial" w:hAnsi="Arial" w:cs="Arial"/>
          <w:color w:val="auto"/>
        </w:rPr>
      </w:pPr>
      <w:r>
        <w:rPr>
          <w:rFonts w:ascii="Arial" w:hAnsi="Arial" w:cs="Arial"/>
          <w:color w:val="auto"/>
        </w:rPr>
        <w:t xml:space="preserve">August </w:t>
      </w:r>
      <w:r w:rsidR="00153B48">
        <w:rPr>
          <w:rFonts w:ascii="Arial" w:hAnsi="Arial" w:cs="Arial"/>
          <w:color w:val="auto"/>
        </w:rPr>
        <w:t>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3C773521">
      <w:pPr>
        <w:spacing w:after="0" w:line="240" w:lineRule="auto"/>
        <w:jc w:val="center"/>
        <w:rPr>
          <w:rFonts w:ascii="Arial" w:hAnsi="Arial" w:cs="Arial"/>
        </w:rPr>
      </w:pPr>
      <w:r w:rsidRPr="00B13297">
        <w:rPr>
          <w:rFonts w:ascii="Arial" w:hAnsi="Arial" w:cs="Arial"/>
        </w:rPr>
        <w:t>Project Officers:</w:t>
      </w:r>
    </w:p>
    <w:p w:rsidR="00153B48" w:rsidP="00153B48" w14:paraId="07048271" w14:textId="77777777">
      <w:pPr>
        <w:spacing w:after="0" w:line="240" w:lineRule="auto"/>
        <w:jc w:val="center"/>
        <w:rPr>
          <w:rFonts w:ascii="Arial" w:hAnsi="Arial" w:cs="Arial"/>
        </w:rPr>
      </w:pPr>
      <w:r w:rsidRPr="008813EA">
        <w:rPr>
          <w:rFonts w:ascii="Arial" w:hAnsi="Arial" w:cs="Arial"/>
        </w:rPr>
        <w:t>Calonie Gray</w:t>
      </w:r>
    </w:p>
    <w:p w:rsidR="00153B48" w:rsidP="00153B48" w14:paraId="530CD5A2" w14:textId="77777777">
      <w:pPr>
        <w:spacing w:after="0" w:line="240" w:lineRule="auto"/>
        <w:jc w:val="center"/>
        <w:rPr>
          <w:rFonts w:ascii="Arial" w:hAnsi="Arial" w:cs="Arial"/>
        </w:rPr>
      </w:pPr>
      <w:r>
        <w:rPr>
          <w:rFonts w:ascii="Arial" w:hAnsi="Arial" w:cs="Arial"/>
        </w:rPr>
        <w:t>Tia Brown</w:t>
      </w:r>
    </w:p>
    <w:p w:rsidR="00153B48" w:rsidP="00153B48" w14:paraId="2E6C849D" w14:textId="77777777">
      <w:pPr>
        <w:spacing w:after="0" w:line="240" w:lineRule="auto"/>
        <w:jc w:val="center"/>
        <w:rPr>
          <w:rFonts w:ascii="Arial" w:hAnsi="Arial" w:cs="Arial"/>
        </w:rPr>
      </w:pPr>
      <w:r>
        <w:rPr>
          <w:rFonts w:ascii="Arial" w:hAnsi="Arial" w:cs="Arial"/>
        </w:rPr>
        <w:t>Kathleen McCoy</w:t>
      </w:r>
    </w:p>
    <w:p w:rsidR="00153B48" w:rsidP="00153B48" w14:paraId="14284FEF" w14:textId="77777777">
      <w:pPr>
        <w:spacing w:after="0" w:line="240" w:lineRule="auto"/>
        <w:jc w:val="center"/>
        <w:rPr>
          <w:rFonts w:ascii="Arial" w:hAnsi="Arial" w:cs="Arial"/>
        </w:rPr>
      </w:pPr>
      <w:r w:rsidRPr="008813EA">
        <w:rPr>
          <w:rFonts w:ascii="Arial" w:hAnsi="Arial" w:cs="Arial"/>
        </w:rPr>
        <w:t>MeGan Hill</w:t>
      </w:r>
    </w:p>
    <w:p w:rsidR="00153B48" w:rsidRPr="008813EA" w:rsidP="00153B48" w14:paraId="698F2F95" w14:textId="20DE8F08">
      <w:pPr>
        <w:spacing w:after="0" w:line="240" w:lineRule="auto"/>
        <w:jc w:val="center"/>
        <w:rPr>
          <w:rFonts w:ascii="Arial" w:hAnsi="Arial" w:cs="Arial"/>
        </w:rPr>
      </w:pPr>
      <w:r w:rsidRPr="00381094">
        <w:rPr>
          <w:rFonts w:ascii="Arial" w:hAnsi="Arial" w:cs="Arial"/>
        </w:rPr>
        <w:t>Nakia Martin-Wright</w:t>
      </w:r>
    </w:p>
    <w:p w:rsidR="00D51337" w:rsidP="00D51337" w14:paraId="27872D1C" w14:textId="77777777">
      <w:pPr>
        <w:spacing w:after="0" w:line="240" w:lineRule="auto"/>
        <w:jc w:val="center"/>
        <w:rPr>
          <w:b/>
        </w:rPr>
      </w:pPr>
    </w:p>
    <w:p w:rsidR="001253F4" w:rsidRPr="00624DDC" w:rsidP="00624DDC" w14:paraId="71A43DA4" w14:textId="443DFC32">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1900DDC9">
      <w:pPr>
        <w:spacing w:after="60" w:line="240" w:lineRule="auto"/>
        <w:rPr>
          <w:i/>
        </w:rPr>
      </w:pPr>
      <w:r w:rsidRPr="0072072F">
        <w:rPr>
          <w:i/>
        </w:rPr>
        <w:t>Study Objectives</w:t>
      </w:r>
    </w:p>
    <w:p w:rsidR="00F85D35" w:rsidP="2A624FC2" w14:paraId="279C33EA" w14:textId="02F3D443">
      <w:pPr>
        <w:suppressAutoHyphens/>
        <w:spacing w:after="240"/>
      </w:pPr>
      <w:r>
        <w:t xml:space="preserve">The proposed pre-test data collection supports </w:t>
      </w:r>
      <w:r>
        <w:rPr>
          <w:rFonts w:eastAsia="Times New Roman"/>
        </w:rPr>
        <w:t>the development and testing of a</w:t>
      </w:r>
      <w:r w:rsidRPr="5E3EE6FC" w:rsidR="66A1B0FD">
        <w:rPr>
          <w:rFonts w:eastAsia="Times New Roman"/>
        </w:rPr>
        <w:t xml:space="preserve"> new</w:t>
      </w:r>
      <w:r>
        <w:rPr>
          <w:rFonts w:eastAsia="Times New Roman"/>
        </w:rPr>
        <w:t xml:space="preserve"> survey </w:t>
      </w:r>
      <w:r w:rsidR="3AAF889A">
        <w:rPr>
          <w:rFonts w:eastAsia="Times New Roman"/>
        </w:rPr>
        <w:t>instrument</w:t>
      </w:r>
      <w:r w:rsidRPr="5E3EE6FC" w:rsidR="63A35461">
        <w:rPr>
          <w:rFonts w:eastAsia="Times New Roman"/>
        </w:rPr>
        <w:t>, the Youth Self-Assessment Survey,</w:t>
      </w:r>
      <w:r w:rsidR="3AAF889A">
        <w:rPr>
          <w:rFonts w:eastAsia="Times New Roman"/>
        </w:rPr>
        <w:t xml:space="preserve"> </w:t>
      </w:r>
      <w:r w:rsidRPr="5E3EE6FC" w:rsidR="66A1B0FD">
        <w:rPr>
          <w:rFonts w:eastAsia="Times New Roman"/>
        </w:rPr>
        <w:t>on</w:t>
      </w:r>
      <w:r>
        <w:rPr>
          <w:rFonts w:eastAsia="Times New Roman"/>
        </w:rPr>
        <w:t xml:space="preserve"> youth</w:t>
      </w:r>
      <w:r w:rsidRPr="5E3EE6FC">
        <w:rPr>
          <w:rFonts w:eastAsia="Times New Roman"/>
        </w:rPr>
        <w:t xml:space="preserve">’s </w:t>
      </w:r>
      <w:r w:rsidRPr="5E3EE6FC" w:rsidR="3B2EA64B">
        <w:rPr>
          <w:rFonts w:eastAsia="Times New Roman"/>
        </w:rPr>
        <w:t xml:space="preserve">understanding of </w:t>
      </w:r>
      <w:r w:rsidRPr="001571B1" w:rsidR="00776804">
        <w:rPr>
          <w:sz w:val="21"/>
          <w:szCs w:val="21"/>
        </w:rPr>
        <w:t>Sexual Risk Avoidance Education (</w:t>
      </w:r>
      <w:r w:rsidRPr="5E3EE6FC" w:rsidR="3B2EA64B">
        <w:rPr>
          <w:rFonts w:eastAsia="Times New Roman"/>
        </w:rPr>
        <w:t>SRAE</w:t>
      </w:r>
      <w:r w:rsidR="0027111F">
        <w:rPr>
          <w:rFonts w:eastAsia="Times New Roman"/>
        </w:rPr>
        <w:t>)</w:t>
      </w:r>
      <w:r w:rsidRPr="5E3EE6FC" w:rsidR="3B2EA64B">
        <w:rPr>
          <w:rFonts w:eastAsia="Times New Roman"/>
        </w:rPr>
        <w:t xml:space="preserve"> topics and their </w:t>
      </w:r>
      <w:r w:rsidRPr="5E3EE6FC" w:rsidR="20CDFC6F">
        <w:rPr>
          <w:rFonts w:eastAsia="Times New Roman"/>
        </w:rPr>
        <w:t xml:space="preserve">perception of their </w:t>
      </w:r>
      <w:r w:rsidRPr="5E3EE6FC">
        <w:rPr>
          <w:rFonts w:eastAsia="Times New Roman"/>
        </w:rPr>
        <w:t>self-regulation</w:t>
      </w:r>
      <w:r w:rsidRPr="5E3EE6FC" w:rsidR="66A1B0FD">
        <w:rPr>
          <w:rFonts w:eastAsia="Times New Roman"/>
        </w:rPr>
        <w:t xml:space="preserve"> </w:t>
      </w:r>
      <w:r w:rsidRPr="5E3EE6FC" w:rsidR="20CDFC6F">
        <w:rPr>
          <w:rFonts w:eastAsia="Times New Roman"/>
        </w:rPr>
        <w:t xml:space="preserve">skills </w:t>
      </w:r>
      <w:r w:rsidRPr="5E3EE6FC" w:rsidR="66A1B0FD">
        <w:rPr>
          <w:rFonts w:eastAsia="Times New Roman"/>
        </w:rPr>
        <w:t xml:space="preserve">and </w:t>
      </w:r>
      <w:r w:rsidRPr="5E3EE6FC" w:rsidR="20CDFC6F">
        <w:rPr>
          <w:rFonts w:eastAsia="Times New Roman"/>
        </w:rPr>
        <w:t xml:space="preserve">the </w:t>
      </w:r>
      <w:r w:rsidRPr="5E3EE6FC" w:rsidR="66A1B0FD">
        <w:rPr>
          <w:rFonts w:eastAsia="Times New Roman"/>
        </w:rPr>
        <w:t>co-regulation</w:t>
      </w:r>
      <w:r w:rsidRPr="5E3EE6FC">
        <w:rPr>
          <w:rFonts w:eastAsia="Times New Roman"/>
        </w:rPr>
        <w:t xml:space="preserve"> </w:t>
      </w:r>
      <w:r w:rsidR="00E81873">
        <w:rPr>
          <w:rFonts w:eastAsia="Times New Roman"/>
        </w:rPr>
        <w:t>in</w:t>
      </w:r>
      <w:r w:rsidRPr="5E3EE6FC" w:rsidR="20CDFC6F">
        <w:rPr>
          <w:rFonts w:eastAsia="Times New Roman"/>
        </w:rPr>
        <w:t xml:space="preserve"> their </w:t>
      </w:r>
      <w:r w:rsidR="009251F1">
        <w:rPr>
          <w:rFonts w:eastAsia="Times New Roman"/>
        </w:rPr>
        <w:t xml:space="preserve">SRAE </w:t>
      </w:r>
      <w:r w:rsidRPr="5E3EE6FC" w:rsidR="20CDFC6F">
        <w:rPr>
          <w:rFonts w:eastAsia="Times New Roman"/>
        </w:rPr>
        <w:t>classroom.</w:t>
      </w:r>
      <w:r w:rsidRPr="5E3EE6FC" w:rsidR="763F674A">
        <w:rPr>
          <w:rFonts w:eastAsia="Times New Roman"/>
        </w:rPr>
        <w:t xml:space="preserve"> </w:t>
      </w:r>
      <w:r>
        <w:rPr>
          <w:rFonts w:eastAsia="Times New Roman"/>
        </w:rPr>
        <w:t>This data collection will further ACF’s learning agenda on self-</w:t>
      </w:r>
      <w:r w:rsidRPr="5E3EE6FC" w:rsidR="01F08CFB">
        <w:rPr>
          <w:rFonts w:eastAsia="Times New Roman"/>
        </w:rPr>
        <w:t xml:space="preserve"> and</w:t>
      </w:r>
      <w:r w:rsidRPr="5E3EE6FC" w:rsidR="00843E07">
        <w:rPr>
          <w:rFonts w:eastAsia="Times New Roman"/>
        </w:rPr>
        <w:t xml:space="preserve"> </w:t>
      </w:r>
      <w:r w:rsidRPr="5E3EE6FC" w:rsidR="24244C89">
        <w:rPr>
          <w:rFonts w:eastAsia="Times New Roman"/>
        </w:rPr>
        <w:t>co-</w:t>
      </w:r>
      <w:r w:rsidRPr="5E3EE6FC" w:rsidR="00843E07">
        <w:rPr>
          <w:rFonts w:eastAsia="Times New Roman"/>
        </w:rPr>
        <w:t>regulation</w:t>
      </w:r>
      <w:r w:rsidRPr="5E3EE6FC" w:rsidR="00843E07">
        <w:rPr>
          <w:rFonts w:eastAsia="Times New Roman"/>
        </w:rPr>
        <w:t xml:space="preserve"> </w:t>
      </w:r>
      <w:r>
        <w:rPr>
          <w:rFonts w:eastAsia="Times New Roman"/>
        </w:rPr>
        <w:t xml:space="preserve">by supporting </w:t>
      </w:r>
      <w:r>
        <w:t>ACF’s goal of prioritizing development of</w:t>
      </w:r>
      <w:r>
        <w:rPr>
          <w:rFonts w:eastAsia="Times New Roman"/>
        </w:rPr>
        <w:t xml:space="preserve"> </w:t>
      </w:r>
      <w:r w:rsidR="178E5FC1">
        <w:rPr>
          <w:rFonts w:eastAsia="Times New Roman"/>
        </w:rPr>
        <w:t xml:space="preserve">a </w:t>
      </w:r>
      <w:r>
        <w:rPr>
          <w:rFonts w:eastAsia="Times New Roman"/>
        </w:rPr>
        <w:t xml:space="preserve">reliable and valid </w:t>
      </w:r>
      <w:r w:rsidR="178E5FC1">
        <w:rPr>
          <w:rFonts w:eastAsia="Times New Roman"/>
        </w:rPr>
        <w:t xml:space="preserve">survey instrument </w:t>
      </w:r>
      <w:r w:rsidRPr="5E3EE6FC" w:rsidR="50D048F2">
        <w:rPr>
          <w:rFonts w:eastAsia="Times New Roman"/>
        </w:rPr>
        <w:t>for youth</w:t>
      </w:r>
      <w:r w:rsidR="00843E07">
        <w:t>.</w:t>
      </w:r>
      <w:r>
        <w:rPr>
          <w:rFonts w:eastAsia="Times New Roman"/>
        </w:rPr>
        <w:t xml:space="preserve"> New survey measures are </w:t>
      </w:r>
      <w:r>
        <w:t xml:space="preserve">critical to </w:t>
      </w:r>
      <w:r w:rsidRPr="00233466">
        <w:t xml:space="preserve">ACF’s </w:t>
      </w:r>
      <w:r w:rsidR="5ADF35CD">
        <w:t xml:space="preserve">self- and </w:t>
      </w:r>
      <w:r w:rsidRPr="00233466">
        <w:t>co-regulation learning</w:t>
      </w:r>
      <w:r>
        <w:t xml:space="preserve"> agenda</w:t>
      </w:r>
      <w:r>
        <w:rPr>
          <w:rStyle w:val="FootnoteReference"/>
        </w:rPr>
        <w:footnoteReference w:id="3"/>
      </w:r>
      <w:r>
        <w:t xml:space="preserve"> </w:t>
      </w:r>
      <w:r w:rsidRPr="2A624FC2">
        <w:t xml:space="preserve">and will contribute to the body of knowledge on ACF program design and intended </w:t>
      </w:r>
      <w:r w:rsidRPr="00190132">
        <w:t>outcomes</w:t>
      </w:r>
      <w:r>
        <w:t>.</w:t>
      </w:r>
    </w:p>
    <w:p w:rsidR="005F2951" w:rsidP="00F85D35" w14:paraId="75A4A02E" w14:textId="67A22C25">
      <w:pPr>
        <w:spacing w:after="60" w:line="240" w:lineRule="auto"/>
      </w:pPr>
      <w:r>
        <w:rPr>
          <w:i/>
        </w:rPr>
        <w:t xml:space="preserve">Generalizability of Results </w:t>
      </w:r>
    </w:p>
    <w:p w:rsidR="001F6C9A" w:rsidP="001F6C9A" w14:paraId="0D40F723" w14:textId="0987CBE8">
      <w:pPr>
        <w:tabs>
          <w:tab w:val="left" w:pos="-720"/>
        </w:tabs>
        <w:suppressAutoHyphens/>
        <w:spacing w:after="240"/>
        <w:rPr>
          <w:rFonts w:eastAsia="Times New Roman" w:cstheme="minorHAnsi"/>
          <w:color w:val="000000"/>
        </w:rPr>
      </w:pPr>
      <w:r>
        <w:t xml:space="preserve">The proposed pre-test is intended to inform instrument development by producing descriptive findings about the reliability and validity of a survey </w:t>
      </w:r>
      <w:r w:rsidR="007178CF">
        <w:t xml:space="preserve">instrument </w:t>
      </w:r>
      <w:r>
        <w:t xml:space="preserve">for the focus population. It is </w:t>
      </w:r>
      <w:r w:rsidRPr="007733D5">
        <w:t xml:space="preserve">not </w:t>
      </w:r>
      <w:r>
        <w:t xml:space="preserve">designed </w:t>
      </w:r>
      <w:r w:rsidRPr="007733D5">
        <w:t>to promote statistical generalization to other sites or service populations.</w:t>
      </w:r>
    </w:p>
    <w:p w:rsidR="00A010B2" w:rsidP="00A010B2" w14:paraId="73F7DFD9" w14:textId="77777777">
      <w:pPr>
        <w:suppressAutoHyphens/>
        <w:spacing w:after="60"/>
        <w:rPr>
          <w:rFonts w:eastAsia="Times New Roman" w:cstheme="minorHAnsi"/>
        </w:rPr>
      </w:pPr>
      <w:r>
        <w:rPr>
          <w:rFonts w:eastAsia="Times New Roman" w:cstheme="minorHAnsi"/>
          <w:i/>
          <w:color w:val="000000"/>
        </w:rPr>
        <w:t xml:space="preserve">Appropriateness of Study Design and Methods for Planned Uses </w:t>
      </w:r>
      <w:r w:rsidR="00B52251">
        <w:rPr>
          <w:rFonts w:eastAsia="Times New Roman" w:cstheme="minorHAnsi"/>
        </w:rPr>
        <w:t xml:space="preserve"> </w:t>
      </w:r>
    </w:p>
    <w:p w:rsidR="00245B1F" w:rsidP="6453477B" w14:paraId="63AB58A1" w14:textId="79C951C1">
      <w:pPr>
        <w:suppressAutoHyphens/>
        <w:spacing w:after="240"/>
      </w:pPr>
      <w:r w:rsidRPr="008813EA">
        <w:t xml:space="preserve">Data collected under </w:t>
      </w:r>
      <w:r>
        <w:t xml:space="preserve">this generic clearance will </w:t>
      </w:r>
      <w:r w:rsidRPr="008813EA">
        <w:rPr>
          <w:rFonts w:cs="Calibri"/>
        </w:rPr>
        <w:t>be used</w:t>
      </w:r>
      <w:r>
        <w:rPr>
          <w:rFonts w:cs="Calibri"/>
        </w:rPr>
        <w:t xml:space="preserve"> to</w:t>
      </w:r>
      <w:r w:rsidRPr="008813EA">
        <w:rPr>
          <w:rFonts w:cs="Calibri"/>
        </w:rPr>
        <w:t xml:space="preserve"> </w:t>
      </w:r>
      <w:r w:rsidRPr="6453477B">
        <w:rPr>
          <w:rFonts w:eastAsia="Times New Roman"/>
        </w:rPr>
        <w:t xml:space="preserve">inform the development of a </w:t>
      </w:r>
      <w:r w:rsidRPr="6453477B" w:rsidR="00EB314A">
        <w:rPr>
          <w:rFonts w:eastAsia="Times New Roman"/>
        </w:rPr>
        <w:t>new survey instrument,</w:t>
      </w:r>
      <w:r w:rsidRPr="6453477B">
        <w:rPr>
          <w:rFonts w:eastAsia="Times New Roman"/>
        </w:rPr>
        <w:t xml:space="preserve"> which, if found to be valid and reliable through pre-testing, </w:t>
      </w:r>
      <w:r>
        <w:rPr>
          <w:rFonts w:eastAsia="Times New Roman"/>
        </w:rPr>
        <w:t>will further ACF’s learning agenda</w:t>
      </w:r>
      <w:r w:rsidRPr="6453477B">
        <w:rPr>
          <w:rFonts w:eastAsia="Times New Roman"/>
        </w:rPr>
        <w:t>.</w:t>
      </w:r>
      <w:r>
        <w:rPr>
          <w:rFonts w:eastAsia="Times New Roman"/>
        </w:rPr>
        <w:t xml:space="preserve"> </w:t>
      </w:r>
      <w:r w:rsidR="003424A6">
        <w:rPr>
          <w:rFonts w:eastAsia="Times New Roman"/>
        </w:rPr>
        <w:t>Th</w:t>
      </w:r>
      <w:r w:rsidR="005F104A">
        <w:rPr>
          <w:rFonts w:eastAsia="Times New Roman"/>
        </w:rPr>
        <w:t>is study’s</w:t>
      </w:r>
      <w:r w:rsidR="003424A6">
        <w:rPr>
          <w:rFonts w:eastAsia="Times New Roman"/>
        </w:rPr>
        <w:t xml:space="preserve"> </w:t>
      </w:r>
      <w:r w:rsidR="00E84541">
        <w:rPr>
          <w:rFonts w:eastAsia="Times New Roman"/>
        </w:rPr>
        <w:t>three-phase</w:t>
      </w:r>
      <w:r w:rsidR="004B2B3E">
        <w:rPr>
          <w:rFonts w:eastAsia="Times New Roman"/>
        </w:rPr>
        <w:t xml:space="preserve"> pre-testing</w:t>
      </w:r>
      <w:r w:rsidR="003424A6">
        <w:rPr>
          <w:rFonts w:eastAsia="Times New Roman"/>
        </w:rPr>
        <w:t xml:space="preserve"> approach will allow us to </w:t>
      </w:r>
      <w:r w:rsidR="000C4851">
        <w:rPr>
          <w:rFonts w:eastAsia="Times New Roman"/>
        </w:rPr>
        <w:t xml:space="preserve">understand different aspects of the </w:t>
      </w:r>
      <w:r w:rsidR="00EB314A">
        <w:rPr>
          <w:rFonts w:eastAsia="Times New Roman"/>
        </w:rPr>
        <w:t xml:space="preserve">survey </w:t>
      </w:r>
      <w:r w:rsidR="000C4851">
        <w:rPr>
          <w:rFonts w:eastAsia="Times New Roman"/>
        </w:rPr>
        <w:t xml:space="preserve">necessary for </w:t>
      </w:r>
      <w:r w:rsidR="00E84541">
        <w:rPr>
          <w:rFonts w:eastAsia="Times New Roman"/>
        </w:rPr>
        <w:t xml:space="preserve">validity and reliability. </w:t>
      </w:r>
      <w:r w:rsidR="001D3C72">
        <w:rPr>
          <w:rFonts w:eastAsia="Times New Roman"/>
        </w:rPr>
        <w:t xml:space="preserve">Cognitive interviews </w:t>
      </w:r>
      <w:r w:rsidR="00AA2795">
        <w:rPr>
          <w:rFonts w:eastAsia="Times New Roman"/>
        </w:rPr>
        <w:t>(Phase 1</w:t>
      </w:r>
      <w:r w:rsidR="00953A92">
        <w:rPr>
          <w:rFonts w:eastAsia="Times New Roman"/>
        </w:rPr>
        <w:t>, Instrument 2</w:t>
      </w:r>
      <w:r w:rsidR="00CD7A6F">
        <w:rPr>
          <w:rFonts w:eastAsia="Times New Roman"/>
        </w:rPr>
        <w:t>: Cognitive Interview Protocol and Instrument 3</w:t>
      </w:r>
      <w:r w:rsidR="003011E2">
        <w:rPr>
          <w:rFonts w:eastAsia="Times New Roman"/>
        </w:rPr>
        <w:t>, version A</w:t>
      </w:r>
      <w:r w:rsidR="00CD7A6F">
        <w:rPr>
          <w:rFonts w:eastAsia="Times New Roman"/>
        </w:rPr>
        <w:t>: Youth Self-Assessment Survey</w:t>
      </w:r>
      <w:r w:rsidR="00AA2795">
        <w:rPr>
          <w:rFonts w:eastAsia="Times New Roman"/>
        </w:rPr>
        <w:t>)</w:t>
      </w:r>
      <w:r w:rsidR="001D3C72">
        <w:rPr>
          <w:rFonts w:eastAsia="Times New Roman"/>
        </w:rPr>
        <w:t xml:space="preserve"> will </w:t>
      </w:r>
      <w:r w:rsidR="003424A6">
        <w:t xml:space="preserve">explore how youth </w:t>
      </w:r>
      <w:r w:rsidR="00B17833">
        <w:t>interpret</w:t>
      </w:r>
      <w:r w:rsidR="003424A6">
        <w:t xml:space="preserve"> the items on the </w:t>
      </w:r>
      <w:r w:rsidR="008E5D5D">
        <w:t>Youth Self-Assessment Survey</w:t>
      </w:r>
      <w:r w:rsidR="003424A6">
        <w:t>, including how they understand and operationalize self-</w:t>
      </w:r>
      <w:r w:rsidR="00606F15">
        <w:t xml:space="preserve"> and co-</w:t>
      </w:r>
      <w:r w:rsidR="003424A6">
        <w:t>regulation and related topics in their daily lives</w:t>
      </w:r>
      <w:r w:rsidR="00E84541">
        <w:t>.</w:t>
      </w:r>
      <w:r w:rsidRPr="00AB467B" w:rsidR="00AB467B">
        <w:t xml:space="preserve"> </w:t>
      </w:r>
      <w:r w:rsidR="00AB467B">
        <w:t>This phase will include teens who test new content and engagement strategies</w:t>
      </w:r>
      <w:r w:rsidR="00743766">
        <w:t xml:space="preserve"> from a market research vendor</w:t>
      </w:r>
      <w:r w:rsidR="00DD1F54">
        <w:t>, and teens who have participated in a SRAE class</w:t>
      </w:r>
      <w:r w:rsidR="00AB467B">
        <w:t>.</w:t>
      </w:r>
      <w:r w:rsidR="00E84541">
        <w:t xml:space="preserve"> </w:t>
      </w:r>
      <w:r w:rsidR="00606F15">
        <w:t>A</w:t>
      </w:r>
      <w:r w:rsidR="00E84541">
        <w:t xml:space="preserve"> </w:t>
      </w:r>
      <w:r w:rsidR="007042D9">
        <w:t>one-time</w:t>
      </w:r>
      <w:r w:rsidR="00E84541">
        <w:t xml:space="preserve"> administration </w:t>
      </w:r>
      <w:r w:rsidR="00AB0802">
        <w:t>of the survey with a large group of youth</w:t>
      </w:r>
      <w:r w:rsidR="00E84541">
        <w:t xml:space="preserve"> </w:t>
      </w:r>
      <w:r w:rsidR="00AA2795">
        <w:t>(Phase 2</w:t>
      </w:r>
      <w:r w:rsidR="00C41D7D">
        <w:t xml:space="preserve">, Instrument </w:t>
      </w:r>
      <w:r w:rsidR="00A05AB2">
        <w:t>3, version B</w:t>
      </w:r>
      <w:r w:rsidR="00953A92">
        <w:t>: Youth Self-Assessment Survey</w:t>
      </w:r>
      <w:r w:rsidR="00AA2795">
        <w:t>)</w:t>
      </w:r>
      <w:r w:rsidR="00E84541">
        <w:t xml:space="preserve"> will allow us to assess the </w:t>
      </w:r>
      <w:r w:rsidR="00AB0802">
        <w:t>psychometrics of the survey with a</w:t>
      </w:r>
      <w:r w:rsidR="007042D9">
        <w:t xml:space="preserve"> diverse sample. </w:t>
      </w:r>
    </w:p>
    <w:p w:rsidR="004D2975" w14:paraId="20CA32B4" w14:textId="570FF521">
      <w:pPr>
        <w:spacing w:after="240"/>
        <w:rPr>
          <w:bCs/>
        </w:rPr>
      </w:pPr>
      <w:r>
        <w:t>P</w:t>
      </w:r>
      <w:r w:rsidR="00321CAF">
        <w:t xml:space="preserve">hase 3 </w:t>
      </w:r>
      <w:r w:rsidR="00CD7A6F">
        <w:t xml:space="preserve">(Instrument </w:t>
      </w:r>
      <w:r w:rsidR="00A05AB2">
        <w:t>3, version C</w:t>
      </w:r>
      <w:r w:rsidR="00CD7A6F">
        <w:t xml:space="preserve">: Youth Self-Assessment Survey) </w:t>
      </w:r>
      <w:r w:rsidR="00321CAF">
        <w:t>will be a pre-post survey administration that will</w:t>
      </w:r>
      <w:r w:rsidR="00AA2795">
        <w:t xml:space="preserve"> </w:t>
      </w:r>
      <w:r w:rsidR="00AB467B">
        <w:t xml:space="preserve">enable </w:t>
      </w:r>
      <w:r w:rsidR="00AA2795">
        <w:t>us to</w:t>
      </w:r>
      <w:r w:rsidR="001D2694">
        <w:t xml:space="preserve"> (1)</w:t>
      </w:r>
      <w:r w:rsidR="00AA2795">
        <w:t xml:space="preserve"> test </w:t>
      </w:r>
      <w:r w:rsidR="007042D9">
        <w:t xml:space="preserve">the </w:t>
      </w:r>
      <w:r w:rsidR="007F40DD">
        <w:t xml:space="preserve">survey instrument </w:t>
      </w:r>
      <w:r w:rsidR="007042D9">
        <w:t xml:space="preserve">in a classroom </w:t>
      </w:r>
      <w:r w:rsidR="009B1EB6">
        <w:t>using an SRAE curriculum with co-regulation facilitation strategies</w:t>
      </w:r>
      <w:r w:rsidR="001D2694">
        <w:t>,</w:t>
      </w:r>
      <w:r w:rsidR="00604828">
        <w:t xml:space="preserve"> (2) </w:t>
      </w:r>
      <w:r w:rsidR="0081168F">
        <w:t>evaluate</w:t>
      </w:r>
      <w:r w:rsidR="001529FB">
        <w:t xml:space="preserve"> the </w:t>
      </w:r>
      <w:r w:rsidR="49769261">
        <w:t xml:space="preserve">sensitivity </w:t>
      </w:r>
      <w:r w:rsidR="001529FB">
        <w:t xml:space="preserve">of the survey </w:t>
      </w:r>
      <w:r w:rsidR="002E219D">
        <w:t>to detect change between the two data collection points</w:t>
      </w:r>
      <w:r w:rsidR="002152A2">
        <w:t xml:space="preserve">, and (3) assess the validity and reliability </w:t>
      </w:r>
      <w:r w:rsidR="0081168F">
        <w:t xml:space="preserve">of the </w:t>
      </w:r>
      <w:r w:rsidR="007F40DD">
        <w:t>items</w:t>
      </w:r>
      <w:r w:rsidR="00A3501C">
        <w:t xml:space="preserve"> specifically as they relate to their intended use</w:t>
      </w:r>
      <w:r w:rsidR="009B1EB6">
        <w:t xml:space="preserve">. </w:t>
      </w:r>
      <w:r>
        <w:rPr>
          <w:bCs/>
        </w:rPr>
        <w:t xml:space="preserve">This design and data collection approach is appropriate </w:t>
      </w:r>
      <w:r w:rsidR="00B13850">
        <w:rPr>
          <w:bCs/>
        </w:rPr>
        <w:t xml:space="preserve">for </w:t>
      </w:r>
      <w:r w:rsidR="00A90820">
        <w:rPr>
          <w:bCs/>
        </w:rPr>
        <w:t xml:space="preserve">ensuring </w:t>
      </w:r>
      <w:r w:rsidR="00AE714C">
        <w:rPr>
          <w:bCs/>
        </w:rPr>
        <w:t xml:space="preserve">we </w:t>
      </w:r>
      <w:r w:rsidR="00AE714C">
        <w:rPr>
          <w:bCs/>
        </w:rPr>
        <w:t xml:space="preserve">have </w:t>
      </w:r>
      <w:r w:rsidR="00B17833">
        <w:rPr>
          <w:bCs/>
        </w:rPr>
        <w:t xml:space="preserve">the </w:t>
      </w:r>
      <w:r w:rsidR="00AE714C">
        <w:rPr>
          <w:bCs/>
        </w:rPr>
        <w:t xml:space="preserve">data necessary </w:t>
      </w:r>
      <w:r>
        <w:rPr>
          <w:bCs/>
        </w:rPr>
        <w:t xml:space="preserve">to assess the </w:t>
      </w:r>
      <w:r w:rsidR="0031742D">
        <w:rPr>
          <w:bCs/>
        </w:rPr>
        <w:t xml:space="preserve">items </w:t>
      </w:r>
      <w:r>
        <w:rPr>
          <w:bCs/>
        </w:rPr>
        <w:t>piloted</w:t>
      </w:r>
      <w:r w:rsidR="00A90820">
        <w:rPr>
          <w:bCs/>
        </w:rPr>
        <w:t xml:space="preserve">, and </w:t>
      </w:r>
      <w:r w:rsidR="00AE714C">
        <w:rPr>
          <w:bCs/>
        </w:rPr>
        <w:t xml:space="preserve">that </w:t>
      </w:r>
      <w:r w:rsidR="00A90820">
        <w:rPr>
          <w:bCs/>
        </w:rPr>
        <w:t xml:space="preserve">ultimately </w:t>
      </w:r>
      <w:r w:rsidRPr="00360F95" w:rsidR="00AE714C">
        <w:t>the</w:t>
      </w:r>
      <w:r w:rsidRPr="00360F95" w:rsidR="00AE714C">
        <w:rPr>
          <w:bCs/>
        </w:rPr>
        <w:t xml:space="preserve"> </w:t>
      </w:r>
      <w:r w:rsidRPr="00360F95" w:rsidR="566DBC9B">
        <w:t>instrument</w:t>
      </w:r>
      <w:r w:rsidR="566DBC9B">
        <w:t xml:space="preserve"> </w:t>
      </w:r>
      <w:r w:rsidR="00AE714C">
        <w:rPr>
          <w:bCs/>
        </w:rPr>
        <w:t xml:space="preserve">will provide high-quality data </w:t>
      </w:r>
      <w:r w:rsidR="00A90820">
        <w:rPr>
          <w:bCs/>
        </w:rPr>
        <w:t xml:space="preserve">for </w:t>
      </w:r>
      <w:r w:rsidR="00AE714C">
        <w:rPr>
          <w:bCs/>
        </w:rPr>
        <w:t>its intended uses</w:t>
      </w:r>
      <w:r>
        <w:rPr>
          <w:bCs/>
        </w:rPr>
        <w:t>.</w:t>
      </w:r>
      <w:r>
        <w:rPr>
          <w:bCs/>
        </w:rPr>
        <w:t xml:space="preserve"> </w:t>
      </w:r>
    </w:p>
    <w:p w:rsidR="004D2975" w:rsidP="004D2975" w14:paraId="0807DB5E" w14:textId="0FA48CB4">
      <w:pPr>
        <w:tabs>
          <w:tab w:val="left" w:pos="-720"/>
        </w:tabs>
        <w:suppressAutoHyphens/>
        <w:spacing w:after="240"/>
      </w:pPr>
      <w:r>
        <w:rPr>
          <w:bCs/>
        </w:rPr>
        <w:t xml:space="preserve">Because this is an initial pilot study, the data collected will not be representative and cannot be used to directly assess student outcomes. </w:t>
      </w:r>
      <w:r>
        <w:rPr>
          <w:rFonts w:eastAsia="Times New Roman" w:cstheme="minorHAnsi"/>
        </w:rPr>
        <w:t>T</w:t>
      </w:r>
      <w:r w:rsidRPr="005C7E12">
        <w:rPr>
          <w:rFonts w:eastAsia="Times New Roman" w:cstheme="minorHAnsi"/>
        </w:rPr>
        <w:t xml:space="preserve">his information is not intended to be used as the principal basis for public policy </w:t>
      </w:r>
      <w:r w:rsidRPr="0024014D">
        <w:rPr>
          <w:rFonts w:eastAsia="Times New Roman" w:cstheme="minorHAnsi"/>
          <w:iCs/>
          <w:color w:val="000000"/>
        </w:rPr>
        <w:t>decisions</w:t>
      </w:r>
      <w:r>
        <w:rPr>
          <w:rFonts w:eastAsia="Times New Roman" w:cstheme="minorHAnsi"/>
          <w:color w:val="000000"/>
        </w:rPr>
        <w:t xml:space="preserve"> and</w:t>
      </w:r>
      <w:r w:rsidRPr="005C7E12">
        <w:rPr>
          <w:rFonts w:eastAsia="Times New Roman" w:cstheme="minorHAnsi"/>
        </w:rPr>
        <w:t xml:space="preserve"> is not expected to meet the threshold of influential or highly influential scientific information. </w:t>
      </w:r>
      <w:r>
        <w:rPr>
          <w:bCs/>
        </w:rPr>
        <w:t>Limitations will be described in written products associated with this pilot study.</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A010B2" w:rsidP="00A010B2" w14:paraId="542973ED" w14:textId="4BD18752">
      <w:pPr>
        <w:spacing w:after="60"/>
      </w:pPr>
      <w:r>
        <w:rPr>
          <w:rFonts w:eastAsia="Times New Roman" w:cstheme="minorHAnsi"/>
          <w:i/>
          <w:color w:val="000000"/>
        </w:rPr>
        <w:t xml:space="preserve">Target Population </w:t>
      </w:r>
      <w:r w:rsidRPr="00DF1291">
        <w:rPr>
          <w:rFonts w:eastAsia="Times New Roman" w:cstheme="minorHAnsi"/>
          <w:color w:val="000000"/>
        </w:rPr>
        <w:t xml:space="preserve"> </w:t>
      </w:r>
    </w:p>
    <w:p w:rsidR="00533680" w:rsidP="00533680" w14:paraId="228EE84B" w14:textId="516D412F">
      <w:pPr>
        <w:tabs>
          <w:tab w:val="left" w:pos="-720"/>
        </w:tabs>
        <w:suppressAutoHyphens/>
        <w:spacing w:after="240"/>
        <w:rPr>
          <w:rFonts w:eastAsia="Times New Roman" w:cstheme="minorHAnsi"/>
          <w:color w:val="000000"/>
        </w:rPr>
      </w:pPr>
      <w:r>
        <w:rPr>
          <w:rFonts w:eastAsia="Times New Roman" w:cstheme="minorHAnsi"/>
          <w:iCs/>
          <w:color w:val="000000"/>
        </w:rPr>
        <w:t>The target population for this generic information collection request is youth</w:t>
      </w:r>
      <w:r w:rsidR="006725AC">
        <w:rPr>
          <w:rFonts w:eastAsia="Times New Roman" w:cstheme="minorHAnsi"/>
          <w:iCs/>
          <w:color w:val="000000"/>
        </w:rPr>
        <w:t xml:space="preserve"> in grades 9 through 12</w:t>
      </w:r>
      <w:r>
        <w:rPr>
          <w:rFonts w:eastAsia="Times New Roman" w:cstheme="minorHAnsi"/>
          <w:iCs/>
          <w:color w:val="000000"/>
        </w:rPr>
        <w:t xml:space="preserve">. </w:t>
      </w:r>
    </w:p>
    <w:p w:rsidR="000D7942" w:rsidRPr="00A010B2" w:rsidP="00A010B2" w14:paraId="43384CE3" w14:textId="0AB058EF">
      <w:pPr>
        <w:spacing w:after="60"/>
      </w:pPr>
      <w:r>
        <w:rPr>
          <w:rFonts w:eastAsia="Times New Roman" w:cstheme="minorHAnsi"/>
          <w:i/>
          <w:color w:val="000000"/>
        </w:rPr>
        <w:t>Sampling and Site Selection</w:t>
      </w:r>
    </w:p>
    <w:p w:rsidR="005E0BFA" w:rsidP="00D04CE9" w14:paraId="5FF8078E" w14:textId="1C2BE28C">
      <w:pPr>
        <w:tabs>
          <w:tab w:val="left" w:pos="-720"/>
        </w:tabs>
        <w:suppressAutoHyphens/>
        <w:spacing w:after="240"/>
      </w:pPr>
      <w:r>
        <w:t xml:space="preserve">For </w:t>
      </w:r>
      <w:r w:rsidR="00056DBE">
        <w:t>p</w:t>
      </w:r>
      <w:r>
        <w:t xml:space="preserve">hase 1, </w:t>
      </w:r>
      <w:r w:rsidRPr="00850352" w:rsidR="00FE6907">
        <w:t xml:space="preserve">the study team will conduct up to </w:t>
      </w:r>
      <w:r w:rsidR="00FE6907">
        <w:t xml:space="preserve">10 small-group </w:t>
      </w:r>
      <w:r w:rsidRPr="00850352" w:rsidR="00FE6907">
        <w:t xml:space="preserve">cognitive interviews, </w:t>
      </w:r>
      <w:r w:rsidR="00FE6907">
        <w:t xml:space="preserve">with each group comprised of </w:t>
      </w:r>
      <w:r w:rsidRPr="00850352" w:rsidR="00FE6907">
        <w:t>3-4 youth.</w:t>
      </w:r>
      <w:r w:rsidR="00FE6907">
        <w:t xml:space="preserve"> </w:t>
      </w:r>
      <w:r w:rsidRPr="00762699" w:rsidR="00E74A7C">
        <w:t>To maximize participation and the ability to engage a diverse sample, cognitive interview</w:t>
      </w:r>
      <w:r w:rsidR="00C26C7C">
        <w:t>ees</w:t>
      </w:r>
      <w:r w:rsidRPr="00762699" w:rsidR="00E74A7C">
        <w:t xml:space="preserve"> will be recruited by </w:t>
      </w:r>
      <w:r w:rsidR="00E74A7C">
        <w:t xml:space="preserve">a </w:t>
      </w:r>
      <w:r w:rsidRPr="00762699" w:rsidR="00E74A7C">
        <w:t xml:space="preserve">market research vendor. </w:t>
      </w:r>
      <w:r w:rsidRPr="00244892" w:rsidR="00C26C7C">
        <w:t>The vendor manage</w:t>
      </w:r>
      <w:r w:rsidR="00C26C7C">
        <w:t>s</w:t>
      </w:r>
      <w:r w:rsidRPr="00244892" w:rsidR="00C26C7C">
        <w:t xml:space="preserve"> </w:t>
      </w:r>
      <w:r w:rsidR="00C26C7C">
        <w:t xml:space="preserve">a </w:t>
      </w:r>
      <w:r w:rsidRPr="00244892" w:rsidR="00C26C7C">
        <w:t xml:space="preserve">non-probability-based panel </w:t>
      </w:r>
      <w:r w:rsidR="00C26C7C">
        <w:t xml:space="preserve">of </w:t>
      </w:r>
      <w:r w:rsidRPr="00762699" w:rsidR="00E74A7C">
        <w:t>members across the U.S. from various geographical areas and with a wide range of demographic characteristics</w:t>
      </w:r>
      <w:r w:rsidR="006E6959">
        <w:t>. Selecting study participants</w:t>
      </w:r>
      <w:r>
        <w:t xml:space="preserve"> through the vendor</w:t>
      </w:r>
      <w:r w:rsidRPr="00244892" w:rsidR="00381AB0">
        <w:t xml:space="preserve"> </w:t>
      </w:r>
      <w:r w:rsidR="00C26C7C">
        <w:t>allows for</w:t>
      </w:r>
      <w:r w:rsidRPr="00244892" w:rsidR="00381AB0">
        <w:t xml:space="preserve"> highly targeted sampling</w:t>
      </w:r>
      <w:r w:rsidR="00C26C7C">
        <w:t xml:space="preserve"> that is </w:t>
      </w:r>
      <w:r w:rsidRPr="00244892" w:rsidR="00381AB0">
        <w:t>efficient and cost-</w:t>
      </w:r>
      <w:r w:rsidRPr="000E2ED8" w:rsidR="00381AB0">
        <w:t xml:space="preserve">effective. </w:t>
      </w:r>
      <w:r w:rsidRPr="000E2ED8" w:rsidR="00A47685">
        <w:t xml:space="preserve">The contractor </w:t>
      </w:r>
      <w:r w:rsidRPr="000E2ED8" w:rsidR="004B1FD7">
        <w:t>will also</w:t>
      </w:r>
      <w:r w:rsidRPr="000E2ED8" w:rsidR="004B1FD7">
        <w:t xml:space="preserve"> </w:t>
      </w:r>
      <w:r w:rsidRPr="000E2ED8" w:rsidR="00A47685">
        <w:t xml:space="preserve">conduct outreach to </w:t>
      </w:r>
      <w:r w:rsidR="00EE248B">
        <w:t xml:space="preserve">youth </w:t>
      </w:r>
      <w:r w:rsidRPr="000E2ED8" w:rsidR="00A47685">
        <w:t xml:space="preserve">who have participated in a SRAE program, working </w:t>
      </w:r>
      <w:r w:rsidR="00310F9B">
        <w:t>directly</w:t>
      </w:r>
      <w:r w:rsidR="00CB16CC">
        <w:t xml:space="preserve"> with</w:t>
      </w:r>
      <w:r w:rsidRPr="000E2ED8" w:rsidR="00CB16CC">
        <w:t xml:space="preserve"> </w:t>
      </w:r>
      <w:r w:rsidRPr="000E2ED8" w:rsidR="00A47685">
        <w:t xml:space="preserve">FYSB. </w:t>
      </w:r>
    </w:p>
    <w:p w:rsidR="009408D3" w:rsidP="002A5B92" w14:paraId="717D9258" w14:textId="651A6FB2">
      <w:pPr>
        <w:tabs>
          <w:tab w:val="left" w:pos="-720"/>
        </w:tabs>
        <w:suppressAutoHyphens/>
        <w:spacing w:after="240"/>
      </w:pPr>
      <w:r>
        <w:t xml:space="preserve">For youth recruited from the </w:t>
      </w:r>
      <w:r w:rsidR="005574C6">
        <w:t>market research vendor, t</w:t>
      </w:r>
      <w:r w:rsidR="003D142D">
        <w:t xml:space="preserve">he vendor will </w:t>
      </w:r>
      <w:r w:rsidR="0027608F">
        <w:t xml:space="preserve">first send an email to potential groups of participants </w:t>
      </w:r>
      <w:r w:rsidRPr="009B3BCE" w:rsidR="0027608F">
        <w:t>(</w:t>
      </w:r>
      <w:r w:rsidRPr="00631C1D" w:rsidR="002A5B92">
        <w:rPr>
          <w:rFonts w:cstheme="minorHAnsi"/>
        </w:rPr>
        <w:t>Appendix A:</w:t>
      </w:r>
      <w:r w:rsidR="002A5B92">
        <w:rPr>
          <w:rFonts w:cstheme="minorHAnsi"/>
        </w:rPr>
        <w:t xml:space="preserve"> Pretest Phase I:</w:t>
      </w:r>
      <w:r w:rsidRPr="00631C1D" w:rsidR="002A5B92">
        <w:rPr>
          <w:rFonts w:cstheme="minorHAnsi"/>
        </w:rPr>
        <w:t xml:space="preserve"> </w:t>
      </w:r>
      <w:r w:rsidR="002A5B92">
        <w:rPr>
          <w:rFonts w:cstheme="minorHAnsi"/>
        </w:rPr>
        <w:t xml:space="preserve">Outreach to participants) </w:t>
      </w:r>
      <w:r w:rsidR="0027608F">
        <w:t xml:space="preserve">to </w:t>
      </w:r>
      <w:r w:rsidR="00CF410B">
        <w:t>inform them of this study and link them to the eligibility screener (</w:t>
      </w:r>
      <w:r w:rsidR="003D142D">
        <w:t>Instrument 1</w:t>
      </w:r>
      <w:r w:rsidR="00636B0F">
        <w:t>:</w:t>
      </w:r>
      <w:r w:rsidRPr="00011DBF" w:rsidR="00011DBF">
        <w:rPr>
          <w:rFonts w:cstheme="minorHAnsi"/>
        </w:rPr>
        <w:t xml:space="preserve"> </w:t>
      </w:r>
      <w:r w:rsidRPr="009D5CEC" w:rsidR="00011DBF">
        <w:rPr>
          <w:rFonts w:cstheme="minorHAnsi"/>
        </w:rPr>
        <w:t>Youth Screener for Cognitive Interviews and Pilot Survey</w:t>
      </w:r>
      <w:r w:rsidR="00CF410B">
        <w:t xml:space="preserve">). </w:t>
      </w:r>
      <w:r w:rsidR="006231D3">
        <w:t xml:space="preserve">The </w:t>
      </w:r>
      <w:r w:rsidRPr="00995AF4" w:rsidR="006231D3">
        <w:t xml:space="preserve">vendor will share the </w:t>
      </w:r>
      <w:r w:rsidRPr="00995AF4" w:rsidR="00BB682C">
        <w:t>de-identified</w:t>
      </w:r>
      <w:r w:rsidRPr="00995AF4" w:rsidR="006231D3">
        <w:t xml:space="preserve"> screener responses with </w:t>
      </w:r>
      <w:r w:rsidRPr="00995AF4" w:rsidR="00820BAA">
        <w:t>the study team</w:t>
      </w:r>
      <w:r w:rsidRPr="00995AF4" w:rsidR="006231D3">
        <w:t>, who</w:t>
      </w:r>
      <w:r w:rsidRPr="00995AF4" w:rsidR="005C5378">
        <w:t xml:space="preserve"> </w:t>
      </w:r>
      <w:r w:rsidRPr="00995AF4" w:rsidR="005F73A9">
        <w:t>will carefully</w:t>
      </w:r>
      <w:r w:rsidRPr="00995AF4" w:rsidR="00BE68C0">
        <w:t xml:space="preserve"> review the screener data and conduct purposive, non-probability-based sampling to ensure that</w:t>
      </w:r>
      <w:r w:rsidRPr="00995AF4" w:rsidR="005F73A9">
        <w:t xml:space="preserve"> particip</w:t>
      </w:r>
      <w:r w:rsidRPr="00995AF4" w:rsidR="0073013E">
        <w:t>ants</w:t>
      </w:r>
      <w:r w:rsidRPr="00995AF4" w:rsidR="00704670">
        <w:t xml:space="preserve"> are selected based on key criteria</w:t>
      </w:r>
      <w:r w:rsidRPr="00995AF4" w:rsidR="00846330">
        <w:t xml:space="preserve"> (that is, they must be </w:t>
      </w:r>
      <w:r w:rsidRPr="00995AF4" w:rsidR="004224DB">
        <w:t>in grades 9-12 and have participated in a sexual education and/or healthy relationship class within the current or prior school year)</w:t>
      </w:r>
      <w:r w:rsidRPr="00995AF4" w:rsidR="005E396A">
        <w:t>. We will</w:t>
      </w:r>
      <w:r w:rsidRPr="00995AF4" w:rsidR="00704670">
        <w:t xml:space="preserve"> also </w:t>
      </w:r>
      <w:r w:rsidRPr="00995AF4" w:rsidR="00D50C1B">
        <w:t xml:space="preserve">use the screener to </w:t>
      </w:r>
      <w:r w:rsidRPr="00995AF4" w:rsidR="00704670">
        <w:t>ensur</w:t>
      </w:r>
      <w:r w:rsidRPr="00995AF4" w:rsidR="00D50C1B">
        <w:t>e that</w:t>
      </w:r>
      <w:r w:rsidRPr="00995AF4" w:rsidR="00704670">
        <w:t xml:space="preserve"> a diverse range of demographics are represented in each of the small discussion groups</w:t>
      </w:r>
      <w:r w:rsidRPr="00995AF4" w:rsidR="00D50C1B">
        <w:t>,</w:t>
      </w:r>
      <w:r w:rsidR="00D50C1B">
        <w:t xml:space="preserve"> including </w:t>
      </w:r>
      <w:r w:rsidR="004900C1">
        <w:t xml:space="preserve">age/grade level, </w:t>
      </w:r>
      <w:r w:rsidR="00D50C1B">
        <w:t>gender, race</w:t>
      </w:r>
      <w:r w:rsidR="004900C1">
        <w:t>, and</w:t>
      </w:r>
      <w:r w:rsidR="00D50C1B">
        <w:t xml:space="preserve"> ethnicit</w:t>
      </w:r>
      <w:r w:rsidR="004900C1">
        <w:t>y.</w:t>
      </w:r>
    </w:p>
    <w:p w:rsidR="007945B6" w:rsidRPr="002A5B92" w:rsidP="002A5B92" w14:paraId="0438523B" w14:textId="72F3C782">
      <w:pPr>
        <w:tabs>
          <w:tab w:val="left" w:pos="-720"/>
        </w:tabs>
        <w:suppressAutoHyphens/>
        <w:spacing w:after="240"/>
        <w:rPr>
          <w:rFonts w:cstheme="minorHAnsi"/>
        </w:rPr>
      </w:pPr>
      <w:r>
        <w:t>For youth</w:t>
      </w:r>
      <w:r w:rsidR="00962A5E">
        <w:t xml:space="preserve"> who have participated in a SRAE program, the contrac</w:t>
      </w:r>
      <w:r w:rsidR="001A57EF">
        <w:t xml:space="preserve">tor will work </w:t>
      </w:r>
      <w:r w:rsidR="00D04AD2">
        <w:t xml:space="preserve">with </w:t>
      </w:r>
      <w:r w:rsidR="001A57EF">
        <w:t>FYSB</w:t>
      </w:r>
      <w:r w:rsidR="00B37BA5">
        <w:t xml:space="preserve">  to </w:t>
      </w:r>
      <w:r w:rsidR="001A57EF">
        <w:t>share the opportunity to review and provide feedback on materials and instruments</w:t>
      </w:r>
      <w:r w:rsidR="00D04AD2">
        <w:t xml:space="preserve">. </w:t>
      </w:r>
    </w:p>
    <w:p w:rsidR="00D04CE9" w:rsidRPr="00F32CC3" w:rsidP="00F32CC3" w14:paraId="4106772A" w14:textId="7CBC829A">
      <w:pPr>
        <w:tabs>
          <w:tab w:val="left" w:pos="-720"/>
        </w:tabs>
        <w:suppressAutoHyphens/>
        <w:spacing w:after="240"/>
        <w:rPr>
          <w:rFonts w:cstheme="minorHAnsi"/>
        </w:rPr>
      </w:pPr>
      <w:r>
        <w:t xml:space="preserve">For </w:t>
      </w:r>
      <w:r w:rsidR="00056DBE">
        <w:t>p</w:t>
      </w:r>
      <w:r>
        <w:t>hase 2</w:t>
      </w:r>
      <w:r>
        <w:t>, the study team will</w:t>
      </w:r>
      <w:r w:rsidR="00381AB0">
        <w:t xml:space="preserve"> again</w:t>
      </w:r>
      <w:r>
        <w:t xml:space="preserve"> work with </w:t>
      </w:r>
      <w:r w:rsidR="00381AB0">
        <w:t xml:space="preserve">the </w:t>
      </w:r>
      <w:r>
        <w:t xml:space="preserve">market research vendor to recruit a diverse sample of up to </w:t>
      </w:r>
      <w:r w:rsidR="0035306B">
        <w:t>350</w:t>
      </w:r>
      <w:r>
        <w:t xml:space="preserve"> youth</w:t>
      </w:r>
      <w:r w:rsidR="00381AB0">
        <w:t xml:space="preserve"> using the vendor’s extensive panel</w:t>
      </w:r>
      <w:r w:rsidR="001840D3">
        <w:t>.</w:t>
      </w:r>
      <w:r w:rsidRPr="00244892">
        <w:t xml:space="preserve"> </w:t>
      </w:r>
      <w:r w:rsidRPr="00244892">
        <w:t xml:space="preserve">The vendor will </w:t>
      </w:r>
      <w:r w:rsidR="006E5422">
        <w:t xml:space="preserve">follow the same </w:t>
      </w:r>
      <w:r w:rsidR="00294029">
        <w:t xml:space="preserve">initial recruitment </w:t>
      </w:r>
      <w:r w:rsidR="006E5422">
        <w:t xml:space="preserve">procedures described under </w:t>
      </w:r>
      <w:r w:rsidR="00056DBE">
        <w:t>p</w:t>
      </w:r>
      <w:r w:rsidR="006E5422">
        <w:t xml:space="preserve">hase 1, including sending an </w:t>
      </w:r>
      <w:r w:rsidR="00F15FE2">
        <w:t xml:space="preserve">email </w:t>
      </w:r>
      <w:r w:rsidR="006E5422">
        <w:t xml:space="preserve">to </w:t>
      </w:r>
      <w:r w:rsidR="00D8420D">
        <w:t>potential groups of participants (</w:t>
      </w:r>
      <w:r w:rsidR="00F32CC3">
        <w:rPr>
          <w:rFonts w:cstheme="minorHAnsi"/>
        </w:rPr>
        <w:t>Appendix B: Pretest Phase 2:</w:t>
      </w:r>
      <w:r w:rsidRPr="00631C1D" w:rsidR="00F32CC3">
        <w:rPr>
          <w:rFonts w:cstheme="minorHAnsi"/>
        </w:rPr>
        <w:t xml:space="preserve"> </w:t>
      </w:r>
      <w:r w:rsidR="00F32CC3">
        <w:rPr>
          <w:rFonts w:cstheme="minorHAnsi"/>
        </w:rPr>
        <w:t>Outreach to participants</w:t>
      </w:r>
      <w:r w:rsidR="00D8420D">
        <w:t>) to take a study eligibility screener (</w:t>
      </w:r>
      <w:r w:rsidR="00636B0F">
        <w:t xml:space="preserve">Instrument 1: </w:t>
      </w:r>
      <w:r w:rsidRPr="009D5CEC" w:rsidR="00E6543D">
        <w:rPr>
          <w:rFonts w:cstheme="minorHAnsi"/>
        </w:rPr>
        <w:t>Youth Screener for Cognitive Interviews and Pilot Survey</w:t>
      </w:r>
      <w:r w:rsidR="00D8420D">
        <w:t xml:space="preserve">). </w:t>
      </w:r>
      <w:r w:rsidRPr="00244892">
        <w:t>The vendor will</w:t>
      </w:r>
      <w:r w:rsidR="001840D3">
        <w:t xml:space="preserve"> share the </w:t>
      </w:r>
      <w:r w:rsidR="002B4B48">
        <w:t>de-identified</w:t>
      </w:r>
      <w:r w:rsidR="001840D3">
        <w:t xml:space="preserve"> screener data with </w:t>
      </w:r>
      <w:r w:rsidR="00820BAA">
        <w:t>the study team</w:t>
      </w:r>
      <w:r w:rsidR="001B2392">
        <w:t>. The study team</w:t>
      </w:r>
      <w:r w:rsidR="001840D3">
        <w:t xml:space="preserve"> </w:t>
      </w:r>
      <w:r w:rsidR="001840D3">
        <w:t>will then conduct</w:t>
      </w:r>
      <w:r w:rsidR="00D8420D">
        <w:t xml:space="preserve"> a</w:t>
      </w:r>
      <w:r w:rsidR="001840D3">
        <w:t xml:space="preserve"> purposive, non-</w:t>
      </w:r>
      <w:r w:rsidR="001840D3">
        <w:t xml:space="preserve">probability-based </w:t>
      </w:r>
      <w:r w:rsidR="00A10569">
        <w:t xml:space="preserve">selection of </w:t>
      </w:r>
      <w:r w:rsidR="00D8420D">
        <w:t>study</w:t>
      </w:r>
      <w:r w:rsidR="00A10569">
        <w:t xml:space="preserve"> participants</w:t>
      </w:r>
      <w:r w:rsidR="00C42E0E">
        <w:t xml:space="preserve"> to ensure diversity</w:t>
      </w:r>
      <w:r w:rsidR="00BD2B68">
        <w:t xml:space="preserve"> on </w:t>
      </w:r>
      <w:r w:rsidR="00530960">
        <w:t xml:space="preserve">geographic regions of the U.S. and on key individual demographics of </w:t>
      </w:r>
      <w:r w:rsidR="00057CC4">
        <w:t xml:space="preserve">age/grade level, </w:t>
      </w:r>
      <w:r w:rsidR="00530960">
        <w:t>gender, race</w:t>
      </w:r>
      <w:r w:rsidR="00057CC4">
        <w:t>, and</w:t>
      </w:r>
      <w:r w:rsidR="00530960">
        <w:t xml:space="preserve"> ethnicity</w:t>
      </w:r>
      <w:r w:rsidR="00C42E0E">
        <w:t>.</w:t>
      </w:r>
      <w:r>
        <w:rPr>
          <w:rStyle w:val="FootnoteReference"/>
        </w:rPr>
        <w:footnoteReference w:id="4"/>
      </w:r>
    </w:p>
    <w:p w:rsidR="00E803F9" w:rsidRPr="00D31F4B" w:rsidP="00F04241" w14:paraId="54645298" w14:textId="676047BE">
      <w:pPr>
        <w:tabs>
          <w:tab w:val="left" w:pos="-720"/>
        </w:tabs>
        <w:suppressAutoHyphens/>
        <w:spacing w:after="240"/>
        <w:rPr>
          <w:rFonts w:eastAsia="Times New Roman" w:cstheme="minorHAnsi"/>
          <w:color w:val="000000"/>
          <w:shd w:val="clear" w:color="auto" w:fill="FFFFFF" w:themeFill="background1"/>
        </w:rPr>
      </w:pPr>
      <w:r>
        <w:rPr>
          <w:rFonts w:eastAsia="Times New Roman" w:cstheme="minorHAnsi"/>
          <w:color w:val="000000"/>
        </w:rPr>
        <w:t xml:space="preserve">For both </w:t>
      </w:r>
      <w:r w:rsidR="00056DBE">
        <w:rPr>
          <w:rFonts w:eastAsia="Times New Roman" w:cstheme="minorHAnsi"/>
          <w:color w:val="000000"/>
        </w:rPr>
        <w:t>p</w:t>
      </w:r>
      <w:r>
        <w:rPr>
          <w:rFonts w:eastAsia="Times New Roman" w:cstheme="minorHAnsi"/>
          <w:color w:val="000000"/>
        </w:rPr>
        <w:t>hase 1 and</w:t>
      </w:r>
      <w:r w:rsidR="002F2392">
        <w:rPr>
          <w:rFonts w:eastAsia="Times New Roman" w:cstheme="minorHAnsi"/>
          <w:color w:val="000000"/>
        </w:rPr>
        <w:t xml:space="preserve"> </w:t>
      </w:r>
      <w:r w:rsidR="00056DBE">
        <w:rPr>
          <w:rFonts w:eastAsia="Times New Roman" w:cstheme="minorHAnsi"/>
          <w:color w:val="000000"/>
        </w:rPr>
        <w:t>p</w:t>
      </w:r>
      <w:r>
        <w:rPr>
          <w:rFonts w:eastAsia="Times New Roman" w:cstheme="minorHAnsi"/>
          <w:color w:val="000000"/>
        </w:rPr>
        <w:t>hase 2, the</w:t>
      </w:r>
      <w:r w:rsidR="00EF31C4">
        <w:rPr>
          <w:rFonts w:eastAsia="Times New Roman" w:cstheme="minorHAnsi"/>
          <w:color w:val="000000"/>
        </w:rPr>
        <w:t xml:space="preserve"> </w:t>
      </w:r>
      <w:r w:rsidR="00341831">
        <w:rPr>
          <w:rFonts w:eastAsia="Times New Roman" w:cstheme="minorHAnsi"/>
          <w:color w:val="000000"/>
        </w:rPr>
        <w:t xml:space="preserve">vendor </w:t>
      </w:r>
      <w:r w:rsidR="00FD0743">
        <w:rPr>
          <w:rFonts w:eastAsia="Times New Roman" w:cstheme="minorHAnsi"/>
          <w:color w:val="000000"/>
        </w:rPr>
        <w:t xml:space="preserve">will </w:t>
      </w:r>
      <w:r w:rsidR="00341831">
        <w:rPr>
          <w:rFonts w:eastAsia="Times New Roman" w:cstheme="minorHAnsi"/>
          <w:color w:val="000000"/>
        </w:rPr>
        <w:t>email</w:t>
      </w:r>
      <w:r w:rsidR="00FD0743">
        <w:rPr>
          <w:rFonts w:eastAsia="Times New Roman" w:cstheme="minorHAnsi"/>
          <w:color w:val="000000"/>
        </w:rPr>
        <w:t xml:space="preserve"> </w:t>
      </w:r>
      <w:r w:rsidR="00341831">
        <w:rPr>
          <w:rFonts w:eastAsia="Times New Roman" w:cstheme="minorHAnsi"/>
          <w:color w:val="000000"/>
        </w:rPr>
        <w:t>parents/guardians of eligible youth a description of the study, planned use of data, and confirm their consent prior to emailing study information to youth (</w:t>
      </w:r>
      <w:r w:rsidR="00645B26">
        <w:rPr>
          <w:rFonts w:cstheme="minorHAnsi"/>
        </w:rPr>
        <w:t xml:space="preserve">Appendix C: Participant consent). </w:t>
      </w:r>
      <w:r w:rsidR="004C00F1">
        <w:rPr>
          <w:rFonts w:eastAsia="Times New Roman" w:cstheme="minorHAnsi"/>
          <w:color w:val="000000"/>
        </w:rPr>
        <w:t xml:space="preserve">For </w:t>
      </w:r>
      <w:r w:rsidR="00056DBE">
        <w:rPr>
          <w:rFonts w:eastAsia="Times New Roman" w:cstheme="minorHAnsi"/>
          <w:color w:val="000000"/>
        </w:rPr>
        <w:t>p</w:t>
      </w:r>
      <w:r w:rsidR="004C00F1">
        <w:rPr>
          <w:rFonts w:eastAsia="Times New Roman" w:cstheme="minorHAnsi"/>
          <w:color w:val="000000"/>
        </w:rPr>
        <w:t>hase 3, t</w:t>
      </w:r>
      <w:r>
        <w:rPr>
          <w:rFonts w:eastAsia="Times New Roman" w:cstheme="minorHAnsi"/>
          <w:color w:val="000000"/>
        </w:rPr>
        <w:t>he study team will</w:t>
      </w:r>
      <w:r w:rsidR="00645B26">
        <w:rPr>
          <w:rFonts w:eastAsia="Times New Roman" w:cstheme="minorHAnsi"/>
          <w:color w:val="000000"/>
        </w:rPr>
        <w:t xml:space="preserve"> </w:t>
      </w:r>
      <w:r w:rsidR="00645B26">
        <w:rPr>
          <w:rFonts w:eastAsia="Times New Roman" w:cstheme="minorHAnsi"/>
          <w:color w:val="000000"/>
        </w:rPr>
        <w:t>make revisions to</w:t>
      </w:r>
      <w:r w:rsidR="00645B26">
        <w:rPr>
          <w:rFonts w:eastAsia="Times New Roman" w:cstheme="minorHAnsi"/>
          <w:color w:val="000000"/>
        </w:rPr>
        <w:t xml:space="preserve"> the Youth Self-Assessment Survey</w:t>
      </w:r>
      <w:r w:rsidR="00C91EE6">
        <w:rPr>
          <w:rFonts w:eastAsia="Times New Roman" w:cstheme="minorHAnsi"/>
          <w:color w:val="000000"/>
        </w:rPr>
        <w:t xml:space="preserve"> (Instrument </w:t>
      </w:r>
      <w:r w:rsidR="00A05AB2">
        <w:rPr>
          <w:rFonts w:eastAsia="Times New Roman" w:cstheme="minorHAnsi"/>
          <w:color w:val="000000"/>
        </w:rPr>
        <w:t>3, version B</w:t>
      </w:r>
      <w:r w:rsidR="00D21E3E">
        <w:rPr>
          <w:rFonts w:eastAsia="Times New Roman" w:cstheme="minorHAnsi"/>
          <w:color w:val="000000"/>
        </w:rPr>
        <w:t>)</w:t>
      </w:r>
      <w:r w:rsidR="00645B26">
        <w:rPr>
          <w:rFonts w:eastAsia="Times New Roman" w:cstheme="minorHAnsi"/>
          <w:color w:val="000000"/>
        </w:rPr>
        <w:t xml:space="preserve"> and</w:t>
      </w:r>
      <w:r>
        <w:rPr>
          <w:rFonts w:eastAsia="Times New Roman" w:cstheme="minorHAnsi"/>
          <w:color w:val="000000"/>
        </w:rPr>
        <w:t xml:space="preserve"> </w:t>
      </w:r>
      <w:r w:rsidR="00494622">
        <w:rPr>
          <w:rFonts w:eastAsia="Times New Roman" w:cstheme="minorHAnsi"/>
          <w:color w:val="000000"/>
        </w:rPr>
        <w:t xml:space="preserve">administer </w:t>
      </w:r>
      <w:r w:rsidR="00645B26">
        <w:rPr>
          <w:rFonts w:eastAsia="Times New Roman" w:cstheme="minorHAnsi"/>
          <w:color w:val="000000"/>
        </w:rPr>
        <w:t xml:space="preserve">this revised </w:t>
      </w:r>
      <w:r w:rsidR="00494622">
        <w:rPr>
          <w:rFonts w:eastAsia="Times New Roman" w:cstheme="minorHAnsi"/>
          <w:color w:val="000000"/>
        </w:rPr>
        <w:t xml:space="preserve">survey </w:t>
      </w:r>
      <w:r w:rsidR="00D21E3E">
        <w:rPr>
          <w:rFonts w:eastAsia="Times New Roman" w:cstheme="minorHAnsi"/>
          <w:color w:val="000000"/>
        </w:rPr>
        <w:t xml:space="preserve">(Instrument </w:t>
      </w:r>
      <w:r w:rsidR="00A05AB2">
        <w:rPr>
          <w:rFonts w:eastAsia="Times New Roman" w:cstheme="minorHAnsi"/>
          <w:color w:val="000000"/>
        </w:rPr>
        <w:t>3, version C</w:t>
      </w:r>
      <w:r w:rsidR="00D21E3E">
        <w:rPr>
          <w:rFonts w:eastAsia="Times New Roman" w:cstheme="minorHAnsi"/>
          <w:color w:val="000000"/>
        </w:rPr>
        <w:t xml:space="preserve">: Youth Self-Assessment Survey) </w:t>
      </w:r>
      <w:r w:rsidR="00494622">
        <w:rPr>
          <w:rFonts w:eastAsia="Times New Roman" w:cstheme="minorHAnsi"/>
          <w:color w:val="000000"/>
        </w:rPr>
        <w:t xml:space="preserve">to youth who participate in </w:t>
      </w:r>
      <w:r w:rsidR="00EB436F">
        <w:rPr>
          <w:rFonts w:eastAsia="Times New Roman" w:cstheme="minorHAnsi"/>
          <w:color w:val="000000"/>
        </w:rPr>
        <w:t xml:space="preserve">ACF-funded SRAE programs </w:t>
      </w:r>
      <w:r w:rsidR="007A6F7D">
        <w:rPr>
          <w:rFonts w:eastAsia="Times New Roman" w:cstheme="minorHAnsi"/>
          <w:color w:val="000000"/>
        </w:rPr>
        <w:t>run by</w:t>
      </w:r>
      <w:r w:rsidR="00EB436F">
        <w:rPr>
          <w:rFonts w:eastAsia="Times New Roman" w:cstheme="minorHAnsi"/>
          <w:color w:val="000000"/>
        </w:rPr>
        <w:t xml:space="preserve"> </w:t>
      </w:r>
      <w:r>
        <w:rPr>
          <w:rFonts w:eastAsia="Times New Roman" w:cstheme="minorHAnsi"/>
          <w:color w:val="000000"/>
        </w:rPr>
        <w:t xml:space="preserve">up </w:t>
      </w:r>
      <w:r w:rsidR="00F0024F">
        <w:rPr>
          <w:rFonts w:eastAsia="Times New Roman" w:cstheme="minorHAnsi"/>
          <w:color w:val="000000"/>
        </w:rPr>
        <w:t>to three</w:t>
      </w:r>
      <w:r w:rsidRPr="00E513D3">
        <w:t xml:space="preserve"> </w:t>
      </w:r>
      <w:r>
        <w:t>grant recipients</w:t>
      </w:r>
      <w:r w:rsidR="00EB436F">
        <w:t xml:space="preserve">. </w:t>
      </w:r>
      <w:r>
        <w:rPr>
          <w:rFonts w:eastAsia="Times New Roman" w:cstheme="minorHAnsi"/>
          <w:color w:val="000000"/>
        </w:rPr>
        <w:t xml:space="preserve">Eligible SRAE </w:t>
      </w:r>
      <w:r>
        <w:t>grant recipients</w:t>
      </w:r>
      <w:r>
        <w:rPr>
          <w:rFonts w:eastAsia="Times New Roman" w:cstheme="minorHAnsi"/>
          <w:color w:val="000000"/>
        </w:rPr>
        <w:t xml:space="preserve"> are those implement</w:t>
      </w:r>
      <w:r w:rsidR="00870E71">
        <w:rPr>
          <w:rFonts w:eastAsia="Times New Roman" w:cstheme="minorHAnsi"/>
          <w:color w:val="000000"/>
        </w:rPr>
        <w:t>ing</w:t>
      </w:r>
      <w:r>
        <w:rPr>
          <w:rFonts w:eastAsia="Times New Roman" w:cstheme="minorHAnsi"/>
          <w:color w:val="000000"/>
        </w:rPr>
        <w:t xml:space="preserve"> the Love Notes curriculum in classroom settings </w:t>
      </w:r>
      <w:r w:rsidR="006E45B9">
        <w:rPr>
          <w:rFonts w:eastAsia="Times New Roman" w:cstheme="minorHAnsi"/>
          <w:color w:val="000000"/>
        </w:rPr>
        <w:t>with facilitators who are using</w:t>
      </w:r>
      <w:r>
        <w:rPr>
          <w:rFonts w:eastAsia="Times New Roman" w:cstheme="minorHAnsi"/>
          <w:color w:val="000000"/>
        </w:rPr>
        <w:t xml:space="preserve"> co-regulation strategies. </w:t>
      </w:r>
      <w:r w:rsidR="00FE3673">
        <w:rPr>
          <w:rFonts w:eastAsia="Times New Roman" w:cstheme="minorHAnsi"/>
          <w:color w:val="000000"/>
        </w:rPr>
        <w:t>A</w:t>
      </w:r>
      <w:r w:rsidRPr="00DA2239">
        <w:rPr>
          <w:rFonts w:eastAsia="Times New Roman" w:cstheme="minorHAnsi"/>
          <w:color w:val="000000"/>
        </w:rPr>
        <w:t>C</w:t>
      </w:r>
      <w:r>
        <w:rPr>
          <w:rFonts w:eastAsia="Times New Roman" w:cstheme="minorHAnsi"/>
          <w:color w:val="000000"/>
        </w:rPr>
        <w:t>F</w:t>
      </w:r>
      <w:r>
        <w:rPr>
          <w:rFonts w:eastAsia="Times New Roman" w:cstheme="minorHAnsi"/>
          <w:color w:val="000000"/>
          <w:shd w:val="clear" w:color="auto" w:fill="FFFFFF" w:themeFill="background1"/>
        </w:rPr>
        <w:t xml:space="preserve"> will </w:t>
      </w:r>
      <w:r w:rsidR="00E12669">
        <w:rPr>
          <w:rFonts w:eastAsia="Times New Roman" w:cstheme="minorHAnsi"/>
          <w:iCs/>
          <w:color w:val="000000"/>
        </w:rPr>
        <w:t>sel</w:t>
      </w:r>
      <w:r w:rsidR="00E12669">
        <w:rPr>
          <w:rFonts w:eastAsia="Times New Roman" w:cstheme="minorHAnsi"/>
          <w:color w:val="000000"/>
          <w:shd w:val="clear" w:color="auto" w:fill="FFFFFF" w:themeFill="background1"/>
        </w:rPr>
        <w:t xml:space="preserve">ect </w:t>
      </w:r>
      <w:r w:rsidR="00A2707D">
        <w:rPr>
          <w:rFonts w:eastAsia="Times New Roman" w:cstheme="minorHAnsi"/>
          <w:color w:val="000000"/>
          <w:shd w:val="clear" w:color="auto" w:fill="FFFFFF" w:themeFill="background1"/>
        </w:rPr>
        <w:t>up to three</w:t>
      </w:r>
      <w:r w:rsidR="00376DE8">
        <w:rPr>
          <w:rFonts w:eastAsia="Times New Roman" w:cstheme="minorHAnsi"/>
          <w:color w:val="000000"/>
          <w:shd w:val="clear" w:color="auto" w:fill="FFFFFF" w:themeFill="background1"/>
        </w:rPr>
        <w:t xml:space="preserve"> grant recipients</w:t>
      </w:r>
      <w:r w:rsidR="00B476AD">
        <w:rPr>
          <w:rFonts w:eastAsia="Times New Roman" w:cstheme="minorHAnsi"/>
          <w:color w:val="000000"/>
          <w:shd w:val="clear" w:color="auto" w:fill="FFFFFF" w:themeFill="background1"/>
        </w:rPr>
        <w:t xml:space="preserve"> for this</w:t>
      </w:r>
      <w:r w:rsidR="00313173">
        <w:rPr>
          <w:rFonts w:eastAsia="Times New Roman" w:cstheme="minorHAnsi"/>
          <w:color w:val="000000"/>
          <w:shd w:val="clear" w:color="auto" w:fill="FFFFFF" w:themeFill="background1"/>
        </w:rPr>
        <w:t xml:space="preserve"> pre-test</w:t>
      </w:r>
      <w:r w:rsidR="00B476AD">
        <w:rPr>
          <w:rFonts w:eastAsia="Times New Roman" w:cstheme="minorHAnsi"/>
          <w:color w:val="000000"/>
          <w:shd w:val="clear" w:color="auto" w:fill="FFFFFF" w:themeFill="background1"/>
        </w:rPr>
        <w:t xml:space="preserve"> study based on the following criteria</w:t>
      </w:r>
      <w:r w:rsidR="005E6FB6">
        <w:rPr>
          <w:rFonts w:eastAsia="Times New Roman" w:cstheme="minorHAnsi"/>
          <w:color w:val="000000"/>
          <w:shd w:val="clear" w:color="auto" w:fill="FFFFFF" w:themeFill="background1"/>
        </w:rPr>
        <w:t>:</w:t>
      </w:r>
      <w:r>
        <w:rPr>
          <w:rFonts w:eastAsia="Times New Roman" w:cstheme="minorHAnsi"/>
          <w:color w:val="000000"/>
          <w:shd w:val="clear" w:color="auto" w:fill="FFFFFF" w:themeFill="background1"/>
        </w:rPr>
        <w:t xml:space="preserve"> (1) </w:t>
      </w:r>
      <w:r w:rsidR="008E6249">
        <w:t>p</w:t>
      </w:r>
      <w:r w:rsidR="00313173">
        <w:t xml:space="preserve">rograms </w:t>
      </w:r>
      <w:r w:rsidR="00E12669">
        <w:rPr>
          <w:rFonts w:eastAsia="Times New Roman" w:cstheme="minorHAnsi"/>
          <w:color w:val="000000"/>
          <w:shd w:val="clear" w:color="auto" w:fill="FFFFFF" w:themeFill="background1"/>
        </w:rPr>
        <w:t xml:space="preserve">serving large </w:t>
      </w:r>
      <w:r w:rsidRPr="00F04241">
        <w:rPr>
          <w:rFonts w:cstheme="minorHAnsi"/>
        </w:rPr>
        <w:t>number</w:t>
      </w:r>
      <w:r w:rsidRPr="00F04241" w:rsidR="00E12669">
        <w:rPr>
          <w:rFonts w:cstheme="minorHAnsi"/>
        </w:rPr>
        <w:t>s</w:t>
      </w:r>
      <w:r>
        <w:rPr>
          <w:rFonts w:eastAsia="Times New Roman" w:cstheme="minorHAnsi"/>
          <w:color w:val="000000"/>
          <w:shd w:val="clear" w:color="auto" w:fill="FFFFFF" w:themeFill="background1"/>
        </w:rPr>
        <w:t xml:space="preserve"> of youth </w:t>
      </w:r>
      <w:r w:rsidR="005C5378">
        <w:rPr>
          <w:rFonts w:eastAsia="Times New Roman" w:cstheme="minorHAnsi"/>
          <w:color w:val="000000"/>
          <w:shd w:val="clear" w:color="auto" w:fill="FFFFFF" w:themeFill="background1"/>
        </w:rPr>
        <w:t>during spring 202</w:t>
      </w:r>
      <w:r w:rsidR="00E12669">
        <w:rPr>
          <w:rFonts w:eastAsia="Times New Roman" w:cstheme="minorHAnsi"/>
          <w:color w:val="000000"/>
          <w:shd w:val="clear" w:color="auto" w:fill="FFFFFF" w:themeFill="background1"/>
        </w:rPr>
        <w:t>5</w:t>
      </w:r>
      <w:r>
        <w:rPr>
          <w:rFonts w:eastAsia="Times New Roman" w:cstheme="minorHAnsi"/>
          <w:color w:val="000000"/>
          <w:shd w:val="clear" w:color="auto" w:fill="FFFFFF" w:themeFill="background1"/>
        </w:rPr>
        <w:t>; (2)</w:t>
      </w:r>
      <w:r>
        <w:rPr>
          <w:rFonts w:eastAsia="Times New Roman" w:cstheme="minorHAnsi"/>
          <w:color w:val="000000"/>
          <w:shd w:val="clear" w:color="auto" w:fill="FFFFFF" w:themeFill="background1"/>
        </w:rPr>
        <w:t xml:space="preserve"> </w:t>
      </w:r>
      <w:r>
        <w:rPr>
          <w:rFonts w:eastAsia="Times New Roman" w:cstheme="minorHAnsi"/>
          <w:color w:val="000000"/>
          <w:shd w:val="clear" w:color="auto" w:fill="FFFFFF" w:themeFill="background1"/>
        </w:rPr>
        <w:t xml:space="preserve">existing procedures for administering the SRAE program performance measures </w:t>
      </w:r>
      <w:r w:rsidR="005E6FB6">
        <w:rPr>
          <w:rFonts w:eastAsia="Times New Roman" w:cstheme="minorHAnsi"/>
          <w:color w:val="000000"/>
          <w:shd w:val="clear" w:color="auto" w:fill="FFFFFF" w:themeFill="background1"/>
        </w:rPr>
        <w:t xml:space="preserve">that </w:t>
      </w:r>
      <w:r>
        <w:rPr>
          <w:rFonts w:eastAsia="Times New Roman" w:cstheme="minorHAnsi"/>
          <w:color w:val="000000"/>
          <w:shd w:val="clear" w:color="auto" w:fill="FFFFFF" w:themeFill="background1"/>
        </w:rPr>
        <w:t>allow for the addition of a new survey</w:t>
      </w:r>
      <w:r w:rsidR="005E6FB6">
        <w:rPr>
          <w:rFonts w:eastAsia="Times New Roman" w:cstheme="minorHAnsi"/>
          <w:color w:val="000000"/>
          <w:shd w:val="clear" w:color="auto" w:fill="FFFFFF" w:themeFill="background1"/>
        </w:rPr>
        <w:t xml:space="preserve"> (that is, the survey undergoing pre-testing)</w:t>
      </w:r>
      <w:r>
        <w:rPr>
          <w:rFonts w:eastAsia="Times New Roman" w:cstheme="minorHAnsi"/>
          <w:color w:val="000000"/>
          <w:shd w:val="clear" w:color="auto" w:fill="FFFFFF" w:themeFill="background1"/>
        </w:rPr>
        <w:t xml:space="preserve">; and (3) </w:t>
      </w:r>
      <w:r w:rsidR="00972E0E">
        <w:rPr>
          <w:rFonts w:eastAsia="Times New Roman" w:cstheme="minorHAnsi"/>
          <w:color w:val="000000"/>
          <w:shd w:val="clear" w:color="auto" w:fill="FFFFFF" w:themeFill="background1"/>
        </w:rPr>
        <w:t>pa</w:t>
      </w:r>
      <w:r>
        <w:rPr>
          <w:rFonts w:eastAsia="Times New Roman" w:cstheme="minorHAnsi"/>
          <w:color w:val="000000"/>
          <w:shd w:val="clear" w:color="auto" w:fill="FFFFFF" w:themeFill="background1"/>
        </w:rPr>
        <w:t>rental consent</w:t>
      </w:r>
      <w:r w:rsidR="00753A83">
        <w:rPr>
          <w:rFonts w:eastAsia="Times New Roman" w:cstheme="minorHAnsi"/>
          <w:color w:val="000000"/>
          <w:shd w:val="clear" w:color="auto" w:fill="FFFFFF" w:themeFill="background1"/>
        </w:rPr>
        <w:t xml:space="preserve"> is already</w:t>
      </w:r>
      <w:r>
        <w:rPr>
          <w:rFonts w:eastAsia="Times New Roman" w:cstheme="minorHAnsi"/>
          <w:color w:val="000000"/>
          <w:shd w:val="clear" w:color="auto" w:fill="FFFFFF" w:themeFill="background1"/>
        </w:rPr>
        <w:t xml:space="preserve"> in place and/or </w:t>
      </w:r>
      <w:r w:rsidR="00B64F8A">
        <w:rPr>
          <w:rFonts w:eastAsia="Times New Roman" w:cstheme="minorHAnsi"/>
          <w:color w:val="000000"/>
          <w:shd w:val="clear" w:color="auto" w:fill="FFFFFF" w:themeFill="background1"/>
        </w:rPr>
        <w:t xml:space="preserve">they </w:t>
      </w:r>
      <w:r>
        <w:rPr>
          <w:rFonts w:eastAsia="Times New Roman" w:cstheme="minorHAnsi"/>
          <w:color w:val="000000"/>
          <w:shd w:val="clear" w:color="auto" w:fill="FFFFFF" w:themeFill="background1"/>
        </w:rPr>
        <w:t>are</w:t>
      </w:r>
      <w:r>
        <w:rPr>
          <w:rFonts w:eastAsia="Times New Roman" w:cstheme="minorHAnsi"/>
          <w:color w:val="000000"/>
          <w:shd w:val="clear" w:color="auto" w:fill="FFFFFF" w:themeFill="background1"/>
        </w:rPr>
        <w:t xml:space="preserve"> exempt from collecting consent. Where active parental consent or youth assent is needed, the study team will work with the</w:t>
      </w:r>
      <w:r w:rsidRPr="00E513D3">
        <w:t xml:space="preserve"> </w:t>
      </w:r>
      <w:r>
        <w:t xml:space="preserve">grant recipient </w:t>
      </w:r>
      <w:r>
        <w:rPr>
          <w:rFonts w:eastAsia="Times New Roman" w:cstheme="minorHAnsi"/>
          <w:color w:val="000000"/>
          <w:shd w:val="clear" w:color="auto" w:fill="FFFFFF" w:themeFill="background1"/>
        </w:rPr>
        <w:t xml:space="preserve">and its IRB to ensure </w:t>
      </w:r>
      <w:r w:rsidR="00B64F8A">
        <w:rPr>
          <w:rFonts w:eastAsia="Times New Roman" w:cstheme="minorHAnsi"/>
          <w:color w:val="000000"/>
          <w:shd w:val="clear" w:color="auto" w:fill="FFFFFF" w:themeFill="background1"/>
        </w:rPr>
        <w:t xml:space="preserve">all </w:t>
      </w:r>
      <w:r>
        <w:rPr>
          <w:rFonts w:eastAsia="Times New Roman" w:cstheme="minorHAnsi"/>
          <w:color w:val="000000"/>
          <w:shd w:val="clear" w:color="auto" w:fill="FFFFFF" w:themeFill="background1"/>
        </w:rPr>
        <w:t>specific consent requirements are met.</w:t>
      </w:r>
    </w:p>
    <w:p w:rsidR="00315BC9" w:rsidRPr="00D31F4B" w:rsidP="00FE3673" w14:paraId="0B1958E6" w14:textId="7E1116CA">
      <w:pPr>
        <w:tabs>
          <w:tab w:val="left" w:pos="-720"/>
        </w:tabs>
        <w:suppressAutoHyphens/>
        <w:spacing w:after="240"/>
        <w:rPr>
          <w:rFonts w:eastAsia="Times New Roman" w:cstheme="minorHAnsi"/>
          <w:color w:val="000000"/>
          <w:shd w:val="clear" w:color="auto" w:fill="FFFFFF" w:themeFill="background1"/>
        </w:rPr>
      </w:pPr>
      <w:r w:rsidRPr="00F6124E">
        <w:rPr>
          <w:rFonts w:eastAsia="Times New Roman" w:cstheme="minorHAnsi"/>
          <w:color w:val="000000"/>
        </w:rPr>
        <w:t xml:space="preserve">All youth </w:t>
      </w:r>
      <w:r>
        <w:rPr>
          <w:rFonts w:eastAsia="Times New Roman" w:cstheme="minorHAnsi"/>
          <w:color w:val="000000"/>
        </w:rPr>
        <w:t xml:space="preserve">participating in the programs offered by the three selected </w:t>
      </w:r>
      <w:r>
        <w:t xml:space="preserve">grant recipients </w:t>
      </w:r>
      <w:r w:rsidRPr="00F6124E">
        <w:rPr>
          <w:rFonts w:eastAsia="Times New Roman" w:cstheme="minorHAnsi"/>
          <w:color w:val="000000"/>
        </w:rPr>
        <w:t xml:space="preserve">will be eligible to </w:t>
      </w:r>
      <w:r>
        <w:rPr>
          <w:rFonts w:eastAsia="Times New Roman" w:cstheme="minorHAnsi"/>
          <w:color w:val="000000"/>
        </w:rPr>
        <w:t xml:space="preserve">complete the survey, </w:t>
      </w:r>
      <w:r w:rsidRPr="00F6124E">
        <w:rPr>
          <w:rFonts w:eastAsia="Times New Roman" w:cstheme="minorHAnsi"/>
          <w:color w:val="000000"/>
        </w:rPr>
        <w:t>provided they assent and</w:t>
      </w:r>
      <w:r>
        <w:rPr>
          <w:rFonts w:eastAsia="Times New Roman" w:cstheme="minorHAnsi"/>
          <w:color w:val="000000"/>
        </w:rPr>
        <w:t xml:space="preserve"> that the consent requirements of the site and its IRB are met.</w:t>
      </w:r>
      <w:r w:rsidRPr="00F6124E">
        <w:rPr>
          <w:rFonts w:eastAsia="Times New Roman" w:cstheme="minorHAnsi"/>
          <w:iCs/>
          <w:color w:val="000000"/>
        </w:rPr>
        <w:t xml:space="preserve"> </w:t>
      </w:r>
      <w:r w:rsidRPr="00F6124E">
        <w:rPr>
          <w:rFonts w:eastAsia="Times New Roman" w:cstheme="minorHAnsi"/>
          <w:color w:val="000000"/>
        </w:rPr>
        <w:t>We anticipate that</w:t>
      </w:r>
      <w:r>
        <w:rPr>
          <w:rFonts w:eastAsia="Times New Roman" w:cstheme="minorHAnsi"/>
          <w:color w:val="000000"/>
        </w:rPr>
        <w:t xml:space="preserve"> the</w:t>
      </w:r>
      <w:r w:rsidRPr="00F6124E">
        <w:rPr>
          <w:rFonts w:eastAsia="Times New Roman" w:cstheme="minorHAnsi"/>
          <w:color w:val="000000"/>
        </w:rPr>
        <w:t xml:space="preserve"> youth program participants will be high school students between the ages of 14 </w:t>
      </w:r>
      <w:r>
        <w:rPr>
          <w:rFonts w:eastAsia="Times New Roman" w:cstheme="minorHAnsi"/>
          <w:color w:val="000000"/>
        </w:rPr>
        <w:t>and</w:t>
      </w:r>
      <w:r w:rsidRPr="00F6124E">
        <w:rPr>
          <w:rFonts w:eastAsia="Times New Roman" w:cstheme="minorHAnsi"/>
          <w:color w:val="000000"/>
        </w:rPr>
        <w:t xml:space="preserve"> </w:t>
      </w:r>
      <w:r>
        <w:rPr>
          <w:rFonts w:eastAsia="Times New Roman" w:cstheme="minorHAnsi"/>
          <w:color w:val="000000"/>
        </w:rPr>
        <w:t>19</w:t>
      </w:r>
      <w:r w:rsidRPr="00F6124E">
        <w:rPr>
          <w:rFonts w:eastAsia="Times New Roman" w:cstheme="minorHAnsi"/>
          <w:color w:val="000000"/>
        </w:rPr>
        <w:t>. Program participants involved in data collection will be from a convenience sample</w:t>
      </w:r>
      <w:r>
        <w:rPr>
          <w:rFonts w:eastAsia="Times New Roman" w:cstheme="minorHAnsi"/>
          <w:color w:val="000000"/>
        </w:rPr>
        <w:t xml:space="preserve">. </w:t>
      </w:r>
      <w:r w:rsidRPr="008737FA">
        <w:rPr>
          <w:rFonts w:eastAsia="Times New Roman" w:cstheme="minorHAnsi"/>
          <w:color w:val="000000"/>
        </w:rPr>
        <w:t>Co</w:t>
      </w:r>
      <w:r w:rsidRPr="008737FA">
        <w:rPr>
          <w:rStyle w:val="CommentReference"/>
          <w:sz w:val="22"/>
          <w:szCs w:val="22"/>
        </w:rPr>
        <w:t>n</w:t>
      </w:r>
      <w:r w:rsidRPr="008737FA">
        <w:rPr>
          <w:rFonts w:eastAsia="Times New Roman" w:cstheme="minorHAnsi"/>
          <w:color w:val="000000"/>
        </w:rPr>
        <w:t>seque</w:t>
      </w:r>
      <w:r>
        <w:rPr>
          <w:rFonts w:eastAsia="Times New Roman" w:cstheme="minorHAnsi"/>
          <w:color w:val="000000"/>
        </w:rPr>
        <w:t>ntly,</w:t>
      </w:r>
      <w:r w:rsidRPr="00F6124E">
        <w:rPr>
          <w:rFonts w:eastAsia="Times New Roman" w:cstheme="minorHAnsi"/>
          <w:color w:val="000000"/>
        </w:rPr>
        <w:t xml:space="preserve"> they may not be representative of the population</w:t>
      </w:r>
      <w:r w:rsidR="008734CB">
        <w:rPr>
          <w:rFonts w:eastAsia="Times New Roman" w:cstheme="minorHAnsi"/>
          <w:color w:val="000000"/>
        </w:rPr>
        <w:t xml:space="preserve"> that</w:t>
      </w:r>
      <w:r w:rsidRPr="00F6124E">
        <w:rPr>
          <w:rFonts w:eastAsia="Times New Roman" w:cstheme="minorHAnsi"/>
          <w:color w:val="000000"/>
        </w:rPr>
        <w:t xml:space="preserve"> all SRAE </w:t>
      </w:r>
      <w:r>
        <w:t xml:space="preserve">grant recipients </w:t>
      </w:r>
      <w:r w:rsidRPr="00F6124E">
        <w:rPr>
          <w:rFonts w:eastAsia="Times New Roman" w:cstheme="minorHAnsi"/>
          <w:color w:val="000000"/>
        </w:rPr>
        <w:t>serve.</w:t>
      </w:r>
    </w:p>
    <w:p w:rsidR="00E803F9" w:rsidP="00E803F9" w14:paraId="71B87EC8" w14:textId="33FFE155">
      <w:pPr>
        <w:tabs>
          <w:tab w:val="left" w:pos="-720"/>
        </w:tabs>
        <w:suppressAutoHyphens/>
        <w:spacing w:after="240"/>
        <w:rPr>
          <w:rFonts w:eastAsia="Times New Roman" w:cstheme="minorHAnsi"/>
          <w:color w:val="000000"/>
        </w:rPr>
      </w:pPr>
      <w:r>
        <w:rPr>
          <w:rFonts w:eastAsia="Times New Roman" w:cstheme="minorHAnsi"/>
          <w:color w:val="000000"/>
          <w:shd w:val="clear" w:color="auto" w:fill="FFFFFF" w:themeFill="background1"/>
        </w:rPr>
        <w:t xml:space="preserve">We expect that across the </w:t>
      </w:r>
      <w:r w:rsidR="00A2707D">
        <w:rPr>
          <w:rFonts w:eastAsia="Times New Roman" w:cstheme="minorHAnsi"/>
          <w:color w:val="000000"/>
          <w:shd w:val="clear" w:color="auto" w:fill="FFFFFF" w:themeFill="background1"/>
        </w:rPr>
        <w:t>three</w:t>
      </w:r>
      <w:r w:rsidR="009A06B9">
        <w:rPr>
          <w:rFonts w:eastAsia="Times New Roman" w:cstheme="minorHAnsi"/>
          <w:color w:val="000000"/>
          <w:shd w:val="clear" w:color="auto" w:fill="FFFFFF" w:themeFill="background1"/>
        </w:rPr>
        <w:t xml:space="preserve"> selected </w:t>
      </w:r>
      <w:r>
        <w:t>grant recipients</w:t>
      </w:r>
      <w:r>
        <w:rPr>
          <w:rFonts w:eastAsia="Times New Roman" w:cstheme="minorHAnsi"/>
          <w:color w:val="000000"/>
          <w:shd w:val="clear" w:color="auto" w:fill="FFFFFF" w:themeFill="background1"/>
        </w:rPr>
        <w:t xml:space="preserve">, approximately </w:t>
      </w:r>
      <w:r w:rsidR="005C5378">
        <w:rPr>
          <w:rFonts w:eastAsia="Times New Roman" w:cstheme="minorHAnsi"/>
          <w:color w:val="000000"/>
          <w:shd w:val="clear" w:color="auto" w:fill="FFFFFF" w:themeFill="background1"/>
        </w:rPr>
        <w:t>2</w:t>
      </w:r>
      <w:r w:rsidR="00272169">
        <w:rPr>
          <w:rFonts w:eastAsia="Times New Roman" w:cstheme="minorHAnsi"/>
          <w:color w:val="000000"/>
          <w:shd w:val="clear" w:color="auto" w:fill="FFFFFF" w:themeFill="background1"/>
        </w:rPr>
        <w:t>5</w:t>
      </w:r>
      <w:r w:rsidR="005C5378">
        <w:rPr>
          <w:rFonts w:eastAsia="Times New Roman" w:cstheme="minorHAnsi"/>
          <w:color w:val="000000"/>
          <w:shd w:val="clear" w:color="auto" w:fill="FFFFFF" w:themeFill="background1"/>
        </w:rPr>
        <w:t>0</w:t>
      </w:r>
      <w:r>
        <w:rPr>
          <w:rFonts w:eastAsia="Times New Roman" w:cstheme="minorHAnsi"/>
          <w:color w:val="000000"/>
          <w:shd w:val="clear" w:color="auto" w:fill="FFFFFF" w:themeFill="background1"/>
        </w:rPr>
        <w:t xml:space="preserve"> youth will </w:t>
      </w:r>
      <w:r w:rsidR="00AA261F">
        <w:rPr>
          <w:rFonts w:eastAsia="Times New Roman" w:cstheme="minorHAnsi"/>
          <w:color w:val="000000"/>
          <w:shd w:val="clear" w:color="auto" w:fill="FFFFFF" w:themeFill="background1"/>
        </w:rPr>
        <w:t xml:space="preserve">be invited to </w:t>
      </w:r>
      <w:r>
        <w:rPr>
          <w:rFonts w:eastAsia="Times New Roman" w:cstheme="minorHAnsi"/>
          <w:color w:val="000000"/>
          <w:shd w:val="clear" w:color="auto" w:fill="FFFFFF" w:themeFill="background1"/>
        </w:rPr>
        <w:t>participate</w:t>
      </w:r>
      <w:r>
        <w:rPr>
          <w:rFonts w:eastAsia="Times New Roman" w:cstheme="minorHAnsi"/>
          <w:color w:val="000000"/>
          <w:shd w:val="clear" w:color="auto" w:fill="FFFFFF" w:themeFill="background1"/>
        </w:rPr>
        <w:t xml:space="preserve"> </w:t>
      </w:r>
      <w:r w:rsidR="00B72381">
        <w:rPr>
          <w:rFonts w:eastAsia="Times New Roman" w:cstheme="minorHAnsi"/>
          <w:color w:val="000000"/>
          <w:shd w:val="clear" w:color="auto" w:fill="FFFFFF" w:themeFill="background1"/>
        </w:rPr>
        <w:t>in</w:t>
      </w:r>
      <w:r>
        <w:rPr>
          <w:rFonts w:eastAsia="Times New Roman" w:cstheme="minorHAnsi"/>
          <w:color w:val="000000"/>
          <w:shd w:val="clear" w:color="auto" w:fill="FFFFFF" w:themeFill="background1"/>
        </w:rPr>
        <w:t xml:space="preserve"> </w:t>
      </w:r>
      <w:r w:rsidR="00056DBE">
        <w:rPr>
          <w:rFonts w:eastAsia="Times New Roman" w:cstheme="minorHAnsi"/>
          <w:color w:val="000000"/>
          <w:shd w:val="clear" w:color="auto" w:fill="FFFFFF" w:themeFill="background1"/>
        </w:rPr>
        <w:t>p</w:t>
      </w:r>
      <w:r w:rsidR="00D04CE9">
        <w:rPr>
          <w:rFonts w:eastAsia="Times New Roman" w:cstheme="minorHAnsi"/>
          <w:color w:val="000000"/>
          <w:shd w:val="clear" w:color="auto" w:fill="FFFFFF" w:themeFill="background1"/>
        </w:rPr>
        <w:t>hase 3</w:t>
      </w:r>
      <w:r w:rsidR="00B72381">
        <w:rPr>
          <w:rFonts w:eastAsia="Times New Roman" w:cstheme="minorHAnsi"/>
          <w:color w:val="000000"/>
          <w:shd w:val="clear" w:color="auto" w:fill="FFFFFF" w:themeFill="background1"/>
        </w:rPr>
        <w:t xml:space="preserve"> of the pre</w:t>
      </w:r>
      <w:r w:rsidR="00697C8C">
        <w:rPr>
          <w:rFonts w:eastAsia="Times New Roman" w:cstheme="minorHAnsi"/>
          <w:color w:val="000000"/>
          <w:shd w:val="clear" w:color="auto" w:fill="FFFFFF" w:themeFill="background1"/>
        </w:rPr>
        <w:t>-</w:t>
      </w:r>
      <w:r w:rsidR="00B72381">
        <w:rPr>
          <w:rFonts w:eastAsia="Times New Roman" w:cstheme="minorHAnsi"/>
          <w:color w:val="000000"/>
          <w:shd w:val="clear" w:color="auto" w:fill="FFFFFF" w:themeFill="background1"/>
        </w:rPr>
        <w:t>test</w:t>
      </w:r>
      <w:r w:rsidR="00AA261F">
        <w:rPr>
          <w:rFonts w:eastAsia="Times New Roman" w:cstheme="minorHAnsi"/>
          <w:color w:val="000000"/>
          <w:shd w:val="clear" w:color="auto" w:fill="FFFFFF" w:themeFill="background1"/>
        </w:rPr>
        <w:t>. We expect up to about 20 percent attrition by the pos</w:t>
      </w:r>
      <w:r w:rsidR="00A208B7">
        <w:rPr>
          <w:rFonts w:eastAsia="Times New Roman" w:cstheme="minorHAnsi"/>
          <w:color w:val="000000"/>
          <w:shd w:val="clear" w:color="auto" w:fill="FFFFFF" w:themeFill="background1"/>
        </w:rPr>
        <w:t>t</w:t>
      </w:r>
      <w:r w:rsidR="00AA261F">
        <w:rPr>
          <w:rFonts w:eastAsia="Times New Roman" w:cstheme="minorHAnsi"/>
          <w:color w:val="000000"/>
          <w:shd w:val="clear" w:color="auto" w:fill="FFFFFF" w:themeFill="background1"/>
        </w:rPr>
        <w:t>-test</w:t>
      </w:r>
      <w:r w:rsidR="00A208B7">
        <w:rPr>
          <w:rFonts w:eastAsia="Times New Roman" w:cstheme="minorHAnsi"/>
          <w:color w:val="000000"/>
          <w:shd w:val="clear" w:color="auto" w:fill="FFFFFF" w:themeFill="background1"/>
        </w:rPr>
        <w:t xml:space="preserve">; for a total of 200 youth completing both the pre- and post-test. </w:t>
      </w: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618CC350" w14:paraId="64AE2FE9" w14:textId="7A5374BD">
      <w:pPr>
        <w:spacing w:after="60" w:line="240" w:lineRule="atLeast"/>
        <w:rPr>
          <w:rFonts w:eastAsia="Times New Roman"/>
          <w:i/>
          <w:color w:val="000000" w:themeColor="text1"/>
        </w:rPr>
      </w:pPr>
      <w:r w:rsidRPr="0ABC10BC">
        <w:rPr>
          <w:rFonts w:eastAsia="Times New Roman"/>
          <w:i/>
          <w:color w:val="000000" w:themeColor="text1"/>
        </w:rPr>
        <w:t>Development of Data Collection Instruments</w:t>
      </w:r>
    </w:p>
    <w:p w:rsidR="69A3F9E2" w:rsidP="0ABC10BC" w14:paraId="71B3497A" w14:textId="53934218">
      <w:pPr>
        <w:spacing w:after="240"/>
      </w:pPr>
      <w:r>
        <w:t xml:space="preserve">The </w:t>
      </w:r>
      <w:r w:rsidR="52CC06AB">
        <w:t>Youth Self</w:t>
      </w:r>
      <w:r w:rsidR="21E192F2">
        <w:t xml:space="preserve">-Assessment Survey </w:t>
      </w:r>
      <w:r w:rsidR="2721398C">
        <w:t>(I</w:t>
      </w:r>
      <w:r w:rsidR="21E192F2">
        <w:t>nstrument</w:t>
      </w:r>
      <w:r w:rsidR="2721398C">
        <w:t xml:space="preserve"> 3)</w:t>
      </w:r>
      <w:r>
        <w:t xml:space="preserve"> </w:t>
      </w:r>
      <w:r w:rsidR="6229F2DD">
        <w:t xml:space="preserve">focuses on youth perceptions of self- and co-regulation and their knowledge </w:t>
      </w:r>
      <w:r w:rsidR="35A1C07D">
        <w:t xml:space="preserve">of the skills and concepts taught in the SRAE program. The survey </w:t>
      </w:r>
      <w:r w:rsidR="6229F2DD">
        <w:t>includes five</w:t>
      </w:r>
      <w:r>
        <w:t xml:space="preserve"> </w:t>
      </w:r>
      <w:r>
        <w:t xml:space="preserve">areas: (1) knowledge of SRAE topics, (2) perceptions of the classroom environment, (3) perceptions of the facilitator-youth relationship, (4) perceptions of using self-regulation skills, and (5) knowledge or awareness of </w:t>
      </w:r>
      <w:r w:rsidR="46F61AAD">
        <w:t xml:space="preserve">self-regulation </w:t>
      </w:r>
      <w:r>
        <w:t xml:space="preserve">skills </w:t>
      </w:r>
      <w:r w:rsidR="5B086405">
        <w:t xml:space="preserve">reinforced </w:t>
      </w:r>
      <w:r>
        <w:t xml:space="preserve">through the co-regulation strategies. </w:t>
      </w:r>
    </w:p>
    <w:p w:rsidR="6C303991" w:rsidP="6C303991" w14:paraId="2B9118C5" w14:textId="2344AAC3">
      <w:pPr>
        <w:spacing w:after="240"/>
      </w:pPr>
      <w:r>
        <w:t xml:space="preserve">These topics areas were selected because they </w:t>
      </w:r>
      <w:r w:rsidR="0AA28680">
        <w:t xml:space="preserve">cover the components of programming that may influence youth’s outcomes in areas of self-regulation and sexual risk avoidance. </w:t>
      </w:r>
      <w:r w:rsidR="4CE8B074">
        <w:t xml:space="preserve">Strong SRAE program </w:t>
      </w:r>
      <w:r w:rsidR="4CE8B074">
        <w:t>facilitation</w:t>
      </w:r>
      <w:r w:rsidR="425555AB">
        <w:t>, that includes supporting co-regulation</w:t>
      </w:r>
      <w:r w:rsidR="4CE8B074">
        <w:t xml:space="preserve"> </w:t>
      </w:r>
      <w:r w:rsidR="07B611E3">
        <w:t>in the classroom,</w:t>
      </w:r>
      <w:r w:rsidR="4CE8B074">
        <w:t xml:space="preserve"> can influence how youth engage with the SRAE content and how they are able to benefit from the program</w:t>
      </w:r>
      <w:r w:rsidR="393E13B4">
        <w:t>.</w:t>
      </w:r>
      <w:r>
        <w:rPr>
          <w:rStyle w:val="FootnoteReference"/>
        </w:rPr>
        <w:footnoteReference w:id="5"/>
      </w:r>
      <w:r w:rsidR="251575D3">
        <w:t xml:space="preserve"> </w:t>
      </w:r>
    </w:p>
    <w:p w:rsidR="2532FF71" w:rsidRPr="00E6137A" w:rsidP="0ABC10BC" w14:paraId="7EE9C79C" w14:textId="38C74E0D">
      <w:pPr>
        <w:spacing w:after="240"/>
        <w:rPr>
          <w:rFonts w:eastAsia="Calibri"/>
        </w:rPr>
      </w:pPr>
      <w:r>
        <w:t>To develop items for the first three topic areas</w:t>
      </w:r>
      <w:r w:rsidR="3D6DEB25">
        <w:t xml:space="preserve"> (knowledge of SRAE topics, the classroom environment, and the facilitator-youth relationship)</w:t>
      </w:r>
      <w:r>
        <w:t xml:space="preserve">, </w:t>
      </w:r>
      <w:r w:rsidRPr="015F6C15">
        <w:rPr>
          <w:rFonts w:eastAsia="Segoe UI"/>
        </w:rPr>
        <w:t xml:space="preserve">we </w:t>
      </w:r>
      <w:r w:rsidRPr="015F6C15" w:rsidR="00947F7A">
        <w:rPr>
          <w:rFonts w:eastAsia="Segoe UI"/>
        </w:rPr>
        <w:t>drew</w:t>
      </w:r>
      <w:r w:rsidRPr="015F6C15">
        <w:rPr>
          <w:rFonts w:eastAsia="Segoe UI"/>
        </w:rPr>
        <w:t xml:space="preserve"> on items from existing survey instruments (such as </w:t>
      </w:r>
      <w:hyperlink r:id="rId9">
        <w:r w:rsidRPr="015F6C15">
          <w:rPr>
            <w:rStyle w:val="Hyperlink"/>
            <w:rFonts w:eastAsia="Segoe UI"/>
          </w:rPr>
          <w:t>The Learning Alliance Inventory</w:t>
        </w:r>
      </w:hyperlink>
      <w:r w:rsidRPr="015F6C15">
        <w:rPr>
          <w:rFonts w:eastAsia="Segoe UI"/>
        </w:rPr>
        <w:t xml:space="preserve">, the </w:t>
      </w:r>
      <w:hyperlink r:id="rId10">
        <w:r w:rsidRPr="015F6C15">
          <w:rPr>
            <w:rStyle w:val="Hyperlink"/>
            <w:rFonts w:eastAsia="Segoe UI"/>
          </w:rPr>
          <w:t>National Center of Safe Supportive Learning Environments compendium</w:t>
        </w:r>
      </w:hyperlink>
      <w:r w:rsidRPr="015F6C15">
        <w:rPr>
          <w:rFonts w:eastAsia="Segoe UI"/>
        </w:rPr>
        <w:t xml:space="preserve">, and measures used under the </w:t>
      </w:r>
      <w:hyperlink r:id="rId11">
        <w:r w:rsidRPr="015F6C15">
          <w:rPr>
            <w:rStyle w:val="Hyperlink"/>
            <w:rFonts w:eastAsia="Segoe UI"/>
          </w:rPr>
          <w:t>Self-Regulation Training Approaches and Resources to Improve Staff Capacity for Implementing Healthy Marriage Programs for Youth</w:t>
        </w:r>
      </w:hyperlink>
      <w:r w:rsidRPr="015F6C15" w:rsidR="31C25200">
        <w:rPr>
          <w:rFonts w:eastAsia="Segoe UI"/>
        </w:rPr>
        <w:t>, and</w:t>
      </w:r>
      <w:r w:rsidRPr="015F6C15" w:rsidR="00EA67F8">
        <w:rPr>
          <w:rFonts w:eastAsia="Segoe UI"/>
        </w:rPr>
        <w:t xml:space="preserve"> </w:t>
      </w:r>
      <w:r w:rsidRPr="015F6C15">
        <w:rPr>
          <w:rFonts w:eastAsia="Segoe UI"/>
        </w:rPr>
        <w:t>the Core Components Evaluation of Real Essentials Advanced for the Office of Population Affairs ).</w:t>
      </w:r>
      <w:r w:rsidRPr="015F6C15">
        <w:rPr>
          <w:rFonts w:eastAsia="Calibri"/>
        </w:rPr>
        <w:t xml:space="preserve"> These existing instruments have been used to measure these topic areas across similar research studies and with similar population</w:t>
      </w:r>
      <w:r w:rsidRPr="015F6C15" w:rsidR="6E108CF1">
        <w:rPr>
          <w:rFonts w:eastAsia="Calibri"/>
        </w:rPr>
        <w:t xml:space="preserve">s. </w:t>
      </w:r>
    </w:p>
    <w:p w:rsidR="007A2D20" w14:paraId="343A4211" w14:textId="6AA8D642">
      <w:pPr>
        <w:spacing w:after="240"/>
        <w:rPr>
          <w:rFonts w:eastAsia="Times New Roman"/>
          <w:color w:val="000000" w:themeColor="text1"/>
        </w:rPr>
      </w:pPr>
      <w:r w:rsidRPr="015F6C15">
        <w:rPr>
          <w:rFonts w:eastAsia="Times New Roman"/>
          <w:color w:val="000000" w:themeColor="text1"/>
        </w:rPr>
        <w:t>The items that ask about y</w:t>
      </w:r>
      <w:r w:rsidRPr="015F6C15" w:rsidR="24A6EF0C">
        <w:rPr>
          <w:rFonts w:eastAsia="Times New Roman"/>
          <w:color w:val="000000" w:themeColor="text1"/>
        </w:rPr>
        <w:t xml:space="preserve">outh perceptions of their own </w:t>
      </w:r>
      <w:r w:rsidRPr="015F6C15" w:rsidR="00B1008C">
        <w:rPr>
          <w:rFonts w:eastAsia="Times New Roman"/>
          <w:color w:val="000000" w:themeColor="text1"/>
        </w:rPr>
        <w:t>self-</w:t>
      </w:r>
      <w:r w:rsidRPr="015F6C15" w:rsidR="00F016CF">
        <w:rPr>
          <w:rFonts w:eastAsia="Times New Roman"/>
          <w:color w:val="000000" w:themeColor="text1"/>
        </w:rPr>
        <w:t>regulation</w:t>
      </w:r>
      <w:r w:rsidRPr="015F6C15" w:rsidR="0711B742">
        <w:rPr>
          <w:rFonts w:eastAsia="Times New Roman"/>
          <w:color w:val="000000" w:themeColor="text1"/>
        </w:rPr>
        <w:t xml:space="preserve"> </w:t>
      </w:r>
      <w:r w:rsidRPr="015F6C15" w:rsidR="0A31DCB0">
        <w:rPr>
          <w:rFonts w:eastAsia="Times New Roman"/>
          <w:color w:val="000000" w:themeColor="text1"/>
        </w:rPr>
        <w:t xml:space="preserve">skills </w:t>
      </w:r>
      <w:r w:rsidRPr="015F6C15" w:rsidR="27C5D377">
        <w:rPr>
          <w:rFonts w:eastAsia="Times New Roman"/>
          <w:color w:val="000000" w:themeColor="text1"/>
        </w:rPr>
        <w:t>(topic area</w:t>
      </w:r>
      <w:r w:rsidRPr="015F6C15" w:rsidR="00032550">
        <w:rPr>
          <w:rFonts w:eastAsia="Times New Roman"/>
          <w:color w:val="000000" w:themeColor="text1"/>
        </w:rPr>
        <w:t xml:space="preserve"> </w:t>
      </w:r>
      <w:r w:rsidRPr="015F6C15" w:rsidR="27C5D377">
        <w:rPr>
          <w:rFonts w:eastAsia="Times New Roman"/>
          <w:color w:val="000000" w:themeColor="text1"/>
        </w:rPr>
        <w:t>4)</w:t>
      </w:r>
      <w:r w:rsidRPr="015F6C15" w:rsidR="00B1008C">
        <w:rPr>
          <w:rFonts w:eastAsia="Times New Roman"/>
          <w:color w:val="000000" w:themeColor="text1"/>
        </w:rPr>
        <w:t xml:space="preserve"> are based on the survey developed in the initial pilot for this work. To develop that survey,</w:t>
      </w:r>
      <w:r w:rsidRPr="015F6C15" w:rsidR="00AB792D">
        <w:rPr>
          <w:rFonts w:eastAsia="Times New Roman"/>
          <w:color w:val="000000" w:themeColor="text1"/>
        </w:rPr>
        <w:t xml:space="preserve"> </w:t>
      </w:r>
      <w:r w:rsidRPr="015F6C15" w:rsidR="5888A72A">
        <w:rPr>
          <w:rFonts w:eastAsia="Times New Roman"/>
          <w:color w:val="000000" w:themeColor="text1"/>
        </w:rPr>
        <w:t>the study team conducted a measures scan to identify existing measures of youth self-regulation</w:t>
      </w:r>
      <w:r w:rsidRPr="015F6C15" w:rsidR="7EDED681">
        <w:rPr>
          <w:rFonts w:eastAsia="Times New Roman"/>
          <w:color w:val="000000" w:themeColor="text1"/>
        </w:rPr>
        <w:t xml:space="preserve"> and</w:t>
      </w:r>
      <w:r w:rsidRPr="015F6C15" w:rsidR="007B329B">
        <w:rPr>
          <w:rFonts w:eastAsia="Times New Roman"/>
          <w:color w:val="000000" w:themeColor="text1"/>
        </w:rPr>
        <w:t xml:space="preserve"> consulted substantive experts for their input on the existing measures and the areas of focus for this survey.</w:t>
      </w:r>
      <w:r w:rsidRPr="015F6C15" w:rsidR="7830A7D5">
        <w:rPr>
          <w:rFonts w:eastAsia="Times New Roman"/>
          <w:color w:val="000000" w:themeColor="text1"/>
        </w:rPr>
        <w:t xml:space="preserve"> </w:t>
      </w:r>
      <w:r w:rsidRPr="015F6C15" w:rsidR="375E9AC0">
        <w:rPr>
          <w:rFonts w:eastAsia="Times New Roman"/>
          <w:color w:val="000000" w:themeColor="text1"/>
        </w:rPr>
        <w:t>An initial set of items were</w:t>
      </w:r>
      <w:r w:rsidRPr="015F6C15" w:rsidR="29AA633B">
        <w:rPr>
          <w:rFonts w:eastAsia="Times New Roman"/>
          <w:color w:val="000000" w:themeColor="text1"/>
        </w:rPr>
        <w:t xml:space="preserve"> pilot tested in summer 2023 under a separate approved generic Information Collection Request</w:t>
      </w:r>
      <w:r w:rsidR="00B37BA5">
        <w:rPr>
          <w:rFonts w:eastAsia="Times New Roman"/>
          <w:color w:val="000000" w:themeColor="text1"/>
        </w:rPr>
        <w:t xml:space="preserve"> under this umbrella generic</w:t>
      </w:r>
      <w:r w:rsidRPr="015F6C15" w:rsidR="29AA633B">
        <w:rPr>
          <w:rFonts w:eastAsia="Times New Roman"/>
          <w:color w:val="000000" w:themeColor="text1"/>
        </w:rPr>
        <w:t xml:space="preserve"> (approved in April 2023).</w:t>
      </w:r>
      <w:r w:rsidRPr="015F6C15" w:rsidR="21C3F861">
        <w:rPr>
          <w:rFonts w:eastAsia="Times New Roman"/>
          <w:color w:val="000000" w:themeColor="text1"/>
        </w:rPr>
        <w:t xml:space="preserve"> Based on the results of this pilot, the study team further refined the </w:t>
      </w:r>
      <w:r w:rsidR="00743766">
        <w:rPr>
          <w:rFonts w:eastAsia="Times New Roman"/>
          <w:color w:val="000000" w:themeColor="text1"/>
        </w:rPr>
        <w:t>Self-Regulation questions on</w:t>
      </w:r>
      <w:r w:rsidR="21C3F861">
        <w:t xml:space="preserve"> the </w:t>
      </w:r>
      <w:r w:rsidR="00D9212D">
        <w:t>Youth Self-Assessment Survey</w:t>
      </w:r>
      <w:r w:rsidR="21C3F861">
        <w:t xml:space="preserve"> </w:t>
      </w:r>
      <w:r w:rsidR="00743766">
        <w:t xml:space="preserve">to focus </w:t>
      </w:r>
      <w:r w:rsidR="21C3F861">
        <w:t xml:space="preserve">on youth’s knowledge, perceptions, and confidence of using self-regulation skills rather than how often they use self-regulation skills. Given that many of these programs occur over a short </w:t>
      </w:r>
      <w:r w:rsidR="00A467D8">
        <w:t>time period</w:t>
      </w:r>
      <w:r w:rsidR="21C3F861">
        <w:t xml:space="preserve">, tapping into youth’s awareness of and perceptions </w:t>
      </w:r>
      <w:r w:rsidR="00A467D8">
        <w:t xml:space="preserve">of </w:t>
      </w:r>
      <w:r w:rsidR="21C3F861">
        <w:t xml:space="preserve">their ability to use self-regulation skills may be more sensitive to change over a short </w:t>
      </w:r>
      <w:r w:rsidR="00A467D8">
        <w:t>time period</w:t>
      </w:r>
      <w:r w:rsidR="21C3F861">
        <w:t>.</w:t>
      </w:r>
      <w:r w:rsidR="000606C8">
        <w:t xml:space="preserve"> </w:t>
      </w:r>
    </w:p>
    <w:p w:rsidR="007A2D20" w:rsidP="015F6C15" w14:paraId="6618CB69" w14:textId="70F06C46">
      <w:pPr>
        <w:spacing w:after="240"/>
      </w:pPr>
      <w:r>
        <w:t>We also expan</w:t>
      </w:r>
      <w:r w:rsidR="3801827C">
        <w:t>ded the items about self-regulation skills to ask about</w:t>
      </w:r>
      <w:r w:rsidR="201C7456">
        <w:t xml:space="preserve"> how often youth use </w:t>
      </w:r>
      <w:r w:rsidR="3801827C">
        <w:t>specific skills that are reinforced by facilitators through the co-regulation strategies</w:t>
      </w:r>
      <w:r w:rsidR="0D85271A">
        <w:t xml:space="preserve"> used in the classroom</w:t>
      </w:r>
      <w:r w:rsidR="232B6E15">
        <w:t xml:space="preserve"> (topic area 5). For example, we included items that ask about how often youth use </w:t>
      </w:r>
      <w:r w:rsidR="7F0C784E">
        <w:t>breathing exercise</w:t>
      </w:r>
      <w:r w:rsidR="6F960D71">
        <w:t>s</w:t>
      </w:r>
      <w:r w:rsidR="7F0C784E">
        <w:t xml:space="preserve"> to refocus in times of arousal or dysregulation</w:t>
      </w:r>
      <w:r w:rsidR="3801827C">
        <w:t>.</w:t>
      </w:r>
      <w:r w:rsidR="3A49306C">
        <w:t xml:space="preserve"> </w:t>
      </w:r>
    </w:p>
    <w:p w:rsidR="00B37BA5" w:rsidP="00B37BA5" w14:paraId="15572354" w14:textId="77777777">
      <w:pPr>
        <w:spacing w:after="0"/>
        <w:rPr>
          <w:rFonts w:eastAsia="Times New Roman"/>
          <w:color w:val="000000" w:themeColor="text1"/>
        </w:rPr>
      </w:pPr>
    </w:p>
    <w:p w:rsidR="00EB6134" w:rsidP="00F85D35" w14:paraId="6079F68E" w14:textId="086CAC3D">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A9086C" w:rsidP="00A9086C" w14:paraId="3CA7FAC0" w14:textId="76399601">
      <w:pPr>
        <w:tabs>
          <w:tab w:val="left" w:pos="-720"/>
        </w:tabs>
        <w:suppressAutoHyphens/>
        <w:spacing w:after="240"/>
        <w:rPr>
          <w:rFonts w:eastAsia="Times New Roman" w:cstheme="minorHAnsi"/>
          <w:iCs/>
          <w:color w:val="000000"/>
          <w:shd w:val="clear" w:color="auto" w:fill="FFFFFF" w:themeFill="background1"/>
        </w:rPr>
      </w:pPr>
      <w:r>
        <w:rPr>
          <w:rFonts w:eastAsia="Times New Roman" w:cstheme="minorHAnsi"/>
          <w:bCs/>
          <w:color w:val="000000"/>
        </w:rPr>
        <w:t xml:space="preserve">ACF is contracting with Mathematica </w:t>
      </w:r>
      <w:r w:rsidRPr="00DA2239">
        <w:rPr>
          <w:rFonts w:eastAsia="Times New Roman" w:cstheme="minorHAnsi"/>
          <w:iCs/>
          <w:color w:val="000000"/>
          <w:shd w:val="clear" w:color="auto" w:fill="FFFFFF" w:themeFill="background1"/>
        </w:rPr>
        <w:t>for</w:t>
      </w:r>
      <w:r>
        <w:rPr>
          <w:rFonts w:eastAsia="Times New Roman" w:cstheme="minorHAnsi"/>
          <w:bCs/>
          <w:color w:val="000000"/>
        </w:rPr>
        <w:t xml:space="preserve"> this data collection</w:t>
      </w:r>
      <w:r w:rsidR="00A42680">
        <w:rPr>
          <w:rFonts w:eastAsia="Times New Roman" w:cstheme="minorHAnsi"/>
          <w:bCs/>
          <w:color w:val="000000"/>
        </w:rPr>
        <w:t xml:space="preserve"> and Mathematica will oversee </w:t>
      </w:r>
      <w:r w:rsidR="00C650E5">
        <w:rPr>
          <w:rFonts w:eastAsia="Times New Roman" w:cstheme="minorHAnsi"/>
          <w:bCs/>
          <w:color w:val="000000"/>
        </w:rPr>
        <w:t xml:space="preserve">all data </w:t>
      </w:r>
      <w:r w:rsidRPr="00102CF6" w:rsidR="00C650E5">
        <w:rPr>
          <w:rFonts w:eastAsia="Times New Roman" w:cstheme="minorHAnsi"/>
          <w:bCs/>
          <w:color w:val="000000"/>
        </w:rPr>
        <w:t>collection and ensure quality control measures are in place and followed for each phase of the pre-test study.</w:t>
      </w:r>
      <w:r w:rsidRPr="00102CF6" w:rsidR="005975AC">
        <w:rPr>
          <w:rFonts w:eastAsia="Times New Roman" w:cstheme="minorHAnsi"/>
          <w:bCs/>
          <w:color w:val="000000"/>
        </w:rPr>
        <w:t xml:space="preserve"> </w:t>
      </w:r>
      <w:r w:rsidRPr="00391DBF" w:rsidR="005975AC">
        <w:rPr>
          <w:rFonts w:eastAsia="Times New Roman" w:cstheme="minorHAnsi"/>
          <w:color w:val="000000"/>
          <w:shd w:val="clear" w:color="auto" w:fill="FFFFFF" w:themeFill="background1"/>
        </w:rPr>
        <w:t xml:space="preserve">To ensure an efficient </w:t>
      </w:r>
      <w:r w:rsidR="006F0B90">
        <w:rPr>
          <w:rFonts w:eastAsia="Times New Roman" w:cstheme="minorHAnsi"/>
          <w:iCs/>
          <w:color w:val="000000"/>
          <w:shd w:val="clear" w:color="auto" w:fill="FFFFFF" w:themeFill="background1"/>
        </w:rPr>
        <w:t xml:space="preserve">and standardized </w:t>
      </w:r>
      <w:r w:rsidRPr="00391DBF" w:rsidR="005975AC">
        <w:rPr>
          <w:rFonts w:eastAsia="Times New Roman" w:cstheme="minorHAnsi"/>
          <w:color w:val="000000"/>
          <w:shd w:val="clear" w:color="auto" w:fill="FFFFFF" w:themeFill="background1"/>
        </w:rPr>
        <w:t xml:space="preserve">data collection process </w:t>
      </w:r>
      <w:r w:rsidR="006F0B90">
        <w:rPr>
          <w:rFonts w:eastAsia="Times New Roman" w:cstheme="minorHAnsi"/>
          <w:iCs/>
          <w:color w:val="000000"/>
          <w:shd w:val="clear" w:color="auto" w:fill="FFFFFF" w:themeFill="background1"/>
        </w:rPr>
        <w:t>for each phase</w:t>
      </w:r>
      <w:r w:rsidRPr="00391DBF" w:rsidR="005975AC">
        <w:rPr>
          <w:rFonts w:eastAsia="Times New Roman" w:cstheme="minorHAnsi"/>
          <w:color w:val="000000"/>
          <w:shd w:val="clear" w:color="auto" w:fill="FFFFFF" w:themeFill="background1"/>
        </w:rPr>
        <w:t>, Mathematica</w:t>
      </w:r>
      <w:r w:rsidR="006F0B90">
        <w:rPr>
          <w:rFonts w:eastAsia="Times New Roman" w:cstheme="minorHAnsi"/>
          <w:iCs/>
          <w:color w:val="000000"/>
          <w:shd w:val="clear" w:color="auto" w:fill="FFFFFF" w:themeFill="background1"/>
        </w:rPr>
        <w:t xml:space="preserve"> study</w:t>
      </w:r>
      <w:r w:rsidRPr="00391DBF" w:rsidR="005975AC">
        <w:rPr>
          <w:rFonts w:eastAsia="Times New Roman" w:cstheme="minorHAnsi"/>
          <w:color w:val="000000"/>
          <w:shd w:val="clear" w:color="auto" w:fill="FFFFFF" w:themeFill="background1"/>
        </w:rPr>
        <w:t xml:space="preserve"> staff will participate in a</w:t>
      </w:r>
      <w:r w:rsidR="006F0B90">
        <w:rPr>
          <w:rFonts w:eastAsia="Times New Roman" w:cstheme="minorHAnsi"/>
          <w:iCs/>
          <w:color w:val="000000"/>
          <w:shd w:val="clear" w:color="auto" w:fill="FFFFFF" w:themeFill="background1"/>
        </w:rPr>
        <w:t xml:space="preserve"> project-specific</w:t>
      </w:r>
      <w:r w:rsidRPr="00391DBF" w:rsidR="005975AC">
        <w:rPr>
          <w:rFonts w:eastAsia="Times New Roman" w:cstheme="minorHAnsi"/>
          <w:color w:val="000000"/>
          <w:shd w:val="clear" w:color="auto" w:fill="FFFFFF" w:themeFill="background1"/>
        </w:rPr>
        <w:t xml:space="preserve"> data collection training. The training will cover the expectations and process for working with the </w:t>
      </w:r>
      <w:r w:rsidR="00153A2A">
        <w:rPr>
          <w:rFonts w:eastAsia="Times New Roman" w:cstheme="minorHAnsi"/>
          <w:iCs/>
          <w:color w:val="000000"/>
          <w:shd w:val="clear" w:color="auto" w:fill="FFFFFF" w:themeFill="background1"/>
        </w:rPr>
        <w:t xml:space="preserve">market research vendor and </w:t>
      </w:r>
      <w:r w:rsidR="00D06DAC">
        <w:rPr>
          <w:rFonts w:eastAsia="Times New Roman" w:cstheme="minorHAnsi"/>
          <w:iCs/>
          <w:color w:val="000000"/>
          <w:shd w:val="clear" w:color="auto" w:fill="FFFFFF" w:themeFill="background1"/>
        </w:rPr>
        <w:t>cover all aspects of the study data collection.</w:t>
      </w:r>
      <w:r w:rsidR="00A76C71">
        <w:rPr>
          <w:rFonts w:eastAsia="Times New Roman" w:cstheme="minorHAnsi"/>
          <w:iCs/>
          <w:color w:val="000000"/>
          <w:shd w:val="clear" w:color="auto" w:fill="FFFFFF" w:themeFill="background1"/>
        </w:rPr>
        <w:t xml:space="preserve"> As </w:t>
      </w:r>
      <w:r w:rsidR="00407C02">
        <w:rPr>
          <w:rFonts w:eastAsia="Times New Roman" w:cstheme="minorHAnsi"/>
          <w:iCs/>
          <w:color w:val="000000"/>
          <w:shd w:val="clear" w:color="auto" w:fill="FFFFFF" w:themeFill="background1"/>
        </w:rPr>
        <w:t>p</w:t>
      </w:r>
      <w:r w:rsidR="00A76C71">
        <w:rPr>
          <w:rFonts w:eastAsia="Times New Roman" w:cstheme="minorHAnsi"/>
          <w:iCs/>
          <w:color w:val="000000"/>
          <w:shd w:val="clear" w:color="auto" w:fill="FFFFFF" w:themeFill="background1"/>
        </w:rPr>
        <w:t xml:space="preserve">hase 3 data collection will occur in the winter of 2025, a separate training will be </w:t>
      </w:r>
      <w:r w:rsidR="00A76C71">
        <w:rPr>
          <w:rFonts w:eastAsia="Times New Roman" w:cstheme="minorHAnsi"/>
          <w:iCs/>
          <w:color w:val="000000"/>
          <w:shd w:val="clear" w:color="auto" w:fill="FFFFFF" w:themeFill="background1"/>
        </w:rPr>
        <w:t xml:space="preserve">held to </w:t>
      </w:r>
      <w:r w:rsidR="00E6270A">
        <w:rPr>
          <w:rFonts w:eastAsia="Times New Roman" w:cstheme="minorHAnsi"/>
          <w:iCs/>
          <w:color w:val="000000"/>
          <w:shd w:val="clear" w:color="auto" w:fill="FFFFFF" w:themeFill="background1"/>
        </w:rPr>
        <w:t xml:space="preserve">cover the pre-post data collection </w:t>
      </w:r>
      <w:r w:rsidR="00F811FB">
        <w:rPr>
          <w:rFonts w:eastAsia="Times New Roman" w:cstheme="minorHAnsi"/>
          <w:iCs/>
          <w:color w:val="000000"/>
          <w:shd w:val="clear" w:color="auto" w:fill="FFFFFF" w:themeFill="background1"/>
        </w:rPr>
        <w:t xml:space="preserve">process. All staff will be trained on best practices for collecting high-quality data and </w:t>
      </w:r>
      <w:r w:rsidR="002A59F8">
        <w:rPr>
          <w:rFonts w:eastAsia="Times New Roman" w:cstheme="minorHAnsi"/>
          <w:iCs/>
          <w:color w:val="000000"/>
          <w:shd w:val="clear" w:color="auto" w:fill="FFFFFF" w:themeFill="background1"/>
        </w:rPr>
        <w:t>procedures around data privacy and security.</w:t>
      </w:r>
    </w:p>
    <w:p w:rsidR="000D4097" w:rsidRPr="00102CF6" w:rsidP="00A9086C" w14:paraId="0639BFCA" w14:textId="7923EAFA">
      <w:pPr>
        <w:tabs>
          <w:tab w:val="left" w:pos="-720"/>
        </w:tabs>
        <w:suppressAutoHyphens/>
        <w:spacing w:after="240"/>
        <w:rPr>
          <w:rFonts w:eastAsia="Times New Roman" w:cstheme="minorHAnsi"/>
          <w:bCs/>
          <w:color w:val="000000"/>
        </w:rPr>
      </w:pPr>
      <w:r w:rsidRPr="00D908B4">
        <w:rPr>
          <w:rFonts w:eastAsia="Times New Roman" w:cstheme="minorHAnsi"/>
          <w:b/>
          <w:bCs/>
          <w:iCs/>
          <w:color w:val="000000"/>
          <w:shd w:val="clear" w:color="auto" w:fill="FFFFFF" w:themeFill="background1"/>
        </w:rPr>
        <w:t xml:space="preserve">Participant screening for </w:t>
      </w:r>
      <w:r w:rsidR="008329C9">
        <w:rPr>
          <w:rFonts w:eastAsia="Times New Roman" w:cstheme="minorHAnsi"/>
          <w:b/>
          <w:bCs/>
          <w:iCs/>
          <w:color w:val="000000"/>
          <w:shd w:val="clear" w:color="auto" w:fill="FFFFFF" w:themeFill="background1"/>
        </w:rPr>
        <w:t>p</w:t>
      </w:r>
      <w:r w:rsidRPr="00D908B4" w:rsidR="00A24BC4">
        <w:rPr>
          <w:rFonts w:eastAsia="Times New Roman" w:cstheme="minorHAnsi"/>
          <w:b/>
          <w:bCs/>
          <w:iCs/>
          <w:color w:val="000000"/>
          <w:shd w:val="clear" w:color="auto" w:fill="FFFFFF" w:themeFill="background1"/>
        </w:rPr>
        <w:t>hases 1 and 2.</w:t>
      </w:r>
      <w:r w:rsidR="00A24BC4">
        <w:rPr>
          <w:rFonts w:eastAsia="Times New Roman" w:cstheme="minorHAnsi"/>
          <w:iCs/>
          <w:color w:val="000000"/>
          <w:shd w:val="clear" w:color="auto" w:fill="FFFFFF" w:themeFill="background1"/>
        </w:rPr>
        <w:t xml:space="preserve"> </w:t>
      </w:r>
      <w:r w:rsidR="00D908B4">
        <w:rPr>
          <w:rFonts w:eastAsia="Times New Roman" w:cstheme="minorHAnsi"/>
          <w:iCs/>
          <w:color w:val="000000"/>
          <w:shd w:val="clear" w:color="auto" w:fill="FFFFFF" w:themeFill="background1"/>
        </w:rPr>
        <w:t>T</w:t>
      </w:r>
      <w:r w:rsidR="00A24BC4">
        <w:rPr>
          <w:rFonts w:eastAsia="Times New Roman" w:cstheme="minorHAnsi"/>
          <w:iCs/>
          <w:color w:val="000000"/>
          <w:shd w:val="clear" w:color="auto" w:fill="FFFFFF" w:themeFill="background1"/>
        </w:rPr>
        <w:t xml:space="preserve">o recruit participants for </w:t>
      </w:r>
      <w:r w:rsidR="006C5D68">
        <w:rPr>
          <w:rFonts w:eastAsia="Times New Roman" w:cstheme="minorHAnsi"/>
          <w:iCs/>
          <w:color w:val="000000"/>
          <w:shd w:val="clear" w:color="auto" w:fill="FFFFFF" w:themeFill="background1"/>
        </w:rPr>
        <w:t>p</w:t>
      </w:r>
      <w:r w:rsidR="00A24BC4">
        <w:rPr>
          <w:rFonts w:eastAsia="Times New Roman" w:cstheme="minorHAnsi"/>
          <w:iCs/>
          <w:color w:val="000000"/>
          <w:shd w:val="clear" w:color="auto" w:fill="FFFFFF" w:themeFill="background1"/>
        </w:rPr>
        <w:t>hases 1 and 2 of the pre</w:t>
      </w:r>
      <w:r w:rsidR="005C4556">
        <w:rPr>
          <w:rFonts w:eastAsia="Times New Roman" w:cstheme="minorHAnsi"/>
          <w:iCs/>
          <w:color w:val="000000"/>
          <w:shd w:val="clear" w:color="auto" w:fill="FFFFFF" w:themeFill="background1"/>
        </w:rPr>
        <w:t>-</w:t>
      </w:r>
      <w:r w:rsidR="00A24BC4">
        <w:rPr>
          <w:rFonts w:eastAsia="Times New Roman" w:cstheme="minorHAnsi"/>
          <w:iCs/>
          <w:color w:val="000000"/>
          <w:shd w:val="clear" w:color="auto" w:fill="FFFFFF" w:themeFill="background1"/>
        </w:rPr>
        <w:t>test</w:t>
      </w:r>
      <w:r w:rsidR="00E71A96">
        <w:rPr>
          <w:rFonts w:eastAsia="Times New Roman" w:cstheme="minorHAnsi"/>
          <w:iCs/>
          <w:color w:val="000000"/>
          <w:shd w:val="clear" w:color="auto" w:fill="FFFFFF" w:themeFill="background1"/>
        </w:rPr>
        <w:t xml:space="preserve">, Mathematica will work closely with </w:t>
      </w:r>
      <w:r w:rsidR="000D72BF">
        <w:rPr>
          <w:rFonts w:eastAsia="Times New Roman" w:cstheme="minorHAnsi"/>
          <w:iCs/>
          <w:color w:val="000000"/>
          <w:shd w:val="clear" w:color="auto" w:fill="FFFFFF" w:themeFill="background1"/>
        </w:rPr>
        <w:t>the market research vendor</w:t>
      </w:r>
      <w:r w:rsidR="00E34290">
        <w:rPr>
          <w:rFonts w:eastAsia="Times New Roman" w:cstheme="minorHAnsi"/>
          <w:iCs/>
          <w:color w:val="000000"/>
          <w:shd w:val="clear" w:color="auto" w:fill="FFFFFF" w:themeFill="background1"/>
        </w:rPr>
        <w:t xml:space="preserve">. The vendor will conduct outreach </w:t>
      </w:r>
      <w:r w:rsidR="00F43B9B">
        <w:rPr>
          <w:rFonts w:eastAsia="Times New Roman" w:cstheme="minorHAnsi"/>
          <w:iCs/>
          <w:color w:val="000000"/>
          <w:shd w:val="clear" w:color="auto" w:fill="FFFFFF" w:themeFill="background1"/>
        </w:rPr>
        <w:t xml:space="preserve">to their panel members, and </w:t>
      </w:r>
      <w:r w:rsidR="005B1651">
        <w:rPr>
          <w:rFonts w:eastAsia="Times New Roman" w:cstheme="minorHAnsi"/>
          <w:iCs/>
          <w:color w:val="000000"/>
          <w:shd w:val="clear" w:color="auto" w:fill="FFFFFF" w:themeFill="background1"/>
        </w:rPr>
        <w:t xml:space="preserve">administer via a web survey a short, </w:t>
      </w:r>
      <w:r w:rsidR="00E31328">
        <w:rPr>
          <w:rFonts w:eastAsia="Times New Roman" w:cstheme="minorHAnsi"/>
          <w:iCs/>
          <w:color w:val="000000"/>
          <w:shd w:val="clear" w:color="auto" w:fill="FFFFFF" w:themeFill="background1"/>
        </w:rPr>
        <w:t>5-minute</w:t>
      </w:r>
      <w:r w:rsidR="005B1651">
        <w:rPr>
          <w:rFonts w:eastAsia="Times New Roman" w:cstheme="minorHAnsi"/>
          <w:iCs/>
          <w:color w:val="000000"/>
          <w:shd w:val="clear" w:color="auto" w:fill="FFFFFF" w:themeFill="background1"/>
        </w:rPr>
        <w:t xml:space="preserve"> eligibility screener. Th</w:t>
      </w:r>
      <w:r w:rsidR="005D6639">
        <w:rPr>
          <w:rFonts w:eastAsia="Times New Roman" w:cstheme="minorHAnsi"/>
          <w:iCs/>
          <w:color w:val="000000"/>
          <w:shd w:val="clear" w:color="auto" w:fill="FFFFFF" w:themeFill="background1"/>
        </w:rPr>
        <w:t>is</w:t>
      </w:r>
      <w:r w:rsidR="005B1651">
        <w:rPr>
          <w:rFonts w:eastAsia="Times New Roman" w:cstheme="minorHAnsi"/>
          <w:iCs/>
          <w:color w:val="000000"/>
          <w:shd w:val="clear" w:color="auto" w:fill="FFFFFF" w:themeFill="background1"/>
        </w:rPr>
        <w:t xml:space="preserve"> screener (Instrument 1</w:t>
      </w:r>
      <w:r w:rsidR="000118F1">
        <w:rPr>
          <w:rFonts w:eastAsia="Times New Roman" w:cstheme="minorHAnsi"/>
          <w:iCs/>
          <w:color w:val="000000"/>
          <w:shd w:val="clear" w:color="auto" w:fill="FFFFFF" w:themeFill="background1"/>
        </w:rPr>
        <w:t>.</w:t>
      </w:r>
      <w:r w:rsidRPr="000118F1" w:rsidR="000118F1">
        <w:rPr>
          <w:rFonts w:cstheme="minorHAnsi"/>
        </w:rPr>
        <w:t xml:space="preserve"> </w:t>
      </w:r>
      <w:r w:rsidRPr="009D5CEC" w:rsidR="000118F1">
        <w:rPr>
          <w:rFonts w:cstheme="minorHAnsi"/>
        </w:rPr>
        <w:t>Youth Screener for Cognitive Interviews and Pilot Survey</w:t>
      </w:r>
      <w:r w:rsidR="005B1651">
        <w:rPr>
          <w:rFonts w:eastAsia="Times New Roman" w:cstheme="minorHAnsi"/>
          <w:iCs/>
          <w:color w:val="000000"/>
          <w:shd w:val="clear" w:color="auto" w:fill="FFFFFF" w:themeFill="background1"/>
        </w:rPr>
        <w:t xml:space="preserve">) </w:t>
      </w:r>
      <w:r w:rsidR="005D6639">
        <w:rPr>
          <w:rFonts w:eastAsia="Times New Roman" w:cstheme="minorHAnsi"/>
          <w:iCs/>
          <w:color w:val="000000"/>
          <w:shd w:val="clear" w:color="auto" w:fill="FFFFFF" w:themeFill="background1"/>
        </w:rPr>
        <w:t xml:space="preserve">is designed to allow the </w:t>
      </w:r>
      <w:r w:rsidR="00F96588">
        <w:rPr>
          <w:rFonts w:eastAsia="Times New Roman" w:cstheme="minorHAnsi"/>
          <w:iCs/>
          <w:color w:val="000000"/>
          <w:shd w:val="clear" w:color="auto" w:fill="FFFFFF" w:themeFill="background1"/>
        </w:rPr>
        <w:t xml:space="preserve">Mathematica study team to </w:t>
      </w:r>
      <w:r w:rsidR="0091392E">
        <w:rPr>
          <w:rFonts w:eastAsia="Times New Roman" w:cstheme="minorHAnsi"/>
          <w:iCs/>
          <w:color w:val="000000"/>
          <w:shd w:val="clear" w:color="auto" w:fill="FFFFFF" w:themeFill="background1"/>
        </w:rPr>
        <w:t xml:space="preserve">purposively select </w:t>
      </w:r>
      <w:r w:rsidR="00FB05A5">
        <w:rPr>
          <w:rFonts w:eastAsia="Times New Roman" w:cstheme="minorHAnsi"/>
          <w:iCs/>
          <w:color w:val="000000"/>
          <w:shd w:val="clear" w:color="auto" w:fill="FFFFFF" w:themeFill="background1"/>
        </w:rPr>
        <w:t xml:space="preserve">study participants </w:t>
      </w:r>
      <w:r w:rsidR="005D6639">
        <w:rPr>
          <w:rFonts w:eastAsia="Times New Roman" w:cstheme="minorHAnsi"/>
          <w:iCs/>
          <w:color w:val="000000"/>
          <w:shd w:val="clear" w:color="auto" w:fill="FFFFFF" w:themeFill="background1"/>
        </w:rPr>
        <w:t>based on</w:t>
      </w:r>
      <w:r w:rsidR="00FB05A5">
        <w:rPr>
          <w:rFonts w:eastAsia="Times New Roman" w:cstheme="minorHAnsi"/>
          <w:iCs/>
          <w:color w:val="000000"/>
          <w:shd w:val="clear" w:color="auto" w:fill="FFFFFF" w:themeFill="background1"/>
        </w:rPr>
        <w:t xml:space="preserve"> </w:t>
      </w:r>
      <w:r w:rsidR="0031772A">
        <w:rPr>
          <w:rFonts w:eastAsia="Times New Roman" w:cstheme="minorHAnsi"/>
          <w:iCs/>
          <w:color w:val="000000"/>
          <w:shd w:val="clear" w:color="auto" w:fill="FFFFFF" w:themeFill="background1"/>
        </w:rPr>
        <w:t xml:space="preserve">key </w:t>
      </w:r>
      <w:r w:rsidR="005D6639">
        <w:rPr>
          <w:rFonts w:eastAsia="Times New Roman" w:cstheme="minorHAnsi"/>
          <w:iCs/>
          <w:color w:val="000000"/>
          <w:shd w:val="clear" w:color="auto" w:fill="FFFFFF" w:themeFill="background1"/>
        </w:rPr>
        <w:t xml:space="preserve">criteria, ensuring </w:t>
      </w:r>
      <w:r w:rsidR="000118F1">
        <w:rPr>
          <w:rFonts w:eastAsia="Times New Roman" w:cstheme="minorHAnsi"/>
          <w:iCs/>
          <w:color w:val="000000"/>
          <w:shd w:val="clear" w:color="auto" w:fill="FFFFFF" w:themeFill="background1"/>
        </w:rPr>
        <w:t>all participants are eligible for the study</w:t>
      </w:r>
      <w:r w:rsidR="00037564">
        <w:rPr>
          <w:rFonts w:eastAsia="Times New Roman" w:cstheme="minorHAnsi"/>
          <w:iCs/>
          <w:color w:val="000000"/>
          <w:shd w:val="clear" w:color="auto" w:fill="FFFFFF" w:themeFill="background1"/>
        </w:rPr>
        <w:t>,</w:t>
      </w:r>
      <w:r w:rsidR="000118F1">
        <w:rPr>
          <w:rFonts w:eastAsia="Times New Roman" w:cstheme="minorHAnsi"/>
          <w:iCs/>
          <w:color w:val="000000"/>
          <w:shd w:val="clear" w:color="auto" w:fill="FFFFFF" w:themeFill="background1"/>
        </w:rPr>
        <w:t xml:space="preserve"> </w:t>
      </w:r>
      <w:r w:rsidR="004E75BA">
        <w:rPr>
          <w:rFonts w:eastAsia="Times New Roman" w:cstheme="minorHAnsi"/>
          <w:iCs/>
          <w:color w:val="000000"/>
          <w:shd w:val="clear" w:color="auto" w:fill="FFFFFF" w:themeFill="background1"/>
        </w:rPr>
        <w:t xml:space="preserve">that the participants </w:t>
      </w:r>
      <w:r w:rsidR="002F49A0">
        <w:rPr>
          <w:rFonts w:eastAsia="Times New Roman" w:cstheme="minorHAnsi"/>
          <w:iCs/>
          <w:color w:val="000000"/>
          <w:shd w:val="clear" w:color="auto" w:fill="FFFFFF" w:themeFill="background1"/>
        </w:rPr>
        <w:t>come from</w:t>
      </w:r>
      <w:r w:rsidR="00ED1505">
        <w:rPr>
          <w:rFonts w:eastAsia="Times New Roman" w:cstheme="minorHAnsi"/>
          <w:iCs/>
          <w:color w:val="000000"/>
          <w:shd w:val="clear" w:color="auto" w:fill="FFFFFF" w:themeFill="background1"/>
        </w:rPr>
        <w:t xml:space="preserve"> geographic regions across the US</w:t>
      </w:r>
      <w:r w:rsidR="00037564">
        <w:rPr>
          <w:rFonts w:eastAsia="Times New Roman" w:cstheme="minorHAnsi"/>
          <w:iCs/>
          <w:color w:val="000000"/>
          <w:shd w:val="clear" w:color="auto" w:fill="FFFFFF" w:themeFill="background1"/>
        </w:rPr>
        <w:t>,</w:t>
      </w:r>
      <w:r w:rsidR="008421B7">
        <w:rPr>
          <w:rFonts w:eastAsia="Times New Roman" w:cstheme="minorHAnsi"/>
          <w:iCs/>
          <w:color w:val="000000"/>
          <w:shd w:val="clear" w:color="auto" w:fill="FFFFFF" w:themeFill="background1"/>
        </w:rPr>
        <w:t xml:space="preserve"> and </w:t>
      </w:r>
      <w:r w:rsidR="00037564">
        <w:rPr>
          <w:rFonts w:eastAsia="Times New Roman" w:cstheme="minorHAnsi"/>
          <w:iCs/>
          <w:color w:val="000000"/>
          <w:shd w:val="clear" w:color="auto" w:fill="FFFFFF" w:themeFill="background1"/>
        </w:rPr>
        <w:t>that variation exists in</w:t>
      </w:r>
      <w:r w:rsidR="008421B7">
        <w:rPr>
          <w:rFonts w:eastAsia="Times New Roman" w:cstheme="minorHAnsi"/>
          <w:iCs/>
          <w:color w:val="000000"/>
          <w:shd w:val="clear" w:color="auto" w:fill="FFFFFF" w:themeFill="background1"/>
        </w:rPr>
        <w:t xml:space="preserve"> their</w:t>
      </w:r>
      <w:r w:rsidR="004E75BA">
        <w:rPr>
          <w:rFonts w:eastAsia="Times New Roman" w:cstheme="minorHAnsi"/>
          <w:iCs/>
          <w:color w:val="000000"/>
          <w:shd w:val="clear" w:color="auto" w:fill="FFFFFF" w:themeFill="background1"/>
        </w:rPr>
        <w:t xml:space="preserve"> </w:t>
      </w:r>
      <w:r w:rsidR="003C3B98">
        <w:rPr>
          <w:rFonts w:eastAsia="Times New Roman" w:cstheme="minorHAnsi"/>
          <w:iCs/>
          <w:color w:val="000000"/>
          <w:shd w:val="clear" w:color="auto" w:fill="FFFFFF" w:themeFill="background1"/>
        </w:rPr>
        <w:t xml:space="preserve">age/grade level, </w:t>
      </w:r>
      <w:r w:rsidR="004E75BA">
        <w:rPr>
          <w:rFonts w:eastAsia="Times New Roman" w:cstheme="minorHAnsi"/>
          <w:iCs/>
          <w:color w:val="000000"/>
          <w:shd w:val="clear" w:color="auto" w:fill="FFFFFF" w:themeFill="background1"/>
        </w:rPr>
        <w:t xml:space="preserve">gender, race, </w:t>
      </w:r>
      <w:r w:rsidR="003C3B98">
        <w:rPr>
          <w:rFonts w:eastAsia="Times New Roman" w:cstheme="minorHAnsi"/>
          <w:iCs/>
          <w:color w:val="000000"/>
          <w:shd w:val="clear" w:color="auto" w:fill="FFFFFF" w:themeFill="background1"/>
        </w:rPr>
        <w:t>and ethnicity</w:t>
      </w:r>
      <w:r w:rsidR="00C43089">
        <w:rPr>
          <w:rFonts w:eastAsia="Times New Roman" w:cstheme="minorHAnsi"/>
          <w:iCs/>
          <w:color w:val="000000"/>
          <w:shd w:val="clear" w:color="auto" w:fill="FFFFFF" w:themeFill="background1"/>
        </w:rPr>
        <w:t>. The</w:t>
      </w:r>
      <w:r w:rsidR="005C24DA">
        <w:rPr>
          <w:rFonts w:eastAsia="Times New Roman" w:cstheme="minorHAnsi"/>
          <w:iCs/>
          <w:color w:val="000000"/>
          <w:shd w:val="clear" w:color="auto" w:fill="FFFFFF" w:themeFill="background1"/>
        </w:rPr>
        <w:t xml:space="preserve"> data collection process will be monitored to </w:t>
      </w:r>
      <w:r w:rsidR="00D85367">
        <w:rPr>
          <w:rFonts w:eastAsia="Times New Roman" w:cstheme="minorHAnsi"/>
          <w:iCs/>
          <w:color w:val="000000"/>
          <w:shd w:val="clear" w:color="auto" w:fill="FFFFFF" w:themeFill="background1"/>
        </w:rPr>
        <w:t xml:space="preserve">maintain high standards of participant selection and to ensure that the study participants accurately reflect the </w:t>
      </w:r>
      <w:r w:rsidR="00426B3A">
        <w:rPr>
          <w:rFonts w:eastAsia="Times New Roman" w:cstheme="minorHAnsi"/>
          <w:iCs/>
          <w:color w:val="000000"/>
          <w:shd w:val="clear" w:color="auto" w:fill="FFFFFF" w:themeFill="background1"/>
        </w:rPr>
        <w:t>desired variation in the study population to meet the needs of the pre</w:t>
      </w:r>
      <w:r w:rsidR="005C4556">
        <w:rPr>
          <w:rFonts w:eastAsia="Times New Roman" w:cstheme="minorHAnsi"/>
          <w:iCs/>
          <w:color w:val="000000"/>
          <w:shd w:val="clear" w:color="auto" w:fill="FFFFFF" w:themeFill="background1"/>
        </w:rPr>
        <w:t>-</w:t>
      </w:r>
      <w:r w:rsidR="00426B3A">
        <w:rPr>
          <w:rFonts w:eastAsia="Times New Roman" w:cstheme="minorHAnsi"/>
          <w:iCs/>
          <w:color w:val="000000"/>
          <w:shd w:val="clear" w:color="auto" w:fill="FFFFFF" w:themeFill="background1"/>
        </w:rPr>
        <w:t>testing analysis.</w:t>
      </w:r>
      <w:r w:rsidR="007D78E0">
        <w:rPr>
          <w:rFonts w:eastAsia="Times New Roman" w:cstheme="minorHAnsi"/>
          <w:iCs/>
          <w:color w:val="000000"/>
          <w:shd w:val="clear" w:color="auto" w:fill="FFFFFF" w:themeFill="background1"/>
        </w:rPr>
        <w:t xml:space="preserve"> </w:t>
      </w:r>
    </w:p>
    <w:p w:rsidR="002D52D7" w:rsidRPr="00391DBF" w:rsidP="5E3EE6FC" w14:paraId="001FD1AE" w14:textId="63E4FDC2">
      <w:pPr>
        <w:suppressAutoHyphens/>
        <w:spacing w:after="240"/>
        <w:rPr>
          <w:rFonts w:eastAsia="Times New Roman"/>
          <w:b/>
          <w:bCs/>
          <w:color w:val="000000"/>
          <w:shd w:val="clear" w:color="auto" w:fill="FFFFFF" w:themeFill="background1"/>
        </w:rPr>
      </w:pPr>
      <w:r w:rsidRPr="5E3EE6FC">
        <w:rPr>
          <w:rFonts w:eastAsia="Times New Roman"/>
          <w:b/>
          <w:bCs/>
          <w:color w:val="000000"/>
          <w:shd w:val="clear" w:color="auto" w:fill="FFFFFF" w:themeFill="background1"/>
        </w:rPr>
        <w:t>Phase 1: Cognitive Intervie</w:t>
      </w:r>
      <w:r w:rsidRPr="5E3EE6FC" w:rsidR="11BAAC91">
        <w:rPr>
          <w:rFonts w:eastAsia="Times New Roman"/>
          <w:b/>
          <w:bCs/>
          <w:color w:val="000000"/>
          <w:shd w:val="clear" w:color="auto" w:fill="FFFFFF" w:themeFill="background1"/>
        </w:rPr>
        <w:t>ws</w:t>
      </w:r>
      <w:r w:rsidRPr="5E3EE6FC">
        <w:rPr>
          <w:rFonts w:eastAsia="Times New Roman"/>
          <w:b/>
          <w:bCs/>
          <w:color w:val="000000"/>
          <w:shd w:val="clear" w:color="auto" w:fill="FFFFFF" w:themeFill="background1"/>
        </w:rPr>
        <w:t>.</w:t>
      </w:r>
      <w:r w:rsidRPr="5E3EE6FC">
        <w:rPr>
          <w:rFonts w:eastAsia="Times New Roman"/>
          <w:color w:val="000000"/>
          <w:shd w:val="clear" w:color="auto" w:fill="FFFFFF" w:themeFill="background1"/>
        </w:rPr>
        <w:t xml:space="preserve"> </w:t>
      </w:r>
      <w:r w:rsidRPr="5E3EE6FC" w:rsidR="763F3418">
        <w:rPr>
          <w:rFonts w:eastAsia="Times New Roman"/>
          <w:color w:val="000000"/>
          <w:shd w:val="clear" w:color="auto" w:fill="FFFFFF" w:themeFill="background1"/>
        </w:rPr>
        <w:t xml:space="preserve">For </w:t>
      </w:r>
      <w:r w:rsidRPr="5E3EE6FC" w:rsidR="72EADD79">
        <w:rPr>
          <w:rFonts w:eastAsia="Times New Roman"/>
          <w:color w:val="000000" w:themeColor="text1"/>
        </w:rPr>
        <w:t>p</w:t>
      </w:r>
      <w:r w:rsidRPr="5E3EE6FC" w:rsidR="763F3418">
        <w:rPr>
          <w:rFonts w:eastAsia="Times New Roman"/>
          <w:color w:val="000000"/>
          <w:shd w:val="clear" w:color="auto" w:fill="FFFFFF" w:themeFill="background1"/>
        </w:rPr>
        <w:t xml:space="preserve">hase 1 data collection Mathematica will </w:t>
      </w:r>
      <w:r w:rsidRPr="5E3EE6FC" w:rsidR="64D27376">
        <w:rPr>
          <w:rFonts w:eastAsia="Times New Roman"/>
          <w:color w:val="000000"/>
          <w:shd w:val="clear" w:color="auto" w:fill="FFFFFF" w:themeFill="background1"/>
        </w:rPr>
        <w:t xml:space="preserve">collect the data by </w:t>
      </w:r>
      <w:r w:rsidRPr="5E3EE6FC" w:rsidR="763F3418">
        <w:rPr>
          <w:rFonts w:eastAsia="Times New Roman"/>
          <w:color w:val="000000"/>
          <w:shd w:val="clear" w:color="auto" w:fill="FFFFFF" w:themeFill="background1"/>
        </w:rPr>
        <w:t>moderat</w:t>
      </w:r>
      <w:r w:rsidRPr="5E3EE6FC" w:rsidR="64D27376">
        <w:rPr>
          <w:rFonts w:eastAsia="Times New Roman"/>
          <w:color w:val="000000"/>
          <w:shd w:val="clear" w:color="auto" w:fill="FFFFFF" w:themeFill="background1"/>
        </w:rPr>
        <w:t>ing</w:t>
      </w:r>
      <w:r w:rsidRPr="5E3EE6FC" w:rsidR="763F3418">
        <w:rPr>
          <w:rFonts w:eastAsia="Times New Roman"/>
          <w:color w:val="000000"/>
          <w:shd w:val="clear" w:color="auto" w:fill="FFFFFF" w:themeFill="background1"/>
        </w:rPr>
        <w:t xml:space="preserve"> all </w:t>
      </w:r>
      <w:r w:rsidRPr="5E3EE6FC" w:rsidR="500F1DC4">
        <w:rPr>
          <w:rFonts w:eastAsia="Times New Roman"/>
          <w:color w:val="000000"/>
          <w:shd w:val="clear" w:color="auto" w:fill="FFFFFF" w:themeFill="background1"/>
        </w:rPr>
        <w:t>small</w:t>
      </w:r>
      <w:r w:rsidRPr="5E3EE6FC" w:rsidR="763F3418">
        <w:rPr>
          <w:rFonts w:eastAsia="Times New Roman"/>
          <w:color w:val="000000"/>
          <w:shd w:val="clear" w:color="auto" w:fill="FFFFFF" w:themeFill="background1"/>
        </w:rPr>
        <w:t xml:space="preserve"> group</w:t>
      </w:r>
      <w:r w:rsidRPr="5E3EE6FC" w:rsidR="4C7FA278">
        <w:rPr>
          <w:rFonts w:eastAsia="Times New Roman"/>
          <w:color w:val="000000"/>
          <w:shd w:val="clear" w:color="auto" w:fill="FFFFFF" w:themeFill="background1"/>
        </w:rPr>
        <w:t xml:space="preserve"> cognitive interviews</w:t>
      </w:r>
      <w:r w:rsidRPr="5E3EE6FC" w:rsidR="763F3418">
        <w:rPr>
          <w:rFonts w:eastAsia="Times New Roman"/>
          <w:color w:val="000000"/>
          <w:shd w:val="clear" w:color="auto" w:fill="FFFFFF" w:themeFill="background1"/>
        </w:rPr>
        <w:t>,</w:t>
      </w:r>
      <w:r w:rsidRPr="5E3EE6FC" w:rsidR="7D8A4A64">
        <w:rPr>
          <w:rFonts w:eastAsia="Times New Roman"/>
          <w:color w:val="000000"/>
          <w:shd w:val="clear" w:color="auto" w:fill="FFFFFF" w:themeFill="background1"/>
        </w:rPr>
        <w:t xml:space="preserve"> following </w:t>
      </w:r>
      <w:r w:rsidRPr="5E3EE6FC" w:rsidR="7D4CB6D8">
        <w:rPr>
          <w:rFonts w:eastAsia="Times New Roman"/>
          <w:color w:val="000000" w:themeColor="text1"/>
        </w:rPr>
        <w:t xml:space="preserve">a </w:t>
      </w:r>
      <w:r w:rsidRPr="5E3EE6FC" w:rsidR="4C7FA278">
        <w:rPr>
          <w:rFonts w:eastAsia="Times New Roman"/>
          <w:color w:val="000000"/>
          <w:shd w:val="clear" w:color="auto" w:fill="FFFFFF" w:themeFill="background1"/>
        </w:rPr>
        <w:t>cognitive interview</w:t>
      </w:r>
      <w:r w:rsidRPr="5E3EE6FC" w:rsidR="4AB29958">
        <w:rPr>
          <w:rFonts w:eastAsia="Times New Roman"/>
          <w:color w:val="000000"/>
          <w:shd w:val="clear" w:color="auto" w:fill="FFFFFF" w:themeFill="background1"/>
        </w:rPr>
        <w:t xml:space="preserve"> protocol (Instrument 2</w:t>
      </w:r>
      <w:r w:rsidRPr="5E3EE6FC" w:rsidR="35D566FA">
        <w:rPr>
          <w:rFonts w:eastAsia="Times New Roman"/>
          <w:color w:val="000000"/>
          <w:shd w:val="clear" w:color="auto" w:fill="FFFFFF" w:themeFill="background1"/>
        </w:rPr>
        <w:t xml:space="preserve"> </w:t>
      </w:r>
      <w:r w:rsidRPr="5E3EE6FC" w:rsidR="4140C0D0">
        <w:rPr>
          <w:rFonts w:eastAsia="Times New Roman"/>
          <w:color w:val="000000" w:themeColor="text1"/>
        </w:rPr>
        <w:t xml:space="preserve">Cognitive </w:t>
      </w:r>
      <w:r w:rsidR="00A53782">
        <w:rPr>
          <w:rFonts w:eastAsia="Times New Roman"/>
          <w:color w:val="000000" w:themeColor="text1"/>
        </w:rPr>
        <w:t>I</w:t>
      </w:r>
      <w:r w:rsidRPr="5E3EE6FC" w:rsidR="4140C0D0">
        <w:rPr>
          <w:rFonts w:eastAsia="Times New Roman"/>
          <w:color w:val="000000" w:themeColor="text1"/>
        </w:rPr>
        <w:t xml:space="preserve">nterview </w:t>
      </w:r>
      <w:r w:rsidR="00A53782">
        <w:rPr>
          <w:rFonts w:eastAsia="Times New Roman"/>
          <w:color w:val="000000" w:themeColor="text1"/>
        </w:rPr>
        <w:t>P</w:t>
      </w:r>
      <w:r w:rsidRPr="5E3EE6FC" w:rsidR="4140C0D0">
        <w:rPr>
          <w:rFonts w:eastAsia="Times New Roman"/>
          <w:color w:val="000000" w:themeColor="text1"/>
        </w:rPr>
        <w:t>rotocol</w:t>
      </w:r>
      <w:r w:rsidRPr="5E3EE6FC" w:rsidR="4AB29958">
        <w:rPr>
          <w:rFonts w:eastAsia="Times New Roman"/>
          <w:color w:val="000000"/>
          <w:shd w:val="clear" w:color="auto" w:fill="FFFFFF" w:themeFill="background1"/>
        </w:rPr>
        <w:t xml:space="preserve">). </w:t>
      </w:r>
      <w:r w:rsidRPr="5E3EE6FC" w:rsidR="7BC81A35">
        <w:rPr>
          <w:rFonts w:eastAsia="Times New Roman"/>
          <w:color w:val="000000"/>
          <w:shd w:val="clear" w:color="auto" w:fill="FFFFFF" w:themeFill="background1"/>
        </w:rPr>
        <w:t>The</w:t>
      </w:r>
      <w:r w:rsidRPr="5E3EE6FC">
        <w:rPr>
          <w:rFonts w:eastAsia="Times New Roman"/>
          <w:color w:val="000000"/>
          <w:shd w:val="clear" w:color="auto" w:fill="FFFFFF" w:themeFill="background1"/>
        </w:rPr>
        <w:t>se</w:t>
      </w:r>
      <w:r w:rsidRPr="5E3EE6FC" w:rsidR="7BC81A35">
        <w:rPr>
          <w:rFonts w:eastAsia="Times New Roman"/>
          <w:color w:val="000000"/>
          <w:shd w:val="clear" w:color="auto" w:fill="FFFFFF" w:themeFill="background1"/>
        </w:rPr>
        <w:t xml:space="preserve"> groups may be</w:t>
      </w:r>
      <w:r w:rsidRPr="5E3EE6FC">
        <w:rPr>
          <w:rFonts w:eastAsia="Times New Roman"/>
          <w:color w:val="000000"/>
          <w:shd w:val="clear" w:color="auto" w:fill="FFFFFF" w:themeFill="background1"/>
        </w:rPr>
        <w:t xml:space="preserve"> held</w:t>
      </w:r>
      <w:r w:rsidRPr="5E3EE6FC" w:rsidR="7BC81A35">
        <w:rPr>
          <w:rFonts w:eastAsia="Times New Roman"/>
          <w:color w:val="000000"/>
          <w:shd w:val="clear" w:color="auto" w:fill="FFFFFF" w:themeFill="background1"/>
        </w:rPr>
        <w:t xml:space="preserve"> in-person or virtual</w:t>
      </w:r>
      <w:r w:rsidRPr="5E3EE6FC">
        <w:rPr>
          <w:rFonts w:eastAsia="Times New Roman"/>
          <w:color w:val="000000"/>
          <w:shd w:val="clear" w:color="auto" w:fill="FFFFFF" w:themeFill="background1"/>
        </w:rPr>
        <w:t>ly</w:t>
      </w:r>
      <w:r w:rsidRPr="5E3EE6FC" w:rsidR="7BC81A35">
        <w:rPr>
          <w:rFonts w:eastAsia="Times New Roman"/>
          <w:color w:val="000000"/>
          <w:shd w:val="clear" w:color="auto" w:fill="FFFFFF" w:themeFill="background1"/>
        </w:rPr>
        <w:t xml:space="preserve">. If conducted in-person, Mathematica will send experienced </w:t>
      </w:r>
      <w:r w:rsidRPr="5E3EE6FC" w:rsidR="4C7FA278">
        <w:rPr>
          <w:rFonts w:eastAsia="Times New Roman"/>
          <w:color w:val="000000"/>
          <w:shd w:val="clear" w:color="auto" w:fill="FFFFFF" w:themeFill="background1"/>
        </w:rPr>
        <w:t>cognitive interviewers</w:t>
      </w:r>
      <w:r w:rsidRPr="5E3EE6FC" w:rsidR="7BC81A35">
        <w:rPr>
          <w:rFonts w:eastAsia="Times New Roman"/>
          <w:color w:val="000000"/>
          <w:shd w:val="clear" w:color="auto" w:fill="FFFFFF" w:themeFill="background1"/>
        </w:rPr>
        <w:t xml:space="preserve"> to the market research vendor</w:t>
      </w:r>
      <w:r w:rsidRPr="5E3EE6FC" w:rsidR="3D54E911">
        <w:rPr>
          <w:rFonts w:eastAsia="Times New Roman"/>
          <w:color w:val="000000"/>
          <w:shd w:val="clear" w:color="auto" w:fill="FFFFFF" w:themeFill="background1"/>
        </w:rPr>
        <w:t>’</w:t>
      </w:r>
      <w:r w:rsidRPr="5E3EE6FC" w:rsidR="7BC81A35">
        <w:rPr>
          <w:rFonts w:eastAsia="Times New Roman"/>
          <w:color w:val="000000"/>
          <w:shd w:val="clear" w:color="auto" w:fill="FFFFFF" w:themeFill="background1"/>
        </w:rPr>
        <w:t xml:space="preserve">s focus group </w:t>
      </w:r>
      <w:r w:rsidRPr="5E3EE6FC" w:rsidR="3D54E911">
        <w:rPr>
          <w:rFonts w:eastAsia="Times New Roman"/>
          <w:color w:val="000000"/>
          <w:shd w:val="clear" w:color="auto" w:fill="FFFFFF" w:themeFill="background1"/>
        </w:rPr>
        <w:t>facilities</w:t>
      </w:r>
      <w:r w:rsidRPr="5E3EE6FC" w:rsidR="64D27376">
        <w:rPr>
          <w:rFonts w:eastAsia="Times New Roman"/>
          <w:color w:val="000000"/>
          <w:shd w:val="clear" w:color="auto" w:fill="FFFFFF" w:themeFill="background1"/>
        </w:rPr>
        <w:t xml:space="preserve"> in</w:t>
      </w:r>
      <w:r w:rsidRPr="5E3EE6FC" w:rsidR="58B18E4C">
        <w:rPr>
          <w:rFonts w:eastAsia="Times New Roman"/>
          <w:color w:val="000000"/>
          <w:shd w:val="clear" w:color="auto" w:fill="FFFFFF" w:themeFill="background1"/>
        </w:rPr>
        <w:t xml:space="preserve"> </w:t>
      </w:r>
      <w:r w:rsidRPr="5E3EE6FC" w:rsidR="4BD059B0">
        <w:rPr>
          <w:rFonts w:eastAsia="Times New Roman"/>
          <w:color w:val="000000"/>
          <w:shd w:val="clear" w:color="auto" w:fill="FFFFFF" w:themeFill="background1"/>
        </w:rPr>
        <w:t>up to two geographic locations</w:t>
      </w:r>
      <w:r w:rsidRPr="5E3EE6FC" w:rsidR="58B18E4C">
        <w:rPr>
          <w:rFonts w:eastAsia="Times New Roman"/>
          <w:color w:val="000000"/>
          <w:shd w:val="clear" w:color="auto" w:fill="FFFFFF" w:themeFill="background1"/>
        </w:rPr>
        <w:t>.</w:t>
      </w:r>
      <w:r w:rsidRPr="5E3EE6FC" w:rsidR="5B905B53">
        <w:rPr>
          <w:rFonts w:eastAsia="Times New Roman"/>
          <w:color w:val="000000" w:themeColor="text1"/>
        </w:rPr>
        <w:t xml:space="preserve"> Groups conducted virtually will be held on a virtual platform </w:t>
      </w:r>
      <w:r w:rsidRPr="5E3EE6FC" w:rsidR="70EF902B">
        <w:rPr>
          <w:rFonts w:eastAsia="Times New Roman"/>
          <w:color w:val="000000" w:themeColor="text1"/>
        </w:rPr>
        <w:t>such as WebEx or Zoom, and all participants, including the experienced cognitive interviewers, will log into the platform</w:t>
      </w:r>
      <w:r w:rsidRPr="5E3EE6FC" w:rsidR="01AC0DE9">
        <w:rPr>
          <w:rFonts w:eastAsia="Times New Roman"/>
          <w:color w:val="000000" w:themeColor="text1"/>
        </w:rPr>
        <w:t xml:space="preserve">. </w:t>
      </w:r>
      <w:r w:rsidRPr="5E3EE6FC" w:rsidR="46B46B98">
        <w:rPr>
          <w:rFonts w:eastAsia="Times New Roman"/>
          <w:color w:val="000000"/>
          <w:shd w:val="clear" w:color="auto" w:fill="FFFFFF" w:themeFill="background1"/>
        </w:rPr>
        <w:t xml:space="preserve">We will conduct </w:t>
      </w:r>
      <w:r w:rsidRPr="5E3EE6FC" w:rsidR="570E1D48">
        <w:rPr>
          <w:rFonts w:eastAsia="Times New Roman"/>
          <w:color w:val="000000"/>
          <w:shd w:val="clear" w:color="auto" w:fill="FFFFFF" w:themeFill="background1"/>
        </w:rPr>
        <w:t>the cognitive interview groups</w:t>
      </w:r>
      <w:r w:rsidRPr="5E3EE6FC" w:rsidR="46B46B98">
        <w:rPr>
          <w:rFonts w:eastAsia="Times New Roman"/>
          <w:color w:val="000000"/>
          <w:shd w:val="clear" w:color="auto" w:fill="FFFFFF" w:themeFill="background1"/>
        </w:rPr>
        <w:t xml:space="preserve"> in this way with up to 32 </w:t>
      </w:r>
      <w:r w:rsidRPr="5E3EE6FC" w:rsidR="770DD478">
        <w:rPr>
          <w:rFonts w:eastAsia="Times New Roman"/>
          <w:color w:val="000000"/>
          <w:shd w:val="clear" w:color="auto" w:fill="FFFFFF" w:themeFill="background1"/>
        </w:rPr>
        <w:t>participants total</w:t>
      </w:r>
      <w:r w:rsidRPr="5E3EE6FC" w:rsidR="570E1D48">
        <w:rPr>
          <w:rFonts w:eastAsia="Times New Roman"/>
          <w:color w:val="000000"/>
          <w:shd w:val="clear" w:color="auto" w:fill="FFFFFF" w:themeFill="background1"/>
        </w:rPr>
        <w:t>, split across up to 10 groups</w:t>
      </w:r>
      <w:r w:rsidRPr="5E3EE6FC" w:rsidR="770DD478">
        <w:rPr>
          <w:rFonts w:eastAsia="Times New Roman"/>
          <w:color w:val="000000"/>
          <w:shd w:val="clear" w:color="auto" w:fill="FFFFFF" w:themeFill="background1"/>
        </w:rPr>
        <w:t>.</w:t>
      </w:r>
      <w:r w:rsidRPr="5E3EE6FC" w:rsidR="58B18E4C">
        <w:rPr>
          <w:rFonts w:eastAsia="Times New Roman"/>
          <w:color w:val="000000"/>
          <w:shd w:val="clear" w:color="auto" w:fill="FFFFFF" w:themeFill="background1"/>
        </w:rPr>
        <w:t xml:space="preserve"> </w:t>
      </w:r>
      <w:r w:rsidRPr="5E3EE6FC" w:rsidR="4AB29958">
        <w:rPr>
          <w:rFonts w:eastAsia="Times New Roman"/>
          <w:color w:val="000000"/>
          <w:shd w:val="clear" w:color="auto" w:fill="FFFFFF" w:themeFill="background1"/>
        </w:rPr>
        <w:t>During each</w:t>
      </w:r>
      <w:r w:rsidRPr="5E3EE6FC" w:rsidR="002A59F8">
        <w:rPr>
          <w:rFonts w:eastAsia="Times New Roman"/>
          <w:color w:val="000000"/>
          <w:shd w:val="clear" w:color="auto" w:fill="FFFFFF" w:themeFill="background1"/>
        </w:rPr>
        <w:t xml:space="preserve"> </w:t>
      </w:r>
      <w:r w:rsidRPr="5E3EE6FC" w:rsidR="78EC5E28">
        <w:rPr>
          <w:rFonts w:eastAsia="Times New Roman"/>
          <w:color w:val="000000" w:themeColor="text1"/>
        </w:rPr>
        <w:t xml:space="preserve">cognitive interview discussion </w:t>
      </w:r>
      <w:r w:rsidRPr="5E3EE6FC" w:rsidR="4AB29958">
        <w:rPr>
          <w:rFonts w:eastAsia="Times New Roman"/>
          <w:color w:val="000000"/>
          <w:shd w:val="clear" w:color="auto" w:fill="FFFFFF" w:themeFill="background1"/>
        </w:rPr>
        <w:t xml:space="preserve">group, </w:t>
      </w:r>
      <w:r w:rsidRPr="5E3EE6FC" w:rsidR="6DA99760">
        <w:rPr>
          <w:rFonts w:eastAsia="Times New Roman"/>
          <w:color w:val="000000"/>
          <w:shd w:val="clear" w:color="auto" w:fill="FFFFFF" w:themeFill="background1"/>
        </w:rPr>
        <w:t>the participants will begin by taking the survey, followed by a</w:t>
      </w:r>
      <w:r w:rsidRPr="5E3EE6FC" w:rsidR="62ECEC62">
        <w:rPr>
          <w:rFonts w:eastAsia="Times New Roman"/>
          <w:color w:val="000000"/>
          <w:shd w:val="clear" w:color="auto" w:fill="FFFFFF" w:themeFill="background1"/>
        </w:rPr>
        <w:t xml:space="preserve"> guided</w:t>
      </w:r>
      <w:r w:rsidRPr="5E3EE6FC" w:rsidR="6DA99760">
        <w:rPr>
          <w:rFonts w:eastAsia="Times New Roman"/>
          <w:color w:val="000000"/>
          <w:shd w:val="clear" w:color="auto" w:fill="FFFFFF" w:themeFill="background1"/>
        </w:rPr>
        <w:t xml:space="preserve"> discussion</w:t>
      </w:r>
      <w:r w:rsidRPr="5E3EE6FC" w:rsidR="58B18E4C">
        <w:rPr>
          <w:rFonts w:eastAsia="Times New Roman"/>
          <w:color w:val="000000"/>
          <w:shd w:val="clear" w:color="auto" w:fill="FFFFFF" w:themeFill="background1"/>
        </w:rPr>
        <w:t xml:space="preserve"> using the protocol. </w:t>
      </w:r>
      <w:r w:rsidRPr="5E3EE6FC" w:rsidR="62F9C6C9">
        <w:rPr>
          <w:rFonts w:eastAsia="Times New Roman"/>
          <w:color w:val="000000" w:themeColor="text1"/>
        </w:rPr>
        <w:t xml:space="preserve">The in-person groups will take the survey on paper and the virtual groups will take </w:t>
      </w:r>
      <w:r w:rsidRPr="5E3EE6FC" w:rsidR="32A0D3AC">
        <w:rPr>
          <w:rFonts w:eastAsia="Times New Roman"/>
          <w:color w:val="000000" w:themeColor="text1"/>
        </w:rPr>
        <w:t xml:space="preserve">a web-based version that they will access by a link provided in the </w:t>
      </w:r>
      <w:r w:rsidRPr="5E3EE6FC" w:rsidR="7C5788AB">
        <w:rPr>
          <w:rFonts w:eastAsia="Times New Roman"/>
          <w:color w:val="000000" w:themeColor="text1"/>
        </w:rPr>
        <w:t>chat box</w:t>
      </w:r>
      <w:r w:rsidRPr="5E3EE6FC" w:rsidR="3E74ECCA">
        <w:rPr>
          <w:rFonts w:eastAsia="Times New Roman"/>
          <w:color w:val="000000" w:themeColor="text1"/>
        </w:rPr>
        <w:t xml:space="preserve">. </w:t>
      </w:r>
      <w:r w:rsidRPr="5E3EE6FC" w:rsidR="58B18E4C">
        <w:rPr>
          <w:rFonts w:eastAsia="Times New Roman"/>
          <w:color w:val="000000"/>
          <w:shd w:val="clear" w:color="auto" w:fill="FFFFFF" w:themeFill="background1"/>
        </w:rPr>
        <w:t>A notetaker from Mathematica will take live notes and the session</w:t>
      </w:r>
      <w:r w:rsidRPr="5E3EE6FC" w:rsidR="3E74ECCA">
        <w:rPr>
          <w:rFonts w:eastAsia="Times New Roman"/>
          <w:color w:val="000000" w:themeColor="text1"/>
        </w:rPr>
        <w:t>s</w:t>
      </w:r>
      <w:r w:rsidRPr="5E3EE6FC" w:rsidR="58B18E4C">
        <w:rPr>
          <w:rFonts w:eastAsia="Times New Roman"/>
          <w:color w:val="000000"/>
          <w:shd w:val="clear" w:color="auto" w:fill="FFFFFF" w:themeFill="background1"/>
        </w:rPr>
        <w:t xml:space="preserve"> will be audio recorded to ensure </w:t>
      </w:r>
      <w:r w:rsidRPr="5E3EE6FC" w:rsidR="206D52F3">
        <w:rPr>
          <w:rFonts w:eastAsia="Times New Roman"/>
          <w:color w:val="000000"/>
          <w:shd w:val="clear" w:color="auto" w:fill="FFFFFF" w:themeFill="background1"/>
        </w:rPr>
        <w:t>accurate collection of data. Following each</w:t>
      </w:r>
      <w:r w:rsidRPr="5E3EE6FC" w:rsidR="002A59F8">
        <w:rPr>
          <w:rFonts w:eastAsia="Times New Roman"/>
          <w:color w:val="000000"/>
          <w:shd w:val="clear" w:color="auto" w:fill="FFFFFF" w:themeFill="background1"/>
        </w:rPr>
        <w:t xml:space="preserve"> </w:t>
      </w:r>
      <w:r w:rsidRPr="5E3EE6FC" w:rsidR="3545F47D">
        <w:rPr>
          <w:rFonts w:eastAsia="Times New Roman"/>
          <w:color w:val="000000" w:themeColor="text1"/>
        </w:rPr>
        <w:t xml:space="preserve">discussion </w:t>
      </w:r>
      <w:r w:rsidRPr="5E3EE6FC" w:rsidR="206D52F3">
        <w:rPr>
          <w:rFonts w:eastAsia="Times New Roman"/>
          <w:color w:val="000000"/>
          <w:shd w:val="clear" w:color="auto" w:fill="FFFFFF" w:themeFill="background1"/>
        </w:rPr>
        <w:t>group, the moderator and notetaker will debrief</w:t>
      </w:r>
      <w:r w:rsidRPr="5E3EE6FC" w:rsidR="62A75754">
        <w:rPr>
          <w:rFonts w:eastAsia="Times New Roman"/>
          <w:color w:val="000000"/>
          <w:shd w:val="clear" w:color="auto" w:fill="FFFFFF" w:themeFill="background1"/>
        </w:rPr>
        <w:t xml:space="preserve"> on the session together</w:t>
      </w:r>
      <w:r w:rsidRPr="5E3EE6FC" w:rsidR="1D08BFB1">
        <w:rPr>
          <w:rFonts w:eastAsia="Times New Roman"/>
          <w:color w:val="000000"/>
          <w:shd w:val="clear" w:color="auto" w:fill="FFFFFF" w:themeFill="background1"/>
        </w:rPr>
        <w:t xml:space="preserve">. The </w:t>
      </w:r>
      <w:r w:rsidRPr="5E3EE6FC" w:rsidR="62A75754">
        <w:rPr>
          <w:rFonts w:eastAsia="Times New Roman"/>
          <w:color w:val="000000"/>
          <w:shd w:val="clear" w:color="auto" w:fill="FFFFFF" w:themeFill="background1"/>
        </w:rPr>
        <w:t>notetaker will finalize the notes, which will be reviewed by the moderato</w:t>
      </w:r>
      <w:r w:rsidRPr="5E3EE6FC" w:rsidR="1D08BFB1">
        <w:rPr>
          <w:rFonts w:eastAsia="Times New Roman"/>
          <w:color w:val="000000"/>
          <w:shd w:val="clear" w:color="auto" w:fill="FFFFFF" w:themeFill="background1"/>
        </w:rPr>
        <w:t>r to ensure accuracy and completeness</w:t>
      </w:r>
      <w:r w:rsidRPr="5E3EE6FC" w:rsidR="62A75754">
        <w:rPr>
          <w:rFonts w:eastAsia="Times New Roman"/>
          <w:color w:val="000000"/>
          <w:shd w:val="clear" w:color="auto" w:fill="FFFFFF" w:themeFill="background1"/>
        </w:rPr>
        <w:t>.</w:t>
      </w:r>
      <w:r w:rsidRPr="5E3EE6FC" w:rsidR="62A75754">
        <w:rPr>
          <w:rFonts w:eastAsia="Times New Roman"/>
          <w:b/>
          <w:bCs/>
          <w:color w:val="000000"/>
          <w:shd w:val="clear" w:color="auto" w:fill="FFFFFF" w:themeFill="background1"/>
        </w:rPr>
        <w:t xml:space="preserve"> </w:t>
      </w:r>
    </w:p>
    <w:p w:rsidR="00A9086C" w:rsidP="00A9086C" w14:paraId="6F24AE17" w14:textId="4096ADB5">
      <w:pPr>
        <w:tabs>
          <w:tab w:val="left" w:pos="-720"/>
        </w:tabs>
        <w:suppressAutoHyphens/>
        <w:spacing w:after="240"/>
        <w:rPr>
          <w:rFonts w:eastAsia="Times New Roman" w:cstheme="minorHAnsi"/>
          <w:bCs/>
          <w:color w:val="000000"/>
        </w:rPr>
      </w:pPr>
      <w:r w:rsidRPr="00391DBF">
        <w:rPr>
          <w:rFonts w:eastAsia="Times New Roman" w:cstheme="minorHAnsi"/>
          <w:b/>
          <w:color w:val="000000"/>
        </w:rPr>
        <w:t xml:space="preserve">Phase 2: </w:t>
      </w:r>
      <w:r w:rsidR="0016299D">
        <w:rPr>
          <w:rFonts w:eastAsia="Times New Roman" w:cstheme="minorHAnsi"/>
          <w:b/>
          <w:bCs/>
          <w:iCs/>
          <w:color w:val="000000"/>
        </w:rPr>
        <w:t xml:space="preserve">Youth </w:t>
      </w:r>
      <w:r w:rsidR="00D9212D">
        <w:rPr>
          <w:rFonts w:eastAsia="Times New Roman" w:cstheme="minorHAnsi"/>
          <w:b/>
          <w:bCs/>
          <w:iCs/>
          <w:color w:val="000000"/>
        </w:rPr>
        <w:t>Self-Assessment Survey</w:t>
      </w:r>
      <w:r w:rsidR="00DB2A64">
        <w:rPr>
          <w:rFonts w:eastAsia="Times New Roman" w:cstheme="minorHAnsi"/>
          <w:b/>
          <w:bCs/>
          <w:iCs/>
          <w:color w:val="000000"/>
        </w:rPr>
        <w:t xml:space="preserve">: </w:t>
      </w:r>
      <w:r w:rsidRPr="00391DBF">
        <w:rPr>
          <w:rFonts w:eastAsia="Times New Roman" w:cstheme="minorHAnsi"/>
          <w:b/>
          <w:color w:val="000000"/>
        </w:rPr>
        <w:t>Single Administration.</w:t>
      </w:r>
      <w:r w:rsidRPr="00391DBF">
        <w:rPr>
          <w:rFonts w:eastAsia="Times New Roman" w:cstheme="minorHAnsi"/>
          <w:color w:val="000000"/>
        </w:rPr>
        <w:t xml:space="preserve"> </w:t>
      </w:r>
      <w:r>
        <w:rPr>
          <w:rFonts w:eastAsia="Times New Roman" w:cstheme="minorHAnsi"/>
          <w:color w:val="000000"/>
        </w:rPr>
        <w:t xml:space="preserve">For </w:t>
      </w:r>
      <w:r w:rsidR="006C5D68">
        <w:rPr>
          <w:rFonts w:eastAsia="Times New Roman" w:cstheme="minorHAnsi"/>
          <w:color w:val="000000"/>
        </w:rPr>
        <w:t>p</w:t>
      </w:r>
      <w:r>
        <w:rPr>
          <w:rFonts w:eastAsia="Times New Roman" w:cstheme="minorHAnsi"/>
          <w:color w:val="000000"/>
        </w:rPr>
        <w:t>hase 2</w:t>
      </w:r>
      <w:r>
        <w:rPr>
          <w:rFonts w:eastAsia="Times New Roman" w:cstheme="minorHAnsi"/>
          <w:color w:val="000000"/>
        </w:rPr>
        <w:t xml:space="preserve">, Mathematica </w:t>
      </w:r>
      <w:r>
        <w:rPr>
          <w:rFonts w:eastAsia="Times New Roman" w:cstheme="minorHAnsi"/>
          <w:bCs/>
          <w:color w:val="000000"/>
        </w:rPr>
        <w:t>will again</w:t>
      </w:r>
      <w:r>
        <w:rPr>
          <w:rFonts w:eastAsia="Times New Roman" w:cstheme="minorHAnsi"/>
          <w:color w:val="000000"/>
        </w:rPr>
        <w:t xml:space="preserve"> work closely with </w:t>
      </w:r>
      <w:r>
        <w:rPr>
          <w:rFonts w:eastAsia="Times New Roman" w:cstheme="minorHAnsi"/>
          <w:bCs/>
          <w:color w:val="000000"/>
        </w:rPr>
        <w:t xml:space="preserve">the market research vendor </w:t>
      </w:r>
      <w:r>
        <w:rPr>
          <w:rFonts w:eastAsia="Times New Roman" w:cstheme="minorHAnsi"/>
          <w:bCs/>
          <w:color w:val="000000"/>
        </w:rPr>
        <w:t>on study participant recruitment</w:t>
      </w:r>
      <w:r w:rsidR="00FE691D">
        <w:rPr>
          <w:rFonts w:eastAsia="Times New Roman" w:cstheme="minorHAnsi"/>
          <w:bCs/>
          <w:color w:val="000000"/>
        </w:rPr>
        <w:t>, using the same screener instrument used in phase 1, Youth Screener for Cognitive Interviews and Pilot Survey</w:t>
      </w:r>
      <w:r w:rsidR="00743766">
        <w:rPr>
          <w:rFonts w:eastAsia="Times New Roman" w:cstheme="minorHAnsi"/>
          <w:bCs/>
          <w:color w:val="000000"/>
        </w:rPr>
        <w:t xml:space="preserve"> (Instrument 1)</w:t>
      </w:r>
      <w:r>
        <w:rPr>
          <w:rFonts w:eastAsia="Times New Roman" w:cstheme="minorHAnsi"/>
          <w:bCs/>
          <w:color w:val="000000"/>
        </w:rPr>
        <w:t xml:space="preserve">. The vendor employs staff who are experienced recruiters and who have extensive experience appropriately obtaining </w:t>
      </w:r>
      <w:r w:rsidR="00337EB7">
        <w:rPr>
          <w:rFonts w:eastAsia="Times New Roman" w:cstheme="minorHAnsi"/>
          <w:bCs/>
          <w:color w:val="000000"/>
        </w:rPr>
        <w:t xml:space="preserve">parental </w:t>
      </w:r>
      <w:r>
        <w:rPr>
          <w:rFonts w:eastAsia="Times New Roman" w:cstheme="minorHAnsi"/>
          <w:bCs/>
          <w:color w:val="000000"/>
        </w:rPr>
        <w:t>consent</w:t>
      </w:r>
      <w:r w:rsidR="00337EB7">
        <w:rPr>
          <w:rFonts w:eastAsia="Times New Roman" w:cstheme="minorHAnsi"/>
          <w:bCs/>
          <w:color w:val="000000"/>
        </w:rPr>
        <w:t xml:space="preserve"> prior to engaging the youth into a study</w:t>
      </w:r>
      <w:r>
        <w:rPr>
          <w:rFonts w:eastAsia="Times New Roman" w:cstheme="minorHAnsi"/>
          <w:bCs/>
          <w:color w:val="000000"/>
        </w:rPr>
        <w:t>.</w:t>
      </w:r>
      <w:r>
        <w:rPr>
          <w:rFonts w:eastAsia="Times New Roman" w:cstheme="minorHAnsi"/>
          <w:bCs/>
          <w:color w:val="000000"/>
        </w:rPr>
        <w:t xml:space="preserve"> After youth are recruited</w:t>
      </w:r>
      <w:r w:rsidR="00337EB7">
        <w:rPr>
          <w:rFonts w:eastAsia="Times New Roman" w:cstheme="minorHAnsi"/>
          <w:bCs/>
          <w:color w:val="000000"/>
        </w:rPr>
        <w:t xml:space="preserve">, </w:t>
      </w:r>
      <w:r w:rsidR="00EB6AFD">
        <w:rPr>
          <w:rFonts w:eastAsia="Times New Roman" w:cstheme="minorHAnsi"/>
          <w:bCs/>
          <w:color w:val="000000"/>
        </w:rPr>
        <w:t>deemed as</w:t>
      </w:r>
      <w:r w:rsidR="00337EB7">
        <w:rPr>
          <w:rFonts w:eastAsia="Times New Roman" w:cstheme="minorHAnsi"/>
          <w:bCs/>
          <w:color w:val="000000"/>
        </w:rPr>
        <w:t xml:space="preserve"> eligible, and purposively selected </w:t>
      </w:r>
      <w:r w:rsidR="00923E14">
        <w:rPr>
          <w:rFonts w:eastAsia="Times New Roman" w:cstheme="minorHAnsi"/>
          <w:bCs/>
          <w:color w:val="000000"/>
        </w:rPr>
        <w:t xml:space="preserve">by Mathematica </w:t>
      </w:r>
      <w:r w:rsidR="00337EB7">
        <w:rPr>
          <w:rFonts w:eastAsia="Times New Roman" w:cstheme="minorHAnsi"/>
          <w:bCs/>
          <w:color w:val="000000"/>
        </w:rPr>
        <w:t xml:space="preserve">to participate </w:t>
      </w:r>
      <w:r w:rsidR="00923E14">
        <w:rPr>
          <w:rFonts w:eastAsia="Times New Roman" w:cstheme="minorHAnsi"/>
          <w:bCs/>
          <w:color w:val="000000"/>
        </w:rPr>
        <w:t>in the survey</w:t>
      </w:r>
      <w:r w:rsidR="00A525D2">
        <w:rPr>
          <w:rFonts w:eastAsia="Times New Roman" w:cstheme="minorHAnsi"/>
          <w:bCs/>
          <w:color w:val="000000"/>
        </w:rPr>
        <w:t xml:space="preserve"> (Instrument </w:t>
      </w:r>
      <w:r w:rsidR="00443DEE">
        <w:rPr>
          <w:rFonts w:eastAsia="Times New Roman" w:cstheme="minorHAnsi"/>
          <w:bCs/>
          <w:color w:val="000000"/>
        </w:rPr>
        <w:t>3, version B</w:t>
      </w:r>
      <w:r w:rsidR="00CD3A01">
        <w:rPr>
          <w:rFonts w:eastAsia="Times New Roman" w:cstheme="minorHAnsi"/>
          <w:bCs/>
          <w:color w:val="000000"/>
        </w:rPr>
        <w:t xml:space="preserve">: </w:t>
      </w:r>
      <w:r w:rsidR="00376FCD">
        <w:rPr>
          <w:rFonts w:eastAsia="Times New Roman" w:cstheme="minorHAnsi"/>
          <w:bCs/>
          <w:color w:val="000000"/>
        </w:rPr>
        <w:t>Youth Self-Assessment Survey</w:t>
      </w:r>
      <w:r w:rsidR="00A525D2">
        <w:rPr>
          <w:rFonts w:eastAsia="Times New Roman" w:cstheme="minorHAnsi"/>
          <w:bCs/>
          <w:color w:val="000000"/>
        </w:rPr>
        <w:t>)</w:t>
      </w:r>
      <w:r>
        <w:rPr>
          <w:rFonts w:eastAsia="Times New Roman" w:cstheme="minorHAnsi"/>
          <w:bCs/>
          <w:color w:val="000000"/>
        </w:rPr>
        <w:t>,</w:t>
      </w:r>
      <w:r>
        <w:rPr>
          <w:rFonts w:eastAsia="Times New Roman" w:cstheme="minorHAnsi"/>
          <w:bCs/>
          <w:color w:val="000000"/>
        </w:rPr>
        <w:t xml:space="preserve"> the vendor will email a link to </w:t>
      </w:r>
      <w:r w:rsidR="00EB6AFD">
        <w:rPr>
          <w:rFonts w:eastAsia="Times New Roman" w:cstheme="minorHAnsi"/>
          <w:bCs/>
          <w:color w:val="000000"/>
        </w:rPr>
        <w:t xml:space="preserve">youth to </w:t>
      </w:r>
      <w:r>
        <w:rPr>
          <w:rFonts w:eastAsia="Times New Roman" w:cstheme="minorHAnsi"/>
          <w:bCs/>
          <w:color w:val="000000"/>
        </w:rPr>
        <w:t>access the</w:t>
      </w:r>
      <w:r w:rsidR="00EB6AFD">
        <w:rPr>
          <w:rFonts w:eastAsia="Times New Roman" w:cstheme="minorHAnsi"/>
          <w:bCs/>
          <w:color w:val="000000"/>
        </w:rPr>
        <w:t>ir</w:t>
      </w:r>
      <w:r>
        <w:rPr>
          <w:rFonts w:eastAsia="Times New Roman" w:cstheme="minorHAnsi"/>
          <w:bCs/>
          <w:color w:val="000000"/>
        </w:rPr>
        <w:t xml:space="preserve"> survey</w:t>
      </w:r>
      <w:r w:rsidR="00337EB7">
        <w:rPr>
          <w:rFonts w:eastAsia="Times New Roman" w:cstheme="minorHAnsi"/>
          <w:bCs/>
          <w:color w:val="000000"/>
        </w:rPr>
        <w:t xml:space="preserve">. </w:t>
      </w:r>
      <w:r w:rsidR="00273500">
        <w:rPr>
          <w:rFonts w:eastAsia="Times New Roman" w:cstheme="minorHAnsi"/>
          <w:bCs/>
          <w:color w:val="000000"/>
        </w:rPr>
        <w:t>We plan to complete 3</w:t>
      </w:r>
      <w:r w:rsidR="001D0EFA">
        <w:rPr>
          <w:rFonts w:eastAsia="Times New Roman" w:cstheme="minorHAnsi"/>
          <w:bCs/>
          <w:color w:val="000000"/>
        </w:rPr>
        <w:t>50 surveys during</w:t>
      </w:r>
      <w:r w:rsidR="00987A80">
        <w:rPr>
          <w:rFonts w:eastAsia="Times New Roman" w:cstheme="minorHAnsi"/>
          <w:bCs/>
          <w:color w:val="000000"/>
        </w:rPr>
        <w:t xml:space="preserve"> a </w:t>
      </w:r>
      <w:r w:rsidR="00601C02">
        <w:rPr>
          <w:rFonts w:eastAsia="Times New Roman" w:cstheme="minorHAnsi"/>
          <w:bCs/>
          <w:color w:val="000000"/>
        </w:rPr>
        <w:t>5</w:t>
      </w:r>
      <w:r w:rsidR="001F57A7">
        <w:rPr>
          <w:rFonts w:eastAsia="Times New Roman" w:cstheme="minorHAnsi"/>
          <w:bCs/>
          <w:color w:val="000000"/>
        </w:rPr>
        <w:t>-week data</w:t>
      </w:r>
      <w:r w:rsidR="005339C1">
        <w:rPr>
          <w:rFonts w:eastAsia="Times New Roman" w:cstheme="minorHAnsi"/>
          <w:bCs/>
          <w:color w:val="000000"/>
        </w:rPr>
        <w:t xml:space="preserve"> collection period</w:t>
      </w:r>
      <w:r w:rsidR="001D0EFA">
        <w:rPr>
          <w:rFonts w:eastAsia="Times New Roman" w:cstheme="minorHAnsi"/>
          <w:bCs/>
          <w:color w:val="000000"/>
        </w:rPr>
        <w:t xml:space="preserve">. </w:t>
      </w:r>
      <w:r w:rsidR="00337EB7">
        <w:rPr>
          <w:rFonts w:eastAsia="Times New Roman" w:cstheme="minorHAnsi"/>
          <w:bCs/>
          <w:color w:val="000000"/>
        </w:rPr>
        <w:t>Mathematica will closely monitor</w:t>
      </w:r>
      <w:r w:rsidR="00EB6AFD">
        <w:rPr>
          <w:rFonts w:eastAsia="Times New Roman" w:cstheme="minorHAnsi"/>
          <w:bCs/>
          <w:color w:val="000000"/>
        </w:rPr>
        <w:t xml:space="preserve"> the survey</w:t>
      </w:r>
      <w:r w:rsidR="00337EB7">
        <w:rPr>
          <w:rFonts w:eastAsia="Times New Roman" w:cstheme="minorHAnsi"/>
          <w:bCs/>
          <w:color w:val="000000"/>
        </w:rPr>
        <w:t xml:space="preserve"> </w:t>
      </w:r>
      <w:r w:rsidR="00D92191">
        <w:rPr>
          <w:rFonts w:eastAsia="Times New Roman" w:cstheme="minorHAnsi"/>
          <w:bCs/>
          <w:color w:val="000000"/>
        </w:rPr>
        <w:t xml:space="preserve">data, reviewing completed cases </w:t>
      </w:r>
      <w:r w:rsidR="00EB6AFD">
        <w:rPr>
          <w:rFonts w:eastAsia="Times New Roman" w:cstheme="minorHAnsi"/>
          <w:bCs/>
          <w:color w:val="000000"/>
        </w:rPr>
        <w:t xml:space="preserve">daily </w:t>
      </w:r>
      <w:r w:rsidR="00D92191">
        <w:rPr>
          <w:rFonts w:eastAsia="Times New Roman" w:cstheme="minorHAnsi"/>
          <w:bCs/>
          <w:color w:val="000000"/>
        </w:rPr>
        <w:t>to assess quality</w:t>
      </w:r>
      <w:r w:rsidR="007B315E">
        <w:rPr>
          <w:rFonts w:eastAsia="Times New Roman" w:cstheme="minorHAnsi"/>
          <w:bCs/>
          <w:color w:val="000000"/>
        </w:rPr>
        <w:t xml:space="preserve"> and completeness</w:t>
      </w:r>
      <w:r w:rsidR="00D92191">
        <w:rPr>
          <w:rFonts w:eastAsia="Times New Roman" w:cstheme="minorHAnsi"/>
          <w:bCs/>
          <w:color w:val="000000"/>
        </w:rPr>
        <w:t>.</w:t>
      </w:r>
      <w:r w:rsidR="007B315E">
        <w:rPr>
          <w:rFonts w:eastAsia="Times New Roman" w:cstheme="minorHAnsi"/>
          <w:bCs/>
          <w:color w:val="000000"/>
        </w:rPr>
        <w:t xml:space="preserve"> This continuous monitoring will help the study team immediately identify and address any issues that may arise.</w:t>
      </w:r>
    </w:p>
    <w:p w:rsidR="00954612" w:rsidRPr="00D816EE" w:rsidP="00954612" w14:paraId="1D58AEF9" w14:textId="6A7BBD1C">
      <w:pPr>
        <w:tabs>
          <w:tab w:val="left" w:pos="-720"/>
        </w:tabs>
        <w:suppressAutoHyphens/>
        <w:spacing w:after="240"/>
        <w:rPr>
          <w:rFonts w:eastAsia="Times New Roman" w:cstheme="minorHAnsi"/>
          <w:iCs/>
          <w:color w:val="000000"/>
          <w:highlight w:val="yellow"/>
          <w:shd w:val="clear" w:color="auto" w:fill="FFFFFF" w:themeFill="background1"/>
        </w:rPr>
      </w:pPr>
      <w:r w:rsidRPr="00391DBF">
        <w:rPr>
          <w:rFonts w:eastAsia="Times New Roman" w:cstheme="minorHAnsi"/>
          <w:b/>
          <w:color w:val="000000"/>
        </w:rPr>
        <w:t xml:space="preserve">Phase 3: </w:t>
      </w:r>
      <w:r w:rsidR="0016299D">
        <w:rPr>
          <w:rFonts w:eastAsia="Times New Roman" w:cstheme="minorHAnsi"/>
          <w:b/>
          <w:color w:val="000000"/>
        </w:rPr>
        <w:t xml:space="preserve">Youth </w:t>
      </w:r>
      <w:r w:rsidR="00DB2A64">
        <w:rPr>
          <w:rFonts w:eastAsia="Times New Roman" w:cstheme="minorHAnsi"/>
          <w:b/>
          <w:color w:val="000000"/>
        </w:rPr>
        <w:t xml:space="preserve">Self-Assessment </w:t>
      </w:r>
      <w:r w:rsidR="0016299D">
        <w:rPr>
          <w:rFonts w:eastAsia="Times New Roman" w:cstheme="minorHAnsi"/>
          <w:b/>
          <w:color w:val="000000"/>
        </w:rPr>
        <w:t>Survey</w:t>
      </w:r>
      <w:r w:rsidR="00DB2A64">
        <w:rPr>
          <w:rFonts w:eastAsia="Times New Roman" w:cstheme="minorHAnsi"/>
          <w:b/>
          <w:color w:val="000000"/>
        </w:rPr>
        <w:t xml:space="preserve">: </w:t>
      </w:r>
      <w:r w:rsidRPr="00391DBF">
        <w:rPr>
          <w:rFonts w:eastAsia="Times New Roman" w:cstheme="minorHAnsi"/>
          <w:b/>
          <w:color w:val="000000"/>
        </w:rPr>
        <w:t>Pre-Post Survey Data Collection</w:t>
      </w:r>
      <w:r>
        <w:rPr>
          <w:rFonts w:eastAsia="Times New Roman" w:cstheme="minorHAnsi"/>
          <w:bCs/>
          <w:color w:val="000000"/>
        </w:rPr>
        <w:t xml:space="preserve">. </w:t>
      </w:r>
      <w:r w:rsidR="00A42680">
        <w:rPr>
          <w:rFonts w:eastAsia="Times New Roman" w:cstheme="minorHAnsi"/>
          <w:bCs/>
          <w:color w:val="000000"/>
        </w:rPr>
        <w:t xml:space="preserve">For </w:t>
      </w:r>
      <w:r w:rsidR="006C5D68">
        <w:rPr>
          <w:rFonts w:eastAsia="Times New Roman" w:cstheme="minorHAnsi"/>
          <w:bCs/>
          <w:color w:val="000000"/>
        </w:rPr>
        <w:t>p</w:t>
      </w:r>
      <w:r w:rsidR="00A42680">
        <w:rPr>
          <w:rFonts w:eastAsia="Times New Roman" w:cstheme="minorHAnsi"/>
          <w:bCs/>
          <w:color w:val="000000"/>
        </w:rPr>
        <w:t>hase 3</w:t>
      </w:r>
      <w:r w:rsidRPr="00470172">
        <w:rPr>
          <w:rFonts w:eastAsia="Times New Roman" w:cstheme="minorHAnsi"/>
          <w:iCs/>
          <w:color w:val="000000"/>
          <w:shd w:val="clear" w:color="auto" w:fill="FFFFFF" w:themeFill="background1"/>
        </w:rPr>
        <w:t xml:space="preserve">, Mathematica staff will work with </w:t>
      </w:r>
      <w:r w:rsidR="00F763BF">
        <w:rPr>
          <w:rFonts w:eastAsia="Times New Roman" w:cstheme="minorHAnsi"/>
          <w:color w:val="000000"/>
          <w:shd w:val="clear" w:color="auto" w:fill="FFFFFF" w:themeFill="background1"/>
        </w:rPr>
        <w:t>up to three</w:t>
      </w:r>
      <w:r w:rsidRPr="00470172">
        <w:rPr>
          <w:rFonts w:eastAsia="Times New Roman" w:cstheme="minorHAnsi"/>
          <w:iCs/>
          <w:color w:val="000000"/>
          <w:shd w:val="clear" w:color="auto" w:fill="FFFFFF" w:themeFill="background1"/>
        </w:rPr>
        <w:t xml:space="preserve"> selected </w:t>
      </w:r>
      <w:r w:rsidRPr="00470172">
        <w:t>grant recipient</w:t>
      </w:r>
      <w:r w:rsidR="00F763BF">
        <w:t>s</w:t>
      </w:r>
      <w:r w:rsidRPr="00470172">
        <w:rPr>
          <w:rFonts w:eastAsia="Times New Roman" w:cstheme="minorHAnsi"/>
          <w:iCs/>
          <w:color w:val="000000"/>
          <w:shd w:val="clear" w:color="auto" w:fill="FFFFFF" w:themeFill="background1"/>
        </w:rPr>
        <w:t xml:space="preserve"> to coordinate the distribution and collection of </w:t>
      </w:r>
      <w:r w:rsidRPr="00470172">
        <w:rPr>
          <w:rFonts w:eastAsia="Times New Roman" w:cstheme="minorHAnsi"/>
          <w:iCs/>
          <w:color w:val="000000"/>
          <w:shd w:val="clear" w:color="auto" w:fill="FFFFFF" w:themeFill="background1"/>
        </w:rPr>
        <w:t>the surveys</w:t>
      </w:r>
      <w:r w:rsidR="00A525D2">
        <w:rPr>
          <w:rFonts w:eastAsia="Times New Roman" w:cstheme="minorHAnsi"/>
          <w:iCs/>
          <w:color w:val="000000"/>
          <w:shd w:val="clear" w:color="auto" w:fill="FFFFFF" w:themeFill="background1"/>
        </w:rPr>
        <w:t xml:space="preserve"> (Instrument </w:t>
      </w:r>
      <w:r w:rsidR="00443DEE">
        <w:rPr>
          <w:rFonts w:eastAsia="Times New Roman" w:cstheme="minorHAnsi"/>
          <w:iCs/>
          <w:color w:val="000000"/>
          <w:shd w:val="clear" w:color="auto" w:fill="FFFFFF" w:themeFill="background1"/>
        </w:rPr>
        <w:t>3, version C</w:t>
      </w:r>
      <w:r w:rsidR="00376FCD">
        <w:rPr>
          <w:rFonts w:eastAsia="Times New Roman" w:cstheme="minorHAnsi"/>
          <w:iCs/>
          <w:color w:val="000000"/>
          <w:shd w:val="clear" w:color="auto" w:fill="FFFFFF" w:themeFill="background1"/>
        </w:rPr>
        <w:t>: Youth Self-Assessment Survey</w:t>
      </w:r>
      <w:r w:rsidR="00A525D2">
        <w:rPr>
          <w:rFonts w:eastAsia="Times New Roman" w:cstheme="minorHAnsi"/>
          <w:iCs/>
          <w:color w:val="000000"/>
          <w:shd w:val="clear" w:color="auto" w:fill="FFFFFF" w:themeFill="background1"/>
        </w:rPr>
        <w:t>)</w:t>
      </w:r>
      <w:r w:rsidRPr="00470172">
        <w:rPr>
          <w:rFonts w:eastAsia="Times New Roman" w:cstheme="minorHAnsi"/>
          <w:iCs/>
          <w:color w:val="000000"/>
          <w:shd w:val="clear" w:color="auto" w:fill="FFFFFF" w:themeFill="background1"/>
        </w:rPr>
        <w:t xml:space="preserve"> at each of the two administration periods (pre-program implementation and post-program). Depending on the preferences of the </w:t>
      </w:r>
      <w:r w:rsidRPr="00470172">
        <w:t>grant recipients</w:t>
      </w:r>
      <w:r w:rsidRPr="00470172">
        <w:rPr>
          <w:rFonts w:eastAsia="Times New Roman" w:cstheme="minorHAnsi"/>
          <w:iCs/>
          <w:color w:val="000000"/>
          <w:shd w:val="clear" w:color="auto" w:fill="FFFFFF" w:themeFill="background1"/>
        </w:rPr>
        <w:t xml:space="preserve">, the program facilitators may distribute and collect the surveys, or Mathematica study team members may go to the site to support the collection. The mode of data collection may be paper or web, again, depending on the preferences of the grant recipient. </w:t>
      </w:r>
      <w:r w:rsidRPr="00EF31F0">
        <w:rPr>
          <w:rFonts w:eastAsia="Times New Roman" w:cstheme="minorHAnsi"/>
          <w:iCs/>
          <w:color w:val="000000"/>
          <w:shd w:val="clear" w:color="auto" w:fill="FFFFFF" w:themeFill="background1"/>
        </w:rPr>
        <w:t>Collected data will be immediately reviewed</w:t>
      </w:r>
      <w:r w:rsidRPr="00EF31F0" w:rsidR="00470172">
        <w:rPr>
          <w:rFonts w:eastAsia="Times New Roman" w:cstheme="minorHAnsi"/>
          <w:iCs/>
          <w:color w:val="000000"/>
          <w:shd w:val="clear" w:color="auto" w:fill="FFFFFF" w:themeFill="background1"/>
        </w:rPr>
        <w:t xml:space="preserve"> by the study team</w:t>
      </w:r>
      <w:r w:rsidRPr="00EF31F0">
        <w:rPr>
          <w:rFonts w:eastAsia="Times New Roman" w:cstheme="minorHAnsi"/>
          <w:iCs/>
          <w:color w:val="000000"/>
          <w:shd w:val="clear" w:color="auto" w:fill="FFFFFF" w:themeFill="background1"/>
        </w:rPr>
        <w:t xml:space="preserve"> to determine if issues around quality exist (for example, that the number of completed surveys matches to the number of youth in the classroom we expect to complete and that the surveys contain few item-level missing data). Senior project staff will monitor the </w:t>
      </w:r>
      <w:r w:rsidRPr="00EF31F0" w:rsidR="00ED1AA5">
        <w:rPr>
          <w:rFonts w:eastAsia="Times New Roman" w:cstheme="minorHAnsi"/>
          <w:iCs/>
          <w:color w:val="000000"/>
          <w:shd w:val="clear" w:color="auto" w:fill="FFFFFF" w:themeFill="background1"/>
        </w:rPr>
        <w:t xml:space="preserve">completion </w:t>
      </w:r>
      <w:r w:rsidRPr="00EF31F0">
        <w:rPr>
          <w:rFonts w:eastAsia="Times New Roman" w:cstheme="minorHAnsi"/>
          <w:iCs/>
          <w:color w:val="000000"/>
          <w:shd w:val="clear" w:color="auto" w:fill="FFFFFF" w:themeFill="background1"/>
        </w:rPr>
        <w:t>rates daily during data collection. The study team will work closely with facilitators and study team members going to the site to continually address data collection issues as they arise.</w:t>
      </w:r>
      <w:r w:rsidRPr="00EF31F0" w:rsidR="00466A9C">
        <w:rPr>
          <w:rFonts w:eastAsia="Times New Roman" w:cstheme="minorHAnsi"/>
          <w:iCs/>
          <w:color w:val="000000"/>
          <w:shd w:val="clear" w:color="auto" w:fill="FFFFFF" w:themeFill="background1"/>
        </w:rPr>
        <w:t xml:space="preserve"> To increase data quality, we will have facilitators attempt to have students absent at the time of either data collection take the survey </w:t>
      </w:r>
      <w:r w:rsidRPr="00EF31F0" w:rsidR="00C3461D">
        <w:rPr>
          <w:rFonts w:eastAsia="Times New Roman" w:cstheme="minorHAnsi"/>
          <w:iCs/>
          <w:color w:val="000000"/>
          <w:shd w:val="clear" w:color="auto" w:fill="FFFFFF" w:themeFill="background1"/>
        </w:rPr>
        <w:t xml:space="preserve">at the next </w:t>
      </w:r>
      <w:r w:rsidRPr="00EF31F0" w:rsidR="002142AB">
        <w:rPr>
          <w:rFonts w:eastAsia="Times New Roman" w:cstheme="minorHAnsi"/>
          <w:iCs/>
          <w:color w:val="000000"/>
          <w:shd w:val="clear" w:color="auto" w:fill="FFFFFF" w:themeFill="background1"/>
        </w:rPr>
        <w:t>session</w:t>
      </w:r>
      <w:r w:rsidRPr="00EF31F0" w:rsidR="00CB5FBC">
        <w:rPr>
          <w:rFonts w:eastAsia="Times New Roman" w:cstheme="minorHAnsi"/>
          <w:iCs/>
          <w:color w:val="000000"/>
          <w:shd w:val="clear" w:color="auto" w:fill="FFFFFF" w:themeFill="background1"/>
        </w:rPr>
        <w:t xml:space="preserve"> they attend, </w:t>
      </w:r>
      <w:r w:rsidRPr="00EF31F0" w:rsidR="00512D17">
        <w:rPr>
          <w:rFonts w:eastAsia="Times New Roman" w:cstheme="minorHAnsi"/>
          <w:iCs/>
          <w:color w:val="000000"/>
          <w:shd w:val="clear" w:color="auto" w:fill="FFFFFF" w:themeFill="background1"/>
        </w:rPr>
        <w:t>within a specified time frame</w:t>
      </w:r>
      <w:r w:rsidRPr="00EF31F0" w:rsidR="00EF31F0">
        <w:rPr>
          <w:rFonts w:eastAsia="Times New Roman" w:cstheme="minorHAnsi"/>
          <w:iCs/>
          <w:color w:val="000000"/>
          <w:shd w:val="clear" w:color="auto" w:fill="FFFFFF" w:themeFill="background1"/>
        </w:rPr>
        <w:t>.</w:t>
      </w:r>
      <w:r w:rsidRPr="00EF31F0" w:rsidR="005975AC">
        <w:rPr>
          <w:rFonts w:eastAsia="Times New Roman" w:cstheme="minorHAnsi"/>
          <w:iCs/>
          <w:color w:val="000000"/>
          <w:shd w:val="clear" w:color="auto" w:fill="FFFFFF" w:themeFill="background1"/>
        </w:rPr>
        <w:t xml:space="preserve"> </w:t>
      </w:r>
      <w:r w:rsidR="005975AC">
        <w:rPr>
          <w:rFonts w:eastAsia="Times New Roman" w:cstheme="minorHAnsi"/>
          <w:color w:val="000000"/>
        </w:rPr>
        <w:t xml:space="preserve">As noted, the study team will aim to </w:t>
      </w:r>
      <w:r w:rsidR="004027F3">
        <w:rPr>
          <w:rFonts w:eastAsia="Times New Roman" w:cstheme="minorHAnsi"/>
          <w:color w:val="000000"/>
        </w:rPr>
        <w:t>survey</w:t>
      </w:r>
      <w:r w:rsidR="005975AC">
        <w:rPr>
          <w:rFonts w:eastAsia="Times New Roman" w:cstheme="minorHAnsi"/>
          <w:color w:val="000000"/>
        </w:rPr>
        <w:t xml:space="preserve"> </w:t>
      </w:r>
      <w:r w:rsidR="004027F3">
        <w:rPr>
          <w:rFonts w:eastAsia="Times New Roman" w:cstheme="minorHAnsi"/>
          <w:color w:val="000000"/>
        </w:rPr>
        <w:t xml:space="preserve">up to </w:t>
      </w:r>
      <w:r w:rsidR="00F9077A">
        <w:rPr>
          <w:rFonts w:eastAsia="Times New Roman" w:cstheme="minorHAnsi"/>
          <w:color w:val="000000"/>
        </w:rPr>
        <w:t>250</w:t>
      </w:r>
      <w:r w:rsidR="005975AC">
        <w:rPr>
          <w:rFonts w:eastAsia="Times New Roman" w:cstheme="minorHAnsi"/>
          <w:color w:val="000000"/>
        </w:rPr>
        <w:t xml:space="preserve"> youth participants for </w:t>
      </w:r>
      <w:r w:rsidR="006C5D68">
        <w:rPr>
          <w:rFonts w:eastAsia="Times New Roman" w:cstheme="minorHAnsi"/>
          <w:color w:val="000000"/>
        </w:rPr>
        <w:t>p</w:t>
      </w:r>
      <w:r w:rsidR="004027F3">
        <w:rPr>
          <w:rFonts w:eastAsia="Times New Roman" w:cstheme="minorHAnsi"/>
          <w:color w:val="000000"/>
        </w:rPr>
        <w:t xml:space="preserve">hase 3 </w:t>
      </w:r>
      <w:r w:rsidR="005975AC">
        <w:rPr>
          <w:rFonts w:eastAsia="Times New Roman" w:cstheme="minorHAnsi"/>
          <w:color w:val="000000"/>
        </w:rPr>
        <w:t xml:space="preserve">but actual numbers may differ depending on how many </w:t>
      </w:r>
      <w:r w:rsidR="005975AC">
        <w:rPr>
          <w:rFonts w:eastAsia="Times New Roman" w:cstheme="minorHAnsi"/>
          <w:color w:val="000000"/>
        </w:rPr>
        <w:t>youth</w:t>
      </w:r>
      <w:r w:rsidR="005975AC">
        <w:rPr>
          <w:rFonts w:eastAsia="Times New Roman" w:cstheme="minorHAnsi"/>
          <w:color w:val="000000"/>
        </w:rPr>
        <w:t xml:space="preserve"> the selected programs serve.</w:t>
      </w:r>
      <w:r w:rsidR="006B0DB1">
        <w:rPr>
          <w:rFonts w:eastAsia="Times New Roman" w:cstheme="minorHAnsi"/>
          <w:color w:val="000000"/>
        </w:rPr>
        <w:t xml:space="preserve"> We will not exceed the burden requested.</w:t>
      </w:r>
    </w:p>
    <w:p w:rsidR="00A9086C" w:rsidP="00A9086C" w14:paraId="6D37A449" w14:textId="77777777">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 xml:space="preserve">Table B.1 lists all data collection activities </w:t>
      </w:r>
      <w:r w:rsidRPr="000F4B6D">
        <w:rPr>
          <w:rFonts w:eastAsia="Times New Roman" w:cstheme="minorHAnsi"/>
          <w:iCs/>
          <w:color w:val="000000"/>
        </w:rPr>
        <w:t xml:space="preserve">proposed for </w:t>
      </w:r>
      <w:r w:rsidRPr="00EC6B90">
        <w:rPr>
          <w:rFonts w:cstheme="minorHAnsi"/>
        </w:rPr>
        <w:t>this pre-test study</w:t>
      </w:r>
      <w:r w:rsidRPr="000F4B6D">
        <w:rPr>
          <w:rFonts w:eastAsia="Times New Roman" w:cstheme="minorHAnsi"/>
          <w:iCs/>
          <w:color w:val="000000"/>
        </w:rPr>
        <w:t>.</w:t>
      </w:r>
    </w:p>
    <w:p w:rsidR="008B72F3" w:rsidRPr="00DA2239" w:rsidP="008B72F3" w14:paraId="4572F953" w14:textId="77777777">
      <w:pPr>
        <w:keepNext/>
        <w:keepLines/>
        <w:spacing w:before="40" w:after="40"/>
        <w:rPr>
          <w:rFonts w:asciiTheme="majorHAnsi" w:hAnsiTheme="majorHAnsi"/>
          <w:b/>
          <w:color w:val="000000" w:themeColor="text1"/>
          <w:sz w:val="20"/>
        </w:rPr>
      </w:pPr>
      <w:r w:rsidRPr="00DA2239">
        <w:rPr>
          <w:rFonts w:asciiTheme="majorHAnsi" w:hAnsiTheme="majorHAnsi"/>
          <w:b/>
          <w:color w:val="000000" w:themeColor="text1"/>
          <w:sz w:val="20"/>
        </w:rPr>
        <w:t>Table B.1. Data collection activities</w:t>
      </w:r>
    </w:p>
    <w:tbl>
      <w:tblPr>
        <w:tblStyle w:val="MathUBaseTable"/>
        <w:tblW w:w="4952" w:type="pct"/>
        <w:tblInd w:w="-90" w:type="dxa"/>
        <w:tblLook w:val="04A0"/>
      </w:tblPr>
      <w:tblGrid>
        <w:gridCol w:w="2612"/>
        <w:gridCol w:w="2698"/>
        <w:gridCol w:w="3960"/>
      </w:tblGrid>
      <w:tr w14:paraId="58097A63" w14:textId="77777777" w:rsidTr="00321CD1">
        <w:tblPrEx>
          <w:tblW w:w="4952" w:type="pct"/>
          <w:tblInd w:w="-90" w:type="dxa"/>
          <w:tblLook w:val="04A0"/>
        </w:tblPrEx>
        <w:trPr>
          <w:trHeight w:val="120"/>
          <w:tblHeader/>
        </w:trPr>
        <w:tc>
          <w:tcPr>
            <w:tcW w:w="1409" w:type="pct"/>
            <w:shd w:val="clear" w:color="auto" w:fill="244061" w:themeFill="accent1" w:themeFillShade="80"/>
          </w:tcPr>
          <w:p w:rsidR="008B72F3" w:rsidP="000A62CB" w14:paraId="66D3AFDB" w14:textId="77777777">
            <w:pPr>
              <w:pStyle w:val="TableHeaderLeft"/>
              <w:spacing w:before="0" w:after="0"/>
              <w:rPr>
                <w:rFonts w:asciiTheme="minorHAnsi" w:hAnsiTheme="minorHAnsi" w:cstheme="minorHAnsi"/>
                <w:szCs w:val="20"/>
              </w:rPr>
            </w:pPr>
            <w:r>
              <w:rPr>
                <w:rFonts w:asciiTheme="minorHAnsi" w:hAnsiTheme="minorHAnsi" w:cstheme="minorHAnsi"/>
                <w:szCs w:val="20"/>
              </w:rPr>
              <w:t>Data collection</w:t>
            </w:r>
          </w:p>
        </w:tc>
        <w:tc>
          <w:tcPr>
            <w:tcW w:w="3591" w:type="pct"/>
            <w:gridSpan w:val="2"/>
            <w:tcBorders>
              <w:bottom w:val="single" w:sz="4" w:space="0" w:color="1F497D" w:themeColor="text2"/>
            </w:tcBorders>
            <w:shd w:val="clear" w:color="auto" w:fill="244061" w:themeFill="accent1" w:themeFillShade="80"/>
          </w:tcPr>
          <w:p w:rsidR="008B72F3" w:rsidP="000A62CB" w14:paraId="620E4211" w14:textId="77777777">
            <w:pPr>
              <w:pStyle w:val="TableHeaderCenter"/>
              <w:spacing w:before="0" w:after="0"/>
              <w:jc w:val="left"/>
              <w:rPr>
                <w:rFonts w:asciiTheme="minorHAnsi" w:hAnsiTheme="minorHAnsi" w:cstheme="minorHAnsi"/>
                <w:szCs w:val="20"/>
              </w:rPr>
            </w:pPr>
            <w:r>
              <w:rPr>
                <w:rFonts w:asciiTheme="minorHAnsi" w:hAnsiTheme="minorHAnsi" w:cstheme="minorHAnsi"/>
                <w:szCs w:val="20"/>
              </w:rPr>
              <w:t>Administration plans</w:t>
            </w:r>
          </w:p>
        </w:tc>
      </w:tr>
      <w:tr w14:paraId="45484FB8" w14:textId="77777777" w:rsidTr="00321CD1">
        <w:tblPrEx>
          <w:tblW w:w="4952" w:type="pct"/>
          <w:tblInd w:w="-90" w:type="dxa"/>
          <w:tblLook w:val="04A0"/>
        </w:tblPrEx>
        <w:trPr>
          <w:trHeight w:val="120"/>
        </w:trPr>
        <w:tc>
          <w:tcPr>
            <w:tcW w:w="1409" w:type="pct"/>
            <w:vMerge w:val="restart"/>
            <w:tcBorders>
              <w:top w:val="nil"/>
              <w:right w:val="single" w:sz="4" w:space="0" w:color="046B5C"/>
            </w:tcBorders>
          </w:tcPr>
          <w:p w:rsidR="008B72F3" w:rsidP="000A62CB" w14:paraId="7EA91D99" w14:textId="639F8BBF">
            <w:pPr>
              <w:pStyle w:val="TableTextLeft"/>
              <w:spacing w:before="0" w:after="0"/>
              <w:rPr>
                <w:rFonts w:asciiTheme="minorHAnsi" w:hAnsiTheme="minorHAnsi" w:cstheme="minorHAnsi"/>
                <w:sz w:val="20"/>
                <w:szCs w:val="20"/>
              </w:rPr>
            </w:pPr>
            <w:r w:rsidRPr="00391DBF">
              <w:rPr>
                <w:rFonts w:asciiTheme="minorHAnsi" w:hAnsiTheme="minorHAnsi" w:cstheme="minorHAnsi"/>
                <w:sz w:val="20"/>
                <w:szCs w:val="20"/>
              </w:rPr>
              <w:t>Participant screener for Phase 1 and Phase 2</w:t>
            </w:r>
          </w:p>
        </w:tc>
        <w:tc>
          <w:tcPr>
            <w:tcW w:w="1455" w:type="pct"/>
            <w:tcBorders>
              <w:top w:val="single" w:sz="4" w:space="0" w:color="1F497D" w:themeColor="text2"/>
              <w:left w:val="single" w:sz="4" w:space="0" w:color="046B5C"/>
            </w:tcBorders>
          </w:tcPr>
          <w:p w:rsidR="008B72F3" w:rsidP="000A62CB" w14:paraId="38E17D87"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36" w:type="pct"/>
          </w:tcPr>
          <w:p w:rsidR="008B72F3" w:rsidP="000A62CB" w14:paraId="3D998321" w14:textId="07793017">
            <w:pPr>
              <w:pStyle w:val="TableTextLeft"/>
              <w:spacing w:before="0" w:after="0"/>
              <w:rPr>
                <w:rFonts w:asciiTheme="minorHAnsi" w:hAnsiTheme="minorHAnsi" w:cstheme="minorHAnsi"/>
                <w:sz w:val="20"/>
                <w:szCs w:val="20"/>
              </w:rPr>
            </w:pPr>
            <w:r>
              <w:rPr>
                <w:rFonts w:asciiTheme="minorHAnsi" w:hAnsiTheme="minorHAnsi" w:cstheme="minorHAnsi"/>
                <w:sz w:val="20"/>
                <w:szCs w:val="20"/>
              </w:rPr>
              <w:t xml:space="preserve">Up to </w:t>
            </w:r>
            <w:r w:rsidR="00602C4F">
              <w:rPr>
                <w:rFonts w:asciiTheme="minorHAnsi" w:hAnsiTheme="minorHAnsi" w:cstheme="minorHAnsi"/>
                <w:sz w:val="20"/>
                <w:szCs w:val="20"/>
              </w:rPr>
              <w:t>450</w:t>
            </w:r>
          </w:p>
        </w:tc>
      </w:tr>
      <w:tr w14:paraId="5A79D9AF"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022731AB"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8B72F3" w:rsidP="000A62CB" w14:paraId="34A92F35"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36" w:type="pct"/>
          </w:tcPr>
          <w:p w:rsidR="008B72F3" w:rsidP="000A62CB" w14:paraId="5984E609" w14:textId="2E8161E1">
            <w:pPr>
              <w:pStyle w:val="TableTextLeft"/>
              <w:spacing w:before="0" w:after="0"/>
              <w:rPr>
                <w:rFonts w:asciiTheme="minorHAnsi" w:hAnsiTheme="minorHAnsi" w:cstheme="minorHAnsi"/>
                <w:sz w:val="20"/>
                <w:szCs w:val="20"/>
              </w:rPr>
            </w:pPr>
            <w:r>
              <w:rPr>
                <w:rFonts w:asciiTheme="minorHAnsi" w:hAnsiTheme="minorHAnsi" w:cstheme="minorHAnsi"/>
                <w:sz w:val="20"/>
                <w:szCs w:val="20"/>
              </w:rPr>
              <w:t>Web-based survey</w:t>
            </w:r>
          </w:p>
        </w:tc>
      </w:tr>
      <w:tr w14:paraId="4A012B96"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0FA0F66E"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8B72F3" w:rsidP="000A62CB" w14:paraId="2D1A83FF"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36" w:type="pct"/>
          </w:tcPr>
          <w:p w:rsidR="008B72F3" w:rsidP="000A62CB" w14:paraId="6D46A3A7" w14:textId="0BCC5580">
            <w:pPr>
              <w:pStyle w:val="TableTextLeft"/>
              <w:spacing w:before="0" w:after="0"/>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 xml:space="preserve"> minutes</w:t>
            </w:r>
          </w:p>
        </w:tc>
      </w:tr>
      <w:tr w14:paraId="509B94EC"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29F20551"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8B72F3" w:rsidP="000A62CB" w14:paraId="44C2B683"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36" w:type="pct"/>
          </w:tcPr>
          <w:p w:rsidR="008B72F3" w:rsidP="000A62CB" w14:paraId="7CE0A15E" w14:textId="3EC92472">
            <w:pPr>
              <w:pStyle w:val="TableTextLeft"/>
              <w:spacing w:before="0" w:after="0"/>
              <w:rPr>
                <w:rFonts w:asciiTheme="minorHAnsi" w:hAnsiTheme="minorHAnsi" w:cstheme="minorHAnsi"/>
                <w:sz w:val="20"/>
                <w:szCs w:val="20"/>
              </w:rPr>
            </w:pPr>
            <w:r>
              <w:rPr>
                <w:rFonts w:asciiTheme="minorHAnsi" w:hAnsiTheme="minorHAnsi" w:cstheme="minorHAnsi"/>
                <w:sz w:val="20"/>
                <w:szCs w:val="20"/>
              </w:rPr>
              <w:t>1</w:t>
            </w:r>
          </w:p>
        </w:tc>
      </w:tr>
      <w:tr w14:paraId="1B183BAB" w14:textId="77777777" w:rsidTr="00321CD1">
        <w:tblPrEx>
          <w:tblW w:w="4952" w:type="pct"/>
          <w:tblInd w:w="-90" w:type="dxa"/>
          <w:tblLook w:val="04A0"/>
        </w:tblPrEx>
        <w:trPr>
          <w:trHeight w:val="120"/>
        </w:trPr>
        <w:tc>
          <w:tcPr>
            <w:tcW w:w="1409" w:type="pct"/>
            <w:vMerge w:val="restart"/>
            <w:tcBorders>
              <w:top w:val="nil"/>
              <w:right w:val="single" w:sz="4" w:space="0" w:color="046B5C"/>
            </w:tcBorders>
          </w:tcPr>
          <w:p w:rsidR="008B72F3" w:rsidP="000A62CB" w14:paraId="7BAD12A6" w14:textId="28BEC04F">
            <w:pPr>
              <w:pStyle w:val="TableTextLeft"/>
              <w:spacing w:before="0" w:after="0"/>
              <w:rPr>
                <w:rFonts w:asciiTheme="minorHAnsi" w:hAnsiTheme="minorHAnsi" w:cstheme="minorHAnsi"/>
                <w:sz w:val="20"/>
                <w:szCs w:val="20"/>
              </w:rPr>
            </w:pPr>
            <w:r w:rsidRPr="00391DBF">
              <w:rPr>
                <w:rFonts w:asciiTheme="minorHAnsi" w:hAnsiTheme="minorHAnsi" w:cstheme="minorHAnsi"/>
                <w:sz w:val="20"/>
                <w:szCs w:val="20"/>
              </w:rPr>
              <w:t>Phase 1. Cognitive interviews</w:t>
            </w:r>
          </w:p>
        </w:tc>
        <w:tc>
          <w:tcPr>
            <w:tcW w:w="1455" w:type="pct"/>
            <w:tcBorders>
              <w:top w:val="single" w:sz="4" w:space="0" w:color="1F497D" w:themeColor="text2"/>
              <w:left w:val="single" w:sz="4" w:space="0" w:color="046B5C"/>
            </w:tcBorders>
          </w:tcPr>
          <w:p w:rsidR="008B72F3" w:rsidP="000A62CB" w14:paraId="39B1603E"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36" w:type="pct"/>
          </w:tcPr>
          <w:p w:rsidR="008B72F3" w:rsidP="000A62CB" w14:paraId="64C600C4" w14:textId="0ED2C614">
            <w:pPr>
              <w:pStyle w:val="TableTextLeft"/>
              <w:spacing w:before="0" w:after="0"/>
              <w:rPr>
                <w:rFonts w:asciiTheme="minorHAnsi" w:hAnsiTheme="minorHAnsi" w:cstheme="minorHAnsi"/>
                <w:sz w:val="20"/>
                <w:szCs w:val="20"/>
              </w:rPr>
            </w:pPr>
            <w:r>
              <w:rPr>
                <w:rFonts w:asciiTheme="minorHAnsi" w:hAnsiTheme="minorHAnsi" w:cstheme="minorHAnsi"/>
                <w:sz w:val="20"/>
                <w:szCs w:val="20"/>
              </w:rPr>
              <w:t>Up to</w:t>
            </w:r>
            <w:r>
              <w:rPr>
                <w:rFonts w:asciiTheme="minorHAnsi" w:hAnsiTheme="minorHAnsi" w:cstheme="minorHAnsi"/>
                <w:sz w:val="20"/>
                <w:szCs w:val="20"/>
              </w:rPr>
              <w:t xml:space="preserve"> </w:t>
            </w:r>
            <w:r w:rsidR="00283D3F">
              <w:rPr>
                <w:rFonts w:asciiTheme="minorHAnsi" w:hAnsiTheme="minorHAnsi" w:cstheme="minorHAnsi"/>
                <w:sz w:val="20"/>
                <w:szCs w:val="20"/>
              </w:rPr>
              <w:t>32</w:t>
            </w:r>
          </w:p>
        </w:tc>
      </w:tr>
      <w:tr w14:paraId="14EBBF99"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0BB5C825"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8B72F3" w:rsidP="000A62CB" w14:paraId="57CBEFAF"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36" w:type="pct"/>
          </w:tcPr>
          <w:p w:rsidR="008B72F3" w:rsidP="000A62CB" w14:paraId="45B6E7E9" w14:textId="5EEB27C1">
            <w:pPr>
              <w:pStyle w:val="TableTextLeft"/>
              <w:spacing w:before="0" w:after="0"/>
              <w:rPr>
                <w:rFonts w:asciiTheme="minorHAnsi" w:hAnsiTheme="minorHAnsi" w:cstheme="minorHAnsi"/>
                <w:sz w:val="20"/>
                <w:szCs w:val="20"/>
              </w:rPr>
            </w:pPr>
            <w:r>
              <w:rPr>
                <w:rFonts w:asciiTheme="minorHAnsi" w:hAnsiTheme="minorHAnsi" w:cstheme="minorHAnsi"/>
                <w:sz w:val="20"/>
                <w:szCs w:val="20"/>
              </w:rPr>
              <w:t>In</w:t>
            </w:r>
            <w:r w:rsidR="00A22742">
              <w:rPr>
                <w:rFonts w:asciiTheme="minorHAnsi" w:hAnsiTheme="minorHAnsi" w:cstheme="minorHAnsi"/>
                <w:sz w:val="20"/>
                <w:szCs w:val="20"/>
              </w:rPr>
              <w:t xml:space="preserve">-person or virtual </w:t>
            </w:r>
            <w:r w:rsidR="00067A5E">
              <w:rPr>
                <w:rFonts w:asciiTheme="minorHAnsi" w:hAnsiTheme="minorHAnsi" w:cstheme="minorHAnsi"/>
                <w:sz w:val="20"/>
                <w:szCs w:val="20"/>
              </w:rPr>
              <w:t xml:space="preserve">discussion </w:t>
            </w:r>
            <w:r w:rsidR="00A22742">
              <w:rPr>
                <w:rFonts w:asciiTheme="minorHAnsi" w:hAnsiTheme="minorHAnsi" w:cstheme="minorHAnsi"/>
                <w:sz w:val="20"/>
                <w:szCs w:val="20"/>
              </w:rPr>
              <w:t>groups</w:t>
            </w:r>
          </w:p>
        </w:tc>
      </w:tr>
      <w:tr w14:paraId="66EE5744"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3321FDEA"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8B72F3" w:rsidP="000A62CB" w14:paraId="3A16CFBA"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36" w:type="pct"/>
          </w:tcPr>
          <w:p w:rsidR="008B72F3" w:rsidP="000A62CB" w14:paraId="182BE49F" w14:textId="7899CEAD">
            <w:pPr>
              <w:pStyle w:val="TableTextLeft"/>
              <w:spacing w:before="0" w:after="0"/>
              <w:rPr>
                <w:rFonts w:asciiTheme="minorHAnsi" w:hAnsiTheme="minorHAnsi" w:cstheme="minorHAnsi"/>
                <w:sz w:val="20"/>
                <w:szCs w:val="20"/>
              </w:rPr>
            </w:pPr>
            <w:r>
              <w:rPr>
                <w:rFonts w:asciiTheme="minorHAnsi" w:hAnsiTheme="minorHAnsi" w:cstheme="minorHAnsi"/>
                <w:sz w:val="20"/>
                <w:szCs w:val="20"/>
              </w:rPr>
              <w:t>9</w:t>
            </w:r>
            <w:r w:rsidR="00A22742">
              <w:rPr>
                <w:rFonts w:asciiTheme="minorHAnsi" w:hAnsiTheme="minorHAnsi" w:cstheme="minorHAnsi"/>
                <w:sz w:val="20"/>
                <w:szCs w:val="20"/>
              </w:rPr>
              <w:t xml:space="preserve">0 </w:t>
            </w:r>
            <w:r>
              <w:rPr>
                <w:rFonts w:asciiTheme="minorHAnsi" w:hAnsiTheme="minorHAnsi" w:cstheme="minorHAnsi"/>
                <w:sz w:val="20"/>
                <w:szCs w:val="20"/>
              </w:rPr>
              <w:t xml:space="preserve">minutes </w:t>
            </w:r>
          </w:p>
        </w:tc>
      </w:tr>
      <w:tr w14:paraId="6E75BFF0"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6096ABAF" w14:textId="77777777">
            <w:pPr>
              <w:pStyle w:val="TableTextLeft"/>
              <w:spacing w:before="0" w:after="0"/>
              <w:rPr>
                <w:rFonts w:asciiTheme="minorHAnsi" w:hAnsiTheme="minorHAnsi" w:cstheme="minorHAnsi"/>
                <w:sz w:val="20"/>
                <w:szCs w:val="20"/>
              </w:rPr>
            </w:pPr>
            <w:bookmarkStart w:id="0" w:name="_Hlk106027260"/>
          </w:p>
        </w:tc>
        <w:tc>
          <w:tcPr>
            <w:tcW w:w="1455" w:type="pct"/>
            <w:tcBorders>
              <w:top w:val="single" w:sz="4" w:space="0" w:color="1F497D" w:themeColor="text2"/>
              <w:left w:val="single" w:sz="4" w:space="0" w:color="046B5C"/>
            </w:tcBorders>
          </w:tcPr>
          <w:p w:rsidR="008B72F3" w:rsidP="000A62CB" w14:paraId="0F454C91"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36" w:type="pct"/>
          </w:tcPr>
          <w:p w:rsidR="008B72F3" w:rsidP="000A62CB" w14:paraId="7097110B" w14:textId="016510C4">
            <w:pPr>
              <w:pStyle w:val="TableTextLeft"/>
              <w:spacing w:before="0" w:after="0"/>
              <w:rPr>
                <w:rFonts w:asciiTheme="minorHAnsi" w:hAnsiTheme="minorHAnsi" w:cstheme="minorHAnsi"/>
                <w:sz w:val="20"/>
                <w:szCs w:val="20"/>
              </w:rPr>
            </w:pPr>
            <w:r>
              <w:rPr>
                <w:rFonts w:asciiTheme="minorHAnsi" w:hAnsiTheme="minorHAnsi" w:cstheme="minorHAnsi"/>
                <w:sz w:val="20"/>
                <w:szCs w:val="20"/>
              </w:rPr>
              <w:t>1</w:t>
            </w:r>
          </w:p>
        </w:tc>
      </w:tr>
      <w:bookmarkEnd w:id="0"/>
      <w:tr w14:paraId="4BC614CC" w14:textId="77777777" w:rsidTr="00321CD1">
        <w:tblPrEx>
          <w:tblW w:w="4952" w:type="pct"/>
          <w:tblInd w:w="-90" w:type="dxa"/>
          <w:tblLook w:val="04A0"/>
        </w:tblPrEx>
        <w:trPr>
          <w:trHeight w:val="120"/>
        </w:trPr>
        <w:tc>
          <w:tcPr>
            <w:tcW w:w="1409" w:type="pct"/>
            <w:vMerge w:val="restart"/>
            <w:tcBorders>
              <w:top w:val="nil"/>
              <w:right w:val="single" w:sz="4" w:space="0" w:color="046B5C"/>
            </w:tcBorders>
          </w:tcPr>
          <w:p w:rsidR="008B72F3" w:rsidP="000A62CB" w14:paraId="36515E96" w14:textId="242A2EE4">
            <w:pPr>
              <w:pStyle w:val="TableTextLeft"/>
              <w:spacing w:before="0" w:after="0"/>
              <w:rPr>
                <w:rFonts w:asciiTheme="minorHAnsi" w:hAnsiTheme="minorHAnsi" w:cstheme="minorHAnsi"/>
                <w:sz w:val="20"/>
                <w:szCs w:val="20"/>
              </w:rPr>
            </w:pPr>
            <w:r w:rsidRPr="00063E45">
              <w:rPr>
                <w:rFonts w:asciiTheme="minorHAnsi" w:hAnsiTheme="minorHAnsi" w:cstheme="minorHAnsi"/>
                <w:sz w:val="20"/>
                <w:szCs w:val="20"/>
              </w:rPr>
              <w:t>Phase 2. Youth survey</w:t>
            </w:r>
            <w:r w:rsidRPr="00063E45" w:rsidR="00321CD1">
              <w:rPr>
                <w:rFonts w:asciiTheme="minorHAnsi" w:hAnsiTheme="minorHAnsi" w:cstheme="minorHAnsi"/>
                <w:sz w:val="20"/>
                <w:szCs w:val="20"/>
              </w:rPr>
              <w:t xml:space="preserve"> Single Administration</w:t>
            </w:r>
          </w:p>
        </w:tc>
        <w:tc>
          <w:tcPr>
            <w:tcW w:w="1455" w:type="pct"/>
            <w:tcBorders>
              <w:top w:val="single" w:sz="4" w:space="0" w:color="1F497D" w:themeColor="text2"/>
              <w:left w:val="single" w:sz="4" w:space="0" w:color="046B5C"/>
            </w:tcBorders>
          </w:tcPr>
          <w:p w:rsidR="008B72F3" w:rsidP="000A62CB" w14:paraId="6AA678D5"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36" w:type="pct"/>
          </w:tcPr>
          <w:p w:rsidR="008B72F3" w:rsidP="000A62CB" w14:paraId="0F766324" w14:textId="2728FC99">
            <w:pPr>
              <w:pStyle w:val="TableTextLeft"/>
              <w:spacing w:before="0" w:after="0"/>
              <w:rPr>
                <w:rFonts w:asciiTheme="minorHAnsi" w:hAnsiTheme="minorHAnsi" w:cstheme="minorHAnsi"/>
                <w:sz w:val="20"/>
                <w:szCs w:val="20"/>
              </w:rPr>
            </w:pPr>
            <w:r>
              <w:rPr>
                <w:rFonts w:asciiTheme="minorHAnsi" w:hAnsiTheme="minorHAnsi" w:cstheme="minorHAnsi"/>
                <w:sz w:val="20"/>
                <w:szCs w:val="20"/>
              </w:rPr>
              <w:t xml:space="preserve">Up to </w:t>
            </w:r>
            <w:r w:rsidR="00321CD1">
              <w:rPr>
                <w:rFonts w:asciiTheme="minorHAnsi" w:hAnsiTheme="minorHAnsi" w:cstheme="minorHAnsi"/>
                <w:sz w:val="20"/>
                <w:szCs w:val="20"/>
              </w:rPr>
              <w:t>350</w:t>
            </w:r>
          </w:p>
        </w:tc>
      </w:tr>
      <w:tr w14:paraId="06040776"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0918C335"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8B72F3" w:rsidP="000A62CB" w14:paraId="16058DB7"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36" w:type="pct"/>
          </w:tcPr>
          <w:p w:rsidR="008B72F3" w:rsidP="000A62CB" w14:paraId="6E1A6791" w14:textId="4A92DBEF">
            <w:pPr>
              <w:pStyle w:val="TableTextLeft"/>
              <w:spacing w:before="0" w:after="0"/>
              <w:rPr>
                <w:rFonts w:asciiTheme="minorHAnsi" w:hAnsiTheme="minorHAnsi" w:cstheme="minorHAnsi"/>
                <w:sz w:val="20"/>
                <w:szCs w:val="20"/>
              </w:rPr>
            </w:pPr>
            <w:r>
              <w:rPr>
                <w:rFonts w:asciiTheme="minorHAnsi" w:hAnsiTheme="minorHAnsi" w:cstheme="minorHAnsi"/>
                <w:sz w:val="20"/>
                <w:szCs w:val="20"/>
              </w:rPr>
              <w:t>W</w:t>
            </w:r>
            <w:r w:rsidR="00B9614A">
              <w:rPr>
                <w:rFonts w:asciiTheme="minorHAnsi" w:hAnsiTheme="minorHAnsi" w:cstheme="minorHAnsi"/>
                <w:sz w:val="20"/>
                <w:szCs w:val="20"/>
              </w:rPr>
              <w:t>eb-based</w:t>
            </w:r>
          </w:p>
        </w:tc>
      </w:tr>
      <w:tr w14:paraId="79CB82C7" w14:textId="77777777" w:rsidTr="00321CD1">
        <w:tblPrEx>
          <w:tblW w:w="4952" w:type="pct"/>
          <w:tblInd w:w="-90" w:type="dxa"/>
          <w:tblLook w:val="04A0"/>
        </w:tblPrEx>
        <w:trPr>
          <w:trHeight w:val="120"/>
        </w:trPr>
        <w:tc>
          <w:tcPr>
            <w:tcW w:w="1409" w:type="pct"/>
            <w:vMerge/>
            <w:tcBorders>
              <w:right w:val="single" w:sz="4" w:space="0" w:color="046B5C"/>
            </w:tcBorders>
          </w:tcPr>
          <w:p w:rsidR="008B72F3" w:rsidP="000A62CB" w14:paraId="639EEEFD"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bottom w:val="single" w:sz="4" w:space="0" w:color="1F497D" w:themeColor="text2"/>
            </w:tcBorders>
          </w:tcPr>
          <w:p w:rsidR="008B72F3" w:rsidP="000A62CB" w14:paraId="634357CB"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36" w:type="pct"/>
          </w:tcPr>
          <w:p w:rsidR="008B72F3" w:rsidP="000A62CB" w14:paraId="298BF890"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10 minutes</w:t>
            </w:r>
          </w:p>
        </w:tc>
      </w:tr>
      <w:tr w14:paraId="43F756C9" w14:textId="77777777" w:rsidTr="00321CD1">
        <w:tblPrEx>
          <w:tblW w:w="4952" w:type="pct"/>
          <w:tblInd w:w="-90" w:type="dxa"/>
          <w:tblLook w:val="04A0"/>
        </w:tblPrEx>
        <w:trPr>
          <w:trHeight w:val="120"/>
        </w:trPr>
        <w:tc>
          <w:tcPr>
            <w:tcW w:w="1409" w:type="pct"/>
            <w:vMerge/>
            <w:tcBorders>
              <w:right w:val="single" w:sz="4" w:space="0" w:color="046B5C"/>
            </w:tcBorders>
          </w:tcPr>
          <w:p w:rsidR="00321CD1" w:rsidP="00321CD1" w14:paraId="095B56E9"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bottom w:val="single" w:sz="4" w:space="0" w:color="1F497D" w:themeColor="text2"/>
            </w:tcBorders>
          </w:tcPr>
          <w:p w:rsidR="00321CD1" w:rsidP="00321CD1" w14:paraId="1021EACF" w14:textId="25F8E2BC">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36" w:type="pct"/>
          </w:tcPr>
          <w:p w:rsidR="00321CD1" w:rsidP="00321CD1" w14:paraId="0039C997" w14:textId="581EFD85">
            <w:pPr>
              <w:pStyle w:val="TableTextLeft"/>
              <w:spacing w:before="0" w:after="0"/>
              <w:rPr>
                <w:rFonts w:asciiTheme="minorHAnsi" w:hAnsiTheme="minorHAnsi" w:cstheme="minorHAnsi"/>
                <w:sz w:val="20"/>
                <w:szCs w:val="20"/>
              </w:rPr>
            </w:pPr>
            <w:r>
              <w:rPr>
                <w:rFonts w:asciiTheme="minorHAnsi" w:hAnsiTheme="minorHAnsi" w:cstheme="minorHAnsi"/>
                <w:sz w:val="20"/>
                <w:szCs w:val="20"/>
              </w:rPr>
              <w:t>1</w:t>
            </w:r>
          </w:p>
        </w:tc>
      </w:tr>
      <w:tr w14:paraId="140E4B4B" w14:textId="77777777" w:rsidTr="00321CD1">
        <w:tblPrEx>
          <w:tblW w:w="4952" w:type="pct"/>
          <w:tblInd w:w="-90" w:type="dxa"/>
          <w:tblLook w:val="04A0"/>
        </w:tblPrEx>
        <w:trPr>
          <w:trHeight w:val="120"/>
        </w:trPr>
        <w:tc>
          <w:tcPr>
            <w:tcW w:w="1409" w:type="pct"/>
            <w:vMerge w:val="restart"/>
            <w:tcBorders>
              <w:right w:val="single" w:sz="4" w:space="0" w:color="046B5C"/>
            </w:tcBorders>
          </w:tcPr>
          <w:p w:rsidR="00321CD1" w:rsidP="00321CD1" w14:paraId="0C2D0C14" w14:textId="112B84BC">
            <w:pPr>
              <w:pStyle w:val="TableTextLeft"/>
              <w:spacing w:before="0" w:after="0"/>
              <w:rPr>
                <w:rFonts w:asciiTheme="minorHAnsi" w:hAnsiTheme="minorHAnsi" w:cstheme="minorHAnsi"/>
                <w:sz w:val="20"/>
                <w:szCs w:val="20"/>
              </w:rPr>
            </w:pPr>
            <w:r w:rsidRPr="00063E45">
              <w:rPr>
                <w:rFonts w:asciiTheme="minorHAnsi" w:hAnsiTheme="minorHAnsi" w:cstheme="minorHAnsi"/>
                <w:sz w:val="20"/>
                <w:szCs w:val="20"/>
              </w:rPr>
              <w:t>Phase 3. Youth survey Pre and Post Administration</w:t>
            </w:r>
          </w:p>
        </w:tc>
        <w:tc>
          <w:tcPr>
            <w:tcW w:w="1455" w:type="pct"/>
            <w:tcBorders>
              <w:top w:val="single" w:sz="4" w:space="0" w:color="1F497D" w:themeColor="text2"/>
              <w:left w:val="single" w:sz="4" w:space="0" w:color="046B5C"/>
              <w:bottom w:val="single" w:sz="4" w:space="0" w:color="1F497D" w:themeColor="text2"/>
            </w:tcBorders>
          </w:tcPr>
          <w:p w:rsidR="00321CD1" w:rsidP="00321CD1" w14:paraId="37350F44" w14:textId="016CC4B9">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36" w:type="pct"/>
          </w:tcPr>
          <w:p w:rsidR="00321CD1" w:rsidP="00321CD1" w14:paraId="09977FCB" w14:textId="12C3A0B6">
            <w:pPr>
              <w:pStyle w:val="TableTextLeft"/>
              <w:spacing w:before="0" w:after="0"/>
              <w:rPr>
                <w:rFonts w:asciiTheme="minorHAnsi" w:hAnsiTheme="minorHAnsi" w:cstheme="minorHAnsi"/>
                <w:sz w:val="20"/>
                <w:szCs w:val="20"/>
              </w:rPr>
            </w:pPr>
            <w:r>
              <w:rPr>
                <w:rFonts w:asciiTheme="minorHAnsi" w:hAnsiTheme="minorHAnsi" w:cstheme="minorHAnsi"/>
                <w:sz w:val="20"/>
                <w:szCs w:val="20"/>
              </w:rPr>
              <w:t>Up to 250</w:t>
            </w:r>
          </w:p>
        </w:tc>
      </w:tr>
      <w:tr w14:paraId="428FF75E" w14:textId="77777777" w:rsidTr="00321CD1">
        <w:tblPrEx>
          <w:tblW w:w="4952" w:type="pct"/>
          <w:tblInd w:w="-90" w:type="dxa"/>
          <w:tblLook w:val="04A0"/>
        </w:tblPrEx>
        <w:trPr>
          <w:trHeight w:val="120"/>
        </w:trPr>
        <w:tc>
          <w:tcPr>
            <w:tcW w:w="1409" w:type="pct"/>
            <w:vMerge/>
            <w:tcBorders>
              <w:right w:val="single" w:sz="4" w:space="0" w:color="046B5C"/>
            </w:tcBorders>
          </w:tcPr>
          <w:p w:rsidR="00321CD1" w:rsidP="00321CD1" w14:paraId="564AA5BE"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bottom w:val="single" w:sz="4" w:space="0" w:color="1F497D" w:themeColor="text2"/>
            </w:tcBorders>
          </w:tcPr>
          <w:p w:rsidR="00321CD1" w:rsidP="00321CD1" w14:paraId="08C550E7" w14:textId="1F4E92E1">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36" w:type="pct"/>
          </w:tcPr>
          <w:p w:rsidR="00321CD1" w:rsidP="00321CD1" w14:paraId="14BD7075" w14:textId="24658D31">
            <w:pPr>
              <w:pStyle w:val="TableTextLeft"/>
              <w:spacing w:before="0" w:after="0"/>
              <w:rPr>
                <w:rFonts w:asciiTheme="minorHAnsi" w:hAnsiTheme="minorHAnsi" w:cstheme="minorHAnsi"/>
                <w:sz w:val="20"/>
                <w:szCs w:val="20"/>
              </w:rPr>
            </w:pPr>
            <w:r>
              <w:rPr>
                <w:rFonts w:asciiTheme="minorHAnsi" w:hAnsiTheme="minorHAnsi" w:cstheme="minorHAnsi"/>
                <w:sz w:val="20"/>
                <w:szCs w:val="20"/>
              </w:rPr>
              <w:t>Paper-based or web-based</w:t>
            </w:r>
          </w:p>
        </w:tc>
      </w:tr>
      <w:tr w14:paraId="467BD172" w14:textId="77777777" w:rsidTr="00321CD1">
        <w:tblPrEx>
          <w:tblW w:w="4952" w:type="pct"/>
          <w:tblInd w:w="-90" w:type="dxa"/>
          <w:tblLook w:val="04A0"/>
        </w:tblPrEx>
        <w:trPr>
          <w:trHeight w:val="120"/>
        </w:trPr>
        <w:tc>
          <w:tcPr>
            <w:tcW w:w="1409" w:type="pct"/>
            <w:vMerge/>
            <w:tcBorders>
              <w:right w:val="single" w:sz="4" w:space="0" w:color="046B5C"/>
            </w:tcBorders>
          </w:tcPr>
          <w:p w:rsidR="00321CD1" w:rsidP="00321CD1" w14:paraId="648B70B3"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bottom w:val="single" w:sz="4" w:space="0" w:color="1F497D" w:themeColor="text2"/>
            </w:tcBorders>
          </w:tcPr>
          <w:p w:rsidR="00321CD1" w:rsidP="00321CD1" w14:paraId="546F7AD6" w14:textId="66E66744">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36" w:type="pct"/>
          </w:tcPr>
          <w:p w:rsidR="00321CD1" w:rsidP="00321CD1" w14:paraId="53C84E97" w14:textId="30148D12">
            <w:pPr>
              <w:pStyle w:val="TableTextLeft"/>
              <w:spacing w:before="0" w:after="0"/>
              <w:rPr>
                <w:rFonts w:asciiTheme="minorHAnsi" w:hAnsiTheme="minorHAnsi" w:cstheme="minorHAnsi"/>
                <w:sz w:val="20"/>
                <w:szCs w:val="20"/>
              </w:rPr>
            </w:pPr>
            <w:r>
              <w:rPr>
                <w:rFonts w:asciiTheme="minorHAnsi" w:hAnsiTheme="minorHAnsi" w:cstheme="minorHAnsi"/>
                <w:sz w:val="20"/>
                <w:szCs w:val="20"/>
              </w:rPr>
              <w:t>10 minutes</w:t>
            </w:r>
          </w:p>
        </w:tc>
      </w:tr>
      <w:tr w14:paraId="2CAA1A98" w14:textId="77777777" w:rsidTr="00B9614A">
        <w:tblPrEx>
          <w:tblW w:w="4952" w:type="pct"/>
          <w:tblInd w:w="-90" w:type="dxa"/>
          <w:tblLook w:val="04A0"/>
        </w:tblPrEx>
        <w:trPr>
          <w:trHeight w:val="120"/>
        </w:trPr>
        <w:tc>
          <w:tcPr>
            <w:tcW w:w="1409" w:type="pct"/>
            <w:vMerge/>
            <w:tcBorders>
              <w:right w:val="single" w:sz="4" w:space="0" w:color="046B5C"/>
            </w:tcBorders>
          </w:tcPr>
          <w:p w:rsidR="00321CD1" w:rsidP="00321CD1" w14:paraId="748FEB00" w14:textId="77777777">
            <w:pPr>
              <w:pStyle w:val="TableTextLeft"/>
              <w:spacing w:before="0" w:after="0"/>
              <w:rPr>
                <w:rFonts w:asciiTheme="minorHAnsi" w:hAnsiTheme="minorHAnsi" w:cstheme="minorHAnsi"/>
                <w:sz w:val="20"/>
                <w:szCs w:val="20"/>
              </w:rPr>
            </w:pPr>
          </w:p>
        </w:tc>
        <w:tc>
          <w:tcPr>
            <w:tcW w:w="1455" w:type="pct"/>
            <w:tcBorders>
              <w:top w:val="single" w:sz="4" w:space="0" w:color="1F497D" w:themeColor="text2"/>
              <w:left w:val="single" w:sz="4" w:space="0" w:color="046B5C"/>
            </w:tcBorders>
          </w:tcPr>
          <w:p w:rsidR="00321CD1" w:rsidP="00321CD1" w14:paraId="50375F47" w14:textId="2546A6A8">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36" w:type="pct"/>
          </w:tcPr>
          <w:p w:rsidR="00321CD1" w:rsidP="00321CD1" w14:paraId="774EFF6E" w14:textId="0AB82082">
            <w:pPr>
              <w:pStyle w:val="TableTextLeft"/>
              <w:spacing w:before="0" w:after="0"/>
              <w:rPr>
                <w:rFonts w:asciiTheme="minorHAnsi" w:hAnsiTheme="minorHAnsi" w:cstheme="minorHAnsi"/>
                <w:sz w:val="20"/>
                <w:szCs w:val="20"/>
              </w:rPr>
            </w:pPr>
            <w:r>
              <w:rPr>
                <w:rFonts w:asciiTheme="minorHAnsi" w:hAnsiTheme="minorHAnsi" w:cstheme="minorHAnsi"/>
                <w:sz w:val="20"/>
                <w:szCs w:val="20"/>
              </w:rPr>
              <w:t>2</w:t>
            </w:r>
          </w:p>
        </w:tc>
      </w:tr>
    </w:tbl>
    <w:p w:rsidR="008B72F3" w:rsidP="008B72F3" w14:paraId="3AD5734A" w14:textId="77777777">
      <w:pPr>
        <w:autoSpaceDE w:val="0"/>
        <w:autoSpaceDN w:val="0"/>
        <w:adjustRightInd w:val="0"/>
        <w:spacing w:after="0" w:line="240" w:lineRule="atLeast"/>
        <w:rPr>
          <w:rFonts w:eastAsia="Times New Roman" w:cstheme="minorHAnsi"/>
          <w:bCs/>
          <w:color w:val="000000"/>
        </w:rPr>
      </w:pPr>
    </w:p>
    <w:p w:rsidR="008B72F3" w:rsidP="00DA3377" w14:paraId="29B4AB36" w14:textId="0144009F">
      <w:pPr>
        <w:tabs>
          <w:tab w:val="left" w:pos="-720"/>
        </w:tabs>
        <w:suppressAutoHyphens/>
        <w:spacing w:after="240"/>
        <w:rPr>
          <w:rFonts w:eastAsia="Times New Roman" w:cstheme="minorHAnsi"/>
          <w:bCs/>
          <w:color w:val="000000"/>
        </w:rPr>
      </w:pPr>
      <w:r>
        <w:rPr>
          <w:rFonts w:eastAsia="Times New Roman" w:cstheme="minorHAnsi"/>
          <w:bCs/>
          <w:color w:val="000000"/>
        </w:rPr>
        <w:t>All study team members will receive</w:t>
      </w:r>
      <w:r w:rsidR="007971DD">
        <w:rPr>
          <w:rFonts w:eastAsia="Times New Roman" w:cstheme="minorHAnsi"/>
          <w:bCs/>
          <w:color w:val="000000"/>
        </w:rPr>
        <w:t xml:space="preserve"> project-specific</w:t>
      </w:r>
      <w:r>
        <w:rPr>
          <w:rFonts w:eastAsia="Times New Roman" w:cstheme="minorHAnsi"/>
          <w:bCs/>
          <w:color w:val="000000"/>
        </w:rPr>
        <w:t xml:space="preserve"> training</w:t>
      </w:r>
      <w:r w:rsidR="00B25B93">
        <w:rPr>
          <w:rFonts w:eastAsia="Times New Roman" w:cstheme="minorHAnsi"/>
          <w:bCs/>
          <w:color w:val="000000"/>
        </w:rPr>
        <w:t xml:space="preserve"> </w:t>
      </w:r>
      <w:r w:rsidR="007971DD">
        <w:rPr>
          <w:rFonts w:eastAsia="Times New Roman" w:cstheme="minorHAnsi"/>
          <w:bCs/>
          <w:color w:val="000000"/>
        </w:rPr>
        <w:t>in addition to the standard human subjects</w:t>
      </w:r>
      <w:r w:rsidR="00CD69E9">
        <w:rPr>
          <w:rFonts w:eastAsia="Times New Roman" w:cstheme="minorHAnsi"/>
          <w:bCs/>
          <w:color w:val="000000"/>
        </w:rPr>
        <w:t xml:space="preserve"> research training all team </w:t>
      </w:r>
      <w:r w:rsidRPr="00DA3377" w:rsidR="00CD69E9">
        <w:t>members</w:t>
      </w:r>
      <w:r w:rsidR="00CD69E9">
        <w:rPr>
          <w:rFonts w:eastAsia="Times New Roman" w:cstheme="minorHAnsi"/>
          <w:bCs/>
          <w:color w:val="000000"/>
        </w:rPr>
        <w:t xml:space="preserve"> </w:t>
      </w:r>
      <w:r w:rsidR="00B25B93">
        <w:rPr>
          <w:rFonts w:eastAsia="Times New Roman" w:cstheme="minorHAnsi"/>
          <w:bCs/>
          <w:color w:val="000000"/>
        </w:rPr>
        <w:t>undergo</w:t>
      </w:r>
      <w:r w:rsidR="00532D0F">
        <w:rPr>
          <w:rFonts w:eastAsia="Times New Roman" w:cstheme="minorHAnsi"/>
          <w:bCs/>
          <w:color w:val="000000"/>
        </w:rPr>
        <w:t>. This will</w:t>
      </w:r>
      <w:r>
        <w:rPr>
          <w:rFonts w:eastAsia="Times New Roman" w:cstheme="minorHAnsi"/>
          <w:bCs/>
          <w:color w:val="000000"/>
        </w:rPr>
        <w:t xml:space="preserve"> </w:t>
      </w:r>
      <w:r w:rsidR="00532D0F">
        <w:rPr>
          <w:rFonts w:eastAsia="Times New Roman" w:cstheme="minorHAnsi"/>
          <w:bCs/>
          <w:color w:val="000000"/>
        </w:rPr>
        <w:t>help to ensure</w:t>
      </w:r>
      <w:r>
        <w:rPr>
          <w:rFonts w:eastAsia="Times New Roman" w:cstheme="minorHAnsi"/>
          <w:bCs/>
          <w:color w:val="000000"/>
        </w:rPr>
        <w:t xml:space="preserve"> that </w:t>
      </w:r>
      <w:r w:rsidR="00532D0F">
        <w:rPr>
          <w:rFonts w:eastAsia="Times New Roman" w:cstheme="minorHAnsi"/>
          <w:bCs/>
          <w:color w:val="000000"/>
        </w:rPr>
        <w:t>all data collected</w:t>
      </w:r>
      <w:r w:rsidR="00972EB8">
        <w:rPr>
          <w:rFonts w:eastAsia="Times New Roman" w:cstheme="minorHAnsi"/>
          <w:bCs/>
          <w:color w:val="000000"/>
        </w:rPr>
        <w:t xml:space="preserve"> from youth across the three pre-test phases</w:t>
      </w:r>
      <w:r w:rsidR="00532D0F">
        <w:rPr>
          <w:rFonts w:eastAsia="Times New Roman" w:cstheme="minorHAnsi"/>
          <w:bCs/>
          <w:color w:val="000000"/>
        </w:rPr>
        <w:t xml:space="preserve"> </w:t>
      </w:r>
      <w:r w:rsidR="00972EB8">
        <w:rPr>
          <w:rFonts w:eastAsia="Times New Roman" w:cstheme="minorHAnsi"/>
          <w:bCs/>
          <w:color w:val="000000"/>
        </w:rPr>
        <w:t xml:space="preserve">is </w:t>
      </w:r>
      <w:r w:rsidR="00C93083">
        <w:rPr>
          <w:rFonts w:eastAsia="Times New Roman" w:cstheme="minorHAnsi"/>
          <w:bCs/>
          <w:color w:val="000000"/>
        </w:rPr>
        <w:t>gathered</w:t>
      </w:r>
      <w:r w:rsidR="002E7561">
        <w:rPr>
          <w:rFonts w:eastAsia="Times New Roman" w:cstheme="minorHAnsi"/>
          <w:bCs/>
          <w:color w:val="000000"/>
        </w:rPr>
        <w:t xml:space="preserve"> </w:t>
      </w:r>
      <w:r w:rsidRPr="00DA2239">
        <w:t>consistent</w:t>
      </w:r>
      <w:r w:rsidR="003F37D4">
        <w:t>ly</w:t>
      </w:r>
      <w:r>
        <w:rPr>
          <w:rFonts w:eastAsia="Times New Roman" w:cstheme="minorHAnsi"/>
          <w:bCs/>
          <w:color w:val="000000"/>
        </w:rPr>
        <w:t xml:space="preserve"> and</w:t>
      </w:r>
      <w:r w:rsidR="000227A4">
        <w:rPr>
          <w:rFonts w:eastAsia="Times New Roman" w:cstheme="minorHAnsi"/>
          <w:bCs/>
          <w:color w:val="000000"/>
        </w:rPr>
        <w:t xml:space="preserve"> with</w:t>
      </w:r>
      <w:r>
        <w:rPr>
          <w:rFonts w:eastAsia="Times New Roman" w:cstheme="minorHAnsi"/>
          <w:bCs/>
          <w:color w:val="000000"/>
        </w:rPr>
        <w:t xml:space="preserve"> high-</w:t>
      </w:r>
      <w:r w:rsidRPr="00DA3377">
        <w:t>quality</w:t>
      </w:r>
      <w:r>
        <w:rPr>
          <w:rFonts w:eastAsia="Times New Roman" w:cstheme="minorHAnsi"/>
          <w:bCs/>
          <w:color w:val="000000"/>
        </w:rPr>
        <w:t xml:space="preserve">. </w:t>
      </w:r>
      <w:r w:rsidR="000260CE">
        <w:rPr>
          <w:rFonts w:eastAsia="Times New Roman" w:cstheme="minorHAnsi"/>
          <w:bCs/>
          <w:color w:val="000000"/>
        </w:rPr>
        <w:t>The</w:t>
      </w:r>
      <w:r>
        <w:rPr>
          <w:rFonts w:eastAsia="Times New Roman" w:cstheme="minorHAnsi"/>
          <w:bCs/>
          <w:color w:val="000000"/>
        </w:rPr>
        <w:t xml:space="preserve"> study team will meet </w:t>
      </w:r>
      <w:r w:rsidR="007971DD">
        <w:rPr>
          <w:rFonts w:eastAsia="Times New Roman" w:cstheme="minorHAnsi"/>
          <w:bCs/>
          <w:color w:val="000000"/>
        </w:rPr>
        <w:t>weekly or biweekly</w:t>
      </w:r>
      <w:r>
        <w:rPr>
          <w:rFonts w:eastAsia="Times New Roman" w:cstheme="minorHAnsi"/>
          <w:bCs/>
          <w:color w:val="000000"/>
        </w:rPr>
        <w:t xml:space="preserve"> </w:t>
      </w:r>
      <w:r w:rsidR="000260CE">
        <w:rPr>
          <w:rFonts w:eastAsia="Times New Roman" w:cstheme="minorHAnsi"/>
          <w:bCs/>
          <w:color w:val="000000"/>
        </w:rPr>
        <w:t xml:space="preserve">during each data collection to </w:t>
      </w:r>
      <w:r>
        <w:rPr>
          <w:rFonts w:eastAsia="Times New Roman" w:cstheme="minorHAnsi"/>
          <w:bCs/>
          <w:color w:val="000000"/>
        </w:rPr>
        <w:t xml:space="preserve">discuss </w:t>
      </w:r>
      <w:r w:rsidR="000260CE">
        <w:rPr>
          <w:rFonts w:eastAsia="Times New Roman" w:cstheme="minorHAnsi"/>
          <w:bCs/>
          <w:color w:val="000000"/>
        </w:rPr>
        <w:t>progress</w:t>
      </w:r>
      <w:r>
        <w:rPr>
          <w:rFonts w:eastAsia="Times New Roman" w:cstheme="minorHAnsi"/>
          <w:bCs/>
          <w:color w:val="000000"/>
        </w:rPr>
        <w:t xml:space="preserve"> and troubleshoot issues as they arise. </w:t>
      </w:r>
    </w:p>
    <w:p w:rsidR="00DA3377" w:rsidP="00DA3377" w14:paraId="5183A3CB" w14:textId="77777777">
      <w:pPr>
        <w:pStyle w:val="ListParagraph"/>
        <w:spacing w:after="0" w:line="240" w:lineRule="auto"/>
        <w:ind w:left="0"/>
        <w:rPr>
          <w:rFonts w:eastAsia="Times New Roman" w:cstheme="minorHAnsi"/>
          <w:b/>
          <w:color w:val="000000"/>
        </w:rPr>
      </w:pPr>
    </w:p>
    <w:p w:rsidR="00C31214" w:rsidP="00DA3377" w14:paraId="109B4B21" w14:textId="77777777">
      <w:pPr>
        <w:pStyle w:val="ListParagraph"/>
        <w:spacing w:after="0" w:line="240" w:lineRule="auto"/>
        <w:ind w:left="0"/>
        <w:rPr>
          <w:rFonts w:eastAsia="Times New Roman" w:cstheme="minorHAnsi"/>
          <w:b/>
          <w:color w:val="000000"/>
        </w:rPr>
      </w:pPr>
    </w:p>
    <w:p w:rsidR="00C31214" w:rsidP="00DA3377" w14:paraId="3823CEEF" w14:textId="77777777">
      <w:pPr>
        <w:pStyle w:val="ListParagraph"/>
        <w:spacing w:after="0" w:line="240" w:lineRule="auto"/>
        <w:ind w:left="0"/>
        <w:rPr>
          <w:rFonts w:eastAsia="Times New Roman" w:cstheme="minorHAnsi"/>
          <w:b/>
          <w:color w:val="000000"/>
        </w:rPr>
      </w:pPr>
    </w:p>
    <w:p w:rsidR="00C31214" w:rsidP="00DA3377" w14:paraId="672F2EDD" w14:textId="77777777">
      <w:pPr>
        <w:pStyle w:val="ListParagraph"/>
        <w:spacing w:after="0" w:line="240" w:lineRule="auto"/>
        <w:ind w:left="0"/>
        <w:rPr>
          <w:rFonts w:eastAsia="Times New Roman" w:cstheme="minorHAnsi"/>
          <w:b/>
          <w:color w:val="000000"/>
        </w:rPr>
      </w:pPr>
    </w:p>
    <w:p w:rsidR="007C2EE0" w:rsidP="00F85D35" w14:paraId="44A6DC32" w14:textId="7FA14482">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00054D17">
        <w:rPr>
          <w:rFonts w:eastAsia="Times New Roman" w:cstheme="minorHAnsi"/>
          <w:b/>
          <w:color w:val="000000"/>
        </w:rPr>
        <w:t>Site</w:t>
      </w:r>
      <w:r w:rsidR="00165071">
        <w:rPr>
          <w:rFonts w:eastAsia="Times New Roman" w:cstheme="minorHAnsi"/>
          <w:b/>
          <w:color w:val="000000"/>
        </w:rPr>
        <w:t>/Respondent Selection</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553651" w:rsidP="00553651" w14:paraId="12C43236" w14:textId="2FB8DB8F">
      <w:pPr>
        <w:tabs>
          <w:tab w:val="left" w:pos="-720"/>
        </w:tabs>
        <w:suppressAutoHyphens/>
        <w:spacing w:after="240"/>
        <w:rPr>
          <w:rFonts w:eastAsia="Times New Roman" w:cstheme="minorHAnsi"/>
          <w:i/>
          <w:color w:val="000000"/>
        </w:rPr>
      </w:pPr>
      <w:r>
        <w:t>For phases 1 and 2 of the pre</w:t>
      </w:r>
      <w:r w:rsidR="005C4556">
        <w:t>-</w:t>
      </w:r>
      <w:r>
        <w:t xml:space="preserve">test study, respondents will be purposively selected </w:t>
      </w:r>
      <w:r w:rsidR="00D1613D">
        <w:t xml:space="preserve">from a pool of eligible respondents (eligibility determined by </w:t>
      </w:r>
      <w:r w:rsidR="00A525D2">
        <w:t>Instrument 1</w:t>
      </w:r>
      <w:r w:rsidR="00DF4CD0">
        <w:t>:</w:t>
      </w:r>
      <w:r w:rsidR="00A525D2">
        <w:t xml:space="preserve"> </w:t>
      </w:r>
      <w:r w:rsidRPr="009D5CEC" w:rsidR="0043686D">
        <w:rPr>
          <w:rFonts w:cstheme="minorHAnsi"/>
        </w:rPr>
        <w:t>Youth Screener for Cognitive Interviews and Pilot Survey</w:t>
      </w:r>
      <w:r>
        <w:t>)</w:t>
      </w:r>
      <w:r w:rsidR="00B33BDE">
        <w:t>.</w:t>
      </w:r>
      <w:r w:rsidR="008D6360">
        <w:t xml:space="preserve"> During </w:t>
      </w:r>
      <w:r w:rsidR="00067A5E">
        <w:t>p</w:t>
      </w:r>
      <w:r w:rsidR="008D6360">
        <w:t>hase 2</w:t>
      </w:r>
      <w:r w:rsidR="0061636D">
        <w:t>, which involves a</w:t>
      </w:r>
      <w:r w:rsidR="008D6360">
        <w:t xml:space="preserve"> single administration of the </w:t>
      </w:r>
      <w:r w:rsidR="0032708B">
        <w:t>Youth Self-Assessment S</w:t>
      </w:r>
      <w:r w:rsidR="008D6360">
        <w:t>urvey</w:t>
      </w:r>
      <w:r w:rsidR="00DE27B7">
        <w:t xml:space="preserve"> </w:t>
      </w:r>
      <w:r w:rsidR="00A525D2">
        <w:t xml:space="preserve">(Instrument </w:t>
      </w:r>
      <w:r w:rsidR="00443DEE">
        <w:t>3, version B</w:t>
      </w:r>
      <w:r w:rsidR="00A525D2">
        <w:t>)</w:t>
      </w:r>
      <w:r w:rsidR="008D6360">
        <w:t>, we will track survey</w:t>
      </w:r>
      <w:r w:rsidR="00137667">
        <w:t xml:space="preserve"> completions</w:t>
      </w:r>
      <w:r w:rsidR="008D6360">
        <w:t xml:space="preserve"> </w:t>
      </w:r>
      <w:r w:rsidR="00337B49">
        <w:t xml:space="preserve">and </w:t>
      </w:r>
      <w:r w:rsidR="00AC161A">
        <w:t>monitor the incoming data for quality</w:t>
      </w:r>
      <w:r w:rsidR="009B50E2">
        <w:t>.</w:t>
      </w:r>
      <w:r w:rsidR="00E802C3">
        <w:t xml:space="preserve"> In</w:t>
      </w:r>
      <w:r w:rsidR="006B7E92">
        <w:t xml:space="preserve"> </w:t>
      </w:r>
      <w:r w:rsidR="00067A5E">
        <w:t>p</w:t>
      </w:r>
      <w:r w:rsidR="006B7E92">
        <w:t xml:space="preserve">hase 3, pre-and post-program data collection in classrooms, we expect that most youth will have consent and </w:t>
      </w:r>
      <w:r w:rsidR="00E9598C">
        <w:t>agree to take the survey</w:t>
      </w:r>
      <w:r w:rsidR="00A525D2">
        <w:t xml:space="preserve"> (Instrument </w:t>
      </w:r>
      <w:r w:rsidR="00443DEE">
        <w:t>3, version C</w:t>
      </w:r>
      <w:r w:rsidR="004D28C8">
        <w:t>: Youth Self-Assessment Survey</w:t>
      </w:r>
      <w:r w:rsidR="00A525D2">
        <w:t>)</w:t>
      </w:r>
      <w:r w:rsidR="000D5F2C">
        <w:t>. The</w:t>
      </w:r>
      <w:r w:rsidR="004F1A2A">
        <w:t xml:space="preserve"> </w:t>
      </w:r>
      <w:r w:rsidR="00F4075D">
        <w:t xml:space="preserve">survey </w:t>
      </w:r>
      <w:r w:rsidR="004F1A2A">
        <w:t xml:space="preserve">will be </w:t>
      </w:r>
      <w:r w:rsidR="009B67C4">
        <w:t>administered after</w:t>
      </w:r>
      <w:r w:rsidR="004F1A2A">
        <w:t xml:space="preserve"> the performance measures entrance and exit tickets</w:t>
      </w:r>
      <w:r>
        <w:rPr>
          <w:rStyle w:val="FootnoteReference"/>
        </w:rPr>
        <w:footnoteReference w:id="6"/>
      </w:r>
      <w:r w:rsidR="000D5F2C">
        <w:t xml:space="preserve">, a standard component of their </w:t>
      </w:r>
      <w:r w:rsidR="004F1A2A">
        <w:t>SRAE program</w:t>
      </w:r>
      <w:r w:rsidR="00A525D2">
        <w:t>, unless the site asks for it to be administered at a different time to ease burden</w:t>
      </w:r>
      <w:r w:rsidR="004F1A2A">
        <w:t>. We will track the total number of youth in each classroom to determine the expected number of complet</w:t>
      </w:r>
      <w:r w:rsidR="00081039">
        <w:t xml:space="preserve">ions </w:t>
      </w:r>
      <w:r w:rsidR="004F1A2A">
        <w:t>at both the pre- and post-</w:t>
      </w:r>
      <w:r w:rsidR="00FB5B15">
        <w:t>program</w:t>
      </w:r>
      <w:r w:rsidR="004F1A2A">
        <w:t xml:space="preserve"> data collection stages.</w:t>
      </w:r>
      <w:r w:rsidR="008D6360">
        <w:t xml:space="preserve"> </w:t>
      </w:r>
    </w:p>
    <w:p w:rsid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7528E8" w:rsidP="00B417E2" w14:paraId="04878C48" w14:textId="14D10CCE">
      <w:pPr>
        <w:tabs>
          <w:tab w:val="left" w:pos="-720"/>
        </w:tabs>
        <w:suppressAutoHyphens/>
        <w:spacing w:after="240"/>
      </w:pPr>
      <w:r w:rsidRPr="00391DBF">
        <w:t>As participants will not be randomly sampled and findings are not intended to be representative, non-response bias will not be calculated. Respondent demographics will be documented and reported in written materials associated with the data collection.</w:t>
      </w:r>
      <w:r w:rsidR="003234DD">
        <w:t xml:space="preserve"> </w:t>
      </w:r>
    </w:p>
    <w:p w:rsidR="00C71CE2" w:rsidP="00DA3377" w14:paraId="5CF99985" w14:textId="1166F482">
      <w:pPr>
        <w:suppressAutoHyphens/>
        <w:spacing w:after="240"/>
      </w:pPr>
      <w:r>
        <w:t xml:space="preserve">During </w:t>
      </w:r>
      <w:r w:rsidR="00D23B87">
        <w:t>p</w:t>
      </w:r>
      <w:r>
        <w:t>hase 2, t</w:t>
      </w:r>
      <w:r w:rsidRPr="00CC4E7B">
        <w:t xml:space="preserve">he study team will examine item non-response as an indicator of the sensitivity and age appropriateness of </w:t>
      </w:r>
      <w:r w:rsidRPr="00DA3377">
        <w:rPr>
          <w:rFonts w:eastAsia="Times New Roman"/>
        </w:rPr>
        <w:t>survey</w:t>
      </w:r>
      <w:r w:rsidRPr="00CC4E7B">
        <w:t xml:space="preserve"> questions. This information will be used in revisions of questions across the phases of the pre-test, with a goal of minimizing item non-response in the final</w:t>
      </w:r>
      <w:r w:rsidR="001D243E">
        <w:t xml:space="preserve"> Youth Self-Assessment Survey</w:t>
      </w:r>
      <w:r w:rsidRPr="00CC4E7B">
        <w:t xml:space="preserve"> instrument.</w:t>
      </w:r>
    </w:p>
    <w:p w:rsidR="00D23B87" w:rsidP="00DA3377" w14:paraId="5B2F0524" w14:textId="0A2C4763">
      <w:pPr>
        <w:suppressAutoHyphens/>
        <w:spacing w:after="240"/>
      </w:pPr>
      <w:r>
        <w:t>During phase 3, we will monitor the total number of expected completes based on each total classroom roster</w:t>
      </w:r>
      <w:r w:rsidR="000D1595">
        <w:t>. We will work with the onsite facilitator to determine which students are missing either the pre- or post- Youth Self-Assessment Survey</w:t>
      </w:r>
      <w:r w:rsidR="004835AC">
        <w:t xml:space="preserve">, with a goal of having all students </w:t>
      </w:r>
      <w:r w:rsidR="004F7E60">
        <w:t xml:space="preserve">complete </w:t>
      </w:r>
      <w:r w:rsidR="007B1B09">
        <w:t xml:space="preserve">the survey at pre- and post-program. </w:t>
      </w:r>
      <w:r w:rsidR="00D22F05">
        <w:t>However, we</w:t>
      </w:r>
      <w:r w:rsidR="004F7E60">
        <w:t xml:space="preserve"> anticipate that </w:t>
      </w:r>
      <w:r w:rsidR="007B1B09">
        <w:t xml:space="preserve">up to </w:t>
      </w:r>
      <w:r w:rsidR="004F7E60">
        <w:t xml:space="preserve">20 percent of the youth will </w:t>
      </w:r>
      <w:r w:rsidR="0069217C">
        <w:t>attrit</w:t>
      </w:r>
      <w:r w:rsidR="00C22194">
        <w:t xml:space="preserve"> and not be in the final </w:t>
      </w:r>
      <w:r w:rsidR="00E751EF">
        <w:t xml:space="preserve">study data. </w:t>
      </w:r>
      <w:r w:rsidR="00D22F05">
        <w:t>We will closely monitor completes at the classroom level during data collection.</w:t>
      </w:r>
    </w:p>
    <w:p w:rsidR="00DA3377" w:rsidRPr="00CC4E7B" w:rsidP="00DA3377" w14:paraId="2CB1C48F" w14:textId="77777777">
      <w:pPr>
        <w:pStyle w:val="ListParagraph"/>
        <w:spacing w:after="0" w:line="240" w:lineRule="auto"/>
        <w:ind w:left="0"/>
      </w:pPr>
    </w:p>
    <w:p w:rsidR="00901040" w:rsidRPr="00DF1291" w:rsidP="00F85D35" w14:paraId="36E8E8E3" w14:textId="2DBD7E27">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DC4D57">
        <w:rPr>
          <w:rFonts w:eastAsia="Times New Roman" w:cstheme="minorHAnsi"/>
          <w:b/>
          <w:bCs/>
        </w:rPr>
        <w:t xml:space="preserve">. </w:t>
      </w:r>
      <w:r w:rsidRPr="00DF1291">
        <w:rPr>
          <w:rFonts w:eastAsia="Times New Roman" w:cstheme="minorHAnsi"/>
          <w:b/>
          <w:bCs/>
        </w:rPr>
        <w:t>Production of Estimates and Projections</w:t>
      </w:r>
      <w:r w:rsidRPr="00DF1291">
        <w:rPr>
          <w:rFonts w:eastAsia="Times New Roman" w:cstheme="minorHAnsi"/>
        </w:rPr>
        <w:t xml:space="preserve"> </w:t>
      </w:r>
    </w:p>
    <w:p w:rsidR="002B47AC" w:rsidP="0ABC10BC" w14:paraId="136D5C51" w14:textId="7E60EF60">
      <w:pPr>
        <w:suppressAutoHyphens/>
        <w:spacing w:after="240"/>
      </w:pPr>
      <w:r>
        <w:t xml:space="preserve">The goal of collecting the information across the three pre-test phases is to build information to help design a </w:t>
      </w:r>
      <w:r w:rsidRPr="5E3EE6FC">
        <w:rPr>
          <w:rFonts w:eastAsia="Times New Roman"/>
        </w:rPr>
        <w:t xml:space="preserve">survey </w:t>
      </w:r>
      <w:r w:rsidRPr="5E3EE6FC" w:rsidR="3AAF889A">
        <w:rPr>
          <w:rFonts w:eastAsia="Times New Roman"/>
        </w:rPr>
        <w:t xml:space="preserve">instrument </w:t>
      </w:r>
      <w:r w:rsidRPr="5E3EE6FC">
        <w:rPr>
          <w:rFonts w:eastAsia="Times New Roman"/>
        </w:rPr>
        <w:t xml:space="preserve">to support </w:t>
      </w:r>
      <w:r>
        <w:t>ACF’s goal of prioritizing the development of</w:t>
      </w:r>
      <w:r w:rsidR="0AE210D7">
        <w:t xml:space="preserve"> a</w:t>
      </w:r>
      <w:r w:rsidRPr="5E3EE6FC">
        <w:rPr>
          <w:rFonts w:eastAsia="Times New Roman"/>
        </w:rPr>
        <w:t xml:space="preserve"> reliable and valid </w:t>
      </w:r>
      <w:r w:rsidRPr="5E3EE6FC" w:rsidR="0AE210D7">
        <w:rPr>
          <w:rFonts w:eastAsia="Times New Roman"/>
        </w:rPr>
        <w:t xml:space="preserve">survey instrument that </w:t>
      </w:r>
      <w:r w:rsidRPr="5E3EE6FC" w:rsidR="47EB26FD">
        <w:rPr>
          <w:rFonts w:eastAsia="Times New Roman"/>
        </w:rPr>
        <w:t>measures</w:t>
      </w:r>
      <w:r w:rsidRPr="5E3EE6FC" w:rsidR="7FF8C2B6">
        <w:rPr>
          <w:rFonts w:eastAsia="Times New Roman"/>
        </w:rPr>
        <w:t xml:space="preserve"> </w:t>
      </w:r>
      <w:r w:rsidRPr="5E3EE6FC" w:rsidR="35BAB3D3">
        <w:rPr>
          <w:rFonts w:eastAsia="Times New Roman"/>
        </w:rPr>
        <w:t>youth’s</w:t>
      </w:r>
      <w:r w:rsidRPr="5E3EE6FC" w:rsidR="5F019B0F">
        <w:rPr>
          <w:rFonts w:eastAsia="Times New Roman"/>
        </w:rPr>
        <w:t xml:space="preserve"> perceptions of </w:t>
      </w:r>
      <w:r w:rsidRPr="5E3EE6FC">
        <w:rPr>
          <w:rFonts w:eastAsia="Times New Roman"/>
        </w:rPr>
        <w:t xml:space="preserve">their </w:t>
      </w:r>
      <w:r>
        <w:t>self-regulation</w:t>
      </w:r>
      <w:r w:rsidR="773BAACF">
        <w:t xml:space="preserve"> </w:t>
      </w:r>
      <w:r w:rsidR="1EC8673B">
        <w:t xml:space="preserve">skills </w:t>
      </w:r>
      <w:r>
        <w:t xml:space="preserve">and </w:t>
      </w:r>
      <w:r w:rsidR="773BAACF">
        <w:t>co-regulation in the classroom</w:t>
      </w:r>
      <w:r w:rsidR="47EB26FD">
        <w:t>,</w:t>
      </w:r>
      <w:r>
        <w:t xml:space="preserve"> thereby </w:t>
      </w:r>
      <w:r w:rsidRPr="5E3EE6FC">
        <w:rPr>
          <w:rFonts w:eastAsia="Times New Roman"/>
        </w:rPr>
        <w:t xml:space="preserve">furthering ACF’s learning agenda. </w:t>
      </w:r>
      <w:r w:rsidRPr="5E3EE6FC" w:rsidR="26FDC62F">
        <w:rPr>
          <w:rFonts w:eastAsia="Times New Roman"/>
        </w:rPr>
        <w:t xml:space="preserve">During </w:t>
      </w:r>
      <w:r w:rsidRPr="5E3EE6FC" w:rsidR="482BC614">
        <w:rPr>
          <w:rFonts w:eastAsia="Times New Roman"/>
        </w:rPr>
        <w:t>p</w:t>
      </w:r>
      <w:r w:rsidRPr="5E3EE6FC" w:rsidR="26FDC62F">
        <w:rPr>
          <w:rFonts w:eastAsia="Times New Roman"/>
        </w:rPr>
        <w:t>hase 1 (cognitive interviewing) the d</w:t>
      </w:r>
      <w:r w:rsidRPr="5E3EE6FC" w:rsidR="7E227F91">
        <w:rPr>
          <w:rFonts w:eastAsia="Times New Roman"/>
        </w:rPr>
        <w:t xml:space="preserve">ata collected for this </w:t>
      </w:r>
      <w:r w:rsidRPr="5E3EE6FC" w:rsidR="0C17DDA5">
        <w:rPr>
          <w:rFonts w:eastAsia="Times New Roman"/>
        </w:rPr>
        <w:t xml:space="preserve">survey </w:t>
      </w:r>
      <w:r w:rsidRPr="5E3EE6FC" w:rsidR="7E227F91">
        <w:rPr>
          <w:rFonts w:eastAsia="Times New Roman"/>
        </w:rPr>
        <w:t xml:space="preserve">development phase of the study will </w:t>
      </w:r>
      <w:r w:rsidR="7E227F91">
        <w:t xml:space="preserve">document (1) whether the questions are appropriate for high school–age youth participating in SRAE programs where facilitators are using co-regulation strategies in classroom settings, (2) whether the questions can be interpreted by respondents, and (3) how long the </w:t>
      </w:r>
      <w:r w:rsidR="20920AFD">
        <w:t xml:space="preserve">survey </w:t>
      </w:r>
      <w:r w:rsidR="7E227F91">
        <w:t xml:space="preserve">takes to complete. </w:t>
      </w:r>
      <w:r w:rsidR="78F91E31">
        <w:t xml:space="preserve">During </w:t>
      </w:r>
      <w:r w:rsidR="482BC614">
        <w:t>p</w:t>
      </w:r>
      <w:r w:rsidR="78F91E31">
        <w:t>hase 2 (single survey administration), t</w:t>
      </w:r>
      <w:r w:rsidR="7E227F91">
        <w:t xml:space="preserve">he study team will examine </w:t>
      </w:r>
      <w:r>
        <w:t xml:space="preserve">the </w:t>
      </w:r>
      <w:r w:rsidR="7E227F91">
        <w:t>reliability and validity</w:t>
      </w:r>
      <w:r w:rsidR="52CF3061">
        <w:t xml:space="preserve"> of the items</w:t>
      </w:r>
      <w:r w:rsidR="7E227F91">
        <w:t>.</w:t>
      </w:r>
      <w:r>
        <w:t xml:space="preserve"> </w:t>
      </w:r>
      <w:r w:rsidR="78F91E31">
        <w:t xml:space="preserve">During </w:t>
      </w:r>
      <w:r w:rsidR="5DE2008C">
        <w:t>p</w:t>
      </w:r>
      <w:r w:rsidR="78F91E31">
        <w:t xml:space="preserve">hase 3 </w:t>
      </w:r>
      <w:r w:rsidR="78F91E31">
        <w:t xml:space="preserve">(pre-post-program testing), the study team will assess whether the survey </w:t>
      </w:r>
      <w:r w:rsidR="1C5ED102">
        <w:t>is sensitive to change from</w:t>
      </w:r>
      <w:r>
        <w:t xml:space="preserve"> pre-program and post-program </w:t>
      </w:r>
      <w:r w:rsidR="2829B0F4">
        <w:t>data collection</w:t>
      </w:r>
      <w:r>
        <w:t>.</w:t>
      </w:r>
    </w:p>
    <w:p w:rsidR="003C364A" w:rsidP="00DA3377" w14:paraId="156759DB" w14:textId="5B5EA988">
      <w:pPr>
        <w:suppressAutoHyphens/>
        <w:spacing w:after="240"/>
        <w:rPr>
          <w:rFonts w:eastAsia="Times New Roman" w:cstheme="minorHAnsi"/>
        </w:rPr>
      </w:pPr>
      <w:r>
        <w:rPr>
          <w:rFonts w:eastAsia="Times New Roman" w:cstheme="minorHAnsi"/>
        </w:rPr>
        <w:t>The data will not be used to generate population estimates, either for internal use or for dissemination.</w:t>
      </w:r>
      <w:r w:rsidR="00ED096B">
        <w:rPr>
          <w:rFonts w:eastAsia="Times New Roman" w:cstheme="minorHAnsi"/>
        </w:rPr>
        <w:t xml:space="preserve"> Policy decisions will not be made based on the data collected </w:t>
      </w:r>
      <w:r w:rsidR="00526862">
        <w:rPr>
          <w:rFonts w:eastAsia="Times New Roman" w:cstheme="minorHAnsi"/>
        </w:rPr>
        <w:t xml:space="preserve">for this pre-test study, as the data are not </w:t>
      </w:r>
      <w:r w:rsidRPr="00DA3377" w:rsidR="00526862">
        <w:rPr>
          <w:iCs/>
        </w:rPr>
        <w:t>representative</w:t>
      </w:r>
      <w:r w:rsidR="000C4E14">
        <w:rPr>
          <w:rFonts w:eastAsia="Times New Roman" w:cstheme="minorHAnsi"/>
        </w:rPr>
        <w:t>.</w:t>
      </w:r>
    </w:p>
    <w:p w:rsidR="00DA3377" w:rsidP="003938FD" w14:paraId="1C5E73CE" w14:textId="77777777">
      <w:pPr>
        <w:pStyle w:val="ListParagraph"/>
        <w:spacing w:after="0" w:line="240" w:lineRule="auto"/>
        <w:ind w:left="0"/>
        <w:rPr>
          <w:rFonts w:ascii="Times New Roman" w:eastAsia="Times New Roman" w:hAnsi="Times New Roman" w:cs="Times New Roman"/>
          <w:sz w:val="24"/>
          <w:szCs w:val="24"/>
        </w:rPr>
      </w:pPr>
    </w:p>
    <w:p w:rsidR="007B6CA2" w:rsidRPr="00F85D35" w:rsidP="00F85D35" w14:paraId="47D35F1B" w14:textId="454C314E">
      <w:pPr>
        <w:autoSpaceDE w:val="0"/>
        <w:autoSpaceDN w:val="0"/>
        <w:adjustRightInd w:val="0"/>
        <w:spacing w:after="120" w:line="240" w:lineRule="atLeast"/>
        <w:rPr>
          <w:rFonts w:eastAsia="Times New Roman" w:cstheme="minorHAnsi"/>
          <w:b/>
          <w:bCs/>
          <w:color w:val="000000"/>
        </w:rPr>
      </w:pPr>
      <w:r w:rsidRPr="00144605">
        <w:rPr>
          <w:rFonts w:eastAsia="Times New Roman" w:cstheme="minorHAnsi"/>
          <w:b/>
          <w:bCs/>
          <w:color w:val="000000"/>
        </w:rPr>
        <w:t>B7</w:t>
      </w:r>
      <w:r w:rsidRPr="00144605" w:rsidR="00DC4D57">
        <w:rPr>
          <w:rFonts w:eastAsia="Times New Roman" w:cstheme="minorHAnsi"/>
          <w:b/>
          <w:bCs/>
          <w:color w:val="000000"/>
        </w:rPr>
        <w:t>.</w:t>
      </w:r>
      <w:r w:rsidRPr="00144605" w:rsidR="00DC4D57">
        <w:rPr>
          <w:rFonts w:eastAsia="Times New Roman" w:cstheme="minorHAnsi"/>
          <w:color w:val="000000"/>
        </w:rPr>
        <w:t xml:space="preserve"> </w:t>
      </w:r>
      <w:r w:rsidRPr="00144605">
        <w:rPr>
          <w:rFonts w:eastAsia="Times New Roman" w:cstheme="minorHAnsi"/>
          <w:b/>
          <w:bCs/>
          <w:color w:val="000000"/>
        </w:rPr>
        <w:t xml:space="preserve">Data </w:t>
      </w:r>
      <w:r w:rsidRPr="00144605" w:rsidR="00EB6134">
        <w:rPr>
          <w:rFonts w:eastAsia="Times New Roman" w:cstheme="minorHAnsi"/>
          <w:b/>
          <w:bCs/>
          <w:color w:val="000000"/>
        </w:rPr>
        <w:t xml:space="preserve">Handling and </w:t>
      </w:r>
      <w:r w:rsidRPr="00144605">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0F2C92" w:rsidRPr="0090510B" w:rsidP="00F86F6A" w14:paraId="70E9CA7A" w14:textId="0CB636B5">
      <w:pPr>
        <w:tabs>
          <w:tab w:val="left" w:pos="-720"/>
        </w:tabs>
        <w:suppressAutoHyphens/>
        <w:spacing w:after="120"/>
        <w:rPr>
          <w:rFonts w:eastAsia="Times New Roman" w:cstheme="minorHAnsi"/>
          <w:iCs/>
          <w:color w:val="000000"/>
          <w:shd w:val="clear" w:color="auto" w:fill="FFFFFF" w:themeFill="background1"/>
        </w:rPr>
      </w:pPr>
      <w:r w:rsidRPr="00F668FA">
        <w:t xml:space="preserve">No personally identifiable information will be </w:t>
      </w:r>
      <w:r>
        <w:t>collected during this study</w:t>
      </w:r>
      <w:r w:rsidRPr="00F668FA">
        <w:t xml:space="preserve">. </w:t>
      </w:r>
      <w:r w:rsidR="00793526">
        <w:t>Data handling will vary for each phase of the pre</w:t>
      </w:r>
      <w:r w:rsidR="005C4556">
        <w:t>-</w:t>
      </w:r>
      <w:r w:rsidR="00793526">
        <w:t>test</w:t>
      </w:r>
      <w:r w:rsidR="00394296">
        <w:t xml:space="preserve">. </w:t>
      </w:r>
      <w:r w:rsidRPr="0090510B">
        <w:t xml:space="preserve">All data will be destroyed at the end of the study. </w:t>
      </w:r>
    </w:p>
    <w:p w:rsidR="008240DE" w:rsidP="008240DE" w14:paraId="77E7C284" w14:textId="29FFF10B">
      <w:pPr>
        <w:pStyle w:val="ListParagraph"/>
        <w:numPr>
          <w:ilvl w:val="0"/>
          <w:numId w:val="30"/>
        </w:numPr>
        <w:tabs>
          <w:tab w:val="left" w:pos="-720"/>
        </w:tabs>
        <w:suppressAutoHyphens/>
        <w:spacing w:after="240"/>
        <w:rPr>
          <w:rFonts w:eastAsia="Times New Roman" w:cstheme="minorHAnsi"/>
          <w:iCs/>
          <w:color w:val="000000"/>
          <w:shd w:val="clear" w:color="auto" w:fill="FFFFFF" w:themeFill="background1"/>
        </w:rPr>
      </w:pPr>
      <w:r>
        <w:t>Data from the</w:t>
      </w:r>
      <w:r w:rsidR="00394296">
        <w:t xml:space="preserve"> recruitment screener</w:t>
      </w:r>
      <w:r w:rsidR="00A13975">
        <w:t xml:space="preserve"> </w:t>
      </w:r>
      <w:r w:rsidRPr="00166481" w:rsidR="00454D89">
        <w:rPr>
          <w:rFonts w:eastAsia="Times New Roman" w:cstheme="minorHAnsi"/>
          <w:color w:val="000000"/>
          <w:shd w:val="clear" w:color="auto" w:fill="FFFFFF" w:themeFill="background1"/>
        </w:rPr>
        <w:t xml:space="preserve">for </w:t>
      </w:r>
      <w:r w:rsidR="00D70182">
        <w:rPr>
          <w:rFonts w:eastAsia="Times New Roman" w:cstheme="minorHAnsi"/>
          <w:color w:val="000000"/>
          <w:shd w:val="clear" w:color="auto" w:fill="FFFFFF" w:themeFill="background1"/>
        </w:rPr>
        <w:t>p</w:t>
      </w:r>
      <w:r w:rsidRPr="00166481" w:rsidR="00454D89">
        <w:rPr>
          <w:rFonts w:eastAsia="Times New Roman" w:cstheme="minorHAnsi"/>
          <w:color w:val="000000"/>
          <w:shd w:val="clear" w:color="auto" w:fill="FFFFFF" w:themeFill="background1"/>
        </w:rPr>
        <w:t>hase</w:t>
      </w:r>
      <w:r w:rsidR="00D70182">
        <w:rPr>
          <w:rFonts w:eastAsia="Times New Roman" w:cstheme="minorHAnsi"/>
          <w:color w:val="000000"/>
          <w:shd w:val="clear" w:color="auto" w:fill="FFFFFF" w:themeFill="background1"/>
        </w:rPr>
        <w:t>s</w:t>
      </w:r>
      <w:r w:rsidRPr="00166481" w:rsidR="00454D89">
        <w:rPr>
          <w:rFonts w:eastAsia="Times New Roman" w:cstheme="minorHAnsi"/>
          <w:color w:val="000000"/>
          <w:shd w:val="clear" w:color="auto" w:fill="FFFFFF" w:themeFill="background1"/>
        </w:rPr>
        <w:t xml:space="preserve"> 1 and 2</w:t>
      </w:r>
      <w:r w:rsidRPr="00166481" w:rsidR="0069570C">
        <w:rPr>
          <w:rFonts w:eastAsia="Times New Roman" w:cstheme="minorHAnsi"/>
          <w:color w:val="000000"/>
          <w:shd w:val="clear" w:color="auto" w:fill="FFFFFF" w:themeFill="background1"/>
        </w:rPr>
        <w:t xml:space="preserve"> will be collected by </w:t>
      </w:r>
      <w:r w:rsidRPr="00166481" w:rsidR="00306540">
        <w:rPr>
          <w:rFonts w:eastAsia="Times New Roman" w:cstheme="minorHAnsi"/>
          <w:color w:val="000000"/>
          <w:shd w:val="clear" w:color="auto" w:fill="FFFFFF" w:themeFill="background1"/>
        </w:rPr>
        <w:t xml:space="preserve">the </w:t>
      </w:r>
      <w:r w:rsidRPr="00166481" w:rsidR="00706ECE">
        <w:rPr>
          <w:rFonts w:eastAsia="Times New Roman" w:cstheme="minorHAnsi"/>
          <w:color w:val="000000"/>
          <w:shd w:val="clear" w:color="auto" w:fill="FFFFFF" w:themeFill="background1"/>
        </w:rPr>
        <w:t>market research vendor</w:t>
      </w:r>
      <w:r>
        <w:rPr>
          <w:rFonts w:eastAsia="Times New Roman" w:cstheme="minorHAnsi"/>
          <w:iCs/>
          <w:color w:val="000000"/>
          <w:shd w:val="clear" w:color="auto" w:fill="FFFFFF" w:themeFill="background1"/>
        </w:rPr>
        <w:t xml:space="preserve"> </w:t>
      </w:r>
      <w:r w:rsidRPr="00166481" w:rsidR="0059629A">
        <w:rPr>
          <w:rFonts w:eastAsia="Times New Roman" w:cstheme="minorHAnsi"/>
          <w:color w:val="000000"/>
          <w:shd w:val="clear" w:color="auto" w:fill="FFFFFF" w:themeFill="background1"/>
        </w:rPr>
        <w:t xml:space="preserve">through their </w:t>
      </w:r>
      <w:r w:rsidRPr="00166481" w:rsidR="00296EF0">
        <w:rPr>
          <w:rFonts w:eastAsia="Times New Roman" w:cstheme="minorHAnsi"/>
          <w:color w:val="000000"/>
          <w:shd w:val="clear" w:color="auto" w:fill="FFFFFF" w:themeFill="background1"/>
        </w:rPr>
        <w:t xml:space="preserve">secure </w:t>
      </w:r>
      <w:r w:rsidRPr="00166481" w:rsidR="00110B28">
        <w:rPr>
          <w:rFonts w:eastAsia="Times New Roman" w:cstheme="minorHAnsi"/>
          <w:color w:val="000000"/>
          <w:shd w:val="clear" w:color="auto" w:fill="FFFFFF" w:themeFill="background1"/>
        </w:rPr>
        <w:t>platform</w:t>
      </w:r>
      <w:r w:rsidRPr="00166481" w:rsidR="00471534">
        <w:rPr>
          <w:rFonts w:eastAsia="Times New Roman" w:cstheme="minorHAnsi"/>
          <w:color w:val="000000"/>
          <w:shd w:val="clear" w:color="auto" w:fill="FFFFFF" w:themeFill="background1"/>
        </w:rPr>
        <w:t xml:space="preserve">. </w:t>
      </w:r>
      <w:r w:rsidRPr="00166481" w:rsidR="009640C5">
        <w:rPr>
          <w:rFonts w:eastAsia="Times New Roman" w:cstheme="minorHAnsi"/>
          <w:color w:val="000000"/>
          <w:shd w:val="clear" w:color="auto" w:fill="FFFFFF" w:themeFill="background1"/>
        </w:rPr>
        <w:t xml:space="preserve">They will share the </w:t>
      </w:r>
      <w:r w:rsidRPr="00166481" w:rsidR="00306540">
        <w:rPr>
          <w:rFonts w:eastAsia="Times New Roman" w:cstheme="minorHAnsi"/>
          <w:color w:val="000000"/>
          <w:shd w:val="clear" w:color="auto" w:fill="FFFFFF" w:themeFill="background1"/>
        </w:rPr>
        <w:t>de-identified</w:t>
      </w:r>
      <w:r w:rsidRPr="00166481" w:rsidR="008113E3">
        <w:rPr>
          <w:rFonts w:eastAsia="Times New Roman" w:cstheme="minorHAnsi"/>
          <w:color w:val="000000"/>
          <w:shd w:val="clear" w:color="auto" w:fill="FFFFFF" w:themeFill="background1"/>
        </w:rPr>
        <w:t xml:space="preserve"> data with Mathematica </w:t>
      </w:r>
      <w:r>
        <w:rPr>
          <w:rFonts w:eastAsia="Times New Roman" w:cstheme="minorHAnsi"/>
          <w:iCs/>
          <w:color w:val="000000"/>
          <w:shd w:val="clear" w:color="auto" w:fill="FFFFFF" w:themeFill="background1"/>
        </w:rPr>
        <w:t>weekly</w:t>
      </w:r>
      <w:r w:rsidRPr="00166481" w:rsidR="008113E3">
        <w:rPr>
          <w:rFonts w:eastAsia="Times New Roman" w:cstheme="minorHAnsi"/>
          <w:color w:val="000000"/>
          <w:shd w:val="clear" w:color="auto" w:fill="FFFFFF" w:themeFill="background1"/>
        </w:rPr>
        <w:t>, using a secure transfer site</w:t>
      </w:r>
      <w:r w:rsidRPr="00166481" w:rsidR="00910516">
        <w:rPr>
          <w:rFonts w:eastAsia="Times New Roman" w:cstheme="minorHAnsi"/>
          <w:color w:val="000000"/>
          <w:shd w:val="clear" w:color="auto" w:fill="FFFFFF" w:themeFill="background1"/>
        </w:rPr>
        <w:t xml:space="preserve"> </w:t>
      </w:r>
      <w:r w:rsidRPr="00166481" w:rsidR="00D76FFB">
        <w:rPr>
          <w:rFonts w:eastAsia="Times New Roman" w:cstheme="minorHAnsi"/>
          <w:color w:val="000000"/>
          <w:shd w:val="clear" w:color="auto" w:fill="FFFFFF" w:themeFill="background1"/>
        </w:rPr>
        <w:t xml:space="preserve">administered by the vendor’s </w:t>
      </w:r>
      <w:r w:rsidRPr="00166481" w:rsidR="00B67164">
        <w:rPr>
          <w:rFonts w:eastAsia="Times New Roman" w:cstheme="minorHAnsi"/>
          <w:color w:val="000000"/>
          <w:shd w:val="clear" w:color="auto" w:fill="FFFFFF" w:themeFill="background1"/>
        </w:rPr>
        <w:t>information technology</w:t>
      </w:r>
      <w:r w:rsidRPr="00166481" w:rsidR="00D76FFB">
        <w:rPr>
          <w:rFonts w:eastAsia="Times New Roman" w:cstheme="minorHAnsi"/>
          <w:color w:val="000000"/>
          <w:shd w:val="clear" w:color="auto" w:fill="FFFFFF" w:themeFill="background1"/>
        </w:rPr>
        <w:t xml:space="preserve"> team.</w:t>
      </w:r>
      <w:r w:rsidRPr="00166481" w:rsidR="00910516">
        <w:rPr>
          <w:rFonts w:eastAsia="Times New Roman" w:cstheme="minorHAnsi"/>
          <w:color w:val="000000"/>
          <w:shd w:val="clear" w:color="auto" w:fill="FFFFFF" w:themeFill="background1"/>
        </w:rPr>
        <w:t xml:space="preserve"> </w:t>
      </w:r>
    </w:p>
    <w:p w:rsidR="00EC7F40" w:rsidRPr="00464B8D" w:rsidP="339F5B7B" w14:paraId="102579CC" w14:textId="53C1E433">
      <w:pPr>
        <w:pStyle w:val="ListParagraph"/>
        <w:numPr>
          <w:ilvl w:val="0"/>
          <w:numId w:val="30"/>
        </w:numPr>
        <w:suppressAutoHyphens/>
        <w:spacing w:after="240"/>
        <w:rPr>
          <w:rFonts w:eastAsia="Times New Roman"/>
          <w:color w:val="000000"/>
          <w:shd w:val="clear" w:color="auto" w:fill="FFFFFF" w:themeFill="background1"/>
        </w:rPr>
      </w:pPr>
      <w:r w:rsidRPr="339F5B7B">
        <w:rPr>
          <w:rFonts w:eastAsia="Times New Roman"/>
          <w:color w:val="000000"/>
          <w:shd w:val="clear" w:color="auto" w:fill="FFFFFF" w:themeFill="background1"/>
        </w:rPr>
        <w:t xml:space="preserve">For the </w:t>
      </w:r>
      <w:r w:rsidR="00D70182">
        <w:rPr>
          <w:rFonts w:eastAsia="Times New Roman"/>
          <w:color w:val="000000"/>
          <w:shd w:val="clear" w:color="auto" w:fill="FFFFFF" w:themeFill="background1"/>
        </w:rPr>
        <w:t>p</w:t>
      </w:r>
      <w:r w:rsidRPr="339F5B7B">
        <w:rPr>
          <w:rFonts w:eastAsia="Times New Roman"/>
          <w:color w:val="000000"/>
          <w:shd w:val="clear" w:color="auto" w:fill="FFFFFF" w:themeFill="background1"/>
        </w:rPr>
        <w:t xml:space="preserve">hase </w:t>
      </w:r>
      <w:r w:rsidRPr="339F5B7B" w:rsidR="008E3F79">
        <w:rPr>
          <w:rFonts w:eastAsia="Times New Roman"/>
          <w:color w:val="000000"/>
          <w:shd w:val="clear" w:color="auto" w:fill="FFFFFF" w:themeFill="background1"/>
        </w:rPr>
        <w:t>1</w:t>
      </w:r>
      <w:r w:rsidRPr="339F5B7B">
        <w:rPr>
          <w:rFonts w:eastAsia="Times New Roman"/>
          <w:color w:val="000000"/>
          <w:shd w:val="clear" w:color="auto" w:fill="FFFFFF" w:themeFill="background1"/>
        </w:rPr>
        <w:t xml:space="preserve"> cognitive interview groups</w:t>
      </w:r>
      <w:r w:rsidRPr="339F5B7B" w:rsidR="00061437">
        <w:rPr>
          <w:rFonts w:eastAsia="Times New Roman"/>
          <w:color w:val="000000"/>
          <w:shd w:val="clear" w:color="auto" w:fill="FFFFFF" w:themeFill="background1"/>
        </w:rPr>
        <w:t>, Mathematica</w:t>
      </w:r>
      <w:r w:rsidRPr="339F5B7B" w:rsidR="008240DE">
        <w:rPr>
          <w:rFonts w:eastAsia="Times New Roman"/>
          <w:color w:val="000000"/>
          <w:shd w:val="clear" w:color="auto" w:fill="FFFFFF" w:themeFill="background1"/>
        </w:rPr>
        <w:t xml:space="preserve"> will collect data, </w:t>
      </w:r>
      <w:r w:rsidRPr="339F5B7B" w:rsidR="00061437">
        <w:rPr>
          <w:rFonts w:eastAsia="Times New Roman"/>
          <w:color w:val="000000"/>
          <w:shd w:val="clear" w:color="auto" w:fill="FFFFFF" w:themeFill="background1"/>
        </w:rPr>
        <w:t xml:space="preserve">audio record the group discussions and </w:t>
      </w:r>
      <w:r w:rsidRPr="339F5B7B" w:rsidR="008240DE">
        <w:rPr>
          <w:rFonts w:eastAsia="Times New Roman"/>
          <w:color w:val="000000"/>
          <w:shd w:val="clear" w:color="auto" w:fill="FFFFFF" w:themeFill="background1"/>
        </w:rPr>
        <w:t>take</w:t>
      </w:r>
      <w:r w:rsidRPr="339F5B7B" w:rsidR="00061437">
        <w:rPr>
          <w:rFonts w:eastAsia="Times New Roman"/>
          <w:color w:val="000000"/>
          <w:shd w:val="clear" w:color="auto" w:fill="FFFFFF" w:themeFill="background1"/>
        </w:rPr>
        <w:t xml:space="preserve"> live note</w:t>
      </w:r>
      <w:r w:rsidRPr="339F5B7B" w:rsidR="008240DE">
        <w:rPr>
          <w:rFonts w:eastAsia="Times New Roman"/>
          <w:color w:val="000000"/>
          <w:shd w:val="clear" w:color="auto" w:fill="FFFFFF" w:themeFill="background1"/>
        </w:rPr>
        <w:t>s</w:t>
      </w:r>
      <w:r w:rsidRPr="339F5B7B" w:rsidR="00061437">
        <w:rPr>
          <w:rFonts w:eastAsia="Times New Roman"/>
          <w:color w:val="000000"/>
          <w:shd w:val="clear" w:color="auto" w:fill="FFFFFF" w:themeFill="background1"/>
        </w:rPr>
        <w:t xml:space="preserve">. </w:t>
      </w:r>
      <w:r w:rsidRPr="339F5B7B" w:rsidR="008240DE">
        <w:rPr>
          <w:rFonts w:eastAsia="Times New Roman"/>
          <w:color w:val="000000"/>
          <w:shd w:val="clear" w:color="auto" w:fill="FFFFFF" w:themeFill="background1"/>
        </w:rPr>
        <w:t xml:space="preserve">All </w:t>
      </w:r>
      <w:r w:rsidRPr="339F5B7B" w:rsidR="00061437">
        <w:rPr>
          <w:rFonts w:eastAsia="Times New Roman"/>
          <w:color w:val="000000"/>
          <w:shd w:val="clear" w:color="auto" w:fill="FFFFFF" w:themeFill="background1"/>
        </w:rPr>
        <w:t xml:space="preserve">data will reside </w:t>
      </w:r>
      <w:r w:rsidR="001730CF">
        <w:rPr>
          <w:rFonts w:eastAsia="Times New Roman"/>
          <w:color w:val="000000"/>
          <w:shd w:val="clear" w:color="auto" w:fill="FFFFFF" w:themeFill="background1"/>
        </w:rPr>
        <w:t>in</w:t>
      </w:r>
      <w:r w:rsidRPr="339F5B7B" w:rsidR="001730CF">
        <w:rPr>
          <w:rFonts w:eastAsia="Times New Roman"/>
          <w:color w:val="000000"/>
          <w:shd w:val="clear" w:color="auto" w:fill="FFFFFF" w:themeFill="background1"/>
        </w:rPr>
        <w:t xml:space="preserve"> </w:t>
      </w:r>
      <w:r w:rsidRPr="339F5B7B" w:rsidR="00061437">
        <w:rPr>
          <w:rFonts w:eastAsia="Times New Roman"/>
          <w:color w:val="000000"/>
          <w:shd w:val="clear" w:color="auto" w:fill="FFFFFF" w:themeFill="background1"/>
        </w:rPr>
        <w:t>Mathematica’s secure</w:t>
      </w:r>
      <w:r w:rsidRPr="339F5B7B" w:rsidR="0058478A">
        <w:rPr>
          <w:rFonts w:eastAsia="Times New Roman"/>
          <w:color w:val="000000"/>
          <w:shd w:val="clear" w:color="auto" w:fill="FFFFFF" w:themeFill="background1"/>
        </w:rPr>
        <w:t xml:space="preserve"> and restricted fol</w:t>
      </w:r>
      <w:r w:rsidRPr="339F5B7B" w:rsidR="00AF28E1">
        <w:rPr>
          <w:rFonts w:eastAsia="Times New Roman"/>
          <w:color w:val="000000"/>
          <w:shd w:val="clear" w:color="auto" w:fill="FFFFFF" w:themeFill="background1"/>
        </w:rPr>
        <w:t>der</w:t>
      </w:r>
      <w:r w:rsidRPr="339F5B7B" w:rsidR="00F07F99">
        <w:rPr>
          <w:rFonts w:eastAsia="Times New Roman"/>
          <w:color w:val="000000"/>
          <w:shd w:val="clear" w:color="auto" w:fill="FFFFFF" w:themeFill="background1"/>
        </w:rPr>
        <w:t xml:space="preserve"> that only assigned study team members </w:t>
      </w:r>
      <w:r w:rsidRPr="339F5B7B">
        <w:rPr>
          <w:rFonts w:eastAsia="Times New Roman"/>
          <w:color w:val="000000"/>
          <w:shd w:val="clear" w:color="auto" w:fill="FFFFFF" w:themeFill="background1"/>
        </w:rPr>
        <w:t>can access</w:t>
      </w:r>
      <w:r w:rsidRPr="339F5B7B" w:rsidR="00F07F99">
        <w:rPr>
          <w:rFonts w:eastAsia="Times New Roman"/>
          <w:color w:val="000000"/>
          <w:shd w:val="clear" w:color="auto" w:fill="FFFFFF" w:themeFill="background1"/>
        </w:rPr>
        <w:t>.</w:t>
      </w:r>
      <w:r w:rsidRPr="339F5B7B" w:rsidR="00857EA3">
        <w:rPr>
          <w:rFonts w:eastAsia="Times New Roman"/>
          <w:color w:val="000000"/>
        </w:rPr>
        <w:t xml:space="preserve"> </w:t>
      </w:r>
    </w:p>
    <w:p w:rsidR="00144605" w:rsidRPr="00144605" w:rsidP="339F5B7B" w14:paraId="3498EF38" w14:textId="505C50F1">
      <w:pPr>
        <w:pStyle w:val="ListParagraph"/>
        <w:numPr>
          <w:ilvl w:val="0"/>
          <w:numId w:val="30"/>
        </w:numPr>
        <w:suppressAutoHyphens/>
        <w:spacing w:after="240"/>
        <w:rPr>
          <w:rFonts w:eastAsia="Times New Roman"/>
          <w:color w:val="000000"/>
          <w:shd w:val="clear" w:color="auto" w:fill="FFFFFF" w:themeFill="background1"/>
        </w:rPr>
      </w:pPr>
      <w:r w:rsidRPr="339F5B7B">
        <w:rPr>
          <w:rFonts w:eastAsia="Times New Roman"/>
          <w:color w:val="000000"/>
          <w:shd w:val="clear" w:color="auto" w:fill="FFFFFF" w:themeFill="background1"/>
        </w:rPr>
        <w:t xml:space="preserve">During </w:t>
      </w:r>
      <w:r w:rsidR="00D70182">
        <w:rPr>
          <w:rFonts w:eastAsia="Times New Roman"/>
          <w:color w:val="000000"/>
          <w:shd w:val="clear" w:color="auto" w:fill="FFFFFF" w:themeFill="background1"/>
        </w:rPr>
        <w:t>p</w:t>
      </w:r>
      <w:r w:rsidRPr="339F5B7B">
        <w:rPr>
          <w:rFonts w:eastAsia="Times New Roman"/>
          <w:color w:val="000000"/>
          <w:shd w:val="clear" w:color="auto" w:fill="FFFFFF" w:themeFill="background1"/>
        </w:rPr>
        <w:t xml:space="preserve">hase </w:t>
      </w:r>
      <w:r w:rsidRPr="339F5B7B" w:rsidR="008E3F79">
        <w:rPr>
          <w:rFonts w:eastAsia="Times New Roman"/>
          <w:color w:val="000000"/>
          <w:shd w:val="clear" w:color="auto" w:fill="FFFFFF" w:themeFill="background1"/>
        </w:rPr>
        <w:t>2</w:t>
      </w:r>
      <w:r w:rsidRPr="339F5B7B">
        <w:rPr>
          <w:rFonts w:eastAsia="Times New Roman"/>
          <w:color w:val="000000"/>
          <w:shd w:val="clear" w:color="auto" w:fill="FFFFFF" w:themeFill="background1"/>
        </w:rPr>
        <w:t xml:space="preserve">, the single survey administration, </w:t>
      </w:r>
      <w:r w:rsidRPr="339F5B7B" w:rsidR="00EC7F40">
        <w:rPr>
          <w:rFonts w:eastAsia="Times New Roman"/>
          <w:color w:val="000000"/>
          <w:shd w:val="clear" w:color="auto" w:fill="FFFFFF" w:themeFill="background1"/>
        </w:rPr>
        <w:t>Mathematica will collect data using</w:t>
      </w:r>
      <w:r w:rsidRPr="339F5B7B" w:rsidR="00A153BF">
        <w:rPr>
          <w:rFonts w:eastAsia="Times New Roman"/>
          <w:color w:val="000000"/>
          <w:shd w:val="clear" w:color="auto" w:fill="FFFFFF" w:themeFill="background1"/>
        </w:rPr>
        <w:t xml:space="preserve"> </w:t>
      </w:r>
      <w:r w:rsidRPr="339F5B7B" w:rsidR="00B06B92">
        <w:rPr>
          <w:rFonts w:eastAsia="Times New Roman"/>
          <w:color w:val="000000"/>
          <w:shd w:val="clear" w:color="auto" w:fill="FFFFFF" w:themeFill="background1"/>
        </w:rPr>
        <w:t xml:space="preserve">a secure, federally approved data collection </w:t>
      </w:r>
      <w:r w:rsidRPr="339F5B7B" w:rsidR="00B06B92">
        <w:rPr>
          <w:rFonts w:eastAsia="Times New Roman"/>
          <w:shd w:val="clear" w:color="auto" w:fill="FFFFFF" w:themeFill="background1"/>
        </w:rPr>
        <w:t xml:space="preserve">platform. </w:t>
      </w:r>
      <w:r w:rsidRPr="00144605" w:rsidR="00D633EF">
        <w:t>Surveys administered to the panel occur at one point in time and will not need any information to link responses over time. The vendor will provide de-identified demographic information on each survey respondent.</w:t>
      </w:r>
      <w:r w:rsidRPr="00144605" w:rsidR="00C07C2A">
        <w:t xml:space="preserve"> These data will be linked with the survey data using identification numbers, in preparation for analysis.</w:t>
      </w:r>
    </w:p>
    <w:p w:rsidR="0090510B" w:rsidRPr="00144605" w:rsidP="339F5B7B" w14:paraId="16224808" w14:textId="3208C2C2">
      <w:pPr>
        <w:pStyle w:val="ListParagraph"/>
        <w:numPr>
          <w:ilvl w:val="0"/>
          <w:numId w:val="30"/>
        </w:numPr>
        <w:suppressAutoHyphens/>
        <w:spacing w:after="240"/>
        <w:rPr>
          <w:rFonts w:eastAsia="Times New Roman"/>
          <w:color w:val="000000"/>
          <w:shd w:val="clear" w:color="auto" w:fill="FFFFFF" w:themeFill="background1"/>
        </w:rPr>
      </w:pPr>
      <w:r w:rsidRPr="00144605">
        <w:rPr>
          <w:rFonts w:eastAsia="Times New Roman"/>
          <w:color w:val="000000"/>
          <w:shd w:val="clear" w:color="auto" w:fill="FFFFFF" w:themeFill="background1"/>
        </w:rPr>
        <w:t xml:space="preserve">Data collected during </w:t>
      </w:r>
      <w:r w:rsidR="00D70182">
        <w:rPr>
          <w:rFonts w:eastAsia="Times New Roman"/>
          <w:color w:val="000000"/>
          <w:shd w:val="clear" w:color="auto" w:fill="FFFFFF" w:themeFill="background1"/>
        </w:rPr>
        <w:t>p</w:t>
      </w:r>
      <w:r w:rsidRPr="00144605">
        <w:rPr>
          <w:rFonts w:eastAsia="Times New Roman"/>
          <w:color w:val="000000"/>
          <w:shd w:val="clear" w:color="auto" w:fill="FFFFFF" w:themeFill="background1"/>
        </w:rPr>
        <w:t xml:space="preserve">hase 3 will </w:t>
      </w:r>
      <w:r w:rsidRPr="00144605" w:rsidR="00F119A6">
        <w:rPr>
          <w:rFonts w:eastAsia="Times New Roman"/>
          <w:color w:val="000000"/>
          <w:shd w:val="clear" w:color="auto" w:fill="FFFFFF" w:themeFill="background1"/>
        </w:rPr>
        <w:t xml:space="preserve">include </w:t>
      </w:r>
      <w:r w:rsidRPr="00144605">
        <w:rPr>
          <w:rFonts w:eastAsia="Times New Roman"/>
          <w:color w:val="000000"/>
          <w:shd w:val="clear" w:color="auto" w:fill="FFFFFF" w:themeFill="background1"/>
        </w:rPr>
        <w:t>paper</w:t>
      </w:r>
      <w:r w:rsidRPr="00144605" w:rsidR="00E51E6F">
        <w:rPr>
          <w:rFonts w:eastAsia="Times New Roman"/>
          <w:color w:val="000000"/>
          <w:shd w:val="clear" w:color="auto" w:fill="FFFFFF" w:themeFill="background1"/>
        </w:rPr>
        <w:t xml:space="preserve"> surveys</w:t>
      </w:r>
      <w:r w:rsidRPr="00144605" w:rsidR="00F119A6">
        <w:rPr>
          <w:rFonts w:eastAsia="Times New Roman"/>
          <w:color w:val="000000"/>
          <w:shd w:val="clear" w:color="auto" w:fill="FFFFFF" w:themeFill="background1"/>
        </w:rPr>
        <w:t xml:space="preserve"> pre-labeled with an identification number</w:t>
      </w:r>
      <w:r w:rsidRPr="00144605" w:rsidR="004A75D2">
        <w:rPr>
          <w:rFonts w:eastAsia="Times New Roman"/>
          <w:color w:val="000000"/>
          <w:shd w:val="clear" w:color="auto" w:fill="FFFFFF" w:themeFill="background1"/>
        </w:rPr>
        <w:t>.</w:t>
      </w:r>
      <w:r w:rsidRPr="00144605" w:rsidR="000910AE">
        <w:rPr>
          <w:rFonts w:eastAsia="Times New Roman"/>
          <w:color w:val="000000"/>
          <w:shd w:val="clear" w:color="auto" w:fill="FFFFFF" w:themeFill="background1"/>
        </w:rPr>
        <w:t xml:space="preserve"> The surveys also include a set </w:t>
      </w:r>
      <w:r w:rsidRPr="00144605" w:rsidR="00A70DED">
        <w:rPr>
          <w:rFonts w:eastAsia="Times New Roman"/>
          <w:color w:val="000000"/>
          <w:shd w:val="clear" w:color="auto" w:fill="FFFFFF" w:themeFill="background1"/>
        </w:rPr>
        <w:t>of</w:t>
      </w:r>
      <w:r w:rsidRPr="00144605" w:rsidR="000910AE">
        <w:rPr>
          <w:rFonts w:eastAsia="Times New Roman"/>
          <w:color w:val="000000"/>
          <w:shd w:val="clear" w:color="auto" w:fill="FFFFFF" w:themeFill="background1"/>
        </w:rPr>
        <w:t xml:space="preserve"> survey questions for matching </w:t>
      </w:r>
      <w:r w:rsidRPr="00144605" w:rsidR="0090036A">
        <w:rPr>
          <w:rFonts w:eastAsia="Times New Roman"/>
          <w:color w:val="000000"/>
          <w:shd w:val="clear" w:color="auto" w:fill="FFFFFF" w:themeFill="background1"/>
        </w:rPr>
        <w:t>pre-</w:t>
      </w:r>
      <w:r w:rsidRPr="00144605" w:rsidR="00A70DED">
        <w:rPr>
          <w:rFonts w:eastAsia="Times New Roman"/>
          <w:color w:val="000000"/>
          <w:shd w:val="clear" w:color="auto" w:fill="FFFFFF" w:themeFill="background1"/>
        </w:rPr>
        <w:t xml:space="preserve"> and </w:t>
      </w:r>
      <w:r w:rsidRPr="00144605" w:rsidR="000910AE">
        <w:rPr>
          <w:rFonts w:eastAsia="Times New Roman"/>
          <w:color w:val="000000"/>
          <w:shd w:val="clear" w:color="auto" w:fill="FFFFFF" w:themeFill="background1"/>
        </w:rPr>
        <w:t>post</w:t>
      </w:r>
      <w:r w:rsidRPr="00144605" w:rsidR="00056C36">
        <w:rPr>
          <w:rFonts w:eastAsia="Times New Roman"/>
          <w:color w:val="000000"/>
          <w:shd w:val="clear" w:color="auto" w:fill="FFFFFF" w:themeFill="background1"/>
        </w:rPr>
        <w:t>-surveys</w:t>
      </w:r>
      <w:r w:rsidRPr="00144605" w:rsidR="00A70DED">
        <w:rPr>
          <w:rFonts w:eastAsia="Times New Roman"/>
          <w:color w:val="000000"/>
          <w:shd w:val="clear" w:color="auto" w:fill="FFFFFF" w:themeFill="background1"/>
        </w:rPr>
        <w:t xml:space="preserve">. </w:t>
      </w:r>
      <w:r w:rsidRPr="00144605" w:rsidR="00441998">
        <w:rPr>
          <w:rFonts w:eastAsia="Times New Roman"/>
          <w:color w:val="000000"/>
          <w:shd w:val="clear" w:color="auto" w:fill="FFFFFF" w:themeFill="background1"/>
        </w:rPr>
        <w:t>The survey</w:t>
      </w:r>
      <w:r w:rsidRPr="00144605" w:rsidR="00A70DED">
        <w:rPr>
          <w:rFonts w:eastAsia="Times New Roman"/>
          <w:color w:val="000000"/>
          <w:shd w:val="clear" w:color="auto" w:fill="FFFFFF" w:themeFill="background1"/>
        </w:rPr>
        <w:t xml:space="preserve">s </w:t>
      </w:r>
      <w:r w:rsidRPr="00144605" w:rsidR="00441998">
        <w:rPr>
          <w:rFonts w:eastAsia="Times New Roman"/>
          <w:color w:val="000000"/>
          <w:shd w:val="clear" w:color="auto" w:fill="FFFFFF" w:themeFill="background1"/>
        </w:rPr>
        <w:t>will be distributed</w:t>
      </w:r>
      <w:r w:rsidRPr="00144605" w:rsidR="00AD0D24">
        <w:rPr>
          <w:rFonts w:eastAsia="Times New Roman"/>
          <w:color w:val="000000"/>
          <w:shd w:val="clear" w:color="auto" w:fill="FFFFFF" w:themeFill="background1"/>
        </w:rPr>
        <w:t xml:space="preserve"> </w:t>
      </w:r>
      <w:r w:rsidRPr="00144605" w:rsidR="00A70DED">
        <w:rPr>
          <w:rFonts w:eastAsia="Times New Roman"/>
          <w:color w:val="000000"/>
          <w:shd w:val="clear" w:color="auto" w:fill="FFFFFF" w:themeFill="background1"/>
        </w:rPr>
        <w:t>and collected in the classroom, with paper copies sent securely to Mathematica for</w:t>
      </w:r>
      <w:r w:rsidRPr="00144605" w:rsidR="00C909CE">
        <w:rPr>
          <w:rFonts w:eastAsia="Times New Roman"/>
          <w:color w:val="000000"/>
        </w:rPr>
        <w:t xml:space="preserve"> data entr</w:t>
      </w:r>
      <w:r w:rsidRPr="00144605" w:rsidR="00A70DED">
        <w:rPr>
          <w:rFonts w:eastAsia="Times New Roman"/>
          <w:color w:val="000000"/>
        </w:rPr>
        <w:t>y</w:t>
      </w:r>
      <w:r w:rsidRPr="00144605" w:rsidR="00C909CE">
        <w:rPr>
          <w:rFonts w:eastAsia="Times New Roman"/>
          <w:color w:val="000000"/>
        </w:rPr>
        <w:t xml:space="preserve"> and secure storage.</w:t>
      </w:r>
      <w:r w:rsidRPr="00144605" w:rsidR="00C909CE">
        <w:t xml:space="preserve"> </w:t>
      </w:r>
      <w:r w:rsidRPr="00144605" w:rsidR="00076FDE">
        <w:t>If</w:t>
      </w:r>
      <w:r w:rsidR="00076FDE">
        <w:t xml:space="preserve"> a web survey is necessary at a site, </w:t>
      </w:r>
      <w:r w:rsidR="00660E26">
        <w:t>data handling will follow the same secure process described</w:t>
      </w:r>
      <w:r w:rsidR="008106B6">
        <w:t xml:space="preserve"> for </w:t>
      </w:r>
      <w:r w:rsidR="00D70182">
        <w:t>p</w:t>
      </w:r>
      <w:r w:rsidR="008106B6">
        <w:t>hase 2.</w:t>
      </w: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695D60" w:rsidP="00886345" w14:paraId="6683DF32" w14:textId="77777777">
      <w:pPr>
        <w:tabs>
          <w:tab w:val="left" w:pos="-720"/>
        </w:tabs>
        <w:suppressAutoHyphens/>
        <w:spacing w:after="240"/>
      </w:pPr>
      <w:r w:rsidRPr="00C308D0">
        <w:t>This project will not employ complex data analytic techniques</w:t>
      </w:r>
      <w:r w:rsidRPr="00795F60">
        <w:t xml:space="preserve">. </w:t>
      </w:r>
    </w:p>
    <w:p w:rsidR="00695D60" w:rsidP="00886345" w14:paraId="33061646" w14:textId="086253E6">
      <w:pPr>
        <w:tabs>
          <w:tab w:val="left" w:pos="-720"/>
        </w:tabs>
        <w:suppressAutoHyphens/>
        <w:spacing w:after="240"/>
      </w:pPr>
      <w:r>
        <w:t>Following</w:t>
      </w:r>
      <w:r w:rsidR="008D017A">
        <w:t xml:space="preserve"> </w:t>
      </w:r>
      <w:r w:rsidR="00D70182">
        <w:t>p</w:t>
      </w:r>
      <w:r w:rsidR="008D017A">
        <w:t>hase 1</w:t>
      </w:r>
      <w:r>
        <w:t xml:space="preserve"> of data collection</w:t>
      </w:r>
      <w:r w:rsidR="008D017A">
        <w:t>, the study team will analyze the cognitive interview data qualitatively, using the feedback from the participants to assess</w:t>
      </w:r>
      <w:r w:rsidR="006B5C1F">
        <w:t xml:space="preserve"> and improve</w:t>
      </w:r>
      <w:r w:rsidR="008D017A">
        <w:t xml:space="preserve"> </w:t>
      </w:r>
      <w:r w:rsidR="001730CF">
        <w:t xml:space="preserve">the </w:t>
      </w:r>
      <w:r w:rsidR="008D017A">
        <w:t>clarity and understan</w:t>
      </w:r>
      <w:r w:rsidR="006B5C1F">
        <w:t>dability of the survey questions and response options.</w:t>
      </w:r>
      <w:r w:rsidR="002129EB">
        <w:t xml:space="preserve"> This will include coding the interview notes to identify recurring themes or patterns</w:t>
      </w:r>
      <w:r w:rsidR="001D6315">
        <w:t xml:space="preserve"> across the questions</w:t>
      </w:r>
      <w:r w:rsidR="002129EB">
        <w:t xml:space="preserve">, as well as comments that </w:t>
      </w:r>
      <w:r w:rsidR="001D6315">
        <w:t xml:space="preserve">may </w:t>
      </w:r>
      <w:r w:rsidR="007C644F">
        <w:t xml:space="preserve">indicate potential issues with </w:t>
      </w:r>
      <w:r w:rsidR="001D6315">
        <w:t>a particular</w:t>
      </w:r>
      <w:r w:rsidR="007C644F">
        <w:t xml:space="preserve"> survey question. The analysis will focus on understanding the context and reasons </w:t>
      </w:r>
      <w:r w:rsidR="008471A2">
        <w:t>behind any challenges</w:t>
      </w:r>
      <w:r w:rsidR="00EE78DB">
        <w:t xml:space="preserve"> in</w:t>
      </w:r>
      <w:r w:rsidR="008471A2">
        <w:t xml:space="preserve"> understanding or answering survey </w:t>
      </w:r>
      <w:r w:rsidR="008471A2">
        <w:t>questions</w:t>
      </w:r>
      <w:r w:rsidR="007C644F">
        <w:t>, and</w:t>
      </w:r>
      <w:r w:rsidR="007C644F">
        <w:t xml:space="preserve"> will </w:t>
      </w:r>
      <w:r w:rsidR="008471A2">
        <w:t>determine what can be done to improve the</w:t>
      </w:r>
      <w:r w:rsidR="00B16CEE">
        <w:t xml:space="preserve"> clarity, relevance, </w:t>
      </w:r>
      <w:r w:rsidR="008D1C8A">
        <w:t xml:space="preserve">and </w:t>
      </w:r>
      <w:r w:rsidR="008471A2">
        <w:t>meaningfulness of</w:t>
      </w:r>
      <w:r w:rsidR="008D1C8A">
        <w:t xml:space="preserve"> each survey question</w:t>
      </w:r>
      <w:r w:rsidR="001D6315">
        <w:t>.</w:t>
      </w:r>
    </w:p>
    <w:p w:rsidR="004C6ABA" w:rsidP="00886345" w14:paraId="21D31756" w14:textId="6CA3FC6A">
      <w:pPr>
        <w:tabs>
          <w:tab w:val="left" w:pos="-720"/>
        </w:tabs>
        <w:suppressAutoHyphens/>
        <w:spacing w:after="240"/>
      </w:pPr>
      <w:r>
        <w:t xml:space="preserve">For </w:t>
      </w:r>
      <w:r w:rsidR="00D70182">
        <w:t>p</w:t>
      </w:r>
      <w:r w:rsidR="00DC72EC">
        <w:t>hase 2, single survey administration</w:t>
      </w:r>
      <w:r>
        <w:t xml:space="preserve"> survey data,</w:t>
      </w:r>
      <w:r w:rsidR="00DC72EC">
        <w:t xml:space="preserve"> which </w:t>
      </w:r>
      <w:r w:rsidR="00606550">
        <w:t xml:space="preserve">is expected to </w:t>
      </w:r>
      <w:r w:rsidR="00DC72EC">
        <w:t>yield 350 completes, the study team will conduct</w:t>
      </w:r>
      <w:r w:rsidRPr="00795F60" w:rsidR="00886345">
        <w:t xml:space="preserve"> standard descriptive analyses, including measures of central tendency and ranges</w:t>
      </w:r>
      <w:r w:rsidR="00967E4E">
        <w:t xml:space="preserve">; </w:t>
      </w:r>
      <w:r w:rsidRPr="00795F60" w:rsidR="00886345">
        <w:t xml:space="preserve">exploratory factor analysis to discover whether particular items might group </w:t>
      </w:r>
      <w:r w:rsidRPr="00FA2446" w:rsidR="00886345">
        <w:rPr>
          <w:rFonts w:eastAsia="Times New Roman"/>
        </w:rPr>
        <w:t>together</w:t>
      </w:r>
      <w:r w:rsidRPr="00795F60" w:rsidR="00886345">
        <w:t xml:space="preserve"> conceptually</w:t>
      </w:r>
      <w:r w:rsidR="00967E4E">
        <w:t xml:space="preserve">; and will conduct </w:t>
      </w:r>
      <w:r w:rsidR="009B4248">
        <w:t xml:space="preserve">standard </w:t>
      </w:r>
      <w:r w:rsidR="00967E4E">
        <w:t>psychometric tests of</w:t>
      </w:r>
      <w:r w:rsidR="009B4248">
        <w:t xml:space="preserve"> validity and</w:t>
      </w:r>
      <w:r w:rsidR="00967E4E">
        <w:t xml:space="preserve"> reliability (for example, </w:t>
      </w:r>
      <w:r w:rsidR="005714C4">
        <w:t>Cronbach’s</w:t>
      </w:r>
      <w:r w:rsidR="00967E4E">
        <w:t xml:space="preserve"> alpha)</w:t>
      </w:r>
      <w:r w:rsidRPr="00795F60" w:rsidR="00886345">
        <w:t xml:space="preserve">. </w:t>
      </w:r>
    </w:p>
    <w:p w:rsidR="00886345" w:rsidRPr="00F668FA" w:rsidP="00886345" w14:paraId="02003036" w14:textId="203FFF68">
      <w:pPr>
        <w:tabs>
          <w:tab w:val="left" w:pos="-720"/>
        </w:tabs>
        <w:suppressAutoHyphens/>
        <w:spacing w:after="240"/>
        <w:rPr>
          <w:rFonts w:eastAsia="Times New Roman" w:cstheme="minorHAnsi"/>
          <w:bCs/>
          <w:iCs/>
          <w:color w:val="000000"/>
        </w:rPr>
      </w:pPr>
      <w:r>
        <w:t xml:space="preserve">For the </w:t>
      </w:r>
      <w:r w:rsidR="00D70182">
        <w:t>p</w:t>
      </w:r>
      <w:r>
        <w:t xml:space="preserve">hase 3 data, </w:t>
      </w:r>
      <w:r w:rsidR="003E52D4">
        <w:t xml:space="preserve">which is expected to yield 200 </w:t>
      </w:r>
      <w:r w:rsidR="00A525D2">
        <w:t xml:space="preserve">post-test </w:t>
      </w:r>
      <w:r w:rsidR="003E52D4">
        <w:t xml:space="preserve">completes, </w:t>
      </w:r>
      <w:r>
        <w:t>we will</w:t>
      </w:r>
      <w:r w:rsidR="00CE1A4F">
        <w:t xml:space="preserve"> </w:t>
      </w:r>
      <w:r w:rsidR="007046F6">
        <w:t>examine</w:t>
      </w:r>
      <w:r w:rsidR="004416DF">
        <w:t xml:space="preserve"> whether </w:t>
      </w:r>
      <w:r w:rsidR="00187B0F">
        <w:t>individual’s</w:t>
      </w:r>
      <w:r w:rsidR="004416DF">
        <w:t xml:space="preserve"> post-test scores can be predicted from their pre-test scores to determine how related the pre- and post-test scores are. We will also calculate the</w:t>
      </w:r>
      <w:r w:rsidR="007046F6">
        <w:t xml:space="preserve"> effect size of the paired differences (using t-tests)</w:t>
      </w:r>
      <w:r w:rsidR="001861E5">
        <w:t xml:space="preserve"> </w:t>
      </w:r>
      <w:r w:rsidR="00CE1A4F">
        <w:t xml:space="preserve">to determine </w:t>
      </w:r>
      <w:r w:rsidR="00BB5379">
        <w:t>if there are significant changes from youth’s pre-test responses to their post-test respons</w:t>
      </w:r>
      <w:r w:rsidRPr="00A26693" w:rsidR="00BB5379">
        <w:t>es</w:t>
      </w:r>
      <w:r w:rsidRPr="00A26693" w:rsidR="0092200B">
        <w:t>.</w:t>
      </w:r>
      <w:r w:rsidR="00211E82">
        <w:t xml:space="preserve"> </w:t>
      </w: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2A0ACE" w:rsidRPr="00A83837" w:rsidP="002A0ACE" w14:paraId="660356ED" w14:textId="42EEE5BA">
      <w:pPr>
        <w:tabs>
          <w:tab w:val="left" w:pos="-720"/>
        </w:tabs>
        <w:suppressAutoHyphens/>
        <w:spacing w:after="240"/>
        <w:rPr>
          <w:rFonts w:eastAsia="Times New Roman" w:cstheme="minorHAnsi"/>
          <w:bCs/>
          <w:i/>
          <w:color w:val="000000"/>
        </w:rPr>
      </w:pPr>
      <w:r>
        <w:rPr>
          <w:iCs/>
        </w:rPr>
        <w:t>Findings</w:t>
      </w:r>
      <w:r w:rsidRPr="00A83837">
        <w:rPr>
          <w:iCs/>
        </w:rPr>
        <w:t xml:space="preserve"> will be used to assess </w:t>
      </w:r>
      <w:r>
        <w:rPr>
          <w:iCs/>
        </w:rPr>
        <w:t>whether the</w:t>
      </w:r>
      <w:r w:rsidR="00805C11">
        <w:rPr>
          <w:iCs/>
        </w:rPr>
        <w:t xml:space="preserve"> Youth Self-Assessment</w:t>
      </w:r>
      <w:r>
        <w:rPr>
          <w:iCs/>
        </w:rPr>
        <w:t xml:space="preserve"> </w:t>
      </w:r>
      <w:r w:rsidR="00805C11">
        <w:rPr>
          <w:iCs/>
        </w:rPr>
        <w:t>S</w:t>
      </w:r>
      <w:r>
        <w:rPr>
          <w:iCs/>
        </w:rPr>
        <w:t>urvey instrument is understandable to youth</w:t>
      </w:r>
      <w:r w:rsidR="00E2180D">
        <w:rPr>
          <w:iCs/>
        </w:rPr>
        <w:t>, provides valid and reliable data</w:t>
      </w:r>
      <w:r w:rsidR="00517ED4">
        <w:rPr>
          <w:iCs/>
        </w:rPr>
        <w:t xml:space="preserve">, and can detect change between pre- and post-program implementation on five </w:t>
      </w:r>
      <w:r w:rsidR="00EC2DD8">
        <w:rPr>
          <w:iCs/>
        </w:rPr>
        <w:t>domains of interest to ACF</w:t>
      </w:r>
      <w:r>
        <w:rPr>
          <w:iCs/>
        </w:rPr>
        <w:t xml:space="preserve">. Analyses will assess </w:t>
      </w:r>
      <w:r w:rsidRPr="00A83837">
        <w:rPr>
          <w:iCs/>
        </w:rPr>
        <w:t>the preliminary effectiveness of the instrument at measuring</w:t>
      </w:r>
      <w:r w:rsidRPr="00A83837">
        <w:rPr>
          <w:rFonts w:eastAsia="Times New Roman"/>
        </w:rPr>
        <w:t xml:space="preserve"> youth’s self-assessment</w:t>
      </w:r>
      <w:r>
        <w:rPr>
          <w:rFonts w:eastAsia="Times New Roman"/>
        </w:rPr>
        <w:t xml:space="preserve"> </w:t>
      </w:r>
      <w:r w:rsidRPr="00A83837">
        <w:rPr>
          <w:rFonts w:eastAsia="Times New Roman"/>
        </w:rPr>
        <w:t xml:space="preserve">of self-regulation </w:t>
      </w:r>
      <w:r w:rsidRPr="00A83837">
        <w:rPr>
          <w:rFonts w:eastAsia="Times New Roman"/>
        </w:rPr>
        <w:t xml:space="preserve">skills </w:t>
      </w:r>
      <w:r w:rsidRPr="00A83837">
        <w:rPr>
          <w:rFonts w:eastAsia="Times New Roman"/>
        </w:rPr>
        <w:t>before and after participating in an SRAE program where facilitators are using co-regulation strategies</w:t>
      </w:r>
      <w:r>
        <w:rPr>
          <w:rFonts w:eastAsia="Times New Roman"/>
        </w:rPr>
        <w:t xml:space="preserve"> in a classroom setting</w:t>
      </w:r>
      <w:r w:rsidRPr="00A83837">
        <w:rPr>
          <w:rFonts w:eastAsia="Times New Roman"/>
        </w:rPr>
        <w:t>.</w:t>
      </w:r>
      <w:r w:rsidRPr="00A83837">
        <w:rPr>
          <w:iCs/>
        </w:rPr>
        <w:t xml:space="preserve"> </w:t>
      </w:r>
      <w:r>
        <w:rPr>
          <w:iCs/>
        </w:rPr>
        <w:t>T</w:t>
      </w:r>
      <w:r w:rsidRPr="00A83837">
        <w:rPr>
          <w:rFonts w:eastAsia="Times New Roman" w:cstheme="minorHAnsi"/>
        </w:rPr>
        <w:t>he findings from this p</w:t>
      </w:r>
      <w:r>
        <w:rPr>
          <w:rFonts w:eastAsia="Times New Roman" w:cstheme="minorHAnsi"/>
        </w:rPr>
        <w:t xml:space="preserve">re-test study </w:t>
      </w:r>
      <w:r w:rsidRPr="00A83837">
        <w:rPr>
          <w:rFonts w:eastAsia="Times New Roman" w:cstheme="minorHAnsi"/>
        </w:rPr>
        <w:t xml:space="preserve">will </w:t>
      </w:r>
      <w:bookmarkStart w:id="2" w:name="_Hlk118304899"/>
      <w:r w:rsidRPr="00A83837">
        <w:rPr>
          <w:rFonts w:eastAsia="Times New Roman" w:cstheme="minorHAnsi"/>
        </w:rPr>
        <w:t xml:space="preserve">inform the development of </w:t>
      </w:r>
      <w:r>
        <w:rPr>
          <w:rFonts w:eastAsia="Times New Roman" w:cstheme="minorHAnsi"/>
        </w:rPr>
        <w:t xml:space="preserve">the </w:t>
      </w:r>
      <w:r w:rsidR="00F12E7E">
        <w:rPr>
          <w:rFonts w:eastAsia="Times New Roman" w:cstheme="minorHAnsi"/>
        </w:rPr>
        <w:t xml:space="preserve">final </w:t>
      </w:r>
      <w:r w:rsidR="00FA1CAF">
        <w:rPr>
          <w:rFonts w:eastAsia="Times New Roman" w:cstheme="minorHAnsi"/>
        </w:rPr>
        <w:t>Youth Self-Assessment</w:t>
      </w:r>
      <w:r>
        <w:rPr>
          <w:rFonts w:eastAsia="Times New Roman" w:cstheme="minorHAnsi"/>
        </w:rPr>
        <w:t xml:space="preserve"> </w:t>
      </w:r>
      <w:r w:rsidR="009A799C">
        <w:rPr>
          <w:rFonts w:eastAsia="Times New Roman" w:cstheme="minorHAnsi"/>
        </w:rPr>
        <w:t>S</w:t>
      </w:r>
      <w:r>
        <w:rPr>
          <w:rFonts w:eastAsia="Times New Roman" w:cstheme="minorHAnsi"/>
        </w:rPr>
        <w:t>urvey, which</w:t>
      </w:r>
      <w:r w:rsidRPr="004A2402">
        <w:rPr>
          <w:rFonts w:eastAsia="Times New Roman"/>
        </w:rPr>
        <w:t xml:space="preserve"> </w:t>
      </w:r>
      <w:r w:rsidR="006B7767">
        <w:rPr>
          <w:rFonts w:eastAsia="Times New Roman"/>
        </w:rPr>
        <w:t xml:space="preserve">will </w:t>
      </w:r>
      <w:r w:rsidR="00F12E7E">
        <w:rPr>
          <w:rFonts w:eastAsia="Times New Roman"/>
        </w:rPr>
        <w:t xml:space="preserve">be used </w:t>
      </w:r>
      <w:r w:rsidR="00F12E7E">
        <w:rPr>
          <w:rFonts w:eastAsia="Times New Roman"/>
        </w:rPr>
        <w:t xml:space="preserve">to </w:t>
      </w:r>
      <w:r>
        <w:rPr>
          <w:rFonts w:eastAsia="Times New Roman"/>
        </w:rPr>
        <w:t xml:space="preserve">support </w:t>
      </w:r>
      <w:r>
        <w:t>ACF’s learning agenda</w:t>
      </w:r>
      <w:r w:rsidR="00C70939">
        <w:t xml:space="preserve"> on self- and co-</w:t>
      </w:r>
      <w:r w:rsidR="00FA1CAF">
        <w:t>regulation</w:t>
      </w:r>
      <w:r>
        <w:t xml:space="preserve"> </w:t>
      </w:r>
      <w:r w:rsidR="005C31C2">
        <w:t xml:space="preserve">and may be used in </w:t>
      </w:r>
      <w:r w:rsidR="001B6463">
        <w:t xml:space="preserve">future </w:t>
      </w:r>
      <w:r w:rsidR="005C31C2">
        <w:t>A</w:t>
      </w:r>
      <w:r w:rsidR="001B6463">
        <w:t>CF evaluations</w:t>
      </w:r>
      <w:r>
        <w:t>.</w:t>
      </w:r>
      <w:r>
        <w:rPr>
          <w:rFonts w:eastAsia="Times New Roman"/>
        </w:rPr>
        <w:t xml:space="preserve"> </w:t>
      </w:r>
      <w:bookmarkEnd w:id="2"/>
      <w:r w:rsidRPr="00A83837">
        <w:rPr>
          <w:rFonts w:eastAsia="Times New Roman" w:cstheme="minorHAnsi"/>
        </w:rPr>
        <w:t xml:space="preserve">The study team will </w:t>
      </w:r>
      <w:r>
        <w:rPr>
          <w:rFonts w:eastAsia="Times New Roman" w:cstheme="minorHAnsi"/>
        </w:rPr>
        <w:t>develop an internal ACF memorandum</w:t>
      </w:r>
      <w:r w:rsidRPr="00A83837">
        <w:rPr>
          <w:rFonts w:eastAsia="Times New Roman" w:cstheme="minorHAnsi"/>
        </w:rPr>
        <w:t xml:space="preserve"> describing the</w:t>
      </w:r>
      <w:r>
        <w:rPr>
          <w:rFonts w:eastAsia="Times New Roman" w:cstheme="minorHAnsi"/>
        </w:rPr>
        <w:t xml:space="preserve"> pre-test methodology and</w:t>
      </w:r>
      <w:r w:rsidRPr="00A83837">
        <w:rPr>
          <w:rFonts w:eastAsia="Times New Roman" w:cstheme="minorHAnsi"/>
        </w:rPr>
        <w:t xml:space="preserve"> results </w:t>
      </w:r>
      <w:r w:rsidR="00954902">
        <w:rPr>
          <w:rFonts w:eastAsia="Times New Roman" w:cstheme="minorHAnsi"/>
        </w:rPr>
        <w:t>from each of the three</w:t>
      </w:r>
      <w:r w:rsidRPr="00A83837">
        <w:rPr>
          <w:rFonts w:eastAsia="Times New Roman" w:cstheme="minorHAnsi"/>
        </w:rPr>
        <w:t xml:space="preserve"> p</w:t>
      </w:r>
      <w:r>
        <w:rPr>
          <w:rFonts w:eastAsia="Times New Roman" w:cstheme="minorHAnsi"/>
        </w:rPr>
        <w:t>re-test</w:t>
      </w:r>
      <w:r w:rsidR="00954902">
        <w:rPr>
          <w:rFonts w:eastAsia="Times New Roman" w:cstheme="minorHAnsi"/>
        </w:rPr>
        <w:t xml:space="preserve"> phases</w:t>
      </w:r>
      <w:r w:rsidRPr="00A83837">
        <w:rPr>
          <w:rFonts w:eastAsia="Times New Roman" w:cstheme="minorHAnsi"/>
        </w:rPr>
        <w:t>, including change</w:t>
      </w:r>
      <w:r w:rsidR="00956A46">
        <w:rPr>
          <w:rFonts w:eastAsia="Times New Roman" w:cstheme="minorHAnsi"/>
        </w:rPr>
        <w:t>s made</w:t>
      </w:r>
      <w:r w:rsidRPr="00A83837">
        <w:rPr>
          <w:rFonts w:eastAsia="Times New Roman" w:cstheme="minorHAnsi"/>
        </w:rPr>
        <w:t xml:space="preserve"> to the measure</w:t>
      </w:r>
      <w:r w:rsidR="004619DF">
        <w:rPr>
          <w:rFonts w:eastAsia="Times New Roman" w:cstheme="minorHAnsi"/>
        </w:rPr>
        <w:t>s</w:t>
      </w:r>
      <w:r w:rsidRPr="00A83837">
        <w:rPr>
          <w:rFonts w:eastAsia="Times New Roman" w:cstheme="minorHAnsi"/>
        </w:rPr>
        <w:t xml:space="preserve"> </w:t>
      </w:r>
      <w:r w:rsidR="00956A46">
        <w:rPr>
          <w:rFonts w:eastAsia="Times New Roman" w:cstheme="minorHAnsi"/>
        </w:rPr>
        <w:t xml:space="preserve">and justification for the changes based on each </w:t>
      </w:r>
      <w:r w:rsidRPr="00A83837">
        <w:rPr>
          <w:rFonts w:eastAsia="Times New Roman" w:cstheme="minorHAnsi"/>
        </w:rPr>
        <w:t>phase</w:t>
      </w:r>
      <w:r w:rsidR="00606550">
        <w:rPr>
          <w:rFonts w:eastAsia="Times New Roman" w:cstheme="minorHAnsi"/>
        </w:rPr>
        <w:t>,</w:t>
      </w:r>
      <w:r w:rsidRPr="00A83837">
        <w:rPr>
          <w:rFonts w:eastAsia="Times New Roman" w:cstheme="minorHAnsi"/>
        </w:rPr>
        <w:t xml:space="preserve"> </w:t>
      </w:r>
      <w:r>
        <w:rPr>
          <w:rFonts w:eastAsia="Times New Roman" w:cstheme="minorHAnsi"/>
        </w:rPr>
        <w:t>and suggestions for further use</w:t>
      </w:r>
      <w:r w:rsidR="00E750FE">
        <w:rPr>
          <w:rFonts w:eastAsia="Times New Roman" w:cstheme="minorHAnsi"/>
        </w:rPr>
        <w:t>.</w:t>
      </w:r>
    </w:p>
    <w:p w:rsidR="00901040" w:rsidRPr="00DF1291" w:rsidP="00F85D35" w14:paraId="69EFFF84" w14:textId="635A6A11">
      <w:pPr>
        <w:spacing w:after="120" w:line="240" w:lineRule="auto"/>
        <w:rPr>
          <w:rFonts w:eastAsia="Times New Roman" w:cstheme="minorHAnsi"/>
        </w:rPr>
      </w:pPr>
      <w:r>
        <w:rPr>
          <w:rFonts w:eastAsia="Times New Roman" w:cstheme="minorHAnsi"/>
          <w:b/>
          <w:bCs/>
        </w:rPr>
        <w:t>B8</w:t>
      </w:r>
      <w:r w:rsidR="00DC4D57">
        <w:rPr>
          <w:rFonts w:eastAsia="Times New Roman" w:cstheme="minorHAnsi"/>
          <w:b/>
          <w:bCs/>
        </w:rPr>
        <w:t xml:space="preserve">. </w:t>
      </w:r>
      <w:r>
        <w:rPr>
          <w:rFonts w:eastAsia="Times New Roman" w:cstheme="minorHAnsi"/>
          <w:b/>
          <w:bCs/>
        </w:rPr>
        <w:t>Contact Persons</w:t>
      </w:r>
    </w:p>
    <w:p w:rsidR="00F31721" w:rsidP="00F31721" w14:paraId="771AC4E4" w14:textId="77777777">
      <w:pPr>
        <w:tabs>
          <w:tab w:val="left" w:pos="-720"/>
        </w:tabs>
        <w:suppressAutoHyphens/>
        <w:spacing w:after="240"/>
      </w:pPr>
      <w:r>
        <w:t>Table B.2 lists the federal and contract staff responsible for the study, including their affiliation and email address.</w:t>
      </w:r>
    </w:p>
    <w:p w:rsidR="00F31721" w:rsidRPr="008813EA" w:rsidP="00F31721" w14:paraId="590058F6" w14:textId="77777777">
      <w:pPr>
        <w:pStyle w:val="TableTitle"/>
      </w:pPr>
      <w:r w:rsidRPr="008813EA">
        <w:t xml:space="preserve">Table </w:t>
      </w:r>
      <w:r>
        <w:t>B.2</w:t>
      </w:r>
      <w:r w:rsidRPr="008813EA">
        <w:t xml:space="preserve">. </w:t>
      </w:r>
      <w:r>
        <w:t>Staff responsible for study</w:t>
      </w:r>
      <w:r w:rsidRPr="008813EA">
        <w:t xml:space="preserve"> </w:t>
      </w:r>
    </w:p>
    <w:tbl>
      <w:tblPr>
        <w:tblW w:w="9355" w:type="dxa"/>
        <w:tblLayout w:type="fixed"/>
        <w:tblLook w:val="0400"/>
      </w:tblPr>
      <w:tblGrid>
        <w:gridCol w:w="2066"/>
        <w:gridCol w:w="4232"/>
        <w:gridCol w:w="3057"/>
      </w:tblGrid>
      <w:tr w14:paraId="0298577E" w14:textId="77777777" w:rsidTr="000A62CB">
        <w:tblPrEx>
          <w:tblW w:w="9355" w:type="dxa"/>
          <w:tblLayout w:type="fixed"/>
          <w:tblLook w:val="0400"/>
        </w:tblPrEx>
        <w:tc>
          <w:tcPr>
            <w:tcW w:w="2066" w:type="dxa"/>
            <w:shd w:val="clear" w:color="auto" w:fill="244061" w:themeFill="accent1" w:themeFillShade="80"/>
          </w:tcPr>
          <w:p w:rsidR="00F31721" w:rsidP="000A62CB" w14:paraId="7D61B233" w14:textId="77777777">
            <w:pPr>
              <w:pStyle w:val="TableHeaderCenter"/>
              <w:jc w:val="left"/>
              <w:rPr>
                <w:rFonts w:eastAsia="Times New Roman"/>
                <w:b/>
                <w:bCs/>
              </w:rPr>
            </w:pPr>
            <w:r>
              <w:rPr>
                <w:rFonts w:eastAsia="Times New Roman"/>
                <w:b/>
                <w:bCs/>
              </w:rPr>
              <w:t>Name</w:t>
            </w:r>
          </w:p>
        </w:tc>
        <w:tc>
          <w:tcPr>
            <w:tcW w:w="4232" w:type="dxa"/>
            <w:shd w:val="clear" w:color="auto" w:fill="244061" w:themeFill="accent1" w:themeFillShade="80"/>
          </w:tcPr>
          <w:p w:rsidR="00F31721" w:rsidP="000A62CB" w14:paraId="27FE50C1" w14:textId="77777777">
            <w:pPr>
              <w:pStyle w:val="TableHeaderCenter"/>
              <w:rPr>
                <w:rFonts w:eastAsia="Times New Roman"/>
                <w:b/>
                <w:bCs/>
              </w:rPr>
            </w:pPr>
            <w:r>
              <w:rPr>
                <w:rFonts w:eastAsia="Times New Roman"/>
                <w:b/>
                <w:bCs/>
              </w:rPr>
              <w:t>Affiliation</w:t>
            </w:r>
          </w:p>
        </w:tc>
        <w:tc>
          <w:tcPr>
            <w:tcW w:w="3057" w:type="dxa"/>
            <w:shd w:val="clear" w:color="auto" w:fill="244061" w:themeFill="accent1" w:themeFillShade="80"/>
          </w:tcPr>
          <w:p w:rsidR="00F31721" w:rsidP="000A62CB" w14:paraId="626CCA43" w14:textId="77777777">
            <w:pPr>
              <w:pStyle w:val="TableHeaderCenter"/>
              <w:rPr>
                <w:rFonts w:eastAsia="Times New Roman"/>
                <w:b/>
                <w:bCs/>
              </w:rPr>
            </w:pPr>
            <w:r>
              <w:rPr>
                <w:rFonts w:eastAsia="Times New Roman"/>
                <w:b/>
                <w:bCs/>
              </w:rPr>
              <w:t>Email address</w:t>
            </w:r>
          </w:p>
        </w:tc>
      </w:tr>
      <w:tr w14:paraId="47DAD4AB" w14:textId="77777777" w:rsidTr="000A62CB">
        <w:tblPrEx>
          <w:tblW w:w="9355" w:type="dxa"/>
          <w:tblLayout w:type="fixed"/>
          <w:tblLook w:val="0400"/>
        </w:tblPrEx>
        <w:trPr>
          <w:trHeight w:val="20"/>
        </w:trPr>
        <w:tc>
          <w:tcPr>
            <w:tcW w:w="2066" w:type="dxa"/>
            <w:tcBorders>
              <w:bottom w:val="single" w:sz="4" w:space="0" w:color="1F497D" w:themeColor="text2"/>
            </w:tcBorders>
            <w:shd w:val="clear" w:color="auto" w:fill="auto"/>
          </w:tcPr>
          <w:p w:rsidR="00F31721" w:rsidP="000A62CB" w14:paraId="29612683" w14:textId="77777777">
            <w:pPr>
              <w:pStyle w:val="TableTextLeft"/>
              <w:rPr>
                <w:rFonts w:eastAsia="Times New Roman"/>
              </w:rPr>
            </w:pPr>
            <w:r>
              <w:rPr>
                <w:rFonts w:eastAsia="Times New Roman"/>
              </w:rPr>
              <w:t>Calonie Gray</w:t>
            </w:r>
          </w:p>
        </w:tc>
        <w:tc>
          <w:tcPr>
            <w:tcW w:w="4232" w:type="dxa"/>
            <w:tcBorders>
              <w:bottom w:val="single" w:sz="4" w:space="0" w:color="1F497D" w:themeColor="text2"/>
            </w:tcBorders>
            <w:shd w:val="clear" w:color="auto" w:fill="auto"/>
          </w:tcPr>
          <w:p w:rsidR="00F31721" w:rsidP="000A62CB" w14:paraId="0F0F29BD" w14:textId="77777777">
            <w:pPr>
              <w:pStyle w:val="TableTextLeft"/>
              <w:rPr>
                <w:rFonts w:eastAsia="Times New Roman"/>
              </w:rPr>
            </w:pPr>
            <w:r>
              <w:rPr>
                <w:rFonts w:eastAsia="Times New Roman"/>
              </w:rPr>
              <w:t>Office of Planning, Research, and Evaluation</w:t>
            </w:r>
          </w:p>
          <w:p w:rsidR="00F31721" w:rsidP="000A62CB" w14:paraId="53C10057" w14:textId="77777777">
            <w:pPr>
              <w:pStyle w:val="TableTextLeft"/>
              <w:rPr>
                <w:rFonts w:eastAsia="Times New Roman"/>
              </w:rPr>
            </w:pPr>
            <w:r>
              <w:rPr>
                <w:rFonts w:eastAsia="Times New Roman"/>
              </w:rPr>
              <w:t>Administration for Children and Families</w:t>
            </w:r>
          </w:p>
          <w:p w:rsidR="00F31721" w:rsidP="000A62CB" w14:paraId="2E36EACA" w14:textId="77777777">
            <w:pPr>
              <w:pStyle w:val="TableTextLeft"/>
              <w:rPr>
                <w:rFonts w:eastAsia="Times New Roman"/>
              </w:rPr>
            </w:pPr>
            <w:r>
              <w:rPr>
                <w:rFonts w:eastAsia="Times New Roman"/>
              </w:rPr>
              <w:t>U.S. Department of Health and Human Services</w:t>
            </w:r>
          </w:p>
        </w:tc>
        <w:tc>
          <w:tcPr>
            <w:tcW w:w="3057" w:type="dxa"/>
            <w:tcBorders>
              <w:bottom w:val="single" w:sz="4" w:space="0" w:color="1F497D" w:themeColor="text2"/>
            </w:tcBorders>
          </w:tcPr>
          <w:p w:rsidR="00F31721" w:rsidP="000A62CB" w14:paraId="0BDA116A" w14:textId="77777777">
            <w:pPr>
              <w:pStyle w:val="TableTextLeft"/>
              <w:rPr>
                <w:rFonts w:eastAsia="Times New Roman"/>
              </w:rPr>
            </w:pPr>
            <w:r>
              <w:rPr>
                <w:rFonts w:eastAsia="Times New Roman"/>
              </w:rPr>
              <w:t>Calonie.Gray@acf.hhs.gov</w:t>
            </w:r>
          </w:p>
        </w:tc>
      </w:tr>
      <w:tr w14:paraId="02A9F750"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311D70B3" w14:textId="77777777">
            <w:pPr>
              <w:pStyle w:val="TableTextLeft"/>
              <w:rPr>
                <w:rFonts w:eastAsia="Times New Roman"/>
              </w:rPr>
            </w:pPr>
            <w:r>
              <w:rPr>
                <w:rFonts w:eastAsia="Times New Roman"/>
              </w:rPr>
              <w:t>MeGan Hill</w:t>
            </w:r>
          </w:p>
        </w:tc>
        <w:tc>
          <w:tcPr>
            <w:tcW w:w="4232" w:type="dxa"/>
            <w:tcBorders>
              <w:top w:val="single" w:sz="4" w:space="0" w:color="1F497D" w:themeColor="text2"/>
              <w:bottom w:val="single" w:sz="4" w:space="0" w:color="1F497D" w:themeColor="text2"/>
            </w:tcBorders>
            <w:shd w:val="clear" w:color="auto" w:fill="auto"/>
          </w:tcPr>
          <w:p w:rsidR="00F31721" w:rsidP="000A62CB" w14:paraId="51794EEE" w14:textId="77777777">
            <w:pPr>
              <w:pStyle w:val="TableTextLeft"/>
              <w:rPr>
                <w:rFonts w:eastAsia="Times New Roman"/>
              </w:rPr>
            </w:pPr>
            <w:r>
              <w:rPr>
                <w:rFonts w:eastAsia="Times New Roman"/>
              </w:rPr>
              <w:t>Family and Youth Services Bureau</w:t>
            </w:r>
          </w:p>
          <w:p w:rsidR="00F31721" w:rsidP="000A62CB" w14:paraId="35D5DA60" w14:textId="77777777">
            <w:pPr>
              <w:pStyle w:val="TableTextLeft"/>
              <w:rPr>
                <w:rFonts w:eastAsia="Times New Roman"/>
              </w:rPr>
            </w:pPr>
            <w:r>
              <w:rPr>
                <w:rFonts w:eastAsia="Times New Roman"/>
              </w:rPr>
              <w:t>Administration for Children and Families</w:t>
            </w:r>
          </w:p>
          <w:p w:rsidR="00F31721" w:rsidP="000A62CB" w14:paraId="68276D83" w14:textId="77777777">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F31721" w:rsidP="000A62CB" w14:paraId="4BA13639" w14:textId="77777777">
            <w:pPr>
              <w:pStyle w:val="TableTextLeft"/>
              <w:rPr>
                <w:rFonts w:eastAsia="Times New Roman"/>
              </w:rPr>
            </w:pPr>
            <w:r>
              <w:rPr>
                <w:rFonts w:eastAsia="Times New Roman"/>
              </w:rPr>
              <w:t>Megan.Hill@acf.hhs.gov</w:t>
            </w:r>
          </w:p>
        </w:tc>
      </w:tr>
      <w:tr w14:paraId="37DFE8C3"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4D8159EE" w14:textId="77777777">
            <w:pPr>
              <w:pStyle w:val="TableTextLeft"/>
              <w:rPr>
                <w:rFonts w:eastAsia="Times New Roman"/>
              </w:rPr>
            </w:pPr>
            <w:r>
              <w:rPr>
                <w:rFonts w:eastAsia="Times New Roman"/>
              </w:rPr>
              <w:t>Tia Brown</w:t>
            </w:r>
          </w:p>
        </w:tc>
        <w:tc>
          <w:tcPr>
            <w:tcW w:w="4232" w:type="dxa"/>
            <w:tcBorders>
              <w:top w:val="single" w:sz="4" w:space="0" w:color="1F497D" w:themeColor="text2"/>
              <w:bottom w:val="single" w:sz="4" w:space="0" w:color="1F497D" w:themeColor="text2"/>
            </w:tcBorders>
            <w:shd w:val="clear" w:color="auto" w:fill="auto"/>
          </w:tcPr>
          <w:p w:rsidR="00F31721" w:rsidP="000A62CB" w14:paraId="7663DD32" w14:textId="77777777">
            <w:pPr>
              <w:pStyle w:val="TableTextLeft"/>
              <w:rPr>
                <w:rFonts w:eastAsia="Times New Roman"/>
              </w:rPr>
            </w:pPr>
            <w:r>
              <w:rPr>
                <w:rFonts w:eastAsia="Times New Roman"/>
              </w:rPr>
              <w:t>Office of Planning, Research, and Evaluation</w:t>
            </w:r>
          </w:p>
          <w:p w:rsidR="00F31721" w:rsidP="000A62CB" w14:paraId="7029C0EC" w14:textId="77777777">
            <w:pPr>
              <w:pStyle w:val="TableTextLeft"/>
              <w:rPr>
                <w:rFonts w:eastAsia="Times New Roman"/>
              </w:rPr>
            </w:pPr>
            <w:r>
              <w:rPr>
                <w:rFonts w:eastAsia="Times New Roman"/>
              </w:rPr>
              <w:t>Administration for Children and Families</w:t>
            </w:r>
          </w:p>
          <w:p w:rsidR="00F31721" w:rsidP="000A62CB" w14:paraId="0CDAFE05" w14:textId="77777777">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F31721" w:rsidP="000A62CB" w14:paraId="484FC907" w14:textId="77777777">
            <w:pPr>
              <w:pStyle w:val="TableTextLeft"/>
              <w:rPr>
                <w:rFonts w:eastAsia="Times New Roman"/>
              </w:rPr>
            </w:pPr>
            <w:r>
              <w:rPr>
                <w:rFonts w:eastAsia="Times New Roman"/>
              </w:rPr>
              <w:t>Tia.Brown@acf.hhs.gov</w:t>
            </w:r>
          </w:p>
        </w:tc>
      </w:tr>
      <w:tr w14:paraId="6F91F047"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D36301" w:rsidP="000A62CB" w14:paraId="166B6BA6" w14:textId="62169B29">
            <w:pPr>
              <w:pStyle w:val="TableTextLeft"/>
              <w:rPr>
                <w:rFonts w:eastAsia="Times New Roman"/>
              </w:rPr>
            </w:pPr>
            <w:r>
              <w:rPr>
                <w:rFonts w:eastAsia="Times New Roman"/>
              </w:rPr>
              <w:t>Nakia Martin-Wright</w:t>
            </w:r>
          </w:p>
        </w:tc>
        <w:tc>
          <w:tcPr>
            <w:tcW w:w="4232" w:type="dxa"/>
            <w:tcBorders>
              <w:top w:val="single" w:sz="4" w:space="0" w:color="1F497D" w:themeColor="text2"/>
              <w:bottom w:val="single" w:sz="4" w:space="0" w:color="1F497D" w:themeColor="text2"/>
            </w:tcBorders>
            <w:shd w:val="clear" w:color="auto" w:fill="auto"/>
          </w:tcPr>
          <w:p w:rsidR="00D36301" w:rsidP="00D36301" w14:paraId="06E9F795" w14:textId="77777777">
            <w:pPr>
              <w:pStyle w:val="TableTextLeft"/>
              <w:rPr>
                <w:rFonts w:eastAsia="Times New Roman"/>
              </w:rPr>
            </w:pPr>
            <w:r>
              <w:rPr>
                <w:rFonts w:eastAsia="Times New Roman"/>
              </w:rPr>
              <w:t>Office of Planning, Research, and Evaluation</w:t>
            </w:r>
          </w:p>
          <w:p w:rsidR="00D36301" w:rsidP="00D36301" w14:paraId="58CBC41A" w14:textId="77777777">
            <w:pPr>
              <w:pStyle w:val="TableTextLeft"/>
              <w:rPr>
                <w:rFonts w:eastAsia="Times New Roman"/>
              </w:rPr>
            </w:pPr>
            <w:r>
              <w:rPr>
                <w:rFonts w:eastAsia="Times New Roman"/>
              </w:rPr>
              <w:t>Administration for Children and Families</w:t>
            </w:r>
          </w:p>
          <w:p w:rsidR="00D36301" w:rsidP="00D36301" w14:paraId="320D715C" w14:textId="1C2F0365">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D36301" w:rsidP="000A62CB" w14:paraId="48C2ADCA" w14:textId="25057231">
            <w:pPr>
              <w:pStyle w:val="TableTextLeft"/>
              <w:rPr>
                <w:rFonts w:eastAsia="Times New Roman"/>
              </w:rPr>
            </w:pPr>
            <w:r>
              <w:rPr>
                <w:rFonts w:eastAsia="Times New Roman"/>
              </w:rPr>
              <w:t>N</w:t>
            </w:r>
            <w:r w:rsidRPr="00B8695C">
              <w:rPr>
                <w:rFonts w:eastAsia="Times New Roman"/>
              </w:rPr>
              <w:t>akia.</w:t>
            </w:r>
            <w:r>
              <w:rPr>
                <w:rFonts w:eastAsia="Times New Roman"/>
              </w:rPr>
              <w:t>M</w:t>
            </w:r>
            <w:r w:rsidRPr="00B8695C">
              <w:rPr>
                <w:rFonts w:eastAsia="Times New Roman"/>
              </w:rPr>
              <w:t>artin-</w:t>
            </w:r>
            <w:r>
              <w:rPr>
                <w:rFonts w:eastAsia="Times New Roman"/>
              </w:rPr>
              <w:t>W</w:t>
            </w:r>
            <w:r w:rsidRPr="00B8695C">
              <w:rPr>
                <w:rFonts w:eastAsia="Times New Roman"/>
              </w:rPr>
              <w:t>right@acf.hhs.gov</w:t>
            </w:r>
          </w:p>
        </w:tc>
      </w:tr>
      <w:tr w14:paraId="3B1A75DE"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23F144CD" w14:textId="33B23A4C">
            <w:pPr>
              <w:pStyle w:val="TableTextLeft"/>
              <w:rPr>
                <w:rFonts w:eastAsia="Times New Roman"/>
              </w:rPr>
            </w:pPr>
            <w:r>
              <w:rPr>
                <w:rFonts w:eastAsia="Times New Roman"/>
              </w:rPr>
              <w:t>Heather Zaveri</w:t>
            </w:r>
          </w:p>
        </w:tc>
        <w:tc>
          <w:tcPr>
            <w:tcW w:w="4232" w:type="dxa"/>
            <w:tcBorders>
              <w:top w:val="single" w:sz="4" w:space="0" w:color="1F497D" w:themeColor="text2"/>
              <w:bottom w:val="single" w:sz="4" w:space="0" w:color="1F497D" w:themeColor="text2"/>
            </w:tcBorders>
            <w:shd w:val="clear" w:color="auto" w:fill="auto"/>
          </w:tcPr>
          <w:p w:rsidR="00F31721" w:rsidP="000A62CB" w14:paraId="79E93CA5"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F31721" w:rsidP="000A62CB" w14:paraId="03C86D6C" w14:textId="59E05206">
            <w:pPr>
              <w:pStyle w:val="TableTextLeft"/>
              <w:rPr>
                <w:rFonts w:eastAsia="Times New Roman"/>
              </w:rPr>
            </w:pPr>
            <w:r>
              <w:rPr>
                <w:rFonts w:eastAsia="Times New Roman"/>
              </w:rPr>
              <w:t>HZaveri</w:t>
            </w:r>
            <w:r>
              <w:rPr>
                <w:rFonts w:eastAsia="Times New Roman"/>
              </w:rPr>
              <w:t>@mathematica-mpr.com</w:t>
            </w:r>
          </w:p>
        </w:tc>
      </w:tr>
      <w:tr w14:paraId="6577F500"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012890E1" w14:textId="77777777">
            <w:pPr>
              <w:pStyle w:val="TableTextLeft"/>
              <w:rPr>
                <w:rFonts w:eastAsia="Times New Roman"/>
              </w:rPr>
            </w:pPr>
            <w:r>
              <w:rPr>
                <w:rFonts w:eastAsia="Times New Roman"/>
              </w:rPr>
              <w:t>Elizabeth Cavadel</w:t>
            </w:r>
          </w:p>
        </w:tc>
        <w:tc>
          <w:tcPr>
            <w:tcW w:w="4232" w:type="dxa"/>
            <w:tcBorders>
              <w:top w:val="single" w:sz="4" w:space="0" w:color="1F497D" w:themeColor="text2"/>
              <w:bottom w:val="single" w:sz="4" w:space="0" w:color="1F497D" w:themeColor="text2"/>
            </w:tcBorders>
            <w:shd w:val="clear" w:color="auto" w:fill="auto"/>
          </w:tcPr>
          <w:p w:rsidR="00F31721" w:rsidP="000A62CB" w14:paraId="0C4AC94E"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F31721" w:rsidP="000A62CB" w14:paraId="2C196657" w14:textId="77777777">
            <w:pPr>
              <w:pStyle w:val="TableTextLeft"/>
              <w:rPr>
                <w:rFonts w:eastAsia="Times New Roman"/>
              </w:rPr>
            </w:pPr>
            <w:r>
              <w:rPr>
                <w:rFonts w:eastAsia="Times New Roman"/>
              </w:rPr>
              <w:t>ECavadel@mathematica-mpr.com</w:t>
            </w:r>
          </w:p>
        </w:tc>
      </w:tr>
      <w:tr w14:paraId="545A0BD9"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45FEFDF1" w14:textId="77777777">
            <w:pPr>
              <w:pStyle w:val="TableTextLeft"/>
              <w:rPr>
                <w:rFonts w:eastAsia="Times New Roman"/>
              </w:rPr>
            </w:pPr>
            <w:r>
              <w:rPr>
                <w:rFonts w:eastAsia="Times New Roman"/>
              </w:rPr>
              <w:t>Avery Hennigar</w:t>
            </w:r>
          </w:p>
        </w:tc>
        <w:tc>
          <w:tcPr>
            <w:tcW w:w="4232" w:type="dxa"/>
            <w:tcBorders>
              <w:top w:val="single" w:sz="4" w:space="0" w:color="1F497D" w:themeColor="text2"/>
              <w:bottom w:val="single" w:sz="4" w:space="0" w:color="1F497D" w:themeColor="text2"/>
            </w:tcBorders>
            <w:shd w:val="clear" w:color="auto" w:fill="auto"/>
          </w:tcPr>
          <w:p w:rsidR="00F31721" w:rsidP="000A62CB" w14:paraId="6260EF26"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F31721" w:rsidP="000A62CB" w14:paraId="3BC37486" w14:textId="77777777">
            <w:pPr>
              <w:pStyle w:val="TableTextLeft"/>
              <w:rPr>
                <w:rFonts w:eastAsia="Times New Roman"/>
              </w:rPr>
            </w:pPr>
            <w:r>
              <w:rPr>
                <w:rFonts w:eastAsia="Times New Roman"/>
              </w:rPr>
              <w:t>AHennigar@mathematica-mpr.com</w:t>
            </w:r>
          </w:p>
        </w:tc>
      </w:tr>
      <w:tr w14:paraId="78861070"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1D857580" w14:textId="26093E23">
            <w:pPr>
              <w:pStyle w:val="TableTextLeft"/>
              <w:rPr>
                <w:rFonts w:eastAsia="Times New Roman"/>
              </w:rPr>
            </w:pPr>
            <w:r>
              <w:rPr>
                <w:rFonts w:eastAsia="Times New Roman"/>
              </w:rPr>
              <w:t>Melis</w:t>
            </w:r>
            <w:r w:rsidR="007455A0">
              <w:rPr>
                <w:rFonts w:eastAsia="Times New Roman"/>
              </w:rPr>
              <w:t>s</w:t>
            </w:r>
            <w:r>
              <w:rPr>
                <w:rFonts w:eastAsia="Times New Roman"/>
              </w:rPr>
              <w:t>a Thomas</w:t>
            </w:r>
          </w:p>
        </w:tc>
        <w:tc>
          <w:tcPr>
            <w:tcW w:w="4232" w:type="dxa"/>
            <w:tcBorders>
              <w:top w:val="single" w:sz="4" w:space="0" w:color="1F497D" w:themeColor="text2"/>
              <w:bottom w:val="single" w:sz="4" w:space="0" w:color="1F497D" w:themeColor="text2"/>
            </w:tcBorders>
            <w:shd w:val="clear" w:color="auto" w:fill="auto"/>
          </w:tcPr>
          <w:p w:rsidR="00F31721" w:rsidP="000A62CB" w14:paraId="23F97808"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F31721" w:rsidP="000A62CB" w14:paraId="347E9E27" w14:textId="6B9A9397">
            <w:pPr>
              <w:pStyle w:val="TableTextLeft"/>
              <w:rPr>
                <w:rFonts w:eastAsia="Times New Roman"/>
              </w:rPr>
            </w:pPr>
            <w:r>
              <w:rPr>
                <w:rFonts w:eastAsia="Times New Roman"/>
              </w:rPr>
              <w:t>MThomas</w:t>
            </w:r>
            <w:r>
              <w:rPr>
                <w:rFonts w:eastAsia="Times New Roman"/>
              </w:rPr>
              <w:t>@mathematica-mpr.com</w:t>
            </w:r>
          </w:p>
        </w:tc>
      </w:tr>
      <w:tr w14:paraId="7B8827F3" w14:textId="77777777" w:rsidTr="000A62C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1721" w:rsidP="000A62CB" w14:paraId="4A318376" w14:textId="7D97255B">
            <w:pPr>
              <w:pStyle w:val="TableTextLeft"/>
              <w:rPr>
                <w:rFonts w:eastAsia="Times New Roman"/>
              </w:rPr>
            </w:pPr>
            <w:r>
              <w:rPr>
                <w:rFonts w:eastAsia="Times New Roman"/>
              </w:rPr>
              <w:t>Jennifer Walzer</w:t>
            </w:r>
          </w:p>
        </w:tc>
        <w:tc>
          <w:tcPr>
            <w:tcW w:w="4232" w:type="dxa"/>
            <w:tcBorders>
              <w:top w:val="single" w:sz="4" w:space="0" w:color="1F497D" w:themeColor="text2"/>
              <w:bottom w:val="single" w:sz="4" w:space="0" w:color="1F497D" w:themeColor="text2"/>
            </w:tcBorders>
            <w:shd w:val="clear" w:color="auto" w:fill="auto"/>
          </w:tcPr>
          <w:p w:rsidR="00F31721" w:rsidP="000A62CB" w14:paraId="688D198F"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F31721" w:rsidP="000A62CB" w14:paraId="081A7F09" w14:textId="56718BE7">
            <w:pPr>
              <w:pStyle w:val="TableTextLeft"/>
              <w:rPr>
                <w:rFonts w:eastAsia="Times New Roman"/>
              </w:rPr>
            </w:pPr>
            <w:r>
              <w:rPr>
                <w:rFonts w:eastAsia="Times New Roman"/>
              </w:rPr>
              <w:t>JWalzer</w:t>
            </w:r>
            <w:r>
              <w:rPr>
                <w:rFonts w:eastAsia="Times New Roman"/>
              </w:rPr>
              <w:t>@mathematica-mpr.com</w:t>
            </w:r>
          </w:p>
        </w:tc>
      </w:tr>
    </w:tbl>
    <w:p w:rsidR="00F31721" w:rsidRPr="00FA2446" w:rsidP="00F31721" w14:paraId="31719182" w14:textId="77777777">
      <w:pPr>
        <w:spacing w:after="0" w:line="240" w:lineRule="auto"/>
        <w:rPr>
          <w:rFonts w:cstheme="minorHAnsi"/>
        </w:rPr>
      </w:pPr>
    </w:p>
    <w:p w:rsidR="00F31721" w:rsidP="00F31721" w14:paraId="6CE8085B" w14:textId="77777777">
      <w:pPr>
        <w:spacing w:after="120" w:line="240" w:lineRule="auto"/>
        <w:rPr>
          <w:b/>
        </w:rPr>
      </w:pPr>
    </w:p>
    <w:p w:rsidR="00083227" w:rsidP="00F85D35" w14:paraId="1E574BF6" w14:textId="24463D9C">
      <w:pPr>
        <w:spacing w:after="120" w:line="240" w:lineRule="auto"/>
        <w:rPr>
          <w:b/>
        </w:rPr>
      </w:pPr>
      <w:r>
        <w:rPr>
          <w:b/>
        </w:rPr>
        <w:t>Attachments</w:t>
      </w:r>
    </w:p>
    <w:p w:rsidR="004733C9" w:rsidRPr="00631C1D" w:rsidP="004733C9" w14:paraId="1FE7D00E" w14:textId="77777777">
      <w:pPr>
        <w:spacing w:after="0" w:line="240" w:lineRule="auto"/>
        <w:rPr>
          <w:rFonts w:cstheme="minorHAnsi"/>
          <w:i/>
          <w:iCs/>
        </w:rPr>
      </w:pPr>
      <w:r w:rsidRPr="00631C1D">
        <w:rPr>
          <w:rFonts w:cstheme="minorHAnsi"/>
          <w:i/>
          <w:iCs/>
        </w:rPr>
        <w:t>Instruments</w:t>
      </w:r>
    </w:p>
    <w:p w:rsidR="004733C9" w:rsidP="004733C9" w14:paraId="1B257477" w14:textId="044F85D1">
      <w:pPr>
        <w:spacing w:after="0" w:line="240" w:lineRule="auto"/>
        <w:rPr>
          <w:rFonts w:cstheme="minorHAnsi"/>
        </w:rPr>
      </w:pPr>
      <w:r w:rsidRPr="00631C1D">
        <w:rPr>
          <w:rFonts w:cstheme="minorHAnsi"/>
        </w:rPr>
        <w:t>Instrument 1</w:t>
      </w:r>
      <w:r w:rsidR="005A6E0A">
        <w:rPr>
          <w:rFonts w:cstheme="minorHAnsi"/>
        </w:rPr>
        <w:t>:</w:t>
      </w:r>
      <w:r w:rsidRPr="009D5CEC">
        <w:rPr>
          <w:rFonts w:cstheme="minorHAnsi"/>
        </w:rPr>
        <w:t xml:space="preserve"> Youth Screener for Cognitive Interviews and Pilot Survey</w:t>
      </w:r>
    </w:p>
    <w:p w:rsidR="004733C9" w:rsidP="004733C9" w14:paraId="06F1C8BC" w14:textId="56221775">
      <w:pPr>
        <w:spacing w:after="0" w:line="240" w:lineRule="auto"/>
        <w:rPr>
          <w:rFonts w:ascii="Calibri" w:hAnsi="Calibri"/>
        </w:rPr>
      </w:pPr>
      <w:r w:rsidRPr="5E3EE6FC">
        <w:rPr>
          <w:rFonts w:ascii="Calibri" w:hAnsi="Calibri"/>
        </w:rPr>
        <w:t>Instrument 2</w:t>
      </w:r>
      <w:r w:rsidR="005A6E0A">
        <w:rPr>
          <w:rFonts w:ascii="Calibri" w:hAnsi="Calibri"/>
        </w:rPr>
        <w:t>:</w:t>
      </w:r>
      <w:r w:rsidRPr="5E3EE6FC">
        <w:rPr>
          <w:rFonts w:ascii="Calibri" w:hAnsi="Calibri"/>
        </w:rPr>
        <w:t xml:space="preserve"> </w:t>
      </w:r>
      <w:r w:rsidRPr="5E3EE6FC" w:rsidR="2800CB5D">
        <w:rPr>
          <w:rFonts w:ascii="Calibri" w:hAnsi="Calibri"/>
        </w:rPr>
        <w:t>Cognitive</w:t>
      </w:r>
      <w:r w:rsidRPr="5E3EE6FC" w:rsidR="1542043B">
        <w:rPr>
          <w:rFonts w:ascii="Calibri" w:hAnsi="Calibri"/>
        </w:rPr>
        <w:t xml:space="preserve"> </w:t>
      </w:r>
      <w:r w:rsidR="006C61D9">
        <w:rPr>
          <w:rFonts w:ascii="Calibri" w:hAnsi="Calibri"/>
        </w:rPr>
        <w:t>I</w:t>
      </w:r>
      <w:r w:rsidRPr="5E3EE6FC" w:rsidR="1542043B">
        <w:rPr>
          <w:rFonts w:ascii="Calibri" w:hAnsi="Calibri"/>
        </w:rPr>
        <w:t xml:space="preserve">nterview </w:t>
      </w:r>
      <w:r w:rsidR="00F97D40">
        <w:rPr>
          <w:rFonts w:ascii="Calibri" w:hAnsi="Calibri"/>
        </w:rPr>
        <w:t>P</w:t>
      </w:r>
      <w:r w:rsidRPr="5E3EE6FC" w:rsidR="1542043B">
        <w:rPr>
          <w:rFonts w:ascii="Calibri" w:hAnsi="Calibri"/>
        </w:rPr>
        <w:t>rotocol</w:t>
      </w:r>
    </w:p>
    <w:p w:rsidR="004733C9" w:rsidP="004733C9" w14:paraId="04AE7D10" w14:textId="61CBC8C6">
      <w:pPr>
        <w:spacing w:after="0" w:line="240" w:lineRule="auto"/>
        <w:rPr>
          <w:rFonts w:ascii="Calibri" w:hAnsi="Calibri"/>
        </w:rPr>
      </w:pPr>
      <w:r>
        <w:rPr>
          <w:rFonts w:ascii="Calibri" w:hAnsi="Calibri"/>
        </w:rPr>
        <w:t>Instrument 3</w:t>
      </w:r>
      <w:r w:rsidR="005A6E0A">
        <w:rPr>
          <w:rFonts w:ascii="Calibri" w:hAnsi="Calibri"/>
        </w:rPr>
        <w:t>:</w:t>
      </w:r>
      <w:r>
        <w:rPr>
          <w:rFonts w:ascii="Calibri" w:hAnsi="Calibri"/>
        </w:rPr>
        <w:t xml:space="preserve"> Youth Self-Assessment </w:t>
      </w:r>
      <w:r w:rsidR="00F14D1F">
        <w:rPr>
          <w:rFonts w:ascii="Calibri" w:hAnsi="Calibri"/>
        </w:rPr>
        <w:t>Survey</w:t>
      </w:r>
      <w:r w:rsidR="004D28C8">
        <w:rPr>
          <w:rFonts w:ascii="Calibri" w:hAnsi="Calibri"/>
        </w:rPr>
        <w:t xml:space="preserve"> </w:t>
      </w:r>
    </w:p>
    <w:p w:rsidR="004733C9" w:rsidP="004733C9" w14:paraId="35007B19" w14:textId="77777777">
      <w:pPr>
        <w:spacing w:after="0" w:line="240" w:lineRule="auto"/>
        <w:rPr>
          <w:rFonts w:cstheme="minorHAnsi"/>
          <w:i/>
          <w:iCs/>
        </w:rPr>
      </w:pPr>
    </w:p>
    <w:p w:rsidR="004733C9" w:rsidRPr="00631C1D" w:rsidP="004733C9" w14:paraId="6E7F2EF8" w14:textId="77777777">
      <w:pPr>
        <w:spacing w:after="0" w:line="240" w:lineRule="auto"/>
        <w:rPr>
          <w:rFonts w:cstheme="minorHAnsi"/>
          <w:i/>
          <w:iCs/>
        </w:rPr>
      </w:pPr>
      <w:r w:rsidRPr="00631C1D">
        <w:rPr>
          <w:rFonts w:cstheme="minorHAnsi"/>
          <w:i/>
          <w:iCs/>
        </w:rPr>
        <w:t>Appendices</w:t>
      </w:r>
    </w:p>
    <w:p w:rsidR="00EA45D2" w:rsidP="00EA45D2" w14:paraId="2C7102AB" w14:textId="51EC9D9C">
      <w:pPr>
        <w:spacing w:after="0" w:line="240" w:lineRule="auto"/>
        <w:rPr>
          <w:rFonts w:cstheme="minorHAnsi"/>
        </w:rPr>
      </w:pPr>
      <w:r w:rsidRPr="00631C1D">
        <w:rPr>
          <w:rFonts w:cstheme="minorHAnsi"/>
        </w:rPr>
        <w:t>Appendix A:</w:t>
      </w:r>
      <w:r>
        <w:rPr>
          <w:rFonts w:cstheme="minorHAnsi"/>
        </w:rPr>
        <w:t xml:space="preserve"> Outreach to participants</w:t>
      </w:r>
    </w:p>
    <w:p w:rsidR="00EA45D2" w:rsidRPr="002F65C2" w:rsidP="00EA45D2" w14:paraId="7EFFF9EA" w14:textId="366D27D6">
      <w:pPr>
        <w:spacing w:after="0" w:line="240" w:lineRule="auto"/>
        <w:rPr>
          <w:rFonts w:cstheme="minorHAnsi"/>
        </w:rPr>
      </w:pPr>
      <w:r>
        <w:rPr>
          <w:rFonts w:cstheme="minorHAnsi"/>
        </w:rPr>
        <w:t xml:space="preserve">Appendix </w:t>
      </w:r>
      <w:r w:rsidR="000D1343">
        <w:rPr>
          <w:rFonts w:cstheme="minorHAnsi"/>
        </w:rPr>
        <w:t>B</w:t>
      </w:r>
      <w:r>
        <w:rPr>
          <w:rFonts w:cstheme="minorHAnsi"/>
        </w:rPr>
        <w:t>: Participant consent</w:t>
      </w:r>
    </w:p>
    <w:p w:rsidR="00326E20" w:rsidRPr="00BB2925" w:rsidP="00F85D35" w14:paraId="479F36F3" w14:textId="77777777">
      <w:pPr>
        <w:spacing w:after="120" w:line="240" w:lineRule="auto"/>
        <w:rPr>
          <w:b/>
        </w:rPr>
      </w:pP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22A0" w:rsidP="0004063C" w14:paraId="79BB44F9" w14:textId="77777777">
      <w:pPr>
        <w:spacing w:after="0" w:line="240" w:lineRule="auto"/>
      </w:pPr>
      <w:r>
        <w:separator/>
      </w:r>
    </w:p>
  </w:footnote>
  <w:footnote w:type="continuationSeparator" w:id="1">
    <w:p w:rsidR="00DA22A0" w:rsidP="0004063C" w14:paraId="052ABD7D" w14:textId="77777777">
      <w:pPr>
        <w:spacing w:after="0" w:line="240" w:lineRule="auto"/>
      </w:pPr>
      <w:r>
        <w:continuationSeparator/>
      </w:r>
    </w:p>
  </w:footnote>
  <w:footnote w:type="continuationNotice" w:id="2">
    <w:p w:rsidR="00DA22A0" w14:paraId="3E6CD7FE" w14:textId="77777777">
      <w:pPr>
        <w:spacing w:after="0" w:line="240" w:lineRule="auto"/>
      </w:pPr>
    </w:p>
  </w:footnote>
  <w:footnote w:id="3">
    <w:p w:rsidR="00843E07" w:rsidP="00843E07" w14:paraId="7189CEEC" w14:textId="77777777">
      <w:pPr>
        <w:pStyle w:val="FootnoteText"/>
      </w:pPr>
      <w:r>
        <w:rPr>
          <w:rStyle w:val="FootnoteReference"/>
        </w:rPr>
        <w:footnoteRef/>
      </w:r>
      <w:r>
        <w:t xml:space="preserve"> McKenzie, K.J., Meyer, A., and OPRE Self-Regulation Learning Agenda Team. “Co-Regulation and Connection in Human Services: Developing a Learning Agenda.” U.S. Department of Health and Human Services, Administration for Children and Families, Office of Planning, Research and Evaluation. https://www.acf.hhs.gov/opre/blog/2022/03/co-regulation-connection-human-services-developing-learning-agenda.</w:t>
      </w:r>
    </w:p>
  </w:footnote>
  <w:footnote w:id="4">
    <w:p w:rsidR="002A2032" w14:paraId="19B63628" w14:textId="50D3A309">
      <w:pPr>
        <w:pStyle w:val="FootnoteText"/>
      </w:pPr>
      <w:r>
        <w:rPr>
          <w:rStyle w:val="FootnoteReference"/>
        </w:rPr>
        <w:footnoteRef/>
      </w:r>
      <w:r>
        <w:t xml:space="preserve"> Diversity of region and characteristics will </w:t>
      </w:r>
      <w:r w:rsidR="00F63E34">
        <w:t>ensure the sample includes respondents from a variety of backgrounds</w:t>
      </w:r>
      <w:r w:rsidR="00D27DE7">
        <w:t>,</w:t>
      </w:r>
      <w:r w:rsidR="00F63E34">
        <w:t xml:space="preserve"> but the sample will not be representative</w:t>
      </w:r>
      <w:r w:rsidR="00C57040">
        <w:t>,</w:t>
      </w:r>
      <w:r w:rsidR="00F63E34">
        <w:t xml:space="preserve"> and </w:t>
      </w:r>
      <w:r w:rsidR="00900A34">
        <w:t xml:space="preserve">subgroups will likely not be large enough for rigorous subgroup testing. </w:t>
      </w:r>
    </w:p>
  </w:footnote>
  <w:footnote w:id="5">
    <w:p w:rsidR="6453477B" w:rsidRPr="000F286B" w:rsidP="007B7486" w14:paraId="10FFBEC7" w14:textId="1A1C3E29">
      <w:pPr>
        <w:pStyle w:val="FootnoteText"/>
        <w:rPr>
          <w:rFonts w:cstheme="minorHAnsi"/>
        </w:rPr>
      </w:pPr>
      <w:r w:rsidRPr="6453477B">
        <w:rPr>
          <w:rStyle w:val="FootnoteReference"/>
        </w:rPr>
        <w:footnoteRef/>
      </w:r>
      <w:r>
        <w:t xml:space="preserve"> </w:t>
      </w:r>
      <w:r w:rsidRPr="000F286B">
        <w:rPr>
          <w:rFonts w:eastAsia="Source Sans Pro" w:cstheme="minorHAnsi"/>
          <w:color w:val="000000" w:themeColor="text1"/>
        </w:rPr>
        <w:t>Tingey, L., R. Piatt, A. Hennigar, C. O’Callahan, S. Weaver, and H. Zaveri. (2023). The Sexual Risk Avoidance Education National Evaluation: Using Co-regulation in Youth Programs. OPRE Report 2023-281, Washington, DC: Office of Planning, Research and Evaluation, Administration for Children and Families, U.S. Department of Health and Human Services.</w:t>
      </w:r>
    </w:p>
    <w:p w:rsidR="6453477B" w:rsidP="6453477B" w14:paraId="4264DD09" w14:textId="459CC557">
      <w:pPr>
        <w:pStyle w:val="FootnoteText"/>
        <w:rPr>
          <w:rFonts w:ascii="Source Sans Pro" w:eastAsia="Source Sans Pro" w:hAnsi="Source Sans Pro" w:cs="Source Sans Pro"/>
          <w:color w:val="000000" w:themeColor="text1"/>
          <w:sz w:val="24"/>
          <w:szCs w:val="24"/>
        </w:rPr>
      </w:pPr>
    </w:p>
  </w:footnote>
  <w:footnote w:id="6">
    <w:p w:rsidR="00F86F6A" w14:paraId="2581D5AD" w14:textId="0A9358B1">
      <w:pPr>
        <w:pStyle w:val="FootnoteText"/>
      </w:pPr>
      <w:r>
        <w:rPr>
          <w:rStyle w:val="FootnoteReference"/>
        </w:rPr>
        <w:footnoteRef/>
      </w:r>
      <w:r>
        <w:t xml:space="preserve"> </w:t>
      </w:r>
      <w:bookmarkStart w:id="1" w:name="_Hlk118106386"/>
      <w:r>
        <w:t>Surveys</w:t>
      </w:r>
      <w:r w:rsidRPr="006073A9">
        <w:rPr>
          <w:rFonts w:cstheme="minorHAnsi"/>
        </w:rPr>
        <w:t xml:space="preserve"> approved under OMB Control Number 0970-0536, expiration date </w:t>
      </w:r>
      <w:r>
        <w:rPr>
          <w:rFonts w:cstheme="minorHAnsi"/>
        </w:rPr>
        <w:t>1/31/2025</w:t>
      </w:r>
      <w:r w:rsidRPr="006073A9">
        <w:rPr>
          <w:rFonts w:cstheme="minorHAnsi"/>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AB79E0"/>
    <w:multiLevelType w:val="hybridMultilevel"/>
    <w:tmpl w:val="C22C9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807783">
    <w:abstractNumId w:val="5"/>
  </w:num>
  <w:num w:numId="2" w16cid:durableId="435251659">
    <w:abstractNumId w:val="17"/>
  </w:num>
  <w:num w:numId="3" w16cid:durableId="1585646650">
    <w:abstractNumId w:val="4"/>
  </w:num>
  <w:num w:numId="4" w16cid:durableId="909193354">
    <w:abstractNumId w:val="22"/>
  </w:num>
  <w:num w:numId="5" w16cid:durableId="185022594">
    <w:abstractNumId w:val="13"/>
  </w:num>
  <w:num w:numId="6" w16cid:durableId="1771975057">
    <w:abstractNumId w:val="27"/>
  </w:num>
  <w:num w:numId="7" w16cid:durableId="1169907683">
    <w:abstractNumId w:val="3"/>
  </w:num>
  <w:num w:numId="8" w16cid:durableId="1271475675">
    <w:abstractNumId w:val="8"/>
  </w:num>
  <w:num w:numId="9" w16cid:durableId="1507554467">
    <w:abstractNumId w:val="12"/>
  </w:num>
  <w:num w:numId="10" w16cid:durableId="1067000217">
    <w:abstractNumId w:val="26"/>
  </w:num>
  <w:num w:numId="11" w16cid:durableId="1650548727">
    <w:abstractNumId w:val="29"/>
  </w:num>
  <w:num w:numId="12" w16cid:durableId="1287858352">
    <w:abstractNumId w:val="24"/>
  </w:num>
  <w:num w:numId="13" w16cid:durableId="158886183">
    <w:abstractNumId w:val="21"/>
  </w:num>
  <w:num w:numId="14" w16cid:durableId="1486816957">
    <w:abstractNumId w:val="25"/>
  </w:num>
  <w:num w:numId="15" w16cid:durableId="1796216295">
    <w:abstractNumId w:val="14"/>
  </w:num>
  <w:num w:numId="16" w16cid:durableId="316804733">
    <w:abstractNumId w:val="20"/>
  </w:num>
  <w:num w:numId="17" w16cid:durableId="1122189397">
    <w:abstractNumId w:val="10"/>
  </w:num>
  <w:num w:numId="18" w16cid:durableId="1222138849">
    <w:abstractNumId w:val="7"/>
  </w:num>
  <w:num w:numId="19" w16cid:durableId="905842344">
    <w:abstractNumId w:val="6"/>
  </w:num>
  <w:num w:numId="20" w16cid:durableId="300772647">
    <w:abstractNumId w:val="19"/>
  </w:num>
  <w:num w:numId="21" w16cid:durableId="1230846995">
    <w:abstractNumId w:val="0"/>
  </w:num>
  <w:num w:numId="22" w16cid:durableId="1531140869">
    <w:abstractNumId w:val="1"/>
  </w:num>
  <w:num w:numId="23" w16cid:durableId="14885892">
    <w:abstractNumId w:val="15"/>
  </w:num>
  <w:num w:numId="24" w16cid:durableId="1290284517">
    <w:abstractNumId w:val="2"/>
  </w:num>
  <w:num w:numId="25" w16cid:durableId="1577089386">
    <w:abstractNumId w:val="9"/>
  </w:num>
  <w:num w:numId="26" w16cid:durableId="534854671">
    <w:abstractNumId w:val="18"/>
  </w:num>
  <w:num w:numId="27" w16cid:durableId="1354307505">
    <w:abstractNumId w:val="11"/>
  </w:num>
  <w:num w:numId="28" w16cid:durableId="958534422">
    <w:abstractNumId w:val="28"/>
  </w:num>
  <w:num w:numId="29" w16cid:durableId="386219724">
    <w:abstractNumId w:val="23"/>
  </w:num>
  <w:num w:numId="30" w16cid:durableId="179209500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83E"/>
    <w:rsid w:val="00007198"/>
    <w:rsid w:val="00010FF8"/>
    <w:rsid w:val="000118F1"/>
    <w:rsid w:val="00011DBF"/>
    <w:rsid w:val="0001255D"/>
    <w:rsid w:val="00013BF8"/>
    <w:rsid w:val="00021A6B"/>
    <w:rsid w:val="00022389"/>
    <w:rsid w:val="000227A4"/>
    <w:rsid w:val="0002364E"/>
    <w:rsid w:val="000260CE"/>
    <w:rsid w:val="0002718B"/>
    <w:rsid w:val="00027772"/>
    <w:rsid w:val="00027B79"/>
    <w:rsid w:val="00027E79"/>
    <w:rsid w:val="00030319"/>
    <w:rsid w:val="000304CD"/>
    <w:rsid w:val="00030954"/>
    <w:rsid w:val="000316CB"/>
    <w:rsid w:val="00032175"/>
    <w:rsid w:val="00032550"/>
    <w:rsid w:val="00036387"/>
    <w:rsid w:val="00037564"/>
    <w:rsid w:val="0004063C"/>
    <w:rsid w:val="00040A91"/>
    <w:rsid w:val="0004247F"/>
    <w:rsid w:val="000427F6"/>
    <w:rsid w:val="000432E9"/>
    <w:rsid w:val="00050245"/>
    <w:rsid w:val="0005082B"/>
    <w:rsid w:val="00054D17"/>
    <w:rsid w:val="000553B8"/>
    <w:rsid w:val="00055DD8"/>
    <w:rsid w:val="0005687B"/>
    <w:rsid w:val="00056C36"/>
    <w:rsid w:val="00056DBE"/>
    <w:rsid w:val="00057CC4"/>
    <w:rsid w:val="000606C8"/>
    <w:rsid w:val="00060A9E"/>
    <w:rsid w:val="00060B88"/>
    <w:rsid w:val="00060C59"/>
    <w:rsid w:val="00061437"/>
    <w:rsid w:val="0006144D"/>
    <w:rsid w:val="00062AFB"/>
    <w:rsid w:val="00063E45"/>
    <w:rsid w:val="0006504B"/>
    <w:rsid w:val="000655DD"/>
    <w:rsid w:val="000662AC"/>
    <w:rsid w:val="00067A5E"/>
    <w:rsid w:val="00067A71"/>
    <w:rsid w:val="00071F79"/>
    <w:rsid w:val="0007251B"/>
    <w:rsid w:val="000733A5"/>
    <w:rsid w:val="00075AA3"/>
    <w:rsid w:val="00076FDE"/>
    <w:rsid w:val="00077FA4"/>
    <w:rsid w:val="00081039"/>
    <w:rsid w:val="00081422"/>
    <w:rsid w:val="0008275F"/>
    <w:rsid w:val="00082C5B"/>
    <w:rsid w:val="00083227"/>
    <w:rsid w:val="00083A84"/>
    <w:rsid w:val="00083AD0"/>
    <w:rsid w:val="000868D1"/>
    <w:rsid w:val="00086CBE"/>
    <w:rsid w:val="00087D68"/>
    <w:rsid w:val="00087F25"/>
    <w:rsid w:val="00090812"/>
    <w:rsid w:val="00090AEB"/>
    <w:rsid w:val="000910AE"/>
    <w:rsid w:val="000921F0"/>
    <w:rsid w:val="00092E42"/>
    <w:rsid w:val="000A012A"/>
    <w:rsid w:val="000A090F"/>
    <w:rsid w:val="000A4B9A"/>
    <w:rsid w:val="000A62CB"/>
    <w:rsid w:val="000A757D"/>
    <w:rsid w:val="000B0408"/>
    <w:rsid w:val="000B08B3"/>
    <w:rsid w:val="000B0BE9"/>
    <w:rsid w:val="000B41C0"/>
    <w:rsid w:val="000B49F4"/>
    <w:rsid w:val="000B4DF8"/>
    <w:rsid w:val="000B62DA"/>
    <w:rsid w:val="000B6DFD"/>
    <w:rsid w:val="000C00AD"/>
    <w:rsid w:val="000C0E83"/>
    <w:rsid w:val="000C15B0"/>
    <w:rsid w:val="000C22F4"/>
    <w:rsid w:val="000C38D2"/>
    <w:rsid w:val="000C4851"/>
    <w:rsid w:val="000C4893"/>
    <w:rsid w:val="000C4E14"/>
    <w:rsid w:val="000C5554"/>
    <w:rsid w:val="000C7180"/>
    <w:rsid w:val="000D11E0"/>
    <w:rsid w:val="000D1343"/>
    <w:rsid w:val="000D146F"/>
    <w:rsid w:val="000D1595"/>
    <w:rsid w:val="000D3D8D"/>
    <w:rsid w:val="000D4097"/>
    <w:rsid w:val="000D4397"/>
    <w:rsid w:val="000D4E9A"/>
    <w:rsid w:val="000D5D97"/>
    <w:rsid w:val="000D5F2C"/>
    <w:rsid w:val="000D61D4"/>
    <w:rsid w:val="000D72BF"/>
    <w:rsid w:val="000D7942"/>
    <w:rsid w:val="000D7D44"/>
    <w:rsid w:val="000E2EB8"/>
    <w:rsid w:val="000E2ED8"/>
    <w:rsid w:val="000E3BE1"/>
    <w:rsid w:val="000E44B9"/>
    <w:rsid w:val="000F16AA"/>
    <w:rsid w:val="000F1A69"/>
    <w:rsid w:val="000F1E4A"/>
    <w:rsid w:val="000F286B"/>
    <w:rsid w:val="000F2C92"/>
    <w:rsid w:val="000F3950"/>
    <w:rsid w:val="000F4B6D"/>
    <w:rsid w:val="000F6BFE"/>
    <w:rsid w:val="000F6D65"/>
    <w:rsid w:val="00100D34"/>
    <w:rsid w:val="00102CF6"/>
    <w:rsid w:val="00102D5F"/>
    <w:rsid w:val="00103609"/>
    <w:rsid w:val="00103DD5"/>
    <w:rsid w:val="00103EFD"/>
    <w:rsid w:val="001078FB"/>
    <w:rsid w:val="00107D87"/>
    <w:rsid w:val="00110B13"/>
    <w:rsid w:val="00110B28"/>
    <w:rsid w:val="00110E37"/>
    <w:rsid w:val="001139FE"/>
    <w:rsid w:val="00115BA5"/>
    <w:rsid w:val="001168E0"/>
    <w:rsid w:val="00121100"/>
    <w:rsid w:val="00121856"/>
    <w:rsid w:val="001218C3"/>
    <w:rsid w:val="001225F4"/>
    <w:rsid w:val="001230C8"/>
    <w:rsid w:val="00123B53"/>
    <w:rsid w:val="001253F4"/>
    <w:rsid w:val="00126EC4"/>
    <w:rsid w:val="001337C5"/>
    <w:rsid w:val="00133B97"/>
    <w:rsid w:val="00134040"/>
    <w:rsid w:val="00134585"/>
    <w:rsid w:val="00134855"/>
    <w:rsid w:val="0013635A"/>
    <w:rsid w:val="00137667"/>
    <w:rsid w:val="0014122B"/>
    <w:rsid w:val="00144605"/>
    <w:rsid w:val="00144BA1"/>
    <w:rsid w:val="00145799"/>
    <w:rsid w:val="001505E3"/>
    <w:rsid w:val="0015072D"/>
    <w:rsid w:val="00151D39"/>
    <w:rsid w:val="001529FB"/>
    <w:rsid w:val="00153652"/>
    <w:rsid w:val="00153A2A"/>
    <w:rsid w:val="00153B48"/>
    <w:rsid w:val="00153F91"/>
    <w:rsid w:val="001571B1"/>
    <w:rsid w:val="00157482"/>
    <w:rsid w:val="0016299D"/>
    <w:rsid w:val="00163C4E"/>
    <w:rsid w:val="00164E0A"/>
    <w:rsid w:val="00165071"/>
    <w:rsid w:val="00165505"/>
    <w:rsid w:val="00165818"/>
    <w:rsid w:val="0016643B"/>
    <w:rsid w:val="00166481"/>
    <w:rsid w:val="001706E2"/>
    <w:rsid w:val="001707D8"/>
    <w:rsid w:val="00172B33"/>
    <w:rsid w:val="001730CF"/>
    <w:rsid w:val="00177509"/>
    <w:rsid w:val="001779DD"/>
    <w:rsid w:val="00180A80"/>
    <w:rsid w:val="001825E1"/>
    <w:rsid w:val="00182FA4"/>
    <w:rsid w:val="001840D3"/>
    <w:rsid w:val="001861E5"/>
    <w:rsid w:val="00187B0F"/>
    <w:rsid w:val="00187CCF"/>
    <w:rsid w:val="00190132"/>
    <w:rsid w:val="001905DA"/>
    <w:rsid w:val="001924B5"/>
    <w:rsid w:val="001964F2"/>
    <w:rsid w:val="001A32F3"/>
    <w:rsid w:val="001A57EF"/>
    <w:rsid w:val="001A6800"/>
    <w:rsid w:val="001B046D"/>
    <w:rsid w:val="001B0A76"/>
    <w:rsid w:val="001B2392"/>
    <w:rsid w:val="001B27B2"/>
    <w:rsid w:val="001B5C10"/>
    <w:rsid w:val="001B6463"/>
    <w:rsid w:val="001B690D"/>
    <w:rsid w:val="001B6E1A"/>
    <w:rsid w:val="001B7856"/>
    <w:rsid w:val="001B78A9"/>
    <w:rsid w:val="001B7C90"/>
    <w:rsid w:val="001C10C0"/>
    <w:rsid w:val="001C238B"/>
    <w:rsid w:val="001C29B6"/>
    <w:rsid w:val="001C52ED"/>
    <w:rsid w:val="001C6493"/>
    <w:rsid w:val="001D0EFA"/>
    <w:rsid w:val="001D1DB5"/>
    <w:rsid w:val="001D243E"/>
    <w:rsid w:val="001D2694"/>
    <w:rsid w:val="001D2EDB"/>
    <w:rsid w:val="001D3C72"/>
    <w:rsid w:val="001D6315"/>
    <w:rsid w:val="001E21F5"/>
    <w:rsid w:val="001E2D93"/>
    <w:rsid w:val="001E5403"/>
    <w:rsid w:val="001E6DFA"/>
    <w:rsid w:val="001F0A4D"/>
    <w:rsid w:val="001F57A7"/>
    <w:rsid w:val="001F57F5"/>
    <w:rsid w:val="001F63FC"/>
    <w:rsid w:val="001F6C9A"/>
    <w:rsid w:val="00201972"/>
    <w:rsid w:val="002029D6"/>
    <w:rsid w:val="0020401C"/>
    <w:rsid w:val="0020460D"/>
    <w:rsid w:val="002054A2"/>
    <w:rsid w:val="0020629A"/>
    <w:rsid w:val="00206B81"/>
    <w:rsid w:val="00206E11"/>
    <w:rsid w:val="00206FE3"/>
    <w:rsid w:val="00207554"/>
    <w:rsid w:val="00207ECC"/>
    <w:rsid w:val="002109C1"/>
    <w:rsid w:val="00211261"/>
    <w:rsid w:val="00211E82"/>
    <w:rsid w:val="002129EB"/>
    <w:rsid w:val="0021344F"/>
    <w:rsid w:val="0021368B"/>
    <w:rsid w:val="00213812"/>
    <w:rsid w:val="002142AB"/>
    <w:rsid w:val="002152A2"/>
    <w:rsid w:val="002172E0"/>
    <w:rsid w:val="00222751"/>
    <w:rsid w:val="0022516D"/>
    <w:rsid w:val="00226732"/>
    <w:rsid w:val="00227615"/>
    <w:rsid w:val="002309C6"/>
    <w:rsid w:val="00230B9C"/>
    <w:rsid w:val="0023283E"/>
    <w:rsid w:val="00232ACB"/>
    <w:rsid w:val="00233466"/>
    <w:rsid w:val="002356F7"/>
    <w:rsid w:val="00235C1C"/>
    <w:rsid w:val="00237EA7"/>
    <w:rsid w:val="0024014D"/>
    <w:rsid w:val="00244640"/>
    <w:rsid w:val="00244892"/>
    <w:rsid w:val="00245B1F"/>
    <w:rsid w:val="002465B2"/>
    <w:rsid w:val="002517BB"/>
    <w:rsid w:val="00256E24"/>
    <w:rsid w:val="00257647"/>
    <w:rsid w:val="0026168D"/>
    <w:rsid w:val="002635FE"/>
    <w:rsid w:val="00264370"/>
    <w:rsid w:val="002650D2"/>
    <w:rsid w:val="00265491"/>
    <w:rsid w:val="00265A42"/>
    <w:rsid w:val="00266332"/>
    <w:rsid w:val="0027111F"/>
    <w:rsid w:val="00272169"/>
    <w:rsid w:val="00273500"/>
    <w:rsid w:val="002754AE"/>
    <w:rsid w:val="0027608F"/>
    <w:rsid w:val="00276CE2"/>
    <w:rsid w:val="00277FA9"/>
    <w:rsid w:val="00280F91"/>
    <w:rsid w:val="00281A8A"/>
    <w:rsid w:val="002828D9"/>
    <w:rsid w:val="00283D3F"/>
    <w:rsid w:val="00286DFD"/>
    <w:rsid w:val="00287AF1"/>
    <w:rsid w:val="00291408"/>
    <w:rsid w:val="00294029"/>
    <w:rsid w:val="00296EF0"/>
    <w:rsid w:val="002A05DF"/>
    <w:rsid w:val="002A0ACE"/>
    <w:rsid w:val="002A16F6"/>
    <w:rsid w:val="002A2032"/>
    <w:rsid w:val="002A31EA"/>
    <w:rsid w:val="002A3F1E"/>
    <w:rsid w:val="002A41C6"/>
    <w:rsid w:val="002A48B2"/>
    <w:rsid w:val="002A4902"/>
    <w:rsid w:val="002A59F8"/>
    <w:rsid w:val="002A5B92"/>
    <w:rsid w:val="002A6994"/>
    <w:rsid w:val="002B23BB"/>
    <w:rsid w:val="002B3409"/>
    <w:rsid w:val="002B372D"/>
    <w:rsid w:val="002B3EBD"/>
    <w:rsid w:val="002B47AC"/>
    <w:rsid w:val="002B4B48"/>
    <w:rsid w:val="002B6CD1"/>
    <w:rsid w:val="002B785B"/>
    <w:rsid w:val="002C11C6"/>
    <w:rsid w:val="002C2919"/>
    <w:rsid w:val="002C4400"/>
    <w:rsid w:val="002C448C"/>
    <w:rsid w:val="002C4F75"/>
    <w:rsid w:val="002C7337"/>
    <w:rsid w:val="002D0114"/>
    <w:rsid w:val="002D10DE"/>
    <w:rsid w:val="002D1ED2"/>
    <w:rsid w:val="002D25A6"/>
    <w:rsid w:val="002D313A"/>
    <w:rsid w:val="002D429B"/>
    <w:rsid w:val="002D4F7B"/>
    <w:rsid w:val="002D52D7"/>
    <w:rsid w:val="002D5C9A"/>
    <w:rsid w:val="002D6241"/>
    <w:rsid w:val="002D79B0"/>
    <w:rsid w:val="002D7DCD"/>
    <w:rsid w:val="002E10A9"/>
    <w:rsid w:val="002E1C3E"/>
    <w:rsid w:val="002E219D"/>
    <w:rsid w:val="002E4E06"/>
    <w:rsid w:val="002E5A59"/>
    <w:rsid w:val="002E653F"/>
    <w:rsid w:val="002E6910"/>
    <w:rsid w:val="002E6CCF"/>
    <w:rsid w:val="002E730E"/>
    <w:rsid w:val="002E7561"/>
    <w:rsid w:val="002F2060"/>
    <w:rsid w:val="002F2392"/>
    <w:rsid w:val="002F33D0"/>
    <w:rsid w:val="002F3B99"/>
    <w:rsid w:val="002F49A0"/>
    <w:rsid w:val="002F65C2"/>
    <w:rsid w:val="002F78C2"/>
    <w:rsid w:val="002F7F7A"/>
    <w:rsid w:val="00300722"/>
    <w:rsid w:val="003011E2"/>
    <w:rsid w:val="0030316D"/>
    <w:rsid w:val="00303445"/>
    <w:rsid w:val="00304DD5"/>
    <w:rsid w:val="00305080"/>
    <w:rsid w:val="00306540"/>
    <w:rsid w:val="00310F9B"/>
    <w:rsid w:val="00312923"/>
    <w:rsid w:val="00313173"/>
    <w:rsid w:val="00315BC9"/>
    <w:rsid w:val="00316285"/>
    <w:rsid w:val="0031723A"/>
    <w:rsid w:val="0031742D"/>
    <w:rsid w:val="0031772A"/>
    <w:rsid w:val="00317748"/>
    <w:rsid w:val="00321CAF"/>
    <w:rsid w:val="00321CD1"/>
    <w:rsid w:val="003234DD"/>
    <w:rsid w:val="0032502A"/>
    <w:rsid w:val="003266E2"/>
    <w:rsid w:val="00326E20"/>
    <w:rsid w:val="0032708B"/>
    <w:rsid w:val="00327CD1"/>
    <w:rsid w:val="00331E18"/>
    <w:rsid w:val="00332105"/>
    <w:rsid w:val="00333E40"/>
    <w:rsid w:val="0033447E"/>
    <w:rsid w:val="0033460E"/>
    <w:rsid w:val="00337B49"/>
    <w:rsid w:val="00337EB7"/>
    <w:rsid w:val="00340780"/>
    <w:rsid w:val="00340F7E"/>
    <w:rsid w:val="00341200"/>
    <w:rsid w:val="0034137A"/>
    <w:rsid w:val="00341831"/>
    <w:rsid w:val="003424A6"/>
    <w:rsid w:val="00346846"/>
    <w:rsid w:val="00352A0C"/>
    <w:rsid w:val="0035306B"/>
    <w:rsid w:val="00353D4B"/>
    <w:rsid w:val="00354349"/>
    <w:rsid w:val="00356B22"/>
    <w:rsid w:val="00360891"/>
    <w:rsid w:val="00360F95"/>
    <w:rsid w:val="003611D6"/>
    <w:rsid w:val="00361B17"/>
    <w:rsid w:val="0036685B"/>
    <w:rsid w:val="0036709D"/>
    <w:rsid w:val="003725F6"/>
    <w:rsid w:val="00373D1A"/>
    <w:rsid w:val="00373D2F"/>
    <w:rsid w:val="00374546"/>
    <w:rsid w:val="0037607E"/>
    <w:rsid w:val="00376DE8"/>
    <w:rsid w:val="00376FCD"/>
    <w:rsid w:val="00380280"/>
    <w:rsid w:val="00381094"/>
    <w:rsid w:val="00381AB0"/>
    <w:rsid w:val="00382109"/>
    <w:rsid w:val="0038222F"/>
    <w:rsid w:val="003824EB"/>
    <w:rsid w:val="00382C4B"/>
    <w:rsid w:val="0038306C"/>
    <w:rsid w:val="00383395"/>
    <w:rsid w:val="00386532"/>
    <w:rsid w:val="00391DBF"/>
    <w:rsid w:val="00392281"/>
    <w:rsid w:val="00392819"/>
    <w:rsid w:val="003938FD"/>
    <w:rsid w:val="00394296"/>
    <w:rsid w:val="00394391"/>
    <w:rsid w:val="003951D9"/>
    <w:rsid w:val="00395E8D"/>
    <w:rsid w:val="003972E0"/>
    <w:rsid w:val="003A0CC9"/>
    <w:rsid w:val="003A1635"/>
    <w:rsid w:val="003A52A8"/>
    <w:rsid w:val="003A767A"/>
    <w:rsid w:val="003A7774"/>
    <w:rsid w:val="003B0287"/>
    <w:rsid w:val="003B1286"/>
    <w:rsid w:val="003B2A63"/>
    <w:rsid w:val="003B5758"/>
    <w:rsid w:val="003B7EE7"/>
    <w:rsid w:val="003C19AE"/>
    <w:rsid w:val="003C2C49"/>
    <w:rsid w:val="003C3358"/>
    <w:rsid w:val="003C364A"/>
    <w:rsid w:val="003C3B98"/>
    <w:rsid w:val="003C3DE1"/>
    <w:rsid w:val="003C58CE"/>
    <w:rsid w:val="003C7358"/>
    <w:rsid w:val="003C7ECF"/>
    <w:rsid w:val="003D1343"/>
    <w:rsid w:val="003D142D"/>
    <w:rsid w:val="003D1CA3"/>
    <w:rsid w:val="003D4224"/>
    <w:rsid w:val="003E227F"/>
    <w:rsid w:val="003E3032"/>
    <w:rsid w:val="003E367F"/>
    <w:rsid w:val="003E501E"/>
    <w:rsid w:val="003E52D4"/>
    <w:rsid w:val="003E61F6"/>
    <w:rsid w:val="003E63DA"/>
    <w:rsid w:val="003E7253"/>
    <w:rsid w:val="003F0D93"/>
    <w:rsid w:val="003F219E"/>
    <w:rsid w:val="003F37D4"/>
    <w:rsid w:val="003F3E92"/>
    <w:rsid w:val="003F668B"/>
    <w:rsid w:val="003F71B8"/>
    <w:rsid w:val="003F7800"/>
    <w:rsid w:val="00400341"/>
    <w:rsid w:val="0040201C"/>
    <w:rsid w:val="00402328"/>
    <w:rsid w:val="004027F3"/>
    <w:rsid w:val="004052C7"/>
    <w:rsid w:val="00407537"/>
    <w:rsid w:val="00407C02"/>
    <w:rsid w:val="00407C0F"/>
    <w:rsid w:val="004165BD"/>
    <w:rsid w:val="00417F4F"/>
    <w:rsid w:val="004221F6"/>
    <w:rsid w:val="0042220D"/>
    <w:rsid w:val="004224DB"/>
    <w:rsid w:val="00424572"/>
    <w:rsid w:val="00424FE8"/>
    <w:rsid w:val="00426B3A"/>
    <w:rsid w:val="004305FA"/>
    <w:rsid w:val="00430D62"/>
    <w:rsid w:val="00431FD7"/>
    <w:rsid w:val="00432985"/>
    <w:rsid w:val="00432EDE"/>
    <w:rsid w:val="0043377A"/>
    <w:rsid w:val="00433CA0"/>
    <w:rsid w:val="0043686D"/>
    <w:rsid w:val="00436C80"/>
    <w:rsid w:val="00436CA0"/>
    <w:rsid w:val="004379B6"/>
    <w:rsid w:val="00440278"/>
    <w:rsid w:val="004416DF"/>
    <w:rsid w:val="00441998"/>
    <w:rsid w:val="00443DEE"/>
    <w:rsid w:val="00443EC3"/>
    <w:rsid w:val="0044428E"/>
    <w:rsid w:val="00446465"/>
    <w:rsid w:val="00447A42"/>
    <w:rsid w:val="004528CC"/>
    <w:rsid w:val="00453955"/>
    <w:rsid w:val="00454321"/>
    <w:rsid w:val="00454A21"/>
    <w:rsid w:val="00454D89"/>
    <w:rsid w:val="00457106"/>
    <w:rsid w:val="00457746"/>
    <w:rsid w:val="00457E2C"/>
    <w:rsid w:val="00460D54"/>
    <w:rsid w:val="004619DF"/>
    <w:rsid w:val="00461D3E"/>
    <w:rsid w:val="00462C9F"/>
    <w:rsid w:val="004633EE"/>
    <w:rsid w:val="00463C69"/>
    <w:rsid w:val="00464B8D"/>
    <w:rsid w:val="00465A92"/>
    <w:rsid w:val="004667A8"/>
    <w:rsid w:val="00466A9C"/>
    <w:rsid w:val="00470172"/>
    <w:rsid w:val="004706CC"/>
    <w:rsid w:val="0047098B"/>
    <w:rsid w:val="00471534"/>
    <w:rsid w:val="00472991"/>
    <w:rsid w:val="004733C9"/>
    <w:rsid w:val="004806D3"/>
    <w:rsid w:val="00481FCE"/>
    <w:rsid w:val="0048310E"/>
    <w:rsid w:val="004835AC"/>
    <w:rsid w:val="00483CED"/>
    <w:rsid w:val="00483E79"/>
    <w:rsid w:val="00484BFC"/>
    <w:rsid w:val="00487287"/>
    <w:rsid w:val="00487654"/>
    <w:rsid w:val="004900C1"/>
    <w:rsid w:val="00494622"/>
    <w:rsid w:val="0049482A"/>
    <w:rsid w:val="00494D96"/>
    <w:rsid w:val="004963A5"/>
    <w:rsid w:val="004A0506"/>
    <w:rsid w:val="004A1253"/>
    <w:rsid w:val="004A1692"/>
    <w:rsid w:val="004A2005"/>
    <w:rsid w:val="004A2402"/>
    <w:rsid w:val="004A27C9"/>
    <w:rsid w:val="004A35C2"/>
    <w:rsid w:val="004A6869"/>
    <w:rsid w:val="004A75D2"/>
    <w:rsid w:val="004B13E4"/>
    <w:rsid w:val="004B14F4"/>
    <w:rsid w:val="004B1FD7"/>
    <w:rsid w:val="004B2B3E"/>
    <w:rsid w:val="004B57A2"/>
    <w:rsid w:val="004B584A"/>
    <w:rsid w:val="004B75AC"/>
    <w:rsid w:val="004C00F1"/>
    <w:rsid w:val="004C049C"/>
    <w:rsid w:val="004C3644"/>
    <w:rsid w:val="004C6ABA"/>
    <w:rsid w:val="004D0D22"/>
    <w:rsid w:val="004D12DD"/>
    <w:rsid w:val="004D28C8"/>
    <w:rsid w:val="004D2975"/>
    <w:rsid w:val="004D2B40"/>
    <w:rsid w:val="004D2B8E"/>
    <w:rsid w:val="004D36C3"/>
    <w:rsid w:val="004D41D6"/>
    <w:rsid w:val="004D44BE"/>
    <w:rsid w:val="004E3427"/>
    <w:rsid w:val="004E5778"/>
    <w:rsid w:val="004E75BA"/>
    <w:rsid w:val="004E7ED8"/>
    <w:rsid w:val="004E7F95"/>
    <w:rsid w:val="004F1294"/>
    <w:rsid w:val="004F1509"/>
    <w:rsid w:val="004F1A2A"/>
    <w:rsid w:val="004F1D96"/>
    <w:rsid w:val="004F227A"/>
    <w:rsid w:val="004F742F"/>
    <w:rsid w:val="004F79F9"/>
    <w:rsid w:val="004F7B0C"/>
    <w:rsid w:val="004F7E60"/>
    <w:rsid w:val="0050376D"/>
    <w:rsid w:val="00503C74"/>
    <w:rsid w:val="00503E61"/>
    <w:rsid w:val="00507927"/>
    <w:rsid w:val="00512C25"/>
    <w:rsid w:val="00512D17"/>
    <w:rsid w:val="00512E5A"/>
    <w:rsid w:val="00513DFD"/>
    <w:rsid w:val="00513F03"/>
    <w:rsid w:val="00515FBC"/>
    <w:rsid w:val="005169A5"/>
    <w:rsid w:val="00517ED4"/>
    <w:rsid w:val="005234CD"/>
    <w:rsid w:val="00524423"/>
    <w:rsid w:val="005252F8"/>
    <w:rsid w:val="00526862"/>
    <w:rsid w:val="005302CB"/>
    <w:rsid w:val="00530960"/>
    <w:rsid w:val="00532D0F"/>
    <w:rsid w:val="00533680"/>
    <w:rsid w:val="005339C1"/>
    <w:rsid w:val="005369F1"/>
    <w:rsid w:val="00544735"/>
    <w:rsid w:val="00544D43"/>
    <w:rsid w:val="005509B2"/>
    <w:rsid w:val="00550C74"/>
    <w:rsid w:val="005519D4"/>
    <w:rsid w:val="00552CB6"/>
    <w:rsid w:val="00553651"/>
    <w:rsid w:val="0055434C"/>
    <w:rsid w:val="005549E2"/>
    <w:rsid w:val="00555CAD"/>
    <w:rsid w:val="005574C6"/>
    <w:rsid w:val="005634DD"/>
    <w:rsid w:val="00565161"/>
    <w:rsid w:val="005714C4"/>
    <w:rsid w:val="00577682"/>
    <w:rsid w:val="00583C31"/>
    <w:rsid w:val="0058478A"/>
    <w:rsid w:val="00587283"/>
    <w:rsid w:val="00587E26"/>
    <w:rsid w:val="00587E94"/>
    <w:rsid w:val="0059009E"/>
    <w:rsid w:val="00591283"/>
    <w:rsid w:val="005923A4"/>
    <w:rsid w:val="00593D43"/>
    <w:rsid w:val="00595FF8"/>
    <w:rsid w:val="0059629A"/>
    <w:rsid w:val="005975AC"/>
    <w:rsid w:val="0059785E"/>
    <w:rsid w:val="00597F67"/>
    <w:rsid w:val="005A26D9"/>
    <w:rsid w:val="005A4EDC"/>
    <w:rsid w:val="005A5691"/>
    <w:rsid w:val="005A61CE"/>
    <w:rsid w:val="005A6E0A"/>
    <w:rsid w:val="005A7E5A"/>
    <w:rsid w:val="005B08F8"/>
    <w:rsid w:val="005B1285"/>
    <w:rsid w:val="005B1410"/>
    <w:rsid w:val="005B1651"/>
    <w:rsid w:val="005B3920"/>
    <w:rsid w:val="005B431B"/>
    <w:rsid w:val="005C03DA"/>
    <w:rsid w:val="005C09AF"/>
    <w:rsid w:val="005C1FD8"/>
    <w:rsid w:val="005C209C"/>
    <w:rsid w:val="005C24DA"/>
    <w:rsid w:val="005C2AAE"/>
    <w:rsid w:val="005C31C2"/>
    <w:rsid w:val="005C354B"/>
    <w:rsid w:val="005C36C7"/>
    <w:rsid w:val="005C3D65"/>
    <w:rsid w:val="005C4556"/>
    <w:rsid w:val="005C5378"/>
    <w:rsid w:val="005C634E"/>
    <w:rsid w:val="005C66B5"/>
    <w:rsid w:val="005C7965"/>
    <w:rsid w:val="005C7E12"/>
    <w:rsid w:val="005D1A2F"/>
    <w:rsid w:val="005D4A40"/>
    <w:rsid w:val="005D507D"/>
    <w:rsid w:val="005D6639"/>
    <w:rsid w:val="005D68C9"/>
    <w:rsid w:val="005D69B3"/>
    <w:rsid w:val="005D7097"/>
    <w:rsid w:val="005E0BFA"/>
    <w:rsid w:val="005E0C4B"/>
    <w:rsid w:val="005E1109"/>
    <w:rsid w:val="005E396A"/>
    <w:rsid w:val="005E459B"/>
    <w:rsid w:val="005E4642"/>
    <w:rsid w:val="005E493B"/>
    <w:rsid w:val="005E4CBA"/>
    <w:rsid w:val="005E4CF7"/>
    <w:rsid w:val="005E6FB6"/>
    <w:rsid w:val="005F104A"/>
    <w:rsid w:val="005F14AB"/>
    <w:rsid w:val="005F2951"/>
    <w:rsid w:val="005F63CA"/>
    <w:rsid w:val="005F672D"/>
    <w:rsid w:val="005F6DAD"/>
    <w:rsid w:val="005F73A9"/>
    <w:rsid w:val="00601C02"/>
    <w:rsid w:val="00602C4F"/>
    <w:rsid w:val="00604828"/>
    <w:rsid w:val="00605EEB"/>
    <w:rsid w:val="00606550"/>
    <w:rsid w:val="00606F15"/>
    <w:rsid w:val="006073A9"/>
    <w:rsid w:val="006079E0"/>
    <w:rsid w:val="006104CE"/>
    <w:rsid w:val="00610BE3"/>
    <w:rsid w:val="00610D80"/>
    <w:rsid w:val="00611AFC"/>
    <w:rsid w:val="006121E8"/>
    <w:rsid w:val="00612B2E"/>
    <w:rsid w:val="0061348B"/>
    <w:rsid w:val="006148B3"/>
    <w:rsid w:val="00615439"/>
    <w:rsid w:val="0061636D"/>
    <w:rsid w:val="00617FAF"/>
    <w:rsid w:val="00621130"/>
    <w:rsid w:val="006231D3"/>
    <w:rsid w:val="00624DDC"/>
    <w:rsid w:val="006252B1"/>
    <w:rsid w:val="006253B6"/>
    <w:rsid w:val="006257ED"/>
    <w:rsid w:val="00626651"/>
    <w:rsid w:val="0062686E"/>
    <w:rsid w:val="00626BE9"/>
    <w:rsid w:val="006272AE"/>
    <w:rsid w:val="00627AFD"/>
    <w:rsid w:val="00630B30"/>
    <w:rsid w:val="00630C5A"/>
    <w:rsid w:val="00631044"/>
    <w:rsid w:val="00631C1D"/>
    <w:rsid w:val="0063294F"/>
    <w:rsid w:val="006345D7"/>
    <w:rsid w:val="00636B0F"/>
    <w:rsid w:val="00637DC4"/>
    <w:rsid w:val="006400F0"/>
    <w:rsid w:val="006409EC"/>
    <w:rsid w:val="00640D67"/>
    <w:rsid w:val="006410B2"/>
    <w:rsid w:val="006411B8"/>
    <w:rsid w:val="006413FD"/>
    <w:rsid w:val="006429B5"/>
    <w:rsid w:val="00645B26"/>
    <w:rsid w:val="00646EBA"/>
    <w:rsid w:val="00651502"/>
    <w:rsid w:val="00651A57"/>
    <w:rsid w:val="00651FF6"/>
    <w:rsid w:val="0065336D"/>
    <w:rsid w:val="006539C9"/>
    <w:rsid w:val="00653B2A"/>
    <w:rsid w:val="0065607C"/>
    <w:rsid w:val="006565EE"/>
    <w:rsid w:val="00660E26"/>
    <w:rsid w:val="006612AC"/>
    <w:rsid w:val="00663B0B"/>
    <w:rsid w:val="006652A4"/>
    <w:rsid w:val="00665610"/>
    <w:rsid w:val="00665ACF"/>
    <w:rsid w:val="0067241D"/>
    <w:rsid w:val="006725AC"/>
    <w:rsid w:val="00674F78"/>
    <w:rsid w:val="00677CEC"/>
    <w:rsid w:val="00680786"/>
    <w:rsid w:val="0068303E"/>
    <w:rsid w:val="0068383E"/>
    <w:rsid w:val="0068663B"/>
    <w:rsid w:val="0068678A"/>
    <w:rsid w:val="0069217C"/>
    <w:rsid w:val="00693489"/>
    <w:rsid w:val="00693E6A"/>
    <w:rsid w:val="006949AD"/>
    <w:rsid w:val="00694A2A"/>
    <w:rsid w:val="0069570C"/>
    <w:rsid w:val="00695D60"/>
    <w:rsid w:val="0069763E"/>
    <w:rsid w:val="00697C8C"/>
    <w:rsid w:val="006A0F2A"/>
    <w:rsid w:val="006A333F"/>
    <w:rsid w:val="006A3956"/>
    <w:rsid w:val="006A4D02"/>
    <w:rsid w:val="006A4FEA"/>
    <w:rsid w:val="006A5BF0"/>
    <w:rsid w:val="006B04EA"/>
    <w:rsid w:val="006B0DB1"/>
    <w:rsid w:val="006B1484"/>
    <w:rsid w:val="006B1BF9"/>
    <w:rsid w:val="006B31DA"/>
    <w:rsid w:val="006B3556"/>
    <w:rsid w:val="006B368A"/>
    <w:rsid w:val="006B4824"/>
    <w:rsid w:val="006B53F1"/>
    <w:rsid w:val="006B5C1F"/>
    <w:rsid w:val="006B6037"/>
    <w:rsid w:val="006B7767"/>
    <w:rsid w:val="006B7953"/>
    <w:rsid w:val="006B7E92"/>
    <w:rsid w:val="006C05E9"/>
    <w:rsid w:val="006C0E56"/>
    <w:rsid w:val="006C5D68"/>
    <w:rsid w:val="006C61D9"/>
    <w:rsid w:val="006C7B84"/>
    <w:rsid w:val="006D17F5"/>
    <w:rsid w:val="006D3C83"/>
    <w:rsid w:val="006D4DAA"/>
    <w:rsid w:val="006D573B"/>
    <w:rsid w:val="006E0C77"/>
    <w:rsid w:val="006E0C8C"/>
    <w:rsid w:val="006E3B1A"/>
    <w:rsid w:val="006E45B9"/>
    <w:rsid w:val="006E4F82"/>
    <w:rsid w:val="006E5422"/>
    <w:rsid w:val="006E685D"/>
    <w:rsid w:val="006E6959"/>
    <w:rsid w:val="006E797D"/>
    <w:rsid w:val="006F08BF"/>
    <w:rsid w:val="006F0B90"/>
    <w:rsid w:val="006F33F1"/>
    <w:rsid w:val="006F43BB"/>
    <w:rsid w:val="006F4DC8"/>
    <w:rsid w:val="0070225A"/>
    <w:rsid w:val="007042D9"/>
    <w:rsid w:val="00704670"/>
    <w:rsid w:val="007046F6"/>
    <w:rsid w:val="00704E78"/>
    <w:rsid w:val="00706DA7"/>
    <w:rsid w:val="00706ECE"/>
    <w:rsid w:val="0071057D"/>
    <w:rsid w:val="00711862"/>
    <w:rsid w:val="00711F10"/>
    <w:rsid w:val="0071319F"/>
    <w:rsid w:val="007136CD"/>
    <w:rsid w:val="00716B1A"/>
    <w:rsid w:val="007178CF"/>
    <w:rsid w:val="00717BDC"/>
    <w:rsid w:val="00717D9A"/>
    <w:rsid w:val="0072072F"/>
    <w:rsid w:val="007218DE"/>
    <w:rsid w:val="00722F62"/>
    <w:rsid w:val="0072365F"/>
    <w:rsid w:val="007239BD"/>
    <w:rsid w:val="00723A28"/>
    <w:rsid w:val="00724EF6"/>
    <w:rsid w:val="00727D43"/>
    <w:rsid w:val="0073013E"/>
    <w:rsid w:val="007310F5"/>
    <w:rsid w:val="00732A46"/>
    <w:rsid w:val="00735A5D"/>
    <w:rsid w:val="00736397"/>
    <w:rsid w:val="007365CF"/>
    <w:rsid w:val="00736B62"/>
    <w:rsid w:val="00737084"/>
    <w:rsid w:val="0074281A"/>
    <w:rsid w:val="00742A76"/>
    <w:rsid w:val="00743766"/>
    <w:rsid w:val="0074516D"/>
    <w:rsid w:val="0074539D"/>
    <w:rsid w:val="00745466"/>
    <w:rsid w:val="007455A0"/>
    <w:rsid w:val="00746144"/>
    <w:rsid w:val="00747DDA"/>
    <w:rsid w:val="007528E8"/>
    <w:rsid w:val="00752D11"/>
    <w:rsid w:val="0075361A"/>
    <w:rsid w:val="00753623"/>
    <w:rsid w:val="00753A83"/>
    <w:rsid w:val="00755469"/>
    <w:rsid w:val="00756364"/>
    <w:rsid w:val="00757169"/>
    <w:rsid w:val="00761EC1"/>
    <w:rsid w:val="007621EC"/>
    <w:rsid w:val="00762699"/>
    <w:rsid w:val="00762A26"/>
    <w:rsid w:val="00764C85"/>
    <w:rsid w:val="00766810"/>
    <w:rsid w:val="00770EC4"/>
    <w:rsid w:val="007733D5"/>
    <w:rsid w:val="00776804"/>
    <w:rsid w:val="0078013F"/>
    <w:rsid w:val="00780B65"/>
    <w:rsid w:val="00781664"/>
    <w:rsid w:val="00781DDD"/>
    <w:rsid w:val="00782880"/>
    <w:rsid w:val="007868FB"/>
    <w:rsid w:val="0078785C"/>
    <w:rsid w:val="00793526"/>
    <w:rsid w:val="00793E3E"/>
    <w:rsid w:val="007945B6"/>
    <w:rsid w:val="00795F60"/>
    <w:rsid w:val="0079621B"/>
    <w:rsid w:val="007962AF"/>
    <w:rsid w:val="007964F4"/>
    <w:rsid w:val="007971DD"/>
    <w:rsid w:val="007A0D12"/>
    <w:rsid w:val="007A29C5"/>
    <w:rsid w:val="007A2D20"/>
    <w:rsid w:val="007A2E4A"/>
    <w:rsid w:val="007A30F7"/>
    <w:rsid w:val="007A3AB6"/>
    <w:rsid w:val="007A5E96"/>
    <w:rsid w:val="007A6F7D"/>
    <w:rsid w:val="007B0116"/>
    <w:rsid w:val="007B0473"/>
    <w:rsid w:val="007B1B09"/>
    <w:rsid w:val="007B315E"/>
    <w:rsid w:val="007B319B"/>
    <w:rsid w:val="007B329B"/>
    <w:rsid w:val="007B56AB"/>
    <w:rsid w:val="007B6204"/>
    <w:rsid w:val="007B6782"/>
    <w:rsid w:val="007B6CA2"/>
    <w:rsid w:val="007B6FFF"/>
    <w:rsid w:val="007B7154"/>
    <w:rsid w:val="007B7486"/>
    <w:rsid w:val="007B7B12"/>
    <w:rsid w:val="007C175D"/>
    <w:rsid w:val="007C2877"/>
    <w:rsid w:val="007C2EE0"/>
    <w:rsid w:val="007C474C"/>
    <w:rsid w:val="007C6019"/>
    <w:rsid w:val="007C644F"/>
    <w:rsid w:val="007C7B4B"/>
    <w:rsid w:val="007C7D97"/>
    <w:rsid w:val="007D1BCE"/>
    <w:rsid w:val="007D3B04"/>
    <w:rsid w:val="007D4146"/>
    <w:rsid w:val="007D74F3"/>
    <w:rsid w:val="007D78E0"/>
    <w:rsid w:val="007E0F0A"/>
    <w:rsid w:val="007E1DE1"/>
    <w:rsid w:val="007E2706"/>
    <w:rsid w:val="007E3448"/>
    <w:rsid w:val="007E77B7"/>
    <w:rsid w:val="007F0E83"/>
    <w:rsid w:val="007F1280"/>
    <w:rsid w:val="007F2465"/>
    <w:rsid w:val="007F2F06"/>
    <w:rsid w:val="007F40DD"/>
    <w:rsid w:val="007F54ED"/>
    <w:rsid w:val="007F6F76"/>
    <w:rsid w:val="00805331"/>
    <w:rsid w:val="00805C11"/>
    <w:rsid w:val="008076CC"/>
    <w:rsid w:val="008106B6"/>
    <w:rsid w:val="008113E3"/>
    <w:rsid w:val="0081168F"/>
    <w:rsid w:val="0081178F"/>
    <w:rsid w:val="00811BDA"/>
    <w:rsid w:val="00814041"/>
    <w:rsid w:val="00820BAA"/>
    <w:rsid w:val="00821339"/>
    <w:rsid w:val="00822350"/>
    <w:rsid w:val="00823428"/>
    <w:rsid w:val="008240DE"/>
    <w:rsid w:val="00824BEB"/>
    <w:rsid w:val="00824F00"/>
    <w:rsid w:val="008302B9"/>
    <w:rsid w:val="008303BA"/>
    <w:rsid w:val="00832789"/>
    <w:rsid w:val="008329C9"/>
    <w:rsid w:val="00833A99"/>
    <w:rsid w:val="00833B25"/>
    <w:rsid w:val="008369BA"/>
    <w:rsid w:val="008404F8"/>
    <w:rsid w:val="00840D32"/>
    <w:rsid w:val="00841DB3"/>
    <w:rsid w:val="008421B7"/>
    <w:rsid w:val="00843933"/>
    <w:rsid w:val="00843E07"/>
    <w:rsid w:val="00846330"/>
    <w:rsid w:val="008471A2"/>
    <w:rsid w:val="00850128"/>
    <w:rsid w:val="00850352"/>
    <w:rsid w:val="00850F4C"/>
    <w:rsid w:val="0085210F"/>
    <w:rsid w:val="00853546"/>
    <w:rsid w:val="00857891"/>
    <w:rsid w:val="00857EA3"/>
    <w:rsid w:val="00860783"/>
    <w:rsid w:val="00860AB4"/>
    <w:rsid w:val="008610F9"/>
    <w:rsid w:val="008621D7"/>
    <w:rsid w:val="00862CBB"/>
    <w:rsid w:val="00863519"/>
    <w:rsid w:val="00864632"/>
    <w:rsid w:val="00864A22"/>
    <w:rsid w:val="00864C1F"/>
    <w:rsid w:val="0086579C"/>
    <w:rsid w:val="00870E71"/>
    <w:rsid w:val="00870FA1"/>
    <w:rsid w:val="00873019"/>
    <w:rsid w:val="008734CB"/>
    <w:rsid w:val="008737FA"/>
    <w:rsid w:val="00875220"/>
    <w:rsid w:val="00876BD6"/>
    <w:rsid w:val="00876ECD"/>
    <w:rsid w:val="00880BCD"/>
    <w:rsid w:val="00881363"/>
    <w:rsid w:val="008813EA"/>
    <w:rsid w:val="00885EF7"/>
    <w:rsid w:val="00885F33"/>
    <w:rsid w:val="008861C0"/>
    <w:rsid w:val="00886345"/>
    <w:rsid w:val="00887049"/>
    <w:rsid w:val="00887DA8"/>
    <w:rsid w:val="00891083"/>
    <w:rsid w:val="00891CD9"/>
    <w:rsid w:val="008921CE"/>
    <w:rsid w:val="00892D77"/>
    <w:rsid w:val="00894806"/>
    <w:rsid w:val="0089733F"/>
    <w:rsid w:val="008A1C67"/>
    <w:rsid w:val="008A5589"/>
    <w:rsid w:val="008A73D4"/>
    <w:rsid w:val="008B192C"/>
    <w:rsid w:val="008B390E"/>
    <w:rsid w:val="008B3CB8"/>
    <w:rsid w:val="008B6CDE"/>
    <w:rsid w:val="008B72F3"/>
    <w:rsid w:val="008C1AF7"/>
    <w:rsid w:val="008C28BF"/>
    <w:rsid w:val="008C3580"/>
    <w:rsid w:val="008C3BC8"/>
    <w:rsid w:val="008C486C"/>
    <w:rsid w:val="008C534F"/>
    <w:rsid w:val="008C68F1"/>
    <w:rsid w:val="008D017A"/>
    <w:rsid w:val="008D1C8A"/>
    <w:rsid w:val="008D29D6"/>
    <w:rsid w:val="008D3E97"/>
    <w:rsid w:val="008D6360"/>
    <w:rsid w:val="008D75F6"/>
    <w:rsid w:val="008E0239"/>
    <w:rsid w:val="008E0BCF"/>
    <w:rsid w:val="008E2BB6"/>
    <w:rsid w:val="008E3F79"/>
    <w:rsid w:val="008E4718"/>
    <w:rsid w:val="008E48BD"/>
    <w:rsid w:val="008E5688"/>
    <w:rsid w:val="008E5D5D"/>
    <w:rsid w:val="008E6249"/>
    <w:rsid w:val="008F00C2"/>
    <w:rsid w:val="008F2446"/>
    <w:rsid w:val="008F2FFE"/>
    <w:rsid w:val="008F499D"/>
    <w:rsid w:val="008F4D5F"/>
    <w:rsid w:val="008F62F6"/>
    <w:rsid w:val="008F7D05"/>
    <w:rsid w:val="0090036A"/>
    <w:rsid w:val="00900A34"/>
    <w:rsid w:val="00901040"/>
    <w:rsid w:val="009044D4"/>
    <w:rsid w:val="0090510B"/>
    <w:rsid w:val="00905AC4"/>
    <w:rsid w:val="0090611B"/>
    <w:rsid w:val="009104E4"/>
    <w:rsid w:val="00910516"/>
    <w:rsid w:val="009121C5"/>
    <w:rsid w:val="009133E5"/>
    <w:rsid w:val="0091392E"/>
    <w:rsid w:val="00920167"/>
    <w:rsid w:val="00920558"/>
    <w:rsid w:val="00920F62"/>
    <w:rsid w:val="00921179"/>
    <w:rsid w:val="00921D5C"/>
    <w:rsid w:val="0092200B"/>
    <w:rsid w:val="00922639"/>
    <w:rsid w:val="00922DD0"/>
    <w:rsid w:val="00923E14"/>
    <w:rsid w:val="00923F25"/>
    <w:rsid w:val="00924861"/>
    <w:rsid w:val="009251F1"/>
    <w:rsid w:val="009259D7"/>
    <w:rsid w:val="00927F14"/>
    <w:rsid w:val="009304D5"/>
    <w:rsid w:val="00937708"/>
    <w:rsid w:val="009405C4"/>
    <w:rsid w:val="009406C4"/>
    <w:rsid w:val="009408D3"/>
    <w:rsid w:val="00941B40"/>
    <w:rsid w:val="00943DBA"/>
    <w:rsid w:val="009443FD"/>
    <w:rsid w:val="00947F7A"/>
    <w:rsid w:val="0095211D"/>
    <w:rsid w:val="00952494"/>
    <w:rsid w:val="0095390B"/>
    <w:rsid w:val="00953A92"/>
    <w:rsid w:val="00954612"/>
    <w:rsid w:val="00954902"/>
    <w:rsid w:val="00956A46"/>
    <w:rsid w:val="00957DE6"/>
    <w:rsid w:val="00962A5E"/>
    <w:rsid w:val="00963503"/>
    <w:rsid w:val="00963BE5"/>
    <w:rsid w:val="009640C5"/>
    <w:rsid w:val="00965DBD"/>
    <w:rsid w:val="00967E4E"/>
    <w:rsid w:val="00971944"/>
    <w:rsid w:val="00972E0E"/>
    <w:rsid w:val="00972EB8"/>
    <w:rsid w:val="00973B10"/>
    <w:rsid w:val="00973EC1"/>
    <w:rsid w:val="00974ABC"/>
    <w:rsid w:val="009768CF"/>
    <w:rsid w:val="009815C6"/>
    <w:rsid w:val="00981E1B"/>
    <w:rsid w:val="00982599"/>
    <w:rsid w:val="00983B47"/>
    <w:rsid w:val="0098460B"/>
    <w:rsid w:val="00985277"/>
    <w:rsid w:val="00986359"/>
    <w:rsid w:val="00987A80"/>
    <w:rsid w:val="00987DE4"/>
    <w:rsid w:val="0099084E"/>
    <w:rsid w:val="00993564"/>
    <w:rsid w:val="0099424F"/>
    <w:rsid w:val="009954FA"/>
    <w:rsid w:val="00995AF4"/>
    <w:rsid w:val="009961DA"/>
    <w:rsid w:val="00996201"/>
    <w:rsid w:val="009962F7"/>
    <w:rsid w:val="009A06B9"/>
    <w:rsid w:val="009A06FC"/>
    <w:rsid w:val="009A07B2"/>
    <w:rsid w:val="009A1783"/>
    <w:rsid w:val="009A2DB1"/>
    <w:rsid w:val="009A39E1"/>
    <w:rsid w:val="009A3AD8"/>
    <w:rsid w:val="009A6EE8"/>
    <w:rsid w:val="009A7089"/>
    <w:rsid w:val="009A799C"/>
    <w:rsid w:val="009B0F58"/>
    <w:rsid w:val="009B1EB6"/>
    <w:rsid w:val="009B24C9"/>
    <w:rsid w:val="009B2D45"/>
    <w:rsid w:val="009B3BCE"/>
    <w:rsid w:val="009B3DFB"/>
    <w:rsid w:val="009B4248"/>
    <w:rsid w:val="009B44C1"/>
    <w:rsid w:val="009B49B5"/>
    <w:rsid w:val="009B50E2"/>
    <w:rsid w:val="009B5471"/>
    <w:rsid w:val="009B6024"/>
    <w:rsid w:val="009B67C4"/>
    <w:rsid w:val="009B67ED"/>
    <w:rsid w:val="009C3380"/>
    <w:rsid w:val="009C3AF5"/>
    <w:rsid w:val="009C5526"/>
    <w:rsid w:val="009C7966"/>
    <w:rsid w:val="009C7E74"/>
    <w:rsid w:val="009D29F7"/>
    <w:rsid w:val="009D2C7E"/>
    <w:rsid w:val="009D4107"/>
    <w:rsid w:val="009D5CEC"/>
    <w:rsid w:val="009D71A5"/>
    <w:rsid w:val="009E0441"/>
    <w:rsid w:val="009E1AF9"/>
    <w:rsid w:val="009E1F42"/>
    <w:rsid w:val="009E7E38"/>
    <w:rsid w:val="009F0AC9"/>
    <w:rsid w:val="009F17DA"/>
    <w:rsid w:val="009F2574"/>
    <w:rsid w:val="009F265B"/>
    <w:rsid w:val="009F4166"/>
    <w:rsid w:val="009F4644"/>
    <w:rsid w:val="009F482C"/>
    <w:rsid w:val="009F68DB"/>
    <w:rsid w:val="009F6DF0"/>
    <w:rsid w:val="00A010B2"/>
    <w:rsid w:val="00A0175E"/>
    <w:rsid w:val="00A02854"/>
    <w:rsid w:val="00A02D98"/>
    <w:rsid w:val="00A032F0"/>
    <w:rsid w:val="00A03ABD"/>
    <w:rsid w:val="00A03E3F"/>
    <w:rsid w:val="00A0541A"/>
    <w:rsid w:val="00A056C4"/>
    <w:rsid w:val="00A05AB2"/>
    <w:rsid w:val="00A07245"/>
    <w:rsid w:val="00A10569"/>
    <w:rsid w:val="00A1108E"/>
    <w:rsid w:val="00A12CAE"/>
    <w:rsid w:val="00A1358C"/>
    <w:rsid w:val="00A13975"/>
    <w:rsid w:val="00A153BF"/>
    <w:rsid w:val="00A208B7"/>
    <w:rsid w:val="00A22742"/>
    <w:rsid w:val="00A2327C"/>
    <w:rsid w:val="00A23868"/>
    <w:rsid w:val="00A23BAD"/>
    <w:rsid w:val="00A2436D"/>
    <w:rsid w:val="00A24BC4"/>
    <w:rsid w:val="00A26693"/>
    <w:rsid w:val="00A2707D"/>
    <w:rsid w:val="00A27CD0"/>
    <w:rsid w:val="00A30616"/>
    <w:rsid w:val="00A311F5"/>
    <w:rsid w:val="00A3276A"/>
    <w:rsid w:val="00A33967"/>
    <w:rsid w:val="00A3501C"/>
    <w:rsid w:val="00A35943"/>
    <w:rsid w:val="00A362B6"/>
    <w:rsid w:val="00A371D2"/>
    <w:rsid w:val="00A37A13"/>
    <w:rsid w:val="00A42680"/>
    <w:rsid w:val="00A44F1D"/>
    <w:rsid w:val="00A464DD"/>
    <w:rsid w:val="00A467D8"/>
    <w:rsid w:val="00A468D5"/>
    <w:rsid w:val="00A47685"/>
    <w:rsid w:val="00A525D2"/>
    <w:rsid w:val="00A53782"/>
    <w:rsid w:val="00A55142"/>
    <w:rsid w:val="00A566DD"/>
    <w:rsid w:val="00A56C83"/>
    <w:rsid w:val="00A6069E"/>
    <w:rsid w:val="00A619DE"/>
    <w:rsid w:val="00A632C7"/>
    <w:rsid w:val="00A6516F"/>
    <w:rsid w:val="00A67DFF"/>
    <w:rsid w:val="00A7062D"/>
    <w:rsid w:val="00A70DED"/>
    <w:rsid w:val="00A71475"/>
    <w:rsid w:val="00A714DC"/>
    <w:rsid w:val="00A7179C"/>
    <w:rsid w:val="00A73220"/>
    <w:rsid w:val="00A761CB"/>
    <w:rsid w:val="00A76C71"/>
    <w:rsid w:val="00A80A8D"/>
    <w:rsid w:val="00A83837"/>
    <w:rsid w:val="00A85701"/>
    <w:rsid w:val="00A90820"/>
    <w:rsid w:val="00A9086C"/>
    <w:rsid w:val="00A924E4"/>
    <w:rsid w:val="00A950A3"/>
    <w:rsid w:val="00A96892"/>
    <w:rsid w:val="00A96CF6"/>
    <w:rsid w:val="00AA261F"/>
    <w:rsid w:val="00AA2795"/>
    <w:rsid w:val="00AA4B35"/>
    <w:rsid w:val="00AA5982"/>
    <w:rsid w:val="00AA59F0"/>
    <w:rsid w:val="00AA5A92"/>
    <w:rsid w:val="00AA72F8"/>
    <w:rsid w:val="00AA7B12"/>
    <w:rsid w:val="00AB02D2"/>
    <w:rsid w:val="00AB0802"/>
    <w:rsid w:val="00AB2591"/>
    <w:rsid w:val="00AB467B"/>
    <w:rsid w:val="00AB4BBB"/>
    <w:rsid w:val="00AB5CFE"/>
    <w:rsid w:val="00AB70D2"/>
    <w:rsid w:val="00AB75EC"/>
    <w:rsid w:val="00AB792D"/>
    <w:rsid w:val="00AB7BB3"/>
    <w:rsid w:val="00AC161A"/>
    <w:rsid w:val="00AC35C9"/>
    <w:rsid w:val="00AC51A4"/>
    <w:rsid w:val="00AC592C"/>
    <w:rsid w:val="00AC59DE"/>
    <w:rsid w:val="00AC7BED"/>
    <w:rsid w:val="00AD0344"/>
    <w:rsid w:val="00AD0D24"/>
    <w:rsid w:val="00AD3261"/>
    <w:rsid w:val="00AD3D4F"/>
    <w:rsid w:val="00AD4355"/>
    <w:rsid w:val="00AD6C48"/>
    <w:rsid w:val="00AD7DD3"/>
    <w:rsid w:val="00AE01E1"/>
    <w:rsid w:val="00AE0BAC"/>
    <w:rsid w:val="00AE37F6"/>
    <w:rsid w:val="00AE3F5F"/>
    <w:rsid w:val="00AE5A2F"/>
    <w:rsid w:val="00AE714C"/>
    <w:rsid w:val="00AF04E2"/>
    <w:rsid w:val="00AF1CD8"/>
    <w:rsid w:val="00AF28E1"/>
    <w:rsid w:val="00AF2C0C"/>
    <w:rsid w:val="00AF3486"/>
    <w:rsid w:val="00B00C39"/>
    <w:rsid w:val="00B01444"/>
    <w:rsid w:val="00B02019"/>
    <w:rsid w:val="00B02C03"/>
    <w:rsid w:val="00B06B92"/>
    <w:rsid w:val="00B06F2A"/>
    <w:rsid w:val="00B073F7"/>
    <w:rsid w:val="00B1008C"/>
    <w:rsid w:val="00B13297"/>
    <w:rsid w:val="00B13850"/>
    <w:rsid w:val="00B13AED"/>
    <w:rsid w:val="00B13DC4"/>
    <w:rsid w:val="00B14B74"/>
    <w:rsid w:val="00B166AC"/>
    <w:rsid w:val="00B16CEE"/>
    <w:rsid w:val="00B17833"/>
    <w:rsid w:val="00B17B7C"/>
    <w:rsid w:val="00B20DD1"/>
    <w:rsid w:val="00B23277"/>
    <w:rsid w:val="00B2353D"/>
    <w:rsid w:val="00B24177"/>
    <w:rsid w:val="00B244C7"/>
    <w:rsid w:val="00B245AD"/>
    <w:rsid w:val="00B24AC3"/>
    <w:rsid w:val="00B25B93"/>
    <w:rsid w:val="00B27C0D"/>
    <w:rsid w:val="00B31584"/>
    <w:rsid w:val="00B33BDE"/>
    <w:rsid w:val="00B371E0"/>
    <w:rsid w:val="00B37BA5"/>
    <w:rsid w:val="00B403CB"/>
    <w:rsid w:val="00B403D7"/>
    <w:rsid w:val="00B4152A"/>
    <w:rsid w:val="00B417E2"/>
    <w:rsid w:val="00B4182B"/>
    <w:rsid w:val="00B41A31"/>
    <w:rsid w:val="00B43033"/>
    <w:rsid w:val="00B432E5"/>
    <w:rsid w:val="00B451D2"/>
    <w:rsid w:val="00B476AD"/>
    <w:rsid w:val="00B51F45"/>
    <w:rsid w:val="00B52251"/>
    <w:rsid w:val="00B55057"/>
    <w:rsid w:val="00B55E54"/>
    <w:rsid w:val="00B56589"/>
    <w:rsid w:val="00B577EF"/>
    <w:rsid w:val="00B6347F"/>
    <w:rsid w:val="00B641F1"/>
    <w:rsid w:val="00B64D05"/>
    <w:rsid w:val="00B64F8A"/>
    <w:rsid w:val="00B67164"/>
    <w:rsid w:val="00B70460"/>
    <w:rsid w:val="00B72381"/>
    <w:rsid w:val="00B729B5"/>
    <w:rsid w:val="00B72D59"/>
    <w:rsid w:val="00B73EA6"/>
    <w:rsid w:val="00B745CA"/>
    <w:rsid w:val="00B7634D"/>
    <w:rsid w:val="00B858E0"/>
    <w:rsid w:val="00B85BCC"/>
    <w:rsid w:val="00B8695C"/>
    <w:rsid w:val="00B87982"/>
    <w:rsid w:val="00B91A28"/>
    <w:rsid w:val="00B9441B"/>
    <w:rsid w:val="00B94E3B"/>
    <w:rsid w:val="00B9614A"/>
    <w:rsid w:val="00B96EE7"/>
    <w:rsid w:val="00B978F1"/>
    <w:rsid w:val="00BA1DF9"/>
    <w:rsid w:val="00BA2C44"/>
    <w:rsid w:val="00BA5966"/>
    <w:rsid w:val="00BA613D"/>
    <w:rsid w:val="00BB1E9E"/>
    <w:rsid w:val="00BB1F34"/>
    <w:rsid w:val="00BB2925"/>
    <w:rsid w:val="00BB3EFA"/>
    <w:rsid w:val="00BB4BF8"/>
    <w:rsid w:val="00BB52DA"/>
    <w:rsid w:val="00BB5379"/>
    <w:rsid w:val="00BB682C"/>
    <w:rsid w:val="00BB7371"/>
    <w:rsid w:val="00BC026A"/>
    <w:rsid w:val="00BC3043"/>
    <w:rsid w:val="00BC7852"/>
    <w:rsid w:val="00BD056B"/>
    <w:rsid w:val="00BD065C"/>
    <w:rsid w:val="00BD2B68"/>
    <w:rsid w:val="00BD361D"/>
    <w:rsid w:val="00BD3820"/>
    <w:rsid w:val="00BD3DD3"/>
    <w:rsid w:val="00BD68FC"/>
    <w:rsid w:val="00BD6F91"/>
    <w:rsid w:val="00BD702B"/>
    <w:rsid w:val="00BD7B78"/>
    <w:rsid w:val="00BE1A8B"/>
    <w:rsid w:val="00BE3465"/>
    <w:rsid w:val="00BE371B"/>
    <w:rsid w:val="00BE39EA"/>
    <w:rsid w:val="00BE41FC"/>
    <w:rsid w:val="00BE68C0"/>
    <w:rsid w:val="00BE773B"/>
    <w:rsid w:val="00BF0A8E"/>
    <w:rsid w:val="00BF23B0"/>
    <w:rsid w:val="00BF42D6"/>
    <w:rsid w:val="00BF5051"/>
    <w:rsid w:val="00BF7B56"/>
    <w:rsid w:val="00C01AAC"/>
    <w:rsid w:val="00C01C81"/>
    <w:rsid w:val="00C05352"/>
    <w:rsid w:val="00C07661"/>
    <w:rsid w:val="00C077ED"/>
    <w:rsid w:val="00C07C2A"/>
    <w:rsid w:val="00C104BC"/>
    <w:rsid w:val="00C14A2F"/>
    <w:rsid w:val="00C15ED2"/>
    <w:rsid w:val="00C17CA4"/>
    <w:rsid w:val="00C17E43"/>
    <w:rsid w:val="00C22194"/>
    <w:rsid w:val="00C25339"/>
    <w:rsid w:val="00C26C7C"/>
    <w:rsid w:val="00C308D0"/>
    <w:rsid w:val="00C31214"/>
    <w:rsid w:val="00C32048"/>
    <w:rsid w:val="00C32404"/>
    <w:rsid w:val="00C3461D"/>
    <w:rsid w:val="00C3526E"/>
    <w:rsid w:val="00C415EA"/>
    <w:rsid w:val="00C417A9"/>
    <w:rsid w:val="00C41D7D"/>
    <w:rsid w:val="00C42763"/>
    <w:rsid w:val="00C42E0E"/>
    <w:rsid w:val="00C43089"/>
    <w:rsid w:val="00C43FA0"/>
    <w:rsid w:val="00C45900"/>
    <w:rsid w:val="00C4654B"/>
    <w:rsid w:val="00C46AF2"/>
    <w:rsid w:val="00C47ED7"/>
    <w:rsid w:val="00C509D5"/>
    <w:rsid w:val="00C51297"/>
    <w:rsid w:val="00C51C47"/>
    <w:rsid w:val="00C530FA"/>
    <w:rsid w:val="00C57040"/>
    <w:rsid w:val="00C57563"/>
    <w:rsid w:val="00C61701"/>
    <w:rsid w:val="00C61F91"/>
    <w:rsid w:val="00C629CF"/>
    <w:rsid w:val="00C63727"/>
    <w:rsid w:val="00C6390C"/>
    <w:rsid w:val="00C64361"/>
    <w:rsid w:val="00C64B9D"/>
    <w:rsid w:val="00C650E5"/>
    <w:rsid w:val="00C706BF"/>
    <w:rsid w:val="00C70939"/>
    <w:rsid w:val="00C70940"/>
    <w:rsid w:val="00C70ABF"/>
    <w:rsid w:val="00C70E63"/>
    <w:rsid w:val="00C71CE2"/>
    <w:rsid w:val="00C7327A"/>
    <w:rsid w:val="00C73360"/>
    <w:rsid w:val="00C853BC"/>
    <w:rsid w:val="00C86CB2"/>
    <w:rsid w:val="00C909CE"/>
    <w:rsid w:val="00C91A50"/>
    <w:rsid w:val="00C91C71"/>
    <w:rsid w:val="00C91EE6"/>
    <w:rsid w:val="00C92ECA"/>
    <w:rsid w:val="00C93083"/>
    <w:rsid w:val="00C95126"/>
    <w:rsid w:val="00C96510"/>
    <w:rsid w:val="00C97286"/>
    <w:rsid w:val="00CA1089"/>
    <w:rsid w:val="00CA150A"/>
    <w:rsid w:val="00CA29E4"/>
    <w:rsid w:val="00CA57D8"/>
    <w:rsid w:val="00CA57F4"/>
    <w:rsid w:val="00CA6344"/>
    <w:rsid w:val="00CA72A5"/>
    <w:rsid w:val="00CB16CC"/>
    <w:rsid w:val="00CB2B09"/>
    <w:rsid w:val="00CB34D4"/>
    <w:rsid w:val="00CB584C"/>
    <w:rsid w:val="00CB5FBC"/>
    <w:rsid w:val="00CC011B"/>
    <w:rsid w:val="00CC07BF"/>
    <w:rsid w:val="00CC1300"/>
    <w:rsid w:val="00CC1C73"/>
    <w:rsid w:val="00CC4651"/>
    <w:rsid w:val="00CC4E7B"/>
    <w:rsid w:val="00CC54D7"/>
    <w:rsid w:val="00CD2D77"/>
    <w:rsid w:val="00CD3A01"/>
    <w:rsid w:val="00CD4FA7"/>
    <w:rsid w:val="00CD5C35"/>
    <w:rsid w:val="00CD6480"/>
    <w:rsid w:val="00CD69E9"/>
    <w:rsid w:val="00CD7A6F"/>
    <w:rsid w:val="00CD7EB3"/>
    <w:rsid w:val="00CE018E"/>
    <w:rsid w:val="00CE05DD"/>
    <w:rsid w:val="00CE0F2E"/>
    <w:rsid w:val="00CE1A4F"/>
    <w:rsid w:val="00CE20C6"/>
    <w:rsid w:val="00CE4039"/>
    <w:rsid w:val="00CE7A4A"/>
    <w:rsid w:val="00CF315D"/>
    <w:rsid w:val="00CF410B"/>
    <w:rsid w:val="00D0227C"/>
    <w:rsid w:val="00D02FAD"/>
    <w:rsid w:val="00D04AD2"/>
    <w:rsid w:val="00D04CE9"/>
    <w:rsid w:val="00D068CB"/>
    <w:rsid w:val="00D06DAC"/>
    <w:rsid w:val="00D07929"/>
    <w:rsid w:val="00D111E5"/>
    <w:rsid w:val="00D11A03"/>
    <w:rsid w:val="00D12A06"/>
    <w:rsid w:val="00D13166"/>
    <w:rsid w:val="00D1343F"/>
    <w:rsid w:val="00D13AA8"/>
    <w:rsid w:val="00D13DE5"/>
    <w:rsid w:val="00D13EB6"/>
    <w:rsid w:val="00D1466F"/>
    <w:rsid w:val="00D1568B"/>
    <w:rsid w:val="00D1613D"/>
    <w:rsid w:val="00D20C5D"/>
    <w:rsid w:val="00D2185E"/>
    <w:rsid w:val="00D21B2D"/>
    <w:rsid w:val="00D21E3E"/>
    <w:rsid w:val="00D22F05"/>
    <w:rsid w:val="00D239B5"/>
    <w:rsid w:val="00D23A39"/>
    <w:rsid w:val="00D23B87"/>
    <w:rsid w:val="00D27DDC"/>
    <w:rsid w:val="00D27DE7"/>
    <w:rsid w:val="00D31155"/>
    <w:rsid w:val="00D31F4B"/>
    <w:rsid w:val="00D326DE"/>
    <w:rsid w:val="00D32B72"/>
    <w:rsid w:val="00D35128"/>
    <w:rsid w:val="00D36301"/>
    <w:rsid w:val="00D4033C"/>
    <w:rsid w:val="00D40EC3"/>
    <w:rsid w:val="00D44882"/>
    <w:rsid w:val="00D45006"/>
    <w:rsid w:val="00D45504"/>
    <w:rsid w:val="00D45F9E"/>
    <w:rsid w:val="00D47876"/>
    <w:rsid w:val="00D4788D"/>
    <w:rsid w:val="00D47B32"/>
    <w:rsid w:val="00D50C1B"/>
    <w:rsid w:val="00D51337"/>
    <w:rsid w:val="00D52564"/>
    <w:rsid w:val="00D5346A"/>
    <w:rsid w:val="00D5498E"/>
    <w:rsid w:val="00D55767"/>
    <w:rsid w:val="00D55B54"/>
    <w:rsid w:val="00D578F3"/>
    <w:rsid w:val="00D60300"/>
    <w:rsid w:val="00D6094F"/>
    <w:rsid w:val="00D61062"/>
    <w:rsid w:val="00D62AAA"/>
    <w:rsid w:val="00D633EF"/>
    <w:rsid w:val="00D63FE1"/>
    <w:rsid w:val="00D66203"/>
    <w:rsid w:val="00D70182"/>
    <w:rsid w:val="00D70508"/>
    <w:rsid w:val="00D70B22"/>
    <w:rsid w:val="00D71BA0"/>
    <w:rsid w:val="00D73F2C"/>
    <w:rsid w:val="00D749DF"/>
    <w:rsid w:val="00D75558"/>
    <w:rsid w:val="00D76FFB"/>
    <w:rsid w:val="00D77D67"/>
    <w:rsid w:val="00D816EE"/>
    <w:rsid w:val="00D81D10"/>
    <w:rsid w:val="00D82755"/>
    <w:rsid w:val="00D82757"/>
    <w:rsid w:val="00D82E67"/>
    <w:rsid w:val="00D831AC"/>
    <w:rsid w:val="00D8420D"/>
    <w:rsid w:val="00D85367"/>
    <w:rsid w:val="00D86661"/>
    <w:rsid w:val="00D867C0"/>
    <w:rsid w:val="00D908B4"/>
    <w:rsid w:val="00D9212D"/>
    <w:rsid w:val="00D92191"/>
    <w:rsid w:val="00D95620"/>
    <w:rsid w:val="00D95877"/>
    <w:rsid w:val="00D97926"/>
    <w:rsid w:val="00DA0AFC"/>
    <w:rsid w:val="00DA2239"/>
    <w:rsid w:val="00DA22A0"/>
    <w:rsid w:val="00DA2AC1"/>
    <w:rsid w:val="00DA3377"/>
    <w:rsid w:val="00DA3557"/>
    <w:rsid w:val="00DA4701"/>
    <w:rsid w:val="00DA7DF6"/>
    <w:rsid w:val="00DB0D67"/>
    <w:rsid w:val="00DB2A64"/>
    <w:rsid w:val="00DB2AE0"/>
    <w:rsid w:val="00DB390E"/>
    <w:rsid w:val="00DB5B45"/>
    <w:rsid w:val="00DC09C7"/>
    <w:rsid w:val="00DC0F95"/>
    <w:rsid w:val="00DC10EE"/>
    <w:rsid w:val="00DC3C44"/>
    <w:rsid w:val="00DC3F0A"/>
    <w:rsid w:val="00DC4D57"/>
    <w:rsid w:val="00DC5BAC"/>
    <w:rsid w:val="00DC65F2"/>
    <w:rsid w:val="00DC6F6A"/>
    <w:rsid w:val="00DC72EC"/>
    <w:rsid w:val="00DC7876"/>
    <w:rsid w:val="00DC7C1F"/>
    <w:rsid w:val="00DC7DD5"/>
    <w:rsid w:val="00DD1F54"/>
    <w:rsid w:val="00DD25CA"/>
    <w:rsid w:val="00DD38E1"/>
    <w:rsid w:val="00DD4566"/>
    <w:rsid w:val="00DE27B7"/>
    <w:rsid w:val="00DE3ED7"/>
    <w:rsid w:val="00DE5A67"/>
    <w:rsid w:val="00DF0651"/>
    <w:rsid w:val="00DF0EFB"/>
    <w:rsid w:val="00DF1291"/>
    <w:rsid w:val="00DF144C"/>
    <w:rsid w:val="00DF15DA"/>
    <w:rsid w:val="00DF1E04"/>
    <w:rsid w:val="00DF2B34"/>
    <w:rsid w:val="00DF4945"/>
    <w:rsid w:val="00DF4CD0"/>
    <w:rsid w:val="00DF503B"/>
    <w:rsid w:val="00DF5559"/>
    <w:rsid w:val="00DF58B3"/>
    <w:rsid w:val="00DF5B13"/>
    <w:rsid w:val="00DF65E1"/>
    <w:rsid w:val="00DF6887"/>
    <w:rsid w:val="00DF7ED7"/>
    <w:rsid w:val="00E000EC"/>
    <w:rsid w:val="00E02634"/>
    <w:rsid w:val="00E02927"/>
    <w:rsid w:val="00E02E92"/>
    <w:rsid w:val="00E04497"/>
    <w:rsid w:val="00E05A1D"/>
    <w:rsid w:val="00E07A40"/>
    <w:rsid w:val="00E1024A"/>
    <w:rsid w:val="00E1087D"/>
    <w:rsid w:val="00E108FA"/>
    <w:rsid w:val="00E12669"/>
    <w:rsid w:val="00E1392C"/>
    <w:rsid w:val="00E14EDD"/>
    <w:rsid w:val="00E17414"/>
    <w:rsid w:val="00E207FD"/>
    <w:rsid w:val="00E2180D"/>
    <w:rsid w:val="00E221BD"/>
    <w:rsid w:val="00E22AC6"/>
    <w:rsid w:val="00E24830"/>
    <w:rsid w:val="00E2522B"/>
    <w:rsid w:val="00E27B41"/>
    <w:rsid w:val="00E31328"/>
    <w:rsid w:val="00E318A6"/>
    <w:rsid w:val="00E341D1"/>
    <w:rsid w:val="00E34290"/>
    <w:rsid w:val="00E37DF9"/>
    <w:rsid w:val="00E41BBC"/>
    <w:rsid w:val="00E41C62"/>
    <w:rsid w:val="00E41EE9"/>
    <w:rsid w:val="00E436DC"/>
    <w:rsid w:val="00E461D4"/>
    <w:rsid w:val="00E513D3"/>
    <w:rsid w:val="00E51D06"/>
    <w:rsid w:val="00E51E6F"/>
    <w:rsid w:val="00E52315"/>
    <w:rsid w:val="00E548ED"/>
    <w:rsid w:val="00E549A8"/>
    <w:rsid w:val="00E54F2A"/>
    <w:rsid w:val="00E550B4"/>
    <w:rsid w:val="00E570F6"/>
    <w:rsid w:val="00E579CD"/>
    <w:rsid w:val="00E609E8"/>
    <w:rsid w:val="00E6137A"/>
    <w:rsid w:val="00E61BFD"/>
    <w:rsid w:val="00E62285"/>
    <w:rsid w:val="00E6270A"/>
    <w:rsid w:val="00E62819"/>
    <w:rsid w:val="00E62C62"/>
    <w:rsid w:val="00E6543D"/>
    <w:rsid w:val="00E7138B"/>
    <w:rsid w:val="00E71A96"/>
    <w:rsid w:val="00E71E25"/>
    <w:rsid w:val="00E72A94"/>
    <w:rsid w:val="00E73A67"/>
    <w:rsid w:val="00E74A7C"/>
    <w:rsid w:val="00E74E14"/>
    <w:rsid w:val="00E750FE"/>
    <w:rsid w:val="00E751EF"/>
    <w:rsid w:val="00E75D57"/>
    <w:rsid w:val="00E766FF"/>
    <w:rsid w:val="00E767AC"/>
    <w:rsid w:val="00E76EC8"/>
    <w:rsid w:val="00E77C0D"/>
    <w:rsid w:val="00E802C3"/>
    <w:rsid w:val="00E803F9"/>
    <w:rsid w:val="00E80588"/>
    <w:rsid w:val="00E81873"/>
    <w:rsid w:val="00E840CD"/>
    <w:rsid w:val="00E84541"/>
    <w:rsid w:val="00E854CC"/>
    <w:rsid w:val="00E878AA"/>
    <w:rsid w:val="00E9045F"/>
    <w:rsid w:val="00E921EC"/>
    <w:rsid w:val="00E9354D"/>
    <w:rsid w:val="00E94BFE"/>
    <w:rsid w:val="00E9598C"/>
    <w:rsid w:val="00EA07E4"/>
    <w:rsid w:val="00EA099A"/>
    <w:rsid w:val="00EA0D4F"/>
    <w:rsid w:val="00EA13D3"/>
    <w:rsid w:val="00EA2210"/>
    <w:rsid w:val="00EA405B"/>
    <w:rsid w:val="00EA45AD"/>
    <w:rsid w:val="00EA45D2"/>
    <w:rsid w:val="00EA67F8"/>
    <w:rsid w:val="00EB041C"/>
    <w:rsid w:val="00EB314A"/>
    <w:rsid w:val="00EB436F"/>
    <w:rsid w:val="00EB4C26"/>
    <w:rsid w:val="00EB4DFD"/>
    <w:rsid w:val="00EB5A89"/>
    <w:rsid w:val="00EB6134"/>
    <w:rsid w:val="00EB656F"/>
    <w:rsid w:val="00EB6AFD"/>
    <w:rsid w:val="00EB766D"/>
    <w:rsid w:val="00EC0C83"/>
    <w:rsid w:val="00EC1A6C"/>
    <w:rsid w:val="00EC2DD8"/>
    <w:rsid w:val="00EC326C"/>
    <w:rsid w:val="00EC459D"/>
    <w:rsid w:val="00EC5657"/>
    <w:rsid w:val="00EC6696"/>
    <w:rsid w:val="00EC6B90"/>
    <w:rsid w:val="00EC7F40"/>
    <w:rsid w:val="00ED0023"/>
    <w:rsid w:val="00ED096B"/>
    <w:rsid w:val="00ED1505"/>
    <w:rsid w:val="00ED1AA5"/>
    <w:rsid w:val="00ED7509"/>
    <w:rsid w:val="00EE00C3"/>
    <w:rsid w:val="00EE0A86"/>
    <w:rsid w:val="00EE248B"/>
    <w:rsid w:val="00EE26E1"/>
    <w:rsid w:val="00EE35F7"/>
    <w:rsid w:val="00EE38AF"/>
    <w:rsid w:val="00EE38BA"/>
    <w:rsid w:val="00EE3DDF"/>
    <w:rsid w:val="00EE417A"/>
    <w:rsid w:val="00EE4E4B"/>
    <w:rsid w:val="00EE6785"/>
    <w:rsid w:val="00EE78DB"/>
    <w:rsid w:val="00EF1F4C"/>
    <w:rsid w:val="00EF254B"/>
    <w:rsid w:val="00EF31C4"/>
    <w:rsid w:val="00EF31F0"/>
    <w:rsid w:val="00EF4FF2"/>
    <w:rsid w:val="00F0024F"/>
    <w:rsid w:val="00F016CF"/>
    <w:rsid w:val="00F02B17"/>
    <w:rsid w:val="00F04241"/>
    <w:rsid w:val="00F04CAC"/>
    <w:rsid w:val="00F05038"/>
    <w:rsid w:val="00F06454"/>
    <w:rsid w:val="00F067D0"/>
    <w:rsid w:val="00F071DE"/>
    <w:rsid w:val="00F07F99"/>
    <w:rsid w:val="00F119A6"/>
    <w:rsid w:val="00F11DD1"/>
    <w:rsid w:val="00F12609"/>
    <w:rsid w:val="00F12E7E"/>
    <w:rsid w:val="00F136FB"/>
    <w:rsid w:val="00F14D1F"/>
    <w:rsid w:val="00F15FE2"/>
    <w:rsid w:val="00F16FC7"/>
    <w:rsid w:val="00F220B5"/>
    <w:rsid w:val="00F22B55"/>
    <w:rsid w:val="00F24F37"/>
    <w:rsid w:val="00F26940"/>
    <w:rsid w:val="00F31721"/>
    <w:rsid w:val="00F32C31"/>
    <w:rsid w:val="00F32CC3"/>
    <w:rsid w:val="00F3357E"/>
    <w:rsid w:val="00F34C4C"/>
    <w:rsid w:val="00F3790B"/>
    <w:rsid w:val="00F4075D"/>
    <w:rsid w:val="00F42246"/>
    <w:rsid w:val="00F42D88"/>
    <w:rsid w:val="00F43B9B"/>
    <w:rsid w:val="00F442DB"/>
    <w:rsid w:val="00F46AE8"/>
    <w:rsid w:val="00F46C1E"/>
    <w:rsid w:val="00F50E9B"/>
    <w:rsid w:val="00F524E3"/>
    <w:rsid w:val="00F534AC"/>
    <w:rsid w:val="00F53EFD"/>
    <w:rsid w:val="00F54CBF"/>
    <w:rsid w:val="00F57DB8"/>
    <w:rsid w:val="00F6124E"/>
    <w:rsid w:val="00F63602"/>
    <w:rsid w:val="00F63E34"/>
    <w:rsid w:val="00F668FA"/>
    <w:rsid w:val="00F66923"/>
    <w:rsid w:val="00F67317"/>
    <w:rsid w:val="00F7353E"/>
    <w:rsid w:val="00F74630"/>
    <w:rsid w:val="00F74C46"/>
    <w:rsid w:val="00F763BF"/>
    <w:rsid w:val="00F77856"/>
    <w:rsid w:val="00F811FB"/>
    <w:rsid w:val="00F82A07"/>
    <w:rsid w:val="00F836CD"/>
    <w:rsid w:val="00F841B2"/>
    <w:rsid w:val="00F84D71"/>
    <w:rsid w:val="00F85D35"/>
    <w:rsid w:val="00F862E6"/>
    <w:rsid w:val="00F86F6A"/>
    <w:rsid w:val="00F90741"/>
    <w:rsid w:val="00F9077A"/>
    <w:rsid w:val="00F908C9"/>
    <w:rsid w:val="00F9122A"/>
    <w:rsid w:val="00F917E5"/>
    <w:rsid w:val="00F92499"/>
    <w:rsid w:val="00F932D5"/>
    <w:rsid w:val="00F96588"/>
    <w:rsid w:val="00F97D40"/>
    <w:rsid w:val="00FA1089"/>
    <w:rsid w:val="00FA1C36"/>
    <w:rsid w:val="00FA1CAF"/>
    <w:rsid w:val="00FA2446"/>
    <w:rsid w:val="00FA3148"/>
    <w:rsid w:val="00FA3DE2"/>
    <w:rsid w:val="00FA62B1"/>
    <w:rsid w:val="00FA6D2C"/>
    <w:rsid w:val="00FB05A5"/>
    <w:rsid w:val="00FB09D2"/>
    <w:rsid w:val="00FB0EAB"/>
    <w:rsid w:val="00FB59ED"/>
    <w:rsid w:val="00FB5B15"/>
    <w:rsid w:val="00FB5BF6"/>
    <w:rsid w:val="00FB771F"/>
    <w:rsid w:val="00FC11F3"/>
    <w:rsid w:val="00FC20F8"/>
    <w:rsid w:val="00FC2A8B"/>
    <w:rsid w:val="00FC779A"/>
    <w:rsid w:val="00FD045C"/>
    <w:rsid w:val="00FD0743"/>
    <w:rsid w:val="00FD4911"/>
    <w:rsid w:val="00FD6078"/>
    <w:rsid w:val="00FD66DA"/>
    <w:rsid w:val="00FE12FF"/>
    <w:rsid w:val="00FE35D2"/>
    <w:rsid w:val="00FE3673"/>
    <w:rsid w:val="00FE3AC0"/>
    <w:rsid w:val="00FE4CF4"/>
    <w:rsid w:val="00FE6227"/>
    <w:rsid w:val="00FE6907"/>
    <w:rsid w:val="00FE691D"/>
    <w:rsid w:val="00FE6B31"/>
    <w:rsid w:val="00FE760D"/>
    <w:rsid w:val="00FE783D"/>
    <w:rsid w:val="00FF4FC6"/>
    <w:rsid w:val="00FF5C51"/>
    <w:rsid w:val="00FF6E75"/>
    <w:rsid w:val="00FF7DDD"/>
    <w:rsid w:val="013039F4"/>
    <w:rsid w:val="015F6C15"/>
    <w:rsid w:val="01AC0DE9"/>
    <w:rsid w:val="01F08CFB"/>
    <w:rsid w:val="022AF30A"/>
    <w:rsid w:val="0258B0B8"/>
    <w:rsid w:val="03770A9F"/>
    <w:rsid w:val="0444D023"/>
    <w:rsid w:val="04CA3EC0"/>
    <w:rsid w:val="05637233"/>
    <w:rsid w:val="062BADF0"/>
    <w:rsid w:val="06366706"/>
    <w:rsid w:val="0711B742"/>
    <w:rsid w:val="071D1B94"/>
    <w:rsid w:val="0799A30F"/>
    <w:rsid w:val="07B611E3"/>
    <w:rsid w:val="083B2C53"/>
    <w:rsid w:val="09C02C6E"/>
    <w:rsid w:val="09D557CF"/>
    <w:rsid w:val="09E39AB3"/>
    <w:rsid w:val="09EDA236"/>
    <w:rsid w:val="0A31DCB0"/>
    <w:rsid w:val="0A6722DC"/>
    <w:rsid w:val="0AA28680"/>
    <w:rsid w:val="0ABC10BC"/>
    <w:rsid w:val="0AE210D7"/>
    <w:rsid w:val="0C17DDA5"/>
    <w:rsid w:val="0C1F732F"/>
    <w:rsid w:val="0D85271A"/>
    <w:rsid w:val="0D9330E9"/>
    <w:rsid w:val="0DC16714"/>
    <w:rsid w:val="0E917A9E"/>
    <w:rsid w:val="0F60869D"/>
    <w:rsid w:val="0FF79B14"/>
    <w:rsid w:val="100C854C"/>
    <w:rsid w:val="103F9015"/>
    <w:rsid w:val="1063C86E"/>
    <w:rsid w:val="11BAAC91"/>
    <w:rsid w:val="121785A3"/>
    <w:rsid w:val="14DE28CC"/>
    <w:rsid w:val="1542043B"/>
    <w:rsid w:val="16F1BDAD"/>
    <w:rsid w:val="16F9835A"/>
    <w:rsid w:val="17751B82"/>
    <w:rsid w:val="178E5FC1"/>
    <w:rsid w:val="17FFC978"/>
    <w:rsid w:val="1A362EAA"/>
    <w:rsid w:val="1AE03130"/>
    <w:rsid w:val="1C5ED102"/>
    <w:rsid w:val="1D08BFB1"/>
    <w:rsid w:val="1EC8673B"/>
    <w:rsid w:val="1FA8E1F8"/>
    <w:rsid w:val="201C7456"/>
    <w:rsid w:val="2039FAE6"/>
    <w:rsid w:val="206D52F3"/>
    <w:rsid w:val="20920AFD"/>
    <w:rsid w:val="20B0EE7C"/>
    <w:rsid w:val="20CDFC6F"/>
    <w:rsid w:val="2130CFCA"/>
    <w:rsid w:val="2158029D"/>
    <w:rsid w:val="21C3F861"/>
    <w:rsid w:val="21E192F2"/>
    <w:rsid w:val="232B6E15"/>
    <w:rsid w:val="2342284B"/>
    <w:rsid w:val="2377A8DD"/>
    <w:rsid w:val="24244C89"/>
    <w:rsid w:val="2459E0FA"/>
    <w:rsid w:val="24A6EF0C"/>
    <w:rsid w:val="251575D3"/>
    <w:rsid w:val="2532FF71"/>
    <w:rsid w:val="263E2053"/>
    <w:rsid w:val="2656F17D"/>
    <w:rsid w:val="26FDC62F"/>
    <w:rsid w:val="2721398C"/>
    <w:rsid w:val="27C5D377"/>
    <w:rsid w:val="2800CB5D"/>
    <w:rsid w:val="280401D4"/>
    <w:rsid w:val="2829B0F4"/>
    <w:rsid w:val="29AA633B"/>
    <w:rsid w:val="2A0C61EE"/>
    <w:rsid w:val="2A624FC2"/>
    <w:rsid w:val="2A94C4D7"/>
    <w:rsid w:val="2B0D9E26"/>
    <w:rsid w:val="2BC2BF8E"/>
    <w:rsid w:val="2C1610CA"/>
    <w:rsid w:val="2F19C3A4"/>
    <w:rsid w:val="2F867DF9"/>
    <w:rsid w:val="2FBF23DE"/>
    <w:rsid w:val="2FF84FBB"/>
    <w:rsid w:val="30D53F2A"/>
    <w:rsid w:val="31AD9390"/>
    <w:rsid w:val="31C25200"/>
    <w:rsid w:val="329AE202"/>
    <w:rsid w:val="32A0D3AC"/>
    <w:rsid w:val="33380AA2"/>
    <w:rsid w:val="33559E25"/>
    <w:rsid w:val="339F5B7B"/>
    <w:rsid w:val="3452D65B"/>
    <w:rsid w:val="3536758D"/>
    <w:rsid w:val="3545F47D"/>
    <w:rsid w:val="354F1F08"/>
    <w:rsid w:val="359F37CC"/>
    <w:rsid w:val="35A1C07D"/>
    <w:rsid w:val="35BAB3D3"/>
    <w:rsid w:val="35D566FA"/>
    <w:rsid w:val="363C10D7"/>
    <w:rsid w:val="36676B16"/>
    <w:rsid w:val="37475971"/>
    <w:rsid w:val="375DA1B0"/>
    <w:rsid w:val="375E9AC0"/>
    <w:rsid w:val="3801827C"/>
    <w:rsid w:val="38716173"/>
    <w:rsid w:val="393E13B4"/>
    <w:rsid w:val="39B54448"/>
    <w:rsid w:val="3A49306C"/>
    <w:rsid w:val="3AAF889A"/>
    <w:rsid w:val="3B2EA64B"/>
    <w:rsid w:val="3B5522ED"/>
    <w:rsid w:val="3BD895BE"/>
    <w:rsid w:val="3CAC27C3"/>
    <w:rsid w:val="3CB36B19"/>
    <w:rsid w:val="3CD3A8F9"/>
    <w:rsid w:val="3D54E911"/>
    <w:rsid w:val="3D6DEB25"/>
    <w:rsid w:val="3E74ECCA"/>
    <w:rsid w:val="3FC985E2"/>
    <w:rsid w:val="4102CF55"/>
    <w:rsid w:val="4140C0D0"/>
    <w:rsid w:val="41DE84DC"/>
    <w:rsid w:val="425555AB"/>
    <w:rsid w:val="43446158"/>
    <w:rsid w:val="43D20615"/>
    <w:rsid w:val="449C4CF6"/>
    <w:rsid w:val="460F66A5"/>
    <w:rsid w:val="461E0A29"/>
    <w:rsid w:val="4623C777"/>
    <w:rsid w:val="46A9C79F"/>
    <w:rsid w:val="46B46B98"/>
    <w:rsid w:val="46CC687F"/>
    <w:rsid w:val="46F61AAD"/>
    <w:rsid w:val="47EB26FD"/>
    <w:rsid w:val="482BC614"/>
    <w:rsid w:val="483B0C32"/>
    <w:rsid w:val="49733C3B"/>
    <w:rsid w:val="49769261"/>
    <w:rsid w:val="4A2950E5"/>
    <w:rsid w:val="4AB29958"/>
    <w:rsid w:val="4B5A55DD"/>
    <w:rsid w:val="4BD059B0"/>
    <w:rsid w:val="4BE0BBFB"/>
    <w:rsid w:val="4BE1614A"/>
    <w:rsid w:val="4C0F9E73"/>
    <w:rsid w:val="4C7FA278"/>
    <w:rsid w:val="4CE8B074"/>
    <w:rsid w:val="4D01B3D2"/>
    <w:rsid w:val="4DBFDA56"/>
    <w:rsid w:val="4E47E97B"/>
    <w:rsid w:val="4EAAB331"/>
    <w:rsid w:val="4F74D541"/>
    <w:rsid w:val="500F1DC4"/>
    <w:rsid w:val="50B8511A"/>
    <w:rsid w:val="50D048F2"/>
    <w:rsid w:val="50F69715"/>
    <w:rsid w:val="51D96D8C"/>
    <w:rsid w:val="52CC06AB"/>
    <w:rsid w:val="52CF3061"/>
    <w:rsid w:val="53B0E5CE"/>
    <w:rsid w:val="53C97DD0"/>
    <w:rsid w:val="54418DF9"/>
    <w:rsid w:val="545D68DC"/>
    <w:rsid w:val="54827E38"/>
    <w:rsid w:val="5507EDD2"/>
    <w:rsid w:val="55385B15"/>
    <w:rsid w:val="566DBC9B"/>
    <w:rsid w:val="566E6483"/>
    <w:rsid w:val="570BBD9F"/>
    <w:rsid w:val="570E1D48"/>
    <w:rsid w:val="57667741"/>
    <w:rsid w:val="580237D7"/>
    <w:rsid w:val="5888A72A"/>
    <w:rsid w:val="58B18E4C"/>
    <w:rsid w:val="5954F93C"/>
    <w:rsid w:val="595E8B27"/>
    <w:rsid w:val="5ADF35CD"/>
    <w:rsid w:val="5B086405"/>
    <w:rsid w:val="5B905B53"/>
    <w:rsid w:val="5BB8D675"/>
    <w:rsid w:val="5BC8EE2E"/>
    <w:rsid w:val="5BDED7FC"/>
    <w:rsid w:val="5DA3F93B"/>
    <w:rsid w:val="5DE2008C"/>
    <w:rsid w:val="5E3EE6FC"/>
    <w:rsid w:val="5E67B757"/>
    <w:rsid w:val="5E79DE0F"/>
    <w:rsid w:val="5EBECAB3"/>
    <w:rsid w:val="5F019B0F"/>
    <w:rsid w:val="5F5954D0"/>
    <w:rsid w:val="5FAF30AA"/>
    <w:rsid w:val="5FB58FD7"/>
    <w:rsid w:val="5FF80F7D"/>
    <w:rsid w:val="618CC350"/>
    <w:rsid w:val="61CFE8E9"/>
    <w:rsid w:val="6229F2DD"/>
    <w:rsid w:val="629C2728"/>
    <w:rsid w:val="62A75754"/>
    <w:rsid w:val="62ECEC62"/>
    <w:rsid w:val="62F9C6C9"/>
    <w:rsid w:val="63A35461"/>
    <w:rsid w:val="64201D70"/>
    <w:rsid w:val="64277C65"/>
    <w:rsid w:val="6453477B"/>
    <w:rsid w:val="645FEDF3"/>
    <w:rsid w:val="64B23316"/>
    <w:rsid w:val="64D27376"/>
    <w:rsid w:val="66A1B0FD"/>
    <w:rsid w:val="66D273A5"/>
    <w:rsid w:val="671521FD"/>
    <w:rsid w:val="6788970D"/>
    <w:rsid w:val="68405EB4"/>
    <w:rsid w:val="68B8E7A9"/>
    <w:rsid w:val="695DEE64"/>
    <w:rsid w:val="69A3F9E2"/>
    <w:rsid w:val="6A791826"/>
    <w:rsid w:val="6B3B74A0"/>
    <w:rsid w:val="6BD182E1"/>
    <w:rsid w:val="6C1A5C02"/>
    <w:rsid w:val="6C1DA8CE"/>
    <w:rsid w:val="6C303991"/>
    <w:rsid w:val="6C4F6B1C"/>
    <w:rsid w:val="6C85FD82"/>
    <w:rsid w:val="6CA2743A"/>
    <w:rsid w:val="6DA99760"/>
    <w:rsid w:val="6E108CF1"/>
    <w:rsid w:val="6E116D2F"/>
    <w:rsid w:val="6F960D71"/>
    <w:rsid w:val="70EF902B"/>
    <w:rsid w:val="72777EB9"/>
    <w:rsid w:val="72EADD79"/>
    <w:rsid w:val="746B7BEF"/>
    <w:rsid w:val="74792ADA"/>
    <w:rsid w:val="75988A74"/>
    <w:rsid w:val="763F3418"/>
    <w:rsid w:val="763F674A"/>
    <w:rsid w:val="767179CE"/>
    <w:rsid w:val="770DD478"/>
    <w:rsid w:val="773BAACF"/>
    <w:rsid w:val="775EC9FB"/>
    <w:rsid w:val="7830A7D5"/>
    <w:rsid w:val="78DD626D"/>
    <w:rsid w:val="78EC5E28"/>
    <w:rsid w:val="78F91E31"/>
    <w:rsid w:val="795BFEF0"/>
    <w:rsid w:val="797329EF"/>
    <w:rsid w:val="79915DE3"/>
    <w:rsid w:val="79D0E67E"/>
    <w:rsid w:val="7AEE90C7"/>
    <w:rsid w:val="7B1D6E65"/>
    <w:rsid w:val="7B90A304"/>
    <w:rsid w:val="7BC81A35"/>
    <w:rsid w:val="7C364819"/>
    <w:rsid w:val="7C5788AB"/>
    <w:rsid w:val="7C7C3A84"/>
    <w:rsid w:val="7D4CB6D8"/>
    <w:rsid w:val="7D783B5C"/>
    <w:rsid w:val="7D874EB9"/>
    <w:rsid w:val="7D8A4A64"/>
    <w:rsid w:val="7E227F91"/>
    <w:rsid w:val="7E81C230"/>
    <w:rsid w:val="7EDED681"/>
    <w:rsid w:val="7EFF2A2A"/>
    <w:rsid w:val="7F0C784E"/>
    <w:rsid w:val="7F3ED63E"/>
    <w:rsid w:val="7FDD9CE9"/>
    <w:rsid w:val="7FF8C2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9266C6A5-388D-4C3C-A6D8-513D5AB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TableTextLeft">
    <w:name w:val="Table Text Left"/>
    <w:qFormat/>
    <w:rsid w:val="008B72F3"/>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8B72F3"/>
    <w:pPr>
      <w:keepNext/>
      <w:jc w:val="center"/>
    </w:pPr>
    <w:rPr>
      <w:color w:val="FFFFFF" w:themeColor="background1"/>
      <w:sz w:val="20"/>
    </w:rPr>
  </w:style>
  <w:style w:type="paragraph" w:customStyle="1" w:styleId="TableHeaderLeft">
    <w:name w:val="Table Header Left"/>
    <w:basedOn w:val="TableTextLeft"/>
    <w:qFormat/>
    <w:rsid w:val="008B72F3"/>
    <w:pPr>
      <w:keepNext/>
    </w:pPr>
    <w:rPr>
      <w:color w:val="FFFFFF" w:themeColor="background1"/>
      <w:sz w:val="20"/>
    </w:rPr>
  </w:style>
  <w:style w:type="table" w:customStyle="1" w:styleId="MathUBaseTable">
    <w:name w:val="MathU Base Table"/>
    <w:basedOn w:val="TableNormal"/>
    <w:uiPriority w:val="99"/>
    <w:rsid w:val="008B72F3"/>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itle">
    <w:name w:val="Table Title"/>
    <w:basedOn w:val="Normal"/>
    <w:qFormat/>
    <w:rsid w:val="00F31721"/>
    <w:pPr>
      <w:keepNext/>
      <w:keepLines/>
      <w:spacing w:before="40" w:after="40" w:line="264" w:lineRule="auto"/>
    </w:pPr>
    <w:rPr>
      <w:rFonts w:asciiTheme="majorHAnsi" w:hAnsiTheme="majorHAnsi"/>
      <w:b/>
      <w:color w:val="000000" w:themeColor="text1"/>
      <w:sz w:val="20"/>
    </w:rPr>
  </w:style>
  <w:style w:type="character" w:styleId="UnresolvedMention">
    <w:name w:val="Unresolved Mention"/>
    <w:basedOn w:val="DefaultParagraphFont"/>
    <w:uiPriority w:val="99"/>
    <w:unhideWhenUsed/>
    <w:rsid w:val="00735A5D"/>
    <w:rPr>
      <w:color w:val="605E5C"/>
      <w:shd w:val="clear" w:color="auto" w:fill="E1DFDD"/>
    </w:rPr>
  </w:style>
  <w:style w:type="character" w:styleId="Mention">
    <w:name w:val="Mention"/>
    <w:basedOn w:val="DefaultParagraphFont"/>
    <w:uiPriority w:val="99"/>
    <w:unhideWhenUsed/>
    <w:rsid w:val="00735A5D"/>
    <w:rPr>
      <w:color w:val="2B579A"/>
      <w:shd w:val="clear" w:color="auto" w:fill="E1DFDD"/>
    </w:rPr>
  </w:style>
  <w:style w:type="character" w:customStyle="1" w:styleId="normaltextrun">
    <w:name w:val="normaltextrun"/>
    <w:basedOn w:val="DefaultParagraphFont"/>
    <w:rsid w:val="00694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afesupportivelearning.ed.gov/topic-research/school-climate-measurement/school-climate-survey-compendium." TargetMode="External" /><Relationship Id="rId11" Type="http://schemas.openxmlformats.org/officeDocument/2006/relationships/hyperlink" Target="https://www.acf.hhs.gov/opre/project/self-regulation-training-approaches-and-resources-improve-staff-capacity-implementin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iles.eric.ed.gov/fulltext/EJ114520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90022719-1104-4E4E-93D5-37C96B8D7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6A195F67-6CB8-466D-AB52-5F8C165C2C09}">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0a928d53-0c09-471c-9372-05038f070e8e"/>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4166</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ACF PRA</cp:lastModifiedBy>
  <cp:revision>7</cp:revision>
  <dcterms:created xsi:type="dcterms:W3CDTF">2024-08-05T15:51:00Z</dcterms:created>
  <dcterms:modified xsi:type="dcterms:W3CDTF">2024-08-05T17:54:00Z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GrammarlyDocumentId">
    <vt:lpwstr>4e0a3a8f583682901d471ae6616df87457de50d9cf46b0f7bd1cb869ddcd1fea</vt:lpwstr>
  </property>
</Properties>
</file>