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7840" w:rsidRPr="00D740F9" w:rsidP="00F642D5" w14:paraId="1639E530" w14:textId="1743C653">
      <w:pPr>
        <w:pStyle w:val="ReportCover-Title"/>
        <w:jc w:val="center"/>
        <w:rPr>
          <w:rFonts w:asciiTheme="minorHAnsi" w:hAnsiTheme="minorHAnsi" w:cstheme="minorHAnsi"/>
          <w:sz w:val="24"/>
          <w:szCs w:val="24"/>
        </w:rPr>
      </w:pPr>
      <w:r w:rsidRPr="00D740F9">
        <w:rPr>
          <w:rFonts w:asciiTheme="minorHAnsi" w:hAnsiTheme="minorHAnsi" w:cstheme="minorHAnsi"/>
          <w:sz w:val="24"/>
          <w:szCs w:val="24"/>
        </w:rPr>
        <w:t xml:space="preserve"> </w:t>
      </w:r>
    </w:p>
    <w:p w:rsidR="001F5B50" w:rsidRPr="00D740F9" w:rsidP="00284EA3" w14:paraId="461A23B3" w14:textId="77777777">
      <w:pPr>
        <w:pStyle w:val="ReportCover-Title"/>
        <w:jc w:val="center"/>
        <w:rPr>
          <w:rFonts w:asciiTheme="minorHAnsi" w:hAnsiTheme="minorHAnsi" w:cstheme="minorHAnsi"/>
          <w:sz w:val="24"/>
          <w:szCs w:val="24"/>
        </w:rPr>
      </w:pPr>
    </w:p>
    <w:p w:rsidR="00160621" w:rsidRPr="00D740F9" w:rsidP="00284EA3" w14:paraId="73D86BE1" w14:textId="77777777">
      <w:pPr>
        <w:pStyle w:val="ReportCover-Title"/>
        <w:jc w:val="center"/>
        <w:rPr>
          <w:rFonts w:asciiTheme="minorHAnsi" w:hAnsiTheme="minorHAnsi" w:cstheme="minorHAnsi"/>
          <w:color w:val="auto"/>
          <w:sz w:val="36"/>
          <w:szCs w:val="36"/>
        </w:rPr>
      </w:pPr>
      <w:r w:rsidRPr="00D740F9">
        <w:rPr>
          <w:rFonts w:eastAsia="Arial Unicode MS" w:asciiTheme="minorHAnsi" w:hAnsiTheme="minorHAnsi" w:cstheme="minorHAnsi"/>
          <w:noProof/>
          <w:color w:val="auto"/>
          <w:sz w:val="36"/>
          <w:szCs w:val="36"/>
        </w:rPr>
        <w:t>Intergovernmental Reference Guide (IRG)</w:t>
      </w:r>
    </w:p>
    <w:p w:rsidR="00160621" w:rsidRPr="00D740F9" w:rsidP="00D740F9" w14:paraId="50AF9F7B" w14:textId="77777777">
      <w:pPr>
        <w:pStyle w:val="ReportCover-Title"/>
        <w:jc w:val="center"/>
        <w:rPr>
          <w:rFonts w:asciiTheme="minorHAnsi" w:hAnsiTheme="minorHAnsi" w:cstheme="minorHAnsi"/>
          <w:color w:val="auto"/>
          <w:sz w:val="36"/>
          <w:szCs w:val="36"/>
        </w:rPr>
      </w:pPr>
    </w:p>
    <w:p w:rsidR="006D23BB" w:rsidRPr="00D740F9" w:rsidP="00284EA3" w14:paraId="3054F539" w14:textId="77777777">
      <w:pPr>
        <w:pStyle w:val="ReportCover-Title"/>
        <w:jc w:val="center"/>
        <w:rPr>
          <w:rFonts w:asciiTheme="minorHAnsi" w:hAnsiTheme="minorHAnsi" w:cstheme="minorHAnsi"/>
          <w:color w:val="auto"/>
          <w:sz w:val="36"/>
          <w:szCs w:val="36"/>
        </w:rPr>
      </w:pPr>
    </w:p>
    <w:p w:rsidR="006D23BB" w:rsidRPr="00D740F9" w:rsidP="00284EA3" w14:paraId="15D8B796" w14:textId="77777777">
      <w:pPr>
        <w:pStyle w:val="ReportCover-Title"/>
        <w:jc w:val="center"/>
        <w:rPr>
          <w:rFonts w:asciiTheme="minorHAnsi" w:hAnsiTheme="minorHAnsi" w:cstheme="minorHAnsi"/>
          <w:color w:val="auto"/>
          <w:sz w:val="36"/>
          <w:szCs w:val="36"/>
        </w:rPr>
      </w:pPr>
    </w:p>
    <w:p w:rsidR="00160621" w:rsidRPr="00D740F9" w:rsidP="00284EA3" w14:paraId="7C861E8D" w14:textId="465068FE">
      <w:pPr>
        <w:pStyle w:val="ReportCover-Title"/>
        <w:jc w:val="center"/>
        <w:rPr>
          <w:rFonts w:asciiTheme="minorHAnsi" w:hAnsiTheme="minorHAnsi" w:cstheme="minorHAnsi"/>
          <w:color w:val="auto"/>
          <w:sz w:val="36"/>
          <w:szCs w:val="36"/>
        </w:rPr>
      </w:pPr>
      <w:r w:rsidRPr="00D740F9">
        <w:rPr>
          <w:rFonts w:asciiTheme="minorHAnsi" w:hAnsiTheme="minorHAnsi" w:cstheme="minorHAnsi"/>
          <w:color w:val="auto"/>
          <w:sz w:val="36"/>
          <w:szCs w:val="36"/>
        </w:rPr>
        <w:t>OMB Information Collection Request</w:t>
      </w:r>
    </w:p>
    <w:p w:rsidR="00160621" w:rsidRPr="00D740F9" w:rsidP="00284EA3" w14:paraId="404F0481" w14:textId="77777777">
      <w:pPr>
        <w:pStyle w:val="ReportCover-Title"/>
        <w:jc w:val="center"/>
        <w:rPr>
          <w:rFonts w:asciiTheme="minorHAnsi" w:hAnsiTheme="minorHAnsi" w:cstheme="minorHAnsi"/>
          <w:color w:val="auto"/>
          <w:sz w:val="36"/>
          <w:szCs w:val="36"/>
        </w:rPr>
      </w:pPr>
      <w:r w:rsidRPr="00D740F9">
        <w:rPr>
          <w:rFonts w:asciiTheme="minorHAnsi" w:hAnsiTheme="minorHAnsi" w:cstheme="minorHAnsi"/>
          <w:color w:val="auto"/>
          <w:sz w:val="36"/>
          <w:szCs w:val="36"/>
        </w:rPr>
        <w:t xml:space="preserve">0970 </w:t>
      </w:r>
      <w:r w:rsidRPr="00D740F9" w:rsidR="00075455">
        <w:rPr>
          <w:rFonts w:asciiTheme="minorHAnsi" w:hAnsiTheme="minorHAnsi" w:cstheme="minorHAnsi"/>
          <w:color w:val="auto"/>
          <w:sz w:val="36"/>
          <w:szCs w:val="36"/>
        </w:rPr>
        <w:t>–</w:t>
      </w:r>
      <w:r w:rsidRPr="00D740F9">
        <w:rPr>
          <w:rFonts w:asciiTheme="minorHAnsi" w:hAnsiTheme="minorHAnsi" w:cstheme="minorHAnsi"/>
          <w:color w:val="auto"/>
          <w:sz w:val="36"/>
          <w:szCs w:val="36"/>
        </w:rPr>
        <w:t xml:space="preserve"> </w:t>
      </w:r>
      <w:r w:rsidRPr="00D740F9" w:rsidR="00075455">
        <w:rPr>
          <w:rFonts w:asciiTheme="minorHAnsi" w:hAnsiTheme="minorHAnsi" w:cstheme="minorHAnsi"/>
          <w:color w:val="auto"/>
          <w:sz w:val="36"/>
          <w:szCs w:val="36"/>
        </w:rPr>
        <w:t>0209</w:t>
      </w:r>
    </w:p>
    <w:p w:rsidR="00160621" w:rsidRPr="00D740F9" w:rsidP="00D740F9" w14:paraId="326C9750" w14:textId="77777777">
      <w:pPr>
        <w:jc w:val="center"/>
        <w:rPr>
          <w:rFonts w:asciiTheme="minorHAnsi" w:hAnsiTheme="minorHAnsi" w:cstheme="minorHAnsi"/>
          <w:sz w:val="32"/>
          <w:szCs w:val="32"/>
        </w:rPr>
      </w:pPr>
    </w:p>
    <w:p w:rsidR="007B7840" w:rsidRPr="00D740F9" w:rsidP="00284EA3" w14:paraId="0FBC50D3" w14:textId="77777777">
      <w:pPr>
        <w:pStyle w:val="ReportCover-Date"/>
        <w:jc w:val="center"/>
        <w:rPr>
          <w:rFonts w:asciiTheme="minorHAnsi" w:hAnsiTheme="minorHAnsi" w:cstheme="minorHAnsi"/>
          <w:color w:val="auto"/>
          <w:sz w:val="32"/>
          <w:szCs w:val="32"/>
        </w:rPr>
      </w:pPr>
    </w:p>
    <w:p w:rsidR="00160621" w:rsidRPr="00D740F9" w:rsidP="00284EA3" w14:paraId="46756A4C" w14:textId="77777777">
      <w:pPr>
        <w:pStyle w:val="ReportCover-Date"/>
        <w:spacing w:after="360" w:line="240" w:lineRule="auto"/>
        <w:ind w:firstLine="720"/>
        <w:jc w:val="center"/>
        <w:rPr>
          <w:rFonts w:asciiTheme="minorHAnsi" w:hAnsiTheme="minorHAnsi" w:cstheme="minorHAnsi"/>
          <w:color w:val="auto"/>
          <w:sz w:val="36"/>
          <w:szCs w:val="36"/>
        </w:rPr>
      </w:pPr>
      <w:r w:rsidRPr="00D740F9">
        <w:rPr>
          <w:rFonts w:asciiTheme="minorHAnsi" w:hAnsiTheme="minorHAnsi" w:cstheme="minorHAnsi"/>
          <w:color w:val="auto"/>
          <w:sz w:val="36"/>
          <w:szCs w:val="36"/>
        </w:rPr>
        <w:t>Supporting Statement</w:t>
      </w:r>
      <w:r w:rsidRPr="00D740F9" w:rsidR="00597E7F">
        <w:rPr>
          <w:rFonts w:asciiTheme="minorHAnsi" w:hAnsiTheme="minorHAnsi" w:cstheme="minorHAnsi"/>
          <w:color w:val="auto"/>
          <w:sz w:val="36"/>
          <w:szCs w:val="36"/>
        </w:rPr>
        <w:t xml:space="preserve"> </w:t>
      </w:r>
      <w:r w:rsidRPr="00D740F9">
        <w:rPr>
          <w:rFonts w:asciiTheme="minorHAnsi" w:hAnsiTheme="minorHAnsi" w:cstheme="minorHAnsi"/>
          <w:color w:val="auto"/>
          <w:sz w:val="36"/>
          <w:szCs w:val="36"/>
        </w:rPr>
        <w:t>Part</w:t>
      </w:r>
      <w:r w:rsidRPr="00D740F9">
        <w:rPr>
          <w:rFonts w:asciiTheme="minorHAnsi" w:hAnsiTheme="minorHAnsi" w:cstheme="minorHAnsi"/>
          <w:color w:val="auto"/>
          <w:sz w:val="36"/>
          <w:szCs w:val="36"/>
        </w:rPr>
        <w:t xml:space="preserve"> A - Justification</w:t>
      </w:r>
    </w:p>
    <w:p w:rsidR="00597E7F" w:rsidRPr="00D740F9" w:rsidP="00284EA3" w14:paraId="210B0BDE" w14:textId="3F686D39">
      <w:pPr>
        <w:jc w:val="center"/>
        <w:rPr>
          <w:rFonts w:asciiTheme="minorHAnsi" w:hAnsiTheme="minorHAnsi" w:cstheme="minorHAnsi"/>
          <w:b/>
          <w:bCs/>
          <w:sz w:val="32"/>
          <w:szCs w:val="32"/>
        </w:rPr>
      </w:pPr>
      <w:r>
        <w:rPr>
          <w:rFonts w:asciiTheme="minorHAnsi" w:hAnsiTheme="minorHAnsi" w:cstheme="minorHAnsi"/>
          <w:b/>
          <w:bCs/>
          <w:sz w:val="32"/>
          <w:szCs w:val="32"/>
        </w:rPr>
        <w:t>December 2024</w:t>
      </w:r>
    </w:p>
    <w:p w:rsidR="00597E7F" w:rsidRPr="00647093" w:rsidP="00284EA3" w14:paraId="3FD31459" w14:textId="77777777">
      <w:pPr>
        <w:jc w:val="center"/>
        <w:rPr>
          <w:rFonts w:ascii="Times New Roman" w:hAnsi="Times New Roman"/>
          <w:sz w:val="32"/>
          <w:szCs w:val="32"/>
        </w:rPr>
      </w:pPr>
    </w:p>
    <w:p w:rsidR="00597E7F" w:rsidRPr="00647093" w:rsidP="00284EA3" w14:paraId="1FC065DD" w14:textId="77777777">
      <w:pPr>
        <w:jc w:val="center"/>
        <w:rPr>
          <w:rFonts w:ascii="Times New Roman" w:hAnsi="Times New Roman"/>
          <w:sz w:val="32"/>
          <w:szCs w:val="32"/>
        </w:rPr>
      </w:pPr>
    </w:p>
    <w:p w:rsidR="00284EA3" w:rsidRPr="0067115B" w:rsidP="00284EA3" w14:paraId="2CB3CE33" w14:textId="77777777">
      <w:pPr>
        <w:pStyle w:val="ReportCover-Title"/>
        <w:jc w:val="center"/>
        <w:rPr>
          <w:rFonts w:ascii="Arial" w:hAnsi="Arial" w:cs="Arial"/>
          <w:color w:val="auto"/>
        </w:rPr>
      </w:pPr>
      <w:r w:rsidRPr="0067115B">
        <w:rPr>
          <w:rFonts w:ascii="Arial" w:hAnsi="Arial" w:cs="Arial"/>
          <w:bCs/>
          <w:color w:val="auto"/>
          <w:sz w:val="32"/>
          <w:szCs w:val="32"/>
        </w:rPr>
        <w:t xml:space="preserve">Type of Request: </w:t>
      </w:r>
      <w:r w:rsidRPr="000A1AE1">
        <w:rPr>
          <w:rFonts w:ascii="Arial" w:hAnsi="Arial" w:cs="Arial"/>
          <w:b w:val="0"/>
          <w:bCs/>
          <w:color w:val="auto"/>
          <w:sz w:val="32"/>
          <w:szCs w:val="32"/>
        </w:rPr>
        <w:t>Revision</w:t>
      </w:r>
    </w:p>
    <w:p w:rsidR="00597E7F" w:rsidRPr="00647093" w:rsidP="00284EA3" w14:paraId="3310865C" w14:textId="77777777">
      <w:pPr>
        <w:jc w:val="center"/>
        <w:rPr>
          <w:rFonts w:ascii="Times New Roman" w:hAnsi="Times New Roman"/>
          <w:sz w:val="32"/>
          <w:szCs w:val="32"/>
        </w:rPr>
      </w:pPr>
    </w:p>
    <w:p w:rsidR="001D2FF9" w:rsidP="00284EA3" w14:paraId="521580B6" w14:textId="756E29F9">
      <w:pPr>
        <w:jc w:val="center"/>
        <w:rPr>
          <w:rFonts w:ascii="Times New Roman" w:hAnsi="Times New Roman"/>
        </w:rPr>
      </w:pPr>
    </w:p>
    <w:p w:rsidR="00374F41" w:rsidRPr="00F94F58" w:rsidP="00284EA3" w14:paraId="3E4942FF" w14:textId="77777777">
      <w:pPr>
        <w:jc w:val="center"/>
        <w:rPr>
          <w:rFonts w:ascii="Times New Roman" w:hAnsi="Times New Roman"/>
          <w:sz w:val="36"/>
          <w:szCs w:val="36"/>
        </w:rPr>
      </w:pPr>
    </w:p>
    <w:p w:rsidR="006D23BB" w:rsidP="00284EA3" w14:paraId="3D882BE3" w14:textId="77777777">
      <w:pPr>
        <w:jc w:val="center"/>
        <w:rPr>
          <w:rFonts w:ascii="Times New Roman" w:hAnsi="Times New Roman"/>
          <w:sz w:val="36"/>
          <w:szCs w:val="36"/>
        </w:rPr>
      </w:pPr>
    </w:p>
    <w:p w:rsidR="006D23BB" w:rsidP="00284EA3" w14:paraId="5D79B01C" w14:textId="77777777">
      <w:pPr>
        <w:jc w:val="center"/>
        <w:rPr>
          <w:rFonts w:ascii="Times New Roman" w:hAnsi="Times New Roman"/>
          <w:sz w:val="36"/>
          <w:szCs w:val="36"/>
        </w:rPr>
      </w:pPr>
    </w:p>
    <w:p w:rsidR="006D23BB" w:rsidP="00284EA3" w14:paraId="0342939C" w14:textId="77777777">
      <w:pPr>
        <w:jc w:val="center"/>
        <w:rPr>
          <w:rFonts w:ascii="Times New Roman" w:hAnsi="Times New Roman"/>
          <w:sz w:val="36"/>
          <w:szCs w:val="36"/>
        </w:rPr>
      </w:pPr>
    </w:p>
    <w:p w:rsidR="006D23BB" w:rsidP="00160621" w14:paraId="36F79B33" w14:textId="77777777">
      <w:pPr>
        <w:jc w:val="center"/>
        <w:rPr>
          <w:rFonts w:ascii="Times New Roman" w:hAnsi="Times New Roman"/>
          <w:sz w:val="36"/>
          <w:szCs w:val="36"/>
        </w:rPr>
      </w:pPr>
    </w:p>
    <w:p w:rsidR="006D23BB" w:rsidP="00160621" w14:paraId="188B3024" w14:textId="77777777">
      <w:pPr>
        <w:jc w:val="center"/>
        <w:rPr>
          <w:rFonts w:ascii="Times New Roman" w:hAnsi="Times New Roman"/>
          <w:sz w:val="36"/>
          <w:szCs w:val="36"/>
        </w:rPr>
      </w:pPr>
    </w:p>
    <w:p w:rsidR="006D23BB" w:rsidP="00160621" w14:paraId="78BE1897" w14:textId="77777777">
      <w:pPr>
        <w:jc w:val="center"/>
        <w:rPr>
          <w:rFonts w:ascii="Times New Roman" w:hAnsi="Times New Roman"/>
          <w:sz w:val="36"/>
          <w:szCs w:val="36"/>
        </w:rPr>
      </w:pPr>
    </w:p>
    <w:p w:rsidR="006D23BB" w:rsidP="00160621" w14:paraId="4CABD3F5" w14:textId="77777777">
      <w:pPr>
        <w:jc w:val="center"/>
        <w:rPr>
          <w:rFonts w:ascii="Times New Roman" w:hAnsi="Times New Roman"/>
          <w:sz w:val="36"/>
          <w:szCs w:val="36"/>
        </w:rPr>
      </w:pPr>
    </w:p>
    <w:p w:rsidR="006D23BB" w:rsidP="00160621" w14:paraId="15176FE7" w14:textId="77777777">
      <w:pPr>
        <w:jc w:val="center"/>
        <w:rPr>
          <w:rFonts w:ascii="Times New Roman" w:hAnsi="Times New Roman"/>
          <w:sz w:val="36"/>
          <w:szCs w:val="36"/>
        </w:rPr>
      </w:pPr>
    </w:p>
    <w:p w:rsidR="00160621" w:rsidRPr="00D740F9" w:rsidP="00160621" w14:paraId="74F2BDC3" w14:textId="7CF66F44">
      <w:pPr>
        <w:jc w:val="center"/>
        <w:rPr>
          <w:rFonts w:ascii="Times New Roman" w:hAnsi="Times New Roman"/>
          <w:sz w:val="24"/>
          <w:szCs w:val="24"/>
        </w:rPr>
      </w:pPr>
      <w:r w:rsidRPr="00D740F9">
        <w:rPr>
          <w:rFonts w:ascii="Times New Roman" w:hAnsi="Times New Roman"/>
          <w:sz w:val="24"/>
          <w:szCs w:val="24"/>
        </w:rPr>
        <w:t>Submitted By:</w:t>
      </w:r>
    </w:p>
    <w:p w:rsidR="00C032E7" w:rsidRPr="00D740F9" w:rsidP="00160621" w14:paraId="1F66DF92" w14:textId="13437CE4">
      <w:pPr>
        <w:jc w:val="center"/>
        <w:rPr>
          <w:rFonts w:ascii="Times New Roman" w:hAnsi="Times New Roman"/>
          <w:sz w:val="24"/>
          <w:szCs w:val="24"/>
        </w:rPr>
      </w:pPr>
      <w:r w:rsidRPr="00D740F9">
        <w:rPr>
          <w:rFonts w:ascii="Times New Roman" w:hAnsi="Times New Roman"/>
          <w:sz w:val="24"/>
          <w:szCs w:val="24"/>
        </w:rPr>
        <w:t xml:space="preserve">Office of Child Support </w:t>
      </w:r>
      <w:r w:rsidRPr="00D740F9" w:rsidR="007C35FA">
        <w:rPr>
          <w:rFonts w:ascii="Times New Roman" w:hAnsi="Times New Roman"/>
          <w:sz w:val="24"/>
          <w:szCs w:val="24"/>
        </w:rPr>
        <w:t>Services</w:t>
      </w:r>
    </w:p>
    <w:p w:rsidR="00160621" w:rsidRPr="00D740F9" w:rsidP="00160621" w14:paraId="489BB616" w14:textId="77777777">
      <w:pPr>
        <w:jc w:val="center"/>
        <w:rPr>
          <w:rFonts w:ascii="Times New Roman" w:hAnsi="Times New Roman"/>
          <w:sz w:val="24"/>
          <w:szCs w:val="24"/>
        </w:rPr>
      </w:pPr>
      <w:r w:rsidRPr="00D740F9">
        <w:rPr>
          <w:rFonts w:ascii="Times New Roman" w:hAnsi="Times New Roman"/>
          <w:sz w:val="24"/>
          <w:szCs w:val="24"/>
        </w:rPr>
        <w:t xml:space="preserve">Administration for Children and Families </w:t>
      </w:r>
    </w:p>
    <w:p w:rsidR="00160621" w:rsidRPr="00D740F9" w:rsidP="00160621" w14:paraId="18A53FDD" w14:textId="77777777">
      <w:pPr>
        <w:jc w:val="center"/>
        <w:rPr>
          <w:rFonts w:ascii="Times New Roman" w:hAnsi="Times New Roman"/>
          <w:sz w:val="24"/>
          <w:szCs w:val="24"/>
        </w:rPr>
      </w:pPr>
      <w:r w:rsidRPr="00D740F9">
        <w:rPr>
          <w:rFonts w:ascii="Times New Roman" w:hAnsi="Times New Roman"/>
          <w:sz w:val="24"/>
          <w:szCs w:val="24"/>
        </w:rPr>
        <w:t>U.S. Department of Health and Human Services</w:t>
      </w:r>
    </w:p>
    <w:p w:rsidR="001D2FF9" w:rsidRPr="00F94F58" w:rsidP="00160621" w14:paraId="7DA28141" w14:textId="77777777">
      <w:pPr>
        <w:jc w:val="center"/>
        <w:rPr>
          <w:rFonts w:ascii="Times New Roman" w:hAnsi="Times New Roman"/>
          <w:sz w:val="36"/>
          <w:szCs w:val="36"/>
        </w:rPr>
      </w:pPr>
    </w:p>
    <w:p w:rsidR="005A3018" w:rsidP="00160621" w14:paraId="2CDB91EC" w14:textId="6056EF7B">
      <w:pPr>
        <w:jc w:val="center"/>
        <w:rPr>
          <w:rFonts w:ascii="Times New Roman" w:hAnsi="Times New Roman"/>
        </w:rPr>
      </w:pPr>
      <w:r>
        <w:rPr>
          <w:rFonts w:ascii="Times New Roman" w:hAnsi="Times New Roman"/>
        </w:rPr>
        <w:br w:type="page"/>
      </w:r>
    </w:p>
    <w:p w:rsidR="002C3C4F" w:rsidRPr="00916A27" w:rsidP="000A1AE1" w14:paraId="217C967C" w14:textId="77777777">
      <w:pPr>
        <w:widowControl/>
        <w:numPr>
          <w:ilvl w:val="0"/>
          <w:numId w:val="3"/>
        </w:numPr>
        <w:spacing w:after="120"/>
        <w:rPr>
          <w:rFonts w:ascii="Times New Roman" w:hAnsi="Times New Roman"/>
          <w:b/>
          <w:snapToGrid/>
          <w:sz w:val="24"/>
          <w:szCs w:val="24"/>
        </w:rPr>
      </w:pPr>
      <w:r w:rsidRPr="00916A27">
        <w:rPr>
          <w:rFonts w:ascii="Times New Roman" w:hAnsi="Times New Roman"/>
          <w:b/>
          <w:snapToGrid/>
          <w:sz w:val="24"/>
          <w:szCs w:val="24"/>
        </w:rPr>
        <w:t xml:space="preserve">Circumstances Making the Collection of Information Necessary </w:t>
      </w:r>
    </w:p>
    <w:p w:rsidR="00596E8F" w:rsidRPr="005A6827" w:rsidP="00596E8F" w14:paraId="01316D5E" w14:textId="6DE27F14">
      <w:pPr>
        <w:pStyle w:val="BodyText"/>
        <w:ind w:left="450"/>
        <w:jc w:val="left"/>
        <w:rPr>
          <w:szCs w:val="24"/>
        </w:rPr>
      </w:pPr>
      <w:r w:rsidRPr="005A6827">
        <w:rPr>
          <w:szCs w:val="24"/>
        </w:rPr>
        <w:t>T</w:t>
      </w:r>
      <w:r w:rsidRPr="005A6827" w:rsidR="00916A27">
        <w:rPr>
          <w:szCs w:val="24"/>
        </w:rPr>
        <w:t xml:space="preserve">he Office of Child Support </w:t>
      </w:r>
      <w:r w:rsidRPr="005A6827" w:rsidR="00CF520B">
        <w:rPr>
          <w:szCs w:val="24"/>
        </w:rPr>
        <w:t xml:space="preserve">Services </w:t>
      </w:r>
      <w:r w:rsidRPr="005A6827" w:rsidR="00916A27">
        <w:rPr>
          <w:szCs w:val="24"/>
        </w:rPr>
        <w:t>(OCS</w:t>
      </w:r>
      <w:r w:rsidRPr="005A6827" w:rsidR="00CF520B">
        <w:rPr>
          <w:szCs w:val="24"/>
        </w:rPr>
        <w:t>S</w:t>
      </w:r>
      <w:r w:rsidRPr="005A6827" w:rsidR="00916A27">
        <w:rPr>
          <w:szCs w:val="24"/>
        </w:rPr>
        <w:t>)</w:t>
      </w:r>
      <w:r w:rsidRPr="005A6827">
        <w:rPr>
          <w:szCs w:val="24"/>
        </w:rPr>
        <w:t xml:space="preserve"> maintains</w:t>
      </w:r>
      <w:r w:rsidRPr="005A6827" w:rsidR="00916A27">
        <w:rPr>
          <w:szCs w:val="24"/>
        </w:rPr>
        <w:t xml:space="preserve"> the Intergovernmental </w:t>
      </w:r>
      <w:r w:rsidRPr="005A6827" w:rsidR="0036088E">
        <w:rPr>
          <w:szCs w:val="24"/>
        </w:rPr>
        <w:t xml:space="preserve">Reference </w:t>
      </w:r>
      <w:r w:rsidRPr="005A6827" w:rsidR="00916A27">
        <w:rPr>
          <w:szCs w:val="24"/>
        </w:rPr>
        <w:t>Guide (IRG)</w:t>
      </w:r>
      <w:r w:rsidRPr="005A6827" w:rsidR="004B7628">
        <w:rPr>
          <w:szCs w:val="24"/>
        </w:rPr>
        <w:t>,</w:t>
      </w:r>
      <w:r w:rsidRPr="005A6827" w:rsidR="00916A27">
        <w:rPr>
          <w:szCs w:val="24"/>
        </w:rPr>
        <w:t xml:space="preserve"> a centralized and automated repository of state and tribal profiles </w:t>
      </w:r>
      <w:r w:rsidRPr="005A6827" w:rsidR="00A82E94">
        <w:rPr>
          <w:szCs w:val="24"/>
        </w:rPr>
        <w:t xml:space="preserve">with </w:t>
      </w:r>
      <w:r w:rsidRPr="005A6827" w:rsidR="00916A27">
        <w:rPr>
          <w:rFonts w:eastAsia="Calibri"/>
          <w:szCs w:val="24"/>
        </w:rPr>
        <w:t xml:space="preserve">high-level descriptions of each state and tribal </w:t>
      </w:r>
      <w:r w:rsidRPr="005A6827" w:rsidR="00465C26">
        <w:rPr>
          <w:rFonts w:eastAsia="Calibri"/>
          <w:szCs w:val="24"/>
        </w:rPr>
        <w:t>c</w:t>
      </w:r>
      <w:r w:rsidRPr="005A6827" w:rsidR="003D3A12">
        <w:rPr>
          <w:rFonts w:eastAsia="Calibri"/>
          <w:szCs w:val="24"/>
        </w:rPr>
        <w:t xml:space="preserve">hild </w:t>
      </w:r>
      <w:r w:rsidRPr="005A6827" w:rsidR="00465C26">
        <w:rPr>
          <w:rFonts w:eastAsia="Calibri"/>
          <w:szCs w:val="24"/>
        </w:rPr>
        <w:t>s</w:t>
      </w:r>
      <w:r w:rsidRPr="005A6827" w:rsidR="003D3A12">
        <w:rPr>
          <w:rFonts w:eastAsia="Calibri"/>
          <w:szCs w:val="24"/>
        </w:rPr>
        <w:t>upport (CS)</w:t>
      </w:r>
      <w:r w:rsidRPr="005A6827" w:rsidR="00916A27">
        <w:rPr>
          <w:rFonts w:eastAsia="Calibri"/>
          <w:szCs w:val="24"/>
        </w:rPr>
        <w:t xml:space="preserve"> program</w:t>
      </w:r>
      <w:r w:rsidRPr="005A6827" w:rsidR="00B35738">
        <w:rPr>
          <w:rFonts w:eastAsia="Calibri"/>
          <w:szCs w:val="24"/>
        </w:rPr>
        <w:t xml:space="preserve"> and </w:t>
      </w:r>
      <w:r w:rsidRPr="005A6827" w:rsidR="00C31DCB">
        <w:rPr>
          <w:rFonts w:eastAsia="Calibri"/>
          <w:szCs w:val="24"/>
        </w:rPr>
        <w:t xml:space="preserve">its </w:t>
      </w:r>
      <w:r w:rsidRPr="005A6827" w:rsidR="00B35738">
        <w:rPr>
          <w:rFonts w:eastAsia="Calibri"/>
          <w:szCs w:val="24"/>
        </w:rPr>
        <w:t>procedures</w:t>
      </w:r>
      <w:r w:rsidRPr="005A6827" w:rsidR="00916A27">
        <w:rPr>
          <w:rFonts w:eastAsia="Calibri"/>
          <w:szCs w:val="24"/>
        </w:rPr>
        <w:t xml:space="preserve">. </w:t>
      </w:r>
      <w:r w:rsidRPr="005A6827" w:rsidR="00A34669">
        <w:rPr>
          <w:rFonts w:eastAsia="Calibri"/>
          <w:szCs w:val="24"/>
        </w:rPr>
        <w:t xml:space="preserve"> </w:t>
      </w:r>
      <w:r w:rsidRPr="005A6827">
        <w:rPr>
          <w:szCs w:val="24"/>
        </w:rPr>
        <w:t xml:space="preserve">These profiles provide state, tribal, and foreign country </w:t>
      </w:r>
      <w:r w:rsidRPr="005A6827" w:rsidR="00465C26">
        <w:rPr>
          <w:szCs w:val="24"/>
        </w:rPr>
        <w:t xml:space="preserve">CS </w:t>
      </w:r>
      <w:r w:rsidRPr="005A6827">
        <w:rPr>
          <w:szCs w:val="24"/>
        </w:rPr>
        <w:t xml:space="preserve">agencies </w:t>
      </w:r>
      <w:r w:rsidRPr="005A6827" w:rsidR="004672DA">
        <w:rPr>
          <w:szCs w:val="24"/>
        </w:rPr>
        <w:t>(CSA</w:t>
      </w:r>
      <w:r w:rsidRPr="005A6827" w:rsidR="006064C7">
        <w:rPr>
          <w:szCs w:val="24"/>
        </w:rPr>
        <w:t xml:space="preserve">s) </w:t>
      </w:r>
      <w:r w:rsidRPr="005A6827">
        <w:rPr>
          <w:szCs w:val="24"/>
        </w:rPr>
        <w:t xml:space="preserve">with an effective and efficient method </w:t>
      </w:r>
      <w:r w:rsidRPr="005A6827" w:rsidR="00A82E94">
        <w:rPr>
          <w:szCs w:val="24"/>
        </w:rPr>
        <w:t xml:space="preserve">to update and access </w:t>
      </w:r>
      <w:r w:rsidRPr="005A6827">
        <w:rPr>
          <w:szCs w:val="24"/>
        </w:rPr>
        <w:t>information needed to process intergovernmental child support cases</w:t>
      </w:r>
      <w:r w:rsidRPr="005A6827" w:rsidR="004B1F27">
        <w:rPr>
          <w:szCs w:val="24"/>
        </w:rPr>
        <w:t>.</w:t>
      </w:r>
      <w:r w:rsidRPr="005A6827">
        <w:rPr>
          <w:szCs w:val="24"/>
        </w:rPr>
        <w:t xml:space="preserve"> </w:t>
      </w:r>
      <w:r w:rsidRPr="005A6827">
        <w:rPr>
          <w:szCs w:val="24"/>
        </w:rPr>
        <w:t xml:space="preserve">Respondents may complete the </w:t>
      </w:r>
      <w:r w:rsidRPr="005A6827" w:rsidR="00817EA5">
        <w:rPr>
          <w:szCs w:val="24"/>
        </w:rPr>
        <w:t>s</w:t>
      </w:r>
      <w:r w:rsidRPr="005A6827">
        <w:rPr>
          <w:szCs w:val="24"/>
        </w:rPr>
        <w:t xml:space="preserve">tate and </w:t>
      </w:r>
      <w:r w:rsidRPr="005A6827" w:rsidR="00817EA5">
        <w:rPr>
          <w:szCs w:val="24"/>
        </w:rPr>
        <w:t>t</w:t>
      </w:r>
      <w:r w:rsidRPr="005A6827">
        <w:rPr>
          <w:szCs w:val="24"/>
        </w:rPr>
        <w:t xml:space="preserve">ribal </w:t>
      </w:r>
      <w:r w:rsidRPr="005A6827" w:rsidR="00817EA5">
        <w:rPr>
          <w:szCs w:val="24"/>
        </w:rPr>
        <w:t>p</w:t>
      </w:r>
      <w:r w:rsidRPr="005A6827">
        <w:rPr>
          <w:szCs w:val="24"/>
        </w:rPr>
        <w:t xml:space="preserve">rofile </w:t>
      </w:r>
      <w:r w:rsidRPr="005A6827" w:rsidR="006F0405">
        <w:rPr>
          <w:szCs w:val="24"/>
        </w:rPr>
        <w:t>questions but</w:t>
      </w:r>
      <w:r w:rsidRPr="005A6827">
        <w:rPr>
          <w:szCs w:val="24"/>
        </w:rPr>
        <w:t xml:space="preserve"> are not required to do so. If a respondent does choose to respond to any questions, they will typically do so only one time. Occasionally, a respondent may amend their initial answers.  </w:t>
      </w:r>
      <w:r w:rsidRPr="005A6827">
        <w:rPr>
          <w:szCs w:val="24"/>
        </w:rPr>
        <w:t xml:space="preserve"> </w:t>
      </w:r>
    </w:p>
    <w:p w:rsidR="00102AB7" w:rsidRPr="005A6827" w:rsidP="00D45BC2" w14:paraId="11ECC88E" w14:textId="77777777">
      <w:pPr>
        <w:widowControl/>
        <w:spacing w:line="240" w:lineRule="atLeast"/>
        <w:ind w:left="360"/>
        <w:rPr>
          <w:rFonts w:ascii="Times New Roman" w:eastAsia="Calibri" w:hAnsi="Times New Roman"/>
          <w:snapToGrid/>
          <w:sz w:val="24"/>
          <w:szCs w:val="24"/>
        </w:rPr>
      </w:pPr>
    </w:p>
    <w:p w:rsidR="00E44423" w:rsidRPr="005A6827" w:rsidP="000A1AE1" w14:paraId="43D69E1E" w14:textId="77777777">
      <w:pPr>
        <w:widowControl/>
        <w:spacing w:after="120" w:line="240" w:lineRule="atLeast"/>
        <w:ind w:left="360"/>
        <w:rPr>
          <w:rFonts w:ascii="Times New Roman" w:hAnsi="Times New Roman"/>
          <w:snapToGrid/>
          <w:sz w:val="24"/>
          <w:szCs w:val="24"/>
        </w:rPr>
      </w:pPr>
      <w:r w:rsidRPr="005A6827">
        <w:rPr>
          <w:rFonts w:ascii="Times New Roman" w:hAnsi="Times New Roman"/>
          <w:snapToGrid/>
          <w:sz w:val="24"/>
          <w:szCs w:val="24"/>
        </w:rPr>
        <w:t xml:space="preserve">The </w:t>
      </w:r>
      <w:r w:rsidRPr="005A6827" w:rsidR="00292C6C">
        <w:rPr>
          <w:rFonts w:ascii="Times New Roman" w:hAnsi="Times New Roman"/>
          <w:snapToGrid/>
          <w:sz w:val="24"/>
          <w:szCs w:val="24"/>
        </w:rPr>
        <w:t>IRG information collection activities are</w:t>
      </w:r>
      <w:r w:rsidRPr="005A6827">
        <w:rPr>
          <w:rFonts w:ascii="Times New Roman" w:hAnsi="Times New Roman"/>
          <w:snapToGrid/>
          <w:sz w:val="24"/>
          <w:szCs w:val="24"/>
        </w:rPr>
        <w:t xml:space="preserve"> authorized by</w:t>
      </w:r>
      <w:r w:rsidRPr="005A6827" w:rsidR="00292C6C">
        <w:rPr>
          <w:rFonts w:ascii="Times New Roman" w:hAnsi="Times New Roman"/>
          <w:snapToGrid/>
          <w:sz w:val="24"/>
          <w:szCs w:val="24"/>
        </w:rPr>
        <w:t>:</w:t>
      </w:r>
      <w:r w:rsidRPr="005A6827" w:rsidR="00EB1085">
        <w:rPr>
          <w:rFonts w:ascii="Times New Roman" w:hAnsi="Times New Roman"/>
          <w:snapToGrid/>
          <w:sz w:val="24"/>
          <w:szCs w:val="24"/>
        </w:rPr>
        <w:t xml:space="preserve"> </w:t>
      </w:r>
    </w:p>
    <w:p w:rsidR="00E44423" w:rsidRPr="005A6827" w:rsidP="007C33F0" w14:paraId="1A8617A8" w14:textId="6DDD694B">
      <w:pPr>
        <w:widowControl/>
        <w:numPr>
          <w:ilvl w:val="0"/>
          <w:numId w:val="28"/>
        </w:numPr>
        <w:spacing w:line="240" w:lineRule="atLeast"/>
        <w:rPr>
          <w:rFonts w:ascii="Times New Roman" w:hAnsi="Times New Roman"/>
          <w:snapToGrid/>
          <w:sz w:val="24"/>
          <w:szCs w:val="24"/>
        </w:rPr>
      </w:pPr>
      <w:r w:rsidRPr="005A6827">
        <w:rPr>
          <w:rFonts w:ascii="Times New Roman" w:hAnsi="Times New Roman"/>
          <w:snapToGrid/>
          <w:sz w:val="24"/>
          <w:szCs w:val="24"/>
        </w:rPr>
        <w:t>42 U.S.C. §</w:t>
      </w:r>
      <w:r w:rsidRPr="005A6827" w:rsidR="006519FC">
        <w:rPr>
          <w:rFonts w:ascii="Times New Roman" w:hAnsi="Times New Roman"/>
          <w:snapToGrid/>
          <w:sz w:val="24"/>
          <w:szCs w:val="24"/>
        </w:rPr>
        <w:t xml:space="preserve"> </w:t>
      </w:r>
      <w:r w:rsidRPr="005A6827">
        <w:rPr>
          <w:rFonts w:ascii="Times New Roman" w:hAnsi="Times New Roman"/>
          <w:snapToGrid/>
          <w:sz w:val="24"/>
          <w:szCs w:val="24"/>
        </w:rPr>
        <w:t>652(a)(7)</w:t>
      </w:r>
      <w:r w:rsidRPr="005A6827" w:rsidR="0036088E">
        <w:rPr>
          <w:rFonts w:ascii="Times New Roman" w:hAnsi="Times New Roman"/>
          <w:snapToGrid/>
          <w:sz w:val="24"/>
          <w:szCs w:val="24"/>
        </w:rPr>
        <w:t xml:space="preserve">, which </w:t>
      </w:r>
      <w:r w:rsidRPr="005A6827">
        <w:rPr>
          <w:rFonts w:ascii="Times New Roman" w:hAnsi="Times New Roman"/>
          <w:snapToGrid/>
          <w:sz w:val="24"/>
          <w:szCs w:val="24"/>
        </w:rPr>
        <w:t>requires OCS</w:t>
      </w:r>
      <w:r w:rsidRPr="005A6827" w:rsidR="006064C7">
        <w:rPr>
          <w:rFonts w:ascii="Times New Roman" w:hAnsi="Times New Roman"/>
          <w:snapToGrid/>
          <w:sz w:val="24"/>
          <w:szCs w:val="24"/>
        </w:rPr>
        <w:t>S</w:t>
      </w:r>
      <w:r w:rsidRPr="005A6827">
        <w:rPr>
          <w:rFonts w:ascii="Times New Roman" w:hAnsi="Times New Roman"/>
          <w:snapToGrid/>
          <w:sz w:val="24"/>
          <w:szCs w:val="24"/>
        </w:rPr>
        <w:t xml:space="preserve"> to </w:t>
      </w:r>
      <w:r w:rsidRPr="005A6827" w:rsidR="00A82E94">
        <w:rPr>
          <w:rFonts w:ascii="Times New Roman" w:hAnsi="Times New Roman"/>
          <w:snapToGrid/>
          <w:sz w:val="24"/>
          <w:szCs w:val="24"/>
        </w:rPr>
        <w:t xml:space="preserve">help </w:t>
      </w:r>
      <w:r w:rsidRPr="005A6827">
        <w:rPr>
          <w:rFonts w:ascii="Times New Roman" w:hAnsi="Times New Roman"/>
          <w:snapToGrid/>
          <w:sz w:val="24"/>
          <w:szCs w:val="24"/>
        </w:rPr>
        <w:t xml:space="preserve">state </w:t>
      </w:r>
      <w:r w:rsidRPr="005A6827" w:rsidR="000A17CF">
        <w:rPr>
          <w:rFonts w:ascii="Times New Roman" w:hAnsi="Times New Roman"/>
          <w:snapToGrid/>
          <w:sz w:val="24"/>
          <w:szCs w:val="24"/>
        </w:rPr>
        <w:t>CS</w:t>
      </w:r>
      <w:r w:rsidRPr="005A6827" w:rsidR="00A82E94">
        <w:rPr>
          <w:rFonts w:ascii="Times New Roman" w:hAnsi="Times New Roman"/>
          <w:snapToGrid/>
          <w:sz w:val="24"/>
          <w:szCs w:val="24"/>
        </w:rPr>
        <w:t>As</w:t>
      </w:r>
      <w:r w:rsidRPr="005A6827">
        <w:rPr>
          <w:rFonts w:ascii="Times New Roman" w:hAnsi="Times New Roman"/>
          <w:snapToGrid/>
          <w:sz w:val="24"/>
          <w:szCs w:val="24"/>
        </w:rPr>
        <w:t xml:space="preserve"> establish effective systems </w:t>
      </w:r>
      <w:r w:rsidRPr="005A6827" w:rsidR="00A82E94">
        <w:rPr>
          <w:rFonts w:ascii="Times New Roman" w:hAnsi="Times New Roman"/>
          <w:snapToGrid/>
          <w:sz w:val="24"/>
          <w:szCs w:val="24"/>
        </w:rPr>
        <w:t xml:space="preserve">to collect </w:t>
      </w:r>
      <w:r w:rsidRPr="005A6827">
        <w:rPr>
          <w:rFonts w:ascii="Times New Roman" w:hAnsi="Times New Roman"/>
          <w:snapToGrid/>
          <w:sz w:val="24"/>
          <w:szCs w:val="24"/>
        </w:rPr>
        <w:t xml:space="preserve">child and spousal </w:t>
      </w:r>
      <w:r w:rsidRPr="005A6827">
        <w:rPr>
          <w:rFonts w:ascii="Times New Roman" w:hAnsi="Times New Roman"/>
          <w:snapToGrid/>
          <w:sz w:val="24"/>
          <w:szCs w:val="24"/>
        </w:rPr>
        <w:t>support</w:t>
      </w:r>
    </w:p>
    <w:p w:rsidR="00E44423" w:rsidRPr="005A6827" w:rsidP="007C33F0" w14:paraId="25463D88" w14:textId="5B2161F4">
      <w:pPr>
        <w:widowControl/>
        <w:numPr>
          <w:ilvl w:val="0"/>
          <w:numId w:val="28"/>
        </w:numPr>
        <w:spacing w:line="240" w:lineRule="atLeast"/>
        <w:rPr>
          <w:rFonts w:ascii="Times New Roman" w:hAnsi="Times New Roman"/>
          <w:snapToGrid/>
          <w:sz w:val="24"/>
          <w:szCs w:val="24"/>
        </w:rPr>
      </w:pPr>
      <w:r w:rsidRPr="005A6827">
        <w:rPr>
          <w:rFonts w:ascii="Times New Roman" w:hAnsi="Times New Roman"/>
          <w:snapToGrid/>
          <w:sz w:val="24"/>
          <w:szCs w:val="24"/>
        </w:rPr>
        <w:t>42 U.S.C. §</w:t>
      </w:r>
      <w:r w:rsidRPr="005A6827" w:rsidR="006519FC">
        <w:rPr>
          <w:rFonts w:ascii="Times New Roman" w:hAnsi="Times New Roman"/>
          <w:snapToGrid/>
          <w:sz w:val="24"/>
          <w:szCs w:val="24"/>
        </w:rPr>
        <w:t xml:space="preserve"> </w:t>
      </w:r>
      <w:r w:rsidRPr="005A6827">
        <w:rPr>
          <w:rFonts w:ascii="Times New Roman" w:hAnsi="Times New Roman"/>
          <w:snapToGrid/>
          <w:sz w:val="24"/>
          <w:szCs w:val="24"/>
        </w:rPr>
        <w:t>666(f)</w:t>
      </w:r>
      <w:r w:rsidRPr="005A6827" w:rsidR="0036088E">
        <w:rPr>
          <w:rFonts w:ascii="Times New Roman" w:hAnsi="Times New Roman"/>
          <w:snapToGrid/>
          <w:sz w:val="24"/>
          <w:szCs w:val="24"/>
        </w:rPr>
        <w:t xml:space="preserve">, which </w:t>
      </w:r>
      <w:r w:rsidRPr="005A6827">
        <w:rPr>
          <w:rFonts w:ascii="Times New Roman" w:hAnsi="Times New Roman"/>
          <w:snapToGrid/>
          <w:sz w:val="24"/>
          <w:szCs w:val="24"/>
        </w:rPr>
        <w:t>requires states to enact the Uniform Interstate Family Support Act</w:t>
      </w:r>
      <w:r w:rsidRPr="005A6827" w:rsidR="00D32B1C">
        <w:rPr>
          <w:rFonts w:ascii="Times New Roman" w:hAnsi="Times New Roman"/>
          <w:snapToGrid/>
          <w:sz w:val="24"/>
          <w:szCs w:val="24"/>
        </w:rPr>
        <w:t xml:space="preserve"> (UIFSA)</w:t>
      </w:r>
      <w:r w:rsidRPr="005A6827" w:rsidR="00822FF1">
        <w:rPr>
          <w:rFonts w:ascii="Times New Roman" w:hAnsi="Times New Roman"/>
          <w:snapToGrid/>
          <w:sz w:val="24"/>
          <w:szCs w:val="24"/>
        </w:rPr>
        <w:t xml:space="preserve"> </w:t>
      </w:r>
      <w:r w:rsidRPr="005A6827" w:rsidR="00643D54">
        <w:rPr>
          <w:rFonts w:ascii="Times New Roman" w:hAnsi="Times New Roman"/>
          <w:snapToGrid/>
          <w:sz w:val="24"/>
          <w:szCs w:val="24"/>
        </w:rPr>
        <w:t xml:space="preserve">and </w:t>
      </w:r>
      <w:r w:rsidRPr="005A6827" w:rsidR="00822FF1">
        <w:rPr>
          <w:rFonts w:ascii="Times New Roman" w:hAnsi="Times New Roman"/>
          <w:snapToGrid/>
          <w:sz w:val="24"/>
          <w:szCs w:val="24"/>
        </w:rPr>
        <w:t xml:space="preserve">requires cooperation </w:t>
      </w:r>
      <w:r w:rsidRPr="005A6827" w:rsidR="00465C26">
        <w:rPr>
          <w:rFonts w:ascii="Times New Roman" w:hAnsi="Times New Roman"/>
          <w:snapToGrid/>
          <w:sz w:val="24"/>
          <w:szCs w:val="24"/>
        </w:rPr>
        <w:t>among states and tribes that</w:t>
      </w:r>
      <w:r w:rsidRPr="005A6827" w:rsidR="00822FF1">
        <w:rPr>
          <w:rFonts w:ascii="Times New Roman" w:hAnsi="Times New Roman"/>
          <w:snapToGrid/>
          <w:sz w:val="24"/>
          <w:szCs w:val="24"/>
        </w:rPr>
        <w:t xml:space="preserve"> exchange </w:t>
      </w:r>
      <w:r w:rsidRPr="005A6827" w:rsidR="0010229E">
        <w:rPr>
          <w:rFonts w:ascii="Times New Roman" w:hAnsi="Times New Roman"/>
          <w:snapToGrid/>
          <w:sz w:val="24"/>
          <w:szCs w:val="24"/>
        </w:rPr>
        <w:t xml:space="preserve">child support </w:t>
      </w:r>
      <w:r w:rsidRPr="005A6827" w:rsidR="00822FF1">
        <w:rPr>
          <w:rFonts w:ascii="Times New Roman" w:hAnsi="Times New Roman"/>
          <w:snapToGrid/>
          <w:sz w:val="24"/>
          <w:szCs w:val="24"/>
        </w:rPr>
        <w:t xml:space="preserve">information available in the </w:t>
      </w:r>
      <w:r w:rsidRPr="005A6827" w:rsidR="00822FF1">
        <w:rPr>
          <w:rFonts w:ascii="Times New Roman" w:hAnsi="Times New Roman"/>
          <w:snapToGrid/>
          <w:sz w:val="24"/>
          <w:szCs w:val="24"/>
        </w:rPr>
        <w:t>IRG</w:t>
      </w:r>
    </w:p>
    <w:p w:rsidR="00E44423" w:rsidRPr="005A6827" w:rsidP="007C33F0" w14:paraId="12B35869" w14:textId="62648E12">
      <w:pPr>
        <w:widowControl/>
        <w:numPr>
          <w:ilvl w:val="0"/>
          <w:numId w:val="28"/>
        </w:numPr>
        <w:spacing w:line="240" w:lineRule="atLeast"/>
        <w:rPr>
          <w:rFonts w:ascii="Times New Roman" w:hAnsi="Times New Roman"/>
          <w:snapToGrid/>
          <w:sz w:val="24"/>
          <w:szCs w:val="24"/>
        </w:rPr>
      </w:pPr>
      <w:r w:rsidRPr="005A6827">
        <w:rPr>
          <w:rFonts w:ascii="Times New Roman" w:hAnsi="Times New Roman"/>
          <w:snapToGrid/>
          <w:sz w:val="24"/>
          <w:szCs w:val="24"/>
        </w:rPr>
        <w:t>45 CFR</w:t>
      </w:r>
      <w:r w:rsidRPr="005A6827" w:rsidR="00390EFF">
        <w:rPr>
          <w:rFonts w:ascii="Times New Roman" w:hAnsi="Times New Roman"/>
          <w:snapToGrid/>
          <w:sz w:val="24"/>
          <w:szCs w:val="24"/>
        </w:rPr>
        <w:t xml:space="preserve"> §</w:t>
      </w:r>
      <w:r w:rsidRPr="005A6827">
        <w:rPr>
          <w:rFonts w:ascii="Times New Roman" w:hAnsi="Times New Roman"/>
          <w:snapToGrid/>
          <w:sz w:val="24"/>
          <w:szCs w:val="24"/>
        </w:rPr>
        <w:t xml:space="preserve"> 301.1</w:t>
      </w:r>
      <w:r w:rsidRPr="005A6827" w:rsidR="00B35738">
        <w:rPr>
          <w:rFonts w:ascii="Times New Roman" w:hAnsi="Times New Roman"/>
          <w:snapToGrid/>
          <w:sz w:val="24"/>
          <w:szCs w:val="24"/>
        </w:rPr>
        <w:t xml:space="preserve">, which </w:t>
      </w:r>
      <w:r w:rsidRPr="005A6827">
        <w:rPr>
          <w:rFonts w:ascii="Times New Roman" w:hAnsi="Times New Roman"/>
          <w:snapToGrid/>
          <w:sz w:val="24"/>
          <w:szCs w:val="24"/>
        </w:rPr>
        <w:t xml:space="preserve">defines an intergovernmental case to include </w:t>
      </w:r>
      <w:r w:rsidRPr="005A6827" w:rsidR="0052162F">
        <w:rPr>
          <w:rFonts w:ascii="Times New Roman" w:hAnsi="Times New Roman"/>
          <w:snapToGrid/>
          <w:sz w:val="24"/>
          <w:szCs w:val="24"/>
        </w:rPr>
        <w:t xml:space="preserve">cases between states and </w:t>
      </w:r>
      <w:r w:rsidRPr="005A6827" w:rsidR="0052162F">
        <w:rPr>
          <w:rFonts w:ascii="Times New Roman" w:hAnsi="Times New Roman"/>
          <w:snapToGrid/>
          <w:sz w:val="24"/>
          <w:szCs w:val="24"/>
        </w:rPr>
        <w:t>tribes</w:t>
      </w:r>
    </w:p>
    <w:p w:rsidR="00E44423" w:rsidRPr="005A6827" w:rsidP="007C33F0" w14:paraId="05536AFF" w14:textId="2FBA04BF">
      <w:pPr>
        <w:widowControl/>
        <w:numPr>
          <w:ilvl w:val="0"/>
          <w:numId w:val="28"/>
        </w:numPr>
        <w:spacing w:line="240" w:lineRule="atLeast"/>
        <w:rPr>
          <w:rFonts w:ascii="Times New Roman" w:hAnsi="Times New Roman"/>
          <w:snapToGrid/>
          <w:sz w:val="24"/>
          <w:szCs w:val="24"/>
        </w:rPr>
      </w:pPr>
      <w:r w:rsidRPr="005A6827">
        <w:rPr>
          <w:rFonts w:ascii="Times New Roman" w:hAnsi="Times New Roman"/>
          <w:snapToGrid/>
          <w:sz w:val="24"/>
          <w:szCs w:val="24"/>
        </w:rPr>
        <w:t>45 CFR</w:t>
      </w:r>
      <w:r w:rsidRPr="005A6827" w:rsidR="00390EFF">
        <w:rPr>
          <w:rFonts w:ascii="Times New Roman" w:hAnsi="Times New Roman"/>
          <w:snapToGrid/>
          <w:sz w:val="24"/>
          <w:szCs w:val="24"/>
        </w:rPr>
        <w:t xml:space="preserve"> §</w:t>
      </w:r>
      <w:r w:rsidRPr="005A6827">
        <w:rPr>
          <w:rFonts w:ascii="Times New Roman" w:hAnsi="Times New Roman"/>
          <w:snapToGrid/>
          <w:sz w:val="24"/>
          <w:szCs w:val="24"/>
        </w:rPr>
        <w:t xml:space="preserve"> 303.7</w:t>
      </w:r>
      <w:r w:rsidRPr="005A6827" w:rsidR="00B35738">
        <w:rPr>
          <w:rFonts w:ascii="Times New Roman" w:hAnsi="Times New Roman"/>
          <w:snapToGrid/>
          <w:sz w:val="24"/>
          <w:szCs w:val="24"/>
        </w:rPr>
        <w:t xml:space="preserve">, which </w:t>
      </w:r>
      <w:r w:rsidRPr="005A6827">
        <w:rPr>
          <w:rFonts w:ascii="Times New Roman" w:hAnsi="Times New Roman"/>
          <w:snapToGrid/>
          <w:sz w:val="24"/>
          <w:szCs w:val="24"/>
        </w:rPr>
        <w:t>requires state CS</w:t>
      </w:r>
      <w:r w:rsidRPr="005A6827" w:rsidR="00643D54">
        <w:rPr>
          <w:rFonts w:ascii="Times New Roman" w:hAnsi="Times New Roman"/>
          <w:snapToGrid/>
          <w:sz w:val="24"/>
          <w:szCs w:val="24"/>
        </w:rPr>
        <w:t>As</w:t>
      </w:r>
      <w:r w:rsidRPr="005A6827">
        <w:rPr>
          <w:rFonts w:ascii="Times New Roman" w:hAnsi="Times New Roman"/>
          <w:snapToGrid/>
          <w:sz w:val="24"/>
          <w:szCs w:val="24"/>
        </w:rPr>
        <w:t xml:space="preserve"> to provide serv</w:t>
      </w:r>
      <w:r w:rsidRPr="005A6827" w:rsidR="0052162F">
        <w:rPr>
          <w:rFonts w:ascii="Times New Roman" w:hAnsi="Times New Roman"/>
          <w:snapToGrid/>
          <w:sz w:val="24"/>
          <w:szCs w:val="24"/>
        </w:rPr>
        <w:t xml:space="preserve">ices in intergovernmental </w:t>
      </w:r>
      <w:r w:rsidRPr="005A6827" w:rsidR="0052162F">
        <w:rPr>
          <w:rFonts w:ascii="Times New Roman" w:hAnsi="Times New Roman"/>
          <w:snapToGrid/>
          <w:sz w:val="24"/>
          <w:szCs w:val="24"/>
        </w:rPr>
        <w:t>cases</w:t>
      </w:r>
    </w:p>
    <w:p w:rsidR="00292C6C" w:rsidRPr="005A6827" w:rsidP="007C33F0" w14:paraId="6C3C6A9D" w14:textId="6896D8D7">
      <w:pPr>
        <w:widowControl/>
        <w:numPr>
          <w:ilvl w:val="0"/>
          <w:numId w:val="28"/>
        </w:numPr>
        <w:spacing w:line="240" w:lineRule="atLeast"/>
        <w:rPr>
          <w:rFonts w:ascii="Times New Roman" w:hAnsi="Times New Roman"/>
          <w:snapToGrid/>
          <w:sz w:val="24"/>
          <w:szCs w:val="24"/>
        </w:rPr>
      </w:pPr>
      <w:r w:rsidRPr="005A6827">
        <w:rPr>
          <w:rFonts w:ascii="Times New Roman" w:hAnsi="Times New Roman"/>
          <w:snapToGrid/>
          <w:sz w:val="24"/>
          <w:szCs w:val="24"/>
        </w:rPr>
        <w:t>45 CFR</w:t>
      </w:r>
      <w:r w:rsidRPr="005A6827" w:rsidR="00390EFF">
        <w:rPr>
          <w:rFonts w:ascii="Times New Roman" w:hAnsi="Times New Roman"/>
          <w:snapToGrid/>
          <w:sz w:val="24"/>
          <w:szCs w:val="24"/>
        </w:rPr>
        <w:t xml:space="preserve"> §</w:t>
      </w:r>
      <w:r w:rsidRPr="005A6827">
        <w:rPr>
          <w:rFonts w:ascii="Times New Roman" w:hAnsi="Times New Roman"/>
          <w:snapToGrid/>
          <w:sz w:val="24"/>
          <w:szCs w:val="24"/>
        </w:rPr>
        <w:t xml:space="preserve"> 309.120</w:t>
      </w:r>
      <w:r w:rsidRPr="005A6827" w:rsidR="00B35738">
        <w:rPr>
          <w:rFonts w:ascii="Times New Roman" w:hAnsi="Times New Roman"/>
          <w:snapToGrid/>
          <w:sz w:val="24"/>
          <w:szCs w:val="24"/>
        </w:rPr>
        <w:t xml:space="preserve">, which </w:t>
      </w:r>
      <w:r w:rsidRPr="005A6827">
        <w:rPr>
          <w:rFonts w:ascii="Times New Roman" w:hAnsi="Times New Roman"/>
          <w:snapToGrid/>
          <w:sz w:val="24"/>
          <w:szCs w:val="24"/>
        </w:rPr>
        <w:t xml:space="preserve">requires a tribal child support program to include intergovernmental procedures in its </w:t>
      </w:r>
      <w:r w:rsidRPr="005A6827">
        <w:rPr>
          <w:rFonts w:ascii="Times New Roman" w:hAnsi="Times New Roman"/>
          <w:snapToGrid/>
          <w:sz w:val="24"/>
          <w:szCs w:val="24"/>
        </w:rPr>
        <w:t>plan</w:t>
      </w:r>
    </w:p>
    <w:p w:rsidR="00172505" w:rsidRPr="005A6827" w:rsidP="00292C6C" w14:paraId="64D2E8CB" w14:textId="77777777">
      <w:pPr>
        <w:widowControl/>
        <w:spacing w:line="240" w:lineRule="atLeast"/>
        <w:ind w:left="720"/>
        <w:rPr>
          <w:rFonts w:ascii="Times New Roman" w:hAnsi="Times New Roman"/>
          <w:snapToGrid/>
          <w:sz w:val="24"/>
          <w:szCs w:val="24"/>
        </w:rPr>
      </w:pPr>
    </w:p>
    <w:p w:rsidR="000E0FDC" w:rsidRPr="005A6827" w:rsidP="000F60A8" w14:paraId="612108C9" w14:textId="62D51B26">
      <w:pPr>
        <w:widowControl/>
        <w:spacing w:line="240" w:lineRule="atLeast"/>
        <w:ind w:left="360"/>
        <w:rPr>
          <w:rFonts w:ascii="Times New Roman" w:hAnsi="Times New Roman"/>
          <w:snapToGrid/>
          <w:sz w:val="24"/>
          <w:szCs w:val="24"/>
        </w:rPr>
      </w:pPr>
      <w:r w:rsidRPr="005A6827">
        <w:rPr>
          <w:rFonts w:ascii="Times New Roman" w:hAnsi="Times New Roman"/>
          <w:snapToGrid/>
          <w:sz w:val="24"/>
          <w:szCs w:val="24"/>
        </w:rPr>
        <w:t>This requ</w:t>
      </w:r>
      <w:r w:rsidRPr="005A6827" w:rsidR="006520C5">
        <w:rPr>
          <w:rFonts w:ascii="Times New Roman" w:hAnsi="Times New Roman"/>
          <w:snapToGrid/>
          <w:sz w:val="24"/>
          <w:szCs w:val="24"/>
        </w:rPr>
        <w:t xml:space="preserve">est is for </w:t>
      </w:r>
      <w:r w:rsidRPr="005A6827" w:rsidR="00C31DCB">
        <w:rPr>
          <w:rFonts w:ascii="Times New Roman" w:hAnsi="Times New Roman"/>
          <w:snapToGrid/>
          <w:sz w:val="24"/>
          <w:szCs w:val="24"/>
        </w:rPr>
        <w:t>a</w:t>
      </w:r>
      <w:r w:rsidRPr="005A6827" w:rsidR="00617611">
        <w:rPr>
          <w:rFonts w:ascii="Times New Roman" w:hAnsi="Times New Roman"/>
          <w:snapToGrid/>
          <w:sz w:val="24"/>
          <w:szCs w:val="24"/>
        </w:rPr>
        <w:t>n approval of a</w:t>
      </w:r>
      <w:r w:rsidRPr="005A6827" w:rsidR="00C31DCB">
        <w:rPr>
          <w:rFonts w:ascii="Times New Roman" w:hAnsi="Times New Roman"/>
          <w:snapToGrid/>
          <w:sz w:val="24"/>
          <w:szCs w:val="24"/>
        </w:rPr>
        <w:t xml:space="preserve"> </w:t>
      </w:r>
      <w:r w:rsidRPr="005A6827" w:rsidR="004B7628">
        <w:rPr>
          <w:rFonts w:ascii="Times New Roman" w:hAnsi="Times New Roman"/>
          <w:snapToGrid/>
          <w:sz w:val="24"/>
          <w:szCs w:val="24"/>
        </w:rPr>
        <w:t>three-</w:t>
      </w:r>
      <w:r w:rsidRPr="005A6827" w:rsidR="00C31DCB">
        <w:rPr>
          <w:rFonts w:ascii="Times New Roman" w:hAnsi="Times New Roman"/>
          <w:snapToGrid/>
          <w:sz w:val="24"/>
          <w:szCs w:val="24"/>
        </w:rPr>
        <w:t xml:space="preserve">year </w:t>
      </w:r>
      <w:r w:rsidRPr="005A6827" w:rsidR="00617611">
        <w:rPr>
          <w:rFonts w:ascii="Times New Roman" w:hAnsi="Times New Roman"/>
          <w:snapToGrid/>
          <w:sz w:val="24"/>
          <w:szCs w:val="24"/>
        </w:rPr>
        <w:t>extension and revisions to</w:t>
      </w:r>
      <w:r w:rsidRPr="005A6827" w:rsidR="00284EA3">
        <w:rPr>
          <w:rFonts w:ascii="Times New Roman" w:hAnsi="Times New Roman"/>
          <w:snapToGrid/>
          <w:sz w:val="24"/>
          <w:szCs w:val="24"/>
        </w:rPr>
        <w:t xml:space="preserve"> </w:t>
      </w:r>
      <w:r w:rsidRPr="005A6827" w:rsidR="00B66DED">
        <w:rPr>
          <w:rFonts w:ascii="Times New Roman" w:hAnsi="Times New Roman"/>
          <w:snapToGrid/>
          <w:sz w:val="24"/>
          <w:szCs w:val="24"/>
        </w:rPr>
        <w:t xml:space="preserve">a </w:t>
      </w:r>
      <w:r w:rsidRPr="005A6827" w:rsidR="00B66DED">
        <w:rPr>
          <w:rFonts w:ascii="Times New Roman" w:hAnsi="Times New Roman"/>
          <w:snapToGrid/>
          <w:sz w:val="24"/>
          <w:szCs w:val="24"/>
        </w:rPr>
        <w:t>currently</w:t>
      </w:r>
      <w:r w:rsidRPr="005A6827" w:rsidR="00B66DED">
        <w:rPr>
          <w:rFonts w:ascii="Times New Roman" w:hAnsi="Times New Roman"/>
          <w:snapToGrid/>
          <w:sz w:val="24"/>
          <w:szCs w:val="24"/>
        </w:rPr>
        <w:t xml:space="preserve"> </w:t>
      </w:r>
    </w:p>
    <w:p w:rsidR="000F60A8" w:rsidRPr="005A6827" w:rsidP="000F60A8" w14:paraId="0A3992FC" w14:textId="37E63069">
      <w:pPr>
        <w:widowControl/>
        <w:spacing w:line="240" w:lineRule="atLeast"/>
        <w:ind w:left="360"/>
        <w:rPr>
          <w:rFonts w:ascii="Times New Roman" w:hAnsi="Times New Roman"/>
          <w:snapToGrid/>
          <w:sz w:val="24"/>
          <w:szCs w:val="24"/>
        </w:rPr>
      </w:pPr>
      <w:r w:rsidRPr="005A6827">
        <w:rPr>
          <w:rFonts w:ascii="Times New Roman" w:hAnsi="Times New Roman"/>
          <w:snapToGrid/>
          <w:sz w:val="24"/>
          <w:szCs w:val="24"/>
        </w:rPr>
        <w:t>approved information collection</w:t>
      </w:r>
      <w:r w:rsidRPr="005A6827" w:rsidR="005277DC">
        <w:rPr>
          <w:rFonts w:ascii="Times New Roman" w:hAnsi="Times New Roman"/>
          <w:snapToGrid/>
          <w:sz w:val="24"/>
          <w:szCs w:val="24"/>
        </w:rPr>
        <w:t xml:space="preserve">. </w:t>
      </w:r>
    </w:p>
    <w:p w:rsidR="009B35B1" w:rsidRPr="005A6827" w:rsidP="000F60A8" w14:paraId="40CB9F4C" w14:textId="77777777">
      <w:pPr>
        <w:widowControl/>
        <w:spacing w:line="240" w:lineRule="atLeast"/>
        <w:ind w:left="360"/>
        <w:rPr>
          <w:rFonts w:ascii="Times New Roman" w:hAnsi="Times New Roman"/>
          <w:snapToGrid/>
          <w:sz w:val="24"/>
          <w:szCs w:val="24"/>
        </w:rPr>
      </w:pPr>
    </w:p>
    <w:p w:rsidR="00A82E94" w:rsidRPr="005A6827" w:rsidP="00544479" w14:paraId="42840DEB" w14:textId="4FE6B01C">
      <w:pPr>
        <w:widowControl/>
        <w:spacing w:line="240" w:lineRule="atLeast"/>
        <w:rPr>
          <w:rFonts w:ascii="Times New Roman" w:hAnsi="Times New Roman"/>
          <w:snapToGrid/>
          <w:sz w:val="24"/>
          <w:szCs w:val="24"/>
        </w:rPr>
      </w:pPr>
      <w:r w:rsidRPr="005A6827">
        <w:rPr>
          <w:rFonts w:ascii="Times New Roman" w:hAnsi="Times New Roman"/>
          <w:snapToGrid/>
          <w:sz w:val="24"/>
          <w:szCs w:val="24"/>
        </w:rPr>
        <w:t xml:space="preserve">     </w:t>
      </w:r>
      <w:r w:rsidRPr="005A6827" w:rsidR="000E0FDC">
        <w:rPr>
          <w:rFonts w:ascii="Times New Roman" w:hAnsi="Times New Roman"/>
          <w:snapToGrid/>
          <w:sz w:val="24"/>
          <w:szCs w:val="24"/>
        </w:rPr>
        <w:t>Th</w:t>
      </w:r>
      <w:r w:rsidRPr="005A6827" w:rsidR="009B35B1">
        <w:rPr>
          <w:rFonts w:ascii="Times New Roman" w:hAnsi="Times New Roman"/>
          <w:snapToGrid/>
          <w:sz w:val="24"/>
          <w:szCs w:val="24"/>
        </w:rPr>
        <w:t xml:space="preserve">e reference to the Office of Child Support Enforcement (OCSE) in the </w:t>
      </w:r>
      <w:r w:rsidRPr="005A6827" w:rsidR="00817EA5">
        <w:rPr>
          <w:rFonts w:ascii="Times New Roman" w:hAnsi="Times New Roman"/>
          <w:snapToGrid/>
          <w:sz w:val="24"/>
          <w:szCs w:val="24"/>
        </w:rPr>
        <w:t>t</w:t>
      </w:r>
      <w:r w:rsidRPr="005A6827" w:rsidR="009B35B1">
        <w:rPr>
          <w:rFonts w:ascii="Times New Roman" w:hAnsi="Times New Roman"/>
          <w:snapToGrid/>
          <w:sz w:val="24"/>
          <w:szCs w:val="24"/>
        </w:rPr>
        <w:t xml:space="preserve">ribal </w:t>
      </w:r>
      <w:r w:rsidRPr="005A6827" w:rsidR="00817EA5">
        <w:rPr>
          <w:rFonts w:ascii="Times New Roman" w:hAnsi="Times New Roman"/>
          <w:snapToGrid/>
          <w:sz w:val="24"/>
          <w:szCs w:val="24"/>
        </w:rPr>
        <w:t>p</w:t>
      </w:r>
      <w:r w:rsidRPr="005A6827" w:rsidR="009B35B1">
        <w:rPr>
          <w:rFonts w:ascii="Times New Roman" w:hAnsi="Times New Roman"/>
          <w:snapToGrid/>
          <w:sz w:val="24"/>
          <w:szCs w:val="24"/>
        </w:rPr>
        <w:t xml:space="preserve">rofile </w:t>
      </w:r>
      <w:r w:rsidRPr="005A6827" w:rsidR="009B35B1">
        <w:rPr>
          <w:rFonts w:ascii="Times New Roman" w:hAnsi="Times New Roman"/>
          <w:snapToGrid/>
          <w:sz w:val="24"/>
          <w:szCs w:val="24"/>
        </w:rPr>
        <w:t>was</w:t>
      </w:r>
      <w:r w:rsidRPr="005A6827" w:rsidR="009B35B1">
        <w:rPr>
          <w:rFonts w:ascii="Times New Roman" w:hAnsi="Times New Roman"/>
          <w:snapToGrid/>
          <w:sz w:val="24"/>
          <w:szCs w:val="24"/>
        </w:rPr>
        <w:t xml:space="preserve"> </w:t>
      </w:r>
      <w:r w:rsidRPr="005A6827">
        <w:rPr>
          <w:rFonts w:ascii="Times New Roman" w:hAnsi="Times New Roman"/>
          <w:snapToGrid/>
          <w:sz w:val="24"/>
          <w:szCs w:val="24"/>
        </w:rPr>
        <w:t xml:space="preserve">   </w:t>
      </w:r>
    </w:p>
    <w:p w:rsidR="009B35B1" w:rsidRPr="005A6827" w:rsidP="000A1AE1" w14:paraId="56A3682C" w14:textId="17A21D5B">
      <w:pPr>
        <w:widowControl/>
        <w:spacing w:line="240" w:lineRule="atLeast"/>
        <w:ind w:left="300"/>
        <w:rPr>
          <w:rFonts w:ascii="Times New Roman" w:hAnsi="Times New Roman"/>
          <w:snapToGrid/>
          <w:sz w:val="24"/>
          <w:szCs w:val="24"/>
        </w:rPr>
      </w:pPr>
      <w:r w:rsidRPr="005A6827">
        <w:rPr>
          <w:rFonts w:ascii="Times New Roman" w:hAnsi="Times New Roman"/>
          <w:snapToGrid/>
          <w:sz w:val="24"/>
          <w:szCs w:val="24"/>
        </w:rPr>
        <w:t xml:space="preserve">Updated </w:t>
      </w:r>
      <w:r w:rsidRPr="005A6827">
        <w:rPr>
          <w:rFonts w:ascii="Times New Roman" w:hAnsi="Times New Roman"/>
          <w:snapToGrid/>
          <w:sz w:val="24"/>
          <w:szCs w:val="24"/>
        </w:rPr>
        <w:t xml:space="preserve">to reflect the name change to Office of Child Support Services (OCSS).  This </w:t>
      </w:r>
      <w:r w:rsidRPr="005A6827" w:rsidR="00445928">
        <w:rPr>
          <w:rFonts w:ascii="Times New Roman" w:hAnsi="Times New Roman"/>
          <w:snapToGrid/>
          <w:sz w:val="24"/>
          <w:szCs w:val="24"/>
        </w:rPr>
        <w:t xml:space="preserve">change </w:t>
      </w:r>
      <w:r w:rsidRPr="005A6827">
        <w:rPr>
          <w:rFonts w:ascii="Times New Roman" w:hAnsi="Times New Roman"/>
          <w:snapToGrid/>
          <w:sz w:val="24"/>
          <w:szCs w:val="24"/>
        </w:rPr>
        <w:t>does</w:t>
      </w:r>
      <w:r w:rsidRPr="005A6827">
        <w:rPr>
          <w:rFonts w:ascii="Times New Roman" w:hAnsi="Times New Roman"/>
          <w:snapToGrid/>
          <w:sz w:val="24"/>
          <w:szCs w:val="24"/>
        </w:rPr>
        <w:t xml:space="preserve"> </w:t>
      </w:r>
      <w:r w:rsidRPr="005A6827">
        <w:rPr>
          <w:rFonts w:ascii="Times New Roman" w:hAnsi="Times New Roman"/>
          <w:snapToGrid/>
          <w:sz w:val="24"/>
          <w:szCs w:val="24"/>
        </w:rPr>
        <w:t xml:space="preserve">not impact the burden for the tribal profile. </w:t>
      </w:r>
      <w:r w:rsidRPr="005A6827">
        <w:rPr>
          <w:rFonts w:ascii="Times New Roman" w:hAnsi="Times New Roman"/>
          <w:snapToGrid/>
          <w:sz w:val="24"/>
          <w:szCs w:val="24"/>
        </w:rPr>
        <w:t xml:space="preserve"> </w:t>
      </w:r>
    </w:p>
    <w:p w:rsidR="009B35B1" w:rsidRPr="005A6827" w:rsidP="009B35B1" w14:paraId="55E05745" w14:textId="77777777">
      <w:pPr>
        <w:widowControl/>
        <w:spacing w:line="240" w:lineRule="atLeast"/>
        <w:ind w:left="450"/>
        <w:rPr>
          <w:rFonts w:ascii="Times New Roman" w:hAnsi="Times New Roman"/>
          <w:snapToGrid/>
          <w:sz w:val="24"/>
          <w:szCs w:val="24"/>
        </w:rPr>
      </w:pPr>
    </w:p>
    <w:p w:rsidR="002C3C4F" w:rsidRPr="005A6827" w:rsidP="000A1AE1" w14:paraId="6F443DC6" w14:textId="77777777">
      <w:pPr>
        <w:widowControl/>
        <w:numPr>
          <w:ilvl w:val="0"/>
          <w:numId w:val="3"/>
        </w:numPr>
        <w:tabs>
          <w:tab w:val="num" w:pos="0"/>
        </w:tabs>
        <w:spacing w:after="120"/>
        <w:rPr>
          <w:rFonts w:ascii="Times New Roman" w:hAnsi="Times New Roman"/>
          <w:b/>
          <w:snapToGrid/>
          <w:sz w:val="24"/>
          <w:szCs w:val="24"/>
        </w:rPr>
      </w:pPr>
      <w:r w:rsidRPr="005A6827">
        <w:rPr>
          <w:rFonts w:ascii="Times New Roman" w:hAnsi="Times New Roman"/>
          <w:b/>
          <w:snapToGrid/>
          <w:sz w:val="24"/>
          <w:szCs w:val="24"/>
        </w:rPr>
        <w:t>P</w:t>
      </w:r>
      <w:r w:rsidRPr="005A6827">
        <w:rPr>
          <w:rFonts w:ascii="Times New Roman" w:hAnsi="Times New Roman"/>
          <w:b/>
          <w:snapToGrid/>
          <w:sz w:val="24"/>
          <w:szCs w:val="24"/>
        </w:rPr>
        <w:t xml:space="preserve">urpose and Use of the Information Collection </w:t>
      </w:r>
    </w:p>
    <w:p w:rsidR="00E22F2E" w:rsidRPr="005A6827" w:rsidP="00102AB7" w14:paraId="0C44D2BB" w14:textId="07B09615">
      <w:pPr>
        <w:widowControl/>
        <w:spacing w:line="240" w:lineRule="atLeast"/>
        <w:ind w:left="360"/>
        <w:rPr>
          <w:rFonts w:ascii="Times New Roman" w:hAnsi="Times New Roman"/>
          <w:snapToGrid/>
          <w:sz w:val="24"/>
          <w:szCs w:val="24"/>
        </w:rPr>
      </w:pPr>
      <w:r w:rsidRPr="005A6827">
        <w:rPr>
          <w:rFonts w:ascii="Times New Roman" w:hAnsi="Times New Roman"/>
          <w:sz w:val="24"/>
          <w:szCs w:val="24"/>
        </w:rPr>
        <w:t xml:space="preserve">The </w:t>
      </w:r>
      <w:r w:rsidRPr="005A6827" w:rsidR="004577D8">
        <w:rPr>
          <w:rFonts w:ascii="Times New Roman" w:hAnsi="Times New Roman"/>
          <w:sz w:val="24"/>
          <w:szCs w:val="24"/>
        </w:rPr>
        <w:t xml:space="preserve">information in the </w:t>
      </w:r>
      <w:r w:rsidRPr="005A6827">
        <w:rPr>
          <w:rFonts w:ascii="Times New Roman" w:hAnsi="Times New Roman"/>
          <w:sz w:val="24"/>
          <w:szCs w:val="24"/>
        </w:rPr>
        <w:t xml:space="preserve">IRG </w:t>
      </w:r>
      <w:r w:rsidRPr="005A6827" w:rsidR="004577D8">
        <w:rPr>
          <w:rFonts w:ascii="Times New Roman" w:hAnsi="Times New Roman"/>
          <w:sz w:val="24"/>
          <w:szCs w:val="24"/>
        </w:rPr>
        <w:t xml:space="preserve">profiles </w:t>
      </w:r>
      <w:r w:rsidR="00C009E5">
        <w:rPr>
          <w:rFonts w:ascii="Times New Roman" w:hAnsi="Times New Roman"/>
          <w:sz w:val="24"/>
          <w:szCs w:val="24"/>
        </w:rPr>
        <w:t xml:space="preserve">is a centralized, automated repository of information provided by OCSS on its website to support intergovernmental case efforts to </w:t>
      </w:r>
      <w:r w:rsidRPr="005A6827" w:rsidR="00817EA5">
        <w:rPr>
          <w:rFonts w:ascii="Times New Roman" w:hAnsi="Times New Roman"/>
          <w:sz w:val="24"/>
          <w:szCs w:val="24"/>
        </w:rPr>
        <w:t xml:space="preserve">helps </w:t>
      </w:r>
      <w:r w:rsidR="00C009E5">
        <w:rPr>
          <w:rFonts w:ascii="Times New Roman" w:hAnsi="Times New Roman"/>
          <w:sz w:val="24"/>
          <w:szCs w:val="24"/>
        </w:rPr>
        <w:t xml:space="preserve">states and tribal </w:t>
      </w:r>
      <w:r w:rsidRPr="005A6827" w:rsidR="004577D8">
        <w:rPr>
          <w:rFonts w:ascii="Times New Roman" w:hAnsi="Times New Roman"/>
          <w:sz w:val="24"/>
          <w:szCs w:val="24"/>
        </w:rPr>
        <w:t>CS</w:t>
      </w:r>
      <w:r w:rsidRPr="005A6827" w:rsidR="00BD16FE">
        <w:rPr>
          <w:rFonts w:ascii="Times New Roman" w:hAnsi="Times New Roman"/>
          <w:sz w:val="24"/>
          <w:szCs w:val="24"/>
        </w:rPr>
        <w:t>A</w:t>
      </w:r>
      <w:r w:rsidRPr="005A6827" w:rsidR="004577D8">
        <w:rPr>
          <w:rFonts w:ascii="Times New Roman" w:hAnsi="Times New Roman"/>
          <w:sz w:val="24"/>
          <w:szCs w:val="24"/>
        </w:rPr>
        <w:t>s</w:t>
      </w:r>
      <w:r w:rsidRPr="005A6827" w:rsidR="00145DD9">
        <w:rPr>
          <w:rFonts w:ascii="Times New Roman" w:hAnsi="Times New Roman"/>
          <w:sz w:val="24"/>
          <w:szCs w:val="24"/>
        </w:rPr>
        <w:t xml:space="preserve"> </w:t>
      </w:r>
      <w:r w:rsidRPr="005A6827" w:rsidR="00817EA5">
        <w:rPr>
          <w:rFonts w:ascii="Times New Roman" w:hAnsi="Times New Roman"/>
          <w:sz w:val="24"/>
          <w:szCs w:val="24"/>
        </w:rPr>
        <w:t xml:space="preserve">process </w:t>
      </w:r>
      <w:r w:rsidRPr="005A6827" w:rsidR="0010229E">
        <w:rPr>
          <w:rFonts w:ascii="Times New Roman" w:hAnsi="Times New Roman"/>
          <w:snapToGrid/>
          <w:sz w:val="24"/>
          <w:szCs w:val="24"/>
        </w:rPr>
        <w:t xml:space="preserve">intergovernmental child support cases more </w:t>
      </w:r>
      <w:r w:rsidRPr="005A6827">
        <w:rPr>
          <w:rFonts w:ascii="Times New Roman" w:hAnsi="Times New Roman"/>
          <w:snapToGrid/>
          <w:sz w:val="24"/>
          <w:szCs w:val="24"/>
        </w:rPr>
        <w:t>effectively and efficiently</w:t>
      </w:r>
      <w:r w:rsidRPr="005A6827">
        <w:rPr>
          <w:rFonts w:ascii="Times New Roman" w:hAnsi="Times New Roman"/>
          <w:snapToGrid/>
          <w:sz w:val="24"/>
          <w:szCs w:val="24"/>
        </w:rPr>
        <w:t>.</w:t>
      </w:r>
    </w:p>
    <w:p w:rsidR="00416DBA" w:rsidRPr="005A6827" w:rsidP="00102AB7" w14:paraId="47550223" w14:textId="77777777">
      <w:pPr>
        <w:widowControl/>
        <w:spacing w:line="240" w:lineRule="atLeast"/>
        <w:ind w:left="360"/>
        <w:rPr>
          <w:rFonts w:ascii="Times New Roman" w:hAnsi="Times New Roman"/>
          <w:snapToGrid/>
          <w:sz w:val="24"/>
          <w:szCs w:val="24"/>
        </w:rPr>
      </w:pPr>
    </w:p>
    <w:p w:rsidR="002C3C4F" w:rsidRPr="005A6827" w:rsidP="000A1AE1" w14:paraId="233FC704" w14:textId="77777777">
      <w:pPr>
        <w:widowControl/>
        <w:numPr>
          <w:ilvl w:val="0"/>
          <w:numId w:val="3"/>
        </w:numPr>
        <w:spacing w:after="120"/>
        <w:rPr>
          <w:rFonts w:ascii="Times New Roman" w:hAnsi="Times New Roman"/>
          <w:b/>
          <w:snapToGrid/>
          <w:sz w:val="24"/>
          <w:szCs w:val="24"/>
        </w:rPr>
      </w:pPr>
      <w:r w:rsidRPr="005A6827">
        <w:rPr>
          <w:rFonts w:ascii="Times New Roman" w:hAnsi="Times New Roman"/>
          <w:snapToGrid/>
          <w:sz w:val="24"/>
          <w:szCs w:val="24"/>
        </w:rPr>
        <w:t xml:space="preserve"> </w:t>
      </w:r>
      <w:r w:rsidRPr="005A6827">
        <w:rPr>
          <w:rFonts w:ascii="Times New Roman" w:hAnsi="Times New Roman"/>
          <w:b/>
          <w:snapToGrid/>
          <w:sz w:val="24"/>
          <w:szCs w:val="24"/>
        </w:rPr>
        <w:t xml:space="preserve">Use of Improved Information Technology and Burden Reduction </w:t>
      </w:r>
    </w:p>
    <w:p w:rsidR="00004A9A" w:rsidRPr="005A6827" w:rsidP="2403F03B" w14:paraId="28FA0135" w14:textId="196E747A">
      <w:pPr>
        <w:pStyle w:val="BodyText"/>
        <w:ind w:left="360"/>
        <w:jc w:val="left"/>
        <w:rPr>
          <w:szCs w:val="24"/>
        </w:rPr>
      </w:pPr>
      <w:r w:rsidRPr="005A6827">
        <w:t xml:space="preserve">The </w:t>
      </w:r>
      <w:r w:rsidRPr="005A6827" w:rsidR="006F048A">
        <w:t xml:space="preserve">IRG information </w:t>
      </w:r>
      <w:r w:rsidRPr="005A6827">
        <w:t xml:space="preserve">is accessible </w:t>
      </w:r>
      <w:r w:rsidRPr="005A6827" w:rsidR="006F048A">
        <w:t xml:space="preserve">through </w:t>
      </w:r>
      <w:r w:rsidRPr="005A6827" w:rsidR="00BD16FE">
        <w:t xml:space="preserve">the </w:t>
      </w:r>
      <w:r w:rsidRPr="005A6827" w:rsidR="0B5A6045">
        <w:t>C</w:t>
      </w:r>
      <w:r w:rsidRPr="005A6827" w:rsidR="20C365D4">
        <w:t>hild Support Portal</w:t>
      </w:r>
      <w:r w:rsidRPr="005A6827" w:rsidR="006E3014">
        <w:t xml:space="preserve">, </w:t>
      </w:r>
      <w:r w:rsidRPr="005A6827" w:rsidR="009B35B1">
        <w:t xml:space="preserve">a centralized location, </w:t>
      </w:r>
      <w:r w:rsidRPr="005A6827" w:rsidR="006E3014">
        <w:t xml:space="preserve">which </w:t>
      </w:r>
      <w:r w:rsidRPr="005A6827" w:rsidR="00001AE4">
        <w:t>allows s</w:t>
      </w:r>
      <w:r w:rsidRPr="005A6827" w:rsidR="006F048A">
        <w:t xml:space="preserve">tate and tribal </w:t>
      </w:r>
      <w:r w:rsidRPr="005A6827" w:rsidR="00001AE4">
        <w:t>CS</w:t>
      </w:r>
      <w:r w:rsidRPr="005A6827" w:rsidR="00BD16FE">
        <w:t>As</w:t>
      </w:r>
      <w:r w:rsidRPr="005A6827" w:rsidR="00001AE4">
        <w:t xml:space="preserve"> </w:t>
      </w:r>
      <w:r w:rsidRPr="005A6827" w:rsidR="006F048A">
        <w:t>to</w:t>
      </w:r>
      <w:r w:rsidRPr="005A6827" w:rsidR="00B66DED">
        <w:t xml:space="preserve"> access and </w:t>
      </w:r>
      <w:r w:rsidRPr="005A6827" w:rsidR="00AF0C28">
        <w:t>update information as changes occur</w:t>
      </w:r>
      <w:r w:rsidRPr="005A6827" w:rsidR="00145DD9">
        <w:t xml:space="preserve">. </w:t>
      </w:r>
      <w:r w:rsidRPr="005A6827" w:rsidR="00A34669">
        <w:t xml:space="preserve"> </w:t>
      </w:r>
      <w:r w:rsidRPr="005A6827" w:rsidR="005A7A9D">
        <w:t>The IRG</w:t>
      </w:r>
      <w:r w:rsidRPr="005A6827">
        <w:t xml:space="preserve"> </w:t>
      </w:r>
      <w:r w:rsidRPr="005A6827" w:rsidR="004B7628">
        <w:t>improves the accuracy of CS</w:t>
      </w:r>
      <w:r w:rsidRPr="005A6827" w:rsidR="00BD16FE">
        <w:t>A</w:t>
      </w:r>
      <w:r w:rsidRPr="005A6827" w:rsidR="004B7628">
        <w:t xml:space="preserve"> information</w:t>
      </w:r>
      <w:r w:rsidRPr="005A6827" w:rsidR="000435B7">
        <w:t xml:space="preserve">, facilitates </w:t>
      </w:r>
      <w:r w:rsidRPr="005A6827" w:rsidR="00284EA3">
        <w:t>expedite</w:t>
      </w:r>
      <w:r w:rsidRPr="005A6827" w:rsidR="000435B7">
        <w:t>d</w:t>
      </w:r>
      <w:r w:rsidRPr="005A6827" w:rsidR="00284EA3">
        <w:t xml:space="preserve"> case processing</w:t>
      </w:r>
      <w:r w:rsidRPr="005A6827" w:rsidR="000435B7">
        <w:t xml:space="preserve">, </w:t>
      </w:r>
      <w:r w:rsidRPr="005A6827" w:rsidR="00284EA3">
        <w:t>and reduces costs</w:t>
      </w:r>
      <w:r w:rsidRPr="005A6827" w:rsidR="000435B7">
        <w:t xml:space="preserve">. </w:t>
      </w:r>
    </w:p>
    <w:p w:rsidR="00374F41" w:rsidRPr="005A6827" w:rsidP="00D45BC2" w14:paraId="16AFDBB5" w14:textId="738C6F57">
      <w:pPr>
        <w:pStyle w:val="BodyText"/>
        <w:ind w:left="360"/>
        <w:jc w:val="left"/>
        <w:rPr>
          <w:szCs w:val="24"/>
        </w:rPr>
      </w:pPr>
    </w:p>
    <w:p w:rsidR="002C3C4F" w:rsidRPr="005A6827" w:rsidP="000A1AE1" w14:paraId="7B11EADF" w14:textId="623685A6">
      <w:pPr>
        <w:pStyle w:val="ListParagraph"/>
        <w:numPr>
          <w:ilvl w:val="0"/>
          <w:numId w:val="3"/>
        </w:numPr>
        <w:spacing w:after="120"/>
        <w:rPr>
          <w:rFonts w:ascii="Times New Roman" w:hAnsi="Times New Roman"/>
          <w:b/>
          <w:snapToGrid/>
          <w:sz w:val="24"/>
        </w:rPr>
      </w:pPr>
      <w:r w:rsidRPr="005A6827">
        <w:rPr>
          <w:rFonts w:ascii="Times New Roman" w:hAnsi="Times New Roman"/>
          <w:b/>
          <w:snapToGrid/>
          <w:sz w:val="24"/>
        </w:rPr>
        <w:t>E</w:t>
      </w:r>
      <w:r w:rsidRPr="005A6827">
        <w:rPr>
          <w:rFonts w:ascii="Times New Roman" w:hAnsi="Times New Roman"/>
          <w:b/>
          <w:snapToGrid/>
          <w:sz w:val="24"/>
        </w:rPr>
        <w:t xml:space="preserve">fforts to Identify Duplication and Use of Similar Information </w:t>
      </w:r>
    </w:p>
    <w:p w:rsidR="00374F41" w:rsidRPr="005A6827" w:rsidP="00D45BC2" w14:paraId="7A9F669C" w14:textId="0446B111">
      <w:pPr>
        <w:widowControl/>
        <w:spacing w:line="240" w:lineRule="atLeast"/>
        <w:ind w:left="360"/>
        <w:rPr>
          <w:rFonts w:ascii="Times New Roman" w:hAnsi="Times New Roman"/>
          <w:snapToGrid/>
          <w:sz w:val="24"/>
          <w:szCs w:val="24"/>
        </w:rPr>
      </w:pPr>
      <w:r w:rsidRPr="005A6827">
        <w:rPr>
          <w:rFonts w:ascii="Times New Roman" w:hAnsi="Times New Roman"/>
          <w:snapToGrid/>
          <w:sz w:val="24"/>
          <w:szCs w:val="24"/>
        </w:rPr>
        <w:t>Th</w:t>
      </w:r>
      <w:r w:rsidRPr="005A6827" w:rsidR="00AF6FFA">
        <w:rPr>
          <w:rFonts w:ascii="Times New Roman" w:hAnsi="Times New Roman"/>
          <w:snapToGrid/>
          <w:sz w:val="24"/>
          <w:szCs w:val="24"/>
        </w:rPr>
        <w:t>e IRG is unique</w:t>
      </w:r>
      <w:r w:rsidRPr="005A6827" w:rsidR="009B35B1">
        <w:rPr>
          <w:rFonts w:ascii="Times New Roman" w:hAnsi="Times New Roman"/>
          <w:snapToGrid/>
          <w:sz w:val="24"/>
          <w:szCs w:val="24"/>
        </w:rPr>
        <w:t xml:space="preserve">; </w:t>
      </w:r>
      <w:r w:rsidRPr="005A6827" w:rsidR="003A0E30">
        <w:rPr>
          <w:rFonts w:ascii="Times New Roman" w:hAnsi="Times New Roman"/>
          <w:snapToGrid/>
          <w:sz w:val="24"/>
          <w:szCs w:val="24"/>
        </w:rPr>
        <w:t xml:space="preserve">there are no other similar sources </w:t>
      </w:r>
      <w:r w:rsidRPr="005A6827" w:rsidR="009B35B1">
        <w:rPr>
          <w:rFonts w:ascii="Times New Roman" w:hAnsi="Times New Roman"/>
          <w:snapToGrid/>
          <w:sz w:val="24"/>
          <w:szCs w:val="24"/>
        </w:rPr>
        <w:t>o</w:t>
      </w:r>
      <w:r w:rsidRPr="005A6827" w:rsidR="003A0E30">
        <w:rPr>
          <w:rFonts w:ascii="Times New Roman" w:hAnsi="Times New Roman"/>
          <w:snapToGrid/>
          <w:sz w:val="24"/>
          <w:szCs w:val="24"/>
        </w:rPr>
        <w:t xml:space="preserve">f information. </w:t>
      </w:r>
    </w:p>
    <w:p w:rsidR="003A0E30" w:rsidRPr="005A6827" w:rsidP="00D45BC2" w14:paraId="6AE4DD6B" w14:textId="77777777">
      <w:pPr>
        <w:widowControl/>
        <w:spacing w:line="240" w:lineRule="atLeast"/>
        <w:ind w:left="360"/>
        <w:rPr>
          <w:rFonts w:ascii="Times New Roman" w:hAnsi="Times New Roman"/>
          <w:snapToGrid/>
          <w:sz w:val="24"/>
          <w:szCs w:val="24"/>
        </w:rPr>
      </w:pPr>
    </w:p>
    <w:p w:rsidR="002C3C4F" w:rsidRPr="005A6827" w:rsidP="000A1AE1" w14:paraId="10526FBA" w14:textId="2B1A2854">
      <w:pPr>
        <w:pStyle w:val="ListParagraph"/>
        <w:widowControl/>
        <w:numPr>
          <w:ilvl w:val="0"/>
          <w:numId w:val="3"/>
        </w:numPr>
        <w:spacing w:after="120"/>
        <w:rPr>
          <w:rFonts w:ascii="Times New Roman" w:hAnsi="Times New Roman"/>
          <w:b/>
          <w:snapToGrid/>
          <w:sz w:val="24"/>
          <w:szCs w:val="24"/>
        </w:rPr>
      </w:pPr>
      <w:r w:rsidRPr="005A6827">
        <w:rPr>
          <w:rFonts w:ascii="Times New Roman" w:hAnsi="Times New Roman"/>
          <w:b/>
          <w:bCs/>
          <w:snapToGrid/>
          <w:sz w:val="24"/>
          <w:szCs w:val="24"/>
        </w:rPr>
        <w:t>Impact</w:t>
      </w:r>
      <w:r w:rsidRPr="005A6827">
        <w:rPr>
          <w:rFonts w:ascii="Times New Roman" w:hAnsi="Times New Roman"/>
          <w:b/>
          <w:snapToGrid/>
          <w:sz w:val="24"/>
          <w:szCs w:val="24"/>
        </w:rPr>
        <w:t xml:space="preserve"> on Small Businesses or Other Small Entities </w:t>
      </w:r>
    </w:p>
    <w:p w:rsidR="00D42DE5" w:rsidRPr="005A6827" w:rsidP="00D45BC2" w14:paraId="7B4D3769" w14:textId="3AEA8921">
      <w:pPr>
        <w:widowControl/>
        <w:spacing w:line="240" w:lineRule="atLeast"/>
        <w:ind w:left="360"/>
        <w:rPr>
          <w:rFonts w:ascii="Times New Roman" w:hAnsi="Times New Roman"/>
          <w:snapToGrid/>
          <w:sz w:val="24"/>
          <w:szCs w:val="24"/>
        </w:rPr>
      </w:pPr>
      <w:r w:rsidRPr="005A6827">
        <w:rPr>
          <w:rFonts w:ascii="Times New Roman" w:hAnsi="Times New Roman"/>
          <w:snapToGrid/>
          <w:sz w:val="24"/>
          <w:szCs w:val="24"/>
        </w:rPr>
        <w:t>There is no impact o</w:t>
      </w:r>
      <w:r w:rsidRPr="005A6827" w:rsidR="006519FC">
        <w:rPr>
          <w:rFonts w:ascii="Times New Roman" w:hAnsi="Times New Roman"/>
          <w:snapToGrid/>
          <w:sz w:val="24"/>
          <w:szCs w:val="24"/>
        </w:rPr>
        <w:t>n</w:t>
      </w:r>
      <w:r w:rsidRPr="005A6827">
        <w:rPr>
          <w:rFonts w:ascii="Times New Roman" w:hAnsi="Times New Roman"/>
          <w:snapToGrid/>
          <w:sz w:val="24"/>
          <w:szCs w:val="24"/>
        </w:rPr>
        <w:t xml:space="preserve"> small </w:t>
      </w:r>
      <w:r w:rsidRPr="005A6827" w:rsidR="00C31DCB">
        <w:rPr>
          <w:rFonts w:ascii="Times New Roman" w:hAnsi="Times New Roman"/>
          <w:snapToGrid/>
          <w:sz w:val="24"/>
          <w:szCs w:val="24"/>
        </w:rPr>
        <w:t>businesses</w:t>
      </w:r>
      <w:r w:rsidRPr="005A6827" w:rsidR="000435B7">
        <w:rPr>
          <w:rFonts w:ascii="Times New Roman" w:hAnsi="Times New Roman"/>
          <w:snapToGrid/>
          <w:sz w:val="24"/>
          <w:szCs w:val="24"/>
        </w:rPr>
        <w:t xml:space="preserve"> or other small entities. </w:t>
      </w:r>
      <w:r w:rsidRPr="005A6827" w:rsidR="00C31DCB">
        <w:rPr>
          <w:rFonts w:ascii="Times New Roman" w:hAnsi="Times New Roman"/>
          <w:snapToGrid/>
          <w:sz w:val="24"/>
          <w:szCs w:val="24"/>
        </w:rPr>
        <w:t xml:space="preserve">  </w:t>
      </w:r>
    </w:p>
    <w:p w:rsidR="00D60543" w:rsidRPr="005A6827" w:rsidP="0051278C" w14:paraId="5C53A1EA" w14:textId="77777777">
      <w:pPr>
        <w:widowControl/>
        <w:tabs>
          <w:tab w:val="num" w:pos="360"/>
        </w:tabs>
        <w:ind w:left="720" w:hanging="360"/>
        <w:rPr>
          <w:rFonts w:ascii="Times New Roman" w:hAnsi="Times New Roman"/>
          <w:snapToGrid/>
          <w:sz w:val="24"/>
          <w:szCs w:val="24"/>
        </w:rPr>
      </w:pPr>
    </w:p>
    <w:p w:rsidR="002C3C4F" w:rsidRPr="005A6827" w:rsidP="000A1AE1" w14:paraId="0F778812" w14:textId="36774A59">
      <w:pPr>
        <w:pStyle w:val="ListParagraph"/>
        <w:widowControl/>
        <w:numPr>
          <w:ilvl w:val="0"/>
          <w:numId w:val="3"/>
        </w:numPr>
        <w:spacing w:after="120"/>
        <w:rPr>
          <w:rFonts w:ascii="Times New Roman" w:hAnsi="Times New Roman"/>
          <w:b/>
          <w:snapToGrid/>
          <w:sz w:val="24"/>
          <w:szCs w:val="24"/>
        </w:rPr>
      </w:pPr>
      <w:r w:rsidRPr="005A6827">
        <w:rPr>
          <w:rFonts w:ascii="Times New Roman" w:hAnsi="Times New Roman"/>
          <w:b/>
          <w:snapToGrid/>
          <w:sz w:val="24"/>
          <w:szCs w:val="24"/>
        </w:rPr>
        <w:t xml:space="preserve">Consequences of Collecting the Information Less Frequently </w:t>
      </w:r>
    </w:p>
    <w:p w:rsidR="004577D8" w:rsidP="004577D8" w14:paraId="08B6608A" w14:textId="2B1013C2">
      <w:pPr>
        <w:widowControl/>
        <w:spacing w:line="240" w:lineRule="atLeast"/>
        <w:ind w:left="360"/>
        <w:rPr>
          <w:rFonts w:ascii="Times New Roman" w:hAnsi="Times New Roman"/>
          <w:snapToGrid/>
          <w:sz w:val="24"/>
          <w:szCs w:val="24"/>
        </w:rPr>
      </w:pPr>
      <w:r w:rsidRPr="005A6827">
        <w:rPr>
          <w:rFonts w:ascii="Times New Roman" w:hAnsi="Times New Roman"/>
          <w:snapToGrid/>
          <w:sz w:val="24"/>
          <w:szCs w:val="24"/>
        </w:rPr>
        <w:t xml:space="preserve">IRG information </w:t>
      </w:r>
      <w:r w:rsidRPr="005A6827" w:rsidR="006E63FC">
        <w:rPr>
          <w:rFonts w:ascii="Times New Roman" w:hAnsi="Times New Roman"/>
          <w:snapToGrid/>
          <w:sz w:val="24"/>
          <w:szCs w:val="24"/>
        </w:rPr>
        <w:t>is</w:t>
      </w:r>
      <w:r w:rsidRPr="005A6827" w:rsidR="004B7628">
        <w:rPr>
          <w:rFonts w:ascii="Times New Roman" w:hAnsi="Times New Roman"/>
          <w:snapToGrid/>
          <w:sz w:val="24"/>
          <w:szCs w:val="24"/>
        </w:rPr>
        <w:t xml:space="preserve"> </w:t>
      </w:r>
      <w:r w:rsidRPr="005A6827">
        <w:rPr>
          <w:rFonts w:ascii="Times New Roman" w:hAnsi="Times New Roman"/>
          <w:snapToGrid/>
          <w:sz w:val="24"/>
          <w:szCs w:val="24"/>
        </w:rPr>
        <w:t xml:space="preserve">vital to </w:t>
      </w:r>
      <w:r w:rsidRPr="005A6827" w:rsidR="00B1517F">
        <w:rPr>
          <w:rFonts w:ascii="Times New Roman" w:hAnsi="Times New Roman"/>
          <w:snapToGrid/>
          <w:sz w:val="24"/>
          <w:szCs w:val="24"/>
        </w:rPr>
        <w:t xml:space="preserve">ensure </w:t>
      </w:r>
      <w:r w:rsidRPr="005A6827" w:rsidR="00F61EE9">
        <w:rPr>
          <w:rFonts w:ascii="Times New Roman" w:hAnsi="Times New Roman"/>
          <w:snapToGrid/>
          <w:sz w:val="24"/>
          <w:szCs w:val="24"/>
        </w:rPr>
        <w:t xml:space="preserve">that </w:t>
      </w:r>
      <w:r w:rsidRPr="005A6827" w:rsidR="00B1517F">
        <w:rPr>
          <w:rFonts w:ascii="Times New Roman" w:hAnsi="Times New Roman"/>
          <w:snapToGrid/>
          <w:sz w:val="24"/>
          <w:szCs w:val="24"/>
        </w:rPr>
        <w:t xml:space="preserve">the most comprehensive and current information is available to </w:t>
      </w:r>
      <w:r w:rsidRPr="005A6827">
        <w:rPr>
          <w:rFonts w:ascii="Times New Roman" w:hAnsi="Times New Roman"/>
          <w:snapToGrid/>
          <w:sz w:val="24"/>
          <w:szCs w:val="24"/>
        </w:rPr>
        <w:t>process intergovernmental child support cases</w:t>
      </w:r>
      <w:r w:rsidRPr="005A6827" w:rsidR="00FC6EBF">
        <w:rPr>
          <w:rFonts w:ascii="Times New Roman" w:hAnsi="Times New Roman"/>
          <w:snapToGrid/>
          <w:sz w:val="24"/>
          <w:szCs w:val="24"/>
        </w:rPr>
        <w:t xml:space="preserve"> efficiently and effectively</w:t>
      </w:r>
      <w:r w:rsidRPr="005A6827">
        <w:rPr>
          <w:rFonts w:ascii="Times New Roman" w:hAnsi="Times New Roman"/>
          <w:snapToGrid/>
          <w:sz w:val="24"/>
          <w:szCs w:val="24"/>
        </w:rPr>
        <w:t xml:space="preserve">. </w:t>
      </w:r>
      <w:r w:rsidRPr="005A6827" w:rsidR="00A34669">
        <w:rPr>
          <w:rFonts w:ascii="Times New Roman" w:hAnsi="Times New Roman"/>
          <w:snapToGrid/>
          <w:sz w:val="24"/>
          <w:szCs w:val="24"/>
        </w:rPr>
        <w:t xml:space="preserve"> </w:t>
      </w:r>
      <w:r w:rsidRPr="005A6827" w:rsidR="00817EA5">
        <w:rPr>
          <w:rFonts w:ascii="Times New Roman" w:hAnsi="Times New Roman"/>
          <w:snapToGrid/>
          <w:sz w:val="24"/>
          <w:szCs w:val="24"/>
        </w:rPr>
        <w:t>CSAs</w:t>
      </w:r>
      <w:r w:rsidRPr="005A6827" w:rsidR="003A0E30">
        <w:rPr>
          <w:rFonts w:ascii="Times New Roman" w:hAnsi="Times New Roman"/>
          <w:snapToGrid/>
          <w:sz w:val="24"/>
          <w:szCs w:val="24"/>
        </w:rPr>
        <w:t xml:space="preserve"> </w:t>
      </w:r>
      <w:r w:rsidRPr="005A6827" w:rsidR="00817EA5">
        <w:rPr>
          <w:rFonts w:ascii="Times New Roman" w:hAnsi="Times New Roman"/>
          <w:snapToGrid/>
          <w:sz w:val="24"/>
          <w:szCs w:val="24"/>
        </w:rPr>
        <w:t xml:space="preserve">enter </w:t>
      </w:r>
      <w:r w:rsidRPr="005A6827" w:rsidR="003A0E30">
        <w:rPr>
          <w:rFonts w:ascii="Times New Roman" w:hAnsi="Times New Roman"/>
          <w:snapToGrid/>
          <w:sz w:val="24"/>
          <w:szCs w:val="24"/>
        </w:rPr>
        <w:t>new data one time and</w:t>
      </w:r>
      <w:r w:rsidRPr="005A6827" w:rsidR="009B35B1">
        <w:rPr>
          <w:rFonts w:ascii="Times New Roman" w:hAnsi="Times New Roman"/>
          <w:snapToGrid/>
          <w:sz w:val="24"/>
          <w:szCs w:val="24"/>
        </w:rPr>
        <w:t>,</w:t>
      </w:r>
      <w:r w:rsidRPr="005A6827" w:rsidR="003A0E30">
        <w:rPr>
          <w:rFonts w:ascii="Times New Roman" w:hAnsi="Times New Roman"/>
          <w:snapToGrid/>
          <w:sz w:val="24"/>
          <w:szCs w:val="24"/>
        </w:rPr>
        <w:t xml:space="preserve"> thereafter</w:t>
      </w:r>
      <w:r w:rsidRPr="005A6827" w:rsidR="009B35B1">
        <w:rPr>
          <w:rFonts w:ascii="Times New Roman" w:hAnsi="Times New Roman"/>
          <w:snapToGrid/>
          <w:sz w:val="24"/>
          <w:szCs w:val="24"/>
        </w:rPr>
        <w:t>,</w:t>
      </w:r>
      <w:r w:rsidRPr="005A6827" w:rsidR="003A0E30">
        <w:rPr>
          <w:rFonts w:ascii="Times New Roman" w:hAnsi="Times New Roman"/>
          <w:snapToGrid/>
          <w:sz w:val="24"/>
          <w:szCs w:val="24"/>
        </w:rPr>
        <w:t xml:space="preserve"> update information as changes occur. </w:t>
      </w:r>
      <w:r w:rsidRPr="005A6827" w:rsidR="009B35B1">
        <w:rPr>
          <w:rFonts w:ascii="Times New Roman" w:hAnsi="Times New Roman"/>
          <w:snapToGrid/>
          <w:sz w:val="24"/>
          <w:szCs w:val="24"/>
        </w:rPr>
        <w:t>Not c</w:t>
      </w:r>
      <w:r w:rsidRPr="005A6827" w:rsidR="006E3014">
        <w:rPr>
          <w:rFonts w:ascii="Times New Roman" w:hAnsi="Times New Roman"/>
          <w:snapToGrid/>
          <w:sz w:val="24"/>
          <w:szCs w:val="24"/>
        </w:rPr>
        <w:t xml:space="preserve">ollecting IRG information will </w:t>
      </w:r>
      <w:r w:rsidRPr="005A6827">
        <w:rPr>
          <w:rFonts w:ascii="Times New Roman" w:hAnsi="Times New Roman"/>
          <w:snapToGrid/>
          <w:sz w:val="24"/>
          <w:szCs w:val="24"/>
        </w:rPr>
        <w:t xml:space="preserve">increase </w:t>
      </w:r>
      <w:r w:rsidRPr="005A6827" w:rsidR="004B7628">
        <w:rPr>
          <w:rFonts w:ascii="Times New Roman" w:hAnsi="Times New Roman"/>
          <w:snapToGrid/>
          <w:sz w:val="24"/>
          <w:szCs w:val="24"/>
        </w:rPr>
        <w:t>CS</w:t>
      </w:r>
      <w:r w:rsidRPr="005A6827" w:rsidR="004F7D65">
        <w:rPr>
          <w:rFonts w:ascii="Times New Roman" w:hAnsi="Times New Roman"/>
          <w:snapToGrid/>
          <w:sz w:val="24"/>
          <w:szCs w:val="24"/>
        </w:rPr>
        <w:t>As</w:t>
      </w:r>
      <w:r w:rsidRPr="005A6827" w:rsidR="004B7628">
        <w:rPr>
          <w:rFonts w:ascii="Times New Roman" w:hAnsi="Times New Roman"/>
          <w:snapToGrid/>
          <w:sz w:val="24"/>
          <w:szCs w:val="24"/>
        </w:rPr>
        <w:t xml:space="preserve">' </w:t>
      </w:r>
      <w:r w:rsidRPr="005A6827" w:rsidR="00EE4C68">
        <w:rPr>
          <w:rFonts w:ascii="Times New Roman" w:hAnsi="Times New Roman"/>
          <w:snapToGrid/>
          <w:sz w:val="24"/>
          <w:szCs w:val="24"/>
        </w:rPr>
        <w:t xml:space="preserve">time and </w:t>
      </w:r>
      <w:r w:rsidRPr="005A6827" w:rsidR="004B7628">
        <w:rPr>
          <w:rFonts w:ascii="Times New Roman" w:hAnsi="Times New Roman"/>
          <w:snapToGrid/>
          <w:sz w:val="24"/>
          <w:szCs w:val="24"/>
        </w:rPr>
        <w:t>costs</w:t>
      </w:r>
      <w:r w:rsidRPr="005A6827" w:rsidR="00EE4C68">
        <w:rPr>
          <w:rFonts w:ascii="Times New Roman" w:hAnsi="Times New Roman"/>
          <w:snapToGrid/>
          <w:sz w:val="24"/>
          <w:szCs w:val="24"/>
        </w:rPr>
        <w:t xml:space="preserve"> to obtain the needed information</w:t>
      </w:r>
      <w:r w:rsidRPr="005A6827">
        <w:rPr>
          <w:rFonts w:ascii="Times New Roman" w:hAnsi="Times New Roman"/>
          <w:snapToGrid/>
          <w:sz w:val="24"/>
          <w:szCs w:val="24"/>
        </w:rPr>
        <w:t xml:space="preserve"> and </w:t>
      </w:r>
      <w:r w:rsidRPr="005A6827" w:rsidR="00EE4C68">
        <w:rPr>
          <w:rFonts w:ascii="Times New Roman" w:hAnsi="Times New Roman"/>
          <w:snapToGrid/>
          <w:sz w:val="24"/>
          <w:szCs w:val="24"/>
        </w:rPr>
        <w:t xml:space="preserve">will </w:t>
      </w:r>
      <w:r w:rsidRPr="005A6827" w:rsidR="006E3014">
        <w:rPr>
          <w:rFonts w:ascii="Times New Roman" w:hAnsi="Times New Roman"/>
          <w:snapToGrid/>
          <w:sz w:val="24"/>
          <w:szCs w:val="24"/>
        </w:rPr>
        <w:t>negatively impact</w:t>
      </w:r>
      <w:r w:rsidRPr="005A6827" w:rsidR="000E6A45">
        <w:rPr>
          <w:rFonts w:ascii="Times New Roman" w:hAnsi="Times New Roman"/>
          <w:snapToGrid/>
          <w:sz w:val="24"/>
          <w:szCs w:val="24"/>
        </w:rPr>
        <w:t xml:space="preserve"> or delay</w:t>
      </w:r>
      <w:r w:rsidRPr="005A6827" w:rsidR="006E3014">
        <w:rPr>
          <w:rFonts w:ascii="Times New Roman" w:hAnsi="Times New Roman"/>
          <w:snapToGrid/>
          <w:sz w:val="24"/>
          <w:szCs w:val="24"/>
        </w:rPr>
        <w:t xml:space="preserve"> </w:t>
      </w:r>
      <w:r w:rsidRPr="005A6827" w:rsidR="009B35B1">
        <w:rPr>
          <w:rFonts w:ascii="Times New Roman" w:hAnsi="Times New Roman"/>
          <w:snapToGrid/>
          <w:sz w:val="24"/>
          <w:szCs w:val="24"/>
        </w:rPr>
        <w:t xml:space="preserve">intergovernmental </w:t>
      </w:r>
      <w:r w:rsidRPr="005A6827" w:rsidR="006E3014">
        <w:rPr>
          <w:rFonts w:ascii="Times New Roman" w:hAnsi="Times New Roman"/>
          <w:snapToGrid/>
          <w:sz w:val="24"/>
          <w:szCs w:val="24"/>
        </w:rPr>
        <w:t>case processin</w:t>
      </w:r>
      <w:r w:rsidRPr="005A6827" w:rsidR="00EB1B8D">
        <w:rPr>
          <w:rFonts w:ascii="Times New Roman" w:hAnsi="Times New Roman"/>
          <w:snapToGrid/>
          <w:sz w:val="24"/>
          <w:szCs w:val="24"/>
        </w:rPr>
        <w:t>g</w:t>
      </w:r>
      <w:r w:rsidRPr="005A6827">
        <w:rPr>
          <w:rFonts w:ascii="Times New Roman" w:hAnsi="Times New Roman"/>
          <w:snapToGrid/>
          <w:sz w:val="24"/>
          <w:szCs w:val="24"/>
        </w:rPr>
        <w:t xml:space="preserve"> </w:t>
      </w:r>
      <w:r w:rsidRPr="005A6827" w:rsidR="006E3014">
        <w:rPr>
          <w:rFonts w:ascii="Times New Roman" w:hAnsi="Times New Roman"/>
          <w:snapToGrid/>
          <w:sz w:val="24"/>
          <w:szCs w:val="24"/>
        </w:rPr>
        <w:t>and child support collections.</w:t>
      </w:r>
      <w:r w:rsidR="006E3014">
        <w:rPr>
          <w:rFonts w:ascii="Times New Roman" w:hAnsi="Times New Roman"/>
          <w:snapToGrid/>
          <w:sz w:val="24"/>
          <w:szCs w:val="24"/>
        </w:rPr>
        <w:t xml:space="preserve"> </w:t>
      </w:r>
    </w:p>
    <w:p w:rsidR="004577D8" w:rsidP="004577D8" w14:paraId="121C4935" w14:textId="77777777">
      <w:pPr>
        <w:widowControl/>
        <w:spacing w:line="240" w:lineRule="atLeast"/>
        <w:ind w:left="360"/>
        <w:rPr>
          <w:rFonts w:ascii="Times New Roman" w:hAnsi="Times New Roman"/>
          <w:snapToGrid/>
          <w:sz w:val="24"/>
          <w:szCs w:val="24"/>
        </w:rPr>
      </w:pPr>
    </w:p>
    <w:p w:rsidR="002C3C4F" w:rsidRPr="00A62BF3" w:rsidP="000A1AE1" w14:paraId="2D650666" w14:textId="3DCFC187">
      <w:pPr>
        <w:widowControl/>
        <w:spacing w:after="120"/>
        <w:rPr>
          <w:rFonts w:ascii="Times New Roman" w:hAnsi="Times New Roman"/>
          <w:b/>
          <w:snapToGrid/>
          <w:sz w:val="24"/>
          <w:szCs w:val="24"/>
        </w:rPr>
      </w:pPr>
      <w:r>
        <w:rPr>
          <w:rFonts w:ascii="Times New Roman" w:hAnsi="Times New Roman"/>
          <w:b/>
          <w:snapToGrid/>
          <w:sz w:val="24"/>
          <w:szCs w:val="24"/>
        </w:rPr>
        <w:t xml:space="preserve">7.  </w:t>
      </w:r>
      <w:r w:rsidR="00BB3DC8">
        <w:rPr>
          <w:rFonts w:ascii="Times New Roman" w:hAnsi="Times New Roman"/>
          <w:b/>
          <w:snapToGrid/>
          <w:sz w:val="24"/>
          <w:szCs w:val="24"/>
        </w:rPr>
        <w:t xml:space="preserve"> </w:t>
      </w:r>
      <w:r w:rsidRPr="00A62BF3">
        <w:rPr>
          <w:rFonts w:ascii="Times New Roman" w:hAnsi="Times New Roman"/>
          <w:b/>
          <w:snapToGrid/>
          <w:sz w:val="24"/>
          <w:szCs w:val="24"/>
        </w:rPr>
        <w:t xml:space="preserve">Special Circumstances Relating to the Guidelines of 5 CFR 1320.5 </w:t>
      </w:r>
    </w:p>
    <w:p w:rsidR="00D42DE5" w:rsidRPr="00D42DE5" w:rsidP="00B1517F" w14:paraId="52C08F0E" w14:textId="196C025D">
      <w:pPr>
        <w:widowControl/>
        <w:spacing w:line="240" w:lineRule="atLeast"/>
        <w:ind w:left="360"/>
        <w:rPr>
          <w:rFonts w:ascii="Times New Roman" w:hAnsi="Times New Roman"/>
          <w:snapToGrid/>
          <w:sz w:val="24"/>
          <w:szCs w:val="24"/>
        </w:rPr>
      </w:pPr>
      <w:r>
        <w:rPr>
          <w:rFonts w:ascii="Times New Roman" w:hAnsi="Times New Roman"/>
          <w:snapToGrid/>
          <w:sz w:val="24"/>
          <w:szCs w:val="24"/>
        </w:rPr>
        <w:t>T</w:t>
      </w:r>
      <w:r w:rsidR="00C31DCB">
        <w:rPr>
          <w:rFonts w:ascii="Times New Roman" w:hAnsi="Times New Roman"/>
          <w:snapToGrid/>
          <w:sz w:val="24"/>
          <w:szCs w:val="24"/>
        </w:rPr>
        <w:t xml:space="preserve">here are </w:t>
      </w:r>
      <w:r w:rsidR="004B7628">
        <w:rPr>
          <w:rFonts w:ascii="Times New Roman" w:hAnsi="Times New Roman"/>
          <w:snapToGrid/>
          <w:sz w:val="24"/>
          <w:szCs w:val="24"/>
        </w:rPr>
        <w:t xml:space="preserve">no </w:t>
      </w:r>
      <w:r w:rsidR="00C31DCB">
        <w:rPr>
          <w:rFonts w:ascii="Times New Roman" w:hAnsi="Times New Roman"/>
          <w:snapToGrid/>
          <w:sz w:val="24"/>
          <w:szCs w:val="24"/>
        </w:rPr>
        <w:t>special circumstances.</w:t>
      </w:r>
    </w:p>
    <w:p w:rsidR="009C2DE1" w:rsidRPr="004F7B95" w:rsidP="0051278C" w14:paraId="403CF583" w14:textId="77777777">
      <w:pPr>
        <w:widowControl/>
        <w:tabs>
          <w:tab w:val="num" w:pos="360"/>
        </w:tabs>
        <w:ind w:hanging="360"/>
        <w:rPr>
          <w:rFonts w:ascii="Times New Roman" w:hAnsi="Times New Roman"/>
          <w:snapToGrid/>
          <w:sz w:val="24"/>
          <w:szCs w:val="24"/>
        </w:rPr>
      </w:pPr>
    </w:p>
    <w:p w:rsidR="00BB3DC8" w:rsidRPr="005F3186" w:rsidP="000A1AE1" w14:paraId="62EBB95B" w14:textId="1BE4067E">
      <w:pPr>
        <w:widowControl/>
        <w:spacing w:after="120"/>
        <w:rPr>
          <w:rFonts w:ascii="Times New Roman" w:hAnsi="Times New Roman"/>
          <w:b/>
          <w:snapToGrid/>
          <w:sz w:val="24"/>
          <w:szCs w:val="24"/>
        </w:rPr>
      </w:pPr>
      <w:r>
        <w:rPr>
          <w:rFonts w:ascii="Times New Roman" w:hAnsi="Times New Roman"/>
          <w:b/>
          <w:snapToGrid/>
          <w:sz w:val="24"/>
          <w:szCs w:val="24"/>
        </w:rPr>
        <w:t>8.</w:t>
      </w:r>
      <w:r w:rsidRPr="005F3186">
        <w:rPr>
          <w:rFonts w:ascii="Times New Roman" w:hAnsi="Times New Roman"/>
          <w:b/>
          <w:snapToGrid/>
          <w:sz w:val="24"/>
          <w:szCs w:val="24"/>
        </w:rPr>
        <w:t xml:space="preserve"> </w:t>
      </w:r>
      <w:r>
        <w:rPr>
          <w:rFonts w:ascii="Times New Roman" w:hAnsi="Times New Roman"/>
          <w:b/>
          <w:snapToGrid/>
          <w:sz w:val="24"/>
          <w:szCs w:val="24"/>
        </w:rPr>
        <w:t xml:space="preserve">  </w:t>
      </w:r>
      <w:r w:rsidRPr="005F3186" w:rsidR="002C3C4F">
        <w:rPr>
          <w:rFonts w:ascii="Times New Roman" w:hAnsi="Times New Roman"/>
          <w:b/>
          <w:snapToGrid/>
          <w:sz w:val="24"/>
          <w:szCs w:val="24"/>
        </w:rPr>
        <w:t>Comments in Response to the Federal Register Notice and Efforts to Consult Outside</w:t>
      </w:r>
    </w:p>
    <w:p w:rsidR="002C3C4F" w:rsidRPr="005F3186" w:rsidP="005F3186" w14:paraId="7DA36BDE" w14:textId="15D9DBAE">
      <w:pPr>
        <w:pStyle w:val="ListParagraph"/>
        <w:widowControl/>
        <w:ind w:left="360"/>
        <w:rPr>
          <w:rFonts w:ascii="Times New Roman" w:hAnsi="Times New Roman"/>
          <w:b/>
          <w:snapToGrid/>
          <w:sz w:val="24"/>
          <w:szCs w:val="24"/>
        </w:rPr>
      </w:pPr>
      <w:r w:rsidRPr="005F3186">
        <w:rPr>
          <w:rFonts w:ascii="Times New Roman" w:hAnsi="Times New Roman"/>
          <w:b/>
          <w:snapToGrid/>
          <w:sz w:val="24"/>
          <w:szCs w:val="24"/>
        </w:rPr>
        <w:t xml:space="preserve">the Agency </w:t>
      </w:r>
    </w:p>
    <w:p w:rsidR="000936BB" w:rsidP="000936BB" w14:paraId="10AFC58E" w14:textId="2FA779B8">
      <w:pPr>
        <w:ind w:left="360"/>
        <w:rPr>
          <w:rFonts w:ascii="Times New Roman" w:hAnsi="Times New Roman"/>
          <w:sz w:val="24"/>
          <w:szCs w:val="24"/>
        </w:rPr>
      </w:pPr>
      <w:r w:rsidRPr="00D45BC2">
        <w:rPr>
          <w:rFonts w:ascii="Times New Roman" w:hAnsi="Times New Roman"/>
          <w:sz w:val="24"/>
          <w:szCs w:val="24"/>
        </w:rPr>
        <w:t xml:space="preserve">In accordance with the Paperwork Reduction Act of 1995 (Pub. L. 104-13) and Office of Management and Budget (OMB) regulations at 5 CFR Part 1320 (60 FR 44978, August 29, 1995), </w:t>
      </w:r>
      <w:r w:rsidR="009301AB">
        <w:rPr>
          <w:rFonts w:ascii="Times New Roman" w:hAnsi="Times New Roman"/>
          <w:sz w:val="24"/>
          <w:szCs w:val="24"/>
        </w:rPr>
        <w:t>OCS</w:t>
      </w:r>
      <w:r w:rsidR="004F7D65">
        <w:rPr>
          <w:rFonts w:ascii="Times New Roman" w:hAnsi="Times New Roman"/>
          <w:sz w:val="24"/>
          <w:szCs w:val="24"/>
        </w:rPr>
        <w:t>S</w:t>
      </w:r>
      <w:r w:rsidR="001E7735">
        <w:rPr>
          <w:rFonts w:ascii="Times New Roman" w:hAnsi="Times New Roman"/>
          <w:sz w:val="24"/>
          <w:szCs w:val="24"/>
        </w:rPr>
        <w:t xml:space="preserve"> </w:t>
      </w:r>
      <w:r w:rsidRPr="00D45BC2">
        <w:rPr>
          <w:rFonts w:ascii="Times New Roman" w:hAnsi="Times New Roman"/>
          <w:sz w:val="24"/>
          <w:szCs w:val="24"/>
        </w:rPr>
        <w:t xml:space="preserve">published a notice in the Federal Register </w:t>
      </w:r>
      <w:r w:rsidR="009301AB">
        <w:rPr>
          <w:rFonts w:ascii="Times New Roman" w:hAnsi="Times New Roman"/>
          <w:sz w:val="24"/>
          <w:szCs w:val="24"/>
        </w:rPr>
        <w:t>at</w:t>
      </w:r>
      <w:r w:rsidR="00B5562A">
        <w:rPr>
          <w:rFonts w:ascii="Times New Roman" w:hAnsi="Times New Roman"/>
          <w:sz w:val="24"/>
          <w:szCs w:val="24"/>
        </w:rPr>
        <w:t xml:space="preserve"> 89 </w:t>
      </w:r>
      <w:r w:rsidR="000435B7">
        <w:rPr>
          <w:rFonts w:ascii="Times New Roman" w:hAnsi="Times New Roman"/>
          <w:sz w:val="24"/>
          <w:szCs w:val="24"/>
        </w:rPr>
        <w:t>FR</w:t>
      </w:r>
      <w:r w:rsidR="00B5562A">
        <w:rPr>
          <w:rFonts w:ascii="Times New Roman" w:hAnsi="Times New Roman"/>
          <w:sz w:val="24"/>
          <w:szCs w:val="24"/>
        </w:rPr>
        <w:t xml:space="preserve"> 56883 </w:t>
      </w:r>
      <w:r w:rsidR="000435B7">
        <w:rPr>
          <w:rFonts w:ascii="Times New Roman" w:hAnsi="Times New Roman"/>
          <w:sz w:val="24"/>
          <w:szCs w:val="24"/>
        </w:rPr>
        <w:t xml:space="preserve">on </w:t>
      </w:r>
      <w:r w:rsidR="00617611">
        <w:rPr>
          <w:rFonts w:ascii="Times New Roman" w:hAnsi="Times New Roman"/>
          <w:sz w:val="24"/>
          <w:szCs w:val="24"/>
        </w:rPr>
        <w:t>July 11, 2024.</w:t>
      </w:r>
      <w:r w:rsidR="00B5562A">
        <w:rPr>
          <w:rFonts w:ascii="Times New Roman" w:hAnsi="Times New Roman"/>
          <w:sz w:val="24"/>
          <w:szCs w:val="24"/>
        </w:rPr>
        <w:t xml:space="preserve">  </w:t>
      </w:r>
      <w:r w:rsidR="009301AB">
        <w:rPr>
          <w:rFonts w:ascii="Times New Roman" w:hAnsi="Times New Roman"/>
          <w:sz w:val="24"/>
          <w:szCs w:val="24"/>
        </w:rPr>
        <w:t xml:space="preserve">The </w:t>
      </w:r>
      <w:r w:rsidRPr="000F60A8" w:rsidR="00917F58">
        <w:rPr>
          <w:rFonts w:ascii="Times New Roman" w:hAnsi="Times New Roman"/>
          <w:snapToGrid/>
          <w:spacing w:val="-3"/>
          <w:sz w:val="24"/>
          <w:szCs w:val="24"/>
        </w:rPr>
        <w:t xml:space="preserve">notice </w:t>
      </w:r>
      <w:r w:rsidR="009301AB">
        <w:rPr>
          <w:rFonts w:ascii="Times New Roman" w:hAnsi="Times New Roman"/>
          <w:spacing w:val="-3"/>
          <w:sz w:val="24"/>
          <w:szCs w:val="24"/>
        </w:rPr>
        <w:t xml:space="preserve">announced </w:t>
      </w:r>
      <w:r w:rsidR="004B7628">
        <w:rPr>
          <w:rFonts w:ascii="Times New Roman" w:hAnsi="Times New Roman"/>
          <w:spacing w:val="-3"/>
          <w:sz w:val="24"/>
          <w:szCs w:val="24"/>
        </w:rPr>
        <w:t>OCS</w:t>
      </w:r>
      <w:r w:rsidR="004F7D65">
        <w:rPr>
          <w:rFonts w:ascii="Times New Roman" w:hAnsi="Times New Roman"/>
          <w:spacing w:val="-3"/>
          <w:sz w:val="24"/>
          <w:szCs w:val="24"/>
        </w:rPr>
        <w:t>S</w:t>
      </w:r>
      <w:r w:rsidR="009B35B1">
        <w:rPr>
          <w:rFonts w:ascii="Times New Roman" w:hAnsi="Times New Roman"/>
          <w:spacing w:val="-3"/>
          <w:sz w:val="24"/>
          <w:szCs w:val="24"/>
        </w:rPr>
        <w:t>’</w:t>
      </w:r>
      <w:r w:rsidR="004B7628">
        <w:rPr>
          <w:rFonts w:ascii="Times New Roman" w:hAnsi="Times New Roman"/>
          <w:spacing w:val="-3"/>
          <w:sz w:val="24"/>
          <w:szCs w:val="24"/>
        </w:rPr>
        <w:t xml:space="preserve"> </w:t>
      </w:r>
      <w:r w:rsidR="009301AB">
        <w:rPr>
          <w:rFonts w:ascii="Times New Roman" w:hAnsi="Times New Roman"/>
          <w:spacing w:val="-3"/>
          <w:sz w:val="24"/>
          <w:szCs w:val="24"/>
        </w:rPr>
        <w:t xml:space="preserve">intention to seek OMB approval of </w:t>
      </w:r>
      <w:r w:rsidR="0055670F">
        <w:rPr>
          <w:rFonts w:ascii="Times New Roman" w:hAnsi="Times New Roman"/>
          <w:spacing w:val="-3"/>
          <w:sz w:val="24"/>
          <w:szCs w:val="24"/>
        </w:rPr>
        <w:t xml:space="preserve">revisions to the currently approved </w:t>
      </w:r>
      <w:r w:rsidR="009301AB">
        <w:rPr>
          <w:rFonts w:ascii="Times New Roman" w:hAnsi="Times New Roman"/>
          <w:spacing w:val="-3"/>
          <w:sz w:val="24"/>
          <w:szCs w:val="24"/>
        </w:rPr>
        <w:t xml:space="preserve">collection of information and </w:t>
      </w:r>
      <w:r w:rsidR="009301AB">
        <w:rPr>
          <w:rFonts w:ascii="Times New Roman" w:hAnsi="Times New Roman"/>
          <w:snapToGrid/>
          <w:spacing w:val="-3"/>
          <w:sz w:val="24"/>
          <w:szCs w:val="24"/>
        </w:rPr>
        <w:t>to provide a</w:t>
      </w:r>
      <w:r w:rsidRPr="007C33F0" w:rsidR="00D42DE5">
        <w:rPr>
          <w:rFonts w:ascii="Times New Roman" w:hAnsi="Times New Roman"/>
          <w:snapToGrid/>
          <w:spacing w:val="-3"/>
          <w:sz w:val="24"/>
          <w:szCs w:val="24"/>
        </w:rPr>
        <w:t xml:space="preserve"> 60-</w:t>
      </w:r>
      <w:r w:rsidR="003A0E30">
        <w:rPr>
          <w:rFonts w:ascii="Times New Roman" w:hAnsi="Times New Roman"/>
          <w:snapToGrid/>
          <w:spacing w:val="-3"/>
          <w:sz w:val="24"/>
          <w:szCs w:val="24"/>
        </w:rPr>
        <w:t xml:space="preserve"> </w:t>
      </w:r>
      <w:r w:rsidRPr="007C33F0" w:rsidR="00D42DE5">
        <w:rPr>
          <w:rFonts w:ascii="Times New Roman" w:hAnsi="Times New Roman"/>
          <w:snapToGrid/>
          <w:spacing w:val="-3"/>
          <w:sz w:val="24"/>
          <w:szCs w:val="24"/>
        </w:rPr>
        <w:t>day comment period for the public to submit in writing any comments about this information collection</w:t>
      </w:r>
      <w:r w:rsidR="009301AB">
        <w:rPr>
          <w:rFonts w:ascii="Times New Roman" w:hAnsi="Times New Roman"/>
          <w:snapToGrid/>
          <w:spacing w:val="-3"/>
          <w:sz w:val="24"/>
          <w:szCs w:val="24"/>
        </w:rPr>
        <w:t xml:space="preserve"> activity. </w:t>
      </w:r>
      <w:r w:rsidRPr="00374F41" w:rsidR="009301AB">
        <w:rPr>
          <w:rFonts w:ascii="Times New Roman" w:hAnsi="Times New Roman"/>
          <w:snapToGrid/>
          <w:spacing w:val="-3"/>
          <w:sz w:val="24"/>
          <w:szCs w:val="24"/>
        </w:rPr>
        <w:t xml:space="preserve"> </w:t>
      </w:r>
      <w:r>
        <w:rPr>
          <w:rFonts w:ascii="Times New Roman" w:hAnsi="Times New Roman"/>
          <w:snapToGrid/>
          <w:spacing w:val="-3"/>
          <w:sz w:val="24"/>
          <w:szCs w:val="24"/>
        </w:rPr>
        <w:t xml:space="preserve">As a result, </w:t>
      </w:r>
      <w:r w:rsidRPr="005A6827">
        <w:rPr>
          <w:rFonts w:ascii="Times New Roman" w:hAnsi="Times New Roman"/>
          <w:sz w:val="24"/>
          <w:szCs w:val="24"/>
        </w:rPr>
        <w:t xml:space="preserve">OCSS reviewed and responded to </w:t>
      </w:r>
      <w:r>
        <w:rPr>
          <w:rFonts w:ascii="Times New Roman" w:hAnsi="Times New Roman"/>
          <w:sz w:val="24"/>
          <w:szCs w:val="24"/>
        </w:rPr>
        <w:t>23</w:t>
      </w:r>
      <w:r w:rsidRPr="005A6827">
        <w:rPr>
          <w:rFonts w:ascii="Times New Roman" w:hAnsi="Times New Roman"/>
          <w:sz w:val="24"/>
          <w:szCs w:val="24"/>
        </w:rPr>
        <w:t xml:space="preserve"> comments received during the 60-day comment period.  After a review of the comments, OCSS deleted questions, revised and clarified questions, and added </w:t>
      </w:r>
      <w:r>
        <w:rPr>
          <w:rFonts w:ascii="Times New Roman" w:hAnsi="Times New Roman"/>
          <w:sz w:val="24"/>
          <w:szCs w:val="24"/>
        </w:rPr>
        <w:t xml:space="preserve">a </w:t>
      </w:r>
      <w:r w:rsidRPr="005A6827">
        <w:rPr>
          <w:rFonts w:ascii="Times New Roman" w:hAnsi="Times New Roman"/>
          <w:sz w:val="24"/>
          <w:szCs w:val="24"/>
        </w:rPr>
        <w:t>new question to the proposed IRG state profile.  These revisions did not result in a burden change.</w:t>
      </w:r>
      <w:r>
        <w:rPr>
          <w:rFonts w:ascii="Times New Roman" w:hAnsi="Times New Roman"/>
          <w:sz w:val="24"/>
          <w:szCs w:val="24"/>
        </w:rPr>
        <w:t xml:space="preserve"> See Attachment A for comments and OCSS responses.</w:t>
      </w:r>
    </w:p>
    <w:p w:rsidR="009B35B1" w:rsidP="00445928" w14:paraId="0A659F1B" w14:textId="77777777">
      <w:pPr>
        <w:rPr>
          <w:rFonts w:ascii="Times New Roman" w:hAnsi="Times New Roman"/>
          <w:sz w:val="24"/>
          <w:szCs w:val="24"/>
        </w:rPr>
      </w:pPr>
    </w:p>
    <w:p w:rsidR="00374F41" w:rsidP="00D45BC2" w14:paraId="452B87C2" w14:textId="63D7A7FD">
      <w:pPr>
        <w:ind w:left="360"/>
        <w:rPr>
          <w:rFonts w:ascii="Times New Roman" w:hAnsi="Times New Roman"/>
          <w:sz w:val="24"/>
          <w:szCs w:val="24"/>
        </w:rPr>
      </w:pPr>
      <w:r>
        <w:rPr>
          <w:rFonts w:ascii="Times New Roman" w:hAnsi="Times New Roman"/>
          <w:sz w:val="24"/>
          <w:szCs w:val="24"/>
        </w:rPr>
        <w:t xml:space="preserve">Additionally, as part of the most recent revision in 2022, </w:t>
      </w:r>
      <w:r w:rsidRPr="005A6827" w:rsidR="00445928">
        <w:rPr>
          <w:rFonts w:ascii="Times New Roman" w:hAnsi="Times New Roman"/>
          <w:sz w:val="24"/>
          <w:szCs w:val="24"/>
        </w:rPr>
        <w:t xml:space="preserve">OCSS received numerous public comments on state profiles during </w:t>
      </w:r>
      <w:r w:rsidR="009F118D">
        <w:rPr>
          <w:rFonts w:ascii="Times New Roman" w:hAnsi="Times New Roman"/>
          <w:sz w:val="24"/>
          <w:szCs w:val="24"/>
        </w:rPr>
        <w:t>comment</w:t>
      </w:r>
      <w:r w:rsidRPr="005A6827" w:rsidR="009F118D">
        <w:rPr>
          <w:rFonts w:ascii="Times New Roman" w:hAnsi="Times New Roman"/>
          <w:sz w:val="24"/>
          <w:szCs w:val="24"/>
        </w:rPr>
        <w:t xml:space="preserve"> </w:t>
      </w:r>
      <w:r w:rsidRPr="005A6827" w:rsidR="00445928">
        <w:rPr>
          <w:rFonts w:ascii="Times New Roman" w:hAnsi="Times New Roman"/>
          <w:sz w:val="24"/>
          <w:szCs w:val="24"/>
        </w:rPr>
        <w:t>period</w:t>
      </w:r>
      <w:r>
        <w:rPr>
          <w:rFonts w:ascii="Times New Roman" w:hAnsi="Times New Roman"/>
          <w:sz w:val="24"/>
          <w:szCs w:val="24"/>
        </w:rPr>
        <w:t>s</w:t>
      </w:r>
      <w:r w:rsidRPr="005A6827" w:rsidR="00445928">
        <w:rPr>
          <w:rFonts w:ascii="Times New Roman" w:hAnsi="Times New Roman"/>
          <w:sz w:val="24"/>
          <w:szCs w:val="24"/>
        </w:rPr>
        <w:t xml:space="preserve">. No comments were received for tribal profiles in 2022. During that year, OCSS postponed reviewing these state profile comments until this renewal process. OCSS has now considered the 2022 state profile comments through workgroup discussions, policy evaluations, and program reviews. </w:t>
      </w:r>
      <w:r>
        <w:rPr>
          <w:rFonts w:ascii="Times New Roman" w:hAnsi="Times New Roman"/>
          <w:sz w:val="24"/>
          <w:szCs w:val="24"/>
        </w:rPr>
        <w:t xml:space="preserve">Based on the 2022 comments, </w:t>
      </w:r>
      <w:r w:rsidRPr="005A6827" w:rsidR="00445928">
        <w:rPr>
          <w:rFonts w:ascii="Times New Roman" w:hAnsi="Times New Roman"/>
          <w:sz w:val="24"/>
          <w:szCs w:val="24"/>
        </w:rPr>
        <w:t xml:space="preserve">OCSS proposes revisions to the state profile questions for clarity and </w:t>
      </w:r>
      <w:r w:rsidR="005A0C53">
        <w:rPr>
          <w:rFonts w:ascii="Times New Roman" w:hAnsi="Times New Roman"/>
          <w:sz w:val="24"/>
          <w:szCs w:val="24"/>
        </w:rPr>
        <w:t xml:space="preserve">has added </w:t>
      </w:r>
      <w:r w:rsidRPr="005A6827" w:rsidR="00445928">
        <w:rPr>
          <w:rFonts w:ascii="Times New Roman" w:hAnsi="Times New Roman"/>
          <w:sz w:val="24"/>
          <w:szCs w:val="24"/>
        </w:rPr>
        <w:t xml:space="preserve">new questions to help states, tribes, foreign countries, and other stakeholders manage health care coverage, wage withholdings, and other financial processes. These changes resulted in a minor burden change from .03 to </w:t>
      </w:r>
      <w:r w:rsidRPr="005A6827" w:rsidR="00445928">
        <w:rPr>
          <w:rFonts w:ascii="Times New Roman" w:hAnsi="Times New Roman"/>
          <w:sz w:val="24"/>
          <w:szCs w:val="24"/>
        </w:rPr>
        <w:t>.05</w:t>
      </w:r>
    </w:p>
    <w:p w:rsidR="00D97EC8" w:rsidP="00D45BC2" w14:paraId="14151DAB" w14:textId="77777777">
      <w:pPr>
        <w:ind w:left="360"/>
        <w:rPr>
          <w:rFonts w:ascii="Times New Roman" w:hAnsi="Times New Roman"/>
          <w:sz w:val="24"/>
          <w:szCs w:val="24"/>
        </w:rPr>
      </w:pPr>
    </w:p>
    <w:p w:rsidR="00E44423" w:rsidP="000A1AE1" w14:paraId="6737152D" w14:textId="422FADAA">
      <w:pPr>
        <w:spacing w:after="120"/>
        <w:rPr>
          <w:rFonts w:ascii="Times New Roman" w:hAnsi="Times New Roman"/>
          <w:b/>
          <w:snapToGrid/>
          <w:sz w:val="24"/>
          <w:szCs w:val="24"/>
        </w:rPr>
      </w:pPr>
      <w:r>
        <w:rPr>
          <w:rFonts w:ascii="Times New Roman" w:hAnsi="Times New Roman"/>
          <w:b/>
          <w:snapToGrid/>
          <w:sz w:val="24"/>
          <w:szCs w:val="24"/>
        </w:rPr>
        <w:t xml:space="preserve">9. </w:t>
      </w:r>
      <w:r w:rsidR="00BB3DC8">
        <w:rPr>
          <w:rFonts w:ascii="Times New Roman" w:hAnsi="Times New Roman"/>
          <w:b/>
          <w:snapToGrid/>
          <w:sz w:val="24"/>
          <w:szCs w:val="24"/>
        </w:rPr>
        <w:t xml:space="preserve"> </w:t>
      </w:r>
      <w:r w:rsidRPr="00A62BF3" w:rsidR="002C3C4F">
        <w:rPr>
          <w:rFonts w:ascii="Times New Roman" w:hAnsi="Times New Roman"/>
          <w:b/>
          <w:snapToGrid/>
          <w:sz w:val="24"/>
          <w:szCs w:val="24"/>
        </w:rPr>
        <w:t xml:space="preserve">Explanation of Any Payment or Gift to Respondents </w:t>
      </w:r>
    </w:p>
    <w:p w:rsidR="00D60543" w:rsidP="00B85D26" w14:paraId="3E6DBF77" w14:textId="773ECC84">
      <w:pPr>
        <w:widowControl/>
        <w:tabs>
          <w:tab w:val="num" w:pos="360"/>
        </w:tabs>
        <w:ind w:left="360"/>
        <w:rPr>
          <w:rFonts w:ascii="Times New Roman" w:hAnsi="Times New Roman"/>
          <w:spacing w:val="-3"/>
          <w:sz w:val="24"/>
          <w:szCs w:val="24"/>
        </w:rPr>
      </w:pPr>
      <w:r w:rsidRPr="005A6827">
        <w:rPr>
          <w:rFonts w:ascii="Times New Roman" w:hAnsi="Times New Roman"/>
          <w:spacing w:val="-3"/>
          <w:sz w:val="24"/>
          <w:szCs w:val="24"/>
        </w:rPr>
        <w:t xml:space="preserve">There are no payments or gifts to </w:t>
      </w:r>
      <w:r w:rsidRPr="005A6827" w:rsidR="00817EA5">
        <w:rPr>
          <w:rFonts w:ascii="Times New Roman" w:hAnsi="Times New Roman"/>
          <w:spacing w:val="-3"/>
          <w:sz w:val="24"/>
          <w:szCs w:val="24"/>
        </w:rPr>
        <w:t>r</w:t>
      </w:r>
      <w:r w:rsidRPr="005A6827">
        <w:rPr>
          <w:rFonts w:ascii="Times New Roman" w:hAnsi="Times New Roman"/>
          <w:spacing w:val="-3"/>
          <w:sz w:val="24"/>
          <w:szCs w:val="24"/>
        </w:rPr>
        <w:t>espondents.</w:t>
      </w:r>
      <w:r>
        <w:rPr>
          <w:rFonts w:ascii="Times New Roman" w:hAnsi="Times New Roman"/>
          <w:spacing w:val="-3"/>
          <w:sz w:val="24"/>
          <w:szCs w:val="24"/>
        </w:rPr>
        <w:t xml:space="preserve"> </w:t>
      </w:r>
    </w:p>
    <w:p w:rsidR="002C3C4F" w:rsidRPr="00A62BF3" w:rsidP="000A1AE1" w14:paraId="0E01125A" w14:textId="56317878">
      <w:pPr>
        <w:widowControl/>
        <w:spacing w:after="120"/>
        <w:rPr>
          <w:rFonts w:ascii="Times New Roman" w:hAnsi="Times New Roman"/>
          <w:b/>
          <w:snapToGrid/>
          <w:sz w:val="24"/>
          <w:szCs w:val="24"/>
        </w:rPr>
      </w:pPr>
      <w:r>
        <w:rPr>
          <w:rFonts w:ascii="Times New Roman" w:hAnsi="Times New Roman"/>
          <w:b/>
          <w:snapToGrid/>
          <w:sz w:val="24"/>
          <w:szCs w:val="24"/>
        </w:rPr>
        <w:t>10.</w:t>
      </w:r>
      <w:r w:rsidR="00BB3DC8">
        <w:rPr>
          <w:rFonts w:ascii="Times New Roman" w:hAnsi="Times New Roman"/>
          <w:b/>
          <w:snapToGrid/>
          <w:sz w:val="24"/>
          <w:szCs w:val="24"/>
        </w:rPr>
        <w:t xml:space="preserve"> </w:t>
      </w:r>
      <w:r w:rsidRPr="00A62BF3">
        <w:rPr>
          <w:rFonts w:ascii="Times New Roman" w:hAnsi="Times New Roman"/>
          <w:b/>
          <w:snapToGrid/>
          <w:sz w:val="24"/>
          <w:szCs w:val="24"/>
        </w:rPr>
        <w:t xml:space="preserve">Assurance of Confidentiality Provided to Respondents </w:t>
      </w:r>
    </w:p>
    <w:p w:rsidR="00395C6B" w:rsidRPr="000651F6" w:rsidP="00395C6B" w14:paraId="104A9F77" w14:textId="371F8BCE">
      <w:pPr>
        <w:widowControl/>
        <w:spacing w:line="240" w:lineRule="atLeast"/>
        <w:ind w:left="360"/>
        <w:rPr>
          <w:rFonts w:ascii="Times New Roman" w:hAnsi="Times New Roman"/>
          <w:snapToGrid/>
          <w:spacing w:val="-3"/>
          <w:sz w:val="24"/>
          <w:szCs w:val="24"/>
        </w:rPr>
      </w:pPr>
      <w:r w:rsidRPr="005A6827">
        <w:rPr>
          <w:rFonts w:ascii="Times New Roman" w:hAnsi="Times New Roman"/>
          <w:snapToGrid/>
          <w:spacing w:val="-3"/>
          <w:sz w:val="24"/>
          <w:szCs w:val="24"/>
        </w:rPr>
        <w:t xml:space="preserve">The IRG does not contain </w:t>
      </w:r>
      <w:r w:rsidRPr="005A6827" w:rsidR="00EE4C68">
        <w:rPr>
          <w:rFonts w:ascii="Times New Roman" w:hAnsi="Times New Roman"/>
          <w:snapToGrid/>
          <w:spacing w:val="-3"/>
          <w:sz w:val="24"/>
          <w:szCs w:val="24"/>
        </w:rPr>
        <w:t xml:space="preserve">confidential </w:t>
      </w:r>
      <w:r w:rsidRPr="005A6827" w:rsidR="007147A2">
        <w:rPr>
          <w:rFonts w:ascii="Times New Roman" w:hAnsi="Times New Roman"/>
          <w:snapToGrid/>
          <w:spacing w:val="-3"/>
          <w:sz w:val="24"/>
          <w:szCs w:val="24"/>
        </w:rPr>
        <w:t>case data</w:t>
      </w:r>
      <w:r w:rsidRPr="005A6827">
        <w:rPr>
          <w:rFonts w:ascii="Times New Roman" w:hAnsi="Times New Roman"/>
          <w:snapToGrid/>
          <w:spacing w:val="-3"/>
          <w:sz w:val="24"/>
          <w:szCs w:val="24"/>
        </w:rPr>
        <w:t xml:space="preserve"> or personal</w:t>
      </w:r>
      <w:r w:rsidRPr="005A6827" w:rsidR="00390EFF">
        <w:rPr>
          <w:rFonts w:ascii="Times New Roman" w:hAnsi="Times New Roman"/>
          <w:snapToGrid/>
          <w:spacing w:val="-3"/>
          <w:sz w:val="24"/>
          <w:szCs w:val="24"/>
        </w:rPr>
        <w:t>ly</w:t>
      </w:r>
      <w:r w:rsidRPr="005A6827">
        <w:rPr>
          <w:rFonts w:ascii="Times New Roman" w:hAnsi="Times New Roman"/>
          <w:snapToGrid/>
          <w:spacing w:val="-3"/>
          <w:sz w:val="24"/>
          <w:szCs w:val="24"/>
        </w:rPr>
        <w:t xml:space="preserve"> identifying information</w:t>
      </w:r>
      <w:r w:rsidRPr="005A6827" w:rsidR="009F4D75">
        <w:rPr>
          <w:rFonts w:ascii="Times New Roman" w:hAnsi="Times New Roman"/>
          <w:snapToGrid/>
          <w:spacing w:val="-3"/>
          <w:sz w:val="24"/>
          <w:szCs w:val="24"/>
        </w:rPr>
        <w:t>; however</w:t>
      </w:r>
      <w:r w:rsidRPr="005A6827" w:rsidR="00332ECE">
        <w:rPr>
          <w:rFonts w:ascii="Times New Roman" w:hAnsi="Times New Roman"/>
          <w:snapToGrid/>
          <w:spacing w:val="-3"/>
          <w:sz w:val="24"/>
          <w:szCs w:val="24"/>
        </w:rPr>
        <w:t>,</w:t>
      </w:r>
      <w:r w:rsidRPr="005A6827" w:rsidR="009F4D75">
        <w:rPr>
          <w:rFonts w:ascii="Times New Roman" w:hAnsi="Times New Roman"/>
          <w:snapToGrid/>
          <w:spacing w:val="-3"/>
          <w:sz w:val="24"/>
          <w:szCs w:val="24"/>
        </w:rPr>
        <w:t xml:space="preserve"> it</w:t>
      </w:r>
      <w:r w:rsidRPr="005A6827" w:rsidR="00322F1C">
        <w:rPr>
          <w:rFonts w:ascii="Times New Roman" w:hAnsi="Times New Roman"/>
          <w:snapToGrid/>
          <w:spacing w:val="-3"/>
          <w:sz w:val="24"/>
          <w:szCs w:val="24"/>
        </w:rPr>
        <w:t xml:space="preserve"> </w:t>
      </w:r>
      <w:r w:rsidRPr="005A6827" w:rsidR="009F4D75">
        <w:rPr>
          <w:rFonts w:ascii="Times New Roman" w:hAnsi="Times New Roman"/>
          <w:snapToGrid/>
          <w:spacing w:val="-3"/>
          <w:sz w:val="24"/>
          <w:szCs w:val="24"/>
        </w:rPr>
        <w:t xml:space="preserve">does contain </w:t>
      </w:r>
      <w:r w:rsidRPr="005A6827">
        <w:rPr>
          <w:rFonts w:ascii="Times New Roman" w:hAnsi="Times New Roman"/>
          <w:snapToGrid/>
          <w:spacing w:val="-3"/>
          <w:sz w:val="24"/>
          <w:szCs w:val="24"/>
        </w:rPr>
        <w:t>contact information for state and tribal employees</w:t>
      </w:r>
      <w:r w:rsidRPr="005A6827" w:rsidR="009F4D75">
        <w:rPr>
          <w:rFonts w:ascii="Times New Roman" w:hAnsi="Times New Roman"/>
          <w:snapToGrid/>
          <w:spacing w:val="-3"/>
          <w:sz w:val="24"/>
          <w:szCs w:val="24"/>
        </w:rPr>
        <w:t>.  Ac</w:t>
      </w:r>
      <w:r w:rsidRPr="005A6827" w:rsidR="007147A2">
        <w:rPr>
          <w:rFonts w:ascii="Times New Roman" w:hAnsi="Times New Roman"/>
          <w:snapToGrid/>
          <w:spacing w:val="-3"/>
          <w:sz w:val="24"/>
          <w:szCs w:val="24"/>
        </w:rPr>
        <w:t xml:space="preserve">cess to </w:t>
      </w:r>
      <w:r w:rsidRPr="005A6827" w:rsidR="00EC07E4">
        <w:rPr>
          <w:rFonts w:ascii="Times New Roman" w:hAnsi="Times New Roman"/>
          <w:snapToGrid/>
          <w:spacing w:val="-3"/>
          <w:sz w:val="24"/>
          <w:szCs w:val="24"/>
        </w:rPr>
        <w:t xml:space="preserve">any state and tribal </w:t>
      </w:r>
      <w:r w:rsidRPr="005A6827" w:rsidR="004B7628">
        <w:rPr>
          <w:rFonts w:ascii="Times New Roman" w:hAnsi="Times New Roman"/>
          <w:snapToGrid/>
          <w:spacing w:val="-3"/>
          <w:sz w:val="24"/>
          <w:szCs w:val="24"/>
        </w:rPr>
        <w:t>employees</w:t>
      </w:r>
      <w:r w:rsidRPr="005A6827" w:rsidR="00AC3DCC">
        <w:rPr>
          <w:rFonts w:ascii="Times New Roman" w:hAnsi="Times New Roman"/>
          <w:snapToGrid/>
          <w:spacing w:val="-3"/>
          <w:sz w:val="24"/>
          <w:szCs w:val="24"/>
        </w:rPr>
        <w:t>’</w:t>
      </w:r>
      <w:r w:rsidRPr="005A6827" w:rsidR="004B7628">
        <w:rPr>
          <w:rFonts w:ascii="Times New Roman" w:hAnsi="Times New Roman"/>
          <w:snapToGrid/>
          <w:spacing w:val="-3"/>
          <w:sz w:val="24"/>
          <w:szCs w:val="24"/>
        </w:rPr>
        <w:t xml:space="preserve"> </w:t>
      </w:r>
      <w:r w:rsidRPr="005A6827" w:rsidR="00EC07E4">
        <w:rPr>
          <w:rFonts w:ascii="Times New Roman" w:hAnsi="Times New Roman"/>
          <w:snapToGrid/>
          <w:spacing w:val="-3"/>
          <w:sz w:val="24"/>
          <w:szCs w:val="24"/>
        </w:rPr>
        <w:t>contact</w:t>
      </w:r>
      <w:r w:rsidRPr="005A6827">
        <w:rPr>
          <w:rFonts w:ascii="Times New Roman" w:hAnsi="Times New Roman"/>
          <w:snapToGrid/>
          <w:spacing w:val="-3"/>
          <w:sz w:val="24"/>
          <w:szCs w:val="24"/>
        </w:rPr>
        <w:t xml:space="preserve"> </w:t>
      </w:r>
      <w:r w:rsidRPr="005A6827" w:rsidR="007147A2">
        <w:rPr>
          <w:rFonts w:ascii="Times New Roman" w:hAnsi="Times New Roman"/>
          <w:snapToGrid/>
          <w:spacing w:val="-3"/>
          <w:sz w:val="24"/>
          <w:szCs w:val="24"/>
        </w:rPr>
        <w:t>information in t</w:t>
      </w:r>
      <w:r w:rsidRPr="005A6827">
        <w:rPr>
          <w:rFonts w:ascii="Times New Roman" w:hAnsi="Times New Roman"/>
          <w:snapToGrid/>
          <w:spacing w:val="-3"/>
          <w:sz w:val="24"/>
          <w:szCs w:val="24"/>
        </w:rPr>
        <w:t xml:space="preserve">he IRG </w:t>
      </w:r>
      <w:r w:rsidRPr="005A6827" w:rsidR="007147A2">
        <w:rPr>
          <w:rFonts w:ascii="Times New Roman" w:hAnsi="Times New Roman"/>
          <w:snapToGrid/>
          <w:spacing w:val="-3"/>
          <w:sz w:val="24"/>
          <w:szCs w:val="24"/>
        </w:rPr>
        <w:t xml:space="preserve">is </w:t>
      </w:r>
      <w:r w:rsidRPr="005A6827" w:rsidR="009F4D75">
        <w:rPr>
          <w:rFonts w:ascii="Times New Roman" w:hAnsi="Times New Roman"/>
          <w:snapToGrid/>
          <w:spacing w:val="-3"/>
          <w:sz w:val="24"/>
          <w:szCs w:val="24"/>
        </w:rPr>
        <w:t>restricted</w:t>
      </w:r>
      <w:r w:rsidRPr="005A6827">
        <w:rPr>
          <w:rFonts w:ascii="Times New Roman" w:hAnsi="Times New Roman"/>
          <w:snapToGrid/>
          <w:spacing w:val="-3"/>
          <w:sz w:val="24"/>
          <w:szCs w:val="24"/>
        </w:rPr>
        <w:t xml:space="preserve"> </w:t>
      </w:r>
      <w:r w:rsidRPr="005A6827" w:rsidR="007B3BA6">
        <w:rPr>
          <w:rFonts w:ascii="Times New Roman" w:hAnsi="Times New Roman"/>
          <w:snapToGrid/>
          <w:spacing w:val="-3"/>
          <w:sz w:val="24"/>
          <w:szCs w:val="24"/>
        </w:rPr>
        <w:t>to authorized</w:t>
      </w:r>
      <w:r w:rsidRPr="005A6827" w:rsidR="0094098C">
        <w:rPr>
          <w:rFonts w:ascii="Times New Roman" w:hAnsi="Times New Roman"/>
          <w:snapToGrid/>
          <w:spacing w:val="-3"/>
          <w:sz w:val="24"/>
          <w:szCs w:val="24"/>
        </w:rPr>
        <w:t xml:space="preserve"> </w:t>
      </w:r>
      <w:r w:rsidRPr="005A6827">
        <w:rPr>
          <w:rFonts w:ascii="Times New Roman" w:hAnsi="Times New Roman"/>
          <w:snapToGrid/>
          <w:spacing w:val="-3"/>
          <w:sz w:val="24"/>
          <w:szCs w:val="24"/>
        </w:rPr>
        <w:t>users</w:t>
      </w:r>
      <w:r w:rsidRPr="005A6827" w:rsidR="00445928">
        <w:rPr>
          <w:rFonts w:ascii="Times New Roman" w:hAnsi="Times New Roman"/>
          <w:snapToGrid/>
          <w:spacing w:val="-3"/>
          <w:sz w:val="24"/>
          <w:szCs w:val="24"/>
        </w:rPr>
        <w:t xml:space="preserve"> only</w:t>
      </w:r>
      <w:r w:rsidRPr="005A6827" w:rsidR="004265E8">
        <w:rPr>
          <w:rFonts w:ascii="Times New Roman" w:hAnsi="Times New Roman"/>
          <w:snapToGrid/>
          <w:spacing w:val="-3"/>
          <w:sz w:val="24"/>
          <w:szCs w:val="24"/>
        </w:rPr>
        <w:t>.</w:t>
      </w:r>
      <w:r w:rsidR="00F61EE9">
        <w:rPr>
          <w:rFonts w:ascii="Times New Roman" w:hAnsi="Times New Roman"/>
          <w:snapToGrid/>
          <w:spacing w:val="-3"/>
          <w:sz w:val="24"/>
          <w:szCs w:val="24"/>
        </w:rPr>
        <w:t xml:space="preserve"> </w:t>
      </w:r>
    </w:p>
    <w:p w:rsidR="00D42DE5" w:rsidRPr="00D42DE5" w:rsidP="00D42DE5" w14:paraId="19D46197" w14:textId="77777777">
      <w:pPr>
        <w:widowControl/>
        <w:tabs>
          <w:tab w:val="left" w:pos="-720"/>
        </w:tabs>
        <w:suppressAutoHyphens/>
        <w:spacing w:line="240" w:lineRule="atLeast"/>
        <w:jc w:val="both"/>
        <w:rPr>
          <w:rFonts w:ascii="Times New Roman" w:hAnsi="Times New Roman"/>
          <w:snapToGrid/>
          <w:spacing w:val="-3"/>
          <w:sz w:val="24"/>
          <w:szCs w:val="24"/>
        </w:rPr>
      </w:pPr>
    </w:p>
    <w:p w:rsidR="002C3C4F" w:rsidRPr="00CB7CBA" w:rsidP="000A1AE1" w14:paraId="03B08AAB" w14:textId="6967CBD9">
      <w:pPr>
        <w:widowControl/>
        <w:spacing w:after="120"/>
        <w:rPr>
          <w:rFonts w:ascii="Times New Roman" w:hAnsi="Times New Roman"/>
          <w:b/>
          <w:snapToGrid/>
          <w:sz w:val="24"/>
          <w:szCs w:val="24"/>
        </w:rPr>
      </w:pPr>
      <w:r>
        <w:rPr>
          <w:rFonts w:ascii="Times New Roman" w:hAnsi="Times New Roman"/>
          <w:b/>
          <w:snapToGrid/>
          <w:sz w:val="24"/>
          <w:szCs w:val="24"/>
        </w:rPr>
        <w:t xml:space="preserve">11. </w:t>
      </w:r>
      <w:r w:rsidRPr="00CB7CBA">
        <w:rPr>
          <w:rFonts w:ascii="Times New Roman" w:hAnsi="Times New Roman"/>
          <w:b/>
          <w:snapToGrid/>
          <w:sz w:val="24"/>
          <w:szCs w:val="24"/>
        </w:rPr>
        <w:t xml:space="preserve">Justification for Sensitive Questions </w:t>
      </w:r>
    </w:p>
    <w:p w:rsidR="00D42DE5" w:rsidP="00D45BC2" w14:paraId="57B29958" w14:textId="4419CB55">
      <w:pPr>
        <w:widowControl/>
        <w:suppressAutoHyphens/>
        <w:spacing w:line="240" w:lineRule="atLeast"/>
        <w:ind w:left="360"/>
        <w:rPr>
          <w:rFonts w:ascii="Times New Roman" w:hAnsi="Times New Roman"/>
          <w:snapToGrid/>
          <w:spacing w:val="-3"/>
          <w:sz w:val="24"/>
          <w:szCs w:val="24"/>
        </w:rPr>
      </w:pPr>
      <w:r w:rsidRPr="005A6827">
        <w:rPr>
          <w:rFonts w:ascii="Times New Roman" w:hAnsi="Times New Roman"/>
          <w:snapToGrid/>
          <w:spacing w:val="-3"/>
          <w:sz w:val="24"/>
          <w:szCs w:val="24"/>
        </w:rPr>
        <w:t>The IRG does not contain sensitive case data.</w:t>
      </w:r>
    </w:p>
    <w:p w:rsidR="00E44423" w:rsidP="00D45BC2" w14:paraId="79B19836" w14:textId="77777777">
      <w:pPr>
        <w:widowControl/>
        <w:suppressAutoHyphens/>
        <w:spacing w:line="240" w:lineRule="atLeast"/>
        <w:ind w:left="360"/>
        <w:rPr>
          <w:rFonts w:ascii="Times New Roman" w:hAnsi="Times New Roman"/>
          <w:snapToGrid/>
          <w:spacing w:val="-3"/>
          <w:sz w:val="24"/>
          <w:szCs w:val="24"/>
        </w:rPr>
      </w:pPr>
    </w:p>
    <w:p w:rsidR="00D45BC2" w:rsidP="000A1AE1" w14:paraId="23C5AA2D" w14:textId="032385E7">
      <w:pPr>
        <w:widowControl/>
        <w:spacing w:after="120"/>
        <w:rPr>
          <w:rFonts w:ascii="Times New Roman" w:hAnsi="Times New Roman"/>
          <w:b/>
          <w:snapToGrid/>
          <w:sz w:val="24"/>
          <w:szCs w:val="24"/>
        </w:rPr>
      </w:pPr>
      <w:r>
        <w:rPr>
          <w:rFonts w:ascii="Times New Roman" w:hAnsi="Times New Roman"/>
          <w:b/>
          <w:snapToGrid/>
          <w:sz w:val="24"/>
          <w:szCs w:val="24"/>
        </w:rPr>
        <w:t xml:space="preserve">12. </w:t>
      </w:r>
      <w:r w:rsidRPr="00CB7CBA" w:rsidR="002C3C4F">
        <w:rPr>
          <w:rFonts w:ascii="Times New Roman" w:hAnsi="Times New Roman"/>
          <w:b/>
          <w:snapToGrid/>
          <w:sz w:val="24"/>
          <w:szCs w:val="24"/>
        </w:rPr>
        <w:t xml:space="preserve">Estimates of </w:t>
      </w:r>
      <w:r w:rsidRPr="00344B5C" w:rsidR="002C3C4F">
        <w:rPr>
          <w:rFonts w:ascii="Times New Roman" w:hAnsi="Times New Roman"/>
          <w:b/>
          <w:snapToGrid/>
          <w:sz w:val="24"/>
          <w:szCs w:val="24"/>
        </w:rPr>
        <w:t xml:space="preserve">Annualized Burden Hours and Costs </w:t>
      </w:r>
    </w:p>
    <w:p w:rsidR="00EE54CD" w:rsidP="000A1AE1" w14:paraId="571C1E18" w14:textId="6A64A5FF">
      <w:pPr>
        <w:tabs>
          <w:tab w:val="left" w:pos="-720"/>
          <w:tab w:val="left" w:pos="0"/>
        </w:tabs>
        <w:suppressAutoHyphens/>
        <w:spacing w:after="60"/>
        <w:ind w:firstLine="360"/>
        <w:rPr>
          <w:rFonts w:ascii="Times New Roman" w:hAnsi="Times New Roman"/>
          <w:b/>
          <w:bCs/>
          <w:sz w:val="24"/>
          <w:szCs w:val="24"/>
        </w:rPr>
      </w:pPr>
      <w:r w:rsidRPr="004F2568">
        <w:rPr>
          <w:rFonts w:ascii="Times New Roman" w:hAnsi="Times New Roman"/>
          <w:b/>
          <w:bCs/>
          <w:i/>
          <w:iCs/>
          <w:sz w:val="24"/>
          <w:szCs w:val="24"/>
        </w:rPr>
        <w:t>Estimated Burden Hours</w:t>
      </w:r>
    </w:p>
    <w:p w:rsidR="00EE54CD" w:rsidP="00EE54CD" w14:paraId="49386225" w14:textId="18194CF4">
      <w:pPr>
        <w:ind w:left="360"/>
        <w:rPr>
          <w:rFonts w:ascii="Times New Roman" w:hAnsi="Times New Roman"/>
          <w:b/>
          <w:bCs/>
          <w:sz w:val="24"/>
          <w:szCs w:val="24"/>
        </w:rPr>
      </w:pPr>
      <w:r>
        <w:rPr>
          <w:rFonts w:ascii="Times New Roman" w:hAnsi="Times New Roman"/>
          <w:sz w:val="24"/>
          <w:szCs w:val="24"/>
        </w:rPr>
        <w:t xml:space="preserve">During the public comment period, respondents did not provide specific feedback indicating    that the burden hours estimate required adjustment. </w:t>
      </w:r>
      <w:r w:rsidR="00143724">
        <w:rPr>
          <w:rFonts w:ascii="Times New Roman" w:hAnsi="Times New Roman"/>
          <w:sz w:val="24"/>
          <w:szCs w:val="24"/>
        </w:rPr>
        <w:t xml:space="preserve">However, OCSS determined a minor increase in the burden hours to accommodate respondent input to new or revised questions.  </w:t>
      </w:r>
      <w:r>
        <w:rPr>
          <w:rFonts w:ascii="Times New Roman" w:hAnsi="Times New Roman"/>
          <w:sz w:val="24"/>
          <w:szCs w:val="24"/>
        </w:rPr>
        <w:t>The current estimate is deemed appropriate and accurately reflects the time needed to collect information.</w:t>
      </w:r>
    </w:p>
    <w:p w:rsidR="005A6827" w:rsidP="000F60A8" w14:paraId="46B4555F" w14:textId="131A0919">
      <w:pPr>
        <w:widowControl/>
        <w:rPr>
          <w:rFonts w:ascii="Times New Roman" w:hAnsi="Times New Roman"/>
          <w:b/>
          <w:snapToGrid/>
          <w:sz w:val="24"/>
          <w:szCs w:val="24"/>
        </w:rPr>
      </w:pPr>
    </w:p>
    <w:p w:rsidR="005A6827" w:rsidP="000A1AE1" w14:paraId="2FE549B0" w14:textId="738D2F07">
      <w:pPr>
        <w:widowControl/>
        <w:spacing w:after="60"/>
        <w:rPr>
          <w:rFonts w:ascii="Times New Roman" w:hAnsi="Times New Roman"/>
          <w:b/>
          <w:snapToGrid/>
          <w:sz w:val="24"/>
          <w:szCs w:val="24"/>
        </w:rPr>
      </w:pPr>
      <w:r>
        <w:rPr>
          <w:rFonts w:ascii="Times New Roman" w:hAnsi="Times New Roman"/>
          <w:b/>
          <w:snapToGrid/>
          <w:sz w:val="24"/>
          <w:szCs w:val="24"/>
        </w:rPr>
        <w:t xml:space="preserve">      </w:t>
      </w:r>
      <w:r w:rsidRPr="004F2568">
        <w:rPr>
          <w:rFonts w:ascii="Times New Roman" w:hAnsi="Times New Roman"/>
          <w:b/>
          <w:bCs/>
          <w:i/>
          <w:iCs/>
          <w:sz w:val="24"/>
          <w:szCs w:val="24"/>
        </w:rPr>
        <w:t>Estimated Cost to Respondents</w:t>
      </w:r>
      <w:r w:rsidRPr="004F2568">
        <w:rPr>
          <w:rFonts w:ascii="Times New Roman" w:hAnsi="Times New Roman"/>
          <w:b/>
          <w:bCs/>
          <w:sz w:val="24"/>
          <w:szCs w:val="24"/>
        </w:rPr>
        <w:t> </w:t>
      </w:r>
      <w:r>
        <w:rPr>
          <w:rFonts w:ascii="Times New Roman" w:hAnsi="Times New Roman"/>
          <w:b/>
          <w:bCs/>
          <w:sz w:val="24"/>
          <w:szCs w:val="24"/>
        </w:rPr>
        <w:t xml:space="preserve"> </w:t>
      </w:r>
      <w:r>
        <w:rPr>
          <w:rFonts w:ascii="Times New Roman" w:hAnsi="Times New Roman"/>
          <w:b/>
          <w:snapToGrid/>
          <w:sz w:val="24"/>
          <w:szCs w:val="24"/>
        </w:rPr>
        <w:tab/>
      </w:r>
    </w:p>
    <w:p w:rsidR="00CB2FD9" w:rsidRPr="001C356E" w:rsidP="000A1AE1" w14:paraId="1BD79DB3" w14:textId="2734C903">
      <w:pPr>
        <w:ind w:left="360"/>
        <w:rPr>
          <w:rFonts w:ascii="Times New Roman" w:hAnsi="Times New Roman"/>
          <w:snapToGrid/>
          <w:sz w:val="24"/>
          <w:szCs w:val="24"/>
        </w:rPr>
      </w:pPr>
      <w:r>
        <w:rPr>
          <w:rFonts w:ascii="Times New Roman" w:hAnsi="Times New Roman"/>
          <w:iCs/>
          <w:sz w:val="24"/>
          <w:szCs w:val="24"/>
        </w:rPr>
        <w:t>OCSS</w:t>
      </w:r>
      <w:r w:rsidRPr="00B020D2">
        <w:rPr>
          <w:rFonts w:ascii="Times New Roman" w:hAnsi="Times New Roman"/>
          <w:iCs/>
          <w:sz w:val="24"/>
          <w:szCs w:val="24"/>
        </w:rPr>
        <w:t xml:space="preserve"> calculated the </w:t>
      </w:r>
      <w:r>
        <w:rPr>
          <w:rFonts w:ascii="Times New Roman" w:hAnsi="Times New Roman"/>
          <w:iCs/>
          <w:sz w:val="24"/>
          <w:szCs w:val="24"/>
        </w:rPr>
        <w:t xml:space="preserve">hourly burden </w:t>
      </w:r>
      <w:r w:rsidRPr="00B020D2">
        <w:rPr>
          <w:rFonts w:ascii="Times New Roman" w:hAnsi="Times New Roman"/>
          <w:iCs/>
          <w:sz w:val="24"/>
          <w:szCs w:val="24"/>
        </w:rPr>
        <w:t>cost to respondents using the Bureau of Labor Statistics</w:t>
      </w:r>
      <w:r>
        <w:rPr>
          <w:rFonts w:ascii="Times New Roman" w:hAnsi="Times New Roman"/>
          <w:iCs/>
          <w:sz w:val="24"/>
          <w:szCs w:val="24"/>
        </w:rPr>
        <w:t xml:space="preserve"> </w:t>
      </w:r>
      <w:r w:rsidRPr="00B020D2">
        <w:rPr>
          <w:rFonts w:ascii="Times New Roman" w:hAnsi="Times New Roman"/>
          <w:iCs/>
          <w:sz w:val="24"/>
          <w:szCs w:val="24"/>
        </w:rPr>
        <w:t xml:space="preserve">(BLS) </w:t>
      </w:r>
      <w:r w:rsidRPr="00B020D2">
        <w:rPr>
          <w:rFonts w:ascii="Times New Roman" w:hAnsi="Times New Roman"/>
          <w:iCs/>
          <w:snapToGrid/>
          <w:sz w:val="24"/>
          <w:szCs w:val="24"/>
        </w:rPr>
        <w:t xml:space="preserve">job code for </w:t>
      </w:r>
      <w:r w:rsidRPr="000E0FDC">
        <w:rPr>
          <w:rFonts w:ascii="Times New Roman" w:hAnsi="Times New Roman"/>
          <w:iCs/>
          <w:snapToGrid/>
          <w:sz w:val="24"/>
          <w:szCs w:val="24"/>
        </w:rPr>
        <w:t>Social and Human Services Assistants 21-</w:t>
      </w:r>
      <w:r w:rsidRPr="009645C4">
        <w:rPr>
          <w:rFonts w:ascii="Times New Roman" w:hAnsi="Times New Roman"/>
          <w:iCs/>
          <w:snapToGrid/>
          <w:sz w:val="24"/>
          <w:szCs w:val="24"/>
        </w:rPr>
        <w:t>1021</w:t>
      </w:r>
      <w:r w:rsidRPr="00D30CF4">
        <w:rPr>
          <w:rFonts w:ascii="Times New Roman" w:hAnsi="Times New Roman"/>
          <w:iCs/>
          <w:snapToGrid/>
          <w:sz w:val="24"/>
          <w:szCs w:val="24"/>
        </w:rPr>
        <w:t xml:space="preserve"> and wage data from </w:t>
      </w:r>
      <w:r>
        <w:rPr>
          <w:rFonts w:ascii="Times New Roman" w:hAnsi="Times New Roman"/>
          <w:iCs/>
          <w:snapToGrid/>
          <w:sz w:val="24"/>
          <w:szCs w:val="24"/>
        </w:rPr>
        <w:t>May</w:t>
      </w:r>
      <w:r>
        <w:rPr>
          <w:rFonts w:ascii="Times New Roman" w:hAnsi="Times New Roman"/>
          <w:iCs/>
          <w:snapToGrid/>
          <w:sz w:val="24"/>
          <w:szCs w:val="24"/>
        </w:rPr>
        <w:t xml:space="preserve"> </w:t>
      </w:r>
      <w:r>
        <w:rPr>
          <w:rFonts w:ascii="Times New Roman" w:hAnsi="Times New Roman"/>
          <w:iCs/>
          <w:snapToGrid/>
          <w:sz w:val="24"/>
          <w:szCs w:val="24"/>
        </w:rPr>
        <w:t>2023</w:t>
      </w:r>
      <w:r w:rsidRPr="00D30CF4">
        <w:rPr>
          <w:rFonts w:ascii="Times New Roman" w:hAnsi="Times New Roman"/>
          <w:iCs/>
          <w:snapToGrid/>
          <w:sz w:val="24"/>
          <w:szCs w:val="24"/>
        </w:rPr>
        <w:t xml:space="preserve"> which is $</w:t>
      </w:r>
      <w:r>
        <w:rPr>
          <w:rFonts w:ascii="Times New Roman" w:hAnsi="Times New Roman"/>
          <w:iCs/>
          <w:snapToGrid/>
          <w:sz w:val="24"/>
          <w:szCs w:val="24"/>
        </w:rPr>
        <w:t>28.46</w:t>
      </w:r>
      <w:r w:rsidRPr="00D30CF4">
        <w:rPr>
          <w:rFonts w:ascii="Times New Roman" w:hAnsi="Times New Roman"/>
          <w:iCs/>
          <w:snapToGrid/>
          <w:sz w:val="24"/>
          <w:szCs w:val="24"/>
        </w:rPr>
        <w:t xml:space="preserve"> per hour. </w:t>
      </w:r>
      <w:r w:rsidRPr="00B5562A">
        <w:rPr>
          <w:rFonts w:ascii="Times New Roman" w:hAnsi="Times New Roman"/>
          <w:snapToGrid/>
          <w:sz w:val="24"/>
          <w:szCs w:val="24"/>
        </w:rPr>
        <w:t>To account for fringe benefits and overhead, OCS</w:t>
      </w:r>
      <w:r>
        <w:rPr>
          <w:rFonts w:ascii="Times New Roman" w:hAnsi="Times New Roman"/>
          <w:snapToGrid/>
          <w:sz w:val="24"/>
          <w:szCs w:val="24"/>
        </w:rPr>
        <w:t>S</w:t>
      </w:r>
      <w:r w:rsidRPr="00B5562A">
        <w:rPr>
          <w:rFonts w:ascii="Times New Roman" w:hAnsi="Times New Roman"/>
          <w:snapToGrid/>
          <w:sz w:val="24"/>
          <w:szCs w:val="24"/>
        </w:rPr>
        <w:t xml:space="preserve"> multiplied the hourly rate by two, or $</w:t>
      </w:r>
      <w:r>
        <w:rPr>
          <w:rFonts w:ascii="Times New Roman" w:hAnsi="Times New Roman"/>
          <w:snapToGrid/>
          <w:sz w:val="24"/>
          <w:szCs w:val="24"/>
        </w:rPr>
        <w:t>56.92</w:t>
      </w:r>
      <w:r w:rsidRPr="00B5562A">
        <w:rPr>
          <w:rFonts w:ascii="Times New Roman" w:hAnsi="Times New Roman"/>
          <w:snapToGrid/>
          <w:sz w:val="24"/>
          <w:szCs w:val="24"/>
        </w:rPr>
        <w:t xml:space="preserve">.  </w:t>
      </w:r>
      <w:r w:rsidRPr="00B5562A">
        <w:rPr>
          <w:rFonts w:ascii="Times New Roman" w:hAnsi="Times New Roman"/>
          <w:spacing w:val="-3"/>
          <w:sz w:val="24"/>
          <w:szCs w:val="24"/>
        </w:rPr>
        <w:t>The increase in the total annualized costs from the previous approval is due to a slight increase in the hourly wage rate estimate derived from the most current Bureau of Labor Statistics figures (</w:t>
      </w:r>
      <w:hyperlink r:id="rId11" w:history="1">
        <w:r w:rsidRPr="00B5562A">
          <w:rPr>
            <w:rStyle w:val="Hyperlink"/>
            <w:rFonts w:ascii="Times New Roman" w:hAnsi="Times New Roman"/>
            <w:sz w:val="24"/>
            <w:szCs w:val="24"/>
          </w:rPr>
          <w:t>https://www.bls.gov/oes/current/oes211021.htm</w:t>
        </w:r>
      </w:hyperlink>
      <w:r w:rsidRPr="00B5562A">
        <w:rPr>
          <w:rFonts w:ascii="Times New Roman" w:hAnsi="Times New Roman"/>
          <w:sz w:val="24"/>
          <w:szCs w:val="24"/>
        </w:rPr>
        <w:t>)</w:t>
      </w:r>
      <w:r>
        <w:rPr>
          <w:rFonts w:ascii="Times New Roman" w:hAnsi="Times New Roman"/>
          <w:sz w:val="24"/>
          <w:szCs w:val="24"/>
        </w:rPr>
        <w:t>.</w:t>
      </w:r>
    </w:p>
    <w:p w:rsidR="00746A43" w:rsidP="00EE54CD" w14:paraId="7CA8E5FF" w14:textId="39C9A83B">
      <w:pPr>
        <w:rPr>
          <w:rFonts w:ascii="Times New Roman" w:hAnsi="Times New Roman"/>
          <w:iCs/>
          <w:snapToGrid/>
          <w:sz w:val="24"/>
          <w:szCs w:val="24"/>
        </w:rPr>
      </w:pPr>
    </w:p>
    <w:p w:rsidR="005A6827" w:rsidP="005A6827" w14:paraId="79283BC1" w14:textId="77777777">
      <w:pPr>
        <w:tabs>
          <w:tab w:val="left" w:pos="-720"/>
        </w:tabs>
        <w:suppressAutoHyphens/>
        <w:spacing w:after="90"/>
        <w:rPr>
          <w:rFonts w:ascii="Calibri" w:hAnsi="Calibri" w:cs="Calibri"/>
          <w:i/>
          <w:sz w:val="24"/>
        </w:rPr>
      </w:pPr>
      <w:r w:rsidRPr="0017219A">
        <w:rPr>
          <w:rFonts w:ascii="Calibri" w:hAnsi="Calibri" w:cs="Calibri"/>
          <w:i/>
          <w:sz w:val="24"/>
        </w:rPr>
        <w:t>ANNUAL BURDEN ESTIMATES</w:t>
      </w:r>
    </w:p>
    <w:tbl>
      <w:tblPr>
        <w:tblW w:w="96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1443"/>
        <w:gridCol w:w="1350"/>
        <w:gridCol w:w="1136"/>
        <w:gridCol w:w="923"/>
        <w:gridCol w:w="1164"/>
        <w:gridCol w:w="1088"/>
      </w:tblGrid>
      <w:tr w14:paraId="67939974" w14:textId="77777777" w:rsidTr="000A1AE1">
        <w:tblPrEx>
          <w:tblW w:w="96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11" w:type="dxa"/>
            <w:shd w:val="clear" w:color="auto" w:fill="D9D9D9"/>
          </w:tcPr>
          <w:p w:rsidR="00D45BC2" w:rsidRPr="00A9354E" w:rsidP="00133E56" w14:paraId="2FDF0A01" w14:textId="77777777">
            <w:pPr>
              <w:pStyle w:val="EndnoteText"/>
              <w:jc w:val="center"/>
              <w:rPr>
                <w:rFonts w:ascii="Times New Roman" w:hAnsi="Times New Roman"/>
              </w:rPr>
            </w:pPr>
            <w:r w:rsidRPr="00A9354E">
              <w:rPr>
                <w:rFonts w:ascii="Times New Roman" w:hAnsi="Times New Roman"/>
              </w:rPr>
              <w:t>Information Collection Instrument</w:t>
            </w:r>
          </w:p>
        </w:tc>
        <w:tc>
          <w:tcPr>
            <w:tcW w:w="1443" w:type="dxa"/>
            <w:shd w:val="clear" w:color="auto" w:fill="D9D9D9"/>
          </w:tcPr>
          <w:p w:rsidR="00D45BC2" w:rsidRPr="00A9354E" w:rsidP="00133E56" w14:paraId="1A8F9F5C" w14:textId="3F38D53F">
            <w:pPr>
              <w:pStyle w:val="EndnoteText"/>
              <w:jc w:val="center"/>
              <w:rPr>
                <w:rFonts w:ascii="Times New Roman" w:hAnsi="Times New Roman"/>
              </w:rPr>
            </w:pPr>
            <w:r>
              <w:rPr>
                <w:rFonts w:ascii="Times New Roman" w:hAnsi="Times New Roman"/>
              </w:rPr>
              <w:t xml:space="preserve">Annual </w:t>
            </w:r>
            <w:r w:rsidRPr="00A9354E">
              <w:rPr>
                <w:rFonts w:ascii="Times New Roman" w:hAnsi="Times New Roman"/>
              </w:rPr>
              <w:t>Number of Respondents</w:t>
            </w:r>
          </w:p>
        </w:tc>
        <w:tc>
          <w:tcPr>
            <w:tcW w:w="1350" w:type="dxa"/>
            <w:shd w:val="clear" w:color="auto" w:fill="D9D9D9"/>
          </w:tcPr>
          <w:p w:rsidR="00D45BC2" w:rsidRPr="00A9354E" w:rsidP="00FC5041" w14:paraId="12E13B7B" w14:textId="02599DF1">
            <w:pPr>
              <w:pStyle w:val="EndnoteText"/>
              <w:jc w:val="center"/>
              <w:rPr>
                <w:rFonts w:ascii="Times New Roman" w:hAnsi="Times New Roman"/>
              </w:rPr>
            </w:pPr>
            <w:r>
              <w:rPr>
                <w:rFonts w:ascii="Times New Roman" w:hAnsi="Times New Roman"/>
              </w:rPr>
              <w:t xml:space="preserve">Annual </w:t>
            </w:r>
            <w:r w:rsidRPr="00A9354E">
              <w:rPr>
                <w:rFonts w:ascii="Times New Roman" w:hAnsi="Times New Roman"/>
              </w:rPr>
              <w:t xml:space="preserve">Number of Responses </w:t>
            </w:r>
            <w:r w:rsidR="00FC5041">
              <w:rPr>
                <w:rFonts w:ascii="Times New Roman" w:hAnsi="Times New Roman"/>
              </w:rPr>
              <w:t>p</w:t>
            </w:r>
            <w:r w:rsidRPr="00A9354E" w:rsidR="00FC5041">
              <w:rPr>
                <w:rFonts w:ascii="Times New Roman" w:hAnsi="Times New Roman"/>
              </w:rPr>
              <w:t xml:space="preserve">er </w:t>
            </w:r>
            <w:r w:rsidRPr="00A9354E">
              <w:rPr>
                <w:rFonts w:ascii="Times New Roman" w:hAnsi="Times New Roman"/>
              </w:rPr>
              <w:t>Respondent</w:t>
            </w:r>
          </w:p>
        </w:tc>
        <w:tc>
          <w:tcPr>
            <w:tcW w:w="1136" w:type="dxa"/>
            <w:shd w:val="clear" w:color="auto" w:fill="D9D9D9"/>
          </w:tcPr>
          <w:p w:rsidR="00D45BC2" w:rsidRPr="00A9354E" w:rsidP="00133E56" w14:paraId="65B393DB" w14:textId="218FEDB6">
            <w:pPr>
              <w:pStyle w:val="EndnoteText"/>
              <w:jc w:val="center"/>
              <w:rPr>
                <w:rFonts w:ascii="Times New Roman" w:hAnsi="Times New Roman"/>
              </w:rPr>
            </w:pPr>
            <w:r w:rsidRPr="00A9354E">
              <w:rPr>
                <w:rFonts w:ascii="Times New Roman" w:hAnsi="Times New Roman"/>
              </w:rPr>
              <w:t>Average</w:t>
            </w:r>
            <w:r w:rsidR="001F6144">
              <w:rPr>
                <w:rFonts w:ascii="Times New Roman" w:hAnsi="Times New Roman"/>
              </w:rPr>
              <w:t xml:space="preserve"> Annual</w:t>
            </w:r>
            <w:r w:rsidRPr="00A9354E">
              <w:rPr>
                <w:rFonts w:ascii="Times New Roman" w:hAnsi="Times New Roman"/>
              </w:rPr>
              <w:t xml:space="preserve"> Burden Hour per Response</w:t>
            </w:r>
          </w:p>
        </w:tc>
        <w:tc>
          <w:tcPr>
            <w:tcW w:w="923" w:type="dxa"/>
            <w:shd w:val="clear" w:color="auto" w:fill="D9D9D9"/>
          </w:tcPr>
          <w:p w:rsidR="00D45BC2" w:rsidRPr="00A9354E" w:rsidP="00133E56" w14:paraId="353C1EE9" w14:textId="77777777">
            <w:pPr>
              <w:pStyle w:val="EndnoteText"/>
              <w:jc w:val="center"/>
              <w:rPr>
                <w:rFonts w:ascii="Times New Roman" w:hAnsi="Times New Roman"/>
              </w:rPr>
            </w:pPr>
            <w:r w:rsidRPr="00A9354E">
              <w:rPr>
                <w:rFonts w:ascii="Times New Roman" w:hAnsi="Times New Roman"/>
              </w:rPr>
              <w:t>Annual Burden Hours</w:t>
            </w:r>
          </w:p>
        </w:tc>
        <w:tc>
          <w:tcPr>
            <w:tcW w:w="1164" w:type="dxa"/>
            <w:shd w:val="clear" w:color="auto" w:fill="D9D9D9"/>
          </w:tcPr>
          <w:p w:rsidR="00D45BC2" w:rsidRPr="00A9354E" w:rsidP="00133E56" w14:paraId="5E7AAF21" w14:textId="77777777">
            <w:pPr>
              <w:pStyle w:val="EndnoteText"/>
              <w:jc w:val="center"/>
              <w:rPr>
                <w:rFonts w:ascii="Times New Roman" w:hAnsi="Times New Roman"/>
              </w:rPr>
            </w:pPr>
            <w:r w:rsidRPr="00A9354E">
              <w:rPr>
                <w:rFonts w:ascii="Times New Roman" w:hAnsi="Times New Roman"/>
              </w:rPr>
              <w:t>Average Hourly Wage</w:t>
            </w:r>
          </w:p>
        </w:tc>
        <w:tc>
          <w:tcPr>
            <w:tcW w:w="1088" w:type="dxa"/>
            <w:shd w:val="clear" w:color="auto" w:fill="D9D9D9"/>
          </w:tcPr>
          <w:p w:rsidR="00D45BC2" w:rsidRPr="00A9354E" w:rsidP="00133E56" w14:paraId="239D60B4" w14:textId="77777777">
            <w:pPr>
              <w:pStyle w:val="EndnoteText"/>
              <w:jc w:val="center"/>
              <w:rPr>
                <w:rFonts w:ascii="Times New Roman" w:hAnsi="Times New Roman"/>
              </w:rPr>
            </w:pPr>
            <w:r w:rsidRPr="00A9354E">
              <w:rPr>
                <w:rFonts w:ascii="Times New Roman" w:hAnsi="Times New Roman"/>
              </w:rPr>
              <w:t>Annual Cost</w:t>
            </w:r>
          </w:p>
        </w:tc>
      </w:tr>
      <w:tr w14:paraId="68D67A13" w14:textId="77777777" w:rsidTr="000A1AE1">
        <w:tblPrEx>
          <w:tblW w:w="9615" w:type="dxa"/>
          <w:tblInd w:w="-162" w:type="dxa"/>
          <w:tblLook w:val="04A0"/>
        </w:tblPrEx>
        <w:trPr>
          <w:trHeight w:val="720"/>
        </w:trPr>
        <w:tc>
          <w:tcPr>
            <w:tcW w:w="2511" w:type="dxa"/>
            <w:shd w:val="clear" w:color="auto" w:fill="auto"/>
          </w:tcPr>
          <w:p w:rsidR="00D45BC2" w:rsidRPr="00A9354E" w:rsidP="00D45BC2" w14:paraId="2472DC98" w14:textId="77777777">
            <w:pPr>
              <w:pStyle w:val="EndnoteText"/>
              <w:rPr>
                <w:rFonts w:ascii="Times New Roman" w:hAnsi="Times New Roman"/>
              </w:rPr>
            </w:pPr>
            <w:r>
              <w:rPr>
                <w:rFonts w:ascii="Times New Roman" w:hAnsi="Times New Roman"/>
                <w:szCs w:val="24"/>
              </w:rPr>
              <w:t xml:space="preserve">Intergovernmental Reference Guide: State Profile Guidance </w:t>
            </w:r>
          </w:p>
        </w:tc>
        <w:tc>
          <w:tcPr>
            <w:tcW w:w="1443" w:type="dxa"/>
            <w:shd w:val="clear" w:color="auto" w:fill="auto"/>
            <w:vAlign w:val="center"/>
          </w:tcPr>
          <w:p w:rsidR="00D45BC2" w:rsidRPr="00A9354E" w:rsidP="00E44423" w14:paraId="65858ACF" w14:textId="77777777">
            <w:pPr>
              <w:pStyle w:val="EndnoteText"/>
              <w:jc w:val="center"/>
              <w:rPr>
                <w:rFonts w:ascii="Times New Roman" w:hAnsi="Times New Roman"/>
              </w:rPr>
            </w:pPr>
            <w:r>
              <w:rPr>
                <w:rFonts w:ascii="Times New Roman" w:hAnsi="Times New Roman"/>
              </w:rPr>
              <w:t>54</w:t>
            </w:r>
          </w:p>
        </w:tc>
        <w:tc>
          <w:tcPr>
            <w:tcW w:w="1350" w:type="dxa"/>
            <w:shd w:val="clear" w:color="auto" w:fill="auto"/>
            <w:vAlign w:val="center"/>
          </w:tcPr>
          <w:p w:rsidR="00D45BC2" w:rsidRPr="00A9354E" w:rsidP="00E44423" w14:paraId="4F2B0E00" w14:textId="77777777">
            <w:pPr>
              <w:pStyle w:val="EndnoteText"/>
              <w:jc w:val="center"/>
              <w:rPr>
                <w:rFonts w:ascii="Times New Roman" w:hAnsi="Times New Roman"/>
              </w:rPr>
            </w:pPr>
            <w:r w:rsidRPr="007147A2">
              <w:rPr>
                <w:rFonts w:ascii="Times New Roman" w:hAnsi="Times New Roman"/>
              </w:rPr>
              <w:t>18</w:t>
            </w:r>
          </w:p>
        </w:tc>
        <w:tc>
          <w:tcPr>
            <w:tcW w:w="1136" w:type="dxa"/>
            <w:shd w:val="clear" w:color="auto" w:fill="auto"/>
            <w:vAlign w:val="center"/>
          </w:tcPr>
          <w:p w:rsidR="00D45BC2" w:rsidRPr="00A9354E" w:rsidP="006B08E2" w14:paraId="41C4F7EE" w14:textId="1424572A">
            <w:pPr>
              <w:pStyle w:val="EndnoteText"/>
              <w:jc w:val="center"/>
              <w:rPr>
                <w:rFonts w:ascii="Times New Roman" w:hAnsi="Times New Roman"/>
              </w:rPr>
            </w:pPr>
            <w:r>
              <w:rPr>
                <w:rFonts w:ascii="Times New Roman" w:hAnsi="Times New Roman"/>
              </w:rPr>
              <w:t>0.</w:t>
            </w:r>
            <w:r w:rsidR="004F57E5">
              <w:rPr>
                <w:rFonts w:ascii="Times New Roman" w:hAnsi="Times New Roman"/>
              </w:rPr>
              <w:t>5</w:t>
            </w:r>
          </w:p>
        </w:tc>
        <w:tc>
          <w:tcPr>
            <w:tcW w:w="923" w:type="dxa"/>
            <w:shd w:val="clear" w:color="auto" w:fill="auto"/>
            <w:vAlign w:val="center"/>
          </w:tcPr>
          <w:p w:rsidR="00D45BC2" w:rsidRPr="00A9354E" w:rsidP="0075711F" w14:paraId="3C684ED0" w14:textId="67226AD6">
            <w:pPr>
              <w:pStyle w:val="EndnoteText"/>
              <w:jc w:val="center"/>
              <w:rPr>
                <w:rFonts w:ascii="Times New Roman" w:hAnsi="Times New Roman"/>
              </w:rPr>
            </w:pPr>
            <w:r>
              <w:rPr>
                <w:rFonts w:ascii="Times New Roman" w:hAnsi="Times New Roman"/>
              </w:rPr>
              <w:t>486</w:t>
            </w:r>
          </w:p>
        </w:tc>
        <w:tc>
          <w:tcPr>
            <w:tcW w:w="1164" w:type="dxa"/>
            <w:shd w:val="clear" w:color="auto" w:fill="auto"/>
            <w:vAlign w:val="center"/>
          </w:tcPr>
          <w:p w:rsidR="00D45BC2" w:rsidRPr="00A9354E" w:rsidP="007C33F0" w14:paraId="08A443E1" w14:textId="620F51B8">
            <w:pPr>
              <w:pStyle w:val="EndnoteText"/>
              <w:jc w:val="center"/>
              <w:rPr>
                <w:rFonts w:ascii="Times New Roman" w:hAnsi="Times New Roman"/>
              </w:rPr>
            </w:pPr>
            <w:r>
              <w:rPr>
                <w:rFonts w:ascii="Times New Roman" w:hAnsi="Times New Roman"/>
              </w:rPr>
              <w:t>$</w:t>
            </w:r>
            <w:r w:rsidR="00FB2465">
              <w:rPr>
                <w:rFonts w:ascii="Times New Roman" w:hAnsi="Times New Roman"/>
              </w:rPr>
              <w:t>56.92</w:t>
            </w:r>
          </w:p>
        </w:tc>
        <w:tc>
          <w:tcPr>
            <w:tcW w:w="1088" w:type="dxa"/>
            <w:shd w:val="clear" w:color="auto" w:fill="auto"/>
            <w:vAlign w:val="center"/>
          </w:tcPr>
          <w:p w:rsidR="00D45BC2" w:rsidRPr="00A9354E" w:rsidP="007C33F0" w14:paraId="20CCB8B3" w14:textId="5BD9486E">
            <w:pPr>
              <w:pStyle w:val="EndnoteText"/>
              <w:jc w:val="center"/>
              <w:rPr>
                <w:rFonts w:ascii="Times New Roman" w:hAnsi="Times New Roman"/>
              </w:rPr>
            </w:pPr>
            <w:r>
              <w:rPr>
                <w:rFonts w:ascii="Times New Roman" w:hAnsi="Times New Roman"/>
              </w:rPr>
              <w:t>$</w:t>
            </w:r>
            <w:r w:rsidR="00FB2465">
              <w:rPr>
                <w:rFonts w:ascii="Times New Roman" w:hAnsi="Times New Roman"/>
              </w:rPr>
              <w:t>27,633</w:t>
            </w:r>
          </w:p>
        </w:tc>
      </w:tr>
      <w:tr w14:paraId="3BFC6128" w14:textId="77777777" w:rsidTr="000A1AE1">
        <w:tblPrEx>
          <w:tblW w:w="9615" w:type="dxa"/>
          <w:tblInd w:w="-162" w:type="dxa"/>
          <w:tblLook w:val="04A0"/>
        </w:tblPrEx>
        <w:trPr>
          <w:trHeight w:val="720"/>
        </w:trPr>
        <w:tc>
          <w:tcPr>
            <w:tcW w:w="2511" w:type="dxa"/>
            <w:shd w:val="clear" w:color="auto" w:fill="auto"/>
          </w:tcPr>
          <w:p w:rsidR="00D45BC2" w:rsidRPr="00A9354E" w:rsidP="00133E56" w14:paraId="07161CF2" w14:textId="77777777">
            <w:pPr>
              <w:pStyle w:val="EndnoteText"/>
              <w:rPr>
                <w:rFonts w:ascii="Times New Roman" w:hAnsi="Times New Roman"/>
              </w:rPr>
            </w:pPr>
            <w:r>
              <w:rPr>
                <w:rFonts w:ascii="Times New Roman" w:hAnsi="Times New Roman"/>
                <w:szCs w:val="24"/>
              </w:rPr>
              <w:t>Intergovernmental Reference Guide: Tribal Profile Guidance</w:t>
            </w:r>
          </w:p>
        </w:tc>
        <w:tc>
          <w:tcPr>
            <w:tcW w:w="1443" w:type="dxa"/>
            <w:shd w:val="clear" w:color="auto" w:fill="auto"/>
            <w:vAlign w:val="center"/>
          </w:tcPr>
          <w:p w:rsidR="00D45BC2" w:rsidRPr="00A9354E" w:rsidP="00E44423" w14:paraId="766134EC" w14:textId="77777777">
            <w:pPr>
              <w:pStyle w:val="EndnoteText"/>
              <w:jc w:val="center"/>
              <w:rPr>
                <w:rFonts w:ascii="Times New Roman" w:hAnsi="Times New Roman"/>
              </w:rPr>
            </w:pPr>
            <w:r>
              <w:rPr>
                <w:rFonts w:ascii="Times New Roman" w:hAnsi="Times New Roman"/>
              </w:rPr>
              <w:t>62</w:t>
            </w:r>
          </w:p>
        </w:tc>
        <w:tc>
          <w:tcPr>
            <w:tcW w:w="1350" w:type="dxa"/>
            <w:shd w:val="clear" w:color="auto" w:fill="auto"/>
            <w:vAlign w:val="center"/>
          </w:tcPr>
          <w:p w:rsidR="00D45BC2" w:rsidRPr="00A9354E" w:rsidP="00E44423" w14:paraId="0A3826BE" w14:textId="77777777">
            <w:pPr>
              <w:pStyle w:val="EndnoteText"/>
              <w:jc w:val="center"/>
              <w:rPr>
                <w:rFonts w:ascii="Times New Roman" w:hAnsi="Times New Roman"/>
              </w:rPr>
            </w:pPr>
            <w:r w:rsidRPr="0099672E">
              <w:rPr>
                <w:rFonts w:ascii="Times New Roman" w:hAnsi="Times New Roman"/>
              </w:rPr>
              <w:t>18</w:t>
            </w:r>
          </w:p>
        </w:tc>
        <w:tc>
          <w:tcPr>
            <w:tcW w:w="1136" w:type="dxa"/>
            <w:shd w:val="clear" w:color="auto" w:fill="auto"/>
            <w:vAlign w:val="center"/>
          </w:tcPr>
          <w:p w:rsidR="00D45BC2" w:rsidRPr="00A9354E" w:rsidP="00E44423" w14:paraId="2732F4CE" w14:textId="77777777">
            <w:pPr>
              <w:pStyle w:val="EndnoteText"/>
              <w:jc w:val="center"/>
              <w:rPr>
                <w:rFonts w:ascii="Times New Roman" w:hAnsi="Times New Roman"/>
              </w:rPr>
            </w:pPr>
            <w:r>
              <w:rPr>
                <w:rFonts w:ascii="Times New Roman" w:hAnsi="Times New Roman"/>
              </w:rPr>
              <w:t>0</w:t>
            </w:r>
            <w:r w:rsidR="00E44423">
              <w:rPr>
                <w:rFonts w:ascii="Times New Roman" w:hAnsi="Times New Roman"/>
              </w:rPr>
              <w:t>.</w:t>
            </w:r>
            <w:r>
              <w:rPr>
                <w:rFonts w:ascii="Times New Roman" w:hAnsi="Times New Roman"/>
              </w:rPr>
              <w:t>3</w:t>
            </w:r>
          </w:p>
        </w:tc>
        <w:tc>
          <w:tcPr>
            <w:tcW w:w="923" w:type="dxa"/>
            <w:shd w:val="clear" w:color="auto" w:fill="auto"/>
            <w:vAlign w:val="center"/>
          </w:tcPr>
          <w:p w:rsidR="00D45BC2" w:rsidRPr="00A9354E" w:rsidP="00E44423" w14:paraId="68E65C00" w14:textId="3880344B">
            <w:pPr>
              <w:pStyle w:val="EndnoteText"/>
              <w:jc w:val="center"/>
              <w:rPr>
                <w:rFonts w:ascii="Times New Roman" w:hAnsi="Times New Roman"/>
              </w:rPr>
            </w:pPr>
            <w:r>
              <w:rPr>
                <w:rFonts w:ascii="Times New Roman" w:hAnsi="Times New Roman"/>
              </w:rPr>
              <w:t>33</w:t>
            </w:r>
            <w:r w:rsidR="00687AAE">
              <w:rPr>
                <w:rFonts w:ascii="Times New Roman" w:hAnsi="Times New Roman"/>
              </w:rPr>
              <w:t>5</w:t>
            </w:r>
          </w:p>
        </w:tc>
        <w:tc>
          <w:tcPr>
            <w:tcW w:w="1164" w:type="dxa"/>
            <w:shd w:val="clear" w:color="auto" w:fill="auto"/>
            <w:vAlign w:val="center"/>
          </w:tcPr>
          <w:p w:rsidR="00D45BC2" w:rsidRPr="00A9354E" w:rsidP="007C33F0" w14:paraId="68644BAE" w14:textId="059B1644">
            <w:pPr>
              <w:pStyle w:val="EndnoteText"/>
              <w:jc w:val="center"/>
              <w:rPr>
                <w:rFonts w:ascii="Times New Roman" w:hAnsi="Times New Roman"/>
              </w:rPr>
            </w:pPr>
            <w:r>
              <w:rPr>
                <w:rFonts w:ascii="Times New Roman" w:hAnsi="Times New Roman"/>
              </w:rPr>
              <w:t>$</w:t>
            </w:r>
            <w:r w:rsidR="00FB2465">
              <w:rPr>
                <w:rFonts w:ascii="Times New Roman" w:hAnsi="Times New Roman"/>
              </w:rPr>
              <w:t>56.92</w:t>
            </w:r>
          </w:p>
        </w:tc>
        <w:tc>
          <w:tcPr>
            <w:tcW w:w="1088" w:type="dxa"/>
            <w:shd w:val="clear" w:color="auto" w:fill="auto"/>
            <w:vAlign w:val="center"/>
          </w:tcPr>
          <w:p w:rsidR="00D45BC2" w:rsidRPr="00A9354E" w:rsidP="007C33F0" w14:paraId="6AB850B0" w14:textId="11ED7F2F">
            <w:pPr>
              <w:pStyle w:val="EndnoteText"/>
              <w:jc w:val="center"/>
              <w:rPr>
                <w:rFonts w:ascii="Times New Roman" w:hAnsi="Times New Roman"/>
              </w:rPr>
            </w:pPr>
            <w:r>
              <w:rPr>
                <w:rFonts w:ascii="Times New Roman" w:hAnsi="Times New Roman"/>
              </w:rPr>
              <w:t>$</w:t>
            </w:r>
            <w:r w:rsidR="00FB2465">
              <w:rPr>
                <w:rFonts w:ascii="Times New Roman" w:hAnsi="Times New Roman"/>
              </w:rPr>
              <w:t>19,068</w:t>
            </w:r>
          </w:p>
        </w:tc>
      </w:tr>
      <w:tr w14:paraId="6D151D04" w14:textId="77777777" w:rsidTr="000A1AE1">
        <w:tblPrEx>
          <w:tblW w:w="9615" w:type="dxa"/>
          <w:tblInd w:w="-162" w:type="dxa"/>
          <w:tblLook w:val="04A0"/>
        </w:tblPrEx>
        <w:trPr>
          <w:trHeight w:val="440"/>
        </w:trPr>
        <w:tc>
          <w:tcPr>
            <w:tcW w:w="6440" w:type="dxa"/>
            <w:gridSpan w:val="4"/>
            <w:shd w:val="clear" w:color="auto" w:fill="auto"/>
            <w:vAlign w:val="center"/>
          </w:tcPr>
          <w:p w:rsidR="005D0467" w:rsidRPr="00A9354E" w:rsidP="000A1AE1" w14:paraId="05AC7303" w14:textId="2CDA7ED6">
            <w:pPr>
              <w:pStyle w:val="EndnoteText"/>
              <w:jc w:val="right"/>
              <w:rPr>
                <w:rFonts w:ascii="Times New Roman" w:hAnsi="Times New Roman"/>
                <w:b/>
              </w:rPr>
            </w:pPr>
            <w:r w:rsidRPr="00A9354E">
              <w:rPr>
                <w:rFonts w:ascii="Times New Roman" w:hAnsi="Times New Roman"/>
                <w:b/>
              </w:rPr>
              <w:t xml:space="preserve">Estimated Annual Burden </w:t>
            </w:r>
            <w:r w:rsidR="00CB2FD9">
              <w:rPr>
                <w:rFonts w:ascii="Times New Roman" w:hAnsi="Times New Roman"/>
                <w:b/>
              </w:rPr>
              <w:t xml:space="preserve">and Cost </w:t>
            </w:r>
            <w:r w:rsidRPr="00A9354E">
              <w:rPr>
                <w:rFonts w:ascii="Times New Roman" w:hAnsi="Times New Roman"/>
                <w:b/>
              </w:rPr>
              <w:t>Total</w:t>
            </w:r>
          </w:p>
        </w:tc>
        <w:tc>
          <w:tcPr>
            <w:tcW w:w="923" w:type="dxa"/>
            <w:shd w:val="clear" w:color="auto" w:fill="auto"/>
            <w:vAlign w:val="center"/>
          </w:tcPr>
          <w:p w:rsidR="005D0467" w:rsidRPr="00A9354E" w:rsidP="005D0467" w14:paraId="43C4E3C0" w14:textId="5CEC4449">
            <w:pPr>
              <w:pStyle w:val="EndnoteText"/>
              <w:jc w:val="center"/>
              <w:rPr>
                <w:rFonts w:ascii="Times New Roman" w:hAnsi="Times New Roman"/>
              </w:rPr>
            </w:pPr>
            <w:r>
              <w:rPr>
                <w:rFonts w:ascii="Times New Roman" w:hAnsi="Times New Roman"/>
                <w:b/>
                <w:szCs w:val="24"/>
              </w:rPr>
              <w:t>821</w:t>
            </w:r>
          </w:p>
        </w:tc>
        <w:tc>
          <w:tcPr>
            <w:tcW w:w="1164" w:type="dxa"/>
            <w:shd w:val="clear" w:color="auto" w:fill="auto"/>
            <w:vAlign w:val="center"/>
          </w:tcPr>
          <w:p w:rsidR="005D0467" w:rsidRPr="00A9354E" w:rsidP="000A1AE1" w14:paraId="73621649" w14:textId="2F1034DC">
            <w:pPr>
              <w:pStyle w:val="EndnoteText"/>
              <w:jc w:val="center"/>
              <w:rPr>
                <w:rFonts w:ascii="Times New Roman" w:hAnsi="Times New Roman"/>
                <w:b/>
              </w:rPr>
            </w:pPr>
            <w:r>
              <w:rPr>
                <w:rFonts w:ascii="Times New Roman" w:hAnsi="Times New Roman"/>
                <w:b/>
              </w:rPr>
              <w:t>-</w:t>
            </w:r>
          </w:p>
        </w:tc>
        <w:tc>
          <w:tcPr>
            <w:tcW w:w="1088" w:type="dxa"/>
            <w:shd w:val="clear" w:color="auto" w:fill="auto"/>
            <w:vAlign w:val="center"/>
          </w:tcPr>
          <w:p w:rsidR="005D0467" w:rsidRPr="000A1AE1" w:rsidP="005D0467" w14:paraId="14FDF10C" w14:textId="5F34FB79">
            <w:pPr>
              <w:pStyle w:val="EndnoteText"/>
              <w:jc w:val="center"/>
              <w:rPr>
                <w:rFonts w:ascii="Times New Roman" w:hAnsi="Times New Roman"/>
                <w:b/>
                <w:bCs/>
              </w:rPr>
            </w:pPr>
            <w:r w:rsidRPr="000A1AE1">
              <w:rPr>
                <w:rFonts w:ascii="Times New Roman" w:hAnsi="Times New Roman"/>
                <w:b/>
                <w:bCs/>
              </w:rPr>
              <w:t>$</w:t>
            </w:r>
            <w:r w:rsidRPr="000A1AE1" w:rsidR="00FB2465">
              <w:rPr>
                <w:rFonts w:ascii="Times New Roman" w:hAnsi="Times New Roman"/>
                <w:b/>
                <w:bCs/>
              </w:rPr>
              <w:t>46,731</w:t>
            </w:r>
          </w:p>
        </w:tc>
      </w:tr>
    </w:tbl>
    <w:p w:rsidR="007A0FBE" w:rsidRPr="001C356E" w:rsidP="00D60543" w14:paraId="7B9B1351" w14:textId="77777777">
      <w:pPr>
        <w:widowControl/>
        <w:rPr>
          <w:rFonts w:ascii="Times New Roman" w:hAnsi="Times New Roman"/>
          <w:snapToGrid/>
          <w:sz w:val="24"/>
          <w:szCs w:val="24"/>
        </w:rPr>
      </w:pPr>
    </w:p>
    <w:p w:rsidR="00D60543" w:rsidRPr="001C356E" w:rsidP="000A1AE1" w14:paraId="0740F940" w14:textId="104931C5">
      <w:pPr>
        <w:widowControl/>
        <w:spacing w:after="120"/>
        <w:rPr>
          <w:rFonts w:ascii="Times New Roman" w:hAnsi="Times New Roman"/>
          <w:b/>
          <w:snapToGrid/>
          <w:sz w:val="24"/>
          <w:szCs w:val="24"/>
        </w:rPr>
      </w:pPr>
      <w:r>
        <w:rPr>
          <w:rFonts w:ascii="Times New Roman" w:hAnsi="Times New Roman"/>
          <w:b/>
          <w:snapToGrid/>
          <w:sz w:val="24"/>
          <w:szCs w:val="24"/>
        </w:rPr>
        <w:t xml:space="preserve">13. </w:t>
      </w:r>
      <w:r w:rsidRPr="001C356E" w:rsidR="002C3C4F">
        <w:rPr>
          <w:rFonts w:ascii="Times New Roman" w:hAnsi="Times New Roman"/>
          <w:b/>
          <w:snapToGrid/>
          <w:sz w:val="24"/>
          <w:szCs w:val="24"/>
        </w:rPr>
        <w:t xml:space="preserve">Estimates of Other Total Annual Cost Burden to Respondents and Record Keepers </w:t>
      </w:r>
    </w:p>
    <w:p w:rsidR="00394F87" w:rsidRPr="001C356E" w:rsidP="000F60A8" w14:paraId="3010AB86" w14:textId="77777777">
      <w:pPr>
        <w:widowControl/>
        <w:suppressAutoHyphens/>
        <w:spacing w:line="240" w:lineRule="atLeast"/>
        <w:ind w:left="450"/>
        <w:rPr>
          <w:rFonts w:ascii="Times New Roman" w:hAnsi="Times New Roman"/>
          <w:snapToGrid/>
          <w:spacing w:val="-3"/>
          <w:sz w:val="24"/>
          <w:szCs w:val="24"/>
        </w:rPr>
      </w:pPr>
      <w:r w:rsidRPr="001C356E">
        <w:rPr>
          <w:rFonts w:ascii="Times New Roman" w:hAnsi="Times New Roman"/>
          <w:snapToGrid/>
          <w:spacing w:val="-3"/>
          <w:sz w:val="24"/>
          <w:szCs w:val="24"/>
        </w:rPr>
        <w:t xml:space="preserve">There are no other costs to the respondents. </w:t>
      </w:r>
    </w:p>
    <w:p w:rsidR="00544479" w:rsidRPr="001C356E" w:rsidP="00394F87" w14:paraId="7E16BB14" w14:textId="77777777">
      <w:pPr>
        <w:widowControl/>
        <w:tabs>
          <w:tab w:val="left" w:pos="0"/>
        </w:tabs>
        <w:suppressAutoHyphens/>
        <w:spacing w:line="240" w:lineRule="atLeast"/>
        <w:ind w:left="720" w:hanging="720"/>
        <w:rPr>
          <w:rFonts w:ascii="Times New Roman" w:hAnsi="Times New Roman"/>
          <w:snapToGrid/>
          <w:sz w:val="24"/>
          <w:szCs w:val="24"/>
        </w:rPr>
      </w:pPr>
    </w:p>
    <w:p w:rsidR="00057284" w:rsidRPr="001C356E" w:rsidP="000A1AE1" w14:paraId="75DDE5BB" w14:textId="26452186">
      <w:pPr>
        <w:widowControl/>
        <w:spacing w:after="120"/>
        <w:rPr>
          <w:rFonts w:ascii="Times New Roman" w:hAnsi="Times New Roman"/>
          <w:b/>
          <w:snapToGrid/>
          <w:sz w:val="24"/>
          <w:szCs w:val="24"/>
        </w:rPr>
      </w:pPr>
      <w:r>
        <w:rPr>
          <w:rFonts w:ascii="Times New Roman" w:hAnsi="Times New Roman"/>
          <w:b/>
          <w:snapToGrid/>
          <w:sz w:val="24"/>
          <w:szCs w:val="24"/>
        </w:rPr>
        <w:t xml:space="preserve">14.  </w:t>
      </w:r>
      <w:r w:rsidRPr="001C356E" w:rsidR="004602FE">
        <w:rPr>
          <w:rFonts w:ascii="Times New Roman" w:hAnsi="Times New Roman"/>
          <w:b/>
          <w:snapToGrid/>
          <w:sz w:val="24"/>
          <w:szCs w:val="24"/>
        </w:rPr>
        <w:t>A</w:t>
      </w:r>
      <w:r w:rsidRPr="001C356E" w:rsidR="002C3C4F">
        <w:rPr>
          <w:rFonts w:ascii="Times New Roman" w:hAnsi="Times New Roman"/>
          <w:b/>
          <w:snapToGrid/>
          <w:sz w:val="24"/>
          <w:szCs w:val="24"/>
        </w:rPr>
        <w:t xml:space="preserve">nnualized Cost to the Federal Government </w:t>
      </w:r>
    </w:p>
    <w:p w:rsidR="00322F1C" w:rsidP="000A1AE1" w14:paraId="490D011E" w14:textId="6A572641">
      <w:pPr>
        <w:widowControl/>
        <w:tabs>
          <w:tab w:val="left" w:pos="-720"/>
        </w:tabs>
        <w:suppressAutoHyphens/>
        <w:spacing w:line="240" w:lineRule="atLeast"/>
        <w:ind w:left="450"/>
        <w:rPr>
          <w:rFonts w:ascii="Times New Roman" w:hAnsi="Times New Roman"/>
          <w:snapToGrid/>
          <w:spacing w:val="-3"/>
          <w:sz w:val="24"/>
          <w:szCs w:val="24"/>
        </w:rPr>
      </w:pPr>
      <w:r w:rsidRPr="00A3499A">
        <w:rPr>
          <w:rFonts w:ascii="Times New Roman" w:hAnsi="Times New Roman"/>
          <w:snapToGrid/>
          <w:spacing w:val="-3"/>
          <w:sz w:val="24"/>
          <w:szCs w:val="24"/>
        </w:rPr>
        <w:t>T</w:t>
      </w:r>
      <w:r w:rsidRPr="00A3499A" w:rsidR="00A83EEB">
        <w:rPr>
          <w:rFonts w:ascii="Times New Roman" w:hAnsi="Times New Roman"/>
          <w:snapToGrid/>
          <w:spacing w:val="-3"/>
          <w:sz w:val="24"/>
          <w:szCs w:val="24"/>
        </w:rPr>
        <w:t>he t</w:t>
      </w:r>
      <w:r w:rsidRPr="00A3499A" w:rsidR="00394F87">
        <w:rPr>
          <w:rFonts w:ascii="Times New Roman" w:hAnsi="Times New Roman"/>
          <w:snapToGrid/>
          <w:spacing w:val="-3"/>
          <w:sz w:val="24"/>
          <w:szCs w:val="24"/>
        </w:rPr>
        <w:t xml:space="preserve">otal annualized cost to the federal government </w:t>
      </w:r>
      <w:r w:rsidRPr="00A3499A" w:rsidR="001A51D9">
        <w:rPr>
          <w:rFonts w:ascii="Times New Roman" w:hAnsi="Times New Roman"/>
          <w:snapToGrid/>
          <w:spacing w:val="-3"/>
          <w:sz w:val="24"/>
          <w:szCs w:val="24"/>
        </w:rPr>
        <w:t>for the</w:t>
      </w:r>
      <w:r w:rsidRPr="00544479" w:rsidR="001A51D9">
        <w:rPr>
          <w:rFonts w:ascii="Times New Roman" w:hAnsi="Times New Roman"/>
          <w:snapToGrid/>
          <w:spacing w:val="-3"/>
          <w:sz w:val="24"/>
          <w:szCs w:val="24"/>
        </w:rPr>
        <w:t xml:space="preserve"> IRG</w:t>
      </w:r>
      <w:r w:rsidRPr="00B5562A" w:rsidR="001A51D9">
        <w:rPr>
          <w:rFonts w:ascii="Times New Roman" w:hAnsi="Times New Roman"/>
          <w:snapToGrid/>
          <w:spacing w:val="-3"/>
          <w:sz w:val="24"/>
          <w:szCs w:val="24"/>
        </w:rPr>
        <w:t xml:space="preserve"> </w:t>
      </w:r>
      <w:r w:rsidRPr="00B5562A" w:rsidR="00394F87">
        <w:rPr>
          <w:rFonts w:ascii="Times New Roman" w:hAnsi="Times New Roman"/>
          <w:snapToGrid/>
          <w:spacing w:val="-3"/>
          <w:sz w:val="24"/>
          <w:szCs w:val="24"/>
        </w:rPr>
        <w:t>is $</w:t>
      </w:r>
      <w:r w:rsidRPr="00B5562A" w:rsidR="0081029C">
        <w:rPr>
          <w:rFonts w:ascii="Times New Roman" w:hAnsi="Times New Roman"/>
          <w:snapToGrid/>
          <w:spacing w:val="-3"/>
          <w:sz w:val="24"/>
          <w:szCs w:val="24"/>
        </w:rPr>
        <w:t>919,789</w:t>
      </w:r>
      <w:r w:rsidRPr="00B5562A" w:rsidR="00394F87">
        <w:rPr>
          <w:rFonts w:ascii="Times New Roman" w:hAnsi="Times New Roman"/>
          <w:snapToGrid/>
          <w:spacing w:val="-3"/>
          <w:sz w:val="24"/>
          <w:szCs w:val="24"/>
        </w:rPr>
        <w:t>.</w:t>
      </w:r>
      <w:r w:rsidRPr="00A3499A" w:rsidR="00394F87">
        <w:rPr>
          <w:rFonts w:ascii="Times New Roman" w:hAnsi="Times New Roman"/>
          <w:snapToGrid/>
          <w:spacing w:val="-3"/>
          <w:sz w:val="24"/>
          <w:szCs w:val="24"/>
        </w:rPr>
        <w:t xml:space="preserve">  This includes </w:t>
      </w:r>
      <w:r w:rsidRPr="00B5562A" w:rsidR="00394F87">
        <w:rPr>
          <w:rFonts w:ascii="Times New Roman" w:hAnsi="Times New Roman"/>
          <w:snapToGrid/>
          <w:spacing w:val="-3"/>
          <w:sz w:val="24"/>
          <w:szCs w:val="24"/>
        </w:rPr>
        <w:t>federal salaries and benefits of $</w:t>
      </w:r>
      <w:r w:rsidRPr="00B5562A" w:rsidR="0081029C">
        <w:rPr>
          <w:rFonts w:ascii="Times New Roman" w:hAnsi="Times New Roman"/>
          <w:snapToGrid/>
          <w:spacing w:val="-3"/>
          <w:sz w:val="24"/>
          <w:szCs w:val="24"/>
        </w:rPr>
        <w:t>121,687</w:t>
      </w:r>
      <w:r w:rsidRPr="00B5562A" w:rsidR="00394F87">
        <w:rPr>
          <w:rFonts w:ascii="Times New Roman" w:hAnsi="Times New Roman"/>
          <w:snapToGrid/>
          <w:spacing w:val="-3"/>
          <w:sz w:val="24"/>
          <w:szCs w:val="24"/>
        </w:rPr>
        <w:t xml:space="preserve"> and contractor and hardware/software costs of</w:t>
      </w:r>
      <w:r w:rsidRPr="00B5562A" w:rsidR="00BB3DC8">
        <w:rPr>
          <w:rFonts w:ascii="Times New Roman" w:hAnsi="Times New Roman"/>
          <w:snapToGrid/>
          <w:spacing w:val="-3"/>
          <w:sz w:val="24"/>
          <w:szCs w:val="24"/>
        </w:rPr>
        <w:t xml:space="preserve"> </w:t>
      </w:r>
      <w:r w:rsidRPr="00B5562A" w:rsidR="00394F87">
        <w:rPr>
          <w:rFonts w:ascii="Times New Roman" w:hAnsi="Times New Roman"/>
          <w:snapToGrid/>
          <w:spacing w:val="-3"/>
          <w:sz w:val="24"/>
          <w:szCs w:val="24"/>
        </w:rPr>
        <w:t>$</w:t>
      </w:r>
      <w:r w:rsidRPr="00B5562A" w:rsidR="0081029C">
        <w:rPr>
          <w:rFonts w:ascii="Times New Roman" w:hAnsi="Times New Roman"/>
          <w:snapToGrid/>
          <w:spacing w:val="-3"/>
          <w:sz w:val="24"/>
          <w:szCs w:val="24"/>
        </w:rPr>
        <w:t>798,102</w:t>
      </w:r>
      <w:r w:rsidRPr="00B5562A" w:rsidR="00394F87">
        <w:rPr>
          <w:rFonts w:ascii="Times New Roman" w:hAnsi="Times New Roman"/>
          <w:snapToGrid/>
          <w:spacing w:val="-3"/>
          <w:sz w:val="24"/>
          <w:szCs w:val="24"/>
        </w:rPr>
        <w:t>.</w:t>
      </w:r>
      <w:r w:rsidRPr="00A3499A" w:rsidR="00BB3DC8">
        <w:rPr>
          <w:rFonts w:ascii="Times New Roman" w:hAnsi="Times New Roman"/>
          <w:snapToGrid/>
          <w:spacing w:val="-3"/>
          <w:sz w:val="24"/>
          <w:szCs w:val="24"/>
        </w:rPr>
        <w:t xml:space="preserve"> </w:t>
      </w:r>
      <w:r w:rsidRPr="00B5562A" w:rsidR="00394F87">
        <w:rPr>
          <w:rFonts w:ascii="Times New Roman" w:hAnsi="Times New Roman"/>
          <w:snapToGrid/>
          <w:spacing w:val="-3"/>
          <w:sz w:val="24"/>
          <w:szCs w:val="24"/>
        </w:rPr>
        <w:t>The cost</w:t>
      </w:r>
      <w:r w:rsidRPr="00B5562A" w:rsidR="00265609">
        <w:rPr>
          <w:rFonts w:ascii="Times New Roman" w:hAnsi="Times New Roman"/>
          <w:snapToGrid/>
          <w:spacing w:val="-3"/>
          <w:sz w:val="24"/>
          <w:szCs w:val="24"/>
        </w:rPr>
        <w:t>s</w:t>
      </w:r>
      <w:r w:rsidRPr="00B5562A" w:rsidR="00394F87">
        <w:rPr>
          <w:rFonts w:ascii="Times New Roman" w:hAnsi="Times New Roman"/>
          <w:snapToGrid/>
          <w:spacing w:val="-3"/>
          <w:sz w:val="24"/>
          <w:szCs w:val="24"/>
        </w:rPr>
        <w:t xml:space="preserve"> to the federal government </w:t>
      </w:r>
      <w:r w:rsidRPr="00B5562A" w:rsidR="00A070F5">
        <w:rPr>
          <w:rFonts w:ascii="Times New Roman" w:hAnsi="Times New Roman"/>
          <w:snapToGrid/>
          <w:spacing w:val="-3"/>
          <w:sz w:val="24"/>
          <w:szCs w:val="24"/>
        </w:rPr>
        <w:t xml:space="preserve">and the estimates for federal salaries and benefits </w:t>
      </w:r>
      <w:r w:rsidRPr="00B5562A" w:rsidR="00265609">
        <w:rPr>
          <w:rFonts w:ascii="Times New Roman" w:hAnsi="Times New Roman"/>
          <w:snapToGrid/>
          <w:spacing w:val="-3"/>
          <w:sz w:val="24"/>
          <w:szCs w:val="24"/>
        </w:rPr>
        <w:t>ha</w:t>
      </w:r>
      <w:r w:rsidRPr="00B5562A" w:rsidR="0055670F">
        <w:rPr>
          <w:rFonts w:ascii="Times New Roman" w:hAnsi="Times New Roman"/>
          <w:snapToGrid/>
          <w:spacing w:val="-3"/>
          <w:sz w:val="24"/>
          <w:szCs w:val="24"/>
        </w:rPr>
        <w:t>ve</w:t>
      </w:r>
      <w:r w:rsidRPr="00B5562A" w:rsidR="00265609">
        <w:rPr>
          <w:rFonts w:ascii="Times New Roman" w:hAnsi="Times New Roman"/>
          <w:snapToGrid/>
          <w:spacing w:val="-3"/>
          <w:sz w:val="24"/>
          <w:szCs w:val="24"/>
        </w:rPr>
        <w:t xml:space="preserve"> </w:t>
      </w:r>
      <w:r w:rsidRPr="00B5562A" w:rsidR="001C356E">
        <w:rPr>
          <w:rFonts w:ascii="Times New Roman" w:hAnsi="Times New Roman"/>
          <w:snapToGrid/>
          <w:spacing w:val="-3"/>
          <w:sz w:val="24"/>
          <w:szCs w:val="24"/>
        </w:rPr>
        <w:t>increased</w:t>
      </w:r>
      <w:r w:rsidRPr="00B5562A" w:rsidR="0055670F">
        <w:rPr>
          <w:rFonts w:ascii="Times New Roman" w:hAnsi="Times New Roman"/>
          <w:snapToGrid/>
          <w:spacing w:val="-3"/>
          <w:sz w:val="24"/>
          <w:szCs w:val="24"/>
        </w:rPr>
        <w:t xml:space="preserve"> since</w:t>
      </w:r>
      <w:r w:rsidRPr="00B5562A" w:rsidR="00B91499">
        <w:rPr>
          <w:rFonts w:ascii="Times New Roman" w:hAnsi="Times New Roman"/>
          <w:snapToGrid/>
          <w:spacing w:val="-3"/>
          <w:sz w:val="24"/>
          <w:szCs w:val="24"/>
        </w:rPr>
        <w:t xml:space="preserve"> the</w:t>
      </w:r>
      <w:r w:rsidRPr="00B5562A" w:rsidR="0055670F">
        <w:rPr>
          <w:rFonts w:ascii="Times New Roman" w:hAnsi="Times New Roman"/>
          <w:snapToGrid/>
          <w:spacing w:val="-3"/>
          <w:sz w:val="24"/>
          <w:szCs w:val="24"/>
        </w:rPr>
        <w:t xml:space="preserve"> last</w:t>
      </w:r>
      <w:r w:rsidRPr="00B5562A" w:rsidR="00B91499">
        <w:rPr>
          <w:rFonts w:ascii="Times New Roman" w:hAnsi="Times New Roman"/>
          <w:snapToGrid/>
          <w:spacing w:val="-3"/>
          <w:sz w:val="24"/>
          <w:szCs w:val="24"/>
        </w:rPr>
        <w:t xml:space="preserve"> approval</w:t>
      </w:r>
      <w:r w:rsidRPr="00A3499A" w:rsidR="00A070F5">
        <w:rPr>
          <w:rFonts w:ascii="Times New Roman" w:hAnsi="Times New Roman"/>
          <w:snapToGrid/>
          <w:spacing w:val="-3"/>
          <w:sz w:val="24"/>
          <w:szCs w:val="24"/>
        </w:rPr>
        <w:t>.</w:t>
      </w:r>
    </w:p>
    <w:p w:rsidR="0089242F" w:rsidP="00322F1C" w14:paraId="12F0A57B" w14:textId="77777777">
      <w:pPr>
        <w:widowControl/>
        <w:tabs>
          <w:tab w:val="left" w:pos="-720"/>
        </w:tabs>
        <w:suppressAutoHyphens/>
        <w:spacing w:line="240" w:lineRule="atLeast"/>
        <w:ind w:left="360"/>
        <w:rPr>
          <w:rFonts w:ascii="Times New Roman" w:hAnsi="Times New Roman"/>
          <w:snapToGrid/>
          <w:spacing w:val="-3"/>
          <w:sz w:val="24"/>
          <w:szCs w:val="24"/>
        </w:rPr>
      </w:pPr>
    </w:p>
    <w:p w:rsidR="00CB2FD9" w:rsidP="000A1AE1" w14:paraId="25E4BC85" w14:textId="2C63714B">
      <w:pPr>
        <w:widowControl/>
        <w:spacing w:after="120" w:line="240" w:lineRule="atLeast"/>
        <w:rPr>
          <w:rFonts w:ascii="Times New Roman" w:hAnsi="Times New Roman"/>
          <w:b/>
          <w:snapToGrid/>
          <w:sz w:val="24"/>
          <w:szCs w:val="24"/>
        </w:rPr>
      </w:pPr>
      <w:r w:rsidRPr="00D56356">
        <w:rPr>
          <w:rFonts w:ascii="Times New Roman" w:hAnsi="Times New Roman"/>
          <w:b/>
          <w:snapToGrid/>
          <w:spacing w:val="-3"/>
          <w:sz w:val="24"/>
          <w:szCs w:val="24"/>
        </w:rPr>
        <w:t>15</w:t>
      </w:r>
      <w:r>
        <w:rPr>
          <w:rFonts w:ascii="Times New Roman" w:hAnsi="Times New Roman"/>
          <w:snapToGrid/>
          <w:spacing w:val="-3"/>
          <w:sz w:val="24"/>
          <w:szCs w:val="24"/>
        </w:rPr>
        <w:t xml:space="preserve">.  </w:t>
      </w:r>
      <w:r w:rsidRPr="000F60A8" w:rsidR="002C3C4F">
        <w:rPr>
          <w:rFonts w:ascii="Times New Roman" w:hAnsi="Times New Roman"/>
          <w:b/>
          <w:snapToGrid/>
          <w:sz w:val="24"/>
          <w:szCs w:val="24"/>
        </w:rPr>
        <w:t>Explanation for Program Changes or Adjustments</w:t>
      </w:r>
      <w:r>
        <w:rPr>
          <w:rFonts w:ascii="Times New Roman" w:hAnsi="Times New Roman"/>
          <w:b/>
          <w:snapToGrid/>
          <w:sz w:val="24"/>
          <w:szCs w:val="24"/>
        </w:rPr>
        <w:tab/>
      </w:r>
    </w:p>
    <w:p w:rsidR="00FF318F" w:rsidRPr="005A6827" w:rsidP="000A1AE1" w14:paraId="21F23395" w14:textId="425CD9E4">
      <w:pPr>
        <w:widowControl/>
        <w:spacing w:line="240" w:lineRule="atLeast"/>
        <w:ind w:left="360"/>
        <w:rPr>
          <w:szCs w:val="24"/>
        </w:rPr>
      </w:pPr>
      <w:r w:rsidRPr="005A6827">
        <w:rPr>
          <w:rFonts w:ascii="Times New Roman" w:hAnsi="Times New Roman"/>
          <w:snapToGrid/>
          <w:sz w:val="24"/>
          <w:szCs w:val="24"/>
        </w:rPr>
        <w:t>Revisions to t</w:t>
      </w:r>
      <w:r w:rsidRPr="005A6827" w:rsidR="00FE7C6F">
        <w:rPr>
          <w:rFonts w:ascii="Times New Roman" w:hAnsi="Times New Roman"/>
          <w:snapToGrid/>
          <w:sz w:val="24"/>
          <w:szCs w:val="24"/>
        </w:rPr>
        <w:t>h</w:t>
      </w:r>
      <w:r w:rsidRPr="005A6827" w:rsidR="002C2F9A">
        <w:rPr>
          <w:rFonts w:ascii="Times New Roman" w:hAnsi="Times New Roman"/>
          <w:snapToGrid/>
          <w:sz w:val="24"/>
          <w:szCs w:val="24"/>
        </w:rPr>
        <w:t xml:space="preserve">e </w:t>
      </w:r>
      <w:r w:rsidRPr="005A6827" w:rsidR="00596E8F">
        <w:rPr>
          <w:rFonts w:ascii="Times New Roman" w:hAnsi="Times New Roman"/>
          <w:snapToGrid/>
          <w:sz w:val="24"/>
          <w:szCs w:val="24"/>
        </w:rPr>
        <w:t xml:space="preserve">proposed </w:t>
      </w:r>
      <w:r w:rsidRPr="005A6827" w:rsidR="00544479">
        <w:rPr>
          <w:rFonts w:ascii="Times New Roman" w:hAnsi="Times New Roman"/>
          <w:sz w:val="24"/>
          <w:szCs w:val="24"/>
        </w:rPr>
        <w:t>s</w:t>
      </w:r>
      <w:r w:rsidRPr="005A6827" w:rsidR="002C2F9A">
        <w:rPr>
          <w:rFonts w:ascii="Times New Roman" w:hAnsi="Times New Roman"/>
          <w:snapToGrid/>
          <w:sz w:val="24"/>
          <w:szCs w:val="24"/>
        </w:rPr>
        <w:t xml:space="preserve">tate </w:t>
      </w:r>
      <w:r w:rsidRPr="005A6827" w:rsidR="00685CA2">
        <w:rPr>
          <w:rFonts w:ascii="Times New Roman" w:hAnsi="Times New Roman"/>
          <w:sz w:val="24"/>
          <w:szCs w:val="24"/>
        </w:rPr>
        <w:t>p</w:t>
      </w:r>
      <w:r w:rsidRPr="005A6827" w:rsidR="002C2F9A">
        <w:rPr>
          <w:rFonts w:ascii="Times New Roman" w:hAnsi="Times New Roman"/>
          <w:snapToGrid/>
          <w:sz w:val="24"/>
          <w:szCs w:val="24"/>
        </w:rPr>
        <w:t xml:space="preserve">rofile </w:t>
      </w:r>
      <w:r w:rsidRPr="005A6827">
        <w:rPr>
          <w:rFonts w:ascii="Times New Roman" w:hAnsi="Times New Roman"/>
          <w:snapToGrid/>
          <w:sz w:val="24"/>
          <w:szCs w:val="24"/>
        </w:rPr>
        <w:t>c</w:t>
      </w:r>
      <w:r w:rsidRPr="005A6827" w:rsidR="00AA06BE">
        <w:rPr>
          <w:rFonts w:ascii="Times New Roman" w:hAnsi="Times New Roman"/>
          <w:snapToGrid/>
          <w:sz w:val="24"/>
          <w:szCs w:val="24"/>
        </w:rPr>
        <w:t>larify existing questions</w:t>
      </w:r>
      <w:r w:rsidRPr="005A6827" w:rsidR="00242654">
        <w:rPr>
          <w:rFonts w:ascii="Times New Roman" w:hAnsi="Times New Roman"/>
          <w:snapToGrid/>
          <w:sz w:val="24"/>
          <w:szCs w:val="24"/>
        </w:rPr>
        <w:t xml:space="preserve">, </w:t>
      </w:r>
      <w:r w:rsidRPr="005A6827" w:rsidR="002C64BD">
        <w:rPr>
          <w:rFonts w:ascii="Times New Roman" w:hAnsi="Times New Roman"/>
          <w:snapToGrid/>
          <w:sz w:val="24"/>
          <w:szCs w:val="24"/>
        </w:rPr>
        <w:t xml:space="preserve">add </w:t>
      </w:r>
      <w:r w:rsidRPr="005A6827" w:rsidR="00FE7C6F">
        <w:rPr>
          <w:rFonts w:ascii="Times New Roman" w:hAnsi="Times New Roman"/>
          <w:snapToGrid/>
          <w:sz w:val="24"/>
          <w:szCs w:val="24"/>
        </w:rPr>
        <w:t>program processing question</w:t>
      </w:r>
      <w:r w:rsidRPr="005A6827" w:rsidR="00242654">
        <w:rPr>
          <w:rFonts w:ascii="Times New Roman" w:hAnsi="Times New Roman"/>
          <w:snapToGrid/>
          <w:sz w:val="24"/>
          <w:szCs w:val="24"/>
        </w:rPr>
        <w:t xml:space="preserve">s, </w:t>
      </w:r>
      <w:r w:rsidRPr="005A6827" w:rsidR="00596E8F">
        <w:rPr>
          <w:rFonts w:ascii="Times New Roman" w:hAnsi="Times New Roman"/>
          <w:snapToGrid/>
          <w:sz w:val="24"/>
          <w:szCs w:val="24"/>
        </w:rPr>
        <w:t xml:space="preserve">and </w:t>
      </w:r>
      <w:r w:rsidRPr="005A6827" w:rsidR="00242654">
        <w:rPr>
          <w:rFonts w:ascii="Times New Roman" w:hAnsi="Times New Roman"/>
          <w:snapToGrid/>
          <w:sz w:val="24"/>
          <w:szCs w:val="24"/>
        </w:rPr>
        <w:t>c</w:t>
      </w:r>
      <w:r w:rsidRPr="005A6827" w:rsidR="00596E8F">
        <w:rPr>
          <w:rFonts w:ascii="Times New Roman" w:hAnsi="Times New Roman"/>
          <w:snapToGrid/>
          <w:sz w:val="24"/>
          <w:szCs w:val="24"/>
        </w:rPr>
        <w:t>hange OCSE to OCSS.</w:t>
      </w:r>
      <w:r w:rsidRPr="005A6827" w:rsidR="00596E8F">
        <w:rPr>
          <w:szCs w:val="24"/>
        </w:rPr>
        <w:t xml:space="preserve"> </w:t>
      </w:r>
      <w:r w:rsidRPr="005A6827" w:rsidR="00F940B7">
        <w:rPr>
          <w:rFonts w:ascii="Times New Roman" w:hAnsi="Times New Roman"/>
          <w:sz w:val="24"/>
          <w:szCs w:val="24"/>
        </w:rPr>
        <w:t>P</w:t>
      </w:r>
      <w:r w:rsidRPr="005A6827" w:rsidR="00C337F0">
        <w:rPr>
          <w:rFonts w:ascii="Times New Roman" w:hAnsi="Times New Roman"/>
          <w:sz w:val="24"/>
          <w:szCs w:val="24"/>
        </w:rPr>
        <w:t xml:space="preserve">rogram </w:t>
      </w:r>
      <w:r w:rsidRPr="005A6827" w:rsidR="00DE373E">
        <w:rPr>
          <w:rFonts w:ascii="Times New Roman" w:hAnsi="Times New Roman"/>
          <w:sz w:val="24"/>
          <w:szCs w:val="24"/>
        </w:rPr>
        <w:t xml:space="preserve">processing </w:t>
      </w:r>
      <w:r w:rsidRPr="005A6827" w:rsidR="00C337F0">
        <w:rPr>
          <w:rFonts w:ascii="Times New Roman" w:hAnsi="Times New Roman"/>
          <w:sz w:val="24"/>
          <w:szCs w:val="24"/>
        </w:rPr>
        <w:t>questions</w:t>
      </w:r>
      <w:r w:rsidRPr="005A6827" w:rsidR="00596E8F">
        <w:rPr>
          <w:rFonts w:ascii="Times New Roman" w:hAnsi="Times New Roman"/>
          <w:sz w:val="24"/>
          <w:szCs w:val="24"/>
        </w:rPr>
        <w:t xml:space="preserve"> </w:t>
      </w:r>
      <w:r w:rsidRPr="005A6827" w:rsidR="00DE373E">
        <w:rPr>
          <w:rFonts w:ascii="Times New Roman" w:hAnsi="Times New Roman"/>
          <w:sz w:val="24"/>
          <w:szCs w:val="24"/>
        </w:rPr>
        <w:t>address</w:t>
      </w:r>
      <w:r w:rsidRPr="005A6827" w:rsidR="00596E8F">
        <w:rPr>
          <w:rFonts w:ascii="Times New Roman" w:hAnsi="Times New Roman"/>
          <w:sz w:val="24"/>
          <w:szCs w:val="24"/>
        </w:rPr>
        <w:t xml:space="preserve"> health care coverage, wage-withholdings, and other financial processes</w:t>
      </w:r>
      <w:r w:rsidRPr="005A6827" w:rsidR="00F940B7">
        <w:rPr>
          <w:rFonts w:ascii="Times New Roman" w:hAnsi="Times New Roman"/>
          <w:sz w:val="24"/>
          <w:szCs w:val="24"/>
        </w:rPr>
        <w:t>.</w:t>
      </w:r>
    </w:p>
    <w:p w:rsidR="00FF318F" w:rsidRPr="005A6827" w:rsidP="000A1AE1" w14:paraId="58B2BA68" w14:textId="77777777">
      <w:pPr>
        <w:ind w:left="360"/>
        <w:rPr>
          <w:szCs w:val="24"/>
        </w:rPr>
      </w:pPr>
    </w:p>
    <w:p w:rsidR="00A34669" w:rsidRPr="005A6827" w:rsidP="000A1AE1" w14:paraId="64495573" w14:textId="731656FA">
      <w:pPr>
        <w:ind w:left="360"/>
        <w:rPr>
          <w:rFonts w:ascii="Times New Roman" w:hAnsi="Times New Roman"/>
          <w:sz w:val="24"/>
          <w:szCs w:val="24"/>
        </w:rPr>
      </w:pPr>
      <w:r w:rsidRPr="005A6827">
        <w:rPr>
          <w:rFonts w:ascii="Times New Roman" w:hAnsi="Times New Roman"/>
          <w:sz w:val="24"/>
          <w:szCs w:val="24"/>
        </w:rPr>
        <w:t>A</w:t>
      </w:r>
      <w:r w:rsidRPr="005A6827" w:rsidR="005A7EFB">
        <w:rPr>
          <w:rFonts w:ascii="Times New Roman" w:hAnsi="Times New Roman"/>
          <w:sz w:val="24"/>
          <w:szCs w:val="24"/>
        </w:rPr>
        <w:t xml:space="preserve">fter </w:t>
      </w:r>
      <w:r w:rsidRPr="005A6827">
        <w:rPr>
          <w:rFonts w:ascii="Times New Roman" w:hAnsi="Times New Roman"/>
          <w:sz w:val="24"/>
          <w:szCs w:val="24"/>
        </w:rPr>
        <w:t xml:space="preserve">a review of </w:t>
      </w:r>
      <w:r w:rsidRPr="005A6827" w:rsidR="00EF6D56">
        <w:rPr>
          <w:rFonts w:ascii="Times New Roman" w:hAnsi="Times New Roman"/>
          <w:sz w:val="24"/>
          <w:szCs w:val="24"/>
        </w:rPr>
        <w:t xml:space="preserve">comments </w:t>
      </w:r>
      <w:r w:rsidRPr="005A6827" w:rsidR="002929EA">
        <w:rPr>
          <w:rFonts w:ascii="Times New Roman" w:hAnsi="Times New Roman"/>
          <w:sz w:val="24"/>
          <w:szCs w:val="24"/>
        </w:rPr>
        <w:t>received d</w:t>
      </w:r>
      <w:r w:rsidRPr="005A6827" w:rsidR="00EF6D56">
        <w:rPr>
          <w:rFonts w:ascii="Times New Roman" w:hAnsi="Times New Roman"/>
          <w:sz w:val="24"/>
          <w:szCs w:val="24"/>
        </w:rPr>
        <w:t>urin</w:t>
      </w:r>
      <w:r w:rsidRPr="005A6827" w:rsidR="002929EA">
        <w:rPr>
          <w:rFonts w:ascii="Times New Roman" w:hAnsi="Times New Roman"/>
          <w:sz w:val="24"/>
          <w:szCs w:val="24"/>
        </w:rPr>
        <w:t>g</w:t>
      </w:r>
      <w:r w:rsidRPr="005A6827" w:rsidR="00EF6D56">
        <w:rPr>
          <w:rFonts w:ascii="Times New Roman" w:hAnsi="Times New Roman"/>
          <w:sz w:val="24"/>
          <w:szCs w:val="24"/>
        </w:rPr>
        <w:t xml:space="preserve"> the</w:t>
      </w:r>
      <w:r w:rsidRPr="005A6827" w:rsidR="002929EA">
        <w:rPr>
          <w:rFonts w:ascii="Times New Roman" w:hAnsi="Times New Roman"/>
          <w:sz w:val="24"/>
          <w:szCs w:val="24"/>
        </w:rPr>
        <w:t xml:space="preserve"> </w:t>
      </w:r>
      <w:r w:rsidRPr="005A6827" w:rsidR="00EF6D56">
        <w:rPr>
          <w:rFonts w:ascii="Times New Roman" w:hAnsi="Times New Roman"/>
          <w:sz w:val="24"/>
          <w:szCs w:val="24"/>
        </w:rPr>
        <w:t>60-day</w:t>
      </w:r>
      <w:r w:rsidRPr="005A6827" w:rsidR="003C6948">
        <w:rPr>
          <w:rFonts w:ascii="Times New Roman" w:hAnsi="Times New Roman"/>
          <w:sz w:val="24"/>
          <w:szCs w:val="24"/>
        </w:rPr>
        <w:t xml:space="preserve"> </w:t>
      </w:r>
      <w:r w:rsidRPr="005A6827" w:rsidR="00EF6D56">
        <w:rPr>
          <w:rFonts w:ascii="Times New Roman" w:hAnsi="Times New Roman"/>
          <w:sz w:val="24"/>
          <w:szCs w:val="24"/>
        </w:rPr>
        <w:t>comment period</w:t>
      </w:r>
      <w:r w:rsidRPr="005A6827">
        <w:rPr>
          <w:rFonts w:ascii="Times New Roman" w:hAnsi="Times New Roman"/>
          <w:sz w:val="24"/>
          <w:szCs w:val="24"/>
        </w:rPr>
        <w:t xml:space="preserve">, </w:t>
      </w:r>
      <w:r w:rsidRPr="005A6827" w:rsidR="00544479">
        <w:rPr>
          <w:rFonts w:ascii="Times New Roman" w:hAnsi="Times New Roman"/>
          <w:sz w:val="24"/>
          <w:szCs w:val="24"/>
        </w:rPr>
        <w:t xml:space="preserve">OCSS deleted and revised language to clarify </w:t>
      </w:r>
      <w:r w:rsidRPr="005A6827" w:rsidR="00225C26">
        <w:rPr>
          <w:rFonts w:ascii="Times New Roman" w:hAnsi="Times New Roman"/>
          <w:sz w:val="24"/>
          <w:szCs w:val="24"/>
        </w:rPr>
        <w:t xml:space="preserve">existing questions </w:t>
      </w:r>
      <w:r w:rsidRPr="005A6827">
        <w:rPr>
          <w:rFonts w:ascii="Times New Roman" w:hAnsi="Times New Roman"/>
          <w:sz w:val="24"/>
          <w:szCs w:val="24"/>
        </w:rPr>
        <w:t xml:space="preserve">and </w:t>
      </w:r>
      <w:r w:rsidRPr="005A6827" w:rsidR="00544479">
        <w:rPr>
          <w:rFonts w:ascii="Times New Roman" w:hAnsi="Times New Roman"/>
          <w:sz w:val="24"/>
          <w:szCs w:val="24"/>
        </w:rPr>
        <w:t xml:space="preserve">added </w:t>
      </w:r>
      <w:r w:rsidRPr="005A6827" w:rsidR="005A6827">
        <w:rPr>
          <w:rFonts w:ascii="Times New Roman" w:hAnsi="Times New Roman"/>
          <w:sz w:val="24"/>
          <w:szCs w:val="24"/>
        </w:rPr>
        <w:t xml:space="preserve">a </w:t>
      </w:r>
      <w:r w:rsidRPr="005A6827">
        <w:rPr>
          <w:rFonts w:ascii="Times New Roman" w:hAnsi="Times New Roman"/>
          <w:sz w:val="24"/>
          <w:szCs w:val="24"/>
        </w:rPr>
        <w:t>new question to the IRG state profile</w:t>
      </w:r>
      <w:r w:rsidRPr="005A6827" w:rsidR="00D07F59">
        <w:rPr>
          <w:rFonts w:ascii="Times New Roman" w:hAnsi="Times New Roman"/>
          <w:sz w:val="24"/>
          <w:szCs w:val="24"/>
        </w:rPr>
        <w:t>.</w:t>
      </w:r>
      <w:r w:rsidRPr="005A6827" w:rsidR="002929EA">
        <w:rPr>
          <w:rFonts w:ascii="Times New Roman" w:hAnsi="Times New Roman"/>
          <w:sz w:val="24"/>
          <w:szCs w:val="24"/>
        </w:rPr>
        <w:t xml:space="preserve">  </w:t>
      </w:r>
      <w:r w:rsidRPr="005A6827" w:rsidR="00BE24F6">
        <w:rPr>
          <w:rFonts w:ascii="Times New Roman" w:hAnsi="Times New Roman"/>
          <w:sz w:val="24"/>
          <w:szCs w:val="24"/>
        </w:rPr>
        <w:t xml:space="preserve"> </w:t>
      </w:r>
      <w:r w:rsidRPr="005A6827">
        <w:rPr>
          <w:rFonts w:ascii="Times New Roman" w:hAnsi="Times New Roman"/>
          <w:sz w:val="24"/>
          <w:szCs w:val="24"/>
        </w:rPr>
        <w:t xml:space="preserve"> </w:t>
      </w:r>
      <w:r w:rsidRPr="005A6827" w:rsidR="005A56B4">
        <w:rPr>
          <w:rFonts w:ascii="Times New Roman" w:hAnsi="Times New Roman"/>
          <w:sz w:val="24"/>
          <w:szCs w:val="24"/>
        </w:rPr>
        <w:t xml:space="preserve"> </w:t>
      </w:r>
    </w:p>
    <w:p w:rsidR="005A6827" w:rsidRPr="005A6827" w:rsidP="000A1AE1" w14:paraId="3450994B" w14:textId="77777777">
      <w:pPr>
        <w:ind w:left="360"/>
        <w:rPr>
          <w:rFonts w:ascii="Times New Roman" w:hAnsi="Times New Roman"/>
          <w:sz w:val="24"/>
          <w:szCs w:val="24"/>
        </w:rPr>
      </w:pPr>
    </w:p>
    <w:p w:rsidR="005A6827" w:rsidRPr="005A6827" w:rsidP="000A1AE1" w14:paraId="41693A50" w14:textId="44B2318B">
      <w:pPr>
        <w:ind w:left="360"/>
        <w:rPr>
          <w:rFonts w:ascii="Times New Roman" w:hAnsi="Times New Roman"/>
          <w:snapToGrid/>
          <w:sz w:val="24"/>
          <w:szCs w:val="24"/>
        </w:rPr>
      </w:pPr>
      <w:r w:rsidRPr="005A6827">
        <w:rPr>
          <w:rFonts w:ascii="Times New Roman" w:hAnsi="Times New Roman"/>
          <w:sz w:val="24"/>
          <w:szCs w:val="24"/>
        </w:rPr>
        <w:t xml:space="preserve">The tribal profile contains a name change from OCSE to OCSS. </w:t>
      </w:r>
    </w:p>
    <w:p w:rsidR="000E0FDC" w:rsidP="009301AB" w14:paraId="6D5B6203" w14:textId="77777777">
      <w:pPr>
        <w:widowControl/>
        <w:spacing w:line="240" w:lineRule="atLeast"/>
        <w:ind w:left="450"/>
        <w:rPr>
          <w:rFonts w:ascii="Times New Roman" w:hAnsi="Times New Roman"/>
          <w:snapToGrid/>
          <w:sz w:val="24"/>
          <w:szCs w:val="24"/>
          <w:highlight w:val="yellow"/>
        </w:rPr>
      </w:pPr>
    </w:p>
    <w:p w:rsidR="002C3C4F" w:rsidRPr="0074220D" w:rsidP="000A1AE1" w14:paraId="32FAD499" w14:textId="0D6B7474">
      <w:pPr>
        <w:widowControl/>
        <w:spacing w:after="120"/>
        <w:rPr>
          <w:rFonts w:ascii="Times New Roman" w:hAnsi="Times New Roman"/>
          <w:b/>
          <w:snapToGrid/>
          <w:sz w:val="24"/>
          <w:szCs w:val="24"/>
        </w:rPr>
      </w:pPr>
      <w:r>
        <w:rPr>
          <w:rFonts w:ascii="Times New Roman" w:hAnsi="Times New Roman"/>
          <w:b/>
          <w:snapToGrid/>
          <w:sz w:val="24"/>
          <w:szCs w:val="24"/>
        </w:rPr>
        <w:t xml:space="preserve">16. </w:t>
      </w:r>
      <w:r w:rsidR="00BB3DC8">
        <w:rPr>
          <w:rFonts w:ascii="Times New Roman" w:hAnsi="Times New Roman"/>
          <w:b/>
          <w:snapToGrid/>
          <w:sz w:val="24"/>
          <w:szCs w:val="24"/>
        </w:rPr>
        <w:t xml:space="preserve"> </w:t>
      </w:r>
      <w:r w:rsidRPr="0074220D">
        <w:rPr>
          <w:rFonts w:ascii="Times New Roman" w:hAnsi="Times New Roman"/>
          <w:b/>
          <w:snapToGrid/>
          <w:sz w:val="24"/>
          <w:szCs w:val="24"/>
        </w:rPr>
        <w:t xml:space="preserve">Plans for Tabulation and Publication and Project Time Schedule </w:t>
      </w:r>
    </w:p>
    <w:p w:rsidR="00677B59" w:rsidP="00677B59" w14:paraId="4B3FE1CD" w14:textId="4985BB22">
      <w:pPr>
        <w:widowControl/>
        <w:tabs>
          <w:tab w:val="left" w:pos="360"/>
        </w:tabs>
        <w:rPr>
          <w:rFonts w:ascii="Times New Roman" w:hAnsi="Times New Roman"/>
          <w:snapToGrid/>
          <w:sz w:val="24"/>
          <w:szCs w:val="24"/>
        </w:rPr>
      </w:pPr>
      <w:r>
        <w:rPr>
          <w:rFonts w:ascii="Times New Roman" w:hAnsi="Times New Roman"/>
          <w:snapToGrid/>
          <w:sz w:val="24"/>
          <w:szCs w:val="24"/>
        </w:rPr>
        <w:t xml:space="preserve">      </w:t>
      </w:r>
      <w:r w:rsidRPr="00394F87" w:rsidR="00394F87">
        <w:rPr>
          <w:rFonts w:ascii="Times New Roman" w:hAnsi="Times New Roman"/>
          <w:snapToGrid/>
          <w:sz w:val="24"/>
          <w:szCs w:val="24"/>
        </w:rPr>
        <w:t>There are no plans for tabulation and publication.</w:t>
      </w:r>
    </w:p>
    <w:p w:rsidR="00677B59" w:rsidP="00677B59" w14:paraId="2A68D414" w14:textId="77777777">
      <w:pPr>
        <w:widowControl/>
        <w:tabs>
          <w:tab w:val="left" w:pos="360"/>
        </w:tabs>
        <w:ind w:left="360"/>
        <w:rPr>
          <w:rFonts w:ascii="Times New Roman" w:hAnsi="Times New Roman"/>
          <w:snapToGrid/>
          <w:sz w:val="24"/>
          <w:szCs w:val="24"/>
        </w:rPr>
      </w:pPr>
    </w:p>
    <w:p w:rsidR="00677B59" w:rsidRPr="0074220D" w:rsidP="000A1AE1" w14:paraId="1AB66A57" w14:textId="1A440D27">
      <w:pPr>
        <w:widowControl/>
        <w:tabs>
          <w:tab w:val="left" w:pos="360"/>
        </w:tabs>
        <w:spacing w:after="120"/>
        <w:rPr>
          <w:rFonts w:ascii="Times New Roman" w:hAnsi="Times New Roman"/>
          <w:b/>
          <w:snapToGrid/>
          <w:sz w:val="24"/>
          <w:szCs w:val="24"/>
        </w:rPr>
      </w:pPr>
      <w:r w:rsidRPr="00394F87">
        <w:rPr>
          <w:rFonts w:ascii="Times New Roman" w:hAnsi="Times New Roman"/>
          <w:snapToGrid/>
          <w:sz w:val="24"/>
          <w:szCs w:val="24"/>
        </w:rPr>
        <w:t xml:space="preserve"> </w:t>
      </w:r>
      <w:r w:rsidR="00322F1C">
        <w:rPr>
          <w:rFonts w:ascii="Times New Roman" w:hAnsi="Times New Roman"/>
          <w:b/>
          <w:snapToGrid/>
          <w:sz w:val="24"/>
          <w:szCs w:val="24"/>
        </w:rPr>
        <w:t xml:space="preserve">17. </w:t>
      </w:r>
      <w:r w:rsidRPr="0074220D" w:rsidR="002C3C4F">
        <w:rPr>
          <w:rFonts w:ascii="Times New Roman" w:hAnsi="Times New Roman"/>
          <w:b/>
          <w:snapToGrid/>
          <w:sz w:val="24"/>
          <w:szCs w:val="24"/>
        </w:rPr>
        <w:t xml:space="preserve">Reason(s) Display of OMB Expiration Date </w:t>
      </w:r>
      <w:r w:rsidR="002E2F6B">
        <w:rPr>
          <w:rFonts w:ascii="Times New Roman" w:hAnsi="Times New Roman"/>
          <w:b/>
          <w:snapToGrid/>
          <w:sz w:val="24"/>
          <w:szCs w:val="24"/>
        </w:rPr>
        <w:t>I</w:t>
      </w:r>
      <w:r w:rsidRPr="0074220D" w:rsidR="002C3C4F">
        <w:rPr>
          <w:rFonts w:ascii="Times New Roman" w:hAnsi="Times New Roman"/>
          <w:b/>
          <w:snapToGrid/>
          <w:sz w:val="24"/>
          <w:szCs w:val="24"/>
        </w:rPr>
        <w:t xml:space="preserve">s Inappropriate </w:t>
      </w:r>
    </w:p>
    <w:p w:rsidR="00394F87" w:rsidRPr="00394F87" w:rsidP="000F60A8" w14:paraId="1761558E" w14:textId="54F3226D">
      <w:pPr>
        <w:widowControl/>
        <w:tabs>
          <w:tab w:val="left" w:pos="-720"/>
        </w:tabs>
        <w:suppressAutoHyphens/>
        <w:spacing w:line="240" w:lineRule="atLeast"/>
        <w:ind w:left="360"/>
        <w:rPr>
          <w:rFonts w:ascii="Times New Roman" w:hAnsi="Times New Roman"/>
          <w:snapToGrid/>
          <w:sz w:val="24"/>
          <w:szCs w:val="24"/>
        </w:rPr>
      </w:pPr>
      <w:r>
        <w:rPr>
          <w:rFonts w:ascii="Times New Roman" w:hAnsi="Times New Roman"/>
          <w:snapToGrid/>
          <w:sz w:val="24"/>
          <w:szCs w:val="24"/>
        </w:rPr>
        <w:t>Not applicable.</w:t>
      </w:r>
    </w:p>
    <w:p w:rsidR="00D60543" w:rsidP="00D60543" w14:paraId="0C1BE176" w14:textId="77777777">
      <w:pPr>
        <w:widowControl/>
        <w:rPr>
          <w:rFonts w:ascii="Times New Roman" w:hAnsi="Times New Roman"/>
          <w:snapToGrid/>
          <w:sz w:val="24"/>
          <w:szCs w:val="24"/>
        </w:rPr>
      </w:pPr>
    </w:p>
    <w:p w:rsidR="002C3C4F" w:rsidRPr="0074220D" w:rsidP="000A1AE1" w14:paraId="24A51A2D" w14:textId="77777777">
      <w:pPr>
        <w:widowControl/>
        <w:spacing w:after="120"/>
        <w:rPr>
          <w:rFonts w:ascii="Times New Roman" w:hAnsi="Times New Roman"/>
          <w:b/>
          <w:snapToGrid/>
          <w:sz w:val="24"/>
          <w:szCs w:val="24"/>
        </w:rPr>
      </w:pPr>
      <w:r>
        <w:rPr>
          <w:rFonts w:ascii="Times New Roman" w:hAnsi="Times New Roman"/>
          <w:b/>
          <w:snapToGrid/>
          <w:sz w:val="24"/>
          <w:szCs w:val="24"/>
        </w:rPr>
        <w:t>18.</w:t>
      </w:r>
      <w:r w:rsidR="00263FD7">
        <w:rPr>
          <w:rFonts w:ascii="Times New Roman" w:hAnsi="Times New Roman"/>
          <w:b/>
          <w:snapToGrid/>
          <w:sz w:val="24"/>
          <w:szCs w:val="24"/>
        </w:rPr>
        <w:t xml:space="preserve"> </w:t>
      </w:r>
      <w:r w:rsidRPr="0074220D">
        <w:rPr>
          <w:rFonts w:ascii="Times New Roman" w:hAnsi="Times New Roman"/>
          <w:b/>
          <w:snapToGrid/>
          <w:sz w:val="24"/>
          <w:szCs w:val="24"/>
        </w:rPr>
        <w:t>Exceptions to Certification for Paperwork Reduction Act Submissions</w:t>
      </w:r>
    </w:p>
    <w:p w:rsidR="00394F87" w:rsidRPr="00394F87" w:rsidP="000F60A8" w14:paraId="654B9683" w14:textId="0E7C8625">
      <w:pPr>
        <w:widowControl/>
        <w:tabs>
          <w:tab w:val="left" w:pos="-720"/>
        </w:tabs>
        <w:suppressAutoHyphens/>
        <w:spacing w:line="240" w:lineRule="atLeast"/>
        <w:ind w:left="360"/>
        <w:rPr>
          <w:rFonts w:ascii="Times New Roman" w:hAnsi="Times New Roman"/>
          <w:snapToGrid/>
          <w:sz w:val="24"/>
          <w:szCs w:val="24"/>
        </w:rPr>
      </w:pPr>
      <w:r>
        <w:rPr>
          <w:rFonts w:ascii="Times New Roman" w:hAnsi="Times New Roman"/>
          <w:snapToGrid/>
          <w:sz w:val="24"/>
          <w:szCs w:val="24"/>
        </w:rPr>
        <w:t>There are no exceptions</w:t>
      </w:r>
      <w:r w:rsidR="002C2F9A">
        <w:rPr>
          <w:rFonts w:ascii="Times New Roman" w:hAnsi="Times New Roman"/>
          <w:snapToGrid/>
          <w:sz w:val="24"/>
          <w:szCs w:val="24"/>
        </w:rPr>
        <w:t xml:space="preserve">. </w:t>
      </w:r>
      <w:r>
        <w:rPr>
          <w:rFonts w:ascii="Times New Roman" w:hAnsi="Times New Roman"/>
          <w:snapToGrid/>
          <w:sz w:val="24"/>
          <w:szCs w:val="24"/>
        </w:rPr>
        <w:t xml:space="preserve"> </w:t>
      </w:r>
    </w:p>
    <w:p w:rsidR="00394F87" w:rsidRPr="004F7B95" w:rsidP="003C7F41" w14:paraId="08654116" w14:textId="77777777">
      <w:pPr>
        <w:widowControl/>
        <w:ind w:left="720"/>
        <w:rPr>
          <w:rFonts w:ascii="Times New Roman" w:hAnsi="Times New Roman"/>
          <w:sz w:val="24"/>
          <w:szCs w:val="24"/>
        </w:rPr>
      </w:pPr>
    </w:p>
    <w:sectPr w:rsidSect="00445928">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F548D" w14:paraId="5EC177AE" w14:textId="77777777">
      <w:pPr>
        <w:spacing w:line="20" w:lineRule="exact"/>
        <w:rPr>
          <w:sz w:val="24"/>
        </w:rPr>
      </w:pPr>
    </w:p>
  </w:endnote>
  <w:endnote w:type="continuationSeparator" w:id="1">
    <w:p w:rsidR="003F548D" w14:paraId="46F9602A" w14:textId="77777777">
      <w:r>
        <w:rPr>
          <w:sz w:val="24"/>
        </w:rPr>
        <w:t xml:space="preserve"> </w:t>
      </w:r>
    </w:p>
  </w:endnote>
  <w:endnote w:type="continuationNotice" w:id="2">
    <w:p w:rsidR="003F548D" w14:paraId="3F9F513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036" w14:paraId="7B1A003D" w14:textId="77777777">
    <w:pPr>
      <w:spacing w:before="140" w:line="100" w:lineRule="exact"/>
      <w:rPr>
        <w:sz w:val="10"/>
      </w:rPr>
    </w:pPr>
  </w:p>
  <w:p w:rsidR="00707036" w14:paraId="2F88172D" w14:textId="77777777">
    <w:pPr>
      <w:tabs>
        <w:tab w:val="left" w:pos="-720"/>
      </w:tabs>
      <w:suppressAutoHyphens/>
      <w:rPr>
        <w:sz w:val="24"/>
      </w:rPr>
    </w:pPr>
  </w:p>
  <w:p w:rsidR="00707036" w14:paraId="12EDEC4C" w14:textId="7777777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707036" w14:textId="7D9C20E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C356E">
                            <w:rPr>
                              <w:noProof/>
                              <w:sz w:val="24"/>
                            </w:rPr>
                            <w:t>5</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707036" w14:paraId="181D4D0D" w14:textId="7D9C20E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C356E">
                      <w:rPr>
                        <w:noProof/>
                        <w:sz w:val="24"/>
                      </w:rPr>
                      <w:t>5</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548D" w14:paraId="62D7AB74" w14:textId="77777777">
      <w:r>
        <w:rPr>
          <w:sz w:val="24"/>
        </w:rPr>
        <w:separator/>
      </w:r>
    </w:p>
  </w:footnote>
  <w:footnote w:type="continuationSeparator" w:id="1">
    <w:p w:rsidR="003F548D" w14:paraId="5C3EF87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541C5DC"/>
    <w:multiLevelType w:val="hybridMultilevel"/>
    <w:tmpl w:val="04FCCABC"/>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855B3E9"/>
    <w:multiLevelType w:val="hybridMultilevel"/>
    <w:tmpl w:val="19DA297D"/>
    <w:lvl w:ilvl="0">
      <w:start w:val="1"/>
      <w:numFmt w:val="decimal"/>
      <w:lvlJc w:val="left"/>
      <w:pPr>
        <w:ind w:left="0" w:firstLine="0"/>
      </w:pPr>
      <w:rPr>
        <w:rFonts w:cs="Times New Roman"/>
      </w:rPr>
    </w:lvl>
    <w:lvl w:ilvl="1">
      <w:start w:val="0"/>
      <w:numFmt w:val="decimal"/>
      <w:lvlJc w:val="left"/>
      <w:pPr>
        <w:ind w:left="0" w:firstLine="0"/>
      </w:pPr>
      <w:rPr>
        <w:rFonts w:cs="Times New Roman"/>
      </w:rPr>
    </w:lvl>
    <w:lvl w:ilvl="2">
      <w:start w:val="0"/>
      <w:numFmt w:val="decimal"/>
      <w:lvlJc w:val="left"/>
      <w:pPr>
        <w:ind w:left="0" w:firstLine="0"/>
      </w:pPr>
      <w:rPr>
        <w:rFonts w:cs="Times New Roman"/>
      </w:rPr>
    </w:lvl>
    <w:lvl w:ilvl="3">
      <w:start w:val="0"/>
      <w:numFmt w:val="decimal"/>
      <w:lvlJc w:val="left"/>
      <w:pPr>
        <w:ind w:left="0" w:firstLine="0"/>
      </w:pPr>
      <w:rPr>
        <w:rFonts w:cs="Times New Roman"/>
      </w:rPr>
    </w:lvl>
    <w:lvl w:ilvl="4">
      <w:start w:val="0"/>
      <w:numFmt w:val="decimal"/>
      <w:lvlJc w:val="left"/>
      <w:pPr>
        <w:ind w:left="0" w:firstLine="0"/>
      </w:pPr>
      <w:rPr>
        <w:rFonts w:cs="Times New Roman"/>
      </w:rPr>
    </w:lvl>
    <w:lvl w:ilvl="5">
      <w:start w:val="0"/>
      <w:numFmt w:val="decimal"/>
      <w:lvlJc w:val="left"/>
      <w:pPr>
        <w:ind w:left="0" w:firstLine="0"/>
      </w:pPr>
      <w:rPr>
        <w:rFonts w:cs="Times New Roman"/>
      </w:rPr>
    </w:lvl>
    <w:lvl w:ilvl="6">
      <w:start w:val="0"/>
      <w:numFmt w:val="decimal"/>
      <w:lvlJc w:val="left"/>
      <w:pPr>
        <w:ind w:left="0" w:firstLine="0"/>
      </w:pPr>
      <w:rPr>
        <w:rFonts w:cs="Times New Roman"/>
      </w:rPr>
    </w:lvl>
    <w:lvl w:ilvl="7">
      <w:start w:val="0"/>
      <w:numFmt w:val="decimal"/>
      <w:lvlJc w:val="left"/>
      <w:pPr>
        <w:ind w:left="0" w:firstLine="0"/>
      </w:pPr>
      <w:rPr>
        <w:rFonts w:cs="Times New Roman"/>
      </w:rPr>
    </w:lvl>
    <w:lvl w:ilvl="8">
      <w:start w:val="0"/>
      <w:numFmt w:val="decimal"/>
      <w:lvlJc w:val="left"/>
      <w:pPr>
        <w:ind w:left="0" w:firstLine="0"/>
      </w:pPr>
      <w:rPr>
        <w:rFonts w:cs="Times New Roman"/>
      </w:rPr>
    </w:lvl>
  </w:abstractNum>
  <w:abstractNum w:abstractNumId="2">
    <w:nsid w:val="031D1065"/>
    <w:multiLevelType w:val="multilevel"/>
    <w:tmpl w:val="2D8835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5D5740E"/>
    <w:multiLevelType w:val="hybridMultilevel"/>
    <w:tmpl w:val="8DBA9B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5D1F54"/>
    <w:multiLevelType w:val="hybridMultilevel"/>
    <w:tmpl w:val="9C50264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631ED6"/>
    <w:multiLevelType w:val="hybridMultilevel"/>
    <w:tmpl w:val="EF30A070"/>
    <w:lvl w:ilvl="0">
      <w:start w:val="2"/>
      <w:numFmt w:val="upperLetter"/>
      <w:lvlText w:val="%1."/>
      <w:lvlJc w:val="left"/>
      <w:pPr>
        <w:tabs>
          <w:tab w:val="num" w:pos="2880"/>
        </w:tabs>
        <w:ind w:left="2880" w:hanging="600"/>
      </w:pPr>
      <w:rPr>
        <w:rFonts w:cs="Times New Roman" w:hint="default"/>
        <w:b w:val="0"/>
        <w:i w:val="0"/>
      </w:rPr>
    </w:lvl>
    <w:lvl w:ilvl="1">
      <w:start w:val="1"/>
      <w:numFmt w:val="decimal"/>
      <w:lvlText w:val="%2."/>
      <w:lvlJc w:val="center"/>
      <w:pPr>
        <w:tabs>
          <w:tab w:val="num" w:pos="3360"/>
        </w:tabs>
        <w:ind w:left="3360" w:hanging="360"/>
      </w:pPr>
      <w:rPr>
        <w:rFonts w:cs="Times New Roman" w:hint="default"/>
      </w:rPr>
    </w:lvl>
    <w:lvl w:ilvl="2">
      <w:start w:val="1"/>
      <w:numFmt w:val="lowerRoman"/>
      <w:lvlText w:val="%3."/>
      <w:lvlJc w:val="right"/>
      <w:pPr>
        <w:tabs>
          <w:tab w:val="num" w:pos="4080"/>
        </w:tabs>
        <w:ind w:left="4080" w:hanging="180"/>
      </w:pPr>
      <w:rPr>
        <w:rFonts w:cs="Times New Roman"/>
      </w:rPr>
    </w:lvl>
    <w:lvl w:ilvl="3" w:tentative="1">
      <w:start w:val="1"/>
      <w:numFmt w:val="decimal"/>
      <w:lvlText w:val="%4."/>
      <w:lvlJc w:val="left"/>
      <w:pPr>
        <w:tabs>
          <w:tab w:val="num" w:pos="4800"/>
        </w:tabs>
        <w:ind w:left="4800" w:hanging="360"/>
      </w:pPr>
      <w:rPr>
        <w:rFonts w:cs="Times New Roman"/>
      </w:rPr>
    </w:lvl>
    <w:lvl w:ilvl="4" w:tentative="1">
      <w:start w:val="1"/>
      <w:numFmt w:val="lowerLetter"/>
      <w:lvlText w:val="%5."/>
      <w:lvlJc w:val="left"/>
      <w:pPr>
        <w:tabs>
          <w:tab w:val="num" w:pos="5520"/>
        </w:tabs>
        <w:ind w:left="5520" w:hanging="360"/>
      </w:pPr>
      <w:rPr>
        <w:rFonts w:cs="Times New Roman"/>
      </w:rPr>
    </w:lvl>
    <w:lvl w:ilvl="5" w:tentative="1">
      <w:start w:val="1"/>
      <w:numFmt w:val="lowerRoman"/>
      <w:lvlText w:val="%6."/>
      <w:lvlJc w:val="right"/>
      <w:pPr>
        <w:tabs>
          <w:tab w:val="num" w:pos="6240"/>
        </w:tabs>
        <w:ind w:left="6240" w:hanging="180"/>
      </w:pPr>
      <w:rPr>
        <w:rFonts w:cs="Times New Roman"/>
      </w:rPr>
    </w:lvl>
    <w:lvl w:ilvl="6" w:tentative="1">
      <w:start w:val="1"/>
      <w:numFmt w:val="decimal"/>
      <w:lvlText w:val="%7."/>
      <w:lvlJc w:val="left"/>
      <w:pPr>
        <w:tabs>
          <w:tab w:val="num" w:pos="6960"/>
        </w:tabs>
        <w:ind w:left="6960" w:hanging="360"/>
      </w:pPr>
      <w:rPr>
        <w:rFonts w:cs="Times New Roman"/>
      </w:rPr>
    </w:lvl>
    <w:lvl w:ilvl="7" w:tentative="1">
      <w:start w:val="1"/>
      <w:numFmt w:val="lowerLetter"/>
      <w:lvlText w:val="%8."/>
      <w:lvlJc w:val="left"/>
      <w:pPr>
        <w:tabs>
          <w:tab w:val="num" w:pos="7680"/>
        </w:tabs>
        <w:ind w:left="7680" w:hanging="360"/>
      </w:pPr>
      <w:rPr>
        <w:rFonts w:cs="Times New Roman"/>
      </w:rPr>
    </w:lvl>
    <w:lvl w:ilvl="8" w:tentative="1">
      <w:start w:val="1"/>
      <w:numFmt w:val="lowerRoman"/>
      <w:lvlText w:val="%9."/>
      <w:lvlJc w:val="right"/>
      <w:pPr>
        <w:tabs>
          <w:tab w:val="num" w:pos="8400"/>
        </w:tabs>
        <w:ind w:left="8400" w:hanging="180"/>
      </w:pPr>
      <w:rPr>
        <w:rFonts w:cs="Times New Roman"/>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7A61B5"/>
    <w:multiLevelType w:val="hybridMultilevel"/>
    <w:tmpl w:val="D2EC467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8466DB"/>
    <w:multiLevelType w:val="hybridMultilevel"/>
    <w:tmpl w:val="5A6EA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3B4F98"/>
    <w:multiLevelType w:val="hybridMultilevel"/>
    <w:tmpl w:val="DFAC8A0A"/>
    <w:lvl w:ilvl="0">
      <w:start w:val="1"/>
      <w:numFmt w:val="bullet"/>
      <w:lvlText w:val=""/>
      <w:lvlJc w:val="left"/>
      <w:pPr>
        <w:ind w:left="1080" w:hanging="360"/>
      </w:pPr>
      <w:rPr>
        <w:rFonts w:ascii="Wingdings" w:hAnsi="Wingdings" w:hint="default"/>
        <w:color w:val="0000FF"/>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45A21649"/>
    <w:multiLevelType w:val="hybridMultilevel"/>
    <w:tmpl w:val="4454DBF6"/>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14">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F6243B"/>
    <w:multiLevelType w:val="hybridMultilevel"/>
    <w:tmpl w:val="33EAEA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144693B"/>
    <w:multiLevelType w:val="hybridMultilevel"/>
    <w:tmpl w:val="0D76E1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FA1BD6"/>
    <w:multiLevelType w:val="multilevel"/>
    <w:tmpl w:val="FB2C4DBC"/>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upperLetter"/>
      <w:lvlText w:val="%3."/>
      <w:lvlJc w:val="left"/>
      <w:pPr>
        <w:ind w:left="243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F02896"/>
    <w:multiLevelType w:val="hybridMultilevel"/>
    <w:tmpl w:val="094CEB9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7C45A0"/>
    <w:multiLevelType w:val="hybridMultilevel"/>
    <w:tmpl w:val="D362DB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87500B3"/>
    <w:multiLevelType w:val="hybridMultilevel"/>
    <w:tmpl w:val="50AA1F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6898254">
    <w:abstractNumId w:val="20"/>
  </w:num>
  <w:num w:numId="2" w16cid:durableId="100226695">
    <w:abstractNumId w:val="22"/>
  </w:num>
  <w:num w:numId="3" w16cid:durableId="115225765">
    <w:abstractNumId w:val="24"/>
  </w:num>
  <w:num w:numId="4" w16cid:durableId="63141294">
    <w:abstractNumId w:val="9"/>
  </w:num>
  <w:num w:numId="5" w16cid:durableId="830877175">
    <w:abstractNumId w:val="15"/>
  </w:num>
  <w:num w:numId="6" w16cid:durableId="1406339475">
    <w:abstractNumId w:val="18"/>
  </w:num>
  <w:num w:numId="7" w16cid:durableId="29229590">
    <w:abstractNumId w:val="5"/>
  </w:num>
  <w:num w:numId="8" w16cid:durableId="2122989749">
    <w:abstractNumId w:val="17"/>
  </w:num>
  <w:num w:numId="9" w16cid:durableId="1450126215">
    <w:abstractNumId w:val="25"/>
  </w:num>
  <w:num w:numId="10" w16cid:durableId="793670870">
    <w:abstractNumId w:val="16"/>
  </w:num>
  <w:num w:numId="11" w16cid:durableId="553008568">
    <w:abstractNumId w:val="14"/>
  </w:num>
  <w:num w:numId="12" w16cid:durableId="486241888">
    <w:abstractNumId w:val="2"/>
  </w:num>
  <w:num w:numId="13" w16cid:durableId="490561356">
    <w:abstractNumId w:val="28"/>
  </w:num>
  <w:num w:numId="14" w16cid:durableId="15162828">
    <w:abstractNumId w:val="3"/>
  </w:num>
  <w:num w:numId="15" w16cid:durableId="2091005699">
    <w:abstractNumId w:val="8"/>
  </w:num>
  <w:num w:numId="16" w16cid:durableId="1798137703">
    <w:abstractNumId w:val="23"/>
  </w:num>
  <w:num w:numId="17" w16cid:durableId="900477823">
    <w:abstractNumId w:val="29"/>
  </w:num>
  <w:num w:numId="18" w16cid:durableId="1192643801">
    <w:abstractNumId w:val="13"/>
  </w:num>
  <w:num w:numId="19" w16cid:durableId="2125882683">
    <w:abstractNumId w:val="12"/>
  </w:num>
  <w:num w:numId="20" w16cid:durableId="293829523">
    <w:abstractNumId w:val="4"/>
  </w:num>
  <w:num w:numId="21" w16cid:durableId="904606171">
    <w:abstractNumId w:val="7"/>
  </w:num>
  <w:num w:numId="22" w16cid:durableId="1859389391">
    <w:abstractNumId w:val="26"/>
  </w:num>
  <w:num w:numId="23" w16cid:durableId="1760904381">
    <w:abstractNumId w:val="1"/>
    <w:lvlOverride w:ilvl="0">
      <w:startOverride w:val="1"/>
    </w:lvlOverride>
    <w:lvlOverride w:ilvl="1"/>
    <w:lvlOverride w:ilvl="2"/>
    <w:lvlOverride w:ilvl="3"/>
    <w:lvlOverride w:ilvl="4"/>
    <w:lvlOverride w:ilvl="5"/>
    <w:lvlOverride w:ilvl="6"/>
    <w:lvlOverride w:ilvl="7"/>
    <w:lvlOverride w:ilvl="8"/>
  </w:num>
  <w:num w:numId="24" w16cid:durableId="468667325">
    <w:abstractNumId w:val="0"/>
  </w:num>
  <w:num w:numId="25" w16cid:durableId="1895658492">
    <w:abstractNumId w:val="11"/>
  </w:num>
  <w:num w:numId="26" w16cid:durableId="163516760">
    <w:abstractNumId w:val="30"/>
  </w:num>
  <w:num w:numId="27" w16cid:durableId="1111051924">
    <w:abstractNumId w:val="19"/>
  </w:num>
  <w:num w:numId="28" w16cid:durableId="1994022875">
    <w:abstractNumId w:val="21"/>
  </w:num>
  <w:num w:numId="29" w16cid:durableId="127549127">
    <w:abstractNumId w:val="27"/>
  </w:num>
  <w:num w:numId="30" w16cid:durableId="592207760">
    <w:abstractNumId w:val="6"/>
  </w:num>
  <w:num w:numId="31" w16cid:durableId="967735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1AE4"/>
    <w:rsid w:val="000030B8"/>
    <w:rsid w:val="00004A9A"/>
    <w:rsid w:val="00004D62"/>
    <w:rsid w:val="00023C50"/>
    <w:rsid w:val="00026ADD"/>
    <w:rsid w:val="00027D0C"/>
    <w:rsid w:val="00030014"/>
    <w:rsid w:val="00030B87"/>
    <w:rsid w:val="000354FB"/>
    <w:rsid w:val="00035C47"/>
    <w:rsid w:val="000435B7"/>
    <w:rsid w:val="000437EE"/>
    <w:rsid w:val="00044496"/>
    <w:rsid w:val="00054622"/>
    <w:rsid w:val="000557A0"/>
    <w:rsid w:val="00057284"/>
    <w:rsid w:val="0005756E"/>
    <w:rsid w:val="0006014D"/>
    <w:rsid w:val="000611F5"/>
    <w:rsid w:val="00064739"/>
    <w:rsid w:val="000651F6"/>
    <w:rsid w:val="00067032"/>
    <w:rsid w:val="00070472"/>
    <w:rsid w:val="000746C3"/>
    <w:rsid w:val="00075455"/>
    <w:rsid w:val="00077866"/>
    <w:rsid w:val="0009007E"/>
    <w:rsid w:val="000936BB"/>
    <w:rsid w:val="00097F98"/>
    <w:rsid w:val="000A17CF"/>
    <w:rsid w:val="000A1AE1"/>
    <w:rsid w:val="000A2C5F"/>
    <w:rsid w:val="000A5A33"/>
    <w:rsid w:val="000B0956"/>
    <w:rsid w:val="000B38DA"/>
    <w:rsid w:val="000B6C97"/>
    <w:rsid w:val="000C077F"/>
    <w:rsid w:val="000C6F4B"/>
    <w:rsid w:val="000D6479"/>
    <w:rsid w:val="000D6938"/>
    <w:rsid w:val="000E0FDC"/>
    <w:rsid w:val="000E4BD9"/>
    <w:rsid w:val="000E68EC"/>
    <w:rsid w:val="000E6A45"/>
    <w:rsid w:val="000F069F"/>
    <w:rsid w:val="000F14FD"/>
    <w:rsid w:val="000F604D"/>
    <w:rsid w:val="000F60A8"/>
    <w:rsid w:val="000F75B5"/>
    <w:rsid w:val="00100231"/>
    <w:rsid w:val="00101492"/>
    <w:rsid w:val="00102200"/>
    <w:rsid w:val="0010229E"/>
    <w:rsid w:val="00102AB7"/>
    <w:rsid w:val="001130FD"/>
    <w:rsid w:val="00113476"/>
    <w:rsid w:val="0011793E"/>
    <w:rsid w:val="00120431"/>
    <w:rsid w:val="00124E46"/>
    <w:rsid w:val="00124EDB"/>
    <w:rsid w:val="001337B5"/>
    <w:rsid w:val="001338A5"/>
    <w:rsid w:val="00133E56"/>
    <w:rsid w:val="0014145B"/>
    <w:rsid w:val="00141FB0"/>
    <w:rsid w:val="00143724"/>
    <w:rsid w:val="0014538E"/>
    <w:rsid w:val="00145DD9"/>
    <w:rsid w:val="001504F3"/>
    <w:rsid w:val="00150E12"/>
    <w:rsid w:val="00156581"/>
    <w:rsid w:val="00160621"/>
    <w:rsid w:val="001624C0"/>
    <w:rsid w:val="00162E36"/>
    <w:rsid w:val="00163035"/>
    <w:rsid w:val="0017219A"/>
    <w:rsid w:val="00172505"/>
    <w:rsid w:val="001810D1"/>
    <w:rsid w:val="001811F7"/>
    <w:rsid w:val="0018532D"/>
    <w:rsid w:val="00185B12"/>
    <w:rsid w:val="00186385"/>
    <w:rsid w:val="00190E9B"/>
    <w:rsid w:val="00192344"/>
    <w:rsid w:val="0019492B"/>
    <w:rsid w:val="00196FD5"/>
    <w:rsid w:val="001A05FB"/>
    <w:rsid w:val="001A367D"/>
    <w:rsid w:val="001A51D9"/>
    <w:rsid w:val="001B4B44"/>
    <w:rsid w:val="001C356E"/>
    <w:rsid w:val="001C483C"/>
    <w:rsid w:val="001C6022"/>
    <w:rsid w:val="001C643F"/>
    <w:rsid w:val="001C7FD2"/>
    <w:rsid w:val="001C7FFE"/>
    <w:rsid w:val="001D06BC"/>
    <w:rsid w:val="001D1651"/>
    <w:rsid w:val="001D1898"/>
    <w:rsid w:val="001D2FF9"/>
    <w:rsid w:val="001E0A6B"/>
    <w:rsid w:val="001E7735"/>
    <w:rsid w:val="001F1B92"/>
    <w:rsid w:val="001F5B50"/>
    <w:rsid w:val="001F6144"/>
    <w:rsid w:val="00205703"/>
    <w:rsid w:val="00210EB7"/>
    <w:rsid w:val="002124AF"/>
    <w:rsid w:val="00213A01"/>
    <w:rsid w:val="002222AD"/>
    <w:rsid w:val="00222C7F"/>
    <w:rsid w:val="00224121"/>
    <w:rsid w:val="00225C26"/>
    <w:rsid w:val="00226C42"/>
    <w:rsid w:val="00231266"/>
    <w:rsid w:val="00234235"/>
    <w:rsid w:val="00234BD8"/>
    <w:rsid w:val="00242654"/>
    <w:rsid w:val="00243837"/>
    <w:rsid w:val="00245E52"/>
    <w:rsid w:val="002460D4"/>
    <w:rsid w:val="002509BD"/>
    <w:rsid w:val="0025788E"/>
    <w:rsid w:val="00263668"/>
    <w:rsid w:val="00263FD7"/>
    <w:rsid w:val="00265609"/>
    <w:rsid w:val="002669CD"/>
    <w:rsid w:val="00267978"/>
    <w:rsid w:val="00271E1F"/>
    <w:rsid w:val="00284EA3"/>
    <w:rsid w:val="00290A1C"/>
    <w:rsid w:val="002929EA"/>
    <w:rsid w:val="00292C6C"/>
    <w:rsid w:val="0029589B"/>
    <w:rsid w:val="00296738"/>
    <w:rsid w:val="002A1D33"/>
    <w:rsid w:val="002B1BB2"/>
    <w:rsid w:val="002B6488"/>
    <w:rsid w:val="002C092A"/>
    <w:rsid w:val="002C0D88"/>
    <w:rsid w:val="002C1B02"/>
    <w:rsid w:val="002C2F9A"/>
    <w:rsid w:val="002C3C4F"/>
    <w:rsid w:val="002C3DC3"/>
    <w:rsid w:val="002C585A"/>
    <w:rsid w:val="002C64BD"/>
    <w:rsid w:val="002D1F3E"/>
    <w:rsid w:val="002D4C1B"/>
    <w:rsid w:val="002E10D1"/>
    <w:rsid w:val="002E16E1"/>
    <w:rsid w:val="002E2F6B"/>
    <w:rsid w:val="002F064A"/>
    <w:rsid w:val="002F1A82"/>
    <w:rsid w:val="002F3EE4"/>
    <w:rsid w:val="002F5EBE"/>
    <w:rsid w:val="0030170E"/>
    <w:rsid w:val="0031233C"/>
    <w:rsid w:val="00316B9D"/>
    <w:rsid w:val="00322F1C"/>
    <w:rsid w:val="003237E3"/>
    <w:rsid w:val="003329E2"/>
    <w:rsid w:val="00332ECE"/>
    <w:rsid w:val="0033370E"/>
    <w:rsid w:val="00333851"/>
    <w:rsid w:val="0033490A"/>
    <w:rsid w:val="003405A4"/>
    <w:rsid w:val="00344B5C"/>
    <w:rsid w:val="00353EE4"/>
    <w:rsid w:val="00354319"/>
    <w:rsid w:val="00354585"/>
    <w:rsid w:val="0036088E"/>
    <w:rsid w:val="00364396"/>
    <w:rsid w:val="00372340"/>
    <w:rsid w:val="00374F41"/>
    <w:rsid w:val="00375069"/>
    <w:rsid w:val="0038209B"/>
    <w:rsid w:val="003826CD"/>
    <w:rsid w:val="0038468B"/>
    <w:rsid w:val="00385F76"/>
    <w:rsid w:val="00386300"/>
    <w:rsid w:val="00390EFF"/>
    <w:rsid w:val="00390F48"/>
    <w:rsid w:val="00394F87"/>
    <w:rsid w:val="00395C6B"/>
    <w:rsid w:val="003A0E30"/>
    <w:rsid w:val="003A44F8"/>
    <w:rsid w:val="003A5067"/>
    <w:rsid w:val="003A67F1"/>
    <w:rsid w:val="003A7A42"/>
    <w:rsid w:val="003B18F6"/>
    <w:rsid w:val="003B7A50"/>
    <w:rsid w:val="003C1D6E"/>
    <w:rsid w:val="003C4679"/>
    <w:rsid w:val="003C6948"/>
    <w:rsid w:val="003C7F41"/>
    <w:rsid w:val="003D022A"/>
    <w:rsid w:val="003D0CDD"/>
    <w:rsid w:val="003D14D6"/>
    <w:rsid w:val="003D3A12"/>
    <w:rsid w:val="003E1B21"/>
    <w:rsid w:val="003E5F06"/>
    <w:rsid w:val="003E6EA3"/>
    <w:rsid w:val="003F0F6C"/>
    <w:rsid w:val="003F27F7"/>
    <w:rsid w:val="003F3A44"/>
    <w:rsid w:val="003F548D"/>
    <w:rsid w:val="003F6082"/>
    <w:rsid w:val="00405C10"/>
    <w:rsid w:val="00412E80"/>
    <w:rsid w:val="00414DCE"/>
    <w:rsid w:val="00415B7D"/>
    <w:rsid w:val="00415BAF"/>
    <w:rsid w:val="00415BBD"/>
    <w:rsid w:val="00416CBC"/>
    <w:rsid w:val="00416DBA"/>
    <w:rsid w:val="00420873"/>
    <w:rsid w:val="0042222E"/>
    <w:rsid w:val="00423205"/>
    <w:rsid w:val="0042490E"/>
    <w:rsid w:val="004265E8"/>
    <w:rsid w:val="00426875"/>
    <w:rsid w:val="00430BC3"/>
    <w:rsid w:val="00430E65"/>
    <w:rsid w:val="0043262E"/>
    <w:rsid w:val="00440D08"/>
    <w:rsid w:val="004454C4"/>
    <w:rsid w:val="00445928"/>
    <w:rsid w:val="00454DB0"/>
    <w:rsid w:val="004577D8"/>
    <w:rsid w:val="00457BE3"/>
    <w:rsid w:val="004602FE"/>
    <w:rsid w:val="00461E5A"/>
    <w:rsid w:val="00462263"/>
    <w:rsid w:val="00465C26"/>
    <w:rsid w:val="004672DA"/>
    <w:rsid w:val="00467954"/>
    <w:rsid w:val="00475D33"/>
    <w:rsid w:val="00476C1F"/>
    <w:rsid w:val="00480072"/>
    <w:rsid w:val="0048480E"/>
    <w:rsid w:val="00490457"/>
    <w:rsid w:val="0049119A"/>
    <w:rsid w:val="004943E0"/>
    <w:rsid w:val="00496D8C"/>
    <w:rsid w:val="004A5ED6"/>
    <w:rsid w:val="004A6788"/>
    <w:rsid w:val="004B079E"/>
    <w:rsid w:val="004B085C"/>
    <w:rsid w:val="004B1F27"/>
    <w:rsid w:val="004B5410"/>
    <w:rsid w:val="004B7628"/>
    <w:rsid w:val="004C2707"/>
    <w:rsid w:val="004C391D"/>
    <w:rsid w:val="004C3BF2"/>
    <w:rsid w:val="004C418E"/>
    <w:rsid w:val="004C55F2"/>
    <w:rsid w:val="004C7DC8"/>
    <w:rsid w:val="004D1E3F"/>
    <w:rsid w:val="004D2EF3"/>
    <w:rsid w:val="004D5AEE"/>
    <w:rsid w:val="004D7698"/>
    <w:rsid w:val="004E2C02"/>
    <w:rsid w:val="004E2D8B"/>
    <w:rsid w:val="004E55CE"/>
    <w:rsid w:val="004E6EAA"/>
    <w:rsid w:val="004F1D6E"/>
    <w:rsid w:val="004F2568"/>
    <w:rsid w:val="004F45CE"/>
    <w:rsid w:val="004F57E5"/>
    <w:rsid w:val="004F7B95"/>
    <w:rsid w:val="004F7D65"/>
    <w:rsid w:val="00507402"/>
    <w:rsid w:val="0051278C"/>
    <w:rsid w:val="0052162F"/>
    <w:rsid w:val="00522C18"/>
    <w:rsid w:val="005277DC"/>
    <w:rsid w:val="0053237F"/>
    <w:rsid w:val="00533059"/>
    <w:rsid w:val="005340B0"/>
    <w:rsid w:val="00541E51"/>
    <w:rsid w:val="00542AB9"/>
    <w:rsid w:val="00544479"/>
    <w:rsid w:val="005504DD"/>
    <w:rsid w:val="005520C3"/>
    <w:rsid w:val="00556056"/>
    <w:rsid w:val="0055670F"/>
    <w:rsid w:val="0056668E"/>
    <w:rsid w:val="005669C5"/>
    <w:rsid w:val="0057487C"/>
    <w:rsid w:val="005814AC"/>
    <w:rsid w:val="005824BD"/>
    <w:rsid w:val="00590D84"/>
    <w:rsid w:val="0059395D"/>
    <w:rsid w:val="00596E8F"/>
    <w:rsid w:val="00597E7F"/>
    <w:rsid w:val="005A0B8D"/>
    <w:rsid w:val="005A0C53"/>
    <w:rsid w:val="005A2384"/>
    <w:rsid w:val="005A2A05"/>
    <w:rsid w:val="005A3018"/>
    <w:rsid w:val="005A56B4"/>
    <w:rsid w:val="005A6827"/>
    <w:rsid w:val="005A7A9D"/>
    <w:rsid w:val="005A7EFB"/>
    <w:rsid w:val="005B22D4"/>
    <w:rsid w:val="005B3125"/>
    <w:rsid w:val="005C5B7B"/>
    <w:rsid w:val="005C60F1"/>
    <w:rsid w:val="005D0467"/>
    <w:rsid w:val="005D1B7E"/>
    <w:rsid w:val="005D274E"/>
    <w:rsid w:val="005D51C0"/>
    <w:rsid w:val="005D61DB"/>
    <w:rsid w:val="005E1B8C"/>
    <w:rsid w:val="005E2B24"/>
    <w:rsid w:val="005E4B94"/>
    <w:rsid w:val="005F0ED4"/>
    <w:rsid w:val="005F3186"/>
    <w:rsid w:val="005F3320"/>
    <w:rsid w:val="005F356B"/>
    <w:rsid w:val="005F60CB"/>
    <w:rsid w:val="00603498"/>
    <w:rsid w:val="006048C4"/>
    <w:rsid w:val="006064C7"/>
    <w:rsid w:val="006121D2"/>
    <w:rsid w:val="00613EBE"/>
    <w:rsid w:val="0061506C"/>
    <w:rsid w:val="006160A8"/>
    <w:rsid w:val="00616427"/>
    <w:rsid w:val="00617611"/>
    <w:rsid w:val="00622D98"/>
    <w:rsid w:val="00625228"/>
    <w:rsid w:val="00630AFC"/>
    <w:rsid w:val="00633EBA"/>
    <w:rsid w:val="00634BFC"/>
    <w:rsid w:val="00634E1D"/>
    <w:rsid w:val="00637496"/>
    <w:rsid w:val="00640565"/>
    <w:rsid w:val="006411FE"/>
    <w:rsid w:val="00643D54"/>
    <w:rsid w:val="00647093"/>
    <w:rsid w:val="00650A47"/>
    <w:rsid w:val="006519FC"/>
    <w:rsid w:val="00651F0F"/>
    <w:rsid w:val="006520C5"/>
    <w:rsid w:val="006521F7"/>
    <w:rsid w:val="006562B3"/>
    <w:rsid w:val="0066190F"/>
    <w:rsid w:val="00670A73"/>
    <w:rsid w:val="0067115B"/>
    <w:rsid w:val="00672575"/>
    <w:rsid w:val="0067342F"/>
    <w:rsid w:val="00673753"/>
    <w:rsid w:val="0067430A"/>
    <w:rsid w:val="00674B1D"/>
    <w:rsid w:val="006766BA"/>
    <w:rsid w:val="006776F8"/>
    <w:rsid w:val="00677B59"/>
    <w:rsid w:val="00681E38"/>
    <w:rsid w:val="00685CA2"/>
    <w:rsid w:val="00687AAE"/>
    <w:rsid w:val="00690D3C"/>
    <w:rsid w:val="00692C1A"/>
    <w:rsid w:val="006947C2"/>
    <w:rsid w:val="0069699E"/>
    <w:rsid w:val="006A2A00"/>
    <w:rsid w:val="006A30E0"/>
    <w:rsid w:val="006A759E"/>
    <w:rsid w:val="006B0674"/>
    <w:rsid w:val="006B08E2"/>
    <w:rsid w:val="006B1006"/>
    <w:rsid w:val="006B15E6"/>
    <w:rsid w:val="006B2726"/>
    <w:rsid w:val="006C2A9B"/>
    <w:rsid w:val="006C4205"/>
    <w:rsid w:val="006C7F49"/>
    <w:rsid w:val="006D1643"/>
    <w:rsid w:val="006D23BB"/>
    <w:rsid w:val="006D2DED"/>
    <w:rsid w:val="006D2F2C"/>
    <w:rsid w:val="006D3097"/>
    <w:rsid w:val="006D347D"/>
    <w:rsid w:val="006E3014"/>
    <w:rsid w:val="006E63FC"/>
    <w:rsid w:val="006E65C8"/>
    <w:rsid w:val="006E6629"/>
    <w:rsid w:val="006E7020"/>
    <w:rsid w:val="006F0405"/>
    <w:rsid w:val="006F048A"/>
    <w:rsid w:val="006F05DC"/>
    <w:rsid w:val="006F0D53"/>
    <w:rsid w:val="006F2F41"/>
    <w:rsid w:val="006F68BE"/>
    <w:rsid w:val="006F746E"/>
    <w:rsid w:val="00705EAB"/>
    <w:rsid w:val="00707036"/>
    <w:rsid w:val="00707540"/>
    <w:rsid w:val="00707AFB"/>
    <w:rsid w:val="00710BE3"/>
    <w:rsid w:val="0071407B"/>
    <w:rsid w:val="007147A2"/>
    <w:rsid w:val="00717BF2"/>
    <w:rsid w:val="00720070"/>
    <w:rsid w:val="00721484"/>
    <w:rsid w:val="00721940"/>
    <w:rsid w:val="00723F77"/>
    <w:rsid w:val="007277B7"/>
    <w:rsid w:val="0073541C"/>
    <w:rsid w:val="007408BF"/>
    <w:rsid w:val="00740CFE"/>
    <w:rsid w:val="00740E7D"/>
    <w:rsid w:val="0074220D"/>
    <w:rsid w:val="00746A43"/>
    <w:rsid w:val="00754DAA"/>
    <w:rsid w:val="0075711F"/>
    <w:rsid w:val="007572AC"/>
    <w:rsid w:val="00762C40"/>
    <w:rsid w:val="00776BAE"/>
    <w:rsid w:val="007853AF"/>
    <w:rsid w:val="007856B2"/>
    <w:rsid w:val="00786793"/>
    <w:rsid w:val="00790256"/>
    <w:rsid w:val="00790D2C"/>
    <w:rsid w:val="007935D5"/>
    <w:rsid w:val="00793885"/>
    <w:rsid w:val="007A0FBE"/>
    <w:rsid w:val="007A34B4"/>
    <w:rsid w:val="007A7B62"/>
    <w:rsid w:val="007B33A2"/>
    <w:rsid w:val="007B3BA6"/>
    <w:rsid w:val="007B7840"/>
    <w:rsid w:val="007B7ACF"/>
    <w:rsid w:val="007C2C09"/>
    <w:rsid w:val="007C33F0"/>
    <w:rsid w:val="007C35FA"/>
    <w:rsid w:val="007C74E9"/>
    <w:rsid w:val="007D032C"/>
    <w:rsid w:val="007D2B64"/>
    <w:rsid w:val="007D693C"/>
    <w:rsid w:val="007D7523"/>
    <w:rsid w:val="007E555F"/>
    <w:rsid w:val="007E5A4C"/>
    <w:rsid w:val="007F396C"/>
    <w:rsid w:val="007F41A8"/>
    <w:rsid w:val="007F4AEB"/>
    <w:rsid w:val="007F6360"/>
    <w:rsid w:val="00800F5C"/>
    <w:rsid w:val="0080325F"/>
    <w:rsid w:val="00805C0B"/>
    <w:rsid w:val="0081029C"/>
    <w:rsid w:val="0081647F"/>
    <w:rsid w:val="0081712A"/>
    <w:rsid w:val="00817EA5"/>
    <w:rsid w:val="00822FF1"/>
    <w:rsid w:val="00831C72"/>
    <w:rsid w:val="0083748F"/>
    <w:rsid w:val="00841BDF"/>
    <w:rsid w:val="00842E95"/>
    <w:rsid w:val="00845230"/>
    <w:rsid w:val="0084609A"/>
    <w:rsid w:val="00846E18"/>
    <w:rsid w:val="00847494"/>
    <w:rsid w:val="00850358"/>
    <w:rsid w:val="00856BF3"/>
    <w:rsid w:val="00860B19"/>
    <w:rsid w:val="008613B2"/>
    <w:rsid w:val="00862451"/>
    <w:rsid w:val="00864EB4"/>
    <w:rsid w:val="00865A8F"/>
    <w:rsid w:val="0086674E"/>
    <w:rsid w:val="00866B48"/>
    <w:rsid w:val="00870915"/>
    <w:rsid w:val="00874F94"/>
    <w:rsid w:val="0087636D"/>
    <w:rsid w:val="00876F4B"/>
    <w:rsid w:val="00880F2D"/>
    <w:rsid w:val="008815E3"/>
    <w:rsid w:val="00882B27"/>
    <w:rsid w:val="00883339"/>
    <w:rsid w:val="008840AD"/>
    <w:rsid w:val="00885B86"/>
    <w:rsid w:val="008900A8"/>
    <w:rsid w:val="00890E7F"/>
    <w:rsid w:val="0089242F"/>
    <w:rsid w:val="008955AC"/>
    <w:rsid w:val="008A14A7"/>
    <w:rsid w:val="008B41C9"/>
    <w:rsid w:val="008B5052"/>
    <w:rsid w:val="008C3C87"/>
    <w:rsid w:val="008C3EC8"/>
    <w:rsid w:val="008C44B2"/>
    <w:rsid w:val="008C67C0"/>
    <w:rsid w:val="008C6BAE"/>
    <w:rsid w:val="008D4060"/>
    <w:rsid w:val="008E2F1E"/>
    <w:rsid w:val="008E3925"/>
    <w:rsid w:val="008F272C"/>
    <w:rsid w:val="008F42DD"/>
    <w:rsid w:val="008F4914"/>
    <w:rsid w:val="008F6881"/>
    <w:rsid w:val="00904E76"/>
    <w:rsid w:val="009068F4"/>
    <w:rsid w:val="0090769D"/>
    <w:rsid w:val="00907D50"/>
    <w:rsid w:val="009113FF"/>
    <w:rsid w:val="00914B95"/>
    <w:rsid w:val="0091505D"/>
    <w:rsid w:val="00915BF7"/>
    <w:rsid w:val="0091685C"/>
    <w:rsid w:val="00916A27"/>
    <w:rsid w:val="00917322"/>
    <w:rsid w:val="00917F58"/>
    <w:rsid w:val="00920ADE"/>
    <w:rsid w:val="009301AB"/>
    <w:rsid w:val="00936A53"/>
    <w:rsid w:val="0094098C"/>
    <w:rsid w:val="00941246"/>
    <w:rsid w:val="0094300F"/>
    <w:rsid w:val="00943E45"/>
    <w:rsid w:val="009451B1"/>
    <w:rsid w:val="00945B72"/>
    <w:rsid w:val="009543FD"/>
    <w:rsid w:val="00957799"/>
    <w:rsid w:val="00960646"/>
    <w:rsid w:val="00962045"/>
    <w:rsid w:val="009645C4"/>
    <w:rsid w:val="00966622"/>
    <w:rsid w:val="00970475"/>
    <w:rsid w:val="00971957"/>
    <w:rsid w:val="00995FC4"/>
    <w:rsid w:val="0099672E"/>
    <w:rsid w:val="009A6ADF"/>
    <w:rsid w:val="009B1B82"/>
    <w:rsid w:val="009B35B1"/>
    <w:rsid w:val="009C1C72"/>
    <w:rsid w:val="009C2DE1"/>
    <w:rsid w:val="009C53C6"/>
    <w:rsid w:val="009D14EE"/>
    <w:rsid w:val="009D2A12"/>
    <w:rsid w:val="009D6049"/>
    <w:rsid w:val="009E1000"/>
    <w:rsid w:val="009E3074"/>
    <w:rsid w:val="009E53A4"/>
    <w:rsid w:val="009E6157"/>
    <w:rsid w:val="009F118D"/>
    <w:rsid w:val="009F4B71"/>
    <w:rsid w:val="009F4D75"/>
    <w:rsid w:val="009F5543"/>
    <w:rsid w:val="009F58E1"/>
    <w:rsid w:val="00A0085D"/>
    <w:rsid w:val="00A01D52"/>
    <w:rsid w:val="00A04EF3"/>
    <w:rsid w:val="00A05762"/>
    <w:rsid w:val="00A070F5"/>
    <w:rsid w:val="00A1128F"/>
    <w:rsid w:val="00A1195C"/>
    <w:rsid w:val="00A13C84"/>
    <w:rsid w:val="00A160B5"/>
    <w:rsid w:val="00A22B7D"/>
    <w:rsid w:val="00A22C0B"/>
    <w:rsid w:val="00A34669"/>
    <w:rsid w:val="00A3499A"/>
    <w:rsid w:val="00A4005E"/>
    <w:rsid w:val="00A4406C"/>
    <w:rsid w:val="00A45C8F"/>
    <w:rsid w:val="00A46162"/>
    <w:rsid w:val="00A461DA"/>
    <w:rsid w:val="00A47737"/>
    <w:rsid w:val="00A50A58"/>
    <w:rsid w:val="00A52AA4"/>
    <w:rsid w:val="00A54792"/>
    <w:rsid w:val="00A61AC0"/>
    <w:rsid w:val="00A62BF3"/>
    <w:rsid w:val="00A63410"/>
    <w:rsid w:val="00A709BD"/>
    <w:rsid w:val="00A77AC0"/>
    <w:rsid w:val="00A77EDC"/>
    <w:rsid w:val="00A80208"/>
    <w:rsid w:val="00A80ABE"/>
    <w:rsid w:val="00A82E94"/>
    <w:rsid w:val="00A83EEB"/>
    <w:rsid w:val="00A84CCD"/>
    <w:rsid w:val="00A85875"/>
    <w:rsid w:val="00A86477"/>
    <w:rsid w:val="00A8727A"/>
    <w:rsid w:val="00A918E4"/>
    <w:rsid w:val="00A9354E"/>
    <w:rsid w:val="00AA06BE"/>
    <w:rsid w:val="00AA7B9B"/>
    <w:rsid w:val="00AB2BCB"/>
    <w:rsid w:val="00AB69A6"/>
    <w:rsid w:val="00AC1DAB"/>
    <w:rsid w:val="00AC2CC3"/>
    <w:rsid w:val="00AC325D"/>
    <w:rsid w:val="00AC3DCC"/>
    <w:rsid w:val="00AC59BC"/>
    <w:rsid w:val="00AC5AFC"/>
    <w:rsid w:val="00AC6FDC"/>
    <w:rsid w:val="00AD5ED7"/>
    <w:rsid w:val="00AD5F00"/>
    <w:rsid w:val="00AD706D"/>
    <w:rsid w:val="00AE0392"/>
    <w:rsid w:val="00AE1A0F"/>
    <w:rsid w:val="00AE2BFE"/>
    <w:rsid w:val="00AE78FC"/>
    <w:rsid w:val="00AF0C28"/>
    <w:rsid w:val="00AF1D7D"/>
    <w:rsid w:val="00AF396C"/>
    <w:rsid w:val="00AF399C"/>
    <w:rsid w:val="00AF4347"/>
    <w:rsid w:val="00AF5FE7"/>
    <w:rsid w:val="00AF6FFA"/>
    <w:rsid w:val="00B00B18"/>
    <w:rsid w:val="00B019EA"/>
    <w:rsid w:val="00B020D2"/>
    <w:rsid w:val="00B03CF9"/>
    <w:rsid w:val="00B043B6"/>
    <w:rsid w:val="00B11130"/>
    <w:rsid w:val="00B122D8"/>
    <w:rsid w:val="00B13544"/>
    <w:rsid w:val="00B1517F"/>
    <w:rsid w:val="00B21DAC"/>
    <w:rsid w:val="00B22208"/>
    <w:rsid w:val="00B24B76"/>
    <w:rsid w:val="00B2523C"/>
    <w:rsid w:val="00B27299"/>
    <w:rsid w:val="00B27347"/>
    <w:rsid w:val="00B35738"/>
    <w:rsid w:val="00B36354"/>
    <w:rsid w:val="00B40EFE"/>
    <w:rsid w:val="00B41FAD"/>
    <w:rsid w:val="00B42B84"/>
    <w:rsid w:val="00B51219"/>
    <w:rsid w:val="00B551C2"/>
    <w:rsid w:val="00B5562A"/>
    <w:rsid w:val="00B667AE"/>
    <w:rsid w:val="00B66DED"/>
    <w:rsid w:val="00B6737E"/>
    <w:rsid w:val="00B70E84"/>
    <w:rsid w:val="00B84243"/>
    <w:rsid w:val="00B85CCC"/>
    <w:rsid w:val="00B85D26"/>
    <w:rsid w:val="00B8738B"/>
    <w:rsid w:val="00B91499"/>
    <w:rsid w:val="00B93F43"/>
    <w:rsid w:val="00B9744A"/>
    <w:rsid w:val="00BA433A"/>
    <w:rsid w:val="00BA4DC8"/>
    <w:rsid w:val="00BB3DC8"/>
    <w:rsid w:val="00BB3E82"/>
    <w:rsid w:val="00BB7A73"/>
    <w:rsid w:val="00BC3069"/>
    <w:rsid w:val="00BC7D58"/>
    <w:rsid w:val="00BD106D"/>
    <w:rsid w:val="00BD16FE"/>
    <w:rsid w:val="00BD235D"/>
    <w:rsid w:val="00BD378C"/>
    <w:rsid w:val="00BD4092"/>
    <w:rsid w:val="00BE04B9"/>
    <w:rsid w:val="00BE24F6"/>
    <w:rsid w:val="00BE4A3A"/>
    <w:rsid w:val="00BE4C60"/>
    <w:rsid w:val="00BE67FF"/>
    <w:rsid w:val="00BF2B26"/>
    <w:rsid w:val="00BF6FC2"/>
    <w:rsid w:val="00C009E5"/>
    <w:rsid w:val="00C0247C"/>
    <w:rsid w:val="00C0265E"/>
    <w:rsid w:val="00C032E7"/>
    <w:rsid w:val="00C03946"/>
    <w:rsid w:val="00C1086D"/>
    <w:rsid w:val="00C13BA6"/>
    <w:rsid w:val="00C22D3C"/>
    <w:rsid w:val="00C24ED6"/>
    <w:rsid w:val="00C27897"/>
    <w:rsid w:val="00C31DCB"/>
    <w:rsid w:val="00C32C73"/>
    <w:rsid w:val="00C337F0"/>
    <w:rsid w:val="00C40C03"/>
    <w:rsid w:val="00C420B1"/>
    <w:rsid w:val="00C429C8"/>
    <w:rsid w:val="00C55D96"/>
    <w:rsid w:val="00C6127A"/>
    <w:rsid w:val="00C71082"/>
    <w:rsid w:val="00C7178D"/>
    <w:rsid w:val="00C74BD8"/>
    <w:rsid w:val="00C80BFE"/>
    <w:rsid w:val="00C833D7"/>
    <w:rsid w:val="00C84A33"/>
    <w:rsid w:val="00C9249E"/>
    <w:rsid w:val="00C92BA6"/>
    <w:rsid w:val="00C961DF"/>
    <w:rsid w:val="00C96474"/>
    <w:rsid w:val="00C9734F"/>
    <w:rsid w:val="00C97894"/>
    <w:rsid w:val="00CA4A0D"/>
    <w:rsid w:val="00CA5662"/>
    <w:rsid w:val="00CB06BE"/>
    <w:rsid w:val="00CB19DB"/>
    <w:rsid w:val="00CB1A12"/>
    <w:rsid w:val="00CB2FD9"/>
    <w:rsid w:val="00CB5FBA"/>
    <w:rsid w:val="00CB7CBA"/>
    <w:rsid w:val="00CC22E1"/>
    <w:rsid w:val="00CC353B"/>
    <w:rsid w:val="00CC445A"/>
    <w:rsid w:val="00CD3520"/>
    <w:rsid w:val="00CD45E2"/>
    <w:rsid w:val="00CD57C4"/>
    <w:rsid w:val="00CE53AB"/>
    <w:rsid w:val="00CE5685"/>
    <w:rsid w:val="00CE630F"/>
    <w:rsid w:val="00CF520B"/>
    <w:rsid w:val="00CF53C2"/>
    <w:rsid w:val="00CF555E"/>
    <w:rsid w:val="00CF62DF"/>
    <w:rsid w:val="00D005B3"/>
    <w:rsid w:val="00D02EF1"/>
    <w:rsid w:val="00D07F4C"/>
    <w:rsid w:val="00D07F59"/>
    <w:rsid w:val="00D15069"/>
    <w:rsid w:val="00D15515"/>
    <w:rsid w:val="00D176EB"/>
    <w:rsid w:val="00D216AF"/>
    <w:rsid w:val="00D2655E"/>
    <w:rsid w:val="00D308E9"/>
    <w:rsid w:val="00D30CF4"/>
    <w:rsid w:val="00D32B1C"/>
    <w:rsid w:val="00D40B5F"/>
    <w:rsid w:val="00D41CC3"/>
    <w:rsid w:val="00D42DE5"/>
    <w:rsid w:val="00D4581F"/>
    <w:rsid w:val="00D45BC2"/>
    <w:rsid w:val="00D4628B"/>
    <w:rsid w:val="00D51EE8"/>
    <w:rsid w:val="00D5319B"/>
    <w:rsid w:val="00D56356"/>
    <w:rsid w:val="00D57B67"/>
    <w:rsid w:val="00D60543"/>
    <w:rsid w:val="00D61C35"/>
    <w:rsid w:val="00D62170"/>
    <w:rsid w:val="00D6231B"/>
    <w:rsid w:val="00D64943"/>
    <w:rsid w:val="00D67D80"/>
    <w:rsid w:val="00D7263C"/>
    <w:rsid w:val="00D73553"/>
    <w:rsid w:val="00D740F9"/>
    <w:rsid w:val="00D743AB"/>
    <w:rsid w:val="00D743F4"/>
    <w:rsid w:val="00D806D3"/>
    <w:rsid w:val="00D823AC"/>
    <w:rsid w:val="00D85B6C"/>
    <w:rsid w:val="00D9338C"/>
    <w:rsid w:val="00D94447"/>
    <w:rsid w:val="00D9648C"/>
    <w:rsid w:val="00D97E11"/>
    <w:rsid w:val="00D97E2D"/>
    <w:rsid w:val="00D97EC8"/>
    <w:rsid w:val="00DA1EA4"/>
    <w:rsid w:val="00DA268F"/>
    <w:rsid w:val="00DA5064"/>
    <w:rsid w:val="00DB20B5"/>
    <w:rsid w:val="00DB2443"/>
    <w:rsid w:val="00DC1C23"/>
    <w:rsid w:val="00DC48BF"/>
    <w:rsid w:val="00DD23D7"/>
    <w:rsid w:val="00DD4C51"/>
    <w:rsid w:val="00DD57E0"/>
    <w:rsid w:val="00DE208A"/>
    <w:rsid w:val="00DE373E"/>
    <w:rsid w:val="00DE4889"/>
    <w:rsid w:val="00DE51B5"/>
    <w:rsid w:val="00DE6AF2"/>
    <w:rsid w:val="00DF363E"/>
    <w:rsid w:val="00DF5FBD"/>
    <w:rsid w:val="00E01B4E"/>
    <w:rsid w:val="00E03A61"/>
    <w:rsid w:val="00E042A6"/>
    <w:rsid w:val="00E04A9A"/>
    <w:rsid w:val="00E2041D"/>
    <w:rsid w:val="00E22977"/>
    <w:rsid w:val="00E22F2E"/>
    <w:rsid w:val="00E313E2"/>
    <w:rsid w:val="00E3209E"/>
    <w:rsid w:val="00E33F6E"/>
    <w:rsid w:val="00E368FB"/>
    <w:rsid w:val="00E4383A"/>
    <w:rsid w:val="00E44423"/>
    <w:rsid w:val="00E44490"/>
    <w:rsid w:val="00E51C6A"/>
    <w:rsid w:val="00E57386"/>
    <w:rsid w:val="00E63417"/>
    <w:rsid w:val="00E64B52"/>
    <w:rsid w:val="00E65303"/>
    <w:rsid w:val="00E73804"/>
    <w:rsid w:val="00E74520"/>
    <w:rsid w:val="00E75AC5"/>
    <w:rsid w:val="00E90A55"/>
    <w:rsid w:val="00E90FB7"/>
    <w:rsid w:val="00E92454"/>
    <w:rsid w:val="00E947C8"/>
    <w:rsid w:val="00EA4F54"/>
    <w:rsid w:val="00EA54A4"/>
    <w:rsid w:val="00EB1085"/>
    <w:rsid w:val="00EB1273"/>
    <w:rsid w:val="00EB169E"/>
    <w:rsid w:val="00EB1B8D"/>
    <w:rsid w:val="00EB4A3B"/>
    <w:rsid w:val="00EB5EE0"/>
    <w:rsid w:val="00EC07E4"/>
    <w:rsid w:val="00EC3D6E"/>
    <w:rsid w:val="00EC698B"/>
    <w:rsid w:val="00ED24C5"/>
    <w:rsid w:val="00ED319F"/>
    <w:rsid w:val="00ED782E"/>
    <w:rsid w:val="00EE4C68"/>
    <w:rsid w:val="00EE54CD"/>
    <w:rsid w:val="00EF57F8"/>
    <w:rsid w:val="00EF6D56"/>
    <w:rsid w:val="00F00E1E"/>
    <w:rsid w:val="00F02021"/>
    <w:rsid w:val="00F032E6"/>
    <w:rsid w:val="00F10B17"/>
    <w:rsid w:val="00F14FBB"/>
    <w:rsid w:val="00F210CA"/>
    <w:rsid w:val="00F21530"/>
    <w:rsid w:val="00F215A9"/>
    <w:rsid w:val="00F255FF"/>
    <w:rsid w:val="00F302BC"/>
    <w:rsid w:val="00F34256"/>
    <w:rsid w:val="00F35C02"/>
    <w:rsid w:val="00F35C1D"/>
    <w:rsid w:val="00F37BEF"/>
    <w:rsid w:val="00F46639"/>
    <w:rsid w:val="00F51964"/>
    <w:rsid w:val="00F55D8D"/>
    <w:rsid w:val="00F56648"/>
    <w:rsid w:val="00F56729"/>
    <w:rsid w:val="00F56C0D"/>
    <w:rsid w:val="00F61EE9"/>
    <w:rsid w:val="00F642D5"/>
    <w:rsid w:val="00F67146"/>
    <w:rsid w:val="00F7266A"/>
    <w:rsid w:val="00F81456"/>
    <w:rsid w:val="00F817C8"/>
    <w:rsid w:val="00F82E23"/>
    <w:rsid w:val="00F83116"/>
    <w:rsid w:val="00F940B7"/>
    <w:rsid w:val="00F94F58"/>
    <w:rsid w:val="00F958D8"/>
    <w:rsid w:val="00FA2905"/>
    <w:rsid w:val="00FA2EB9"/>
    <w:rsid w:val="00FA3A61"/>
    <w:rsid w:val="00FA5092"/>
    <w:rsid w:val="00FB2465"/>
    <w:rsid w:val="00FB29B6"/>
    <w:rsid w:val="00FB5298"/>
    <w:rsid w:val="00FB638D"/>
    <w:rsid w:val="00FB7547"/>
    <w:rsid w:val="00FC149F"/>
    <w:rsid w:val="00FC5041"/>
    <w:rsid w:val="00FC6EBF"/>
    <w:rsid w:val="00FD4786"/>
    <w:rsid w:val="00FD6471"/>
    <w:rsid w:val="00FE0FDC"/>
    <w:rsid w:val="00FE4626"/>
    <w:rsid w:val="00FE777A"/>
    <w:rsid w:val="00FE7C6F"/>
    <w:rsid w:val="00FF0851"/>
    <w:rsid w:val="00FF225F"/>
    <w:rsid w:val="00FF318F"/>
    <w:rsid w:val="00FF4E45"/>
    <w:rsid w:val="0B5A6045"/>
    <w:rsid w:val="20C365D4"/>
    <w:rsid w:val="2403F03B"/>
  </w:rsids>
  <w:docVars>
    <w:docVar w:name="__Grammarly_42___1" w:val="H4sIAAAAAAAEAKtWcslP9kxRslIyNDYyN7cwMjE2NzcwNzCxNDFT0lEKTi0uzszPAykwrAUAQVDU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5D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5">
    <w:name w:val="heading 5"/>
    <w:basedOn w:val="Normal"/>
    <w:next w:val="Normal"/>
    <w:link w:val="Heading5Char"/>
    <w:semiHidden/>
    <w:unhideWhenUsed/>
    <w:qFormat/>
    <w:rsid w:val="0042490E"/>
    <w:pPr>
      <w:keepNext/>
      <w:widowControl/>
      <w:spacing w:line="240" w:lineRule="atLeast"/>
      <w:jc w:val="center"/>
      <w:outlineLvl w:val="4"/>
    </w:pPr>
    <w:rPr>
      <w:rFonts w:ascii="Times New Roman" w:hAnsi="Times New Roman"/>
      <w:b/>
      <w:snapToGri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
    <w:name w:val="Body Text"/>
    <w:basedOn w:val="Normal"/>
    <w:link w:val="BodyTextChar"/>
    <w:rsid w:val="006F048A"/>
    <w:pPr>
      <w:widowControl/>
      <w:tabs>
        <w:tab w:val="left" w:pos="-720"/>
      </w:tabs>
      <w:suppressAutoHyphens/>
      <w:spacing w:line="240" w:lineRule="atLeast"/>
      <w:jc w:val="center"/>
    </w:pPr>
    <w:rPr>
      <w:rFonts w:ascii="Times New Roman" w:hAnsi="Times New Roman"/>
      <w:snapToGrid/>
      <w:sz w:val="24"/>
    </w:rPr>
  </w:style>
  <w:style w:type="character" w:customStyle="1" w:styleId="BodyTextChar">
    <w:name w:val="Body Text Char"/>
    <w:link w:val="BodyText"/>
    <w:rsid w:val="006F048A"/>
    <w:rPr>
      <w:sz w:val="24"/>
    </w:rPr>
  </w:style>
  <w:style w:type="paragraph" w:styleId="BodyTextIndent2">
    <w:name w:val="Body Text Indent 2"/>
    <w:basedOn w:val="Normal"/>
    <w:link w:val="BodyTextIndent2Char"/>
    <w:rsid w:val="006F048A"/>
    <w:pPr>
      <w:spacing w:after="120" w:line="480" w:lineRule="auto"/>
      <w:ind w:left="360"/>
    </w:pPr>
  </w:style>
  <w:style w:type="character" w:customStyle="1" w:styleId="BodyTextIndent2Char">
    <w:name w:val="Body Text Indent 2 Char"/>
    <w:link w:val="BodyTextIndent2"/>
    <w:rsid w:val="006F048A"/>
    <w:rPr>
      <w:rFonts w:ascii="Courier New" w:hAnsi="Courier New"/>
      <w:snapToGrid w:val="0"/>
    </w:rPr>
  </w:style>
  <w:style w:type="paragraph" w:styleId="BodyText2">
    <w:name w:val="Body Text 2"/>
    <w:basedOn w:val="Normal"/>
    <w:link w:val="BodyText2Char"/>
    <w:rsid w:val="00394F87"/>
    <w:pPr>
      <w:spacing w:after="120" w:line="480" w:lineRule="auto"/>
    </w:pPr>
  </w:style>
  <w:style w:type="character" w:customStyle="1" w:styleId="BodyText2Char">
    <w:name w:val="Body Text 2 Char"/>
    <w:link w:val="BodyText2"/>
    <w:rsid w:val="00394F87"/>
    <w:rPr>
      <w:rFonts w:ascii="Courier New" w:hAnsi="Courier New"/>
      <w:snapToGrid w:val="0"/>
    </w:rPr>
  </w:style>
  <w:style w:type="character" w:customStyle="1" w:styleId="Heading5Char">
    <w:name w:val="Heading 5 Char"/>
    <w:link w:val="Heading5"/>
    <w:semiHidden/>
    <w:rsid w:val="0042490E"/>
    <w:rPr>
      <w:b/>
      <w:sz w:val="28"/>
    </w:rPr>
  </w:style>
  <w:style w:type="character" w:customStyle="1" w:styleId="EndnoteTextChar">
    <w:name w:val="Endnote Text Char"/>
    <w:link w:val="EndnoteText"/>
    <w:uiPriority w:val="99"/>
    <w:semiHidden/>
    <w:rsid w:val="00D45BC2"/>
    <w:rPr>
      <w:rFonts w:ascii="Courier New" w:hAnsi="Courier New"/>
      <w:snapToGrid w:val="0"/>
      <w:sz w:val="24"/>
    </w:rPr>
  </w:style>
  <w:style w:type="paragraph" w:customStyle="1" w:styleId="Default">
    <w:name w:val="Default"/>
    <w:rsid w:val="007B33A2"/>
    <w:pPr>
      <w:autoSpaceDE w:val="0"/>
      <w:autoSpaceDN w:val="0"/>
      <w:adjustRightInd w:val="0"/>
    </w:pPr>
    <w:rPr>
      <w:color w:val="000000"/>
      <w:sz w:val="24"/>
      <w:szCs w:val="24"/>
    </w:rPr>
  </w:style>
  <w:style w:type="character" w:styleId="FollowedHyperlink">
    <w:name w:val="FollowedHyperlink"/>
    <w:basedOn w:val="DefaultParagraphFont"/>
    <w:rsid w:val="003E5F06"/>
    <w:rPr>
      <w:color w:val="954F72" w:themeColor="followedHyperlink"/>
      <w:u w:val="single"/>
    </w:rPr>
  </w:style>
  <w:style w:type="character" w:customStyle="1" w:styleId="ListParagraphChar">
    <w:name w:val="List Paragraph Char"/>
    <w:link w:val="ListParagraph"/>
    <w:uiPriority w:val="34"/>
    <w:locked/>
    <w:rsid w:val="00E04A9A"/>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bls.gov/oes/current/oes211021.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oint_x0020_of_x0020_Contact xmlns="cf66350c-e5f5-496e-8baa-e79729714339">
      <UserInfo>
        <DisplayName>Crawford, Nancy (ACF) (CTR)</DisplayName>
        <AccountId>1081</AccountId>
        <AccountType/>
      </UserInfo>
    </Point_x0020_of_x0020_Contact>
    <Type_x0020_of_x0020_Document xmlns="cf66350c-e5f5-496e-8baa-e79729714339">PRA</Type_x0020_of_x0020_Document>
    <Hard_x0020_Deadline xmlns="cf66350c-e5f5-496e-8baa-e79729714339">2024-11-14T05:00:00+00:00</Hard_x0020_Deadline>
    <Web_x0020_Submittal xmlns="cf66350c-e5f5-496e-8baa-e79729714339">No</Web_x0020_Submittal>
    <Peer_x0020_Review_x0020_Completed xmlns="cf66350c-e5f5-496e-8baa-e79729714339">Yes</Peer_x0020_Review_x0020_Completed>
    <If_x0020_no_x002c__x0020_please_x0020_explain_x003a_ xmlns="cf66350c-e5f5-496e-8baa-e79729714339" xsi:nil="true"/>
    <Special_x0020_Instructions xmlns="cf66350c-e5f5-496e-8baa-e79729714339" xsi:nil="true"/>
    <DFS_x0020_Approvals_x0020_Required xmlns="cf66350c-e5f5-496e-8baa-e79729714339">
      <Value>Angela Kasey-Henry</Value>
      <Value>Lynnetta Thompson</Value>
      <Value>Sherri Grigsby</Value>
    </DFS_x0020_Approvals_x0020_Required>
    <Filename_x0020_for_x0020_Web_x0020_Submittal_x0020_Form xmlns="cf66350c-e5f5-496e-8baa-e79729714339" xsi:nil="true"/>
    <If_x0020_Existing_x002c__x0020_please_x0020_identify_x0020_URL xmlns="cf66350c-e5f5-496e-8baa-e79729714339" xsi:nil="true"/>
    <Rush_x0020_Document xmlns="cf66350c-e5f5-496e-8baa-e79729714339">No</Rush_x0020_Document>
    <Number_x0020_of_x0020_pages xmlns="cf66350c-e5f5-496e-8baa-e79729714339">1-25 Pages</Number_x0020_of_x0020_pages>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Type_x0020_of_x0020_Web_x0020_Submittal xmlns="cf66350c-e5f5-496e-8baa-e79729714339">Not Applicable</Type_x0020_of_x0020_Web_x0020_Submittal>
    <Team_x002f_System_x002f_Task_x0020_Area xmlns="cf66350c-e5f5-496e-8baa-e79729714339">ICR</Team_x002f_System_x002f_Task_x0020_Area>
    <Status xmlns="cf66350c-e5f5-496e-8baa-e79729714339">Under Author review</Status>
    <PreviousStatus xmlns="cf66350c-e5f5-496e-8baa-e79729714339">Under Author review</PreviousStatu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2" ma:contentTypeDescription="Create a new document." ma:contentTypeScope="" ma:versionID="926daa36d25ae1e45f167028801a91cf">
  <xsd:schema xmlns:xsd="http://www.w3.org/2001/XMLSchema" xmlns:xs="http://www.w3.org/2001/XMLSchema" xmlns:p="http://schemas.microsoft.com/office/2006/metadata/properties" xmlns:ns2="cf66350c-e5f5-496e-8baa-e79729714339" xmlns:ns3="5b6770cc-54b7-4120-aa23-48b175e07461" targetNamespace="http://schemas.microsoft.com/office/2006/metadata/properties" ma:root="true" ma:fieldsID="dd5bf7b711cf4e7c67046b7077d60e09" ns2:_="" ns3:_="">
    <xsd:import namespace="cf66350c-e5f5-496e-8baa-e79729714339"/>
    <xsd:import namespace="5b6770cc-54b7-4120-aa23-48b175e07461"/>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Angela Kasey-Henry"/>
                    <xsd:enumeration value="Charlotte Hancock"/>
                    <xsd:enumeration value="Kerry Newcombe"/>
                    <xsd:enumeration value="Linda Boyer"/>
                    <xsd:enumeration value="Lynnetta Thompson"/>
                    <xsd:enumeration value="Robyn Large"/>
                    <xsd:enumeration value="Scott Hale"/>
                    <xsd:enumeration value="Sherri Grigsby"/>
                    <xsd:enumeration value="Venkata Kondapolu"/>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F4C21-2125-4E8A-BA3F-F022CC271849}">
  <ds:schemaRefs>
    <ds:schemaRef ds:uri="http://schemas.microsoft.com/office/2006/metadata/properties"/>
    <ds:schemaRef ds:uri="http://schemas.microsoft.com/office/infopath/2007/PartnerControls"/>
    <ds:schemaRef ds:uri="cf66350c-e5f5-496e-8baa-e79729714339"/>
  </ds:schemaRefs>
</ds:datastoreItem>
</file>

<file path=customXml/itemProps2.xml><?xml version="1.0" encoding="utf-8"?>
<ds:datastoreItem xmlns:ds="http://schemas.openxmlformats.org/officeDocument/2006/customXml" ds:itemID="{7034973F-32C3-48C2-B6CC-CF83269DD5BB}">
  <ds:schemaRefs>
    <ds:schemaRef ds:uri="http://schemas.microsoft.com/office/2006/metadata/longProperties"/>
  </ds:schemaRefs>
</ds:datastoreItem>
</file>

<file path=customXml/itemProps3.xml><?xml version="1.0" encoding="utf-8"?>
<ds:datastoreItem xmlns:ds="http://schemas.openxmlformats.org/officeDocument/2006/customXml" ds:itemID="{A6E7AF01-8D8B-440E-A049-1B8BA225B9B6}">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5.xml><?xml version="1.0" encoding="utf-8"?>
<ds:datastoreItem xmlns:ds="http://schemas.openxmlformats.org/officeDocument/2006/customXml" ds:itemID="{C9C5D953-2A5D-4FC4-9DEB-D53E9256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IRG Information Collection Supporting Statement</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IRG Information Collection Supporting Statement</dc:title>
  <cp:revision>1</cp:revision>
  <dcterms:created xsi:type="dcterms:W3CDTF">2024-12-10T17:16:00Z</dcterms:created>
  <dcterms:modified xsi:type="dcterms:W3CDTF">2024-12-10T17:16:00Z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display_urn:schemas-microsoft-com:office:office#Point_x0020_of_x0020_Contact">
    <vt:lpwstr>Crawford, Nancy (ACF) (CTR)</vt:lpwstr>
  </property>
  <property fmtid="{D5CDD505-2E9C-101B-9397-08002B2CF9AE}" pid="4" name="WorkflowChangePath">
    <vt:lpwstr>84288adf-2eae-4a7b-bbe1-b46b3a49f265,4;cf5b8c4f-96ec-485c-a290-7fa7fffafd05,8;cf5b8c4f-96ec-485c-a290-7fa7fffafd05,13;</vt:lpwstr>
  </property>
</Properties>
</file>