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0E3C" w:rsidRPr="006B22E5" w:rsidP="00D43F5B" w14:paraId="3088F160" w14:textId="77777777">
      <w:pPr>
        <w:jc w:val="center"/>
        <w:rPr>
          <w:rFonts w:ascii="Times New Roman" w:hAnsi="Times New Roman" w:cs="Times New Roman"/>
          <w:sz w:val="24"/>
          <w:szCs w:val="24"/>
        </w:rPr>
      </w:pPr>
      <w:r w:rsidRPr="006B22E5">
        <w:rPr>
          <w:rFonts w:ascii="Times New Roman" w:hAnsi="Times New Roman" w:cs="Times New Roman"/>
          <w:sz w:val="24"/>
          <w:szCs w:val="24"/>
          <w:lang w:val="en-CA"/>
        </w:rPr>
        <w:fldChar w:fldCharType="begin"/>
      </w:r>
      <w:r w:rsidRPr="006B22E5">
        <w:rPr>
          <w:rFonts w:ascii="Times New Roman" w:hAnsi="Times New Roman" w:cs="Times New Roman"/>
          <w:sz w:val="24"/>
          <w:szCs w:val="24"/>
          <w:lang w:val="en-CA"/>
        </w:rPr>
        <w:instrText xml:space="preserve"> SEQ CHAPTER \h \r 1</w:instrText>
      </w:r>
      <w:r w:rsidR="00000000">
        <w:rPr>
          <w:rFonts w:ascii="Times New Roman" w:hAnsi="Times New Roman" w:cs="Times New Roman"/>
          <w:sz w:val="24"/>
          <w:szCs w:val="24"/>
          <w:lang w:val="en-CA"/>
        </w:rPr>
        <w:fldChar w:fldCharType="separate"/>
      </w:r>
      <w:r w:rsidRPr="006B22E5">
        <w:rPr>
          <w:rFonts w:ascii="Times New Roman" w:hAnsi="Times New Roman" w:cs="Times New Roman"/>
          <w:sz w:val="24"/>
          <w:szCs w:val="24"/>
          <w:lang w:val="en-CA"/>
        </w:rPr>
        <w:fldChar w:fldCharType="end"/>
      </w:r>
      <w:r w:rsidRPr="006B22E5">
        <w:rPr>
          <w:rFonts w:ascii="Times New Roman" w:hAnsi="Times New Roman" w:cs="Times New Roman"/>
          <w:sz w:val="24"/>
          <w:szCs w:val="24"/>
        </w:rPr>
        <w:t>SUPPORTING STATEMENT</w:t>
      </w:r>
    </w:p>
    <w:p w:rsidR="00BC4198" w:rsidRPr="006B22E5" w:rsidP="00D43F5B" w14:paraId="10A0BBA1" w14:textId="73D7D69E">
      <w:pPr>
        <w:jc w:val="center"/>
        <w:rPr>
          <w:rFonts w:ascii="Times New Roman" w:hAnsi="Times New Roman" w:cs="Times New Roman"/>
          <w:sz w:val="24"/>
          <w:szCs w:val="24"/>
        </w:rPr>
      </w:pPr>
      <w:r w:rsidRPr="006B22E5">
        <w:rPr>
          <w:rFonts w:ascii="Times New Roman" w:hAnsi="Times New Roman" w:cs="Times New Roman"/>
          <w:sz w:val="24"/>
          <w:szCs w:val="24"/>
        </w:rPr>
        <w:t>Internal Revenue</w:t>
      </w:r>
      <w:r w:rsidR="002537D2">
        <w:rPr>
          <w:rFonts w:ascii="Times New Roman" w:hAnsi="Times New Roman" w:cs="Times New Roman"/>
          <w:sz w:val="24"/>
          <w:szCs w:val="24"/>
        </w:rPr>
        <w:t xml:space="preserve"> Service </w:t>
      </w:r>
    </w:p>
    <w:p w:rsidR="00930E3C" w:rsidRPr="006B22E5" w14:paraId="2FD2451D" w14:textId="493FB6C3">
      <w:pPr>
        <w:jc w:val="center"/>
        <w:rPr>
          <w:rFonts w:ascii="Times New Roman" w:hAnsi="Times New Roman" w:cs="Times New Roman"/>
          <w:sz w:val="24"/>
          <w:szCs w:val="24"/>
        </w:rPr>
      </w:pPr>
      <w:r>
        <w:rPr>
          <w:rFonts w:ascii="Times New Roman" w:hAnsi="Times New Roman" w:cs="Times New Roman"/>
          <w:sz w:val="24"/>
          <w:szCs w:val="24"/>
        </w:rPr>
        <w:t>E</w:t>
      </w:r>
      <w:r w:rsidRPr="006B22E5">
        <w:rPr>
          <w:rFonts w:ascii="Times New Roman" w:hAnsi="Times New Roman" w:cs="Times New Roman"/>
          <w:sz w:val="24"/>
          <w:szCs w:val="24"/>
        </w:rPr>
        <w:t xml:space="preserve">nrollment </w:t>
      </w:r>
      <w:r>
        <w:rPr>
          <w:rFonts w:ascii="Times New Roman" w:hAnsi="Times New Roman" w:cs="Times New Roman"/>
          <w:sz w:val="24"/>
          <w:szCs w:val="24"/>
        </w:rPr>
        <w:t>F</w:t>
      </w:r>
      <w:r w:rsidRPr="006B22E5">
        <w:rPr>
          <w:rFonts w:ascii="Times New Roman" w:hAnsi="Times New Roman" w:cs="Times New Roman"/>
          <w:sz w:val="24"/>
          <w:szCs w:val="24"/>
        </w:rPr>
        <w:t xml:space="preserve">orms for </w:t>
      </w:r>
      <w:r>
        <w:rPr>
          <w:rFonts w:ascii="Times New Roman" w:hAnsi="Times New Roman" w:cs="Times New Roman"/>
          <w:sz w:val="24"/>
          <w:szCs w:val="24"/>
        </w:rPr>
        <w:t>E</w:t>
      </w:r>
      <w:r w:rsidRPr="006B22E5">
        <w:rPr>
          <w:rFonts w:ascii="Times New Roman" w:hAnsi="Times New Roman" w:cs="Times New Roman"/>
          <w:sz w:val="24"/>
          <w:szCs w:val="24"/>
        </w:rPr>
        <w:t xml:space="preserve">lectronic </w:t>
      </w:r>
      <w:r>
        <w:rPr>
          <w:rFonts w:ascii="Times New Roman" w:hAnsi="Times New Roman" w:cs="Times New Roman"/>
          <w:sz w:val="24"/>
          <w:szCs w:val="24"/>
        </w:rPr>
        <w:t>F</w:t>
      </w:r>
      <w:r w:rsidRPr="006B22E5">
        <w:rPr>
          <w:rFonts w:ascii="Times New Roman" w:hAnsi="Times New Roman" w:cs="Times New Roman"/>
          <w:sz w:val="24"/>
          <w:szCs w:val="24"/>
        </w:rPr>
        <w:t xml:space="preserve">ederal </w:t>
      </w:r>
      <w:r>
        <w:rPr>
          <w:rFonts w:ascii="Times New Roman" w:hAnsi="Times New Roman" w:cs="Times New Roman"/>
          <w:sz w:val="24"/>
          <w:szCs w:val="24"/>
        </w:rPr>
        <w:t>T</w:t>
      </w:r>
      <w:r w:rsidRPr="006B22E5">
        <w:rPr>
          <w:rFonts w:ascii="Times New Roman" w:hAnsi="Times New Roman" w:cs="Times New Roman"/>
          <w:sz w:val="24"/>
          <w:szCs w:val="24"/>
        </w:rPr>
        <w:t xml:space="preserve">ax </w:t>
      </w:r>
      <w:r>
        <w:rPr>
          <w:rFonts w:ascii="Times New Roman" w:hAnsi="Times New Roman" w:cs="Times New Roman"/>
          <w:sz w:val="24"/>
          <w:szCs w:val="24"/>
        </w:rPr>
        <w:t>P</w:t>
      </w:r>
      <w:r w:rsidRPr="006B22E5">
        <w:rPr>
          <w:rFonts w:ascii="Times New Roman" w:hAnsi="Times New Roman" w:cs="Times New Roman"/>
          <w:sz w:val="24"/>
          <w:szCs w:val="24"/>
        </w:rPr>
        <w:t xml:space="preserve">ayment </w:t>
      </w:r>
      <w:r>
        <w:rPr>
          <w:rFonts w:ascii="Times New Roman" w:hAnsi="Times New Roman" w:cs="Times New Roman"/>
          <w:sz w:val="24"/>
          <w:szCs w:val="24"/>
        </w:rPr>
        <w:t>S</w:t>
      </w:r>
      <w:r w:rsidRPr="006B22E5">
        <w:rPr>
          <w:rFonts w:ascii="Times New Roman" w:hAnsi="Times New Roman" w:cs="Times New Roman"/>
          <w:sz w:val="24"/>
          <w:szCs w:val="24"/>
        </w:rPr>
        <w:t>ystem</w:t>
      </w:r>
      <w:r w:rsidR="00C26080">
        <w:rPr>
          <w:rFonts w:ascii="Times New Roman" w:hAnsi="Times New Roman" w:cs="Times New Roman"/>
          <w:sz w:val="24"/>
          <w:szCs w:val="24"/>
        </w:rPr>
        <w:t xml:space="preserve"> (EFTPS)</w:t>
      </w:r>
      <w:r w:rsidRPr="006B22E5">
        <w:rPr>
          <w:rFonts w:ascii="Times New Roman" w:hAnsi="Times New Roman" w:cs="Times New Roman"/>
          <w:sz w:val="24"/>
          <w:szCs w:val="24"/>
        </w:rPr>
        <w:t xml:space="preserve"> </w:t>
      </w:r>
    </w:p>
    <w:p w:rsidR="002537D2" w14:paraId="5ACEA3F8" w14:textId="3E5493D2">
      <w:pPr>
        <w:jc w:val="center"/>
        <w:rPr>
          <w:rFonts w:ascii="Times New Roman" w:hAnsi="Times New Roman" w:cs="Times New Roman"/>
          <w:sz w:val="24"/>
          <w:szCs w:val="24"/>
        </w:rPr>
      </w:pPr>
      <w:r w:rsidRPr="002537D2">
        <w:rPr>
          <w:rFonts w:ascii="Times New Roman" w:hAnsi="Times New Roman" w:cs="Times New Roman"/>
          <w:sz w:val="24"/>
          <w:szCs w:val="24"/>
        </w:rPr>
        <w:t>Forms 9779, 9783,</w:t>
      </w:r>
      <w:r>
        <w:rPr>
          <w:rFonts w:ascii="Times New Roman" w:hAnsi="Times New Roman" w:cs="Times New Roman"/>
          <w:sz w:val="24"/>
          <w:szCs w:val="24"/>
        </w:rPr>
        <w:t xml:space="preserve"> and</w:t>
      </w:r>
      <w:r w:rsidRPr="002537D2">
        <w:rPr>
          <w:rFonts w:ascii="Times New Roman" w:hAnsi="Times New Roman" w:cs="Times New Roman"/>
          <w:sz w:val="24"/>
          <w:szCs w:val="24"/>
        </w:rPr>
        <w:t xml:space="preserve"> 14781</w:t>
      </w:r>
    </w:p>
    <w:p w:rsidR="00233644" w:rsidRPr="006B22E5" w14:paraId="30B23E0F" w14:textId="6077463E">
      <w:pPr>
        <w:jc w:val="center"/>
        <w:rPr>
          <w:rFonts w:ascii="Times New Roman" w:hAnsi="Times New Roman" w:cs="Times New Roman"/>
          <w:sz w:val="24"/>
          <w:szCs w:val="24"/>
        </w:rPr>
      </w:pPr>
      <w:r w:rsidRPr="006B22E5">
        <w:rPr>
          <w:rFonts w:ascii="Times New Roman" w:hAnsi="Times New Roman" w:cs="Times New Roman"/>
          <w:sz w:val="24"/>
          <w:szCs w:val="24"/>
        </w:rPr>
        <w:t>OMB</w:t>
      </w:r>
      <w:r w:rsidRPr="006B22E5" w:rsidR="00BF4B12">
        <w:rPr>
          <w:rFonts w:ascii="Times New Roman" w:hAnsi="Times New Roman" w:cs="Times New Roman"/>
          <w:sz w:val="24"/>
          <w:szCs w:val="24"/>
        </w:rPr>
        <w:t xml:space="preserve"> Control No. </w:t>
      </w:r>
      <w:r w:rsidRPr="006B22E5">
        <w:rPr>
          <w:rFonts w:ascii="Times New Roman" w:hAnsi="Times New Roman" w:cs="Times New Roman"/>
          <w:sz w:val="24"/>
          <w:szCs w:val="24"/>
        </w:rPr>
        <w:t>1545-1467</w:t>
      </w:r>
    </w:p>
    <w:p w:rsidR="00930E3C" w:rsidRPr="006B22E5" w14:paraId="4103803B" w14:textId="77777777">
      <w:pPr>
        <w:rPr>
          <w:rFonts w:ascii="Times New Roman" w:hAnsi="Times New Roman" w:cs="Times New Roman"/>
          <w:sz w:val="24"/>
          <w:szCs w:val="24"/>
        </w:rPr>
      </w:pPr>
    </w:p>
    <w:p w:rsidR="00930E3C" w:rsidRPr="006B22E5" w14:paraId="3E5B3129" w14:textId="77777777">
      <w:pPr>
        <w:rPr>
          <w:rFonts w:ascii="Times New Roman" w:hAnsi="Times New Roman" w:cs="Times New Roman"/>
          <w:sz w:val="24"/>
          <w:szCs w:val="24"/>
        </w:rPr>
      </w:pPr>
    </w:p>
    <w:p w:rsidR="00930E3C" w:rsidRPr="006B22E5" w14:paraId="4B79CC42" w14:textId="77777777">
      <w:pPr>
        <w:tabs>
          <w:tab w:val="left" w:pos="720"/>
        </w:tabs>
        <w:ind w:left="720" w:hanging="720"/>
        <w:rPr>
          <w:rFonts w:ascii="Times New Roman" w:hAnsi="Times New Roman" w:cs="Times New Roman"/>
          <w:b/>
          <w:sz w:val="24"/>
          <w:szCs w:val="24"/>
        </w:rPr>
      </w:pPr>
      <w:r w:rsidRPr="006B22E5">
        <w:rPr>
          <w:rFonts w:ascii="Times New Roman" w:hAnsi="Times New Roman" w:cs="Times New Roman"/>
          <w:b/>
          <w:sz w:val="24"/>
          <w:szCs w:val="24"/>
        </w:rPr>
        <w:t>1.</w:t>
      </w:r>
      <w:r w:rsidRPr="006B22E5">
        <w:rPr>
          <w:rFonts w:ascii="Times New Roman" w:hAnsi="Times New Roman" w:cs="Times New Roman"/>
          <w:b/>
          <w:sz w:val="24"/>
          <w:szCs w:val="24"/>
        </w:rPr>
        <w:tab/>
      </w:r>
      <w:r w:rsidRPr="006B22E5">
        <w:rPr>
          <w:rFonts w:ascii="Times New Roman" w:hAnsi="Times New Roman" w:cs="Times New Roman"/>
          <w:b/>
          <w:sz w:val="24"/>
          <w:szCs w:val="24"/>
          <w:u w:val="single"/>
        </w:rPr>
        <w:t>CIRCUMSTANCES NECESSITATING COLLECTION OF INFORMATION</w:t>
      </w:r>
    </w:p>
    <w:p w:rsidR="00930E3C" w:rsidRPr="006B22E5" w14:paraId="1A9DDC11" w14:textId="77777777">
      <w:pPr>
        <w:rPr>
          <w:rFonts w:ascii="Times New Roman" w:hAnsi="Times New Roman" w:cs="Times New Roman"/>
          <w:sz w:val="24"/>
          <w:szCs w:val="24"/>
        </w:rPr>
      </w:pPr>
    </w:p>
    <w:p w:rsidR="002537D2" w14:paraId="2FFE82B1" w14:textId="0AC3BCF6">
      <w:pPr>
        <w:ind w:left="720"/>
        <w:rPr>
          <w:rFonts w:ascii="Times New Roman" w:hAnsi="Times New Roman" w:cs="Times New Roman"/>
          <w:sz w:val="24"/>
          <w:szCs w:val="24"/>
        </w:rPr>
      </w:pPr>
      <w:r w:rsidRPr="002537D2">
        <w:rPr>
          <w:rFonts w:ascii="Times New Roman" w:hAnsi="Times New Roman" w:cs="Times New Roman"/>
          <w:sz w:val="24"/>
          <w:szCs w:val="24"/>
        </w:rPr>
        <w:t xml:space="preserve">Internal Revenue </w:t>
      </w:r>
      <w:r>
        <w:rPr>
          <w:rFonts w:ascii="Times New Roman" w:hAnsi="Times New Roman" w:cs="Times New Roman"/>
          <w:sz w:val="24"/>
          <w:szCs w:val="24"/>
        </w:rPr>
        <w:t xml:space="preserve">Code (IRC) Section 6302(h) </w:t>
      </w:r>
      <w:r w:rsidR="00C26080">
        <w:rPr>
          <w:rFonts w:ascii="Times New Roman" w:hAnsi="Times New Roman" w:cs="Times New Roman"/>
          <w:sz w:val="24"/>
          <w:szCs w:val="24"/>
        </w:rPr>
        <w:t xml:space="preserve">defines the </w:t>
      </w:r>
      <w:r w:rsidRPr="002537D2">
        <w:rPr>
          <w:rFonts w:ascii="Times New Roman" w:hAnsi="Times New Roman" w:cs="Times New Roman"/>
          <w:sz w:val="24"/>
          <w:szCs w:val="24"/>
        </w:rPr>
        <w:t>use of electronic fund transfer system for collection of certain taxe</w:t>
      </w:r>
      <w:r w:rsidR="00C26080">
        <w:rPr>
          <w:rFonts w:ascii="Times New Roman" w:hAnsi="Times New Roman" w:cs="Times New Roman"/>
          <w:sz w:val="24"/>
          <w:szCs w:val="24"/>
        </w:rPr>
        <w:t>s.</w:t>
      </w:r>
    </w:p>
    <w:p w:rsidR="002537D2" w14:paraId="5F60776F" w14:textId="77777777">
      <w:pPr>
        <w:ind w:left="720"/>
        <w:rPr>
          <w:rFonts w:ascii="Times New Roman" w:hAnsi="Times New Roman" w:cs="Times New Roman"/>
          <w:sz w:val="24"/>
          <w:szCs w:val="24"/>
        </w:rPr>
      </w:pPr>
    </w:p>
    <w:p w:rsidR="000A21DF" w:rsidP="000A21DF" w14:paraId="57959E95" w14:textId="77777777">
      <w:pPr>
        <w:ind w:left="720"/>
        <w:rPr>
          <w:rFonts w:ascii="Times New Roman" w:hAnsi="Times New Roman" w:cs="Times New Roman"/>
          <w:sz w:val="24"/>
          <w:szCs w:val="24"/>
        </w:rPr>
      </w:pPr>
      <w:r w:rsidRPr="006B22E5">
        <w:rPr>
          <w:rFonts w:ascii="Times New Roman" w:hAnsi="Times New Roman" w:cs="Times New Roman"/>
          <w:sz w:val="24"/>
          <w:szCs w:val="24"/>
        </w:rPr>
        <w:t xml:space="preserve">EFTPS </w:t>
      </w:r>
      <w:r w:rsidR="00C26080">
        <w:rPr>
          <w:rFonts w:ascii="Times New Roman" w:hAnsi="Times New Roman" w:cs="Times New Roman"/>
          <w:sz w:val="24"/>
          <w:szCs w:val="24"/>
        </w:rPr>
        <w:t xml:space="preserve">is the free </w:t>
      </w:r>
      <w:r>
        <w:rPr>
          <w:rFonts w:ascii="Times New Roman" w:hAnsi="Times New Roman" w:cs="Times New Roman"/>
          <w:sz w:val="24"/>
          <w:szCs w:val="24"/>
        </w:rPr>
        <w:t xml:space="preserve">Electronic Federal Tax Payment System provided by the U.S. Department of the Treasury which </w:t>
      </w:r>
      <w:r w:rsidRPr="006B22E5">
        <w:rPr>
          <w:rFonts w:ascii="Times New Roman" w:hAnsi="Times New Roman" w:cs="Times New Roman"/>
          <w:sz w:val="24"/>
          <w:szCs w:val="24"/>
        </w:rPr>
        <w:t xml:space="preserve">allows </w:t>
      </w:r>
      <w:r w:rsidR="00C26080">
        <w:rPr>
          <w:rFonts w:ascii="Times New Roman" w:hAnsi="Times New Roman" w:cs="Times New Roman"/>
          <w:sz w:val="24"/>
          <w:szCs w:val="24"/>
        </w:rPr>
        <w:t xml:space="preserve">taxpayers to </w:t>
      </w:r>
      <w:r w:rsidRPr="006B22E5">
        <w:rPr>
          <w:rFonts w:ascii="Times New Roman" w:hAnsi="Times New Roman" w:cs="Times New Roman"/>
          <w:sz w:val="24"/>
          <w:szCs w:val="24"/>
        </w:rPr>
        <w:t xml:space="preserve">make </w:t>
      </w:r>
      <w:r w:rsidRPr="00C26080" w:rsidR="00C26080">
        <w:rPr>
          <w:rFonts w:ascii="Times New Roman" w:hAnsi="Times New Roman" w:cs="Times New Roman"/>
          <w:sz w:val="24"/>
          <w:szCs w:val="24"/>
        </w:rPr>
        <w:t xml:space="preserve">income, employment, estimated, and excise </w:t>
      </w:r>
      <w:r>
        <w:rPr>
          <w:rFonts w:ascii="Times New Roman" w:hAnsi="Times New Roman" w:cs="Times New Roman"/>
          <w:sz w:val="24"/>
          <w:szCs w:val="24"/>
        </w:rPr>
        <w:t>t</w:t>
      </w:r>
      <w:r w:rsidRPr="00C26080" w:rsidR="00C26080">
        <w:rPr>
          <w:rFonts w:ascii="Times New Roman" w:hAnsi="Times New Roman" w:cs="Times New Roman"/>
          <w:sz w:val="24"/>
          <w:szCs w:val="24"/>
        </w:rPr>
        <w:t>ax</w:t>
      </w:r>
      <w:r>
        <w:rPr>
          <w:rFonts w:ascii="Times New Roman" w:hAnsi="Times New Roman" w:cs="Times New Roman"/>
          <w:sz w:val="24"/>
          <w:szCs w:val="24"/>
        </w:rPr>
        <w:t xml:space="preserve"> d</w:t>
      </w:r>
      <w:r w:rsidRPr="006B22E5">
        <w:rPr>
          <w:rFonts w:ascii="Times New Roman" w:hAnsi="Times New Roman" w:cs="Times New Roman"/>
          <w:sz w:val="24"/>
          <w:szCs w:val="24"/>
        </w:rPr>
        <w:t>eposits and payments</w:t>
      </w:r>
      <w:r>
        <w:rPr>
          <w:rFonts w:ascii="Times New Roman" w:hAnsi="Times New Roman" w:cs="Times New Roman"/>
          <w:sz w:val="24"/>
          <w:szCs w:val="24"/>
        </w:rPr>
        <w:t>.</w:t>
      </w:r>
    </w:p>
    <w:p w:rsidR="000A21DF" w:rsidP="000A21DF" w14:paraId="0181A419" w14:textId="77777777">
      <w:pPr>
        <w:ind w:left="720"/>
        <w:rPr>
          <w:rFonts w:ascii="Times New Roman" w:hAnsi="Times New Roman" w:cs="Times New Roman"/>
          <w:sz w:val="24"/>
          <w:szCs w:val="24"/>
        </w:rPr>
      </w:pPr>
    </w:p>
    <w:p w:rsidR="00FE589E" w:rsidP="00FE589E" w14:paraId="7E496E0A" w14:textId="77777777">
      <w:pPr>
        <w:ind w:left="720"/>
        <w:rPr>
          <w:rFonts w:ascii="Times New Roman" w:hAnsi="Times New Roman" w:cs="Times New Roman"/>
          <w:sz w:val="24"/>
          <w:szCs w:val="24"/>
        </w:rPr>
      </w:pPr>
      <w:r w:rsidRPr="006B22E5">
        <w:rPr>
          <w:rFonts w:ascii="Times New Roman" w:hAnsi="Times New Roman" w:cs="Times New Roman"/>
          <w:sz w:val="24"/>
          <w:szCs w:val="24"/>
        </w:rPr>
        <w:t>F</w:t>
      </w:r>
      <w:r w:rsidRPr="006B22E5" w:rsidR="00930E3C">
        <w:rPr>
          <w:rFonts w:ascii="Times New Roman" w:hAnsi="Times New Roman" w:cs="Times New Roman"/>
          <w:sz w:val="24"/>
          <w:szCs w:val="24"/>
        </w:rPr>
        <w:t>orm 9779</w:t>
      </w:r>
      <w:r w:rsidR="000A21DF">
        <w:rPr>
          <w:rFonts w:ascii="Times New Roman" w:hAnsi="Times New Roman" w:cs="Times New Roman"/>
          <w:sz w:val="24"/>
          <w:szCs w:val="24"/>
        </w:rPr>
        <w:t xml:space="preserve">, </w:t>
      </w:r>
      <w:r w:rsidR="00C72EB4">
        <w:rPr>
          <w:rFonts w:ascii="Times New Roman" w:hAnsi="Times New Roman" w:cs="Times New Roman"/>
          <w:sz w:val="24"/>
          <w:szCs w:val="24"/>
        </w:rPr>
        <w:t>Electronic Federal Tax Payment System</w:t>
      </w:r>
      <w:r w:rsidRPr="006B22E5" w:rsidR="00930E3C">
        <w:rPr>
          <w:rFonts w:ascii="Times New Roman" w:hAnsi="Times New Roman" w:cs="Times New Roman"/>
          <w:sz w:val="24"/>
          <w:szCs w:val="24"/>
        </w:rPr>
        <w:t xml:space="preserve"> Business Enrollment</w:t>
      </w:r>
      <w:r w:rsidR="00C72EB4">
        <w:rPr>
          <w:rFonts w:ascii="Times New Roman" w:hAnsi="Times New Roman" w:cs="Times New Roman"/>
          <w:sz w:val="24"/>
          <w:szCs w:val="24"/>
        </w:rPr>
        <w:t xml:space="preserve">, </w:t>
      </w:r>
      <w:r w:rsidRPr="006B22E5" w:rsidR="00930E3C">
        <w:rPr>
          <w:rFonts w:ascii="Times New Roman" w:hAnsi="Times New Roman" w:cs="Times New Roman"/>
          <w:sz w:val="24"/>
          <w:szCs w:val="24"/>
        </w:rPr>
        <w:t xml:space="preserve">is used </w:t>
      </w:r>
      <w:r w:rsidR="00C72EB4">
        <w:rPr>
          <w:rFonts w:ascii="Times New Roman" w:hAnsi="Times New Roman" w:cs="Times New Roman"/>
          <w:sz w:val="24"/>
          <w:szCs w:val="24"/>
        </w:rPr>
        <w:t>by business taxpayers to enroll into the Electronic Federal Tax Payment System (</w:t>
      </w:r>
      <w:r w:rsidRPr="006B22E5" w:rsidR="00930E3C">
        <w:rPr>
          <w:rFonts w:ascii="Times New Roman" w:hAnsi="Times New Roman" w:cs="Times New Roman"/>
          <w:sz w:val="24"/>
          <w:szCs w:val="24"/>
        </w:rPr>
        <w:t>EFTPS</w:t>
      </w:r>
      <w:r w:rsidR="00C72EB4">
        <w:rPr>
          <w:rFonts w:ascii="Times New Roman" w:hAnsi="Times New Roman" w:cs="Times New Roman"/>
          <w:sz w:val="24"/>
          <w:szCs w:val="24"/>
        </w:rPr>
        <w:t>)</w:t>
      </w:r>
      <w:r w:rsidRPr="006B22E5" w:rsidR="00930E3C">
        <w:rPr>
          <w:rFonts w:ascii="Times New Roman" w:hAnsi="Times New Roman" w:cs="Times New Roman"/>
          <w:sz w:val="24"/>
          <w:szCs w:val="24"/>
        </w:rPr>
        <w:t>.</w:t>
      </w:r>
    </w:p>
    <w:p w:rsidR="00930E3C" w:rsidRPr="006B22E5" w:rsidP="00FE589E" w14:paraId="3EA506CD" w14:textId="620F66B3">
      <w:pPr>
        <w:ind w:left="720"/>
        <w:rPr>
          <w:rFonts w:ascii="Times New Roman" w:hAnsi="Times New Roman" w:cs="Times New Roman"/>
          <w:sz w:val="24"/>
          <w:szCs w:val="24"/>
        </w:rPr>
      </w:pPr>
    </w:p>
    <w:p w:rsidR="00930E3C" w:rsidRPr="006B22E5" w:rsidP="00F200D8" w14:paraId="3B6832F8" w14:textId="3308F6DC">
      <w:pPr>
        <w:ind w:left="720"/>
        <w:rPr>
          <w:rFonts w:ascii="Times New Roman" w:hAnsi="Times New Roman" w:cs="Times New Roman"/>
          <w:sz w:val="24"/>
          <w:szCs w:val="24"/>
        </w:rPr>
      </w:pPr>
      <w:r w:rsidRPr="006B22E5">
        <w:rPr>
          <w:rFonts w:ascii="Times New Roman" w:hAnsi="Times New Roman" w:cs="Times New Roman"/>
          <w:sz w:val="24"/>
          <w:szCs w:val="24"/>
        </w:rPr>
        <w:t>Form</w:t>
      </w:r>
      <w:r w:rsidR="00C26080">
        <w:rPr>
          <w:rFonts w:ascii="Times New Roman" w:hAnsi="Times New Roman" w:cs="Times New Roman"/>
          <w:sz w:val="24"/>
          <w:szCs w:val="24"/>
        </w:rPr>
        <w:t xml:space="preserve"> </w:t>
      </w:r>
      <w:r w:rsidRPr="006B22E5">
        <w:rPr>
          <w:rFonts w:ascii="Times New Roman" w:hAnsi="Times New Roman" w:cs="Times New Roman"/>
          <w:sz w:val="24"/>
          <w:szCs w:val="24"/>
        </w:rPr>
        <w:t>9783</w:t>
      </w:r>
      <w:r w:rsidR="00C72EB4">
        <w:rPr>
          <w:rFonts w:ascii="Times New Roman" w:hAnsi="Times New Roman" w:cs="Times New Roman"/>
          <w:sz w:val="24"/>
          <w:szCs w:val="24"/>
        </w:rPr>
        <w:t xml:space="preserve">, </w:t>
      </w:r>
      <w:r w:rsidRPr="006B22E5" w:rsidR="00966E25">
        <w:rPr>
          <w:rFonts w:ascii="Times New Roman" w:hAnsi="Times New Roman" w:cs="Times New Roman"/>
          <w:sz w:val="24"/>
          <w:szCs w:val="24"/>
        </w:rPr>
        <w:t>E</w:t>
      </w:r>
      <w:r w:rsidR="00C72EB4">
        <w:rPr>
          <w:rFonts w:ascii="Times New Roman" w:hAnsi="Times New Roman" w:cs="Times New Roman"/>
          <w:sz w:val="24"/>
          <w:szCs w:val="24"/>
        </w:rPr>
        <w:t xml:space="preserve">lectronic Federal Tax Payment System </w:t>
      </w:r>
      <w:r w:rsidRPr="006B22E5">
        <w:rPr>
          <w:rFonts w:ascii="Times New Roman" w:hAnsi="Times New Roman" w:cs="Times New Roman"/>
          <w:sz w:val="24"/>
          <w:szCs w:val="24"/>
        </w:rPr>
        <w:t>Individual Enrollment</w:t>
      </w:r>
      <w:r w:rsidR="00C72EB4">
        <w:rPr>
          <w:rFonts w:ascii="Times New Roman" w:hAnsi="Times New Roman" w:cs="Times New Roman"/>
          <w:sz w:val="24"/>
          <w:szCs w:val="24"/>
        </w:rPr>
        <w:t xml:space="preserve">, </w:t>
      </w:r>
      <w:r w:rsidRPr="006B22E5">
        <w:rPr>
          <w:rFonts w:ascii="Times New Roman" w:hAnsi="Times New Roman" w:cs="Times New Roman"/>
          <w:sz w:val="24"/>
          <w:szCs w:val="24"/>
        </w:rPr>
        <w:t>is used</w:t>
      </w:r>
      <w:r w:rsidR="00C72EB4">
        <w:rPr>
          <w:rFonts w:ascii="Times New Roman" w:hAnsi="Times New Roman" w:cs="Times New Roman"/>
          <w:sz w:val="24"/>
          <w:szCs w:val="24"/>
        </w:rPr>
        <w:t xml:space="preserve"> by </w:t>
      </w:r>
      <w:r w:rsidRPr="006B22E5">
        <w:rPr>
          <w:rFonts w:ascii="Times New Roman" w:hAnsi="Times New Roman" w:cs="Times New Roman"/>
          <w:sz w:val="24"/>
          <w:szCs w:val="24"/>
        </w:rPr>
        <w:t>individual</w:t>
      </w:r>
      <w:r w:rsidR="00C72EB4">
        <w:rPr>
          <w:rFonts w:ascii="Times New Roman" w:hAnsi="Times New Roman" w:cs="Times New Roman"/>
          <w:sz w:val="24"/>
          <w:szCs w:val="24"/>
        </w:rPr>
        <w:t xml:space="preserve"> taxpayers to </w:t>
      </w:r>
      <w:r w:rsidRPr="006B22E5">
        <w:rPr>
          <w:rFonts w:ascii="Times New Roman" w:hAnsi="Times New Roman" w:cs="Times New Roman"/>
          <w:sz w:val="24"/>
          <w:szCs w:val="24"/>
        </w:rPr>
        <w:t>enroll in the Electronic Federal Tax Payment System</w:t>
      </w:r>
      <w:r w:rsidRPr="006B22E5" w:rsidR="00BF647B">
        <w:rPr>
          <w:rFonts w:ascii="Times New Roman" w:hAnsi="Times New Roman" w:cs="Times New Roman"/>
          <w:sz w:val="24"/>
          <w:szCs w:val="24"/>
        </w:rPr>
        <w:t xml:space="preserve"> </w:t>
      </w:r>
      <w:r w:rsidRPr="006B22E5">
        <w:rPr>
          <w:rFonts w:ascii="Times New Roman" w:hAnsi="Times New Roman" w:cs="Times New Roman"/>
          <w:sz w:val="24"/>
          <w:szCs w:val="24"/>
        </w:rPr>
        <w:t>(EFTPS)</w:t>
      </w:r>
      <w:r w:rsidR="00C72EB4">
        <w:rPr>
          <w:rFonts w:ascii="Times New Roman" w:hAnsi="Times New Roman" w:cs="Times New Roman"/>
          <w:sz w:val="24"/>
          <w:szCs w:val="24"/>
        </w:rPr>
        <w:t>.</w:t>
      </w:r>
    </w:p>
    <w:p w:rsidR="00930E3C" w:rsidRPr="006B22E5" w:rsidP="00F200D8" w14:paraId="27781728" w14:textId="53994064">
      <w:pPr>
        <w:ind w:left="720"/>
        <w:rPr>
          <w:rFonts w:ascii="Times New Roman" w:hAnsi="Times New Roman" w:cs="Times New Roman"/>
          <w:sz w:val="24"/>
          <w:szCs w:val="24"/>
        </w:rPr>
      </w:pPr>
      <w:r>
        <w:rPr>
          <w:rFonts w:ascii="Times New Roman" w:hAnsi="Times New Roman" w:cs="Times New Roman"/>
          <w:sz w:val="24"/>
          <w:szCs w:val="24"/>
        </w:rPr>
        <w:tab/>
      </w:r>
    </w:p>
    <w:p w:rsidR="00C864EB" w:rsidP="00F200D8" w14:paraId="427FDC57" w14:textId="03D7704A">
      <w:pPr>
        <w:ind w:left="720"/>
        <w:rPr>
          <w:rFonts w:ascii="Times New Roman" w:hAnsi="Times New Roman" w:cs="Times New Roman"/>
          <w:sz w:val="24"/>
          <w:szCs w:val="24"/>
        </w:rPr>
      </w:pPr>
      <w:r w:rsidRPr="006C705D">
        <w:rPr>
          <w:rFonts w:ascii="Times New Roman" w:hAnsi="Times New Roman" w:cs="Times New Roman"/>
          <w:sz w:val="24"/>
          <w:szCs w:val="24"/>
        </w:rPr>
        <w:t>Form 14781</w:t>
      </w:r>
      <w:r w:rsidRPr="006C705D" w:rsidR="00C72EB4">
        <w:rPr>
          <w:rFonts w:ascii="Times New Roman" w:hAnsi="Times New Roman" w:cs="Times New Roman"/>
          <w:sz w:val="24"/>
          <w:szCs w:val="24"/>
        </w:rPr>
        <w:t xml:space="preserve">, Electronic Federal Tax Payment System (EFTPS) - </w:t>
      </w:r>
      <w:r w:rsidRPr="006C705D">
        <w:rPr>
          <w:rFonts w:ascii="Times New Roman" w:hAnsi="Times New Roman" w:cs="Times New Roman"/>
          <w:sz w:val="24"/>
          <w:szCs w:val="24"/>
        </w:rPr>
        <w:t>Insolvency Registration</w:t>
      </w:r>
      <w:r w:rsidRPr="006C705D" w:rsidR="00C72EB4">
        <w:rPr>
          <w:rFonts w:ascii="Times New Roman" w:hAnsi="Times New Roman" w:cs="Times New Roman"/>
          <w:sz w:val="24"/>
          <w:szCs w:val="24"/>
        </w:rPr>
        <w:t>, is used by insolvent taxpayers to</w:t>
      </w:r>
      <w:r w:rsidRPr="006B22E5" w:rsidR="005412EA">
        <w:rPr>
          <w:rFonts w:ascii="Times New Roman" w:hAnsi="Times New Roman" w:cs="Times New Roman"/>
          <w:sz w:val="24"/>
          <w:szCs w:val="24"/>
        </w:rPr>
        <w:t xml:space="preserve"> enable </w:t>
      </w:r>
      <w:r w:rsidR="00C72EB4">
        <w:rPr>
          <w:rFonts w:ascii="Times New Roman" w:hAnsi="Times New Roman" w:cs="Times New Roman"/>
          <w:sz w:val="24"/>
          <w:szCs w:val="24"/>
        </w:rPr>
        <w:t>t</w:t>
      </w:r>
      <w:r w:rsidRPr="006B22E5" w:rsidR="005412EA">
        <w:rPr>
          <w:rFonts w:ascii="Times New Roman" w:hAnsi="Times New Roman" w:cs="Times New Roman"/>
          <w:sz w:val="24"/>
          <w:szCs w:val="24"/>
        </w:rPr>
        <w:t>rustees to make payments for their clients</w:t>
      </w:r>
      <w:r w:rsidR="00C72EB4">
        <w:rPr>
          <w:rFonts w:ascii="Times New Roman" w:hAnsi="Times New Roman" w:cs="Times New Roman"/>
          <w:sz w:val="24"/>
          <w:szCs w:val="24"/>
        </w:rPr>
        <w:t>.</w:t>
      </w:r>
    </w:p>
    <w:p w:rsidR="006C705D" w:rsidP="00F200D8" w14:paraId="4A122D85" w14:textId="77777777">
      <w:pPr>
        <w:ind w:left="720"/>
        <w:rPr>
          <w:rFonts w:ascii="Times New Roman" w:hAnsi="Times New Roman" w:cs="Times New Roman"/>
          <w:sz w:val="24"/>
          <w:szCs w:val="24"/>
        </w:rPr>
      </w:pPr>
    </w:p>
    <w:p w:rsidR="006C705D" w:rsidRPr="006B22E5" w:rsidP="00F200D8" w14:paraId="18001CC5" w14:textId="5EFD01A8">
      <w:pPr>
        <w:ind w:left="720"/>
        <w:rPr>
          <w:rFonts w:ascii="Times New Roman" w:hAnsi="Times New Roman" w:cs="Times New Roman"/>
          <w:sz w:val="24"/>
          <w:szCs w:val="24"/>
        </w:rPr>
      </w:pPr>
      <w:r>
        <w:rPr>
          <w:rFonts w:ascii="Times New Roman" w:hAnsi="Times New Roman" w:cs="Times New Roman"/>
          <w:sz w:val="24"/>
          <w:szCs w:val="24"/>
        </w:rPr>
        <w:t xml:space="preserve">Individuals, businesses, and federal agencies can also enroll online at </w:t>
      </w:r>
      <w:hyperlink r:id="rId4" w:tooltip="EFTPS Website" w:history="1">
        <w:r w:rsidRPr="006B22E5">
          <w:rPr>
            <w:rStyle w:val="Hyperlink"/>
            <w:rFonts w:ascii="Times New Roman" w:hAnsi="Times New Roman" w:cs="Times New Roman"/>
            <w:sz w:val="24"/>
            <w:szCs w:val="24"/>
          </w:rPr>
          <w:t>https://www.eftps.gov/eftps/</w:t>
        </w:r>
      </w:hyperlink>
      <w:r>
        <w:rPr>
          <w:rFonts w:ascii="Times New Roman" w:hAnsi="Times New Roman" w:cs="Times New Roman"/>
          <w:sz w:val="24"/>
          <w:szCs w:val="24"/>
        </w:rPr>
        <w:t xml:space="preserve">. </w:t>
      </w:r>
    </w:p>
    <w:p w:rsidR="003D0656" w:rsidRPr="006B22E5" w:rsidP="00F200D8" w14:paraId="037A24E0" w14:textId="5C8DC151">
      <w:pPr>
        <w:ind w:left="720"/>
        <w:rPr>
          <w:rFonts w:ascii="Times New Roman" w:hAnsi="Times New Roman" w:cs="Times New Roman"/>
          <w:sz w:val="24"/>
          <w:szCs w:val="24"/>
        </w:rPr>
      </w:pPr>
    </w:p>
    <w:p w:rsidR="00930E3C" w:rsidRPr="0016033D" w:rsidP="00481059" w14:paraId="0C600A92" w14:textId="4D451308">
      <w:pPr>
        <w:tabs>
          <w:tab w:val="left" w:pos="720"/>
          <w:tab w:val="left" w:pos="1440"/>
        </w:tabs>
        <w:rPr>
          <w:rFonts w:ascii="Times New Roman" w:hAnsi="Times New Roman" w:cs="Times New Roman"/>
          <w:b/>
          <w:sz w:val="24"/>
          <w:szCs w:val="24"/>
        </w:rPr>
      </w:pPr>
      <w:r w:rsidRPr="0016033D">
        <w:rPr>
          <w:rFonts w:ascii="Times New Roman" w:hAnsi="Times New Roman" w:cs="Times New Roman"/>
          <w:b/>
          <w:sz w:val="24"/>
          <w:szCs w:val="24"/>
        </w:rPr>
        <w:t>2.</w:t>
      </w:r>
      <w:r w:rsidRPr="0016033D">
        <w:rPr>
          <w:rFonts w:ascii="Times New Roman" w:hAnsi="Times New Roman" w:cs="Times New Roman"/>
          <w:b/>
          <w:sz w:val="24"/>
          <w:szCs w:val="24"/>
        </w:rPr>
        <w:tab/>
      </w:r>
      <w:r w:rsidRPr="0016033D">
        <w:rPr>
          <w:rFonts w:ascii="Times New Roman" w:hAnsi="Times New Roman" w:cs="Times New Roman"/>
          <w:b/>
          <w:sz w:val="24"/>
          <w:szCs w:val="24"/>
          <w:u w:val="single"/>
        </w:rPr>
        <w:t>USE OF DATA</w:t>
      </w:r>
    </w:p>
    <w:p w:rsidR="00930E3C" w:rsidRPr="006B22E5" w14:paraId="5B823A43" w14:textId="77777777">
      <w:pPr>
        <w:rPr>
          <w:rFonts w:ascii="Times New Roman" w:hAnsi="Times New Roman" w:cs="Times New Roman"/>
          <w:sz w:val="24"/>
          <w:szCs w:val="24"/>
        </w:rPr>
      </w:pPr>
    </w:p>
    <w:p w:rsidR="00930E3C" w:rsidRPr="006B22E5" w14:paraId="2E01F129" w14:textId="12285935">
      <w:pPr>
        <w:ind w:left="720"/>
        <w:rPr>
          <w:rFonts w:ascii="Times New Roman" w:hAnsi="Times New Roman" w:cs="Times New Roman"/>
          <w:sz w:val="24"/>
          <w:szCs w:val="24"/>
        </w:rPr>
      </w:pPr>
      <w:r w:rsidRPr="006B22E5">
        <w:rPr>
          <w:rFonts w:ascii="Times New Roman" w:hAnsi="Times New Roman" w:cs="Times New Roman"/>
          <w:sz w:val="24"/>
          <w:szCs w:val="24"/>
        </w:rPr>
        <w:t xml:space="preserve">The </w:t>
      </w:r>
      <w:r w:rsidR="008D145E">
        <w:rPr>
          <w:rFonts w:ascii="Times New Roman" w:hAnsi="Times New Roman" w:cs="Times New Roman"/>
          <w:sz w:val="24"/>
          <w:szCs w:val="24"/>
        </w:rPr>
        <w:t>Department of the Treasury</w:t>
      </w:r>
      <w:r w:rsidR="00722FCE">
        <w:rPr>
          <w:rFonts w:ascii="Times New Roman" w:hAnsi="Times New Roman" w:cs="Times New Roman"/>
          <w:sz w:val="24"/>
          <w:szCs w:val="24"/>
        </w:rPr>
        <w:t xml:space="preserve"> and the </w:t>
      </w:r>
      <w:r w:rsidRPr="00846986" w:rsidR="00846986">
        <w:rPr>
          <w:rFonts w:ascii="Times New Roman" w:hAnsi="Times New Roman" w:cs="Times New Roman"/>
          <w:sz w:val="24"/>
          <w:szCs w:val="24"/>
        </w:rPr>
        <w:t>Internal Revenue Service</w:t>
      </w:r>
      <w:r w:rsidR="00846986">
        <w:rPr>
          <w:rFonts w:ascii="Times New Roman" w:hAnsi="Times New Roman" w:cs="Times New Roman"/>
          <w:sz w:val="24"/>
          <w:szCs w:val="24"/>
        </w:rPr>
        <w:t xml:space="preserve"> (</w:t>
      </w:r>
      <w:r w:rsidR="00722FCE">
        <w:rPr>
          <w:rFonts w:ascii="Times New Roman" w:hAnsi="Times New Roman" w:cs="Times New Roman"/>
          <w:sz w:val="24"/>
          <w:szCs w:val="24"/>
        </w:rPr>
        <w:t>IRS</w:t>
      </w:r>
      <w:r w:rsidR="00846986">
        <w:rPr>
          <w:rFonts w:ascii="Times New Roman" w:hAnsi="Times New Roman" w:cs="Times New Roman"/>
          <w:sz w:val="24"/>
          <w:szCs w:val="24"/>
        </w:rPr>
        <w:t>)</w:t>
      </w:r>
      <w:r w:rsidR="008D145E">
        <w:rPr>
          <w:rFonts w:ascii="Times New Roman" w:hAnsi="Times New Roman" w:cs="Times New Roman"/>
          <w:sz w:val="24"/>
          <w:szCs w:val="24"/>
        </w:rPr>
        <w:t xml:space="preserve"> uses the in</w:t>
      </w:r>
      <w:r w:rsidR="000A21DF">
        <w:rPr>
          <w:rFonts w:ascii="Times New Roman" w:hAnsi="Times New Roman" w:cs="Times New Roman"/>
          <w:sz w:val="24"/>
          <w:szCs w:val="24"/>
        </w:rPr>
        <w:t xml:space="preserve">formation collected by the </w:t>
      </w:r>
      <w:r w:rsidRPr="006B22E5">
        <w:rPr>
          <w:rFonts w:ascii="Times New Roman" w:hAnsi="Times New Roman" w:cs="Times New Roman"/>
          <w:sz w:val="24"/>
          <w:szCs w:val="24"/>
        </w:rPr>
        <w:t>EFTPS</w:t>
      </w:r>
      <w:r w:rsidR="000A21DF">
        <w:rPr>
          <w:rFonts w:ascii="Times New Roman" w:hAnsi="Times New Roman" w:cs="Times New Roman"/>
          <w:sz w:val="24"/>
          <w:szCs w:val="24"/>
        </w:rPr>
        <w:t xml:space="preserve"> application </w:t>
      </w:r>
      <w:r w:rsidR="00FE589E">
        <w:rPr>
          <w:rFonts w:ascii="Times New Roman" w:hAnsi="Times New Roman" w:cs="Times New Roman"/>
          <w:sz w:val="24"/>
          <w:szCs w:val="24"/>
        </w:rPr>
        <w:t xml:space="preserve">to </w:t>
      </w:r>
      <w:r w:rsidR="000A21DF">
        <w:rPr>
          <w:rFonts w:ascii="Times New Roman" w:hAnsi="Times New Roman" w:cs="Times New Roman"/>
          <w:sz w:val="24"/>
          <w:szCs w:val="24"/>
        </w:rPr>
        <w:t>apply deposits and payments to taxes</w:t>
      </w:r>
      <w:r w:rsidR="00FE589E">
        <w:rPr>
          <w:rFonts w:ascii="Times New Roman" w:hAnsi="Times New Roman" w:cs="Times New Roman"/>
          <w:sz w:val="24"/>
          <w:szCs w:val="24"/>
        </w:rPr>
        <w:t xml:space="preserve"> at the request of the taxpayer.</w:t>
      </w:r>
    </w:p>
    <w:p w:rsidR="00930E3C" w:rsidRPr="006B22E5" w14:paraId="1B8D7D0D" w14:textId="574F7CE0">
      <w:pPr>
        <w:rPr>
          <w:rFonts w:ascii="Times New Roman" w:hAnsi="Times New Roman" w:cs="Times New Roman"/>
          <w:sz w:val="24"/>
          <w:szCs w:val="24"/>
        </w:rPr>
      </w:pPr>
    </w:p>
    <w:p w:rsidR="00930E3C" w:rsidRPr="0016033D" w14:paraId="1E031652" w14:textId="77777777">
      <w:pPr>
        <w:tabs>
          <w:tab w:val="left" w:pos="720"/>
        </w:tabs>
        <w:ind w:left="720" w:hanging="720"/>
        <w:rPr>
          <w:rFonts w:ascii="Times New Roman" w:hAnsi="Times New Roman" w:cs="Times New Roman"/>
          <w:b/>
          <w:sz w:val="24"/>
          <w:szCs w:val="24"/>
        </w:rPr>
      </w:pPr>
      <w:r w:rsidRPr="0016033D">
        <w:rPr>
          <w:rFonts w:ascii="Times New Roman" w:hAnsi="Times New Roman" w:cs="Times New Roman"/>
          <w:b/>
          <w:sz w:val="24"/>
          <w:szCs w:val="24"/>
        </w:rPr>
        <w:t>3.</w:t>
      </w:r>
      <w:r w:rsidRPr="0016033D">
        <w:rPr>
          <w:rFonts w:ascii="Times New Roman" w:hAnsi="Times New Roman" w:cs="Times New Roman"/>
          <w:b/>
          <w:sz w:val="24"/>
          <w:szCs w:val="24"/>
        </w:rPr>
        <w:tab/>
      </w:r>
      <w:r w:rsidRPr="0016033D">
        <w:rPr>
          <w:rFonts w:ascii="Times New Roman" w:hAnsi="Times New Roman" w:cs="Times New Roman"/>
          <w:b/>
          <w:sz w:val="24"/>
          <w:szCs w:val="24"/>
          <w:u w:val="single"/>
        </w:rPr>
        <w:t>USE OF IMPROVED INFORMATION TECHNOLOGY TO REDUCE BURDEN</w:t>
      </w:r>
    </w:p>
    <w:p w:rsidR="00930E3C" w:rsidRPr="006B22E5" w14:paraId="777BFCE9" w14:textId="77777777">
      <w:pPr>
        <w:rPr>
          <w:rFonts w:ascii="Times New Roman" w:hAnsi="Times New Roman" w:cs="Times New Roman"/>
          <w:bCs/>
          <w:sz w:val="24"/>
          <w:szCs w:val="24"/>
        </w:rPr>
      </w:pPr>
    </w:p>
    <w:p w:rsidR="00AD2F66" w14:paraId="43BF6B44" w14:textId="69C4D5AA">
      <w:pPr>
        <w:ind w:left="720"/>
        <w:rPr>
          <w:rFonts w:ascii="Times New Roman" w:hAnsi="Times New Roman" w:cs="Times New Roman"/>
          <w:sz w:val="24"/>
          <w:szCs w:val="24"/>
        </w:rPr>
      </w:pPr>
      <w:r w:rsidRPr="006B22E5">
        <w:rPr>
          <w:rFonts w:ascii="Times New Roman" w:hAnsi="Times New Roman" w:cs="Times New Roman"/>
          <w:sz w:val="24"/>
          <w:szCs w:val="24"/>
        </w:rPr>
        <w:t xml:space="preserve">Taxpayers can visit </w:t>
      </w:r>
      <w:hyperlink r:id="rId4" w:tooltip="EFTPS Website" w:history="1">
        <w:r w:rsidRPr="006B22E5">
          <w:rPr>
            <w:rStyle w:val="Hyperlink"/>
            <w:rFonts w:ascii="Times New Roman" w:hAnsi="Times New Roman" w:cs="Times New Roman"/>
            <w:sz w:val="24"/>
            <w:szCs w:val="24"/>
          </w:rPr>
          <w:t>https://www.eftps.gov/eftps/</w:t>
        </w:r>
      </w:hyperlink>
      <w:r w:rsidRPr="006B22E5">
        <w:rPr>
          <w:rFonts w:ascii="Times New Roman" w:hAnsi="Times New Roman" w:cs="Times New Roman"/>
          <w:sz w:val="24"/>
          <w:szCs w:val="24"/>
        </w:rPr>
        <w:t xml:space="preserve"> to enroll in EFTPS and to obtain information on how to complete a payment, or they can call EFTPS Customer Service for assistance.</w:t>
      </w:r>
    </w:p>
    <w:p w:rsidR="00AD2F66" w14:paraId="385A133E" w14:textId="77777777">
      <w:pPr>
        <w:ind w:left="720"/>
        <w:rPr>
          <w:rFonts w:ascii="Times New Roman" w:hAnsi="Times New Roman" w:cs="Times New Roman"/>
          <w:sz w:val="24"/>
          <w:szCs w:val="24"/>
        </w:rPr>
      </w:pPr>
    </w:p>
    <w:p w:rsidR="00AD2F66" w14:paraId="27E758D4" w14:textId="170A0E49">
      <w:pPr>
        <w:ind w:left="720"/>
        <w:rPr>
          <w:rFonts w:ascii="Times New Roman" w:hAnsi="Times New Roman" w:cs="Times New Roman"/>
          <w:sz w:val="24"/>
          <w:szCs w:val="24"/>
        </w:rPr>
      </w:pPr>
      <w:r w:rsidRPr="00AD2F66">
        <w:rPr>
          <w:rFonts w:ascii="Times New Roman" w:hAnsi="Times New Roman" w:cs="Times New Roman"/>
          <w:sz w:val="24"/>
          <w:szCs w:val="24"/>
        </w:rPr>
        <w:t xml:space="preserve">Form </w:t>
      </w:r>
      <w:r>
        <w:rPr>
          <w:rFonts w:ascii="Times New Roman" w:hAnsi="Times New Roman" w:cs="Times New Roman"/>
          <w:sz w:val="24"/>
          <w:szCs w:val="24"/>
        </w:rPr>
        <w:t xml:space="preserve">9779, Form 9783, </w:t>
      </w:r>
      <w:r w:rsidRPr="00AD2F66">
        <w:rPr>
          <w:rFonts w:ascii="Times New Roman" w:hAnsi="Times New Roman" w:cs="Times New Roman"/>
          <w:sz w:val="24"/>
          <w:szCs w:val="24"/>
        </w:rPr>
        <w:t xml:space="preserve">and Form </w:t>
      </w:r>
      <w:r>
        <w:rPr>
          <w:rFonts w:ascii="Times New Roman" w:hAnsi="Times New Roman" w:cs="Times New Roman"/>
          <w:sz w:val="24"/>
          <w:szCs w:val="24"/>
        </w:rPr>
        <w:t xml:space="preserve">14781 </w:t>
      </w:r>
      <w:r w:rsidRPr="00AD2F66">
        <w:rPr>
          <w:rFonts w:ascii="Times New Roman" w:hAnsi="Times New Roman" w:cs="Times New Roman"/>
          <w:sz w:val="24"/>
          <w:szCs w:val="24"/>
        </w:rPr>
        <w:t xml:space="preserve">are available electronically on IRS.gov. </w:t>
      </w:r>
    </w:p>
    <w:p w:rsidR="00930E3C" w:rsidRPr="006B22E5" w14:paraId="747722DB" w14:textId="77777777">
      <w:pPr>
        <w:rPr>
          <w:rFonts w:ascii="Times New Roman" w:hAnsi="Times New Roman" w:cs="Times New Roman"/>
          <w:sz w:val="24"/>
          <w:szCs w:val="24"/>
        </w:rPr>
      </w:pPr>
    </w:p>
    <w:p w:rsidR="00930E3C" w:rsidRPr="0016033D" w14:paraId="3A39EAE6" w14:textId="77777777">
      <w:pPr>
        <w:tabs>
          <w:tab w:val="left" w:pos="720"/>
        </w:tabs>
        <w:ind w:left="720" w:hanging="720"/>
        <w:rPr>
          <w:rFonts w:ascii="Times New Roman" w:hAnsi="Times New Roman" w:cs="Times New Roman"/>
          <w:b/>
          <w:sz w:val="24"/>
          <w:szCs w:val="24"/>
        </w:rPr>
      </w:pPr>
      <w:r w:rsidRPr="0016033D">
        <w:rPr>
          <w:rFonts w:ascii="Times New Roman" w:hAnsi="Times New Roman" w:cs="Times New Roman"/>
          <w:b/>
          <w:sz w:val="24"/>
          <w:szCs w:val="24"/>
        </w:rPr>
        <w:t>4.</w:t>
      </w:r>
      <w:r w:rsidRPr="0016033D">
        <w:rPr>
          <w:rFonts w:ascii="Times New Roman" w:hAnsi="Times New Roman" w:cs="Times New Roman"/>
          <w:b/>
          <w:sz w:val="24"/>
          <w:szCs w:val="24"/>
        </w:rPr>
        <w:tab/>
      </w:r>
      <w:r w:rsidRPr="0016033D">
        <w:rPr>
          <w:rFonts w:ascii="Times New Roman" w:hAnsi="Times New Roman" w:cs="Times New Roman"/>
          <w:b/>
          <w:sz w:val="24"/>
          <w:szCs w:val="24"/>
          <w:u w:val="single"/>
        </w:rPr>
        <w:t>EFFORTS TO IDENTIFY DUPLICATION</w:t>
      </w:r>
    </w:p>
    <w:p w:rsidR="00930E3C" w:rsidRPr="006B22E5" w14:paraId="5AF54502" w14:textId="77777777">
      <w:pPr>
        <w:rPr>
          <w:rFonts w:ascii="Times New Roman" w:hAnsi="Times New Roman" w:cs="Times New Roman"/>
          <w:bCs/>
          <w:sz w:val="24"/>
          <w:szCs w:val="24"/>
        </w:rPr>
      </w:pPr>
    </w:p>
    <w:p w:rsidR="00BC4198" w:rsidRPr="006B22E5" w:rsidP="00BC4198" w14:paraId="0E653432" w14:textId="77777777">
      <w:pPr>
        <w:ind w:left="720"/>
        <w:rPr>
          <w:rFonts w:ascii="Times New Roman" w:hAnsi="Times New Roman" w:cs="Times New Roman"/>
          <w:bCs/>
          <w:sz w:val="24"/>
          <w:szCs w:val="24"/>
        </w:rPr>
      </w:pPr>
      <w:r w:rsidRPr="006B22E5">
        <w:rPr>
          <w:rFonts w:ascii="Times New Roman" w:hAnsi="Times New Roman" w:cs="Times New Roman"/>
          <w:bCs/>
          <w:iCs/>
          <w:sz w:val="24"/>
          <w:szCs w:val="24"/>
        </w:rPr>
        <w:t>The information obtained through this collection is unique and is not already available for use or adaptation from another source.</w:t>
      </w:r>
    </w:p>
    <w:p w:rsidR="00930E3C" w:rsidRPr="006B22E5" w14:paraId="5B902D2A" w14:textId="77777777">
      <w:pPr>
        <w:rPr>
          <w:rFonts w:ascii="Times New Roman" w:hAnsi="Times New Roman" w:cs="Times New Roman"/>
          <w:bCs/>
          <w:sz w:val="24"/>
          <w:szCs w:val="24"/>
        </w:rPr>
      </w:pPr>
    </w:p>
    <w:p w:rsidR="00930E3C" w:rsidRPr="0016033D" w14:paraId="45219DA4" w14:textId="586C1B59">
      <w:pPr>
        <w:tabs>
          <w:tab w:val="left" w:pos="720"/>
        </w:tabs>
        <w:ind w:left="720" w:hanging="720"/>
        <w:rPr>
          <w:rFonts w:ascii="Times New Roman" w:hAnsi="Times New Roman" w:cs="Times New Roman"/>
          <w:b/>
          <w:sz w:val="24"/>
          <w:szCs w:val="24"/>
        </w:rPr>
      </w:pPr>
      <w:r w:rsidRPr="0016033D">
        <w:rPr>
          <w:rFonts w:ascii="Times New Roman" w:hAnsi="Times New Roman" w:cs="Times New Roman"/>
          <w:b/>
          <w:sz w:val="24"/>
          <w:szCs w:val="24"/>
        </w:rPr>
        <w:t>5.</w:t>
      </w:r>
      <w:r w:rsidRPr="0016033D">
        <w:rPr>
          <w:rFonts w:ascii="Times New Roman" w:hAnsi="Times New Roman" w:cs="Times New Roman"/>
          <w:b/>
          <w:sz w:val="24"/>
          <w:szCs w:val="24"/>
        </w:rPr>
        <w:tab/>
      </w:r>
      <w:r w:rsidRPr="0016033D">
        <w:rPr>
          <w:rFonts w:ascii="Times New Roman" w:hAnsi="Times New Roman" w:cs="Times New Roman"/>
          <w:b/>
          <w:sz w:val="24"/>
          <w:szCs w:val="24"/>
          <w:u w:val="single"/>
        </w:rPr>
        <w:t>METHODS TO MINIMIZE BURDEN ON SMALL BUSINESSES OR OTHER</w:t>
      </w:r>
      <w:r w:rsidRPr="0016033D" w:rsidR="005D0807">
        <w:rPr>
          <w:rFonts w:ascii="Times New Roman" w:hAnsi="Times New Roman" w:cs="Times New Roman"/>
          <w:b/>
          <w:sz w:val="24"/>
          <w:szCs w:val="24"/>
        </w:rPr>
        <w:t xml:space="preserve"> </w:t>
      </w:r>
      <w:r w:rsidRPr="0016033D">
        <w:rPr>
          <w:rFonts w:ascii="Times New Roman" w:hAnsi="Times New Roman" w:cs="Times New Roman"/>
          <w:b/>
          <w:sz w:val="24"/>
          <w:szCs w:val="24"/>
          <w:u w:val="single"/>
        </w:rPr>
        <w:t>SMALL ENTITIES</w:t>
      </w:r>
    </w:p>
    <w:p w:rsidR="00930E3C" w:rsidRPr="006B22E5" w14:paraId="35A9804F" w14:textId="77777777">
      <w:pPr>
        <w:rPr>
          <w:rFonts w:ascii="Times New Roman" w:hAnsi="Times New Roman" w:cs="Times New Roman"/>
          <w:bCs/>
          <w:sz w:val="24"/>
          <w:szCs w:val="24"/>
        </w:rPr>
      </w:pPr>
    </w:p>
    <w:p w:rsidR="00BC4198" w:rsidRPr="006B22E5" w:rsidP="00BC4198" w14:paraId="42AC2779" w14:textId="6AB9F298">
      <w:pPr>
        <w:ind w:left="720"/>
        <w:jc w:val="both"/>
        <w:rPr>
          <w:rFonts w:ascii="Times New Roman" w:hAnsi="Times New Roman" w:cs="Times New Roman"/>
          <w:bCs/>
          <w:sz w:val="24"/>
          <w:szCs w:val="24"/>
        </w:rPr>
      </w:pPr>
      <w:r w:rsidRPr="006B22E5">
        <w:rPr>
          <w:rFonts w:ascii="Times New Roman" w:hAnsi="Times New Roman" w:cs="Times New Roman"/>
          <w:bCs/>
          <w:sz w:val="24"/>
          <w:szCs w:val="24"/>
        </w:rPr>
        <w:t>Small businesses should not be disadvantaged as the form has been structured to request the least amount of information and still satisfy the requirements of the statute</w:t>
      </w:r>
      <w:r w:rsidRPr="006B22E5" w:rsidR="00CB6A76">
        <w:rPr>
          <w:rFonts w:ascii="Times New Roman" w:hAnsi="Times New Roman" w:cs="Times New Roman"/>
          <w:bCs/>
          <w:sz w:val="24"/>
          <w:szCs w:val="24"/>
        </w:rPr>
        <w:t xml:space="preserve"> under </w:t>
      </w:r>
      <w:r w:rsidR="00BF1652">
        <w:rPr>
          <w:rFonts w:ascii="Times New Roman" w:hAnsi="Times New Roman" w:cs="Times New Roman"/>
          <w:bCs/>
          <w:sz w:val="24"/>
          <w:szCs w:val="24"/>
        </w:rPr>
        <w:t xml:space="preserve">IRC </w:t>
      </w:r>
      <w:r w:rsidRPr="006B22E5" w:rsidR="00CB6A76">
        <w:rPr>
          <w:rFonts w:ascii="Times New Roman" w:hAnsi="Times New Roman" w:cs="Times New Roman"/>
          <w:bCs/>
          <w:sz w:val="24"/>
          <w:szCs w:val="24"/>
        </w:rPr>
        <w:t xml:space="preserve">section </w:t>
      </w:r>
      <w:r w:rsidRPr="00BF1652" w:rsidR="00BF1652">
        <w:rPr>
          <w:rFonts w:ascii="Times New Roman" w:hAnsi="Times New Roman" w:cs="Times New Roman"/>
          <w:bCs/>
          <w:sz w:val="24"/>
          <w:szCs w:val="24"/>
        </w:rPr>
        <w:t>6302(h)</w:t>
      </w:r>
      <w:r w:rsidRPr="006B22E5">
        <w:rPr>
          <w:rFonts w:ascii="Times New Roman" w:hAnsi="Times New Roman" w:cs="Times New Roman"/>
          <w:bCs/>
          <w:sz w:val="24"/>
          <w:szCs w:val="24"/>
        </w:rPr>
        <w:t xml:space="preserve"> and the needs of the </w:t>
      </w:r>
      <w:r w:rsidR="003C666E">
        <w:rPr>
          <w:rFonts w:ascii="Times New Roman" w:hAnsi="Times New Roman" w:cs="Times New Roman"/>
          <w:bCs/>
          <w:sz w:val="24"/>
          <w:szCs w:val="24"/>
        </w:rPr>
        <w:t>IRS</w:t>
      </w:r>
      <w:r w:rsidRPr="006B22E5" w:rsidR="003C666E">
        <w:rPr>
          <w:rFonts w:ascii="Times New Roman" w:hAnsi="Times New Roman" w:cs="Times New Roman"/>
          <w:bCs/>
          <w:sz w:val="24"/>
          <w:szCs w:val="24"/>
        </w:rPr>
        <w:t xml:space="preserve"> </w:t>
      </w:r>
      <w:r w:rsidRPr="006B22E5" w:rsidR="00CB6A76">
        <w:rPr>
          <w:rFonts w:ascii="Times New Roman" w:hAnsi="Times New Roman" w:cs="Times New Roman"/>
          <w:bCs/>
          <w:sz w:val="24"/>
          <w:szCs w:val="24"/>
        </w:rPr>
        <w:t>to this type of entity</w:t>
      </w:r>
      <w:r w:rsidRPr="006B22E5">
        <w:rPr>
          <w:rFonts w:ascii="Times New Roman" w:hAnsi="Times New Roman" w:cs="Times New Roman"/>
          <w:bCs/>
          <w:sz w:val="24"/>
          <w:szCs w:val="24"/>
        </w:rPr>
        <w:t>.</w:t>
      </w:r>
    </w:p>
    <w:p w:rsidR="00930E3C" w:rsidRPr="006B22E5" w14:paraId="61731F74" w14:textId="77777777">
      <w:pPr>
        <w:rPr>
          <w:rFonts w:ascii="Times New Roman" w:hAnsi="Times New Roman" w:cs="Times New Roman"/>
          <w:bCs/>
          <w:sz w:val="24"/>
          <w:szCs w:val="24"/>
        </w:rPr>
      </w:pPr>
    </w:p>
    <w:p w:rsidR="00930E3C" w:rsidRPr="0016033D" w14:paraId="188A7E75" w14:textId="77777777">
      <w:pPr>
        <w:tabs>
          <w:tab w:val="left" w:pos="720"/>
        </w:tabs>
        <w:ind w:left="720" w:hanging="720"/>
        <w:rPr>
          <w:rFonts w:ascii="Times New Roman" w:hAnsi="Times New Roman" w:cs="Times New Roman"/>
          <w:b/>
          <w:sz w:val="24"/>
          <w:szCs w:val="24"/>
        </w:rPr>
      </w:pPr>
      <w:r w:rsidRPr="0016033D">
        <w:rPr>
          <w:rFonts w:ascii="Times New Roman" w:hAnsi="Times New Roman" w:cs="Times New Roman"/>
          <w:b/>
          <w:sz w:val="24"/>
          <w:szCs w:val="24"/>
        </w:rPr>
        <w:t>6.</w:t>
      </w:r>
      <w:r w:rsidRPr="0016033D">
        <w:rPr>
          <w:rFonts w:ascii="Times New Roman" w:hAnsi="Times New Roman" w:cs="Times New Roman"/>
          <w:b/>
          <w:sz w:val="24"/>
          <w:szCs w:val="24"/>
        </w:rPr>
        <w:tab/>
      </w:r>
      <w:r w:rsidRPr="0016033D">
        <w:rPr>
          <w:rFonts w:ascii="Times New Roman" w:hAnsi="Times New Roman" w:cs="Times New Roman"/>
          <w:b/>
          <w:sz w:val="24"/>
          <w:szCs w:val="24"/>
          <w:u w:val="single"/>
        </w:rPr>
        <w:t>CONSEQUENCES OF LESS FREQUENT COLLECTION ON FEDERAL PROGRAMS OR POLICY ACTIVITIES</w:t>
      </w:r>
    </w:p>
    <w:p w:rsidR="00930E3C" w:rsidRPr="006B22E5" w14:paraId="142215C4" w14:textId="77777777">
      <w:pPr>
        <w:rPr>
          <w:rFonts w:ascii="Times New Roman" w:hAnsi="Times New Roman" w:cs="Times New Roman"/>
          <w:sz w:val="24"/>
          <w:szCs w:val="24"/>
        </w:rPr>
      </w:pPr>
    </w:p>
    <w:p w:rsidR="00722FCE" w:rsidP="00C62BBA" w14:paraId="0564F008" w14:textId="79F5912E">
      <w:pPr>
        <w:ind w:left="720"/>
        <w:rPr>
          <w:rFonts w:ascii="Times New Roman" w:hAnsi="Times New Roman" w:cs="Times New Roman"/>
          <w:sz w:val="24"/>
          <w:szCs w:val="24"/>
        </w:rPr>
      </w:pPr>
      <w:r w:rsidRPr="00722FCE">
        <w:rPr>
          <w:rFonts w:ascii="Times New Roman" w:hAnsi="Times New Roman" w:cs="Times New Roman"/>
          <w:sz w:val="24"/>
          <w:szCs w:val="24"/>
        </w:rPr>
        <w:t xml:space="preserve">Less frequent collection of this information can result in </w:t>
      </w:r>
      <w:r w:rsidR="00D26E83">
        <w:rPr>
          <w:rFonts w:ascii="Times New Roman" w:hAnsi="Times New Roman" w:cs="Times New Roman"/>
          <w:sz w:val="24"/>
          <w:szCs w:val="24"/>
        </w:rPr>
        <w:t xml:space="preserve">the </w:t>
      </w:r>
      <w:r w:rsidRPr="00722FCE" w:rsidR="00933A7D">
        <w:rPr>
          <w:rFonts w:ascii="Times New Roman" w:hAnsi="Times New Roman" w:cs="Times New Roman"/>
          <w:sz w:val="24"/>
          <w:szCs w:val="24"/>
        </w:rPr>
        <w:t>taxpayer</w:t>
      </w:r>
      <w:r w:rsidR="00D26E83">
        <w:rPr>
          <w:rFonts w:ascii="Times New Roman" w:hAnsi="Times New Roman" w:cs="Times New Roman"/>
          <w:sz w:val="24"/>
          <w:szCs w:val="24"/>
        </w:rPr>
        <w:t>’</w:t>
      </w:r>
      <w:r w:rsidRPr="00722FCE" w:rsidR="00933A7D">
        <w:rPr>
          <w:rFonts w:ascii="Times New Roman" w:hAnsi="Times New Roman" w:cs="Times New Roman"/>
          <w:sz w:val="24"/>
          <w:szCs w:val="24"/>
        </w:rPr>
        <w:t>s</w:t>
      </w:r>
      <w:r w:rsidRPr="00722FCE">
        <w:rPr>
          <w:rFonts w:ascii="Times New Roman" w:hAnsi="Times New Roman" w:cs="Times New Roman"/>
          <w:sz w:val="24"/>
          <w:szCs w:val="24"/>
        </w:rPr>
        <w:t xml:space="preserve"> </w:t>
      </w:r>
      <w:r>
        <w:rPr>
          <w:rFonts w:ascii="Times New Roman" w:hAnsi="Times New Roman" w:cs="Times New Roman"/>
          <w:sz w:val="24"/>
          <w:szCs w:val="24"/>
        </w:rPr>
        <w:t xml:space="preserve">deposits or payments being applied </w:t>
      </w:r>
      <w:r w:rsidR="00933A7D">
        <w:rPr>
          <w:rFonts w:ascii="Times New Roman" w:hAnsi="Times New Roman" w:cs="Times New Roman"/>
          <w:sz w:val="24"/>
          <w:szCs w:val="24"/>
        </w:rPr>
        <w:t>incorrectly. The EFTPS</w:t>
      </w:r>
      <w:r>
        <w:rPr>
          <w:rFonts w:ascii="Times New Roman" w:hAnsi="Times New Roman" w:cs="Times New Roman"/>
          <w:sz w:val="24"/>
          <w:szCs w:val="24"/>
        </w:rPr>
        <w:t xml:space="preserve"> </w:t>
      </w:r>
      <w:r w:rsidRPr="00722FCE">
        <w:rPr>
          <w:rFonts w:ascii="Times New Roman" w:hAnsi="Times New Roman" w:cs="Times New Roman"/>
          <w:sz w:val="24"/>
          <w:szCs w:val="24"/>
        </w:rPr>
        <w:t xml:space="preserve">provides taxpayers with options in satisfying their tax payment obligation, </w:t>
      </w:r>
      <w:r w:rsidR="00933A7D">
        <w:rPr>
          <w:rFonts w:ascii="Times New Roman" w:hAnsi="Times New Roman" w:cs="Times New Roman"/>
          <w:sz w:val="24"/>
          <w:szCs w:val="24"/>
        </w:rPr>
        <w:t xml:space="preserve">serving </w:t>
      </w:r>
      <w:r w:rsidRPr="00722FCE">
        <w:rPr>
          <w:rFonts w:ascii="Times New Roman" w:hAnsi="Times New Roman" w:cs="Times New Roman"/>
          <w:sz w:val="24"/>
          <w:szCs w:val="24"/>
        </w:rPr>
        <w:t>the mission of both Treasury organizations, IRS, and Financial Management Service (FMS)</w:t>
      </w:r>
      <w:r w:rsidR="00933A7D">
        <w:rPr>
          <w:rFonts w:ascii="Times New Roman" w:hAnsi="Times New Roman" w:cs="Times New Roman"/>
          <w:sz w:val="24"/>
          <w:szCs w:val="24"/>
        </w:rPr>
        <w:t xml:space="preserve">. Additionally, less frequent </w:t>
      </w:r>
      <w:r w:rsidRPr="00722FCE">
        <w:rPr>
          <w:rFonts w:ascii="Times New Roman" w:hAnsi="Times New Roman" w:cs="Times New Roman"/>
          <w:sz w:val="24"/>
          <w:szCs w:val="24"/>
        </w:rPr>
        <w:t>collect</w:t>
      </w:r>
      <w:r w:rsidR="00933A7D">
        <w:rPr>
          <w:rFonts w:ascii="Times New Roman" w:hAnsi="Times New Roman" w:cs="Times New Roman"/>
          <w:sz w:val="24"/>
          <w:szCs w:val="24"/>
        </w:rPr>
        <w:t xml:space="preserve">ion of this information </w:t>
      </w:r>
      <w:r w:rsidRPr="00722FCE">
        <w:rPr>
          <w:rFonts w:ascii="Times New Roman" w:hAnsi="Times New Roman" w:cs="Times New Roman"/>
          <w:sz w:val="24"/>
          <w:szCs w:val="24"/>
        </w:rPr>
        <w:t xml:space="preserve">would compromise the IRS’s ability to enforce tax compliance. Tax compliance is a vital part of the government’s ability to meet its mission and serve the public. </w:t>
      </w:r>
    </w:p>
    <w:p w:rsidR="00930E3C" w:rsidRPr="006B22E5" w14:paraId="59E09D15" w14:textId="77777777">
      <w:pPr>
        <w:rPr>
          <w:rFonts w:ascii="Times New Roman" w:hAnsi="Times New Roman" w:cs="Times New Roman"/>
          <w:sz w:val="24"/>
          <w:szCs w:val="24"/>
        </w:rPr>
      </w:pPr>
    </w:p>
    <w:p w:rsidR="00930E3C" w:rsidRPr="0016033D" w14:paraId="18F7131C" w14:textId="77777777">
      <w:pPr>
        <w:tabs>
          <w:tab w:val="left" w:pos="720"/>
        </w:tabs>
        <w:ind w:left="720" w:hanging="720"/>
        <w:rPr>
          <w:rFonts w:ascii="Times New Roman" w:hAnsi="Times New Roman" w:cs="Times New Roman"/>
          <w:b/>
          <w:sz w:val="24"/>
          <w:szCs w:val="24"/>
        </w:rPr>
      </w:pPr>
      <w:r w:rsidRPr="0016033D">
        <w:rPr>
          <w:rFonts w:ascii="Times New Roman" w:hAnsi="Times New Roman" w:cs="Times New Roman"/>
          <w:b/>
          <w:sz w:val="24"/>
          <w:szCs w:val="24"/>
        </w:rPr>
        <w:t>7.</w:t>
      </w:r>
      <w:r w:rsidRPr="0016033D">
        <w:rPr>
          <w:rFonts w:ascii="Times New Roman" w:hAnsi="Times New Roman" w:cs="Times New Roman"/>
          <w:b/>
          <w:sz w:val="24"/>
          <w:szCs w:val="24"/>
        </w:rPr>
        <w:tab/>
      </w:r>
      <w:r w:rsidRPr="0016033D">
        <w:rPr>
          <w:rFonts w:ascii="Times New Roman" w:hAnsi="Times New Roman" w:cs="Times New Roman"/>
          <w:b/>
          <w:sz w:val="24"/>
          <w:szCs w:val="24"/>
          <w:u w:val="single"/>
        </w:rPr>
        <w:t>SPECIAL CIRCUMSTANCES REQUIRING DATA COLLECTION TO BE</w:t>
      </w:r>
      <w:r w:rsidRPr="0016033D">
        <w:rPr>
          <w:rFonts w:ascii="Times New Roman" w:hAnsi="Times New Roman" w:cs="Times New Roman"/>
          <w:b/>
          <w:sz w:val="24"/>
          <w:szCs w:val="24"/>
        </w:rPr>
        <w:t xml:space="preserve">     </w:t>
      </w:r>
      <w:r w:rsidRPr="0016033D">
        <w:rPr>
          <w:rFonts w:ascii="Times New Roman" w:hAnsi="Times New Roman" w:cs="Times New Roman"/>
          <w:b/>
          <w:sz w:val="24"/>
          <w:szCs w:val="24"/>
          <w:u w:val="single"/>
        </w:rPr>
        <w:t>INCONSISTENT WITH GUIDELINES IN 5 CFR 1320.5(d)(2)</w:t>
      </w:r>
    </w:p>
    <w:p w:rsidR="00930E3C" w:rsidRPr="006B22E5" w14:paraId="59A4E2E6" w14:textId="77777777">
      <w:pPr>
        <w:rPr>
          <w:rFonts w:ascii="Times New Roman" w:hAnsi="Times New Roman" w:cs="Times New Roman"/>
          <w:bCs/>
          <w:sz w:val="24"/>
          <w:szCs w:val="24"/>
        </w:rPr>
      </w:pPr>
    </w:p>
    <w:p w:rsidR="00930E3C" w:rsidRPr="006B22E5" w14:paraId="25A18792" w14:textId="77777777">
      <w:pPr>
        <w:ind w:left="720"/>
        <w:rPr>
          <w:rFonts w:ascii="Times New Roman" w:hAnsi="Times New Roman" w:cs="Times New Roman"/>
          <w:bCs/>
          <w:sz w:val="24"/>
          <w:szCs w:val="24"/>
        </w:rPr>
      </w:pPr>
      <w:r w:rsidRPr="006B22E5">
        <w:rPr>
          <w:rFonts w:ascii="Times New Roman" w:hAnsi="Times New Roman" w:cs="Times New Roman"/>
          <w:bCs/>
          <w:sz w:val="24"/>
          <w:szCs w:val="24"/>
        </w:rPr>
        <w:t>There are no special circumstances requiring data collection to be inconsistent with guidelines in 5 CFR 1320.5(d)(2).</w:t>
      </w:r>
    </w:p>
    <w:p w:rsidR="00930E3C" w:rsidRPr="006B22E5" w14:paraId="40DAA2BD" w14:textId="77777777">
      <w:pPr>
        <w:tabs>
          <w:tab w:val="left" w:pos="720"/>
        </w:tabs>
        <w:ind w:left="720" w:hanging="720"/>
        <w:rPr>
          <w:rFonts w:ascii="Times New Roman" w:hAnsi="Times New Roman" w:cs="Times New Roman"/>
          <w:bCs/>
          <w:sz w:val="24"/>
          <w:szCs w:val="24"/>
        </w:rPr>
      </w:pPr>
    </w:p>
    <w:p w:rsidR="00930E3C" w:rsidRPr="0016033D" w14:paraId="1EA1F711" w14:textId="10A90FEA">
      <w:pPr>
        <w:tabs>
          <w:tab w:val="left" w:pos="720"/>
        </w:tabs>
        <w:ind w:left="720" w:hanging="720"/>
        <w:rPr>
          <w:rFonts w:ascii="Times New Roman" w:hAnsi="Times New Roman" w:cs="Times New Roman"/>
          <w:b/>
          <w:sz w:val="24"/>
          <w:szCs w:val="24"/>
        </w:rPr>
      </w:pPr>
      <w:r w:rsidRPr="0016033D">
        <w:rPr>
          <w:rFonts w:ascii="Times New Roman" w:hAnsi="Times New Roman" w:cs="Times New Roman"/>
          <w:b/>
          <w:sz w:val="24"/>
          <w:szCs w:val="24"/>
        </w:rPr>
        <w:t>8.</w:t>
      </w:r>
      <w:r w:rsidRPr="0016033D">
        <w:rPr>
          <w:rFonts w:ascii="Times New Roman" w:hAnsi="Times New Roman" w:cs="Times New Roman"/>
          <w:b/>
          <w:sz w:val="24"/>
          <w:szCs w:val="24"/>
        </w:rPr>
        <w:tab/>
        <w:t>C</w:t>
      </w:r>
      <w:r w:rsidRPr="0016033D">
        <w:rPr>
          <w:rFonts w:ascii="Times New Roman" w:hAnsi="Times New Roman" w:cs="Times New Roman"/>
          <w:b/>
          <w:sz w:val="24"/>
          <w:szCs w:val="24"/>
          <w:u w:val="single"/>
        </w:rPr>
        <w:t>ONSULTATION WITH INDIVIDUALS OUTSIDE OF THE AGENCY ON</w:t>
      </w:r>
      <w:r w:rsidRPr="0016033D">
        <w:rPr>
          <w:rFonts w:ascii="Times New Roman" w:hAnsi="Times New Roman" w:cs="Times New Roman"/>
          <w:b/>
          <w:sz w:val="24"/>
          <w:szCs w:val="24"/>
        </w:rPr>
        <w:t xml:space="preserve"> </w:t>
      </w:r>
      <w:r w:rsidRPr="0016033D">
        <w:rPr>
          <w:rFonts w:ascii="Times New Roman" w:hAnsi="Times New Roman" w:cs="Times New Roman"/>
          <w:b/>
          <w:sz w:val="24"/>
          <w:szCs w:val="24"/>
          <w:u w:val="single"/>
        </w:rPr>
        <w:t>AVAILABILITY OF DATA, FREQUENCY OF COLLECTION, CLARITY OF INSTRUCTIONS AND FORMS, AND DATA ELEMENTS</w:t>
      </w:r>
    </w:p>
    <w:p w:rsidR="00930E3C" w:rsidRPr="006B22E5" w14:paraId="469008D0" w14:textId="77777777">
      <w:pPr>
        <w:rPr>
          <w:rFonts w:ascii="Times New Roman" w:hAnsi="Times New Roman" w:cs="Times New Roman"/>
          <w:sz w:val="24"/>
          <w:szCs w:val="24"/>
        </w:rPr>
      </w:pPr>
    </w:p>
    <w:p w:rsidR="00930E3C" w:rsidRPr="006B22E5" w14:paraId="1EAEF1E6" w14:textId="30F2FA2E">
      <w:pPr>
        <w:ind w:left="720"/>
        <w:rPr>
          <w:rFonts w:ascii="Times New Roman" w:hAnsi="Times New Roman" w:cs="Times New Roman"/>
          <w:sz w:val="24"/>
          <w:szCs w:val="24"/>
        </w:rPr>
      </w:pPr>
      <w:r w:rsidRPr="006B22E5">
        <w:rPr>
          <w:rFonts w:ascii="Times New Roman" w:hAnsi="Times New Roman" w:cs="Times New Roman"/>
          <w:sz w:val="24"/>
          <w:szCs w:val="24"/>
        </w:rPr>
        <w:t xml:space="preserve">There have been several meetings and </w:t>
      </w:r>
      <w:r w:rsidRPr="006B22E5" w:rsidR="000409D7">
        <w:rPr>
          <w:rFonts w:ascii="Times New Roman" w:hAnsi="Times New Roman" w:cs="Times New Roman"/>
          <w:sz w:val="24"/>
          <w:szCs w:val="24"/>
        </w:rPr>
        <w:t>dis</w:t>
      </w:r>
      <w:r w:rsidRPr="006B22E5">
        <w:rPr>
          <w:rFonts w:ascii="Times New Roman" w:hAnsi="Times New Roman" w:cs="Times New Roman"/>
          <w:sz w:val="24"/>
          <w:szCs w:val="24"/>
        </w:rPr>
        <w:t>cussions between the IRS, FMS</w:t>
      </w:r>
      <w:r w:rsidR="00846986">
        <w:rPr>
          <w:rFonts w:ascii="Times New Roman" w:hAnsi="Times New Roman" w:cs="Times New Roman"/>
          <w:sz w:val="24"/>
          <w:szCs w:val="24"/>
        </w:rPr>
        <w:t>,</w:t>
      </w:r>
      <w:r w:rsidRPr="006B22E5">
        <w:rPr>
          <w:rFonts w:ascii="Times New Roman" w:hAnsi="Times New Roman" w:cs="Times New Roman"/>
          <w:sz w:val="24"/>
          <w:szCs w:val="24"/>
        </w:rPr>
        <w:t xml:space="preserve"> and Financial Agents on their roles in EFTPS. The Financial Agents share their knowledge and background in the banking community as well as the general public to make EFTPS a success.</w:t>
      </w:r>
    </w:p>
    <w:p w:rsidR="00FB4CE3" w:rsidRPr="006B22E5" w14:paraId="3882D255" w14:textId="77777777">
      <w:pPr>
        <w:ind w:left="720"/>
        <w:rPr>
          <w:rFonts w:ascii="Times New Roman" w:hAnsi="Times New Roman" w:cs="Times New Roman"/>
          <w:sz w:val="24"/>
          <w:szCs w:val="24"/>
        </w:rPr>
      </w:pPr>
    </w:p>
    <w:p w:rsidR="00BF1173" w:rsidRPr="006B22E5" w:rsidP="00BF1173" w14:paraId="3A262BF1" w14:textId="49B458D5">
      <w:pPr>
        <w:ind w:left="720"/>
        <w:rPr>
          <w:rFonts w:ascii="Times New Roman" w:hAnsi="Times New Roman" w:cs="Times New Roman"/>
          <w:sz w:val="24"/>
          <w:szCs w:val="24"/>
        </w:rPr>
      </w:pPr>
      <w:r w:rsidRPr="006B22E5">
        <w:rPr>
          <w:rFonts w:ascii="Times New Roman" w:hAnsi="Times New Roman" w:cs="Times New Roman"/>
          <w:sz w:val="24"/>
          <w:szCs w:val="24"/>
        </w:rPr>
        <w:t xml:space="preserve">In response to the </w:t>
      </w:r>
      <w:r w:rsidRPr="00933A7D">
        <w:rPr>
          <w:rFonts w:ascii="Times New Roman" w:hAnsi="Times New Roman" w:cs="Times New Roman"/>
          <w:sz w:val="24"/>
          <w:szCs w:val="24"/>
        </w:rPr>
        <w:t>Federal Register</w:t>
      </w:r>
      <w:r w:rsidRPr="006B22E5">
        <w:rPr>
          <w:rFonts w:ascii="Times New Roman" w:hAnsi="Times New Roman" w:cs="Times New Roman"/>
          <w:sz w:val="24"/>
          <w:szCs w:val="24"/>
        </w:rPr>
        <w:t xml:space="preserve"> notice dated </w:t>
      </w:r>
      <w:r w:rsidRPr="00FE072F" w:rsidR="00FE072F">
        <w:rPr>
          <w:rFonts w:ascii="Times New Roman" w:hAnsi="Times New Roman" w:cs="Times New Roman"/>
          <w:sz w:val="24"/>
          <w:szCs w:val="24"/>
        </w:rPr>
        <w:t>January 22, 2025</w:t>
      </w:r>
      <w:r w:rsidR="00F66062">
        <w:rPr>
          <w:rFonts w:ascii="Times New Roman" w:hAnsi="Times New Roman" w:cs="Times New Roman"/>
          <w:sz w:val="24"/>
          <w:szCs w:val="24"/>
        </w:rPr>
        <w:t xml:space="preserve"> </w:t>
      </w:r>
      <w:r w:rsidRPr="00FE072F">
        <w:rPr>
          <w:rFonts w:ascii="Times New Roman" w:hAnsi="Times New Roman" w:cs="Times New Roman"/>
          <w:sz w:val="24"/>
          <w:szCs w:val="24"/>
        </w:rPr>
        <w:t>(</w:t>
      </w:r>
      <w:r w:rsidRPr="00FE072F" w:rsidR="00FE072F">
        <w:rPr>
          <w:rFonts w:ascii="Times New Roman" w:hAnsi="Times New Roman" w:cs="Times New Roman"/>
          <w:sz w:val="24"/>
          <w:szCs w:val="24"/>
        </w:rPr>
        <w:t>90</w:t>
      </w:r>
      <w:r w:rsidRPr="00FE072F">
        <w:rPr>
          <w:rFonts w:ascii="Times New Roman" w:hAnsi="Times New Roman" w:cs="Times New Roman"/>
          <w:sz w:val="24"/>
          <w:szCs w:val="24"/>
        </w:rPr>
        <w:t xml:space="preserve"> FR </w:t>
      </w:r>
      <w:r w:rsidRPr="00FE072F" w:rsidR="00FE072F">
        <w:rPr>
          <w:rFonts w:ascii="Times New Roman" w:hAnsi="Times New Roman" w:cs="Times New Roman"/>
          <w:sz w:val="24"/>
          <w:szCs w:val="24"/>
        </w:rPr>
        <w:t>7807</w:t>
      </w:r>
      <w:r w:rsidRPr="00FE072F">
        <w:rPr>
          <w:rFonts w:ascii="Times New Roman" w:hAnsi="Times New Roman" w:cs="Times New Roman"/>
          <w:sz w:val="24"/>
          <w:szCs w:val="24"/>
        </w:rPr>
        <w:t>),</w:t>
      </w:r>
      <w:r w:rsidRPr="006B22E5">
        <w:rPr>
          <w:rFonts w:ascii="Times New Roman" w:hAnsi="Times New Roman" w:cs="Times New Roman"/>
          <w:sz w:val="24"/>
          <w:szCs w:val="24"/>
        </w:rPr>
        <w:t xml:space="preserve"> we received no comments during the comment period regarding Forms 9779, 9783, </w:t>
      </w:r>
      <w:r w:rsidR="00933A7D">
        <w:rPr>
          <w:rFonts w:ascii="Times New Roman" w:hAnsi="Times New Roman" w:cs="Times New Roman"/>
          <w:sz w:val="24"/>
          <w:szCs w:val="24"/>
        </w:rPr>
        <w:t xml:space="preserve">and </w:t>
      </w:r>
      <w:r w:rsidRPr="006B22E5">
        <w:rPr>
          <w:rFonts w:ascii="Times New Roman" w:hAnsi="Times New Roman" w:cs="Times New Roman"/>
          <w:sz w:val="24"/>
          <w:szCs w:val="24"/>
        </w:rPr>
        <w:t xml:space="preserve">14781. </w:t>
      </w:r>
    </w:p>
    <w:p w:rsidR="00930E3C" w:rsidRPr="006B22E5" w:rsidP="00BF1173" w14:paraId="24BB0AEE" w14:textId="22A28B79">
      <w:pPr>
        <w:ind w:left="720"/>
        <w:rPr>
          <w:rFonts w:ascii="Times New Roman" w:hAnsi="Times New Roman" w:cs="Times New Roman"/>
          <w:sz w:val="24"/>
          <w:szCs w:val="24"/>
          <w:highlight w:val="yellow"/>
        </w:rPr>
      </w:pPr>
      <w:r w:rsidRPr="006B22E5">
        <w:rPr>
          <w:rFonts w:ascii="Times New Roman" w:hAnsi="Times New Roman" w:cs="Times New Roman"/>
          <w:sz w:val="24"/>
          <w:szCs w:val="24"/>
        </w:rPr>
        <w:t xml:space="preserve"> </w:t>
      </w:r>
      <w:r w:rsidRPr="006B22E5" w:rsidR="00FB4CE3">
        <w:rPr>
          <w:rFonts w:ascii="Times New Roman" w:hAnsi="Times New Roman" w:cs="Times New Roman"/>
          <w:sz w:val="24"/>
          <w:szCs w:val="24"/>
        </w:rPr>
        <w:t xml:space="preserve"> </w:t>
      </w:r>
    </w:p>
    <w:p w:rsidR="00930E3C" w:rsidRPr="006B22E5" w14:paraId="369F0FBF" w14:textId="58A79CB7">
      <w:pPr>
        <w:tabs>
          <w:tab w:val="left" w:pos="720"/>
        </w:tabs>
        <w:ind w:left="720" w:hanging="720"/>
        <w:rPr>
          <w:rFonts w:ascii="Times New Roman" w:hAnsi="Times New Roman" w:cs="Times New Roman"/>
          <w:b/>
          <w:sz w:val="24"/>
          <w:szCs w:val="24"/>
        </w:rPr>
      </w:pPr>
      <w:r w:rsidRPr="006B22E5">
        <w:rPr>
          <w:rFonts w:ascii="Times New Roman" w:hAnsi="Times New Roman" w:cs="Times New Roman"/>
          <w:b/>
          <w:sz w:val="24"/>
          <w:szCs w:val="24"/>
        </w:rPr>
        <w:t>9.</w:t>
      </w:r>
      <w:r w:rsidRPr="006B22E5">
        <w:rPr>
          <w:rFonts w:ascii="Times New Roman" w:hAnsi="Times New Roman" w:cs="Times New Roman"/>
          <w:b/>
          <w:sz w:val="24"/>
          <w:szCs w:val="24"/>
        </w:rPr>
        <w:tab/>
      </w:r>
      <w:r w:rsidRPr="006B22E5">
        <w:rPr>
          <w:rFonts w:ascii="Times New Roman" w:hAnsi="Times New Roman" w:cs="Times New Roman"/>
          <w:b/>
          <w:sz w:val="24"/>
          <w:szCs w:val="24"/>
          <w:u w:val="single"/>
        </w:rPr>
        <w:t>EXPLANATION OF DECISION TO PROVIDE ANY PAYMENT OR GIFT TO</w:t>
      </w:r>
      <w:r w:rsidRPr="006B22E5">
        <w:rPr>
          <w:rFonts w:ascii="Times New Roman" w:hAnsi="Times New Roman" w:cs="Times New Roman"/>
          <w:b/>
          <w:sz w:val="24"/>
          <w:szCs w:val="24"/>
        </w:rPr>
        <w:t xml:space="preserve"> </w:t>
      </w:r>
      <w:r w:rsidRPr="006B22E5">
        <w:rPr>
          <w:rFonts w:ascii="Times New Roman" w:hAnsi="Times New Roman" w:cs="Times New Roman"/>
          <w:b/>
          <w:sz w:val="24"/>
          <w:szCs w:val="24"/>
          <w:u w:val="single"/>
        </w:rPr>
        <w:t>RESPONDENTS</w:t>
      </w:r>
    </w:p>
    <w:p w:rsidR="00930E3C" w:rsidRPr="006B22E5" w14:paraId="0F2BF093" w14:textId="77777777">
      <w:pPr>
        <w:rPr>
          <w:rFonts w:ascii="Times New Roman" w:hAnsi="Times New Roman" w:cs="Times New Roman"/>
          <w:sz w:val="24"/>
          <w:szCs w:val="24"/>
        </w:rPr>
      </w:pPr>
    </w:p>
    <w:p w:rsidR="00930E3C" w:rsidRPr="006B22E5" w14:paraId="23B8F73E" w14:textId="77777777">
      <w:pPr>
        <w:ind w:left="720"/>
        <w:rPr>
          <w:rFonts w:ascii="Times New Roman" w:hAnsi="Times New Roman" w:cs="Times New Roman"/>
          <w:sz w:val="24"/>
          <w:szCs w:val="24"/>
        </w:rPr>
      </w:pPr>
      <w:r w:rsidRPr="006B22E5">
        <w:rPr>
          <w:rFonts w:ascii="Times New Roman" w:hAnsi="Times New Roman" w:cs="Times New Roman"/>
          <w:sz w:val="24"/>
          <w:szCs w:val="24"/>
        </w:rPr>
        <w:t>No payment or gift has been provided to any respondents.</w:t>
      </w:r>
    </w:p>
    <w:p w:rsidR="00720245" w:rsidRPr="006B22E5" w14:paraId="15F105BD" w14:textId="77777777">
      <w:pPr>
        <w:tabs>
          <w:tab w:val="left" w:pos="720"/>
        </w:tabs>
        <w:ind w:left="720" w:hanging="720"/>
        <w:rPr>
          <w:rFonts w:ascii="Times New Roman" w:hAnsi="Times New Roman" w:cs="Times New Roman"/>
          <w:b/>
          <w:sz w:val="24"/>
          <w:szCs w:val="24"/>
        </w:rPr>
      </w:pPr>
    </w:p>
    <w:p w:rsidR="00930E3C" w:rsidRPr="006B22E5" w14:paraId="0EFDA1B5" w14:textId="530585F6">
      <w:pPr>
        <w:tabs>
          <w:tab w:val="left" w:pos="720"/>
        </w:tabs>
        <w:ind w:left="720" w:hanging="720"/>
        <w:rPr>
          <w:rFonts w:ascii="Times New Roman" w:hAnsi="Times New Roman" w:cs="Times New Roman"/>
          <w:b/>
          <w:sz w:val="24"/>
          <w:szCs w:val="24"/>
        </w:rPr>
      </w:pPr>
      <w:r w:rsidRPr="006B22E5">
        <w:rPr>
          <w:rFonts w:ascii="Times New Roman" w:hAnsi="Times New Roman" w:cs="Times New Roman"/>
          <w:b/>
          <w:sz w:val="24"/>
          <w:szCs w:val="24"/>
        </w:rPr>
        <w:t>10.</w:t>
      </w:r>
      <w:r w:rsidRPr="006B22E5">
        <w:rPr>
          <w:rFonts w:ascii="Times New Roman" w:hAnsi="Times New Roman" w:cs="Times New Roman"/>
          <w:b/>
          <w:sz w:val="24"/>
          <w:szCs w:val="24"/>
        </w:rPr>
        <w:tab/>
      </w:r>
      <w:r w:rsidRPr="006B22E5">
        <w:rPr>
          <w:rFonts w:ascii="Times New Roman" w:hAnsi="Times New Roman" w:cs="Times New Roman"/>
          <w:b/>
          <w:sz w:val="24"/>
          <w:szCs w:val="24"/>
          <w:u w:val="single"/>
        </w:rPr>
        <w:t>ASSURANCE OF CONFIDENTIALITY OF RESPONSES</w:t>
      </w:r>
    </w:p>
    <w:p w:rsidR="00930E3C" w:rsidRPr="006B22E5" w14:paraId="3331552D" w14:textId="77777777">
      <w:pPr>
        <w:rPr>
          <w:rFonts w:ascii="Times New Roman" w:hAnsi="Times New Roman" w:cs="Times New Roman"/>
          <w:sz w:val="24"/>
          <w:szCs w:val="24"/>
        </w:rPr>
      </w:pPr>
    </w:p>
    <w:p w:rsidR="008007EB" w14:paraId="4157E236" w14:textId="0374EF51">
      <w:pPr>
        <w:ind w:left="720"/>
        <w:rPr>
          <w:rFonts w:ascii="Times New Roman" w:hAnsi="Times New Roman" w:cs="Times New Roman"/>
          <w:sz w:val="24"/>
          <w:szCs w:val="24"/>
        </w:rPr>
      </w:pPr>
      <w:r w:rsidRPr="00933A7D">
        <w:rPr>
          <w:rFonts w:ascii="Times New Roman" w:hAnsi="Times New Roman" w:cs="Times New Roman"/>
          <w:sz w:val="24"/>
          <w:szCs w:val="24"/>
        </w:rPr>
        <w:t>Generally, tax returns and tax return information are confidential as required by 26 U.S.C. 6103.</w:t>
      </w:r>
    </w:p>
    <w:p w:rsidR="00933A7D" w:rsidRPr="006B22E5" w14:paraId="001C0A82" w14:textId="77777777">
      <w:pPr>
        <w:ind w:left="720"/>
        <w:rPr>
          <w:rFonts w:ascii="Times New Roman" w:hAnsi="Times New Roman" w:cs="Times New Roman"/>
          <w:sz w:val="24"/>
          <w:szCs w:val="24"/>
        </w:rPr>
      </w:pPr>
    </w:p>
    <w:p w:rsidR="00930E3C" w:rsidRPr="006B22E5" w14:paraId="1B1F9223" w14:textId="04FB8CDE">
      <w:pPr>
        <w:ind w:left="720"/>
        <w:rPr>
          <w:rFonts w:ascii="Times New Roman" w:hAnsi="Times New Roman" w:cs="Times New Roman"/>
          <w:sz w:val="24"/>
          <w:szCs w:val="24"/>
        </w:rPr>
      </w:pPr>
      <w:r w:rsidRPr="006B22E5">
        <w:rPr>
          <w:rFonts w:ascii="Times New Roman" w:hAnsi="Times New Roman" w:cs="Times New Roman"/>
          <w:sz w:val="24"/>
          <w:szCs w:val="24"/>
        </w:rPr>
        <w:t>Also, in compliance with the Privacy Act of 1974, as amended, the Privacy Act statement was included in the Instructions package with the enrollment forms. The C</w:t>
      </w:r>
      <w:r w:rsidRPr="006B22E5" w:rsidR="00B42D70">
        <w:rPr>
          <w:rFonts w:ascii="Times New Roman" w:hAnsi="Times New Roman" w:cs="Times New Roman"/>
          <w:sz w:val="24"/>
          <w:szCs w:val="24"/>
        </w:rPr>
        <w:t xml:space="preserve">omputer </w:t>
      </w:r>
      <w:r w:rsidRPr="006B22E5">
        <w:rPr>
          <w:rFonts w:ascii="Times New Roman" w:hAnsi="Times New Roman" w:cs="Times New Roman"/>
          <w:sz w:val="24"/>
          <w:szCs w:val="24"/>
        </w:rPr>
        <w:t>M</w:t>
      </w:r>
      <w:r w:rsidRPr="006B22E5" w:rsidR="00B42D70">
        <w:rPr>
          <w:rFonts w:ascii="Times New Roman" w:hAnsi="Times New Roman" w:cs="Times New Roman"/>
          <w:sz w:val="24"/>
          <w:szCs w:val="24"/>
        </w:rPr>
        <w:t>atching Agreements</w:t>
      </w:r>
      <w:r w:rsidRPr="006B22E5">
        <w:rPr>
          <w:rFonts w:ascii="Times New Roman" w:hAnsi="Times New Roman" w:cs="Times New Roman"/>
          <w:sz w:val="24"/>
          <w:szCs w:val="24"/>
        </w:rPr>
        <w:t xml:space="preserve"> project office has been working closely with the Privacy Office and is in compliance with all set guidelines.</w:t>
      </w:r>
    </w:p>
    <w:p w:rsidR="00930E3C" w:rsidRPr="006B22E5" w14:paraId="25361239" w14:textId="77777777">
      <w:pPr>
        <w:rPr>
          <w:rFonts w:ascii="Times New Roman" w:hAnsi="Times New Roman" w:cs="Times New Roman"/>
          <w:sz w:val="24"/>
          <w:szCs w:val="24"/>
        </w:rPr>
      </w:pPr>
    </w:p>
    <w:p w:rsidR="00930E3C" w:rsidRPr="006B22E5" w14:paraId="2665CF74" w14:textId="77777777">
      <w:pPr>
        <w:tabs>
          <w:tab w:val="left" w:pos="720"/>
        </w:tabs>
        <w:ind w:left="720" w:hanging="720"/>
        <w:rPr>
          <w:rFonts w:ascii="Times New Roman" w:hAnsi="Times New Roman" w:cs="Times New Roman"/>
          <w:b/>
          <w:sz w:val="24"/>
          <w:szCs w:val="24"/>
          <w:u w:val="single"/>
        </w:rPr>
      </w:pPr>
      <w:r w:rsidRPr="006B22E5">
        <w:rPr>
          <w:rFonts w:ascii="Times New Roman" w:hAnsi="Times New Roman" w:cs="Times New Roman"/>
          <w:b/>
          <w:sz w:val="24"/>
          <w:szCs w:val="24"/>
        </w:rPr>
        <w:t>11.</w:t>
      </w:r>
      <w:r w:rsidRPr="006B22E5">
        <w:rPr>
          <w:rFonts w:ascii="Times New Roman" w:hAnsi="Times New Roman" w:cs="Times New Roman"/>
          <w:b/>
          <w:sz w:val="24"/>
          <w:szCs w:val="24"/>
        </w:rPr>
        <w:tab/>
      </w:r>
      <w:r w:rsidRPr="006B22E5">
        <w:rPr>
          <w:rFonts w:ascii="Times New Roman" w:hAnsi="Times New Roman" w:cs="Times New Roman"/>
          <w:b/>
          <w:sz w:val="24"/>
          <w:szCs w:val="24"/>
          <w:u w:val="single"/>
        </w:rPr>
        <w:t>JUSTIFICATION OF SENSITIVE QUESTIONS</w:t>
      </w:r>
    </w:p>
    <w:p w:rsidR="00930E3C" w:rsidRPr="006B22E5" w14:paraId="2AD45834" w14:textId="77777777">
      <w:pPr>
        <w:rPr>
          <w:rFonts w:ascii="Times New Roman" w:hAnsi="Times New Roman" w:cs="Times New Roman"/>
          <w:sz w:val="24"/>
          <w:szCs w:val="24"/>
          <w:u w:val="single"/>
        </w:rPr>
      </w:pPr>
    </w:p>
    <w:p w:rsidR="00E65797" w:rsidRPr="006B22E5" w:rsidP="00E65797" w14:paraId="0255C72B" w14:textId="77777777">
      <w:pPr>
        <w:pStyle w:val="Default"/>
        <w:ind w:left="720"/>
        <w:rPr>
          <w:rFonts w:ascii="Times New Roman" w:hAnsi="Times New Roman" w:cs="Times New Roman"/>
        </w:rPr>
      </w:pPr>
      <w:r w:rsidRPr="006B22E5">
        <w:rPr>
          <w:rFonts w:ascii="Times New Roman" w:hAnsi="Times New Roman" w:cs="Times New Roman"/>
        </w:rPr>
        <w:t>A privacy impact assessment (PIA) has been conducted for information collected under this request as part of the “</w:t>
      </w:r>
      <w:r w:rsidRPr="006B22E5" w:rsidR="00944733">
        <w:rPr>
          <w:rFonts w:ascii="Times New Roman" w:hAnsi="Times New Roman" w:cs="Times New Roman"/>
        </w:rPr>
        <w:t>Electronic Federal Payment Posting System, (EFPPS)</w:t>
      </w:r>
      <w:r w:rsidRPr="006B22E5">
        <w:rPr>
          <w:rFonts w:ascii="Times New Roman" w:hAnsi="Times New Roman" w:cs="Times New Roman"/>
        </w:rPr>
        <w:t>” and a Privacy Act System of Records notice (SORN) has been issued for this system under</w:t>
      </w:r>
      <w:r w:rsidRPr="006B22E5" w:rsidR="00944733">
        <w:rPr>
          <w:rFonts w:ascii="Times New Roman" w:hAnsi="Times New Roman" w:cs="Times New Roman"/>
        </w:rPr>
        <w:t>:</w:t>
      </w:r>
      <w:r w:rsidRPr="006B22E5" w:rsidR="0086255F">
        <w:rPr>
          <w:rFonts w:ascii="Times New Roman" w:hAnsi="Times New Roman" w:cs="Times New Roman"/>
        </w:rPr>
        <w:t xml:space="preserve"> IRS 22.054-Subsidiary Accounting Files; IRS 22.060-Automated Non-Master File (ANMF); </w:t>
      </w:r>
      <w:r w:rsidRPr="006B22E5" w:rsidR="00113768">
        <w:rPr>
          <w:rFonts w:ascii="Times New Roman" w:hAnsi="Times New Roman" w:cs="Times New Roman"/>
        </w:rPr>
        <w:t>IRS 22.062- Electronic Filing Records; IRS 24.046- Business Master File (BMF), Taxpayer Services; IRS 24.030- Individual Master File and IRS 34.037-Audit Trail and Security Records System</w:t>
      </w:r>
      <w:r w:rsidRPr="006B22E5">
        <w:rPr>
          <w:rFonts w:ascii="Times New Roman" w:hAnsi="Times New Roman" w:cs="Times New Roman"/>
        </w:rPr>
        <w:t xml:space="preserve">. The Internal Revenue Service PIAs can be found at </w:t>
      </w:r>
      <w:hyperlink r:id="rId5" w:history="1">
        <w:r w:rsidRPr="006B22E5">
          <w:rPr>
            <w:rStyle w:val="Hyperlink"/>
            <w:rFonts w:ascii="Times New Roman" w:hAnsi="Times New Roman" w:cs="Times New Roman"/>
          </w:rPr>
          <w:t>https://www.IRS.gov/uac/Privacy-Impact-Assessments-PIA</w:t>
        </w:r>
      </w:hyperlink>
      <w:r w:rsidRPr="006B22E5">
        <w:rPr>
          <w:rFonts w:ascii="Times New Roman" w:hAnsi="Times New Roman" w:cs="Times New Roman"/>
        </w:rPr>
        <w:t>.</w:t>
      </w:r>
    </w:p>
    <w:p w:rsidR="00944733" w:rsidRPr="006B22E5" w:rsidP="00966E25" w14:paraId="2F488C2C" w14:textId="2FC665AF">
      <w:pPr>
        <w:pStyle w:val="Default"/>
        <w:ind w:left="720"/>
        <w:rPr>
          <w:rFonts w:ascii="Times New Roman" w:hAnsi="Times New Roman" w:cs="Times New Roman"/>
        </w:rPr>
      </w:pPr>
      <w:r w:rsidRPr="006B22E5">
        <w:rPr>
          <w:rFonts w:ascii="Times New Roman" w:hAnsi="Times New Roman" w:cs="Times New Roman"/>
        </w:rPr>
        <w:t xml:space="preserve"> </w:t>
      </w:r>
    </w:p>
    <w:p w:rsidR="00DB4E21" w:rsidRPr="006B22E5" w:rsidP="00DB4E21" w14:paraId="388FE687" w14:textId="4AF1158B">
      <w:pPr>
        <w:ind w:left="720"/>
        <w:rPr>
          <w:rFonts w:ascii="Times New Roman" w:hAnsi="Times New Roman" w:cs="Times New Roman"/>
          <w:sz w:val="24"/>
          <w:szCs w:val="24"/>
        </w:rPr>
      </w:pPr>
      <w:r w:rsidRPr="006B22E5">
        <w:rPr>
          <w:rFonts w:ascii="Times New Roman" w:hAnsi="Times New Roman" w:cs="Times New Roman"/>
          <w:sz w:val="24"/>
          <w:szCs w:val="24"/>
        </w:rPr>
        <w:t>Title 26 U</w:t>
      </w:r>
      <w:r w:rsidR="00846986">
        <w:rPr>
          <w:rFonts w:ascii="Times New Roman" w:hAnsi="Times New Roman" w:cs="Times New Roman"/>
          <w:sz w:val="24"/>
          <w:szCs w:val="24"/>
        </w:rPr>
        <w:t>.</w:t>
      </w:r>
      <w:r w:rsidRPr="006B22E5">
        <w:rPr>
          <w:rFonts w:ascii="Times New Roman" w:hAnsi="Times New Roman" w:cs="Times New Roman"/>
          <w:sz w:val="24"/>
          <w:szCs w:val="24"/>
        </w:rPr>
        <w:t>S</w:t>
      </w:r>
      <w:r w:rsidR="00846986">
        <w:rPr>
          <w:rFonts w:ascii="Times New Roman" w:hAnsi="Times New Roman" w:cs="Times New Roman"/>
          <w:sz w:val="24"/>
          <w:szCs w:val="24"/>
        </w:rPr>
        <w:t>.</w:t>
      </w:r>
      <w:r w:rsidRPr="006B22E5">
        <w:rPr>
          <w:rFonts w:ascii="Times New Roman" w:hAnsi="Times New Roman" w:cs="Times New Roman"/>
          <w:sz w:val="24"/>
          <w:szCs w:val="24"/>
        </w:rPr>
        <w:t>C</w:t>
      </w:r>
      <w:r w:rsidR="00846986">
        <w:rPr>
          <w:rFonts w:ascii="Times New Roman" w:hAnsi="Times New Roman" w:cs="Times New Roman"/>
          <w:sz w:val="24"/>
          <w:szCs w:val="24"/>
        </w:rPr>
        <w:t>.</w:t>
      </w:r>
      <w:r w:rsidRPr="006B22E5">
        <w:rPr>
          <w:rFonts w:ascii="Times New Roman" w:hAnsi="Times New Roman" w:cs="Times New Roman"/>
          <w:sz w:val="24"/>
          <w:szCs w:val="24"/>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8327C2" w:rsidRPr="006B22E5" w:rsidP="00BD4C7A" w14:paraId="038B8D75" w14:textId="23BF01A2">
      <w:pPr>
        <w:tabs>
          <w:tab w:val="left" w:pos="720"/>
        </w:tabs>
        <w:rPr>
          <w:rFonts w:ascii="Times New Roman" w:hAnsi="Times New Roman" w:cs="Times New Roman"/>
          <w:b/>
          <w:sz w:val="24"/>
          <w:szCs w:val="24"/>
        </w:rPr>
      </w:pPr>
    </w:p>
    <w:p w:rsidR="00930E3C" w:rsidRPr="006B22E5" w14:paraId="1BBE6EC3" w14:textId="77777777">
      <w:pPr>
        <w:tabs>
          <w:tab w:val="left" w:pos="720"/>
        </w:tabs>
        <w:ind w:left="720" w:hanging="720"/>
        <w:rPr>
          <w:rFonts w:ascii="Times New Roman" w:hAnsi="Times New Roman" w:cs="Times New Roman"/>
          <w:b/>
          <w:sz w:val="24"/>
          <w:szCs w:val="24"/>
          <w:u w:val="single"/>
        </w:rPr>
      </w:pPr>
      <w:r w:rsidRPr="006B22E5">
        <w:rPr>
          <w:rFonts w:ascii="Times New Roman" w:hAnsi="Times New Roman" w:cs="Times New Roman"/>
          <w:b/>
          <w:sz w:val="24"/>
          <w:szCs w:val="24"/>
        </w:rPr>
        <w:t>12.</w:t>
      </w:r>
      <w:r w:rsidRPr="006B22E5">
        <w:rPr>
          <w:rFonts w:ascii="Times New Roman" w:hAnsi="Times New Roman" w:cs="Times New Roman"/>
          <w:b/>
          <w:sz w:val="24"/>
          <w:szCs w:val="24"/>
        </w:rPr>
        <w:tab/>
      </w:r>
      <w:r w:rsidRPr="006B22E5">
        <w:rPr>
          <w:rFonts w:ascii="Times New Roman" w:hAnsi="Times New Roman" w:cs="Times New Roman"/>
          <w:b/>
          <w:sz w:val="24"/>
          <w:szCs w:val="24"/>
          <w:u w:val="single"/>
        </w:rPr>
        <w:t>ESTIMATED BURDEN OF INFORMATION COLLECTION</w:t>
      </w:r>
    </w:p>
    <w:p w:rsidR="008327C2" w:rsidRPr="006B22E5" w14:paraId="73ABFD96" w14:textId="12936578">
      <w:pPr>
        <w:tabs>
          <w:tab w:val="left" w:pos="720"/>
        </w:tabs>
        <w:ind w:left="720" w:hanging="720"/>
        <w:rPr>
          <w:rFonts w:ascii="Times New Roman" w:hAnsi="Times New Roman" w:cs="Times New Roman"/>
          <w:b/>
          <w:sz w:val="24"/>
          <w:szCs w:val="24"/>
          <w:u w:val="single"/>
        </w:rPr>
      </w:pPr>
    </w:p>
    <w:p w:rsidR="001036A4" w:rsidRPr="006B22E5" w:rsidP="001036A4" w14:paraId="77361C55" w14:textId="3E556EAD">
      <w:pPr>
        <w:ind w:left="720"/>
        <w:rPr>
          <w:rFonts w:ascii="Times New Roman" w:hAnsi="Times New Roman" w:cs="Times New Roman"/>
          <w:sz w:val="24"/>
          <w:szCs w:val="24"/>
        </w:rPr>
      </w:pPr>
      <w:r w:rsidRPr="006B22E5">
        <w:rPr>
          <w:rFonts w:ascii="Times New Roman" w:hAnsi="Times New Roman" w:cs="Times New Roman"/>
          <w:sz w:val="24"/>
          <w:szCs w:val="24"/>
        </w:rPr>
        <w:t>Burden Estimates as follows:</w:t>
      </w:r>
    </w:p>
    <w:p w:rsidR="008327C2" w:rsidRPr="006B22E5" w14:paraId="282C6006" w14:textId="77777777">
      <w:pPr>
        <w:tabs>
          <w:tab w:val="left" w:pos="720"/>
        </w:tabs>
        <w:ind w:left="720" w:hanging="720"/>
        <w:rPr>
          <w:rFonts w:ascii="Times New Roman" w:hAnsi="Times New Roman" w:cs="Times New Roman"/>
          <w:b/>
          <w:sz w:val="24"/>
          <w:szCs w:val="24"/>
          <w:u w:val="single"/>
        </w:rPr>
      </w:pP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1"/>
        <w:gridCol w:w="1205"/>
        <w:gridCol w:w="1306"/>
        <w:gridCol w:w="1318"/>
        <w:gridCol w:w="1170"/>
        <w:gridCol w:w="1170"/>
        <w:gridCol w:w="1080"/>
      </w:tblGrid>
      <w:tr w14:paraId="494D051F" w14:textId="77777777" w:rsidTr="0016033D">
        <w:tblPrEx>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2"/>
        </w:trPr>
        <w:tc>
          <w:tcPr>
            <w:tcW w:w="1211"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496C9BD3" w14:textId="5BC29DB4">
            <w:pPr>
              <w:keepNext/>
              <w:keepLines/>
              <w:numPr>
                <w:ilvl w:val="12"/>
                <w:numId w:val="0"/>
              </w:numPr>
              <w:jc w:val="center"/>
              <w:rPr>
                <w:rFonts w:ascii="Times New Roman" w:hAnsi="Times New Roman" w:cs="Times New Roman"/>
                <w:b/>
              </w:rPr>
            </w:pPr>
            <w:r w:rsidRPr="0016033D">
              <w:rPr>
                <w:rFonts w:ascii="Times New Roman" w:hAnsi="Times New Roman" w:cs="Times New Roman"/>
                <w:b/>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66A2B8BA" w14:textId="77777777">
            <w:pPr>
              <w:keepNext/>
              <w:keepLines/>
              <w:numPr>
                <w:ilvl w:val="12"/>
                <w:numId w:val="0"/>
              </w:numPr>
              <w:jc w:val="center"/>
              <w:rPr>
                <w:rFonts w:ascii="Times New Roman" w:hAnsi="Times New Roman" w:cs="Times New Roman"/>
                <w:b/>
              </w:rPr>
            </w:pPr>
            <w:r w:rsidRPr="0016033D">
              <w:rPr>
                <w:rFonts w:ascii="Times New Roman" w:hAnsi="Times New Roman" w:cs="Times New Roman"/>
                <w:b/>
              </w:rPr>
              <w:t>Description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0B95B7ED" w14:textId="5428E359">
            <w:pPr>
              <w:keepNext/>
              <w:keepLines/>
              <w:numPr>
                <w:ilvl w:val="12"/>
                <w:numId w:val="0"/>
              </w:numPr>
              <w:jc w:val="center"/>
              <w:rPr>
                <w:rFonts w:ascii="Times New Roman" w:hAnsi="Times New Roman" w:cs="Times New Roman"/>
                <w:b/>
              </w:rPr>
            </w:pPr>
            <w:r w:rsidRPr="0016033D">
              <w:rPr>
                <w:rFonts w:ascii="Times New Roman" w:hAnsi="Times New Roman" w:cs="Times New Roman"/>
                <w:b/>
              </w:rPr>
              <w:t># of Respondents</w:t>
            </w:r>
          </w:p>
        </w:tc>
        <w:tc>
          <w:tcPr>
            <w:tcW w:w="1318"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09BDB859" w14:textId="77777777">
            <w:pPr>
              <w:keepNext/>
              <w:keepLines/>
              <w:numPr>
                <w:ilvl w:val="12"/>
                <w:numId w:val="0"/>
              </w:numPr>
              <w:jc w:val="center"/>
              <w:rPr>
                <w:rFonts w:ascii="Times New Roman" w:hAnsi="Times New Roman" w:cs="Times New Roman"/>
                <w:b/>
              </w:rPr>
            </w:pPr>
            <w:r w:rsidRPr="0016033D">
              <w:rPr>
                <w:rFonts w:ascii="Times New Roman" w:hAnsi="Times New Roman" w:cs="Times New Roman"/>
                <w:b/>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4E55D91E" w14:textId="77777777">
            <w:pPr>
              <w:keepNext/>
              <w:keepLines/>
              <w:numPr>
                <w:ilvl w:val="12"/>
                <w:numId w:val="0"/>
              </w:numPr>
              <w:jc w:val="center"/>
              <w:rPr>
                <w:rFonts w:ascii="Times New Roman" w:hAnsi="Times New Roman" w:cs="Times New Roman"/>
                <w:b/>
              </w:rPr>
            </w:pPr>
            <w:r w:rsidRPr="0016033D">
              <w:rPr>
                <w:rFonts w:ascii="Times New Roman" w:hAnsi="Times New Roman" w:cs="Times New Roman"/>
                <w:b/>
              </w:rPr>
              <w:t>Annual Responses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4E7722DF" w14:textId="77777777">
            <w:pPr>
              <w:keepNext/>
              <w:keepLines/>
              <w:numPr>
                <w:ilvl w:val="12"/>
                <w:numId w:val="0"/>
              </w:numPr>
              <w:jc w:val="center"/>
              <w:rPr>
                <w:rFonts w:ascii="Times New Roman" w:hAnsi="Times New Roman" w:cs="Times New Roman"/>
                <w:b/>
              </w:rPr>
            </w:pPr>
            <w:r w:rsidRPr="0016033D">
              <w:rPr>
                <w:rFonts w:ascii="Times New Roman" w:hAnsi="Times New Roman" w:cs="Times New Roman"/>
                <w:b/>
              </w:rPr>
              <w:t>Hours per Response</w:t>
            </w:r>
          </w:p>
        </w:tc>
        <w:tc>
          <w:tcPr>
            <w:tcW w:w="1080"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19019264" w14:textId="77777777">
            <w:pPr>
              <w:keepNext/>
              <w:keepLines/>
              <w:numPr>
                <w:ilvl w:val="12"/>
                <w:numId w:val="0"/>
              </w:numPr>
              <w:jc w:val="center"/>
              <w:rPr>
                <w:rFonts w:ascii="Times New Roman" w:hAnsi="Times New Roman" w:cs="Times New Roman"/>
                <w:b/>
              </w:rPr>
            </w:pPr>
            <w:r w:rsidRPr="0016033D">
              <w:rPr>
                <w:rFonts w:ascii="Times New Roman" w:hAnsi="Times New Roman" w:cs="Times New Roman"/>
                <w:b/>
              </w:rPr>
              <w:t>Total Burden</w:t>
            </w:r>
          </w:p>
          <w:p w:rsidR="0016033D" w:rsidRPr="0016033D" w:rsidP="00BD4C7A" w14:paraId="4B81B015" w14:textId="6A6B7126">
            <w:pPr>
              <w:keepNext/>
              <w:keepLines/>
              <w:numPr>
                <w:ilvl w:val="12"/>
                <w:numId w:val="0"/>
              </w:numPr>
              <w:jc w:val="center"/>
              <w:rPr>
                <w:rFonts w:ascii="Times New Roman" w:hAnsi="Times New Roman" w:cs="Times New Roman"/>
                <w:b/>
              </w:rPr>
            </w:pPr>
            <w:r w:rsidRPr="0016033D">
              <w:rPr>
                <w:rFonts w:ascii="Times New Roman" w:hAnsi="Times New Roman" w:cs="Times New Roman"/>
                <w:b/>
              </w:rPr>
              <w:t>Hours</w:t>
            </w:r>
          </w:p>
        </w:tc>
      </w:tr>
      <w:tr w14:paraId="3E2857AA" w14:textId="77777777" w:rsidTr="0016033D">
        <w:tblPrEx>
          <w:tblW w:w="8460" w:type="dxa"/>
          <w:tblInd w:w="715" w:type="dxa"/>
          <w:tblLook w:val="04A0"/>
        </w:tblPrEx>
        <w:trPr>
          <w:trHeight w:val="314"/>
        </w:trPr>
        <w:tc>
          <w:tcPr>
            <w:tcW w:w="1211"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2ACA5AE4" w14:textId="56E6C9DE">
            <w:pPr>
              <w:keepNext/>
              <w:keepLines/>
              <w:numPr>
                <w:ilvl w:val="12"/>
                <w:numId w:val="0"/>
              </w:numPr>
              <w:jc w:val="center"/>
              <w:rPr>
                <w:rFonts w:ascii="Times New Roman" w:hAnsi="Times New Roman" w:cs="Times New Roman"/>
              </w:rPr>
            </w:pPr>
            <w:r w:rsidRPr="0016033D">
              <w:rPr>
                <w:rFonts w:ascii="Times New Roman" w:hAnsi="Times New Roman" w:cs="Times New Roman"/>
              </w:rPr>
              <w:t>IRC § 6302(h)</w:t>
            </w:r>
          </w:p>
        </w:tc>
        <w:tc>
          <w:tcPr>
            <w:tcW w:w="1205"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18D2338C" w14:textId="68FA6403">
            <w:pPr>
              <w:keepNext/>
              <w:keepLines/>
              <w:numPr>
                <w:ilvl w:val="12"/>
                <w:numId w:val="0"/>
              </w:numPr>
              <w:jc w:val="center"/>
              <w:rPr>
                <w:rFonts w:ascii="Times New Roman" w:hAnsi="Times New Roman" w:cs="Times New Roman"/>
              </w:rPr>
            </w:pPr>
            <w:r w:rsidRPr="0016033D">
              <w:rPr>
                <w:rFonts w:ascii="Times New Roman" w:hAnsi="Times New Roman" w:cs="Times New Roman"/>
              </w:rPr>
              <w:t>Form 9779</w:t>
            </w:r>
          </w:p>
        </w:tc>
        <w:tc>
          <w:tcPr>
            <w:tcW w:w="1306"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5310394E" w14:textId="2EE7A319">
            <w:pPr>
              <w:keepNext/>
              <w:keepLines/>
              <w:numPr>
                <w:ilvl w:val="12"/>
                <w:numId w:val="0"/>
              </w:numPr>
              <w:jc w:val="center"/>
              <w:rPr>
                <w:rFonts w:ascii="Times New Roman" w:hAnsi="Times New Roman" w:cs="Times New Roman"/>
              </w:rPr>
            </w:pPr>
            <w:r>
              <w:rPr>
                <w:rFonts w:ascii="Times New Roman" w:hAnsi="Times New Roman" w:cs="Times New Roman"/>
              </w:rPr>
              <w:t>381</w:t>
            </w:r>
          </w:p>
        </w:tc>
        <w:tc>
          <w:tcPr>
            <w:tcW w:w="1318"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30734F10" w14:textId="77777777">
            <w:pPr>
              <w:keepNext/>
              <w:keepLines/>
              <w:numPr>
                <w:ilvl w:val="12"/>
                <w:numId w:val="0"/>
              </w:numPr>
              <w:jc w:val="center"/>
              <w:rPr>
                <w:rFonts w:ascii="Times New Roman" w:hAnsi="Times New Roman" w:cs="Times New Roman"/>
              </w:rPr>
            </w:pPr>
            <w:r w:rsidRPr="0016033D">
              <w:rPr>
                <w:rFonts w:ascii="Times New Roman" w:hAnsi="Times New Roman" w:cs="Times New Roman"/>
              </w:rPr>
              <w:t>1</w:t>
            </w:r>
          </w:p>
        </w:tc>
        <w:tc>
          <w:tcPr>
            <w:tcW w:w="1170"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52ACD79A" w14:textId="0E99BBA1">
            <w:pPr>
              <w:keepNext/>
              <w:keepLines/>
              <w:numPr>
                <w:ilvl w:val="12"/>
                <w:numId w:val="0"/>
              </w:numPr>
              <w:jc w:val="center"/>
              <w:rPr>
                <w:rFonts w:ascii="Times New Roman" w:hAnsi="Times New Roman" w:cs="Times New Roman"/>
              </w:rPr>
            </w:pPr>
            <w:r>
              <w:rPr>
                <w:rFonts w:ascii="Times New Roman" w:hAnsi="Times New Roman" w:cs="Times New Roman"/>
              </w:rPr>
              <w:t>381</w:t>
            </w:r>
          </w:p>
        </w:tc>
        <w:tc>
          <w:tcPr>
            <w:tcW w:w="1170"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4BD81107" w14:textId="09BB96E2">
            <w:pPr>
              <w:keepNext/>
              <w:keepLines/>
              <w:numPr>
                <w:ilvl w:val="12"/>
                <w:numId w:val="0"/>
              </w:numPr>
              <w:jc w:val="center"/>
              <w:rPr>
                <w:rFonts w:ascii="Times New Roman" w:hAnsi="Times New Roman" w:cs="Times New Roman"/>
              </w:rPr>
            </w:pPr>
            <w:r w:rsidRPr="0016033D">
              <w:rPr>
                <w:rFonts w:ascii="Times New Roman" w:hAnsi="Times New Roman" w:cs="Times New Roman"/>
              </w:rPr>
              <w:t>.17</w:t>
            </w:r>
          </w:p>
        </w:tc>
        <w:tc>
          <w:tcPr>
            <w:tcW w:w="1080" w:type="dxa"/>
            <w:tcBorders>
              <w:top w:val="single" w:sz="4" w:space="0" w:color="auto"/>
              <w:left w:val="single" w:sz="4" w:space="0" w:color="auto"/>
              <w:bottom w:val="single" w:sz="4" w:space="0" w:color="auto"/>
              <w:right w:val="single" w:sz="4" w:space="0" w:color="auto"/>
            </w:tcBorders>
            <w:vAlign w:val="bottom"/>
            <w:hideMark/>
          </w:tcPr>
          <w:p w:rsidR="00BC4198" w:rsidRPr="0016033D" w:rsidP="00BD4C7A" w14:paraId="3B120A77" w14:textId="1C491CDB">
            <w:pPr>
              <w:keepNext/>
              <w:keepLines/>
              <w:numPr>
                <w:ilvl w:val="12"/>
                <w:numId w:val="0"/>
              </w:numPr>
              <w:jc w:val="center"/>
              <w:rPr>
                <w:rFonts w:ascii="Times New Roman" w:hAnsi="Times New Roman" w:cs="Times New Roman"/>
              </w:rPr>
            </w:pPr>
            <w:r>
              <w:rPr>
                <w:rFonts w:ascii="Times New Roman" w:hAnsi="Times New Roman" w:cs="Times New Roman"/>
              </w:rPr>
              <w:t>65</w:t>
            </w:r>
          </w:p>
        </w:tc>
      </w:tr>
      <w:tr w14:paraId="2E2958D7" w14:textId="77777777" w:rsidTr="0016033D">
        <w:tblPrEx>
          <w:tblW w:w="8460" w:type="dxa"/>
          <w:tblInd w:w="715" w:type="dxa"/>
          <w:tblLook w:val="04A0"/>
        </w:tblPrEx>
        <w:trPr>
          <w:trHeight w:val="323"/>
        </w:trPr>
        <w:tc>
          <w:tcPr>
            <w:tcW w:w="1211"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16C4E44E" w14:textId="4B450008">
            <w:pPr>
              <w:keepNext/>
              <w:keepLines/>
              <w:numPr>
                <w:ilvl w:val="12"/>
                <w:numId w:val="0"/>
              </w:numPr>
              <w:jc w:val="center"/>
              <w:rPr>
                <w:rFonts w:ascii="Times New Roman" w:hAnsi="Times New Roman" w:cs="Times New Roman"/>
              </w:rPr>
            </w:pPr>
            <w:r w:rsidRPr="0016033D">
              <w:rPr>
                <w:rFonts w:ascii="Times New Roman" w:hAnsi="Times New Roman" w:cs="Times New Roman"/>
              </w:rPr>
              <w:t>IRC § 6302(h)</w:t>
            </w:r>
          </w:p>
        </w:tc>
        <w:tc>
          <w:tcPr>
            <w:tcW w:w="1205" w:type="dxa"/>
            <w:tcBorders>
              <w:top w:val="single" w:sz="4" w:space="0" w:color="auto"/>
              <w:left w:val="single" w:sz="4" w:space="0" w:color="auto"/>
              <w:bottom w:val="single" w:sz="4" w:space="0" w:color="auto"/>
              <w:right w:val="single" w:sz="4" w:space="0" w:color="auto"/>
            </w:tcBorders>
            <w:vAlign w:val="bottom"/>
          </w:tcPr>
          <w:p w:rsidR="00A17813" w:rsidRPr="0016033D" w:rsidP="0016033D" w14:paraId="6AEFB4DF" w14:textId="7429C9C7">
            <w:pPr>
              <w:keepNext/>
              <w:keepLines/>
              <w:numPr>
                <w:ilvl w:val="12"/>
                <w:numId w:val="0"/>
              </w:numPr>
              <w:jc w:val="center"/>
              <w:rPr>
                <w:rFonts w:ascii="Times New Roman" w:hAnsi="Times New Roman" w:cs="Times New Roman"/>
              </w:rPr>
            </w:pPr>
            <w:r w:rsidRPr="0016033D">
              <w:rPr>
                <w:rFonts w:ascii="Times New Roman" w:hAnsi="Times New Roman" w:cs="Times New Roman"/>
              </w:rPr>
              <w:t>Form 978</w:t>
            </w:r>
            <w:r w:rsidRPr="0016033D" w:rsidR="0057485B">
              <w:rPr>
                <w:rFonts w:ascii="Times New Roman" w:hAnsi="Times New Roman" w:cs="Times New Roman"/>
              </w:rPr>
              <w:t>3</w:t>
            </w:r>
          </w:p>
        </w:tc>
        <w:tc>
          <w:tcPr>
            <w:tcW w:w="1306"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08FAB059" w14:textId="7AEEE9C4">
            <w:pPr>
              <w:keepNext/>
              <w:keepLines/>
              <w:numPr>
                <w:ilvl w:val="12"/>
                <w:numId w:val="0"/>
              </w:numPr>
              <w:jc w:val="center"/>
              <w:rPr>
                <w:rFonts w:ascii="Times New Roman" w:hAnsi="Times New Roman" w:cs="Times New Roman"/>
              </w:rPr>
            </w:pPr>
            <w:r>
              <w:rPr>
                <w:rFonts w:ascii="Times New Roman" w:hAnsi="Times New Roman" w:cs="Times New Roman"/>
              </w:rPr>
              <w:t>77</w:t>
            </w:r>
          </w:p>
        </w:tc>
        <w:tc>
          <w:tcPr>
            <w:tcW w:w="1318"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144BF803" w14:textId="77777777">
            <w:pPr>
              <w:keepNext/>
              <w:keepLines/>
              <w:numPr>
                <w:ilvl w:val="12"/>
                <w:numId w:val="0"/>
              </w:numPr>
              <w:jc w:val="center"/>
              <w:rPr>
                <w:rFonts w:ascii="Times New Roman" w:hAnsi="Times New Roman" w:cs="Times New Roman"/>
              </w:rPr>
            </w:pPr>
            <w:r w:rsidRPr="0016033D">
              <w:rPr>
                <w:rFonts w:ascii="Times New Roman" w:hAnsi="Times New Roman" w:cs="Times New Roman"/>
              </w:rPr>
              <w:t>1</w:t>
            </w:r>
          </w:p>
        </w:tc>
        <w:tc>
          <w:tcPr>
            <w:tcW w:w="1170"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41764EFA" w14:textId="021AAE3E">
            <w:pPr>
              <w:keepNext/>
              <w:keepLines/>
              <w:numPr>
                <w:ilvl w:val="12"/>
                <w:numId w:val="0"/>
              </w:numPr>
              <w:jc w:val="center"/>
              <w:rPr>
                <w:rFonts w:ascii="Times New Roman" w:hAnsi="Times New Roman" w:cs="Times New Roman"/>
              </w:rPr>
            </w:pPr>
            <w:r>
              <w:rPr>
                <w:rFonts w:ascii="Times New Roman" w:hAnsi="Times New Roman" w:cs="Times New Roman"/>
              </w:rPr>
              <w:t>77</w:t>
            </w:r>
          </w:p>
        </w:tc>
        <w:tc>
          <w:tcPr>
            <w:tcW w:w="1170"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72C09606" w14:textId="4BDDEF25">
            <w:pPr>
              <w:keepNext/>
              <w:keepLines/>
              <w:numPr>
                <w:ilvl w:val="12"/>
                <w:numId w:val="0"/>
              </w:numPr>
              <w:jc w:val="center"/>
              <w:rPr>
                <w:rFonts w:ascii="Times New Roman" w:hAnsi="Times New Roman" w:cs="Times New Roman"/>
              </w:rPr>
            </w:pPr>
            <w:r w:rsidRPr="0016033D">
              <w:rPr>
                <w:rFonts w:ascii="Times New Roman" w:hAnsi="Times New Roman" w:cs="Times New Roman"/>
              </w:rPr>
              <w:t>.</w:t>
            </w:r>
            <w:r w:rsidRPr="0016033D" w:rsidR="0057485B">
              <w:rPr>
                <w:rFonts w:ascii="Times New Roman" w:hAnsi="Times New Roman" w:cs="Times New Roman"/>
              </w:rPr>
              <w:t>1</w:t>
            </w:r>
            <w:r w:rsidRPr="0016033D">
              <w:rPr>
                <w:rFonts w:ascii="Times New Roman" w:hAnsi="Times New Roman" w:cs="Times New Roman"/>
              </w:rPr>
              <w:t>7</w:t>
            </w:r>
          </w:p>
        </w:tc>
        <w:tc>
          <w:tcPr>
            <w:tcW w:w="1080"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61484FC6" w14:textId="08F237B1">
            <w:pPr>
              <w:keepNext/>
              <w:keepLines/>
              <w:numPr>
                <w:ilvl w:val="12"/>
                <w:numId w:val="0"/>
              </w:numPr>
              <w:jc w:val="center"/>
              <w:rPr>
                <w:rFonts w:ascii="Times New Roman" w:hAnsi="Times New Roman" w:cs="Times New Roman"/>
              </w:rPr>
            </w:pPr>
            <w:r>
              <w:rPr>
                <w:rFonts w:ascii="Times New Roman" w:hAnsi="Times New Roman" w:cs="Times New Roman"/>
              </w:rPr>
              <w:t>13</w:t>
            </w:r>
          </w:p>
        </w:tc>
      </w:tr>
      <w:tr w14:paraId="1E2CA058" w14:textId="77777777" w:rsidTr="0016033D">
        <w:tblPrEx>
          <w:tblW w:w="8460" w:type="dxa"/>
          <w:tblInd w:w="715" w:type="dxa"/>
          <w:tblLook w:val="04A0"/>
        </w:tblPrEx>
        <w:tc>
          <w:tcPr>
            <w:tcW w:w="1211"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2FCDCC82" w14:textId="3152A9B3">
            <w:pPr>
              <w:keepNext/>
              <w:keepLines/>
              <w:numPr>
                <w:ilvl w:val="12"/>
                <w:numId w:val="0"/>
              </w:numPr>
              <w:jc w:val="center"/>
              <w:rPr>
                <w:rFonts w:ascii="Times New Roman" w:hAnsi="Times New Roman" w:cs="Times New Roman"/>
              </w:rPr>
            </w:pPr>
            <w:r w:rsidRPr="0016033D">
              <w:rPr>
                <w:rFonts w:ascii="Times New Roman" w:hAnsi="Times New Roman" w:cs="Times New Roman"/>
              </w:rPr>
              <w:t>IRC § 6302(h)</w:t>
            </w:r>
          </w:p>
        </w:tc>
        <w:tc>
          <w:tcPr>
            <w:tcW w:w="1205"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052B67EE" w14:textId="77777777">
            <w:pPr>
              <w:keepNext/>
              <w:keepLines/>
              <w:numPr>
                <w:ilvl w:val="12"/>
                <w:numId w:val="0"/>
              </w:numPr>
              <w:jc w:val="center"/>
              <w:rPr>
                <w:rFonts w:ascii="Times New Roman" w:hAnsi="Times New Roman" w:cs="Times New Roman"/>
              </w:rPr>
            </w:pPr>
            <w:r w:rsidRPr="0016033D">
              <w:rPr>
                <w:rFonts w:ascii="Times New Roman" w:hAnsi="Times New Roman" w:cs="Times New Roman"/>
              </w:rPr>
              <w:t>Form 14781</w:t>
            </w:r>
          </w:p>
        </w:tc>
        <w:tc>
          <w:tcPr>
            <w:tcW w:w="1306"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6D3EBA9F" w14:textId="1C2C2BB2">
            <w:pPr>
              <w:keepNext/>
              <w:keepLines/>
              <w:numPr>
                <w:ilvl w:val="12"/>
                <w:numId w:val="0"/>
              </w:numPr>
              <w:jc w:val="center"/>
              <w:rPr>
                <w:rFonts w:ascii="Times New Roman" w:hAnsi="Times New Roman" w:cs="Times New Roman"/>
              </w:rPr>
            </w:pPr>
            <w:r w:rsidRPr="0016033D">
              <w:rPr>
                <w:rFonts w:ascii="Times New Roman" w:hAnsi="Times New Roman" w:cs="Times New Roman"/>
              </w:rPr>
              <w:t>2</w:t>
            </w:r>
            <w:r w:rsidRPr="0016033D" w:rsidR="009B6E63">
              <w:rPr>
                <w:rFonts w:ascii="Times New Roman" w:hAnsi="Times New Roman" w:cs="Times New Roman"/>
              </w:rPr>
              <w:t>6</w:t>
            </w:r>
          </w:p>
        </w:tc>
        <w:tc>
          <w:tcPr>
            <w:tcW w:w="1318"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1A8A6990" w14:textId="77777777">
            <w:pPr>
              <w:keepNext/>
              <w:keepLines/>
              <w:numPr>
                <w:ilvl w:val="12"/>
                <w:numId w:val="0"/>
              </w:numPr>
              <w:jc w:val="center"/>
              <w:rPr>
                <w:rFonts w:ascii="Times New Roman" w:hAnsi="Times New Roman" w:cs="Times New Roman"/>
              </w:rPr>
            </w:pPr>
            <w:r w:rsidRPr="0016033D">
              <w:rPr>
                <w:rFonts w:ascii="Times New Roman" w:hAnsi="Times New Roman" w:cs="Times New Roman"/>
              </w:rPr>
              <w:t>1</w:t>
            </w:r>
          </w:p>
        </w:tc>
        <w:tc>
          <w:tcPr>
            <w:tcW w:w="1170"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4B008045" w14:textId="6595098E">
            <w:pPr>
              <w:keepNext/>
              <w:keepLines/>
              <w:numPr>
                <w:ilvl w:val="12"/>
                <w:numId w:val="0"/>
              </w:numPr>
              <w:jc w:val="center"/>
              <w:rPr>
                <w:rFonts w:ascii="Times New Roman" w:hAnsi="Times New Roman" w:cs="Times New Roman"/>
              </w:rPr>
            </w:pPr>
            <w:r w:rsidRPr="0016033D">
              <w:rPr>
                <w:rFonts w:ascii="Times New Roman" w:hAnsi="Times New Roman" w:cs="Times New Roman"/>
              </w:rPr>
              <w:t>26</w:t>
            </w:r>
          </w:p>
        </w:tc>
        <w:tc>
          <w:tcPr>
            <w:tcW w:w="1170"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6D45B16D" w14:textId="0845F2F2">
            <w:pPr>
              <w:keepNext/>
              <w:keepLines/>
              <w:numPr>
                <w:ilvl w:val="12"/>
                <w:numId w:val="0"/>
              </w:numPr>
              <w:jc w:val="center"/>
              <w:rPr>
                <w:rFonts w:ascii="Times New Roman" w:hAnsi="Times New Roman" w:cs="Times New Roman"/>
              </w:rPr>
            </w:pPr>
            <w:r w:rsidRPr="0016033D">
              <w:rPr>
                <w:rFonts w:ascii="Times New Roman" w:hAnsi="Times New Roman" w:cs="Times New Roman"/>
              </w:rPr>
              <w:t>.17</w:t>
            </w:r>
          </w:p>
        </w:tc>
        <w:tc>
          <w:tcPr>
            <w:tcW w:w="1080"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25B4A50D" w14:textId="4D0B8FBC">
            <w:pPr>
              <w:keepNext/>
              <w:keepLines/>
              <w:numPr>
                <w:ilvl w:val="12"/>
                <w:numId w:val="0"/>
              </w:numPr>
              <w:jc w:val="center"/>
              <w:rPr>
                <w:rFonts w:ascii="Times New Roman" w:hAnsi="Times New Roman" w:cs="Times New Roman"/>
              </w:rPr>
            </w:pPr>
            <w:r w:rsidRPr="0016033D">
              <w:rPr>
                <w:rFonts w:ascii="Times New Roman" w:hAnsi="Times New Roman" w:cs="Times New Roman"/>
              </w:rPr>
              <w:t>4</w:t>
            </w:r>
          </w:p>
        </w:tc>
      </w:tr>
      <w:tr w14:paraId="4DDF104C" w14:textId="77777777" w:rsidTr="0016033D">
        <w:tblPrEx>
          <w:tblW w:w="8460" w:type="dxa"/>
          <w:tblInd w:w="715" w:type="dxa"/>
          <w:tblLook w:val="04A0"/>
        </w:tblPrEx>
        <w:tc>
          <w:tcPr>
            <w:tcW w:w="1211" w:type="dxa"/>
            <w:tcBorders>
              <w:top w:val="single" w:sz="4" w:space="0" w:color="auto"/>
              <w:left w:val="single" w:sz="4" w:space="0" w:color="auto"/>
              <w:bottom w:val="single" w:sz="4" w:space="0" w:color="auto"/>
              <w:right w:val="single" w:sz="4" w:space="0" w:color="auto"/>
            </w:tcBorders>
            <w:vAlign w:val="bottom"/>
          </w:tcPr>
          <w:p w:rsidR="001E40FE" w:rsidRPr="0016033D" w:rsidP="00BD4C7A" w14:paraId="2537913F" w14:textId="3DB8660B">
            <w:pPr>
              <w:keepNext/>
              <w:keepLines/>
              <w:numPr>
                <w:ilvl w:val="12"/>
                <w:numId w:val="0"/>
              </w:numPr>
              <w:jc w:val="center"/>
              <w:rPr>
                <w:rFonts w:ascii="Times New Roman" w:hAnsi="Times New Roman" w:cs="Times New Roman"/>
              </w:rPr>
            </w:pPr>
            <w:r w:rsidRPr="0016033D">
              <w:rPr>
                <w:rFonts w:ascii="Times New Roman" w:hAnsi="Times New Roman" w:cs="Times New Roman"/>
              </w:rPr>
              <w:t>IRC § 6302(h)</w:t>
            </w:r>
          </w:p>
        </w:tc>
        <w:tc>
          <w:tcPr>
            <w:tcW w:w="1205" w:type="dxa"/>
            <w:tcBorders>
              <w:top w:val="single" w:sz="4" w:space="0" w:color="auto"/>
              <w:left w:val="single" w:sz="4" w:space="0" w:color="auto"/>
              <w:bottom w:val="single" w:sz="4" w:space="0" w:color="auto"/>
              <w:right w:val="single" w:sz="4" w:space="0" w:color="auto"/>
            </w:tcBorders>
            <w:vAlign w:val="bottom"/>
          </w:tcPr>
          <w:p w:rsidR="001E40FE" w:rsidRPr="0016033D" w:rsidP="00BD4C7A" w14:paraId="5FCBF34E" w14:textId="3ABE87A9">
            <w:pPr>
              <w:keepNext/>
              <w:keepLines/>
              <w:numPr>
                <w:ilvl w:val="12"/>
                <w:numId w:val="0"/>
              </w:numPr>
              <w:jc w:val="center"/>
              <w:rPr>
                <w:rFonts w:ascii="Times New Roman" w:hAnsi="Times New Roman" w:cs="Times New Roman"/>
              </w:rPr>
            </w:pPr>
            <w:r>
              <w:rPr>
                <w:rFonts w:ascii="Times New Roman" w:hAnsi="Times New Roman" w:cs="Times New Roman"/>
              </w:rPr>
              <w:t>EFTPS Online Enrollment</w:t>
            </w:r>
          </w:p>
        </w:tc>
        <w:tc>
          <w:tcPr>
            <w:tcW w:w="1306" w:type="dxa"/>
            <w:tcBorders>
              <w:top w:val="single" w:sz="4" w:space="0" w:color="auto"/>
              <w:left w:val="single" w:sz="4" w:space="0" w:color="auto"/>
              <w:bottom w:val="single" w:sz="4" w:space="0" w:color="auto"/>
              <w:right w:val="single" w:sz="4" w:space="0" w:color="auto"/>
            </w:tcBorders>
            <w:vAlign w:val="bottom"/>
          </w:tcPr>
          <w:p w:rsidR="001E40FE" w:rsidRPr="0016033D" w:rsidP="00BD4C7A" w14:paraId="2E41D3E0" w14:textId="30149239">
            <w:pPr>
              <w:keepNext/>
              <w:keepLines/>
              <w:numPr>
                <w:ilvl w:val="12"/>
                <w:numId w:val="0"/>
              </w:numPr>
              <w:jc w:val="center"/>
              <w:rPr>
                <w:rFonts w:ascii="Times New Roman" w:hAnsi="Times New Roman" w:cs="Times New Roman"/>
              </w:rPr>
            </w:pPr>
            <w:r>
              <w:rPr>
                <w:rFonts w:ascii="Times New Roman" w:hAnsi="Times New Roman" w:cs="Times New Roman"/>
              </w:rPr>
              <w:t>2,825,000</w:t>
            </w:r>
          </w:p>
        </w:tc>
        <w:tc>
          <w:tcPr>
            <w:tcW w:w="1318" w:type="dxa"/>
            <w:tcBorders>
              <w:top w:val="single" w:sz="4" w:space="0" w:color="auto"/>
              <w:left w:val="single" w:sz="4" w:space="0" w:color="auto"/>
              <w:bottom w:val="single" w:sz="4" w:space="0" w:color="auto"/>
              <w:right w:val="single" w:sz="4" w:space="0" w:color="auto"/>
            </w:tcBorders>
            <w:vAlign w:val="bottom"/>
          </w:tcPr>
          <w:p w:rsidR="001E40FE" w:rsidRPr="0016033D" w:rsidP="00BD4C7A" w14:paraId="2E69F85D" w14:textId="34C5F902">
            <w:pPr>
              <w:keepNext/>
              <w:keepLines/>
              <w:numPr>
                <w:ilvl w:val="12"/>
                <w:numId w:val="0"/>
              </w:numPr>
              <w:jc w:val="center"/>
              <w:rPr>
                <w:rFonts w:ascii="Times New Roman" w:hAnsi="Times New Roman" w:cs="Times New Roman"/>
              </w:rPr>
            </w:pPr>
            <w:r>
              <w:rPr>
                <w:rFonts w:ascii="Times New Roman" w:hAnsi="Times New Roman" w:cs="Times New Roman"/>
              </w:rPr>
              <w:t>1</w:t>
            </w:r>
          </w:p>
        </w:tc>
        <w:tc>
          <w:tcPr>
            <w:tcW w:w="1170" w:type="dxa"/>
            <w:tcBorders>
              <w:top w:val="single" w:sz="4" w:space="0" w:color="auto"/>
              <w:left w:val="single" w:sz="4" w:space="0" w:color="auto"/>
              <w:bottom w:val="single" w:sz="4" w:space="0" w:color="auto"/>
              <w:right w:val="single" w:sz="4" w:space="0" w:color="auto"/>
            </w:tcBorders>
            <w:vAlign w:val="bottom"/>
          </w:tcPr>
          <w:p w:rsidR="001E40FE" w:rsidRPr="0016033D" w:rsidP="00BD4C7A" w14:paraId="3269E645" w14:textId="680210D8">
            <w:pPr>
              <w:keepNext/>
              <w:keepLines/>
              <w:numPr>
                <w:ilvl w:val="12"/>
                <w:numId w:val="0"/>
              </w:numPr>
              <w:jc w:val="center"/>
              <w:rPr>
                <w:rFonts w:ascii="Times New Roman" w:hAnsi="Times New Roman" w:cs="Times New Roman"/>
              </w:rPr>
            </w:pPr>
            <w:r>
              <w:rPr>
                <w:rFonts w:ascii="Times New Roman" w:hAnsi="Times New Roman" w:cs="Times New Roman"/>
              </w:rPr>
              <w:t>2,825,000</w:t>
            </w:r>
          </w:p>
        </w:tc>
        <w:tc>
          <w:tcPr>
            <w:tcW w:w="1170" w:type="dxa"/>
            <w:tcBorders>
              <w:top w:val="single" w:sz="4" w:space="0" w:color="auto"/>
              <w:left w:val="single" w:sz="4" w:space="0" w:color="auto"/>
              <w:bottom w:val="single" w:sz="4" w:space="0" w:color="auto"/>
              <w:right w:val="single" w:sz="4" w:space="0" w:color="auto"/>
            </w:tcBorders>
            <w:vAlign w:val="bottom"/>
          </w:tcPr>
          <w:p w:rsidR="001E40FE" w:rsidRPr="0016033D" w:rsidP="00BD4C7A" w14:paraId="23B3C0C8" w14:textId="3C5D04D5">
            <w:pPr>
              <w:keepNext/>
              <w:keepLines/>
              <w:numPr>
                <w:ilvl w:val="12"/>
                <w:numId w:val="0"/>
              </w:numPr>
              <w:jc w:val="center"/>
              <w:rPr>
                <w:rFonts w:ascii="Times New Roman" w:hAnsi="Times New Roman" w:cs="Times New Roman"/>
              </w:rPr>
            </w:pPr>
            <w:r>
              <w:rPr>
                <w:rFonts w:ascii="Times New Roman" w:hAnsi="Times New Roman" w:cs="Times New Roman"/>
              </w:rPr>
              <w:t>.17</w:t>
            </w:r>
          </w:p>
        </w:tc>
        <w:tc>
          <w:tcPr>
            <w:tcW w:w="1080" w:type="dxa"/>
            <w:tcBorders>
              <w:top w:val="single" w:sz="4" w:space="0" w:color="auto"/>
              <w:left w:val="single" w:sz="4" w:space="0" w:color="auto"/>
              <w:bottom w:val="single" w:sz="4" w:space="0" w:color="auto"/>
              <w:right w:val="single" w:sz="4" w:space="0" w:color="auto"/>
            </w:tcBorders>
            <w:vAlign w:val="bottom"/>
          </w:tcPr>
          <w:p w:rsidR="001E40FE" w:rsidRPr="0016033D" w:rsidP="00BD4C7A" w14:paraId="41F778B8" w14:textId="1D30C7D8">
            <w:pPr>
              <w:keepNext/>
              <w:keepLines/>
              <w:numPr>
                <w:ilvl w:val="12"/>
                <w:numId w:val="0"/>
              </w:numPr>
              <w:jc w:val="center"/>
              <w:rPr>
                <w:rFonts w:ascii="Times New Roman" w:hAnsi="Times New Roman" w:cs="Times New Roman"/>
              </w:rPr>
            </w:pPr>
            <w:r>
              <w:rPr>
                <w:rFonts w:ascii="Times New Roman" w:hAnsi="Times New Roman" w:cs="Times New Roman"/>
              </w:rPr>
              <w:t>480,250</w:t>
            </w:r>
          </w:p>
        </w:tc>
      </w:tr>
      <w:tr w14:paraId="61A966D5" w14:textId="77777777" w:rsidTr="0016033D">
        <w:tblPrEx>
          <w:tblW w:w="8460" w:type="dxa"/>
          <w:tblInd w:w="715" w:type="dxa"/>
          <w:tblLook w:val="04A0"/>
        </w:tblPrEx>
        <w:tc>
          <w:tcPr>
            <w:tcW w:w="1211"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3110016C" w14:textId="313405BB">
            <w:pPr>
              <w:keepNext/>
              <w:keepLines/>
              <w:numPr>
                <w:ilvl w:val="12"/>
                <w:numId w:val="0"/>
              </w:numPr>
              <w:jc w:val="center"/>
              <w:rPr>
                <w:rFonts w:ascii="Times New Roman" w:hAnsi="Times New Roman" w:cs="Times New Roman"/>
                <w:b/>
                <w:bCs/>
              </w:rPr>
            </w:pPr>
            <w:r w:rsidRPr="0016033D">
              <w:rPr>
                <w:rFonts w:ascii="Times New Roman" w:hAnsi="Times New Roman" w:cs="Times New Roman"/>
                <w:b/>
                <w:bCs/>
              </w:rPr>
              <w:t>Total</w:t>
            </w:r>
            <w:r w:rsidRPr="0016033D" w:rsidR="0016033D">
              <w:rPr>
                <w:rFonts w:ascii="Times New Roman" w:hAnsi="Times New Roman" w:cs="Times New Roman"/>
                <w:b/>
                <w:bCs/>
              </w:rPr>
              <w:t>s</w:t>
            </w:r>
          </w:p>
        </w:tc>
        <w:tc>
          <w:tcPr>
            <w:tcW w:w="1205"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4E136194" w14:textId="77777777">
            <w:pPr>
              <w:keepNext/>
              <w:keepLines/>
              <w:numPr>
                <w:ilvl w:val="12"/>
                <w:numId w:val="0"/>
              </w:numPr>
              <w:jc w:val="center"/>
              <w:rPr>
                <w:rFonts w:ascii="Times New Roman" w:hAnsi="Times New Roman" w:cs="Times New Roman"/>
                <w:b/>
                <w:bCs/>
              </w:rPr>
            </w:pPr>
          </w:p>
        </w:tc>
        <w:tc>
          <w:tcPr>
            <w:tcW w:w="1306"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58934055" w14:textId="6608CAA1">
            <w:pPr>
              <w:keepNext/>
              <w:keepLines/>
              <w:numPr>
                <w:ilvl w:val="12"/>
                <w:numId w:val="0"/>
              </w:numPr>
              <w:jc w:val="center"/>
              <w:rPr>
                <w:rFonts w:ascii="Times New Roman" w:hAnsi="Times New Roman" w:cs="Times New Roman"/>
                <w:b/>
                <w:bCs/>
              </w:rPr>
            </w:pPr>
            <w:r>
              <w:rPr>
                <w:rFonts w:ascii="Times New Roman" w:hAnsi="Times New Roman" w:cs="Times New Roman"/>
                <w:b/>
                <w:bCs/>
              </w:rPr>
              <w:t>2,825,</w:t>
            </w:r>
            <w:r w:rsidR="005412EA">
              <w:rPr>
                <w:rFonts w:ascii="Times New Roman" w:hAnsi="Times New Roman" w:cs="Times New Roman"/>
                <w:b/>
                <w:bCs/>
              </w:rPr>
              <w:t>484</w:t>
            </w:r>
          </w:p>
        </w:tc>
        <w:tc>
          <w:tcPr>
            <w:tcW w:w="1318"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2417E75B" w14:textId="77777777">
            <w:pPr>
              <w:keepNext/>
              <w:keepLines/>
              <w:numPr>
                <w:ilvl w:val="12"/>
                <w:numId w:val="0"/>
              </w:numPr>
              <w:jc w:val="center"/>
              <w:rPr>
                <w:rFonts w:ascii="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441345CE" w14:textId="0213274A">
            <w:pPr>
              <w:keepNext/>
              <w:keepLines/>
              <w:numPr>
                <w:ilvl w:val="12"/>
                <w:numId w:val="0"/>
              </w:numPr>
              <w:jc w:val="center"/>
              <w:rPr>
                <w:rFonts w:ascii="Times New Roman" w:hAnsi="Times New Roman" w:cs="Times New Roman"/>
                <w:b/>
                <w:bCs/>
              </w:rPr>
            </w:pPr>
            <w:r>
              <w:rPr>
                <w:rFonts w:ascii="Times New Roman" w:hAnsi="Times New Roman" w:cs="Times New Roman"/>
                <w:b/>
                <w:bCs/>
              </w:rPr>
              <w:t>2,825,</w:t>
            </w:r>
            <w:r w:rsidR="005412EA">
              <w:rPr>
                <w:rFonts w:ascii="Times New Roman" w:hAnsi="Times New Roman" w:cs="Times New Roman"/>
                <w:b/>
                <w:bCs/>
              </w:rPr>
              <w:t>484</w:t>
            </w:r>
          </w:p>
        </w:tc>
        <w:tc>
          <w:tcPr>
            <w:tcW w:w="1170" w:type="dxa"/>
            <w:tcBorders>
              <w:top w:val="single" w:sz="4" w:space="0" w:color="auto"/>
              <w:left w:val="single" w:sz="4" w:space="0" w:color="auto"/>
              <w:bottom w:val="single" w:sz="4" w:space="0" w:color="auto"/>
              <w:right w:val="single" w:sz="4" w:space="0" w:color="auto"/>
            </w:tcBorders>
            <w:vAlign w:val="bottom"/>
          </w:tcPr>
          <w:p w:rsidR="00BC4198" w:rsidRPr="0016033D" w:rsidP="0016033D" w14:paraId="3269CF12" w14:textId="487B79F8">
            <w:pPr>
              <w:keepNext/>
              <w:keepLines/>
              <w:numPr>
                <w:ilvl w:val="12"/>
                <w:numId w:val="0"/>
              </w:numPr>
              <w:rPr>
                <w:rFonts w:ascii="Times New Roman" w:hAnsi="Times New Roman" w:cs="Times New Roman"/>
                <w:b/>
                <w:bCs/>
              </w:rPr>
            </w:pPr>
          </w:p>
        </w:tc>
        <w:tc>
          <w:tcPr>
            <w:tcW w:w="1080" w:type="dxa"/>
            <w:tcBorders>
              <w:top w:val="single" w:sz="4" w:space="0" w:color="auto"/>
              <w:left w:val="single" w:sz="4" w:space="0" w:color="auto"/>
              <w:bottom w:val="single" w:sz="4" w:space="0" w:color="auto"/>
              <w:right w:val="single" w:sz="4" w:space="0" w:color="auto"/>
            </w:tcBorders>
            <w:vAlign w:val="bottom"/>
          </w:tcPr>
          <w:p w:rsidR="00BC4198" w:rsidRPr="0016033D" w:rsidP="00BD4C7A" w14:paraId="2039BA36" w14:textId="7A9C99AA">
            <w:pPr>
              <w:keepNext/>
              <w:keepLines/>
              <w:numPr>
                <w:ilvl w:val="12"/>
                <w:numId w:val="0"/>
              </w:numPr>
              <w:jc w:val="center"/>
              <w:rPr>
                <w:rFonts w:ascii="Times New Roman" w:hAnsi="Times New Roman" w:cs="Times New Roman"/>
                <w:b/>
                <w:bCs/>
              </w:rPr>
            </w:pPr>
            <w:r>
              <w:rPr>
                <w:rFonts w:ascii="Times New Roman" w:hAnsi="Times New Roman" w:cs="Times New Roman"/>
                <w:b/>
                <w:bCs/>
              </w:rPr>
              <w:t>480,332</w:t>
            </w:r>
          </w:p>
        </w:tc>
      </w:tr>
    </w:tbl>
    <w:p w:rsidR="00A17813" w:rsidRPr="0016033D" w:rsidP="00A17813" w14:paraId="00D8EAF9" w14:textId="6EB56785">
      <w:pPr>
        <w:rPr>
          <w:rFonts w:ascii="Times New Roman" w:hAnsi="Times New Roman" w:cs="Times New Roman"/>
          <w:b/>
          <w:bCs/>
          <w:sz w:val="24"/>
          <w:szCs w:val="24"/>
        </w:rPr>
      </w:pPr>
    </w:p>
    <w:p w:rsidR="00930E3C" w:rsidRPr="00BD4C7A" w:rsidP="00A17813" w14:paraId="1CBB0FAD" w14:textId="77777777">
      <w:pPr>
        <w:rPr>
          <w:rFonts w:ascii="Times New Roman" w:hAnsi="Times New Roman" w:cs="Times New Roman"/>
          <w:b/>
          <w:sz w:val="24"/>
          <w:szCs w:val="24"/>
        </w:rPr>
      </w:pPr>
      <w:r w:rsidRPr="00BD4C7A">
        <w:rPr>
          <w:rFonts w:ascii="Times New Roman" w:hAnsi="Times New Roman" w:cs="Times New Roman"/>
          <w:b/>
          <w:sz w:val="24"/>
          <w:szCs w:val="24"/>
        </w:rPr>
        <w:t>13.</w:t>
      </w:r>
      <w:r w:rsidRPr="00BD4C7A">
        <w:rPr>
          <w:rFonts w:ascii="Times New Roman" w:hAnsi="Times New Roman" w:cs="Times New Roman"/>
          <w:b/>
          <w:sz w:val="24"/>
          <w:szCs w:val="24"/>
        </w:rPr>
        <w:tab/>
      </w:r>
      <w:r w:rsidRPr="00BD4C7A">
        <w:rPr>
          <w:rFonts w:ascii="Times New Roman" w:hAnsi="Times New Roman" w:cs="Times New Roman"/>
          <w:b/>
          <w:sz w:val="24"/>
          <w:szCs w:val="24"/>
          <w:u w:val="single"/>
        </w:rPr>
        <w:t>ESTIMATED TOTAL ANNUAL COST BURDEN TO RESPONDENTS</w:t>
      </w:r>
    </w:p>
    <w:p w:rsidR="00930E3C" w:rsidRPr="006B22E5" w14:paraId="4F5522AF" w14:textId="6F407B13">
      <w:pPr>
        <w:rPr>
          <w:rFonts w:ascii="Times New Roman" w:hAnsi="Times New Roman" w:cs="Times New Roman"/>
          <w:bCs/>
          <w:sz w:val="24"/>
          <w:szCs w:val="24"/>
        </w:rPr>
      </w:pPr>
    </w:p>
    <w:p w:rsidR="007E1A94" w:rsidRPr="006B22E5" w:rsidP="007E1A94" w14:paraId="29F4CBA7" w14:textId="51ECB759">
      <w:pPr>
        <w:ind w:left="720"/>
        <w:rPr>
          <w:rFonts w:ascii="Times New Roman" w:hAnsi="Times New Roman" w:cs="Times New Roman"/>
          <w:sz w:val="24"/>
          <w:szCs w:val="24"/>
        </w:rPr>
      </w:pPr>
      <w:r w:rsidRPr="006B22E5">
        <w:rPr>
          <w:rFonts w:ascii="Times New Roman" w:hAnsi="Times New Roman" w:cs="Times New Roman"/>
          <w:sz w:val="24"/>
          <w:szCs w:val="24"/>
        </w:rPr>
        <w:t xml:space="preserve">EFTPS is a free service of the U. S. Department of Treasury. However, taxpayers are </w:t>
      </w:r>
      <w:r w:rsidRPr="006B22E5">
        <w:rPr>
          <w:rFonts w:ascii="Times New Roman" w:hAnsi="Times New Roman" w:cs="Times New Roman"/>
          <w:sz w:val="24"/>
          <w:szCs w:val="24"/>
        </w:rPr>
        <w:t xml:space="preserve">encouraged to check with their authorized financial institutions for their costs, deadlines, and eligibility requirements associated with each payment method.  </w:t>
      </w:r>
    </w:p>
    <w:p w:rsidR="006A3130" w:rsidRPr="006B22E5" w:rsidP="006A3130" w14:paraId="0BA45013" w14:textId="08CAED5F">
      <w:pPr>
        <w:ind w:right="-432"/>
        <w:rPr>
          <w:rFonts w:ascii="Times New Roman" w:hAnsi="Times New Roman" w:cs="Times New Roman"/>
          <w:bCs/>
          <w:sz w:val="24"/>
          <w:szCs w:val="24"/>
        </w:rPr>
      </w:pPr>
      <w:r w:rsidRPr="006B22E5">
        <w:rPr>
          <w:rFonts w:ascii="Times New Roman" w:hAnsi="Times New Roman" w:cs="Times New Roman"/>
          <w:bCs/>
          <w:sz w:val="24"/>
          <w:szCs w:val="24"/>
        </w:rPr>
        <w:t xml:space="preserve"> </w:t>
      </w:r>
    </w:p>
    <w:p w:rsidR="00930E3C" w:rsidRPr="00BD4C7A" w14:paraId="6EAE9BF0" w14:textId="77777777">
      <w:pPr>
        <w:tabs>
          <w:tab w:val="left" w:pos="720"/>
        </w:tabs>
        <w:ind w:left="720" w:hanging="720"/>
        <w:rPr>
          <w:rFonts w:ascii="Times New Roman" w:hAnsi="Times New Roman" w:cs="Times New Roman"/>
          <w:b/>
          <w:sz w:val="24"/>
          <w:szCs w:val="24"/>
        </w:rPr>
      </w:pPr>
      <w:r w:rsidRPr="00BD4C7A">
        <w:rPr>
          <w:rFonts w:ascii="Times New Roman" w:hAnsi="Times New Roman" w:cs="Times New Roman"/>
          <w:b/>
          <w:sz w:val="24"/>
          <w:szCs w:val="24"/>
        </w:rPr>
        <w:t>14.</w:t>
      </w:r>
      <w:r w:rsidRPr="00BD4C7A">
        <w:rPr>
          <w:rFonts w:ascii="Times New Roman" w:hAnsi="Times New Roman" w:cs="Times New Roman"/>
          <w:b/>
          <w:sz w:val="24"/>
          <w:szCs w:val="24"/>
        </w:rPr>
        <w:tab/>
      </w:r>
      <w:r w:rsidRPr="00BD4C7A">
        <w:rPr>
          <w:rFonts w:ascii="Times New Roman" w:hAnsi="Times New Roman" w:cs="Times New Roman"/>
          <w:b/>
          <w:sz w:val="24"/>
          <w:szCs w:val="24"/>
          <w:u w:val="single"/>
        </w:rPr>
        <w:t>ESTIMATED ANNUALIZED COST TO THE FEDERAL GOVERNMENT</w:t>
      </w:r>
    </w:p>
    <w:p w:rsidR="00930E3C" w:rsidRPr="006B22E5" w14:paraId="3BA13D2D" w14:textId="77777777">
      <w:pPr>
        <w:rPr>
          <w:rFonts w:ascii="Times New Roman" w:hAnsi="Times New Roman" w:cs="Times New Roman"/>
          <w:bCs/>
          <w:sz w:val="24"/>
          <w:szCs w:val="24"/>
        </w:rPr>
      </w:pPr>
    </w:p>
    <w:p w:rsidR="00930E3C" w:rsidRPr="006B22E5" w14:paraId="33B4ABE8" w14:textId="31291483">
      <w:pPr>
        <w:ind w:left="720"/>
        <w:rPr>
          <w:rFonts w:ascii="Times New Roman" w:hAnsi="Times New Roman" w:cs="Times New Roman"/>
          <w:bCs/>
          <w:sz w:val="24"/>
          <w:szCs w:val="24"/>
        </w:rPr>
      </w:pPr>
      <w:r w:rsidRPr="006B22E5">
        <w:rPr>
          <w:rFonts w:ascii="Times New Roman" w:hAnsi="Times New Roman" w:cs="Times New Roman"/>
          <w:sz w:val="24"/>
          <w:szCs w:val="24"/>
        </w:rPr>
        <w:t>There are no printing or distribution costs</w:t>
      </w:r>
      <w:r w:rsidRPr="006B22E5" w:rsidR="00E57BF2">
        <w:rPr>
          <w:rFonts w:ascii="Times New Roman" w:hAnsi="Times New Roman" w:cs="Times New Roman"/>
          <w:sz w:val="24"/>
          <w:szCs w:val="24"/>
        </w:rPr>
        <w:t>;</w:t>
      </w:r>
      <w:r w:rsidRPr="006B22E5">
        <w:rPr>
          <w:rFonts w:ascii="Times New Roman" w:hAnsi="Times New Roman" w:cs="Times New Roman"/>
          <w:sz w:val="24"/>
          <w:szCs w:val="24"/>
        </w:rPr>
        <w:t xml:space="preserve"> an electronic version of the forms are posted to IRS.gov for download and used by the public/financial institutions that need(s) the forms. </w:t>
      </w:r>
    </w:p>
    <w:p w:rsidR="00A17813" w:rsidRPr="00BD4C7A" w14:paraId="3533C4D7" w14:textId="77777777">
      <w:pPr>
        <w:rPr>
          <w:rFonts w:ascii="Times New Roman" w:hAnsi="Times New Roman" w:cs="Times New Roman"/>
          <w:b/>
          <w:sz w:val="24"/>
          <w:szCs w:val="24"/>
        </w:rPr>
      </w:pPr>
    </w:p>
    <w:p w:rsidR="00930E3C" w:rsidRPr="00BD4C7A" w14:paraId="1E13329E" w14:textId="77777777">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b/>
          <w:sz w:val="24"/>
          <w:szCs w:val="24"/>
        </w:rPr>
      </w:pPr>
      <w:r w:rsidRPr="00BD4C7A">
        <w:rPr>
          <w:rFonts w:ascii="Times New Roman" w:hAnsi="Times New Roman" w:cs="Times New Roman"/>
          <w:b/>
          <w:sz w:val="24"/>
          <w:szCs w:val="24"/>
        </w:rPr>
        <w:t>15.</w:t>
      </w:r>
      <w:r w:rsidRPr="00BD4C7A">
        <w:rPr>
          <w:rFonts w:ascii="Times New Roman" w:hAnsi="Times New Roman" w:cs="Times New Roman"/>
          <w:b/>
          <w:sz w:val="24"/>
          <w:szCs w:val="24"/>
        </w:rPr>
        <w:tab/>
      </w:r>
      <w:r w:rsidRPr="00BD4C7A">
        <w:rPr>
          <w:rFonts w:ascii="Times New Roman" w:hAnsi="Times New Roman" w:cs="Times New Roman"/>
          <w:b/>
          <w:sz w:val="24"/>
          <w:szCs w:val="24"/>
          <w:u w:val="single"/>
        </w:rPr>
        <w:t>REASONS FOR CHANGE IN BURDEN</w:t>
      </w:r>
      <w:r w:rsidRPr="00BD4C7A">
        <w:rPr>
          <w:rFonts w:ascii="Times New Roman" w:hAnsi="Times New Roman" w:cs="Times New Roman"/>
          <w:b/>
          <w:sz w:val="24"/>
          <w:szCs w:val="24"/>
        </w:rPr>
        <w:tab/>
      </w:r>
    </w:p>
    <w:p w:rsidR="00930E3C" w:rsidRPr="006B22E5" w14:paraId="618987F3" w14:textId="77777777">
      <w:pPr>
        <w:rPr>
          <w:rFonts w:ascii="Times New Roman" w:hAnsi="Times New Roman" w:cs="Times New Roman"/>
          <w:bCs/>
          <w:sz w:val="24"/>
          <w:szCs w:val="24"/>
        </w:rPr>
      </w:pPr>
    </w:p>
    <w:p w:rsidR="00291501" w:rsidRPr="00291501" w:rsidP="00291501" w14:paraId="75686CDB" w14:textId="3AA1BC13">
      <w:pPr>
        <w:ind w:left="720"/>
        <w:rPr>
          <w:rFonts w:ascii="Times New Roman" w:hAnsi="Times New Roman" w:cs="Times New Roman"/>
          <w:bCs/>
          <w:sz w:val="24"/>
          <w:szCs w:val="24"/>
        </w:rPr>
      </w:pPr>
      <w:r w:rsidRPr="00291501">
        <w:rPr>
          <w:rFonts w:ascii="Times New Roman" w:hAnsi="Times New Roman" w:cs="Times New Roman"/>
          <w:bCs/>
          <w:sz w:val="24"/>
          <w:szCs w:val="24"/>
        </w:rPr>
        <w:t xml:space="preserve">There were no changes made to the forms that resulted in any change to the burden previously reported to OMB. </w:t>
      </w:r>
      <w:r w:rsidR="00F66062">
        <w:rPr>
          <w:rFonts w:ascii="Times New Roman" w:hAnsi="Times New Roman" w:cs="Times New Roman"/>
          <w:bCs/>
          <w:sz w:val="24"/>
          <w:szCs w:val="24"/>
        </w:rPr>
        <w:t xml:space="preserve">However, </w:t>
      </w:r>
      <w:r w:rsidR="00F47988">
        <w:rPr>
          <w:rFonts w:ascii="Times New Roman" w:hAnsi="Times New Roman" w:cs="Times New Roman"/>
          <w:bCs/>
          <w:sz w:val="24"/>
          <w:szCs w:val="24"/>
        </w:rPr>
        <w:t xml:space="preserve">the IRS updated </w:t>
      </w:r>
      <w:r w:rsidR="00717567">
        <w:rPr>
          <w:rFonts w:ascii="Times New Roman" w:hAnsi="Times New Roman" w:cs="Times New Roman"/>
          <w:bCs/>
          <w:sz w:val="24"/>
          <w:szCs w:val="24"/>
        </w:rPr>
        <w:t xml:space="preserve">the number of responses based on current filing data </w:t>
      </w:r>
      <w:r w:rsidR="000A3D6A">
        <w:rPr>
          <w:rFonts w:ascii="Times New Roman" w:hAnsi="Times New Roman" w:cs="Times New Roman"/>
          <w:bCs/>
          <w:sz w:val="24"/>
          <w:szCs w:val="24"/>
        </w:rPr>
        <w:t>(including</w:t>
      </w:r>
      <w:r w:rsidR="00717567">
        <w:rPr>
          <w:rFonts w:ascii="Times New Roman" w:hAnsi="Times New Roman" w:cs="Times New Roman"/>
          <w:bCs/>
          <w:sz w:val="24"/>
          <w:szCs w:val="24"/>
        </w:rPr>
        <w:t xml:space="preserve"> </w:t>
      </w:r>
      <w:r w:rsidR="000A3D6A">
        <w:rPr>
          <w:rFonts w:ascii="Times New Roman" w:hAnsi="Times New Roman" w:cs="Times New Roman"/>
          <w:bCs/>
          <w:sz w:val="24"/>
          <w:szCs w:val="24"/>
        </w:rPr>
        <w:t xml:space="preserve">the </w:t>
      </w:r>
      <w:r w:rsidR="00717567">
        <w:rPr>
          <w:rFonts w:ascii="Times New Roman" w:hAnsi="Times New Roman" w:cs="Times New Roman"/>
          <w:bCs/>
          <w:sz w:val="24"/>
          <w:szCs w:val="24"/>
        </w:rPr>
        <w:t>online enrollment data</w:t>
      </w:r>
      <w:r w:rsidR="00F200D8">
        <w:rPr>
          <w:rFonts w:ascii="Times New Roman" w:hAnsi="Times New Roman" w:cs="Times New Roman"/>
          <w:bCs/>
          <w:sz w:val="24"/>
          <w:szCs w:val="24"/>
        </w:rPr>
        <w:t>). This</w:t>
      </w:r>
      <w:r w:rsidR="00E946D2">
        <w:rPr>
          <w:rFonts w:ascii="Times New Roman" w:hAnsi="Times New Roman" w:cs="Times New Roman"/>
          <w:bCs/>
          <w:sz w:val="24"/>
          <w:szCs w:val="24"/>
        </w:rPr>
        <w:t xml:space="preserve"> increases the estimated annual responses by 2,824,786 and burden hours by 480,213 due to Agency Estimate.</w:t>
      </w:r>
    </w:p>
    <w:p w:rsidR="00A17813" w:rsidRPr="006B22E5" w14:paraId="26BFD504" w14:textId="77777777">
      <w:pPr>
        <w:rPr>
          <w:rFonts w:ascii="Times New Roman" w:hAnsi="Times New Roman" w:cs="Times New Roman"/>
          <w:bCs/>
          <w:sz w:val="24"/>
          <w:szCs w:val="24"/>
        </w:rPr>
      </w:pPr>
    </w:p>
    <w:p w:rsidR="00930E3C" w:rsidRPr="00BD4C7A" w14:paraId="285BBA38" w14:textId="7058DA31">
      <w:pPr>
        <w:tabs>
          <w:tab w:val="left" w:pos="720"/>
        </w:tabs>
        <w:ind w:left="720" w:hanging="720"/>
        <w:rPr>
          <w:rFonts w:ascii="Times New Roman" w:hAnsi="Times New Roman" w:cs="Times New Roman"/>
          <w:b/>
          <w:sz w:val="24"/>
          <w:szCs w:val="24"/>
        </w:rPr>
      </w:pPr>
      <w:r w:rsidRPr="00BD4C7A">
        <w:rPr>
          <w:rFonts w:ascii="Times New Roman" w:hAnsi="Times New Roman" w:cs="Times New Roman"/>
          <w:b/>
          <w:sz w:val="24"/>
          <w:szCs w:val="24"/>
        </w:rPr>
        <w:t>16.</w:t>
      </w:r>
      <w:r w:rsidRPr="00BD4C7A">
        <w:rPr>
          <w:rFonts w:ascii="Times New Roman" w:hAnsi="Times New Roman" w:cs="Times New Roman"/>
          <w:b/>
          <w:sz w:val="24"/>
          <w:szCs w:val="24"/>
        </w:rPr>
        <w:tab/>
      </w:r>
      <w:r w:rsidRPr="00BD4C7A">
        <w:rPr>
          <w:rFonts w:ascii="Times New Roman" w:hAnsi="Times New Roman" w:cs="Times New Roman"/>
          <w:b/>
          <w:sz w:val="24"/>
          <w:szCs w:val="24"/>
          <w:u w:val="single"/>
        </w:rPr>
        <w:t>PLANS FOR TABULATION, STATISTICAL ANALYSIS AND PUBLICATION</w:t>
      </w:r>
      <w:r w:rsidRPr="00BD4C7A" w:rsidR="00A75527">
        <w:rPr>
          <w:rFonts w:ascii="Times New Roman" w:hAnsi="Times New Roman" w:cs="Times New Roman"/>
          <w:b/>
          <w:sz w:val="24"/>
          <w:szCs w:val="24"/>
          <w:u w:val="single"/>
        </w:rPr>
        <w:tab/>
      </w:r>
    </w:p>
    <w:p w:rsidR="00930E3C" w:rsidRPr="006B22E5" w14:paraId="6203BFEC" w14:textId="77777777">
      <w:pPr>
        <w:rPr>
          <w:rFonts w:ascii="Times New Roman" w:hAnsi="Times New Roman" w:cs="Times New Roman"/>
          <w:bCs/>
          <w:sz w:val="24"/>
          <w:szCs w:val="24"/>
        </w:rPr>
      </w:pPr>
    </w:p>
    <w:p w:rsidR="00930E3C" w:rsidRPr="006B22E5" w14:paraId="44E6A8CF" w14:textId="1E2FFE7F">
      <w:pPr>
        <w:ind w:left="720"/>
        <w:rPr>
          <w:rFonts w:ascii="Times New Roman" w:hAnsi="Times New Roman" w:cs="Times New Roman"/>
          <w:sz w:val="24"/>
          <w:szCs w:val="24"/>
        </w:rPr>
      </w:pPr>
      <w:r w:rsidRPr="006B22E5">
        <w:rPr>
          <w:rFonts w:ascii="Times New Roman" w:hAnsi="Times New Roman" w:cs="Times New Roman"/>
          <w:sz w:val="24"/>
          <w:szCs w:val="24"/>
        </w:rPr>
        <w:t>There are no plans for tabulation, statistical analysis</w:t>
      </w:r>
      <w:r w:rsidR="00291501">
        <w:rPr>
          <w:rFonts w:ascii="Times New Roman" w:hAnsi="Times New Roman" w:cs="Times New Roman"/>
          <w:sz w:val="24"/>
          <w:szCs w:val="24"/>
        </w:rPr>
        <w:t>,</w:t>
      </w:r>
      <w:r w:rsidRPr="006B22E5">
        <w:rPr>
          <w:rFonts w:ascii="Times New Roman" w:hAnsi="Times New Roman" w:cs="Times New Roman"/>
          <w:sz w:val="24"/>
          <w:szCs w:val="24"/>
        </w:rPr>
        <w:t xml:space="preserve"> and publication.</w:t>
      </w:r>
    </w:p>
    <w:p w:rsidR="00F51239" w:rsidRPr="006B22E5" w14:paraId="5FE6F280" w14:textId="77777777">
      <w:pPr>
        <w:tabs>
          <w:tab w:val="left" w:pos="720"/>
        </w:tabs>
        <w:ind w:left="720" w:hanging="720"/>
        <w:rPr>
          <w:rFonts w:ascii="Times New Roman" w:hAnsi="Times New Roman" w:cs="Times New Roman"/>
          <w:b/>
          <w:sz w:val="24"/>
          <w:szCs w:val="24"/>
        </w:rPr>
      </w:pPr>
    </w:p>
    <w:p w:rsidR="00930E3C" w:rsidRPr="00BD4C7A" w14:paraId="39F20885" w14:textId="77777777">
      <w:pPr>
        <w:tabs>
          <w:tab w:val="left" w:pos="720"/>
        </w:tabs>
        <w:ind w:left="720" w:hanging="720"/>
        <w:rPr>
          <w:rFonts w:ascii="Times New Roman" w:hAnsi="Times New Roman" w:cs="Times New Roman"/>
          <w:b/>
          <w:sz w:val="24"/>
          <w:szCs w:val="24"/>
        </w:rPr>
      </w:pPr>
      <w:r w:rsidRPr="00BD4C7A">
        <w:rPr>
          <w:rFonts w:ascii="Times New Roman" w:hAnsi="Times New Roman" w:cs="Times New Roman"/>
          <w:b/>
          <w:sz w:val="24"/>
          <w:szCs w:val="24"/>
        </w:rPr>
        <w:t>17.</w:t>
      </w:r>
      <w:r w:rsidRPr="00BD4C7A">
        <w:rPr>
          <w:rFonts w:ascii="Times New Roman" w:hAnsi="Times New Roman" w:cs="Times New Roman"/>
          <w:b/>
          <w:sz w:val="24"/>
          <w:szCs w:val="24"/>
        </w:rPr>
        <w:tab/>
      </w:r>
      <w:r w:rsidRPr="00BD4C7A">
        <w:rPr>
          <w:rFonts w:ascii="Times New Roman" w:hAnsi="Times New Roman" w:cs="Times New Roman"/>
          <w:b/>
          <w:sz w:val="24"/>
          <w:szCs w:val="24"/>
          <w:u w:val="single"/>
        </w:rPr>
        <w:t>REASONS WHY DISPLAYING THE OMB EXPIRATION DATE IS</w:t>
      </w:r>
      <w:r w:rsidRPr="00BD4C7A">
        <w:rPr>
          <w:rFonts w:ascii="Times New Roman" w:hAnsi="Times New Roman" w:cs="Times New Roman"/>
          <w:b/>
          <w:sz w:val="24"/>
          <w:szCs w:val="24"/>
        </w:rPr>
        <w:t xml:space="preserve">     </w:t>
      </w:r>
      <w:r w:rsidRPr="00BD4C7A">
        <w:rPr>
          <w:rFonts w:ascii="Times New Roman" w:hAnsi="Times New Roman" w:cs="Times New Roman"/>
          <w:b/>
          <w:sz w:val="24"/>
          <w:szCs w:val="24"/>
          <w:u w:val="single"/>
        </w:rPr>
        <w:t>INAPPROPRIATE</w:t>
      </w:r>
    </w:p>
    <w:p w:rsidR="00BC4198" w:rsidRPr="006B22E5" w:rsidP="00BC4198" w14:paraId="153D9F00" w14:textId="77777777">
      <w:pPr>
        <w:rPr>
          <w:rFonts w:ascii="Times New Roman" w:hAnsi="Times New Roman" w:cs="Times New Roman"/>
          <w:bCs/>
          <w:sz w:val="24"/>
          <w:szCs w:val="24"/>
        </w:rPr>
      </w:pPr>
    </w:p>
    <w:p w:rsidR="00BC4198" w:rsidRPr="006B22E5" w:rsidP="00BC4198" w14:paraId="78097DD1" w14:textId="71BD713B">
      <w:pPr>
        <w:ind w:left="720"/>
        <w:rPr>
          <w:rFonts w:ascii="Times New Roman" w:hAnsi="Times New Roman" w:cs="Times New Roman"/>
          <w:bCs/>
          <w:sz w:val="24"/>
          <w:szCs w:val="24"/>
        </w:rPr>
      </w:pPr>
      <w:r>
        <w:rPr>
          <w:rFonts w:ascii="Times New Roman" w:hAnsi="Times New Roman" w:cs="Times New Roman"/>
          <w:bCs/>
          <w:sz w:val="24"/>
          <w:szCs w:val="24"/>
        </w:rPr>
        <w:t xml:space="preserve">The </w:t>
      </w:r>
      <w:r w:rsidRPr="006B22E5" w:rsidR="005412EA">
        <w:rPr>
          <w:rFonts w:ascii="Times New Roman" w:hAnsi="Times New Roman" w:cs="Times New Roman"/>
          <w:bCs/>
          <w:sz w:val="24"/>
          <w:szCs w:val="24"/>
        </w:rPr>
        <w:t>IRS believes that displaying the OMB expiration date is inappropriate because it could cause</w:t>
      </w:r>
      <w:r w:rsidR="00291501">
        <w:rPr>
          <w:rFonts w:ascii="Times New Roman" w:hAnsi="Times New Roman" w:cs="Times New Roman"/>
          <w:bCs/>
          <w:sz w:val="24"/>
          <w:szCs w:val="24"/>
        </w:rPr>
        <w:t xml:space="preserve"> </w:t>
      </w:r>
      <w:r w:rsidRPr="006B22E5" w:rsidR="005412EA">
        <w:rPr>
          <w:rFonts w:ascii="Times New Roman" w:hAnsi="Times New Roman" w:cs="Times New Roman"/>
          <w:bCs/>
          <w:sz w:val="24"/>
          <w:szCs w:val="24"/>
        </w:rPr>
        <w:t>confusion by leading taxpayers to believe that the form</w:t>
      </w:r>
      <w:r>
        <w:rPr>
          <w:rFonts w:ascii="Times New Roman" w:hAnsi="Times New Roman" w:cs="Times New Roman"/>
          <w:bCs/>
          <w:sz w:val="24"/>
          <w:szCs w:val="24"/>
        </w:rPr>
        <w:t>s</w:t>
      </w:r>
      <w:r w:rsidRPr="006B22E5" w:rsidR="005412EA">
        <w:rPr>
          <w:rFonts w:ascii="Times New Roman" w:hAnsi="Times New Roman" w:cs="Times New Roman"/>
          <w:bCs/>
          <w:sz w:val="24"/>
          <w:szCs w:val="24"/>
        </w:rPr>
        <w:t xml:space="preserve"> </w:t>
      </w:r>
      <w:r>
        <w:rPr>
          <w:rFonts w:ascii="Times New Roman" w:hAnsi="Times New Roman" w:cs="Times New Roman"/>
          <w:bCs/>
          <w:sz w:val="24"/>
          <w:szCs w:val="24"/>
        </w:rPr>
        <w:t>expire</w:t>
      </w:r>
      <w:r w:rsidRPr="006B22E5">
        <w:rPr>
          <w:rFonts w:ascii="Times New Roman" w:hAnsi="Times New Roman" w:cs="Times New Roman"/>
          <w:bCs/>
          <w:sz w:val="24"/>
          <w:szCs w:val="24"/>
        </w:rPr>
        <w:t xml:space="preserve"> </w:t>
      </w:r>
      <w:r w:rsidRPr="006B22E5" w:rsidR="005412EA">
        <w:rPr>
          <w:rFonts w:ascii="Times New Roman" w:hAnsi="Times New Roman" w:cs="Times New Roman"/>
          <w:bCs/>
          <w:sz w:val="24"/>
          <w:szCs w:val="24"/>
        </w:rPr>
        <w:t>as of the expiration date. Taxpayers are not likely to be aware that the IRS intends to request renewal of the OMB approval and obtain a new expiration date before the old one expires.</w:t>
      </w:r>
    </w:p>
    <w:p w:rsidR="00930E3C" w:rsidRPr="006B22E5" w14:paraId="1F2CAB52" w14:textId="77777777">
      <w:pPr>
        <w:rPr>
          <w:rFonts w:ascii="Times New Roman" w:hAnsi="Times New Roman" w:cs="Times New Roman"/>
          <w:bCs/>
          <w:sz w:val="24"/>
          <w:szCs w:val="24"/>
        </w:rPr>
      </w:pPr>
    </w:p>
    <w:p w:rsidR="00930E3C" w:rsidRPr="00BD4C7A" w14:paraId="0FB52DF3" w14:textId="77777777">
      <w:pPr>
        <w:tabs>
          <w:tab w:val="left" w:pos="720"/>
        </w:tabs>
        <w:ind w:left="720" w:hanging="720"/>
        <w:rPr>
          <w:rFonts w:ascii="Times New Roman" w:hAnsi="Times New Roman" w:cs="Times New Roman"/>
          <w:b/>
          <w:sz w:val="24"/>
          <w:szCs w:val="24"/>
        </w:rPr>
      </w:pPr>
      <w:r w:rsidRPr="00BD4C7A">
        <w:rPr>
          <w:rFonts w:ascii="Times New Roman" w:hAnsi="Times New Roman" w:cs="Times New Roman"/>
          <w:b/>
          <w:sz w:val="24"/>
          <w:szCs w:val="24"/>
        </w:rPr>
        <w:t>18.</w:t>
      </w:r>
      <w:r w:rsidRPr="00BD4C7A">
        <w:rPr>
          <w:rFonts w:ascii="Times New Roman" w:hAnsi="Times New Roman" w:cs="Times New Roman"/>
          <w:b/>
          <w:sz w:val="24"/>
          <w:szCs w:val="24"/>
        </w:rPr>
        <w:tab/>
      </w:r>
      <w:r w:rsidRPr="00BD4C7A">
        <w:rPr>
          <w:rFonts w:ascii="Times New Roman" w:hAnsi="Times New Roman" w:cs="Times New Roman"/>
          <w:b/>
          <w:sz w:val="24"/>
          <w:szCs w:val="24"/>
          <w:u w:val="single"/>
        </w:rPr>
        <w:t xml:space="preserve">EXCEPTIONS TO THE CERTIFICATION STATEMENT </w:t>
      </w:r>
    </w:p>
    <w:p w:rsidR="00930E3C" w:rsidRPr="006B22E5" w14:paraId="34B08FDB" w14:textId="77777777">
      <w:pPr>
        <w:rPr>
          <w:rFonts w:ascii="Times New Roman" w:hAnsi="Times New Roman" w:cs="Times New Roman"/>
          <w:bCs/>
          <w:sz w:val="24"/>
          <w:szCs w:val="24"/>
        </w:rPr>
      </w:pPr>
    </w:p>
    <w:p w:rsidR="00930E3C" w:rsidRPr="001B34B9" w:rsidP="001B34B9" w14:paraId="76E8AC7B" w14:textId="19C415BD">
      <w:pPr>
        <w:ind w:left="720"/>
        <w:rPr>
          <w:rFonts w:ascii="Times New Roman" w:hAnsi="Times New Roman" w:cs="Times New Roman"/>
          <w:bCs/>
          <w:sz w:val="24"/>
          <w:szCs w:val="24"/>
        </w:rPr>
      </w:pPr>
      <w:r w:rsidRPr="006B22E5">
        <w:rPr>
          <w:rFonts w:ascii="Times New Roman" w:hAnsi="Times New Roman" w:cs="Times New Roman"/>
          <w:bCs/>
          <w:sz w:val="24"/>
          <w:szCs w:val="24"/>
        </w:rPr>
        <w:t>There are no exceptions to the certification statement.</w:t>
      </w:r>
    </w:p>
    <w:sectPr>
      <w:headerReference w:type="default" r:id="rId6"/>
      <w:type w:val="continuous"/>
      <w:pgSz w:w="12240" w:h="15840"/>
      <w:pgMar w:top="1440" w:right="1440" w:bottom="144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707" w14:paraId="1DFC891F" w14:textId="77777777">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585332">
      <w:rPr>
        <w:b/>
        <w:bCs/>
        <w:noProof/>
        <w:sz w:val="24"/>
        <w:szCs w:val="24"/>
      </w:rPr>
      <w:t>2</w:t>
    </w:r>
    <w:r>
      <w:rPr>
        <w:b/>
        <w:bCs/>
        <w:sz w:val="24"/>
        <w:szCs w:val="24"/>
      </w:rPr>
      <w:fldChar w:fldCharType="end"/>
    </w:r>
  </w:p>
  <w:p w:rsidR="00814707" w14:paraId="7C251A36" w14:textId="77777777">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60"/>
    <w:rsid w:val="00000899"/>
    <w:rsid w:val="00000D1A"/>
    <w:rsid w:val="000409D7"/>
    <w:rsid w:val="000A0479"/>
    <w:rsid w:val="000A21DF"/>
    <w:rsid w:val="000A3D6A"/>
    <w:rsid w:val="000A69D9"/>
    <w:rsid w:val="000B601F"/>
    <w:rsid w:val="000E5E4D"/>
    <w:rsid w:val="00103017"/>
    <w:rsid w:val="001036A4"/>
    <w:rsid w:val="0010518F"/>
    <w:rsid w:val="00113768"/>
    <w:rsid w:val="00123EE4"/>
    <w:rsid w:val="0012617C"/>
    <w:rsid w:val="001408C9"/>
    <w:rsid w:val="00142090"/>
    <w:rsid w:val="00156043"/>
    <w:rsid w:val="0016033D"/>
    <w:rsid w:val="00165E7B"/>
    <w:rsid w:val="001931C5"/>
    <w:rsid w:val="0019525F"/>
    <w:rsid w:val="001B34B9"/>
    <w:rsid w:val="001C226F"/>
    <w:rsid w:val="001E40FE"/>
    <w:rsid w:val="001F0D39"/>
    <w:rsid w:val="00200FDE"/>
    <w:rsid w:val="00233644"/>
    <w:rsid w:val="00233A1A"/>
    <w:rsid w:val="00244D6A"/>
    <w:rsid w:val="002537D2"/>
    <w:rsid w:val="00254ACA"/>
    <w:rsid w:val="00257336"/>
    <w:rsid w:val="002606EB"/>
    <w:rsid w:val="00263009"/>
    <w:rsid w:val="00286686"/>
    <w:rsid w:val="00291454"/>
    <w:rsid w:val="00291501"/>
    <w:rsid w:val="0029206C"/>
    <w:rsid w:val="002F42B7"/>
    <w:rsid w:val="003502FE"/>
    <w:rsid w:val="00360A0E"/>
    <w:rsid w:val="00371228"/>
    <w:rsid w:val="00382F30"/>
    <w:rsid w:val="00390A4F"/>
    <w:rsid w:val="0039307E"/>
    <w:rsid w:val="003C0013"/>
    <w:rsid w:val="003C666E"/>
    <w:rsid w:val="003D0656"/>
    <w:rsid w:val="003F1559"/>
    <w:rsid w:val="00407E46"/>
    <w:rsid w:val="0042251E"/>
    <w:rsid w:val="0044473B"/>
    <w:rsid w:val="00462751"/>
    <w:rsid w:val="00481059"/>
    <w:rsid w:val="00483474"/>
    <w:rsid w:val="004B097B"/>
    <w:rsid w:val="004D7303"/>
    <w:rsid w:val="004E7EFF"/>
    <w:rsid w:val="004F1A3D"/>
    <w:rsid w:val="00504D47"/>
    <w:rsid w:val="00521FE1"/>
    <w:rsid w:val="00533287"/>
    <w:rsid w:val="0053601B"/>
    <w:rsid w:val="005371B7"/>
    <w:rsid w:val="005412EA"/>
    <w:rsid w:val="00566F21"/>
    <w:rsid w:val="00572C08"/>
    <w:rsid w:val="0057485B"/>
    <w:rsid w:val="00585332"/>
    <w:rsid w:val="00592FEB"/>
    <w:rsid w:val="005A6734"/>
    <w:rsid w:val="005D01D5"/>
    <w:rsid w:val="005D0807"/>
    <w:rsid w:val="005D3287"/>
    <w:rsid w:val="005E13F1"/>
    <w:rsid w:val="005F66F5"/>
    <w:rsid w:val="00601FD6"/>
    <w:rsid w:val="006518B4"/>
    <w:rsid w:val="006A3130"/>
    <w:rsid w:val="006B22E5"/>
    <w:rsid w:val="006C705D"/>
    <w:rsid w:val="006D1660"/>
    <w:rsid w:val="006E43FA"/>
    <w:rsid w:val="006F7FCC"/>
    <w:rsid w:val="00700C95"/>
    <w:rsid w:val="00710CB3"/>
    <w:rsid w:val="00717567"/>
    <w:rsid w:val="00720245"/>
    <w:rsid w:val="00720B1A"/>
    <w:rsid w:val="00722FCE"/>
    <w:rsid w:val="00726785"/>
    <w:rsid w:val="00757A9A"/>
    <w:rsid w:val="007871D6"/>
    <w:rsid w:val="00787DEF"/>
    <w:rsid w:val="00791340"/>
    <w:rsid w:val="0079545E"/>
    <w:rsid w:val="007C235B"/>
    <w:rsid w:val="007C455D"/>
    <w:rsid w:val="007E1A94"/>
    <w:rsid w:val="007E2361"/>
    <w:rsid w:val="008007EB"/>
    <w:rsid w:val="00814707"/>
    <w:rsid w:val="008327C2"/>
    <w:rsid w:val="00846986"/>
    <w:rsid w:val="00847DD6"/>
    <w:rsid w:val="0086255F"/>
    <w:rsid w:val="0088059A"/>
    <w:rsid w:val="008826B8"/>
    <w:rsid w:val="008847A5"/>
    <w:rsid w:val="008C3ED7"/>
    <w:rsid w:val="008C4BD7"/>
    <w:rsid w:val="008D145E"/>
    <w:rsid w:val="008E3C11"/>
    <w:rsid w:val="00901B1B"/>
    <w:rsid w:val="00917EB3"/>
    <w:rsid w:val="009223E7"/>
    <w:rsid w:val="00930E3C"/>
    <w:rsid w:val="00933A7D"/>
    <w:rsid w:val="00942D9D"/>
    <w:rsid w:val="00944733"/>
    <w:rsid w:val="009511D9"/>
    <w:rsid w:val="00966E25"/>
    <w:rsid w:val="00975544"/>
    <w:rsid w:val="009A1DF9"/>
    <w:rsid w:val="009B6E63"/>
    <w:rsid w:val="009C2657"/>
    <w:rsid w:val="009D4571"/>
    <w:rsid w:val="009F0E8B"/>
    <w:rsid w:val="00A00659"/>
    <w:rsid w:val="00A00EE6"/>
    <w:rsid w:val="00A14A27"/>
    <w:rsid w:val="00A17813"/>
    <w:rsid w:val="00A37D87"/>
    <w:rsid w:val="00A519A7"/>
    <w:rsid w:val="00A666A0"/>
    <w:rsid w:val="00A71E55"/>
    <w:rsid w:val="00A75527"/>
    <w:rsid w:val="00A82EEA"/>
    <w:rsid w:val="00A97C38"/>
    <w:rsid w:val="00AA389B"/>
    <w:rsid w:val="00AB4B75"/>
    <w:rsid w:val="00AB58E2"/>
    <w:rsid w:val="00AD2F66"/>
    <w:rsid w:val="00AD4BB9"/>
    <w:rsid w:val="00B42D70"/>
    <w:rsid w:val="00B76966"/>
    <w:rsid w:val="00B92655"/>
    <w:rsid w:val="00BC4198"/>
    <w:rsid w:val="00BC4A0D"/>
    <w:rsid w:val="00BD4751"/>
    <w:rsid w:val="00BD4C7A"/>
    <w:rsid w:val="00BF1173"/>
    <w:rsid w:val="00BF1652"/>
    <w:rsid w:val="00BF4B12"/>
    <w:rsid w:val="00BF647B"/>
    <w:rsid w:val="00C00FE4"/>
    <w:rsid w:val="00C26080"/>
    <w:rsid w:val="00C62BBA"/>
    <w:rsid w:val="00C65E3B"/>
    <w:rsid w:val="00C672F5"/>
    <w:rsid w:val="00C72EB4"/>
    <w:rsid w:val="00C864EB"/>
    <w:rsid w:val="00CA409C"/>
    <w:rsid w:val="00CB6A76"/>
    <w:rsid w:val="00CE55F3"/>
    <w:rsid w:val="00CE7B18"/>
    <w:rsid w:val="00D1437B"/>
    <w:rsid w:val="00D22322"/>
    <w:rsid w:val="00D26E83"/>
    <w:rsid w:val="00D43F5B"/>
    <w:rsid w:val="00D7092E"/>
    <w:rsid w:val="00D83C3C"/>
    <w:rsid w:val="00DB4E21"/>
    <w:rsid w:val="00DD20DE"/>
    <w:rsid w:val="00DF34AD"/>
    <w:rsid w:val="00E143A8"/>
    <w:rsid w:val="00E336BF"/>
    <w:rsid w:val="00E53985"/>
    <w:rsid w:val="00E55FEE"/>
    <w:rsid w:val="00E57BF2"/>
    <w:rsid w:val="00E65797"/>
    <w:rsid w:val="00E735B6"/>
    <w:rsid w:val="00E80BAD"/>
    <w:rsid w:val="00E946D2"/>
    <w:rsid w:val="00E9693D"/>
    <w:rsid w:val="00E97C8E"/>
    <w:rsid w:val="00EA5A8B"/>
    <w:rsid w:val="00EF31B8"/>
    <w:rsid w:val="00F02A8C"/>
    <w:rsid w:val="00F200D8"/>
    <w:rsid w:val="00F24D99"/>
    <w:rsid w:val="00F27D88"/>
    <w:rsid w:val="00F47988"/>
    <w:rsid w:val="00F51239"/>
    <w:rsid w:val="00F57AD9"/>
    <w:rsid w:val="00F66062"/>
    <w:rsid w:val="00F821A0"/>
    <w:rsid w:val="00F948AC"/>
    <w:rsid w:val="00FA4E45"/>
    <w:rsid w:val="00FB4CE3"/>
    <w:rsid w:val="00FE072F"/>
    <w:rsid w:val="00FE589E"/>
    <w:rsid w:val="00FF64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E77808B"/>
  <w15:chartTrackingRefBased/>
  <w15:docId w15:val="{1036C21D-E202-4579-A3C5-FB8A9ABF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paragraph" w:styleId="Heading1">
    <w:name w:val="heading 1"/>
    <w:basedOn w:val="Normal"/>
    <w:next w:val="Normal"/>
    <w:link w:val="Heading1Char"/>
    <w:qFormat/>
    <w:rsid w:val="0057485B"/>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0E3C"/>
    <w:rPr>
      <w:rFonts w:ascii="Tahoma" w:hAnsi="Tahoma" w:cs="Tahoma"/>
      <w:sz w:val="16"/>
      <w:szCs w:val="16"/>
    </w:rPr>
  </w:style>
  <w:style w:type="character" w:styleId="Hyperlink">
    <w:name w:val="Hyperlink"/>
    <w:unhideWhenUsed/>
    <w:rsid w:val="00710CB3"/>
    <w:rPr>
      <w:color w:val="0000FF"/>
      <w:u w:val="single"/>
    </w:rPr>
  </w:style>
  <w:style w:type="paragraph" w:customStyle="1" w:styleId="Default">
    <w:name w:val="Default"/>
    <w:rsid w:val="00966E25"/>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57485B"/>
    <w:rPr>
      <w:rFonts w:ascii="Calibri Light" w:eastAsia="Times New Roman" w:hAnsi="Calibri Light" w:cs="Times New Roman"/>
      <w:b/>
      <w:bCs/>
      <w:kern w:val="32"/>
      <w:sz w:val="32"/>
      <w:szCs w:val="32"/>
    </w:rPr>
  </w:style>
  <w:style w:type="character" w:styleId="CommentReference">
    <w:name w:val="annotation reference"/>
    <w:rsid w:val="006518B4"/>
    <w:rPr>
      <w:sz w:val="16"/>
      <w:szCs w:val="16"/>
    </w:rPr>
  </w:style>
  <w:style w:type="paragraph" w:styleId="CommentText">
    <w:name w:val="annotation text"/>
    <w:basedOn w:val="Normal"/>
    <w:link w:val="CommentTextChar"/>
    <w:rsid w:val="006518B4"/>
  </w:style>
  <w:style w:type="character" w:customStyle="1" w:styleId="CommentTextChar">
    <w:name w:val="Comment Text Char"/>
    <w:link w:val="CommentText"/>
    <w:rsid w:val="006518B4"/>
    <w:rPr>
      <w:rFonts w:ascii="Courier" w:hAnsi="Courier" w:cs="Courier"/>
    </w:rPr>
  </w:style>
  <w:style w:type="paragraph" w:styleId="CommentSubject">
    <w:name w:val="annotation subject"/>
    <w:basedOn w:val="CommentText"/>
    <w:next w:val="CommentText"/>
    <w:link w:val="CommentSubjectChar"/>
    <w:rsid w:val="006518B4"/>
    <w:rPr>
      <w:b/>
      <w:bCs/>
    </w:rPr>
  </w:style>
  <w:style w:type="character" w:customStyle="1" w:styleId="CommentSubjectChar">
    <w:name w:val="Comment Subject Char"/>
    <w:link w:val="CommentSubject"/>
    <w:rsid w:val="006518B4"/>
    <w:rPr>
      <w:rFonts w:ascii="Courier" w:hAnsi="Courier" w:cs="Courier"/>
      <w:b/>
      <w:bCs/>
    </w:rPr>
  </w:style>
  <w:style w:type="character" w:styleId="FollowedHyperlink">
    <w:name w:val="FollowedHyperlink"/>
    <w:basedOn w:val="DefaultParagraphFont"/>
    <w:rsid w:val="00EF31B8"/>
    <w:rPr>
      <w:color w:val="954F72" w:themeColor="followedHyperlink"/>
      <w:u w:val="single"/>
    </w:rPr>
  </w:style>
  <w:style w:type="paragraph" w:styleId="Revision">
    <w:name w:val="Revision"/>
    <w:hidden/>
    <w:uiPriority w:val="99"/>
    <w:semiHidden/>
    <w:rsid w:val="00286686"/>
    <w:rPr>
      <w:rFonts w:ascii="Courier" w:hAnsi="Courier" w:cs="Courier"/>
    </w:rPr>
  </w:style>
  <w:style w:type="character" w:styleId="UnresolvedMention">
    <w:name w:val="Unresolved Mention"/>
    <w:basedOn w:val="DefaultParagraphFont"/>
    <w:uiPriority w:val="99"/>
    <w:semiHidden/>
    <w:unhideWhenUsed/>
    <w:rsid w:val="006C7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ftps.gov/eftps/" TargetMode="Externa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Jon R. Callahan</cp:lastModifiedBy>
  <cp:revision>3</cp:revision>
  <cp:lastPrinted>2018-05-17T16:18:00Z</cp:lastPrinted>
  <dcterms:created xsi:type="dcterms:W3CDTF">2025-04-22T12:26:00Z</dcterms:created>
  <dcterms:modified xsi:type="dcterms:W3CDTF">2025-04-22T12:30:00Z</dcterms:modified>
</cp:coreProperties>
</file>