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5241" w:rsidP="00685065" w14:paraId="36C444BB" w14:textId="6E29D951">
      <w:pPr>
        <w:spacing w:after="0" w:line="240" w:lineRule="auto"/>
        <w:jc w:val="center"/>
        <w:rPr>
          <w:b/>
          <w:sz w:val="24"/>
          <w:szCs w:val="24"/>
        </w:rPr>
      </w:pPr>
      <w:r>
        <w:rPr>
          <w:b/>
          <w:sz w:val="24"/>
          <w:szCs w:val="24"/>
        </w:rPr>
        <w:t>Department of Transportation</w:t>
      </w:r>
    </w:p>
    <w:p w:rsidR="00D05241" w:rsidP="00685065" w14:paraId="706FFDE9" w14:textId="77475DA8">
      <w:pPr>
        <w:spacing w:after="0" w:line="240" w:lineRule="auto"/>
        <w:jc w:val="center"/>
        <w:rPr>
          <w:b/>
          <w:sz w:val="24"/>
          <w:szCs w:val="24"/>
        </w:rPr>
      </w:pPr>
      <w:r>
        <w:rPr>
          <w:b/>
          <w:sz w:val="24"/>
          <w:szCs w:val="24"/>
        </w:rPr>
        <w:t>Federal Highway Administration</w:t>
      </w:r>
    </w:p>
    <w:p w:rsidR="00D05241" w:rsidP="00685065" w14:paraId="4021C6F1" w14:textId="77777777">
      <w:pPr>
        <w:spacing w:after="0" w:line="240" w:lineRule="auto"/>
        <w:jc w:val="center"/>
        <w:rPr>
          <w:b/>
          <w:sz w:val="24"/>
          <w:szCs w:val="24"/>
        </w:rPr>
      </w:pPr>
    </w:p>
    <w:p w:rsidR="00D05241" w:rsidP="00685065" w14:paraId="6AE72209" w14:textId="77777777">
      <w:pPr>
        <w:spacing w:after="0" w:line="240" w:lineRule="auto"/>
        <w:jc w:val="center"/>
        <w:rPr>
          <w:b/>
          <w:sz w:val="24"/>
          <w:szCs w:val="24"/>
        </w:rPr>
      </w:pPr>
      <w:r>
        <w:rPr>
          <w:b/>
          <w:sz w:val="24"/>
          <w:szCs w:val="24"/>
        </w:rPr>
        <w:t>Supporting Statement Part B</w:t>
      </w:r>
    </w:p>
    <w:p w:rsidR="00D05241" w:rsidP="00685065" w14:paraId="702477C9" w14:textId="4C568867">
      <w:pPr>
        <w:spacing w:after="0" w:line="240" w:lineRule="auto"/>
        <w:jc w:val="center"/>
        <w:rPr>
          <w:b/>
          <w:sz w:val="24"/>
          <w:szCs w:val="24"/>
        </w:rPr>
      </w:pPr>
      <w:r>
        <w:rPr>
          <w:b/>
          <w:sz w:val="24"/>
          <w:szCs w:val="24"/>
        </w:rPr>
        <w:t xml:space="preserve">Paperwork Reduction Act Generic Information Collection Submission for </w:t>
      </w:r>
    </w:p>
    <w:p w:rsidR="00D05241" w:rsidP="00685065" w14:paraId="732FAFC4" w14:textId="7729E1D5">
      <w:pPr>
        <w:spacing w:after="0" w:line="240" w:lineRule="auto"/>
        <w:jc w:val="center"/>
        <w:rPr>
          <w:b/>
          <w:sz w:val="24"/>
          <w:szCs w:val="24"/>
        </w:rPr>
      </w:pPr>
      <w:r>
        <w:rPr>
          <w:b/>
          <w:sz w:val="24"/>
          <w:szCs w:val="24"/>
        </w:rPr>
        <w:t>“Generic Clearance for the Collection of Qualitative Feedback on Agency Service Delivery”</w:t>
      </w:r>
    </w:p>
    <w:p w:rsidR="00740FF3" w:rsidP="00740FF3" w14:paraId="7A08E239" w14:textId="0E970FAB">
      <w:pPr>
        <w:spacing w:after="0" w:line="240" w:lineRule="auto"/>
        <w:jc w:val="center"/>
        <w:outlineLvl w:val="0"/>
        <w:rPr>
          <w:b/>
          <w:sz w:val="24"/>
          <w:szCs w:val="24"/>
        </w:rPr>
      </w:pPr>
      <w:r>
        <w:rPr>
          <w:b/>
          <w:sz w:val="24"/>
          <w:szCs w:val="24"/>
        </w:rPr>
        <w:t>OMB Control Number 2125-0628</w:t>
      </w:r>
    </w:p>
    <w:p w:rsidR="00685065" w:rsidP="00685065" w14:paraId="23C7C965" w14:textId="77777777">
      <w:pPr>
        <w:pStyle w:val="BodyTextIndent3"/>
        <w:tabs>
          <w:tab w:val="clear" w:pos="360"/>
        </w:tabs>
        <w:ind w:left="0"/>
        <w:rPr>
          <w:b/>
        </w:rPr>
      </w:pPr>
    </w:p>
    <w:p w:rsidR="00685065" w:rsidP="00685065" w14:paraId="23C7C966" w14:textId="77777777">
      <w:pPr>
        <w:pStyle w:val="BodyTextIndent3"/>
        <w:tabs>
          <w:tab w:val="clear" w:pos="360"/>
        </w:tabs>
        <w:ind w:left="0"/>
        <w:rPr>
          <w:b/>
        </w:rPr>
      </w:pPr>
    </w:p>
    <w:p w:rsidR="00685065" w:rsidP="00685065" w14:paraId="23C7C967" w14:textId="77777777">
      <w:pPr>
        <w:pStyle w:val="BodyTextIndent3"/>
        <w:tabs>
          <w:tab w:val="clear" w:pos="360"/>
        </w:tabs>
        <w:ind w:left="0"/>
        <w:rPr>
          <w:b/>
        </w:rPr>
      </w:pPr>
      <w:r>
        <w:rPr>
          <w:b/>
        </w:rPr>
        <w:t>B.</w:t>
      </w:r>
      <w:r>
        <w:rPr>
          <w:b/>
        </w:rPr>
        <w:tab/>
        <w:t>STATISTICAL METHODS</w:t>
      </w:r>
    </w:p>
    <w:p w:rsidR="00685065" w:rsidP="00685065" w14:paraId="23C7C968" w14:textId="77777777">
      <w:pPr>
        <w:pStyle w:val="BodyTextIndent3"/>
        <w:ind w:left="0"/>
        <w:rPr>
          <w:b/>
        </w:rPr>
      </w:pPr>
    </w:p>
    <w:p w:rsidR="00685065" w:rsidP="00685065" w14:paraId="23C7C969"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P="00685065" w14:paraId="23C7C96A" w14:textId="77777777">
      <w:pPr>
        <w:spacing w:after="0" w:line="240" w:lineRule="auto"/>
        <w:rPr>
          <w:b/>
        </w:rPr>
      </w:pPr>
    </w:p>
    <w:p w:rsidR="00685065" w:rsidP="00685065" w14:paraId="23C7C96B" w14:textId="77777777">
      <w:pPr>
        <w:pStyle w:val="ListParagraph"/>
        <w:numPr>
          <w:ilvl w:val="0"/>
          <w:numId w:val="1"/>
        </w:numPr>
        <w:spacing w:after="0" w:line="240" w:lineRule="auto"/>
        <w:rPr>
          <w:b/>
        </w:rPr>
      </w:pPr>
      <w:r>
        <w:rPr>
          <w:b/>
        </w:rPr>
        <w:t>Universe and Respondent Selection</w:t>
      </w:r>
    </w:p>
    <w:p w:rsidR="00685065" w:rsidP="00685065" w14:paraId="23C7C96C" w14:textId="77777777">
      <w:pPr>
        <w:pStyle w:val="ListParagraph"/>
        <w:spacing w:after="0" w:line="240" w:lineRule="auto"/>
        <w:ind w:left="360"/>
        <w:rPr>
          <w:b/>
        </w:rPr>
      </w:pPr>
    </w:p>
    <w:p w:rsidR="00685065" w:rsidP="00685065" w14:paraId="23C7C96D"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P="00685065" w14:paraId="23C7C96E" w14:textId="77777777">
      <w:pPr>
        <w:pStyle w:val="ListParagraph"/>
        <w:spacing w:after="0" w:line="240" w:lineRule="auto"/>
        <w:ind w:left="360"/>
      </w:pPr>
    </w:p>
    <w:p w:rsidR="00685065" w:rsidP="00685065" w14:paraId="23C7C96F"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685065" w:rsidP="00685065" w14:paraId="23C7C970" w14:textId="77777777">
      <w:pPr>
        <w:pStyle w:val="ListParagraph"/>
        <w:spacing w:after="0" w:line="240" w:lineRule="auto"/>
        <w:ind w:left="360"/>
      </w:pPr>
    </w:p>
    <w:p w:rsidR="00685065" w:rsidP="00685065" w14:paraId="23C7C971"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685065" w:rsidP="00685065" w14:paraId="23C7C972" w14:textId="77777777">
      <w:pPr>
        <w:pStyle w:val="ListParagraph"/>
        <w:spacing w:after="0" w:line="240" w:lineRule="auto"/>
        <w:ind w:left="360"/>
      </w:pPr>
    </w:p>
    <w:p w:rsidR="00685065" w:rsidP="00685065" w14:paraId="23C7C973" w14:textId="77777777">
      <w:pPr>
        <w:pStyle w:val="ListParagraph"/>
        <w:spacing w:after="0" w:line="240" w:lineRule="auto"/>
        <w:ind w:left="360"/>
        <w:rPr>
          <w:b/>
        </w:rPr>
      </w:pPr>
    </w:p>
    <w:p w:rsidR="00685065" w:rsidP="00685065" w14:paraId="23C7C974" w14:textId="77777777">
      <w:pPr>
        <w:pStyle w:val="ListParagraph"/>
        <w:numPr>
          <w:ilvl w:val="0"/>
          <w:numId w:val="1"/>
        </w:numPr>
        <w:spacing w:after="0" w:line="240" w:lineRule="auto"/>
        <w:rPr>
          <w:b/>
        </w:rPr>
      </w:pPr>
      <w:r>
        <w:rPr>
          <w:b/>
        </w:rPr>
        <w:t>Procedures for Collecting Information</w:t>
      </w:r>
    </w:p>
    <w:p w:rsidR="00685065" w:rsidP="00685065" w14:paraId="23C7C975" w14:textId="77777777">
      <w:pPr>
        <w:pStyle w:val="ListParagraph"/>
        <w:spacing w:after="0" w:line="240" w:lineRule="auto"/>
        <w:ind w:left="360"/>
        <w:rPr>
          <w:b/>
        </w:rPr>
      </w:pPr>
    </w:p>
    <w:p w:rsidR="00685065" w:rsidP="00685065" w14:paraId="23C7C976"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85065" w:rsidP="00685065" w14:paraId="23C7C977" w14:textId="77777777">
      <w:pPr>
        <w:pStyle w:val="ListParagraph"/>
        <w:spacing w:after="0" w:line="240" w:lineRule="auto"/>
        <w:ind w:left="360"/>
        <w:rPr>
          <w:b/>
        </w:rPr>
      </w:pPr>
    </w:p>
    <w:p w:rsidR="00685065" w:rsidP="00685065" w14:paraId="23C7C978" w14:textId="77777777">
      <w:pPr>
        <w:pStyle w:val="ListParagraph"/>
        <w:spacing w:after="0" w:line="240" w:lineRule="auto"/>
        <w:ind w:left="360"/>
        <w:rPr>
          <w:b/>
        </w:rPr>
      </w:pPr>
    </w:p>
    <w:p w:rsidR="00685065" w:rsidP="00685065" w14:paraId="23C7C979" w14:textId="77777777">
      <w:pPr>
        <w:pStyle w:val="ListParagraph"/>
        <w:numPr>
          <w:ilvl w:val="0"/>
          <w:numId w:val="1"/>
        </w:numPr>
        <w:spacing w:after="0" w:line="240" w:lineRule="auto"/>
        <w:rPr>
          <w:b/>
        </w:rPr>
      </w:pPr>
      <w:r>
        <w:rPr>
          <w:b/>
        </w:rPr>
        <w:t>Methods to Maximize Response</w:t>
      </w:r>
    </w:p>
    <w:p w:rsidR="00685065" w:rsidP="00685065" w14:paraId="23C7C97A" w14:textId="77777777">
      <w:pPr>
        <w:pStyle w:val="ListParagraph"/>
        <w:spacing w:after="0" w:line="240" w:lineRule="auto"/>
        <w:ind w:left="360"/>
      </w:pPr>
    </w:p>
    <w:p w:rsidR="00685065" w:rsidP="00685065" w14:paraId="23C7C97B"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685065" w:rsidP="00685065" w14:paraId="23C7C97C" w14:textId="77777777">
      <w:pPr>
        <w:pStyle w:val="ListParagraph"/>
        <w:spacing w:after="0" w:line="240" w:lineRule="auto"/>
        <w:ind w:left="360"/>
        <w:rPr>
          <w:b/>
        </w:rPr>
      </w:pPr>
    </w:p>
    <w:p w:rsidR="00685065" w:rsidP="00685065" w14:paraId="23C7C97D" w14:textId="77777777">
      <w:pPr>
        <w:pStyle w:val="ListParagraph"/>
        <w:numPr>
          <w:ilvl w:val="0"/>
          <w:numId w:val="1"/>
        </w:numPr>
        <w:spacing w:after="0" w:line="240" w:lineRule="auto"/>
        <w:rPr>
          <w:b/>
        </w:rPr>
      </w:pPr>
      <w:r>
        <w:rPr>
          <w:b/>
        </w:rPr>
        <w:t>Testing of Procedures</w:t>
      </w:r>
    </w:p>
    <w:p w:rsidR="00685065" w:rsidP="00685065" w14:paraId="23C7C97E" w14:textId="77777777">
      <w:pPr>
        <w:pStyle w:val="ListParagraph"/>
        <w:spacing w:after="0" w:line="240" w:lineRule="auto"/>
        <w:ind w:left="360"/>
        <w:rPr>
          <w:b/>
        </w:rPr>
      </w:pPr>
      <w:r>
        <w:rPr>
          <w:b/>
        </w:rPr>
        <w:t xml:space="preserve"> </w:t>
      </w:r>
    </w:p>
    <w:p w:rsidR="00685065" w:rsidP="00685065" w14:paraId="23C7C97F"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85065" w:rsidP="00685065" w14:paraId="23C7C980" w14:textId="77777777">
      <w:pPr>
        <w:pStyle w:val="ListParagraph"/>
        <w:spacing w:after="0" w:line="240" w:lineRule="auto"/>
        <w:ind w:left="360"/>
        <w:rPr>
          <w:b/>
        </w:rPr>
      </w:pPr>
    </w:p>
    <w:p w:rsidR="00685065" w:rsidP="00685065" w14:paraId="23C7C981" w14:textId="77777777">
      <w:pPr>
        <w:pStyle w:val="ListParagraph"/>
        <w:spacing w:after="0" w:line="240" w:lineRule="auto"/>
        <w:ind w:left="360"/>
        <w:rPr>
          <w:b/>
        </w:rPr>
      </w:pPr>
    </w:p>
    <w:p w:rsidR="00685065" w:rsidP="00685065" w14:paraId="23C7C982" w14:textId="77777777">
      <w:pPr>
        <w:pStyle w:val="ListParagraph"/>
        <w:numPr>
          <w:ilvl w:val="0"/>
          <w:numId w:val="1"/>
        </w:numPr>
        <w:spacing w:after="0" w:line="240" w:lineRule="auto"/>
        <w:rPr>
          <w:b/>
        </w:rPr>
      </w:pPr>
      <w:r>
        <w:rPr>
          <w:b/>
        </w:rPr>
        <w:t>Contacts for Statistical Aspects and Data Collection</w:t>
      </w:r>
    </w:p>
    <w:p w:rsidR="00685065" w:rsidP="00685065" w14:paraId="23C7C983" w14:textId="77777777">
      <w:pPr>
        <w:pStyle w:val="ListParagraph"/>
        <w:spacing w:after="0" w:line="240" w:lineRule="auto"/>
        <w:ind w:left="360"/>
        <w:rPr>
          <w:b/>
        </w:rPr>
      </w:pPr>
    </w:p>
    <w:p w:rsidR="00685065" w:rsidP="00685065" w14:paraId="23C7C984"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14:paraId="23C7C985"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154805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65"/>
    <w:rsid w:val="00281949"/>
    <w:rsid w:val="004756AF"/>
    <w:rsid w:val="005038F7"/>
    <w:rsid w:val="005A3395"/>
    <w:rsid w:val="00685065"/>
    <w:rsid w:val="00740FF3"/>
    <w:rsid w:val="00BE0599"/>
    <w:rsid w:val="00D05241"/>
    <w:rsid w:val="00D64A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C7C963"/>
  <w15:docId w15:val="{96C0AD4E-E890-479C-8C03-6EA020C7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locked/>
    <w:rsid w:val="00685065"/>
    <w:rPr>
      <w:rFonts w:ascii="Tahoma" w:hAnsi="Tahoma"/>
      <w:lang w:val="en-US" w:eastAsia="en-US" w:bidi="ar-SA"/>
    </w:rPr>
  </w:style>
  <w:style w:type="paragraph" w:styleId="Revision">
    <w:name w:val="Revision"/>
    <w:hidden/>
    <w:uiPriority w:val="99"/>
    <w:semiHidden/>
    <w:rsid w:val="00740FF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 </vt:lpstr>
    </vt:vector>
  </TitlesOfParts>
  <Company>Air Traffic Organization</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Lewis, Jazmyne (FHWA)</cp:lastModifiedBy>
  <cp:revision>4</cp:revision>
  <cp:lastPrinted>2011-09-13T20:04:00Z</cp:lastPrinted>
  <dcterms:created xsi:type="dcterms:W3CDTF">2024-03-21T15:48:00Z</dcterms:created>
  <dcterms:modified xsi:type="dcterms:W3CDTF">2024-03-21T19:03:00Z</dcterms:modified>
</cp:coreProperties>
</file>