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5AF1A907">
      <w:pPr>
        <w:jc w:val="center"/>
        <w:rPr>
          <w:sz w:val="22"/>
          <w:szCs w:val="22"/>
          <w:u w:val="single"/>
        </w:rPr>
      </w:pPr>
      <w:r w:rsidRPr="00553727">
        <w:rPr>
          <w:sz w:val="22"/>
          <w:szCs w:val="22"/>
          <w:u w:val="single"/>
        </w:rPr>
        <w:t>VA FORM 29-</w:t>
      </w:r>
      <w:r w:rsidR="00855162">
        <w:rPr>
          <w:sz w:val="22"/>
          <w:szCs w:val="22"/>
          <w:u w:val="single"/>
        </w:rPr>
        <w:t>0759</w:t>
      </w:r>
    </w:p>
    <w:p w:rsidR="00855162" w:rsidP="00CE550F" w14:paraId="728F5F51" w14:textId="3D5AE86E">
      <w:pPr>
        <w:jc w:val="center"/>
        <w:rPr>
          <w:sz w:val="22"/>
          <w:szCs w:val="22"/>
          <w:u w:val="single"/>
        </w:rPr>
      </w:pPr>
      <w:r>
        <w:rPr>
          <w:sz w:val="22"/>
          <w:szCs w:val="22"/>
          <w:u w:val="single"/>
        </w:rPr>
        <w:t>SUSPENSION OF MONTHLY CHECK</w:t>
      </w:r>
    </w:p>
    <w:p w:rsidR="00CE550F" w:rsidRPr="00553727" w:rsidP="00CE550F" w14:paraId="3C808971" w14:textId="02F455E2">
      <w:pPr>
        <w:jc w:val="center"/>
        <w:rPr>
          <w:sz w:val="22"/>
          <w:szCs w:val="22"/>
          <w:u w:val="single"/>
        </w:rPr>
      </w:pPr>
      <w:r w:rsidRPr="00553727">
        <w:rPr>
          <w:sz w:val="22"/>
          <w:szCs w:val="22"/>
          <w:u w:val="single"/>
        </w:rPr>
        <w:t>2900-</w:t>
      </w:r>
      <w:r w:rsidR="00855162">
        <w:rPr>
          <w:sz w:val="22"/>
          <w:szCs w:val="22"/>
          <w:u w:val="single"/>
        </w:rPr>
        <w:t>0635</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C8663D" w:rsidP="00C8663D" w14:paraId="7F061238" w14:textId="7E2BE637">
            <w:pPr>
              <w:numPr>
                <w:ilvl w:val="0"/>
                <w:numId w:val="9"/>
              </w:numPr>
              <w:ind w:left="360" w:right="-720" w:hanging="360"/>
            </w:pPr>
            <w:r w:rsidRPr="001E6E87">
              <w:t xml:space="preserve">Title:  </w:t>
            </w:r>
            <w:r w:rsidR="00855162">
              <w:t>Veterans Mortgage Life Insurance Inquiry</w:t>
            </w:r>
            <w:r w:rsidRPr="001E6E87">
              <w:t>.</w:t>
            </w:r>
          </w:p>
          <w:p w:rsidR="00334377" w:rsidRPr="001E6E87" w:rsidP="00C8663D" w14:paraId="465380C0" w14:textId="0C7F1BB2">
            <w:pPr>
              <w:numPr>
                <w:ilvl w:val="0"/>
                <w:numId w:val="9"/>
              </w:numPr>
              <w:ind w:left="360" w:right="-720" w:hanging="360"/>
            </w:pPr>
            <w:r>
              <w:t>No comments were received during the 60-Day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855162" w:rsidP="00855162" w14:paraId="1658847A" w14:textId="77777777">
      <w:pPr>
        <w:ind w:right="-720" w:firstLine="360"/>
        <w:rPr>
          <w:bCs/>
        </w:rPr>
      </w:pPr>
    </w:p>
    <w:p w:rsidR="00BB212A" w:rsidP="00855162" w14:paraId="297D606F" w14:textId="0557DA26">
      <w:pPr>
        <w:ind w:left="360" w:right="-720"/>
      </w:pPr>
      <w:r w:rsidRPr="00855162">
        <w:t>The form is used by the Department of Veterans Affairs to advise the beneficiary that his/her monthly check has been suspended. The information requested is authorized by law, 38 U.S.C. 1917.</w:t>
      </w:r>
    </w:p>
    <w:p w:rsidR="00855162" w:rsidP="00125A85" w14:paraId="0654FC18"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855162" w:rsidP="00855162" w14:paraId="6420721D" w14:textId="77777777">
      <w:pPr>
        <w:ind w:right="-720" w:firstLine="360"/>
        <w:rPr>
          <w:bCs/>
        </w:rPr>
      </w:pPr>
    </w:p>
    <w:p w:rsidR="002D29EF" w:rsidP="00855162" w14:paraId="1CEC286E" w14:textId="70D2DACA">
      <w:pPr>
        <w:ind w:left="360" w:right="-720"/>
      </w:pPr>
      <w:r w:rsidRPr="00855162">
        <w:t>The data collected is used by insurance personnel in the maintenance of Veterans Mortgage Life Insurance accounts.</w:t>
      </w:r>
    </w:p>
    <w:p w:rsidR="00855162" w:rsidP="00125A85" w14:paraId="69AB6F1F"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BB212A" w:rsidP="00855162" w14:paraId="193D4B25" w14:textId="3EC4EE70">
      <w:pPr>
        <w:ind w:left="360" w:right="-720"/>
      </w:pPr>
      <w:r w:rsidRPr="00855162">
        <w:t>VA Form 29-0759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855162" w:rsidP="00855162" w14:paraId="16A522FB" w14:textId="77777777">
      <w:pPr>
        <w:ind w:left="36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855162" w:rsidP="00125A85" w14:paraId="150AA5E2" w14:textId="77777777">
      <w:pPr>
        <w:ind w:left="990" w:right="-720"/>
      </w:pPr>
    </w:p>
    <w:p w:rsidR="00855162" w:rsidP="00125A85" w14:paraId="5F5BC979" w14:textId="77777777">
      <w:pPr>
        <w:ind w:left="990" w:right="-720"/>
      </w:pPr>
    </w:p>
    <w:p w:rsidR="00855162" w:rsidP="00125A85" w14:paraId="29EA8F59"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855162" w:rsidP="00855162" w14:paraId="1C8B1FA0" w14:textId="77777777">
      <w:pPr>
        <w:ind w:left="360" w:right="-720"/>
      </w:pPr>
      <w:r w:rsidRPr="001C2B85">
        <w:t>The form is designed for use by the beneficiary to establish a better address for receipt of a monthly check.</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51A952E1">
      <w:pPr>
        <w:overflowPunct w:val="0"/>
        <w:autoSpaceDE w:val="0"/>
        <w:autoSpaceDN w:val="0"/>
        <w:adjustRightInd w:val="0"/>
        <w:ind w:left="360"/>
        <w:textAlignment w:val="baseline"/>
      </w:pPr>
      <w:r>
        <w:t xml:space="preserve">A 60-Day Federal Register Notice (FRN) for the collection published on </w:t>
      </w:r>
      <w:r w:rsidR="009948BA">
        <w:t xml:space="preserve">Tuesday, </w:t>
      </w:r>
      <w:r w:rsidR="00344513">
        <w:t>August 13, 2024</w:t>
      </w:r>
      <w:r>
        <w:t xml:space="preserve">.  The 60-Day FRN citation is </w:t>
      </w:r>
      <w:r w:rsidR="00D173EE">
        <w:t xml:space="preserve">Vol. </w:t>
      </w:r>
      <w:r w:rsidR="00344513">
        <w:t>89</w:t>
      </w:r>
      <w:r w:rsidR="000C665E">
        <w:t xml:space="preserve"> </w:t>
      </w:r>
      <w:r>
        <w:t xml:space="preserve">FRN </w:t>
      </w:r>
      <w:r w:rsidR="00344513">
        <w:t>65985</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834D9D8" w14:textId="064BDB55">
      <w:pPr>
        <w:overflowPunct w:val="0"/>
        <w:autoSpaceDE w:val="0"/>
        <w:autoSpaceDN w:val="0"/>
        <w:adjustRightInd w:val="0"/>
        <w:ind w:left="360"/>
        <w:textAlignment w:val="baseline"/>
      </w:pPr>
      <w:r>
        <w:t xml:space="preserve">No comments were received during the 60-Day Comment Period. </w:t>
      </w:r>
    </w:p>
    <w:p w:rsidR="004F367C" w:rsidP="00125A85" w14:paraId="32E45384" w14:textId="77777777">
      <w:pPr>
        <w:overflowPunct w:val="0"/>
        <w:autoSpaceDE w:val="0"/>
        <w:autoSpaceDN w:val="0"/>
        <w:adjustRightInd w:val="0"/>
        <w:ind w:left="990"/>
        <w:textAlignment w:val="baseline"/>
      </w:pPr>
    </w:p>
    <w:p w:rsidR="004F367C" w:rsidP="00C33614" w14:paraId="5D3EA4BB" w14:textId="24B9E163">
      <w:pPr>
        <w:overflowPunct w:val="0"/>
        <w:autoSpaceDE w:val="0"/>
        <w:autoSpaceDN w:val="0"/>
        <w:adjustRightInd w:val="0"/>
        <w:ind w:left="360"/>
        <w:textAlignment w:val="baseline"/>
      </w:pPr>
      <w:r>
        <w:t xml:space="preserve">A 30-Day Federal Register Notice for the collection published on </w:t>
      </w:r>
      <w:r w:rsidR="009948BA">
        <w:t xml:space="preserve">Monday, </w:t>
      </w:r>
      <w:r w:rsidR="00334377">
        <w:t>October 21, 2024</w:t>
      </w:r>
      <w:r>
        <w:t xml:space="preserve">.  The 30-Day FRN citation is </w:t>
      </w:r>
      <w:r w:rsidR="00334377">
        <w:t>89</w:t>
      </w:r>
      <w:r>
        <w:t xml:space="preserve"> FRN </w:t>
      </w:r>
      <w:r w:rsidR="00334377">
        <w:t>84253</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344513" w:rsidP="00125A85" w14:paraId="10CBBC85" w14:textId="77777777">
      <w:pPr>
        <w:ind w:left="990" w:right="-720"/>
      </w:pPr>
    </w:p>
    <w:p w:rsidR="00344513" w:rsidP="00125A85" w14:paraId="2B77B8E0"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79992697">
      <w:pPr>
        <w:numPr>
          <w:ilvl w:val="1"/>
          <w:numId w:val="13"/>
        </w:numPr>
        <w:overflowPunct w:val="0"/>
        <w:autoSpaceDE w:val="0"/>
        <w:autoSpaceDN w:val="0"/>
        <w:adjustRightInd w:val="0"/>
        <w:spacing w:after="120"/>
        <w:textAlignment w:val="baseline"/>
      </w:pPr>
      <w:r>
        <w:t xml:space="preserve">Number of Respondents: </w:t>
      </w:r>
      <w:r w:rsidR="000F0052">
        <w:t>5</w:t>
      </w:r>
      <w:r w:rsidR="00C53ED9">
        <w:t>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1856BE2E">
      <w:pPr>
        <w:numPr>
          <w:ilvl w:val="1"/>
          <w:numId w:val="13"/>
        </w:numPr>
        <w:overflowPunct w:val="0"/>
        <w:autoSpaceDE w:val="0"/>
        <w:autoSpaceDN w:val="0"/>
        <w:adjustRightInd w:val="0"/>
        <w:spacing w:after="120"/>
        <w:textAlignment w:val="baseline"/>
      </w:pPr>
      <w:r>
        <w:t xml:space="preserve">Annual Burden Hours: </w:t>
      </w:r>
      <w:r w:rsidR="000F0052">
        <w:t>83</w:t>
      </w:r>
      <w:r>
        <w:t xml:space="preserve"> hours</w:t>
      </w:r>
    </w:p>
    <w:p w:rsidR="00176D9C" w:rsidP="00C33614" w14:paraId="3E1EDFFD" w14:textId="365055CF">
      <w:pPr>
        <w:numPr>
          <w:ilvl w:val="1"/>
          <w:numId w:val="13"/>
        </w:numPr>
        <w:overflowPunct w:val="0"/>
        <w:autoSpaceDE w:val="0"/>
        <w:autoSpaceDN w:val="0"/>
        <w:adjustRightInd w:val="0"/>
        <w:spacing w:after="120"/>
        <w:textAlignment w:val="baseline"/>
      </w:pPr>
      <w:r>
        <w:t xml:space="preserve">Estimated Completion Time: </w:t>
      </w:r>
      <w:r w:rsidR="000F0052">
        <w:t>10</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1113D86E">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0F0052">
        <w:rPr>
          <w:b/>
          <w:bCs/>
          <w:u w:val="single"/>
        </w:rPr>
        <w:t>2,613</w:t>
      </w:r>
      <w:r w:rsidRPr="00EC2788" w:rsidR="00EC2788">
        <w:t xml:space="preserve"> </w:t>
      </w:r>
      <w:r w:rsidRPr="00EC2788" w:rsidR="00C53ED9">
        <w:t>(</w:t>
      </w:r>
      <w:r w:rsidR="000F0052">
        <w:t>83</w:t>
      </w:r>
      <w:r w:rsidRPr="00EC2788" w:rsidR="00C53ED9">
        <w:t xml:space="preserve"> burden hours x $</w:t>
      </w:r>
      <w:r w:rsidR="00A02229">
        <w:t>31.48</w:t>
      </w:r>
      <w:r w:rsidRPr="00EC2788" w:rsidR="00C53ED9">
        <w:t xml:space="preserve"> per hour).</w:t>
      </w:r>
    </w:p>
    <w:p w:rsidR="00344513" w:rsidP="005B0D87" w14:paraId="2AD96496" w14:textId="77777777">
      <w:pPr>
        <w:ind w:left="144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E836182">
            <w:pPr>
              <w:rPr>
                <w:color w:val="000000"/>
              </w:rPr>
            </w:pPr>
            <w:r>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5FAFE559">
            <w:pPr>
              <w:rPr>
                <w:color w:val="000000"/>
              </w:rPr>
            </w:pPr>
            <w:r>
              <w:rPr>
                <w:color w:val="000000"/>
              </w:rPr>
              <w:t>.</w:t>
            </w:r>
            <w:r w:rsidR="000F0052">
              <w:rPr>
                <w:color w:val="000000"/>
              </w:rPr>
              <w:t>10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7F531811">
            <w:pPr>
              <w:rPr>
                <w:color w:val="000000"/>
              </w:rPr>
            </w:pPr>
            <w:r w:rsidRPr="00AB6B86">
              <w:rPr>
                <w:color w:val="000000"/>
              </w:rPr>
              <w:t>$</w:t>
            </w:r>
            <w:r w:rsidR="00EC2788">
              <w:rPr>
                <w:color w:val="000000"/>
              </w:rPr>
              <w:t>2.</w:t>
            </w:r>
            <w:r w:rsidR="000F0052">
              <w:rPr>
                <w:color w:val="000000"/>
              </w:rPr>
              <w:t>62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046FFAD1">
            <w:pPr>
              <w:rPr>
                <w:color w:val="000000"/>
              </w:rPr>
            </w:pPr>
            <w:r>
              <w:rPr>
                <w:color w:val="000000"/>
              </w:rPr>
              <w:t>   </w:t>
            </w:r>
            <w:r w:rsidR="000F0052">
              <w:rPr>
                <w:color w:val="000000"/>
              </w:rPr>
              <w:t>5</w:t>
            </w:r>
            <w:r w:rsidR="00EC2788">
              <w:rPr>
                <w:color w:val="000000"/>
              </w:rPr>
              <w:t>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39AA4A65">
            <w:pPr>
              <w:jc w:val="right"/>
              <w:rPr>
                <w:color w:val="000000"/>
              </w:rPr>
            </w:pPr>
            <w:r w:rsidRPr="00AB6B86">
              <w:rPr>
                <w:color w:val="000000"/>
              </w:rPr>
              <w:t>$</w:t>
            </w:r>
            <w:r w:rsidR="000F0052">
              <w:rPr>
                <w:color w:val="000000"/>
              </w:rPr>
              <w:t>1,310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05291C0E">
            <w:pPr>
              <w:jc w:val="right"/>
              <w:rPr>
                <w:color w:val="000000"/>
              </w:rPr>
            </w:pPr>
            <w:r w:rsidRPr="00AB6B86">
              <w:rPr>
                <w:color w:val="000000"/>
              </w:rPr>
              <w:t>$</w:t>
            </w:r>
            <w:r w:rsidR="000F0052">
              <w:rPr>
                <w:color w:val="000000"/>
              </w:rPr>
              <w:t>1,310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2E4D1380">
            <w:pPr>
              <w:rPr>
                <w:color w:val="000000"/>
              </w:rPr>
            </w:pPr>
            <w:r>
              <w:rPr>
                <w:color w:val="000000"/>
              </w:rPr>
              <w:t>   </w:t>
            </w:r>
            <w:r w:rsidR="000F0052">
              <w:rPr>
                <w:color w:val="000000"/>
              </w:rPr>
              <w:t>5</w:t>
            </w:r>
            <w:r w:rsidR="00EC2788">
              <w:rPr>
                <w:color w:val="000000"/>
              </w:rPr>
              <w:t>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1BF53FB9">
            <w:pPr>
              <w:jc w:val="right"/>
              <w:rPr>
                <w:color w:val="000000"/>
              </w:rPr>
            </w:pPr>
            <w:r w:rsidRPr="00AB6B86">
              <w:rPr>
                <w:color w:val="000000"/>
              </w:rPr>
              <w:t>$</w:t>
            </w:r>
            <w:r w:rsidR="000F0052">
              <w:rPr>
                <w:color w:val="000000"/>
              </w:rPr>
              <w:t>260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78BCB6C1">
            <w:pPr>
              <w:jc w:val="right"/>
              <w:rPr>
                <w:color w:val="000000"/>
              </w:rPr>
            </w:pPr>
            <w:r w:rsidRPr="00AB6B86">
              <w:rPr>
                <w:color w:val="000000"/>
              </w:rPr>
              <w:t>$</w:t>
            </w:r>
            <w:r w:rsidR="000F0052">
              <w:rPr>
                <w:color w:val="000000"/>
              </w:rPr>
              <w:t>260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223333EA">
            <w:pPr>
              <w:rPr>
                <w:color w:val="000000"/>
              </w:rPr>
            </w:pPr>
            <w:r>
              <w:rPr>
                <w:color w:val="000000"/>
              </w:rPr>
              <w:t xml:space="preserve">   </w:t>
            </w:r>
            <w:r w:rsidR="000F0052">
              <w:rPr>
                <w:color w:val="000000"/>
              </w:rPr>
              <w:t>5</w:t>
            </w:r>
            <w:r w:rsidR="00EC2788">
              <w:rPr>
                <w:color w:val="000000"/>
              </w:rPr>
              <w:t>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2CD9E0A3">
            <w:pPr>
              <w:jc w:val="right"/>
              <w:rPr>
                <w:color w:val="000000"/>
              </w:rPr>
            </w:pPr>
            <w:r w:rsidRPr="00AB6B86">
              <w:rPr>
                <w:color w:val="000000"/>
              </w:rPr>
              <w:t>$</w:t>
            </w:r>
            <w:r w:rsidR="000F0052">
              <w:rPr>
                <w:color w:val="000000"/>
              </w:rPr>
              <w:t>230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59A3A5E0">
            <w:pPr>
              <w:jc w:val="right"/>
              <w:rPr>
                <w:color w:val="000000"/>
              </w:rPr>
            </w:pPr>
            <w:r w:rsidRPr="00AB6B86">
              <w:rPr>
                <w:color w:val="000000"/>
              </w:rPr>
              <w:t>$</w:t>
            </w:r>
            <w:r w:rsidR="000F0052">
              <w:rPr>
                <w:color w:val="000000"/>
              </w:rPr>
              <w:t>230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561A62C5">
            <w:pPr>
              <w:jc w:val="right"/>
              <w:rPr>
                <w:color w:val="000000"/>
              </w:rPr>
            </w:pPr>
            <w:r w:rsidRPr="00AB6B86">
              <w:rPr>
                <w:color w:val="000000"/>
              </w:rPr>
              <w:t>$</w:t>
            </w:r>
            <w:r w:rsidR="000F0052">
              <w:rPr>
                <w:color w:val="000000"/>
              </w:rPr>
              <w:t>3,600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3A493DB0">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7B27341E">
            <w:pPr>
              <w:jc w:val="right"/>
              <w:rPr>
                <w:rFonts w:eastAsia="Calibri"/>
                <w:color w:val="000000"/>
                <w:sz w:val="22"/>
                <w:szCs w:val="22"/>
              </w:rPr>
            </w:pPr>
            <w:r>
              <w:rPr>
                <w:color w:val="000000"/>
              </w:rPr>
              <w:t>$</w:t>
            </w:r>
            <w:r w:rsidR="000F0052">
              <w:rPr>
                <w:color w:val="000000"/>
              </w:rPr>
              <w:t>3,654</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2C1292" w14:paraId="5FA78DBF" w14:textId="77777777">
      <w:r>
        <w:tab/>
      </w:r>
      <w:r>
        <w:tab/>
        <w:t xml:space="preserve"> </w:t>
      </w:r>
    </w:p>
    <w:p w:rsidR="002C1292" w:rsidP="00176D9C" w14:paraId="24DF68EC" w14:textId="77777777"/>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0F0052" w:rsidP="000F0052" w14:paraId="2EFE0517" w14:textId="77777777">
      <w:pPr>
        <w:ind w:firstLine="360"/>
      </w:pPr>
      <w:r w:rsidRPr="000F0052">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A40C2"/>
    <w:rsid w:val="000C3DDF"/>
    <w:rsid w:val="000C665E"/>
    <w:rsid w:val="000F0052"/>
    <w:rsid w:val="00111A38"/>
    <w:rsid w:val="00125A85"/>
    <w:rsid w:val="001336BC"/>
    <w:rsid w:val="00176D9C"/>
    <w:rsid w:val="00187B51"/>
    <w:rsid w:val="001906C4"/>
    <w:rsid w:val="001A3ACD"/>
    <w:rsid w:val="001B1FB1"/>
    <w:rsid w:val="001C25EE"/>
    <w:rsid w:val="001C2B85"/>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34377"/>
    <w:rsid w:val="00344513"/>
    <w:rsid w:val="00362008"/>
    <w:rsid w:val="0037149E"/>
    <w:rsid w:val="0038364B"/>
    <w:rsid w:val="003B647C"/>
    <w:rsid w:val="0041612F"/>
    <w:rsid w:val="004216C7"/>
    <w:rsid w:val="00452C53"/>
    <w:rsid w:val="004630E2"/>
    <w:rsid w:val="00486D6A"/>
    <w:rsid w:val="004E3EAA"/>
    <w:rsid w:val="004F367C"/>
    <w:rsid w:val="005118FC"/>
    <w:rsid w:val="00515875"/>
    <w:rsid w:val="00521A78"/>
    <w:rsid w:val="0054468C"/>
    <w:rsid w:val="00544E50"/>
    <w:rsid w:val="00553727"/>
    <w:rsid w:val="005649C9"/>
    <w:rsid w:val="005665EE"/>
    <w:rsid w:val="005749DA"/>
    <w:rsid w:val="00586435"/>
    <w:rsid w:val="005B0D87"/>
    <w:rsid w:val="005B4EC5"/>
    <w:rsid w:val="005C5802"/>
    <w:rsid w:val="005D5EBB"/>
    <w:rsid w:val="00600466"/>
    <w:rsid w:val="00604766"/>
    <w:rsid w:val="006139BA"/>
    <w:rsid w:val="00636107"/>
    <w:rsid w:val="006541B5"/>
    <w:rsid w:val="0066365C"/>
    <w:rsid w:val="00693B0B"/>
    <w:rsid w:val="006B6AE4"/>
    <w:rsid w:val="006C02FC"/>
    <w:rsid w:val="006E527A"/>
    <w:rsid w:val="007073BD"/>
    <w:rsid w:val="00791297"/>
    <w:rsid w:val="007B1D06"/>
    <w:rsid w:val="007B581E"/>
    <w:rsid w:val="007D0F41"/>
    <w:rsid w:val="007F1099"/>
    <w:rsid w:val="007F2242"/>
    <w:rsid w:val="00806417"/>
    <w:rsid w:val="00815EF2"/>
    <w:rsid w:val="008229D3"/>
    <w:rsid w:val="00844C42"/>
    <w:rsid w:val="00855162"/>
    <w:rsid w:val="0086151A"/>
    <w:rsid w:val="00883D2D"/>
    <w:rsid w:val="008E525B"/>
    <w:rsid w:val="008F2BFC"/>
    <w:rsid w:val="008F73A6"/>
    <w:rsid w:val="00970F00"/>
    <w:rsid w:val="00986633"/>
    <w:rsid w:val="009948BA"/>
    <w:rsid w:val="009A0BF3"/>
    <w:rsid w:val="00A02229"/>
    <w:rsid w:val="00A2463A"/>
    <w:rsid w:val="00A31C3D"/>
    <w:rsid w:val="00A6487D"/>
    <w:rsid w:val="00A73E23"/>
    <w:rsid w:val="00A80154"/>
    <w:rsid w:val="00AB6B86"/>
    <w:rsid w:val="00AF63CC"/>
    <w:rsid w:val="00B0105C"/>
    <w:rsid w:val="00B20FFA"/>
    <w:rsid w:val="00B37B10"/>
    <w:rsid w:val="00B64A87"/>
    <w:rsid w:val="00B852B9"/>
    <w:rsid w:val="00BA3EA4"/>
    <w:rsid w:val="00BA6B61"/>
    <w:rsid w:val="00BB212A"/>
    <w:rsid w:val="00C162B0"/>
    <w:rsid w:val="00C16A5F"/>
    <w:rsid w:val="00C17BBC"/>
    <w:rsid w:val="00C3347D"/>
    <w:rsid w:val="00C33614"/>
    <w:rsid w:val="00C53ED9"/>
    <w:rsid w:val="00C652D9"/>
    <w:rsid w:val="00C7194B"/>
    <w:rsid w:val="00C8663D"/>
    <w:rsid w:val="00CA3771"/>
    <w:rsid w:val="00CB1264"/>
    <w:rsid w:val="00CD7DC3"/>
    <w:rsid w:val="00CE18D9"/>
    <w:rsid w:val="00CE550F"/>
    <w:rsid w:val="00CF5945"/>
    <w:rsid w:val="00CF6B80"/>
    <w:rsid w:val="00D078E3"/>
    <w:rsid w:val="00D15B1F"/>
    <w:rsid w:val="00D173EE"/>
    <w:rsid w:val="00D17DC4"/>
    <w:rsid w:val="00D3433F"/>
    <w:rsid w:val="00D45F1B"/>
    <w:rsid w:val="00D739E4"/>
    <w:rsid w:val="00D81661"/>
    <w:rsid w:val="00D84D8F"/>
    <w:rsid w:val="00D96175"/>
    <w:rsid w:val="00DF2B18"/>
    <w:rsid w:val="00E26200"/>
    <w:rsid w:val="00E42780"/>
    <w:rsid w:val="00E6451B"/>
    <w:rsid w:val="00E86FB8"/>
    <w:rsid w:val="00E87688"/>
    <w:rsid w:val="00E94953"/>
    <w:rsid w:val="00EC2788"/>
    <w:rsid w:val="00EE4E09"/>
    <w:rsid w:val="00F00568"/>
    <w:rsid w:val="00F47D99"/>
    <w:rsid w:val="00F50E0D"/>
    <w:rsid w:val="00F52865"/>
    <w:rsid w:val="00F53576"/>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2024-10-21T18:30:00Z</dcterms:created>
  <dcterms:modified xsi:type="dcterms:W3CDTF">2024-10-21T18:30:00Z</dcterms:modified>
</cp:coreProperties>
</file>