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212B" w:rsidRPr="00B34BDE" w14:paraId="78A921AE" w14:textId="3FDBC5A7">
      <w:pPr>
        <w:pStyle w:val="Title"/>
        <w:rPr>
          <w:rFonts w:ascii="Times New Roman" w:hAnsi="Times New Roman" w:cs="Times New Roman"/>
          <w:sz w:val="22"/>
          <w:szCs w:val="22"/>
        </w:rPr>
      </w:pPr>
      <w:r>
        <w:rPr>
          <w:rFonts w:ascii="Times New Roman" w:hAnsi="Times New Roman" w:cs="Times New Roman"/>
          <w:sz w:val="22"/>
          <w:szCs w:val="22"/>
        </w:rPr>
        <w:t xml:space="preserve">                                                                                                                                      </w:t>
      </w:r>
      <w:r w:rsidRPr="00B34BDE">
        <w:rPr>
          <w:rFonts w:ascii="Times New Roman" w:hAnsi="Times New Roman" w:cs="Times New Roman"/>
          <w:sz w:val="22"/>
          <w:szCs w:val="22"/>
        </w:rPr>
        <w:t>SUPPORTING STATEMENT</w:t>
      </w:r>
    </w:p>
    <w:p w:rsidR="00E9212B" w:rsidRPr="00B34BDE" w:rsidP="00121B0B" w14:paraId="7D59EEE9" w14:textId="77777777">
      <w:pPr>
        <w:suppressAutoHyphens/>
        <w:rPr>
          <w:rFonts w:ascii="Times New Roman" w:hAnsi="Times New Roman" w:cs="Times New Roman"/>
          <w:b/>
          <w:sz w:val="22"/>
          <w:szCs w:val="22"/>
          <w:u w:val="single"/>
        </w:rPr>
      </w:pPr>
      <w:r w:rsidRPr="00B34BDE">
        <w:rPr>
          <w:rFonts w:ascii="Times New Roman" w:hAnsi="Times New Roman" w:cs="Times New Roman"/>
          <w:b/>
          <w:sz w:val="22"/>
          <w:szCs w:val="22"/>
        </w:rPr>
        <w:t xml:space="preserve">A.  </w:t>
      </w:r>
      <w:r w:rsidRPr="00B34BDE" w:rsidR="00B016FD">
        <w:rPr>
          <w:rFonts w:ascii="Times New Roman" w:hAnsi="Times New Roman" w:cs="Times New Roman"/>
          <w:b/>
          <w:sz w:val="22"/>
          <w:szCs w:val="22"/>
        </w:rPr>
        <w:t xml:space="preserve"> </w:t>
      </w:r>
      <w:r w:rsidRPr="00B34BDE" w:rsidR="00844E49">
        <w:rPr>
          <w:rFonts w:ascii="Times New Roman" w:hAnsi="Times New Roman" w:cs="Times New Roman"/>
          <w:b/>
          <w:sz w:val="22"/>
          <w:szCs w:val="22"/>
          <w:u w:val="single"/>
        </w:rPr>
        <w:t>Justification</w:t>
      </w:r>
    </w:p>
    <w:p w:rsidR="00372CFA" w:rsidRPr="00B34BDE" w:rsidP="00DB398A" w14:paraId="4123E3B6" w14:textId="3ADB3E3D">
      <w:pPr>
        <w:tabs>
          <w:tab w:val="left" w:pos="-720"/>
        </w:tabs>
        <w:suppressAutoHyphens/>
        <w:spacing w:after="0"/>
        <w:rPr>
          <w:rFonts w:ascii="Times New Roman" w:hAnsi="Times New Roman" w:cs="Times New Roman"/>
          <w:iCs/>
          <w:sz w:val="22"/>
          <w:szCs w:val="22"/>
        </w:rPr>
      </w:pPr>
      <w:r>
        <w:rPr>
          <w:rFonts w:ascii="Times New Roman" w:hAnsi="Times New Roman" w:cs="Times New Roman"/>
          <w:bCs/>
          <w:sz w:val="22"/>
          <w:szCs w:val="22"/>
        </w:rPr>
        <w:tab/>
      </w:r>
      <w:r w:rsidRPr="00B34BDE" w:rsidR="00202B6B">
        <w:rPr>
          <w:rFonts w:ascii="Times New Roman" w:hAnsi="Times New Roman" w:cs="Times New Roman"/>
          <w:bCs/>
          <w:sz w:val="22"/>
          <w:szCs w:val="22"/>
        </w:rPr>
        <w:t>The Federal Communicatio</w:t>
      </w:r>
      <w:r w:rsidRPr="00B34BDE" w:rsidR="00FC237C">
        <w:rPr>
          <w:rFonts w:ascii="Times New Roman" w:hAnsi="Times New Roman" w:cs="Times New Roman"/>
          <w:bCs/>
          <w:sz w:val="22"/>
          <w:szCs w:val="22"/>
        </w:rPr>
        <w:t xml:space="preserve">ns Commission (Commission) </w:t>
      </w:r>
      <w:r w:rsidRPr="00B34BDE" w:rsidR="00FA316C">
        <w:rPr>
          <w:rFonts w:ascii="Times New Roman" w:hAnsi="Times New Roman" w:cs="Times New Roman"/>
          <w:bCs/>
          <w:sz w:val="22"/>
          <w:szCs w:val="22"/>
        </w:rPr>
        <w:t xml:space="preserve">is requesting that the </w:t>
      </w:r>
      <w:r w:rsidRPr="00B34BDE" w:rsidR="00202B6B">
        <w:rPr>
          <w:rFonts w:ascii="Times New Roman" w:hAnsi="Times New Roman" w:cs="Times New Roman"/>
          <w:bCs/>
          <w:sz w:val="22"/>
          <w:szCs w:val="22"/>
        </w:rPr>
        <w:t xml:space="preserve">Office </w:t>
      </w:r>
      <w:r w:rsidRPr="00B34BDE" w:rsidR="055D9357">
        <w:rPr>
          <w:rFonts w:ascii="Times New Roman" w:hAnsi="Times New Roman" w:cs="Times New Roman"/>
          <w:sz w:val="22"/>
          <w:szCs w:val="22"/>
        </w:rPr>
        <w:t>of Manage</w:t>
      </w:r>
      <w:r w:rsidRPr="00B34BDE" w:rsidR="39E32A9B">
        <w:rPr>
          <w:rFonts w:ascii="Times New Roman" w:hAnsi="Times New Roman" w:cs="Times New Roman"/>
          <w:sz w:val="22"/>
          <w:szCs w:val="22"/>
        </w:rPr>
        <w:t xml:space="preserve">ment and Budget (OMB) </w:t>
      </w:r>
      <w:r w:rsidRPr="00B34BDE" w:rsidR="26778A4C">
        <w:rPr>
          <w:rFonts w:ascii="Times New Roman" w:hAnsi="Times New Roman" w:cs="Times New Roman"/>
          <w:sz w:val="22"/>
          <w:szCs w:val="22"/>
        </w:rPr>
        <w:t>approve</w:t>
      </w:r>
      <w:r w:rsidRPr="00B34BDE" w:rsidR="320BEF89">
        <w:rPr>
          <w:rFonts w:ascii="Times New Roman" w:hAnsi="Times New Roman" w:cs="Times New Roman"/>
          <w:sz w:val="22"/>
          <w:szCs w:val="22"/>
        </w:rPr>
        <w:t xml:space="preserve"> </w:t>
      </w:r>
      <w:r w:rsidRPr="00B34BDE" w:rsidR="4E304668">
        <w:rPr>
          <w:rFonts w:ascii="Times New Roman" w:hAnsi="Times New Roman" w:cs="Times New Roman"/>
          <w:sz w:val="22"/>
          <w:szCs w:val="22"/>
        </w:rPr>
        <w:t xml:space="preserve">a revision </w:t>
      </w:r>
      <w:r w:rsidRPr="00B34BDE" w:rsidR="320BEF89">
        <w:rPr>
          <w:rFonts w:ascii="Times New Roman" w:hAnsi="Times New Roman" w:cs="Times New Roman"/>
          <w:sz w:val="22"/>
          <w:szCs w:val="22"/>
        </w:rPr>
        <w:t xml:space="preserve">of </w:t>
      </w:r>
      <w:r w:rsidRPr="00B34BDE" w:rsidR="055D9357">
        <w:rPr>
          <w:rFonts w:ascii="Times New Roman" w:hAnsi="Times New Roman" w:cs="Times New Roman"/>
          <w:sz w:val="22"/>
          <w:szCs w:val="22"/>
        </w:rPr>
        <w:t>OMB Control No. 3060-</w:t>
      </w:r>
      <w:r w:rsidRPr="00B34BDE" w:rsidR="002B5732">
        <w:rPr>
          <w:rFonts w:ascii="Times New Roman" w:hAnsi="Times New Roman" w:cs="Times New Roman"/>
          <w:sz w:val="22"/>
          <w:szCs w:val="22"/>
        </w:rPr>
        <w:t>1163</w:t>
      </w:r>
      <w:r w:rsidRPr="00B34BDE" w:rsidR="00A93133">
        <w:rPr>
          <w:rFonts w:ascii="Times New Roman" w:hAnsi="Times New Roman" w:cs="Times New Roman"/>
          <w:sz w:val="22"/>
          <w:szCs w:val="22"/>
        </w:rPr>
        <w:t xml:space="preserve"> to incorporate </w:t>
      </w:r>
      <w:r w:rsidRPr="00B34BDE" w:rsidR="00027E9F">
        <w:rPr>
          <w:rFonts w:ascii="Times New Roman" w:hAnsi="Times New Roman" w:cs="Times New Roman"/>
          <w:sz w:val="22"/>
          <w:szCs w:val="22"/>
        </w:rPr>
        <w:t xml:space="preserve">new requirements adopted by the </w:t>
      </w:r>
      <w:r w:rsidRPr="00B34BDE" w:rsidR="00A93133">
        <w:rPr>
          <w:rFonts w:ascii="Times New Roman" w:hAnsi="Times New Roman" w:cs="Times New Roman"/>
          <w:sz w:val="22"/>
          <w:szCs w:val="22"/>
        </w:rPr>
        <w:t xml:space="preserve">Commission </w:t>
      </w:r>
      <w:r w:rsidRPr="00B34BDE" w:rsidR="00027E9F">
        <w:rPr>
          <w:rFonts w:ascii="Times New Roman" w:hAnsi="Times New Roman" w:cs="Times New Roman"/>
          <w:sz w:val="22"/>
          <w:szCs w:val="22"/>
        </w:rPr>
        <w:t xml:space="preserve">in </w:t>
      </w:r>
      <w:r w:rsidRPr="00B34BDE">
        <w:rPr>
          <w:rFonts w:ascii="Times New Roman" w:hAnsi="Times New Roman" w:cs="Times New Roman"/>
          <w:sz w:val="22"/>
          <w:szCs w:val="22"/>
        </w:rPr>
        <w:t xml:space="preserve">the </w:t>
      </w:r>
      <w:r w:rsidRPr="00B34BDE">
        <w:rPr>
          <w:rFonts w:ascii="Times New Roman" w:hAnsi="Times New Roman" w:cs="Times New Roman"/>
          <w:i/>
          <w:sz w:val="22"/>
          <w:szCs w:val="22"/>
          <w:lang w:bidi="bn-IN"/>
        </w:rPr>
        <w:t>Executive Branch Review Order</w:t>
      </w:r>
      <w:r>
        <w:rPr>
          <w:rStyle w:val="FootnoteReference"/>
          <w:rFonts w:cs="Times New Roman"/>
          <w:sz w:val="22"/>
          <w:szCs w:val="22"/>
        </w:rPr>
        <w:footnoteReference w:id="3"/>
      </w:r>
      <w:r w:rsidRPr="00B34BDE">
        <w:rPr>
          <w:rFonts w:ascii="Times New Roman" w:hAnsi="Times New Roman" w:cs="Times New Roman"/>
          <w:sz w:val="22"/>
          <w:szCs w:val="22"/>
          <w:lang w:bidi="bn-IN"/>
        </w:rPr>
        <w:t xml:space="preserve"> and the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Pr>
          <w:rStyle w:val="FootnoteReference"/>
          <w:rFonts w:cs="Times New Roman"/>
          <w:sz w:val="22"/>
          <w:szCs w:val="22"/>
        </w:rPr>
        <w:footnoteReference w:id="4"/>
      </w:r>
      <w:r w:rsidRPr="00B34BDE">
        <w:rPr>
          <w:rFonts w:ascii="Times New Roman" w:hAnsi="Times New Roman" w:cs="Times New Roman"/>
          <w:i/>
          <w:sz w:val="22"/>
          <w:szCs w:val="22"/>
          <w:lang w:bidi="bn-IN"/>
        </w:rPr>
        <w:t xml:space="preserve">  </w:t>
      </w:r>
      <w:r w:rsidRPr="00B34BDE">
        <w:rPr>
          <w:rFonts w:ascii="Times New Roman" w:hAnsi="Times New Roman" w:cs="Times New Roman"/>
          <w:iCs/>
          <w:sz w:val="22"/>
          <w:szCs w:val="22"/>
          <w:lang w:bidi="bn-IN"/>
        </w:rPr>
        <w:t xml:space="preserve">The Commission also seeks approval </w:t>
      </w:r>
      <w:r w:rsidRPr="00B34BDE">
        <w:rPr>
          <w:rFonts w:ascii="Times New Roman" w:hAnsi="Times New Roman" w:cs="Times New Roman"/>
          <w:sz w:val="22"/>
          <w:szCs w:val="22"/>
          <w:lang w:bidi="bn-IN"/>
        </w:rPr>
        <w:t xml:space="preserve">for online electronic forms that are currently under development as part of the Commission’s modernization of its </w:t>
      </w:r>
      <w:r w:rsidRPr="00B34BDE" w:rsidR="00B81259">
        <w:rPr>
          <w:rFonts w:ascii="Times New Roman" w:hAnsi="Times New Roman" w:cs="Times New Roman"/>
          <w:sz w:val="22"/>
          <w:szCs w:val="22"/>
          <w:lang w:bidi="bn-IN"/>
        </w:rPr>
        <w:t xml:space="preserve">online, web-based electronic filing system --  the </w:t>
      </w:r>
      <w:r w:rsidRPr="00B34BDE">
        <w:rPr>
          <w:rFonts w:ascii="Times New Roman" w:hAnsi="Times New Roman" w:cs="Times New Roman"/>
          <w:sz w:val="22"/>
          <w:szCs w:val="22"/>
          <w:lang w:bidi="bn-IN"/>
        </w:rPr>
        <w:t xml:space="preserve">International </w:t>
      </w:r>
      <w:r w:rsidR="000D018B">
        <w:rPr>
          <w:rFonts w:ascii="Times New Roman" w:hAnsi="Times New Roman" w:cs="Times New Roman"/>
          <w:sz w:val="22"/>
          <w:szCs w:val="22"/>
          <w:lang w:bidi="bn-IN"/>
        </w:rPr>
        <w:t xml:space="preserve">Communications </w:t>
      </w:r>
      <w:r w:rsidRPr="00B34BDE">
        <w:rPr>
          <w:rFonts w:ascii="Times New Roman" w:hAnsi="Times New Roman" w:cs="Times New Roman"/>
          <w:sz w:val="22"/>
          <w:szCs w:val="22"/>
          <w:lang w:bidi="bn-IN"/>
        </w:rPr>
        <w:t>Filing System (I</w:t>
      </w:r>
      <w:r w:rsidR="000D018B">
        <w:rPr>
          <w:rFonts w:ascii="Times New Roman" w:hAnsi="Times New Roman" w:cs="Times New Roman"/>
          <w:sz w:val="22"/>
          <w:szCs w:val="22"/>
          <w:lang w:bidi="bn-IN"/>
        </w:rPr>
        <w:t>C</w:t>
      </w:r>
      <w:r w:rsidRPr="00B34BDE">
        <w:rPr>
          <w:rFonts w:ascii="Times New Roman" w:hAnsi="Times New Roman" w:cs="Times New Roman"/>
          <w:sz w:val="22"/>
          <w:szCs w:val="22"/>
          <w:lang w:bidi="bn-IN"/>
        </w:rPr>
        <w:t>FS).</w:t>
      </w:r>
      <w:r>
        <w:rPr>
          <w:rStyle w:val="FootnoteReference"/>
          <w:rFonts w:cs="Times New Roman"/>
          <w:sz w:val="22"/>
          <w:szCs w:val="22"/>
        </w:rPr>
        <w:footnoteReference w:id="5"/>
      </w:r>
      <w:r w:rsidRPr="00B34BDE" w:rsidR="00FD128A">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  </w:t>
      </w:r>
      <w:r w:rsidRPr="00B34BDE" w:rsidR="00475B10">
        <w:rPr>
          <w:rFonts w:ascii="Times New Roman" w:hAnsi="Times New Roman" w:cs="Times New Roman"/>
          <w:sz w:val="22"/>
          <w:szCs w:val="22"/>
          <w:lang w:bidi="bn-IN"/>
        </w:rPr>
        <w:t xml:space="preserve">The Commission has developed new </w:t>
      </w:r>
      <w:r w:rsidRPr="00B34BDE" w:rsidR="00DB6EF6">
        <w:rPr>
          <w:rFonts w:ascii="Times New Roman" w:hAnsi="Times New Roman" w:cs="Times New Roman"/>
          <w:sz w:val="22"/>
          <w:szCs w:val="22"/>
          <w:lang w:bidi="bn-IN"/>
        </w:rPr>
        <w:t>I</w:t>
      </w:r>
      <w:r w:rsidR="000D018B">
        <w:rPr>
          <w:rFonts w:ascii="Times New Roman" w:hAnsi="Times New Roman" w:cs="Times New Roman"/>
          <w:sz w:val="22"/>
          <w:szCs w:val="22"/>
          <w:lang w:bidi="bn-IN"/>
        </w:rPr>
        <w:t>C</w:t>
      </w:r>
      <w:r w:rsidRPr="00B34BDE" w:rsidR="00DB6EF6">
        <w:rPr>
          <w:rFonts w:ascii="Times New Roman" w:hAnsi="Times New Roman" w:cs="Times New Roman"/>
          <w:sz w:val="22"/>
          <w:szCs w:val="22"/>
          <w:lang w:bidi="bn-IN"/>
        </w:rPr>
        <w:t xml:space="preserve">FS </w:t>
      </w:r>
      <w:r w:rsidRPr="00B34BDE" w:rsidR="00475B10">
        <w:rPr>
          <w:rFonts w:ascii="Times New Roman" w:hAnsi="Times New Roman" w:cs="Times New Roman"/>
          <w:sz w:val="22"/>
          <w:szCs w:val="22"/>
          <w:lang w:bidi="bn-IN"/>
        </w:rPr>
        <w:t>forms t</w:t>
      </w:r>
      <w:r w:rsidRPr="00B34BDE">
        <w:rPr>
          <w:rFonts w:ascii="Times New Roman" w:hAnsi="Times New Roman" w:cs="Times New Roman"/>
          <w:sz w:val="22"/>
          <w:szCs w:val="22"/>
          <w:lang w:bidi="bn-IN"/>
        </w:rPr>
        <w:t xml:space="preserve">o improve the Commission’s collection of information related to </w:t>
      </w:r>
      <w:r w:rsidRPr="00B34BDE" w:rsidR="00027E9F">
        <w:rPr>
          <w:rFonts w:ascii="Times New Roman" w:hAnsi="Times New Roman" w:cs="Times New Roman"/>
          <w:sz w:val="22"/>
          <w:szCs w:val="22"/>
        </w:rPr>
        <w:t>foreign ownership petitions for declaratory ruling under section 310(b) of the Communications Act of 1934, as amended</w:t>
      </w:r>
      <w:r w:rsidRPr="00B34BDE" w:rsidR="00B444E0">
        <w:rPr>
          <w:rFonts w:ascii="Times New Roman" w:hAnsi="Times New Roman" w:cs="Times New Roman"/>
          <w:sz w:val="22"/>
          <w:szCs w:val="22"/>
        </w:rPr>
        <w:t xml:space="preserve"> (the Act)</w:t>
      </w:r>
      <w:r w:rsidRPr="00B34BDE" w:rsidR="001605C4">
        <w:rPr>
          <w:rFonts w:ascii="Times New Roman" w:hAnsi="Times New Roman" w:cs="Times New Roman"/>
          <w:sz w:val="22"/>
          <w:szCs w:val="22"/>
        </w:rPr>
        <w:t>,</w:t>
      </w:r>
      <w:r>
        <w:rPr>
          <w:rStyle w:val="FootnoteReference"/>
          <w:rFonts w:cs="Times New Roman"/>
          <w:sz w:val="22"/>
          <w:szCs w:val="22"/>
        </w:rPr>
        <w:footnoteReference w:id="6"/>
      </w:r>
      <w:r w:rsidRPr="00B34BDE" w:rsidR="00027E9F">
        <w:rPr>
          <w:rFonts w:ascii="Times New Roman" w:hAnsi="Times New Roman" w:cs="Times New Roman"/>
          <w:sz w:val="22"/>
          <w:szCs w:val="22"/>
        </w:rPr>
        <w:t xml:space="preserve"> (section 310(b) </w:t>
      </w:r>
      <w:r w:rsidRPr="00B34BDE" w:rsidR="00A766EA">
        <w:rPr>
          <w:rFonts w:ascii="Times New Roman" w:hAnsi="Times New Roman" w:cs="Times New Roman"/>
          <w:sz w:val="22"/>
          <w:szCs w:val="22"/>
        </w:rPr>
        <w:t>petitions or petitions</w:t>
      </w:r>
      <w:r w:rsidRPr="00B34BDE" w:rsidR="00027E9F">
        <w:rPr>
          <w:rFonts w:ascii="Times New Roman" w:hAnsi="Times New Roman" w:cs="Times New Roman"/>
          <w:sz w:val="22"/>
          <w:szCs w:val="22"/>
        </w:rPr>
        <w:t>)</w:t>
      </w:r>
      <w:r w:rsidRPr="00B34BDE" w:rsidR="00475B10">
        <w:rPr>
          <w:rFonts w:ascii="Times New Roman" w:hAnsi="Times New Roman" w:cs="Times New Roman"/>
          <w:sz w:val="22"/>
          <w:szCs w:val="22"/>
        </w:rPr>
        <w:t xml:space="preserve"> </w:t>
      </w:r>
      <w:r w:rsidRPr="00B34BDE" w:rsidR="00F4541A">
        <w:rPr>
          <w:rFonts w:ascii="Times New Roman" w:hAnsi="Times New Roman" w:cs="Times New Roman"/>
          <w:sz w:val="22"/>
          <w:szCs w:val="22"/>
        </w:rPr>
        <w:t xml:space="preserve">related to </w:t>
      </w:r>
      <w:r w:rsidRPr="00B34BDE" w:rsidR="00475B10">
        <w:rPr>
          <w:rFonts w:ascii="Times New Roman" w:hAnsi="Times New Roman" w:cs="Times New Roman"/>
          <w:sz w:val="22"/>
          <w:szCs w:val="22"/>
        </w:rPr>
        <w:t>common carrier wireless</w:t>
      </w:r>
      <w:r w:rsidRPr="00B34BDE" w:rsidR="00DB6EF6">
        <w:rPr>
          <w:rFonts w:ascii="Times New Roman" w:hAnsi="Times New Roman" w:cs="Times New Roman"/>
          <w:sz w:val="22"/>
          <w:szCs w:val="22"/>
        </w:rPr>
        <w:t>, aeronautical en</w:t>
      </w:r>
      <w:r w:rsidRPr="00B34BDE" w:rsidR="00A3227C">
        <w:rPr>
          <w:rFonts w:ascii="Times New Roman" w:hAnsi="Times New Roman" w:cs="Times New Roman"/>
          <w:sz w:val="22"/>
          <w:szCs w:val="22"/>
        </w:rPr>
        <w:t xml:space="preserve"> </w:t>
      </w:r>
      <w:r w:rsidRPr="00B34BDE" w:rsidR="00DB6EF6">
        <w:rPr>
          <w:rFonts w:ascii="Times New Roman" w:hAnsi="Times New Roman" w:cs="Times New Roman"/>
          <w:sz w:val="22"/>
          <w:szCs w:val="22"/>
        </w:rPr>
        <w:t>route and aeronautical fixed radio station</w:t>
      </w:r>
      <w:r w:rsidRPr="00B34BDE" w:rsidR="00F4541A">
        <w:rPr>
          <w:rFonts w:ascii="Times New Roman" w:hAnsi="Times New Roman" w:cs="Times New Roman"/>
          <w:sz w:val="22"/>
          <w:szCs w:val="22"/>
        </w:rPr>
        <w:t xml:space="preserve"> licenses (collectively, wireless common carrier licenses) </w:t>
      </w:r>
      <w:r w:rsidRPr="00B34BDE">
        <w:rPr>
          <w:rFonts w:ascii="Times New Roman" w:hAnsi="Times New Roman" w:cs="Times New Roman"/>
          <w:sz w:val="22"/>
          <w:szCs w:val="22"/>
          <w:lang w:bidi="bn-IN"/>
        </w:rPr>
        <w:t>and to incorporate the new requirements.</w:t>
      </w:r>
    </w:p>
    <w:p w:rsidR="00372CFA" w:rsidRPr="00B34BDE" w:rsidP="00DB398A" w14:paraId="6DD84A09" w14:textId="77777777">
      <w:pPr>
        <w:suppressAutoHyphens/>
        <w:spacing w:after="0"/>
        <w:rPr>
          <w:rFonts w:ascii="Times New Roman" w:hAnsi="Times New Roman" w:cs="Times New Roman"/>
          <w:sz w:val="22"/>
          <w:szCs w:val="22"/>
        </w:rPr>
      </w:pPr>
    </w:p>
    <w:p w:rsidR="00826177" w:rsidP="00DB398A" w14:paraId="7E8F2E18" w14:textId="77777777">
      <w:pPr>
        <w:spacing w:after="0"/>
        <w:ind w:firstLine="720"/>
        <w:rPr>
          <w:rFonts w:ascii="Times New Roman" w:hAnsi="Times New Roman" w:cs="Times New Roman"/>
          <w:sz w:val="22"/>
          <w:szCs w:val="22"/>
          <w:lang w:bidi="bn-IN"/>
        </w:rPr>
      </w:pPr>
      <w:r w:rsidRPr="00B34BDE">
        <w:rPr>
          <w:rFonts w:ascii="Times New Roman" w:hAnsi="Times New Roman" w:cs="Times New Roman"/>
          <w:sz w:val="22"/>
          <w:szCs w:val="22"/>
          <w:lang w:bidi="bn-IN"/>
        </w:rPr>
        <w:t>First</w:t>
      </w:r>
      <w:r w:rsidRPr="00B34BDE" w:rsidR="00372CFA">
        <w:rPr>
          <w:rFonts w:ascii="Times New Roman" w:hAnsi="Times New Roman" w:cs="Times New Roman"/>
          <w:sz w:val="22"/>
          <w:szCs w:val="22"/>
          <w:lang w:bidi="bn-IN"/>
        </w:rPr>
        <w:t xml:space="preserve">, the </w:t>
      </w:r>
      <w:r w:rsidRPr="00B34BDE" w:rsidR="00372CFA">
        <w:rPr>
          <w:rFonts w:ascii="Times New Roman" w:hAnsi="Times New Roman" w:cs="Times New Roman"/>
          <w:i/>
          <w:sz w:val="22"/>
          <w:szCs w:val="22"/>
          <w:lang w:bidi="bn-IN"/>
        </w:rPr>
        <w:t>Executive Branch Review Order</w:t>
      </w:r>
      <w:r w:rsidRPr="00B34BDE" w:rsidR="00372CFA">
        <w:rPr>
          <w:rFonts w:ascii="Times New Roman" w:hAnsi="Times New Roman" w:cs="Times New Roman"/>
          <w:sz w:val="22"/>
          <w:szCs w:val="22"/>
          <w:lang w:bidi="bn-IN"/>
        </w:rPr>
        <w:t xml:space="preserve"> and the </w:t>
      </w:r>
      <w:r w:rsidRPr="00B34BDE" w:rsidR="00372CFA">
        <w:rPr>
          <w:rFonts w:ascii="Times New Roman" w:hAnsi="Times New Roman" w:cs="Times New Roman"/>
          <w:i/>
          <w:sz w:val="22"/>
          <w:szCs w:val="22"/>
          <w:lang w:bidi="bn-IN"/>
        </w:rPr>
        <w:t>Executive Branch Standard Questions</w:t>
      </w:r>
      <w:r w:rsidRPr="00B34BDE" w:rsidR="00372CFA">
        <w:rPr>
          <w:rFonts w:ascii="Times New Roman" w:hAnsi="Times New Roman" w:cs="Times New Roman"/>
          <w:sz w:val="22"/>
          <w:szCs w:val="22"/>
          <w:lang w:bidi="bn-IN"/>
        </w:rPr>
        <w:t xml:space="preserve"> </w:t>
      </w:r>
      <w:r w:rsidRPr="00B34BDE" w:rsidR="00372CFA">
        <w:rPr>
          <w:rFonts w:ascii="Times New Roman" w:hAnsi="Times New Roman" w:cs="Times New Roman"/>
          <w:i/>
          <w:sz w:val="22"/>
          <w:szCs w:val="22"/>
          <w:lang w:bidi="bn-IN"/>
        </w:rPr>
        <w:t>Order</w:t>
      </w:r>
      <w:r w:rsidRPr="00B34BDE" w:rsidR="00372CFA">
        <w:rPr>
          <w:rFonts w:ascii="Times New Roman" w:hAnsi="Times New Roman" w:cs="Times New Roman"/>
          <w:sz w:val="22"/>
          <w:szCs w:val="22"/>
        </w:rPr>
        <w:t xml:space="preserve"> </w:t>
      </w:r>
      <w:r w:rsidRPr="00B34BDE" w:rsidR="00372CFA">
        <w:rPr>
          <w:rFonts w:ascii="Times New Roman" w:hAnsi="Times New Roman" w:cs="Times New Roman"/>
          <w:sz w:val="22"/>
          <w:szCs w:val="22"/>
          <w:lang w:bidi="bn-IN"/>
        </w:rPr>
        <w:t xml:space="preserve">create new requirements associated with certain applications, including </w:t>
      </w:r>
      <w:r w:rsidRPr="00B34BDE">
        <w:rPr>
          <w:rFonts w:ascii="Times New Roman" w:hAnsi="Times New Roman" w:cs="Times New Roman"/>
          <w:sz w:val="22"/>
          <w:szCs w:val="22"/>
        </w:rPr>
        <w:t xml:space="preserve">section 310(b) </w:t>
      </w:r>
      <w:r w:rsidRPr="00B34BDE" w:rsidR="00A874F5">
        <w:rPr>
          <w:rFonts w:ascii="Times New Roman" w:hAnsi="Times New Roman" w:cs="Times New Roman"/>
          <w:sz w:val="22"/>
          <w:szCs w:val="22"/>
        </w:rPr>
        <w:t xml:space="preserve">petitions </w:t>
      </w:r>
      <w:r w:rsidRPr="00B34BDE" w:rsidR="00372CFA">
        <w:rPr>
          <w:rFonts w:ascii="Times New Roman" w:hAnsi="Times New Roman" w:cs="Times New Roman"/>
          <w:sz w:val="22"/>
          <w:szCs w:val="22"/>
          <w:lang w:bidi="bn-IN"/>
        </w:rPr>
        <w:t xml:space="preserve">that will be reviewed by the relevant Executive Branch agencies for national security, law enforcement, foreign policy and trade policy issues as well as other changes.  </w:t>
      </w:r>
    </w:p>
    <w:p w:rsidR="00826177" w:rsidP="00DB398A" w14:paraId="48C74C7C" w14:textId="77777777">
      <w:pPr>
        <w:spacing w:after="0"/>
        <w:ind w:firstLine="720"/>
        <w:rPr>
          <w:rFonts w:ascii="Times New Roman" w:hAnsi="Times New Roman" w:cs="Times New Roman"/>
          <w:sz w:val="22"/>
          <w:szCs w:val="22"/>
          <w:lang w:bidi="bn-IN"/>
        </w:rPr>
      </w:pPr>
    </w:p>
    <w:p w:rsidR="00372CFA" w:rsidRPr="00B34BDE" w:rsidP="00DB398A" w14:paraId="3A958667" w14:textId="55E8385E">
      <w:pPr>
        <w:spacing w:after="0"/>
        <w:ind w:firstLine="720"/>
        <w:rPr>
          <w:rFonts w:ascii="Times New Roman" w:hAnsi="Times New Roman" w:cs="Times New Roman"/>
          <w:sz w:val="22"/>
          <w:szCs w:val="22"/>
        </w:rPr>
      </w:pPr>
      <w:r w:rsidRPr="00B34BDE">
        <w:rPr>
          <w:rFonts w:ascii="Times New Roman" w:hAnsi="Times New Roman" w:cs="Times New Roman"/>
          <w:sz w:val="22"/>
          <w:szCs w:val="22"/>
        </w:rPr>
        <w:t>In</w:t>
      </w:r>
      <w:r w:rsidRPr="00B34BDE">
        <w:rPr>
          <w:rFonts w:ascii="Times New Roman" w:hAnsi="Times New Roman" w:cs="Times New Roman"/>
          <w:sz w:val="22"/>
          <w:szCs w:val="22"/>
          <w:lang w:bidi="bn-IN"/>
        </w:rPr>
        <w:t xml:space="preserve"> the </w:t>
      </w:r>
      <w:r w:rsidRPr="00B34BDE">
        <w:rPr>
          <w:rFonts w:ascii="Times New Roman" w:hAnsi="Times New Roman" w:cs="Times New Roman"/>
          <w:i/>
          <w:sz w:val="22"/>
          <w:szCs w:val="22"/>
        </w:rPr>
        <w:t>Executive Branch Review Order</w:t>
      </w:r>
      <w:r w:rsidRPr="00B34BDE">
        <w:rPr>
          <w:rFonts w:ascii="Times New Roman" w:hAnsi="Times New Roman" w:cs="Times New Roman"/>
          <w:sz w:val="22"/>
          <w:szCs w:val="22"/>
        </w:rPr>
        <w:t xml:space="preserve">, the Commission adopted rules and procedures to facilitate a more streamlined and transparent review process for coordinating applications with </w:t>
      </w:r>
      <w:r w:rsidRPr="00B34BDE">
        <w:rPr>
          <w:rFonts w:ascii="Times New Roman" w:hAnsi="Times New Roman" w:cs="Times New Roman"/>
          <w:sz w:val="22"/>
          <w:szCs w:val="22"/>
        </w:rPr>
        <w:t>the Executive Branch agencies.</w:t>
      </w:r>
      <w:r>
        <w:rPr>
          <w:rFonts w:ascii="Times New Roman" w:hAnsi="Times New Roman" w:cs="Times New Roman"/>
          <w:sz w:val="22"/>
          <w:szCs w:val="22"/>
          <w:vertAlign w:val="superscript"/>
        </w:rPr>
        <w:footnoteReference w:id="7"/>
      </w:r>
      <w:r w:rsidRPr="00B34BDE">
        <w:rPr>
          <w:rFonts w:ascii="Times New Roman" w:hAnsi="Times New Roman" w:cs="Times New Roman"/>
          <w:sz w:val="22"/>
          <w:szCs w:val="22"/>
        </w:rPr>
        <w:t xml:space="preserve">  The Commission also established firm time frames for the Executive Branch agencies to complete their review consistent with Executive Order 13913, which established the Committee for the Assessment of Foreign Participation in the United States Telecommunications Services Sector (the Committee).</w:t>
      </w:r>
      <w:r>
        <w:rPr>
          <w:rFonts w:ascii="Times New Roman" w:hAnsi="Times New Roman" w:cs="Times New Roman"/>
          <w:sz w:val="22"/>
          <w:szCs w:val="22"/>
          <w:vertAlign w:val="superscript"/>
        </w:rPr>
        <w:footnoteReference w:id="8"/>
      </w:r>
      <w:r w:rsidRPr="00B34BDE">
        <w:rPr>
          <w:rFonts w:ascii="Times New Roman" w:hAnsi="Times New Roman" w:cs="Times New Roman"/>
          <w:sz w:val="22"/>
          <w:szCs w:val="22"/>
        </w:rPr>
        <w:t xml:space="preserve">  Specifically, under the new rules, the Committee has 120 days for initial review, plus an additional 90 days for secondary assessment if the Committee determines that the risk to national security or law enforcement interests cannot be mitigated with standard mitigation measures.</w:t>
      </w:r>
      <w:r>
        <w:rPr>
          <w:rFonts w:ascii="Times New Roman" w:hAnsi="Times New Roman" w:cs="Times New Roman"/>
          <w:sz w:val="22"/>
          <w:szCs w:val="22"/>
          <w:vertAlign w:val="superscript"/>
        </w:rPr>
        <w:footnoteReference w:id="9"/>
      </w:r>
      <w:r w:rsidRPr="00B34BDE">
        <w:rPr>
          <w:rFonts w:ascii="Times New Roman" w:hAnsi="Times New Roman" w:cs="Times New Roman"/>
          <w:sz w:val="22"/>
          <w:szCs w:val="22"/>
        </w:rPr>
        <w:t xml:space="preserve">  The Commission also adopted and codified five categories of information for which applicants must provide detailed and comprehensive information to the Committee.  </w:t>
      </w:r>
    </w:p>
    <w:p w:rsidR="00841A47" w:rsidRPr="00B34BDE" w:rsidP="00DB398A" w14:paraId="06F10E8F" w14:textId="77777777">
      <w:pPr>
        <w:spacing w:after="0"/>
        <w:rPr>
          <w:rFonts w:ascii="Times New Roman" w:hAnsi="Times New Roman" w:cs="Times New Roman"/>
          <w:sz w:val="22"/>
          <w:szCs w:val="22"/>
        </w:rPr>
      </w:pPr>
    </w:p>
    <w:p w:rsidR="00E1393F" w:rsidRPr="00B34BDE" w:rsidP="000D018B" w14:paraId="6A289C2A" w14:textId="1A4A0399">
      <w:pPr>
        <w:spacing w:after="0"/>
        <w:ind w:firstLine="720"/>
        <w:rPr>
          <w:rFonts w:ascii="Times New Roman" w:hAnsi="Times New Roman" w:cs="Times New Roman"/>
          <w:sz w:val="22"/>
          <w:szCs w:val="22"/>
          <w:lang w:bidi="bn-IN"/>
        </w:rPr>
      </w:pPr>
      <w:r>
        <w:rPr>
          <w:rFonts w:ascii="Times New Roman" w:hAnsi="Times New Roman" w:cs="Times New Roman"/>
          <w:sz w:val="22"/>
          <w:szCs w:val="22"/>
        </w:rPr>
        <w:t>I</w:t>
      </w:r>
      <w:r w:rsidRPr="00B34BDE">
        <w:rPr>
          <w:rFonts w:ascii="Times New Roman" w:hAnsi="Times New Roman" w:cs="Times New Roman"/>
          <w:sz w:val="22"/>
          <w:szCs w:val="22"/>
        </w:rPr>
        <w:t xml:space="preserve">n the </w:t>
      </w:r>
      <w:r w:rsidRPr="00B34BDE">
        <w:rPr>
          <w:rFonts w:ascii="Times New Roman" w:hAnsi="Times New Roman" w:cs="Times New Roman"/>
          <w:i/>
          <w:sz w:val="22"/>
          <w:szCs w:val="22"/>
        </w:rPr>
        <w:t xml:space="preserve">Executive Branch Standards Questions Order, </w:t>
      </w:r>
      <w:r w:rsidRPr="00B34BDE">
        <w:rPr>
          <w:rFonts w:ascii="Times New Roman" w:hAnsi="Times New Roman" w:cs="Times New Roman"/>
          <w:sz w:val="22"/>
          <w:szCs w:val="22"/>
        </w:rPr>
        <w:t xml:space="preserve">the Commission adopted the Standard Questions – a baseline set of national security and law enforcement questions covering the five categories of information described above.  </w:t>
      </w:r>
      <w:bookmarkStart w:id="1" w:name="_Hlk128499752"/>
      <w:r w:rsidRPr="00B34BDE" w:rsidR="00135D19">
        <w:rPr>
          <w:rFonts w:ascii="Times New Roman" w:hAnsi="Times New Roman" w:cs="Times New Roman"/>
          <w:sz w:val="22"/>
          <w:szCs w:val="22"/>
        </w:rPr>
        <w:t>The responses to the Standard Questions will replace the infor</w:t>
      </w:r>
      <w:r w:rsidRPr="00B34BDE" w:rsidR="001B02F7">
        <w:rPr>
          <w:rFonts w:ascii="Times New Roman" w:hAnsi="Times New Roman" w:cs="Times New Roman"/>
          <w:sz w:val="22"/>
          <w:szCs w:val="22"/>
        </w:rPr>
        <w:t>m</w:t>
      </w:r>
      <w:r w:rsidRPr="00B34BDE" w:rsidR="00135D19">
        <w:rPr>
          <w:rFonts w:ascii="Times New Roman" w:hAnsi="Times New Roman" w:cs="Times New Roman"/>
          <w:sz w:val="22"/>
          <w:szCs w:val="22"/>
        </w:rPr>
        <w:t xml:space="preserve">ation that </w:t>
      </w:r>
      <w:r w:rsidRPr="00B34BDE" w:rsidR="00650A3D">
        <w:rPr>
          <w:rFonts w:ascii="Times New Roman" w:hAnsi="Times New Roman" w:cs="Times New Roman"/>
          <w:sz w:val="22"/>
          <w:szCs w:val="22"/>
        </w:rPr>
        <w:t xml:space="preserve">petitioners </w:t>
      </w:r>
      <w:r w:rsidRPr="00B34BDE" w:rsidR="001B02F7">
        <w:rPr>
          <w:rFonts w:ascii="Times New Roman" w:hAnsi="Times New Roman" w:cs="Times New Roman"/>
          <w:sz w:val="22"/>
          <w:szCs w:val="22"/>
        </w:rPr>
        <w:t xml:space="preserve">currently provide to the Committee on an individualized basis. </w:t>
      </w:r>
      <w:r w:rsidRPr="00B34BDE" w:rsidR="00135D19">
        <w:rPr>
          <w:rFonts w:ascii="Times New Roman" w:hAnsi="Times New Roman" w:cs="Times New Roman"/>
          <w:sz w:val="22"/>
          <w:szCs w:val="22"/>
        </w:rPr>
        <w:t xml:space="preserve"> </w:t>
      </w:r>
      <w:bookmarkEnd w:id="1"/>
      <w:r w:rsidRPr="00B34BDE">
        <w:rPr>
          <w:rFonts w:ascii="Times New Roman" w:hAnsi="Times New Roman" w:cs="Times New Roman"/>
          <w:sz w:val="22"/>
          <w:szCs w:val="22"/>
          <w:lang w:bidi="bn-IN"/>
        </w:rPr>
        <w:t xml:space="preserve">The Standard Questions consist of six separate questionnaires (based on subject matter) and a supplement for the provision of personally identifiable information (PII).  </w:t>
      </w:r>
      <w:r w:rsidRPr="00B34BDE" w:rsidR="00177F9C">
        <w:rPr>
          <w:rFonts w:ascii="Times New Roman" w:hAnsi="Times New Roman" w:cs="Times New Roman"/>
          <w:sz w:val="22"/>
          <w:szCs w:val="22"/>
          <w:lang w:bidi="bn-IN"/>
        </w:rPr>
        <w:t>P</w:t>
      </w:r>
      <w:r w:rsidRPr="00B34BDE" w:rsidR="00177F9C">
        <w:rPr>
          <w:rFonts w:ascii="Times New Roman" w:hAnsi="Times New Roman" w:cs="Times New Roman"/>
          <w:sz w:val="22"/>
          <w:szCs w:val="22"/>
        </w:rPr>
        <w:t xml:space="preserve">etitioners </w:t>
      </w:r>
      <w:r w:rsidRPr="00B34BDE">
        <w:rPr>
          <w:rFonts w:ascii="Times New Roman" w:hAnsi="Times New Roman" w:cs="Times New Roman"/>
          <w:sz w:val="22"/>
          <w:szCs w:val="22"/>
          <w:lang w:bidi="bn-IN"/>
        </w:rPr>
        <w:t xml:space="preserve">will be required to </w:t>
      </w:r>
      <w:r w:rsidRPr="00B34BDE" w:rsidR="00177F9C">
        <w:rPr>
          <w:rFonts w:ascii="Times New Roman" w:hAnsi="Times New Roman" w:cs="Times New Roman"/>
          <w:sz w:val="22"/>
          <w:szCs w:val="22"/>
          <w:lang w:bidi="bn-IN"/>
        </w:rPr>
        <w:t xml:space="preserve">submit their responses to the Standard Questions and </w:t>
      </w:r>
      <w:r w:rsidRPr="00B34BDE" w:rsidR="00990A94">
        <w:rPr>
          <w:rFonts w:ascii="Times New Roman" w:hAnsi="Times New Roman" w:cs="Times New Roman"/>
          <w:sz w:val="22"/>
          <w:szCs w:val="22"/>
          <w:lang w:bidi="bn-IN"/>
        </w:rPr>
        <w:t xml:space="preserve">a copy of the </w:t>
      </w:r>
      <w:r w:rsidRPr="00B34BDE" w:rsidR="000A7D41">
        <w:rPr>
          <w:rFonts w:ascii="Times New Roman" w:hAnsi="Times New Roman" w:cs="Times New Roman"/>
          <w:sz w:val="22"/>
          <w:szCs w:val="22"/>
        </w:rPr>
        <w:t xml:space="preserve">section 310(b) </w:t>
      </w:r>
      <w:r w:rsidRPr="00B34BDE" w:rsidR="0032163A">
        <w:rPr>
          <w:rFonts w:ascii="Times New Roman" w:hAnsi="Times New Roman" w:cs="Times New Roman"/>
          <w:sz w:val="22"/>
          <w:szCs w:val="22"/>
        </w:rPr>
        <w:t>petition</w:t>
      </w:r>
      <w:r w:rsidRPr="00B34BDE" w:rsidR="00990A94">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directly with the Committee</w:t>
      </w:r>
      <w:r w:rsidRPr="0047400E">
        <w:rPr>
          <w:rFonts w:ascii="Times New Roman" w:hAnsi="Times New Roman" w:cs="Times New Roman"/>
          <w:sz w:val="22"/>
          <w:szCs w:val="22"/>
          <w:lang w:bidi="bn-IN"/>
        </w:rPr>
        <w:t xml:space="preserve">.  </w:t>
      </w:r>
      <w:r w:rsidRPr="0047400E" w:rsidR="00177F9C">
        <w:rPr>
          <w:rFonts w:ascii="Times New Roman" w:hAnsi="Times New Roman" w:cs="Times New Roman"/>
          <w:sz w:val="22"/>
          <w:szCs w:val="22"/>
          <w:lang w:bidi="bn-IN"/>
        </w:rPr>
        <w:t xml:space="preserve">Broadcast petitioners will be required to answer </w:t>
      </w:r>
      <w:r w:rsidRPr="0047400E" w:rsidR="00EE0E67">
        <w:rPr>
          <w:rFonts w:ascii="Times New Roman" w:hAnsi="Times New Roman" w:cs="Times New Roman"/>
          <w:sz w:val="22"/>
          <w:szCs w:val="22"/>
          <w:lang w:bidi="bn-IN"/>
        </w:rPr>
        <w:t xml:space="preserve">Standard Questions specific to broadcast licensees and </w:t>
      </w:r>
      <w:r w:rsidRPr="0047400E" w:rsidR="00177F9C">
        <w:rPr>
          <w:rFonts w:ascii="Times New Roman" w:hAnsi="Times New Roman" w:cs="Times New Roman"/>
          <w:sz w:val="22"/>
          <w:szCs w:val="22"/>
          <w:lang w:bidi="bn-IN"/>
        </w:rPr>
        <w:t xml:space="preserve">common carrier wireless petitioners will be required to answer </w:t>
      </w:r>
      <w:r w:rsidRPr="0047400E" w:rsidR="00EE0E67">
        <w:rPr>
          <w:rFonts w:ascii="Times New Roman" w:hAnsi="Times New Roman" w:cs="Times New Roman"/>
          <w:sz w:val="22"/>
          <w:szCs w:val="22"/>
          <w:lang w:bidi="bn-IN"/>
        </w:rPr>
        <w:t>Standard Questions specific to common carrier licenses as wells as a general PII supplement applicable to all respondents to the Standard Questions.</w:t>
      </w:r>
      <w:r>
        <w:rPr>
          <w:rStyle w:val="FootnoteReference"/>
          <w:rFonts w:cs="Times New Roman"/>
          <w:szCs w:val="22"/>
          <w:lang w:bidi="bn-IN"/>
        </w:rPr>
        <w:footnoteReference w:id="10"/>
      </w:r>
      <w:r w:rsidRPr="0047400E" w:rsidR="00EE0E67">
        <w:rPr>
          <w:rFonts w:ascii="Times New Roman" w:hAnsi="Times New Roman" w:cs="Times New Roman"/>
          <w:sz w:val="22"/>
          <w:szCs w:val="22"/>
          <w:lang w:bidi="bn-IN"/>
        </w:rPr>
        <w:t xml:space="preserve">  The Standard Questions are set out in appendices in the </w:t>
      </w:r>
      <w:r w:rsidRPr="0047400E" w:rsidR="00EE0E67">
        <w:rPr>
          <w:rFonts w:ascii="Times New Roman" w:hAnsi="Times New Roman" w:cs="Times New Roman"/>
          <w:sz w:val="22"/>
          <w:szCs w:val="22"/>
        </w:rPr>
        <w:t xml:space="preserve"> </w:t>
      </w:r>
      <w:r w:rsidRPr="0047400E" w:rsidR="00EE0E67">
        <w:rPr>
          <w:rFonts w:ascii="Times New Roman" w:hAnsi="Times New Roman" w:cs="Times New Roman"/>
          <w:i/>
          <w:iCs/>
          <w:sz w:val="22"/>
          <w:szCs w:val="22"/>
        </w:rPr>
        <w:t xml:space="preserve">Executive Branch Standard Questions Order: </w:t>
      </w:r>
      <w:r w:rsidRPr="0047400E" w:rsidR="00EE0E67">
        <w:rPr>
          <w:rFonts w:ascii="Times New Roman" w:hAnsi="Times New Roman" w:cs="Times New Roman"/>
          <w:sz w:val="22"/>
          <w:szCs w:val="22"/>
        </w:rPr>
        <w:t>Attachment E (broadcast petitioners), Attachment F (common carrier wireless petiti</w:t>
      </w:r>
      <w:r w:rsidRPr="0047400E" w:rsidR="005677E5">
        <w:rPr>
          <w:rFonts w:ascii="Times New Roman" w:hAnsi="Times New Roman" w:cs="Times New Roman"/>
          <w:sz w:val="22"/>
          <w:szCs w:val="22"/>
        </w:rPr>
        <w:t>o</w:t>
      </w:r>
      <w:r w:rsidRPr="0047400E" w:rsidR="00EE0E67">
        <w:rPr>
          <w:rFonts w:ascii="Times New Roman" w:hAnsi="Times New Roman" w:cs="Times New Roman"/>
          <w:sz w:val="22"/>
          <w:szCs w:val="22"/>
        </w:rPr>
        <w:t>ners) and Attachment G (PII supplement)</w:t>
      </w:r>
      <w:r w:rsidRPr="0047400E" w:rsidR="00EE0E67">
        <w:rPr>
          <w:rFonts w:ascii="Times New Roman" w:hAnsi="Times New Roman" w:cs="Times New Roman"/>
          <w:i/>
          <w:iCs/>
          <w:sz w:val="22"/>
          <w:szCs w:val="22"/>
        </w:rPr>
        <w:t xml:space="preserve">. </w:t>
      </w:r>
    </w:p>
    <w:p w:rsidR="0045599D" w:rsidRPr="00B34BDE" w:rsidP="000D018B" w14:paraId="503509E9" w14:textId="77777777">
      <w:pPr>
        <w:spacing w:after="0"/>
        <w:rPr>
          <w:rFonts w:ascii="Times New Roman" w:hAnsi="Times New Roman" w:cs="Times New Roman"/>
          <w:sz w:val="22"/>
          <w:szCs w:val="22"/>
        </w:rPr>
      </w:pPr>
    </w:p>
    <w:p w:rsidR="0045599D" w:rsidRPr="00DB398A" w:rsidP="000D018B" w14:paraId="62C7A2F5" w14:textId="7856292B">
      <w:pPr>
        <w:spacing w:after="0"/>
        <w:ind w:firstLine="720"/>
        <w:rPr>
          <w:rFonts w:ascii="Times New Roman" w:hAnsi="Times New Roman" w:cs="Times New Roman"/>
          <w:b/>
          <w:bCs/>
          <w:sz w:val="22"/>
          <w:szCs w:val="22"/>
          <w:lang w:bidi="bn-IN"/>
        </w:rPr>
      </w:pPr>
      <w:r>
        <w:rPr>
          <w:rFonts w:ascii="Times New Roman" w:hAnsi="Times New Roman" w:cs="Times New Roman"/>
          <w:sz w:val="22"/>
          <w:szCs w:val="22"/>
          <w:lang w:bidi="bn-IN"/>
        </w:rPr>
        <w:t xml:space="preserve">Second, </w:t>
      </w:r>
      <w:r w:rsidRPr="00232A85" w:rsidR="00B3608B">
        <w:rPr>
          <w:rFonts w:ascii="Times New Roman" w:hAnsi="Times New Roman" w:cs="Times New Roman"/>
          <w:sz w:val="22"/>
          <w:szCs w:val="22"/>
          <w:lang w:bidi="bn-IN"/>
        </w:rPr>
        <w:t>the Commission is in the process of modernizing ICFS</w:t>
      </w:r>
      <w:r>
        <w:rPr>
          <w:rStyle w:val="FootnoteReference"/>
          <w:rFonts w:cs="Times New Roman"/>
          <w:sz w:val="22"/>
          <w:szCs w:val="22"/>
          <w:lang w:bidi="bn-IN"/>
        </w:rPr>
        <w:footnoteReference w:id="11"/>
      </w:r>
      <w:r w:rsidRPr="00232A85" w:rsidR="00B3608B">
        <w:rPr>
          <w:rFonts w:ascii="Times New Roman" w:hAnsi="Times New Roman" w:cs="Times New Roman"/>
          <w:sz w:val="22"/>
          <w:szCs w:val="22"/>
          <w:lang w:bidi="bn-IN"/>
        </w:rPr>
        <w:t xml:space="preserve"> (ICFS Modernization).  </w:t>
      </w:r>
      <w:r w:rsidRPr="00DB398A" w:rsidR="00392400">
        <w:rPr>
          <w:rFonts w:ascii="Times New Roman" w:hAnsi="Times New Roman" w:cs="Times New Roman"/>
          <w:sz w:val="22"/>
          <w:szCs w:val="22"/>
          <w:lang w:bidi="bn-IN"/>
        </w:rPr>
        <w:t>Common carrier wireless s</w:t>
      </w:r>
      <w:r w:rsidRPr="00DB398A" w:rsidR="00392400">
        <w:rPr>
          <w:rFonts w:ascii="Times New Roman" w:hAnsi="Times New Roman" w:cs="Times New Roman"/>
          <w:sz w:val="22"/>
          <w:szCs w:val="22"/>
        </w:rPr>
        <w:t>ection 310(b) petitions are filed through I</w:t>
      </w:r>
      <w:r>
        <w:rPr>
          <w:rFonts w:ascii="Times New Roman" w:hAnsi="Times New Roman" w:cs="Times New Roman"/>
          <w:sz w:val="22"/>
          <w:szCs w:val="22"/>
        </w:rPr>
        <w:t>C</w:t>
      </w:r>
      <w:r w:rsidRPr="00DB398A" w:rsidR="00392400">
        <w:rPr>
          <w:rFonts w:ascii="Times New Roman" w:hAnsi="Times New Roman" w:cs="Times New Roman"/>
          <w:sz w:val="22"/>
          <w:szCs w:val="22"/>
        </w:rPr>
        <w:t xml:space="preserve">FS while broadcast section 310(b) petitions are filed through the Media Bureau’s </w:t>
      </w:r>
      <w:r w:rsidRPr="00DB398A" w:rsidR="006213E2">
        <w:rPr>
          <w:rFonts w:ascii="Times New Roman" w:hAnsi="Times New Roman" w:cs="Times New Roman"/>
          <w:sz w:val="22"/>
          <w:szCs w:val="22"/>
        </w:rPr>
        <w:t>Licensing and Management System (LMS) when submitted with a broadcast construction permit, assignment, or transfer of control application.</w:t>
      </w:r>
      <w:r w:rsidRPr="00DB398A" w:rsidR="00392400">
        <w:rPr>
          <w:rFonts w:ascii="Times New Roman" w:hAnsi="Times New Roman" w:cs="Times New Roman"/>
          <w:sz w:val="22"/>
          <w:szCs w:val="22"/>
        </w:rPr>
        <w:t>.</w:t>
      </w:r>
      <w:r>
        <w:rPr>
          <w:rStyle w:val="FootnoteReference"/>
          <w:rFonts w:cs="Times New Roman"/>
          <w:sz w:val="22"/>
          <w:szCs w:val="22"/>
        </w:rPr>
        <w:footnoteReference w:id="12"/>
      </w:r>
      <w:r w:rsidRPr="00DB398A" w:rsidR="00D77E7D">
        <w:rPr>
          <w:rFonts w:ascii="Times New Roman" w:hAnsi="Times New Roman" w:cs="Times New Roman"/>
          <w:sz w:val="22"/>
          <w:szCs w:val="22"/>
          <w:lang w:bidi="bn-IN"/>
        </w:rPr>
        <w:t xml:space="preserve">  </w:t>
      </w:r>
      <w:r w:rsidRPr="00DB398A" w:rsidR="00392400">
        <w:rPr>
          <w:rFonts w:ascii="Times New Roman" w:hAnsi="Times New Roman" w:cs="Times New Roman"/>
          <w:sz w:val="22"/>
          <w:szCs w:val="22"/>
          <w:lang w:bidi="bn-IN"/>
        </w:rPr>
        <w:t xml:space="preserve">The ICFS Modernization </w:t>
      </w:r>
      <w:r w:rsidRPr="00DB398A" w:rsidR="00D77E7D">
        <w:rPr>
          <w:rFonts w:ascii="Times New Roman" w:hAnsi="Times New Roman" w:cs="Times New Roman"/>
          <w:sz w:val="22"/>
          <w:szCs w:val="22"/>
          <w:lang w:bidi="bn-IN"/>
        </w:rPr>
        <w:t>includes d</w:t>
      </w:r>
      <w:r w:rsidRPr="00DB398A">
        <w:rPr>
          <w:rFonts w:ascii="Times New Roman" w:hAnsi="Times New Roman" w:cs="Times New Roman"/>
          <w:sz w:val="22"/>
          <w:szCs w:val="22"/>
          <w:lang w:bidi="bn-IN"/>
        </w:rPr>
        <w:t xml:space="preserve">eveloping </w:t>
      </w:r>
      <w:r w:rsidRPr="00DB398A" w:rsidR="000962FD">
        <w:rPr>
          <w:rFonts w:ascii="Times New Roman" w:hAnsi="Times New Roman" w:cs="Times New Roman"/>
          <w:sz w:val="22"/>
          <w:szCs w:val="22"/>
          <w:lang w:bidi="bn-IN"/>
        </w:rPr>
        <w:t xml:space="preserve">forms for the submission of </w:t>
      </w:r>
      <w:r w:rsidRPr="00DB398A" w:rsidR="000043D5">
        <w:rPr>
          <w:rFonts w:ascii="Times New Roman" w:hAnsi="Times New Roman" w:cs="Times New Roman"/>
          <w:sz w:val="22"/>
          <w:szCs w:val="22"/>
        </w:rPr>
        <w:t xml:space="preserve">petitions </w:t>
      </w:r>
      <w:r w:rsidRPr="00DB398A" w:rsidR="000962FD">
        <w:rPr>
          <w:rFonts w:ascii="Times New Roman" w:hAnsi="Times New Roman" w:cs="Times New Roman"/>
          <w:sz w:val="22"/>
          <w:szCs w:val="22"/>
          <w:lang w:bidi="bn-IN"/>
        </w:rPr>
        <w:t>related to c</w:t>
      </w:r>
      <w:r w:rsidRPr="00DB398A" w:rsidR="00BE10F1">
        <w:rPr>
          <w:rFonts w:ascii="Times New Roman" w:hAnsi="Times New Roman" w:cs="Times New Roman"/>
          <w:sz w:val="22"/>
          <w:szCs w:val="22"/>
        </w:rPr>
        <w:t>ommon carrier wireless</w:t>
      </w:r>
      <w:r w:rsidRPr="00DB398A" w:rsidR="000962FD">
        <w:rPr>
          <w:rFonts w:ascii="Times New Roman" w:hAnsi="Times New Roman" w:cs="Times New Roman"/>
          <w:sz w:val="22"/>
          <w:szCs w:val="22"/>
        </w:rPr>
        <w:t xml:space="preserve"> licenses</w:t>
      </w:r>
      <w:r w:rsidRPr="00DB398A" w:rsidR="00BE10F1">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to improve the Commission’s information collection and comply with the new requirements.</w:t>
      </w:r>
      <w:r>
        <w:rPr>
          <w:rFonts w:ascii="Times New Roman" w:hAnsi="Times New Roman" w:cs="Times New Roman"/>
          <w:sz w:val="22"/>
          <w:szCs w:val="22"/>
          <w:vertAlign w:val="superscript"/>
          <w:lang w:bidi="bn-IN"/>
        </w:rPr>
        <w:footnoteReference w:id="13"/>
      </w:r>
      <w:r w:rsidRPr="00DB398A">
        <w:rPr>
          <w:rFonts w:ascii="Times New Roman" w:hAnsi="Times New Roman" w:cs="Times New Roman"/>
          <w:sz w:val="22"/>
          <w:szCs w:val="22"/>
          <w:lang w:bidi="bn-IN"/>
        </w:rPr>
        <w:t xml:space="preserve">  Until the </w:t>
      </w:r>
      <w:r w:rsidRPr="00DB398A" w:rsidR="000962FD">
        <w:rPr>
          <w:rFonts w:ascii="Times New Roman" w:hAnsi="Times New Roman" w:cs="Times New Roman"/>
          <w:sz w:val="22"/>
          <w:szCs w:val="22"/>
          <w:lang w:bidi="bn-IN"/>
        </w:rPr>
        <w:t>new I</w:t>
      </w:r>
      <w:r w:rsidR="000D018B">
        <w:rPr>
          <w:rFonts w:ascii="Times New Roman" w:hAnsi="Times New Roman" w:cs="Times New Roman"/>
          <w:sz w:val="22"/>
          <w:szCs w:val="22"/>
          <w:lang w:bidi="bn-IN"/>
        </w:rPr>
        <w:t>C</w:t>
      </w:r>
      <w:r w:rsidRPr="00DB398A" w:rsidR="000962FD">
        <w:rPr>
          <w:rFonts w:ascii="Times New Roman" w:hAnsi="Times New Roman" w:cs="Times New Roman"/>
          <w:sz w:val="22"/>
          <w:szCs w:val="22"/>
          <w:lang w:bidi="bn-IN"/>
        </w:rPr>
        <w:t xml:space="preserve">FS </w:t>
      </w:r>
      <w:r w:rsidRPr="00DB398A">
        <w:rPr>
          <w:rFonts w:ascii="Times New Roman" w:hAnsi="Times New Roman" w:cs="Times New Roman"/>
          <w:sz w:val="22"/>
          <w:szCs w:val="22"/>
          <w:lang w:bidi="bn-IN"/>
        </w:rPr>
        <w:t xml:space="preserve">forms are approved, </w:t>
      </w:r>
      <w:r w:rsidRPr="00DB398A" w:rsidR="00D61BF2">
        <w:rPr>
          <w:rFonts w:ascii="Times New Roman" w:hAnsi="Times New Roman" w:cs="Times New Roman"/>
          <w:sz w:val="22"/>
          <w:szCs w:val="22"/>
          <w:lang w:bidi="bn-IN"/>
        </w:rPr>
        <w:t xml:space="preserve">common carrier wireless section 310(b) </w:t>
      </w:r>
      <w:r w:rsidRPr="00DB398A" w:rsidR="000043D5">
        <w:rPr>
          <w:rFonts w:ascii="Times New Roman" w:hAnsi="Times New Roman" w:cs="Times New Roman"/>
          <w:sz w:val="22"/>
          <w:szCs w:val="22"/>
          <w:lang w:bidi="bn-IN"/>
        </w:rPr>
        <w:t>petition</w:t>
      </w:r>
      <w:r w:rsidRPr="00DB398A" w:rsidR="00D61BF2">
        <w:rPr>
          <w:rFonts w:ascii="Times New Roman" w:hAnsi="Times New Roman" w:cs="Times New Roman"/>
          <w:sz w:val="22"/>
          <w:szCs w:val="22"/>
          <w:lang w:bidi="bn-IN"/>
        </w:rPr>
        <w:t>er</w:t>
      </w:r>
      <w:r w:rsidRPr="00DB398A" w:rsidR="000043D5">
        <w:rPr>
          <w:rFonts w:ascii="Times New Roman" w:hAnsi="Times New Roman" w:cs="Times New Roman"/>
          <w:sz w:val="22"/>
          <w:szCs w:val="22"/>
          <w:lang w:bidi="bn-IN"/>
        </w:rPr>
        <w:t xml:space="preserve">s </w:t>
      </w:r>
      <w:r w:rsidRPr="00DB398A" w:rsidR="00D61BF2">
        <w:rPr>
          <w:rFonts w:ascii="Times New Roman" w:hAnsi="Times New Roman" w:cs="Times New Roman"/>
          <w:sz w:val="22"/>
          <w:szCs w:val="22"/>
          <w:lang w:bidi="bn-IN"/>
        </w:rPr>
        <w:t xml:space="preserve">will be </w:t>
      </w:r>
      <w:r w:rsidRPr="00DB398A">
        <w:rPr>
          <w:rFonts w:ascii="Times New Roman" w:hAnsi="Times New Roman" w:cs="Times New Roman"/>
          <w:sz w:val="22"/>
          <w:szCs w:val="22"/>
          <w:lang w:bidi="bn-IN"/>
        </w:rPr>
        <w:t xml:space="preserve">required to provide the information required by </w:t>
      </w:r>
      <w:bookmarkStart w:id="2" w:name="_Hlk124227248"/>
      <w:r w:rsidRPr="00DB398A">
        <w:rPr>
          <w:rFonts w:ascii="Times New Roman" w:hAnsi="Times New Roman" w:cs="Times New Roman"/>
          <w:i/>
          <w:sz w:val="22"/>
          <w:szCs w:val="22"/>
          <w:lang w:bidi="bn-IN"/>
        </w:rPr>
        <w:t>Executive Branch Review Order</w:t>
      </w:r>
      <w:r w:rsidRPr="00DB398A">
        <w:rPr>
          <w:rFonts w:ascii="Times New Roman" w:hAnsi="Times New Roman" w:cs="Times New Roman"/>
          <w:sz w:val="22"/>
          <w:szCs w:val="22"/>
          <w:lang w:bidi="bn-IN"/>
        </w:rPr>
        <w:t xml:space="preserve"> and the </w:t>
      </w:r>
      <w:r w:rsidRPr="00DB398A">
        <w:rPr>
          <w:rFonts w:ascii="Times New Roman" w:hAnsi="Times New Roman" w:cs="Times New Roman"/>
          <w:i/>
          <w:sz w:val="22"/>
          <w:szCs w:val="22"/>
          <w:lang w:bidi="bn-IN"/>
        </w:rPr>
        <w:t xml:space="preserve">Executive Branch Standard </w:t>
      </w:r>
      <w:r w:rsidRPr="00DB398A">
        <w:rPr>
          <w:rFonts w:ascii="Times New Roman" w:hAnsi="Times New Roman" w:cs="Times New Roman"/>
          <w:i/>
          <w:sz w:val="22"/>
          <w:szCs w:val="22"/>
          <w:lang w:bidi="bn-IN"/>
        </w:rPr>
        <w:t>Questions</w:t>
      </w:r>
      <w:r w:rsidRPr="00DB398A">
        <w:rPr>
          <w:rFonts w:ascii="Times New Roman" w:hAnsi="Times New Roman" w:cs="Times New Roman"/>
          <w:sz w:val="22"/>
          <w:szCs w:val="22"/>
          <w:lang w:bidi="bn-IN"/>
        </w:rPr>
        <w:t xml:space="preserve"> </w:t>
      </w:r>
      <w:r w:rsidRPr="00DB398A">
        <w:rPr>
          <w:rFonts w:ascii="Times New Roman" w:hAnsi="Times New Roman" w:cs="Times New Roman"/>
          <w:i/>
          <w:sz w:val="22"/>
          <w:szCs w:val="22"/>
          <w:lang w:bidi="bn-IN"/>
        </w:rPr>
        <w:t>Order</w:t>
      </w:r>
      <w:bookmarkEnd w:id="2"/>
      <w:r w:rsidRPr="00DB398A">
        <w:rPr>
          <w:rFonts w:ascii="Times New Roman" w:hAnsi="Times New Roman" w:cs="Times New Roman"/>
          <w:sz w:val="22"/>
          <w:szCs w:val="22"/>
          <w:lang w:bidi="bn-IN"/>
        </w:rPr>
        <w:t xml:space="preserve"> by filing current </w:t>
      </w:r>
      <w:r w:rsidRPr="00DB398A" w:rsidR="000962FD">
        <w:rPr>
          <w:rFonts w:ascii="Times New Roman" w:hAnsi="Times New Roman" w:cs="Times New Roman"/>
          <w:sz w:val="22"/>
          <w:szCs w:val="22"/>
          <w:lang w:bidi="bn-IN"/>
        </w:rPr>
        <w:t xml:space="preserve">petitions </w:t>
      </w:r>
      <w:r w:rsidRPr="00DB398A">
        <w:rPr>
          <w:rFonts w:ascii="Times New Roman" w:hAnsi="Times New Roman" w:cs="Times New Roman"/>
          <w:sz w:val="22"/>
          <w:szCs w:val="22"/>
          <w:lang w:bidi="bn-IN"/>
        </w:rPr>
        <w:t>and filing separate documents into I</w:t>
      </w:r>
      <w:r w:rsidR="000D018B">
        <w:rPr>
          <w:rFonts w:ascii="Times New Roman" w:hAnsi="Times New Roman" w:cs="Times New Roman"/>
          <w:sz w:val="22"/>
          <w:szCs w:val="22"/>
          <w:lang w:bidi="bn-IN"/>
        </w:rPr>
        <w:t>C</w:t>
      </w:r>
      <w:r w:rsidRPr="00DB398A">
        <w:rPr>
          <w:rFonts w:ascii="Times New Roman" w:hAnsi="Times New Roman" w:cs="Times New Roman"/>
          <w:sz w:val="22"/>
          <w:szCs w:val="22"/>
          <w:lang w:bidi="bn-IN"/>
        </w:rPr>
        <w:t xml:space="preserve">FS to comply with the rules.  We estimate that the projected completion date for the modernized ICFS, including all </w:t>
      </w:r>
      <w:r w:rsidRPr="00DB398A" w:rsidR="0032163A">
        <w:rPr>
          <w:rFonts w:ascii="Times New Roman" w:hAnsi="Times New Roman" w:cs="Times New Roman"/>
          <w:sz w:val="22"/>
          <w:szCs w:val="22"/>
          <w:lang w:bidi="bn-IN"/>
        </w:rPr>
        <w:t>forms related to common carrier wireless section 310(b) petition</w:t>
      </w:r>
      <w:r w:rsidRPr="00DB398A" w:rsidR="00846F3A">
        <w:rPr>
          <w:rFonts w:ascii="Times New Roman" w:hAnsi="Times New Roman" w:cs="Times New Roman"/>
          <w:sz w:val="22"/>
          <w:szCs w:val="22"/>
          <w:lang w:bidi="bn-IN"/>
        </w:rPr>
        <w:t>s</w:t>
      </w:r>
      <w:r w:rsidRPr="00DB398A" w:rsidR="0032163A">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 xml:space="preserve">will be </w:t>
      </w:r>
      <w:r w:rsidR="00D86B9E">
        <w:rPr>
          <w:rFonts w:ascii="Times New Roman" w:hAnsi="Times New Roman" w:cs="Times New Roman"/>
          <w:sz w:val="22"/>
          <w:szCs w:val="22"/>
          <w:lang w:bidi="bn-IN"/>
        </w:rPr>
        <w:t>July 2024</w:t>
      </w:r>
      <w:r w:rsidRPr="00DB398A">
        <w:rPr>
          <w:rFonts w:ascii="Times New Roman" w:hAnsi="Times New Roman" w:cs="Times New Roman"/>
          <w:sz w:val="22"/>
          <w:szCs w:val="22"/>
          <w:lang w:bidi="bn-IN"/>
        </w:rPr>
        <w:t>.</w:t>
      </w:r>
    </w:p>
    <w:p w:rsidR="0045599D" w:rsidRPr="00DB398A" w:rsidP="00DB398A" w14:paraId="1FC386DE" w14:textId="77777777">
      <w:pPr>
        <w:tabs>
          <w:tab w:val="left" w:pos="-720"/>
        </w:tabs>
        <w:suppressAutoHyphens/>
        <w:spacing w:after="0"/>
        <w:rPr>
          <w:rFonts w:ascii="Times New Roman" w:hAnsi="Times New Roman" w:cs="Times New Roman"/>
          <w:sz w:val="22"/>
          <w:szCs w:val="22"/>
          <w:lang w:bidi="bn-IN"/>
        </w:rPr>
      </w:pPr>
    </w:p>
    <w:p w:rsidR="0045599D" w:rsidP="00DB398A" w14:paraId="2B19C1C6" w14:textId="082BA4A7">
      <w:pPr>
        <w:suppressAutoHyphens/>
        <w:spacing w:after="0"/>
        <w:ind w:firstLine="720"/>
        <w:rPr>
          <w:rFonts w:ascii="Times New Roman" w:hAnsi="Times New Roman" w:cs="Times New Roman"/>
          <w:sz w:val="22"/>
          <w:szCs w:val="22"/>
          <w:lang w:bidi="bn-IN"/>
        </w:rPr>
      </w:pPr>
      <w:r w:rsidRPr="00DB398A">
        <w:rPr>
          <w:rFonts w:ascii="Times New Roman" w:hAnsi="Times New Roman" w:cs="Times New Roman"/>
          <w:sz w:val="22"/>
          <w:szCs w:val="22"/>
          <w:lang w:bidi="bn-IN"/>
        </w:rPr>
        <w:t>These new requirements account for an increase in</w:t>
      </w:r>
      <w:r w:rsidRPr="00DB398A" w:rsidR="00BE1143">
        <w:rPr>
          <w:rFonts w:ascii="Times New Roman" w:hAnsi="Times New Roman" w:cs="Times New Roman"/>
          <w:sz w:val="22"/>
          <w:szCs w:val="22"/>
          <w:lang w:bidi="bn-IN"/>
        </w:rPr>
        <w:t xml:space="preserve"> the</w:t>
      </w:r>
      <w:r w:rsidRPr="00DB398A">
        <w:rPr>
          <w:rFonts w:ascii="Times New Roman" w:hAnsi="Times New Roman" w:cs="Times New Roman"/>
          <w:sz w:val="22"/>
          <w:szCs w:val="22"/>
          <w:lang w:bidi="bn-IN"/>
        </w:rPr>
        <w:t xml:space="preserve"> </w:t>
      </w:r>
      <w:r w:rsidRPr="00DB398A" w:rsidR="00BE1143">
        <w:rPr>
          <w:rFonts w:ascii="Times New Roman" w:hAnsi="Times New Roman" w:cs="Times New Roman"/>
          <w:sz w:val="22"/>
          <w:szCs w:val="22"/>
          <w:lang w:bidi="bn-IN"/>
        </w:rPr>
        <w:t>annual number of responses from 26 to 5</w:t>
      </w:r>
      <w:r w:rsidR="00A45F2D">
        <w:rPr>
          <w:rFonts w:ascii="Times New Roman" w:hAnsi="Times New Roman" w:cs="Times New Roman"/>
          <w:sz w:val="22"/>
          <w:szCs w:val="22"/>
          <w:lang w:bidi="bn-IN"/>
        </w:rPr>
        <w:t>2</w:t>
      </w:r>
      <w:r w:rsidRPr="00DB398A" w:rsidR="00BE1143">
        <w:rPr>
          <w:rFonts w:ascii="Times New Roman" w:hAnsi="Times New Roman" w:cs="Times New Roman"/>
          <w:sz w:val="22"/>
          <w:szCs w:val="22"/>
          <w:lang w:bidi="bn-IN"/>
        </w:rPr>
        <w:t xml:space="preserve"> (an increase of 2</w:t>
      </w:r>
      <w:r w:rsidR="00A45F2D">
        <w:rPr>
          <w:rFonts w:ascii="Times New Roman" w:hAnsi="Times New Roman" w:cs="Times New Roman"/>
          <w:sz w:val="22"/>
          <w:szCs w:val="22"/>
          <w:lang w:bidi="bn-IN"/>
        </w:rPr>
        <w:t>6</w:t>
      </w:r>
      <w:r w:rsidRPr="00DB398A" w:rsidR="00BE1143">
        <w:rPr>
          <w:rFonts w:ascii="Times New Roman" w:hAnsi="Times New Roman" w:cs="Times New Roman"/>
          <w:sz w:val="22"/>
          <w:szCs w:val="22"/>
          <w:lang w:bidi="bn-IN"/>
        </w:rPr>
        <w:t xml:space="preserve">), </w:t>
      </w:r>
      <w:r w:rsidRPr="00DB398A">
        <w:rPr>
          <w:rFonts w:ascii="Times New Roman" w:hAnsi="Times New Roman" w:cs="Times New Roman"/>
          <w:sz w:val="22"/>
          <w:szCs w:val="22"/>
          <w:lang w:bidi="bn-IN"/>
        </w:rPr>
        <w:t xml:space="preserve">annual burden hours from </w:t>
      </w:r>
      <w:r w:rsidRPr="00DB398A" w:rsidR="00930637">
        <w:rPr>
          <w:rFonts w:ascii="Times New Roman" w:hAnsi="Times New Roman" w:cs="Times New Roman"/>
          <w:sz w:val="22"/>
          <w:szCs w:val="22"/>
          <w:lang w:bidi="bn-IN"/>
        </w:rPr>
        <w:t>71</w:t>
      </w:r>
      <w:r w:rsidRPr="00DB398A" w:rsidR="00BE1143">
        <w:rPr>
          <w:rFonts w:ascii="Times New Roman" w:hAnsi="Times New Roman" w:cs="Times New Roman"/>
          <w:sz w:val="22"/>
          <w:szCs w:val="22"/>
          <w:lang w:bidi="bn-IN"/>
        </w:rPr>
        <w:t>2</w:t>
      </w:r>
      <w:r w:rsidRPr="00DB398A">
        <w:rPr>
          <w:rFonts w:ascii="Times New Roman" w:hAnsi="Times New Roman" w:cs="Times New Roman"/>
          <w:sz w:val="22"/>
          <w:szCs w:val="22"/>
          <w:lang w:bidi="bn-IN"/>
        </w:rPr>
        <w:t xml:space="preserve"> to </w:t>
      </w:r>
      <w:r w:rsidRPr="00DB398A" w:rsidR="00BE1143">
        <w:rPr>
          <w:rFonts w:ascii="Times New Roman" w:hAnsi="Times New Roman" w:cs="Times New Roman"/>
          <w:sz w:val="22"/>
          <w:szCs w:val="22"/>
          <w:lang w:bidi="bn-IN"/>
        </w:rPr>
        <w:t>1,</w:t>
      </w:r>
      <w:r w:rsidRPr="00DB398A" w:rsidR="005B30B3">
        <w:rPr>
          <w:rFonts w:ascii="Times New Roman" w:hAnsi="Times New Roman" w:cs="Times New Roman"/>
          <w:sz w:val="22"/>
          <w:szCs w:val="22"/>
          <w:lang w:bidi="bn-IN"/>
        </w:rPr>
        <w:t>219</w:t>
      </w:r>
      <w:r w:rsidRPr="00DB398A">
        <w:rPr>
          <w:rFonts w:ascii="Times New Roman" w:hAnsi="Times New Roman" w:cs="Times New Roman"/>
          <w:sz w:val="22"/>
          <w:szCs w:val="22"/>
          <w:lang w:bidi="bn-IN"/>
        </w:rPr>
        <w:t xml:space="preserve"> hours (an increase of </w:t>
      </w:r>
      <w:r w:rsidRPr="00DB398A" w:rsidR="00BE1143">
        <w:rPr>
          <w:rFonts w:ascii="Times New Roman" w:hAnsi="Times New Roman" w:cs="Times New Roman"/>
          <w:sz w:val="22"/>
          <w:szCs w:val="22"/>
          <w:lang w:bidi="bn-IN"/>
        </w:rPr>
        <w:t>5</w:t>
      </w:r>
      <w:r w:rsidRPr="00DB398A" w:rsidR="005B30B3">
        <w:rPr>
          <w:rFonts w:ascii="Times New Roman" w:hAnsi="Times New Roman" w:cs="Times New Roman"/>
          <w:sz w:val="22"/>
          <w:szCs w:val="22"/>
          <w:lang w:bidi="bn-IN"/>
        </w:rPr>
        <w:t>07</w:t>
      </w:r>
      <w:r w:rsidRPr="00DB398A" w:rsidR="00D77E7D">
        <w:rPr>
          <w:rFonts w:ascii="Times New Roman" w:hAnsi="Times New Roman" w:cs="Times New Roman"/>
          <w:sz w:val="22"/>
          <w:szCs w:val="22"/>
          <w:lang w:bidi="bn-IN"/>
        </w:rPr>
        <w:t xml:space="preserve"> hour</w:t>
      </w:r>
      <w:r w:rsidRPr="00DB398A" w:rsidR="00D11C15">
        <w:rPr>
          <w:rFonts w:ascii="Times New Roman" w:hAnsi="Times New Roman" w:cs="Times New Roman"/>
          <w:sz w:val="22"/>
          <w:szCs w:val="22"/>
          <w:lang w:bidi="bn-IN"/>
        </w:rPr>
        <w:t>s</w:t>
      </w:r>
      <w:r w:rsidRPr="00DB398A">
        <w:rPr>
          <w:rFonts w:ascii="Times New Roman" w:hAnsi="Times New Roman" w:cs="Times New Roman"/>
          <w:sz w:val="22"/>
          <w:szCs w:val="22"/>
          <w:lang w:bidi="bn-IN"/>
        </w:rPr>
        <w:t xml:space="preserve">) and an increase in annual costs </w:t>
      </w:r>
      <w:r w:rsidRPr="00DB398A" w:rsidR="00D77E7D">
        <w:rPr>
          <w:rFonts w:ascii="Times New Roman" w:hAnsi="Times New Roman" w:cs="Times New Roman"/>
          <w:sz w:val="22"/>
          <w:szCs w:val="22"/>
          <w:lang w:bidi="bn-IN"/>
        </w:rPr>
        <w:t xml:space="preserve">to applicants </w:t>
      </w:r>
      <w:r w:rsidRPr="00DB398A">
        <w:rPr>
          <w:rFonts w:ascii="Times New Roman" w:hAnsi="Times New Roman" w:cs="Times New Roman"/>
          <w:sz w:val="22"/>
          <w:szCs w:val="22"/>
          <w:lang w:bidi="bn-IN"/>
        </w:rPr>
        <w:t>from $</w:t>
      </w:r>
      <w:r w:rsidRPr="00DB398A" w:rsidR="00BE1143">
        <w:rPr>
          <w:rFonts w:ascii="Times New Roman" w:hAnsi="Times New Roman" w:cs="Times New Roman"/>
          <w:sz w:val="22"/>
          <w:szCs w:val="22"/>
          <w:lang w:bidi="bn-IN"/>
        </w:rPr>
        <w:t>251,210</w:t>
      </w:r>
      <w:r w:rsidRPr="00DB398A">
        <w:rPr>
          <w:rFonts w:ascii="Times New Roman" w:hAnsi="Times New Roman" w:cs="Times New Roman"/>
          <w:sz w:val="22"/>
          <w:szCs w:val="22"/>
          <w:lang w:bidi="bn-IN"/>
        </w:rPr>
        <w:t xml:space="preserve"> to $</w:t>
      </w:r>
      <w:r w:rsidRPr="00DB398A" w:rsidR="0031138E">
        <w:rPr>
          <w:rFonts w:ascii="Times New Roman" w:hAnsi="Times New Roman" w:cs="Times New Roman"/>
          <w:sz w:val="22"/>
          <w:szCs w:val="22"/>
          <w:lang w:bidi="bn-IN"/>
        </w:rPr>
        <w:t>4</w:t>
      </w:r>
      <w:r w:rsidRPr="00DB398A" w:rsidR="005B30B3">
        <w:rPr>
          <w:rFonts w:ascii="Times New Roman" w:hAnsi="Times New Roman" w:cs="Times New Roman"/>
          <w:sz w:val="22"/>
          <w:szCs w:val="22"/>
          <w:lang w:bidi="bn-IN"/>
        </w:rPr>
        <w:t>07,</w:t>
      </w:r>
      <w:r>
        <w:rPr>
          <w:rFonts w:ascii="Times New Roman" w:hAnsi="Times New Roman" w:cs="Times New Roman"/>
          <w:sz w:val="22"/>
          <w:szCs w:val="22"/>
          <w:lang w:bidi="bn-IN"/>
        </w:rPr>
        <w:t>00</w:t>
      </w:r>
      <w:r w:rsidRPr="00DB398A" w:rsidR="005B30B3">
        <w:rPr>
          <w:rFonts w:ascii="Times New Roman" w:hAnsi="Times New Roman" w:cs="Times New Roman"/>
          <w:sz w:val="22"/>
          <w:szCs w:val="22"/>
          <w:lang w:bidi="bn-IN"/>
        </w:rPr>
        <w:t>0</w:t>
      </w:r>
      <w:r w:rsidRPr="00DB398A">
        <w:rPr>
          <w:rFonts w:ascii="Times New Roman" w:hAnsi="Times New Roman" w:cs="Times New Roman"/>
          <w:sz w:val="22"/>
          <w:szCs w:val="22"/>
          <w:lang w:bidi="bn-IN"/>
        </w:rPr>
        <w:t xml:space="preserve"> (an increase of $</w:t>
      </w:r>
      <w:r w:rsidRPr="00DB398A" w:rsidR="00BE1143">
        <w:rPr>
          <w:rFonts w:ascii="Times New Roman" w:hAnsi="Times New Roman" w:cs="Times New Roman"/>
          <w:sz w:val="22"/>
          <w:szCs w:val="22"/>
          <w:lang w:bidi="bn-IN"/>
        </w:rPr>
        <w:t>1</w:t>
      </w:r>
      <w:r w:rsidRPr="00DB398A" w:rsidR="005B30B3">
        <w:rPr>
          <w:rFonts w:ascii="Times New Roman" w:hAnsi="Times New Roman" w:cs="Times New Roman"/>
          <w:sz w:val="22"/>
          <w:szCs w:val="22"/>
          <w:lang w:bidi="bn-IN"/>
        </w:rPr>
        <w:t>5</w:t>
      </w:r>
      <w:r>
        <w:rPr>
          <w:rFonts w:ascii="Times New Roman" w:hAnsi="Times New Roman" w:cs="Times New Roman"/>
          <w:sz w:val="22"/>
          <w:szCs w:val="22"/>
          <w:lang w:bidi="bn-IN"/>
        </w:rPr>
        <w:t>5,790</w:t>
      </w:r>
      <w:r w:rsidRPr="00DB398A">
        <w:rPr>
          <w:rFonts w:ascii="Times New Roman" w:hAnsi="Times New Roman" w:cs="Times New Roman"/>
          <w:sz w:val="22"/>
          <w:szCs w:val="22"/>
          <w:lang w:bidi="bn-IN"/>
        </w:rPr>
        <w:t xml:space="preserve">).  The </w:t>
      </w:r>
      <w:r w:rsidRPr="00DB398A" w:rsidR="00866667">
        <w:rPr>
          <w:rFonts w:ascii="Times New Roman" w:hAnsi="Times New Roman" w:cs="Times New Roman"/>
          <w:sz w:val="22"/>
          <w:szCs w:val="22"/>
          <w:lang w:bidi="bn-IN"/>
        </w:rPr>
        <w:t xml:space="preserve">vast majority of this </w:t>
      </w:r>
      <w:r w:rsidRPr="00DB398A">
        <w:rPr>
          <w:rFonts w:ascii="Times New Roman" w:hAnsi="Times New Roman" w:cs="Times New Roman"/>
          <w:sz w:val="22"/>
          <w:szCs w:val="22"/>
          <w:lang w:bidi="bn-IN"/>
        </w:rPr>
        <w:t xml:space="preserve">increase is </w:t>
      </w:r>
      <w:r w:rsidRPr="00DB398A">
        <w:rPr>
          <w:rFonts w:ascii="Times New Roman" w:hAnsi="Times New Roman" w:cs="Times New Roman"/>
          <w:sz w:val="22"/>
          <w:szCs w:val="22"/>
        </w:rPr>
        <w:t xml:space="preserve">a result of the rules adopted in the </w:t>
      </w:r>
      <w:r w:rsidRPr="00DB398A">
        <w:rPr>
          <w:rFonts w:ascii="Times New Roman" w:hAnsi="Times New Roman" w:cs="Times New Roman"/>
          <w:i/>
          <w:iCs/>
          <w:sz w:val="22"/>
          <w:szCs w:val="22"/>
        </w:rPr>
        <w:t>Executive Branch Review Order</w:t>
      </w:r>
      <w:r w:rsidRPr="00DB398A">
        <w:rPr>
          <w:rFonts w:ascii="Times New Roman" w:hAnsi="Times New Roman" w:cs="Times New Roman"/>
          <w:sz w:val="22"/>
          <w:szCs w:val="22"/>
        </w:rPr>
        <w:t xml:space="preserve"> and </w:t>
      </w:r>
      <w:r w:rsidRPr="00DB398A">
        <w:rPr>
          <w:rFonts w:ascii="Times New Roman" w:hAnsi="Times New Roman" w:cs="Times New Roman"/>
          <w:i/>
          <w:iCs/>
          <w:sz w:val="22"/>
          <w:szCs w:val="22"/>
        </w:rPr>
        <w:t xml:space="preserve">Executive Branch Standard Questions </w:t>
      </w:r>
      <w:r w:rsidRPr="00DB398A">
        <w:rPr>
          <w:rFonts w:ascii="Times New Roman" w:hAnsi="Times New Roman" w:cs="Times New Roman"/>
          <w:i/>
          <w:iCs/>
          <w:sz w:val="22"/>
          <w:szCs w:val="22"/>
        </w:rPr>
        <w:t>Order</w:t>
      </w:r>
      <w:r w:rsidRPr="00DB398A">
        <w:rPr>
          <w:rFonts w:ascii="Times New Roman" w:hAnsi="Times New Roman" w:cs="Times New Roman"/>
          <w:sz w:val="22"/>
          <w:szCs w:val="22"/>
        </w:rPr>
        <w:t xml:space="preserve">, which required applicants to submit additional information to the Commission and Committee, including providing significant detailed responses to the Standard Questions that will be filed directly with the Committee.  </w:t>
      </w:r>
      <w:bookmarkStart w:id="3" w:name="_Hlk128500339"/>
      <w:r w:rsidRPr="00DB398A" w:rsidR="00866667">
        <w:rPr>
          <w:rFonts w:ascii="Times New Roman" w:hAnsi="Times New Roman" w:cs="Times New Roman"/>
          <w:sz w:val="22"/>
          <w:szCs w:val="22"/>
        </w:rPr>
        <w:t xml:space="preserve">This change accounts for </w:t>
      </w:r>
      <w:r w:rsidRPr="00DB398A" w:rsidR="00930637">
        <w:rPr>
          <w:rFonts w:ascii="Times New Roman" w:hAnsi="Times New Roman" w:cs="Times New Roman"/>
          <w:sz w:val="22"/>
          <w:szCs w:val="22"/>
        </w:rPr>
        <w:t>1,</w:t>
      </w:r>
      <w:r w:rsidR="00C7782E">
        <w:rPr>
          <w:rFonts w:ascii="Times New Roman" w:hAnsi="Times New Roman" w:cs="Times New Roman"/>
          <w:sz w:val="22"/>
          <w:szCs w:val="22"/>
        </w:rPr>
        <w:t>6</w:t>
      </w:r>
      <w:r w:rsidR="00A73996">
        <w:rPr>
          <w:rFonts w:ascii="Times New Roman" w:hAnsi="Times New Roman" w:cs="Times New Roman"/>
          <w:sz w:val="22"/>
          <w:szCs w:val="22"/>
        </w:rPr>
        <w:t>94</w:t>
      </w:r>
      <w:r w:rsidRPr="00DB398A" w:rsidR="00866667">
        <w:rPr>
          <w:rFonts w:ascii="Times New Roman" w:hAnsi="Times New Roman" w:cs="Times New Roman"/>
          <w:sz w:val="22"/>
          <w:szCs w:val="22"/>
        </w:rPr>
        <w:t xml:space="preserve"> burden hours.  </w:t>
      </w:r>
      <w:bookmarkStart w:id="4" w:name="_Hlk128500069"/>
      <w:r w:rsidRPr="00DB398A" w:rsidR="001B02F7">
        <w:rPr>
          <w:rFonts w:ascii="Times New Roman" w:hAnsi="Times New Roman" w:cs="Times New Roman"/>
          <w:sz w:val="22"/>
          <w:szCs w:val="22"/>
        </w:rPr>
        <w:t xml:space="preserve">This replaces the burden applicants currently have by providing national security and law enforcement information to the Committee on an individualized basis.  </w:t>
      </w:r>
      <w:bookmarkEnd w:id="3"/>
      <w:bookmarkEnd w:id="4"/>
      <w:r w:rsidRPr="00DB398A">
        <w:rPr>
          <w:rFonts w:ascii="Times New Roman" w:hAnsi="Times New Roman" w:cs="Times New Roman"/>
          <w:sz w:val="22"/>
          <w:szCs w:val="22"/>
        </w:rPr>
        <w:t xml:space="preserve">The </w:t>
      </w:r>
      <w:r w:rsidRPr="00DB398A" w:rsidR="00866667">
        <w:rPr>
          <w:rFonts w:ascii="Times New Roman" w:hAnsi="Times New Roman" w:cs="Times New Roman"/>
          <w:sz w:val="22"/>
          <w:szCs w:val="22"/>
        </w:rPr>
        <w:t xml:space="preserve">increase is </w:t>
      </w:r>
      <w:r w:rsidRPr="00DB398A">
        <w:rPr>
          <w:rFonts w:ascii="Times New Roman" w:hAnsi="Times New Roman" w:cs="Times New Roman"/>
          <w:sz w:val="22"/>
          <w:szCs w:val="22"/>
        </w:rPr>
        <w:t>also associated with revisions to current forms and new forms tha</w:t>
      </w:r>
      <w:r w:rsidRPr="00DB398A">
        <w:rPr>
          <w:rFonts w:ascii="Times New Roman" w:hAnsi="Times New Roman" w:cs="Times New Roman"/>
          <w:sz w:val="22"/>
          <w:szCs w:val="22"/>
        </w:rPr>
        <w:t>t increase the burden hour estimates for this collection.  The</w:t>
      </w:r>
      <w:r w:rsidRPr="00B34BDE">
        <w:rPr>
          <w:rFonts w:ascii="Times New Roman" w:hAnsi="Times New Roman" w:cs="Times New Roman"/>
          <w:sz w:val="22"/>
          <w:szCs w:val="22"/>
        </w:rPr>
        <w:t xml:space="preserve"> increase in </w:t>
      </w:r>
      <w:r w:rsidRPr="00B34BDE">
        <w:rPr>
          <w:rFonts w:ascii="Times New Roman" w:hAnsi="Times New Roman" w:cs="Times New Roman"/>
          <w:sz w:val="22"/>
          <w:szCs w:val="22"/>
        </w:rPr>
        <w:t>the annual cost is also due to a recent Commission order that increased the application fees.</w:t>
      </w:r>
      <w:r>
        <w:rPr>
          <w:rStyle w:val="FootnoteReference"/>
          <w:rFonts w:cs="Times New Roman"/>
          <w:sz w:val="22"/>
          <w:szCs w:val="22"/>
        </w:rPr>
        <w:footnoteReference w:id="14"/>
      </w:r>
      <w:r w:rsidRPr="00B34BDE">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 </w:t>
      </w:r>
      <w:r w:rsidRPr="00B34BDE" w:rsidR="00C17A4B">
        <w:rPr>
          <w:rFonts w:ascii="Times New Roman" w:hAnsi="Times New Roman" w:cs="Times New Roman"/>
          <w:sz w:val="22"/>
          <w:szCs w:val="22"/>
          <w:lang w:bidi="bn-IN"/>
        </w:rPr>
        <w:t xml:space="preserve">The Commission has also reevaluated and raised the estimate of how many hours outside counsel spend </w:t>
      </w:r>
      <w:r w:rsidRPr="00B34BDE" w:rsidR="0008466F">
        <w:rPr>
          <w:rFonts w:ascii="Times New Roman" w:hAnsi="Times New Roman" w:cs="Times New Roman"/>
          <w:sz w:val="22"/>
          <w:szCs w:val="22"/>
          <w:lang w:bidi="bn-IN"/>
        </w:rPr>
        <w:t xml:space="preserve">assisting </w:t>
      </w:r>
      <w:r w:rsidRPr="00B34BDE" w:rsidR="00C17A4B">
        <w:rPr>
          <w:rFonts w:ascii="Times New Roman" w:hAnsi="Times New Roman" w:cs="Times New Roman"/>
          <w:sz w:val="22"/>
          <w:szCs w:val="22"/>
          <w:lang w:bidi="bn-IN"/>
        </w:rPr>
        <w:t xml:space="preserve">respondents prepare and submit </w:t>
      </w:r>
      <w:r w:rsidRPr="00B34BDE" w:rsidR="00284BB2">
        <w:rPr>
          <w:rFonts w:ascii="Times New Roman" w:hAnsi="Times New Roman" w:cs="Times New Roman"/>
          <w:sz w:val="22"/>
          <w:szCs w:val="22"/>
          <w:lang w:bidi="bn-IN"/>
        </w:rPr>
        <w:t xml:space="preserve">310(b) petitions </w:t>
      </w:r>
      <w:r w:rsidRPr="00B34BDE" w:rsidR="00C17A4B">
        <w:rPr>
          <w:rFonts w:ascii="Times New Roman" w:hAnsi="Times New Roman" w:cs="Times New Roman"/>
          <w:sz w:val="22"/>
          <w:szCs w:val="22"/>
          <w:lang w:bidi="bn-IN"/>
        </w:rPr>
        <w:t xml:space="preserve"> and filings.</w:t>
      </w:r>
      <w:r w:rsidR="00D95702">
        <w:rPr>
          <w:rFonts w:ascii="Times New Roman" w:hAnsi="Times New Roman" w:cs="Times New Roman"/>
          <w:sz w:val="22"/>
          <w:szCs w:val="22"/>
          <w:lang w:bidi="bn-IN"/>
        </w:rPr>
        <w:t xml:space="preserve"> </w:t>
      </w:r>
    </w:p>
    <w:p w:rsidR="0047400E" w:rsidRPr="00B34BDE" w:rsidP="00DB398A" w14:paraId="05607A33" w14:textId="77777777">
      <w:pPr>
        <w:suppressAutoHyphens/>
        <w:spacing w:after="0"/>
        <w:ind w:firstLine="720"/>
        <w:rPr>
          <w:rFonts w:ascii="Times New Roman" w:hAnsi="Times New Roman" w:cs="Times New Roman"/>
          <w:sz w:val="22"/>
          <w:szCs w:val="22"/>
          <w:lang w:bidi="bn-IN"/>
        </w:rPr>
      </w:pPr>
    </w:p>
    <w:p w:rsidR="00BA1F09" w:rsidRPr="00B34BDE" w:rsidP="00DB398A" w14:paraId="346B4942" w14:textId="17F36071">
      <w:pPr>
        <w:pStyle w:val="ListParagraph"/>
        <w:spacing w:after="0" w:line="288" w:lineRule="atLeast"/>
        <w:ind w:left="830"/>
        <w:rPr>
          <w:rFonts w:ascii="Times New Roman" w:hAnsi="Times New Roman" w:cs="Times New Roman"/>
          <w:b/>
          <w:sz w:val="22"/>
          <w:szCs w:val="22"/>
        </w:rPr>
      </w:pPr>
      <w:r>
        <w:rPr>
          <w:rFonts w:ascii="Times New Roman" w:hAnsi="Times New Roman" w:cs="Times New Roman"/>
          <w:b/>
          <w:sz w:val="22"/>
          <w:szCs w:val="22"/>
        </w:rPr>
        <w:t xml:space="preserve">1.  </w:t>
      </w:r>
      <w:r w:rsidRPr="00B34BDE">
        <w:rPr>
          <w:rFonts w:ascii="Times New Roman" w:hAnsi="Times New Roman" w:cs="Times New Roman"/>
          <w:b/>
          <w:sz w:val="22"/>
          <w:szCs w:val="22"/>
          <w:u w:val="single"/>
        </w:rPr>
        <w:t>Explain the circumstances that make the collection of information necessary.</w:t>
      </w:r>
    </w:p>
    <w:p w:rsidR="00BA1F09" w:rsidRPr="00B34BDE" w:rsidP="00DB398A" w14:paraId="12E647EA" w14:textId="77777777">
      <w:pPr>
        <w:pStyle w:val="ListParagraph"/>
        <w:spacing w:after="0"/>
        <w:ind w:left="1080"/>
        <w:rPr>
          <w:rFonts w:ascii="Times New Roman" w:hAnsi="Times New Roman" w:cs="Times New Roman"/>
          <w:b/>
          <w:i/>
          <w:sz w:val="22"/>
          <w:szCs w:val="22"/>
        </w:rPr>
      </w:pPr>
    </w:p>
    <w:p w:rsidR="00BA1F09" w:rsidRPr="00B34BDE" w:rsidP="00DB398A" w14:paraId="276194CE" w14:textId="4E784953">
      <w:pPr>
        <w:spacing w:after="0"/>
        <w:ind w:firstLine="720"/>
        <w:rPr>
          <w:rFonts w:ascii="Times New Roman" w:hAnsi="Times New Roman" w:cs="Times New Roman"/>
          <w:sz w:val="22"/>
          <w:szCs w:val="22"/>
          <w:lang w:bidi="bn-IN"/>
        </w:rPr>
      </w:pPr>
      <w:r w:rsidRPr="00B34BDE">
        <w:rPr>
          <w:rFonts w:ascii="Times New Roman" w:hAnsi="Times New Roman" w:cs="Times New Roman"/>
          <w:b/>
          <w:i/>
          <w:sz w:val="22"/>
          <w:szCs w:val="22"/>
        </w:rPr>
        <w:t>Executive Branch Review Order and Executive Branch Standard Questions Order</w:t>
      </w:r>
      <w:r w:rsidRPr="00B34BDE">
        <w:rPr>
          <w:rFonts w:ascii="Times New Roman" w:hAnsi="Times New Roman" w:cs="Times New Roman"/>
          <w:b/>
          <w:sz w:val="22"/>
          <w:szCs w:val="22"/>
        </w:rPr>
        <w:t>.</w:t>
      </w:r>
      <w:r w:rsidRPr="00B34BDE">
        <w:rPr>
          <w:rFonts w:ascii="Times New Roman" w:hAnsi="Times New Roman" w:cs="Times New Roman"/>
          <w:sz w:val="22"/>
          <w:szCs w:val="22"/>
        </w:rPr>
        <w:t xml:space="preserve"> </w:t>
      </w:r>
      <w:r w:rsidRPr="00B34BDE" w:rsidR="00BE10F1">
        <w:rPr>
          <w:rFonts w:ascii="Times New Roman" w:hAnsi="Times New Roman" w:cs="Times New Roman"/>
          <w:sz w:val="22"/>
          <w:szCs w:val="22"/>
        </w:rPr>
        <w:t xml:space="preserve"> </w:t>
      </w:r>
      <w:r w:rsidRPr="00B34BDE">
        <w:rPr>
          <w:rFonts w:ascii="Times New Roman" w:hAnsi="Times New Roman" w:cs="Times New Roman"/>
          <w:sz w:val="22"/>
          <w:szCs w:val="22"/>
        </w:rPr>
        <w:t xml:space="preserve">The Commission adopted the </w:t>
      </w:r>
      <w:r w:rsidRPr="00B34BDE">
        <w:rPr>
          <w:rFonts w:ascii="Times New Roman" w:hAnsi="Times New Roman" w:cs="Times New Roman"/>
          <w:i/>
          <w:sz w:val="22"/>
          <w:szCs w:val="22"/>
          <w:lang w:bidi="bn-IN"/>
        </w:rPr>
        <w:t>Executive Branch Review Order</w:t>
      </w:r>
      <w:r w:rsidRPr="00B34BDE">
        <w:rPr>
          <w:rFonts w:ascii="Times New Roman" w:hAnsi="Times New Roman" w:cs="Times New Roman"/>
          <w:sz w:val="22"/>
          <w:szCs w:val="22"/>
          <w:lang w:bidi="bn-IN"/>
        </w:rPr>
        <w:t xml:space="preserve"> and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sz w:val="22"/>
          <w:szCs w:val="22"/>
          <w:lang w:bidi="bn-IN"/>
        </w:rPr>
        <w:t xml:space="preserve"> to </w:t>
      </w:r>
      <w:r w:rsidRPr="00B34BDE">
        <w:rPr>
          <w:rFonts w:ascii="Times New Roman" w:hAnsi="Times New Roman" w:cs="Times New Roman"/>
          <w:sz w:val="22"/>
          <w:szCs w:val="22"/>
        </w:rPr>
        <w:t xml:space="preserve">provide greater regulatory certainty for </w:t>
      </w:r>
      <w:r w:rsidRPr="00B34BDE" w:rsidR="00714E6E">
        <w:rPr>
          <w:rFonts w:ascii="Times New Roman" w:hAnsi="Times New Roman" w:cs="Times New Roman"/>
          <w:sz w:val="22"/>
          <w:szCs w:val="22"/>
        </w:rPr>
        <w:t xml:space="preserve">petitioners </w:t>
      </w:r>
      <w:r w:rsidRPr="00B34BDE">
        <w:rPr>
          <w:rFonts w:ascii="Times New Roman" w:hAnsi="Times New Roman" w:cs="Times New Roman"/>
          <w:sz w:val="22"/>
          <w:szCs w:val="22"/>
        </w:rPr>
        <w:t xml:space="preserve">and </w:t>
      </w:r>
      <w:r w:rsidRPr="00B34BDE" w:rsidR="00BE10F1">
        <w:rPr>
          <w:rFonts w:ascii="Times New Roman" w:hAnsi="Times New Roman" w:cs="Times New Roman"/>
          <w:sz w:val="22"/>
          <w:szCs w:val="22"/>
        </w:rPr>
        <w:t xml:space="preserve">to </w:t>
      </w:r>
      <w:r w:rsidRPr="00B34BDE">
        <w:rPr>
          <w:rFonts w:ascii="Times New Roman" w:hAnsi="Times New Roman" w:cs="Times New Roman"/>
          <w:sz w:val="22"/>
          <w:szCs w:val="22"/>
        </w:rPr>
        <w:t>facilitate foreign investment in, and the provision of new services and infrastructure by, U.S. licensees in a more timely manner, while continuing to ensure that the Committee receives the information needed for its review and the Commission receives the benefit of the agencies’ views as part of its public interest review of an application.</w:t>
      </w:r>
      <w:r w:rsidRPr="00B34BDE">
        <w:rPr>
          <w:rFonts w:ascii="Times New Roman" w:hAnsi="Times New Roman" w:cs="Times New Roman"/>
          <w:sz w:val="22"/>
          <w:szCs w:val="22"/>
        </w:rPr>
        <w:t xml:space="preserve">  </w:t>
      </w:r>
      <w:r w:rsidRPr="00B34BDE">
        <w:rPr>
          <w:rFonts w:ascii="Times New Roman" w:hAnsi="Times New Roman" w:cs="Times New Roman"/>
          <w:sz w:val="22"/>
          <w:szCs w:val="22"/>
          <w:lang w:bidi="bn-IN"/>
        </w:rPr>
        <w:t xml:space="preserve">The information is necessary is it will be used by the Commission staff in carrying out its duties under the Act.  The information collections pertaining to </w:t>
      </w:r>
      <w:r w:rsidRPr="00B34BDE" w:rsidR="00BE10F1">
        <w:rPr>
          <w:rFonts w:ascii="Times New Roman" w:hAnsi="Times New Roman" w:cs="Times New Roman"/>
          <w:sz w:val="22"/>
          <w:szCs w:val="22"/>
          <w:lang w:bidi="bn-IN"/>
        </w:rPr>
        <w:t>section 310</w:t>
      </w:r>
      <w:r w:rsidRPr="00B34BDE" w:rsidR="00B444E0">
        <w:rPr>
          <w:rFonts w:ascii="Times New Roman" w:hAnsi="Times New Roman" w:cs="Times New Roman"/>
          <w:sz w:val="22"/>
          <w:szCs w:val="22"/>
          <w:lang w:bidi="bn-IN"/>
        </w:rPr>
        <w:t xml:space="preserve">(b) petitions </w:t>
      </w:r>
      <w:r w:rsidRPr="00B34BDE">
        <w:rPr>
          <w:rFonts w:ascii="Times New Roman" w:hAnsi="Times New Roman" w:cs="Times New Roman"/>
          <w:sz w:val="22"/>
          <w:szCs w:val="22"/>
          <w:lang w:bidi="bn-IN"/>
        </w:rPr>
        <w:t>are necessary to determine whether and under what conditions the Commission should grant a</w:t>
      </w:r>
      <w:r w:rsidRPr="00B34BDE" w:rsidR="00BE10F1">
        <w:rPr>
          <w:rFonts w:ascii="Times New Roman" w:hAnsi="Times New Roman" w:cs="Times New Roman"/>
          <w:sz w:val="22"/>
          <w:szCs w:val="22"/>
          <w:lang w:bidi="bn-IN"/>
        </w:rPr>
        <w:t xml:space="preserve"> section 310(b) </w:t>
      </w:r>
      <w:r w:rsidRPr="00B34BDE" w:rsidR="00B444E0">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The information obtained from </w:t>
      </w:r>
      <w:r w:rsidRPr="00B34BDE" w:rsidR="00BE10F1">
        <w:rPr>
          <w:rFonts w:ascii="Times New Roman" w:hAnsi="Times New Roman" w:cs="Times New Roman"/>
          <w:sz w:val="22"/>
          <w:szCs w:val="22"/>
          <w:lang w:bidi="bn-IN"/>
        </w:rPr>
        <w:t xml:space="preserve">section 310(b) petitioners </w:t>
      </w:r>
      <w:r w:rsidRPr="00B34BDE">
        <w:rPr>
          <w:rFonts w:ascii="Times New Roman" w:hAnsi="Times New Roman" w:cs="Times New Roman"/>
          <w:sz w:val="22"/>
          <w:szCs w:val="22"/>
          <w:lang w:bidi="bn-IN"/>
        </w:rPr>
        <w:t>in the Standard Questions will be used by Committee staff in carrying out its duties under Executive Order No. 13913.</w:t>
      </w:r>
    </w:p>
    <w:p w:rsidR="00BA1F09" w:rsidRPr="00B34BDE" w:rsidP="00DB398A" w14:paraId="65967089" w14:textId="77777777">
      <w:pPr>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 xml:space="preserve"> </w:t>
      </w:r>
    </w:p>
    <w:p w:rsidR="00BA1F09" w:rsidP="00DB398A" w14:paraId="57681F78" w14:textId="46CD0B83">
      <w:pPr>
        <w:spacing w:after="0"/>
        <w:ind w:firstLine="720"/>
        <w:rPr>
          <w:rFonts w:ascii="Times New Roman" w:hAnsi="Times New Roman" w:cs="Times New Roman"/>
          <w:sz w:val="22"/>
          <w:szCs w:val="22"/>
        </w:rPr>
      </w:pPr>
      <w:r w:rsidRPr="00B34BDE">
        <w:rPr>
          <w:rFonts w:ascii="Times New Roman" w:hAnsi="Times New Roman" w:cs="Times New Roman"/>
          <w:b/>
          <w:bCs/>
          <w:i/>
          <w:iCs/>
          <w:sz w:val="22"/>
          <w:szCs w:val="22"/>
          <w:lang w:bidi="bn-IN"/>
        </w:rPr>
        <w:t xml:space="preserve">ICFS Modernization of </w:t>
      </w:r>
      <w:r w:rsidRPr="00B34BDE" w:rsidR="004F2ABF">
        <w:rPr>
          <w:rFonts w:ascii="Times New Roman" w:hAnsi="Times New Roman" w:cs="Times New Roman"/>
          <w:b/>
          <w:bCs/>
          <w:i/>
          <w:iCs/>
          <w:sz w:val="22"/>
          <w:szCs w:val="22"/>
          <w:lang w:bidi="bn-IN"/>
        </w:rPr>
        <w:t xml:space="preserve">Electronic Forms for </w:t>
      </w:r>
      <w:r w:rsidRPr="00B34BDE" w:rsidR="00C43961">
        <w:rPr>
          <w:rFonts w:ascii="Times New Roman" w:hAnsi="Times New Roman" w:cs="Times New Roman"/>
          <w:b/>
          <w:bCs/>
          <w:i/>
          <w:iCs/>
          <w:sz w:val="22"/>
          <w:szCs w:val="22"/>
          <w:lang w:bidi="bn-IN"/>
        </w:rPr>
        <w:t>Common Carrier Wireless</w:t>
      </w:r>
      <w:r w:rsidRPr="00B34BDE" w:rsidR="007D50BB">
        <w:rPr>
          <w:rFonts w:ascii="Times New Roman" w:hAnsi="Times New Roman" w:cs="Times New Roman"/>
          <w:b/>
          <w:bCs/>
          <w:i/>
          <w:iCs/>
          <w:sz w:val="22"/>
          <w:szCs w:val="22"/>
          <w:lang w:bidi="bn-IN"/>
        </w:rPr>
        <w:t xml:space="preserve"> </w:t>
      </w:r>
      <w:r w:rsidRPr="00B34BDE" w:rsidR="004F2ABF">
        <w:rPr>
          <w:rFonts w:ascii="Times New Roman" w:hAnsi="Times New Roman" w:cs="Times New Roman"/>
          <w:b/>
          <w:bCs/>
          <w:i/>
          <w:iCs/>
          <w:sz w:val="22"/>
          <w:szCs w:val="22"/>
          <w:lang w:bidi="bn-IN"/>
        </w:rPr>
        <w:t>Petitions</w:t>
      </w:r>
      <w:r w:rsidRPr="00B34BDE">
        <w:rPr>
          <w:rFonts w:ascii="Times New Roman" w:hAnsi="Times New Roman" w:cs="Times New Roman"/>
          <w:b/>
          <w:bCs/>
          <w:sz w:val="22"/>
          <w:szCs w:val="22"/>
          <w:lang w:bidi="bn-IN"/>
        </w:rPr>
        <w:t>.</w:t>
      </w:r>
      <w:r w:rsidRPr="00B34BDE">
        <w:rPr>
          <w:rFonts w:ascii="Times New Roman" w:hAnsi="Times New Roman" w:cs="Times New Roman"/>
          <w:sz w:val="22"/>
          <w:szCs w:val="22"/>
          <w:lang w:bidi="bn-IN"/>
        </w:rPr>
        <w:t xml:space="preserve">  The Commission seeks OMB approval </w:t>
      </w:r>
      <w:r w:rsidRPr="00B34BDE" w:rsidR="00C43961">
        <w:rPr>
          <w:rFonts w:ascii="Times New Roman" w:hAnsi="Times New Roman" w:cs="Times New Roman"/>
          <w:sz w:val="22"/>
          <w:szCs w:val="22"/>
          <w:lang w:bidi="bn-IN"/>
        </w:rPr>
        <w:t xml:space="preserve">for new forms for the filing of </w:t>
      </w:r>
      <w:r w:rsidRPr="00B34BDE" w:rsidR="00515CEB">
        <w:rPr>
          <w:rFonts w:ascii="Times New Roman" w:hAnsi="Times New Roman" w:cs="Times New Roman"/>
          <w:sz w:val="22"/>
          <w:szCs w:val="22"/>
          <w:lang w:bidi="bn-IN"/>
        </w:rPr>
        <w:t xml:space="preserve">common carrier wireless </w:t>
      </w:r>
      <w:r w:rsidRPr="00B34BDE" w:rsidR="00C43961">
        <w:rPr>
          <w:rFonts w:ascii="Times New Roman" w:hAnsi="Times New Roman" w:cs="Times New Roman"/>
          <w:sz w:val="22"/>
          <w:szCs w:val="22"/>
          <w:lang w:bidi="bn-IN"/>
        </w:rPr>
        <w:t xml:space="preserve">section 310(b) </w:t>
      </w:r>
      <w:r w:rsidRPr="00B34BDE" w:rsidR="00515CEB">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that will be electronically filed through ICFS.  The new online forms will ensure the Commission and the Committee collect the information required by the Commission’s rules.  The use of such online forms will reduce costs and administrative burdens on </w:t>
      </w:r>
      <w:r w:rsidRPr="00B34BDE" w:rsidR="00C43961">
        <w:rPr>
          <w:rFonts w:ascii="Times New Roman" w:hAnsi="Times New Roman" w:cs="Times New Roman"/>
          <w:sz w:val="22"/>
          <w:szCs w:val="22"/>
          <w:lang w:bidi="bn-IN"/>
        </w:rPr>
        <w:t>petitioners</w:t>
      </w:r>
      <w:r w:rsidRPr="00B34BDE">
        <w:rPr>
          <w:rFonts w:ascii="Times New Roman" w:hAnsi="Times New Roman" w:cs="Times New Roman"/>
          <w:sz w:val="22"/>
          <w:szCs w:val="22"/>
          <w:lang w:bidi="bn-IN"/>
        </w:rPr>
        <w:t xml:space="preserve">, resulting in greater efficiencies, and improve transparency to the public.  </w:t>
      </w:r>
      <w:r w:rsidRPr="00B34BDE">
        <w:rPr>
          <w:rFonts w:ascii="Times New Roman" w:hAnsi="Times New Roman" w:cs="Times New Roman"/>
          <w:sz w:val="22"/>
          <w:szCs w:val="22"/>
        </w:rPr>
        <w:t xml:space="preserve">Once the Commission receives approval for the new forms from OMB, as required by section 1.10006 of the Commission’s rules, we will announce the availability of mandated </w:t>
      </w:r>
      <w:r w:rsidRPr="00B34BDE">
        <w:rPr>
          <w:rFonts w:ascii="Times New Roman" w:hAnsi="Times New Roman" w:cs="Times New Roman"/>
          <w:sz w:val="22"/>
          <w:szCs w:val="22"/>
        </w:rPr>
        <w:t>e-forms and their effective dates.</w:t>
      </w:r>
    </w:p>
    <w:p w:rsidR="00133385" w:rsidRPr="00B34BDE" w:rsidP="00DB398A" w14:paraId="05C52A58" w14:textId="77777777">
      <w:pPr>
        <w:pStyle w:val="ListParagraph"/>
        <w:keepNext/>
        <w:numPr>
          <w:ilvl w:val="0"/>
          <w:numId w:val="31"/>
        </w:numPr>
        <w:spacing w:after="0" w:line="247" w:lineRule="auto"/>
        <w:rPr>
          <w:rFonts w:ascii="Times New Roman" w:eastAsia="Calibri" w:hAnsi="Times New Roman" w:cs="Times New Roman"/>
          <w:color w:val="000000"/>
          <w:sz w:val="22"/>
          <w:szCs w:val="22"/>
        </w:rPr>
      </w:pPr>
      <w:r w:rsidRPr="00B34BDE">
        <w:rPr>
          <w:rFonts w:ascii="Times New Roman" w:hAnsi="Times New Roman" w:cs="Times New Roman"/>
          <w:b/>
          <w:color w:val="000000"/>
          <w:sz w:val="22"/>
          <w:szCs w:val="22"/>
          <w:u w:val="single" w:color="000000"/>
        </w:rPr>
        <w:t>Indicate how, by whom, and for what purpose the information is to be used.</w:t>
      </w:r>
      <w:r w:rsidRPr="00B34BDE">
        <w:rPr>
          <w:rFonts w:ascii="Times New Roman" w:hAnsi="Times New Roman" w:cs="Times New Roman"/>
          <w:b/>
          <w:color w:val="000000"/>
          <w:sz w:val="22"/>
          <w:szCs w:val="22"/>
        </w:rPr>
        <w:t xml:space="preserve">   </w:t>
      </w:r>
    </w:p>
    <w:p w:rsidR="00133385" w:rsidRPr="00B34BDE" w:rsidP="00DB398A" w14:paraId="77F62BE3" w14:textId="77777777">
      <w:pPr>
        <w:spacing w:after="0"/>
        <w:rPr>
          <w:rFonts w:ascii="Times New Roman" w:hAnsi="Times New Roman" w:cs="Times New Roman"/>
          <w:sz w:val="22"/>
          <w:szCs w:val="22"/>
          <w:lang w:bidi="bn-IN"/>
        </w:rPr>
      </w:pPr>
    </w:p>
    <w:p w:rsidR="00133385" w:rsidRPr="00B34BDE" w:rsidP="00DB398A" w14:paraId="39FE8CF7" w14:textId="0BA50B79">
      <w:pPr>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B34BDE">
        <w:rPr>
          <w:rFonts w:ascii="Times New Roman" w:hAnsi="Times New Roman" w:cs="Times New Roman"/>
          <w:b/>
          <w:bCs/>
          <w:i/>
          <w:iCs/>
          <w:sz w:val="22"/>
          <w:szCs w:val="22"/>
          <w:lang w:bidi="bn-IN"/>
        </w:rPr>
        <w:t>Executive Branch Review Order and Executive Branch Standard Questions Order.</w:t>
      </w:r>
      <w:r w:rsidRPr="00B34BDE">
        <w:rPr>
          <w:rFonts w:ascii="Times New Roman" w:hAnsi="Times New Roman" w:cs="Times New Roman"/>
          <w:sz w:val="22"/>
          <w:szCs w:val="22"/>
          <w:lang w:bidi="bn-IN"/>
        </w:rPr>
        <w:t xml:space="preserve">  As described below, the new information collections from these orders apply to </w:t>
      </w:r>
      <w:r w:rsidRPr="00B34BDE" w:rsidR="003C1179">
        <w:rPr>
          <w:rFonts w:ascii="Times New Roman" w:hAnsi="Times New Roman" w:cs="Times New Roman"/>
          <w:sz w:val="22"/>
          <w:szCs w:val="22"/>
          <w:lang w:bidi="bn-IN"/>
        </w:rPr>
        <w:t xml:space="preserve">all section 310(b) </w:t>
      </w:r>
      <w:r w:rsidRPr="00B34BDE" w:rsidR="00515CEB">
        <w:rPr>
          <w:rFonts w:ascii="Times New Roman" w:hAnsi="Times New Roman" w:cs="Times New Roman"/>
          <w:sz w:val="22"/>
          <w:szCs w:val="22"/>
          <w:lang w:bidi="bn-IN"/>
        </w:rPr>
        <w:t>petitions</w:t>
      </w:r>
      <w:r w:rsidRPr="00B34BDE" w:rsidR="00377D66">
        <w:rPr>
          <w:rFonts w:ascii="Times New Roman" w:hAnsi="Times New Roman" w:cs="Times New Roman"/>
          <w:sz w:val="22"/>
          <w:szCs w:val="22"/>
          <w:lang w:bidi="bn-IN"/>
        </w:rPr>
        <w:t xml:space="preserve">, except that petitioners for </w:t>
      </w:r>
      <w:r w:rsidRPr="00B34BDE" w:rsidR="00515CEB">
        <w:rPr>
          <w:rFonts w:ascii="Times New Roman" w:hAnsi="Times New Roman" w:cs="Times New Roman"/>
          <w:sz w:val="22"/>
          <w:szCs w:val="22"/>
          <w:lang w:bidi="bn-IN"/>
        </w:rPr>
        <w:t xml:space="preserve">broadcast </w:t>
      </w:r>
      <w:r w:rsidRPr="00B34BDE" w:rsidR="00377D66">
        <w:rPr>
          <w:rFonts w:ascii="Times New Roman" w:hAnsi="Times New Roman" w:cs="Times New Roman"/>
          <w:sz w:val="22"/>
          <w:szCs w:val="22"/>
          <w:lang w:bidi="bn-IN"/>
        </w:rPr>
        <w:t xml:space="preserve">section 310(b) </w:t>
      </w:r>
      <w:r w:rsidRPr="00B34BDE" w:rsidR="00515CEB">
        <w:rPr>
          <w:rFonts w:ascii="Times New Roman" w:hAnsi="Times New Roman" w:cs="Times New Roman"/>
          <w:sz w:val="22"/>
          <w:szCs w:val="22"/>
          <w:lang w:bidi="bn-IN"/>
        </w:rPr>
        <w:t xml:space="preserve">petitions </w:t>
      </w:r>
      <w:r w:rsidRPr="00B34BDE" w:rsidR="00377D66">
        <w:rPr>
          <w:rFonts w:ascii="Times New Roman" w:hAnsi="Times New Roman" w:cs="Times New Roman"/>
          <w:sz w:val="22"/>
          <w:szCs w:val="22"/>
          <w:lang w:bidi="bn-IN"/>
        </w:rPr>
        <w:t>need only make 3 of the 5 national security/law enforcement certifications</w:t>
      </w:r>
      <w:r w:rsidRPr="00B34BDE">
        <w:rPr>
          <w:rFonts w:ascii="Times New Roman" w:hAnsi="Times New Roman" w:cs="Times New Roman"/>
          <w:sz w:val="22"/>
          <w:szCs w:val="22"/>
          <w:lang w:bidi="bn-IN"/>
        </w:rPr>
        <w:t xml:space="preserve">.  </w:t>
      </w:r>
    </w:p>
    <w:p w:rsidR="00133385" w:rsidRPr="00B34BDE" w:rsidP="00DB398A" w14:paraId="7572AFFA" w14:textId="77777777">
      <w:pPr>
        <w:spacing w:after="0"/>
        <w:rPr>
          <w:rFonts w:ascii="Times New Roman" w:hAnsi="Times New Roman" w:cs="Times New Roman"/>
          <w:sz w:val="22"/>
          <w:szCs w:val="22"/>
          <w:lang w:bidi="bn-IN"/>
        </w:rPr>
      </w:pPr>
    </w:p>
    <w:p w:rsidR="00133385" w:rsidRPr="00B34BDE" w:rsidP="00DB398A" w14:paraId="4BD5F844" w14:textId="36033933">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iCs/>
          <w:sz w:val="22"/>
          <w:szCs w:val="22"/>
          <w:lang w:bidi="bn-IN"/>
        </w:rPr>
        <w:t>Responses to Standard Questions (47 CFR § 1.40003).</w:t>
      </w:r>
      <w:r>
        <w:rPr>
          <w:rStyle w:val="FootnoteReference"/>
          <w:rFonts w:cs="Times New Roman"/>
          <w:sz w:val="22"/>
          <w:szCs w:val="22"/>
          <w:lang w:bidi="bn-IN"/>
        </w:rPr>
        <w:footnoteReference w:id="15"/>
      </w:r>
      <w:r w:rsidRPr="00B34BDE">
        <w:rPr>
          <w:rFonts w:ascii="Times New Roman" w:hAnsi="Times New Roman" w:cs="Times New Roman"/>
          <w:sz w:val="22"/>
          <w:szCs w:val="22"/>
          <w:lang w:bidi="bn-IN"/>
        </w:rPr>
        <w:t xml:space="preserve"> </w:t>
      </w:r>
      <w:r w:rsidRPr="00B34BDE">
        <w:rPr>
          <w:rFonts w:ascii="Times New Roman" w:hAnsi="Times New Roman" w:cs="Times New Roman"/>
          <w:b/>
          <w:i/>
          <w:sz w:val="22"/>
          <w:szCs w:val="22"/>
          <w:lang w:bidi="bn-IN"/>
        </w:rPr>
        <w:t xml:space="preserve"> </w:t>
      </w:r>
      <w:r w:rsidRPr="00B34BDE">
        <w:rPr>
          <w:rFonts w:ascii="Times New Roman" w:hAnsi="Times New Roman" w:cs="Times New Roman"/>
          <w:bCs/>
          <w:iCs/>
          <w:sz w:val="22"/>
          <w:szCs w:val="22"/>
          <w:lang w:bidi="bn-IN"/>
        </w:rPr>
        <w:t xml:space="preserve">Under section 1.40003(a)(1) and (c), </w:t>
      </w:r>
      <w:r w:rsidRPr="00B34BDE" w:rsidR="00F46468">
        <w:rPr>
          <w:rFonts w:ascii="Times New Roman" w:hAnsi="Times New Roman" w:cs="Times New Roman"/>
          <w:bCs/>
          <w:iCs/>
          <w:sz w:val="22"/>
          <w:szCs w:val="22"/>
          <w:lang w:bidi="bn-IN"/>
        </w:rPr>
        <w:t xml:space="preserve">each section 310(b) petitioner </w:t>
      </w:r>
      <w:r w:rsidRPr="00B34BDE">
        <w:rPr>
          <w:rFonts w:ascii="Times New Roman" w:hAnsi="Times New Roman" w:cs="Times New Roman"/>
          <w:bCs/>
          <w:iCs/>
          <w:sz w:val="22"/>
          <w:szCs w:val="22"/>
          <w:lang w:bidi="bn-IN"/>
        </w:rPr>
        <w:t xml:space="preserve">must submit responses to the Standard Questions directly to the Committee prior to or at the same time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bCs/>
          <w:iCs/>
          <w:sz w:val="22"/>
          <w:szCs w:val="22"/>
          <w:lang w:bidi="bn-IN"/>
        </w:rPr>
        <w:t xml:space="preserve">is filed at the Commission.  Under section 1.40003(a)(2), the </w:t>
      </w:r>
      <w:r w:rsidRPr="00B34BDE" w:rsidR="004C541E">
        <w:rPr>
          <w:rFonts w:ascii="Times New Roman" w:hAnsi="Times New Roman" w:cs="Times New Roman"/>
          <w:bCs/>
          <w:iCs/>
          <w:sz w:val="22"/>
          <w:szCs w:val="22"/>
          <w:lang w:bidi="bn-IN"/>
        </w:rPr>
        <w:t xml:space="preserve">petitioner </w:t>
      </w:r>
      <w:r w:rsidRPr="00B34BDE">
        <w:rPr>
          <w:rFonts w:ascii="Times New Roman" w:hAnsi="Times New Roman" w:cs="Times New Roman"/>
          <w:bCs/>
          <w:iCs/>
          <w:sz w:val="22"/>
          <w:szCs w:val="22"/>
          <w:lang w:bidi="bn-IN"/>
        </w:rPr>
        <w:t xml:space="preserve">must also send a copy of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bCs/>
          <w:iCs/>
          <w:sz w:val="22"/>
          <w:szCs w:val="22"/>
          <w:lang w:bidi="bn-IN"/>
        </w:rPr>
        <w:t xml:space="preserve">to the Committee within 3 business days after filing the </w:t>
      </w:r>
      <w:r w:rsidRPr="00B34BDE" w:rsidR="004C541E">
        <w:rPr>
          <w:rFonts w:ascii="Times New Roman" w:hAnsi="Times New Roman" w:cs="Times New Roman"/>
          <w:bCs/>
          <w:iCs/>
          <w:sz w:val="22"/>
          <w:szCs w:val="22"/>
          <w:lang w:bidi="bn-IN"/>
        </w:rPr>
        <w:t xml:space="preserve">petition </w:t>
      </w:r>
      <w:r w:rsidRPr="00B34BDE">
        <w:rPr>
          <w:rFonts w:ascii="Times New Roman" w:hAnsi="Times New Roman" w:cs="Times New Roman"/>
          <w:sz w:val="22"/>
          <w:szCs w:val="22"/>
          <w:lang w:bidi="bn-IN"/>
        </w:rPr>
        <w:t>with the Commission.</w:t>
      </w:r>
      <w:r w:rsidRPr="00B34BDE">
        <w:rPr>
          <w:rStyle w:val="FootnoteReference"/>
          <w:rFonts w:cs="Times New Roman"/>
          <w:sz w:val="22"/>
          <w:szCs w:val="22"/>
        </w:rPr>
        <w:t xml:space="preserve">  </w:t>
      </w:r>
      <w:r w:rsidRPr="00B34BDE">
        <w:rPr>
          <w:rFonts w:ascii="Times New Roman" w:hAnsi="Times New Roman" w:cs="Times New Roman"/>
          <w:sz w:val="22"/>
          <w:szCs w:val="22"/>
        </w:rPr>
        <w:t xml:space="preserve">These rules will allow the Committee to begin their review earlier in the process than is now the case and may eliminate the need to send a specifically tailored questionnaire (Tailored Questions) </w:t>
      </w:r>
      <w:r w:rsidRPr="00B34BDE">
        <w:rPr>
          <w:rFonts w:ascii="Times New Roman" w:hAnsi="Times New Roman" w:cs="Times New Roman"/>
          <w:sz w:val="22"/>
          <w:szCs w:val="22"/>
        </w:rPr>
        <w:t xml:space="preserve">to each </w:t>
      </w:r>
      <w:r w:rsidRPr="00B34BDE" w:rsidR="004C541E">
        <w:rPr>
          <w:rFonts w:ascii="Times New Roman" w:hAnsi="Times New Roman" w:cs="Times New Roman"/>
          <w:sz w:val="22"/>
          <w:szCs w:val="22"/>
        </w:rPr>
        <w:t>petitioner</w:t>
      </w:r>
      <w:r w:rsidRPr="00B34BDE">
        <w:rPr>
          <w:rFonts w:ascii="Times New Roman" w:hAnsi="Times New Roman" w:cs="Times New Roman"/>
          <w:sz w:val="22"/>
          <w:szCs w:val="22"/>
        </w:rPr>
        <w:t xml:space="preserve">.  </w:t>
      </w:r>
    </w:p>
    <w:p w:rsidR="00133385" w:rsidRPr="00B34BDE" w:rsidP="00DB398A" w14:paraId="6AA218A6" w14:textId="6BE30621">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bCs/>
          <w:sz w:val="22"/>
          <w:szCs w:val="22"/>
          <w:lang w:bidi="bn-IN"/>
        </w:rPr>
        <w:t>Exclusion to the Referral to the Committee (47 CFR § 1.40001(a)(2)).</w:t>
      </w:r>
      <w:r w:rsidRPr="00B34BDE">
        <w:rPr>
          <w:rFonts w:ascii="Times New Roman" w:hAnsi="Times New Roman" w:cs="Times New Roman"/>
          <w:sz w:val="22"/>
          <w:szCs w:val="22"/>
          <w:lang w:bidi="bn-IN"/>
        </w:rPr>
        <w:t xml:space="preserve">  Under section 1.40001(a)(2), a</w:t>
      </w:r>
      <w:r w:rsidRPr="00B34BDE" w:rsidR="00532625">
        <w:rPr>
          <w:rFonts w:ascii="Times New Roman" w:hAnsi="Times New Roman" w:cs="Times New Roman"/>
          <w:sz w:val="22"/>
          <w:szCs w:val="22"/>
          <w:lang w:bidi="bn-IN"/>
        </w:rPr>
        <w:t xml:space="preserve"> petition </w:t>
      </w:r>
      <w:r w:rsidRPr="00B34BDE">
        <w:rPr>
          <w:rFonts w:ascii="Times New Roman" w:hAnsi="Times New Roman" w:cs="Times New Roman"/>
          <w:sz w:val="22"/>
          <w:szCs w:val="22"/>
          <w:lang w:bidi="bn-IN"/>
        </w:rPr>
        <w:t xml:space="preserve">may be excluded from referral to the Committee if it meets certain requirements.  Under section 1.40001(a)(3), if the Commission determines that the </w:t>
      </w:r>
      <w:r w:rsidRPr="00B34BDE" w:rsidR="00515CEB">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 xml:space="preserve">does not qualify for an exclusion from referral or otherwise decides in its discretion to refer the </w:t>
      </w:r>
      <w:r w:rsidRPr="00B34BDE" w:rsidR="00515CEB">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the Commission will notify the </w:t>
      </w:r>
      <w:r w:rsidRPr="00B34BDE" w:rsidR="00515CEB">
        <w:rPr>
          <w:rFonts w:ascii="Times New Roman" w:hAnsi="Times New Roman" w:cs="Times New Roman"/>
          <w:sz w:val="22"/>
          <w:szCs w:val="22"/>
          <w:lang w:bidi="bn-IN"/>
        </w:rPr>
        <w:t xml:space="preserve">petitioner </w:t>
      </w:r>
      <w:r w:rsidRPr="00B34BDE">
        <w:rPr>
          <w:rFonts w:ascii="Times New Roman" w:hAnsi="Times New Roman" w:cs="Times New Roman"/>
          <w:sz w:val="22"/>
          <w:szCs w:val="22"/>
          <w:lang w:bidi="bn-IN"/>
        </w:rPr>
        <w:t>who will then be required to submit responses to the Standard Questions directly to the Committee.  The responses will assist the Committee in its review and may eliminate the need to send Tailored Ques</w:t>
      </w:r>
      <w:r w:rsidRPr="00B34BDE">
        <w:rPr>
          <w:rFonts w:ascii="Times New Roman" w:hAnsi="Times New Roman" w:cs="Times New Roman"/>
          <w:sz w:val="22"/>
          <w:szCs w:val="22"/>
          <w:lang w:bidi="bn-IN"/>
        </w:rPr>
        <w:t>tions.</w:t>
      </w:r>
    </w:p>
    <w:p w:rsidR="00133385" w:rsidRPr="00B34BDE" w:rsidP="00DB398A" w14:paraId="6798913D" w14:textId="61C575A4">
      <w:pPr>
        <w:pStyle w:val="ListParagraph"/>
        <w:numPr>
          <w:ilvl w:val="0"/>
          <w:numId w:val="26"/>
        </w:numPr>
        <w:suppressAutoHyphens/>
        <w:spacing w:after="0"/>
        <w:rPr>
          <w:rFonts w:ascii="Times New Roman" w:hAnsi="Times New Roman" w:cs="Times New Roman"/>
          <w:sz w:val="22"/>
          <w:szCs w:val="22"/>
          <w:lang w:bidi="bn-IN"/>
        </w:rPr>
      </w:pPr>
      <w:r w:rsidRPr="00B34BDE">
        <w:rPr>
          <w:rFonts w:ascii="Times New Roman" w:hAnsi="Times New Roman" w:cs="Times New Roman"/>
          <w:b/>
          <w:bCs/>
          <w:sz w:val="22"/>
          <w:szCs w:val="22"/>
          <w:lang w:bidi="bn-IN"/>
        </w:rPr>
        <w:t xml:space="preserve">National Security/Law Enforcement Certifications (47 CFR § </w:t>
      </w:r>
      <w:r w:rsidRPr="00B34BDE" w:rsidR="004C014A">
        <w:rPr>
          <w:rFonts w:ascii="Times New Roman" w:hAnsi="Times New Roman" w:cs="Times New Roman"/>
          <w:b/>
          <w:bCs/>
          <w:sz w:val="22"/>
          <w:szCs w:val="22"/>
          <w:lang w:bidi="bn-IN"/>
        </w:rPr>
        <w:t>1.5001(n)</w:t>
      </w:r>
      <w:r w:rsidRPr="00B34BDE">
        <w:rPr>
          <w:rFonts w:ascii="Times New Roman" w:hAnsi="Times New Roman" w:cs="Times New Roman"/>
          <w:b/>
          <w:bCs/>
          <w:sz w:val="22"/>
          <w:szCs w:val="22"/>
          <w:lang w:bidi="bn-IN"/>
        </w:rPr>
        <w:t>).</w:t>
      </w:r>
      <w:r w:rsidRPr="00B34BDE">
        <w:rPr>
          <w:rFonts w:ascii="Times New Roman" w:hAnsi="Times New Roman" w:cs="Times New Roman"/>
          <w:sz w:val="22"/>
          <w:szCs w:val="22"/>
          <w:lang w:bidi="bn-IN"/>
        </w:rPr>
        <w:t xml:space="preserve">  Section </w:t>
      </w:r>
      <w:r w:rsidRPr="00B34BDE" w:rsidR="004C014A">
        <w:rPr>
          <w:rFonts w:ascii="Times New Roman" w:hAnsi="Times New Roman" w:cs="Times New Roman"/>
          <w:sz w:val="22"/>
          <w:szCs w:val="22"/>
          <w:lang w:bidi="bn-IN"/>
        </w:rPr>
        <w:t xml:space="preserve">1.5001(n) </w:t>
      </w:r>
      <w:r w:rsidRPr="00B34BDE">
        <w:rPr>
          <w:rFonts w:ascii="Times New Roman" w:hAnsi="Times New Roman" w:cs="Times New Roman"/>
          <w:sz w:val="22"/>
          <w:szCs w:val="22"/>
          <w:lang w:bidi="bn-IN"/>
        </w:rPr>
        <w:t xml:space="preserve">requires all </w:t>
      </w:r>
      <w:r w:rsidRPr="00B34BDE" w:rsidR="004C014A">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to attest to </w:t>
      </w:r>
      <w:r w:rsidRPr="00B34BDE" w:rsidR="004C014A">
        <w:rPr>
          <w:rFonts w:ascii="Times New Roman" w:hAnsi="Times New Roman" w:cs="Times New Roman"/>
          <w:sz w:val="22"/>
          <w:szCs w:val="22"/>
          <w:lang w:bidi="bn-IN"/>
        </w:rPr>
        <w:t>certain c</w:t>
      </w:r>
      <w:r w:rsidRPr="00B34BDE">
        <w:rPr>
          <w:rFonts w:ascii="Times New Roman" w:hAnsi="Times New Roman" w:cs="Times New Roman"/>
          <w:sz w:val="22"/>
          <w:szCs w:val="22"/>
          <w:lang w:bidi="bn-IN"/>
        </w:rPr>
        <w:t>ertifications.</w:t>
      </w:r>
      <w:r>
        <w:rPr>
          <w:rStyle w:val="FootnoteReference"/>
          <w:rFonts w:cs="Times New Roman"/>
          <w:sz w:val="22"/>
          <w:szCs w:val="22"/>
          <w:lang w:bidi="bn-IN"/>
        </w:rPr>
        <w:footnoteReference w:id="16"/>
      </w:r>
      <w:r w:rsidRPr="00B34BDE">
        <w:rPr>
          <w:rFonts w:ascii="Times New Roman" w:hAnsi="Times New Roman" w:cs="Times New Roman"/>
          <w:sz w:val="22"/>
          <w:szCs w:val="22"/>
          <w:lang w:bidi="bn-IN"/>
        </w:rPr>
        <w:t xml:space="preserve">  </w:t>
      </w:r>
      <w:r w:rsidRPr="00B34BDE" w:rsidR="009879AC">
        <w:rPr>
          <w:rFonts w:ascii="Times New Roman" w:hAnsi="Times New Roman" w:cs="Times New Roman"/>
          <w:sz w:val="22"/>
          <w:szCs w:val="22"/>
          <w:lang w:bidi="bn-IN"/>
        </w:rPr>
        <w:t xml:space="preserve">One of the requirements is that all </w:t>
      </w:r>
      <w:r w:rsidRPr="00B34BDE" w:rsidR="004C014A">
        <w:rPr>
          <w:rFonts w:ascii="Times New Roman" w:hAnsi="Times New Roman" w:cs="Times New Roman"/>
          <w:sz w:val="22"/>
          <w:szCs w:val="22"/>
          <w:lang w:bidi="bn-IN"/>
        </w:rPr>
        <w:t xml:space="preserve">petitioners </w:t>
      </w:r>
      <w:r w:rsidRPr="00B34BDE" w:rsidR="009879AC">
        <w:rPr>
          <w:rFonts w:ascii="Times New Roman" w:hAnsi="Times New Roman" w:cs="Times New Roman"/>
          <w:sz w:val="22"/>
          <w:szCs w:val="22"/>
          <w:lang w:bidi="bn-IN"/>
        </w:rPr>
        <w:t xml:space="preserve">must </w:t>
      </w:r>
      <w:r w:rsidRPr="00B34BDE" w:rsidR="00FE0126">
        <w:rPr>
          <w:rFonts w:ascii="Times New Roman" w:hAnsi="Times New Roman" w:cs="Times New Roman"/>
          <w:sz w:val="22"/>
          <w:szCs w:val="22"/>
          <w:lang w:bidi="bn-IN"/>
        </w:rPr>
        <w:t xml:space="preserve">designate a point of contact who is located in the United States and is a U.S. citizen or lawful U.S. permanent resident, for the execution of lawful requests and as an agent for legal service of </w:t>
      </w:r>
      <w:r w:rsidRPr="00B34BDE" w:rsidR="00FE0126">
        <w:rPr>
          <w:rFonts w:ascii="Times New Roman" w:hAnsi="Times New Roman" w:cs="Times New Roman"/>
          <w:sz w:val="22"/>
          <w:szCs w:val="22"/>
          <w:lang w:bidi="bn-IN"/>
        </w:rPr>
        <w:t xml:space="preserve">process.  </w:t>
      </w:r>
      <w:r w:rsidRPr="00B34BDE">
        <w:rPr>
          <w:rFonts w:ascii="Times New Roman" w:hAnsi="Times New Roman" w:cs="Times New Roman"/>
          <w:sz w:val="22"/>
          <w:szCs w:val="22"/>
          <w:lang w:bidi="bn-IN"/>
        </w:rPr>
        <w:t xml:space="preserve">These certifications should facilitate faster reviews, make mitigation unnecessary for a number of </w:t>
      </w:r>
      <w:r w:rsidRPr="00B34BDE" w:rsidR="004C014A">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reviewed by the Committee, strengthen compliance, and assist the Commission in its ongoing regulatory obligations.</w:t>
      </w:r>
      <w:r w:rsidRPr="00B34BDE" w:rsidR="009879AC">
        <w:rPr>
          <w:rFonts w:ascii="Times New Roman" w:hAnsi="Times New Roman" w:cs="Times New Roman"/>
          <w:sz w:val="22"/>
          <w:szCs w:val="22"/>
          <w:lang w:bidi="bn-IN"/>
        </w:rPr>
        <w:t xml:space="preserve">  </w:t>
      </w:r>
    </w:p>
    <w:p w:rsidR="00133385" w:rsidRPr="00B34BDE" w:rsidP="00DB398A" w14:paraId="113D436F" w14:textId="77777777">
      <w:pPr>
        <w:suppressAutoHyphens/>
        <w:spacing w:after="0"/>
        <w:ind w:firstLine="720"/>
        <w:rPr>
          <w:rFonts w:ascii="Times New Roman" w:hAnsi="Times New Roman" w:cs="Times New Roman"/>
          <w:b/>
          <w:bCs/>
          <w:sz w:val="22"/>
          <w:szCs w:val="22"/>
          <w:lang w:bidi="bn-IN"/>
        </w:rPr>
      </w:pPr>
    </w:p>
    <w:p w:rsidR="00133385" w:rsidRPr="00B34BDE" w:rsidP="00DB398A" w14:paraId="7650BDF5" w14:textId="223780E8">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of </w:t>
      </w:r>
      <w:r w:rsidRPr="00B34BDE" w:rsidR="005C7F61">
        <w:rPr>
          <w:rFonts w:ascii="Times New Roman" w:hAnsi="Times New Roman" w:cs="Times New Roman"/>
          <w:b/>
          <w:bCs/>
          <w:i/>
          <w:iCs/>
          <w:sz w:val="22"/>
          <w:szCs w:val="22"/>
          <w:lang w:bidi="bn-IN"/>
        </w:rPr>
        <w:t xml:space="preserve">International Section 214 Authorization </w:t>
      </w:r>
      <w:r w:rsidRPr="00B34BDE">
        <w:rPr>
          <w:rFonts w:ascii="Times New Roman" w:hAnsi="Times New Roman" w:cs="Times New Roman"/>
          <w:b/>
          <w:bCs/>
          <w:i/>
          <w:iCs/>
          <w:sz w:val="22"/>
          <w:szCs w:val="22"/>
          <w:lang w:bidi="bn-IN"/>
        </w:rPr>
        <w:t>Application Electronic Forms.</w:t>
      </w:r>
      <w:r w:rsidRPr="00B34BDE">
        <w:rPr>
          <w:rFonts w:ascii="Times New Roman" w:hAnsi="Times New Roman" w:cs="Times New Roman"/>
          <w:sz w:val="22"/>
          <w:szCs w:val="22"/>
          <w:lang w:bidi="bn-IN"/>
        </w:rPr>
        <w:t xml:space="preserve">  As part of the Commission’s modernization of ICFS, we are making </w:t>
      </w:r>
      <w:r w:rsidRPr="00B34BDE" w:rsidR="00E856A0">
        <w:rPr>
          <w:rFonts w:ascii="Times New Roman" w:hAnsi="Times New Roman" w:cs="Times New Roman"/>
          <w:sz w:val="22"/>
          <w:szCs w:val="22"/>
          <w:lang w:bidi="bn-IN"/>
        </w:rPr>
        <w:t xml:space="preserve">developing </w:t>
      </w:r>
      <w:r w:rsidRPr="00B34BDE">
        <w:rPr>
          <w:rFonts w:ascii="Times New Roman" w:hAnsi="Times New Roman" w:cs="Times New Roman"/>
          <w:sz w:val="22"/>
          <w:szCs w:val="22"/>
          <w:lang w:bidi="bn-IN"/>
        </w:rPr>
        <w:t xml:space="preserve">electronic </w:t>
      </w:r>
      <w:r w:rsidRPr="00B34BDE" w:rsidR="00E856A0">
        <w:rPr>
          <w:rFonts w:ascii="Times New Roman" w:hAnsi="Times New Roman" w:cs="Times New Roman"/>
          <w:sz w:val="22"/>
          <w:szCs w:val="22"/>
          <w:lang w:bidi="bn-IN"/>
        </w:rPr>
        <w:t xml:space="preserve">forms for the filing of </w:t>
      </w:r>
      <w:r w:rsidRPr="00B34BDE" w:rsidR="00376179">
        <w:rPr>
          <w:rFonts w:ascii="Times New Roman" w:hAnsi="Times New Roman" w:cs="Times New Roman"/>
          <w:sz w:val="22"/>
          <w:szCs w:val="22"/>
          <w:lang w:bidi="bn-IN"/>
        </w:rPr>
        <w:t xml:space="preserve">common carrier wireless </w:t>
      </w:r>
      <w:r w:rsidRPr="00B34BDE" w:rsidR="00E856A0">
        <w:rPr>
          <w:rFonts w:ascii="Times New Roman" w:hAnsi="Times New Roman" w:cs="Times New Roman"/>
          <w:sz w:val="22"/>
          <w:szCs w:val="22"/>
          <w:lang w:bidi="bn-IN"/>
        </w:rPr>
        <w:t xml:space="preserve">section 310(b) petitions </w:t>
      </w:r>
      <w:r w:rsidRPr="00B34BDE">
        <w:rPr>
          <w:rFonts w:ascii="Times New Roman" w:hAnsi="Times New Roman" w:cs="Times New Roman"/>
          <w:sz w:val="22"/>
          <w:szCs w:val="22"/>
          <w:lang w:bidi="bn-IN"/>
        </w:rPr>
        <w:t xml:space="preserve">and once OMB approves the new forms, </w:t>
      </w:r>
      <w:r w:rsidRPr="00B34BDE" w:rsidR="00DB29FC">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will be required to </w:t>
      </w:r>
      <w:r w:rsidRPr="00B34BDE" w:rsidR="0068499C">
        <w:rPr>
          <w:rFonts w:ascii="Times New Roman" w:hAnsi="Times New Roman" w:cs="Times New Roman"/>
          <w:sz w:val="22"/>
          <w:szCs w:val="22"/>
          <w:lang w:bidi="bn-IN"/>
        </w:rPr>
        <w:t xml:space="preserve">use the new forms to </w:t>
      </w:r>
      <w:r w:rsidRPr="00B34BDE">
        <w:rPr>
          <w:rFonts w:ascii="Times New Roman" w:hAnsi="Times New Roman" w:cs="Times New Roman"/>
          <w:sz w:val="22"/>
          <w:szCs w:val="22"/>
          <w:lang w:bidi="bn-IN"/>
        </w:rPr>
        <w:t xml:space="preserve">file their </w:t>
      </w:r>
      <w:r w:rsidRPr="00B34BDE" w:rsidR="00DB29FC">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in ICFS.  The information will be used to ensure compliance with the Commission’s rules, and include the new requirements adopted in </w:t>
      </w:r>
      <w:r w:rsidRPr="00B34BDE">
        <w:rPr>
          <w:rFonts w:ascii="Times New Roman" w:hAnsi="Times New Roman" w:cs="Times New Roman"/>
          <w:i/>
          <w:iCs/>
          <w:sz w:val="22"/>
          <w:szCs w:val="22"/>
          <w:lang w:bidi="bn-IN"/>
        </w:rPr>
        <w:t>Executive Branch Review Order</w:t>
      </w:r>
      <w:r w:rsidRPr="00B34BDE">
        <w:rPr>
          <w:rFonts w:ascii="Times New Roman" w:hAnsi="Times New Roman" w:cs="Times New Roman"/>
          <w:sz w:val="22"/>
          <w:szCs w:val="22"/>
          <w:lang w:bidi="bn-IN"/>
        </w:rPr>
        <w:t xml:space="preserve"> and the </w:t>
      </w:r>
      <w:r w:rsidRPr="00B34BDE">
        <w:rPr>
          <w:rFonts w:ascii="Times New Roman" w:hAnsi="Times New Roman" w:cs="Times New Roman"/>
          <w:i/>
          <w:iCs/>
          <w:sz w:val="22"/>
          <w:szCs w:val="22"/>
          <w:lang w:bidi="bn-IN"/>
        </w:rPr>
        <w:t>Executive Branch Standard Questions Order</w:t>
      </w:r>
      <w:r w:rsidRPr="00B34BDE">
        <w:rPr>
          <w:rFonts w:ascii="Times New Roman" w:hAnsi="Times New Roman" w:cs="Times New Roman"/>
          <w:sz w:val="22"/>
          <w:szCs w:val="22"/>
          <w:lang w:bidi="bn-IN"/>
        </w:rPr>
        <w:t xml:space="preserve">.  A complete list of the </w:t>
      </w:r>
      <w:r w:rsidRPr="00B34BDE" w:rsidR="00DB29FC">
        <w:rPr>
          <w:rFonts w:ascii="Times New Roman" w:hAnsi="Times New Roman" w:cs="Times New Roman"/>
          <w:sz w:val="22"/>
          <w:szCs w:val="22"/>
          <w:lang w:bidi="bn-IN"/>
        </w:rPr>
        <w:t xml:space="preserve">section 310(b) </w:t>
      </w:r>
      <w:r w:rsidRPr="00B34BDE" w:rsidR="005515A4">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forms under development is in Appendix A</w:t>
      </w:r>
    </w:p>
    <w:p w:rsidR="00133385" w:rsidRPr="00B34BDE" w:rsidP="00DB398A" w14:paraId="12944888" w14:textId="77777777">
      <w:pPr>
        <w:suppressAutoHyphens/>
        <w:spacing w:after="0"/>
        <w:ind w:firstLine="720"/>
        <w:rPr>
          <w:rFonts w:ascii="Times New Roman" w:hAnsi="Times New Roman" w:cs="Times New Roman"/>
          <w:sz w:val="22"/>
          <w:szCs w:val="22"/>
          <w:lang w:bidi="bn-IN"/>
        </w:rPr>
      </w:pPr>
    </w:p>
    <w:p w:rsidR="00133385" w:rsidRPr="00B34BDE" w:rsidP="00DB398A" w14:paraId="5DAF4BDE" w14:textId="731627E0">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 xml:space="preserve">SP-PDR </w:t>
      </w:r>
      <w:r w:rsidRPr="00B34BDE">
        <w:rPr>
          <w:rFonts w:ascii="Times New Roman" w:hAnsi="Times New Roman" w:cs="Times New Roman"/>
          <w:sz w:val="22"/>
          <w:szCs w:val="22"/>
          <w:lang w:bidi="bn-IN"/>
        </w:rPr>
        <w:t>–</w:t>
      </w:r>
      <w:r w:rsidRPr="00B34BDE" w:rsidR="00DB29FC">
        <w:rPr>
          <w:rFonts w:ascii="Times New Roman" w:hAnsi="Times New Roman" w:cs="Times New Roman"/>
          <w:sz w:val="22"/>
          <w:szCs w:val="22"/>
          <w:lang w:bidi="bn-IN"/>
        </w:rPr>
        <w:t xml:space="preserve">Common Carrier Wireless License Section 310(b) Petition for Declaratory Ruling (new form); </w:t>
      </w:r>
      <w:r w:rsidRPr="00B34BDE">
        <w:rPr>
          <w:rFonts w:ascii="Times New Roman" w:hAnsi="Times New Roman" w:cs="Times New Roman"/>
          <w:sz w:val="22"/>
          <w:szCs w:val="22"/>
          <w:lang w:bidi="bn-IN"/>
        </w:rPr>
        <w:t xml:space="preserve"> </w:t>
      </w:r>
    </w:p>
    <w:p w:rsidR="00133385" w:rsidRPr="00B34BDE" w:rsidP="00DB398A" w14:paraId="28FE61E9" w14:textId="6ADE026B">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SP</w:t>
      </w:r>
      <w:r w:rsidRPr="00B34BDE">
        <w:rPr>
          <w:rFonts w:ascii="Times New Roman" w:hAnsi="Times New Roman" w:cs="Times New Roman"/>
          <w:sz w:val="22"/>
          <w:szCs w:val="22"/>
          <w:lang w:bidi="bn-IN"/>
        </w:rPr>
        <w:t xml:space="preserve">-AMD - </w:t>
      </w:r>
      <w:r w:rsidRPr="00B34BDE" w:rsidR="00DB29FC">
        <w:rPr>
          <w:rFonts w:ascii="Times New Roman" w:hAnsi="Times New Roman" w:cs="Times New Roman"/>
          <w:sz w:val="22"/>
          <w:szCs w:val="22"/>
          <w:lang w:bidi="bn-IN"/>
        </w:rPr>
        <w:t xml:space="preserve">Common Carrier Wireless License Section 310(b) PDR </w:t>
      </w:r>
      <w:r w:rsidRPr="00B34BDE">
        <w:rPr>
          <w:rFonts w:ascii="Times New Roman" w:hAnsi="Times New Roman" w:cs="Times New Roman"/>
          <w:sz w:val="22"/>
          <w:szCs w:val="22"/>
          <w:lang w:bidi="bn-IN"/>
        </w:rPr>
        <w:t>Amendment</w:t>
      </w:r>
      <w:r w:rsidRPr="00B34BDE" w:rsidR="00F247DA">
        <w:rPr>
          <w:rFonts w:ascii="Times New Roman" w:hAnsi="Times New Roman" w:cs="Times New Roman"/>
          <w:sz w:val="22"/>
          <w:szCs w:val="22"/>
          <w:lang w:bidi="bn-IN"/>
        </w:rPr>
        <w:t xml:space="preserve"> (new form)</w:t>
      </w:r>
      <w:r w:rsidRPr="00B34BDE">
        <w:rPr>
          <w:rFonts w:ascii="Times New Roman" w:hAnsi="Times New Roman" w:cs="Times New Roman"/>
          <w:sz w:val="22"/>
          <w:szCs w:val="22"/>
          <w:lang w:bidi="bn-IN"/>
        </w:rPr>
        <w:t xml:space="preserve">; </w:t>
      </w:r>
      <w:r w:rsidRPr="00B34BDE" w:rsidR="00DB29FC">
        <w:rPr>
          <w:rFonts w:ascii="Times New Roman" w:hAnsi="Times New Roman" w:cs="Times New Roman"/>
          <w:sz w:val="22"/>
          <w:szCs w:val="22"/>
          <w:lang w:bidi="bn-IN"/>
        </w:rPr>
        <w:t xml:space="preserve">and, </w:t>
      </w:r>
    </w:p>
    <w:p w:rsidR="00EC6DA2" w:rsidRPr="00B34BDE" w:rsidP="00DB398A" w14:paraId="4BDC0915" w14:textId="0DB24AEA">
      <w:pPr>
        <w:pStyle w:val="ListParagraph"/>
        <w:numPr>
          <w:ilvl w:val="0"/>
          <w:numId w:val="28"/>
        </w:num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I</w:t>
      </w:r>
      <w:r w:rsidRPr="00B34BDE" w:rsidR="00DB29FC">
        <w:rPr>
          <w:rFonts w:ascii="Times New Roman" w:hAnsi="Times New Roman" w:cs="Times New Roman"/>
          <w:sz w:val="22"/>
          <w:szCs w:val="22"/>
          <w:lang w:bidi="bn-IN"/>
        </w:rPr>
        <w:t>SP</w:t>
      </w:r>
      <w:r w:rsidRPr="00B34BDE" w:rsidR="00133385">
        <w:rPr>
          <w:rFonts w:ascii="Times New Roman" w:hAnsi="Times New Roman" w:cs="Times New Roman"/>
          <w:sz w:val="22"/>
          <w:szCs w:val="22"/>
          <w:lang w:bidi="bn-IN"/>
        </w:rPr>
        <w:t xml:space="preserve">-WAV - </w:t>
      </w:r>
      <w:r w:rsidRPr="00B34BDE" w:rsidR="00DB29FC">
        <w:rPr>
          <w:rFonts w:ascii="Times New Roman" w:hAnsi="Times New Roman" w:cs="Times New Roman"/>
          <w:sz w:val="22"/>
          <w:szCs w:val="22"/>
          <w:lang w:bidi="bn-IN"/>
        </w:rPr>
        <w:t xml:space="preserve">Common Carrier Wireless License Section 310(b) PDR </w:t>
      </w:r>
      <w:r w:rsidRPr="00B34BDE" w:rsidR="00133385">
        <w:rPr>
          <w:rFonts w:ascii="Times New Roman" w:hAnsi="Times New Roman" w:cs="Times New Roman"/>
          <w:sz w:val="22"/>
          <w:szCs w:val="22"/>
          <w:lang w:bidi="bn-IN"/>
        </w:rPr>
        <w:t xml:space="preserve">Waiver Request </w:t>
      </w:r>
      <w:r w:rsidRPr="00B34BDE" w:rsidR="00F247DA">
        <w:rPr>
          <w:rFonts w:ascii="Times New Roman" w:hAnsi="Times New Roman" w:cs="Times New Roman"/>
          <w:sz w:val="22"/>
          <w:szCs w:val="22"/>
          <w:lang w:bidi="bn-IN"/>
        </w:rPr>
        <w:t>(n</w:t>
      </w:r>
      <w:r w:rsidRPr="00B34BDE" w:rsidR="00133385">
        <w:rPr>
          <w:rFonts w:ascii="Times New Roman" w:hAnsi="Times New Roman" w:cs="Times New Roman"/>
          <w:sz w:val="22"/>
          <w:szCs w:val="22"/>
          <w:lang w:bidi="bn-IN"/>
        </w:rPr>
        <w:t>ew form</w:t>
      </w:r>
      <w:r w:rsidRPr="00B34BDE" w:rsidR="00F247DA">
        <w:rPr>
          <w:rFonts w:ascii="Times New Roman" w:hAnsi="Times New Roman" w:cs="Times New Roman"/>
          <w:sz w:val="22"/>
          <w:szCs w:val="22"/>
          <w:lang w:bidi="bn-IN"/>
        </w:rPr>
        <w:t>)</w:t>
      </w:r>
      <w:r w:rsidRPr="00B34BDE" w:rsidR="005515A4">
        <w:rPr>
          <w:rFonts w:ascii="Times New Roman" w:hAnsi="Times New Roman" w:cs="Times New Roman"/>
          <w:sz w:val="22"/>
          <w:szCs w:val="22"/>
          <w:lang w:bidi="bn-IN"/>
        </w:rPr>
        <w:t>.</w:t>
      </w:r>
      <w:r w:rsidRPr="00B34BDE" w:rsidR="00133385">
        <w:rPr>
          <w:rFonts w:ascii="Times New Roman" w:hAnsi="Times New Roman" w:cs="Times New Roman"/>
          <w:sz w:val="22"/>
          <w:szCs w:val="22"/>
          <w:lang w:bidi="bn-IN"/>
        </w:rPr>
        <w:t xml:space="preserve"> </w:t>
      </w:r>
    </w:p>
    <w:p w:rsidR="00133385" w:rsidRPr="00B34BDE" w:rsidP="00DB398A" w14:paraId="00D78DA1" w14:textId="77777777">
      <w:pPr>
        <w:suppressAutoHyphens/>
        <w:spacing w:after="0"/>
        <w:rPr>
          <w:rFonts w:ascii="Times New Roman" w:hAnsi="Times New Roman" w:cs="Times New Roman"/>
          <w:sz w:val="22"/>
          <w:szCs w:val="22"/>
          <w:lang w:bidi="bn-IN"/>
        </w:rPr>
      </w:pPr>
    </w:p>
    <w:p w:rsidR="00EC6DA2" w:rsidRPr="00B34BDE" w:rsidP="00DB398A" w14:paraId="766E36B0" w14:textId="13C966A9">
      <w:pPr>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rPr>
        <w:t xml:space="preserve">The statutory authority for Part 1 </w:t>
      </w:r>
      <w:r w:rsidRPr="00B34BDE" w:rsidR="00DB29FC">
        <w:rPr>
          <w:rFonts w:ascii="Times New Roman" w:hAnsi="Times New Roman" w:cs="Times New Roman"/>
          <w:sz w:val="22"/>
          <w:szCs w:val="22"/>
        </w:rPr>
        <w:t xml:space="preserve">for </w:t>
      </w:r>
      <w:r w:rsidRPr="00B34BDE">
        <w:rPr>
          <w:rFonts w:ascii="Times New Roman" w:hAnsi="Times New Roman" w:cs="Times New Roman"/>
          <w:sz w:val="22"/>
          <w:szCs w:val="22"/>
        </w:rPr>
        <w:t xml:space="preserve">this information collection is contained in 47 U.S.C 151, 154(i), 154(j), 155, 225, 303(r), 309, and 325(e).  </w:t>
      </w:r>
    </w:p>
    <w:p w:rsidR="00EC6DA2" w:rsidRPr="00B34BDE" w:rsidP="00DB398A" w14:paraId="7596365B" w14:textId="77777777">
      <w:pPr>
        <w:suppressAutoHyphens/>
        <w:spacing w:after="0"/>
        <w:rPr>
          <w:rFonts w:ascii="Times New Roman" w:hAnsi="Times New Roman" w:cs="Times New Roman"/>
          <w:sz w:val="22"/>
          <w:szCs w:val="22"/>
          <w:lang w:bidi="bn-IN"/>
        </w:rPr>
      </w:pPr>
    </w:p>
    <w:p w:rsidR="00DD1F5E" w:rsidRPr="00B34BDE" w:rsidP="00DB398A" w14:paraId="20F5DB39" w14:textId="77777777">
      <w:pPr>
        <w:pStyle w:val="ListParagraph"/>
        <w:numPr>
          <w:ilvl w:val="0"/>
          <w:numId w:val="31"/>
        </w:numPr>
        <w:spacing w:after="0" w:line="248" w:lineRule="auto"/>
        <w:rPr>
          <w:rFonts w:ascii="Times New Roman" w:hAnsi="Times New Roman" w:cs="Times New Roman"/>
          <w:b/>
          <w:sz w:val="22"/>
          <w:szCs w:val="22"/>
        </w:rPr>
      </w:pPr>
      <w:r w:rsidRPr="00B34BDE">
        <w:rPr>
          <w:rFonts w:ascii="Times New Roman" w:hAnsi="Times New Roman" w:cs="Times New Roman"/>
          <w:b/>
          <w:sz w:val="22"/>
          <w:szCs w:val="22"/>
          <w:u w:val="single"/>
        </w:rPr>
        <w:t xml:space="preserve">Describe whether, and to what extent, the collection of information involves the use of automated, electronic, </w:t>
      </w:r>
      <w:r w:rsidRPr="00B34BDE">
        <w:rPr>
          <w:rFonts w:ascii="Times New Roman" w:hAnsi="Times New Roman" w:cs="Times New Roman"/>
          <w:b/>
          <w:color w:val="000000"/>
          <w:sz w:val="22"/>
          <w:szCs w:val="22"/>
          <w:u w:val="single" w:color="000000"/>
        </w:rPr>
        <w:t>mechanical</w:t>
      </w:r>
      <w:r w:rsidRPr="00B34BDE">
        <w:rPr>
          <w:rFonts w:ascii="Times New Roman" w:hAnsi="Times New Roman" w:cs="Times New Roman"/>
          <w:b/>
          <w:sz w:val="22"/>
          <w:szCs w:val="22"/>
          <w:u w:val="single"/>
        </w:rPr>
        <w:t>, or other technological collection techniques or other forms of information technology.</w:t>
      </w:r>
    </w:p>
    <w:p w:rsidR="00DD1F5E" w:rsidRPr="00B34BDE" w:rsidP="00DB398A" w14:paraId="12E7E576" w14:textId="77777777">
      <w:pPr>
        <w:suppressAutoHyphens/>
        <w:spacing w:after="0"/>
        <w:rPr>
          <w:rFonts w:ascii="Times New Roman" w:hAnsi="Times New Roman" w:cs="Times New Roman"/>
          <w:sz w:val="22"/>
          <w:szCs w:val="22"/>
          <w:lang w:bidi="bn-IN"/>
        </w:rPr>
      </w:pPr>
    </w:p>
    <w:p w:rsidR="00E42783" w:rsidRPr="00B34BDE" w:rsidP="00DB398A" w14:paraId="559CBFF8" w14:textId="104C7DD1">
      <w:pPr>
        <w:suppressAutoHyphens/>
        <w:spacing w:after="0"/>
        <w:ind w:firstLine="720"/>
        <w:rPr>
          <w:rFonts w:ascii="Times New Roman" w:hAnsi="Times New Roman" w:cs="Times New Roman"/>
          <w:color w:val="000000"/>
          <w:sz w:val="22"/>
          <w:szCs w:val="22"/>
          <w:lang w:bidi="bn-IN"/>
        </w:rPr>
      </w:pPr>
      <w:r w:rsidRPr="00B34BDE">
        <w:rPr>
          <w:rFonts w:ascii="Times New Roman" w:hAnsi="Times New Roman" w:cs="Times New Roman"/>
          <w:b/>
          <w:bCs/>
          <w:i/>
          <w:iCs/>
          <w:color w:val="000000"/>
          <w:sz w:val="22"/>
          <w:szCs w:val="22"/>
          <w:lang w:bidi="bn-IN"/>
        </w:rPr>
        <w:t xml:space="preserve">Executive Branch Review </w:t>
      </w:r>
      <w:r w:rsidRPr="00B34BDE">
        <w:rPr>
          <w:rFonts w:ascii="Times New Roman" w:hAnsi="Times New Roman" w:cs="Times New Roman"/>
          <w:b/>
          <w:bCs/>
          <w:i/>
          <w:iCs/>
          <w:color w:val="000000"/>
          <w:sz w:val="22"/>
          <w:szCs w:val="22"/>
          <w:lang w:bidi="bn-IN"/>
        </w:rPr>
        <w:t>Order and Executive Branch Standard Questions Order.</w:t>
      </w:r>
      <w:r w:rsidRPr="00B34BDE">
        <w:rPr>
          <w:rFonts w:ascii="Times New Roman" w:hAnsi="Times New Roman" w:cs="Times New Roman"/>
          <w:color w:val="000000"/>
          <w:sz w:val="22"/>
          <w:szCs w:val="22"/>
          <w:lang w:bidi="bn-IN"/>
        </w:rPr>
        <w:t xml:space="preserve"> The Commission offers electronic filing for filing </w:t>
      </w:r>
      <w:r w:rsidRPr="00B34BDE" w:rsidR="00C80D0B">
        <w:rPr>
          <w:rFonts w:ascii="Times New Roman" w:hAnsi="Times New Roman" w:cs="Times New Roman"/>
          <w:color w:val="000000"/>
          <w:sz w:val="22"/>
          <w:szCs w:val="22"/>
          <w:lang w:bidi="bn-IN"/>
        </w:rPr>
        <w:t xml:space="preserve">section 310(b) </w:t>
      </w:r>
      <w:r w:rsidRPr="00B34BDE" w:rsidR="00AA2E78">
        <w:rPr>
          <w:rFonts w:ascii="Times New Roman" w:hAnsi="Times New Roman" w:cs="Times New Roman"/>
          <w:color w:val="000000"/>
          <w:sz w:val="22"/>
          <w:szCs w:val="22"/>
          <w:lang w:bidi="bn-IN"/>
        </w:rPr>
        <w:t xml:space="preserve">petitions </w:t>
      </w:r>
      <w:r w:rsidRPr="00B34BDE">
        <w:rPr>
          <w:rFonts w:ascii="Times New Roman" w:hAnsi="Times New Roman" w:cs="Times New Roman"/>
          <w:color w:val="000000"/>
          <w:sz w:val="22"/>
          <w:szCs w:val="22"/>
          <w:lang w:bidi="bn-IN"/>
        </w:rPr>
        <w:t>and 1</w:t>
      </w:r>
      <w:r w:rsidRPr="00B34BDE">
        <w:rPr>
          <w:rFonts w:ascii="Times New Roman" w:hAnsi="Times New Roman" w:cs="Times New Roman"/>
          <w:sz w:val="22"/>
          <w:szCs w:val="22"/>
        </w:rPr>
        <w:t xml:space="preserve">00% of all documents related to section 310(b) </w:t>
      </w:r>
      <w:r w:rsidRPr="00B34BDE" w:rsidR="00AA2E78">
        <w:rPr>
          <w:rFonts w:ascii="Times New Roman" w:hAnsi="Times New Roman" w:cs="Times New Roman"/>
          <w:sz w:val="22"/>
          <w:szCs w:val="22"/>
        </w:rPr>
        <w:t xml:space="preserve">petitions </w:t>
      </w:r>
      <w:r w:rsidRPr="00B34BDE">
        <w:rPr>
          <w:rFonts w:ascii="Times New Roman" w:hAnsi="Times New Roman" w:cs="Times New Roman"/>
          <w:sz w:val="22"/>
          <w:szCs w:val="22"/>
        </w:rPr>
        <w:t>are filed with the Commission electronically</w:t>
      </w:r>
      <w:r w:rsidRPr="00B34BDE" w:rsidR="00C80D0B">
        <w:rPr>
          <w:rFonts w:ascii="Times New Roman" w:hAnsi="Times New Roman" w:cs="Times New Roman"/>
          <w:color w:val="000000"/>
          <w:sz w:val="22"/>
          <w:szCs w:val="22"/>
          <w:lang w:bidi="bn-IN"/>
        </w:rPr>
        <w:t xml:space="preserve">.  </w:t>
      </w:r>
      <w:r w:rsidRPr="00B34BDE">
        <w:rPr>
          <w:rFonts w:ascii="Times New Roman" w:hAnsi="Times New Roman" w:cs="Times New Roman"/>
          <w:color w:val="000000"/>
          <w:sz w:val="22"/>
          <w:szCs w:val="22"/>
          <w:lang w:bidi="bn-IN"/>
        </w:rPr>
        <w:t xml:space="preserve">Common carrier wireless </w:t>
      </w:r>
      <w:r w:rsidRPr="00B34BDE" w:rsidR="00AA2E78">
        <w:rPr>
          <w:rFonts w:ascii="Times New Roman" w:hAnsi="Times New Roman" w:cs="Times New Roman"/>
          <w:color w:val="000000"/>
          <w:sz w:val="22"/>
          <w:szCs w:val="22"/>
          <w:lang w:bidi="bn-IN"/>
        </w:rPr>
        <w:t xml:space="preserve">petitioners </w:t>
      </w:r>
      <w:r w:rsidRPr="00B34BDE">
        <w:rPr>
          <w:rFonts w:ascii="Times New Roman" w:hAnsi="Times New Roman" w:cs="Times New Roman"/>
          <w:color w:val="000000"/>
          <w:sz w:val="22"/>
          <w:szCs w:val="22"/>
          <w:lang w:bidi="bn-IN"/>
        </w:rPr>
        <w:t>will continue to file section 310</w:t>
      </w:r>
      <w:r w:rsidRPr="00B34BDE" w:rsidR="009132EE">
        <w:rPr>
          <w:rFonts w:ascii="Times New Roman" w:hAnsi="Times New Roman" w:cs="Times New Roman"/>
          <w:color w:val="000000"/>
          <w:sz w:val="22"/>
          <w:szCs w:val="22"/>
          <w:lang w:bidi="bn-IN"/>
        </w:rPr>
        <w:t>(b)</w:t>
      </w:r>
      <w:r w:rsidRPr="00B34BDE">
        <w:rPr>
          <w:rFonts w:ascii="Times New Roman" w:hAnsi="Times New Roman" w:cs="Times New Roman"/>
          <w:color w:val="000000"/>
          <w:sz w:val="22"/>
          <w:szCs w:val="22"/>
          <w:lang w:bidi="bn-IN"/>
        </w:rPr>
        <w:t xml:space="preserve"> </w:t>
      </w:r>
      <w:r w:rsidRPr="00B34BDE" w:rsidR="00AA2E78">
        <w:rPr>
          <w:rFonts w:ascii="Times New Roman" w:hAnsi="Times New Roman" w:cs="Times New Roman"/>
          <w:color w:val="000000"/>
          <w:sz w:val="22"/>
          <w:szCs w:val="22"/>
          <w:lang w:bidi="bn-IN"/>
        </w:rPr>
        <w:t xml:space="preserve">petitions </w:t>
      </w:r>
      <w:r w:rsidRPr="00B34BDE">
        <w:rPr>
          <w:rFonts w:ascii="Times New Roman" w:hAnsi="Times New Roman" w:cs="Times New Roman"/>
          <w:color w:val="000000"/>
          <w:sz w:val="22"/>
          <w:szCs w:val="22"/>
          <w:lang w:bidi="bn-IN"/>
        </w:rPr>
        <w:t>through I</w:t>
      </w:r>
      <w:r w:rsidR="00665566">
        <w:rPr>
          <w:rFonts w:ascii="Times New Roman" w:hAnsi="Times New Roman" w:cs="Times New Roman"/>
          <w:color w:val="000000"/>
          <w:sz w:val="22"/>
          <w:szCs w:val="22"/>
          <w:lang w:bidi="bn-IN"/>
        </w:rPr>
        <w:t>C</w:t>
      </w:r>
      <w:r w:rsidRPr="00B34BDE">
        <w:rPr>
          <w:rFonts w:ascii="Times New Roman" w:hAnsi="Times New Roman" w:cs="Times New Roman"/>
          <w:color w:val="000000"/>
          <w:sz w:val="22"/>
          <w:szCs w:val="22"/>
          <w:lang w:bidi="bn-IN"/>
        </w:rPr>
        <w:t>FS.  I</w:t>
      </w:r>
      <w:r w:rsidR="00665566">
        <w:rPr>
          <w:rFonts w:ascii="Times New Roman" w:hAnsi="Times New Roman" w:cs="Times New Roman"/>
          <w:color w:val="000000"/>
          <w:sz w:val="22"/>
          <w:szCs w:val="22"/>
          <w:lang w:bidi="bn-IN"/>
        </w:rPr>
        <w:t>C</w:t>
      </w:r>
      <w:r w:rsidRPr="00B34BDE">
        <w:rPr>
          <w:rFonts w:ascii="Times New Roman" w:hAnsi="Times New Roman" w:cs="Times New Roman"/>
          <w:color w:val="000000"/>
          <w:sz w:val="22"/>
          <w:szCs w:val="22"/>
          <w:lang w:bidi="bn-IN"/>
        </w:rPr>
        <w:t xml:space="preserve">FS allows petitioners to submit the petition and upload responsive documents to comply with the Commission’s rules.  Broadcast </w:t>
      </w:r>
      <w:r w:rsidRPr="00B34BDE" w:rsidR="00AA2E78">
        <w:rPr>
          <w:rFonts w:ascii="Times New Roman" w:hAnsi="Times New Roman" w:cs="Times New Roman"/>
          <w:color w:val="000000"/>
          <w:sz w:val="22"/>
          <w:szCs w:val="22"/>
          <w:lang w:bidi="bn-IN"/>
        </w:rPr>
        <w:t xml:space="preserve">petitioners </w:t>
      </w:r>
      <w:r w:rsidRPr="00B34BDE">
        <w:rPr>
          <w:rFonts w:ascii="Times New Roman" w:hAnsi="Times New Roman" w:cs="Times New Roman"/>
          <w:color w:val="000000"/>
          <w:sz w:val="22"/>
          <w:szCs w:val="22"/>
          <w:lang w:bidi="bn-IN"/>
        </w:rPr>
        <w:t xml:space="preserve">will continue to </w:t>
      </w:r>
      <w:r w:rsidRPr="00B34BDE">
        <w:rPr>
          <w:rFonts w:ascii="Times New Roman" w:hAnsi="Times New Roman" w:cs="Times New Roman"/>
          <w:sz w:val="22"/>
          <w:szCs w:val="22"/>
        </w:rPr>
        <w:t xml:space="preserve">file their </w:t>
      </w:r>
      <w:r w:rsidRPr="00B34BDE" w:rsidR="00AA2E78">
        <w:rPr>
          <w:rFonts w:ascii="Times New Roman" w:hAnsi="Times New Roman" w:cs="Times New Roman"/>
          <w:sz w:val="22"/>
          <w:szCs w:val="22"/>
        </w:rPr>
        <w:t xml:space="preserve">section 310(b) </w:t>
      </w:r>
      <w:r w:rsidRPr="00B34BDE">
        <w:rPr>
          <w:rFonts w:ascii="Times New Roman" w:hAnsi="Times New Roman" w:cs="Times New Roman"/>
          <w:sz w:val="22"/>
          <w:szCs w:val="22"/>
        </w:rPr>
        <w:t xml:space="preserve">petitions electronically in </w:t>
      </w:r>
      <w:r w:rsidRPr="00B34BDE" w:rsidR="00A328CF">
        <w:rPr>
          <w:rFonts w:ascii="Times New Roman" w:hAnsi="Times New Roman" w:cs="Times New Roman"/>
          <w:sz w:val="22"/>
          <w:szCs w:val="22"/>
        </w:rPr>
        <w:t>LMS</w:t>
      </w:r>
      <w:r w:rsidRPr="00B34BDE">
        <w:rPr>
          <w:rFonts w:ascii="Times New Roman" w:hAnsi="Times New Roman" w:cs="Times New Roman"/>
          <w:sz w:val="22"/>
          <w:szCs w:val="22"/>
        </w:rPr>
        <w:t xml:space="preserve"> as an attachment to the underlying applications for a construction permit, assignment, or transfer of control.  A broadcast petition filed in the absence of an underlying broadcast construction perm</w:t>
      </w:r>
      <w:r w:rsidRPr="00B34BDE">
        <w:rPr>
          <w:rFonts w:ascii="Times New Roman" w:hAnsi="Times New Roman" w:cs="Times New Roman"/>
          <w:sz w:val="22"/>
          <w:szCs w:val="22"/>
        </w:rPr>
        <w:t xml:space="preserve">it, assignment, or transfer of control application shall be initially </w:t>
      </w:r>
      <w:r w:rsidRPr="00B34BDE">
        <w:rPr>
          <w:rFonts w:ascii="Times New Roman" w:hAnsi="Times New Roman" w:cs="Times New Roman"/>
          <w:sz w:val="22"/>
          <w:szCs w:val="22"/>
        </w:rPr>
        <w:t xml:space="preserve">submitted electronically with the Commission’s Office of the Secretary via ECFS as a non-docketed filing.  The petition will receive a docket number, and a public notice seeking comment will be released. </w:t>
      </w:r>
      <w:r w:rsidRPr="00B34BDE" w:rsidR="009132EE">
        <w:rPr>
          <w:rFonts w:ascii="Times New Roman" w:hAnsi="Times New Roman" w:cs="Times New Roman"/>
          <w:sz w:val="22"/>
          <w:szCs w:val="22"/>
        </w:rPr>
        <w:t xml:space="preserve"> </w:t>
      </w:r>
      <w:r w:rsidRPr="00B34BDE" w:rsidR="009132EE">
        <w:rPr>
          <w:rFonts w:ascii="Times New Roman" w:hAnsi="Times New Roman" w:cs="Times New Roman"/>
          <w:color w:val="000000"/>
          <w:sz w:val="22"/>
          <w:szCs w:val="22"/>
          <w:lang w:bidi="bn-IN"/>
        </w:rPr>
        <w:t>I</w:t>
      </w:r>
      <w:r w:rsidR="00665566">
        <w:rPr>
          <w:rFonts w:ascii="Times New Roman" w:hAnsi="Times New Roman" w:cs="Times New Roman"/>
          <w:color w:val="000000"/>
          <w:sz w:val="22"/>
          <w:szCs w:val="22"/>
          <w:lang w:bidi="bn-IN"/>
        </w:rPr>
        <w:t>C</w:t>
      </w:r>
      <w:r w:rsidRPr="00B34BDE" w:rsidR="009132EE">
        <w:rPr>
          <w:rFonts w:ascii="Times New Roman" w:hAnsi="Times New Roman" w:cs="Times New Roman"/>
          <w:color w:val="000000"/>
          <w:sz w:val="22"/>
          <w:szCs w:val="22"/>
          <w:lang w:bidi="bn-IN"/>
        </w:rPr>
        <w:t xml:space="preserve">FS, </w:t>
      </w:r>
      <w:r w:rsidRPr="00B34BDE" w:rsidR="00A328CF">
        <w:rPr>
          <w:rFonts w:ascii="Times New Roman" w:hAnsi="Times New Roman" w:cs="Times New Roman"/>
          <w:color w:val="000000"/>
          <w:sz w:val="22"/>
          <w:szCs w:val="22"/>
          <w:lang w:bidi="bn-IN"/>
        </w:rPr>
        <w:t>LMS</w:t>
      </w:r>
      <w:r w:rsidRPr="00B34BDE" w:rsidR="009132EE">
        <w:rPr>
          <w:rFonts w:ascii="Times New Roman" w:hAnsi="Times New Roman" w:cs="Times New Roman"/>
          <w:color w:val="000000"/>
          <w:sz w:val="22"/>
          <w:szCs w:val="22"/>
          <w:lang w:bidi="bn-IN"/>
        </w:rPr>
        <w:t xml:space="preserve"> and ECFS are secure systems that ensure the confidentiality of information, if requested.  </w:t>
      </w:r>
    </w:p>
    <w:p w:rsidR="00E42783" w:rsidRPr="00B34BDE" w:rsidP="00DB398A" w14:paraId="5A1C596B" w14:textId="77777777">
      <w:pPr>
        <w:suppressAutoHyphens/>
        <w:spacing w:after="0"/>
        <w:ind w:firstLine="720"/>
        <w:rPr>
          <w:rFonts w:ascii="Times New Roman" w:hAnsi="Times New Roman" w:cs="Times New Roman"/>
          <w:color w:val="000000"/>
          <w:sz w:val="22"/>
          <w:szCs w:val="22"/>
          <w:lang w:bidi="bn-IN"/>
        </w:rPr>
      </w:pPr>
    </w:p>
    <w:p w:rsidR="00E42783" w:rsidRPr="00B34BDE" w:rsidP="00DB398A" w14:paraId="563672FB" w14:textId="13B644F3">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color w:val="000000"/>
          <w:sz w:val="22"/>
          <w:szCs w:val="22"/>
          <w:lang w:bidi="bn-IN"/>
        </w:rPr>
        <w:t xml:space="preserve">To assist </w:t>
      </w:r>
      <w:r w:rsidRPr="00B34BDE" w:rsidR="009132EE">
        <w:rPr>
          <w:rFonts w:ascii="Times New Roman" w:hAnsi="Times New Roman" w:cs="Times New Roman"/>
          <w:color w:val="000000"/>
          <w:sz w:val="22"/>
          <w:szCs w:val="22"/>
          <w:lang w:bidi="bn-IN"/>
        </w:rPr>
        <w:t>petitioners</w:t>
      </w:r>
      <w:r w:rsidRPr="00B34BDE">
        <w:rPr>
          <w:rFonts w:ascii="Times New Roman" w:hAnsi="Times New Roman" w:cs="Times New Roman"/>
          <w:color w:val="000000"/>
          <w:sz w:val="22"/>
          <w:szCs w:val="22"/>
          <w:lang w:bidi="bn-IN"/>
        </w:rPr>
        <w:t xml:space="preserve">, the Commission will post the Standard Questions and instructions for submitting the responses to the Committee on the FCC’s website.  Additionally, for purposes of its compliance with </w:t>
      </w:r>
      <w:r w:rsidRPr="00B34BDE">
        <w:rPr>
          <w:rFonts w:ascii="Times New Roman" w:hAnsi="Times New Roman" w:cs="Times New Roman"/>
          <w:i/>
          <w:iCs/>
          <w:color w:val="000000"/>
          <w:sz w:val="22"/>
          <w:szCs w:val="22"/>
          <w:lang w:bidi="bn-IN"/>
        </w:rPr>
        <w:t>the Executive Branch Review Order</w:t>
      </w:r>
      <w:r w:rsidRPr="00B34BDE">
        <w:rPr>
          <w:rFonts w:ascii="Times New Roman" w:hAnsi="Times New Roman" w:cs="Times New Roman"/>
          <w:color w:val="000000"/>
          <w:sz w:val="22"/>
          <w:szCs w:val="22"/>
          <w:lang w:bidi="bn-IN"/>
        </w:rPr>
        <w:t xml:space="preserve"> and </w:t>
      </w:r>
      <w:r w:rsidRPr="00B34BDE">
        <w:rPr>
          <w:rFonts w:ascii="Times New Roman" w:hAnsi="Times New Roman" w:cs="Times New Roman"/>
          <w:i/>
          <w:iCs/>
          <w:color w:val="000000"/>
          <w:sz w:val="22"/>
          <w:szCs w:val="22"/>
          <w:lang w:bidi="bn-IN"/>
        </w:rPr>
        <w:t>Executive Branch Standard Questions Order</w:t>
      </w:r>
      <w:r w:rsidRPr="00B34BDE">
        <w:rPr>
          <w:rFonts w:ascii="Times New Roman" w:hAnsi="Times New Roman" w:cs="Times New Roman"/>
          <w:color w:val="000000"/>
          <w:sz w:val="22"/>
          <w:szCs w:val="22"/>
          <w:lang w:bidi="bn-IN"/>
        </w:rPr>
        <w:t xml:space="preserve">, the Committee is developing an electronic portal to allow filing and storage of responses to the Standard Questions.  </w:t>
      </w:r>
    </w:p>
    <w:p w:rsidR="00DD1F5E" w:rsidRPr="00B34BDE" w:rsidP="00DB398A" w14:paraId="627F5E59" w14:textId="77777777">
      <w:pPr>
        <w:suppressAutoHyphens/>
        <w:spacing w:after="0"/>
        <w:ind w:firstLine="720"/>
        <w:rPr>
          <w:rFonts w:ascii="Times New Roman" w:hAnsi="Times New Roman" w:cs="Times New Roman"/>
          <w:sz w:val="22"/>
          <w:szCs w:val="22"/>
          <w:lang w:bidi="bn-IN"/>
        </w:rPr>
      </w:pPr>
    </w:p>
    <w:p w:rsidR="00DD1F5E" w:rsidRPr="00B34BDE" w:rsidP="00DB398A" w14:paraId="4B537737" w14:textId="59B1D813">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of </w:t>
      </w:r>
      <w:r w:rsidRPr="00B34BDE" w:rsidR="007A2A5A">
        <w:rPr>
          <w:rFonts w:ascii="Times New Roman" w:hAnsi="Times New Roman" w:cs="Times New Roman"/>
          <w:b/>
          <w:bCs/>
          <w:i/>
          <w:iCs/>
          <w:sz w:val="22"/>
          <w:szCs w:val="22"/>
          <w:lang w:bidi="bn-IN"/>
        </w:rPr>
        <w:t>Electronic Forms for Common Carrier Wireless Section 310(b) Petitions for Declaratory Ruling</w:t>
      </w:r>
      <w:r w:rsidRPr="00B34BDE">
        <w:rPr>
          <w:rFonts w:ascii="Times New Roman" w:hAnsi="Times New Roman" w:cs="Times New Roman"/>
          <w:sz w:val="22"/>
          <w:szCs w:val="22"/>
          <w:lang w:bidi="bn-IN"/>
        </w:rPr>
        <w:t xml:space="preserve">.  Once OMB approves the new electronic </w:t>
      </w:r>
      <w:r w:rsidRPr="00B34BDE" w:rsidR="00AA2E78">
        <w:rPr>
          <w:rFonts w:ascii="Times New Roman" w:hAnsi="Times New Roman" w:cs="Times New Roman"/>
          <w:sz w:val="22"/>
          <w:szCs w:val="22"/>
          <w:lang w:bidi="bn-IN"/>
        </w:rPr>
        <w:t xml:space="preserve">forms for </w:t>
      </w:r>
      <w:r w:rsidRPr="00B34BDE" w:rsidR="00733204">
        <w:rPr>
          <w:rFonts w:ascii="Times New Roman" w:hAnsi="Times New Roman" w:cs="Times New Roman"/>
          <w:sz w:val="22"/>
          <w:szCs w:val="22"/>
          <w:lang w:bidi="bn-IN"/>
        </w:rPr>
        <w:t xml:space="preserve">common carrier wireless section 310(b) </w:t>
      </w:r>
      <w:r w:rsidRPr="00B34BDE" w:rsidR="00AA2E78">
        <w:rPr>
          <w:rFonts w:ascii="Times New Roman" w:hAnsi="Times New Roman" w:cs="Times New Roman"/>
          <w:sz w:val="22"/>
          <w:szCs w:val="22"/>
          <w:lang w:bidi="bn-IN"/>
        </w:rPr>
        <w:t>petition</w:t>
      </w:r>
      <w:r w:rsidRPr="00B34BDE">
        <w:rPr>
          <w:rFonts w:ascii="Times New Roman" w:hAnsi="Times New Roman" w:cs="Times New Roman"/>
          <w:sz w:val="22"/>
          <w:szCs w:val="22"/>
          <w:lang w:bidi="bn-IN"/>
        </w:rPr>
        <w:t xml:space="preserve">, </w:t>
      </w:r>
      <w:r w:rsidRPr="00B34BDE" w:rsidR="00733204">
        <w:rPr>
          <w:rFonts w:ascii="Times New Roman" w:hAnsi="Times New Roman" w:cs="Times New Roman"/>
          <w:sz w:val="22"/>
          <w:szCs w:val="22"/>
          <w:lang w:bidi="bn-IN"/>
        </w:rPr>
        <w:t>petition</w:t>
      </w:r>
      <w:r w:rsidRPr="00B34BDE" w:rsidR="00AA2E78">
        <w:rPr>
          <w:rFonts w:ascii="Times New Roman" w:hAnsi="Times New Roman" w:cs="Times New Roman"/>
          <w:sz w:val="22"/>
          <w:szCs w:val="22"/>
          <w:lang w:bidi="bn-IN"/>
        </w:rPr>
        <w:t>er</w:t>
      </w:r>
      <w:r w:rsidRPr="00B34BDE" w:rsidR="00733204">
        <w:rPr>
          <w:rFonts w:ascii="Times New Roman" w:hAnsi="Times New Roman" w:cs="Times New Roman"/>
          <w:sz w:val="22"/>
          <w:szCs w:val="22"/>
          <w:lang w:bidi="bn-IN"/>
        </w:rPr>
        <w:t xml:space="preserve">s </w:t>
      </w:r>
      <w:r w:rsidRPr="00B34BDE">
        <w:rPr>
          <w:rFonts w:ascii="Times New Roman" w:hAnsi="Times New Roman" w:cs="Times New Roman"/>
          <w:sz w:val="22"/>
          <w:szCs w:val="22"/>
          <w:lang w:bidi="bn-IN"/>
        </w:rPr>
        <w:t xml:space="preserve">will be required to </w:t>
      </w:r>
      <w:r w:rsidRPr="00B34BDE" w:rsidR="00AA2E78">
        <w:rPr>
          <w:rFonts w:ascii="Times New Roman" w:hAnsi="Times New Roman" w:cs="Times New Roman"/>
          <w:sz w:val="22"/>
          <w:szCs w:val="22"/>
          <w:lang w:bidi="bn-IN"/>
        </w:rPr>
        <w:t>use the news forms to f</w:t>
      </w:r>
      <w:r w:rsidRPr="00B34BDE">
        <w:rPr>
          <w:rFonts w:ascii="Times New Roman" w:hAnsi="Times New Roman" w:cs="Times New Roman"/>
          <w:sz w:val="22"/>
          <w:szCs w:val="22"/>
          <w:lang w:bidi="bn-IN"/>
        </w:rPr>
        <w:t xml:space="preserve">ile their </w:t>
      </w:r>
      <w:r w:rsidRPr="00B34BDE" w:rsidR="00733204">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and information </w:t>
      </w:r>
      <w:r w:rsidRPr="00B34BDE" w:rsidR="00AA2E78">
        <w:rPr>
          <w:rFonts w:ascii="Times New Roman" w:hAnsi="Times New Roman" w:cs="Times New Roman"/>
          <w:sz w:val="22"/>
          <w:szCs w:val="22"/>
          <w:lang w:bidi="bn-IN"/>
        </w:rPr>
        <w:t xml:space="preserve">through </w:t>
      </w:r>
      <w:r w:rsidRPr="00B34BDE">
        <w:rPr>
          <w:rFonts w:ascii="Times New Roman" w:hAnsi="Times New Roman" w:cs="Times New Roman"/>
          <w:sz w:val="22"/>
          <w:szCs w:val="22"/>
          <w:lang w:bidi="bn-IN"/>
        </w:rPr>
        <w:t xml:space="preserve">ICFS.  Until that time, </w:t>
      </w:r>
      <w:r w:rsidRPr="00B34BDE" w:rsidR="00AA2E78">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 xml:space="preserve">must submit the </w:t>
      </w:r>
      <w:r w:rsidRPr="00B34BDE" w:rsidR="00733204">
        <w:rPr>
          <w:rFonts w:ascii="Times New Roman" w:hAnsi="Times New Roman" w:cs="Times New Roman"/>
          <w:sz w:val="22"/>
          <w:szCs w:val="22"/>
          <w:lang w:bidi="bn-IN"/>
        </w:rPr>
        <w:t xml:space="preserve">petition </w:t>
      </w:r>
      <w:r w:rsidRPr="00B34BDE">
        <w:rPr>
          <w:rFonts w:ascii="Times New Roman" w:hAnsi="Times New Roman" w:cs="Times New Roman"/>
          <w:sz w:val="22"/>
          <w:szCs w:val="22"/>
          <w:lang w:bidi="bn-IN"/>
        </w:rPr>
        <w:t>in I</w:t>
      </w:r>
      <w:r w:rsidR="00665566">
        <w:rPr>
          <w:rFonts w:ascii="Times New Roman" w:hAnsi="Times New Roman" w:cs="Times New Roman"/>
          <w:sz w:val="22"/>
          <w:szCs w:val="22"/>
          <w:lang w:bidi="bn-IN"/>
        </w:rPr>
        <w:t>C</w:t>
      </w:r>
      <w:r w:rsidRPr="00B34BDE">
        <w:rPr>
          <w:rFonts w:ascii="Times New Roman" w:hAnsi="Times New Roman" w:cs="Times New Roman"/>
          <w:sz w:val="22"/>
          <w:szCs w:val="22"/>
          <w:lang w:bidi="bn-IN"/>
        </w:rPr>
        <w:t xml:space="preserve">FS and provide </w:t>
      </w:r>
      <w:r w:rsidRPr="00B34BDE" w:rsidR="00733204">
        <w:rPr>
          <w:rFonts w:ascii="Times New Roman" w:hAnsi="Times New Roman" w:cs="Times New Roman"/>
          <w:sz w:val="22"/>
          <w:szCs w:val="22"/>
          <w:lang w:bidi="bn-IN"/>
        </w:rPr>
        <w:t xml:space="preserve">the </w:t>
      </w:r>
      <w:r w:rsidRPr="00B34BDE">
        <w:rPr>
          <w:rFonts w:ascii="Times New Roman" w:hAnsi="Times New Roman" w:cs="Times New Roman"/>
          <w:sz w:val="22"/>
          <w:szCs w:val="22"/>
          <w:lang w:bidi="bn-IN"/>
        </w:rPr>
        <w:t xml:space="preserve">additional </w:t>
      </w:r>
      <w:r w:rsidRPr="00B34BDE" w:rsidR="00733204">
        <w:rPr>
          <w:rFonts w:ascii="Times New Roman" w:hAnsi="Times New Roman" w:cs="Times New Roman"/>
          <w:sz w:val="22"/>
          <w:szCs w:val="22"/>
          <w:lang w:bidi="bn-IN"/>
        </w:rPr>
        <w:t xml:space="preserve">information required by the new </w:t>
      </w:r>
      <w:r w:rsidRPr="00B34BDE">
        <w:rPr>
          <w:rFonts w:ascii="Times New Roman" w:hAnsi="Times New Roman" w:cs="Times New Roman"/>
          <w:sz w:val="22"/>
          <w:szCs w:val="22"/>
          <w:lang w:bidi="bn-IN"/>
        </w:rPr>
        <w:t>rule</w:t>
      </w:r>
      <w:r w:rsidRPr="00B34BDE" w:rsidR="00733204">
        <w:rPr>
          <w:rFonts w:ascii="Times New Roman" w:hAnsi="Times New Roman" w:cs="Times New Roman"/>
          <w:sz w:val="22"/>
          <w:szCs w:val="22"/>
          <w:lang w:bidi="bn-IN"/>
        </w:rPr>
        <w:t xml:space="preserve">s </w:t>
      </w:r>
      <w:r w:rsidRPr="00B34BDE">
        <w:rPr>
          <w:rFonts w:ascii="Times New Roman" w:hAnsi="Times New Roman" w:cs="Times New Roman"/>
          <w:sz w:val="22"/>
          <w:szCs w:val="22"/>
          <w:lang w:bidi="bn-IN"/>
        </w:rPr>
        <w:t xml:space="preserve">in an attachment.  The </w:t>
      </w:r>
      <w:r w:rsidR="00665566">
        <w:rPr>
          <w:rFonts w:ascii="Times New Roman" w:hAnsi="Times New Roman" w:cs="Times New Roman"/>
          <w:sz w:val="22"/>
          <w:szCs w:val="22"/>
          <w:lang w:bidi="bn-IN"/>
        </w:rPr>
        <w:t xml:space="preserve">modernized </w:t>
      </w:r>
      <w:r w:rsidRPr="00B34BDE">
        <w:rPr>
          <w:rFonts w:ascii="Times New Roman" w:hAnsi="Times New Roman" w:cs="Times New Roman"/>
          <w:sz w:val="22"/>
          <w:szCs w:val="22"/>
          <w:lang w:bidi="bn-IN"/>
        </w:rPr>
        <w:t xml:space="preserve">ICFS will allow filers to work more efficiently, which will reduce the time and effort spent on the filing of </w:t>
      </w:r>
      <w:r w:rsidRPr="00B34BDE" w:rsidR="00733204">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petitions</w:t>
      </w:r>
      <w:r w:rsidRPr="00B34BDE" w:rsidR="00733204">
        <w:rPr>
          <w:rFonts w:ascii="Times New Roman" w:hAnsi="Times New Roman" w:cs="Times New Roman"/>
          <w:sz w:val="22"/>
          <w:szCs w:val="22"/>
          <w:lang w:bidi="bn-IN"/>
        </w:rPr>
        <w:t>.</w:t>
      </w:r>
    </w:p>
    <w:p w:rsidR="0076421E" w:rsidRPr="00B34BDE" w:rsidP="00DB398A" w14:paraId="451DBDC7" w14:textId="2106664B">
      <w:pPr>
        <w:spacing w:after="0"/>
        <w:ind w:firstLine="720"/>
        <w:rPr>
          <w:rFonts w:ascii="Times New Roman" w:hAnsi="Times New Roman" w:cs="Times New Roman"/>
          <w:sz w:val="22"/>
          <w:szCs w:val="22"/>
          <w:lang w:bidi="bn-IN"/>
        </w:rPr>
      </w:pPr>
    </w:p>
    <w:p w:rsidR="0076421E" w:rsidRPr="00B34BDE" w:rsidP="00DB398A" w14:paraId="44023788" w14:textId="77777777">
      <w:pPr>
        <w:pStyle w:val="ListParagraph"/>
        <w:numPr>
          <w:ilvl w:val="0"/>
          <w:numId w:val="31"/>
        </w:numPr>
        <w:spacing w:after="0" w:line="288" w:lineRule="atLeast"/>
        <w:jc w:val="both"/>
        <w:rPr>
          <w:rFonts w:ascii="Times New Roman" w:hAnsi="Times New Roman" w:cs="Times New Roman"/>
          <w:sz w:val="22"/>
          <w:szCs w:val="22"/>
        </w:rPr>
      </w:pPr>
      <w:r w:rsidRPr="00B34BDE">
        <w:rPr>
          <w:rFonts w:ascii="Times New Roman" w:hAnsi="Times New Roman" w:cs="Times New Roman"/>
          <w:b/>
          <w:sz w:val="22"/>
          <w:szCs w:val="22"/>
          <w:u w:val="single"/>
        </w:rPr>
        <w:t>Describe efforts to identify duplication.</w:t>
      </w:r>
    </w:p>
    <w:p w:rsidR="0076421E" w:rsidRPr="00B34BDE" w:rsidP="00DB398A" w14:paraId="241933B3" w14:textId="77777777">
      <w:pPr>
        <w:suppressAutoHyphens/>
        <w:spacing w:after="0"/>
        <w:rPr>
          <w:rFonts w:ascii="Times New Roman" w:hAnsi="Times New Roman" w:cs="Times New Roman"/>
          <w:sz w:val="22"/>
          <w:szCs w:val="22"/>
          <w:lang w:bidi="bn-IN"/>
        </w:rPr>
      </w:pPr>
    </w:p>
    <w:p w:rsidR="0076421E" w:rsidRPr="00B34BDE" w:rsidP="00DB398A" w14:paraId="75E124F4" w14:textId="6A08D67C">
      <w:pPr>
        <w:spacing w:after="0"/>
        <w:ind w:firstLine="720"/>
        <w:rPr>
          <w:rFonts w:ascii="Times New Roman" w:hAnsi="Times New Roman" w:cs="Times New Roman"/>
          <w:b/>
          <w:bCs/>
          <w:sz w:val="22"/>
          <w:szCs w:val="22"/>
          <w:lang w:bidi="bn-IN"/>
        </w:rPr>
      </w:pPr>
      <w:r w:rsidRPr="00B34BDE">
        <w:rPr>
          <w:rFonts w:ascii="Times New Roman" w:hAnsi="Times New Roman" w:cs="Times New Roman"/>
          <w:b/>
          <w:bCs/>
          <w:i/>
          <w:iCs/>
          <w:sz w:val="22"/>
          <w:szCs w:val="22"/>
          <w:lang w:bidi="bn-IN"/>
        </w:rPr>
        <w:t>Executive Branch Review Order</w:t>
      </w:r>
      <w:r w:rsidRPr="00B34BDE">
        <w:rPr>
          <w:rFonts w:ascii="Times New Roman" w:hAnsi="Times New Roman" w:cs="Times New Roman"/>
          <w:b/>
          <w:bCs/>
          <w:sz w:val="22"/>
          <w:szCs w:val="22"/>
          <w:lang w:bidi="bn-IN"/>
        </w:rPr>
        <w:t xml:space="preserve"> and </w:t>
      </w:r>
      <w:r w:rsidRPr="00B34BDE">
        <w:rPr>
          <w:rFonts w:ascii="Times New Roman" w:hAnsi="Times New Roman" w:cs="Times New Roman"/>
          <w:b/>
          <w:bCs/>
          <w:i/>
          <w:iCs/>
          <w:sz w:val="22"/>
          <w:szCs w:val="22"/>
          <w:lang w:bidi="bn-IN"/>
        </w:rPr>
        <w:t>Executive Branch Standard Questions Order</w:t>
      </w:r>
      <w:r w:rsidRPr="00B34BDE">
        <w:rPr>
          <w:rFonts w:ascii="Times New Roman" w:hAnsi="Times New Roman" w:cs="Times New Roman"/>
          <w:b/>
          <w:bCs/>
          <w:sz w:val="22"/>
          <w:szCs w:val="22"/>
          <w:lang w:bidi="bn-IN"/>
        </w:rPr>
        <w:t xml:space="preserve">.  </w:t>
      </w:r>
      <w:r w:rsidRPr="00B34BDE">
        <w:rPr>
          <w:rFonts w:ascii="Times New Roman" w:hAnsi="Times New Roman" w:cs="Times New Roman"/>
          <w:sz w:val="22"/>
          <w:szCs w:val="22"/>
          <w:lang w:bidi="bn-IN"/>
        </w:rPr>
        <w:t xml:space="preserve">The Commission’s rules ensured that applicants would not be providing duplicate information and </w:t>
      </w:r>
      <w:r w:rsidRPr="00B34BDE" w:rsidR="00277EBF">
        <w:rPr>
          <w:rFonts w:ascii="Times New Roman" w:hAnsi="Times New Roman" w:cs="Times New Roman"/>
          <w:sz w:val="22"/>
          <w:szCs w:val="22"/>
          <w:lang w:bidi="bn-IN"/>
        </w:rPr>
        <w:t xml:space="preserve">will only </w:t>
      </w:r>
      <w:r w:rsidRPr="00B34BDE">
        <w:rPr>
          <w:rFonts w:ascii="Times New Roman" w:hAnsi="Times New Roman" w:cs="Times New Roman"/>
          <w:sz w:val="22"/>
          <w:szCs w:val="22"/>
          <w:lang w:bidi="bn-IN"/>
        </w:rPr>
        <w:t xml:space="preserve">provide information </w:t>
      </w:r>
      <w:r w:rsidRPr="00B34BDE" w:rsidR="00277EBF">
        <w:rPr>
          <w:rFonts w:ascii="Times New Roman" w:hAnsi="Times New Roman" w:cs="Times New Roman"/>
          <w:sz w:val="22"/>
          <w:szCs w:val="22"/>
          <w:lang w:bidi="bn-IN"/>
        </w:rPr>
        <w:t xml:space="preserve">necessary </w:t>
      </w:r>
      <w:r w:rsidRPr="00B34BDE">
        <w:rPr>
          <w:rFonts w:ascii="Times New Roman" w:hAnsi="Times New Roman" w:cs="Times New Roman"/>
          <w:sz w:val="22"/>
          <w:szCs w:val="22"/>
          <w:lang w:bidi="bn-IN"/>
        </w:rPr>
        <w:t xml:space="preserve">to assess </w:t>
      </w:r>
      <w:r w:rsidRPr="00B34BDE" w:rsidR="00E73D2B">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and information necessary for the Committee to conduct its review of </w:t>
      </w:r>
      <w:r w:rsidRPr="00B34BDE" w:rsidR="00E73D2B">
        <w:rPr>
          <w:rFonts w:ascii="Times New Roman" w:hAnsi="Times New Roman" w:cs="Times New Roman"/>
          <w:sz w:val="22"/>
          <w:szCs w:val="22"/>
          <w:lang w:bidi="bn-IN"/>
        </w:rPr>
        <w:t xml:space="preserve">the </w:t>
      </w:r>
      <w:r w:rsidRPr="00B34BDE" w:rsidR="00AA2E78">
        <w:rPr>
          <w:rFonts w:ascii="Times New Roman" w:hAnsi="Times New Roman" w:cs="Times New Roman"/>
          <w:sz w:val="22"/>
          <w:szCs w:val="22"/>
          <w:lang w:bidi="bn-IN"/>
        </w:rPr>
        <w:t>section 310(b) petitions</w:t>
      </w:r>
      <w:r w:rsidRPr="00B34BDE">
        <w:rPr>
          <w:rFonts w:ascii="Times New Roman" w:hAnsi="Times New Roman" w:cs="Times New Roman"/>
          <w:sz w:val="22"/>
          <w:szCs w:val="22"/>
          <w:lang w:bidi="bn-IN"/>
        </w:rPr>
        <w:t xml:space="preserve">.  </w:t>
      </w:r>
    </w:p>
    <w:p w:rsidR="0076421E" w:rsidRPr="00B34BDE" w:rsidP="00DB398A" w14:paraId="5953970E" w14:textId="77777777">
      <w:pPr>
        <w:suppressAutoHyphens/>
        <w:spacing w:after="0"/>
        <w:ind w:firstLine="720"/>
        <w:rPr>
          <w:rFonts w:ascii="Times New Roman" w:hAnsi="Times New Roman" w:cs="Times New Roman"/>
          <w:sz w:val="22"/>
          <w:szCs w:val="22"/>
          <w:lang w:bidi="bn-IN"/>
        </w:rPr>
      </w:pPr>
    </w:p>
    <w:p w:rsidR="0076421E" w:rsidP="00DB398A" w14:paraId="76D6DC02" w14:textId="7268ED65">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ICFS Modernization of Electronic Forms</w:t>
      </w:r>
      <w:r w:rsidRPr="00B34BDE" w:rsidR="000D0943">
        <w:rPr>
          <w:rFonts w:ascii="Times New Roman" w:hAnsi="Times New Roman" w:cs="Times New Roman"/>
          <w:b/>
          <w:bCs/>
          <w:i/>
          <w:iCs/>
          <w:sz w:val="22"/>
          <w:szCs w:val="22"/>
          <w:lang w:bidi="bn-IN"/>
        </w:rPr>
        <w:t xml:space="preserve"> for Common Carrier Wireless Section 310(b) Petitions for Declaratory Ruling</w:t>
      </w:r>
      <w:r w:rsidRPr="00B34BDE">
        <w:rPr>
          <w:rFonts w:ascii="Times New Roman" w:hAnsi="Times New Roman" w:cs="Times New Roman"/>
          <w:sz w:val="22"/>
          <w:szCs w:val="22"/>
          <w:lang w:bidi="bn-IN"/>
        </w:rPr>
        <w:t xml:space="preserve">.  The Commission’s </w:t>
      </w:r>
      <w:r w:rsidRPr="00B34BDE" w:rsidR="008441E8">
        <w:rPr>
          <w:rFonts w:ascii="Times New Roman" w:hAnsi="Times New Roman" w:cs="Times New Roman"/>
          <w:sz w:val="22"/>
          <w:szCs w:val="22"/>
          <w:lang w:bidi="bn-IN"/>
        </w:rPr>
        <w:t xml:space="preserve">development of </w:t>
      </w:r>
      <w:r w:rsidRPr="00B34BDE">
        <w:rPr>
          <w:rFonts w:ascii="Times New Roman" w:hAnsi="Times New Roman" w:cs="Times New Roman"/>
          <w:sz w:val="22"/>
          <w:szCs w:val="22"/>
          <w:lang w:bidi="bn-IN"/>
        </w:rPr>
        <w:t xml:space="preserve">new forms </w:t>
      </w:r>
      <w:r w:rsidRPr="00B34BDE" w:rsidR="008441E8">
        <w:rPr>
          <w:rFonts w:ascii="Times New Roman" w:hAnsi="Times New Roman" w:cs="Times New Roman"/>
          <w:sz w:val="22"/>
          <w:szCs w:val="22"/>
          <w:lang w:bidi="bn-IN"/>
        </w:rPr>
        <w:t xml:space="preserve">for common carrier wireless 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were reviewed to ensure that </w:t>
      </w:r>
      <w:r w:rsidRPr="00B34BDE" w:rsidR="00AA2E78">
        <w:rPr>
          <w:rFonts w:ascii="Times New Roman" w:hAnsi="Times New Roman" w:cs="Times New Roman"/>
          <w:sz w:val="22"/>
          <w:szCs w:val="22"/>
          <w:lang w:bidi="bn-IN"/>
        </w:rPr>
        <w:t xml:space="preserve">petitioners </w:t>
      </w:r>
      <w:r w:rsidRPr="00B34BDE">
        <w:rPr>
          <w:rFonts w:ascii="Times New Roman" w:hAnsi="Times New Roman" w:cs="Times New Roman"/>
          <w:sz w:val="22"/>
          <w:szCs w:val="22"/>
          <w:lang w:bidi="bn-IN"/>
        </w:rPr>
        <w:t>would only provide information required by the Commission</w:t>
      </w:r>
      <w:r w:rsidRPr="00B34BDE" w:rsidR="00664002">
        <w:rPr>
          <w:rFonts w:ascii="Times New Roman" w:hAnsi="Times New Roman" w:cs="Times New Roman"/>
          <w:sz w:val="22"/>
          <w:szCs w:val="22"/>
          <w:lang w:bidi="bn-IN"/>
        </w:rPr>
        <w:t>’s</w:t>
      </w:r>
      <w:r w:rsidRPr="00B34BDE">
        <w:rPr>
          <w:rFonts w:ascii="Times New Roman" w:hAnsi="Times New Roman" w:cs="Times New Roman"/>
          <w:sz w:val="22"/>
          <w:szCs w:val="22"/>
          <w:lang w:bidi="bn-IN"/>
        </w:rPr>
        <w:t xml:space="preserve"> rules </w:t>
      </w:r>
      <w:r w:rsidRPr="00B34BDE" w:rsidR="00664002">
        <w:rPr>
          <w:rFonts w:ascii="Times New Roman" w:hAnsi="Times New Roman" w:cs="Times New Roman"/>
          <w:sz w:val="22"/>
          <w:szCs w:val="22"/>
          <w:lang w:bidi="bn-IN"/>
        </w:rPr>
        <w:t xml:space="preserve">for </w:t>
      </w:r>
      <w:r w:rsidRPr="00B34BDE" w:rsidR="005C416B">
        <w:rPr>
          <w:rFonts w:ascii="Times New Roman" w:hAnsi="Times New Roman" w:cs="Times New Roman"/>
          <w:sz w:val="22"/>
          <w:szCs w:val="22"/>
          <w:lang w:bidi="bn-IN"/>
        </w:rPr>
        <w:t xml:space="preserve">section 310(b) </w:t>
      </w:r>
      <w:r w:rsidRPr="00B34BDE" w:rsidR="00AA2E78">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and would not require information provided in other </w:t>
      </w:r>
      <w:r w:rsidRPr="00B34BDE">
        <w:rPr>
          <w:rFonts w:ascii="Times New Roman" w:hAnsi="Times New Roman" w:cs="Times New Roman"/>
          <w:sz w:val="22"/>
          <w:szCs w:val="22"/>
          <w:lang w:bidi="bn-IN"/>
        </w:rPr>
        <w:t>Commission collections.</w:t>
      </w:r>
      <w:r w:rsidRPr="00B34BDE" w:rsidR="00664002">
        <w:rPr>
          <w:rFonts w:ascii="Times New Roman" w:hAnsi="Times New Roman" w:cs="Times New Roman"/>
          <w:sz w:val="22"/>
          <w:szCs w:val="22"/>
          <w:lang w:bidi="bn-IN"/>
        </w:rPr>
        <w:t xml:space="preserve">  </w:t>
      </w:r>
      <w:r w:rsidRPr="00B34BDE" w:rsidR="005C416B">
        <w:rPr>
          <w:rFonts w:ascii="Times New Roman" w:hAnsi="Times New Roman" w:cs="Times New Roman"/>
          <w:sz w:val="22"/>
          <w:szCs w:val="22"/>
          <w:lang w:bidi="bn-IN"/>
        </w:rPr>
        <w:t xml:space="preserve">The </w:t>
      </w:r>
      <w:r w:rsidRPr="00B34BDE" w:rsidR="001154EF">
        <w:rPr>
          <w:rFonts w:ascii="Times New Roman" w:hAnsi="Times New Roman" w:cs="Times New Roman"/>
          <w:sz w:val="22"/>
          <w:szCs w:val="22"/>
          <w:lang w:bidi="bn-IN"/>
        </w:rPr>
        <w:t xml:space="preserve">ICFS forms will require </w:t>
      </w:r>
      <w:r w:rsidRPr="00B34BDE" w:rsidR="005C416B">
        <w:rPr>
          <w:rFonts w:ascii="Times New Roman" w:hAnsi="Times New Roman" w:cs="Times New Roman"/>
          <w:sz w:val="22"/>
          <w:szCs w:val="22"/>
          <w:lang w:bidi="bn-IN"/>
        </w:rPr>
        <w:t xml:space="preserve">petitioners </w:t>
      </w:r>
      <w:r w:rsidRPr="00B34BDE" w:rsidR="001154EF">
        <w:rPr>
          <w:rFonts w:ascii="Times New Roman" w:hAnsi="Times New Roman" w:cs="Times New Roman"/>
          <w:sz w:val="22"/>
          <w:szCs w:val="22"/>
          <w:lang w:bidi="bn-IN"/>
        </w:rPr>
        <w:t xml:space="preserve">to provide some information both in the electronic form and in a narrative attachment to the form.  </w:t>
      </w:r>
      <w:r w:rsidRPr="00B34BDE" w:rsidR="00885FF3">
        <w:rPr>
          <w:rFonts w:ascii="Times New Roman" w:hAnsi="Times New Roman" w:cs="Times New Roman"/>
          <w:sz w:val="22"/>
          <w:szCs w:val="22"/>
          <w:lang w:bidi="bn-IN"/>
        </w:rPr>
        <w:t xml:space="preserve">Having the information in an electronic format will allow the information to be searchable and for the Commission to be able to run reports and generate statistical information </w:t>
      </w:r>
      <w:r w:rsidRPr="00B34BDE" w:rsidR="00885FF3">
        <w:rPr>
          <w:rFonts w:ascii="Times New Roman" w:hAnsi="Times New Roman" w:cs="Times New Roman"/>
          <w:sz w:val="22"/>
          <w:szCs w:val="22"/>
          <w:lang w:bidi="bn-IN"/>
        </w:rPr>
        <w:t>while the narrative will provide context to the information.  This duplication should only impose a minimal burden on the applicant.</w:t>
      </w:r>
    </w:p>
    <w:p w:rsidR="00D95702" w:rsidP="00DB398A" w14:paraId="3E93BD4F" w14:textId="77777777">
      <w:pPr>
        <w:spacing w:after="0"/>
        <w:ind w:firstLine="720"/>
        <w:rPr>
          <w:rFonts w:ascii="Times New Roman" w:hAnsi="Times New Roman" w:cs="Times New Roman"/>
          <w:sz w:val="22"/>
          <w:szCs w:val="22"/>
          <w:lang w:bidi="bn-IN"/>
        </w:rPr>
      </w:pPr>
    </w:p>
    <w:p w:rsidR="00DB6869" w:rsidRPr="00B34BDE" w:rsidP="00DB398A" w14:paraId="3357B01E" w14:textId="77777777">
      <w:pPr>
        <w:pStyle w:val="ListParagraph"/>
        <w:numPr>
          <w:ilvl w:val="0"/>
          <w:numId w:val="31"/>
        </w:numPr>
        <w:tabs>
          <w:tab w:val="left" w:pos="-720"/>
        </w:tabs>
        <w:suppressAutoHyphens/>
        <w:spacing w:after="0"/>
        <w:rPr>
          <w:rFonts w:ascii="Times New Roman" w:hAnsi="Times New Roman" w:cs="Times New Roman"/>
          <w:b/>
          <w:sz w:val="22"/>
          <w:szCs w:val="22"/>
          <w:u w:val="single"/>
        </w:rPr>
      </w:pPr>
      <w:r w:rsidRPr="00B34BDE">
        <w:rPr>
          <w:rFonts w:ascii="Times New Roman" w:hAnsi="Times New Roman" w:cs="Times New Roman"/>
          <w:b/>
          <w:sz w:val="22"/>
          <w:szCs w:val="22"/>
          <w:u w:val="single"/>
        </w:rPr>
        <w:t xml:space="preserve">If the collection of information involves small businesses or other small entities, describe the methods used to minimize burden.  </w:t>
      </w:r>
    </w:p>
    <w:p w:rsidR="00DB6869" w:rsidRPr="00B34BDE" w:rsidP="00DB398A" w14:paraId="460C3661" w14:textId="77777777">
      <w:pPr>
        <w:tabs>
          <w:tab w:val="left" w:pos="-720"/>
        </w:tabs>
        <w:suppressAutoHyphens/>
        <w:spacing w:after="0"/>
        <w:rPr>
          <w:rFonts w:ascii="Times New Roman" w:hAnsi="Times New Roman" w:cs="Times New Roman"/>
          <w:b/>
          <w:sz w:val="22"/>
          <w:szCs w:val="22"/>
          <w:lang w:bidi="bn-IN"/>
        </w:rPr>
      </w:pPr>
    </w:p>
    <w:p w:rsidR="00DB6869" w:rsidRPr="00B34BDE" w:rsidP="00DB398A" w14:paraId="5D8F0C04" w14:textId="4E804B7B">
      <w:pPr>
        <w:spacing w:after="0"/>
        <w:ind w:firstLine="720"/>
        <w:rPr>
          <w:rFonts w:ascii="Times New Roman" w:hAnsi="Times New Roman" w:cs="Times New Roman"/>
          <w:b/>
          <w:bCs/>
          <w:i/>
          <w:iCs/>
          <w:sz w:val="22"/>
          <w:szCs w:val="22"/>
          <w:lang w:bidi="bn-IN"/>
        </w:rPr>
      </w:pPr>
      <w:bookmarkStart w:id="5" w:name="_Hlk124341012"/>
      <w:r w:rsidRPr="00B34BDE">
        <w:rPr>
          <w:rFonts w:ascii="Times New Roman" w:hAnsi="Times New Roman" w:cs="Times New Roman"/>
          <w:b/>
          <w:bCs/>
          <w:i/>
          <w:iCs/>
          <w:sz w:val="22"/>
          <w:szCs w:val="22"/>
          <w:lang w:bidi="bn-IN"/>
        </w:rPr>
        <w:t>Executive Branch Review Order and Executive Branch Standard Questions Order</w:t>
      </w:r>
      <w:bookmarkEnd w:id="5"/>
      <w:r w:rsidRPr="00B34BDE">
        <w:rPr>
          <w:rFonts w:ascii="Times New Roman" w:hAnsi="Times New Roman" w:cs="Times New Roman"/>
          <w:b/>
          <w:bCs/>
          <w:sz w:val="22"/>
          <w:szCs w:val="22"/>
          <w:lang w:bidi="bn-IN"/>
        </w:rPr>
        <w:t xml:space="preserve">.  </w:t>
      </w:r>
      <w:r w:rsidRPr="00B34BDE">
        <w:rPr>
          <w:rFonts w:ascii="Times New Roman" w:hAnsi="Times New Roman" w:cs="Times New Roman"/>
          <w:sz w:val="22"/>
          <w:szCs w:val="22"/>
          <w:lang w:bidi="bn-IN"/>
        </w:rPr>
        <w:t xml:space="preserve">The Commission certifies that the requirements of the </w:t>
      </w:r>
      <w:r w:rsidRPr="00B34BDE">
        <w:rPr>
          <w:rFonts w:ascii="Times New Roman" w:hAnsi="Times New Roman" w:cs="Times New Roman"/>
          <w:i/>
          <w:sz w:val="22"/>
          <w:szCs w:val="22"/>
          <w:lang w:bidi="bn-IN"/>
        </w:rPr>
        <w:t>Executive Branch Review Order</w:t>
      </w:r>
      <w:r w:rsidRPr="00B34BDE">
        <w:rPr>
          <w:rFonts w:ascii="Times New Roman" w:hAnsi="Times New Roman" w:cs="Times New Roman"/>
          <w:sz w:val="22"/>
          <w:szCs w:val="22"/>
          <w:lang w:bidi="bn-IN"/>
        </w:rPr>
        <w:t xml:space="preserve"> and the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sz w:val="22"/>
          <w:szCs w:val="22"/>
          <w:lang w:bidi="bn-IN"/>
        </w:rPr>
        <w:t xml:space="preserve"> will not have a significant economic impact on a substantial number of small entities.  </w:t>
      </w:r>
    </w:p>
    <w:p w:rsidR="00DB6869" w:rsidRPr="00B34BDE" w:rsidP="00DB398A" w14:paraId="53CCDB0E" w14:textId="77777777">
      <w:pPr>
        <w:tabs>
          <w:tab w:val="left" w:pos="-720"/>
        </w:tabs>
        <w:suppressAutoHyphens/>
        <w:spacing w:after="0"/>
        <w:rPr>
          <w:rFonts w:ascii="Times New Roman" w:hAnsi="Times New Roman" w:cs="Times New Roman"/>
          <w:sz w:val="22"/>
          <w:szCs w:val="22"/>
          <w:lang w:bidi="bn-IN"/>
        </w:rPr>
      </w:pPr>
    </w:p>
    <w:p w:rsidR="00DB6869" w:rsidRPr="00B34BDE" w:rsidP="00DB398A" w14:paraId="74FC8D9C" w14:textId="36640DC6">
      <w:pPr>
        <w:spacing w:after="0"/>
        <w:ind w:firstLine="720"/>
        <w:rPr>
          <w:rFonts w:ascii="Times New Roman" w:hAnsi="Times New Roman" w:cs="Times New Roman"/>
          <w:sz w:val="22"/>
          <w:szCs w:val="22"/>
          <w:lang w:bidi="bn-IN"/>
        </w:rPr>
      </w:pPr>
      <w:r w:rsidRPr="00B34BDE">
        <w:rPr>
          <w:rFonts w:ascii="Times New Roman" w:hAnsi="Times New Roman" w:cs="Times New Roman"/>
          <w:b/>
          <w:bCs/>
          <w:i/>
          <w:iCs/>
          <w:sz w:val="22"/>
          <w:szCs w:val="22"/>
          <w:lang w:bidi="bn-IN"/>
        </w:rPr>
        <w:t xml:space="preserve">ICFS Modernization </w:t>
      </w:r>
      <w:r w:rsidRPr="00B34BDE" w:rsidR="00C168A1">
        <w:rPr>
          <w:rFonts w:ascii="Times New Roman" w:hAnsi="Times New Roman" w:cs="Times New Roman"/>
          <w:b/>
          <w:bCs/>
          <w:i/>
          <w:iCs/>
          <w:sz w:val="22"/>
          <w:szCs w:val="22"/>
          <w:lang w:bidi="bn-IN"/>
        </w:rPr>
        <w:t>of Electronic Forms for Common Carrier Wireless Section 310(b) Petitions for Declaratory Ruling</w:t>
      </w:r>
      <w:r w:rsidRPr="00B34BDE" w:rsidR="00C168A1">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 xml:space="preserve">The </w:t>
      </w:r>
      <w:r w:rsidRPr="00B34BDE">
        <w:rPr>
          <w:rFonts w:ascii="Times New Roman" w:hAnsi="Times New Roman" w:cs="Times New Roman"/>
          <w:sz w:val="22"/>
          <w:szCs w:val="22"/>
        </w:rPr>
        <w:t>Commission’s</w:t>
      </w:r>
      <w:r w:rsidRPr="00B34BDE">
        <w:rPr>
          <w:rFonts w:ascii="Times New Roman" w:hAnsi="Times New Roman" w:cs="Times New Roman"/>
          <w:sz w:val="22"/>
          <w:szCs w:val="22"/>
          <w:lang w:bidi="bn-IN"/>
        </w:rPr>
        <w:t xml:space="preserve"> ICFS modernization of </w:t>
      </w:r>
      <w:r w:rsidRPr="00B34BDE" w:rsidR="00C622E3">
        <w:rPr>
          <w:rFonts w:ascii="Times New Roman" w:hAnsi="Times New Roman" w:cs="Times New Roman"/>
          <w:sz w:val="22"/>
          <w:szCs w:val="22"/>
          <w:lang w:bidi="bn-IN"/>
        </w:rPr>
        <w:t xml:space="preserve">forms for filing </w:t>
      </w:r>
      <w:r w:rsidRPr="00B34BDE" w:rsidR="00C168A1">
        <w:rPr>
          <w:rFonts w:ascii="Times New Roman" w:hAnsi="Times New Roman" w:cs="Times New Roman"/>
          <w:sz w:val="22"/>
          <w:szCs w:val="22"/>
          <w:lang w:bidi="bn-IN"/>
        </w:rPr>
        <w:t xml:space="preserve">common carrier wireless section 310(b) </w:t>
      </w:r>
      <w:r w:rsidRPr="00B34BDE" w:rsidR="00C622E3">
        <w:rPr>
          <w:rFonts w:ascii="Times New Roman" w:hAnsi="Times New Roman" w:cs="Times New Roman"/>
          <w:sz w:val="22"/>
          <w:szCs w:val="22"/>
          <w:lang w:bidi="bn-IN"/>
        </w:rPr>
        <w:t xml:space="preserve">petitions </w:t>
      </w:r>
      <w:r w:rsidRPr="00B34BDE">
        <w:rPr>
          <w:rFonts w:ascii="Times New Roman" w:hAnsi="Times New Roman" w:cs="Times New Roman"/>
          <w:sz w:val="22"/>
          <w:szCs w:val="22"/>
          <w:lang w:bidi="bn-IN"/>
        </w:rPr>
        <w:t xml:space="preserve">will reduce burdens on small entities as the new online forms will take less time to file and reduce costs on </w:t>
      </w:r>
      <w:r w:rsidRPr="00B34BDE" w:rsidR="00C168A1">
        <w:rPr>
          <w:rFonts w:ascii="Times New Roman" w:hAnsi="Times New Roman" w:cs="Times New Roman"/>
          <w:sz w:val="22"/>
          <w:szCs w:val="22"/>
          <w:lang w:bidi="bn-IN"/>
        </w:rPr>
        <w:t>petitioners</w:t>
      </w:r>
      <w:r w:rsidRPr="00B34BDE">
        <w:rPr>
          <w:rFonts w:ascii="Times New Roman" w:hAnsi="Times New Roman" w:cs="Times New Roman"/>
          <w:sz w:val="22"/>
          <w:szCs w:val="22"/>
          <w:lang w:bidi="bn-IN"/>
        </w:rPr>
        <w:t>.</w:t>
      </w:r>
    </w:p>
    <w:p w:rsidR="00532D9B" w:rsidRPr="00B34BDE" w:rsidP="00DB398A" w14:paraId="612CB26F" w14:textId="77777777">
      <w:pPr>
        <w:spacing w:after="0"/>
        <w:ind w:firstLine="720"/>
        <w:rPr>
          <w:rFonts w:ascii="Times New Roman" w:hAnsi="Times New Roman" w:cs="Times New Roman"/>
          <w:sz w:val="22"/>
          <w:szCs w:val="22"/>
          <w:lang w:bidi="bn-IN"/>
        </w:rPr>
      </w:pPr>
    </w:p>
    <w:p w:rsidR="0066699C" w:rsidRPr="00B34BDE" w:rsidP="00DB398A" w14:paraId="16BDA6E2" w14:textId="77777777">
      <w:pPr>
        <w:pStyle w:val="ListParagraph"/>
        <w:numPr>
          <w:ilvl w:val="0"/>
          <w:numId w:val="31"/>
        </w:num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b/>
          <w:sz w:val="22"/>
          <w:szCs w:val="22"/>
          <w:u w:val="single"/>
        </w:rPr>
        <w:t xml:space="preserve">Describe the consequences to the Federal program or policy activities if the collection is not conducted or is conducted less frequently. </w:t>
      </w:r>
    </w:p>
    <w:p w:rsidR="0066699C" w:rsidRPr="00B34BDE" w:rsidP="00DB398A" w14:paraId="04B7F875" w14:textId="77777777">
      <w:pPr>
        <w:tabs>
          <w:tab w:val="left" w:pos="-720"/>
        </w:tabs>
        <w:suppressAutoHyphens/>
        <w:spacing w:after="0"/>
        <w:rPr>
          <w:rFonts w:ascii="Times New Roman" w:hAnsi="Times New Roman" w:cs="Times New Roman"/>
          <w:sz w:val="22"/>
          <w:szCs w:val="22"/>
          <w:lang w:bidi="bn-IN"/>
        </w:rPr>
      </w:pPr>
    </w:p>
    <w:p w:rsidR="0066699C" w:rsidRPr="00B34BDE" w:rsidP="00DB398A" w14:paraId="20C35781" w14:textId="15D7A248">
      <w:p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t xml:space="preserve">If the collection is not conducted or is conducted less frequently, </w:t>
      </w:r>
      <w:r w:rsidRPr="00B34BDE" w:rsidR="00B97408">
        <w:rPr>
          <w:rFonts w:ascii="Times New Roman" w:hAnsi="Times New Roman" w:cs="Times New Roman"/>
          <w:sz w:val="22"/>
          <w:szCs w:val="22"/>
          <w:lang w:bidi="bn-IN"/>
        </w:rPr>
        <w:t xml:space="preserve">section 310(b) petitioners </w:t>
      </w:r>
      <w:r w:rsidRPr="00B34BDE">
        <w:rPr>
          <w:rFonts w:ascii="Times New Roman" w:hAnsi="Times New Roman" w:cs="Times New Roman"/>
          <w:sz w:val="22"/>
          <w:szCs w:val="22"/>
          <w:lang w:bidi="bn-IN"/>
        </w:rPr>
        <w:t xml:space="preserve">will not obtain the </w:t>
      </w:r>
      <w:r w:rsidRPr="00B34BDE" w:rsidR="00B97408">
        <w:rPr>
          <w:rFonts w:ascii="Times New Roman" w:hAnsi="Times New Roman" w:cs="Times New Roman"/>
          <w:sz w:val="22"/>
          <w:szCs w:val="22"/>
          <w:lang w:bidi="bn-IN"/>
        </w:rPr>
        <w:t xml:space="preserve">rulings </w:t>
      </w:r>
      <w:r w:rsidRPr="00B34BDE">
        <w:rPr>
          <w:rFonts w:ascii="Times New Roman" w:hAnsi="Times New Roman" w:cs="Times New Roman"/>
          <w:sz w:val="22"/>
          <w:szCs w:val="22"/>
          <w:lang w:bidi="bn-IN"/>
        </w:rPr>
        <w:t xml:space="preserve">necessary to </w:t>
      </w:r>
      <w:r w:rsidRPr="00B34BDE" w:rsidR="00B97408">
        <w:rPr>
          <w:rFonts w:ascii="Times New Roman" w:hAnsi="Times New Roman" w:cs="Times New Roman"/>
          <w:sz w:val="22"/>
          <w:szCs w:val="22"/>
          <w:lang w:bidi="bn-IN"/>
        </w:rPr>
        <w:t xml:space="preserve">allow the foreign investment in their </w:t>
      </w:r>
      <w:r w:rsidRPr="00B34BDE">
        <w:rPr>
          <w:rFonts w:ascii="Times New Roman" w:hAnsi="Times New Roman" w:cs="Times New Roman"/>
          <w:sz w:val="22"/>
          <w:szCs w:val="22"/>
          <w:lang w:bidi="bn-IN"/>
        </w:rPr>
        <w:t>services and facilities.  The collection is also necessary to preserve the Executive Branch agencies’ and the Commission's ability to review foreign investments for national security, law enforcement, foreign policy, and/or trade policy concerns.</w:t>
      </w:r>
      <w:r>
        <w:rPr>
          <w:rFonts w:ascii="Times New Roman" w:hAnsi="Times New Roman" w:cs="Times New Roman"/>
          <w:sz w:val="22"/>
          <w:szCs w:val="22"/>
          <w:vertAlign w:val="superscript"/>
          <w:lang w:bidi="bn-IN"/>
        </w:rPr>
        <w:footnoteReference w:id="17"/>
      </w:r>
    </w:p>
    <w:p w:rsidR="00574B22" w:rsidRPr="00B34BDE" w:rsidP="00DB398A" w14:paraId="144FF14E" w14:textId="59E8F6F4">
      <w:pPr>
        <w:tabs>
          <w:tab w:val="left" w:pos="-720"/>
        </w:tabs>
        <w:suppressAutoHyphens/>
        <w:spacing w:after="0"/>
        <w:rPr>
          <w:rFonts w:ascii="Times New Roman" w:hAnsi="Times New Roman" w:cs="Times New Roman"/>
          <w:sz w:val="22"/>
          <w:szCs w:val="22"/>
          <w:lang w:bidi="bn-IN"/>
        </w:rPr>
      </w:pPr>
    </w:p>
    <w:p w:rsidR="00574B22" w:rsidRPr="00B34BDE" w:rsidP="00DB398A" w14:paraId="4B5FBCB1" w14:textId="4A7C70D1">
      <w:pPr>
        <w:pStyle w:val="ListParagraph"/>
        <w:numPr>
          <w:ilvl w:val="0"/>
          <w:numId w:val="31"/>
        </w:numPr>
        <w:tabs>
          <w:tab w:val="left" w:pos="-720"/>
        </w:tabs>
        <w:suppressAutoHyphens/>
        <w:spacing w:after="0"/>
        <w:rPr>
          <w:rFonts w:ascii="Times New Roman" w:hAnsi="Times New Roman" w:cs="Times New Roman"/>
          <w:sz w:val="22"/>
          <w:szCs w:val="22"/>
          <w:lang w:bidi="bn-IN"/>
        </w:rPr>
      </w:pPr>
      <w:bookmarkStart w:id="6" w:name="_Hlk127214128"/>
      <w:r w:rsidRPr="00B34BDE">
        <w:rPr>
          <w:rFonts w:ascii="Times New Roman" w:hAnsi="Times New Roman" w:cs="Times New Roman"/>
          <w:b/>
          <w:sz w:val="22"/>
          <w:szCs w:val="22"/>
          <w:u w:val="single"/>
          <w:lang w:bidi="bn-IN"/>
        </w:rPr>
        <w:t>Describe</w:t>
      </w:r>
      <w:r w:rsidRPr="00B34BDE">
        <w:rPr>
          <w:rFonts w:ascii="Times New Roman" w:hAnsi="Times New Roman" w:cs="Times New Roman"/>
          <w:b/>
          <w:sz w:val="22"/>
          <w:szCs w:val="22"/>
          <w:u w:val="single"/>
        </w:rPr>
        <w:t xml:space="preserve"> if there are special circumstances associated with</w:t>
      </w:r>
      <w:r w:rsidRPr="00B34BDE" w:rsidR="004A6F47">
        <w:rPr>
          <w:rFonts w:ascii="Times New Roman" w:hAnsi="Times New Roman" w:cs="Times New Roman"/>
          <w:b/>
          <w:sz w:val="22"/>
          <w:szCs w:val="22"/>
          <w:u w:val="single"/>
        </w:rPr>
        <w:t xml:space="preserve"> </w:t>
      </w:r>
      <w:r w:rsidRPr="00B34BDE">
        <w:rPr>
          <w:rFonts w:ascii="Times New Roman" w:hAnsi="Times New Roman" w:cs="Times New Roman"/>
          <w:b/>
          <w:sz w:val="22"/>
          <w:szCs w:val="22"/>
          <w:u w:val="single"/>
        </w:rPr>
        <w:t xml:space="preserve">this request. </w:t>
      </w:r>
    </w:p>
    <w:bookmarkEnd w:id="6"/>
    <w:p w:rsidR="00574B22" w:rsidRPr="00B34BDE" w:rsidP="00574B22" w14:paraId="32D6C29F" w14:textId="77777777">
      <w:pPr>
        <w:tabs>
          <w:tab w:val="left" w:pos="-720"/>
        </w:tabs>
        <w:suppressAutoHyphens/>
        <w:rPr>
          <w:rFonts w:ascii="Times New Roman" w:hAnsi="Times New Roman" w:cs="Times New Roman"/>
          <w:b/>
          <w:sz w:val="22"/>
          <w:szCs w:val="22"/>
          <w:lang w:bidi="bn-IN"/>
        </w:rPr>
      </w:pPr>
      <w:r w:rsidRPr="00B34BDE">
        <w:rPr>
          <w:rFonts w:ascii="Times New Roman" w:hAnsi="Times New Roman" w:cs="Times New Roman"/>
          <w:sz w:val="22"/>
          <w:szCs w:val="22"/>
          <w:lang w:bidi="bn-IN"/>
        </w:rPr>
        <w:t xml:space="preserve">  </w:t>
      </w:r>
    </w:p>
    <w:p w:rsidR="00574B22" w:rsidP="00392F4F" w14:paraId="73F50BF3" w14:textId="77777777">
      <w:pPr>
        <w:tabs>
          <w:tab w:val="left" w:pos="-720"/>
        </w:tabs>
        <w:suppressAutoHyphens/>
        <w:spacing w:after="0"/>
        <w:ind w:left="720"/>
        <w:rPr>
          <w:rFonts w:ascii="Times New Roman" w:hAnsi="Times New Roman" w:cs="Times New Roman"/>
          <w:sz w:val="22"/>
          <w:szCs w:val="22"/>
          <w:lang w:bidi="bn-IN"/>
        </w:rPr>
      </w:pPr>
      <w:r w:rsidRPr="00392F4F">
        <w:rPr>
          <w:rFonts w:ascii="Times New Roman" w:hAnsi="Times New Roman" w:cs="Times New Roman"/>
          <w:sz w:val="22"/>
          <w:szCs w:val="22"/>
          <w:lang w:bidi="bn-IN"/>
        </w:rPr>
        <w:t xml:space="preserve">There are no special circumstances associated with this collection of information. </w:t>
      </w:r>
    </w:p>
    <w:p w:rsidR="00D95702" w:rsidP="00392F4F" w14:paraId="3E0E3544"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2169EC78"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094A240C" w14:textId="77777777">
      <w:pPr>
        <w:tabs>
          <w:tab w:val="left" w:pos="-720"/>
        </w:tabs>
        <w:suppressAutoHyphens/>
        <w:spacing w:after="0"/>
        <w:ind w:left="720"/>
        <w:rPr>
          <w:rFonts w:ascii="Times New Roman" w:hAnsi="Times New Roman" w:cs="Times New Roman"/>
          <w:sz w:val="22"/>
          <w:szCs w:val="22"/>
          <w:lang w:bidi="bn-IN"/>
        </w:rPr>
      </w:pPr>
    </w:p>
    <w:p w:rsidR="00D95702" w:rsidP="00392F4F" w14:paraId="7AAAC3B0" w14:textId="77777777">
      <w:pPr>
        <w:tabs>
          <w:tab w:val="left" w:pos="-720"/>
        </w:tabs>
        <w:suppressAutoHyphens/>
        <w:spacing w:after="0"/>
        <w:ind w:left="720"/>
        <w:rPr>
          <w:rFonts w:ascii="Times New Roman" w:hAnsi="Times New Roman" w:cs="Times New Roman"/>
          <w:sz w:val="22"/>
          <w:szCs w:val="22"/>
          <w:lang w:bidi="bn-IN"/>
        </w:rPr>
      </w:pPr>
    </w:p>
    <w:p w:rsidR="00574B22" w:rsidRPr="00392F4F" w:rsidP="00392F4F" w14:paraId="79F4B534" w14:textId="383291A2">
      <w:pPr>
        <w:pStyle w:val="ListParagraph"/>
        <w:numPr>
          <w:ilvl w:val="0"/>
          <w:numId w:val="31"/>
        </w:numPr>
        <w:spacing w:after="0" w:line="248" w:lineRule="auto"/>
        <w:rPr>
          <w:rFonts w:ascii="Times New Roman" w:hAnsi="Times New Roman" w:cs="Times New Roman"/>
          <w:b/>
          <w:sz w:val="22"/>
          <w:szCs w:val="22"/>
          <w:lang w:bidi="bn-IN"/>
        </w:rPr>
      </w:pPr>
      <w:r w:rsidRPr="00392F4F">
        <w:rPr>
          <w:rFonts w:ascii="Times New Roman" w:hAnsi="Times New Roman" w:cs="Times New Roman"/>
          <w:b/>
          <w:sz w:val="22"/>
          <w:szCs w:val="22"/>
          <w:u w:val="single"/>
        </w:rPr>
        <w:t>Provide</w:t>
      </w:r>
      <w:r w:rsidRPr="00392F4F">
        <w:rPr>
          <w:rFonts w:ascii="Times New Roman" w:hAnsi="Times New Roman" w:cs="Times New Roman"/>
          <w:b/>
          <w:sz w:val="22"/>
          <w:szCs w:val="22"/>
          <w:u w:val="single"/>
          <w:lang w:bidi="bn-IN"/>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 </w:t>
      </w:r>
    </w:p>
    <w:p w:rsidR="00574B22" w:rsidRPr="00392F4F" w:rsidP="00392F4F" w14:paraId="3BD896A9"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7F189427" w14:textId="556DBEB6">
      <w:pPr>
        <w:tabs>
          <w:tab w:val="left" w:pos="-720"/>
        </w:tabs>
        <w:suppressAutoHyphens/>
        <w:spacing w:after="0"/>
        <w:rPr>
          <w:rFonts w:ascii="Times New Roman" w:hAnsi="Times New Roman" w:cs="Times New Roman"/>
          <w:b/>
          <w:color w:val="FF0000"/>
          <w:sz w:val="22"/>
          <w:szCs w:val="22"/>
          <w:lang w:bidi="bn-IN"/>
        </w:rPr>
      </w:pPr>
      <w:r w:rsidRPr="00392F4F">
        <w:rPr>
          <w:rFonts w:ascii="Times New Roman" w:hAnsi="Times New Roman" w:cs="Times New Roman"/>
          <w:sz w:val="22"/>
          <w:szCs w:val="22"/>
          <w:lang w:bidi="bn-IN"/>
        </w:rPr>
        <w:tab/>
      </w:r>
      <w:bookmarkStart w:id="7" w:name="_Hlk160175200"/>
      <w:r w:rsidRPr="00392F4F">
        <w:rPr>
          <w:rFonts w:ascii="Times New Roman" w:hAnsi="Times New Roman" w:cs="Times New Roman"/>
          <w:sz w:val="22"/>
          <w:szCs w:val="22"/>
          <w:lang w:bidi="bn-IN"/>
        </w:rPr>
        <w:t xml:space="preserve">On </w:t>
      </w:r>
      <w:r w:rsidRPr="00392F4F" w:rsidR="00C766D7">
        <w:rPr>
          <w:rFonts w:ascii="Times New Roman" w:hAnsi="Times New Roman" w:cs="Times New Roman"/>
          <w:sz w:val="22"/>
          <w:szCs w:val="22"/>
          <w:lang w:bidi="bn-IN"/>
        </w:rPr>
        <w:t>March 16,</w:t>
      </w:r>
      <w:r w:rsidR="000D018B">
        <w:rPr>
          <w:rFonts w:ascii="Times New Roman" w:hAnsi="Times New Roman" w:cs="Times New Roman"/>
          <w:sz w:val="22"/>
          <w:szCs w:val="22"/>
          <w:lang w:bidi="bn-IN"/>
        </w:rPr>
        <w:t xml:space="preserve"> </w:t>
      </w:r>
      <w:r w:rsidRPr="00392F4F" w:rsidR="00C766D7">
        <w:rPr>
          <w:rFonts w:ascii="Times New Roman" w:hAnsi="Times New Roman" w:cs="Times New Roman"/>
          <w:sz w:val="22"/>
          <w:szCs w:val="22"/>
          <w:lang w:bidi="bn-IN"/>
        </w:rPr>
        <w:t>2023</w:t>
      </w:r>
      <w:r w:rsidRPr="00392F4F">
        <w:rPr>
          <w:rFonts w:ascii="Times New Roman" w:hAnsi="Times New Roman" w:cs="Times New Roman"/>
          <w:sz w:val="22"/>
          <w:szCs w:val="22"/>
          <w:lang w:bidi="bn-IN"/>
        </w:rPr>
        <w:t xml:space="preserve">, the Commission published a 60-day notice in the Federal Register </w:t>
      </w:r>
      <w:r w:rsidRPr="00392F4F" w:rsidR="00C766D7">
        <w:rPr>
          <w:rFonts w:ascii="Times New Roman" w:hAnsi="Times New Roman" w:cs="Times New Roman"/>
          <w:sz w:val="22"/>
          <w:szCs w:val="22"/>
          <w:lang w:bidi="bn-IN"/>
        </w:rPr>
        <w:t xml:space="preserve"> </w:t>
      </w:r>
      <w:r w:rsidRPr="00392F4F">
        <w:rPr>
          <w:rFonts w:ascii="Times New Roman" w:hAnsi="Times New Roman" w:cs="Times New Roman"/>
          <w:sz w:val="22"/>
          <w:szCs w:val="22"/>
          <w:lang w:bidi="bn-IN"/>
        </w:rPr>
        <w:t>seeking comments on the information collection requirements contained in this collection.</w:t>
      </w:r>
      <w:bookmarkStart w:id="8" w:name="_Hlk155377624"/>
      <w:r>
        <w:rPr>
          <w:rStyle w:val="FootnoteReference"/>
          <w:rFonts w:cs="Times New Roman"/>
          <w:sz w:val="22"/>
          <w:szCs w:val="22"/>
          <w:lang w:bidi="bn-IN"/>
        </w:rPr>
        <w:footnoteReference w:id="18"/>
      </w:r>
      <w:bookmarkEnd w:id="8"/>
      <w:r w:rsidRPr="00392F4F">
        <w:rPr>
          <w:rFonts w:ascii="Times New Roman" w:hAnsi="Times New Roman" w:cs="Times New Roman"/>
          <w:sz w:val="22"/>
          <w:szCs w:val="22"/>
          <w:lang w:bidi="bn-IN"/>
        </w:rPr>
        <w:t xml:space="preserve">  </w:t>
      </w:r>
      <w:bookmarkEnd w:id="7"/>
      <w:r w:rsidRPr="00392F4F">
        <w:rPr>
          <w:rFonts w:ascii="Times New Roman" w:hAnsi="Times New Roman" w:cs="Times New Roman"/>
          <w:sz w:val="22"/>
          <w:szCs w:val="22"/>
          <w:lang w:bidi="bn-IN"/>
        </w:rPr>
        <w:t xml:space="preserve">No comments were received from the public. </w:t>
      </w:r>
    </w:p>
    <w:p w:rsidR="00574B22" w:rsidRPr="00392F4F" w:rsidP="00392F4F" w14:paraId="6CF8964C"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17AAE4D0" w14:textId="588B03E7">
      <w:pPr>
        <w:pStyle w:val="ListParagraph"/>
        <w:numPr>
          <w:ilvl w:val="0"/>
          <w:numId w:val="31"/>
        </w:numPr>
        <w:tabs>
          <w:tab w:val="left" w:pos="-720"/>
        </w:tabs>
        <w:suppressAutoHyphens/>
        <w:spacing w:after="0"/>
        <w:rPr>
          <w:rFonts w:ascii="Times New Roman" w:hAnsi="Times New Roman" w:cs="Times New Roman"/>
          <w:b/>
          <w:sz w:val="22"/>
          <w:szCs w:val="22"/>
          <w:lang w:bidi="bn-IN"/>
        </w:rPr>
      </w:pPr>
      <w:r w:rsidRPr="00392F4F">
        <w:rPr>
          <w:rFonts w:ascii="Times New Roman" w:hAnsi="Times New Roman" w:cs="Times New Roman"/>
          <w:b/>
          <w:sz w:val="22"/>
          <w:szCs w:val="22"/>
          <w:u w:val="single"/>
          <w:lang w:bidi="bn-IN"/>
        </w:rPr>
        <w:t>Explain any decisions to provide payments or gifts to respondents, other than remuneration of contractors or grantees.</w:t>
      </w:r>
    </w:p>
    <w:p w:rsidR="00574B22" w:rsidRPr="00392F4F" w:rsidP="00392F4F" w14:paraId="1218B524" w14:textId="77777777">
      <w:pPr>
        <w:tabs>
          <w:tab w:val="left" w:pos="-720"/>
        </w:tabs>
        <w:suppressAutoHyphens/>
        <w:spacing w:after="0"/>
        <w:rPr>
          <w:rFonts w:ascii="Times New Roman" w:hAnsi="Times New Roman" w:cs="Times New Roman"/>
          <w:b/>
          <w:sz w:val="22"/>
          <w:szCs w:val="22"/>
          <w:lang w:bidi="bn-IN"/>
        </w:rPr>
      </w:pPr>
    </w:p>
    <w:p w:rsidR="00574B22" w:rsidRPr="00392F4F" w:rsidP="00392F4F" w14:paraId="58E9D4AF" w14:textId="77777777">
      <w:pPr>
        <w:tabs>
          <w:tab w:val="left" w:pos="-720"/>
        </w:tabs>
        <w:suppressAutoHyphens/>
        <w:spacing w:after="0"/>
        <w:rPr>
          <w:rFonts w:ascii="Times New Roman" w:hAnsi="Times New Roman" w:cs="Times New Roman"/>
          <w:sz w:val="22"/>
          <w:szCs w:val="22"/>
          <w:lang w:bidi="bn-IN"/>
        </w:rPr>
      </w:pPr>
      <w:r w:rsidRPr="00392F4F">
        <w:rPr>
          <w:rFonts w:ascii="Times New Roman" w:hAnsi="Times New Roman" w:cs="Times New Roman"/>
          <w:b/>
          <w:sz w:val="22"/>
          <w:szCs w:val="22"/>
          <w:lang w:bidi="bn-IN"/>
        </w:rPr>
        <w:tab/>
      </w:r>
      <w:r w:rsidRPr="00392F4F">
        <w:rPr>
          <w:rFonts w:ascii="Times New Roman" w:hAnsi="Times New Roman" w:cs="Times New Roman"/>
          <w:sz w:val="22"/>
          <w:szCs w:val="22"/>
          <w:lang w:bidi="bn-IN"/>
        </w:rPr>
        <w:t>Respondents will not receive any payments or gifts.</w:t>
      </w:r>
    </w:p>
    <w:p w:rsidR="00574B22" w:rsidRPr="00392F4F" w:rsidP="00392F4F" w14:paraId="1D9116AB" w14:textId="77777777">
      <w:pPr>
        <w:tabs>
          <w:tab w:val="left" w:pos="-720"/>
        </w:tabs>
        <w:suppressAutoHyphens/>
        <w:spacing w:after="0"/>
        <w:rPr>
          <w:rFonts w:ascii="Times New Roman" w:hAnsi="Times New Roman" w:cs="Times New Roman"/>
          <w:b/>
          <w:sz w:val="22"/>
          <w:szCs w:val="22"/>
          <w:lang w:bidi="bn-IN"/>
        </w:rPr>
      </w:pPr>
    </w:p>
    <w:p w:rsidR="00574B22" w:rsidRPr="00392F4F" w:rsidP="00392F4F" w14:paraId="621F5079" w14:textId="3180070B">
      <w:pPr>
        <w:pStyle w:val="ListParagraph"/>
        <w:numPr>
          <w:ilvl w:val="0"/>
          <w:numId w:val="31"/>
        </w:numPr>
        <w:tabs>
          <w:tab w:val="left" w:pos="-720"/>
        </w:tabs>
        <w:suppressAutoHyphens/>
        <w:spacing w:after="0"/>
        <w:rPr>
          <w:rFonts w:ascii="Times New Roman" w:hAnsi="Times New Roman" w:cs="Times New Roman"/>
          <w:b/>
          <w:sz w:val="22"/>
          <w:szCs w:val="22"/>
          <w:lang w:bidi="bn-IN"/>
        </w:rPr>
      </w:pPr>
      <w:r w:rsidRPr="00392F4F">
        <w:rPr>
          <w:rFonts w:ascii="Times New Roman" w:hAnsi="Times New Roman" w:cs="Times New Roman"/>
          <w:b/>
          <w:sz w:val="22"/>
          <w:szCs w:val="22"/>
          <w:u w:val="single"/>
          <w:lang w:bidi="bn-IN"/>
        </w:rPr>
        <w:t xml:space="preserve">Describe any assurance of confidentiality provided to respondents and the basis for </w:t>
      </w:r>
      <w:r w:rsidRPr="00392F4F">
        <w:rPr>
          <w:rFonts w:ascii="Times New Roman" w:hAnsi="Times New Roman" w:cs="Times New Roman"/>
          <w:b/>
          <w:sz w:val="22"/>
          <w:szCs w:val="22"/>
          <w:u w:val="single"/>
          <w:lang w:bidi="bn-IN"/>
        </w:rPr>
        <w:t>assurance in statute, regulation, or Agency policy.</w:t>
      </w:r>
    </w:p>
    <w:p w:rsidR="00574B22" w:rsidRPr="00392F4F" w:rsidP="00392F4F" w14:paraId="665F0E31" w14:textId="77777777">
      <w:pPr>
        <w:tabs>
          <w:tab w:val="left" w:pos="-720"/>
        </w:tabs>
        <w:suppressAutoHyphens/>
        <w:spacing w:after="0"/>
        <w:rPr>
          <w:rFonts w:ascii="Times New Roman" w:hAnsi="Times New Roman" w:cs="Times New Roman"/>
          <w:sz w:val="22"/>
          <w:szCs w:val="22"/>
          <w:lang w:bidi="bn-IN"/>
        </w:rPr>
      </w:pPr>
    </w:p>
    <w:p w:rsidR="00574B22" w:rsidRPr="00392F4F" w:rsidP="00392F4F" w14:paraId="67B05EA4" w14:textId="34525C34">
      <w:pPr>
        <w:autoSpaceDE w:val="0"/>
        <w:autoSpaceDN w:val="0"/>
        <w:adjustRightInd w:val="0"/>
        <w:spacing w:after="0"/>
        <w:rPr>
          <w:rFonts w:ascii="Times New Roman" w:hAnsi="Times New Roman" w:cs="Times New Roman"/>
          <w:sz w:val="22"/>
          <w:szCs w:val="22"/>
          <w:lang w:bidi="bn-IN"/>
        </w:rPr>
      </w:pPr>
      <w:r w:rsidRPr="00392F4F">
        <w:rPr>
          <w:rFonts w:ascii="Times New Roman" w:hAnsi="Times New Roman" w:cs="Times New Roman"/>
          <w:sz w:val="22"/>
          <w:szCs w:val="22"/>
          <w:lang w:bidi="bn-IN"/>
        </w:rPr>
        <w:tab/>
        <w:t xml:space="preserve">Any </w:t>
      </w:r>
      <w:r w:rsidRPr="00392F4F" w:rsidR="00977AEB">
        <w:rPr>
          <w:rFonts w:ascii="Times New Roman" w:hAnsi="Times New Roman" w:cs="Times New Roman"/>
          <w:sz w:val="22"/>
          <w:szCs w:val="22"/>
          <w:lang w:bidi="bn-IN"/>
        </w:rPr>
        <w:t xml:space="preserve">section 310(b) petitioner </w:t>
      </w:r>
      <w:r w:rsidRPr="00392F4F">
        <w:rPr>
          <w:rFonts w:ascii="Times New Roman" w:hAnsi="Times New Roman" w:cs="Times New Roman"/>
          <w:sz w:val="22"/>
          <w:szCs w:val="22"/>
          <w:lang w:bidi="bn-IN"/>
        </w:rPr>
        <w:t>may request that any information supplied be withheld from public inspection, pursuant to 47 CFR § 0.459 of the FCC’s rules.  This request must be justified pursuant to 47 CFR § 0.457.</w:t>
      </w:r>
    </w:p>
    <w:p w:rsidR="00574B22" w:rsidRPr="00392F4F" w:rsidP="00392F4F" w14:paraId="5956E2A1" w14:textId="77777777">
      <w:pPr>
        <w:tabs>
          <w:tab w:val="left" w:pos="-720"/>
        </w:tabs>
        <w:suppressAutoHyphens/>
        <w:spacing w:after="0"/>
        <w:rPr>
          <w:rFonts w:ascii="Times New Roman" w:hAnsi="Times New Roman" w:cs="Times New Roman"/>
          <w:sz w:val="22"/>
          <w:szCs w:val="22"/>
          <w:lang w:bidi="bn-IN"/>
        </w:rPr>
      </w:pPr>
    </w:p>
    <w:p w:rsidR="00574B22" w:rsidRPr="00B34BDE" w:rsidP="00392F4F" w14:paraId="5852AE18" w14:textId="77777777">
      <w:pPr>
        <w:spacing w:after="0" w:line="288" w:lineRule="atLeast"/>
        <w:rPr>
          <w:rFonts w:ascii="Times New Roman" w:hAnsi="Times New Roman" w:cs="Times New Roman"/>
          <w:b/>
          <w:sz w:val="22"/>
          <w:szCs w:val="22"/>
        </w:rPr>
      </w:pPr>
      <w:r w:rsidRPr="00392F4F">
        <w:rPr>
          <w:rFonts w:ascii="Times New Roman" w:hAnsi="Times New Roman" w:cs="Times New Roman"/>
          <w:b/>
          <w:sz w:val="22"/>
          <w:szCs w:val="22"/>
        </w:rPr>
        <w:t>11. </w:t>
      </w:r>
      <w:r w:rsidRPr="00392F4F">
        <w:rPr>
          <w:rFonts w:ascii="Times New Roman" w:hAnsi="Times New Roman" w:cs="Times New Roman"/>
          <w:b/>
          <w:sz w:val="22"/>
          <w:szCs w:val="22"/>
        </w:rPr>
        <w:tab/>
      </w:r>
      <w:r w:rsidRPr="00392F4F">
        <w:rPr>
          <w:rFonts w:ascii="Times New Roman" w:hAnsi="Times New Roman" w:cs="Times New Roman"/>
          <w:b/>
          <w:sz w:val="22"/>
          <w:szCs w:val="22"/>
          <w:u w:val="single"/>
        </w:rPr>
        <w:t>Provide additional justification for any questions of a sensitive nature.</w:t>
      </w:r>
    </w:p>
    <w:p w:rsidR="00574B22" w:rsidRPr="00B34BDE" w:rsidP="00392F4F" w14:paraId="76EDA4E2" w14:textId="77777777">
      <w:pPr>
        <w:tabs>
          <w:tab w:val="left" w:pos="-720"/>
        </w:tabs>
        <w:suppressAutoHyphens/>
        <w:spacing w:after="0"/>
        <w:rPr>
          <w:rFonts w:ascii="Times New Roman" w:hAnsi="Times New Roman" w:cs="Times New Roman"/>
          <w:b/>
          <w:sz w:val="22"/>
          <w:szCs w:val="22"/>
          <w:lang w:bidi="bn-IN"/>
        </w:rPr>
      </w:pPr>
    </w:p>
    <w:p w:rsidR="00574B22" w:rsidP="00392F4F" w14:paraId="15DB6DF6" w14:textId="77777777">
      <w:pPr>
        <w:tabs>
          <w:tab w:val="left" w:pos="-720"/>
        </w:tabs>
        <w:suppressAutoHyphens/>
        <w:spacing w:after="0"/>
        <w:rPr>
          <w:rFonts w:ascii="Times New Roman" w:hAnsi="Times New Roman" w:cs="Times New Roman"/>
          <w:sz w:val="22"/>
          <w:szCs w:val="22"/>
          <w:lang w:bidi="bn-IN"/>
        </w:rPr>
      </w:pPr>
      <w:r w:rsidRPr="00B34BDE">
        <w:rPr>
          <w:rFonts w:ascii="Times New Roman" w:hAnsi="Times New Roman" w:cs="Times New Roman"/>
          <w:sz w:val="22"/>
          <w:szCs w:val="22"/>
          <w:lang w:bidi="bn-IN"/>
        </w:rPr>
        <w:tab/>
        <w:t>The collection of information does not include any questions of a sensitive nature.</w:t>
      </w:r>
    </w:p>
    <w:p w:rsidR="00D95702" w:rsidP="00392F4F" w14:paraId="4A5E5C30" w14:textId="77777777">
      <w:pPr>
        <w:tabs>
          <w:tab w:val="left" w:pos="-720"/>
        </w:tabs>
        <w:suppressAutoHyphens/>
        <w:spacing w:after="0"/>
        <w:rPr>
          <w:rFonts w:ascii="Times New Roman" w:hAnsi="Times New Roman" w:cs="Times New Roman"/>
          <w:sz w:val="22"/>
          <w:szCs w:val="22"/>
          <w:lang w:bidi="bn-IN"/>
        </w:rPr>
      </w:pPr>
    </w:p>
    <w:p w:rsidR="00D95702" w:rsidP="00392F4F" w14:paraId="1FE38F5C" w14:textId="77777777">
      <w:pPr>
        <w:tabs>
          <w:tab w:val="left" w:pos="-720"/>
        </w:tabs>
        <w:suppressAutoHyphens/>
        <w:spacing w:after="0"/>
        <w:rPr>
          <w:rFonts w:ascii="Times New Roman" w:hAnsi="Times New Roman" w:cs="Times New Roman"/>
          <w:sz w:val="22"/>
          <w:szCs w:val="22"/>
          <w:lang w:bidi="bn-IN"/>
        </w:rPr>
      </w:pPr>
    </w:p>
    <w:p w:rsidR="00D95702" w:rsidP="00392F4F" w14:paraId="20433BE6" w14:textId="77777777">
      <w:pPr>
        <w:tabs>
          <w:tab w:val="left" w:pos="-720"/>
        </w:tabs>
        <w:suppressAutoHyphens/>
        <w:spacing w:after="0"/>
        <w:rPr>
          <w:rFonts w:ascii="Times New Roman" w:hAnsi="Times New Roman" w:cs="Times New Roman"/>
          <w:sz w:val="22"/>
          <w:szCs w:val="22"/>
          <w:lang w:bidi="bn-IN"/>
        </w:rPr>
      </w:pPr>
    </w:p>
    <w:p w:rsidR="00D95702" w:rsidP="00392F4F" w14:paraId="78AE6DC8" w14:textId="77777777">
      <w:pPr>
        <w:tabs>
          <w:tab w:val="left" w:pos="-720"/>
        </w:tabs>
        <w:suppressAutoHyphens/>
        <w:spacing w:after="0"/>
        <w:rPr>
          <w:rFonts w:ascii="Times New Roman" w:hAnsi="Times New Roman" w:cs="Times New Roman"/>
          <w:sz w:val="22"/>
          <w:szCs w:val="22"/>
          <w:lang w:bidi="bn-IN"/>
        </w:rPr>
      </w:pPr>
    </w:p>
    <w:p w:rsidR="00D95702" w:rsidP="00392F4F" w14:paraId="3334CB9F" w14:textId="77777777">
      <w:pPr>
        <w:tabs>
          <w:tab w:val="left" w:pos="-720"/>
        </w:tabs>
        <w:suppressAutoHyphens/>
        <w:spacing w:after="0"/>
        <w:rPr>
          <w:rFonts w:ascii="Times New Roman" w:hAnsi="Times New Roman" w:cs="Times New Roman"/>
          <w:sz w:val="22"/>
          <w:szCs w:val="22"/>
          <w:lang w:bidi="bn-IN"/>
        </w:rPr>
      </w:pPr>
    </w:p>
    <w:p w:rsidR="00D95702" w:rsidRPr="00B34BDE" w:rsidP="00392F4F" w14:paraId="0A019DF1" w14:textId="77777777">
      <w:pPr>
        <w:tabs>
          <w:tab w:val="left" w:pos="-720"/>
        </w:tabs>
        <w:suppressAutoHyphens/>
        <w:spacing w:after="0"/>
        <w:rPr>
          <w:rFonts w:ascii="Times New Roman" w:hAnsi="Times New Roman" w:cs="Times New Roman"/>
          <w:sz w:val="22"/>
          <w:szCs w:val="22"/>
          <w:lang w:bidi="bn-IN"/>
        </w:rPr>
      </w:pPr>
    </w:p>
    <w:p w:rsidR="00574B22" w:rsidRPr="00B34BDE" w:rsidP="00392F4F" w14:paraId="1E163396" w14:textId="77777777">
      <w:pPr>
        <w:suppressAutoHyphens/>
        <w:spacing w:after="0"/>
        <w:rPr>
          <w:rFonts w:ascii="Times New Roman" w:hAnsi="Times New Roman" w:cs="Times New Roman"/>
          <w:sz w:val="22"/>
          <w:szCs w:val="22"/>
          <w:lang w:bidi="bn-IN"/>
        </w:rPr>
      </w:pPr>
    </w:p>
    <w:p w:rsidR="00574B22" w:rsidRPr="00B34BDE" w:rsidP="00392F4F" w14:paraId="54C5C454" w14:textId="0512B33D">
      <w:pPr>
        <w:spacing w:after="0"/>
        <w:rPr>
          <w:rFonts w:ascii="Times New Roman" w:hAnsi="Times New Roman" w:cs="Times New Roman"/>
          <w:b/>
          <w:sz w:val="22"/>
          <w:szCs w:val="22"/>
          <w:u w:val="single"/>
          <w:lang w:bidi="bn-IN"/>
        </w:rPr>
      </w:pPr>
      <w:r w:rsidRPr="00B34BDE">
        <w:rPr>
          <w:rFonts w:ascii="Times New Roman" w:hAnsi="Times New Roman" w:cs="Times New Roman"/>
          <w:b/>
          <w:sz w:val="22"/>
          <w:szCs w:val="22"/>
          <w:lang w:bidi="bn-IN"/>
        </w:rPr>
        <w:t xml:space="preserve">12.   </w:t>
      </w:r>
      <w:r w:rsidRPr="00B34BDE">
        <w:rPr>
          <w:rFonts w:ascii="Times New Roman" w:hAnsi="Times New Roman" w:cs="Times New Roman"/>
          <w:b/>
          <w:sz w:val="22"/>
          <w:szCs w:val="22"/>
          <w:lang w:bidi="bn-IN"/>
        </w:rPr>
        <w:tab/>
      </w:r>
      <w:r w:rsidRPr="00B34BDE">
        <w:rPr>
          <w:rFonts w:ascii="Times New Roman" w:hAnsi="Times New Roman" w:cs="Times New Roman"/>
          <w:b/>
          <w:sz w:val="22"/>
          <w:szCs w:val="22"/>
          <w:u w:val="single"/>
          <w:lang w:bidi="bn-IN"/>
        </w:rPr>
        <w:t xml:space="preserve">Provide estimates of the hour burden of the </w:t>
      </w:r>
      <w:r w:rsidRPr="00B34BDE">
        <w:rPr>
          <w:rFonts w:ascii="Times New Roman" w:hAnsi="Times New Roman" w:cs="Times New Roman"/>
          <w:b/>
          <w:sz w:val="22"/>
          <w:szCs w:val="22"/>
          <w:u w:val="single"/>
          <w:lang w:bidi="bn-IN"/>
        </w:rPr>
        <w:t>collection of information.</w:t>
      </w:r>
      <w:r w:rsidRPr="00B34BDE">
        <w:rPr>
          <w:rFonts w:ascii="Times New Roman" w:hAnsi="Times New Roman" w:cs="Times New Roman"/>
          <w:sz w:val="22"/>
          <w:szCs w:val="22"/>
          <w:u w:val="single"/>
        </w:rPr>
        <w:t xml:space="preserve">  </w:t>
      </w:r>
      <w:r w:rsidRPr="00B34BDE">
        <w:rPr>
          <w:rFonts w:ascii="Times New Roman" w:hAnsi="Times New Roman" w:cs="Times New Roman"/>
          <w:b/>
          <w:sz w:val="22"/>
          <w:szCs w:val="22"/>
          <w:u w:val="single"/>
          <w:lang w:bidi="bn-IN"/>
        </w:rPr>
        <w:t>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574B22" w:rsidRPr="00B34BDE" w:rsidP="00574B22" w14:paraId="4209A541" w14:textId="77777777">
      <w:pPr>
        <w:suppressAutoHyphens/>
        <w:rPr>
          <w:rFonts w:ascii="Times New Roman" w:hAnsi="Times New Roman" w:cs="Times New Roman"/>
          <w:b/>
          <w:sz w:val="22"/>
          <w:szCs w:val="22"/>
          <w:lang w:bidi="bn-IN"/>
        </w:rPr>
      </w:pPr>
    </w:p>
    <w:p w:rsidR="0015020B" w:rsidP="00392F4F" w14:paraId="2A74F14F" w14:textId="75CCE3F0">
      <w:pPr>
        <w:suppressAutoHyphens/>
        <w:spacing w:after="0"/>
        <w:ind w:firstLine="720"/>
        <w:rPr>
          <w:rFonts w:ascii="Times New Roman" w:hAnsi="Times New Roman" w:cs="Times New Roman"/>
          <w:sz w:val="22"/>
          <w:szCs w:val="22"/>
          <w:lang w:bidi="bn-IN"/>
        </w:rPr>
      </w:pPr>
      <w:r w:rsidRPr="00B34BDE">
        <w:rPr>
          <w:rFonts w:ascii="Times New Roman" w:hAnsi="Times New Roman" w:cs="Times New Roman"/>
          <w:sz w:val="22"/>
          <w:szCs w:val="22"/>
          <w:lang w:bidi="bn-IN"/>
        </w:rPr>
        <w:t xml:space="preserve">The information collection requirements are summarized below and described in detail in Appendix </w:t>
      </w:r>
      <w:r w:rsidR="00DB382E">
        <w:rPr>
          <w:rFonts w:ascii="Times New Roman" w:hAnsi="Times New Roman" w:cs="Times New Roman"/>
          <w:sz w:val="22"/>
          <w:szCs w:val="22"/>
          <w:lang w:bidi="bn-IN"/>
        </w:rPr>
        <w:t>B</w:t>
      </w:r>
      <w:r w:rsidRPr="00B34BDE">
        <w:rPr>
          <w:rFonts w:ascii="Times New Roman" w:hAnsi="Times New Roman" w:cs="Times New Roman"/>
          <w:sz w:val="22"/>
          <w:szCs w:val="22"/>
          <w:lang w:bidi="bn-IN"/>
        </w:rPr>
        <w:t xml:space="preserve">.  The new filing requirements adopted in the </w:t>
      </w:r>
      <w:r w:rsidRPr="00B34BDE">
        <w:rPr>
          <w:rFonts w:ascii="Times New Roman" w:hAnsi="Times New Roman" w:cs="Times New Roman"/>
          <w:i/>
          <w:iCs/>
          <w:sz w:val="22"/>
          <w:szCs w:val="22"/>
          <w:lang w:bidi="bn-IN"/>
        </w:rPr>
        <w:t>Executive Branch Review Order and  Executive Branch Standard Questions Order</w:t>
      </w:r>
      <w:r w:rsidRPr="00B34BDE">
        <w:rPr>
          <w:rFonts w:ascii="Times New Roman" w:hAnsi="Times New Roman" w:cs="Times New Roman"/>
          <w:sz w:val="22"/>
          <w:szCs w:val="22"/>
          <w:lang w:bidi="bn-IN"/>
        </w:rPr>
        <w:t xml:space="preserve"> do not have an effect on the projected number of respondents.  With ICFS Modernization, there will be a total of 9 international 214 application forms.  </w:t>
      </w:r>
      <w:r w:rsidR="00EC3C0F">
        <w:rPr>
          <w:rFonts w:ascii="Times New Roman" w:hAnsi="Times New Roman" w:cs="Times New Roman"/>
          <w:sz w:val="22"/>
          <w:szCs w:val="22"/>
          <w:lang w:bidi="bn-IN"/>
        </w:rPr>
        <w:t>There is a total of 52 responses for this collection.</w:t>
      </w:r>
    </w:p>
    <w:p w:rsidR="00EC3C0F" w:rsidRPr="00B34BDE" w:rsidP="00392F4F" w14:paraId="57BFADA0" w14:textId="77777777">
      <w:pPr>
        <w:suppressAutoHyphens/>
        <w:spacing w:after="0"/>
        <w:ind w:firstLine="720"/>
        <w:rPr>
          <w:rFonts w:ascii="Times New Roman" w:hAnsi="Times New Roman" w:cs="Times New Roman"/>
          <w:sz w:val="22"/>
          <w:szCs w:val="22"/>
          <w:lang w:bidi="bn-IN"/>
        </w:rPr>
      </w:pPr>
    </w:p>
    <w:tbl>
      <w:tblPr>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28"/>
        <w:gridCol w:w="1438"/>
        <w:gridCol w:w="1611"/>
        <w:gridCol w:w="1335"/>
      </w:tblGrid>
      <w:tr w14:paraId="380246E7" w14:textId="77777777" w:rsidTr="00066873">
        <w:tblPrEx>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jc w:val="center"/>
        </w:trPr>
        <w:tc>
          <w:tcPr>
            <w:tcW w:w="1928" w:type="dxa"/>
            <w:shd w:val="clear" w:color="auto" w:fill="D9D9D9" w:themeFill="background1" w:themeFillShade="D9"/>
            <w:tcMar>
              <w:top w:w="0" w:type="dxa"/>
              <w:left w:w="108" w:type="dxa"/>
              <w:bottom w:w="0" w:type="dxa"/>
              <w:right w:w="108" w:type="dxa"/>
            </w:tcMar>
          </w:tcPr>
          <w:p w:rsidR="00066873" w:rsidRPr="00B34BDE" w:rsidP="0049688A" w14:paraId="2974EA36"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Information Collection Requirements</w:t>
            </w:r>
          </w:p>
        </w:tc>
        <w:tc>
          <w:tcPr>
            <w:tcW w:w="1438" w:type="dxa"/>
            <w:shd w:val="clear" w:color="auto" w:fill="D9D9D9" w:themeFill="background1" w:themeFillShade="D9"/>
            <w:tcMar>
              <w:top w:w="0" w:type="dxa"/>
              <w:left w:w="108" w:type="dxa"/>
              <w:bottom w:w="0" w:type="dxa"/>
              <w:right w:w="108" w:type="dxa"/>
            </w:tcMar>
          </w:tcPr>
          <w:p w:rsidR="00066873" w:rsidRPr="00B34BDE" w:rsidP="0049688A" w14:paraId="0549F170"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Estimated Annual # of Respondents</w:t>
            </w:r>
          </w:p>
          <w:p w:rsidR="00066873" w:rsidRPr="00B34BDE" w:rsidP="0049688A" w14:paraId="00C004AC" w14:textId="77777777">
            <w:pPr>
              <w:jc w:val="center"/>
              <w:rPr>
                <w:rFonts w:ascii="Times New Roman" w:hAnsi="Times New Roman" w:cs="Times New Roman"/>
                <w:b/>
                <w:bCs/>
                <w:spacing w:val="-3"/>
                <w:kern w:val="0"/>
                <w:sz w:val="22"/>
                <w:szCs w:val="22"/>
              </w:rPr>
            </w:pPr>
          </w:p>
        </w:tc>
        <w:tc>
          <w:tcPr>
            <w:tcW w:w="1611" w:type="dxa"/>
            <w:shd w:val="clear" w:color="auto" w:fill="D9D9D9" w:themeFill="background1" w:themeFillShade="D9"/>
          </w:tcPr>
          <w:p w:rsidR="00066873" w:rsidRPr="00B34BDE" w:rsidP="0049688A" w14:paraId="0334EF6A" w14:textId="5B7883DE">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Estimated Annual # o</w:t>
            </w:r>
            <w:r w:rsidR="003C7376">
              <w:rPr>
                <w:rFonts w:ascii="Times New Roman" w:hAnsi="Times New Roman" w:cs="Times New Roman"/>
                <w:b/>
                <w:bCs/>
                <w:spacing w:val="-3"/>
                <w:kern w:val="0"/>
                <w:sz w:val="22"/>
                <w:szCs w:val="22"/>
              </w:rPr>
              <w:t>f</w:t>
            </w:r>
            <w:r w:rsidR="00EC3C0F">
              <w:rPr>
                <w:rFonts w:ascii="Times New Roman" w:hAnsi="Times New Roman" w:cs="Times New Roman"/>
                <w:b/>
                <w:bCs/>
                <w:spacing w:val="-3"/>
                <w:kern w:val="0"/>
                <w:sz w:val="22"/>
                <w:szCs w:val="22"/>
              </w:rPr>
              <w:t xml:space="preserve"> </w:t>
            </w:r>
            <w:r w:rsidRPr="00B34BDE">
              <w:rPr>
                <w:rFonts w:ascii="Times New Roman" w:hAnsi="Times New Roman" w:cs="Times New Roman"/>
                <w:b/>
                <w:bCs/>
                <w:spacing w:val="-3"/>
                <w:kern w:val="0"/>
                <w:sz w:val="22"/>
                <w:szCs w:val="22"/>
              </w:rPr>
              <w:t>Responses</w:t>
            </w:r>
          </w:p>
          <w:p w:rsidR="00066873" w:rsidRPr="00B34BDE" w:rsidP="0049688A" w14:paraId="20D178B9" w14:textId="77777777">
            <w:pPr>
              <w:rPr>
                <w:rFonts w:ascii="Times New Roman" w:hAnsi="Times New Roman" w:cs="Times New Roman"/>
                <w:b/>
                <w:bCs/>
                <w:spacing w:val="-3"/>
                <w:kern w:val="0"/>
                <w:sz w:val="22"/>
                <w:szCs w:val="22"/>
              </w:rPr>
            </w:pPr>
          </w:p>
        </w:tc>
        <w:tc>
          <w:tcPr>
            <w:tcW w:w="1335" w:type="dxa"/>
            <w:shd w:val="clear" w:color="auto" w:fill="D9D9D9" w:themeFill="background1" w:themeFillShade="D9"/>
            <w:tcMar>
              <w:top w:w="0" w:type="dxa"/>
              <w:left w:w="108" w:type="dxa"/>
              <w:bottom w:w="0" w:type="dxa"/>
              <w:right w:w="108" w:type="dxa"/>
            </w:tcMar>
          </w:tcPr>
          <w:p w:rsidR="00066873" w:rsidRPr="00B34BDE" w:rsidP="0049688A" w14:paraId="1F110211" w14:textId="77777777">
            <w:pPr>
              <w:jc w:val="center"/>
              <w:rPr>
                <w:rFonts w:ascii="Times New Roman" w:hAnsi="Times New Roman" w:cs="Times New Roman"/>
                <w:b/>
                <w:bCs/>
                <w:spacing w:val="-3"/>
                <w:kern w:val="0"/>
                <w:sz w:val="22"/>
                <w:szCs w:val="22"/>
              </w:rPr>
            </w:pPr>
            <w:r w:rsidRPr="00B34BDE">
              <w:rPr>
                <w:rFonts w:ascii="Times New Roman" w:hAnsi="Times New Roman" w:cs="Times New Roman"/>
                <w:b/>
                <w:bCs/>
                <w:spacing w:val="-3"/>
                <w:kern w:val="0"/>
                <w:sz w:val="22"/>
                <w:szCs w:val="22"/>
              </w:rPr>
              <w:t>Total # of Annual Burden Hours</w:t>
            </w:r>
          </w:p>
        </w:tc>
      </w:tr>
      <w:tr w14:paraId="7BF56C7F" w14:textId="77777777" w:rsidTr="00066873">
        <w:tblPrEx>
          <w:tblW w:w="6312" w:type="dxa"/>
          <w:jc w:val="center"/>
          <w:tblCellMar>
            <w:left w:w="0" w:type="dxa"/>
            <w:right w:w="0" w:type="dxa"/>
          </w:tblCellMar>
          <w:tblLook w:val="0000"/>
        </w:tblPrEx>
        <w:trPr>
          <w:cantSplit/>
          <w:jc w:val="center"/>
        </w:trPr>
        <w:tc>
          <w:tcPr>
            <w:tcW w:w="1928" w:type="dxa"/>
            <w:tcMar>
              <w:top w:w="0" w:type="dxa"/>
              <w:left w:w="108" w:type="dxa"/>
              <w:bottom w:w="0" w:type="dxa"/>
              <w:right w:w="108" w:type="dxa"/>
            </w:tcMar>
          </w:tcPr>
          <w:p w:rsidR="00066873" w:rsidRPr="00B34BDE" w:rsidP="0049688A" w14:paraId="4A66EF93" w14:textId="77777777">
            <w:pPr>
              <w:jc w:val="center"/>
              <w:rPr>
                <w:rFonts w:ascii="Times New Roman" w:hAnsi="Times New Roman" w:cs="Times New Roman"/>
                <w:spacing w:val="-3"/>
                <w:kern w:val="0"/>
                <w:sz w:val="22"/>
                <w:szCs w:val="22"/>
              </w:rPr>
            </w:pPr>
          </w:p>
        </w:tc>
        <w:tc>
          <w:tcPr>
            <w:tcW w:w="1438" w:type="dxa"/>
            <w:tcMar>
              <w:top w:w="0" w:type="dxa"/>
              <w:left w:w="108" w:type="dxa"/>
              <w:bottom w:w="0" w:type="dxa"/>
              <w:right w:w="108" w:type="dxa"/>
            </w:tcMar>
          </w:tcPr>
          <w:p w:rsidR="00066873" w:rsidRPr="00B34BDE" w:rsidP="0049688A" w14:paraId="6A01A434" w14:textId="3CC31B37">
            <w:pPr>
              <w:jc w:val="center"/>
              <w:rPr>
                <w:rFonts w:ascii="Times New Roman" w:hAnsi="Times New Roman" w:cs="Times New Roman"/>
                <w:spacing w:val="-3"/>
                <w:kern w:val="0"/>
                <w:sz w:val="22"/>
                <w:szCs w:val="22"/>
              </w:rPr>
            </w:pPr>
            <w:r w:rsidRPr="00B34BDE">
              <w:rPr>
                <w:rFonts w:ascii="Times New Roman" w:hAnsi="Times New Roman" w:cs="Times New Roman"/>
                <w:spacing w:val="-3"/>
                <w:kern w:val="0"/>
                <w:sz w:val="22"/>
                <w:szCs w:val="22"/>
              </w:rPr>
              <w:t>2</w:t>
            </w:r>
            <w:r w:rsidR="001B6541">
              <w:rPr>
                <w:rFonts w:ascii="Times New Roman" w:hAnsi="Times New Roman" w:cs="Times New Roman"/>
                <w:spacing w:val="-3"/>
                <w:kern w:val="0"/>
                <w:sz w:val="22"/>
                <w:szCs w:val="22"/>
              </w:rPr>
              <w:t>0</w:t>
            </w:r>
          </w:p>
        </w:tc>
        <w:tc>
          <w:tcPr>
            <w:tcW w:w="1611" w:type="dxa"/>
          </w:tcPr>
          <w:p w:rsidR="00066873" w:rsidRPr="00B34BDE" w:rsidP="0049688A" w14:paraId="5C055BDF" w14:textId="6BD0CDFD">
            <w:pPr>
              <w:jc w:val="center"/>
              <w:rPr>
                <w:rFonts w:ascii="Times New Roman" w:hAnsi="Times New Roman" w:cs="Times New Roman"/>
                <w:spacing w:val="-3"/>
                <w:kern w:val="0"/>
                <w:sz w:val="22"/>
                <w:szCs w:val="22"/>
              </w:rPr>
            </w:pPr>
            <w:r w:rsidRPr="00B34BDE">
              <w:rPr>
                <w:rFonts w:ascii="Times New Roman" w:hAnsi="Times New Roman" w:cs="Times New Roman"/>
                <w:spacing w:val="-3"/>
                <w:kern w:val="0"/>
                <w:sz w:val="22"/>
                <w:szCs w:val="22"/>
              </w:rPr>
              <w:t>5</w:t>
            </w:r>
            <w:r w:rsidR="00FA4E22">
              <w:rPr>
                <w:rFonts w:ascii="Times New Roman" w:hAnsi="Times New Roman" w:cs="Times New Roman"/>
                <w:spacing w:val="-3"/>
                <w:kern w:val="0"/>
                <w:sz w:val="22"/>
                <w:szCs w:val="22"/>
              </w:rPr>
              <w:t>2</w:t>
            </w:r>
          </w:p>
        </w:tc>
        <w:tc>
          <w:tcPr>
            <w:tcW w:w="1335" w:type="dxa"/>
            <w:tcMar>
              <w:top w:w="0" w:type="dxa"/>
              <w:left w:w="108" w:type="dxa"/>
              <w:bottom w:w="0" w:type="dxa"/>
              <w:right w:w="108" w:type="dxa"/>
            </w:tcMar>
          </w:tcPr>
          <w:p w:rsidR="00066873" w:rsidRPr="00B34BDE" w:rsidP="0049688A" w14:paraId="54A252F3" w14:textId="2E47ABBB">
            <w:pPr>
              <w:jc w:val="center"/>
              <w:rPr>
                <w:rFonts w:ascii="Times New Roman" w:hAnsi="Times New Roman" w:cs="Times New Roman"/>
                <w:spacing w:val="-3"/>
                <w:kern w:val="0"/>
                <w:sz w:val="22"/>
                <w:szCs w:val="22"/>
              </w:rPr>
            </w:pPr>
            <w:r>
              <w:rPr>
                <w:rFonts w:ascii="Times New Roman" w:hAnsi="Times New Roman" w:cs="Times New Roman"/>
                <w:spacing w:val="-3"/>
                <w:kern w:val="0"/>
                <w:sz w:val="22"/>
                <w:szCs w:val="22"/>
              </w:rPr>
              <w:t>2</w:t>
            </w:r>
            <w:r w:rsidR="003C7376">
              <w:rPr>
                <w:rFonts w:ascii="Times New Roman" w:hAnsi="Times New Roman" w:cs="Times New Roman"/>
                <w:spacing w:val="-3"/>
                <w:kern w:val="0"/>
                <w:sz w:val="22"/>
                <w:szCs w:val="22"/>
              </w:rPr>
              <w:t>,</w:t>
            </w:r>
            <w:r>
              <w:rPr>
                <w:rFonts w:ascii="Times New Roman" w:hAnsi="Times New Roman" w:cs="Times New Roman"/>
                <w:spacing w:val="-3"/>
                <w:kern w:val="0"/>
                <w:sz w:val="22"/>
                <w:szCs w:val="22"/>
              </w:rPr>
              <w:t>437</w:t>
            </w:r>
            <w:r>
              <w:rPr>
                <w:rStyle w:val="FootnoteReference"/>
                <w:rFonts w:cs="Times New Roman"/>
                <w:spacing w:val="-3"/>
                <w:kern w:val="0"/>
                <w:sz w:val="22"/>
                <w:szCs w:val="22"/>
              </w:rPr>
              <w:footnoteReference w:id="19"/>
            </w:r>
          </w:p>
        </w:tc>
      </w:tr>
    </w:tbl>
    <w:p w:rsidR="0015020B" w:rsidRPr="00B34BDE" w:rsidP="0015020B" w14:paraId="1150411F" w14:textId="77777777">
      <w:pPr>
        <w:suppressAutoHyphens/>
        <w:ind w:firstLine="720"/>
        <w:rPr>
          <w:rFonts w:ascii="Times New Roman" w:hAnsi="Times New Roman" w:cs="Times New Roman"/>
          <w:sz w:val="22"/>
          <w:szCs w:val="22"/>
          <w:lang w:bidi="bn-IN"/>
        </w:rPr>
      </w:pPr>
    </w:p>
    <w:p w:rsidR="0015020B" w:rsidRPr="00B34BDE" w:rsidP="0015020B" w14:paraId="4EDEF4D6" w14:textId="1D509269">
      <w:pPr>
        <w:ind w:firstLine="360"/>
        <w:rPr>
          <w:rFonts w:ascii="Times New Roman" w:hAnsi="Times New Roman" w:cs="Times New Roman"/>
          <w:b/>
          <w:kern w:val="0"/>
          <w:sz w:val="22"/>
          <w:szCs w:val="22"/>
          <w:shd w:val="clear" w:color="auto" w:fill="FFFFFF"/>
        </w:rPr>
      </w:pPr>
      <w:r w:rsidRPr="00B34BDE">
        <w:rPr>
          <w:rFonts w:ascii="Times New Roman" w:hAnsi="Times New Roman" w:cs="Times New Roman"/>
          <w:b/>
          <w:kern w:val="0"/>
          <w:sz w:val="22"/>
          <w:szCs w:val="22"/>
          <w:shd w:val="clear" w:color="auto" w:fill="FFFFFF"/>
        </w:rPr>
        <w:tab/>
        <w:t xml:space="preserve">Cumulative Total Number of Respondents </w:t>
      </w:r>
      <w:r w:rsidRPr="00B34BDE">
        <w:rPr>
          <w:rFonts w:ascii="Times New Roman" w:hAnsi="Times New Roman" w:cs="Times New Roman"/>
          <w:b/>
          <w:kern w:val="0"/>
          <w:sz w:val="22"/>
          <w:szCs w:val="22"/>
          <w:shd w:val="clear" w:color="auto" w:fill="FFFFFF"/>
        </w:rPr>
        <w:t>(annualized basis (2020-2022)</w:t>
      </w:r>
      <w:r w:rsidRPr="00B34BDE">
        <w:rPr>
          <w:rFonts w:ascii="Times New Roman" w:hAnsi="Times New Roman" w:cs="Times New Roman"/>
          <w:kern w:val="0"/>
          <w:sz w:val="22"/>
          <w:szCs w:val="22"/>
          <w:shd w:val="clear" w:color="auto" w:fill="FFFFFF"/>
        </w:rPr>
        <w:t xml:space="preserve"> </w:t>
      </w:r>
      <w:r w:rsidRPr="00B34BDE">
        <w:rPr>
          <w:rFonts w:ascii="Times New Roman" w:hAnsi="Times New Roman" w:cs="Times New Roman"/>
          <w:b/>
          <w:kern w:val="0"/>
          <w:sz w:val="22"/>
          <w:szCs w:val="22"/>
          <w:shd w:val="clear" w:color="auto" w:fill="FFFFFF"/>
        </w:rPr>
        <w:t xml:space="preserve">= </w:t>
      </w:r>
      <w:r w:rsidRPr="00B34BDE">
        <w:rPr>
          <w:rFonts w:ascii="Times New Roman" w:hAnsi="Times New Roman" w:cs="Times New Roman"/>
          <w:bCs/>
          <w:kern w:val="0"/>
          <w:sz w:val="22"/>
          <w:szCs w:val="22"/>
          <w:shd w:val="clear" w:color="auto" w:fill="FFFFFF"/>
        </w:rPr>
        <w:t xml:space="preserve"> </w:t>
      </w:r>
      <w:r w:rsidRPr="00B34BDE" w:rsidR="00825ECE">
        <w:rPr>
          <w:rFonts w:ascii="Times New Roman" w:hAnsi="Times New Roman" w:cs="Times New Roman"/>
          <w:bCs/>
          <w:kern w:val="0"/>
          <w:sz w:val="22"/>
          <w:szCs w:val="22"/>
          <w:shd w:val="clear" w:color="auto" w:fill="FFFFFF"/>
        </w:rPr>
        <w:t>2</w:t>
      </w:r>
      <w:r w:rsidR="001B6541">
        <w:rPr>
          <w:rFonts w:ascii="Times New Roman" w:hAnsi="Times New Roman" w:cs="Times New Roman"/>
          <w:bCs/>
          <w:kern w:val="0"/>
          <w:sz w:val="22"/>
          <w:szCs w:val="22"/>
          <w:shd w:val="clear" w:color="auto" w:fill="FFFFFF"/>
        </w:rPr>
        <w:t>0</w:t>
      </w:r>
      <w:r w:rsidRPr="00B34BDE">
        <w:rPr>
          <w:rFonts w:ascii="Times New Roman" w:hAnsi="Times New Roman" w:cs="Times New Roman"/>
          <w:bCs/>
          <w:kern w:val="0"/>
          <w:sz w:val="22"/>
          <w:szCs w:val="22"/>
          <w:shd w:val="clear" w:color="auto" w:fill="FFFFFF"/>
        </w:rPr>
        <w:t xml:space="preserve"> </w:t>
      </w:r>
      <w:r w:rsidRPr="00B34BDE" w:rsidR="004A6F47">
        <w:rPr>
          <w:rFonts w:ascii="Times New Roman" w:hAnsi="Times New Roman" w:cs="Times New Roman"/>
          <w:bCs/>
          <w:kern w:val="0"/>
          <w:sz w:val="22"/>
          <w:szCs w:val="22"/>
          <w:shd w:val="clear" w:color="auto" w:fill="FFFFFF"/>
        </w:rPr>
        <w:t xml:space="preserve">   </w:t>
      </w:r>
      <w:r w:rsidRPr="00B34BDE">
        <w:rPr>
          <w:rFonts w:ascii="Times New Roman" w:hAnsi="Times New Roman" w:cs="Times New Roman"/>
          <w:bCs/>
          <w:kern w:val="0"/>
          <w:sz w:val="22"/>
          <w:szCs w:val="22"/>
          <w:shd w:val="clear" w:color="auto" w:fill="FFFFFF"/>
        </w:rPr>
        <w:tab/>
        <w:t>respondents</w:t>
      </w:r>
    </w:p>
    <w:p w:rsidR="0015020B" w:rsidRPr="00B34BDE" w:rsidP="0015020B" w14:paraId="5A63A6E2" w14:textId="5F05DA38">
      <w:pPr>
        <w:ind w:firstLine="360"/>
        <w:rPr>
          <w:rFonts w:ascii="Times New Roman" w:hAnsi="Times New Roman" w:cs="Times New Roman"/>
          <w:b/>
          <w:bCs/>
          <w:kern w:val="0"/>
          <w:sz w:val="22"/>
          <w:szCs w:val="22"/>
          <w:shd w:val="clear" w:color="auto" w:fill="FFFFFF"/>
        </w:rPr>
      </w:pPr>
      <w:r w:rsidRPr="00B34BDE">
        <w:rPr>
          <w:rFonts w:ascii="Times New Roman" w:hAnsi="Times New Roman" w:cs="Times New Roman"/>
          <w:b/>
          <w:bCs/>
          <w:kern w:val="0"/>
          <w:sz w:val="22"/>
          <w:szCs w:val="22"/>
          <w:shd w:val="clear" w:color="auto" w:fill="FFFFFF"/>
        </w:rPr>
        <w:tab/>
        <w:t xml:space="preserve">Cumulative Total Annual Responses = </w:t>
      </w:r>
      <w:r w:rsidRPr="00B34BDE" w:rsidR="00F15C99">
        <w:rPr>
          <w:rFonts w:ascii="Times New Roman" w:hAnsi="Times New Roman" w:cs="Times New Roman"/>
          <w:kern w:val="0"/>
          <w:sz w:val="22"/>
          <w:szCs w:val="22"/>
          <w:shd w:val="clear" w:color="auto" w:fill="FFFFFF"/>
        </w:rPr>
        <w:t>5</w:t>
      </w:r>
      <w:r w:rsidR="00FA4E22">
        <w:rPr>
          <w:rFonts w:ascii="Times New Roman" w:hAnsi="Times New Roman" w:cs="Times New Roman"/>
          <w:kern w:val="0"/>
          <w:sz w:val="22"/>
          <w:szCs w:val="22"/>
          <w:shd w:val="clear" w:color="auto" w:fill="FFFFFF"/>
        </w:rPr>
        <w:t>2</w:t>
      </w:r>
      <w:r w:rsidRPr="00B34BDE">
        <w:rPr>
          <w:rFonts w:ascii="Times New Roman" w:hAnsi="Times New Roman" w:cs="Times New Roman"/>
          <w:kern w:val="0"/>
          <w:sz w:val="22"/>
          <w:szCs w:val="22"/>
          <w:shd w:val="clear" w:color="auto" w:fill="FFFFFF"/>
        </w:rPr>
        <w:t xml:space="preserve"> responses</w:t>
      </w:r>
    </w:p>
    <w:p w:rsidR="0015020B" w:rsidRPr="00DB398A" w:rsidP="0015020B" w14:paraId="3C061095" w14:textId="1C8C4897">
      <w:pPr>
        <w:ind w:firstLine="360"/>
        <w:rPr>
          <w:rFonts w:ascii="Times New Roman" w:hAnsi="Times New Roman" w:cs="Times New Roman"/>
          <w:kern w:val="0"/>
          <w:sz w:val="22"/>
          <w:szCs w:val="22"/>
          <w:shd w:val="clear" w:color="auto" w:fill="FFFFFF"/>
        </w:rPr>
      </w:pPr>
      <w:r w:rsidRPr="00B34BDE">
        <w:rPr>
          <w:rFonts w:ascii="Times New Roman" w:hAnsi="Times New Roman" w:cs="Times New Roman"/>
          <w:b/>
          <w:kern w:val="0"/>
          <w:sz w:val="22"/>
          <w:szCs w:val="22"/>
          <w:shd w:val="clear" w:color="auto" w:fill="FFFFFF"/>
        </w:rPr>
        <w:tab/>
      </w:r>
      <w:r w:rsidRPr="00DB398A">
        <w:rPr>
          <w:rFonts w:ascii="Times New Roman" w:hAnsi="Times New Roman" w:cs="Times New Roman"/>
          <w:b/>
          <w:kern w:val="0"/>
          <w:sz w:val="22"/>
          <w:szCs w:val="22"/>
          <w:shd w:val="clear" w:color="auto" w:fill="FFFFFF"/>
        </w:rPr>
        <w:t xml:space="preserve">Cumulative Total Annual Burden Hours:  </w:t>
      </w:r>
      <w:r w:rsidRPr="00DB398A">
        <w:rPr>
          <w:rFonts w:ascii="Times New Roman" w:hAnsi="Times New Roman" w:cs="Times New Roman"/>
          <w:kern w:val="0"/>
          <w:sz w:val="22"/>
          <w:szCs w:val="22"/>
          <w:shd w:val="clear" w:color="auto" w:fill="FFFFFF"/>
        </w:rPr>
        <w:t xml:space="preserve">= </w:t>
      </w:r>
      <w:r w:rsidRPr="00DB398A" w:rsidR="00F15C99">
        <w:rPr>
          <w:rFonts w:ascii="Times New Roman" w:hAnsi="Times New Roman" w:cs="Times New Roman"/>
          <w:kern w:val="0"/>
          <w:sz w:val="22"/>
          <w:szCs w:val="22"/>
          <w:shd w:val="clear" w:color="auto" w:fill="FFFFFF"/>
        </w:rPr>
        <w:t>2</w:t>
      </w:r>
      <w:r w:rsidRPr="00DB398A" w:rsidR="00CB508B">
        <w:rPr>
          <w:rFonts w:ascii="Times New Roman" w:hAnsi="Times New Roman" w:cs="Times New Roman"/>
          <w:kern w:val="0"/>
          <w:sz w:val="22"/>
          <w:szCs w:val="22"/>
          <w:shd w:val="clear" w:color="auto" w:fill="FFFFFF"/>
        </w:rPr>
        <w:t>,</w:t>
      </w:r>
      <w:r w:rsidRPr="00DB398A" w:rsidR="001B6541">
        <w:rPr>
          <w:rFonts w:ascii="Times New Roman" w:hAnsi="Times New Roman" w:cs="Times New Roman"/>
          <w:kern w:val="0"/>
          <w:sz w:val="22"/>
          <w:szCs w:val="22"/>
          <w:shd w:val="clear" w:color="auto" w:fill="FFFFFF"/>
        </w:rPr>
        <w:t>437</w:t>
      </w:r>
      <w:r w:rsidRPr="00DB398A">
        <w:rPr>
          <w:rFonts w:ascii="Times New Roman" w:hAnsi="Times New Roman" w:cs="Times New Roman"/>
          <w:kern w:val="0"/>
          <w:sz w:val="22"/>
          <w:szCs w:val="22"/>
          <w:shd w:val="clear" w:color="auto" w:fill="FFFFFF"/>
        </w:rPr>
        <w:t xml:space="preserve"> hours</w:t>
      </w:r>
    </w:p>
    <w:p w:rsidR="00637FA5" w:rsidRPr="00B34BDE" w:rsidP="0015020B" w14:paraId="6BE8B235" w14:textId="09E05DD5">
      <w:pPr>
        <w:ind w:firstLine="360"/>
        <w:rPr>
          <w:rFonts w:ascii="Times New Roman" w:hAnsi="Times New Roman" w:cs="Times New Roman"/>
          <w:b/>
          <w:bCs/>
          <w:kern w:val="0"/>
          <w:sz w:val="22"/>
          <w:szCs w:val="22"/>
          <w:shd w:val="clear" w:color="auto" w:fill="FFFFFF"/>
        </w:rPr>
      </w:pPr>
      <w:r w:rsidRPr="00DB398A">
        <w:rPr>
          <w:rFonts w:ascii="Times New Roman" w:hAnsi="Times New Roman" w:cs="Times New Roman"/>
          <w:b/>
          <w:bCs/>
          <w:kern w:val="0"/>
          <w:sz w:val="22"/>
          <w:szCs w:val="22"/>
          <w:shd w:val="clear" w:color="auto" w:fill="FFFFFF"/>
        </w:rPr>
        <w:tab/>
        <w:t>Therefore, the respondent’s burden hours are</w:t>
      </w:r>
      <w:r w:rsidRPr="0047400E">
        <w:rPr>
          <w:rFonts w:ascii="Times New Roman" w:hAnsi="Times New Roman" w:cs="Times New Roman"/>
          <w:b/>
          <w:bCs/>
          <w:kern w:val="0"/>
          <w:sz w:val="22"/>
          <w:szCs w:val="22"/>
          <w:shd w:val="clear" w:color="auto" w:fill="FFFFFF"/>
        </w:rPr>
        <w:t>:  1,</w:t>
      </w:r>
      <w:r w:rsidRPr="0047400E" w:rsidR="001B6541">
        <w:rPr>
          <w:rFonts w:ascii="Times New Roman" w:hAnsi="Times New Roman" w:cs="Times New Roman"/>
          <w:b/>
          <w:bCs/>
          <w:kern w:val="0"/>
          <w:sz w:val="22"/>
          <w:szCs w:val="22"/>
          <w:shd w:val="clear" w:color="auto" w:fill="FFFFFF"/>
        </w:rPr>
        <w:t>2</w:t>
      </w:r>
      <w:r w:rsidRPr="0047400E" w:rsidR="00161B53">
        <w:rPr>
          <w:rFonts w:ascii="Times New Roman" w:hAnsi="Times New Roman" w:cs="Times New Roman"/>
          <w:b/>
          <w:bCs/>
          <w:kern w:val="0"/>
          <w:sz w:val="22"/>
          <w:szCs w:val="22"/>
          <w:shd w:val="clear" w:color="auto" w:fill="FFFFFF"/>
        </w:rPr>
        <w:t>1</w:t>
      </w:r>
      <w:r w:rsidRPr="0047400E" w:rsidR="001B6541">
        <w:rPr>
          <w:rFonts w:ascii="Times New Roman" w:hAnsi="Times New Roman" w:cs="Times New Roman"/>
          <w:b/>
          <w:bCs/>
          <w:kern w:val="0"/>
          <w:sz w:val="22"/>
          <w:szCs w:val="22"/>
          <w:shd w:val="clear" w:color="auto" w:fill="FFFFFF"/>
        </w:rPr>
        <w:t>9</w:t>
      </w:r>
      <w:r w:rsidRPr="00DB398A">
        <w:rPr>
          <w:rFonts w:ascii="Times New Roman" w:hAnsi="Times New Roman" w:cs="Times New Roman"/>
          <w:b/>
          <w:bCs/>
          <w:kern w:val="0"/>
          <w:sz w:val="22"/>
          <w:szCs w:val="22"/>
          <w:shd w:val="clear" w:color="auto" w:fill="FFFFFF"/>
        </w:rPr>
        <w:t xml:space="preserve"> (rounded)</w:t>
      </w:r>
    </w:p>
    <w:p w:rsidR="003C7376" w:rsidP="00734F83" w14:paraId="5AF00E26" w14:textId="77777777">
      <w:pPr>
        <w:rPr>
          <w:rFonts w:ascii="Times New Roman" w:hAnsi="Times New Roman" w:cs="Times New Roman"/>
          <w:b/>
          <w:bCs/>
          <w:sz w:val="22"/>
          <w:szCs w:val="22"/>
          <w:lang w:bidi="bn-IN"/>
        </w:rPr>
      </w:pPr>
    </w:p>
    <w:p w:rsidR="00EC3C0F" w:rsidP="00734F83" w14:paraId="5EAC7FE9" w14:textId="77777777">
      <w:pPr>
        <w:rPr>
          <w:rFonts w:ascii="Times New Roman" w:hAnsi="Times New Roman" w:cs="Times New Roman"/>
          <w:b/>
          <w:bCs/>
          <w:sz w:val="22"/>
          <w:szCs w:val="22"/>
          <w:lang w:bidi="bn-IN"/>
        </w:rPr>
      </w:pPr>
    </w:p>
    <w:p w:rsidR="00EC3C0F" w:rsidP="00734F83" w14:paraId="0670476F" w14:textId="77777777">
      <w:pPr>
        <w:rPr>
          <w:rFonts w:ascii="Times New Roman" w:hAnsi="Times New Roman" w:cs="Times New Roman"/>
          <w:b/>
          <w:bCs/>
          <w:sz w:val="22"/>
          <w:szCs w:val="22"/>
          <w:lang w:bidi="bn-IN"/>
        </w:rPr>
      </w:pPr>
    </w:p>
    <w:p w:rsidR="00734F83" w:rsidRPr="00B34BDE" w:rsidP="00734F83" w14:paraId="44CF18B7" w14:textId="0E93E620">
      <w:pPr>
        <w:rPr>
          <w:rFonts w:ascii="Times New Roman" w:hAnsi="Times New Roman" w:cs="Times New Roman"/>
          <w:sz w:val="22"/>
          <w:szCs w:val="22"/>
        </w:rPr>
      </w:pPr>
      <w:r w:rsidRPr="00B34BDE">
        <w:rPr>
          <w:rFonts w:ascii="Times New Roman" w:hAnsi="Times New Roman" w:cs="Times New Roman"/>
          <w:b/>
          <w:bCs/>
          <w:sz w:val="22"/>
          <w:szCs w:val="22"/>
          <w:lang w:bidi="bn-IN"/>
        </w:rPr>
        <w:t xml:space="preserve">In-House Cost to </w:t>
      </w:r>
      <w:r w:rsidRPr="00B34BDE">
        <w:rPr>
          <w:rFonts w:ascii="Times New Roman" w:hAnsi="Times New Roman" w:cs="Times New Roman"/>
          <w:b/>
          <w:bCs/>
          <w:sz w:val="22"/>
          <w:szCs w:val="22"/>
          <w:lang w:bidi="bn-IN"/>
        </w:rPr>
        <w:t>Respondent</w:t>
      </w:r>
    </w:p>
    <w:p w:rsidR="00734F83" w:rsidRPr="00B34BDE" w:rsidP="00734F83" w14:paraId="50532F63" w14:textId="6AF18D16">
      <w:pPr>
        <w:rPr>
          <w:rFonts w:ascii="Times New Roman" w:hAnsi="Times New Roman" w:cs="Times New Roman"/>
          <w:b/>
          <w:bCs/>
          <w:sz w:val="22"/>
          <w:szCs w:val="22"/>
          <w:lang w:bidi="bn-IN"/>
        </w:rPr>
      </w:pPr>
      <w:r w:rsidRPr="00B34BDE">
        <w:rPr>
          <w:rFonts w:ascii="Times New Roman" w:hAnsi="Times New Roman" w:cs="Times New Roman"/>
          <w:sz w:val="22"/>
          <w:szCs w:val="22"/>
        </w:rPr>
        <w:t xml:space="preserve">We estimate that 50% of the burden hours are incurred </w:t>
      </w:r>
      <w:r w:rsidRPr="00B34BDE" w:rsidR="00F31963">
        <w:rPr>
          <w:rFonts w:ascii="Times New Roman" w:hAnsi="Times New Roman" w:cs="Times New Roman"/>
          <w:sz w:val="22"/>
          <w:szCs w:val="22"/>
        </w:rPr>
        <w:t xml:space="preserve">by </w:t>
      </w:r>
      <w:r w:rsidRPr="00B34BDE">
        <w:rPr>
          <w:rFonts w:ascii="Times New Roman" w:hAnsi="Times New Roman" w:cs="Times New Roman"/>
          <w:sz w:val="22"/>
          <w:szCs w:val="22"/>
        </w:rPr>
        <w:t xml:space="preserve">in-house </w:t>
      </w:r>
      <w:r w:rsidRPr="00B34BDE" w:rsidR="00F31963">
        <w:rPr>
          <w:rFonts w:ascii="Times New Roman" w:hAnsi="Times New Roman" w:cs="Times New Roman"/>
          <w:sz w:val="22"/>
          <w:szCs w:val="22"/>
        </w:rPr>
        <w:t xml:space="preserve">staff. </w:t>
      </w:r>
      <w:r w:rsidRPr="00B34BDE" w:rsidR="009A4C53">
        <w:rPr>
          <w:rFonts w:ascii="Times New Roman" w:hAnsi="Times New Roman" w:cs="Times New Roman"/>
          <w:sz w:val="22"/>
          <w:szCs w:val="22"/>
        </w:rPr>
        <w:t xml:space="preserve">We estimate that in-house staff </w:t>
      </w:r>
      <w:r w:rsidRPr="00B34BDE">
        <w:rPr>
          <w:rFonts w:ascii="Times New Roman" w:hAnsi="Times New Roman" w:cs="Times New Roman"/>
          <w:sz w:val="22"/>
          <w:szCs w:val="22"/>
        </w:rPr>
        <w:t xml:space="preserve">is paid at an estimated rate of $40 per hour.  </w:t>
      </w:r>
    </w:p>
    <w:p w:rsidR="0015020B" w:rsidRPr="00B34BDE" w:rsidP="0015020B" w14:paraId="4FB6EDDC" w14:textId="7C57AB6D">
      <w:pPr>
        <w:ind w:firstLine="360"/>
        <w:rPr>
          <w:rFonts w:ascii="Times New Roman" w:hAnsi="Times New Roman" w:cs="Times New Roman"/>
          <w:b/>
          <w:sz w:val="22"/>
          <w:szCs w:val="22"/>
          <w:lang w:bidi="bn-IN"/>
        </w:rPr>
      </w:pPr>
      <w:r w:rsidRPr="00B34BDE">
        <w:rPr>
          <w:rFonts w:ascii="Times New Roman" w:hAnsi="Times New Roman" w:cs="Times New Roman"/>
          <w:b/>
          <w:bCs/>
          <w:sz w:val="22"/>
          <w:szCs w:val="22"/>
          <w:lang w:bidi="bn-IN"/>
        </w:rPr>
        <w:tab/>
      </w:r>
      <w:r w:rsidRPr="00B34BDE">
        <w:rPr>
          <w:rFonts w:ascii="Times New Roman" w:hAnsi="Times New Roman" w:cs="Times New Roman"/>
          <w:b/>
          <w:bCs/>
          <w:sz w:val="22"/>
          <w:szCs w:val="22"/>
          <w:lang w:bidi="bn-IN"/>
        </w:rPr>
        <w:t xml:space="preserve">Cumulative Total In-House Cost to Respondent – </w:t>
      </w:r>
      <w:r w:rsidRPr="00B34BDE" w:rsidR="00F15C99">
        <w:rPr>
          <w:rFonts w:ascii="Times New Roman" w:hAnsi="Times New Roman" w:cs="Times New Roman"/>
          <w:sz w:val="22"/>
          <w:szCs w:val="22"/>
          <w:lang w:bidi="bn-IN"/>
        </w:rPr>
        <w:t>2</w:t>
      </w:r>
      <w:r w:rsidRPr="00B34BDE" w:rsidR="004A6F47">
        <w:rPr>
          <w:rFonts w:ascii="Times New Roman" w:hAnsi="Times New Roman" w:cs="Times New Roman"/>
          <w:sz w:val="22"/>
          <w:szCs w:val="22"/>
          <w:lang w:bidi="bn-IN"/>
        </w:rPr>
        <w:t>,</w:t>
      </w:r>
      <w:r w:rsidR="001B6541">
        <w:rPr>
          <w:rFonts w:ascii="Times New Roman" w:hAnsi="Times New Roman" w:cs="Times New Roman"/>
          <w:sz w:val="22"/>
          <w:szCs w:val="22"/>
          <w:lang w:bidi="bn-IN"/>
        </w:rPr>
        <w:t>437</w:t>
      </w:r>
      <w:r w:rsidRPr="00B34BDE">
        <w:rPr>
          <w:rFonts w:ascii="Times New Roman" w:hAnsi="Times New Roman" w:cs="Times New Roman"/>
          <w:sz w:val="22"/>
          <w:szCs w:val="22"/>
          <w:lang w:bidi="bn-IN"/>
        </w:rPr>
        <w:t xml:space="preserve"> hours</w:t>
      </w:r>
      <w:r w:rsidRPr="00B34BDE" w:rsidR="009A4C53">
        <w:rPr>
          <w:rFonts w:ascii="Times New Roman" w:hAnsi="Times New Roman" w:cs="Times New Roman"/>
          <w:sz w:val="22"/>
          <w:szCs w:val="22"/>
          <w:lang w:bidi="bn-IN"/>
        </w:rPr>
        <w:t xml:space="preserve"> x 5</w:t>
      </w:r>
      <w:r w:rsidRPr="00B34BDE" w:rsidR="00CB3B76">
        <w:rPr>
          <w:rFonts w:ascii="Times New Roman" w:hAnsi="Times New Roman" w:cs="Times New Roman"/>
          <w:sz w:val="22"/>
          <w:szCs w:val="22"/>
          <w:lang w:bidi="bn-IN"/>
        </w:rPr>
        <w:t>0</w:t>
      </w:r>
      <w:r w:rsidRPr="00B34BDE" w:rsidR="009A4C53">
        <w:rPr>
          <w:rFonts w:ascii="Times New Roman" w:hAnsi="Times New Roman" w:cs="Times New Roman"/>
          <w:sz w:val="22"/>
          <w:szCs w:val="22"/>
          <w:lang w:bidi="bn-IN"/>
        </w:rPr>
        <w:t>%</w:t>
      </w:r>
      <w:r w:rsidRPr="00B34BDE">
        <w:rPr>
          <w:rFonts w:ascii="Times New Roman" w:hAnsi="Times New Roman" w:cs="Times New Roman"/>
          <w:sz w:val="22"/>
          <w:szCs w:val="22"/>
          <w:lang w:bidi="bn-IN"/>
        </w:rPr>
        <w:t xml:space="preserve"> X $40 per hour </w:t>
      </w:r>
      <w:r w:rsidRPr="00B34BDE">
        <w:rPr>
          <w:rFonts w:ascii="Times New Roman" w:hAnsi="Times New Roman" w:cs="Times New Roman"/>
          <w:sz w:val="22"/>
          <w:szCs w:val="22"/>
          <w:lang w:bidi="bn-IN"/>
        </w:rPr>
        <w:tab/>
        <w:t xml:space="preserve">= </w:t>
      </w:r>
      <w:r w:rsidRPr="00B34BDE">
        <w:rPr>
          <w:rFonts w:ascii="Times New Roman" w:hAnsi="Times New Roman" w:cs="Times New Roman"/>
          <w:bCs/>
          <w:sz w:val="22"/>
          <w:szCs w:val="22"/>
          <w:lang w:bidi="bn-IN"/>
        </w:rPr>
        <w:t>$</w:t>
      </w:r>
      <w:r w:rsidR="001B6541">
        <w:rPr>
          <w:rFonts w:ascii="Times New Roman" w:hAnsi="Times New Roman" w:cs="Times New Roman"/>
          <w:bCs/>
          <w:sz w:val="22"/>
          <w:szCs w:val="22"/>
          <w:lang w:bidi="bn-IN"/>
        </w:rPr>
        <w:t>48,740</w:t>
      </w:r>
      <w:r w:rsidRPr="00B34BDE" w:rsidR="009A4C53">
        <w:rPr>
          <w:rFonts w:ascii="Times New Roman" w:hAnsi="Times New Roman" w:cs="Times New Roman"/>
          <w:bCs/>
          <w:sz w:val="22"/>
          <w:szCs w:val="22"/>
          <w:lang w:bidi="bn-IN"/>
        </w:rPr>
        <w:t>.</w:t>
      </w:r>
      <w:r w:rsidRPr="00B34BDE">
        <w:rPr>
          <w:rFonts w:ascii="Times New Roman" w:hAnsi="Times New Roman" w:cs="Times New Roman"/>
          <w:b/>
          <w:sz w:val="22"/>
          <w:szCs w:val="22"/>
          <w:lang w:bidi="bn-IN"/>
        </w:rPr>
        <w:t xml:space="preserve"> </w:t>
      </w:r>
    </w:p>
    <w:p w:rsidR="0015020B" w:rsidRPr="00B34BDE" w:rsidP="0015020B" w14:paraId="3CE71E1A"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Provide an estimate of the total annual cost burden to the respondents or record-keepers resulting</w:t>
      </w:r>
      <w:r w:rsidRPr="00B34BDE">
        <w:rPr>
          <w:rFonts w:ascii="Times New Roman" w:hAnsi="Times New Roman" w:cs="Times New Roman"/>
          <w:b/>
          <w:color w:val="000000"/>
          <w:kern w:val="0"/>
          <w:sz w:val="22"/>
          <w:szCs w:val="22"/>
        </w:rPr>
        <w:t xml:space="preserve"> </w:t>
      </w:r>
      <w:r w:rsidRPr="00B34BDE">
        <w:rPr>
          <w:rFonts w:ascii="Times New Roman" w:hAnsi="Times New Roman" w:cs="Times New Roman"/>
          <w:b/>
          <w:color w:val="000000"/>
          <w:kern w:val="0"/>
          <w:sz w:val="22"/>
          <w:szCs w:val="22"/>
          <w:u w:val="single" w:color="000000"/>
        </w:rPr>
        <w:t xml:space="preserve">from the collection (excluding the value of the burden </w:t>
      </w:r>
      <w:r w:rsidRPr="00B34BDE">
        <w:rPr>
          <w:rFonts w:ascii="Times New Roman" w:hAnsi="Times New Roman" w:cs="Times New Roman"/>
          <w:b/>
          <w:color w:val="000000"/>
          <w:kern w:val="0"/>
          <w:sz w:val="22"/>
          <w:szCs w:val="22"/>
          <w:u w:val="single" w:color="000000"/>
        </w:rPr>
        <w:t>hours in Question 12 above)</w:t>
      </w:r>
      <w:r w:rsidRPr="00B34BDE">
        <w:rPr>
          <w:rFonts w:ascii="Times New Roman" w:hAnsi="Times New Roman" w:cs="Times New Roman"/>
          <w:b/>
          <w:color w:val="000000"/>
          <w:kern w:val="0"/>
          <w:sz w:val="22"/>
          <w:szCs w:val="22"/>
        </w:rPr>
        <w:t xml:space="preserve">. </w:t>
      </w:r>
    </w:p>
    <w:p w:rsidR="005866F7" w:rsidRPr="00B34BDE" w:rsidP="00DE45FF" w14:paraId="5CC32528" w14:textId="77777777">
      <w:pPr>
        <w:rPr>
          <w:rFonts w:ascii="Times New Roman" w:hAnsi="Times New Roman" w:cs="Times New Roman"/>
          <w:sz w:val="22"/>
          <w:szCs w:val="22"/>
        </w:rPr>
      </w:pPr>
      <w:r w:rsidRPr="00B34BDE">
        <w:rPr>
          <w:rFonts w:ascii="Times New Roman" w:hAnsi="Times New Roman" w:cs="Times New Roman"/>
          <w:sz w:val="22"/>
          <w:szCs w:val="22"/>
        </w:rPr>
        <w:t>Annual Burden Cost:</w:t>
      </w:r>
    </w:p>
    <w:p w:rsidR="005866F7" w:rsidRPr="00B34BDE" w:rsidP="005866F7" w14:paraId="4127A0B1" w14:textId="3670AD27">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        (a)</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u w:val="single"/>
        </w:rPr>
        <w:t>Capital and Start-up Costs</w:t>
      </w:r>
      <w:r w:rsidRPr="00B34BDE">
        <w:rPr>
          <w:rFonts w:ascii="Times New Roman" w:hAnsi="Times New Roman" w:cs="Times New Roman"/>
          <w:sz w:val="22"/>
          <w:szCs w:val="22"/>
        </w:rPr>
        <w:t>:</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rPr>
        <w:t>0</w:t>
      </w:r>
      <w:r>
        <w:rPr>
          <w:rStyle w:val="FootnoteReference"/>
          <w:rFonts w:cs="Times New Roman"/>
          <w:sz w:val="22"/>
          <w:szCs w:val="22"/>
        </w:rPr>
        <w:footnoteReference w:id="20"/>
      </w:r>
    </w:p>
    <w:p w:rsidR="005866F7" w:rsidRPr="00B34BDE" w:rsidP="005866F7" w14:paraId="17B7AF74" w14:textId="77777777">
      <w:pPr>
        <w:tabs>
          <w:tab w:val="left" w:pos="-1440"/>
          <w:tab w:val="left" w:pos="-720"/>
          <w:tab w:val="left" w:pos="54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        (b)</w:t>
      </w:r>
      <w:r w:rsidRPr="00B34BDE">
        <w:rPr>
          <w:rFonts w:ascii="Times New Roman" w:hAnsi="Times New Roman" w:cs="Times New Roman"/>
          <w:b/>
          <w:sz w:val="22"/>
          <w:szCs w:val="22"/>
        </w:rPr>
        <w:t xml:space="preserve"> </w:t>
      </w:r>
      <w:r w:rsidRPr="00B34BDE">
        <w:rPr>
          <w:rFonts w:ascii="Times New Roman" w:hAnsi="Times New Roman" w:cs="Times New Roman"/>
          <w:sz w:val="22"/>
          <w:szCs w:val="22"/>
          <w:u w:val="single"/>
        </w:rPr>
        <w:t>Operation and Maintenance Costs</w:t>
      </w:r>
    </w:p>
    <w:p w:rsidR="005866F7" w:rsidRPr="00B34BDE" w:rsidP="005866F7" w14:paraId="3B840593" w14:textId="7A897252">
      <w:pPr>
        <w:tabs>
          <w:tab w:val="left" w:pos="-1440"/>
          <w:tab w:val="left" w:pos="-720"/>
          <w:tab w:val="left" w:pos="54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u w:val="single"/>
        </w:rPr>
        <w:t>Outside Legal/Engineering Assistance</w:t>
      </w:r>
      <w:r w:rsidRPr="00B34BDE">
        <w:rPr>
          <w:rFonts w:ascii="Times New Roman" w:hAnsi="Times New Roman" w:cs="Times New Roman"/>
          <w:sz w:val="22"/>
          <w:szCs w:val="22"/>
        </w:rPr>
        <w:t xml:space="preserve">:  We estimate that the respondent will require outside legal and engineering assistance for </w:t>
      </w:r>
      <w:r w:rsidRPr="00B34BDE" w:rsidR="009A4C53">
        <w:rPr>
          <w:rFonts w:ascii="Times New Roman" w:hAnsi="Times New Roman" w:cs="Times New Roman"/>
          <w:sz w:val="22"/>
          <w:szCs w:val="22"/>
        </w:rPr>
        <w:t>5</w:t>
      </w:r>
      <w:r w:rsidRPr="00B34BDE" w:rsidR="00C8409A">
        <w:rPr>
          <w:rFonts w:ascii="Times New Roman" w:hAnsi="Times New Roman" w:cs="Times New Roman"/>
          <w:sz w:val="22"/>
          <w:szCs w:val="22"/>
        </w:rPr>
        <w:t>0</w:t>
      </w:r>
      <w:r w:rsidRPr="00B34BDE" w:rsidR="009A4C53">
        <w:rPr>
          <w:rFonts w:ascii="Times New Roman" w:hAnsi="Times New Roman" w:cs="Times New Roman"/>
          <w:sz w:val="22"/>
          <w:szCs w:val="22"/>
        </w:rPr>
        <w:t>% of the burden hours</w:t>
      </w:r>
      <w:r w:rsidRPr="00B34BDE">
        <w:rPr>
          <w:rFonts w:ascii="Times New Roman" w:hAnsi="Times New Roman" w:cs="Times New Roman"/>
          <w:sz w:val="22"/>
          <w:szCs w:val="22"/>
        </w:rPr>
        <w:t xml:space="preserve">.  The cost of outside legal and engineering assistance is estimated at $300 per hour.  The figure is based on a small survey of local </w:t>
      </w:r>
      <w:r w:rsidRPr="00B34BDE">
        <w:rPr>
          <w:rFonts w:ascii="Times New Roman" w:hAnsi="Times New Roman" w:cs="Times New Roman"/>
          <w:sz w:val="22"/>
          <w:szCs w:val="22"/>
        </w:rPr>
        <w:t>firms in the D.C. area and is considered a conservative estimate.</w:t>
      </w:r>
    </w:p>
    <w:p w:rsidR="005866F7" w:rsidP="000B1834" w14:paraId="141B1F0D" w14:textId="177D4986">
      <w:pPr>
        <w:tabs>
          <w:tab w:val="left" w:pos="-1440"/>
          <w:tab w:val="left" w:pos="-720"/>
          <w:tab w:val="left" w:pos="720"/>
        </w:tabs>
        <w:suppressAutoHyphens/>
        <w:ind w:left="540"/>
        <w:jc w:val="center"/>
        <w:rPr>
          <w:rFonts w:ascii="Times New Roman" w:hAnsi="Times New Roman" w:cs="Times New Roman"/>
          <w:sz w:val="22"/>
          <w:szCs w:val="22"/>
        </w:rPr>
      </w:pPr>
      <w:r w:rsidRPr="00B34BDE">
        <w:rPr>
          <w:rFonts w:ascii="Times New Roman" w:hAnsi="Times New Roman" w:cs="Times New Roman"/>
          <w:sz w:val="22"/>
          <w:szCs w:val="22"/>
        </w:rPr>
        <w:t>2</w:t>
      </w:r>
      <w:r w:rsidRPr="00B34BDE" w:rsidR="004A6F47">
        <w:rPr>
          <w:rFonts w:ascii="Times New Roman" w:hAnsi="Times New Roman" w:cs="Times New Roman"/>
          <w:sz w:val="22"/>
          <w:szCs w:val="22"/>
        </w:rPr>
        <w:t>,</w:t>
      </w:r>
      <w:r w:rsidR="001B6541">
        <w:rPr>
          <w:rFonts w:ascii="Times New Roman" w:hAnsi="Times New Roman" w:cs="Times New Roman"/>
          <w:sz w:val="22"/>
          <w:szCs w:val="22"/>
        </w:rPr>
        <w:t>43</w:t>
      </w:r>
      <w:r w:rsidRPr="00B34BDE" w:rsidR="00135D19">
        <w:rPr>
          <w:rFonts w:ascii="Times New Roman" w:hAnsi="Times New Roman" w:cs="Times New Roman"/>
          <w:sz w:val="22"/>
          <w:szCs w:val="22"/>
        </w:rPr>
        <w:t>7</w:t>
      </w:r>
      <w:r w:rsidRPr="00B34BDE">
        <w:rPr>
          <w:rFonts w:ascii="Times New Roman" w:hAnsi="Times New Roman" w:cs="Times New Roman"/>
          <w:sz w:val="22"/>
          <w:szCs w:val="22"/>
        </w:rPr>
        <w:t xml:space="preserve"> hours x 5</w:t>
      </w:r>
      <w:r w:rsidRPr="00B34BDE" w:rsidR="00C8409A">
        <w:rPr>
          <w:rFonts w:ascii="Times New Roman" w:hAnsi="Times New Roman" w:cs="Times New Roman"/>
          <w:sz w:val="22"/>
          <w:szCs w:val="22"/>
        </w:rPr>
        <w:t>0</w:t>
      </w:r>
      <w:r w:rsidRPr="00B34BDE">
        <w:rPr>
          <w:rFonts w:ascii="Times New Roman" w:hAnsi="Times New Roman" w:cs="Times New Roman"/>
          <w:sz w:val="22"/>
          <w:szCs w:val="22"/>
        </w:rPr>
        <w:t xml:space="preserve">% x $300 = </w:t>
      </w:r>
      <w:r w:rsidRPr="008D6AD4">
        <w:rPr>
          <w:rFonts w:ascii="Times New Roman" w:hAnsi="Times New Roman" w:cs="Times New Roman"/>
          <w:b/>
          <w:bCs/>
          <w:sz w:val="22"/>
          <w:szCs w:val="22"/>
        </w:rPr>
        <w:t>$</w:t>
      </w:r>
      <w:r w:rsidRPr="008D6AD4" w:rsidR="00313689">
        <w:rPr>
          <w:rFonts w:ascii="Times New Roman" w:hAnsi="Times New Roman" w:cs="Times New Roman"/>
          <w:b/>
          <w:bCs/>
          <w:sz w:val="22"/>
          <w:szCs w:val="22"/>
        </w:rPr>
        <w:t>3</w:t>
      </w:r>
      <w:r w:rsidRPr="008D6AD4" w:rsidR="001B6541">
        <w:rPr>
          <w:rFonts w:ascii="Times New Roman" w:hAnsi="Times New Roman" w:cs="Times New Roman"/>
          <w:b/>
          <w:bCs/>
          <w:sz w:val="22"/>
          <w:szCs w:val="22"/>
        </w:rPr>
        <w:t>65,5</w:t>
      </w:r>
      <w:r w:rsidRPr="008D6AD4" w:rsidR="00313689">
        <w:rPr>
          <w:rFonts w:ascii="Times New Roman" w:hAnsi="Times New Roman" w:cs="Times New Roman"/>
          <w:b/>
          <w:bCs/>
          <w:sz w:val="22"/>
          <w:szCs w:val="22"/>
        </w:rPr>
        <w:t>50</w:t>
      </w:r>
      <w:r w:rsidRPr="00B34BDE">
        <w:rPr>
          <w:rFonts w:ascii="Times New Roman" w:hAnsi="Times New Roman" w:cs="Times New Roman"/>
          <w:sz w:val="22"/>
          <w:szCs w:val="22"/>
        </w:rPr>
        <w:t xml:space="preserve"> Total Outside Legal/Engineering                                                   Costs</w:t>
      </w:r>
    </w:p>
    <w:p w:rsidR="008D6AD4" w:rsidP="000B1834" w14:paraId="13A8A89B"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18D12692"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5C3D01F6"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162F960B" w14:textId="77777777">
      <w:pPr>
        <w:tabs>
          <w:tab w:val="left" w:pos="-1440"/>
          <w:tab w:val="left" w:pos="-720"/>
          <w:tab w:val="left" w:pos="720"/>
        </w:tabs>
        <w:suppressAutoHyphens/>
        <w:ind w:left="540"/>
        <w:jc w:val="center"/>
        <w:rPr>
          <w:rFonts w:ascii="Times New Roman" w:hAnsi="Times New Roman" w:cs="Times New Roman"/>
          <w:sz w:val="22"/>
          <w:szCs w:val="22"/>
        </w:rPr>
      </w:pPr>
    </w:p>
    <w:p w:rsidR="008D6AD4" w:rsidP="000B1834" w14:paraId="09D97549" w14:textId="77777777">
      <w:pPr>
        <w:tabs>
          <w:tab w:val="left" w:pos="-1440"/>
          <w:tab w:val="left" w:pos="-720"/>
          <w:tab w:val="left" w:pos="720"/>
        </w:tabs>
        <w:suppressAutoHyphens/>
        <w:ind w:left="540"/>
        <w:jc w:val="center"/>
        <w:rPr>
          <w:rFonts w:ascii="Times New Roman" w:hAnsi="Times New Roman" w:cs="Times New Roman"/>
          <w:sz w:val="22"/>
          <w:szCs w:val="22"/>
        </w:rPr>
      </w:pPr>
    </w:p>
    <w:p w:rsidR="005866F7" w:rsidRPr="00B34BDE" w:rsidP="005866F7" w14:paraId="6F82FA5B" w14:textId="77777777">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u w:val="single"/>
        </w:rPr>
        <w:t>Application Filing Fees</w:t>
      </w:r>
      <w:r w:rsidRPr="00B34BDE">
        <w:rPr>
          <w:rFonts w:ascii="Times New Roman" w:hAnsi="Times New Roman" w:cs="Times New Roman"/>
          <w:sz w:val="22"/>
          <w:szCs w:val="22"/>
        </w:rPr>
        <w:t xml:space="preserve">:  </w:t>
      </w:r>
    </w:p>
    <w:p w:rsidR="005866F7" w:rsidRPr="00B34BDE" w:rsidP="005866F7" w14:paraId="2AD205F5" w14:textId="16D89A1E">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 xml:space="preserve">As shown on the chart below, </w:t>
      </w:r>
      <w:r w:rsidRPr="00B34BDE">
        <w:rPr>
          <w:rFonts w:ascii="Times New Roman" w:hAnsi="Times New Roman" w:cs="Times New Roman"/>
          <w:sz w:val="22"/>
          <w:szCs w:val="22"/>
        </w:rPr>
        <w:t>the total of application filing fees is $</w:t>
      </w:r>
      <w:r w:rsidRPr="00B34BDE" w:rsidR="00183D88">
        <w:rPr>
          <w:rFonts w:ascii="Times New Roman" w:hAnsi="Times New Roman" w:cs="Times New Roman"/>
          <w:sz w:val="22"/>
          <w:szCs w:val="22"/>
        </w:rPr>
        <w:t>4</w:t>
      </w:r>
      <w:r w:rsidR="001B6541">
        <w:rPr>
          <w:rFonts w:ascii="Times New Roman" w:hAnsi="Times New Roman" w:cs="Times New Roman"/>
          <w:sz w:val="22"/>
          <w:szCs w:val="22"/>
        </w:rPr>
        <w:t>2,000</w:t>
      </w:r>
      <w:r w:rsidRPr="00B34BDE">
        <w:rPr>
          <w:rFonts w:ascii="Times New Roman" w:hAnsi="Times New Roman" w:cs="Times New Roman"/>
          <w:sz w:val="22"/>
          <w:szCs w:val="22"/>
        </w:rPr>
        <w:t>.</w:t>
      </w:r>
    </w:p>
    <w:tbl>
      <w:tblPr>
        <w:tblW w:w="9193" w:type="dxa"/>
        <w:tblInd w:w="95" w:type="dxa"/>
        <w:tblLook w:val="0000"/>
      </w:tblPr>
      <w:tblGrid>
        <w:gridCol w:w="4783"/>
        <w:gridCol w:w="1440"/>
        <w:gridCol w:w="1680"/>
        <w:gridCol w:w="1290"/>
      </w:tblGrid>
      <w:tr w14:paraId="0A0EA53B"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nil"/>
              <w:right w:val="nil"/>
            </w:tcBorders>
            <w:shd w:val="clear" w:color="auto" w:fill="C0C0C0"/>
            <w:noWrap/>
            <w:vAlign w:val="bottom"/>
          </w:tcPr>
          <w:p w:rsidR="005866F7" w:rsidRPr="00B34BDE" w:rsidP="0049688A" w14:paraId="3A0F47BA" w14:textId="03D0F99E">
            <w:pPr>
              <w:jc w:val="center"/>
              <w:rPr>
                <w:rFonts w:ascii="Times New Roman" w:hAnsi="Times New Roman" w:cs="Times New Roman"/>
                <w:b/>
                <w:bCs/>
                <w:sz w:val="22"/>
                <w:szCs w:val="22"/>
              </w:rPr>
            </w:pPr>
            <w:r w:rsidRPr="00B34BDE">
              <w:rPr>
                <w:rFonts w:ascii="Times New Roman" w:hAnsi="Times New Roman" w:cs="Times New Roman"/>
                <w:b/>
                <w:bCs/>
                <w:sz w:val="22"/>
                <w:szCs w:val="22"/>
              </w:rPr>
              <w:t>Section 310(b) Petition Application</w:t>
            </w:r>
          </w:p>
        </w:tc>
        <w:tc>
          <w:tcPr>
            <w:tcW w:w="1440" w:type="dxa"/>
            <w:tcBorders>
              <w:top w:val="single" w:sz="4" w:space="0" w:color="auto"/>
              <w:left w:val="nil"/>
              <w:bottom w:val="nil"/>
              <w:right w:val="nil"/>
            </w:tcBorders>
            <w:shd w:val="clear" w:color="auto" w:fill="C0C0C0"/>
            <w:noWrap/>
            <w:vAlign w:val="bottom"/>
          </w:tcPr>
          <w:p w:rsidR="005866F7" w:rsidRPr="00B34BDE" w:rsidP="0049688A" w14:paraId="773F76FE"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Number</w:t>
            </w:r>
          </w:p>
        </w:tc>
        <w:tc>
          <w:tcPr>
            <w:tcW w:w="1680" w:type="dxa"/>
            <w:tcBorders>
              <w:top w:val="single" w:sz="4" w:space="0" w:color="auto"/>
              <w:left w:val="nil"/>
              <w:bottom w:val="nil"/>
              <w:right w:val="nil"/>
            </w:tcBorders>
            <w:shd w:val="clear" w:color="auto" w:fill="C0C0C0"/>
            <w:noWrap/>
            <w:vAlign w:val="bottom"/>
          </w:tcPr>
          <w:p w:rsidR="005866F7" w:rsidRPr="00B34BDE" w:rsidP="0049688A" w14:paraId="58C4F8F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Application </w:t>
            </w:r>
          </w:p>
        </w:tc>
        <w:tc>
          <w:tcPr>
            <w:tcW w:w="1290" w:type="dxa"/>
            <w:tcBorders>
              <w:top w:val="single" w:sz="4" w:space="0" w:color="auto"/>
              <w:left w:val="nil"/>
              <w:bottom w:val="nil"/>
              <w:right w:val="single" w:sz="4" w:space="0" w:color="auto"/>
            </w:tcBorders>
            <w:shd w:val="clear" w:color="auto" w:fill="C0C0C0"/>
            <w:noWrap/>
            <w:vAlign w:val="bottom"/>
          </w:tcPr>
          <w:p w:rsidR="005866F7" w:rsidRPr="00B34BDE" w:rsidP="0049688A" w14:paraId="178FFDF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Total</w:t>
            </w:r>
          </w:p>
        </w:tc>
      </w:tr>
      <w:tr w14:paraId="365994AD" w14:textId="77777777" w:rsidTr="0049688A">
        <w:tblPrEx>
          <w:tblW w:w="9193" w:type="dxa"/>
          <w:tblInd w:w="95" w:type="dxa"/>
          <w:tblLook w:val="0000"/>
        </w:tblPrEx>
        <w:trPr>
          <w:trHeight w:val="319"/>
        </w:trPr>
        <w:tc>
          <w:tcPr>
            <w:tcW w:w="4783" w:type="dxa"/>
            <w:tcBorders>
              <w:top w:val="nil"/>
              <w:left w:val="single" w:sz="4" w:space="0" w:color="auto"/>
              <w:bottom w:val="single" w:sz="4" w:space="0" w:color="auto"/>
              <w:right w:val="nil"/>
            </w:tcBorders>
            <w:shd w:val="clear" w:color="auto" w:fill="C0C0C0"/>
            <w:noWrap/>
            <w:vAlign w:val="bottom"/>
          </w:tcPr>
          <w:p w:rsidR="005866F7" w:rsidRPr="00B34BDE" w:rsidP="0049688A" w14:paraId="6EE57A42"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Filing Fees</w:t>
            </w:r>
          </w:p>
        </w:tc>
        <w:tc>
          <w:tcPr>
            <w:tcW w:w="1440" w:type="dxa"/>
            <w:tcBorders>
              <w:top w:val="nil"/>
              <w:left w:val="nil"/>
              <w:bottom w:val="single" w:sz="4" w:space="0" w:color="auto"/>
              <w:right w:val="nil"/>
            </w:tcBorders>
            <w:shd w:val="clear" w:color="auto" w:fill="C0C0C0"/>
            <w:noWrap/>
            <w:vAlign w:val="bottom"/>
          </w:tcPr>
          <w:p w:rsidR="005866F7" w:rsidRPr="00B34BDE" w:rsidP="0049688A" w14:paraId="74902E29"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of Applicants</w:t>
            </w:r>
          </w:p>
        </w:tc>
        <w:tc>
          <w:tcPr>
            <w:tcW w:w="1680" w:type="dxa"/>
            <w:tcBorders>
              <w:top w:val="nil"/>
              <w:left w:val="nil"/>
              <w:bottom w:val="single" w:sz="4" w:space="0" w:color="auto"/>
              <w:right w:val="nil"/>
            </w:tcBorders>
            <w:shd w:val="clear" w:color="auto" w:fill="C0C0C0"/>
            <w:noWrap/>
            <w:vAlign w:val="bottom"/>
          </w:tcPr>
          <w:p w:rsidR="005866F7" w:rsidRPr="00B34BDE" w:rsidP="0049688A" w14:paraId="5A47C238"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Fees</w:t>
            </w:r>
          </w:p>
        </w:tc>
        <w:tc>
          <w:tcPr>
            <w:tcW w:w="1290" w:type="dxa"/>
            <w:tcBorders>
              <w:top w:val="nil"/>
              <w:left w:val="nil"/>
              <w:bottom w:val="single" w:sz="4" w:space="0" w:color="auto"/>
              <w:right w:val="single" w:sz="4" w:space="0" w:color="auto"/>
            </w:tcBorders>
            <w:shd w:val="clear" w:color="auto" w:fill="C0C0C0"/>
            <w:noWrap/>
            <w:vAlign w:val="bottom"/>
          </w:tcPr>
          <w:p w:rsidR="005866F7" w:rsidRPr="00B34BDE" w:rsidP="0049688A" w14:paraId="0DF2CAC5"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Costs</w:t>
            </w:r>
          </w:p>
        </w:tc>
      </w:tr>
      <w:tr w14:paraId="1EB53B04"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B34BDE" w:rsidP="0049688A" w14:paraId="25A971AA" w14:textId="0A6EB1A5">
            <w:pPr>
              <w:rPr>
                <w:rFonts w:ascii="Times New Roman" w:hAnsi="Times New Roman" w:cs="Times New Roman"/>
                <w:sz w:val="22"/>
                <w:szCs w:val="22"/>
              </w:rPr>
            </w:pPr>
            <w:r w:rsidRPr="00B34BDE">
              <w:rPr>
                <w:rFonts w:ascii="Times New Roman" w:hAnsi="Times New Roman" w:cs="Times New Roman"/>
                <w:sz w:val="22"/>
                <w:szCs w:val="22"/>
              </w:rPr>
              <w:t xml:space="preserve">Section 310(b) Petition </w:t>
            </w:r>
          </w:p>
        </w:tc>
        <w:tc>
          <w:tcPr>
            <w:tcW w:w="1440" w:type="dxa"/>
            <w:tcBorders>
              <w:top w:val="single" w:sz="4" w:space="0" w:color="auto"/>
              <w:left w:val="nil"/>
              <w:bottom w:val="single" w:sz="4" w:space="0" w:color="auto"/>
              <w:right w:val="nil"/>
            </w:tcBorders>
            <w:shd w:val="clear" w:color="auto" w:fill="auto"/>
            <w:noWrap/>
            <w:vAlign w:val="bottom"/>
          </w:tcPr>
          <w:p w:rsidR="005866F7" w:rsidRPr="00B34BDE" w:rsidP="0049688A" w14:paraId="707A3ECD" w14:textId="0E9D2D38">
            <w:pPr>
              <w:jc w:val="center"/>
              <w:rPr>
                <w:rFonts w:ascii="Times New Roman" w:hAnsi="Times New Roman" w:cs="Times New Roman"/>
                <w:sz w:val="22"/>
                <w:szCs w:val="22"/>
              </w:rPr>
            </w:pPr>
            <w:r w:rsidRPr="00B34BDE">
              <w:rPr>
                <w:rFonts w:ascii="Times New Roman" w:hAnsi="Times New Roman" w:cs="Times New Roman"/>
                <w:sz w:val="22"/>
                <w:szCs w:val="22"/>
              </w:rPr>
              <w:t>1</w:t>
            </w:r>
            <w:r w:rsidR="005D6315">
              <w:rPr>
                <w:rFonts w:ascii="Times New Roman" w:hAnsi="Times New Roman" w:cs="Times New Roman"/>
                <w:sz w:val="22"/>
                <w:szCs w:val="22"/>
              </w:rPr>
              <w:t>5</w:t>
            </w:r>
          </w:p>
        </w:tc>
        <w:tc>
          <w:tcPr>
            <w:tcW w:w="1680" w:type="dxa"/>
            <w:tcBorders>
              <w:top w:val="single" w:sz="4" w:space="0" w:color="auto"/>
              <w:left w:val="nil"/>
              <w:bottom w:val="single" w:sz="4" w:space="0" w:color="auto"/>
              <w:right w:val="nil"/>
            </w:tcBorders>
            <w:shd w:val="clear" w:color="auto" w:fill="auto"/>
            <w:noWrap/>
            <w:vAlign w:val="bottom"/>
          </w:tcPr>
          <w:p w:rsidR="005866F7" w:rsidRPr="00B34BDE" w:rsidP="00D8691C" w14:paraId="1CC83995" w14:textId="7BEDCAFF">
            <w:pPr>
              <w:jc w:val="center"/>
              <w:rPr>
                <w:rFonts w:ascii="Times New Roman" w:hAnsi="Times New Roman" w:cs="Times New Roman"/>
                <w:sz w:val="22"/>
                <w:szCs w:val="22"/>
              </w:rPr>
            </w:pPr>
            <w:r w:rsidRPr="00B34BDE">
              <w:rPr>
                <w:rFonts w:ascii="Times New Roman" w:hAnsi="Times New Roman" w:cs="Times New Roman"/>
                <w:sz w:val="22"/>
                <w:szCs w:val="22"/>
              </w:rPr>
              <w:t>$</w:t>
            </w:r>
            <w:r w:rsidRPr="00B34BDE" w:rsidR="00183D88">
              <w:rPr>
                <w:rFonts w:ascii="Times New Roman" w:hAnsi="Times New Roman" w:cs="Times New Roman"/>
                <w:sz w:val="22"/>
                <w:szCs w:val="22"/>
              </w:rPr>
              <w:t>2,775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B34BDE" w:rsidP="0049688A" w14:paraId="4855CD63" w14:textId="3EDC7949">
            <w:pPr>
              <w:jc w:val="right"/>
              <w:rPr>
                <w:rFonts w:ascii="Times New Roman" w:hAnsi="Times New Roman" w:cs="Times New Roman"/>
                <w:sz w:val="22"/>
                <w:szCs w:val="22"/>
              </w:rPr>
            </w:pPr>
            <w:r w:rsidRPr="00B34BDE">
              <w:rPr>
                <w:rFonts w:ascii="Times New Roman" w:hAnsi="Times New Roman" w:cs="Times New Roman"/>
                <w:sz w:val="22"/>
                <w:szCs w:val="22"/>
              </w:rPr>
              <w:t>$</w:t>
            </w:r>
            <w:r w:rsidR="005D6315">
              <w:rPr>
                <w:rFonts w:ascii="Times New Roman" w:hAnsi="Times New Roman" w:cs="Times New Roman"/>
                <w:sz w:val="22"/>
                <w:szCs w:val="22"/>
              </w:rPr>
              <w:t>41625</w:t>
            </w:r>
          </w:p>
        </w:tc>
      </w:tr>
      <w:tr w14:paraId="0BA4F373"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B34BDE" w:rsidP="007A1479" w14:paraId="67A599CF" w14:textId="638CF7A0">
            <w:pPr>
              <w:rPr>
                <w:rFonts w:ascii="Times New Roman" w:hAnsi="Times New Roman" w:cs="Times New Roman"/>
                <w:sz w:val="22"/>
                <w:szCs w:val="22"/>
              </w:rPr>
            </w:pPr>
            <w:r w:rsidRPr="00B34BDE">
              <w:rPr>
                <w:rFonts w:ascii="Times New Roman" w:hAnsi="Times New Roman" w:cs="Times New Roman"/>
                <w:sz w:val="22"/>
                <w:szCs w:val="22"/>
              </w:rPr>
              <w:t>Waiver</w:t>
            </w:r>
            <w:r>
              <w:rPr>
                <w:rStyle w:val="FootnoteReference"/>
                <w:rFonts w:cs="Times New Roman"/>
                <w:spacing w:val="-3"/>
                <w:sz w:val="22"/>
                <w:szCs w:val="22"/>
              </w:rPr>
              <w:footnoteReference w:id="21"/>
            </w:r>
          </w:p>
        </w:tc>
        <w:tc>
          <w:tcPr>
            <w:tcW w:w="1440" w:type="dxa"/>
            <w:tcBorders>
              <w:top w:val="single" w:sz="4" w:space="0" w:color="auto"/>
              <w:left w:val="nil"/>
              <w:bottom w:val="single" w:sz="4" w:space="0" w:color="auto"/>
              <w:right w:val="nil"/>
            </w:tcBorders>
            <w:shd w:val="clear" w:color="auto" w:fill="auto"/>
            <w:noWrap/>
            <w:vAlign w:val="bottom"/>
          </w:tcPr>
          <w:p w:rsidR="007A1479" w:rsidRPr="00B34BDE" w:rsidP="007A1479" w14:paraId="570A7563" w14:textId="77777777">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80" w:type="dxa"/>
            <w:tcBorders>
              <w:top w:val="single" w:sz="4" w:space="0" w:color="auto"/>
              <w:left w:val="nil"/>
              <w:bottom w:val="single" w:sz="4" w:space="0" w:color="auto"/>
              <w:right w:val="nil"/>
            </w:tcBorders>
            <w:shd w:val="clear" w:color="auto" w:fill="auto"/>
            <w:noWrap/>
            <w:vAlign w:val="bottom"/>
          </w:tcPr>
          <w:p w:rsidR="007A1479" w:rsidRPr="00B34BDE" w:rsidP="00D8691C" w14:paraId="474632FA" w14:textId="0EAA0602">
            <w:pPr>
              <w:jc w:val="center"/>
              <w:rPr>
                <w:rFonts w:ascii="Times New Roman" w:hAnsi="Times New Roman" w:cs="Times New Roman"/>
                <w:sz w:val="22"/>
                <w:szCs w:val="22"/>
              </w:rPr>
            </w:pPr>
            <w:r w:rsidRPr="00B34BDE">
              <w:rPr>
                <w:rFonts w:ascii="Times New Roman" w:hAnsi="Times New Roman" w:cs="Times New Roman"/>
                <w:sz w:val="22"/>
                <w:szCs w:val="22"/>
              </w:rPr>
              <w:t>$3</w:t>
            </w:r>
            <w:r w:rsidRPr="00B34BDE" w:rsidR="00CA72E4">
              <w:rPr>
                <w:rFonts w:ascii="Times New Roman" w:hAnsi="Times New Roman" w:cs="Times New Roman"/>
                <w:sz w:val="22"/>
                <w:szCs w:val="22"/>
              </w:rPr>
              <w:t>75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B34BDE" w:rsidP="007A1479" w14:paraId="6B1E7CC1" w14:textId="3F646E3B">
            <w:pPr>
              <w:jc w:val="right"/>
              <w:rPr>
                <w:rFonts w:ascii="Times New Roman" w:hAnsi="Times New Roman" w:cs="Times New Roman"/>
                <w:sz w:val="22"/>
                <w:szCs w:val="22"/>
              </w:rPr>
            </w:pPr>
            <w:r w:rsidRPr="00B34BDE">
              <w:rPr>
                <w:rFonts w:ascii="Times New Roman" w:hAnsi="Times New Roman" w:cs="Times New Roman"/>
                <w:sz w:val="22"/>
                <w:szCs w:val="22"/>
              </w:rPr>
              <w:t>$</w:t>
            </w:r>
            <w:r w:rsidRPr="00B34BDE" w:rsidR="00CA72E4">
              <w:rPr>
                <w:rFonts w:ascii="Times New Roman" w:hAnsi="Times New Roman" w:cs="Times New Roman"/>
                <w:sz w:val="22"/>
                <w:szCs w:val="22"/>
              </w:rPr>
              <w:t>375</w:t>
            </w:r>
          </w:p>
        </w:tc>
      </w:tr>
      <w:tr w14:paraId="4ECA05D0" w14:textId="77777777" w:rsidTr="0049688A">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B34BDE" w:rsidP="007A1479" w14:paraId="521C35A7" w14:textId="77777777">
            <w:pPr>
              <w:jc w:val="right"/>
              <w:rPr>
                <w:rFonts w:ascii="Times New Roman" w:hAnsi="Times New Roman" w:cs="Times New Roman"/>
                <w:b/>
                <w:bCs/>
                <w:sz w:val="22"/>
                <w:szCs w:val="22"/>
              </w:rPr>
            </w:pPr>
            <w:r w:rsidRPr="00B34BDE">
              <w:rPr>
                <w:rFonts w:ascii="Times New Roman" w:hAnsi="Times New Roman" w:cs="Times New Roman"/>
                <w:b/>
                <w:bCs/>
                <w:sz w:val="22"/>
                <w:szCs w:val="22"/>
              </w:rPr>
              <w:t>Totals:</w:t>
            </w:r>
          </w:p>
        </w:tc>
        <w:tc>
          <w:tcPr>
            <w:tcW w:w="1440" w:type="dxa"/>
            <w:tcBorders>
              <w:top w:val="single" w:sz="4" w:space="0" w:color="auto"/>
              <w:left w:val="nil"/>
              <w:bottom w:val="single" w:sz="4" w:space="0" w:color="auto"/>
              <w:right w:val="nil"/>
            </w:tcBorders>
            <w:shd w:val="clear" w:color="auto" w:fill="auto"/>
            <w:noWrap/>
            <w:vAlign w:val="bottom"/>
          </w:tcPr>
          <w:p w:rsidR="007A1479" w:rsidRPr="00B34BDE" w:rsidP="007A1479" w14:paraId="1F432E52" w14:textId="75618FA9">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r w:rsidRPr="00B34BDE" w:rsidR="00183D88">
              <w:rPr>
                <w:rFonts w:ascii="Times New Roman" w:hAnsi="Times New Roman" w:cs="Times New Roman"/>
                <w:b/>
                <w:bCs/>
                <w:sz w:val="22"/>
                <w:szCs w:val="22"/>
              </w:rPr>
              <w:t>17</w:t>
            </w:r>
          </w:p>
        </w:tc>
        <w:tc>
          <w:tcPr>
            <w:tcW w:w="1680" w:type="dxa"/>
            <w:tcBorders>
              <w:top w:val="single" w:sz="4" w:space="0" w:color="auto"/>
              <w:left w:val="nil"/>
              <w:bottom w:val="single" w:sz="4" w:space="0" w:color="auto"/>
              <w:right w:val="nil"/>
            </w:tcBorders>
            <w:shd w:val="clear" w:color="auto" w:fill="auto"/>
            <w:noWrap/>
            <w:vAlign w:val="bottom"/>
          </w:tcPr>
          <w:p w:rsidR="007A1479" w:rsidRPr="00B34BDE" w:rsidP="007A1479" w14:paraId="6F54D3C8"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B34BDE" w:rsidP="007A1479" w14:paraId="244D9140" w14:textId="1264E69E">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    $</w:t>
            </w:r>
            <w:r w:rsidRPr="00B34BDE" w:rsidR="00183D88">
              <w:rPr>
                <w:rFonts w:ascii="Times New Roman" w:hAnsi="Times New Roman" w:cs="Times New Roman"/>
                <w:b/>
                <w:bCs/>
                <w:sz w:val="22"/>
                <w:szCs w:val="22"/>
              </w:rPr>
              <w:t>4</w:t>
            </w:r>
            <w:r w:rsidR="005D6315">
              <w:rPr>
                <w:rFonts w:ascii="Times New Roman" w:hAnsi="Times New Roman" w:cs="Times New Roman"/>
                <w:b/>
                <w:bCs/>
                <w:sz w:val="22"/>
                <w:szCs w:val="22"/>
              </w:rPr>
              <w:t>2,000</w:t>
            </w:r>
          </w:p>
        </w:tc>
      </w:tr>
    </w:tbl>
    <w:p w:rsidR="005866F7" w:rsidRPr="00B34BDE" w:rsidP="005866F7" w14:paraId="7C01485A" w14:textId="1DDD8157">
      <w:pPr>
        <w:tabs>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Notifications of Non-compliance with an existing foreign ownership ruling do not have an application fee.</w:t>
      </w:r>
      <w:r>
        <w:rPr>
          <w:rStyle w:val="FootnoteReference"/>
          <w:rFonts w:cs="Times New Roman"/>
          <w:sz w:val="22"/>
          <w:szCs w:val="22"/>
        </w:rPr>
        <w:footnoteReference w:id="22"/>
      </w:r>
    </w:p>
    <w:p w:rsidR="005866F7" w:rsidRPr="00B34BDE" w:rsidP="005866F7" w14:paraId="65C806AF" w14:textId="77777777">
      <w:pPr>
        <w:tabs>
          <w:tab w:val="left" w:pos="-1440"/>
          <w:tab w:val="left" w:pos="-720"/>
          <w:tab w:val="left" w:pos="720"/>
        </w:tabs>
        <w:suppressAutoHyphens/>
        <w:ind w:left="540"/>
        <w:rPr>
          <w:rFonts w:ascii="Times New Roman" w:hAnsi="Times New Roman" w:cs="Times New Roman"/>
          <w:sz w:val="22"/>
          <w:szCs w:val="22"/>
        </w:rPr>
      </w:pPr>
      <w:r w:rsidRPr="00B34BDE">
        <w:rPr>
          <w:rFonts w:ascii="Times New Roman" w:hAnsi="Times New Roman" w:cs="Times New Roman"/>
          <w:sz w:val="22"/>
          <w:szCs w:val="22"/>
        </w:rPr>
        <w:t>(c) 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3"/>
        <w:gridCol w:w="4247"/>
      </w:tblGrid>
      <w:tr w14:paraId="45A26095" w14:textId="77777777" w:rsidTr="00392F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83" w:type="dxa"/>
            <w:shd w:val="clear" w:color="auto" w:fill="C0C0C0"/>
          </w:tcPr>
          <w:p w:rsidR="005866F7" w:rsidRPr="00B34BDE" w:rsidP="0049688A" w14:paraId="58BD4D19"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B34BDE" w:rsidP="0049688A" w14:paraId="71439298"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 xml:space="preserve">Description of Estimated Costs </w:t>
            </w:r>
          </w:p>
          <w:p w:rsidR="005866F7" w:rsidRPr="00B34BDE" w:rsidP="0049688A" w14:paraId="485BBB3E"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to Respondents</w:t>
            </w:r>
          </w:p>
        </w:tc>
        <w:tc>
          <w:tcPr>
            <w:tcW w:w="4247" w:type="dxa"/>
            <w:shd w:val="clear" w:color="auto" w:fill="C0C0C0"/>
          </w:tcPr>
          <w:p w:rsidR="005866F7" w:rsidRPr="00B34BDE" w:rsidP="0049688A" w14:paraId="022B1444"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B34BDE" w:rsidP="0049688A" w14:paraId="49B526E8" w14:textId="77777777">
            <w:pPr>
              <w:tabs>
                <w:tab w:val="left" w:pos="-720"/>
                <w:tab w:val="left" w:pos="0"/>
              </w:tabs>
              <w:suppressAutoHyphens/>
              <w:ind w:right="720"/>
              <w:jc w:val="center"/>
              <w:rPr>
                <w:rFonts w:ascii="Times New Roman" w:hAnsi="Times New Roman" w:cs="Times New Roman"/>
                <w:b/>
                <w:spacing w:val="-3"/>
                <w:sz w:val="22"/>
                <w:szCs w:val="22"/>
              </w:rPr>
            </w:pPr>
            <w:r w:rsidRPr="00B34BDE">
              <w:rPr>
                <w:rFonts w:ascii="Times New Roman" w:hAnsi="Times New Roman" w:cs="Times New Roman"/>
                <w:b/>
                <w:spacing w:val="-3"/>
                <w:sz w:val="22"/>
                <w:szCs w:val="22"/>
              </w:rPr>
              <w:t>Total Costs</w:t>
            </w:r>
          </w:p>
        </w:tc>
      </w:tr>
      <w:tr w14:paraId="6AE74D69" w14:textId="77777777" w:rsidTr="00392F4F">
        <w:tblPrEx>
          <w:tblW w:w="0" w:type="auto"/>
          <w:tblLook w:val="01E0"/>
        </w:tblPrEx>
        <w:tc>
          <w:tcPr>
            <w:tcW w:w="4383" w:type="dxa"/>
            <w:shd w:val="clear" w:color="auto" w:fill="auto"/>
          </w:tcPr>
          <w:p w:rsidR="005866F7" w:rsidRPr="00B34BDE" w:rsidP="0049688A" w14:paraId="01601DDB" w14:textId="53D9AF28">
            <w:pPr>
              <w:tabs>
                <w:tab w:val="left" w:pos="-720"/>
                <w:tab w:val="left" w:pos="0"/>
              </w:tabs>
              <w:suppressAutoHyphens/>
              <w:ind w:right="720"/>
              <w:jc w:val="center"/>
              <w:rPr>
                <w:rFonts w:ascii="Times New Roman" w:hAnsi="Times New Roman" w:cs="Times New Roman"/>
                <w:spacing w:val="-3"/>
                <w:sz w:val="22"/>
                <w:szCs w:val="22"/>
              </w:rPr>
            </w:pPr>
          </w:p>
        </w:tc>
        <w:tc>
          <w:tcPr>
            <w:tcW w:w="4247" w:type="dxa"/>
            <w:shd w:val="clear" w:color="auto" w:fill="auto"/>
          </w:tcPr>
          <w:p w:rsidR="005866F7" w:rsidRPr="00B34BDE" w:rsidP="009136BD" w14:paraId="5F661959" w14:textId="128D0620">
            <w:pPr>
              <w:suppressAutoHyphens/>
              <w:ind w:right="720"/>
              <w:rPr>
                <w:rFonts w:ascii="Times New Roman" w:hAnsi="Times New Roman" w:cs="Times New Roman"/>
                <w:sz w:val="22"/>
                <w:szCs w:val="22"/>
                <w:highlight w:val="yellow"/>
              </w:rPr>
            </w:pPr>
          </w:p>
        </w:tc>
      </w:tr>
      <w:tr w14:paraId="0F775F20" w14:textId="77777777" w:rsidTr="00392F4F">
        <w:tblPrEx>
          <w:tblW w:w="0" w:type="auto"/>
          <w:tblLook w:val="01E0"/>
        </w:tblPrEx>
        <w:tc>
          <w:tcPr>
            <w:tcW w:w="4383" w:type="dxa"/>
            <w:shd w:val="clear" w:color="auto" w:fill="auto"/>
          </w:tcPr>
          <w:p w:rsidR="005866F7" w:rsidRPr="00B34BDE" w:rsidP="0049688A" w14:paraId="4691B7E5" w14:textId="77777777">
            <w:pPr>
              <w:tabs>
                <w:tab w:val="left" w:pos="-720"/>
                <w:tab w:val="left" w:pos="0"/>
              </w:tabs>
              <w:suppressAutoHyphens/>
              <w:ind w:right="720"/>
              <w:jc w:val="center"/>
              <w:rPr>
                <w:rFonts w:ascii="Times New Roman" w:hAnsi="Times New Roman" w:cs="Times New Roman"/>
                <w:spacing w:val="-3"/>
                <w:sz w:val="22"/>
                <w:szCs w:val="22"/>
              </w:rPr>
            </w:pPr>
            <w:r w:rsidRPr="00B34BDE">
              <w:rPr>
                <w:rFonts w:ascii="Times New Roman" w:hAnsi="Times New Roman" w:cs="Times New Roman"/>
                <w:spacing w:val="-3"/>
                <w:sz w:val="22"/>
                <w:szCs w:val="22"/>
              </w:rPr>
              <w:t>Outside Legal/Engineering Assistance</w:t>
            </w:r>
          </w:p>
          <w:p w:rsidR="005866F7" w:rsidRPr="00B34BDE" w:rsidP="0049688A" w14:paraId="5F48A4AE"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47" w:type="dxa"/>
            <w:shd w:val="clear" w:color="auto" w:fill="auto"/>
          </w:tcPr>
          <w:p w:rsidR="005866F7" w:rsidRPr="00B34BDE" w:rsidP="0049688A" w14:paraId="00E294E9" w14:textId="34477E35">
            <w:pPr>
              <w:suppressAutoHyphens/>
              <w:ind w:right="720"/>
              <w:jc w:val="center"/>
              <w:rPr>
                <w:rFonts w:ascii="Times New Roman" w:hAnsi="Times New Roman" w:cs="Times New Roman"/>
                <w:spacing w:val="-3"/>
                <w:sz w:val="22"/>
                <w:szCs w:val="22"/>
              </w:rPr>
            </w:pPr>
            <w:r w:rsidRPr="00B34BDE">
              <w:rPr>
                <w:rFonts w:ascii="Times New Roman" w:hAnsi="Times New Roman" w:cs="Times New Roman"/>
                <w:sz w:val="22"/>
                <w:szCs w:val="22"/>
              </w:rPr>
              <w:t>$</w:t>
            </w:r>
            <w:r w:rsidRPr="00B34BDE" w:rsidR="00ED7E6D">
              <w:rPr>
                <w:rFonts w:ascii="Times New Roman" w:hAnsi="Times New Roman" w:cs="Times New Roman"/>
                <w:sz w:val="22"/>
                <w:szCs w:val="22"/>
              </w:rPr>
              <w:t>3</w:t>
            </w:r>
            <w:r w:rsidR="001B6541">
              <w:rPr>
                <w:rFonts w:ascii="Times New Roman" w:hAnsi="Times New Roman" w:cs="Times New Roman"/>
                <w:sz w:val="22"/>
                <w:szCs w:val="22"/>
              </w:rPr>
              <w:t>65,550</w:t>
            </w:r>
          </w:p>
        </w:tc>
      </w:tr>
      <w:tr w14:paraId="0CF08601" w14:textId="77777777" w:rsidTr="00392F4F">
        <w:tblPrEx>
          <w:tblW w:w="0" w:type="auto"/>
          <w:tblLook w:val="01E0"/>
        </w:tblPrEx>
        <w:tc>
          <w:tcPr>
            <w:tcW w:w="4383" w:type="dxa"/>
            <w:shd w:val="clear" w:color="auto" w:fill="auto"/>
          </w:tcPr>
          <w:p w:rsidR="008D6AD4" w:rsidRPr="00B34BDE" w:rsidP="0049688A" w14:paraId="183FECD8" w14:textId="77777777">
            <w:pPr>
              <w:tabs>
                <w:tab w:val="left" w:pos="-720"/>
                <w:tab w:val="left" w:pos="0"/>
              </w:tabs>
              <w:suppressAutoHyphens/>
              <w:ind w:right="720"/>
              <w:jc w:val="center"/>
              <w:rPr>
                <w:rFonts w:ascii="Times New Roman" w:hAnsi="Times New Roman" w:cs="Times New Roman"/>
                <w:spacing w:val="-3"/>
                <w:sz w:val="22"/>
                <w:szCs w:val="22"/>
              </w:rPr>
            </w:pPr>
            <w:r w:rsidRPr="00B34BDE">
              <w:rPr>
                <w:rFonts w:ascii="Times New Roman" w:hAnsi="Times New Roman" w:cs="Times New Roman"/>
                <w:spacing w:val="-3"/>
                <w:sz w:val="22"/>
                <w:szCs w:val="22"/>
              </w:rPr>
              <w:t xml:space="preserve">Application Filing Fees </w:t>
            </w:r>
          </w:p>
          <w:p w:rsidR="008D6AD4" w:rsidRPr="00B34BDE" w:rsidP="0049688A" w14:paraId="463EABD2"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47" w:type="dxa"/>
            <w:shd w:val="clear" w:color="auto" w:fill="auto"/>
          </w:tcPr>
          <w:p w:rsidR="008D6AD4" w:rsidRPr="00B34BDE" w:rsidP="0049688A" w14:paraId="6D5264C3" w14:textId="6CBE85C4">
            <w:pPr>
              <w:suppressAutoHyphens/>
              <w:ind w:right="720"/>
              <w:jc w:val="center"/>
              <w:rPr>
                <w:rFonts w:ascii="Times New Roman" w:hAnsi="Times New Roman" w:cs="Times New Roman"/>
                <w:spacing w:val="-3"/>
                <w:sz w:val="22"/>
                <w:szCs w:val="22"/>
              </w:rPr>
            </w:pPr>
            <w:r>
              <w:rPr>
                <w:rFonts w:ascii="Times New Roman" w:hAnsi="Times New Roman" w:cs="Times New Roman"/>
                <w:spacing w:val="-3"/>
                <w:sz w:val="22"/>
                <w:szCs w:val="22"/>
              </w:rPr>
              <w:t>$42,000</w:t>
            </w:r>
          </w:p>
        </w:tc>
      </w:tr>
      <w:tr w14:paraId="1AC10A46" w14:textId="77777777" w:rsidTr="00392F4F">
        <w:tblPrEx>
          <w:tblW w:w="0" w:type="auto"/>
          <w:tblLook w:val="01E0"/>
        </w:tblPrEx>
        <w:tc>
          <w:tcPr>
            <w:tcW w:w="4383" w:type="dxa"/>
            <w:shd w:val="clear" w:color="auto" w:fill="auto"/>
          </w:tcPr>
          <w:p w:rsidR="008D6AD4" w:rsidRPr="008D6AD4" w:rsidP="0049688A" w14:paraId="3321FA17" w14:textId="260C7C13">
            <w:pPr>
              <w:tabs>
                <w:tab w:val="left" w:pos="-720"/>
                <w:tab w:val="left" w:pos="0"/>
              </w:tabs>
              <w:suppressAutoHyphens/>
              <w:ind w:right="720"/>
              <w:jc w:val="center"/>
              <w:rPr>
                <w:rFonts w:ascii="Times New Roman" w:hAnsi="Times New Roman" w:cs="Times New Roman"/>
                <w:b/>
                <w:bCs/>
                <w:spacing w:val="-3"/>
                <w:sz w:val="22"/>
                <w:szCs w:val="22"/>
              </w:rPr>
            </w:pPr>
            <w:r w:rsidRPr="008D6AD4">
              <w:rPr>
                <w:rFonts w:ascii="Times New Roman" w:hAnsi="Times New Roman" w:cs="Times New Roman"/>
                <w:b/>
                <w:bCs/>
                <w:spacing w:val="-3"/>
                <w:sz w:val="22"/>
                <w:szCs w:val="22"/>
              </w:rPr>
              <w:t>Total Cost:</w:t>
            </w:r>
          </w:p>
        </w:tc>
        <w:tc>
          <w:tcPr>
            <w:tcW w:w="4247" w:type="dxa"/>
            <w:shd w:val="clear" w:color="auto" w:fill="auto"/>
          </w:tcPr>
          <w:p w:rsidR="008D6AD4" w:rsidRPr="008D6AD4" w:rsidP="0049688A" w14:paraId="3984125B" w14:textId="4FDA80A4">
            <w:pPr>
              <w:suppressAutoHyphens/>
              <w:ind w:right="720"/>
              <w:jc w:val="center"/>
              <w:rPr>
                <w:rFonts w:ascii="Times New Roman" w:hAnsi="Times New Roman" w:cs="Times New Roman"/>
                <w:b/>
                <w:bCs/>
                <w:spacing w:val="-3"/>
                <w:sz w:val="22"/>
                <w:szCs w:val="22"/>
              </w:rPr>
            </w:pPr>
            <w:r w:rsidRPr="008D6AD4">
              <w:rPr>
                <w:rFonts w:ascii="Times New Roman" w:hAnsi="Times New Roman" w:cs="Times New Roman"/>
                <w:b/>
                <w:bCs/>
                <w:spacing w:val="-3"/>
                <w:sz w:val="22"/>
                <w:szCs w:val="22"/>
              </w:rPr>
              <w:t>$407,000</w:t>
            </w:r>
          </w:p>
        </w:tc>
      </w:tr>
    </w:tbl>
    <w:p w:rsidR="005677E5" w:rsidP="0047400E" w14:paraId="462E8548" w14:textId="77777777">
      <w:pPr>
        <w:spacing w:line="248" w:lineRule="auto"/>
        <w:ind w:left="420"/>
        <w:rPr>
          <w:rFonts w:ascii="Times New Roman" w:hAnsi="Times New Roman" w:cs="Times New Roman"/>
          <w:b/>
          <w:color w:val="000000"/>
          <w:kern w:val="0"/>
          <w:sz w:val="22"/>
          <w:szCs w:val="22"/>
          <w:u w:val="single" w:color="000000"/>
        </w:rPr>
      </w:pPr>
    </w:p>
    <w:p w:rsidR="00B541B8" w:rsidRPr="00B34BDE" w:rsidP="00B541B8" w14:paraId="185A1664" w14:textId="3A5ABDC2">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Provide estimates of annualized cost to the Federal government</w:t>
      </w:r>
      <w:r w:rsidRPr="00B34BDE">
        <w:rPr>
          <w:rFonts w:ascii="Times New Roman" w:hAnsi="Times New Roman" w:cs="Times New Roman"/>
          <w:b/>
          <w:color w:val="000000"/>
          <w:kern w:val="0"/>
          <w:sz w:val="22"/>
          <w:szCs w:val="22"/>
        </w:rPr>
        <w:t xml:space="preserve">. </w:t>
      </w:r>
    </w:p>
    <w:p w:rsidR="00B541B8" w:rsidRPr="00B34BDE" w:rsidP="00B541B8" w14:paraId="6018F601" w14:textId="19966483">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ab/>
      </w:r>
      <w:r w:rsidRPr="00B34BDE">
        <w:rPr>
          <w:rFonts w:ascii="Times New Roman" w:hAnsi="Times New Roman" w:cs="Times New Roman"/>
          <w:sz w:val="22"/>
          <w:szCs w:val="22"/>
        </w:rPr>
        <w:t xml:space="preserve">We make the following estimates for the total annual cost to the Federal Government to review and process the </w:t>
      </w:r>
      <w:r w:rsidRPr="00B34BDE" w:rsidR="00D82EFC">
        <w:rPr>
          <w:rFonts w:ascii="Times New Roman" w:hAnsi="Times New Roman" w:cs="Times New Roman"/>
          <w:sz w:val="22"/>
          <w:szCs w:val="22"/>
        </w:rPr>
        <w:t xml:space="preserve">international </w:t>
      </w:r>
      <w:r w:rsidRPr="00B34BDE" w:rsidR="00CF48EA">
        <w:rPr>
          <w:rFonts w:ascii="Times New Roman" w:hAnsi="Times New Roman" w:cs="Times New Roman"/>
          <w:sz w:val="22"/>
          <w:szCs w:val="22"/>
        </w:rPr>
        <w:t xml:space="preserve">214 </w:t>
      </w:r>
      <w:r w:rsidRPr="00B34BDE">
        <w:rPr>
          <w:rFonts w:ascii="Times New Roman" w:hAnsi="Times New Roman" w:cs="Times New Roman"/>
          <w:sz w:val="22"/>
          <w:szCs w:val="22"/>
        </w:rPr>
        <w:t>applications that applicants file annually, in accordance with OMB guidance.</w:t>
      </w:r>
      <w:r>
        <w:rPr>
          <w:rStyle w:val="FootnoteReference"/>
          <w:rFonts w:cs="Times New Roman"/>
          <w:sz w:val="22"/>
          <w:szCs w:val="22"/>
        </w:rPr>
        <w:footnoteReference w:id="23"/>
      </w:r>
      <w:r w:rsidRPr="00B34BDE">
        <w:rPr>
          <w:rFonts w:ascii="Times New Roman" w:hAnsi="Times New Roman" w:cs="Times New Roman"/>
          <w:sz w:val="22"/>
          <w:szCs w:val="22"/>
        </w:rPr>
        <w:t xml:space="preserve">  Below, we address Commission and Committee annualized costs separately.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w:t>
      </w:r>
      <w:r w:rsidRPr="00B34BDE">
        <w:rPr>
          <w:rFonts w:ascii="Times New Roman" w:hAnsi="Times New Roman" w:cs="Times New Roman"/>
          <w:sz w:val="22"/>
          <w:szCs w:val="22"/>
        </w:rPr>
        <w:t xml:space="preserve">c filing, which are to simplify and reduce filing burdens for applicants and review burdens for the Federal Government.  </w:t>
      </w:r>
    </w:p>
    <w:p w:rsidR="00B541B8" w:rsidRPr="00B34BDE" w:rsidP="00392F4F" w14:paraId="47FF02D2" w14:textId="5DB9F2C7">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lang w:bidi="bn-IN"/>
        </w:rPr>
        <w:tab/>
      </w:r>
      <w:r w:rsidRPr="00B34BDE">
        <w:rPr>
          <w:rFonts w:ascii="Times New Roman" w:hAnsi="Times New Roman" w:cs="Times New Roman"/>
          <w:b/>
          <w:i/>
          <w:sz w:val="22"/>
          <w:szCs w:val="22"/>
          <w:lang w:bidi="bn-IN"/>
        </w:rPr>
        <w:t xml:space="preserve">Federal Communications </w:t>
      </w:r>
      <w:r w:rsidRPr="00B34BDE">
        <w:rPr>
          <w:rFonts w:ascii="Times New Roman" w:hAnsi="Times New Roman" w:cs="Times New Roman"/>
          <w:b/>
          <w:bCs/>
          <w:i/>
          <w:iCs/>
          <w:sz w:val="22"/>
          <w:szCs w:val="22"/>
          <w:lang w:bidi="bn-IN"/>
        </w:rPr>
        <w:t>Commission Cost.</w:t>
      </w:r>
      <w:r w:rsidRPr="00B34BDE">
        <w:rPr>
          <w:rFonts w:ascii="Times New Roman" w:hAnsi="Times New Roman" w:cs="Times New Roman"/>
          <w:i/>
          <w:iCs/>
          <w:sz w:val="22"/>
          <w:szCs w:val="22"/>
          <w:lang w:bidi="bn-IN"/>
        </w:rPr>
        <w:t xml:space="preserve">  </w:t>
      </w:r>
      <w:r w:rsidRPr="00B34BDE">
        <w:rPr>
          <w:rFonts w:ascii="Times New Roman" w:hAnsi="Times New Roman" w:cs="Times New Roman"/>
          <w:sz w:val="22"/>
          <w:szCs w:val="22"/>
          <w:lang w:bidi="bn-IN"/>
        </w:rPr>
        <w:t xml:space="preserve">As the Commission stated in the </w:t>
      </w:r>
      <w:r w:rsidRPr="00B34BDE">
        <w:rPr>
          <w:rFonts w:ascii="Times New Roman" w:hAnsi="Times New Roman" w:cs="Times New Roman"/>
          <w:i/>
          <w:iCs/>
          <w:sz w:val="22"/>
          <w:szCs w:val="22"/>
          <w:lang w:bidi="bn-IN"/>
        </w:rPr>
        <w:t>2020 Application Fees Notice</w:t>
      </w:r>
      <w:r w:rsidRPr="00B34BDE">
        <w:rPr>
          <w:rFonts w:ascii="Times New Roman" w:hAnsi="Times New Roman" w:cs="Times New Roman"/>
          <w:sz w:val="22"/>
          <w:szCs w:val="22"/>
          <w:lang w:bidi="bn-IN"/>
        </w:rPr>
        <w:t xml:space="preserve"> and adopted in the </w:t>
      </w:r>
      <w:r w:rsidRPr="00B34BDE">
        <w:rPr>
          <w:rFonts w:ascii="Times New Roman" w:hAnsi="Times New Roman" w:cs="Times New Roman"/>
          <w:i/>
          <w:iCs/>
          <w:sz w:val="22"/>
          <w:szCs w:val="22"/>
          <w:lang w:bidi="bn-IN"/>
        </w:rPr>
        <w:t>2020 Application Fees Report and Order</w:t>
      </w:r>
      <w:r w:rsidRPr="00B34BDE">
        <w:rPr>
          <w:rFonts w:ascii="Times New Roman" w:hAnsi="Times New Roman" w:cs="Times New Roman"/>
          <w:sz w:val="22"/>
          <w:szCs w:val="22"/>
          <w:lang w:bidi="bn-IN"/>
        </w:rPr>
        <w:t>, the</w:t>
      </w:r>
      <w:r w:rsidRPr="00B34BDE">
        <w:rPr>
          <w:rFonts w:ascii="Times New Roman" w:hAnsi="Times New Roman" w:cs="Times New Roman"/>
          <w:i/>
          <w:iCs/>
          <w:sz w:val="22"/>
          <w:szCs w:val="22"/>
          <w:lang w:bidi="bn-IN"/>
        </w:rPr>
        <w:t xml:space="preserve"> </w:t>
      </w:r>
      <w:r w:rsidRPr="00B34BDE">
        <w:rPr>
          <w:rFonts w:ascii="Times New Roman" w:hAnsi="Times New Roman" w:cs="Times New Roman"/>
          <w:sz w:val="22"/>
          <w:szCs w:val="22"/>
          <w:lang w:bidi="bn-IN"/>
        </w:rPr>
        <w:t xml:space="preserve">review of all </w:t>
      </w:r>
      <w:r w:rsidRPr="00B34BDE" w:rsidR="00335700">
        <w:rPr>
          <w:rFonts w:ascii="Times New Roman" w:hAnsi="Times New Roman" w:cs="Times New Roman"/>
          <w:sz w:val="22"/>
          <w:szCs w:val="22"/>
          <w:lang w:bidi="bn-IN"/>
        </w:rPr>
        <w:t xml:space="preserve">international 214 </w:t>
      </w:r>
      <w:r w:rsidRPr="00B34BDE">
        <w:rPr>
          <w:rFonts w:ascii="Times New Roman" w:hAnsi="Times New Roman" w:cs="Times New Roman"/>
          <w:sz w:val="22"/>
          <w:szCs w:val="22"/>
          <w:lang w:bidi="bn-IN"/>
        </w:rPr>
        <w:t>applications includes industry analyst processing and review, staff attorney review, and supervisory review and vary based on the complexity of the application, and whether the application is referred to the Committee.</w:t>
      </w:r>
      <w:r>
        <w:rPr>
          <w:rStyle w:val="FootnoteReference"/>
          <w:rFonts w:cs="Times New Roman"/>
          <w:sz w:val="22"/>
          <w:szCs w:val="22"/>
          <w:lang w:bidi="bn-IN"/>
        </w:rPr>
        <w:footnoteReference w:id="24"/>
      </w:r>
      <w:r w:rsidRPr="00B34BDE">
        <w:rPr>
          <w:rFonts w:ascii="Times New Roman" w:hAnsi="Times New Roman" w:cs="Times New Roman"/>
          <w:sz w:val="22"/>
          <w:szCs w:val="22"/>
          <w:lang w:bidi="bn-IN"/>
        </w:rPr>
        <w:t xml:space="preserve">  </w:t>
      </w:r>
    </w:p>
    <w:p w:rsidR="00392F4F" w:rsidP="00B541B8" w14:paraId="59351236" w14:textId="22E5F075">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rPr>
        <w:t xml:space="preserve">The estimated annual cost to the government for staff review of the estimated </w:t>
      </w:r>
      <w:r w:rsidRPr="00B34BDE" w:rsidR="00F033E8">
        <w:rPr>
          <w:rFonts w:ascii="Times New Roman" w:hAnsi="Times New Roman" w:cs="Times New Roman"/>
          <w:sz w:val="22"/>
          <w:szCs w:val="22"/>
        </w:rPr>
        <w:t xml:space="preserve">16 section 310(b) petitions </w:t>
      </w:r>
      <w:r w:rsidRPr="00B34BDE">
        <w:rPr>
          <w:rFonts w:ascii="Times New Roman" w:hAnsi="Times New Roman" w:cs="Times New Roman"/>
          <w:sz w:val="22"/>
          <w:szCs w:val="22"/>
        </w:rPr>
        <w:t>for which there is an application fee</w:t>
      </w:r>
      <w:r>
        <w:rPr>
          <w:rFonts w:ascii="Times New Roman" w:hAnsi="Times New Roman" w:cs="Times New Roman"/>
          <w:sz w:val="22"/>
          <w:szCs w:val="22"/>
          <w:vertAlign w:val="superscript"/>
        </w:rPr>
        <w:footnoteReference w:id="25"/>
      </w:r>
      <w:r w:rsidRPr="00B34BDE">
        <w:rPr>
          <w:rFonts w:ascii="Times New Roman" w:hAnsi="Times New Roman" w:cs="Times New Roman"/>
          <w:sz w:val="22"/>
          <w:szCs w:val="22"/>
        </w:rPr>
        <w:t xml:space="preserve"> is below. </w:t>
      </w:r>
    </w:p>
    <w:p w:rsidR="00392F4F" w14:paraId="6A46830E" w14:textId="77777777">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tbl>
      <w:tblPr>
        <w:tblW w:w="9538" w:type="dxa"/>
        <w:tblInd w:w="108" w:type="dxa"/>
        <w:tblCellMar>
          <w:left w:w="0" w:type="dxa"/>
          <w:right w:w="0" w:type="dxa"/>
        </w:tblCellMar>
        <w:tblLook w:val="04A0"/>
      </w:tblPr>
      <w:tblGrid>
        <w:gridCol w:w="2279"/>
        <w:gridCol w:w="1418"/>
        <w:gridCol w:w="1914"/>
        <w:gridCol w:w="673"/>
        <w:gridCol w:w="1362"/>
        <w:gridCol w:w="1900"/>
      </w:tblGrid>
      <w:tr w14:paraId="21E5C249" w14:textId="77777777" w:rsidTr="00392F4F">
        <w:tblPrEx>
          <w:tblW w:w="9538" w:type="dxa"/>
          <w:tblInd w:w="108" w:type="dxa"/>
          <w:tblCellMar>
            <w:left w:w="0" w:type="dxa"/>
            <w:right w:w="0" w:type="dxa"/>
          </w:tblCellMar>
          <w:tblLook w:val="04A0"/>
        </w:tblPrEx>
        <w:trPr>
          <w:trHeight w:val="324"/>
        </w:trPr>
        <w:tc>
          <w:tcPr>
            <w:tcW w:w="2263" w:type="dxa"/>
            <w:shd w:val="clear" w:color="auto" w:fill="D9D9D9" w:themeFill="background1" w:themeFillShade="D9"/>
            <w:noWrap/>
            <w:vAlign w:val="center"/>
          </w:tcPr>
          <w:p w:rsidR="00AA145B" w:rsidRPr="00B34BDE" w:rsidP="0049688A" w14:paraId="3CD8FFF7" w14:textId="77777777">
            <w:pPr>
              <w:jc w:val="center"/>
              <w:rPr>
                <w:rFonts w:ascii="Times New Roman" w:hAnsi="Times New Roman" w:cs="Times New Roman"/>
                <w:b/>
                <w:bCs/>
                <w:color w:val="000000"/>
                <w:sz w:val="22"/>
                <w:szCs w:val="22"/>
                <w:lang w:bidi="bn-IN"/>
              </w:rPr>
            </w:pPr>
            <w:r w:rsidRPr="00B34BDE">
              <w:rPr>
                <w:rFonts w:ascii="Times New Roman" w:hAnsi="Times New Roman" w:cs="Times New Roman"/>
                <w:b/>
                <w:color w:val="000000"/>
                <w:sz w:val="22"/>
                <w:szCs w:val="22"/>
                <w:lang w:bidi="bn-IN"/>
              </w:rPr>
              <w:t>Federal Government</w:t>
            </w:r>
          </w:p>
          <w:p w:rsidR="00AA145B" w:rsidRPr="00B34BDE" w:rsidP="0049688A" w14:paraId="6BE07002"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Staff</w:t>
            </w:r>
          </w:p>
        </w:tc>
        <w:tc>
          <w:tcPr>
            <w:tcW w:w="1402" w:type="dxa"/>
            <w:shd w:val="clear" w:color="auto" w:fill="D9D9D9" w:themeFill="background1" w:themeFillShade="D9"/>
            <w:noWrap/>
            <w:vAlign w:val="center"/>
          </w:tcPr>
          <w:p w:rsidR="00AA145B" w:rsidRPr="00B34BDE" w:rsidP="0049688A" w14:paraId="1C35EF4B"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N</w:t>
            </w:r>
            <w:r w:rsidRPr="00B34BDE">
              <w:rPr>
                <w:rFonts w:ascii="Times New Roman" w:hAnsi="Times New Roman" w:cs="Times New Roman"/>
                <w:b/>
                <w:bCs/>
                <w:color w:val="000000"/>
                <w:sz w:val="22"/>
                <w:szCs w:val="22"/>
                <w:lang w:bidi="bn-IN"/>
              </w:rPr>
              <w:t xml:space="preserve">umber </w:t>
            </w:r>
            <w:r w:rsidRPr="00B34BDE">
              <w:rPr>
                <w:rFonts w:ascii="Times New Roman" w:hAnsi="Times New Roman" w:cs="Times New Roman"/>
                <w:b/>
                <w:color w:val="000000"/>
                <w:sz w:val="22"/>
                <w:szCs w:val="22"/>
                <w:lang w:bidi="bn-IN"/>
              </w:rPr>
              <w:t>of Staff</w:t>
            </w:r>
          </w:p>
        </w:tc>
        <w:tc>
          <w:tcPr>
            <w:tcW w:w="1898" w:type="dxa"/>
            <w:shd w:val="clear" w:color="auto" w:fill="D9D9D9" w:themeFill="background1" w:themeFillShade="D9"/>
            <w:noWrap/>
            <w:vAlign w:val="center"/>
          </w:tcPr>
          <w:p w:rsidR="00AA145B" w:rsidRPr="00B34BDE" w:rsidP="0049688A" w14:paraId="5C29DFB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Salary Per Hour</w:t>
            </w:r>
          </w:p>
        </w:tc>
        <w:tc>
          <w:tcPr>
            <w:tcW w:w="745" w:type="dxa"/>
            <w:shd w:val="clear" w:color="auto" w:fill="D9D9D9" w:themeFill="background1" w:themeFillShade="D9"/>
            <w:vAlign w:val="center"/>
          </w:tcPr>
          <w:p w:rsidR="00AA145B" w:rsidRPr="00B34BDE" w:rsidP="0049688A" w14:paraId="4D797183"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Hourly</w:t>
            </w:r>
          </w:p>
          <w:p w:rsidR="00AA145B" w:rsidRPr="00B34BDE" w:rsidP="0049688A" w14:paraId="4704813C"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Cost</w:t>
            </w:r>
          </w:p>
        </w:tc>
        <w:tc>
          <w:tcPr>
            <w:tcW w:w="1346" w:type="dxa"/>
            <w:shd w:val="clear" w:color="auto" w:fill="D9D9D9" w:themeFill="background1" w:themeFillShade="D9"/>
            <w:noWrap/>
            <w:vAlign w:val="center"/>
          </w:tcPr>
          <w:p w:rsidR="00AA145B" w:rsidRPr="00B34BDE" w:rsidP="0049688A" w14:paraId="12DEC20D"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Annual Burden Hours</w:t>
            </w:r>
          </w:p>
        </w:tc>
        <w:tc>
          <w:tcPr>
            <w:tcW w:w="1884" w:type="dxa"/>
            <w:shd w:val="clear" w:color="auto" w:fill="D9D9D9" w:themeFill="background1" w:themeFillShade="D9"/>
            <w:noWrap/>
            <w:vAlign w:val="center"/>
          </w:tcPr>
          <w:p w:rsidR="00AA145B" w:rsidRPr="00B34BDE" w:rsidP="0049688A" w14:paraId="06C72BB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Annual Costs</w:t>
            </w:r>
          </w:p>
        </w:tc>
      </w:tr>
      <w:tr w14:paraId="3E5A9991" w14:textId="77777777" w:rsidTr="00392F4F">
        <w:tblPrEx>
          <w:tblW w:w="9538" w:type="dxa"/>
          <w:tblInd w:w="108" w:type="dxa"/>
          <w:tblCellMar>
            <w:left w:w="0" w:type="dxa"/>
            <w:right w:w="0" w:type="dxa"/>
          </w:tblCellMar>
          <w:tblLook w:val="04A0"/>
        </w:tblPrEx>
        <w:trPr>
          <w:trHeight w:val="324"/>
        </w:trPr>
        <w:tc>
          <w:tcPr>
            <w:tcW w:w="2263" w:type="dxa"/>
            <w:shd w:val="clear" w:color="auto" w:fill="auto"/>
            <w:noWrap/>
            <w:vAlign w:val="center"/>
            <w:hideMark/>
          </w:tcPr>
          <w:p w:rsidR="00AA145B" w:rsidRPr="00B34BDE" w:rsidP="0049688A" w14:paraId="065B2F15"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GS-15/Step 5 Attorney</w:t>
            </w:r>
          </w:p>
        </w:tc>
        <w:tc>
          <w:tcPr>
            <w:tcW w:w="1402" w:type="dxa"/>
            <w:shd w:val="clear" w:color="auto" w:fill="auto"/>
            <w:noWrap/>
            <w:vAlign w:val="center"/>
            <w:hideMark/>
          </w:tcPr>
          <w:p w:rsidR="00AA145B" w:rsidRPr="00B34BDE" w:rsidP="0049688A" w14:paraId="7329F3D2"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shd w:val="clear" w:color="auto" w:fill="auto"/>
            <w:noWrap/>
            <w:vAlign w:val="center"/>
            <w:hideMark/>
          </w:tcPr>
          <w:p w:rsidR="00AA145B" w:rsidRPr="00B34BDE" w:rsidP="0049688A" w14:paraId="2B7BAC29" w14:textId="3CEC3348">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$8</w:t>
            </w:r>
            <w:r w:rsidR="00324D8D">
              <w:rPr>
                <w:rFonts w:ascii="Times New Roman" w:hAnsi="Times New Roman" w:cs="Times New Roman"/>
                <w:color w:val="000000"/>
                <w:sz w:val="22"/>
                <w:szCs w:val="22"/>
                <w:lang w:bidi="bn-IN"/>
              </w:rPr>
              <w:t>9.0</w:t>
            </w:r>
            <w:r w:rsidRPr="00B34BDE">
              <w:rPr>
                <w:rFonts w:ascii="Times New Roman" w:hAnsi="Times New Roman" w:cs="Times New Roman"/>
                <w:color w:val="000000"/>
                <w:sz w:val="22"/>
                <w:szCs w:val="22"/>
                <w:lang w:bidi="bn-IN"/>
              </w:rPr>
              <w:t xml:space="preserve">4 </w:t>
            </w:r>
          </w:p>
        </w:tc>
        <w:tc>
          <w:tcPr>
            <w:tcW w:w="745" w:type="dxa"/>
            <w:vAlign w:val="center"/>
          </w:tcPr>
          <w:p w:rsidR="00AA145B" w:rsidRPr="00B34BDE" w:rsidP="0049688A" w14:paraId="428877E3" w14:textId="4C78229A">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8</w:t>
            </w:r>
            <w:r w:rsidR="00324D8D">
              <w:rPr>
                <w:rFonts w:ascii="Times New Roman" w:hAnsi="Times New Roman" w:cs="Times New Roman"/>
                <w:color w:val="000000"/>
                <w:sz w:val="22"/>
                <w:szCs w:val="22"/>
                <w:lang w:bidi="bn-IN"/>
              </w:rPr>
              <w:t>9.0</w:t>
            </w:r>
            <w:r w:rsidRPr="00B34BDE" w:rsidR="006D7FAC">
              <w:rPr>
                <w:rFonts w:ascii="Times New Roman" w:hAnsi="Times New Roman" w:cs="Times New Roman"/>
                <w:color w:val="000000"/>
                <w:sz w:val="22"/>
                <w:szCs w:val="22"/>
                <w:lang w:bidi="bn-IN"/>
              </w:rPr>
              <w:t>4</w:t>
            </w:r>
          </w:p>
        </w:tc>
        <w:tc>
          <w:tcPr>
            <w:tcW w:w="1346" w:type="dxa"/>
            <w:shd w:val="clear" w:color="auto" w:fill="auto"/>
            <w:noWrap/>
            <w:vAlign w:val="center"/>
            <w:hideMark/>
          </w:tcPr>
          <w:p w:rsidR="00AA145B" w:rsidRPr="00B34BDE" w:rsidP="0049688A" w14:paraId="086C14E3" w14:textId="2419EF3B">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120</w:t>
            </w:r>
          </w:p>
        </w:tc>
        <w:tc>
          <w:tcPr>
            <w:tcW w:w="1884" w:type="dxa"/>
            <w:shd w:val="clear" w:color="auto" w:fill="auto"/>
            <w:noWrap/>
            <w:vAlign w:val="center"/>
            <w:hideMark/>
          </w:tcPr>
          <w:p w:rsidR="00AA145B" w:rsidRPr="00B34BDE" w:rsidP="0049688A" w14:paraId="3569FEA4" w14:textId="37D458CB">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C67B1E">
              <w:rPr>
                <w:rFonts w:ascii="Times New Roman" w:hAnsi="Times New Roman" w:cs="Times New Roman"/>
                <w:color w:val="000000"/>
                <w:sz w:val="22"/>
                <w:szCs w:val="22"/>
                <w:lang w:bidi="bn-IN"/>
              </w:rPr>
              <w:t>10,</w:t>
            </w:r>
            <w:r w:rsidR="00324D8D">
              <w:rPr>
                <w:rFonts w:ascii="Times New Roman" w:hAnsi="Times New Roman" w:cs="Times New Roman"/>
                <w:color w:val="000000"/>
                <w:sz w:val="22"/>
                <w:szCs w:val="22"/>
                <w:lang w:bidi="bn-IN"/>
              </w:rPr>
              <w:t>685</w:t>
            </w:r>
          </w:p>
        </w:tc>
      </w:tr>
      <w:tr w14:paraId="251EDFB7" w14:textId="77777777" w:rsidTr="00392F4F">
        <w:tblPrEx>
          <w:tblW w:w="9538" w:type="dxa"/>
          <w:tblInd w:w="108" w:type="dxa"/>
          <w:tblCellMar>
            <w:left w:w="0" w:type="dxa"/>
            <w:right w:w="0" w:type="dxa"/>
          </w:tblCellMar>
          <w:tblLook w:val="04A0"/>
        </w:tblPrEx>
        <w:trPr>
          <w:trHeight w:val="371"/>
        </w:trPr>
        <w:tc>
          <w:tcPr>
            <w:tcW w:w="2263" w:type="dxa"/>
            <w:shd w:val="clear" w:color="auto" w:fill="auto"/>
            <w:noWrap/>
            <w:vAlign w:val="center"/>
            <w:hideMark/>
          </w:tcPr>
          <w:p w:rsidR="00AA145B" w:rsidRPr="00B34BDE" w:rsidP="0049688A" w14:paraId="34C22E29"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GS-14/Step 5 Attorney</w:t>
            </w:r>
          </w:p>
        </w:tc>
        <w:tc>
          <w:tcPr>
            <w:tcW w:w="1402" w:type="dxa"/>
            <w:shd w:val="clear" w:color="auto" w:fill="auto"/>
            <w:noWrap/>
            <w:vAlign w:val="center"/>
            <w:hideMark/>
          </w:tcPr>
          <w:p w:rsidR="00AA145B" w:rsidRPr="00B34BDE" w:rsidP="0049688A" w14:paraId="1871B69C"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shd w:val="clear" w:color="auto" w:fill="auto"/>
            <w:noWrap/>
            <w:vAlign w:val="center"/>
            <w:hideMark/>
          </w:tcPr>
          <w:p w:rsidR="00AA145B" w:rsidRPr="00B34BDE" w:rsidP="0049688A" w14:paraId="5D773EBC" w14:textId="685F3E55">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$7</w:t>
            </w:r>
            <w:r w:rsidR="00324D8D">
              <w:rPr>
                <w:rFonts w:ascii="Times New Roman" w:hAnsi="Times New Roman" w:cs="Times New Roman"/>
                <w:color w:val="000000"/>
                <w:sz w:val="22"/>
                <w:szCs w:val="22"/>
                <w:lang w:bidi="bn-IN"/>
              </w:rPr>
              <w:t>5.70</w:t>
            </w:r>
            <w:r w:rsidRPr="00B34BDE">
              <w:rPr>
                <w:rFonts w:ascii="Times New Roman" w:hAnsi="Times New Roman" w:cs="Times New Roman"/>
                <w:color w:val="000000"/>
                <w:sz w:val="22"/>
                <w:szCs w:val="22"/>
                <w:lang w:bidi="bn-IN"/>
              </w:rPr>
              <w:t xml:space="preserve"> </w:t>
            </w:r>
          </w:p>
        </w:tc>
        <w:tc>
          <w:tcPr>
            <w:tcW w:w="745" w:type="dxa"/>
            <w:vAlign w:val="center"/>
          </w:tcPr>
          <w:p w:rsidR="00AA145B" w:rsidRPr="00B34BDE" w:rsidP="0049688A" w14:paraId="42AE97C0" w14:textId="28E733DF">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7</w:t>
            </w:r>
            <w:r w:rsidR="00324D8D">
              <w:rPr>
                <w:rFonts w:ascii="Times New Roman" w:hAnsi="Times New Roman" w:cs="Times New Roman"/>
                <w:color w:val="000000"/>
                <w:sz w:val="22"/>
                <w:szCs w:val="22"/>
                <w:lang w:bidi="bn-IN"/>
              </w:rPr>
              <w:t>5.70</w:t>
            </w:r>
          </w:p>
        </w:tc>
        <w:tc>
          <w:tcPr>
            <w:tcW w:w="1346" w:type="dxa"/>
            <w:shd w:val="clear" w:color="auto" w:fill="auto"/>
            <w:noWrap/>
            <w:vAlign w:val="center"/>
            <w:hideMark/>
          </w:tcPr>
          <w:p w:rsidR="00AA145B" w:rsidRPr="00B34BDE" w:rsidP="0049688A" w14:paraId="3F007857" w14:textId="047BB9FF">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165</w:t>
            </w:r>
          </w:p>
        </w:tc>
        <w:tc>
          <w:tcPr>
            <w:tcW w:w="1884" w:type="dxa"/>
            <w:shd w:val="clear" w:color="auto" w:fill="auto"/>
            <w:noWrap/>
            <w:vAlign w:val="center"/>
            <w:hideMark/>
          </w:tcPr>
          <w:p w:rsidR="00AA145B" w:rsidRPr="0047400E" w:rsidP="0049688A" w14:paraId="10158869" w14:textId="6A2D47EA">
            <w:pPr>
              <w:jc w:val="center"/>
              <w:rPr>
                <w:rFonts w:ascii="Times New Roman" w:hAnsi="Times New Roman" w:cs="Times New Roman"/>
                <w:color w:val="000000"/>
                <w:sz w:val="22"/>
                <w:szCs w:val="22"/>
                <w:lang w:bidi="bn-IN"/>
              </w:rPr>
            </w:pPr>
            <w:r w:rsidRPr="0047400E">
              <w:rPr>
                <w:rFonts w:ascii="Times New Roman" w:hAnsi="Times New Roman" w:cs="Times New Roman"/>
                <w:color w:val="000000"/>
                <w:sz w:val="22"/>
                <w:szCs w:val="22"/>
                <w:lang w:bidi="bn-IN"/>
              </w:rPr>
              <w:t>$</w:t>
            </w:r>
            <w:r w:rsidRPr="0047400E" w:rsidR="00C67B1E">
              <w:rPr>
                <w:rFonts w:ascii="Times New Roman" w:hAnsi="Times New Roman" w:cs="Times New Roman"/>
                <w:color w:val="000000"/>
                <w:sz w:val="22"/>
                <w:szCs w:val="22"/>
                <w:lang w:bidi="bn-IN"/>
              </w:rPr>
              <w:t>1</w:t>
            </w:r>
            <w:r w:rsidRPr="0047400E" w:rsidR="00324D8D">
              <w:rPr>
                <w:rFonts w:ascii="Times New Roman" w:hAnsi="Times New Roman" w:cs="Times New Roman"/>
                <w:color w:val="000000"/>
                <w:sz w:val="22"/>
                <w:szCs w:val="22"/>
                <w:lang w:bidi="bn-IN"/>
              </w:rPr>
              <w:t>2,49</w:t>
            </w:r>
            <w:r w:rsidRPr="0047400E" w:rsidR="00D95702">
              <w:rPr>
                <w:rFonts w:ascii="Times New Roman" w:hAnsi="Times New Roman" w:cs="Times New Roman"/>
                <w:color w:val="000000"/>
                <w:sz w:val="22"/>
                <w:szCs w:val="22"/>
                <w:lang w:bidi="bn-IN"/>
              </w:rPr>
              <w:t>1</w:t>
            </w:r>
          </w:p>
        </w:tc>
      </w:tr>
      <w:tr w14:paraId="4AD67996" w14:textId="77777777" w:rsidTr="00392F4F">
        <w:tblPrEx>
          <w:tblW w:w="9538" w:type="dxa"/>
          <w:tblInd w:w="108" w:type="dxa"/>
          <w:tblCellMar>
            <w:left w:w="0" w:type="dxa"/>
            <w:right w:w="0" w:type="dxa"/>
          </w:tblCellMar>
          <w:tblLook w:val="04A0"/>
        </w:tblPrEx>
        <w:trPr>
          <w:trHeight w:val="371"/>
        </w:trPr>
        <w:tc>
          <w:tcPr>
            <w:tcW w:w="2263" w:type="dxa"/>
            <w:shd w:val="clear" w:color="auto" w:fill="auto"/>
            <w:noWrap/>
            <w:vAlign w:val="center"/>
            <w:hideMark/>
          </w:tcPr>
          <w:p w:rsidR="00AA145B" w:rsidRPr="00B34BDE" w:rsidP="0049688A" w14:paraId="2C793278"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 xml:space="preserve">GS-11/Step 5 Industry </w:t>
            </w:r>
          </w:p>
          <w:p w:rsidR="00AA145B" w:rsidRPr="00B34BDE" w:rsidP="0049688A" w14:paraId="4091E7E8" w14:textId="77777777">
            <w:pP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Analyst</w:t>
            </w:r>
          </w:p>
        </w:tc>
        <w:tc>
          <w:tcPr>
            <w:tcW w:w="1402" w:type="dxa"/>
            <w:shd w:val="clear" w:color="auto" w:fill="auto"/>
            <w:noWrap/>
            <w:hideMark/>
          </w:tcPr>
          <w:p w:rsidR="00AA145B" w:rsidRPr="00B34BDE" w:rsidP="0049688A" w14:paraId="387A7F9B" w14:textId="77777777">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1</w:t>
            </w:r>
          </w:p>
        </w:tc>
        <w:tc>
          <w:tcPr>
            <w:tcW w:w="1898" w:type="dxa"/>
            <w:shd w:val="clear" w:color="auto" w:fill="auto"/>
            <w:noWrap/>
            <w:vAlign w:val="center"/>
            <w:hideMark/>
          </w:tcPr>
          <w:p w:rsidR="00AA145B" w:rsidRPr="00B34BDE" w:rsidP="0049688A" w14:paraId="4E7E2C5B" w14:textId="33C3C18F">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$4</w:t>
            </w:r>
            <w:r w:rsidR="00324D8D">
              <w:rPr>
                <w:rFonts w:ascii="Times New Roman" w:hAnsi="Times New Roman" w:cs="Times New Roman"/>
                <w:color w:val="000000"/>
                <w:sz w:val="22"/>
                <w:szCs w:val="22"/>
                <w:lang w:bidi="bn-IN"/>
              </w:rPr>
              <w:t>4.94</w:t>
            </w:r>
            <w:r w:rsidRPr="00B34BDE">
              <w:rPr>
                <w:rFonts w:ascii="Times New Roman" w:hAnsi="Times New Roman" w:cs="Times New Roman"/>
                <w:color w:val="000000"/>
                <w:sz w:val="22"/>
                <w:szCs w:val="22"/>
                <w:lang w:bidi="bn-IN"/>
              </w:rPr>
              <w:t xml:space="preserve"> </w:t>
            </w:r>
          </w:p>
        </w:tc>
        <w:tc>
          <w:tcPr>
            <w:tcW w:w="745" w:type="dxa"/>
            <w:vAlign w:val="center"/>
          </w:tcPr>
          <w:p w:rsidR="00AA145B" w:rsidRPr="00B34BDE" w:rsidP="0049688A" w14:paraId="59789119" w14:textId="77E559D8">
            <w:pPr>
              <w:jc w:val="center"/>
              <w:rPr>
                <w:rFonts w:ascii="Times New Roman" w:hAnsi="Times New Roman" w:cs="Times New Roman"/>
                <w:color w:val="000000"/>
                <w:sz w:val="22"/>
                <w:szCs w:val="22"/>
                <w:lang w:bidi="bn-IN"/>
              </w:rPr>
            </w:pPr>
            <w:r w:rsidRPr="00B34BDE">
              <w:rPr>
                <w:rFonts w:ascii="Times New Roman" w:hAnsi="Times New Roman" w:cs="Times New Roman"/>
                <w:color w:val="000000"/>
                <w:sz w:val="22"/>
                <w:szCs w:val="22"/>
                <w:lang w:bidi="bn-IN"/>
              </w:rPr>
              <w:t>$</w:t>
            </w:r>
            <w:r w:rsidRPr="00B34BDE" w:rsidR="006D7FAC">
              <w:rPr>
                <w:rFonts w:ascii="Times New Roman" w:hAnsi="Times New Roman" w:cs="Times New Roman"/>
                <w:color w:val="000000"/>
                <w:sz w:val="22"/>
                <w:szCs w:val="22"/>
                <w:lang w:bidi="bn-IN"/>
              </w:rPr>
              <w:t>4</w:t>
            </w:r>
            <w:r w:rsidR="00324D8D">
              <w:rPr>
                <w:rFonts w:ascii="Times New Roman" w:hAnsi="Times New Roman" w:cs="Times New Roman"/>
                <w:color w:val="000000"/>
                <w:sz w:val="22"/>
                <w:szCs w:val="22"/>
                <w:lang w:bidi="bn-IN"/>
              </w:rPr>
              <w:t>4.94</w:t>
            </w:r>
          </w:p>
        </w:tc>
        <w:tc>
          <w:tcPr>
            <w:tcW w:w="1346" w:type="dxa"/>
            <w:shd w:val="clear" w:color="auto" w:fill="auto"/>
            <w:noWrap/>
            <w:vAlign w:val="center"/>
            <w:hideMark/>
          </w:tcPr>
          <w:p w:rsidR="00AA145B" w:rsidRPr="00B34BDE" w:rsidP="0049688A" w14:paraId="01635775" w14:textId="2294A692">
            <w:pPr>
              <w:jc w:val="center"/>
              <w:rPr>
                <w:rFonts w:ascii="Times New Roman" w:hAnsi="Times New Roman" w:cs="Times New Roman"/>
                <w:color w:val="000000"/>
                <w:sz w:val="22"/>
                <w:szCs w:val="22"/>
                <w:highlight w:val="yellow"/>
                <w:lang w:bidi="bn-IN"/>
              </w:rPr>
            </w:pPr>
            <w:r w:rsidRPr="00B34BDE">
              <w:rPr>
                <w:rFonts w:ascii="Times New Roman" w:hAnsi="Times New Roman" w:cs="Times New Roman"/>
                <w:color w:val="000000"/>
                <w:sz w:val="22"/>
                <w:szCs w:val="22"/>
                <w:lang w:bidi="bn-IN"/>
              </w:rPr>
              <w:t>52</w:t>
            </w:r>
          </w:p>
        </w:tc>
        <w:tc>
          <w:tcPr>
            <w:tcW w:w="1884" w:type="dxa"/>
            <w:shd w:val="clear" w:color="auto" w:fill="auto"/>
            <w:noWrap/>
            <w:vAlign w:val="center"/>
            <w:hideMark/>
          </w:tcPr>
          <w:p w:rsidR="00AA145B" w:rsidRPr="0047400E" w:rsidP="0049688A" w14:paraId="5B1EE225" w14:textId="34B4BDF0">
            <w:pPr>
              <w:jc w:val="center"/>
              <w:rPr>
                <w:rFonts w:ascii="Times New Roman" w:hAnsi="Times New Roman" w:cs="Times New Roman"/>
                <w:color w:val="000000"/>
                <w:sz w:val="22"/>
                <w:szCs w:val="22"/>
                <w:lang w:bidi="bn-IN"/>
              </w:rPr>
            </w:pPr>
            <w:r w:rsidRPr="0047400E">
              <w:rPr>
                <w:rFonts w:ascii="Times New Roman" w:hAnsi="Times New Roman" w:cs="Times New Roman"/>
                <w:color w:val="000000"/>
                <w:sz w:val="22"/>
                <w:szCs w:val="22"/>
                <w:lang w:bidi="bn-IN"/>
              </w:rPr>
              <w:t>$</w:t>
            </w:r>
            <w:r w:rsidRPr="0047400E" w:rsidR="00C67B1E">
              <w:rPr>
                <w:rFonts w:ascii="Times New Roman" w:hAnsi="Times New Roman" w:cs="Times New Roman"/>
                <w:color w:val="000000"/>
                <w:sz w:val="22"/>
                <w:szCs w:val="22"/>
                <w:lang w:bidi="bn-IN"/>
              </w:rPr>
              <w:t>2,</w:t>
            </w:r>
            <w:r w:rsidRPr="0047400E" w:rsidR="00324D8D">
              <w:rPr>
                <w:rFonts w:ascii="Times New Roman" w:hAnsi="Times New Roman" w:cs="Times New Roman"/>
                <w:color w:val="000000"/>
                <w:sz w:val="22"/>
                <w:szCs w:val="22"/>
                <w:lang w:bidi="bn-IN"/>
              </w:rPr>
              <w:t>337</w:t>
            </w:r>
          </w:p>
        </w:tc>
      </w:tr>
      <w:tr w14:paraId="218F57F1" w14:textId="77777777" w:rsidTr="00392F4F">
        <w:tblPrEx>
          <w:tblW w:w="9538" w:type="dxa"/>
          <w:tblInd w:w="108" w:type="dxa"/>
          <w:tblCellMar>
            <w:left w:w="0" w:type="dxa"/>
            <w:right w:w="0" w:type="dxa"/>
          </w:tblCellMar>
          <w:tblLook w:val="04A0"/>
        </w:tblPrEx>
        <w:trPr>
          <w:trHeight w:val="354"/>
        </w:trPr>
        <w:tc>
          <w:tcPr>
            <w:tcW w:w="2263" w:type="dxa"/>
            <w:shd w:val="clear" w:color="auto" w:fill="auto"/>
            <w:noWrap/>
            <w:vAlign w:val="center"/>
            <w:hideMark/>
          </w:tcPr>
          <w:p w:rsidR="00AA145B" w:rsidRPr="00B34BDE" w:rsidP="0049688A" w14:paraId="21035420" w14:textId="77777777">
            <w:pPr>
              <w:jc w:val="right"/>
              <w:rPr>
                <w:rFonts w:ascii="Times New Roman" w:hAnsi="Times New Roman" w:cs="Times New Roman"/>
                <w:color w:val="000000"/>
                <w:sz w:val="22"/>
                <w:szCs w:val="22"/>
                <w:lang w:bidi="bn-IN"/>
              </w:rPr>
            </w:pPr>
          </w:p>
        </w:tc>
        <w:tc>
          <w:tcPr>
            <w:tcW w:w="1402" w:type="dxa"/>
            <w:shd w:val="clear" w:color="auto" w:fill="auto"/>
            <w:noWrap/>
            <w:vAlign w:val="center"/>
            <w:hideMark/>
          </w:tcPr>
          <w:p w:rsidR="00AA145B" w:rsidRPr="00B34BDE" w:rsidP="0049688A" w14:paraId="17BF00EE" w14:textId="77777777">
            <w:pPr>
              <w:jc w:val="center"/>
              <w:rPr>
                <w:rFonts w:ascii="Times New Roman" w:hAnsi="Times New Roman" w:cs="Times New Roman"/>
                <w:b/>
                <w:color w:val="000000"/>
                <w:sz w:val="22"/>
                <w:szCs w:val="22"/>
                <w:lang w:bidi="bn-IN"/>
              </w:rPr>
            </w:pPr>
            <w:r w:rsidRPr="00B34BDE">
              <w:rPr>
                <w:rFonts w:ascii="Times New Roman" w:hAnsi="Times New Roman" w:cs="Times New Roman"/>
                <w:b/>
                <w:color w:val="000000"/>
                <w:sz w:val="22"/>
                <w:szCs w:val="22"/>
                <w:lang w:bidi="bn-IN"/>
              </w:rPr>
              <w:t>3</w:t>
            </w:r>
          </w:p>
        </w:tc>
        <w:tc>
          <w:tcPr>
            <w:tcW w:w="1898" w:type="dxa"/>
            <w:shd w:val="clear" w:color="auto" w:fill="auto"/>
            <w:noWrap/>
            <w:vAlign w:val="center"/>
            <w:hideMark/>
          </w:tcPr>
          <w:p w:rsidR="00AA145B" w:rsidRPr="00B34BDE" w:rsidP="0049688A" w14:paraId="159371DF" w14:textId="77777777">
            <w:pPr>
              <w:jc w:val="center"/>
              <w:rPr>
                <w:rFonts w:ascii="Times New Roman" w:hAnsi="Times New Roman" w:cs="Times New Roman"/>
                <w:b/>
                <w:color w:val="000000"/>
                <w:sz w:val="22"/>
                <w:szCs w:val="22"/>
                <w:lang w:bidi="bn-IN"/>
              </w:rPr>
            </w:pPr>
          </w:p>
        </w:tc>
        <w:tc>
          <w:tcPr>
            <w:tcW w:w="745" w:type="dxa"/>
          </w:tcPr>
          <w:p w:rsidR="00AA145B" w:rsidRPr="00B34BDE" w:rsidP="0049688A" w14:paraId="54842F75" w14:textId="77777777">
            <w:pPr>
              <w:jc w:val="center"/>
              <w:rPr>
                <w:rFonts w:ascii="Times New Roman" w:hAnsi="Times New Roman" w:cs="Times New Roman"/>
                <w:sz w:val="22"/>
                <w:szCs w:val="22"/>
                <w:lang w:bidi="bn-IN"/>
              </w:rPr>
            </w:pPr>
          </w:p>
        </w:tc>
        <w:tc>
          <w:tcPr>
            <w:tcW w:w="1346" w:type="dxa"/>
            <w:shd w:val="clear" w:color="auto" w:fill="auto"/>
            <w:noWrap/>
            <w:vAlign w:val="center"/>
            <w:hideMark/>
          </w:tcPr>
          <w:p w:rsidR="00AA145B" w:rsidRPr="00B34BDE" w:rsidP="0049688A" w14:paraId="6E1D853A" w14:textId="77777777">
            <w:pPr>
              <w:jc w:val="center"/>
              <w:rPr>
                <w:rFonts w:ascii="Times New Roman" w:hAnsi="Times New Roman" w:cs="Times New Roman"/>
                <w:sz w:val="22"/>
                <w:szCs w:val="22"/>
                <w:highlight w:val="yellow"/>
                <w:lang w:bidi="bn-IN"/>
              </w:rPr>
            </w:pPr>
          </w:p>
        </w:tc>
        <w:tc>
          <w:tcPr>
            <w:tcW w:w="1884" w:type="dxa"/>
            <w:shd w:val="clear" w:color="auto" w:fill="auto"/>
            <w:noWrap/>
            <w:vAlign w:val="center"/>
            <w:hideMark/>
          </w:tcPr>
          <w:p w:rsidR="00AA145B" w:rsidRPr="0047400E" w:rsidP="0049688A" w14:paraId="7D8CE738" w14:textId="6222B420">
            <w:pPr>
              <w:jc w:val="center"/>
              <w:rPr>
                <w:rFonts w:ascii="Times New Roman" w:hAnsi="Times New Roman" w:cs="Times New Roman"/>
                <w:b/>
                <w:color w:val="000000"/>
                <w:sz w:val="22"/>
                <w:szCs w:val="22"/>
                <w:lang w:bidi="bn-IN"/>
              </w:rPr>
            </w:pPr>
            <w:r w:rsidRPr="0047400E">
              <w:rPr>
                <w:rFonts w:ascii="Times New Roman" w:hAnsi="Times New Roman" w:cs="Times New Roman"/>
                <w:b/>
                <w:color w:val="000000"/>
                <w:sz w:val="22"/>
                <w:szCs w:val="22"/>
                <w:lang w:bidi="bn-IN"/>
              </w:rPr>
              <w:t>$</w:t>
            </w:r>
            <w:r w:rsidRPr="0047400E" w:rsidR="000B1834">
              <w:rPr>
                <w:rFonts w:ascii="Times New Roman" w:hAnsi="Times New Roman" w:cs="Times New Roman"/>
                <w:b/>
                <w:color w:val="000000"/>
                <w:sz w:val="22"/>
                <w:szCs w:val="22"/>
                <w:lang w:bidi="bn-IN"/>
              </w:rPr>
              <w:t xml:space="preserve"> 2</w:t>
            </w:r>
            <w:r w:rsidRPr="0047400E" w:rsidR="00324D8D">
              <w:rPr>
                <w:rFonts w:ascii="Times New Roman" w:hAnsi="Times New Roman" w:cs="Times New Roman"/>
                <w:b/>
                <w:color w:val="000000"/>
                <w:sz w:val="22"/>
                <w:szCs w:val="22"/>
                <w:lang w:bidi="bn-IN"/>
              </w:rPr>
              <w:t>5,51</w:t>
            </w:r>
            <w:r w:rsidRPr="0047400E" w:rsidR="00D95702">
              <w:rPr>
                <w:rFonts w:ascii="Times New Roman" w:hAnsi="Times New Roman" w:cs="Times New Roman"/>
                <w:b/>
                <w:color w:val="000000"/>
                <w:sz w:val="22"/>
                <w:szCs w:val="22"/>
                <w:lang w:bidi="bn-IN"/>
              </w:rPr>
              <w:t>3</w:t>
            </w:r>
          </w:p>
        </w:tc>
      </w:tr>
    </w:tbl>
    <w:p w:rsidR="00AE21E9" w:rsidRPr="00B34BDE" w:rsidP="00AE21E9" w14:paraId="0CBFF165" w14:textId="77777777">
      <w:pPr>
        <w:tabs>
          <w:tab w:val="left" w:pos="720"/>
        </w:tabs>
        <w:suppressAutoHyphens/>
        <w:rPr>
          <w:rFonts w:ascii="Times New Roman" w:hAnsi="Times New Roman" w:cs="Times New Roman"/>
          <w:sz w:val="22"/>
          <w:szCs w:val="22"/>
          <w:lang w:bidi="bn-IN"/>
        </w:rPr>
      </w:pPr>
    </w:p>
    <w:p w:rsidR="00392F4F" w:rsidP="00AE21E9" w14:paraId="3A9C6305" w14:textId="4659022C">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i/>
          <w:iCs/>
          <w:sz w:val="22"/>
          <w:szCs w:val="22"/>
          <w:lang w:bidi="bn-IN"/>
        </w:rPr>
        <w:t>Committee Cost</w:t>
      </w:r>
      <w:r w:rsidRPr="00B34BDE">
        <w:rPr>
          <w:rFonts w:ascii="Times New Roman" w:hAnsi="Times New Roman" w:cs="Times New Roman"/>
          <w:sz w:val="22"/>
          <w:szCs w:val="22"/>
          <w:lang w:bidi="bn-IN"/>
        </w:rPr>
        <w:t xml:space="preserve">.  The </w:t>
      </w:r>
      <w:r w:rsidR="005677E5">
        <w:rPr>
          <w:rFonts w:ascii="Times New Roman" w:hAnsi="Times New Roman" w:cs="Times New Roman"/>
          <w:sz w:val="22"/>
          <w:szCs w:val="22"/>
          <w:lang w:bidi="bn-IN"/>
        </w:rPr>
        <w:t xml:space="preserve">Commission coordinated with the </w:t>
      </w:r>
      <w:r w:rsidRPr="00B34BDE">
        <w:rPr>
          <w:rFonts w:ascii="Times New Roman" w:hAnsi="Times New Roman" w:cs="Times New Roman"/>
          <w:sz w:val="22"/>
          <w:szCs w:val="22"/>
          <w:lang w:bidi="bn-IN"/>
        </w:rPr>
        <w:t xml:space="preserve">Committee </w:t>
      </w:r>
      <w:r w:rsidR="005677E5">
        <w:rPr>
          <w:rFonts w:ascii="Times New Roman" w:hAnsi="Times New Roman" w:cs="Times New Roman"/>
          <w:sz w:val="22"/>
          <w:szCs w:val="22"/>
          <w:lang w:bidi="bn-IN"/>
        </w:rPr>
        <w:t xml:space="preserve">on its costs for reviewing the petitions for national </w:t>
      </w:r>
      <w:r w:rsidR="0047400E">
        <w:rPr>
          <w:rFonts w:ascii="Times New Roman" w:hAnsi="Times New Roman" w:cs="Times New Roman"/>
          <w:sz w:val="22"/>
          <w:szCs w:val="22"/>
          <w:lang w:bidi="bn-IN"/>
        </w:rPr>
        <w:t>security</w:t>
      </w:r>
      <w:r w:rsidR="005677E5">
        <w:rPr>
          <w:rFonts w:ascii="Times New Roman" w:hAnsi="Times New Roman" w:cs="Times New Roman"/>
          <w:sz w:val="22"/>
          <w:szCs w:val="22"/>
          <w:lang w:bidi="bn-IN"/>
        </w:rPr>
        <w:t xml:space="preserve"> and law enforcement concerns.  The Committee provided the information included here.  The Committee </w:t>
      </w:r>
      <w:r w:rsidRPr="00B34BDE">
        <w:rPr>
          <w:rFonts w:ascii="Times New Roman" w:hAnsi="Times New Roman" w:cs="Times New Roman"/>
          <w:sz w:val="22"/>
          <w:szCs w:val="22"/>
          <w:lang w:bidi="bn-IN"/>
        </w:rPr>
        <w:t xml:space="preserve">anticipates that it will incur costs for development and maintenance of an online portal for the filing and retention of Standard Question responses.  A portion of the technical cost for the Committee’s portal is attributable to one-time start-up costs.  </w:t>
      </w:r>
      <w:r w:rsidR="005677E5">
        <w:rPr>
          <w:rFonts w:ascii="Times New Roman" w:hAnsi="Times New Roman" w:cs="Times New Roman"/>
          <w:sz w:val="22"/>
          <w:szCs w:val="22"/>
          <w:lang w:bidi="bn-IN"/>
        </w:rPr>
        <w:t>According to the Committee, c</w:t>
      </w:r>
      <w:r w:rsidRPr="00B34BDE">
        <w:rPr>
          <w:rFonts w:ascii="Times New Roman" w:hAnsi="Times New Roman" w:cs="Times New Roman"/>
          <w:sz w:val="22"/>
          <w:szCs w:val="22"/>
          <w:lang w:bidi="bn-IN"/>
        </w:rPr>
        <w:t>urrent budgetary estima</w:t>
      </w:r>
      <w:r w:rsidRPr="00B34BDE">
        <w:rPr>
          <w:rFonts w:ascii="Times New Roman" w:hAnsi="Times New Roman" w:cs="Times New Roman"/>
          <w:sz w:val="22"/>
          <w:szCs w:val="22"/>
          <w:lang w:bidi="bn-IN"/>
        </w:rPr>
        <w:t xml:space="preserve">tes prevent the Committee from determining precisely how much of technical cost can be attributed to start-up costs.  The Committee also anticipates that it will incur staff costs for review of the responses.  The </w:t>
      </w:r>
      <w:r w:rsidR="005677E5">
        <w:rPr>
          <w:rFonts w:ascii="Times New Roman" w:hAnsi="Times New Roman" w:cs="Times New Roman"/>
          <w:sz w:val="22"/>
          <w:szCs w:val="22"/>
          <w:lang w:bidi="bn-IN"/>
        </w:rPr>
        <w:t xml:space="preserve">costs provided by the </w:t>
      </w:r>
      <w:r w:rsidRPr="00B34BDE">
        <w:rPr>
          <w:rFonts w:ascii="Times New Roman" w:hAnsi="Times New Roman" w:cs="Times New Roman"/>
          <w:sz w:val="22"/>
          <w:szCs w:val="22"/>
          <w:lang w:bidi="bn-IN"/>
        </w:rPr>
        <w:t>Committee costs are summarized below:</w:t>
      </w:r>
    </w:p>
    <w:p w:rsidR="00392F4F" w14:paraId="7A3908E0" w14:textId="77777777">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tbl>
      <w:tblPr>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4"/>
        <w:gridCol w:w="2432"/>
      </w:tblGrid>
      <w:tr w14:paraId="5B85E310" w14:textId="77777777" w:rsidTr="0049688A">
        <w:tblPrEx>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3"/>
        </w:trPr>
        <w:tc>
          <w:tcPr>
            <w:tcW w:w="3274"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AE21E9" w:rsidRPr="00B34BDE" w:rsidP="0049688A" w14:paraId="475D54DB" w14:textId="77777777">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Technical Costs</w:t>
            </w:r>
            <w:r w:rsidRPr="00B34BDE">
              <w:rPr>
                <w:rFonts w:ascii="Times New Roman" w:hAnsi="Times New Roman" w:cs="Times New Roman"/>
                <w:sz w:val="22"/>
                <w:szCs w:val="22"/>
              </w:rPr>
              <w:t> </w:t>
            </w:r>
          </w:p>
        </w:tc>
        <w:tc>
          <w:tcPr>
            <w:tcW w:w="2432" w:type="dxa"/>
            <w:tcBorders>
              <w:top w:val="single" w:sz="8" w:space="0" w:color="auto"/>
              <w:left w:val="nil"/>
              <w:bottom w:val="single" w:sz="8" w:space="0" w:color="auto"/>
              <w:right w:val="single" w:sz="8" w:space="0" w:color="auto"/>
            </w:tcBorders>
            <w:shd w:val="clear" w:color="auto" w:fill="D9D9D9" w:themeFill="background1" w:themeFillShade="D9"/>
            <w:hideMark/>
          </w:tcPr>
          <w:p w:rsidR="00AE21E9" w:rsidRPr="00B34BDE" w:rsidP="0049688A" w14:paraId="628D2308" w14:textId="55CEAA36">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Cost</w:t>
            </w:r>
            <w:r>
              <w:rPr>
                <w:rStyle w:val="FootnoteReference"/>
                <w:rFonts w:cs="Times New Roman"/>
                <w:b/>
                <w:szCs w:val="22"/>
              </w:rPr>
              <w:footnoteReference w:id="26"/>
            </w:r>
            <w:r w:rsidRPr="00B34BDE">
              <w:rPr>
                <w:rFonts w:ascii="Times New Roman" w:hAnsi="Times New Roman" w:cs="Times New Roman"/>
                <w:sz w:val="22"/>
                <w:szCs w:val="22"/>
              </w:rPr>
              <w:t> </w:t>
            </w:r>
          </w:p>
        </w:tc>
      </w:tr>
      <w:tr w14:paraId="4DBF3B16" w14:textId="77777777" w:rsidTr="0049688A">
        <w:tblPrEx>
          <w:tblW w:w="5706" w:type="dxa"/>
          <w:tblInd w:w="1304" w:type="dxa"/>
          <w:tblCellMar>
            <w:left w:w="0" w:type="dxa"/>
            <w:right w:w="0" w:type="dxa"/>
          </w:tblCellMar>
          <w:tblLook w:val="04A0"/>
        </w:tblPrEx>
        <w:trPr>
          <w:trHeight w:val="507"/>
        </w:trPr>
        <w:tc>
          <w:tcPr>
            <w:tcW w:w="3274" w:type="dxa"/>
            <w:tcBorders>
              <w:top w:val="nil"/>
              <w:left w:val="single" w:sz="8" w:space="0" w:color="auto"/>
              <w:bottom w:val="single" w:sz="8" w:space="0" w:color="auto"/>
              <w:right w:val="single" w:sz="8" w:space="0" w:color="auto"/>
            </w:tcBorders>
            <w:hideMark/>
          </w:tcPr>
          <w:p w:rsidR="00AE21E9" w:rsidRPr="00B34BDE" w:rsidP="0049688A" w14:paraId="3A64D200" w14:textId="75CC625D">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Fixed Start Up, Implementation and Hosting Cost for Public Portal</w:t>
            </w:r>
            <w:r>
              <w:rPr>
                <w:rStyle w:val="FootnoteReference"/>
                <w:rFonts w:cs="Times New Roman"/>
                <w:sz w:val="22"/>
                <w:szCs w:val="22"/>
                <w:lang w:bidi="bn-IN"/>
              </w:rPr>
              <w:footnoteReference w:id="27"/>
            </w:r>
            <w:r w:rsidRPr="00B34BDE">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B34BDE" w:rsidP="0049688A" w14:paraId="48D92723" w14:textId="739AC1D2">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w:t>
            </w:r>
            <w:r w:rsidRPr="00B34BDE" w:rsidR="009A5E7F">
              <w:rPr>
                <w:rFonts w:ascii="Times New Roman" w:hAnsi="Times New Roman" w:cs="Times New Roman"/>
                <w:b/>
                <w:bCs/>
                <w:sz w:val="22"/>
                <w:szCs w:val="22"/>
              </w:rPr>
              <w:t>232,02</w:t>
            </w:r>
            <w:r w:rsidR="00324D8D">
              <w:rPr>
                <w:rFonts w:ascii="Times New Roman" w:hAnsi="Times New Roman" w:cs="Times New Roman"/>
                <w:b/>
                <w:bCs/>
                <w:sz w:val="22"/>
                <w:szCs w:val="22"/>
              </w:rPr>
              <w:t>6</w:t>
            </w:r>
          </w:p>
        </w:tc>
      </w:tr>
      <w:tr w14:paraId="290B1676" w14:textId="77777777" w:rsidTr="0049688A">
        <w:tblPrEx>
          <w:tblW w:w="5706" w:type="dxa"/>
          <w:tblInd w:w="1304" w:type="dxa"/>
          <w:tblCellMar>
            <w:left w:w="0" w:type="dxa"/>
            <w:right w:w="0" w:type="dxa"/>
          </w:tblCellMar>
          <w:tblLook w:val="04A0"/>
        </w:tblPrEx>
        <w:trPr>
          <w:trHeight w:val="253"/>
        </w:trPr>
        <w:tc>
          <w:tcPr>
            <w:tcW w:w="3274" w:type="dxa"/>
            <w:tcBorders>
              <w:top w:val="nil"/>
              <w:left w:val="single" w:sz="8" w:space="0" w:color="auto"/>
              <w:bottom w:val="single" w:sz="8" w:space="0" w:color="auto"/>
              <w:right w:val="single" w:sz="8" w:space="0" w:color="auto"/>
            </w:tcBorders>
            <w:hideMark/>
          </w:tcPr>
          <w:p w:rsidR="00AE21E9" w:rsidRPr="00B34BDE" w:rsidP="0049688A" w14:paraId="3C4A9EDF" w14:textId="77777777">
            <w:pPr>
              <w:jc w:val="center"/>
              <w:textAlignment w:val="baseline"/>
              <w:rPr>
                <w:rFonts w:ascii="Times New Roman" w:hAnsi="Times New Roman" w:cs="Times New Roman"/>
                <w:sz w:val="22"/>
                <w:szCs w:val="22"/>
              </w:rPr>
            </w:pPr>
            <w:r w:rsidRPr="00B34BDE">
              <w:rPr>
                <w:rFonts w:ascii="Times New Roman" w:hAnsi="Times New Roman" w:cs="Times New Roman"/>
                <w:b/>
                <w:sz w:val="22"/>
                <w:szCs w:val="22"/>
              </w:rPr>
              <w:t>Annual Labor Costs</w:t>
            </w:r>
            <w:r w:rsidRPr="00B34BDE">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B34BDE" w:rsidP="0049688A" w14:paraId="15BDAFB9" w14:textId="77777777">
            <w:pPr>
              <w:ind w:firstLine="2070"/>
              <w:textAlignment w:val="baseline"/>
              <w:rPr>
                <w:rFonts w:ascii="Times New Roman" w:hAnsi="Times New Roman" w:cs="Times New Roman"/>
                <w:sz w:val="22"/>
                <w:szCs w:val="22"/>
              </w:rPr>
            </w:pPr>
            <w:r w:rsidRPr="00B34BDE">
              <w:rPr>
                <w:rFonts w:ascii="Times New Roman" w:hAnsi="Times New Roman" w:cs="Times New Roman"/>
                <w:sz w:val="22"/>
                <w:szCs w:val="22"/>
              </w:rPr>
              <w:t> </w:t>
            </w:r>
          </w:p>
        </w:tc>
      </w:tr>
      <w:tr w14:paraId="238E35BF" w14:textId="77777777" w:rsidTr="0049688A">
        <w:tblPrEx>
          <w:tblW w:w="5706" w:type="dxa"/>
          <w:tblInd w:w="1304" w:type="dxa"/>
          <w:tblCellMar>
            <w:left w:w="0" w:type="dxa"/>
            <w:right w:w="0" w:type="dxa"/>
          </w:tblCellMar>
          <w:tblLook w:val="04A0"/>
        </w:tblPrEx>
        <w:trPr>
          <w:trHeight w:val="761"/>
        </w:trPr>
        <w:tc>
          <w:tcPr>
            <w:tcW w:w="3274" w:type="dxa"/>
            <w:tcBorders>
              <w:top w:val="nil"/>
              <w:left w:val="single" w:sz="8" w:space="0" w:color="auto"/>
              <w:bottom w:val="single" w:sz="8" w:space="0" w:color="auto"/>
              <w:right w:val="single" w:sz="8" w:space="0" w:color="auto"/>
            </w:tcBorders>
            <w:hideMark/>
          </w:tcPr>
          <w:p w:rsidR="00AE21E9" w:rsidRPr="00B34BDE" w:rsidP="0049688A" w14:paraId="296986EF" w14:textId="77777777">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Attorney Review Cost </w:t>
            </w:r>
          </w:p>
          <w:p w:rsidR="00AE21E9" w:rsidRPr="00B34BDE" w:rsidP="0049688A" w14:paraId="506A3F09" w14:textId="5BF8F25E">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(10 Hours Per Matter x $109.82 Per GS-15 Attorney x 1</w:t>
            </w:r>
            <w:r w:rsidR="00F03A0D">
              <w:rPr>
                <w:rFonts w:ascii="Times New Roman" w:hAnsi="Times New Roman" w:cs="Times New Roman"/>
                <w:sz w:val="22"/>
                <w:szCs w:val="22"/>
              </w:rPr>
              <w:t>4</w:t>
            </w:r>
            <w:r w:rsidRPr="00B34BDE">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B34BDE" w:rsidP="0049688A" w14:paraId="17012FA9" w14:textId="0E3FAE28">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w:t>
            </w:r>
            <w:r w:rsidR="00F03A0D">
              <w:rPr>
                <w:rFonts w:ascii="Times New Roman" w:hAnsi="Times New Roman" w:cs="Times New Roman"/>
                <w:sz w:val="22"/>
                <w:szCs w:val="22"/>
              </w:rPr>
              <w:t>15,375</w:t>
            </w:r>
          </w:p>
        </w:tc>
      </w:tr>
      <w:tr w14:paraId="08D91C07" w14:textId="77777777" w:rsidTr="0049688A">
        <w:tblPrEx>
          <w:tblW w:w="5706" w:type="dxa"/>
          <w:tblInd w:w="1304" w:type="dxa"/>
          <w:tblCellMar>
            <w:left w:w="0" w:type="dxa"/>
            <w:right w:w="0" w:type="dxa"/>
          </w:tblCellMar>
          <w:tblLook w:val="04A0"/>
        </w:tblPrEx>
        <w:trPr>
          <w:trHeight w:val="766"/>
        </w:trPr>
        <w:tc>
          <w:tcPr>
            <w:tcW w:w="3274" w:type="dxa"/>
            <w:tcBorders>
              <w:top w:val="nil"/>
              <w:left w:val="single" w:sz="8" w:space="0" w:color="auto"/>
              <w:bottom w:val="single" w:sz="8" w:space="0" w:color="auto"/>
              <w:right w:val="single" w:sz="8" w:space="0" w:color="auto"/>
            </w:tcBorders>
            <w:hideMark/>
          </w:tcPr>
          <w:p w:rsidR="00AE21E9" w:rsidRPr="00B34BDE" w:rsidP="0049688A" w14:paraId="21B0A194" w14:textId="77777777">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Support Staff Cost  </w:t>
            </w:r>
          </w:p>
          <w:p w:rsidR="00AE21E9" w:rsidRPr="00B34BDE" w:rsidP="0049688A" w14:paraId="10335F4B" w14:textId="0735DB4E">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(14 Hours Per Matter x $157.90 Per Hour x 1</w:t>
            </w:r>
            <w:r w:rsidR="00F03A0D">
              <w:rPr>
                <w:rFonts w:ascii="Times New Roman" w:hAnsi="Times New Roman" w:cs="Times New Roman"/>
                <w:sz w:val="22"/>
                <w:szCs w:val="22"/>
              </w:rPr>
              <w:t>4</w:t>
            </w:r>
            <w:r w:rsidRPr="00B34BDE">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B34BDE" w:rsidP="0049688A" w14:paraId="1DDB8063" w14:textId="25DEFE73">
            <w:pPr>
              <w:jc w:val="center"/>
              <w:textAlignment w:val="baseline"/>
              <w:rPr>
                <w:rFonts w:ascii="Times New Roman" w:hAnsi="Times New Roman" w:cs="Times New Roman"/>
                <w:sz w:val="22"/>
                <w:szCs w:val="22"/>
              </w:rPr>
            </w:pPr>
            <w:r w:rsidRPr="00B34BDE">
              <w:rPr>
                <w:rFonts w:ascii="Times New Roman" w:hAnsi="Times New Roman" w:cs="Times New Roman"/>
                <w:sz w:val="22"/>
                <w:szCs w:val="22"/>
              </w:rPr>
              <w:t>$</w:t>
            </w:r>
            <w:r w:rsidR="00F03A0D">
              <w:rPr>
                <w:rFonts w:ascii="Times New Roman" w:hAnsi="Times New Roman" w:cs="Times New Roman"/>
                <w:sz w:val="22"/>
                <w:szCs w:val="22"/>
              </w:rPr>
              <w:t>30,948</w:t>
            </w:r>
          </w:p>
        </w:tc>
      </w:tr>
      <w:tr w14:paraId="57DB6518" w14:textId="77777777" w:rsidTr="0049688A">
        <w:tblPrEx>
          <w:tblW w:w="5706" w:type="dxa"/>
          <w:tblInd w:w="1304" w:type="dxa"/>
          <w:tblCellMar>
            <w:left w:w="0" w:type="dxa"/>
            <w:right w:w="0" w:type="dxa"/>
          </w:tblCellMar>
          <w:tblLook w:val="04A0"/>
        </w:tblPrEx>
        <w:trPr>
          <w:trHeight w:val="248"/>
        </w:trPr>
        <w:tc>
          <w:tcPr>
            <w:tcW w:w="3274" w:type="dxa"/>
            <w:tcBorders>
              <w:top w:val="nil"/>
              <w:left w:val="single" w:sz="8" w:space="0" w:color="auto"/>
              <w:bottom w:val="single" w:sz="8" w:space="0" w:color="auto"/>
              <w:right w:val="single" w:sz="8" w:space="0" w:color="auto"/>
            </w:tcBorders>
            <w:hideMark/>
          </w:tcPr>
          <w:p w:rsidR="00AE21E9" w:rsidRPr="00B34BDE" w:rsidP="0049688A" w14:paraId="0C14E5A7" w14:textId="77777777">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Total Annual Labor Cost </w:t>
            </w:r>
          </w:p>
        </w:tc>
        <w:tc>
          <w:tcPr>
            <w:tcW w:w="2432" w:type="dxa"/>
            <w:tcBorders>
              <w:top w:val="nil"/>
              <w:left w:val="nil"/>
              <w:bottom w:val="single" w:sz="8" w:space="0" w:color="auto"/>
              <w:right w:val="single" w:sz="8" w:space="0" w:color="auto"/>
            </w:tcBorders>
            <w:hideMark/>
          </w:tcPr>
          <w:p w:rsidR="00AE21E9" w:rsidRPr="00B34BDE" w:rsidP="0049688A" w14:paraId="18BAF87C" w14:textId="6E91B63C">
            <w:pPr>
              <w:jc w:val="center"/>
              <w:textAlignment w:val="baseline"/>
              <w:rPr>
                <w:rFonts w:ascii="Times New Roman" w:hAnsi="Times New Roman" w:cs="Times New Roman"/>
                <w:b/>
                <w:bCs/>
                <w:sz w:val="22"/>
                <w:szCs w:val="22"/>
              </w:rPr>
            </w:pPr>
            <w:r w:rsidRPr="00B34BDE">
              <w:rPr>
                <w:rFonts w:ascii="Times New Roman" w:hAnsi="Times New Roman" w:cs="Times New Roman"/>
                <w:b/>
                <w:bCs/>
                <w:sz w:val="22"/>
                <w:szCs w:val="22"/>
              </w:rPr>
              <w:t>$</w:t>
            </w:r>
            <w:r w:rsidR="00F03A0D">
              <w:rPr>
                <w:rFonts w:ascii="Times New Roman" w:hAnsi="Times New Roman" w:cs="Times New Roman"/>
                <w:b/>
                <w:bCs/>
                <w:sz w:val="22"/>
                <w:szCs w:val="22"/>
              </w:rPr>
              <w:t>4</w:t>
            </w:r>
            <w:r w:rsidRPr="00B34BDE">
              <w:rPr>
                <w:rFonts w:ascii="Times New Roman" w:hAnsi="Times New Roman" w:cs="Times New Roman"/>
                <w:b/>
                <w:bCs/>
                <w:sz w:val="22"/>
                <w:szCs w:val="22"/>
              </w:rPr>
              <w:t>6</w:t>
            </w:r>
            <w:r w:rsidR="00F03A0D">
              <w:rPr>
                <w:rFonts w:ascii="Times New Roman" w:hAnsi="Times New Roman" w:cs="Times New Roman"/>
                <w:b/>
                <w:bCs/>
                <w:sz w:val="22"/>
                <w:szCs w:val="22"/>
              </w:rPr>
              <w:t>,323</w:t>
            </w:r>
          </w:p>
        </w:tc>
      </w:tr>
    </w:tbl>
    <w:p w:rsidR="00AE21E9" w:rsidRPr="00B34BDE" w:rsidP="00AE21E9" w14:paraId="30177F6B" w14:textId="77777777">
      <w:pPr>
        <w:numPr>
          <w:ilvl w:val="0"/>
          <w:numId w:val="33"/>
        </w:num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Estimate of Total Annualized Cost to the Federal Government (Commission and Committee Cost)</w:t>
      </w:r>
    </w:p>
    <w:p w:rsidR="00AE21E9" w:rsidRPr="00B34BDE" w:rsidP="00AE21E9" w14:paraId="1657579C" w14:textId="77777777">
      <w:pPr>
        <w:tabs>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rPr>
        <w:t xml:space="preserve">The estimated total annualized cost to the Federal Government for this collection is the sum of the Commission costs and the Committee’s annual costs: </w:t>
      </w:r>
    </w:p>
    <w:p w:rsidR="00AE21E9" w:rsidRPr="00B34BDE" w:rsidP="00AE21E9" w14:paraId="403C1EC1" w14:textId="2BF9F25E">
      <w:pPr>
        <w:tabs>
          <w:tab w:val="left" w:pos="-720"/>
        </w:tabs>
        <w:suppressAutoHyphens/>
        <w:rPr>
          <w:rFonts w:ascii="Times New Roman" w:hAnsi="Times New Roman" w:cs="Times New Roman"/>
          <w:b/>
          <w:sz w:val="22"/>
          <w:szCs w:val="22"/>
        </w:rPr>
      </w:pPr>
      <w:r w:rsidRPr="00B34BDE">
        <w:rPr>
          <w:rFonts w:ascii="Times New Roman" w:hAnsi="Times New Roman" w:cs="Times New Roman"/>
          <w:sz w:val="22"/>
          <w:szCs w:val="22"/>
          <w:lang w:bidi="bn-IN"/>
        </w:rPr>
        <w:tab/>
      </w:r>
      <w:r w:rsidRPr="00B34BDE">
        <w:rPr>
          <w:rFonts w:ascii="Times New Roman" w:hAnsi="Times New Roman" w:cs="Times New Roman"/>
          <w:sz w:val="22"/>
          <w:szCs w:val="22"/>
          <w:lang w:bidi="bn-IN"/>
        </w:rPr>
        <w:tab/>
      </w:r>
      <w:r w:rsidRPr="0047400E">
        <w:rPr>
          <w:rFonts w:ascii="Times New Roman" w:hAnsi="Times New Roman" w:cs="Times New Roman"/>
          <w:sz w:val="22"/>
          <w:szCs w:val="22"/>
          <w:lang w:bidi="bn-IN"/>
        </w:rPr>
        <w:t>$</w:t>
      </w:r>
      <w:r w:rsidRPr="0047400E" w:rsidR="006230FA">
        <w:rPr>
          <w:rFonts w:ascii="Times New Roman" w:hAnsi="Times New Roman" w:cs="Times New Roman"/>
          <w:b/>
          <w:color w:val="000000"/>
          <w:sz w:val="22"/>
          <w:szCs w:val="22"/>
          <w:lang w:bidi="bn-IN"/>
        </w:rPr>
        <w:t xml:space="preserve"> </w:t>
      </w:r>
      <w:r w:rsidRPr="0047400E" w:rsidR="006230FA">
        <w:rPr>
          <w:rFonts w:ascii="Times New Roman" w:hAnsi="Times New Roman" w:cs="Times New Roman"/>
          <w:bCs/>
          <w:color w:val="000000"/>
          <w:sz w:val="22"/>
          <w:szCs w:val="22"/>
          <w:lang w:bidi="bn-IN"/>
        </w:rPr>
        <w:t>2</w:t>
      </w:r>
      <w:r w:rsidRPr="0047400E" w:rsidR="00324D8D">
        <w:rPr>
          <w:rFonts w:ascii="Times New Roman" w:hAnsi="Times New Roman" w:cs="Times New Roman"/>
          <w:bCs/>
          <w:color w:val="000000"/>
          <w:sz w:val="22"/>
          <w:szCs w:val="22"/>
          <w:lang w:bidi="bn-IN"/>
        </w:rPr>
        <w:t>5,51</w:t>
      </w:r>
      <w:r w:rsidRPr="0047400E" w:rsidR="006E6DD1">
        <w:rPr>
          <w:rFonts w:ascii="Times New Roman" w:hAnsi="Times New Roman" w:cs="Times New Roman"/>
          <w:bCs/>
          <w:color w:val="000000"/>
          <w:sz w:val="22"/>
          <w:szCs w:val="22"/>
          <w:lang w:bidi="bn-IN"/>
        </w:rPr>
        <w:t>3</w:t>
      </w:r>
      <w:r w:rsidRPr="0047400E" w:rsidR="009E6636">
        <w:rPr>
          <w:rFonts w:ascii="Times New Roman" w:hAnsi="Times New Roman" w:cs="Times New Roman"/>
          <w:bCs/>
          <w:color w:val="000000"/>
          <w:sz w:val="22"/>
          <w:szCs w:val="22"/>
          <w:lang w:bidi="bn-IN"/>
        </w:rPr>
        <w:t xml:space="preserve"> </w:t>
      </w:r>
      <w:r w:rsidRPr="0047400E">
        <w:rPr>
          <w:rFonts w:ascii="Times New Roman" w:hAnsi="Times New Roman" w:cs="Times New Roman"/>
          <w:color w:val="000000"/>
          <w:sz w:val="22"/>
          <w:szCs w:val="22"/>
          <w:lang w:bidi="bn-IN"/>
        </w:rPr>
        <w:t xml:space="preserve">+ </w:t>
      </w:r>
      <w:r w:rsidRPr="0047400E" w:rsidR="009E6636">
        <w:rPr>
          <w:rFonts w:ascii="Times New Roman" w:hAnsi="Times New Roman" w:cs="Times New Roman"/>
          <w:sz w:val="22"/>
          <w:szCs w:val="22"/>
        </w:rPr>
        <w:t>$232,026</w:t>
      </w:r>
      <w:r w:rsidRPr="0047400E" w:rsidR="009E6636">
        <w:rPr>
          <w:rFonts w:ascii="Times New Roman" w:hAnsi="Times New Roman" w:cs="Times New Roman"/>
          <w:b/>
          <w:bCs/>
          <w:sz w:val="22"/>
          <w:szCs w:val="22"/>
        </w:rPr>
        <w:t xml:space="preserve"> + </w:t>
      </w:r>
      <w:r w:rsidRPr="0047400E">
        <w:rPr>
          <w:rFonts w:ascii="Times New Roman" w:hAnsi="Times New Roman" w:cs="Times New Roman"/>
          <w:sz w:val="22"/>
          <w:szCs w:val="22"/>
        </w:rPr>
        <w:t>$</w:t>
      </w:r>
      <w:r w:rsidRPr="0047400E" w:rsidR="00F03A0D">
        <w:rPr>
          <w:rFonts w:ascii="Times New Roman" w:hAnsi="Times New Roman" w:cs="Times New Roman"/>
          <w:sz w:val="22"/>
          <w:szCs w:val="22"/>
        </w:rPr>
        <w:t>46,323</w:t>
      </w:r>
      <w:r w:rsidRPr="0047400E">
        <w:rPr>
          <w:rFonts w:ascii="Times New Roman" w:hAnsi="Times New Roman" w:cs="Times New Roman"/>
          <w:sz w:val="22"/>
          <w:szCs w:val="22"/>
        </w:rPr>
        <w:t xml:space="preserve"> = </w:t>
      </w:r>
      <w:r w:rsidRPr="0047400E">
        <w:rPr>
          <w:rFonts w:ascii="Times New Roman" w:hAnsi="Times New Roman" w:cs="Times New Roman"/>
          <w:b/>
          <w:sz w:val="22"/>
          <w:szCs w:val="22"/>
        </w:rPr>
        <w:t>$</w:t>
      </w:r>
      <w:r w:rsidRPr="0047400E" w:rsidR="009E6636">
        <w:rPr>
          <w:rFonts w:ascii="Times New Roman" w:hAnsi="Times New Roman" w:cs="Times New Roman"/>
          <w:b/>
          <w:sz w:val="22"/>
          <w:szCs w:val="22"/>
        </w:rPr>
        <w:t>303,86</w:t>
      </w:r>
      <w:r w:rsidRPr="0047400E" w:rsidR="006E6DD1">
        <w:rPr>
          <w:rFonts w:ascii="Times New Roman" w:hAnsi="Times New Roman" w:cs="Times New Roman"/>
          <w:b/>
          <w:sz w:val="22"/>
          <w:szCs w:val="22"/>
        </w:rPr>
        <w:t>2</w:t>
      </w:r>
    </w:p>
    <w:p w:rsidR="00AE21E9" w:rsidRPr="00B34BDE" w:rsidP="00AE21E9" w14:paraId="5F2C4A5D"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B34BDE">
        <w:rPr>
          <w:rFonts w:ascii="Times New Roman" w:hAnsi="Times New Roman" w:cs="Times New Roman"/>
          <w:b/>
          <w:color w:val="000000"/>
          <w:kern w:val="0"/>
          <w:sz w:val="22"/>
          <w:szCs w:val="22"/>
          <w:u w:val="single" w:color="000000"/>
        </w:rPr>
        <w:t xml:space="preserve">Explain the reasons for any program changes or </w:t>
      </w:r>
      <w:r w:rsidRPr="00B34BDE">
        <w:rPr>
          <w:rFonts w:ascii="Times New Roman" w:hAnsi="Times New Roman" w:cs="Times New Roman"/>
          <w:b/>
          <w:color w:val="000000"/>
          <w:kern w:val="0"/>
          <w:sz w:val="22"/>
          <w:szCs w:val="22"/>
          <w:u w:val="single" w:color="000000"/>
        </w:rPr>
        <w:t>adjustments</w:t>
      </w:r>
      <w:r w:rsidRPr="00B34BDE">
        <w:rPr>
          <w:rFonts w:ascii="Times New Roman" w:hAnsi="Times New Roman" w:cs="Times New Roman"/>
          <w:b/>
          <w:color w:val="000000"/>
          <w:kern w:val="0"/>
          <w:sz w:val="22"/>
          <w:szCs w:val="22"/>
        </w:rPr>
        <w:t xml:space="preserve">. </w:t>
      </w:r>
    </w:p>
    <w:p w:rsidR="00195245" w:rsidRPr="00B34BDE" w:rsidP="00195245" w14:paraId="0C3BBFE4" w14:textId="14D0DB6F">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t xml:space="preserve">The Commission is reporting program changes to this information collection.  As a result of the rules adopted in the </w:t>
      </w:r>
      <w:r w:rsidRPr="00B34BDE">
        <w:rPr>
          <w:rFonts w:ascii="Times New Roman" w:hAnsi="Times New Roman" w:cs="Times New Roman"/>
          <w:i/>
          <w:sz w:val="22"/>
          <w:szCs w:val="22"/>
          <w:lang w:bidi="bn-IN"/>
        </w:rPr>
        <w:t xml:space="preserve">Executive Branch Review Order </w:t>
      </w:r>
      <w:r w:rsidRPr="00B34BDE">
        <w:rPr>
          <w:rFonts w:ascii="Times New Roman" w:hAnsi="Times New Roman" w:cs="Times New Roman"/>
          <w:sz w:val="22"/>
          <w:szCs w:val="22"/>
          <w:lang w:bidi="bn-IN"/>
        </w:rPr>
        <w:t xml:space="preserve">and </w:t>
      </w:r>
      <w:r w:rsidRPr="00B34BDE">
        <w:rPr>
          <w:rFonts w:ascii="Times New Roman" w:hAnsi="Times New Roman" w:cs="Times New Roman"/>
          <w:i/>
          <w:sz w:val="22"/>
          <w:szCs w:val="22"/>
          <w:lang w:bidi="bn-IN"/>
        </w:rPr>
        <w:t>Executive Branch Standard Questions</w:t>
      </w:r>
      <w:r w:rsidRPr="00B34BDE">
        <w:rPr>
          <w:rFonts w:ascii="Times New Roman" w:hAnsi="Times New Roman" w:cs="Times New Roman"/>
          <w:sz w:val="22"/>
          <w:szCs w:val="22"/>
          <w:lang w:bidi="bn-IN"/>
        </w:rPr>
        <w:t xml:space="preserve"> </w:t>
      </w:r>
      <w:r w:rsidRPr="00B34BDE">
        <w:rPr>
          <w:rFonts w:ascii="Times New Roman" w:hAnsi="Times New Roman" w:cs="Times New Roman"/>
          <w:i/>
          <w:sz w:val="22"/>
          <w:szCs w:val="22"/>
          <w:lang w:bidi="bn-IN"/>
        </w:rPr>
        <w:t>Order</w:t>
      </w:r>
      <w:r w:rsidRPr="00B34BDE">
        <w:rPr>
          <w:rFonts w:ascii="Times New Roman" w:hAnsi="Times New Roman" w:cs="Times New Roman"/>
          <w:iCs/>
          <w:sz w:val="22"/>
          <w:szCs w:val="22"/>
          <w:lang w:bidi="bn-IN"/>
        </w:rPr>
        <w:t xml:space="preserve">, </w:t>
      </w:r>
      <w:r w:rsidRPr="00B34BDE" w:rsidR="00521BDC">
        <w:rPr>
          <w:rFonts w:ascii="Times New Roman" w:hAnsi="Times New Roman" w:cs="Times New Roman"/>
          <w:iCs/>
          <w:sz w:val="22"/>
          <w:szCs w:val="22"/>
          <w:lang w:bidi="bn-IN"/>
        </w:rPr>
        <w:t xml:space="preserve">international 214 </w:t>
      </w:r>
      <w:r w:rsidRPr="00B34BDE">
        <w:rPr>
          <w:rFonts w:ascii="Times New Roman" w:hAnsi="Times New Roman" w:cs="Times New Roman"/>
          <w:iCs/>
          <w:sz w:val="22"/>
          <w:szCs w:val="22"/>
          <w:lang w:bidi="bn-IN"/>
        </w:rPr>
        <w:t xml:space="preserve">applicants will be </w:t>
      </w:r>
      <w:r w:rsidRPr="00B34BDE">
        <w:rPr>
          <w:rFonts w:ascii="Times New Roman" w:hAnsi="Times New Roman" w:cs="Times New Roman"/>
          <w:iCs/>
          <w:sz w:val="22"/>
          <w:szCs w:val="22"/>
          <w:lang w:bidi="bn-IN"/>
        </w:rPr>
        <w:t>required to submit additional information to the Commission and Committee, including providing significant detailed responses to the Standard Questions that will be filed directly with the Committee</w:t>
      </w:r>
      <w:r w:rsidRPr="00B34BDE">
        <w:rPr>
          <w:rFonts w:ascii="Times New Roman" w:hAnsi="Times New Roman" w:cs="Times New Roman"/>
          <w:sz w:val="22"/>
          <w:szCs w:val="22"/>
          <w:lang w:bidi="bn-IN"/>
        </w:rPr>
        <w:t xml:space="preserve">.  The changes are also associated with revisions to current forms and new forms required </w:t>
      </w:r>
      <w:r w:rsidRPr="00B34BDE" w:rsidR="00487D6D">
        <w:rPr>
          <w:rFonts w:ascii="Times New Roman" w:hAnsi="Times New Roman" w:cs="Times New Roman"/>
          <w:sz w:val="22"/>
          <w:szCs w:val="22"/>
          <w:lang w:bidi="bn-IN"/>
        </w:rPr>
        <w:t>for section 310(b) petition</w:t>
      </w:r>
      <w:r w:rsidRPr="00B34BDE" w:rsidR="002B7664">
        <w:rPr>
          <w:rFonts w:ascii="Times New Roman" w:hAnsi="Times New Roman" w:cs="Times New Roman"/>
          <w:sz w:val="22"/>
          <w:szCs w:val="22"/>
          <w:lang w:bidi="bn-IN"/>
        </w:rPr>
        <w:t>s</w:t>
      </w:r>
      <w:r w:rsidRPr="00B34BDE" w:rsidR="00487D6D">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 xml:space="preserve">that increase the burden hour estimates for this collection.  The Commission has also reevaluated and raised the estimate of how many hours outside counsel spend </w:t>
      </w:r>
      <w:r w:rsidRPr="00B34BDE" w:rsidR="00141E7C">
        <w:rPr>
          <w:rFonts w:ascii="Times New Roman" w:hAnsi="Times New Roman" w:cs="Times New Roman"/>
          <w:sz w:val="22"/>
          <w:szCs w:val="22"/>
          <w:lang w:bidi="bn-IN"/>
        </w:rPr>
        <w:t xml:space="preserve">assisting </w:t>
      </w:r>
      <w:r w:rsidRPr="00B34BDE">
        <w:rPr>
          <w:rFonts w:ascii="Times New Roman" w:hAnsi="Times New Roman" w:cs="Times New Roman"/>
          <w:sz w:val="22"/>
          <w:szCs w:val="22"/>
          <w:lang w:bidi="bn-IN"/>
        </w:rPr>
        <w:t xml:space="preserve"> respondents prepare an</w:t>
      </w:r>
      <w:r w:rsidRPr="00B34BDE">
        <w:rPr>
          <w:rFonts w:ascii="Times New Roman" w:hAnsi="Times New Roman" w:cs="Times New Roman"/>
          <w:sz w:val="22"/>
          <w:szCs w:val="22"/>
          <w:lang w:bidi="bn-IN"/>
        </w:rPr>
        <w:t xml:space="preserve">d </w:t>
      </w:r>
      <w:r w:rsidRPr="00B34BDE" w:rsidR="00A17B1C">
        <w:rPr>
          <w:rFonts w:ascii="Times New Roman" w:hAnsi="Times New Roman" w:cs="Times New Roman"/>
          <w:sz w:val="22"/>
          <w:szCs w:val="22"/>
          <w:lang w:bidi="bn-IN"/>
        </w:rPr>
        <w:t xml:space="preserve">310(b) petitions </w:t>
      </w:r>
      <w:r w:rsidRPr="00B34BDE">
        <w:rPr>
          <w:rFonts w:ascii="Times New Roman" w:hAnsi="Times New Roman" w:cs="Times New Roman"/>
          <w:sz w:val="22"/>
          <w:szCs w:val="22"/>
          <w:lang w:bidi="bn-IN"/>
        </w:rPr>
        <w:t>and filings.</w:t>
      </w:r>
      <w:r w:rsidRPr="00B34BDE" w:rsidR="001E2F1F">
        <w:rPr>
          <w:rFonts w:ascii="Times New Roman" w:hAnsi="Times New Roman" w:cs="Times New Roman"/>
          <w:sz w:val="22"/>
          <w:szCs w:val="22"/>
          <w:lang w:bidi="bn-IN"/>
        </w:rPr>
        <w:t xml:space="preserve">  Therefore, the Commission’s program changes for the collection are as follows:  -</w:t>
      </w:r>
      <w:r w:rsidR="0098340E">
        <w:rPr>
          <w:rFonts w:ascii="Times New Roman" w:hAnsi="Times New Roman" w:cs="Times New Roman"/>
          <w:sz w:val="22"/>
          <w:szCs w:val="22"/>
          <w:lang w:bidi="bn-IN"/>
        </w:rPr>
        <w:t>6</w:t>
      </w:r>
      <w:r w:rsidRPr="00B34BDE" w:rsidR="001E2F1F">
        <w:rPr>
          <w:rFonts w:ascii="Times New Roman" w:hAnsi="Times New Roman" w:cs="Times New Roman"/>
          <w:sz w:val="22"/>
          <w:szCs w:val="22"/>
          <w:lang w:bidi="bn-IN"/>
        </w:rPr>
        <w:t xml:space="preserve"> to the number of respondents, +2</w:t>
      </w:r>
      <w:r w:rsidR="00B03645">
        <w:rPr>
          <w:rFonts w:ascii="Times New Roman" w:hAnsi="Times New Roman" w:cs="Times New Roman"/>
          <w:sz w:val="22"/>
          <w:szCs w:val="22"/>
          <w:lang w:bidi="bn-IN"/>
        </w:rPr>
        <w:t>6</w:t>
      </w:r>
      <w:r w:rsidRPr="00B34BDE" w:rsidR="001E2F1F">
        <w:rPr>
          <w:rFonts w:ascii="Times New Roman" w:hAnsi="Times New Roman" w:cs="Times New Roman"/>
          <w:sz w:val="22"/>
          <w:szCs w:val="22"/>
          <w:lang w:bidi="bn-IN"/>
        </w:rPr>
        <w:t xml:space="preserve"> to the annual number of resp</w:t>
      </w:r>
      <w:r w:rsidRPr="00B34BDE" w:rsidR="002E33F6">
        <w:rPr>
          <w:rFonts w:ascii="Times New Roman" w:hAnsi="Times New Roman" w:cs="Times New Roman"/>
          <w:sz w:val="22"/>
          <w:szCs w:val="22"/>
          <w:lang w:bidi="bn-IN"/>
        </w:rPr>
        <w:t>onse</w:t>
      </w:r>
      <w:r w:rsidRPr="00B34BDE" w:rsidR="001E2F1F">
        <w:rPr>
          <w:rFonts w:ascii="Times New Roman" w:hAnsi="Times New Roman" w:cs="Times New Roman"/>
          <w:sz w:val="22"/>
          <w:szCs w:val="22"/>
          <w:lang w:bidi="bn-IN"/>
        </w:rPr>
        <w:t>s, +5</w:t>
      </w:r>
      <w:r w:rsidR="0098340E">
        <w:rPr>
          <w:rFonts w:ascii="Times New Roman" w:hAnsi="Times New Roman" w:cs="Times New Roman"/>
          <w:sz w:val="22"/>
          <w:szCs w:val="22"/>
          <w:lang w:bidi="bn-IN"/>
        </w:rPr>
        <w:t>07</w:t>
      </w:r>
      <w:r w:rsidRPr="00B34BDE" w:rsidR="001E2F1F">
        <w:rPr>
          <w:rFonts w:ascii="Times New Roman" w:hAnsi="Times New Roman" w:cs="Times New Roman"/>
          <w:sz w:val="22"/>
          <w:szCs w:val="22"/>
          <w:lang w:bidi="bn-IN"/>
        </w:rPr>
        <w:t xml:space="preserve"> to the annual burden hours and </w:t>
      </w:r>
      <w:r w:rsidRPr="00B34BDE" w:rsidR="003671A8">
        <w:rPr>
          <w:rFonts w:ascii="Times New Roman" w:hAnsi="Times New Roman" w:cs="Times New Roman"/>
          <w:sz w:val="22"/>
          <w:szCs w:val="22"/>
          <w:lang w:bidi="bn-IN"/>
        </w:rPr>
        <w:t>+$1</w:t>
      </w:r>
      <w:r w:rsidR="0098340E">
        <w:rPr>
          <w:rFonts w:ascii="Times New Roman" w:hAnsi="Times New Roman" w:cs="Times New Roman"/>
          <w:sz w:val="22"/>
          <w:szCs w:val="22"/>
          <w:lang w:bidi="bn-IN"/>
        </w:rPr>
        <w:t>5</w:t>
      </w:r>
      <w:r w:rsidR="00B03645">
        <w:rPr>
          <w:rFonts w:ascii="Times New Roman" w:hAnsi="Times New Roman" w:cs="Times New Roman"/>
          <w:sz w:val="22"/>
          <w:szCs w:val="22"/>
          <w:lang w:bidi="bn-IN"/>
        </w:rPr>
        <w:t>5</w:t>
      </w:r>
      <w:r w:rsidR="0098340E">
        <w:rPr>
          <w:rFonts w:ascii="Times New Roman" w:hAnsi="Times New Roman" w:cs="Times New Roman"/>
          <w:sz w:val="22"/>
          <w:szCs w:val="22"/>
          <w:lang w:bidi="bn-IN"/>
        </w:rPr>
        <w:t>,</w:t>
      </w:r>
      <w:r w:rsidR="00B03645">
        <w:rPr>
          <w:rFonts w:ascii="Times New Roman" w:hAnsi="Times New Roman" w:cs="Times New Roman"/>
          <w:sz w:val="22"/>
          <w:szCs w:val="22"/>
          <w:lang w:bidi="bn-IN"/>
        </w:rPr>
        <w:t>790</w:t>
      </w:r>
      <w:r w:rsidRPr="00B34BDE" w:rsidR="003671A8">
        <w:rPr>
          <w:rFonts w:ascii="Times New Roman" w:hAnsi="Times New Roman" w:cs="Times New Roman"/>
          <w:sz w:val="22"/>
          <w:szCs w:val="22"/>
          <w:lang w:bidi="bn-IN"/>
        </w:rPr>
        <w:t xml:space="preserve"> </w:t>
      </w:r>
      <w:r w:rsidRPr="00B34BDE" w:rsidR="001E2F1F">
        <w:rPr>
          <w:rFonts w:ascii="Times New Roman" w:hAnsi="Times New Roman" w:cs="Times New Roman"/>
          <w:sz w:val="22"/>
          <w:szCs w:val="22"/>
          <w:lang w:bidi="bn-IN"/>
        </w:rPr>
        <w:t>to the annual cost.</w:t>
      </w:r>
    </w:p>
    <w:p w:rsidR="00AE21E9" w:rsidRPr="00B34BDE" w:rsidP="00AE21E9" w14:paraId="18880A72"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 xml:space="preserve">16.   </w:t>
      </w:r>
      <w:r w:rsidRPr="00B34BDE">
        <w:rPr>
          <w:rFonts w:ascii="Times New Roman" w:hAnsi="Times New Roman" w:cs="Times New Roman"/>
          <w:b/>
          <w:sz w:val="22"/>
          <w:szCs w:val="22"/>
          <w:lang w:bidi="bn-IN"/>
        </w:rPr>
        <w:tab/>
      </w:r>
      <w:r w:rsidRPr="00B34BDE">
        <w:rPr>
          <w:rFonts w:ascii="Times New Roman" w:hAnsi="Times New Roman" w:cs="Times New Roman"/>
          <w:b/>
          <w:sz w:val="22"/>
          <w:szCs w:val="22"/>
          <w:u w:val="single"/>
          <w:lang w:bidi="bn-IN"/>
        </w:rPr>
        <w:t>For collections whose results will be published, outline the plans for tabulation and publication.</w:t>
      </w:r>
    </w:p>
    <w:p w:rsidR="00AE21E9" w:rsidRPr="00B34BDE" w:rsidP="00AE21E9" w14:paraId="0D494BCF" w14:textId="77777777">
      <w:pPr>
        <w:tabs>
          <w:tab w:val="left" w:pos="-1440"/>
          <w:tab w:val="left" w:pos="-720"/>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t xml:space="preserve">The Commission does not plan to publish the information for statistical use. </w:t>
      </w:r>
    </w:p>
    <w:p w:rsidR="00AE21E9" w:rsidRPr="00B34BDE" w:rsidP="00AE21E9" w14:paraId="76914189" w14:textId="77777777">
      <w:pPr>
        <w:spacing w:line="248" w:lineRule="auto"/>
        <w:rPr>
          <w:rFonts w:ascii="Times New Roman" w:eastAsia="Calibri" w:hAnsi="Times New Roman" w:cs="Times New Roman"/>
          <w:color w:val="000000"/>
          <w:kern w:val="0"/>
          <w:sz w:val="22"/>
          <w:szCs w:val="22"/>
        </w:rPr>
      </w:pPr>
      <w:r w:rsidRPr="00B34BDE">
        <w:rPr>
          <w:rFonts w:ascii="Times New Roman" w:hAnsi="Times New Roman" w:cs="Times New Roman"/>
          <w:b/>
          <w:sz w:val="22"/>
          <w:szCs w:val="22"/>
          <w:lang w:bidi="bn-IN"/>
        </w:rPr>
        <w:t xml:space="preserve">17.  </w:t>
      </w:r>
      <w:r w:rsidRPr="00B34BDE">
        <w:rPr>
          <w:rFonts w:ascii="Times New Roman" w:hAnsi="Times New Roman" w:cs="Times New Roman"/>
          <w:b/>
          <w:sz w:val="22"/>
          <w:szCs w:val="22"/>
          <w:lang w:bidi="bn-IN"/>
        </w:rPr>
        <w:tab/>
      </w:r>
      <w:r w:rsidRPr="00B34BDE">
        <w:rPr>
          <w:rFonts w:ascii="Times New Roman" w:hAnsi="Times New Roman" w:cs="Times New Roman"/>
          <w:b/>
          <w:color w:val="000000"/>
          <w:kern w:val="0"/>
          <w:sz w:val="22"/>
          <w:szCs w:val="22"/>
          <w:u w:val="single" w:color="000000"/>
        </w:rPr>
        <w:t xml:space="preserve">If seeking approval to not display the expiration date for OMB </w:t>
      </w:r>
      <w:r w:rsidRPr="00B34BDE">
        <w:rPr>
          <w:rFonts w:ascii="Times New Roman" w:hAnsi="Times New Roman" w:cs="Times New Roman"/>
          <w:b/>
          <w:color w:val="000000"/>
          <w:kern w:val="0"/>
          <w:sz w:val="22"/>
          <w:szCs w:val="22"/>
          <w:u w:val="single" w:color="000000"/>
        </w:rPr>
        <w:t>approval of the information</w:t>
      </w:r>
      <w:r w:rsidRPr="00B34BDE">
        <w:rPr>
          <w:rFonts w:ascii="Times New Roman" w:hAnsi="Times New Roman" w:cs="Times New Roman"/>
          <w:b/>
          <w:color w:val="000000"/>
          <w:kern w:val="0"/>
          <w:sz w:val="22"/>
          <w:szCs w:val="22"/>
        </w:rPr>
        <w:t xml:space="preserve"> </w:t>
      </w:r>
      <w:r w:rsidRPr="00B34BDE">
        <w:rPr>
          <w:rFonts w:ascii="Times New Roman" w:hAnsi="Times New Roman" w:cs="Times New Roman"/>
          <w:b/>
          <w:color w:val="000000"/>
          <w:kern w:val="0"/>
          <w:sz w:val="22"/>
          <w:szCs w:val="22"/>
          <w:u w:val="single" w:color="000000"/>
        </w:rPr>
        <w:t>collection, explain the reasons why display would be inappropriate</w:t>
      </w:r>
      <w:r w:rsidRPr="00B34BDE">
        <w:rPr>
          <w:rFonts w:ascii="Times New Roman" w:hAnsi="Times New Roman" w:cs="Times New Roman"/>
          <w:b/>
          <w:color w:val="000000"/>
          <w:kern w:val="0"/>
          <w:sz w:val="22"/>
          <w:szCs w:val="22"/>
        </w:rPr>
        <w:t xml:space="preserve">. </w:t>
      </w:r>
    </w:p>
    <w:p w:rsidR="00AE21E9" w:rsidRPr="00B34BDE" w:rsidP="00AE21E9" w14:paraId="426DCD7C" w14:textId="77777777">
      <w:pPr>
        <w:tabs>
          <w:tab w:val="left" w:pos="-1440"/>
          <w:tab w:val="left" w:pos="-720"/>
          <w:tab w:val="left" w:pos="720"/>
        </w:tabs>
        <w:suppressAutoHyphens/>
        <w:rPr>
          <w:rFonts w:ascii="Times New Roman" w:hAnsi="Times New Roman" w:cs="Times New Roman"/>
          <w:sz w:val="22"/>
          <w:szCs w:val="22"/>
          <w:lang w:bidi="bn-IN"/>
        </w:rPr>
      </w:pPr>
      <w:r w:rsidRPr="00B34BDE">
        <w:rPr>
          <w:rFonts w:ascii="Times New Roman" w:hAnsi="Times New Roman" w:cs="Times New Roman"/>
          <w:color w:val="000000"/>
          <w:kern w:val="0"/>
          <w:sz w:val="22"/>
          <w:szCs w:val="22"/>
        </w:rPr>
        <w:tab/>
        <w:t>A waiver of the OMB expiration date is necessary.</w:t>
      </w:r>
    </w:p>
    <w:p w:rsidR="00AE21E9" w:rsidRPr="00B34BDE" w:rsidP="00AE21E9" w14:paraId="48A581DB"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18.</w:t>
      </w:r>
      <w:r w:rsidRPr="00B34BDE">
        <w:rPr>
          <w:rFonts w:ascii="Times New Roman" w:hAnsi="Times New Roman" w:cs="Times New Roman"/>
          <w:sz w:val="22"/>
          <w:szCs w:val="22"/>
          <w:lang w:bidi="bn-IN"/>
        </w:rPr>
        <w:t xml:space="preserve">   </w:t>
      </w:r>
      <w:r w:rsidRPr="00B34BDE">
        <w:rPr>
          <w:rFonts w:ascii="Times New Roman" w:hAnsi="Times New Roman" w:cs="Times New Roman"/>
          <w:sz w:val="22"/>
          <w:szCs w:val="22"/>
          <w:lang w:bidi="bn-IN"/>
        </w:rPr>
        <w:tab/>
      </w:r>
      <w:r w:rsidRPr="00B34BDE">
        <w:rPr>
          <w:rFonts w:ascii="Times New Roman" w:hAnsi="Times New Roman" w:cs="Times New Roman"/>
          <w:b/>
          <w:sz w:val="22"/>
          <w:szCs w:val="22"/>
          <w:u w:val="single"/>
          <w:lang w:bidi="bn-IN"/>
        </w:rPr>
        <w:t>Exceptions to “Certification for Paperwork Reduction Submissions.”</w:t>
      </w:r>
    </w:p>
    <w:p w:rsidR="00AE21E9" w:rsidRPr="00B34BDE" w:rsidP="00AE21E9" w14:paraId="3C38D7BC" w14:textId="25216D66">
      <w:pPr>
        <w:tabs>
          <w:tab w:val="left" w:pos="-720"/>
        </w:tabs>
        <w:suppressAutoHyphens/>
        <w:rPr>
          <w:rFonts w:ascii="Times New Roman" w:hAnsi="Times New Roman" w:cs="Times New Roman"/>
          <w:sz w:val="22"/>
          <w:szCs w:val="22"/>
          <w:lang w:bidi="bn-IN"/>
        </w:rPr>
      </w:pPr>
      <w:r w:rsidRPr="00B34BDE">
        <w:rPr>
          <w:rFonts w:ascii="Times New Roman" w:hAnsi="Times New Roman" w:cs="Times New Roman"/>
          <w:sz w:val="22"/>
          <w:szCs w:val="22"/>
          <w:lang w:bidi="bn-IN"/>
        </w:rPr>
        <w:tab/>
      </w:r>
      <w:r w:rsidRPr="0047400E">
        <w:rPr>
          <w:rFonts w:ascii="Times New Roman" w:hAnsi="Times New Roman" w:cs="Times New Roman"/>
          <w:sz w:val="22"/>
          <w:szCs w:val="22"/>
          <w:lang w:bidi="bn-IN"/>
        </w:rPr>
        <w:t xml:space="preserve">There are exceptions to the </w:t>
      </w:r>
      <w:r w:rsidRPr="0047400E">
        <w:rPr>
          <w:rFonts w:ascii="Times New Roman" w:hAnsi="Times New Roman" w:cs="Times New Roman"/>
          <w:sz w:val="22"/>
          <w:szCs w:val="22"/>
          <w:lang w:bidi="bn-IN"/>
        </w:rPr>
        <w:t>certification statement.</w:t>
      </w:r>
      <w:r w:rsidRPr="0047400E" w:rsidR="00D95702">
        <w:rPr>
          <w:rFonts w:ascii="Times New Roman" w:hAnsi="Times New Roman" w:cs="Times New Roman"/>
          <w:sz w:val="22"/>
          <w:szCs w:val="22"/>
          <w:lang w:bidi="bn-IN"/>
        </w:rPr>
        <w:t xml:space="preserve">  We have adjusted the numbers </w:t>
      </w:r>
      <w:r w:rsidRPr="0047400E" w:rsidR="00C90497">
        <w:rPr>
          <w:rFonts w:ascii="Times New Roman" w:hAnsi="Times New Roman" w:cs="Times New Roman"/>
          <w:sz w:val="22"/>
          <w:szCs w:val="22"/>
          <w:lang w:bidi="bn-IN"/>
        </w:rPr>
        <w:t xml:space="preserve">that were published in the 60-day Federal Register Notice (88 FR 16253) </w:t>
      </w:r>
      <w:r w:rsidRPr="0047400E" w:rsidR="00D95702">
        <w:rPr>
          <w:rFonts w:ascii="Times New Roman" w:hAnsi="Times New Roman" w:cs="Times New Roman"/>
          <w:sz w:val="22"/>
          <w:szCs w:val="22"/>
          <w:lang w:bidi="bn-IN"/>
        </w:rPr>
        <w:t>to reflect the average number of filings for 2021 to 2023</w:t>
      </w:r>
      <w:r w:rsidRPr="0047400E" w:rsidR="00C90497">
        <w:rPr>
          <w:rFonts w:ascii="Times New Roman" w:hAnsi="Times New Roman" w:cs="Times New Roman"/>
          <w:sz w:val="22"/>
          <w:szCs w:val="22"/>
          <w:lang w:bidi="bn-IN"/>
        </w:rPr>
        <w:t>.  Therefore, the number of respondents changed from 21 to 20, the annual number of responses changed from 53 to 5</w:t>
      </w:r>
      <w:r w:rsidRPr="0047400E" w:rsidR="00FA4E22">
        <w:rPr>
          <w:rFonts w:ascii="Times New Roman" w:hAnsi="Times New Roman" w:cs="Times New Roman"/>
          <w:sz w:val="22"/>
          <w:szCs w:val="22"/>
          <w:lang w:bidi="bn-IN"/>
        </w:rPr>
        <w:t>2</w:t>
      </w:r>
      <w:r w:rsidRPr="0047400E" w:rsidR="00C90497">
        <w:rPr>
          <w:rFonts w:ascii="Times New Roman" w:hAnsi="Times New Roman" w:cs="Times New Roman"/>
          <w:sz w:val="22"/>
          <w:szCs w:val="22"/>
          <w:lang w:bidi="bn-IN"/>
        </w:rPr>
        <w:t>, the annual burden hours changed from 1,304 to 1,2</w:t>
      </w:r>
      <w:r w:rsidRPr="0047400E" w:rsidR="00161B53">
        <w:rPr>
          <w:rFonts w:ascii="Times New Roman" w:hAnsi="Times New Roman" w:cs="Times New Roman"/>
          <w:sz w:val="22"/>
          <w:szCs w:val="22"/>
          <w:lang w:bidi="bn-IN"/>
        </w:rPr>
        <w:t>1</w:t>
      </w:r>
      <w:r w:rsidRPr="0047400E" w:rsidR="00C90497">
        <w:rPr>
          <w:rFonts w:ascii="Times New Roman" w:hAnsi="Times New Roman" w:cs="Times New Roman"/>
          <w:sz w:val="22"/>
          <w:szCs w:val="22"/>
          <w:lang w:bidi="bn-IN"/>
        </w:rPr>
        <w:t>9 hours and the annual cost changed from $435,825 to $407,</w:t>
      </w:r>
      <w:r w:rsidR="006C4E7D">
        <w:rPr>
          <w:rFonts w:ascii="Times New Roman" w:hAnsi="Times New Roman" w:cs="Times New Roman"/>
          <w:sz w:val="22"/>
          <w:szCs w:val="22"/>
          <w:lang w:bidi="bn-IN"/>
        </w:rPr>
        <w:t>000</w:t>
      </w:r>
      <w:r w:rsidRPr="0047400E" w:rsidR="00C90497">
        <w:rPr>
          <w:rFonts w:ascii="Times New Roman" w:hAnsi="Times New Roman" w:cs="Times New Roman"/>
          <w:sz w:val="22"/>
          <w:szCs w:val="22"/>
          <w:lang w:bidi="bn-IN"/>
        </w:rPr>
        <w:t>.  There are no other exceptions to the certification statement.</w:t>
      </w:r>
      <w:r w:rsidRPr="00392F4F" w:rsidR="00D95702">
        <w:rPr>
          <w:rFonts w:ascii="Times New Roman" w:hAnsi="Times New Roman" w:cs="Times New Roman"/>
          <w:sz w:val="22"/>
          <w:szCs w:val="22"/>
          <w:lang w:bidi="bn-IN"/>
        </w:rPr>
        <w:t xml:space="preserve">  </w:t>
      </w:r>
    </w:p>
    <w:p w:rsidR="00AE21E9" w:rsidRPr="00B34BDE" w:rsidP="00AE21E9" w14:paraId="376736D4" w14:textId="77777777">
      <w:pPr>
        <w:tabs>
          <w:tab w:val="left" w:pos="-1440"/>
          <w:tab w:val="left" w:pos="-720"/>
          <w:tab w:val="left" w:pos="720"/>
        </w:tabs>
        <w:suppressAutoHyphens/>
        <w:rPr>
          <w:rFonts w:ascii="Times New Roman" w:hAnsi="Times New Roman" w:cs="Times New Roman"/>
          <w:b/>
          <w:sz w:val="22"/>
          <w:szCs w:val="22"/>
          <w:lang w:bidi="bn-IN"/>
        </w:rPr>
      </w:pPr>
      <w:r w:rsidRPr="00B34BDE">
        <w:rPr>
          <w:rFonts w:ascii="Times New Roman" w:hAnsi="Times New Roman" w:cs="Times New Roman"/>
          <w:b/>
          <w:sz w:val="22"/>
          <w:szCs w:val="22"/>
          <w:lang w:bidi="bn-IN"/>
        </w:rPr>
        <w:t>B.  Collections of Information Employing Statistical Methods</w:t>
      </w:r>
    </w:p>
    <w:p w:rsidR="00B55B32" w:rsidRPr="00B34BDE" w:rsidP="00066873" w14:paraId="4580EBA9" w14:textId="42595796">
      <w:pPr>
        <w:tabs>
          <w:tab w:val="left" w:pos="-1440"/>
          <w:tab w:val="left" w:pos="-720"/>
          <w:tab w:val="left" w:pos="720"/>
        </w:tabs>
        <w:suppressAutoHyphens/>
        <w:rPr>
          <w:rFonts w:ascii="Times New Roman" w:hAnsi="Times New Roman" w:cs="Times New Roman"/>
          <w:sz w:val="22"/>
          <w:szCs w:val="22"/>
        </w:rPr>
      </w:pPr>
      <w:r w:rsidRPr="00B34BDE">
        <w:rPr>
          <w:rFonts w:ascii="Times New Roman" w:hAnsi="Times New Roman" w:cs="Times New Roman"/>
          <w:sz w:val="22"/>
          <w:szCs w:val="22"/>
          <w:lang w:bidi="bn-IN"/>
        </w:rPr>
        <w:tab/>
        <w:t>This collection of information does not anticipate the use of statistical methods.</w:t>
      </w:r>
    </w:p>
    <w:p w:rsidR="002614CC" w:rsidRPr="00B34BDE" w14:paraId="0E32A0C7" w14:textId="77777777">
      <w:pPr>
        <w:rPr>
          <w:rFonts w:ascii="Times New Roman" w:hAnsi="Times New Roman" w:cs="Times New Roman"/>
          <w:b/>
          <w:bCs/>
          <w:sz w:val="22"/>
          <w:szCs w:val="22"/>
        </w:rPr>
      </w:pPr>
      <w:r w:rsidRPr="00B34BDE">
        <w:rPr>
          <w:rFonts w:ascii="Times New Roman" w:hAnsi="Times New Roman" w:cs="Times New Roman"/>
          <w:b/>
          <w:bCs/>
          <w:sz w:val="22"/>
          <w:szCs w:val="22"/>
        </w:rPr>
        <w:br w:type="page"/>
      </w:r>
    </w:p>
    <w:p w:rsidR="006651C9" w:rsidRPr="00B34BDE" w:rsidP="006651C9" w14:paraId="55B9E902" w14:textId="12B03D76">
      <w:pPr>
        <w:jc w:val="center"/>
        <w:rPr>
          <w:rFonts w:ascii="Times New Roman" w:hAnsi="Times New Roman" w:cs="Times New Roman"/>
          <w:b/>
          <w:bCs/>
          <w:sz w:val="22"/>
          <w:szCs w:val="22"/>
        </w:rPr>
      </w:pPr>
      <w:r w:rsidRPr="00B34BDE">
        <w:rPr>
          <w:rFonts w:ascii="Times New Roman" w:hAnsi="Times New Roman" w:cs="Times New Roman"/>
          <w:b/>
          <w:bCs/>
          <w:sz w:val="22"/>
          <w:szCs w:val="22"/>
        </w:rPr>
        <w:t>APPENDIX A</w:t>
      </w:r>
    </w:p>
    <w:p w:rsidR="006651C9" w:rsidRPr="00B34BDE" w:rsidP="006651C9" w14:paraId="582CDADA" w14:textId="41BB3FB6">
      <w:pPr>
        <w:jc w:val="center"/>
        <w:rPr>
          <w:rFonts w:ascii="Times New Roman" w:hAnsi="Times New Roman" w:cs="Times New Roman"/>
          <w:b/>
          <w:bCs/>
          <w:sz w:val="22"/>
          <w:szCs w:val="22"/>
        </w:rPr>
      </w:pPr>
      <w:r w:rsidRPr="00B34BDE">
        <w:rPr>
          <w:rFonts w:ascii="Times New Roman" w:hAnsi="Times New Roman" w:cs="Times New Roman"/>
          <w:b/>
          <w:bCs/>
          <w:sz w:val="22"/>
          <w:szCs w:val="22"/>
        </w:rPr>
        <w:t>ICFS Modernization of International Telecommunications Forms</w:t>
      </w:r>
    </w:p>
    <w:p w:rsidR="00340A1F" w:rsidRPr="00B34BDE" w:rsidP="00340A1F" w14:paraId="30B3166C" w14:textId="497AB193">
      <w:pPr>
        <w:suppressAutoHyphens/>
        <w:ind w:firstLine="720"/>
        <w:rPr>
          <w:rFonts w:ascii="Times New Roman" w:hAnsi="Times New Roman" w:cs="Times New Roman"/>
          <w:sz w:val="22"/>
          <w:szCs w:val="22"/>
        </w:rPr>
      </w:pPr>
      <w:r w:rsidRPr="00B34BDE">
        <w:rPr>
          <w:rFonts w:ascii="Times New Roman" w:hAnsi="Times New Roman" w:cs="Times New Roman"/>
          <w:sz w:val="22"/>
          <w:szCs w:val="22"/>
        </w:rPr>
        <w:t>A complete list of the I</w:t>
      </w:r>
      <w:r w:rsidRPr="00B34BDE" w:rsidR="004442E1">
        <w:rPr>
          <w:rFonts w:ascii="Times New Roman" w:hAnsi="Times New Roman" w:cs="Times New Roman"/>
          <w:sz w:val="22"/>
          <w:szCs w:val="22"/>
        </w:rPr>
        <w:t>SP</w:t>
      </w:r>
      <w:r w:rsidRPr="00B34BDE">
        <w:rPr>
          <w:rFonts w:ascii="Times New Roman" w:hAnsi="Times New Roman" w:cs="Times New Roman"/>
          <w:sz w:val="22"/>
          <w:szCs w:val="22"/>
        </w:rPr>
        <w:t xml:space="preserve"> related application forms in development is as follows:</w:t>
      </w:r>
    </w:p>
    <w:p w:rsidR="00340A1F" w:rsidRPr="00B34BDE" w:rsidP="00340A1F" w14:paraId="2050C6A6" w14:textId="77777777">
      <w:pPr>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9"/>
        <w:gridCol w:w="2897"/>
        <w:gridCol w:w="2844"/>
      </w:tblGrid>
      <w:tr w14:paraId="6E2BC20F" w14:textId="77777777" w:rsidTr="008300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89" w:type="dxa"/>
            <w:shd w:val="clear" w:color="auto" w:fill="C0C0C0"/>
          </w:tcPr>
          <w:p w:rsidR="00340A1F" w:rsidRPr="00B34BDE" w:rsidP="0049688A" w14:paraId="55E18839"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Name </w:t>
            </w:r>
          </w:p>
          <w:p w:rsidR="00340A1F" w:rsidRPr="00B34BDE" w:rsidP="0049688A" w14:paraId="4833DC35"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of Form</w:t>
            </w:r>
          </w:p>
        </w:tc>
        <w:tc>
          <w:tcPr>
            <w:tcW w:w="2897" w:type="dxa"/>
            <w:shd w:val="clear" w:color="auto" w:fill="C0C0C0"/>
          </w:tcPr>
          <w:p w:rsidR="00340A1F" w:rsidRPr="00B34BDE" w:rsidP="0049688A" w14:paraId="0893AD81"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Brief </w:t>
            </w:r>
          </w:p>
          <w:p w:rsidR="00340A1F" w:rsidRPr="00B34BDE" w:rsidP="0049688A" w14:paraId="2473F5F2"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Description</w:t>
            </w:r>
          </w:p>
        </w:tc>
        <w:tc>
          <w:tcPr>
            <w:tcW w:w="2844" w:type="dxa"/>
            <w:shd w:val="clear" w:color="auto" w:fill="C0C0C0"/>
          </w:tcPr>
          <w:p w:rsidR="00340A1F" w:rsidRPr="00B34BDE" w:rsidP="0049688A" w14:paraId="0FAF14B7"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Rule </w:t>
            </w:r>
          </w:p>
          <w:p w:rsidR="00340A1F" w:rsidRPr="00B34BDE" w:rsidP="0049688A" w14:paraId="4ABA751D" w14:textId="77777777">
            <w:pPr>
              <w:suppressAutoHyphens/>
              <w:jc w:val="center"/>
              <w:rPr>
                <w:rFonts w:ascii="Times New Roman" w:hAnsi="Times New Roman" w:cs="Times New Roman"/>
                <w:b/>
                <w:bCs/>
                <w:sz w:val="22"/>
                <w:szCs w:val="22"/>
              </w:rPr>
            </w:pPr>
            <w:r w:rsidRPr="00B34BDE">
              <w:rPr>
                <w:rFonts w:ascii="Times New Roman" w:hAnsi="Times New Roman" w:cs="Times New Roman"/>
                <w:b/>
                <w:bCs/>
                <w:sz w:val="22"/>
                <w:szCs w:val="22"/>
              </w:rPr>
              <w:t>Section</w:t>
            </w:r>
          </w:p>
        </w:tc>
      </w:tr>
      <w:tr w14:paraId="32DF182E" w14:textId="77777777" w:rsidTr="00830027">
        <w:tblPrEx>
          <w:tblW w:w="0" w:type="auto"/>
          <w:tblLook w:val="01E0"/>
        </w:tblPrEx>
        <w:tc>
          <w:tcPr>
            <w:tcW w:w="2889" w:type="dxa"/>
            <w:shd w:val="clear" w:color="auto" w:fill="auto"/>
          </w:tcPr>
          <w:p w:rsidR="00340A1F" w:rsidRPr="00B34BDE" w:rsidP="0049688A" w14:paraId="1FC0A234" w14:textId="019FC9D7">
            <w:pPr>
              <w:suppressAutoHyphens/>
              <w:rPr>
                <w:rFonts w:ascii="Times New Roman" w:hAnsi="Times New Roman" w:cs="Times New Roman"/>
                <w:sz w:val="22"/>
                <w:szCs w:val="22"/>
              </w:rPr>
            </w:pPr>
            <w:r w:rsidRPr="00B34BDE">
              <w:rPr>
                <w:rFonts w:ascii="Times New Roman" w:hAnsi="Times New Roman" w:cs="Times New Roman"/>
                <w:sz w:val="22"/>
                <w:szCs w:val="22"/>
              </w:rPr>
              <w:t>1. I</w:t>
            </w:r>
            <w:r w:rsidRPr="00B34BDE" w:rsidR="00D640CD">
              <w:rPr>
                <w:rFonts w:ascii="Times New Roman" w:hAnsi="Times New Roman" w:cs="Times New Roman"/>
                <w:sz w:val="22"/>
                <w:szCs w:val="22"/>
              </w:rPr>
              <w:t>SP-PDR</w:t>
            </w:r>
            <w:r w:rsidRPr="00B34BDE">
              <w:rPr>
                <w:rFonts w:ascii="Times New Roman" w:hAnsi="Times New Roman" w:cs="Times New Roman"/>
                <w:sz w:val="22"/>
                <w:szCs w:val="22"/>
              </w:rPr>
              <w:t xml:space="preserve">: </w:t>
            </w:r>
            <w:r w:rsidRPr="00B34BDE" w:rsidR="00D640CD">
              <w:rPr>
                <w:rFonts w:ascii="Times New Roman" w:hAnsi="Times New Roman" w:cs="Times New Roman"/>
                <w:sz w:val="22"/>
                <w:szCs w:val="22"/>
              </w:rPr>
              <w:t>Common Carrier Wireless Section 310(b) Petition for Declaratory Ruling</w:t>
            </w:r>
            <w:r w:rsidRPr="00B34BDE">
              <w:rPr>
                <w:rFonts w:ascii="Times New Roman" w:hAnsi="Times New Roman" w:cs="Times New Roman"/>
                <w:sz w:val="22"/>
                <w:szCs w:val="22"/>
              </w:rPr>
              <w:t xml:space="preserve"> </w:t>
            </w:r>
          </w:p>
        </w:tc>
        <w:tc>
          <w:tcPr>
            <w:tcW w:w="2897" w:type="dxa"/>
            <w:shd w:val="clear" w:color="auto" w:fill="auto"/>
          </w:tcPr>
          <w:p w:rsidR="00340A1F" w:rsidRPr="00B34BDE" w:rsidP="0049688A" w14:paraId="3C1B55F8" w14:textId="6D350CA7">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New form for </w:t>
            </w:r>
            <w:r w:rsidRPr="00B34BDE">
              <w:rPr>
                <w:rFonts w:ascii="Times New Roman" w:hAnsi="Times New Roman" w:cs="Times New Roman"/>
                <w:sz w:val="22"/>
                <w:szCs w:val="22"/>
              </w:rPr>
              <w:t xml:space="preserve">petition for declaratory ruling for foreign ownership of common carrier wireless licenses under section 310(b) of the Act. </w:t>
            </w:r>
          </w:p>
        </w:tc>
        <w:tc>
          <w:tcPr>
            <w:tcW w:w="2844" w:type="dxa"/>
            <w:shd w:val="clear" w:color="auto" w:fill="auto"/>
          </w:tcPr>
          <w:p w:rsidR="00340A1F" w:rsidRPr="00B34BDE" w:rsidP="0049688A" w14:paraId="7FBDE3F5" w14:textId="3E0FE17D">
            <w:pPr>
              <w:suppressAutoHyphens/>
              <w:jc w:val="center"/>
              <w:rPr>
                <w:rFonts w:ascii="Times New Roman" w:hAnsi="Times New Roman" w:cs="Times New Roman"/>
                <w:sz w:val="22"/>
                <w:szCs w:val="22"/>
              </w:rPr>
            </w:pPr>
            <w:r w:rsidRPr="00B34BDE">
              <w:rPr>
                <w:rFonts w:ascii="Times New Roman" w:hAnsi="Times New Roman" w:cs="Times New Roman"/>
                <w:sz w:val="22"/>
                <w:szCs w:val="22"/>
              </w:rPr>
              <w:t xml:space="preserve">47 CFR </w:t>
            </w:r>
            <w:r w:rsidRPr="00B34BDE" w:rsidR="00830027">
              <w:rPr>
                <w:rFonts w:ascii="Times New Roman" w:hAnsi="Times New Roman" w:cs="Times New Roman"/>
                <w:sz w:val="22"/>
                <w:szCs w:val="22"/>
              </w:rPr>
              <w:t>§</w:t>
            </w:r>
            <w:r w:rsidRPr="00B34BDE">
              <w:rPr>
                <w:rFonts w:ascii="Times New Roman" w:hAnsi="Times New Roman" w:cs="Times New Roman"/>
                <w:sz w:val="22"/>
                <w:szCs w:val="22"/>
              </w:rPr>
              <w:t>§</w:t>
            </w:r>
            <w:r w:rsidRPr="00B34BDE" w:rsidR="00830027">
              <w:rPr>
                <w:rFonts w:ascii="Times New Roman" w:hAnsi="Times New Roman" w:cs="Times New Roman"/>
                <w:sz w:val="22"/>
                <w:szCs w:val="22"/>
              </w:rPr>
              <w:t>1.5001-</w:t>
            </w:r>
            <w:r w:rsidRPr="00B34BDE" w:rsidR="004C51DC">
              <w:rPr>
                <w:rFonts w:ascii="Times New Roman" w:hAnsi="Times New Roman" w:cs="Times New Roman"/>
                <w:sz w:val="22"/>
                <w:szCs w:val="22"/>
              </w:rPr>
              <w:t>1.</w:t>
            </w:r>
            <w:r w:rsidRPr="00B34BDE" w:rsidR="00830027">
              <w:rPr>
                <w:rFonts w:ascii="Times New Roman" w:hAnsi="Times New Roman" w:cs="Times New Roman"/>
                <w:sz w:val="22"/>
                <w:szCs w:val="22"/>
              </w:rPr>
              <w:t>5004</w:t>
            </w:r>
          </w:p>
        </w:tc>
      </w:tr>
      <w:tr w14:paraId="1A1EA8F3" w14:textId="77777777" w:rsidTr="00830027">
        <w:tblPrEx>
          <w:tblW w:w="0" w:type="auto"/>
          <w:tblLook w:val="01E0"/>
        </w:tblPrEx>
        <w:tc>
          <w:tcPr>
            <w:tcW w:w="2889" w:type="dxa"/>
            <w:shd w:val="clear" w:color="auto" w:fill="auto"/>
          </w:tcPr>
          <w:p w:rsidR="00830027" w:rsidRPr="00B34BDE" w:rsidP="00830027" w14:paraId="33AF5F06" w14:textId="38C7BDEB">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2. ISP-AMD: Amendments </w:t>
            </w:r>
          </w:p>
        </w:tc>
        <w:tc>
          <w:tcPr>
            <w:tcW w:w="2897" w:type="dxa"/>
            <w:shd w:val="clear" w:color="auto" w:fill="auto"/>
          </w:tcPr>
          <w:p w:rsidR="00830027" w:rsidRPr="00B34BDE" w:rsidP="00830027" w14:paraId="4454DC32" w14:textId="7C1C16F8">
            <w:pPr>
              <w:rPr>
                <w:rFonts w:ascii="Times New Roman" w:hAnsi="Times New Roman" w:cs="Times New Roman"/>
                <w:sz w:val="22"/>
                <w:szCs w:val="22"/>
              </w:rPr>
            </w:pPr>
            <w:r w:rsidRPr="00B34BDE">
              <w:rPr>
                <w:rFonts w:ascii="Times New Roman" w:hAnsi="Times New Roman" w:cs="Times New Roman"/>
                <w:sz w:val="22"/>
                <w:szCs w:val="22"/>
              </w:rPr>
              <w:t>Form requesting amendment of a pending section 301(b) PDR.</w:t>
            </w:r>
          </w:p>
          <w:p w:rsidR="00830027" w:rsidRPr="00B34BDE" w:rsidP="00830027" w14:paraId="66F3D8E9" w14:textId="0D94A922">
            <w:pPr>
              <w:suppressAutoHyphens/>
              <w:rPr>
                <w:rFonts w:ascii="Times New Roman" w:hAnsi="Times New Roman" w:cs="Times New Roman"/>
                <w:sz w:val="22"/>
                <w:szCs w:val="22"/>
              </w:rPr>
            </w:pPr>
          </w:p>
        </w:tc>
        <w:tc>
          <w:tcPr>
            <w:tcW w:w="2844" w:type="dxa"/>
            <w:shd w:val="clear" w:color="auto" w:fill="auto"/>
          </w:tcPr>
          <w:p w:rsidR="00830027" w:rsidRPr="00B34BDE" w:rsidP="00830027" w14:paraId="33D554B0" w14:textId="74D42913">
            <w:pPr>
              <w:suppressAutoHyphens/>
              <w:jc w:val="center"/>
              <w:rPr>
                <w:rFonts w:ascii="Times New Roman" w:hAnsi="Times New Roman" w:cs="Times New Roman"/>
                <w:sz w:val="22"/>
                <w:szCs w:val="22"/>
              </w:rPr>
            </w:pPr>
            <w:r w:rsidRPr="00B34BDE">
              <w:rPr>
                <w:rFonts w:ascii="Times New Roman" w:hAnsi="Times New Roman" w:cs="Times New Roman"/>
                <w:sz w:val="22"/>
                <w:szCs w:val="22"/>
              </w:rPr>
              <w:t>47 CFR §§</w:t>
            </w:r>
            <w:r w:rsidRPr="00B34BDE" w:rsidR="004C51DC">
              <w:rPr>
                <w:rFonts w:ascii="Times New Roman" w:hAnsi="Times New Roman" w:cs="Times New Roman"/>
                <w:sz w:val="22"/>
                <w:szCs w:val="22"/>
              </w:rPr>
              <w:t>1.5001-1.5004</w:t>
            </w:r>
          </w:p>
        </w:tc>
      </w:tr>
      <w:tr w14:paraId="271DC003" w14:textId="77777777" w:rsidTr="00830027">
        <w:tblPrEx>
          <w:tblW w:w="0" w:type="auto"/>
          <w:tblLook w:val="01E0"/>
        </w:tblPrEx>
        <w:tc>
          <w:tcPr>
            <w:tcW w:w="2889" w:type="dxa"/>
            <w:shd w:val="clear" w:color="auto" w:fill="auto"/>
          </w:tcPr>
          <w:p w:rsidR="00830027" w:rsidRPr="00B34BDE" w:rsidP="00830027" w14:paraId="24F648C8" w14:textId="2130D2B3">
            <w:pPr>
              <w:rPr>
                <w:rFonts w:ascii="Times New Roman" w:hAnsi="Times New Roman" w:cs="Times New Roman"/>
                <w:sz w:val="22"/>
                <w:szCs w:val="22"/>
              </w:rPr>
            </w:pPr>
            <w:r w:rsidRPr="00B34BDE">
              <w:rPr>
                <w:rFonts w:ascii="Times New Roman" w:hAnsi="Times New Roman" w:cs="Times New Roman"/>
                <w:sz w:val="22"/>
                <w:szCs w:val="22"/>
              </w:rPr>
              <w:t>3. ITC-WAV: Rule Waiver Request</w:t>
            </w:r>
          </w:p>
        </w:tc>
        <w:tc>
          <w:tcPr>
            <w:tcW w:w="2897" w:type="dxa"/>
            <w:shd w:val="clear" w:color="auto" w:fill="auto"/>
          </w:tcPr>
          <w:p w:rsidR="00830027" w:rsidRPr="00B34BDE" w:rsidP="00830027" w14:paraId="1752EC69" w14:textId="4B7283FC">
            <w:pPr>
              <w:suppressAutoHyphens/>
              <w:rPr>
                <w:rFonts w:ascii="Times New Roman" w:hAnsi="Times New Roman" w:cs="Times New Roman"/>
                <w:sz w:val="22"/>
                <w:szCs w:val="22"/>
              </w:rPr>
            </w:pPr>
            <w:r w:rsidRPr="00B34BDE">
              <w:rPr>
                <w:rFonts w:ascii="Times New Roman" w:hAnsi="Times New Roman" w:cs="Times New Roman"/>
                <w:sz w:val="22"/>
                <w:szCs w:val="22"/>
              </w:rPr>
              <w:t xml:space="preserve">Application for waiver of an </w:t>
            </w:r>
            <w:r w:rsidRPr="00B34BDE" w:rsidR="00316EB8">
              <w:rPr>
                <w:rFonts w:ascii="Times New Roman" w:hAnsi="Times New Roman" w:cs="Times New Roman"/>
                <w:sz w:val="22"/>
                <w:szCs w:val="22"/>
              </w:rPr>
              <w:t xml:space="preserve">section 310(b) PDR </w:t>
            </w:r>
            <w:r w:rsidRPr="00B34BDE">
              <w:rPr>
                <w:rFonts w:ascii="Times New Roman" w:hAnsi="Times New Roman" w:cs="Times New Roman"/>
                <w:sz w:val="22"/>
                <w:szCs w:val="22"/>
              </w:rPr>
              <w:t xml:space="preserve">rule. </w:t>
            </w:r>
          </w:p>
          <w:p w:rsidR="00830027" w:rsidRPr="00B34BDE" w:rsidP="00830027" w14:paraId="6344441F" w14:textId="77777777">
            <w:pPr>
              <w:suppressAutoHyphens/>
              <w:rPr>
                <w:rFonts w:ascii="Times New Roman" w:hAnsi="Times New Roman" w:cs="Times New Roman"/>
                <w:sz w:val="22"/>
                <w:szCs w:val="22"/>
              </w:rPr>
            </w:pPr>
          </w:p>
        </w:tc>
        <w:tc>
          <w:tcPr>
            <w:tcW w:w="2844" w:type="dxa"/>
            <w:shd w:val="clear" w:color="auto" w:fill="auto"/>
          </w:tcPr>
          <w:p w:rsidR="00830027" w:rsidRPr="00B34BDE" w:rsidP="00830027" w14:paraId="4CF63A25" w14:textId="11A97314">
            <w:pPr>
              <w:suppressAutoHyphens/>
              <w:jc w:val="center"/>
              <w:rPr>
                <w:rFonts w:ascii="Times New Roman" w:hAnsi="Times New Roman" w:cs="Times New Roman"/>
                <w:sz w:val="22"/>
                <w:szCs w:val="22"/>
              </w:rPr>
            </w:pPr>
            <w:r w:rsidRPr="00B34BDE">
              <w:rPr>
                <w:rFonts w:ascii="Times New Roman" w:hAnsi="Times New Roman" w:cs="Times New Roman"/>
                <w:sz w:val="22"/>
                <w:szCs w:val="22"/>
              </w:rPr>
              <w:t xml:space="preserve"> 47 CFR § 1.3</w:t>
            </w:r>
          </w:p>
          <w:p w:rsidR="00830027" w:rsidRPr="00B34BDE" w:rsidP="00830027" w14:paraId="1D2171F7" w14:textId="77777777">
            <w:pPr>
              <w:suppressAutoHyphens/>
              <w:jc w:val="center"/>
              <w:rPr>
                <w:rFonts w:ascii="Times New Roman" w:hAnsi="Times New Roman" w:cs="Times New Roman"/>
                <w:sz w:val="22"/>
                <w:szCs w:val="22"/>
              </w:rPr>
            </w:pPr>
          </w:p>
        </w:tc>
      </w:tr>
    </w:tbl>
    <w:p w:rsidR="00CF48EA" w:rsidRPr="00B34BDE" w:rsidP="00210C67" w14:paraId="1F94F621" w14:textId="3B7ABE1B">
      <w:pPr>
        <w:tabs>
          <w:tab w:val="left" w:pos="-1440"/>
          <w:tab w:val="left" w:pos="-720"/>
          <w:tab w:val="left" w:pos="720"/>
        </w:tabs>
        <w:suppressAutoHyphens/>
        <w:rPr>
          <w:rFonts w:ascii="Times New Roman" w:hAnsi="Times New Roman" w:cs="Times New Roman"/>
          <w:sz w:val="22"/>
          <w:szCs w:val="22"/>
        </w:rPr>
      </w:pPr>
    </w:p>
    <w:p w:rsidR="00CF48EA" w:rsidRPr="00B34BDE" w14:paraId="6EDBDE4F" w14:textId="77777777">
      <w:pPr>
        <w:rPr>
          <w:rFonts w:ascii="Times New Roman" w:hAnsi="Times New Roman" w:cs="Times New Roman"/>
          <w:sz w:val="22"/>
          <w:szCs w:val="22"/>
        </w:rPr>
      </w:pPr>
      <w:r w:rsidRPr="00B34BDE">
        <w:rPr>
          <w:rFonts w:ascii="Times New Roman" w:hAnsi="Times New Roman" w:cs="Times New Roman"/>
          <w:sz w:val="22"/>
          <w:szCs w:val="22"/>
        </w:rPr>
        <w:br w:type="page"/>
      </w:r>
    </w:p>
    <w:p w:rsidR="003808C8" w:rsidRPr="00B34BDE" w:rsidP="003808C8" w14:paraId="0E90FA45"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APPENDIX B</w:t>
      </w:r>
    </w:p>
    <w:p w:rsidR="00DF3AC2" w:rsidRPr="00B34BDE" w:rsidP="00DF3AC2" w14:paraId="46269501" w14:textId="57B01732">
      <w:pPr>
        <w:tabs>
          <w:tab w:val="left" w:pos="-720"/>
        </w:tabs>
        <w:suppressAutoHyphens/>
        <w:jc w:val="center"/>
        <w:rPr>
          <w:rFonts w:ascii="Times New Roman" w:hAnsi="Times New Roman" w:cs="Times New Roman"/>
          <w:b/>
          <w:sz w:val="22"/>
          <w:szCs w:val="22"/>
          <w:lang w:bidi="bn-IN"/>
        </w:rPr>
      </w:pPr>
      <w:r w:rsidRPr="00B34BDE">
        <w:rPr>
          <w:rFonts w:ascii="Times New Roman" w:hAnsi="Times New Roman" w:cs="Times New Roman"/>
          <w:b/>
          <w:sz w:val="22"/>
          <w:szCs w:val="22"/>
          <w:lang w:bidi="bn-IN"/>
        </w:rPr>
        <w:t>Chart of  Responses and Annual Burden Hours</w:t>
      </w:r>
      <w:r>
        <w:rPr>
          <w:rStyle w:val="FootnoteReference"/>
          <w:rFonts w:cs="Times New Roman"/>
          <w:b/>
          <w:sz w:val="22"/>
          <w:szCs w:val="22"/>
          <w:lang w:bidi="bn-IN"/>
        </w:rPr>
        <w:footnoteReference w:id="28"/>
      </w:r>
    </w:p>
    <w:p w:rsidR="00DF3AC2" w:rsidRPr="00B34BDE" w:rsidP="00DF3AC2" w14:paraId="512F2326" w14:textId="77777777">
      <w:pPr>
        <w:tabs>
          <w:tab w:val="left" w:pos="-720"/>
        </w:tabs>
        <w:suppressAutoHyphens/>
        <w:jc w:val="center"/>
        <w:rPr>
          <w:rFonts w:ascii="Times New Roman" w:hAnsi="Times New Roman" w:cs="Times New Roman"/>
          <w:b/>
          <w:sz w:val="22"/>
          <w:szCs w:val="22"/>
          <w:lang w:bidi="bn-IN"/>
        </w:rPr>
      </w:pPr>
    </w:p>
    <w:tbl>
      <w:tblPr>
        <w:tblpPr w:leftFromText="180" w:rightFromText="180" w:vertAnchor="text" w:horzAnchor="margin" w:tblpY="193"/>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96"/>
        <w:gridCol w:w="1348"/>
        <w:gridCol w:w="1815"/>
        <w:gridCol w:w="1653"/>
      </w:tblGrid>
      <w:tr w14:paraId="14870A58" w14:textId="77777777" w:rsidTr="0049688A">
        <w:tblPrEx>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34"/>
          <w:tblHeader/>
        </w:trPr>
        <w:tc>
          <w:tcPr>
            <w:tcW w:w="3896" w:type="dxa"/>
            <w:shd w:val="clear" w:color="auto" w:fill="C0C0C0"/>
            <w:noWrap/>
            <w:vAlign w:val="center"/>
          </w:tcPr>
          <w:p w:rsidR="00DF3AC2" w:rsidRPr="00B34BDE" w:rsidP="0049688A" w14:paraId="18645634"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Information Collection</w:t>
            </w:r>
          </w:p>
        </w:tc>
        <w:tc>
          <w:tcPr>
            <w:tcW w:w="1348" w:type="dxa"/>
            <w:shd w:val="clear" w:color="auto" w:fill="C0C0C0"/>
            <w:noWrap/>
            <w:vAlign w:val="center"/>
          </w:tcPr>
          <w:p w:rsidR="00DF3AC2" w:rsidRPr="00B34BDE" w:rsidP="0049688A" w14:paraId="5C4BC3DC"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Number of Responses</w:t>
            </w:r>
          </w:p>
        </w:tc>
        <w:tc>
          <w:tcPr>
            <w:tcW w:w="1815" w:type="dxa"/>
            <w:shd w:val="clear" w:color="auto" w:fill="C0C0C0"/>
            <w:noWrap/>
            <w:vAlign w:val="center"/>
          </w:tcPr>
          <w:p w:rsidR="00DF3AC2" w:rsidRPr="00B34BDE" w:rsidP="0049688A" w14:paraId="61A5A6E3" w14:textId="7F92FB61">
            <w:pPr>
              <w:jc w:val="center"/>
              <w:rPr>
                <w:rFonts w:ascii="Times New Roman" w:hAnsi="Times New Roman" w:cs="Times New Roman"/>
                <w:b/>
                <w:bCs/>
                <w:sz w:val="22"/>
                <w:szCs w:val="22"/>
              </w:rPr>
            </w:pPr>
            <w:r w:rsidRPr="00B34BDE">
              <w:rPr>
                <w:rFonts w:ascii="Times New Roman" w:hAnsi="Times New Roman" w:cs="Times New Roman"/>
                <w:b/>
                <w:bCs/>
                <w:sz w:val="22"/>
                <w:szCs w:val="22"/>
              </w:rPr>
              <w:t>Average Hours Per Respon</w:t>
            </w:r>
            <w:r w:rsidRPr="00B34BDE" w:rsidR="002614CC">
              <w:rPr>
                <w:rFonts w:ascii="Times New Roman" w:hAnsi="Times New Roman" w:cs="Times New Roman"/>
                <w:b/>
                <w:bCs/>
                <w:sz w:val="22"/>
                <w:szCs w:val="22"/>
              </w:rPr>
              <w:t>se</w:t>
            </w:r>
          </w:p>
        </w:tc>
        <w:tc>
          <w:tcPr>
            <w:tcW w:w="1653" w:type="dxa"/>
            <w:shd w:val="clear" w:color="auto" w:fill="C0C0C0"/>
            <w:noWrap/>
            <w:vAlign w:val="center"/>
          </w:tcPr>
          <w:p w:rsidR="00DF3AC2" w:rsidRPr="00B34BDE" w:rsidP="0049688A" w14:paraId="2B0035BF"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 xml:space="preserve">Total Annual </w:t>
            </w:r>
          </w:p>
          <w:p w:rsidR="00DF3AC2" w:rsidRPr="00B34BDE" w:rsidP="0049688A" w14:paraId="421AADB7" w14:textId="77777777">
            <w:pPr>
              <w:jc w:val="center"/>
              <w:rPr>
                <w:rFonts w:ascii="Times New Roman" w:hAnsi="Times New Roman" w:cs="Times New Roman"/>
                <w:b/>
                <w:bCs/>
                <w:sz w:val="22"/>
                <w:szCs w:val="22"/>
              </w:rPr>
            </w:pPr>
            <w:r w:rsidRPr="00B34BDE">
              <w:rPr>
                <w:rFonts w:ascii="Times New Roman" w:hAnsi="Times New Roman" w:cs="Times New Roman"/>
                <w:b/>
                <w:bCs/>
                <w:sz w:val="22"/>
                <w:szCs w:val="22"/>
              </w:rPr>
              <w:t>Hour Burden</w:t>
            </w:r>
          </w:p>
        </w:tc>
      </w:tr>
      <w:tr w14:paraId="0556FE1F" w14:textId="77777777" w:rsidTr="0049688A">
        <w:tblPrEx>
          <w:tblW w:w="8712" w:type="dxa"/>
          <w:tblCellMar>
            <w:left w:w="0" w:type="dxa"/>
            <w:right w:w="0" w:type="dxa"/>
          </w:tblCellMar>
          <w:tblLook w:val="0000"/>
        </w:tblPrEx>
        <w:trPr>
          <w:trHeight w:val="168"/>
        </w:trPr>
        <w:tc>
          <w:tcPr>
            <w:tcW w:w="3896" w:type="dxa"/>
            <w:shd w:val="clear" w:color="auto" w:fill="auto"/>
            <w:noWrap/>
          </w:tcPr>
          <w:p w:rsidR="00DF3AC2" w:rsidRPr="00B34BDE" w:rsidP="0049688A" w14:paraId="1BA482AD" w14:textId="01C1A47B">
            <w:pPr>
              <w:rPr>
                <w:rFonts w:ascii="Times New Roman" w:hAnsi="Times New Roman" w:cs="Times New Roman"/>
                <w:bCs/>
                <w:sz w:val="22"/>
                <w:szCs w:val="22"/>
              </w:rPr>
            </w:pPr>
            <w:r w:rsidRPr="00B34BDE">
              <w:rPr>
                <w:rFonts w:ascii="Times New Roman" w:hAnsi="Times New Roman" w:cs="Times New Roman"/>
                <w:bCs/>
                <w:sz w:val="22"/>
                <w:szCs w:val="22"/>
              </w:rPr>
              <w:t>Common Carrier Wireless Section 310(b) Petitions</w:t>
            </w:r>
            <w:r>
              <w:rPr>
                <w:rStyle w:val="FootnoteReference"/>
                <w:rFonts w:cs="Times New Roman"/>
                <w:sz w:val="22"/>
                <w:szCs w:val="22"/>
              </w:rPr>
              <w:footnoteReference w:id="29"/>
            </w:r>
            <w:r w:rsidRPr="00B34BDE" w:rsidR="00B857AA">
              <w:rPr>
                <w:rFonts w:ascii="Times New Roman" w:hAnsi="Times New Roman" w:cs="Times New Roman"/>
                <w:bCs/>
                <w:sz w:val="22"/>
                <w:szCs w:val="22"/>
              </w:rPr>
              <w:t>*</w:t>
            </w:r>
            <w:r w:rsidRPr="00B34BDE">
              <w:rPr>
                <w:rFonts w:ascii="Times New Roman" w:hAnsi="Times New Roman" w:cs="Times New Roman"/>
                <w:sz w:val="22"/>
                <w:szCs w:val="22"/>
              </w:rPr>
              <w:t xml:space="preserve"> </w:t>
            </w:r>
          </w:p>
        </w:tc>
        <w:tc>
          <w:tcPr>
            <w:tcW w:w="1348" w:type="dxa"/>
            <w:shd w:val="clear" w:color="auto" w:fill="auto"/>
            <w:noWrap/>
          </w:tcPr>
          <w:p w:rsidR="00DF3AC2" w:rsidRPr="00B34BDE" w:rsidP="0049688A" w14:paraId="1135DCE0" w14:textId="63DE93AD">
            <w:pPr>
              <w:jc w:val="center"/>
              <w:rPr>
                <w:rFonts w:ascii="Times New Roman" w:hAnsi="Times New Roman" w:cs="Times New Roman"/>
                <w:sz w:val="22"/>
                <w:szCs w:val="22"/>
              </w:rPr>
            </w:pPr>
            <w:r>
              <w:rPr>
                <w:rFonts w:ascii="Times New Roman" w:hAnsi="Times New Roman" w:cs="Times New Roman"/>
                <w:sz w:val="22"/>
                <w:szCs w:val="22"/>
              </w:rPr>
              <w:t>9</w:t>
            </w:r>
          </w:p>
        </w:tc>
        <w:tc>
          <w:tcPr>
            <w:tcW w:w="1815" w:type="dxa"/>
            <w:noWrap/>
          </w:tcPr>
          <w:p w:rsidR="00DF3AC2" w:rsidRPr="00B34BDE" w:rsidP="00A50B02" w14:paraId="5A672F6D" w14:textId="4DB8B5C8">
            <w:pPr>
              <w:jc w:val="center"/>
              <w:rPr>
                <w:rFonts w:ascii="Times New Roman" w:hAnsi="Times New Roman" w:cs="Times New Roman"/>
                <w:sz w:val="22"/>
                <w:szCs w:val="22"/>
              </w:rPr>
            </w:pPr>
            <w:r w:rsidRPr="00B34BDE">
              <w:rPr>
                <w:rFonts w:ascii="Times New Roman" w:hAnsi="Times New Roman" w:cs="Times New Roman"/>
                <w:sz w:val="22"/>
                <w:szCs w:val="22"/>
              </w:rPr>
              <w:t>4</w:t>
            </w:r>
            <w:r w:rsidRPr="00B34BDE" w:rsidR="00B857AA">
              <w:rPr>
                <w:rFonts w:ascii="Times New Roman" w:hAnsi="Times New Roman" w:cs="Times New Roman"/>
                <w:sz w:val="22"/>
                <w:szCs w:val="22"/>
              </w:rPr>
              <w:t>9</w:t>
            </w:r>
            <w:r>
              <w:rPr>
                <w:rStyle w:val="FootnoteReference"/>
                <w:rFonts w:cs="Times New Roman"/>
                <w:sz w:val="22"/>
                <w:szCs w:val="22"/>
              </w:rPr>
              <w:footnoteReference w:id="30"/>
            </w:r>
          </w:p>
        </w:tc>
        <w:tc>
          <w:tcPr>
            <w:tcW w:w="1653" w:type="dxa"/>
            <w:shd w:val="clear" w:color="auto" w:fill="auto"/>
            <w:noWrap/>
          </w:tcPr>
          <w:p w:rsidR="00DF3AC2" w:rsidRPr="00B34BDE" w:rsidP="0049688A" w14:paraId="43934F53" w14:textId="1BD76D98">
            <w:pPr>
              <w:jc w:val="center"/>
              <w:rPr>
                <w:rFonts w:ascii="Times New Roman" w:hAnsi="Times New Roman" w:cs="Times New Roman"/>
                <w:sz w:val="22"/>
                <w:szCs w:val="22"/>
              </w:rPr>
            </w:pPr>
            <w:r>
              <w:rPr>
                <w:rFonts w:ascii="Times New Roman" w:hAnsi="Times New Roman" w:cs="Times New Roman"/>
                <w:sz w:val="22"/>
                <w:szCs w:val="22"/>
              </w:rPr>
              <w:t>441</w:t>
            </w:r>
          </w:p>
        </w:tc>
      </w:tr>
      <w:tr w14:paraId="0A84D75D" w14:textId="77777777" w:rsidTr="0049688A">
        <w:tblPrEx>
          <w:tblW w:w="8712" w:type="dxa"/>
          <w:tblCellMar>
            <w:left w:w="0" w:type="dxa"/>
            <w:right w:w="0" w:type="dxa"/>
          </w:tblCellMar>
          <w:tblLook w:val="0000"/>
        </w:tblPrEx>
        <w:trPr>
          <w:trHeight w:val="168"/>
        </w:trPr>
        <w:tc>
          <w:tcPr>
            <w:tcW w:w="3896" w:type="dxa"/>
            <w:shd w:val="clear" w:color="auto" w:fill="auto"/>
            <w:noWrap/>
            <w:vAlign w:val="bottom"/>
          </w:tcPr>
          <w:p w:rsidR="00A50B02" w:rsidRPr="00B34BDE" w:rsidP="0049688A" w14:paraId="593FE35D" w14:textId="1976C07E">
            <w:pPr>
              <w:autoSpaceDE w:val="0"/>
              <w:autoSpaceDN w:val="0"/>
              <w:adjustRightInd w:val="0"/>
              <w:rPr>
                <w:rFonts w:ascii="Times New Roman" w:hAnsi="Times New Roman" w:cs="Times New Roman"/>
                <w:bCs/>
                <w:sz w:val="22"/>
                <w:szCs w:val="22"/>
              </w:rPr>
            </w:pPr>
            <w:r w:rsidRPr="00B34BDE">
              <w:rPr>
                <w:rFonts w:ascii="Times New Roman" w:hAnsi="Times New Roman" w:cs="Times New Roman"/>
                <w:bCs/>
                <w:sz w:val="22"/>
                <w:szCs w:val="22"/>
              </w:rPr>
              <w:t>Broadcast  Section 310(b) Petitions</w:t>
            </w:r>
            <w:r>
              <w:rPr>
                <w:rStyle w:val="FootnoteReference"/>
                <w:rFonts w:cs="Times New Roman"/>
                <w:sz w:val="22"/>
                <w:szCs w:val="22"/>
              </w:rPr>
              <w:footnoteReference w:id="31"/>
            </w:r>
            <w:r w:rsidRPr="00B34BDE" w:rsidR="00B857AA">
              <w:rPr>
                <w:rFonts w:ascii="Times New Roman" w:hAnsi="Times New Roman" w:cs="Times New Roman"/>
                <w:bCs/>
                <w:sz w:val="22"/>
                <w:szCs w:val="22"/>
              </w:rPr>
              <w:t>*</w:t>
            </w:r>
          </w:p>
        </w:tc>
        <w:tc>
          <w:tcPr>
            <w:tcW w:w="1348" w:type="dxa"/>
            <w:shd w:val="clear" w:color="auto" w:fill="auto"/>
            <w:noWrap/>
          </w:tcPr>
          <w:p w:rsidR="00A50B02" w:rsidRPr="00B34BDE" w:rsidP="0049688A" w14:paraId="03024726" w14:textId="7E27A30C">
            <w:pPr>
              <w:jc w:val="center"/>
              <w:rPr>
                <w:rFonts w:ascii="Times New Roman" w:hAnsi="Times New Roman" w:cs="Times New Roman"/>
                <w:sz w:val="22"/>
                <w:szCs w:val="22"/>
              </w:rPr>
            </w:pPr>
            <w:r w:rsidRPr="00B34BDE">
              <w:rPr>
                <w:rFonts w:ascii="Times New Roman" w:hAnsi="Times New Roman" w:cs="Times New Roman"/>
                <w:sz w:val="22"/>
                <w:szCs w:val="22"/>
              </w:rPr>
              <w:t>6</w:t>
            </w:r>
          </w:p>
        </w:tc>
        <w:tc>
          <w:tcPr>
            <w:tcW w:w="1815" w:type="dxa"/>
            <w:noWrap/>
          </w:tcPr>
          <w:p w:rsidR="00A50B02" w:rsidRPr="00B34BDE" w:rsidP="0049688A" w14:paraId="0970208D" w14:textId="054FAA31">
            <w:pPr>
              <w:jc w:val="center"/>
              <w:rPr>
                <w:rFonts w:ascii="Times New Roman" w:hAnsi="Times New Roman" w:cs="Times New Roman"/>
                <w:sz w:val="22"/>
                <w:szCs w:val="22"/>
              </w:rPr>
            </w:pPr>
            <w:r w:rsidRPr="00B34BDE">
              <w:rPr>
                <w:rFonts w:ascii="Times New Roman" w:hAnsi="Times New Roman" w:cs="Times New Roman"/>
                <w:sz w:val="22"/>
                <w:szCs w:val="22"/>
              </w:rPr>
              <w:t>4</w:t>
            </w:r>
            <w:r w:rsidRPr="00B34BDE" w:rsidR="00B857AA">
              <w:rPr>
                <w:rFonts w:ascii="Times New Roman" w:hAnsi="Times New Roman" w:cs="Times New Roman"/>
                <w:sz w:val="22"/>
                <w:szCs w:val="22"/>
              </w:rPr>
              <w:t>7</w:t>
            </w:r>
            <w:r>
              <w:rPr>
                <w:rStyle w:val="FootnoteReference"/>
                <w:rFonts w:cs="Times New Roman"/>
                <w:sz w:val="22"/>
                <w:szCs w:val="22"/>
              </w:rPr>
              <w:footnoteReference w:id="32"/>
            </w:r>
          </w:p>
        </w:tc>
        <w:tc>
          <w:tcPr>
            <w:tcW w:w="1653" w:type="dxa"/>
            <w:shd w:val="clear" w:color="auto" w:fill="auto"/>
            <w:noWrap/>
          </w:tcPr>
          <w:p w:rsidR="00A50B02" w:rsidRPr="00B34BDE" w:rsidP="0049688A" w14:paraId="2D9D66FE" w14:textId="30FF14C1">
            <w:pPr>
              <w:jc w:val="center"/>
              <w:rPr>
                <w:rFonts w:ascii="Times New Roman" w:hAnsi="Times New Roman" w:cs="Times New Roman"/>
                <w:sz w:val="22"/>
                <w:szCs w:val="22"/>
              </w:rPr>
            </w:pPr>
            <w:r w:rsidRPr="00B34BDE">
              <w:rPr>
                <w:rFonts w:ascii="Times New Roman" w:hAnsi="Times New Roman" w:cs="Times New Roman"/>
                <w:sz w:val="22"/>
                <w:szCs w:val="22"/>
              </w:rPr>
              <w:t>2</w:t>
            </w:r>
            <w:r w:rsidRPr="00B34BDE" w:rsidR="00B857AA">
              <w:rPr>
                <w:rFonts w:ascii="Times New Roman" w:hAnsi="Times New Roman" w:cs="Times New Roman"/>
                <w:sz w:val="22"/>
                <w:szCs w:val="22"/>
              </w:rPr>
              <w:t>82</w:t>
            </w:r>
          </w:p>
        </w:tc>
      </w:tr>
      <w:tr w14:paraId="61537F9E" w14:textId="77777777" w:rsidTr="0049688A">
        <w:tblPrEx>
          <w:tblW w:w="8712" w:type="dxa"/>
          <w:tblCellMar>
            <w:left w:w="0" w:type="dxa"/>
            <w:right w:w="0" w:type="dxa"/>
          </w:tblCellMar>
          <w:tblLook w:val="0000"/>
        </w:tblPrEx>
        <w:trPr>
          <w:trHeight w:val="168"/>
        </w:trPr>
        <w:tc>
          <w:tcPr>
            <w:tcW w:w="3896" w:type="dxa"/>
            <w:shd w:val="clear" w:color="auto" w:fill="auto"/>
            <w:noWrap/>
            <w:vAlign w:val="bottom"/>
          </w:tcPr>
          <w:p w:rsidR="00DF3AC2" w:rsidRPr="00B34BDE" w:rsidP="0049688A" w14:paraId="755F8C01" w14:textId="7A764AC0">
            <w:pPr>
              <w:autoSpaceDE w:val="0"/>
              <w:autoSpaceDN w:val="0"/>
              <w:adjustRightInd w:val="0"/>
              <w:rPr>
                <w:rFonts w:ascii="Times New Roman" w:hAnsi="Times New Roman" w:cs="Times New Roman"/>
                <w:bCs/>
                <w:sz w:val="22"/>
                <w:szCs w:val="22"/>
              </w:rPr>
            </w:pPr>
            <w:r w:rsidRPr="00B34BDE">
              <w:rPr>
                <w:rFonts w:ascii="Times New Roman" w:hAnsi="Times New Roman" w:cs="Times New Roman"/>
                <w:bCs/>
                <w:sz w:val="22"/>
                <w:szCs w:val="22"/>
              </w:rPr>
              <w:t xml:space="preserve">Responses to Standard Questions for </w:t>
            </w:r>
            <w:r w:rsidRPr="00B34BDE" w:rsidR="00BD4BD6">
              <w:rPr>
                <w:rFonts w:ascii="Times New Roman" w:hAnsi="Times New Roman" w:cs="Times New Roman"/>
                <w:bCs/>
                <w:sz w:val="22"/>
                <w:szCs w:val="22"/>
              </w:rPr>
              <w:t>Section 310(b) Petitions</w:t>
            </w:r>
            <w:r>
              <w:rPr>
                <w:rStyle w:val="FootnoteReference"/>
                <w:rFonts w:cs="Times New Roman"/>
                <w:bCs/>
                <w:sz w:val="22"/>
                <w:szCs w:val="22"/>
              </w:rPr>
              <w:footnoteReference w:id="33"/>
            </w:r>
            <w:r w:rsidRPr="00B34BDE">
              <w:rPr>
                <w:rFonts w:ascii="Times New Roman" w:hAnsi="Times New Roman" w:cs="Times New Roman"/>
                <w:bCs/>
                <w:sz w:val="22"/>
                <w:szCs w:val="22"/>
              </w:rPr>
              <w:t>*</w:t>
            </w:r>
          </w:p>
        </w:tc>
        <w:tc>
          <w:tcPr>
            <w:tcW w:w="1348" w:type="dxa"/>
            <w:shd w:val="clear" w:color="auto" w:fill="auto"/>
            <w:noWrap/>
          </w:tcPr>
          <w:p w:rsidR="00DF3AC2" w:rsidRPr="00B34BDE" w:rsidP="0049688A" w14:paraId="6D8AEAA9" w14:textId="329410EC">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3</w:t>
            </w:r>
          </w:p>
        </w:tc>
        <w:tc>
          <w:tcPr>
            <w:tcW w:w="1815" w:type="dxa"/>
            <w:noWrap/>
          </w:tcPr>
          <w:p w:rsidR="00DF3AC2" w:rsidRPr="00B34BDE" w:rsidP="0049688A" w14:paraId="05594F9B" w14:textId="77777777">
            <w:pPr>
              <w:jc w:val="center"/>
              <w:rPr>
                <w:rFonts w:ascii="Times New Roman" w:hAnsi="Times New Roman" w:cs="Times New Roman"/>
                <w:sz w:val="22"/>
                <w:szCs w:val="22"/>
              </w:rPr>
            </w:pPr>
            <w:r w:rsidRPr="00B34BDE">
              <w:rPr>
                <w:rFonts w:ascii="Times New Roman" w:hAnsi="Times New Roman" w:cs="Times New Roman"/>
                <w:sz w:val="22"/>
                <w:szCs w:val="22"/>
              </w:rPr>
              <w:t xml:space="preserve">120 </w:t>
            </w:r>
          </w:p>
        </w:tc>
        <w:tc>
          <w:tcPr>
            <w:tcW w:w="1653" w:type="dxa"/>
            <w:shd w:val="clear" w:color="auto" w:fill="auto"/>
            <w:noWrap/>
          </w:tcPr>
          <w:p w:rsidR="00DF3AC2" w:rsidRPr="00B34BDE" w:rsidP="00AD1F7D" w14:paraId="4E4FAAAD" w14:textId="2ED3D365">
            <w:pPr>
              <w:jc w:val="center"/>
              <w:rPr>
                <w:rFonts w:ascii="Times New Roman" w:hAnsi="Times New Roman" w:cs="Times New Roman"/>
                <w:sz w:val="22"/>
                <w:szCs w:val="22"/>
              </w:rPr>
            </w:pPr>
            <w:r>
              <w:rPr>
                <w:rFonts w:ascii="Times New Roman" w:hAnsi="Times New Roman" w:cs="Times New Roman"/>
                <w:sz w:val="22"/>
                <w:szCs w:val="22"/>
              </w:rPr>
              <w:t>1</w:t>
            </w:r>
            <w:r w:rsidR="006E6DD1">
              <w:rPr>
                <w:rFonts w:ascii="Times New Roman" w:hAnsi="Times New Roman" w:cs="Times New Roman"/>
                <w:sz w:val="22"/>
                <w:szCs w:val="22"/>
              </w:rPr>
              <w:t>,</w:t>
            </w:r>
            <w:r>
              <w:rPr>
                <w:rFonts w:ascii="Times New Roman" w:hAnsi="Times New Roman" w:cs="Times New Roman"/>
                <w:sz w:val="22"/>
                <w:szCs w:val="22"/>
              </w:rPr>
              <w:t>560</w:t>
            </w:r>
          </w:p>
        </w:tc>
      </w:tr>
      <w:tr w14:paraId="5106FA1C" w14:textId="77777777" w:rsidTr="0049688A">
        <w:tblPrEx>
          <w:tblW w:w="8712" w:type="dxa"/>
          <w:tblCellMar>
            <w:left w:w="0" w:type="dxa"/>
            <w:right w:w="0" w:type="dxa"/>
          </w:tblCellMar>
          <w:tblLook w:val="0000"/>
        </w:tblPrEx>
        <w:trPr>
          <w:trHeight w:val="168"/>
        </w:trPr>
        <w:tc>
          <w:tcPr>
            <w:tcW w:w="3896" w:type="dxa"/>
            <w:shd w:val="clear" w:color="auto" w:fill="auto"/>
            <w:noWrap/>
          </w:tcPr>
          <w:p w:rsidR="00605563" w:rsidRPr="00B34BDE" w:rsidP="00F5148A" w14:paraId="2FF2173C" w14:textId="4E4133D4">
            <w:pPr>
              <w:rPr>
                <w:rFonts w:ascii="Times New Roman" w:hAnsi="Times New Roman" w:cs="Times New Roman"/>
                <w:bCs/>
                <w:sz w:val="22"/>
                <w:szCs w:val="22"/>
              </w:rPr>
            </w:pPr>
            <w:r w:rsidRPr="00B34BDE">
              <w:rPr>
                <w:rFonts w:ascii="Times New Roman" w:hAnsi="Times New Roman" w:cs="Times New Roman"/>
                <w:bCs/>
                <w:sz w:val="22"/>
                <w:szCs w:val="22"/>
              </w:rPr>
              <w:t xml:space="preserve">Request for Exclusion from </w:t>
            </w:r>
            <w:r w:rsidRPr="00B34BDE">
              <w:rPr>
                <w:rFonts w:ascii="Times New Roman" w:hAnsi="Times New Roman" w:cs="Times New Roman"/>
                <w:bCs/>
                <w:sz w:val="22"/>
                <w:szCs w:val="22"/>
              </w:rPr>
              <w:t>Referral to Executive Branch</w:t>
            </w:r>
            <w:r>
              <w:rPr>
                <w:rStyle w:val="FootnoteReference"/>
                <w:rFonts w:cs="Times New Roman"/>
                <w:bCs/>
                <w:sz w:val="22"/>
                <w:szCs w:val="22"/>
              </w:rPr>
              <w:footnoteReference w:id="34"/>
            </w:r>
            <w:r w:rsidRPr="00B34BDE" w:rsidR="00D4046D">
              <w:rPr>
                <w:rFonts w:ascii="Times New Roman" w:hAnsi="Times New Roman" w:cs="Times New Roman"/>
                <w:bCs/>
                <w:sz w:val="22"/>
                <w:szCs w:val="22"/>
              </w:rPr>
              <w:t>*</w:t>
            </w:r>
          </w:p>
        </w:tc>
        <w:tc>
          <w:tcPr>
            <w:tcW w:w="1348" w:type="dxa"/>
            <w:shd w:val="clear" w:color="auto" w:fill="auto"/>
            <w:noWrap/>
          </w:tcPr>
          <w:p w:rsidR="00605563" w:rsidRPr="00B34BDE" w:rsidP="00F5148A" w14:paraId="75723614" w14:textId="7314309A">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shd w:val="clear" w:color="auto" w:fill="auto"/>
            <w:noWrap/>
          </w:tcPr>
          <w:p w:rsidR="00605563" w:rsidRPr="00B34BDE" w:rsidP="00F5148A" w14:paraId="3991A2F0" w14:textId="5E5954AE">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53" w:type="dxa"/>
            <w:shd w:val="clear" w:color="auto" w:fill="auto"/>
            <w:noWrap/>
          </w:tcPr>
          <w:p w:rsidR="00605563" w:rsidRPr="00B34BDE" w:rsidP="00F5148A" w14:paraId="2324ACD4" w14:textId="61B7D6D9">
            <w:pPr>
              <w:jc w:val="center"/>
              <w:rPr>
                <w:rFonts w:ascii="Times New Roman" w:hAnsi="Times New Roman" w:cs="Times New Roman"/>
                <w:sz w:val="22"/>
                <w:szCs w:val="22"/>
              </w:rPr>
            </w:pPr>
            <w:r w:rsidRPr="00B34BDE">
              <w:rPr>
                <w:rFonts w:ascii="Times New Roman" w:hAnsi="Times New Roman" w:cs="Times New Roman"/>
                <w:sz w:val="22"/>
                <w:szCs w:val="22"/>
              </w:rPr>
              <w:t>2</w:t>
            </w:r>
          </w:p>
        </w:tc>
      </w:tr>
      <w:tr w14:paraId="7DCB830E" w14:textId="77777777" w:rsidTr="0049688A">
        <w:tblPrEx>
          <w:tblW w:w="8712" w:type="dxa"/>
          <w:tblCellMar>
            <w:left w:w="0" w:type="dxa"/>
            <w:right w:w="0" w:type="dxa"/>
          </w:tblCellMar>
          <w:tblLook w:val="0000"/>
        </w:tblPrEx>
        <w:trPr>
          <w:trHeight w:val="168"/>
        </w:trPr>
        <w:tc>
          <w:tcPr>
            <w:tcW w:w="3896" w:type="dxa"/>
            <w:shd w:val="clear" w:color="auto" w:fill="auto"/>
            <w:noWrap/>
          </w:tcPr>
          <w:p w:rsidR="00605563" w:rsidRPr="00B34BDE" w:rsidP="00F5148A" w14:paraId="2061DF45" w14:textId="366E2615">
            <w:pPr>
              <w:rPr>
                <w:rFonts w:ascii="Times New Roman" w:hAnsi="Times New Roman" w:cs="Times New Roman"/>
                <w:bCs/>
                <w:sz w:val="22"/>
                <w:szCs w:val="22"/>
              </w:rPr>
            </w:pPr>
            <w:r w:rsidRPr="00B34BDE">
              <w:rPr>
                <w:rFonts w:ascii="Times New Roman" w:hAnsi="Times New Roman" w:cs="Times New Roman"/>
                <w:bCs/>
                <w:sz w:val="22"/>
                <w:szCs w:val="22"/>
              </w:rPr>
              <w:t>Responses to Standard Questions Due to Discretionary Referral to Executive Branch</w:t>
            </w:r>
            <w:r>
              <w:rPr>
                <w:rStyle w:val="FootnoteReference"/>
                <w:rFonts w:cs="Times New Roman"/>
                <w:bCs/>
                <w:sz w:val="22"/>
                <w:szCs w:val="22"/>
              </w:rPr>
              <w:footnoteReference w:id="35"/>
            </w:r>
            <w:r w:rsidRPr="00B34BDE" w:rsidR="00D4046D">
              <w:rPr>
                <w:rFonts w:ascii="Times New Roman" w:hAnsi="Times New Roman" w:cs="Times New Roman"/>
                <w:bCs/>
                <w:sz w:val="22"/>
                <w:szCs w:val="22"/>
              </w:rPr>
              <w:t>*</w:t>
            </w:r>
          </w:p>
        </w:tc>
        <w:tc>
          <w:tcPr>
            <w:tcW w:w="1348" w:type="dxa"/>
            <w:shd w:val="clear" w:color="auto" w:fill="auto"/>
            <w:noWrap/>
          </w:tcPr>
          <w:p w:rsidR="00605563" w:rsidRPr="00B34BDE" w:rsidP="00F5148A" w14:paraId="65BF0BF7" w14:textId="11BFFE2C">
            <w:pPr>
              <w:jc w:val="center"/>
              <w:rPr>
                <w:rFonts w:ascii="Times New Roman" w:hAnsi="Times New Roman" w:cs="Times New Roman"/>
                <w:sz w:val="22"/>
                <w:szCs w:val="22"/>
                <w:highlight w:val="yellow"/>
              </w:rPr>
            </w:pPr>
            <w:r w:rsidRPr="00B34BDE">
              <w:rPr>
                <w:rFonts w:ascii="Times New Roman" w:hAnsi="Times New Roman" w:cs="Times New Roman"/>
                <w:sz w:val="22"/>
                <w:szCs w:val="22"/>
              </w:rPr>
              <w:t>1</w:t>
            </w:r>
          </w:p>
        </w:tc>
        <w:tc>
          <w:tcPr>
            <w:tcW w:w="1815" w:type="dxa"/>
            <w:shd w:val="clear" w:color="auto" w:fill="auto"/>
            <w:noWrap/>
          </w:tcPr>
          <w:p w:rsidR="00605563" w:rsidRPr="00B34BDE" w:rsidP="00F5148A" w14:paraId="6D3B01E2" w14:textId="39B50BFB">
            <w:pPr>
              <w:jc w:val="center"/>
              <w:rPr>
                <w:rFonts w:ascii="Times New Roman" w:hAnsi="Times New Roman" w:cs="Times New Roman"/>
                <w:sz w:val="22"/>
                <w:szCs w:val="22"/>
              </w:rPr>
            </w:pPr>
            <w:r w:rsidRPr="00B34BDE">
              <w:rPr>
                <w:rFonts w:ascii="Times New Roman" w:hAnsi="Times New Roman" w:cs="Times New Roman"/>
                <w:sz w:val="22"/>
                <w:szCs w:val="22"/>
              </w:rPr>
              <w:t>120</w:t>
            </w:r>
          </w:p>
        </w:tc>
        <w:tc>
          <w:tcPr>
            <w:tcW w:w="1653" w:type="dxa"/>
            <w:shd w:val="clear" w:color="auto" w:fill="auto"/>
            <w:noWrap/>
          </w:tcPr>
          <w:p w:rsidR="00605563" w:rsidRPr="00B34BDE" w:rsidP="00F5148A" w14:paraId="0BC41E4F" w14:textId="1BA72485">
            <w:pPr>
              <w:jc w:val="center"/>
              <w:rPr>
                <w:rFonts w:ascii="Times New Roman" w:hAnsi="Times New Roman" w:cs="Times New Roman"/>
                <w:sz w:val="22"/>
                <w:szCs w:val="22"/>
                <w:highlight w:val="yellow"/>
              </w:rPr>
            </w:pPr>
            <w:r w:rsidRPr="00B34BDE">
              <w:rPr>
                <w:rFonts w:ascii="Times New Roman" w:hAnsi="Times New Roman" w:cs="Times New Roman"/>
                <w:sz w:val="22"/>
                <w:szCs w:val="22"/>
              </w:rPr>
              <w:t>120</w:t>
            </w:r>
          </w:p>
        </w:tc>
      </w:tr>
      <w:tr w14:paraId="5F7FA0CD" w14:textId="77777777" w:rsidTr="0049688A">
        <w:tblPrEx>
          <w:tblW w:w="8712" w:type="dxa"/>
          <w:tblCellMar>
            <w:left w:w="0" w:type="dxa"/>
            <w:right w:w="0" w:type="dxa"/>
          </w:tblCellMar>
          <w:tblLook w:val="0000"/>
        </w:tblPrEx>
        <w:trPr>
          <w:trHeight w:val="168"/>
        </w:trPr>
        <w:tc>
          <w:tcPr>
            <w:tcW w:w="3896" w:type="dxa"/>
            <w:shd w:val="clear" w:color="auto" w:fill="auto"/>
            <w:noWrap/>
          </w:tcPr>
          <w:p w:rsidR="00F5148A" w:rsidRPr="00B34BDE" w:rsidP="00F5148A" w14:paraId="1B840676" w14:textId="4DDBD525">
            <w:pPr>
              <w:rPr>
                <w:rFonts w:ascii="Times New Roman" w:hAnsi="Times New Roman" w:cs="Times New Roman"/>
                <w:bCs/>
                <w:sz w:val="22"/>
                <w:szCs w:val="22"/>
              </w:rPr>
            </w:pPr>
            <w:r w:rsidRPr="00B34BDE">
              <w:rPr>
                <w:rFonts w:ascii="Times New Roman" w:hAnsi="Times New Roman" w:cs="Times New Roman"/>
                <w:bCs/>
                <w:sz w:val="22"/>
                <w:szCs w:val="22"/>
              </w:rPr>
              <w:t xml:space="preserve">Submission of </w:t>
            </w:r>
            <w:r w:rsidRPr="00B34BDE" w:rsidR="00B4201C">
              <w:rPr>
                <w:rFonts w:ascii="Times New Roman" w:hAnsi="Times New Roman" w:cs="Times New Roman"/>
                <w:bCs/>
                <w:sz w:val="22"/>
                <w:szCs w:val="22"/>
              </w:rPr>
              <w:t xml:space="preserve">Petition </w:t>
            </w:r>
            <w:r w:rsidRPr="00B34BDE">
              <w:rPr>
                <w:rFonts w:ascii="Times New Roman" w:hAnsi="Times New Roman" w:cs="Times New Roman"/>
                <w:bCs/>
                <w:sz w:val="22"/>
                <w:szCs w:val="22"/>
              </w:rPr>
              <w:t>to Committee</w:t>
            </w:r>
            <w:r>
              <w:rPr>
                <w:rStyle w:val="FootnoteReference"/>
                <w:rFonts w:cs="Times New Roman"/>
                <w:bCs/>
                <w:sz w:val="22"/>
                <w:szCs w:val="22"/>
              </w:rPr>
              <w:footnoteReference w:id="36"/>
            </w:r>
            <w:r w:rsidRPr="00B34BDE" w:rsidR="00DC217A">
              <w:rPr>
                <w:rFonts w:ascii="Times New Roman" w:hAnsi="Times New Roman" w:cs="Times New Roman"/>
                <w:bCs/>
                <w:sz w:val="22"/>
                <w:szCs w:val="22"/>
              </w:rPr>
              <w:t>*</w:t>
            </w:r>
          </w:p>
        </w:tc>
        <w:tc>
          <w:tcPr>
            <w:tcW w:w="1348" w:type="dxa"/>
            <w:shd w:val="clear" w:color="auto" w:fill="auto"/>
            <w:noWrap/>
          </w:tcPr>
          <w:p w:rsidR="00F5148A" w:rsidRPr="00B34BDE" w:rsidP="00F5148A" w14:paraId="32F89D75" w14:textId="35C3CEEA">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4</w:t>
            </w:r>
          </w:p>
        </w:tc>
        <w:tc>
          <w:tcPr>
            <w:tcW w:w="1815" w:type="dxa"/>
            <w:shd w:val="clear" w:color="auto" w:fill="auto"/>
            <w:noWrap/>
          </w:tcPr>
          <w:p w:rsidR="00F5148A" w:rsidRPr="00B34BDE" w:rsidP="00F5148A" w14:paraId="06BD5B03" w14:textId="57C62071">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653" w:type="dxa"/>
            <w:shd w:val="clear" w:color="auto" w:fill="auto"/>
            <w:noWrap/>
          </w:tcPr>
          <w:p w:rsidR="00F5148A" w:rsidRPr="00B34BDE" w:rsidP="00F5148A" w14:paraId="29593CD6" w14:textId="33E5BADB">
            <w:pPr>
              <w:jc w:val="center"/>
              <w:rPr>
                <w:rFonts w:ascii="Times New Roman" w:hAnsi="Times New Roman" w:cs="Times New Roman"/>
                <w:sz w:val="22"/>
                <w:szCs w:val="22"/>
              </w:rPr>
            </w:pPr>
            <w:r w:rsidRPr="00B34BDE">
              <w:rPr>
                <w:rFonts w:ascii="Times New Roman" w:hAnsi="Times New Roman" w:cs="Times New Roman"/>
                <w:sz w:val="22"/>
                <w:szCs w:val="22"/>
              </w:rPr>
              <w:t>1</w:t>
            </w:r>
            <w:r w:rsidR="00E72458">
              <w:rPr>
                <w:rFonts w:ascii="Times New Roman" w:hAnsi="Times New Roman" w:cs="Times New Roman"/>
                <w:sz w:val="22"/>
                <w:szCs w:val="22"/>
              </w:rPr>
              <w:t>4</w:t>
            </w:r>
          </w:p>
        </w:tc>
      </w:tr>
      <w:tr w14:paraId="21B70961" w14:textId="77777777" w:rsidTr="0049688A">
        <w:tblPrEx>
          <w:tblW w:w="8712" w:type="dxa"/>
          <w:tblCellMar>
            <w:left w:w="0" w:type="dxa"/>
            <w:right w:w="0" w:type="dxa"/>
          </w:tblCellMar>
          <w:tblLook w:val="0000"/>
        </w:tblPrEx>
        <w:trPr>
          <w:trHeight w:val="168"/>
        </w:trPr>
        <w:tc>
          <w:tcPr>
            <w:tcW w:w="3896" w:type="dxa"/>
            <w:shd w:val="clear" w:color="auto" w:fill="auto"/>
            <w:noWrap/>
          </w:tcPr>
          <w:p w:rsidR="00135D19" w:rsidRPr="00B34BDE" w:rsidP="007C2209" w14:paraId="4EBD0EAD" w14:textId="56350421">
            <w:pPr>
              <w:rPr>
                <w:rFonts w:ascii="Times New Roman" w:hAnsi="Times New Roman" w:cs="Times New Roman"/>
                <w:bCs/>
                <w:sz w:val="22"/>
                <w:szCs w:val="22"/>
              </w:rPr>
            </w:pPr>
            <w:r w:rsidRPr="00B34BDE">
              <w:rPr>
                <w:rFonts w:ascii="Times New Roman" w:hAnsi="Times New Roman" w:cs="Times New Roman"/>
                <w:bCs/>
                <w:sz w:val="22"/>
                <w:szCs w:val="22"/>
              </w:rPr>
              <w:t xml:space="preserve">Notification of Insertion of New Non-Controlling </w:t>
            </w:r>
            <w:r w:rsidRPr="00B34BDE">
              <w:rPr>
                <w:rFonts w:ascii="Times New Roman" w:hAnsi="Times New Roman" w:cs="Times New Roman"/>
                <w:bCs/>
                <w:sz w:val="22"/>
                <w:szCs w:val="22"/>
              </w:rPr>
              <w:t>Foreign-Organized Companies</w:t>
            </w:r>
            <w:r>
              <w:rPr>
                <w:rStyle w:val="FootnoteReference"/>
                <w:rFonts w:cs="Times New Roman"/>
                <w:bCs/>
                <w:sz w:val="22"/>
                <w:szCs w:val="22"/>
              </w:rPr>
              <w:footnoteReference w:id="37"/>
            </w:r>
          </w:p>
        </w:tc>
        <w:tc>
          <w:tcPr>
            <w:tcW w:w="1348" w:type="dxa"/>
            <w:shd w:val="clear" w:color="auto" w:fill="auto"/>
            <w:noWrap/>
          </w:tcPr>
          <w:p w:rsidR="00135D19" w:rsidRPr="00B34BDE" w:rsidP="007C2209" w14:paraId="45E8D040" w14:textId="618A8070">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shd w:val="clear" w:color="auto" w:fill="auto"/>
            <w:noWrap/>
          </w:tcPr>
          <w:p w:rsidR="00135D19" w:rsidRPr="00B34BDE" w:rsidP="007C2209" w14:paraId="0F89F315" w14:textId="18ACBD53">
            <w:pPr>
              <w:jc w:val="center"/>
              <w:rPr>
                <w:rFonts w:ascii="Times New Roman" w:hAnsi="Times New Roman" w:cs="Times New Roman"/>
                <w:sz w:val="22"/>
                <w:szCs w:val="22"/>
              </w:rPr>
            </w:pPr>
            <w:r>
              <w:rPr>
                <w:rFonts w:ascii="Times New Roman" w:hAnsi="Times New Roman" w:cs="Times New Roman"/>
                <w:sz w:val="22"/>
                <w:szCs w:val="22"/>
              </w:rPr>
              <w:t>3</w:t>
            </w:r>
          </w:p>
        </w:tc>
        <w:tc>
          <w:tcPr>
            <w:tcW w:w="1653" w:type="dxa"/>
            <w:shd w:val="clear" w:color="auto" w:fill="auto"/>
            <w:noWrap/>
          </w:tcPr>
          <w:p w:rsidR="00135D19" w:rsidRPr="00B34BDE" w:rsidP="007C2209" w14:paraId="3A3F1936" w14:textId="54170937">
            <w:pPr>
              <w:jc w:val="center"/>
              <w:rPr>
                <w:rFonts w:ascii="Times New Roman" w:hAnsi="Times New Roman" w:cs="Times New Roman"/>
                <w:sz w:val="22"/>
                <w:szCs w:val="22"/>
              </w:rPr>
            </w:pPr>
            <w:r>
              <w:rPr>
                <w:rFonts w:ascii="Times New Roman" w:hAnsi="Times New Roman" w:cs="Times New Roman"/>
                <w:sz w:val="22"/>
                <w:szCs w:val="22"/>
              </w:rPr>
              <w:t>6</w:t>
            </w:r>
          </w:p>
        </w:tc>
      </w:tr>
      <w:tr w14:paraId="03E1A26D" w14:textId="77777777" w:rsidTr="0049688A">
        <w:tblPrEx>
          <w:tblW w:w="8712" w:type="dxa"/>
          <w:tblCellMar>
            <w:left w:w="0" w:type="dxa"/>
            <w:right w:w="0" w:type="dxa"/>
          </w:tblCellMar>
          <w:tblLook w:val="0000"/>
        </w:tblPrEx>
        <w:trPr>
          <w:trHeight w:val="168"/>
        </w:trPr>
        <w:tc>
          <w:tcPr>
            <w:tcW w:w="3896" w:type="dxa"/>
            <w:shd w:val="clear" w:color="auto" w:fill="auto"/>
            <w:noWrap/>
          </w:tcPr>
          <w:p w:rsidR="00FA4E22" w:rsidRPr="00B34BDE" w:rsidP="007C2209" w14:paraId="2C393EA4" w14:textId="5BCAE97B">
            <w:pPr>
              <w:rPr>
                <w:rFonts w:ascii="Times New Roman" w:hAnsi="Times New Roman" w:cs="Times New Roman"/>
                <w:bCs/>
                <w:sz w:val="22"/>
                <w:szCs w:val="22"/>
              </w:rPr>
            </w:pPr>
            <w:r>
              <w:rPr>
                <w:rFonts w:ascii="Times New Roman" w:hAnsi="Times New Roman" w:cs="Times New Roman"/>
                <w:bCs/>
                <w:sz w:val="22"/>
                <w:szCs w:val="22"/>
              </w:rPr>
              <w:t>Amendment</w:t>
            </w:r>
          </w:p>
        </w:tc>
        <w:tc>
          <w:tcPr>
            <w:tcW w:w="1348" w:type="dxa"/>
            <w:shd w:val="clear" w:color="auto" w:fill="auto"/>
            <w:noWrap/>
          </w:tcPr>
          <w:p w:rsidR="00FA4E22" w:rsidRPr="00B34BDE" w:rsidP="007C2209" w14:paraId="2B24E6C2" w14:textId="366B8ADC">
            <w:pPr>
              <w:jc w:val="center"/>
              <w:rPr>
                <w:rFonts w:ascii="Times New Roman" w:hAnsi="Times New Roman" w:cs="Times New Roman"/>
                <w:sz w:val="22"/>
                <w:szCs w:val="22"/>
              </w:rPr>
            </w:pPr>
            <w:r>
              <w:rPr>
                <w:rFonts w:ascii="Times New Roman" w:hAnsi="Times New Roman" w:cs="Times New Roman"/>
                <w:sz w:val="22"/>
                <w:szCs w:val="22"/>
              </w:rPr>
              <w:t>2</w:t>
            </w:r>
          </w:p>
        </w:tc>
        <w:tc>
          <w:tcPr>
            <w:tcW w:w="1815" w:type="dxa"/>
            <w:shd w:val="clear" w:color="auto" w:fill="auto"/>
            <w:noWrap/>
          </w:tcPr>
          <w:p w:rsidR="00FA4E22" w:rsidRPr="00B34BDE" w:rsidP="007C2209" w14:paraId="41B55766" w14:textId="56BAFC3A">
            <w:pPr>
              <w:jc w:val="center"/>
              <w:rPr>
                <w:rFonts w:ascii="Times New Roman" w:hAnsi="Times New Roman" w:cs="Times New Roman"/>
                <w:sz w:val="22"/>
                <w:szCs w:val="22"/>
              </w:rPr>
            </w:pPr>
            <w:r>
              <w:rPr>
                <w:rFonts w:ascii="Times New Roman" w:hAnsi="Times New Roman" w:cs="Times New Roman"/>
                <w:sz w:val="22"/>
                <w:szCs w:val="22"/>
              </w:rPr>
              <w:t>1</w:t>
            </w:r>
          </w:p>
        </w:tc>
        <w:tc>
          <w:tcPr>
            <w:tcW w:w="1653" w:type="dxa"/>
            <w:shd w:val="clear" w:color="auto" w:fill="auto"/>
            <w:noWrap/>
          </w:tcPr>
          <w:p w:rsidR="00FA4E22" w:rsidRPr="00B34BDE" w:rsidP="007C2209" w14:paraId="64E6C35D" w14:textId="5E6B22E5">
            <w:pPr>
              <w:jc w:val="center"/>
              <w:rPr>
                <w:rFonts w:ascii="Times New Roman" w:hAnsi="Times New Roman" w:cs="Times New Roman"/>
                <w:sz w:val="22"/>
                <w:szCs w:val="22"/>
              </w:rPr>
            </w:pPr>
            <w:r>
              <w:rPr>
                <w:rFonts w:ascii="Times New Roman" w:hAnsi="Times New Roman" w:cs="Times New Roman"/>
                <w:sz w:val="22"/>
                <w:szCs w:val="22"/>
              </w:rPr>
              <w:t>2</w:t>
            </w:r>
          </w:p>
        </w:tc>
      </w:tr>
      <w:tr w14:paraId="50ADA574" w14:textId="77777777" w:rsidTr="0049688A">
        <w:tblPrEx>
          <w:tblW w:w="8712" w:type="dxa"/>
          <w:tblCellMar>
            <w:left w:w="0" w:type="dxa"/>
            <w:right w:w="0" w:type="dxa"/>
          </w:tblCellMar>
          <w:tblLook w:val="0000"/>
        </w:tblPrEx>
        <w:trPr>
          <w:trHeight w:val="168"/>
        </w:trPr>
        <w:tc>
          <w:tcPr>
            <w:tcW w:w="3896" w:type="dxa"/>
            <w:shd w:val="clear" w:color="auto" w:fill="auto"/>
            <w:noWrap/>
          </w:tcPr>
          <w:p w:rsidR="00C03A80" w:rsidRPr="00B34BDE" w:rsidP="007C2209" w14:paraId="76255CF7" w14:textId="3A30FC49">
            <w:pPr>
              <w:rPr>
                <w:rFonts w:ascii="Times New Roman" w:hAnsi="Times New Roman" w:cs="Times New Roman"/>
                <w:bCs/>
                <w:sz w:val="22"/>
                <w:szCs w:val="22"/>
              </w:rPr>
            </w:pPr>
            <w:r w:rsidRPr="00B34BDE">
              <w:rPr>
                <w:rFonts w:ascii="Times New Roman" w:hAnsi="Times New Roman" w:cs="Times New Roman"/>
                <w:bCs/>
                <w:sz w:val="22"/>
                <w:szCs w:val="22"/>
              </w:rPr>
              <w:t>Notification of Non-Compliance</w:t>
            </w:r>
            <w:r>
              <w:rPr>
                <w:rStyle w:val="FootnoteReference"/>
                <w:rFonts w:cs="Times New Roman"/>
                <w:bCs/>
                <w:sz w:val="22"/>
                <w:szCs w:val="22"/>
              </w:rPr>
              <w:footnoteReference w:id="38"/>
            </w:r>
          </w:p>
        </w:tc>
        <w:tc>
          <w:tcPr>
            <w:tcW w:w="1348" w:type="dxa"/>
            <w:shd w:val="clear" w:color="auto" w:fill="auto"/>
            <w:noWrap/>
          </w:tcPr>
          <w:p w:rsidR="00C03A80" w:rsidRPr="00B34BDE" w:rsidP="007C2209" w14:paraId="126C6D17" w14:textId="418F5AA0">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815" w:type="dxa"/>
            <w:shd w:val="clear" w:color="auto" w:fill="auto"/>
            <w:noWrap/>
          </w:tcPr>
          <w:p w:rsidR="00C03A80" w:rsidRPr="00B34BDE" w:rsidP="007C2209" w14:paraId="64A1BA7C" w14:textId="57263126">
            <w:pPr>
              <w:jc w:val="center"/>
              <w:rPr>
                <w:rFonts w:ascii="Times New Roman" w:hAnsi="Times New Roman" w:cs="Times New Roman"/>
                <w:sz w:val="22"/>
                <w:szCs w:val="22"/>
              </w:rPr>
            </w:pPr>
            <w:r w:rsidRPr="00B34BDE">
              <w:rPr>
                <w:rFonts w:ascii="Times New Roman" w:hAnsi="Times New Roman" w:cs="Times New Roman"/>
                <w:sz w:val="22"/>
                <w:szCs w:val="22"/>
              </w:rPr>
              <w:t>4</w:t>
            </w:r>
          </w:p>
        </w:tc>
        <w:tc>
          <w:tcPr>
            <w:tcW w:w="1653" w:type="dxa"/>
            <w:shd w:val="clear" w:color="auto" w:fill="auto"/>
            <w:noWrap/>
          </w:tcPr>
          <w:p w:rsidR="00C03A80" w:rsidRPr="00B34BDE" w:rsidP="007C2209" w14:paraId="2B7C0A8E" w14:textId="5F7F85AE">
            <w:pPr>
              <w:jc w:val="center"/>
              <w:rPr>
                <w:rFonts w:ascii="Times New Roman" w:hAnsi="Times New Roman" w:cs="Times New Roman"/>
                <w:sz w:val="22"/>
                <w:szCs w:val="22"/>
              </w:rPr>
            </w:pPr>
            <w:r w:rsidRPr="00B34BDE">
              <w:rPr>
                <w:rFonts w:ascii="Times New Roman" w:hAnsi="Times New Roman" w:cs="Times New Roman"/>
                <w:sz w:val="22"/>
                <w:szCs w:val="22"/>
              </w:rPr>
              <w:t>8</w:t>
            </w:r>
          </w:p>
        </w:tc>
      </w:tr>
      <w:tr w14:paraId="11510058" w14:textId="77777777" w:rsidTr="0049688A">
        <w:tblPrEx>
          <w:tblW w:w="8712" w:type="dxa"/>
          <w:tblCellMar>
            <w:left w:w="0" w:type="dxa"/>
            <w:right w:w="0" w:type="dxa"/>
          </w:tblCellMar>
          <w:tblLook w:val="0000"/>
        </w:tblPrEx>
        <w:trPr>
          <w:trHeight w:val="168"/>
        </w:trPr>
        <w:tc>
          <w:tcPr>
            <w:tcW w:w="3896" w:type="dxa"/>
            <w:shd w:val="clear" w:color="auto" w:fill="auto"/>
            <w:noWrap/>
            <w:vAlign w:val="bottom"/>
          </w:tcPr>
          <w:p w:rsidR="00031E65" w:rsidRPr="00B34BDE" w:rsidP="00B74A4D" w14:paraId="22B49E66" w14:textId="4C43DDE4">
            <w:pPr>
              <w:rPr>
                <w:rFonts w:ascii="Times New Roman" w:hAnsi="Times New Roman" w:cs="Times New Roman"/>
                <w:bCs/>
                <w:sz w:val="22"/>
                <w:szCs w:val="22"/>
              </w:rPr>
            </w:pPr>
            <w:r w:rsidRPr="00B34BDE">
              <w:rPr>
                <w:rFonts w:ascii="Times New Roman" w:hAnsi="Times New Roman" w:cs="Times New Roman"/>
                <w:bCs/>
                <w:sz w:val="22"/>
                <w:szCs w:val="22"/>
              </w:rPr>
              <w:t xml:space="preserve">Request for </w:t>
            </w:r>
            <w:r w:rsidRPr="00B34BDE" w:rsidR="00921FA3">
              <w:rPr>
                <w:rFonts w:ascii="Times New Roman" w:hAnsi="Times New Roman" w:cs="Times New Roman"/>
                <w:bCs/>
                <w:sz w:val="22"/>
                <w:szCs w:val="22"/>
              </w:rPr>
              <w:t>Waiver of Rules</w:t>
            </w:r>
            <w:r>
              <w:rPr>
                <w:rStyle w:val="FootnoteReference"/>
                <w:rFonts w:cs="Times New Roman"/>
                <w:bCs/>
                <w:sz w:val="22"/>
                <w:szCs w:val="22"/>
              </w:rPr>
              <w:footnoteReference w:id="39"/>
            </w:r>
            <w:r w:rsidRPr="00B34BDE">
              <w:rPr>
                <w:rFonts w:ascii="Times New Roman" w:hAnsi="Times New Roman" w:cs="Times New Roman"/>
                <w:bCs/>
                <w:sz w:val="22"/>
                <w:szCs w:val="22"/>
              </w:rPr>
              <w:t xml:space="preserve"> </w:t>
            </w:r>
          </w:p>
        </w:tc>
        <w:tc>
          <w:tcPr>
            <w:tcW w:w="1348" w:type="dxa"/>
            <w:shd w:val="clear" w:color="auto" w:fill="auto"/>
            <w:noWrap/>
          </w:tcPr>
          <w:p w:rsidR="00031E65" w:rsidRPr="00B34BDE" w:rsidP="00B74A4D" w14:paraId="062D8467" w14:textId="697FEF77">
            <w:pPr>
              <w:jc w:val="center"/>
              <w:rPr>
                <w:rFonts w:ascii="Times New Roman" w:hAnsi="Times New Roman" w:cs="Times New Roman"/>
                <w:sz w:val="22"/>
                <w:szCs w:val="22"/>
              </w:rPr>
            </w:pPr>
            <w:r w:rsidRPr="00B34BDE">
              <w:rPr>
                <w:rFonts w:ascii="Times New Roman" w:hAnsi="Times New Roman" w:cs="Times New Roman"/>
                <w:sz w:val="22"/>
                <w:szCs w:val="22"/>
              </w:rPr>
              <w:t>1</w:t>
            </w:r>
          </w:p>
        </w:tc>
        <w:tc>
          <w:tcPr>
            <w:tcW w:w="1815" w:type="dxa"/>
            <w:noWrap/>
          </w:tcPr>
          <w:p w:rsidR="00031E65" w:rsidRPr="00B34BDE" w:rsidP="00B74A4D" w14:paraId="1B3D29A1" w14:textId="7E4B6D43">
            <w:pPr>
              <w:jc w:val="center"/>
              <w:rPr>
                <w:rFonts w:ascii="Times New Roman" w:hAnsi="Times New Roman" w:cs="Times New Roman"/>
                <w:sz w:val="22"/>
                <w:szCs w:val="22"/>
              </w:rPr>
            </w:pPr>
            <w:r w:rsidRPr="00B34BDE">
              <w:rPr>
                <w:rFonts w:ascii="Times New Roman" w:hAnsi="Times New Roman" w:cs="Times New Roman"/>
                <w:sz w:val="22"/>
                <w:szCs w:val="22"/>
              </w:rPr>
              <w:t>2</w:t>
            </w:r>
          </w:p>
        </w:tc>
        <w:tc>
          <w:tcPr>
            <w:tcW w:w="1653" w:type="dxa"/>
            <w:shd w:val="clear" w:color="auto" w:fill="auto"/>
            <w:noWrap/>
          </w:tcPr>
          <w:p w:rsidR="00031E65" w:rsidRPr="00B34BDE" w:rsidP="00B74A4D" w14:paraId="1472C089" w14:textId="2EAB990E">
            <w:pPr>
              <w:jc w:val="center"/>
              <w:rPr>
                <w:rFonts w:ascii="Times New Roman" w:hAnsi="Times New Roman" w:cs="Times New Roman"/>
                <w:sz w:val="22"/>
                <w:szCs w:val="22"/>
              </w:rPr>
            </w:pPr>
            <w:r w:rsidRPr="00B34BDE">
              <w:rPr>
                <w:rFonts w:ascii="Times New Roman" w:hAnsi="Times New Roman" w:cs="Times New Roman"/>
                <w:sz w:val="22"/>
                <w:szCs w:val="22"/>
              </w:rPr>
              <w:t>2</w:t>
            </w:r>
          </w:p>
        </w:tc>
      </w:tr>
      <w:tr w14:paraId="4FEE6D49" w14:textId="77777777" w:rsidTr="0049688A">
        <w:tblPrEx>
          <w:tblW w:w="8712" w:type="dxa"/>
          <w:tblCellMar>
            <w:left w:w="0" w:type="dxa"/>
            <w:right w:w="0" w:type="dxa"/>
          </w:tblCellMar>
          <w:tblLook w:val="0000"/>
        </w:tblPrEx>
        <w:trPr>
          <w:trHeight w:val="288"/>
        </w:trPr>
        <w:tc>
          <w:tcPr>
            <w:tcW w:w="3896" w:type="dxa"/>
            <w:shd w:val="clear" w:color="auto" w:fill="auto"/>
            <w:noWrap/>
            <w:vAlign w:val="center"/>
          </w:tcPr>
          <w:p w:rsidR="00B74A4D" w:rsidRPr="00B34BDE" w:rsidP="00B74A4D" w14:paraId="462E83C1" w14:textId="77777777">
            <w:pPr>
              <w:rPr>
                <w:rFonts w:ascii="Times New Roman" w:hAnsi="Times New Roman" w:cs="Times New Roman"/>
                <w:b/>
                <w:bCs/>
                <w:sz w:val="22"/>
                <w:szCs w:val="22"/>
              </w:rPr>
            </w:pPr>
            <w:r w:rsidRPr="00B34BDE">
              <w:rPr>
                <w:rFonts w:ascii="Times New Roman" w:hAnsi="Times New Roman" w:cs="Times New Roman"/>
                <w:b/>
                <w:bCs/>
                <w:sz w:val="22"/>
                <w:szCs w:val="22"/>
              </w:rPr>
              <w:t>Totals</w:t>
            </w:r>
          </w:p>
        </w:tc>
        <w:tc>
          <w:tcPr>
            <w:tcW w:w="1348" w:type="dxa"/>
            <w:shd w:val="clear" w:color="auto" w:fill="auto"/>
            <w:noWrap/>
            <w:vAlign w:val="center"/>
          </w:tcPr>
          <w:p w:rsidR="00B74A4D" w:rsidRPr="00B34BDE" w:rsidP="00B74A4D" w14:paraId="0181590F" w14:textId="5325A883">
            <w:pPr>
              <w:jc w:val="center"/>
              <w:rPr>
                <w:rFonts w:ascii="Times New Roman" w:hAnsi="Times New Roman" w:cs="Times New Roman"/>
                <w:b/>
                <w:bCs/>
                <w:sz w:val="22"/>
                <w:szCs w:val="22"/>
              </w:rPr>
            </w:pPr>
            <w:r w:rsidRPr="0047400E">
              <w:rPr>
                <w:rFonts w:ascii="Times New Roman" w:hAnsi="Times New Roman" w:cs="Times New Roman"/>
                <w:b/>
                <w:bCs/>
                <w:sz w:val="22"/>
                <w:szCs w:val="22"/>
              </w:rPr>
              <w:t>5</w:t>
            </w:r>
            <w:r w:rsidRPr="0047400E" w:rsidR="00272334">
              <w:rPr>
                <w:rFonts w:ascii="Times New Roman" w:hAnsi="Times New Roman" w:cs="Times New Roman"/>
                <w:b/>
                <w:bCs/>
                <w:sz w:val="22"/>
                <w:szCs w:val="22"/>
              </w:rPr>
              <w:t>2</w:t>
            </w:r>
          </w:p>
        </w:tc>
        <w:tc>
          <w:tcPr>
            <w:tcW w:w="1815" w:type="dxa"/>
            <w:shd w:val="clear" w:color="auto" w:fill="auto"/>
            <w:noWrap/>
            <w:vAlign w:val="center"/>
          </w:tcPr>
          <w:p w:rsidR="00B74A4D" w:rsidRPr="00B34BDE" w:rsidP="00B74A4D" w14:paraId="5A425509" w14:textId="7FFF60A9">
            <w:pPr>
              <w:jc w:val="center"/>
              <w:rPr>
                <w:rFonts w:ascii="Times New Roman" w:hAnsi="Times New Roman" w:cs="Times New Roman"/>
                <w:b/>
                <w:bCs/>
                <w:sz w:val="22"/>
                <w:szCs w:val="22"/>
              </w:rPr>
            </w:pPr>
            <w:r w:rsidRPr="00392F4F">
              <w:rPr>
                <w:rFonts w:ascii="Times New Roman" w:hAnsi="Times New Roman" w:cs="Times New Roman"/>
                <w:b/>
                <w:bCs/>
                <w:sz w:val="22"/>
                <w:szCs w:val="22"/>
              </w:rPr>
              <w:t xml:space="preserve">1 to </w:t>
            </w:r>
            <w:r w:rsidRPr="00392F4F" w:rsidR="003936BA">
              <w:rPr>
                <w:rFonts w:ascii="Times New Roman" w:hAnsi="Times New Roman" w:cs="Times New Roman"/>
                <w:b/>
                <w:bCs/>
                <w:sz w:val="22"/>
                <w:szCs w:val="22"/>
              </w:rPr>
              <w:t>120</w:t>
            </w:r>
          </w:p>
        </w:tc>
        <w:tc>
          <w:tcPr>
            <w:tcW w:w="1653" w:type="dxa"/>
            <w:shd w:val="clear" w:color="auto" w:fill="auto"/>
            <w:noWrap/>
            <w:vAlign w:val="center"/>
          </w:tcPr>
          <w:p w:rsidR="00B74A4D" w:rsidRPr="00B34BDE" w:rsidP="00B74A4D" w14:paraId="3DC52A24" w14:textId="2EA91724">
            <w:pPr>
              <w:jc w:val="center"/>
              <w:rPr>
                <w:rFonts w:ascii="Times New Roman" w:hAnsi="Times New Roman" w:cs="Times New Roman"/>
                <w:b/>
                <w:bCs/>
                <w:sz w:val="22"/>
                <w:szCs w:val="22"/>
              </w:rPr>
            </w:pPr>
            <w:r>
              <w:rPr>
                <w:rFonts w:ascii="Times New Roman" w:hAnsi="Times New Roman" w:cs="Times New Roman"/>
                <w:b/>
                <w:bCs/>
                <w:sz w:val="22"/>
                <w:szCs w:val="22"/>
              </w:rPr>
              <w:t>2</w:t>
            </w:r>
            <w:r w:rsidR="006E6DD1">
              <w:rPr>
                <w:rFonts w:ascii="Times New Roman" w:hAnsi="Times New Roman" w:cs="Times New Roman"/>
                <w:b/>
                <w:bCs/>
                <w:sz w:val="22"/>
                <w:szCs w:val="22"/>
              </w:rPr>
              <w:t>,</w:t>
            </w:r>
            <w:r>
              <w:rPr>
                <w:rFonts w:ascii="Times New Roman" w:hAnsi="Times New Roman" w:cs="Times New Roman"/>
                <w:b/>
                <w:bCs/>
                <w:sz w:val="22"/>
                <w:szCs w:val="22"/>
              </w:rPr>
              <w:t>437</w:t>
            </w:r>
          </w:p>
        </w:tc>
      </w:tr>
      <w:tr w14:paraId="35E76914" w14:textId="77777777" w:rsidTr="0049688A">
        <w:tblPrEx>
          <w:tblW w:w="8712" w:type="dxa"/>
          <w:tblCellMar>
            <w:left w:w="0" w:type="dxa"/>
            <w:right w:w="0" w:type="dxa"/>
          </w:tblCellMar>
          <w:tblLook w:val="0000"/>
        </w:tblPrEx>
        <w:trPr>
          <w:trHeight w:val="288"/>
        </w:trPr>
        <w:tc>
          <w:tcPr>
            <w:tcW w:w="3896" w:type="dxa"/>
            <w:shd w:val="clear" w:color="auto" w:fill="auto"/>
            <w:noWrap/>
            <w:vAlign w:val="center"/>
          </w:tcPr>
          <w:p w:rsidR="00B74A4D" w:rsidRPr="00B34BDE" w:rsidP="00B74A4D" w14:paraId="08E36AEE" w14:textId="42CD55BB">
            <w:pPr>
              <w:rPr>
                <w:rFonts w:ascii="Times New Roman" w:hAnsi="Times New Roman" w:cs="Times New Roman"/>
                <w:b/>
                <w:bCs/>
                <w:sz w:val="22"/>
                <w:szCs w:val="22"/>
              </w:rPr>
            </w:pPr>
            <w:r w:rsidRPr="00B34BDE">
              <w:rPr>
                <w:rFonts w:ascii="Times New Roman" w:hAnsi="Times New Roman" w:cs="Times New Roman"/>
                <w:sz w:val="22"/>
                <w:szCs w:val="22"/>
              </w:rPr>
              <w:t xml:space="preserve">An “*” indicates a new information collection pertaining to the </w:t>
            </w:r>
            <w:r w:rsidRPr="00B34BDE">
              <w:rPr>
                <w:rFonts w:ascii="Times New Roman" w:hAnsi="Times New Roman" w:cs="Times New Roman"/>
                <w:i/>
                <w:iCs/>
                <w:sz w:val="22"/>
                <w:szCs w:val="22"/>
              </w:rPr>
              <w:t>Executive Branch Review Order</w:t>
            </w:r>
            <w:r w:rsidRPr="00B34BDE">
              <w:rPr>
                <w:rFonts w:ascii="Times New Roman" w:hAnsi="Times New Roman" w:cs="Times New Roman"/>
                <w:sz w:val="22"/>
                <w:szCs w:val="22"/>
              </w:rPr>
              <w:t xml:space="preserve"> and </w:t>
            </w:r>
            <w:r w:rsidRPr="00B34BDE">
              <w:rPr>
                <w:rFonts w:ascii="Times New Roman" w:hAnsi="Times New Roman" w:cs="Times New Roman"/>
                <w:i/>
                <w:iCs/>
                <w:sz w:val="22"/>
                <w:szCs w:val="22"/>
              </w:rPr>
              <w:t>Executive Branch Standard Questions Order</w:t>
            </w:r>
            <w:r w:rsidRPr="00B34BDE">
              <w:rPr>
                <w:rFonts w:ascii="Times New Roman" w:hAnsi="Times New Roman" w:cs="Times New Roman"/>
                <w:sz w:val="22"/>
                <w:szCs w:val="22"/>
              </w:rPr>
              <w:t>.</w:t>
            </w:r>
          </w:p>
        </w:tc>
        <w:tc>
          <w:tcPr>
            <w:tcW w:w="1348" w:type="dxa"/>
            <w:shd w:val="clear" w:color="auto" w:fill="auto"/>
            <w:noWrap/>
            <w:vAlign w:val="center"/>
          </w:tcPr>
          <w:p w:rsidR="00B74A4D" w:rsidRPr="00B34BDE" w:rsidP="00B74A4D" w14:paraId="1789E509" w14:textId="77777777">
            <w:pPr>
              <w:jc w:val="center"/>
              <w:rPr>
                <w:rFonts w:ascii="Times New Roman" w:hAnsi="Times New Roman" w:cs="Times New Roman"/>
                <w:b/>
                <w:bCs/>
                <w:sz w:val="22"/>
                <w:szCs w:val="22"/>
              </w:rPr>
            </w:pPr>
          </w:p>
        </w:tc>
        <w:tc>
          <w:tcPr>
            <w:tcW w:w="1815" w:type="dxa"/>
            <w:shd w:val="clear" w:color="auto" w:fill="auto"/>
            <w:noWrap/>
            <w:vAlign w:val="center"/>
          </w:tcPr>
          <w:p w:rsidR="00B74A4D" w:rsidRPr="00B34BDE" w:rsidP="00B74A4D" w14:paraId="20244311" w14:textId="77777777">
            <w:pPr>
              <w:jc w:val="center"/>
              <w:rPr>
                <w:rFonts w:ascii="Times New Roman" w:hAnsi="Times New Roman" w:cs="Times New Roman"/>
                <w:b/>
                <w:bCs/>
                <w:sz w:val="22"/>
                <w:szCs w:val="22"/>
              </w:rPr>
            </w:pPr>
          </w:p>
        </w:tc>
        <w:tc>
          <w:tcPr>
            <w:tcW w:w="1653" w:type="dxa"/>
            <w:shd w:val="clear" w:color="auto" w:fill="auto"/>
            <w:noWrap/>
            <w:vAlign w:val="center"/>
          </w:tcPr>
          <w:p w:rsidR="00B74A4D" w:rsidRPr="00B34BDE" w:rsidP="00B74A4D" w14:paraId="2A2DB0E1" w14:textId="77777777">
            <w:pPr>
              <w:jc w:val="center"/>
              <w:rPr>
                <w:rFonts w:ascii="Times New Roman" w:hAnsi="Times New Roman" w:cs="Times New Roman"/>
                <w:b/>
                <w:bCs/>
                <w:color w:val="000000"/>
                <w:sz w:val="22"/>
                <w:szCs w:val="22"/>
              </w:rPr>
            </w:pPr>
          </w:p>
        </w:tc>
      </w:tr>
    </w:tbl>
    <w:p w:rsidR="00B84582" w:rsidRPr="00B34BDE" w14:paraId="1FC6D4CA" w14:textId="13197D32">
      <w:pPr>
        <w:rPr>
          <w:rFonts w:ascii="Times New Roman" w:hAnsi="Times New Roman" w:cs="Times New Roman"/>
          <w:b/>
          <w:sz w:val="22"/>
          <w:szCs w:val="22"/>
          <w:lang w:bidi="bn-IN"/>
        </w:rPr>
      </w:pPr>
    </w:p>
    <w:p w:rsidR="00DF3AC2" w:rsidRPr="00B34BDE" w14:paraId="658A258B" w14:textId="258F039F">
      <w:pPr>
        <w:rPr>
          <w:rFonts w:ascii="Times New Roman" w:hAnsi="Times New Roman" w:cs="Times New Roman"/>
          <w:b/>
          <w:sz w:val="22"/>
          <w:szCs w:val="22"/>
          <w:lang w:bidi="bn-IN"/>
        </w:rPr>
      </w:pPr>
    </w:p>
    <w:sectPr w:rsidSect="00545491">
      <w:headerReference w:type="default" r:id="rId10"/>
      <w:footerReference w:type="even" r:id="rId11"/>
      <w:footerReference w:type="default" r:id="rId12"/>
      <w:headerReference w:type="first" r:id="rId13"/>
      <w:endnotePr>
        <w:numFmt w:val="decimal"/>
      </w:endnotePr>
      <w:pgSz w:w="12240" w:h="15840"/>
      <w:pgMar w:top="1440" w:right="1800" w:bottom="1440" w:left="1800" w:header="1440" w:footer="144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5491" w14:paraId="381FA6B6" w14:textId="77777777">
      <w:pPr>
        <w:spacing w:line="20" w:lineRule="exact"/>
      </w:pPr>
    </w:p>
  </w:endnote>
  <w:endnote w:type="continuationSeparator" w:id="1">
    <w:p w:rsidR="00545491" w14:paraId="36FF7395" w14:textId="77777777">
      <w:r>
        <w:t xml:space="preserve"> </w:t>
      </w:r>
    </w:p>
  </w:endnote>
  <w:endnote w:type="continuationNotice" w:id="2">
    <w:p w:rsidR="00545491" w14:paraId="3EFAEF7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5633F6" w14:paraId="3B63AA1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334" w:rsidP="00D46010" w14:paraId="798152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D46010" w14:paraId="3A9E162A" w14:textId="77777777">
    <w:pPr>
      <w:spacing w:before="140" w:line="100" w:lineRule="exact"/>
      <w:ind w:right="360"/>
      <w:rPr>
        <w:sz w:val="10"/>
      </w:rPr>
    </w:pPr>
  </w:p>
  <w:p w:rsidR="00710334" w14:paraId="5DC51C0D" w14:textId="77777777">
    <w:pPr>
      <w:suppressAutoHyphens/>
      <w:jc w:val="center"/>
    </w:pPr>
  </w:p>
  <w:p w:rsidR="00710334" w14:paraId="6DD213E8" w14:textId="6FCB7A1F">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10334" w:rsidRPr="00D86206" w14:textId="77777777">
                          <w:pPr>
                            <w:tabs>
                              <w:tab w:val="center" w:pos="4680"/>
                              <w:tab w:val="right" w:pos="9360"/>
                            </w:tabs>
                            <w:rPr>
                              <w:rFonts w:ascii="Times New Roman" w:hAnsi="Times New Roman" w:cs="Times New Roman"/>
                              <w:sz w:val="22"/>
                              <w:szCs w:val="22"/>
                            </w:rPr>
                          </w:pPr>
                          <w:r>
                            <w:tab/>
                          </w:r>
                          <w:r w:rsidRPr="00D86206">
                            <w:rPr>
                              <w:rFonts w:ascii="Times New Roman" w:hAnsi="Times New Roman" w:cs="Times New Roman"/>
                              <w:sz w:val="22"/>
                              <w:szCs w:val="22"/>
                            </w:rPr>
                            <w:fldChar w:fldCharType="begin"/>
                          </w:r>
                          <w:r w:rsidRPr="00D86206">
                            <w:rPr>
                              <w:rFonts w:ascii="Times New Roman" w:hAnsi="Times New Roman" w:cs="Times New Roman"/>
                              <w:sz w:val="22"/>
                              <w:szCs w:val="22"/>
                            </w:rPr>
                            <w:instrText>page \* arabic</w:instrText>
                          </w:r>
                          <w:r w:rsidRPr="00D86206">
                            <w:rPr>
                              <w:rFonts w:ascii="Times New Roman" w:hAnsi="Times New Roman" w:cs="Times New Roman"/>
                              <w:sz w:val="22"/>
                              <w:szCs w:val="22"/>
                            </w:rPr>
                            <w:fldChar w:fldCharType="separate"/>
                          </w:r>
                          <w:r w:rsidRPr="00D86206" w:rsidR="00427D98">
                            <w:rPr>
                              <w:rFonts w:ascii="Times New Roman" w:hAnsi="Times New Roman" w:cs="Times New Roman"/>
                              <w:noProof/>
                              <w:sz w:val="22"/>
                              <w:szCs w:val="22"/>
                            </w:rPr>
                            <w:t>23</w:t>
                          </w:r>
                          <w:r w:rsidRPr="00D86206">
                            <w:rPr>
                              <w:rFonts w:ascii="Times New Roman" w:hAnsi="Times New Roman" w:cs="Times New Roman"/>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10334" w:rsidRPr="00D86206" w14:paraId="5C60ED3E" w14:textId="77777777">
                    <w:pPr>
                      <w:tabs>
                        <w:tab w:val="center" w:pos="4680"/>
                        <w:tab w:val="right" w:pos="9360"/>
                      </w:tabs>
                      <w:rPr>
                        <w:rFonts w:ascii="Times New Roman" w:hAnsi="Times New Roman" w:cs="Times New Roman"/>
                        <w:sz w:val="22"/>
                        <w:szCs w:val="22"/>
                      </w:rPr>
                    </w:pPr>
                    <w:r>
                      <w:tab/>
                    </w:r>
                    <w:r w:rsidRPr="00D86206">
                      <w:rPr>
                        <w:rFonts w:ascii="Times New Roman" w:hAnsi="Times New Roman" w:cs="Times New Roman"/>
                        <w:sz w:val="22"/>
                        <w:szCs w:val="22"/>
                      </w:rPr>
                      <w:fldChar w:fldCharType="begin"/>
                    </w:r>
                    <w:r w:rsidRPr="00D86206">
                      <w:rPr>
                        <w:rFonts w:ascii="Times New Roman" w:hAnsi="Times New Roman" w:cs="Times New Roman"/>
                        <w:sz w:val="22"/>
                        <w:szCs w:val="22"/>
                      </w:rPr>
                      <w:instrText>page \* arabic</w:instrText>
                    </w:r>
                    <w:r w:rsidRPr="00D86206">
                      <w:rPr>
                        <w:rFonts w:ascii="Times New Roman" w:hAnsi="Times New Roman" w:cs="Times New Roman"/>
                        <w:sz w:val="22"/>
                        <w:szCs w:val="22"/>
                      </w:rPr>
                      <w:fldChar w:fldCharType="separate"/>
                    </w:r>
                    <w:r w:rsidRPr="00D86206" w:rsidR="00427D98">
                      <w:rPr>
                        <w:rFonts w:ascii="Times New Roman" w:hAnsi="Times New Roman" w:cs="Times New Roman"/>
                        <w:noProof/>
                        <w:sz w:val="22"/>
                        <w:szCs w:val="22"/>
                      </w:rPr>
                      <w:t>23</w:t>
                    </w:r>
                    <w:r w:rsidRPr="00D86206">
                      <w:rPr>
                        <w:rFonts w:ascii="Times New Roman" w:hAnsi="Times New Roman" w:cs="Times New Roman"/>
                        <w:sz w:val="22"/>
                        <w:szCs w:val="2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491" w14:paraId="0AF3CE56" w14:textId="77777777">
      <w:r>
        <w:separator/>
      </w:r>
    </w:p>
  </w:footnote>
  <w:footnote w:type="continuationSeparator" w:id="1">
    <w:p w:rsidR="00545491" w14:paraId="0B62B333" w14:textId="77777777">
      <w:r>
        <w:continuationSeparator/>
      </w:r>
    </w:p>
  </w:footnote>
  <w:footnote w:type="continuationNotice" w:id="2">
    <w:p w:rsidR="00545491" w14:paraId="51B66014" w14:textId="77777777"/>
  </w:footnote>
  <w:footnote w:id="3">
    <w:p w:rsidR="00372CFA" w:rsidRPr="00DB398A" w:rsidP="00372CFA" w14:paraId="187AB809" w14:textId="36C71EA9">
      <w:pPr>
        <w:pStyle w:val="FootnoteText"/>
      </w:pPr>
      <w:r w:rsidRPr="00DB398A">
        <w:rPr>
          <w:rStyle w:val="FootnoteReference"/>
        </w:rPr>
        <w:footnoteRef/>
      </w:r>
      <w:r w:rsidRPr="00DB398A">
        <w:t xml:space="preserve"> </w:t>
      </w:r>
      <w:r w:rsidRPr="0014054A" w:rsidR="00083580">
        <w:rPr>
          <w:i/>
          <w:iCs/>
        </w:rPr>
        <w:t>Process Reform for Executive Branch Review of Certain FCC Applications and Petitions Involving Foreign Ownership</w:t>
      </w:r>
      <w:r w:rsidRPr="0014054A" w:rsidR="00083580">
        <w:t>, IB Docket No. 16-155, Report and Order, 35 FCC Rcd 10927 (2020) (</w:t>
      </w:r>
      <w:r w:rsidRPr="0014054A" w:rsidR="00083580">
        <w:rPr>
          <w:i/>
          <w:iCs/>
        </w:rPr>
        <w:t>Executive Branch Review Order</w:t>
      </w:r>
      <w:r w:rsidRPr="0014054A" w:rsidR="00083580">
        <w:t xml:space="preserve">); </w:t>
      </w:r>
      <w:r w:rsidRPr="0014054A" w:rsidR="00083580">
        <w:rPr>
          <w:i/>
          <w:iCs/>
        </w:rPr>
        <w:t xml:space="preserve">Erratum </w:t>
      </w:r>
      <w:r w:rsidRPr="0014054A" w:rsidR="00083580">
        <w:t>(Appendix B – Final Rules)</w:t>
      </w:r>
      <w:r w:rsidRPr="0014054A" w:rsidR="00083580">
        <w:rPr>
          <w:i/>
          <w:iCs/>
        </w:rPr>
        <w:t xml:space="preserve">, </w:t>
      </w:r>
      <w:r w:rsidRPr="0014054A" w:rsidR="00083580">
        <w:t>35 FCC Rcd 13164 (OMD/IB  2020)</w:t>
      </w:r>
      <w:r w:rsidRPr="00DB398A">
        <w:t>.</w:t>
      </w:r>
    </w:p>
  </w:footnote>
  <w:footnote w:id="4">
    <w:p w:rsidR="00372CFA" w:rsidRPr="00083580" w:rsidP="00372CFA" w14:paraId="4ACB8C9A" w14:textId="0823058D">
      <w:pPr>
        <w:pStyle w:val="FootnoteText"/>
        <w:rPr>
          <w:i/>
          <w:iCs/>
        </w:rPr>
      </w:pPr>
      <w:r w:rsidRPr="00DB398A">
        <w:rPr>
          <w:rStyle w:val="FootnoteReference"/>
        </w:rPr>
        <w:footnoteRef/>
      </w:r>
      <w:r w:rsidRPr="00DB398A">
        <w:rPr>
          <w:i/>
          <w:iCs/>
        </w:rPr>
        <w:t xml:space="preserve"> </w:t>
      </w:r>
      <w:r w:rsidRPr="0014054A" w:rsidR="00083580">
        <w:rPr>
          <w:rStyle w:val="FootnoteReference"/>
        </w:rPr>
        <w:footnoteRef/>
      </w:r>
      <w:r w:rsidRPr="0014054A" w:rsidR="00083580">
        <w:rPr>
          <w:i/>
          <w:iCs/>
        </w:rPr>
        <w:t xml:space="preserve"> </w:t>
      </w:r>
      <w:bookmarkStart w:id="0" w:name="_Hlk160440852"/>
      <w:r w:rsidRPr="0014054A" w:rsidR="00083580">
        <w:rPr>
          <w:i/>
          <w:iCs/>
        </w:rPr>
        <w:t>Process Reform for Executive Branch Review of Certain FCC Applications and Petitions Involving Foreign Ownership</w:t>
      </w:r>
      <w:r w:rsidRPr="0014054A" w:rsidR="00083580">
        <w:t>, IB Docket No. 16-155, Second Report and Order, 36 FCC Rcd 14848</w:t>
      </w:r>
      <w:r w:rsidR="005677E5">
        <w:t xml:space="preserve"> </w:t>
      </w:r>
      <w:r w:rsidRPr="0014054A" w:rsidR="00083580">
        <w:t>(2021) (</w:t>
      </w:r>
      <w:r w:rsidRPr="0014054A" w:rsidR="00083580">
        <w:rPr>
          <w:i/>
          <w:iCs/>
        </w:rPr>
        <w:t>Executive Branch Standard Questions Order</w:t>
      </w:r>
      <w:r w:rsidRPr="0014054A" w:rsidR="00083580">
        <w:t>)</w:t>
      </w:r>
      <w:bookmarkEnd w:id="0"/>
      <w:r w:rsidRPr="00DB398A">
        <w:t>.</w:t>
      </w:r>
    </w:p>
  </w:footnote>
  <w:footnote w:id="5">
    <w:p w:rsidR="00FD128A" w:rsidRPr="00DB398A" w:rsidP="00FD128A" w14:paraId="65733615" w14:textId="261300E5">
      <w:pPr>
        <w:pStyle w:val="FootnoteText"/>
      </w:pPr>
      <w:r w:rsidRPr="00DB398A">
        <w:rPr>
          <w:rStyle w:val="FootnoteReference"/>
        </w:rPr>
        <w:footnoteRef/>
      </w:r>
      <w:r w:rsidRPr="00DB398A">
        <w:t xml:space="preserve"> </w:t>
      </w:r>
      <w:r w:rsidRPr="00DB398A">
        <w:rPr>
          <w:i/>
          <w:iCs/>
        </w:rPr>
        <w:t xml:space="preserve">See </w:t>
      </w:r>
      <w:r w:rsidRPr="00DB398A">
        <w:t xml:space="preserve">Federal Communications Commission, International </w:t>
      </w:r>
      <w:r w:rsidR="00B3608B">
        <w:t xml:space="preserve">Communications </w:t>
      </w:r>
      <w:r w:rsidRPr="00DB398A">
        <w:t>Filing System (I</w:t>
      </w:r>
      <w:r w:rsidR="00B3608B">
        <w:t>C</w:t>
      </w:r>
      <w:r w:rsidRPr="00DB398A">
        <w:t xml:space="preserve">FS), </w:t>
      </w:r>
      <w:hyperlink r:id="rId1" w:history="1">
        <w:r w:rsidRPr="00DB398A">
          <w:rPr>
            <w:rStyle w:val="Hyperlink"/>
          </w:rPr>
          <w:t>http://licensing.fcc.gov/myibfs/</w:t>
        </w:r>
      </w:hyperlink>
      <w:r w:rsidRPr="00DB398A">
        <w:t>.</w:t>
      </w:r>
    </w:p>
  </w:footnote>
  <w:footnote w:id="6">
    <w:p w:rsidR="00027E9F" w:rsidRPr="00DB398A" w14:paraId="40A0E55C" w14:textId="2830AD04">
      <w:pPr>
        <w:pStyle w:val="FootnoteText"/>
      </w:pPr>
      <w:r w:rsidRPr="00DB398A">
        <w:rPr>
          <w:rStyle w:val="FootnoteReference"/>
        </w:rPr>
        <w:footnoteRef/>
      </w:r>
      <w:r w:rsidRPr="00DB398A">
        <w:t xml:space="preserve"> 47 U.S.C. § 310(b).</w:t>
      </w:r>
      <w:r w:rsidRPr="00DB398A" w:rsidR="00DB6EF6">
        <w:t xml:space="preserve"> Section 310(b) petitions are filed regarding proposed foreign ownership in broadcast, common carrier wireless, aeronautical en</w:t>
      </w:r>
      <w:r w:rsidRPr="00DB398A" w:rsidR="008E4D8C">
        <w:t xml:space="preserve"> </w:t>
      </w:r>
      <w:r w:rsidRPr="00DB398A" w:rsidR="00DB6EF6">
        <w:t>route and aeronautical fixed radio station</w:t>
      </w:r>
      <w:r w:rsidRPr="00DB398A" w:rsidR="00F4541A">
        <w:t xml:space="preserve"> license</w:t>
      </w:r>
      <w:r w:rsidRPr="00DB398A" w:rsidR="00DB6EF6">
        <w:t>s.  To date the Commission has not received any section 310(b) PDRs regarding aeronautical en</w:t>
      </w:r>
      <w:r w:rsidRPr="00DB398A" w:rsidR="008E4D8C">
        <w:t xml:space="preserve"> </w:t>
      </w:r>
      <w:r w:rsidRPr="00DB398A" w:rsidR="00DB6EF6">
        <w:t>route and aeronautical fixed radio station</w:t>
      </w:r>
      <w:r w:rsidRPr="00DB398A" w:rsidR="00F4541A">
        <w:t xml:space="preserve"> license</w:t>
      </w:r>
      <w:r w:rsidRPr="00DB398A" w:rsidR="00DB6EF6">
        <w:t>s.</w:t>
      </w:r>
    </w:p>
  </w:footnote>
  <w:footnote w:id="7">
    <w:p w:rsidR="00372CFA" w:rsidRPr="00DB398A" w:rsidP="00372CFA" w14:paraId="1551F503" w14:textId="1CF9AB97">
      <w:pPr>
        <w:autoSpaceDE w:val="0"/>
        <w:autoSpaceDN w:val="0"/>
        <w:adjustRightInd w:val="0"/>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w:t>
      </w:r>
      <w:r w:rsidRPr="00DB398A">
        <w:rPr>
          <w:rFonts w:ascii="Times New Roman" w:hAnsi="Times New Roman" w:cs="Times New Roman"/>
          <w:i/>
          <w:iCs/>
          <w:sz w:val="20"/>
        </w:rPr>
        <w:t>Executive Branch Review Order</w:t>
      </w:r>
      <w:r w:rsidRPr="00DB398A">
        <w:rPr>
          <w:rFonts w:ascii="Times New Roman" w:hAnsi="Times New Roman" w:cs="Times New Roman"/>
          <w:sz w:val="20"/>
        </w:rPr>
        <w:t>, 35 FCC Rcd</w:t>
      </w:r>
      <w:r w:rsidRPr="00DB398A">
        <w:rPr>
          <w:rFonts w:ascii="Times New Roman" w:hAnsi="Times New Roman" w:cs="Times New Roman"/>
          <w:sz w:val="20"/>
        </w:rPr>
        <w:t xml:space="preserve"> at 10927, para. 1.  The Executive Branch agencies include the Departments of Justice, Homeland Security, Defense, State, and Commerce, as well as the United States Trade Representative.</w:t>
      </w:r>
    </w:p>
  </w:footnote>
  <w:footnote w:id="8">
    <w:p w:rsidR="00372CFA" w:rsidRPr="00DB398A" w:rsidP="00372CFA" w14:paraId="04313488" w14:textId="4E993C6A">
      <w:pPr>
        <w:autoSpaceDE w:val="0"/>
        <w:autoSpaceDN w:val="0"/>
        <w:adjustRightInd w:val="0"/>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w:t>
      </w:r>
      <w:r w:rsidRPr="00DB398A">
        <w:rPr>
          <w:rFonts w:ascii="Times New Roman" w:hAnsi="Times New Roman" w:cs="Times New Roman"/>
          <w:i/>
          <w:iCs/>
          <w:sz w:val="20"/>
        </w:rPr>
        <w:t>Executive Branch Review Order</w:t>
      </w:r>
      <w:r w:rsidRPr="00DB398A">
        <w:rPr>
          <w:rFonts w:ascii="Times New Roman" w:hAnsi="Times New Roman" w:cs="Times New Roman"/>
          <w:sz w:val="20"/>
        </w:rPr>
        <w:t xml:space="preserve">, 35 FCC Rcd at 10927, para. 1.  </w:t>
      </w:r>
    </w:p>
  </w:footnote>
  <w:footnote w:id="9">
    <w:p w:rsidR="00372CFA" w:rsidRPr="00DB398A" w:rsidP="00372CFA" w14:paraId="6EB900F9" w14:textId="77777777">
      <w:pPr>
        <w:spacing w:after="120"/>
        <w:rPr>
          <w:rFonts w:ascii="Times New Roman" w:hAnsi="Times New Roman" w:cs="Times New Roman"/>
          <w:sz w:val="20"/>
        </w:rPr>
      </w:pPr>
      <w:r w:rsidRPr="00DB398A">
        <w:rPr>
          <w:rFonts w:ascii="Times New Roman" w:hAnsi="Times New Roman" w:cs="Times New Roman"/>
          <w:sz w:val="20"/>
          <w:vertAlign w:val="superscript"/>
        </w:rPr>
        <w:footnoteRef/>
      </w:r>
      <w:r w:rsidRPr="00DB398A">
        <w:rPr>
          <w:rFonts w:ascii="Times New Roman" w:hAnsi="Times New Roman" w:cs="Times New Roman"/>
          <w:sz w:val="20"/>
        </w:rPr>
        <w:t xml:space="preserve"> Executive Order No. 13913 (Executive Order 13913), Sec. 5(b), (c); 47 CFR § 1.40004(b), (c).</w:t>
      </w:r>
    </w:p>
  </w:footnote>
  <w:footnote w:id="10">
    <w:p w:rsidR="005677E5" w:rsidRPr="005677E5" w14:paraId="616857B9" w14:textId="59931606">
      <w:pPr>
        <w:pStyle w:val="FootnoteText"/>
      </w:pPr>
      <w:r>
        <w:rPr>
          <w:rStyle w:val="FootnoteReference"/>
        </w:rPr>
        <w:footnoteRef/>
      </w:r>
      <w:r>
        <w:t xml:space="preserve"> </w:t>
      </w:r>
      <w:r w:rsidRPr="0014054A">
        <w:rPr>
          <w:i/>
          <w:iCs/>
        </w:rPr>
        <w:t>Executive Branch Standard Questions Order</w:t>
      </w:r>
      <w:r>
        <w:rPr>
          <w:i/>
          <w:iCs/>
        </w:rPr>
        <w:t xml:space="preserve">, </w:t>
      </w:r>
      <w:r w:rsidRPr="0014054A">
        <w:t>36 FCC Rcd 14848</w:t>
      </w:r>
      <w:r>
        <w:t xml:space="preserve">, Appendixes. </w:t>
      </w:r>
    </w:p>
  </w:footnote>
  <w:footnote w:id="11">
    <w:p w:rsidR="00B3608B" w:rsidP="00B3608B" w14:paraId="49038823" w14:textId="77777777">
      <w:pPr>
        <w:pStyle w:val="FootnoteText"/>
      </w:pPr>
      <w:r>
        <w:rPr>
          <w:rStyle w:val="FootnoteReference"/>
        </w:rPr>
        <w:footnoteRef/>
      </w:r>
      <w:r>
        <w:t xml:space="preserve"> ICFS was previously called the International Bureau Filing System (IBFS). </w:t>
      </w:r>
    </w:p>
  </w:footnote>
  <w:footnote w:id="12">
    <w:p w:rsidR="00BE10F1" w:rsidRPr="00DB398A" w:rsidP="00BE10F1" w14:paraId="6A7D0CA2" w14:textId="7D5DD091">
      <w:pPr>
        <w:pStyle w:val="FootnoteText"/>
      </w:pPr>
      <w:r w:rsidRPr="00DB398A">
        <w:rPr>
          <w:rStyle w:val="FootnoteReference"/>
        </w:rPr>
        <w:footnoteRef/>
      </w:r>
      <w:r w:rsidRPr="00DB398A">
        <w:t xml:space="preserve"> </w:t>
      </w:r>
      <w:r w:rsidRPr="00DB398A">
        <w:rPr>
          <w:i/>
          <w:iCs/>
        </w:rPr>
        <w:t>See</w:t>
      </w:r>
      <w:r w:rsidRPr="00DB398A">
        <w:t xml:space="preserve"> 47 CFR § 1.5000(b).  </w:t>
      </w:r>
    </w:p>
  </w:footnote>
  <w:footnote w:id="13">
    <w:p w:rsidR="0045599D" w:rsidRPr="00DB398A" w:rsidP="0045599D" w14:paraId="162B9B94" w14:textId="7BC367C1">
      <w:pPr>
        <w:spacing w:after="120"/>
        <w:rPr>
          <w:rFonts w:ascii="Times New Roman" w:hAnsi="Times New Roman" w:cs="Times New Roman"/>
          <w:sz w:val="20"/>
          <w:szCs w:val="20"/>
        </w:rPr>
      </w:pPr>
      <w:r w:rsidRPr="00DB398A">
        <w:rPr>
          <w:rFonts w:ascii="Times New Roman" w:hAnsi="Times New Roman" w:cs="Times New Roman"/>
          <w:sz w:val="20"/>
          <w:szCs w:val="20"/>
          <w:vertAlign w:val="superscript"/>
        </w:rPr>
        <w:footnoteRef/>
      </w:r>
      <w:r w:rsidRPr="00DB398A">
        <w:rPr>
          <w:rFonts w:ascii="Times New Roman" w:hAnsi="Times New Roman" w:cs="Times New Roman"/>
          <w:sz w:val="20"/>
          <w:szCs w:val="20"/>
        </w:rPr>
        <w:t xml:space="preserve"> </w:t>
      </w:r>
      <w:r w:rsidRPr="00DB398A" w:rsidR="006F4306">
        <w:rPr>
          <w:rFonts w:ascii="Times New Roman" w:hAnsi="Times New Roman" w:cs="Times New Roman"/>
          <w:sz w:val="20"/>
          <w:szCs w:val="20"/>
        </w:rPr>
        <w:t xml:space="preserve">If there is no associated construction permit, assignment, or transfer of control application, broadcast section 310(b) petitions are filed via the Commission’s Electronic Comment Filing System (ECFS).  </w:t>
      </w:r>
      <w:r w:rsidRPr="00DB398A" w:rsidR="00392400">
        <w:rPr>
          <w:rFonts w:ascii="Times New Roman" w:hAnsi="Times New Roman" w:cs="Times New Roman"/>
          <w:sz w:val="20"/>
          <w:szCs w:val="20"/>
        </w:rPr>
        <w:t xml:space="preserve">Broadcast section 310(b) petitions </w:t>
      </w:r>
      <w:r w:rsidRPr="00DB398A" w:rsidR="00392400">
        <w:rPr>
          <w:rFonts w:ascii="Times New Roman" w:hAnsi="Times New Roman" w:cs="Times New Roman"/>
          <w:sz w:val="20"/>
          <w:szCs w:val="20"/>
          <w:lang w:bidi="bn-IN"/>
        </w:rPr>
        <w:t xml:space="preserve">not be affected by the ICFS Modernization and will continue to be filed through </w:t>
      </w:r>
      <w:r w:rsidRPr="00DB398A" w:rsidR="00754BF8">
        <w:rPr>
          <w:rFonts w:ascii="Times New Roman" w:hAnsi="Times New Roman" w:cs="Times New Roman"/>
          <w:sz w:val="20"/>
          <w:szCs w:val="20"/>
          <w:lang w:bidi="bn-IN"/>
        </w:rPr>
        <w:t>LMS and ECFS</w:t>
      </w:r>
      <w:r w:rsidRPr="00DB398A" w:rsidR="00392400">
        <w:rPr>
          <w:rFonts w:ascii="Times New Roman" w:hAnsi="Times New Roman" w:cs="Times New Roman"/>
          <w:sz w:val="20"/>
          <w:szCs w:val="20"/>
        </w:rPr>
        <w:t>.</w:t>
      </w:r>
    </w:p>
  </w:footnote>
  <w:footnote w:id="14">
    <w:p w:rsidR="0045599D" w:rsidP="0045599D" w14:paraId="64D6150B" w14:textId="12416CE1">
      <w:pPr>
        <w:pStyle w:val="FootnoteText"/>
      </w:pPr>
      <w:r>
        <w:rPr>
          <w:rStyle w:val="FootnoteReference"/>
        </w:rPr>
        <w:footnoteRef/>
      </w:r>
      <w:r>
        <w:t xml:space="preserve"> </w:t>
      </w:r>
      <w:r w:rsidRPr="0014054A" w:rsidR="00962F55">
        <w:rPr>
          <w:i/>
        </w:rPr>
        <w:t>Amendment of the Schedule of Application Fees Set Forth in Sections 1.1102 through 1.1109 of the Commission's Rules</w:t>
      </w:r>
      <w:r w:rsidRPr="0014054A" w:rsidR="00962F55">
        <w:t>, MD Docket No. 20-270, Report and Order, 35 FCC Rcd 15089 (2020); Erratum</w:t>
      </w:r>
      <w:r w:rsidR="00962F55">
        <w:t>, 36 FCC Rcd 14848 (</w:t>
      </w:r>
      <w:r w:rsidRPr="0014054A" w:rsidR="00962F55">
        <w:t>2021</w:t>
      </w:r>
      <w:r w:rsidR="00962F55">
        <w:t xml:space="preserve">) </w:t>
      </w:r>
      <w:r w:rsidRPr="0014054A" w:rsidR="00962F55">
        <w:t xml:space="preserve"> (</w:t>
      </w:r>
      <w:r w:rsidRPr="0014054A" w:rsidR="00962F55">
        <w:rPr>
          <w:i/>
          <w:iCs/>
        </w:rPr>
        <w:t>2020 Application Fees Report and Order</w:t>
      </w:r>
      <w:r w:rsidRPr="0014054A" w:rsidR="00962F55">
        <w:t xml:space="preserve">).  The Commission updates the application fees every even-numbered year, and most recently in 2022.  </w:t>
      </w:r>
      <w:r w:rsidRPr="0014054A" w:rsidR="00962F55">
        <w:rPr>
          <w:i/>
          <w:iCs/>
        </w:rPr>
        <w:t>See</w:t>
      </w:r>
      <w:r w:rsidRPr="0014054A" w:rsidR="00962F55">
        <w:t xml:space="preserve"> </w:t>
      </w:r>
      <w:r w:rsidRPr="0014054A" w:rsidR="00962F55">
        <w:rPr>
          <w:i/>
        </w:rPr>
        <w:t>Amendment of the Schedule of Application Fees Set Forth in Sections 1.1102 through 1.1109 of the Commission's Rules</w:t>
      </w:r>
      <w:r w:rsidRPr="0014054A" w:rsidR="00962F55">
        <w:t>, MD Docket No. 20-270, Order, 37 FCC Rcd 14994 (2022) (</w:t>
      </w:r>
      <w:r w:rsidRPr="0014054A" w:rsidR="00962F55">
        <w:rPr>
          <w:i/>
          <w:iCs/>
        </w:rPr>
        <w:t>2022 Application Fees Order</w:t>
      </w:r>
      <w:r w:rsidRPr="00DE3CAE">
        <w:t xml:space="preserve">).  </w:t>
      </w:r>
    </w:p>
  </w:footnote>
  <w:footnote w:id="15">
    <w:p w:rsidR="00133385" w:rsidRPr="00B65DAF" w:rsidP="00133385" w14:paraId="6B19357C" w14:textId="56AF3E6F">
      <w:pPr>
        <w:pStyle w:val="FootnoteText"/>
      </w:pPr>
      <w:r w:rsidRPr="00B65DAF">
        <w:rPr>
          <w:rStyle w:val="FootnoteReference"/>
        </w:rPr>
        <w:footnoteRef/>
      </w:r>
      <w:r w:rsidRPr="00B65DAF">
        <w:t xml:space="preserve"> </w:t>
      </w:r>
      <w:r w:rsidR="00FE63C0">
        <w:t>S</w:t>
      </w:r>
      <w:r>
        <w:rPr>
          <w:i/>
          <w:iCs/>
        </w:rPr>
        <w:t xml:space="preserve">ee </w:t>
      </w:r>
      <w:r w:rsidR="00FE63C0">
        <w:rPr>
          <w:i/>
          <w:iCs/>
        </w:rPr>
        <w:t xml:space="preserve">also </w:t>
      </w:r>
      <w:r w:rsidRPr="00261C20">
        <w:t xml:space="preserve">47 CFR § </w:t>
      </w:r>
      <w:r w:rsidR="004C541E">
        <w:t>1.5001(m)</w:t>
      </w:r>
      <w:r>
        <w:t>.</w:t>
      </w:r>
    </w:p>
  </w:footnote>
  <w:footnote w:id="16">
    <w:p w:rsidR="004C014A" w:rsidRPr="004C014A" w14:paraId="6B390A96" w14:textId="33CADB98">
      <w:pPr>
        <w:pStyle w:val="FootnoteText"/>
      </w:pPr>
      <w:r>
        <w:rPr>
          <w:rStyle w:val="FootnoteReference"/>
        </w:rPr>
        <w:footnoteRef/>
      </w:r>
      <w:r>
        <w:t xml:space="preserve"> Petitioners who file a </w:t>
      </w:r>
      <w:r w:rsidR="00515CEB">
        <w:t xml:space="preserve">common carrier wireless </w:t>
      </w:r>
      <w:r>
        <w:t>section 310</w:t>
      </w:r>
      <w:r w:rsidR="00515CEB">
        <w:t xml:space="preserve">)b) petition </w:t>
      </w:r>
      <w:r>
        <w:t xml:space="preserve">will need to make five certifications.  Petitioners who file a </w:t>
      </w:r>
      <w:r w:rsidR="00515CEB">
        <w:t xml:space="preserve">broadcast </w:t>
      </w:r>
      <w:r>
        <w:t xml:space="preserve">section 310 </w:t>
      </w:r>
      <w:r w:rsidR="00515CEB">
        <w:t xml:space="preserve">petition </w:t>
      </w:r>
      <w:r w:rsidR="007D50BB">
        <w:t>w</w:t>
      </w:r>
      <w:r>
        <w:t xml:space="preserve">ill only make three certifications; they will not need to certify to compliance with the Communications Assistance for Law Enforcement Act (CALEA) or records access requirements.  </w:t>
      </w:r>
      <w:r>
        <w:rPr>
          <w:i/>
          <w:iCs/>
        </w:rPr>
        <w:t>Compare</w:t>
      </w:r>
      <w:r>
        <w:t xml:space="preserve"> 47 CFR </w:t>
      </w:r>
      <w:r w:rsidRPr="00A9485D">
        <w:t>§</w:t>
      </w:r>
      <w:r>
        <w:t xml:space="preserve"> 1.5001(n)(1), 1.5001(n)(2).</w:t>
      </w:r>
    </w:p>
  </w:footnote>
  <w:footnote w:id="17">
    <w:p w:rsidR="0066699C" w:rsidRPr="00DB398A" w:rsidP="0066699C" w14:paraId="12643CD0" w14:textId="56FF3B14">
      <w:pPr>
        <w:spacing w:after="120"/>
        <w:rPr>
          <w:rFonts w:ascii="Times New Roman" w:hAnsi="Times New Roman" w:cs="Times New Roman"/>
          <w:iCs/>
          <w:sz w:val="20"/>
        </w:rPr>
      </w:pPr>
      <w:r w:rsidRPr="00DB398A">
        <w:rPr>
          <w:rStyle w:val="FootnoteReference"/>
          <w:rFonts w:cs="Times New Roman"/>
          <w:kern w:val="0"/>
        </w:rPr>
        <w:footnoteRef/>
      </w:r>
      <w:r w:rsidRPr="00DB398A">
        <w:rPr>
          <w:rStyle w:val="FootnoteReference"/>
          <w:rFonts w:cs="Times New Roman"/>
          <w:kern w:val="0"/>
        </w:rPr>
        <w:t xml:space="preserve"> </w:t>
      </w:r>
      <w:r w:rsidRPr="00DB398A">
        <w:rPr>
          <w:rFonts w:ascii="Times New Roman" w:hAnsi="Times New Roman" w:cs="Times New Roman"/>
          <w:i/>
          <w:sz w:val="20"/>
        </w:rPr>
        <w:t>Executive Branch Review Order,</w:t>
      </w:r>
      <w:r w:rsidRPr="00DB398A">
        <w:rPr>
          <w:rFonts w:ascii="Times New Roman" w:hAnsi="Times New Roman" w:cs="Times New Roman"/>
          <w:iCs/>
          <w:sz w:val="20"/>
        </w:rPr>
        <w:t xml:space="preserve"> 35 FCC Rcd 10927. </w:t>
      </w:r>
    </w:p>
  </w:footnote>
  <w:footnote w:id="18">
    <w:p w:rsidR="00A2534B" w:rsidRPr="00B75335" w:rsidP="00A2534B" w14:paraId="66AAF3F8" w14:textId="77777777">
      <w:pPr>
        <w:pStyle w:val="FootnoteText"/>
      </w:pPr>
      <w:r w:rsidRPr="00B75335">
        <w:rPr>
          <w:rStyle w:val="FootnoteReference"/>
        </w:rPr>
        <w:footnoteRef/>
      </w:r>
      <w:r w:rsidRPr="00B75335">
        <w:t xml:space="preserve"> </w:t>
      </w:r>
      <w:r>
        <w:t>Federal Communications Commission, OMB 3060–0686, OMB 3060–0944 and OMB 3060–1163; FR ID 131013, Notice and Request for Comments</w:t>
      </w:r>
      <w:r w:rsidRPr="00B75335">
        <w:t xml:space="preserve">, </w:t>
      </w:r>
      <w:bookmarkStart w:id="9" w:name="_Hlk155377591"/>
      <w:r w:rsidRPr="00B75335">
        <w:rPr>
          <w:lang w:bidi="bn-IN"/>
        </w:rPr>
        <w:t xml:space="preserve">88 Fed. Reg. 16253 </w:t>
      </w:r>
      <w:bookmarkEnd w:id="9"/>
      <w:r w:rsidRPr="00B75335">
        <w:rPr>
          <w:lang w:bidi="bn-IN"/>
        </w:rPr>
        <w:t>(PRA Notice).</w:t>
      </w:r>
    </w:p>
  </w:footnote>
  <w:footnote w:id="19">
    <w:p w:rsidR="00066873" w14:paraId="2FAB7CE7" w14:textId="50DF9018">
      <w:pPr>
        <w:pStyle w:val="FootnoteText"/>
      </w:pPr>
      <w:r>
        <w:rPr>
          <w:rStyle w:val="FootnoteReference"/>
        </w:rPr>
        <w:footnoteRef/>
      </w:r>
      <w:r>
        <w:t xml:space="preserve"> This chart shows the total number of responses and the combined burden hours for in-house and outside counsel to provide the responses.  We estimate that 50% of the burden hours are incurred in-house and 50% by outside counsel.</w:t>
      </w:r>
    </w:p>
  </w:footnote>
  <w:footnote w:id="20">
    <w:p w:rsidR="009A4C53" w:rsidRPr="00204BB6" w:rsidP="009A4C53" w14:paraId="1BAF8517" w14:textId="77777777">
      <w:pPr>
        <w:pStyle w:val="FootnoteText"/>
      </w:pPr>
      <w:r w:rsidRPr="6C82FE8A">
        <w:rPr>
          <w:rStyle w:val="FootnoteReference"/>
        </w:rPr>
        <w:footnoteRef/>
      </w:r>
      <w:r w:rsidRPr="6C82FE8A">
        <w:t xml:space="preserve"> The rules and requirements in this collection will not require respondents to maintain any special equipment.</w:t>
      </w:r>
    </w:p>
  </w:footnote>
  <w:footnote w:id="21">
    <w:p w:rsidR="00183D88" w:rsidRPr="003C2FFC" w:rsidP="00183D88" w14:paraId="3204A8D1" w14:textId="184D5860">
      <w:pPr>
        <w:pStyle w:val="FootnoteText"/>
      </w:pPr>
      <w:r w:rsidRPr="003C2FFC">
        <w:rPr>
          <w:rStyle w:val="FootnoteReference"/>
        </w:rPr>
        <w:footnoteRef/>
      </w:r>
      <w:r w:rsidRPr="003C2FFC">
        <w:t xml:space="preserve"> </w:t>
      </w:r>
      <w:r>
        <w:t xml:space="preserve">Application </w:t>
      </w:r>
      <w:r w:rsidRPr="003C2FFC">
        <w:t xml:space="preserve">fees for waiver requests are only applied to common carrier </w:t>
      </w:r>
      <w:r>
        <w:t xml:space="preserve">wireless section 310(b) </w:t>
      </w:r>
      <w:r w:rsidRPr="003C2FFC">
        <w:t>petitions. Broadcast waiver requests do not have a filing fee</w:t>
      </w:r>
      <w:r w:rsidRPr="003B3AEE">
        <w:t xml:space="preserve">.  </w:t>
      </w:r>
    </w:p>
  </w:footnote>
  <w:footnote w:id="22">
    <w:p w:rsidR="005E6702" w14:paraId="3E8615AD" w14:textId="0840A870">
      <w:pPr>
        <w:pStyle w:val="FootnoteText"/>
      </w:pPr>
      <w:r>
        <w:rPr>
          <w:rStyle w:val="FootnoteReference"/>
        </w:rPr>
        <w:footnoteRef/>
      </w:r>
      <w:r>
        <w:t xml:space="preserve"> These </w:t>
      </w:r>
      <w:r w:rsidR="00183D88">
        <w:t xml:space="preserve">notifications </w:t>
      </w:r>
      <w:r>
        <w:t xml:space="preserve">account for </w:t>
      </w:r>
      <w:r w:rsidR="00183D88">
        <w:t>4</w:t>
      </w:r>
      <w:r>
        <w:t xml:space="preserve"> annual filings.</w:t>
      </w:r>
    </w:p>
  </w:footnote>
  <w:footnote w:id="23">
    <w:p w:rsidR="00B541B8" w:rsidP="00B541B8" w14:paraId="64087469" w14:textId="77777777">
      <w:pPr>
        <w:pStyle w:val="FootnoteText"/>
      </w:pPr>
      <w:r>
        <w:rPr>
          <w:rStyle w:val="FootnoteReference"/>
        </w:rPr>
        <w:footnoteRef/>
      </w:r>
      <w:r>
        <w:t xml:space="preserve"> </w:t>
      </w:r>
      <w:r w:rsidRPr="003D7CE6">
        <w:t xml:space="preserve">5 CFR 1320.5(d)(iii) (“The agency shall also seek to minimize the cost to itself of collecting, processing, and using the information, but shall not do so by means of shifting </w:t>
      </w:r>
      <w:r w:rsidRPr="003D7CE6">
        <w:t>disproportionate costs or burdens onto the public.”).</w:t>
      </w:r>
    </w:p>
  </w:footnote>
  <w:footnote w:id="24">
    <w:p w:rsidR="00B541B8" w:rsidRPr="00392F4F" w:rsidP="00B541B8" w14:paraId="3366D555" w14:textId="77777777">
      <w:pPr>
        <w:pStyle w:val="FootnoteText"/>
        <w:rPr>
          <w:snapToGrid w:val="0"/>
          <w:kern w:val="28"/>
          <w:vertAlign w:val="superscript"/>
        </w:rPr>
      </w:pPr>
      <w:r w:rsidRPr="00392F4F">
        <w:rPr>
          <w:rStyle w:val="FootnoteReference"/>
        </w:rPr>
        <w:footnoteRef/>
      </w:r>
      <w:r w:rsidRPr="00392F4F">
        <w:t xml:space="preserve"> </w:t>
      </w:r>
      <w:r w:rsidRPr="00392F4F">
        <w:rPr>
          <w:i/>
          <w:iCs/>
        </w:rPr>
        <w:t>2020 Application Fees Report and Order</w:t>
      </w:r>
      <w:r w:rsidRPr="00392F4F">
        <w:t xml:space="preserve">; </w:t>
      </w:r>
      <w:r w:rsidRPr="00392F4F">
        <w:rPr>
          <w:i/>
          <w:iCs/>
        </w:rPr>
        <w:t xml:space="preserve">Amendment of the Schedule of Application Fees Set Forth in Sections 1.1102 Through 1.1109 of the Commission’s Rules, </w:t>
      </w:r>
      <w:r w:rsidRPr="00392F4F">
        <w:t>MD Docket No. 20-270, Notice of Proposed Rulemaking, 36 FCC Rcd 1618, paras. 140-145 (2020).</w:t>
      </w:r>
    </w:p>
  </w:footnote>
  <w:footnote w:id="25">
    <w:p w:rsidR="00B541B8" w:rsidRPr="00392F4F" w:rsidP="00B541B8" w14:paraId="0B12FB05" w14:textId="3F12B489">
      <w:pPr>
        <w:spacing w:after="120"/>
        <w:rPr>
          <w:rFonts w:ascii="Times New Roman" w:hAnsi="Times New Roman" w:cs="Times New Roman"/>
          <w:sz w:val="20"/>
        </w:rPr>
      </w:pPr>
      <w:r w:rsidRPr="00392F4F">
        <w:rPr>
          <w:rFonts w:ascii="Times New Roman" w:hAnsi="Times New Roman" w:cs="Times New Roman"/>
          <w:sz w:val="20"/>
          <w:vertAlign w:val="superscript"/>
        </w:rPr>
        <w:footnoteRef/>
      </w:r>
      <w:r w:rsidRPr="00392F4F">
        <w:rPr>
          <w:rFonts w:ascii="Times New Roman" w:hAnsi="Times New Roman" w:cs="Times New Roman"/>
          <w:sz w:val="20"/>
          <w:vertAlign w:val="superscript"/>
        </w:rPr>
        <w:t xml:space="preserve"> </w:t>
      </w:r>
      <w:r w:rsidRPr="00392F4F">
        <w:rPr>
          <w:rFonts w:ascii="Times New Roman" w:hAnsi="Times New Roman" w:cs="Times New Roman"/>
          <w:sz w:val="20"/>
        </w:rPr>
        <w:t xml:space="preserve">Of the </w:t>
      </w:r>
      <w:r w:rsidRPr="00392F4F" w:rsidR="00391234">
        <w:rPr>
          <w:rFonts w:ascii="Times New Roman" w:hAnsi="Times New Roman" w:cs="Times New Roman"/>
          <w:sz w:val="20"/>
        </w:rPr>
        <w:t>2</w:t>
      </w:r>
      <w:r w:rsidRPr="00392F4F" w:rsidR="00CF48EA">
        <w:rPr>
          <w:rFonts w:ascii="Times New Roman" w:hAnsi="Times New Roman" w:cs="Times New Roman"/>
          <w:sz w:val="20"/>
        </w:rPr>
        <w:t>28 i</w:t>
      </w:r>
      <w:r w:rsidRPr="00392F4F" w:rsidR="006F2B41">
        <w:rPr>
          <w:rFonts w:ascii="Times New Roman" w:hAnsi="Times New Roman" w:cs="Times New Roman"/>
          <w:sz w:val="20"/>
        </w:rPr>
        <w:t xml:space="preserve">nternational 214 </w:t>
      </w:r>
      <w:r w:rsidRPr="00392F4F">
        <w:rPr>
          <w:rFonts w:ascii="Times New Roman" w:hAnsi="Times New Roman" w:cs="Times New Roman"/>
          <w:sz w:val="20"/>
        </w:rPr>
        <w:t xml:space="preserve">applications anticipated each year, </w:t>
      </w:r>
      <w:r w:rsidRPr="00392F4F" w:rsidR="00CF48EA">
        <w:rPr>
          <w:rFonts w:ascii="Times New Roman" w:hAnsi="Times New Roman" w:cs="Times New Roman"/>
          <w:sz w:val="20"/>
        </w:rPr>
        <w:t>212</w:t>
      </w:r>
      <w:r w:rsidRPr="00392F4F">
        <w:rPr>
          <w:rFonts w:ascii="Times New Roman" w:hAnsi="Times New Roman" w:cs="Times New Roman"/>
          <w:sz w:val="20"/>
        </w:rPr>
        <w:t xml:space="preserve"> are associated with application filing fees.  Application fees are not required for the remaining </w:t>
      </w:r>
      <w:r w:rsidRPr="00392F4F" w:rsidR="00CF48EA">
        <w:rPr>
          <w:rFonts w:ascii="Times New Roman" w:hAnsi="Times New Roman" w:cs="Times New Roman"/>
          <w:sz w:val="20"/>
        </w:rPr>
        <w:t>16</w:t>
      </w:r>
      <w:r w:rsidRPr="00392F4F">
        <w:rPr>
          <w:rFonts w:ascii="Times New Roman" w:hAnsi="Times New Roman" w:cs="Times New Roman"/>
          <w:sz w:val="20"/>
        </w:rPr>
        <w:t xml:space="preserve"> </w:t>
      </w:r>
      <w:r w:rsidRPr="00392F4F" w:rsidR="006F2B41">
        <w:rPr>
          <w:rFonts w:ascii="Times New Roman" w:hAnsi="Times New Roman" w:cs="Times New Roman"/>
          <w:sz w:val="20"/>
        </w:rPr>
        <w:t xml:space="preserve">international 214 </w:t>
      </w:r>
      <w:r w:rsidRPr="00392F4F">
        <w:rPr>
          <w:rFonts w:ascii="Times New Roman" w:hAnsi="Times New Roman" w:cs="Times New Roman"/>
          <w:sz w:val="20"/>
        </w:rPr>
        <w:t>applications (i.e., amendments, quarterly reports</w:t>
      </w:r>
      <w:r w:rsidRPr="00392F4F" w:rsidR="00CF48EA">
        <w:rPr>
          <w:rFonts w:ascii="Times New Roman" w:hAnsi="Times New Roman" w:cs="Times New Roman"/>
          <w:sz w:val="20"/>
        </w:rPr>
        <w:t xml:space="preserve"> and route lists</w:t>
      </w:r>
      <w:r w:rsidRPr="00392F4F">
        <w:rPr>
          <w:rFonts w:ascii="Times New Roman" w:hAnsi="Times New Roman" w:cs="Times New Roman"/>
          <w:sz w:val="20"/>
        </w:rPr>
        <w:t xml:space="preserve">).  We also note that consummation notifications and surrenders/retirement letters are not being counted here.  Those are accounted for in a separate collection.  </w:t>
      </w:r>
      <w:r w:rsidRPr="00392F4F">
        <w:rPr>
          <w:rFonts w:ascii="Times New Roman" w:hAnsi="Times New Roman" w:cs="Times New Roman"/>
          <w:i/>
          <w:iCs/>
          <w:sz w:val="20"/>
        </w:rPr>
        <w:t>S</w:t>
      </w:r>
      <w:r w:rsidRPr="00392F4F">
        <w:rPr>
          <w:rFonts w:ascii="Times New Roman" w:hAnsi="Times New Roman" w:cs="Times New Roman"/>
          <w:i/>
          <w:sz w:val="20"/>
        </w:rPr>
        <w:t>ee</w:t>
      </w:r>
      <w:r w:rsidRPr="00392F4F">
        <w:rPr>
          <w:rFonts w:ascii="Times New Roman" w:hAnsi="Times New Roman" w:cs="Times New Roman"/>
          <w:sz w:val="20"/>
        </w:rPr>
        <w:t xml:space="preserve"> OMB Control No.  3060-1108, Consummations of Assignments and Transfers of Control of Authorization.</w:t>
      </w:r>
    </w:p>
  </w:footnote>
  <w:footnote w:id="26">
    <w:p w:rsidR="0047400E" w14:paraId="7464AF8F" w14:textId="4F82ED72">
      <w:pPr>
        <w:pStyle w:val="FootnoteText"/>
      </w:pPr>
      <w:r>
        <w:rPr>
          <w:rStyle w:val="FootnoteReference"/>
        </w:rPr>
        <w:footnoteRef/>
      </w:r>
      <w:r>
        <w:t xml:space="preserve"> The costs sown in this table are based on cost information provided to the Commission by the </w:t>
      </w:r>
      <w:r w:rsidRPr="0047400E">
        <w:t>Committee for the Assessment of Foreign Participation in the United States Telecommunications Services Sector</w:t>
      </w:r>
      <w:r>
        <w:t>.</w:t>
      </w:r>
    </w:p>
  </w:footnote>
  <w:footnote w:id="27">
    <w:p w:rsidR="00BB4534" w:rsidP="00BB4534" w14:paraId="3CE68D36" w14:textId="77777777">
      <w:pPr>
        <w:pStyle w:val="FootnoteText"/>
      </w:pPr>
      <w:r>
        <w:rPr>
          <w:rStyle w:val="FootnoteReference"/>
        </w:rPr>
        <w:footnoteRef/>
      </w:r>
      <w:r>
        <w:t xml:space="preserve"> </w:t>
      </w:r>
      <w:r w:rsidRPr="00392F4F">
        <w:t>The Committee’s portal is designed to process and store all Standard Questions responses, not only those for international 214 applications.  Three types of Commission applications (and consequently three different Commission information collections) are associated with the Standard Questions: international Section 214 authorization applications (OMB Control No. 3060-0686), submarine cable applications (OMB Control No. 3060-0944), and section 310 foreign ownership petitions for declaratory ruling (OMB Cont</w:t>
      </w:r>
      <w:r w:rsidRPr="00392F4F">
        <w:t xml:space="preserve">rol No. 3060-1163).  The overall total technical cost that the Committee estimated for its portal is $2,416,934.  The Committee estimates that 9.6% of all Commission applications referred to the Committee will be section 310 petitions for a declaratory ruling and the proportionate amount of portal technical costs that can be attributed to submarine cable applications is $ 232,026 (i.e,, 9.6% of $2,416,934).  The Committee similarly estimate and report below the proportional amount of labor costs associated </w:t>
      </w:r>
      <w:r w:rsidRPr="00392F4F">
        <w:t>with the Committee’s review of Standard Questions in connection with submarine cable applications.</w:t>
      </w:r>
    </w:p>
  </w:footnote>
  <w:footnote w:id="28">
    <w:p w:rsidR="0098595F" w:rsidRPr="00392F4F" w14:paraId="48FAEB37" w14:textId="582A2568">
      <w:pPr>
        <w:pStyle w:val="FootnoteText"/>
      </w:pPr>
      <w:r w:rsidRPr="00392F4F">
        <w:rPr>
          <w:rStyle w:val="FootnoteReference"/>
        </w:rPr>
        <w:footnoteRef/>
      </w:r>
      <w:r w:rsidRPr="00392F4F">
        <w:t xml:space="preserve"> This </w:t>
      </w:r>
      <w:r w:rsidRPr="00392F4F" w:rsidR="001E7C9E">
        <w:t xml:space="preserve">chart shows the total number of responses and the </w:t>
      </w:r>
      <w:r w:rsidRPr="00392F4F" w:rsidR="00F734BD">
        <w:t xml:space="preserve">combined </w:t>
      </w:r>
      <w:r w:rsidRPr="00392F4F" w:rsidR="001E7C9E">
        <w:t xml:space="preserve">burden hours </w:t>
      </w:r>
      <w:r w:rsidRPr="00392F4F" w:rsidR="00AA6A7E">
        <w:t xml:space="preserve">for in-house and outside counsel </w:t>
      </w:r>
      <w:r w:rsidRPr="00392F4F" w:rsidR="001E7C9E">
        <w:t>to provide the response</w:t>
      </w:r>
      <w:r w:rsidRPr="00392F4F" w:rsidR="00AA6A7E">
        <w:t xml:space="preserve">s.  We estimate that 50% of the burden hours </w:t>
      </w:r>
      <w:r w:rsidRPr="00392F4F" w:rsidR="005C76A9">
        <w:t>are incurred in-house and 50% by outside counsel.</w:t>
      </w:r>
    </w:p>
  </w:footnote>
  <w:footnote w:id="29">
    <w:p w:rsidR="00DF3AC2" w:rsidRPr="00392F4F" w:rsidP="00DF3AC2" w14:paraId="53E498D7" w14:textId="68A932F2">
      <w:pPr>
        <w:autoSpaceDE w:val="0"/>
        <w:autoSpaceDN w:val="0"/>
        <w:adjustRightInd w:val="0"/>
        <w:spacing w:after="120"/>
        <w:suppressOverlap/>
        <w:rPr>
          <w:rFonts w:ascii="Times New Roman" w:hAnsi="Times New Roman" w:cs="Times New Roman"/>
          <w:sz w:val="20"/>
        </w:rPr>
      </w:pPr>
      <w:r w:rsidRPr="00392F4F">
        <w:rPr>
          <w:rStyle w:val="FootnoteReference"/>
          <w:rFonts w:cs="Times New Roman"/>
          <w:kern w:val="0"/>
        </w:rPr>
        <w:footnoteRef/>
      </w:r>
      <w:r w:rsidRPr="00392F4F">
        <w:rPr>
          <w:rStyle w:val="FootnoteReference"/>
          <w:rFonts w:cs="Times New Roman"/>
          <w:kern w:val="0"/>
        </w:rPr>
        <w:t xml:space="preserve"> </w:t>
      </w:r>
      <w:r w:rsidRPr="00392F4F" w:rsidR="003F513C">
        <w:rPr>
          <w:rFonts w:ascii="Times New Roman" w:hAnsi="Times New Roman" w:cs="Times New Roman"/>
          <w:sz w:val="20"/>
        </w:rPr>
        <w:t>47 CFR § 1.500</w:t>
      </w:r>
      <w:r w:rsidR="00974DA0">
        <w:rPr>
          <w:rFonts w:ascii="Times New Roman" w:hAnsi="Times New Roman" w:cs="Times New Roman"/>
          <w:sz w:val="20"/>
        </w:rPr>
        <w:t>0</w:t>
      </w:r>
      <w:r w:rsidRPr="00392F4F" w:rsidR="003F513C">
        <w:rPr>
          <w:rFonts w:ascii="Times New Roman" w:hAnsi="Times New Roman" w:cs="Times New Roman"/>
          <w:sz w:val="20"/>
        </w:rPr>
        <w:t>(a)(1), (2).</w:t>
      </w:r>
      <w:r w:rsidRPr="00392F4F" w:rsidR="00E87B16">
        <w:rPr>
          <w:rFonts w:ascii="Times New Roman" w:hAnsi="Times New Roman" w:cs="Times New Roman"/>
          <w:sz w:val="20"/>
        </w:rPr>
        <w:t xml:space="preserve">  The certifications under 47 CFR § 1.5001(n)(2) are a new information collection pertaining to the </w:t>
      </w:r>
      <w:r w:rsidRPr="00392F4F" w:rsidR="00E87B16">
        <w:rPr>
          <w:rFonts w:ascii="Times New Roman" w:hAnsi="Times New Roman" w:cs="Times New Roman"/>
          <w:i/>
          <w:iCs/>
          <w:sz w:val="20"/>
        </w:rPr>
        <w:t>Executive Branch Review Order</w:t>
      </w:r>
      <w:r w:rsidRPr="00392F4F" w:rsidR="00E87B16">
        <w:rPr>
          <w:rFonts w:ascii="Times New Roman" w:hAnsi="Times New Roman" w:cs="Times New Roman"/>
          <w:sz w:val="20"/>
        </w:rPr>
        <w:t>.</w:t>
      </w:r>
    </w:p>
  </w:footnote>
  <w:footnote w:id="30">
    <w:p w:rsidR="001704FE" w:rsidRPr="00392F4F" w14:paraId="52194F9D" w14:textId="406A87C5">
      <w:pPr>
        <w:pStyle w:val="FootnoteText"/>
      </w:pPr>
      <w:r w:rsidRPr="00392F4F">
        <w:rPr>
          <w:rStyle w:val="FootnoteReference"/>
        </w:rPr>
        <w:footnoteRef/>
      </w:r>
      <w:r w:rsidRPr="00392F4F">
        <w:t xml:space="preserve"> </w:t>
      </w:r>
      <w:r w:rsidRPr="00392F4F" w:rsidR="00CD6AF3">
        <w:t>The time per response includes 46 hours to prepare a common carrier wireless section 310(b) petition and 2 hours to enter  information in the relevant sections of the I</w:t>
      </w:r>
      <w:r w:rsidR="00665566">
        <w:t>C</w:t>
      </w:r>
      <w:r w:rsidRPr="00392F4F" w:rsidR="00CD6AF3">
        <w:t>FS electronic form.</w:t>
      </w:r>
      <w:r w:rsidRPr="00392F4F" w:rsidR="00B857AA">
        <w:t xml:space="preserve">  </w:t>
      </w:r>
    </w:p>
  </w:footnote>
  <w:footnote w:id="31">
    <w:p w:rsidR="00A50B02" w:rsidRPr="00392F4F" w:rsidP="00A50B02" w14:paraId="7C6E7DFA" w14:textId="090D9210">
      <w:pPr>
        <w:autoSpaceDE w:val="0"/>
        <w:autoSpaceDN w:val="0"/>
        <w:adjustRightInd w:val="0"/>
        <w:spacing w:after="120"/>
        <w:suppressOverlap/>
        <w:rPr>
          <w:rFonts w:ascii="Times New Roman" w:hAnsi="Times New Roman" w:cs="Times New Roman"/>
          <w:sz w:val="20"/>
        </w:rPr>
      </w:pPr>
      <w:r w:rsidRPr="00392F4F">
        <w:rPr>
          <w:rStyle w:val="FootnoteReference"/>
          <w:rFonts w:cs="Times New Roman"/>
          <w:kern w:val="0"/>
        </w:rPr>
        <w:footnoteRef/>
      </w:r>
      <w:r w:rsidRPr="00392F4F">
        <w:rPr>
          <w:rStyle w:val="FootnoteReference"/>
          <w:rFonts w:cs="Times New Roman"/>
          <w:kern w:val="0"/>
        </w:rPr>
        <w:t xml:space="preserve"> </w:t>
      </w:r>
      <w:r w:rsidRPr="00392F4F" w:rsidR="003F513C">
        <w:rPr>
          <w:rFonts w:ascii="Times New Roman" w:hAnsi="Times New Roman" w:cs="Times New Roman"/>
          <w:sz w:val="20"/>
        </w:rPr>
        <w:t>47 CFR § 1.500</w:t>
      </w:r>
      <w:r w:rsidR="00974DA0">
        <w:rPr>
          <w:rFonts w:ascii="Times New Roman" w:hAnsi="Times New Roman" w:cs="Times New Roman"/>
          <w:sz w:val="20"/>
        </w:rPr>
        <w:t>0</w:t>
      </w:r>
      <w:r w:rsidRPr="00392F4F" w:rsidR="003F513C">
        <w:rPr>
          <w:rFonts w:ascii="Times New Roman" w:hAnsi="Times New Roman" w:cs="Times New Roman"/>
          <w:sz w:val="20"/>
        </w:rPr>
        <w:t>(a)(1).</w:t>
      </w:r>
      <w:r w:rsidRPr="00392F4F" w:rsidR="00E87B16">
        <w:rPr>
          <w:rFonts w:ascii="Times New Roman" w:hAnsi="Times New Roman" w:cs="Times New Roman"/>
          <w:sz w:val="20"/>
        </w:rPr>
        <w:t xml:space="preserve">  The certifications under 47 CFR § 1.5001(n)(2) are a new information collection pertaining to the </w:t>
      </w:r>
      <w:r w:rsidRPr="00392F4F" w:rsidR="00E87B16">
        <w:rPr>
          <w:rFonts w:ascii="Times New Roman" w:hAnsi="Times New Roman" w:cs="Times New Roman"/>
          <w:i/>
          <w:iCs/>
          <w:sz w:val="20"/>
        </w:rPr>
        <w:t>Executive Branch Review Order</w:t>
      </w:r>
      <w:r w:rsidRPr="00392F4F" w:rsidR="00E87B16">
        <w:rPr>
          <w:rFonts w:ascii="Times New Roman" w:hAnsi="Times New Roman" w:cs="Times New Roman"/>
          <w:sz w:val="20"/>
        </w:rPr>
        <w:t>.</w:t>
      </w:r>
    </w:p>
  </w:footnote>
  <w:footnote w:id="32">
    <w:p w:rsidR="00CD6AF3" w:rsidRPr="00392F4F" w14:paraId="190A1694" w14:textId="1A624B49">
      <w:pPr>
        <w:pStyle w:val="FootnoteText"/>
      </w:pPr>
      <w:r w:rsidRPr="00392F4F">
        <w:rPr>
          <w:rStyle w:val="FootnoteReference"/>
        </w:rPr>
        <w:footnoteRef/>
      </w:r>
      <w:r w:rsidRPr="00392F4F">
        <w:t xml:space="preserve"> The time per response includes 46 hours to prepare a broadcast section 310(b) petition.  The Commission  does not have forms for filings of broadcast section 310(b) petitions.</w:t>
      </w:r>
      <w:r w:rsidRPr="00392F4F" w:rsidR="00B857AA">
        <w:t xml:space="preserve">  </w:t>
      </w:r>
    </w:p>
  </w:footnote>
  <w:footnote w:id="33">
    <w:p w:rsidR="00DF3AC2" w:rsidRPr="00392F4F" w:rsidP="00DF3AC2" w14:paraId="03C85A5C" w14:textId="49A65114">
      <w:pPr>
        <w:pStyle w:val="FootnoteText"/>
      </w:pPr>
      <w:r w:rsidRPr="00392F4F">
        <w:rPr>
          <w:rStyle w:val="FootnoteReference"/>
        </w:rPr>
        <w:footnoteRef/>
      </w:r>
      <w:r w:rsidRPr="00392F4F">
        <w:t xml:space="preserve"> 47 CFR </w:t>
      </w:r>
      <w:r w:rsidRPr="00392F4F" w:rsidR="00EA65C1">
        <w:t>§</w:t>
      </w:r>
      <w:r w:rsidRPr="00392F4F" w:rsidR="006B104C">
        <w:t xml:space="preserve">§ 1.5001(m), </w:t>
      </w:r>
      <w:r w:rsidRPr="00392F4F" w:rsidR="00226B2A">
        <w:t>1.40003(a)(1).</w:t>
      </w:r>
    </w:p>
  </w:footnote>
  <w:footnote w:id="34">
    <w:p w:rsidR="00D52B2A" w:rsidRPr="00392F4F" w14:paraId="5AAA18E0" w14:textId="0C51CBCC">
      <w:pPr>
        <w:pStyle w:val="FootnoteText"/>
      </w:pPr>
      <w:r w:rsidRPr="00392F4F">
        <w:rPr>
          <w:rStyle w:val="FootnoteReference"/>
        </w:rPr>
        <w:footnoteRef/>
      </w:r>
      <w:r w:rsidRPr="00392F4F">
        <w:t xml:space="preserve"> 47 CFR § 1.40001(a)(2)</w:t>
      </w:r>
    </w:p>
  </w:footnote>
  <w:footnote w:id="35">
    <w:p w:rsidR="00605563" w14:paraId="4BA4B203" w14:textId="1A8B53DB">
      <w:pPr>
        <w:pStyle w:val="FootnoteText"/>
      </w:pPr>
      <w:r>
        <w:rPr>
          <w:rStyle w:val="FootnoteReference"/>
        </w:rPr>
        <w:footnoteRef/>
      </w:r>
      <w:r>
        <w:t xml:space="preserve"> </w:t>
      </w:r>
      <w:r w:rsidRPr="00500269" w:rsidR="00226B2A">
        <w:t xml:space="preserve">47 CFR </w:t>
      </w:r>
      <w:r w:rsidR="00226B2A">
        <w:t>§ 1.40003(a)(1).</w:t>
      </w:r>
    </w:p>
  </w:footnote>
  <w:footnote w:id="36">
    <w:p w:rsidR="00F5148A" w:rsidRPr="00500269" w:rsidP="00DF3AC2" w14:paraId="571B8703" w14:textId="5EB87327">
      <w:pPr>
        <w:pStyle w:val="FootnoteText"/>
      </w:pPr>
      <w:r w:rsidRPr="00500269">
        <w:rPr>
          <w:rStyle w:val="FootnoteReference"/>
        </w:rPr>
        <w:footnoteRef/>
      </w:r>
      <w:r w:rsidRPr="00500269">
        <w:t xml:space="preserve"> 47 CFR </w:t>
      </w:r>
      <w:r w:rsidR="007C2209">
        <w:t xml:space="preserve">§ </w:t>
      </w:r>
      <w:r w:rsidRPr="00500269">
        <w:t>1.</w:t>
      </w:r>
      <w:r>
        <w:t>4001(a)(</w:t>
      </w:r>
      <w:r w:rsidR="00226B2A">
        <w:t>2</w:t>
      </w:r>
      <w:r>
        <w:t>)</w:t>
      </w:r>
      <w:r w:rsidRPr="00500269">
        <w:t>.</w:t>
      </w:r>
    </w:p>
  </w:footnote>
  <w:footnote w:id="37">
    <w:p w:rsidR="00135D19" w14:paraId="4AEC47EB" w14:textId="14DFEA30">
      <w:pPr>
        <w:pStyle w:val="FootnoteText"/>
      </w:pPr>
      <w:r>
        <w:rPr>
          <w:rStyle w:val="FootnoteReference"/>
        </w:rPr>
        <w:footnoteRef/>
      </w:r>
      <w:r>
        <w:t xml:space="preserve"> </w:t>
      </w:r>
      <w:r w:rsidRPr="00500269">
        <w:t xml:space="preserve">47 CFR </w:t>
      </w:r>
      <w:r>
        <w:t>§ 1.5004(c).</w:t>
      </w:r>
    </w:p>
  </w:footnote>
  <w:footnote w:id="38">
    <w:p w:rsidR="00C03A80" w14:paraId="0C9892E8" w14:textId="000882B1">
      <w:pPr>
        <w:pStyle w:val="FootnoteText"/>
      </w:pPr>
      <w:r>
        <w:rPr>
          <w:rStyle w:val="FootnoteReference"/>
        </w:rPr>
        <w:footnoteRef/>
      </w:r>
      <w:r>
        <w:t xml:space="preserve"> </w:t>
      </w:r>
      <w:r w:rsidRPr="00500269">
        <w:t xml:space="preserve">47 CFR </w:t>
      </w:r>
      <w:r>
        <w:t>§</w:t>
      </w:r>
      <w:r w:rsidR="00135D19">
        <w:t xml:space="preserve"> 1.5004(d)</w:t>
      </w:r>
      <w:r>
        <w:t>.</w:t>
      </w:r>
    </w:p>
  </w:footnote>
  <w:footnote w:id="39">
    <w:p w:rsidR="00921FA3" w14:paraId="62A43F6E" w14:textId="42D58EF0">
      <w:pPr>
        <w:pStyle w:val="FootnoteText"/>
      </w:pPr>
      <w:r>
        <w:rPr>
          <w:rStyle w:val="FootnoteReference"/>
        </w:rPr>
        <w:footnoteRef/>
      </w:r>
      <w:r>
        <w:t xml:space="preserve"> 47 CFR §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27D" w:rsidRPr="00DB398A" w:rsidP="00147EAE" w14:paraId="196CB810" w14:textId="14FA92CA">
    <w:pPr>
      <w:pStyle w:val="Title"/>
      <w:spacing w:after="0"/>
      <w:ind w:left="720"/>
      <w:jc w:val="right"/>
      <w:rPr>
        <w:rFonts w:ascii="Times New Roman" w:hAnsi="Times New Roman" w:cs="Times New Roman"/>
        <w:b w:val="0"/>
        <w:bCs w:val="0"/>
        <w:sz w:val="22"/>
        <w:szCs w:val="22"/>
      </w:rPr>
    </w:pPr>
    <w:r w:rsidRPr="00DB398A">
      <w:rPr>
        <w:rFonts w:ascii="Times New Roman" w:hAnsi="Times New Roman" w:cs="Times New Roman"/>
        <w:b w:val="0"/>
        <w:bCs w:val="0"/>
        <w:sz w:val="22"/>
        <w:szCs w:val="22"/>
      </w:rPr>
      <w:t>OMB Control No. 3060-</w:t>
    </w:r>
    <w:r w:rsidRPr="00DB398A" w:rsidR="002B5732">
      <w:rPr>
        <w:rFonts w:ascii="Times New Roman" w:hAnsi="Times New Roman" w:cs="Times New Roman"/>
        <w:b w:val="0"/>
        <w:bCs w:val="0"/>
        <w:sz w:val="22"/>
        <w:szCs w:val="22"/>
      </w:rPr>
      <w:t>1163</w:t>
    </w:r>
  </w:p>
  <w:p w:rsidR="00F9527D" w:rsidRPr="00C8209D" w:rsidP="00147EAE" w14:paraId="73B05132" w14:textId="5784D155">
    <w:pPr>
      <w:pStyle w:val="Title"/>
      <w:spacing w:after="0"/>
      <w:ind w:left="720"/>
      <w:jc w:val="right"/>
    </w:pPr>
    <w:r>
      <w:rPr>
        <w:rFonts w:ascii="Times New Roman" w:hAnsi="Times New Roman" w:cs="Times New Roman"/>
        <w:b w:val="0"/>
        <w:bCs w:val="0"/>
        <w:sz w:val="22"/>
        <w:szCs w:val="22"/>
      </w:rPr>
      <w:t xml:space="preserve">March </w:t>
    </w:r>
    <w:r w:rsidRPr="00DB398A">
      <w:rPr>
        <w:rFonts w:ascii="Times New Roman" w:hAnsi="Times New Roman" w:cs="Times New Roman"/>
        <w:b w:val="0"/>
        <w:bCs w:val="0"/>
        <w:sz w:val="22"/>
        <w:szCs w:val="22"/>
      </w:rPr>
      <w:t>202</w:t>
    </w:r>
    <w:r w:rsidRPr="00DB398A" w:rsidR="0081356A">
      <w:rPr>
        <w:rFonts w:ascii="Times New Roman" w:hAnsi="Times New Roman" w:cs="Times New Roman"/>
        <w:b w:val="0"/>
        <w:bCs w:val="0"/>
        <w:sz w:val="22"/>
        <w:szCs w:val="22"/>
      </w:rPr>
      <w:t>4</w:t>
    </w:r>
  </w:p>
  <w:p w:rsidR="00710334" w:rsidP="00E51F1E" w14:paraId="1842C730" w14:textId="7EC405E4">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1E" w:rsidRPr="00D75F47" w:rsidP="00035751" w14:paraId="75A26BB9" w14:textId="77777777">
    <w:pPr>
      <w:pStyle w:val="Title"/>
      <w:spacing w:after="0"/>
      <w:ind w:left="720"/>
      <w:jc w:val="right"/>
      <w:rPr>
        <w:rFonts w:ascii="Times New Roman" w:hAnsi="Times New Roman" w:cs="Times New Roman"/>
        <w:b w:val="0"/>
        <w:bCs w:val="0"/>
        <w:sz w:val="22"/>
        <w:szCs w:val="22"/>
      </w:rPr>
    </w:pPr>
    <w:r w:rsidRPr="00D75F47">
      <w:rPr>
        <w:rFonts w:ascii="Times New Roman" w:hAnsi="Times New Roman" w:cs="Times New Roman"/>
        <w:b w:val="0"/>
        <w:bCs w:val="0"/>
        <w:sz w:val="22"/>
        <w:szCs w:val="22"/>
      </w:rPr>
      <w:t xml:space="preserve">OMB </w:t>
    </w:r>
    <w:r w:rsidRPr="00D75F47">
      <w:rPr>
        <w:rFonts w:ascii="Times New Roman" w:hAnsi="Times New Roman" w:cs="Times New Roman"/>
        <w:b w:val="0"/>
        <w:bCs w:val="0"/>
        <w:sz w:val="22"/>
        <w:szCs w:val="22"/>
      </w:rPr>
      <w:t>Control No. 3060-1163</w:t>
    </w:r>
  </w:p>
  <w:p w:rsidR="00216128" w:rsidRPr="00D75F47" w:rsidP="00035751" w14:paraId="42E51155" w14:textId="08C68F81">
    <w:pPr>
      <w:pStyle w:val="Title"/>
      <w:spacing w:after="0"/>
      <w:ind w:left="720"/>
      <w:jc w:val="right"/>
      <w:rPr>
        <w:rFonts w:ascii="Times New Roman" w:hAnsi="Times New Roman" w:cs="Times New Roman"/>
        <w:b w:val="0"/>
        <w:bCs w:val="0"/>
        <w:sz w:val="22"/>
        <w:szCs w:val="22"/>
      </w:rPr>
    </w:pPr>
    <w:r w:rsidRPr="00D75F47">
      <w:rPr>
        <w:rFonts w:ascii="Times New Roman" w:hAnsi="Times New Roman" w:cs="Times New Roman"/>
        <w:b w:val="0"/>
        <w:bCs w:val="0"/>
        <w:sz w:val="22"/>
        <w:szCs w:val="22"/>
      </w:rPr>
      <w:t xml:space="preserve">47 CFR §§ 1.5001-1.5004 </w:t>
    </w:r>
    <w:r w:rsidRPr="00D75F47">
      <w:rPr>
        <w:rFonts w:ascii="Times New Roman" w:hAnsi="Times New Roman" w:cs="Times New Roman"/>
        <w:b w:val="0"/>
        <w:bCs w:val="0"/>
        <w:color w:val="000000"/>
        <w:sz w:val="22"/>
        <w:szCs w:val="22"/>
      </w:rPr>
      <w:t>Regulations Applicable to Broadcast, Common Carrier, and Aeronautical Radio Licensees Under Section 310(b) of the Communications Act of 1934, as amended</w:t>
    </w:r>
    <w:r w:rsidR="00935AA7">
      <w:rPr>
        <w:rFonts w:ascii="Times New Roman" w:hAnsi="Times New Roman" w:cs="Times New Roman"/>
        <w:b w:val="0"/>
        <w:bCs w:val="0"/>
        <w:color w:val="000000"/>
        <w:sz w:val="22"/>
        <w:szCs w:val="22"/>
      </w:rPr>
      <w:t xml:space="preserve">; </w:t>
    </w:r>
    <w:r w:rsidRPr="00D75F47" w:rsidR="00935AA7">
      <w:rPr>
        <w:rFonts w:ascii="Times New Roman" w:hAnsi="Times New Roman" w:cs="Times New Roman"/>
        <w:b w:val="0"/>
        <w:bCs w:val="0"/>
        <w:sz w:val="22"/>
        <w:szCs w:val="22"/>
      </w:rPr>
      <w:t xml:space="preserve">47 CFR §§ </w:t>
    </w:r>
    <w:r w:rsidR="00935AA7">
      <w:rPr>
        <w:rFonts w:ascii="Times New Roman" w:hAnsi="Times New Roman" w:cs="Times New Roman"/>
        <w:b w:val="0"/>
        <w:bCs w:val="0"/>
        <w:sz w:val="22"/>
        <w:szCs w:val="22"/>
      </w:rPr>
      <w:t>1.40001, 1.40003</w:t>
    </w:r>
  </w:p>
  <w:p w:rsidR="00E51F1E" w:rsidRPr="00D75F47" w:rsidP="00035751" w14:paraId="1F0B0415" w14:textId="09A99E8F">
    <w:pPr>
      <w:pStyle w:val="Title"/>
      <w:spacing w:after="0"/>
      <w:ind w:left="720"/>
      <w:jc w:val="right"/>
      <w:rPr>
        <w:rFonts w:ascii="Times New Roman" w:hAnsi="Times New Roman" w:cs="Times New Roman"/>
        <w:sz w:val="22"/>
        <w:szCs w:val="22"/>
      </w:rPr>
    </w:pPr>
    <w:r>
      <w:rPr>
        <w:rFonts w:ascii="Times New Roman" w:hAnsi="Times New Roman" w:cs="Times New Roman"/>
        <w:b w:val="0"/>
        <w:bCs w:val="0"/>
        <w:sz w:val="22"/>
        <w:szCs w:val="22"/>
      </w:rPr>
      <w:t>March</w:t>
    </w:r>
    <w:r w:rsidR="00D75F47">
      <w:rPr>
        <w:rFonts w:ascii="Times New Roman" w:hAnsi="Times New Roman" w:cs="Times New Roman"/>
        <w:b w:val="0"/>
        <w:bCs w:val="0"/>
        <w:sz w:val="22"/>
        <w:szCs w:val="22"/>
      </w:rPr>
      <w:t xml:space="preserve"> </w:t>
    </w:r>
    <w:r w:rsidRPr="00D75F47">
      <w:rPr>
        <w:rFonts w:ascii="Times New Roman" w:hAnsi="Times New Roman" w:cs="Times New Roman"/>
        <w:b w:val="0"/>
        <w:bCs w:val="0"/>
        <w:sz w:val="22"/>
        <w:szCs w:val="22"/>
      </w:rPr>
      <w:t>202</w:t>
    </w:r>
    <w:r w:rsidR="00D75F47">
      <w:rPr>
        <w:rFonts w:ascii="Times New Roman" w:hAnsi="Times New Roman" w:cs="Times New Roman"/>
        <w:b w:val="0"/>
        <w:bCs w:val="0"/>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61320"/>
    <w:multiLevelType w:val="hybridMultilevel"/>
    <w:tmpl w:val="8128746A"/>
    <w:lvl w:ilvl="0">
      <w:start w:val="2"/>
      <w:numFmt w:val="decimal"/>
      <w:lvlText w:val="%1."/>
      <w:lvlJc w:val="left"/>
      <w:pPr>
        <w:ind w:left="830" w:hanging="360"/>
      </w:pPr>
      <w:rPr>
        <w:rFonts w:hint="default"/>
        <w:b/>
        <w:bCs/>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6">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2D4490B"/>
    <w:multiLevelType w:val="hybridMultilevel"/>
    <w:tmpl w:val="C2AC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D3806"/>
    <w:multiLevelType w:val="hybridMultilevel"/>
    <w:tmpl w:val="1E087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37710F"/>
    <w:multiLevelType w:val="hybridMultilevel"/>
    <w:tmpl w:val="B400F8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6">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7">
    <w:nsid w:val="3AC13045"/>
    <w:multiLevelType w:val="multilevel"/>
    <w:tmpl w:val="55D43C46"/>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8">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9">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90D4432"/>
    <w:multiLevelType w:val="hybridMultilevel"/>
    <w:tmpl w:val="F606DAE8"/>
    <w:lvl w:ilvl="0">
      <w:start w:val="1"/>
      <w:numFmt w:val="decimal"/>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2">
    <w:nsid w:val="4B401BAC"/>
    <w:multiLevelType w:val="hybridMultilevel"/>
    <w:tmpl w:val="0148787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CA1711F"/>
    <w:multiLevelType w:val="hybridMultilevel"/>
    <w:tmpl w:val="8AF09A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27">
    <w:nsid w:val="53E8388D"/>
    <w:multiLevelType w:val="hybridMultilevel"/>
    <w:tmpl w:val="30326FD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485653"/>
    <w:multiLevelType w:val="hybridMultilevel"/>
    <w:tmpl w:val="0A049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0">
    <w:nsid w:val="77375ACB"/>
    <w:multiLevelType w:val="singleLevel"/>
    <w:tmpl w:val="0409000F"/>
    <w:lvl w:ilvl="0">
      <w:start w:val="1"/>
      <w:numFmt w:val="decimal"/>
      <w:lvlText w:val="%1."/>
      <w:lvlJc w:val="left"/>
      <w:pPr>
        <w:tabs>
          <w:tab w:val="num" w:pos="360"/>
        </w:tabs>
        <w:ind w:left="360" w:hanging="360"/>
      </w:pPr>
    </w:lvl>
  </w:abstractNum>
  <w:abstractNum w:abstractNumId="31">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C42CF5"/>
    <w:multiLevelType w:val="hybridMultilevel"/>
    <w:tmpl w:val="DFFED364"/>
    <w:lvl w:ilvl="0">
      <w:start w:val="1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12023505">
    <w:abstractNumId w:val="16"/>
  </w:num>
  <w:num w:numId="2" w16cid:durableId="610549803">
    <w:abstractNumId w:val="26"/>
  </w:num>
  <w:num w:numId="3" w16cid:durableId="234170442">
    <w:abstractNumId w:val="15"/>
  </w:num>
  <w:num w:numId="4" w16cid:durableId="1341665161">
    <w:abstractNumId w:val="30"/>
  </w:num>
  <w:num w:numId="5" w16cid:durableId="1230193640">
    <w:abstractNumId w:val="3"/>
  </w:num>
  <w:num w:numId="6" w16cid:durableId="1823934935">
    <w:abstractNumId w:val="19"/>
  </w:num>
  <w:num w:numId="7" w16cid:durableId="1602950554">
    <w:abstractNumId w:val="23"/>
  </w:num>
  <w:num w:numId="8" w16cid:durableId="1818447300">
    <w:abstractNumId w:val="7"/>
  </w:num>
  <w:num w:numId="9" w16cid:durableId="546837715">
    <w:abstractNumId w:val="18"/>
  </w:num>
  <w:num w:numId="10" w16cid:durableId="1994988038">
    <w:abstractNumId w:val="31"/>
  </w:num>
  <w:num w:numId="11" w16cid:durableId="507447451">
    <w:abstractNumId w:val="22"/>
  </w:num>
  <w:num w:numId="12" w16cid:durableId="1577201415">
    <w:abstractNumId w:val="20"/>
  </w:num>
  <w:num w:numId="13" w16cid:durableId="1529179350">
    <w:abstractNumId w:val="4"/>
  </w:num>
  <w:num w:numId="14" w16cid:durableId="2116706790">
    <w:abstractNumId w:val="6"/>
  </w:num>
  <w:num w:numId="15" w16cid:durableId="334770313">
    <w:abstractNumId w:val="0"/>
  </w:num>
  <w:num w:numId="16" w16cid:durableId="39328960">
    <w:abstractNumId w:val="1"/>
  </w:num>
  <w:num w:numId="17" w16cid:durableId="1199706285">
    <w:abstractNumId w:val="29"/>
  </w:num>
  <w:num w:numId="18" w16cid:durableId="1072772630">
    <w:abstractNumId w:val="29"/>
    <w:lvlOverride w:ilvl="0">
      <w:startOverride w:val="1"/>
    </w:lvlOverride>
  </w:num>
  <w:num w:numId="19" w16cid:durableId="409885589">
    <w:abstractNumId w:val="12"/>
  </w:num>
  <w:num w:numId="20" w16cid:durableId="1162090284">
    <w:abstractNumId w:val="14"/>
  </w:num>
  <w:num w:numId="21" w16cid:durableId="398140881">
    <w:abstractNumId w:val="9"/>
  </w:num>
  <w:num w:numId="22" w16cid:durableId="650603365">
    <w:abstractNumId w:val="11"/>
  </w:num>
  <w:num w:numId="23" w16cid:durableId="679427065">
    <w:abstractNumId w:val="25"/>
  </w:num>
  <w:num w:numId="24" w16cid:durableId="822702971">
    <w:abstractNumId w:val="10"/>
  </w:num>
  <w:num w:numId="25" w16cid:durableId="2002810505">
    <w:abstractNumId w:val="2"/>
  </w:num>
  <w:num w:numId="26" w16cid:durableId="2049645708">
    <w:abstractNumId w:val="27"/>
  </w:num>
  <w:num w:numId="27" w16cid:durableId="1533348140">
    <w:abstractNumId w:val="24"/>
  </w:num>
  <w:num w:numId="28" w16cid:durableId="188565220">
    <w:abstractNumId w:val="8"/>
  </w:num>
  <w:num w:numId="29" w16cid:durableId="1500580527">
    <w:abstractNumId w:val="13"/>
  </w:num>
  <w:num w:numId="30" w16cid:durableId="1494644842">
    <w:abstractNumId w:val="21"/>
  </w:num>
  <w:num w:numId="31" w16cid:durableId="1225213690">
    <w:abstractNumId w:val="5"/>
  </w:num>
  <w:num w:numId="32" w16cid:durableId="147093027">
    <w:abstractNumId w:val="32"/>
  </w:num>
  <w:num w:numId="33" w16cid:durableId="18820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492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SystemFonts/>
  <w:bordersDoNotSurroundHeader/>
  <w:bordersDoNotSurroundFooter/>
  <w:proofState w:spelling="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6C"/>
    <w:rsid w:val="0000005F"/>
    <w:rsid w:val="00000841"/>
    <w:rsid w:val="000017B8"/>
    <w:rsid w:val="0000224A"/>
    <w:rsid w:val="0000225D"/>
    <w:rsid w:val="00002474"/>
    <w:rsid w:val="00003519"/>
    <w:rsid w:val="000043D5"/>
    <w:rsid w:val="000046D7"/>
    <w:rsid w:val="00004D91"/>
    <w:rsid w:val="000056A9"/>
    <w:rsid w:val="00005BBA"/>
    <w:rsid w:val="000065E9"/>
    <w:rsid w:val="00007598"/>
    <w:rsid w:val="00007900"/>
    <w:rsid w:val="00011D30"/>
    <w:rsid w:val="00012867"/>
    <w:rsid w:val="0001302A"/>
    <w:rsid w:val="000132F1"/>
    <w:rsid w:val="00014D0E"/>
    <w:rsid w:val="00016136"/>
    <w:rsid w:val="00016411"/>
    <w:rsid w:val="0001779A"/>
    <w:rsid w:val="000177EC"/>
    <w:rsid w:val="00020B36"/>
    <w:rsid w:val="00020C69"/>
    <w:rsid w:val="000216B5"/>
    <w:rsid w:val="00021946"/>
    <w:rsid w:val="000220AA"/>
    <w:rsid w:val="00022E90"/>
    <w:rsid w:val="000232BF"/>
    <w:rsid w:val="00024108"/>
    <w:rsid w:val="000249BD"/>
    <w:rsid w:val="00024B94"/>
    <w:rsid w:val="00025DFD"/>
    <w:rsid w:val="00027081"/>
    <w:rsid w:val="00027104"/>
    <w:rsid w:val="00027E9F"/>
    <w:rsid w:val="00030A46"/>
    <w:rsid w:val="00030EEC"/>
    <w:rsid w:val="00031D4F"/>
    <w:rsid w:val="00031E65"/>
    <w:rsid w:val="00031FB3"/>
    <w:rsid w:val="00032426"/>
    <w:rsid w:val="00032828"/>
    <w:rsid w:val="0003287D"/>
    <w:rsid w:val="00035751"/>
    <w:rsid w:val="00035774"/>
    <w:rsid w:val="00036692"/>
    <w:rsid w:val="00036F3E"/>
    <w:rsid w:val="00037DFA"/>
    <w:rsid w:val="0004044E"/>
    <w:rsid w:val="00041442"/>
    <w:rsid w:val="00041E93"/>
    <w:rsid w:val="000433AB"/>
    <w:rsid w:val="0004386C"/>
    <w:rsid w:val="00043AAB"/>
    <w:rsid w:val="00044CD6"/>
    <w:rsid w:val="00045EB1"/>
    <w:rsid w:val="00046474"/>
    <w:rsid w:val="0004655A"/>
    <w:rsid w:val="000505AF"/>
    <w:rsid w:val="00050CBE"/>
    <w:rsid w:val="000512AB"/>
    <w:rsid w:val="00052C21"/>
    <w:rsid w:val="000556C2"/>
    <w:rsid w:val="00055996"/>
    <w:rsid w:val="000567A5"/>
    <w:rsid w:val="00056DBB"/>
    <w:rsid w:val="00057D94"/>
    <w:rsid w:val="00061621"/>
    <w:rsid w:val="000643BE"/>
    <w:rsid w:val="00064E5E"/>
    <w:rsid w:val="00065D21"/>
    <w:rsid w:val="00065F9F"/>
    <w:rsid w:val="00066873"/>
    <w:rsid w:val="00066D5B"/>
    <w:rsid w:val="00071BD1"/>
    <w:rsid w:val="00071C2D"/>
    <w:rsid w:val="0007213D"/>
    <w:rsid w:val="00072413"/>
    <w:rsid w:val="00072A73"/>
    <w:rsid w:val="00073AD3"/>
    <w:rsid w:val="00074742"/>
    <w:rsid w:val="00074B34"/>
    <w:rsid w:val="00075209"/>
    <w:rsid w:val="0007591F"/>
    <w:rsid w:val="000763B0"/>
    <w:rsid w:val="00076CB2"/>
    <w:rsid w:val="000773A3"/>
    <w:rsid w:val="00077E51"/>
    <w:rsid w:val="0008016D"/>
    <w:rsid w:val="00080815"/>
    <w:rsid w:val="00081D11"/>
    <w:rsid w:val="00082A93"/>
    <w:rsid w:val="00082CB2"/>
    <w:rsid w:val="00082CCD"/>
    <w:rsid w:val="00083485"/>
    <w:rsid w:val="00083580"/>
    <w:rsid w:val="000841A1"/>
    <w:rsid w:val="0008466F"/>
    <w:rsid w:val="000879E3"/>
    <w:rsid w:val="00087BC8"/>
    <w:rsid w:val="00087BED"/>
    <w:rsid w:val="00090275"/>
    <w:rsid w:val="000907AD"/>
    <w:rsid w:val="000908C5"/>
    <w:rsid w:val="00093358"/>
    <w:rsid w:val="00094E5C"/>
    <w:rsid w:val="000954CB"/>
    <w:rsid w:val="000962FD"/>
    <w:rsid w:val="00096783"/>
    <w:rsid w:val="000A11EE"/>
    <w:rsid w:val="000A12C3"/>
    <w:rsid w:val="000A12EC"/>
    <w:rsid w:val="000A2348"/>
    <w:rsid w:val="000A6473"/>
    <w:rsid w:val="000A652E"/>
    <w:rsid w:val="000A7C7C"/>
    <w:rsid w:val="000A7D41"/>
    <w:rsid w:val="000B0A0F"/>
    <w:rsid w:val="000B0E74"/>
    <w:rsid w:val="000B1834"/>
    <w:rsid w:val="000B2049"/>
    <w:rsid w:val="000B2107"/>
    <w:rsid w:val="000B22EB"/>
    <w:rsid w:val="000B2C7D"/>
    <w:rsid w:val="000B2DAF"/>
    <w:rsid w:val="000B4370"/>
    <w:rsid w:val="000B4622"/>
    <w:rsid w:val="000B4A7D"/>
    <w:rsid w:val="000C1E75"/>
    <w:rsid w:val="000C22F8"/>
    <w:rsid w:val="000C2713"/>
    <w:rsid w:val="000C38D5"/>
    <w:rsid w:val="000C437A"/>
    <w:rsid w:val="000C4F2E"/>
    <w:rsid w:val="000C6A3A"/>
    <w:rsid w:val="000C6F67"/>
    <w:rsid w:val="000C75D7"/>
    <w:rsid w:val="000C7F4A"/>
    <w:rsid w:val="000D018B"/>
    <w:rsid w:val="000D0259"/>
    <w:rsid w:val="000D0943"/>
    <w:rsid w:val="000D1201"/>
    <w:rsid w:val="000D1B0E"/>
    <w:rsid w:val="000D289D"/>
    <w:rsid w:val="000D2DE9"/>
    <w:rsid w:val="000D31EB"/>
    <w:rsid w:val="000D3C37"/>
    <w:rsid w:val="000D4FF7"/>
    <w:rsid w:val="000D5F19"/>
    <w:rsid w:val="000D61D3"/>
    <w:rsid w:val="000D705B"/>
    <w:rsid w:val="000D70A2"/>
    <w:rsid w:val="000D74B3"/>
    <w:rsid w:val="000E07BD"/>
    <w:rsid w:val="000E2EBC"/>
    <w:rsid w:val="000E2FE7"/>
    <w:rsid w:val="000E3ABA"/>
    <w:rsid w:val="000E509C"/>
    <w:rsid w:val="000E6418"/>
    <w:rsid w:val="000E7880"/>
    <w:rsid w:val="000E7A40"/>
    <w:rsid w:val="000F032F"/>
    <w:rsid w:val="000F0A62"/>
    <w:rsid w:val="000F268B"/>
    <w:rsid w:val="000F2CA7"/>
    <w:rsid w:val="000F30B7"/>
    <w:rsid w:val="000F30C2"/>
    <w:rsid w:val="000F3D36"/>
    <w:rsid w:val="000F46F0"/>
    <w:rsid w:val="000F4B14"/>
    <w:rsid w:val="000F5D1E"/>
    <w:rsid w:val="000F5ECC"/>
    <w:rsid w:val="000F6309"/>
    <w:rsid w:val="000F6730"/>
    <w:rsid w:val="000F71AB"/>
    <w:rsid w:val="000F751A"/>
    <w:rsid w:val="0010142F"/>
    <w:rsid w:val="00102624"/>
    <w:rsid w:val="00104CBE"/>
    <w:rsid w:val="00105325"/>
    <w:rsid w:val="00106034"/>
    <w:rsid w:val="0010665F"/>
    <w:rsid w:val="001073B6"/>
    <w:rsid w:val="00110B56"/>
    <w:rsid w:val="00110EA6"/>
    <w:rsid w:val="00110F1D"/>
    <w:rsid w:val="001114F0"/>
    <w:rsid w:val="001125A6"/>
    <w:rsid w:val="00113FAF"/>
    <w:rsid w:val="00114077"/>
    <w:rsid w:val="00114B3C"/>
    <w:rsid w:val="00114C1A"/>
    <w:rsid w:val="00115328"/>
    <w:rsid w:val="001154EF"/>
    <w:rsid w:val="00116AAB"/>
    <w:rsid w:val="00116EF9"/>
    <w:rsid w:val="00117117"/>
    <w:rsid w:val="001179D5"/>
    <w:rsid w:val="001201FE"/>
    <w:rsid w:val="00120A2A"/>
    <w:rsid w:val="00121AA2"/>
    <w:rsid w:val="00121B0B"/>
    <w:rsid w:val="00123975"/>
    <w:rsid w:val="00125038"/>
    <w:rsid w:val="001251E8"/>
    <w:rsid w:val="00126818"/>
    <w:rsid w:val="00126FD8"/>
    <w:rsid w:val="00127E19"/>
    <w:rsid w:val="001328A3"/>
    <w:rsid w:val="00133385"/>
    <w:rsid w:val="00133747"/>
    <w:rsid w:val="00135D19"/>
    <w:rsid w:val="00136C1D"/>
    <w:rsid w:val="00137814"/>
    <w:rsid w:val="0014054A"/>
    <w:rsid w:val="001408B5"/>
    <w:rsid w:val="00141A8B"/>
    <w:rsid w:val="00141E7C"/>
    <w:rsid w:val="00142E7A"/>
    <w:rsid w:val="00142E94"/>
    <w:rsid w:val="00143236"/>
    <w:rsid w:val="00143DE7"/>
    <w:rsid w:val="0014424C"/>
    <w:rsid w:val="001447ED"/>
    <w:rsid w:val="0014542B"/>
    <w:rsid w:val="00145A22"/>
    <w:rsid w:val="00145EB9"/>
    <w:rsid w:val="00145EF4"/>
    <w:rsid w:val="001465CA"/>
    <w:rsid w:val="00147EAE"/>
    <w:rsid w:val="0015020B"/>
    <w:rsid w:val="00151454"/>
    <w:rsid w:val="00151502"/>
    <w:rsid w:val="001520D7"/>
    <w:rsid w:val="00152382"/>
    <w:rsid w:val="00153588"/>
    <w:rsid w:val="00154A79"/>
    <w:rsid w:val="0015589D"/>
    <w:rsid w:val="001558FD"/>
    <w:rsid w:val="00155917"/>
    <w:rsid w:val="00156FBE"/>
    <w:rsid w:val="00157034"/>
    <w:rsid w:val="00157267"/>
    <w:rsid w:val="00157651"/>
    <w:rsid w:val="00157AC4"/>
    <w:rsid w:val="00157D8C"/>
    <w:rsid w:val="00160226"/>
    <w:rsid w:val="001605C4"/>
    <w:rsid w:val="00160C02"/>
    <w:rsid w:val="0016111A"/>
    <w:rsid w:val="0016137A"/>
    <w:rsid w:val="00161B53"/>
    <w:rsid w:val="001623FF"/>
    <w:rsid w:val="00163A7F"/>
    <w:rsid w:val="00163B28"/>
    <w:rsid w:val="00163CBE"/>
    <w:rsid w:val="00164E49"/>
    <w:rsid w:val="00166248"/>
    <w:rsid w:val="00166895"/>
    <w:rsid w:val="001673D1"/>
    <w:rsid w:val="0016759E"/>
    <w:rsid w:val="00167D97"/>
    <w:rsid w:val="001704FE"/>
    <w:rsid w:val="00170828"/>
    <w:rsid w:val="00170A32"/>
    <w:rsid w:val="00170F55"/>
    <w:rsid w:val="0017318E"/>
    <w:rsid w:val="001749DC"/>
    <w:rsid w:val="00175EDF"/>
    <w:rsid w:val="00176595"/>
    <w:rsid w:val="00176C3C"/>
    <w:rsid w:val="001774B8"/>
    <w:rsid w:val="00177549"/>
    <w:rsid w:val="00177F9C"/>
    <w:rsid w:val="001803A8"/>
    <w:rsid w:val="00180D4C"/>
    <w:rsid w:val="001810A0"/>
    <w:rsid w:val="00181F0D"/>
    <w:rsid w:val="00183299"/>
    <w:rsid w:val="00183633"/>
    <w:rsid w:val="00183D88"/>
    <w:rsid w:val="00184BB2"/>
    <w:rsid w:val="001854C2"/>
    <w:rsid w:val="00185948"/>
    <w:rsid w:val="00185E34"/>
    <w:rsid w:val="00187222"/>
    <w:rsid w:val="001879C1"/>
    <w:rsid w:val="00187C5A"/>
    <w:rsid w:val="00190ABA"/>
    <w:rsid w:val="0019159D"/>
    <w:rsid w:val="00192433"/>
    <w:rsid w:val="00192A1D"/>
    <w:rsid w:val="00193D95"/>
    <w:rsid w:val="001940C7"/>
    <w:rsid w:val="00195245"/>
    <w:rsid w:val="001954BE"/>
    <w:rsid w:val="00195A29"/>
    <w:rsid w:val="00196CDC"/>
    <w:rsid w:val="00197A13"/>
    <w:rsid w:val="001A202F"/>
    <w:rsid w:val="001A263F"/>
    <w:rsid w:val="001A343C"/>
    <w:rsid w:val="001A55B8"/>
    <w:rsid w:val="001A5A82"/>
    <w:rsid w:val="001A5C96"/>
    <w:rsid w:val="001A5F44"/>
    <w:rsid w:val="001A6873"/>
    <w:rsid w:val="001A7119"/>
    <w:rsid w:val="001B02F7"/>
    <w:rsid w:val="001B19F2"/>
    <w:rsid w:val="001B1CA1"/>
    <w:rsid w:val="001B31CB"/>
    <w:rsid w:val="001B4948"/>
    <w:rsid w:val="001B5495"/>
    <w:rsid w:val="001B5639"/>
    <w:rsid w:val="001B62AA"/>
    <w:rsid w:val="001B6541"/>
    <w:rsid w:val="001B7553"/>
    <w:rsid w:val="001C4EC0"/>
    <w:rsid w:val="001C602A"/>
    <w:rsid w:val="001C67CF"/>
    <w:rsid w:val="001C7C93"/>
    <w:rsid w:val="001D0DED"/>
    <w:rsid w:val="001D14A5"/>
    <w:rsid w:val="001D21D6"/>
    <w:rsid w:val="001D28E1"/>
    <w:rsid w:val="001D2D33"/>
    <w:rsid w:val="001D3078"/>
    <w:rsid w:val="001D327E"/>
    <w:rsid w:val="001D3C63"/>
    <w:rsid w:val="001D42D6"/>
    <w:rsid w:val="001D45CA"/>
    <w:rsid w:val="001D4C7E"/>
    <w:rsid w:val="001D65A8"/>
    <w:rsid w:val="001E0B0A"/>
    <w:rsid w:val="001E11C7"/>
    <w:rsid w:val="001E2C5F"/>
    <w:rsid w:val="001E2CC9"/>
    <w:rsid w:val="001E2F1F"/>
    <w:rsid w:val="001E4A7E"/>
    <w:rsid w:val="001E5367"/>
    <w:rsid w:val="001E53D3"/>
    <w:rsid w:val="001E6584"/>
    <w:rsid w:val="001E7C9E"/>
    <w:rsid w:val="001F13E7"/>
    <w:rsid w:val="001F1656"/>
    <w:rsid w:val="001F3775"/>
    <w:rsid w:val="001F3D1B"/>
    <w:rsid w:val="001F3E3A"/>
    <w:rsid w:val="001F6D71"/>
    <w:rsid w:val="001F7868"/>
    <w:rsid w:val="001F79EB"/>
    <w:rsid w:val="001F7BDB"/>
    <w:rsid w:val="001F7EFD"/>
    <w:rsid w:val="001F7FE0"/>
    <w:rsid w:val="0020089F"/>
    <w:rsid w:val="00200BE1"/>
    <w:rsid w:val="00200D28"/>
    <w:rsid w:val="00201D32"/>
    <w:rsid w:val="00202AB0"/>
    <w:rsid w:val="00202B6B"/>
    <w:rsid w:val="002030F9"/>
    <w:rsid w:val="002034DC"/>
    <w:rsid w:val="002035FA"/>
    <w:rsid w:val="002039E3"/>
    <w:rsid w:val="00203D6D"/>
    <w:rsid w:val="00204356"/>
    <w:rsid w:val="00204BB6"/>
    <w:rsid w:val="00205C16"/>
    <w:rsid w:val="00207546"/>
    <w:rsid w:val="002100EC"/>
    <w:rsid w:val="00210385"/>
    <w:rsid w:val="002107A6"/>
    <w:rsid w:val="00210C67"/>
    <w:rsid w:val="00210C96"/>
    <w:rsid w:val="00210D89"/>
    <w:rsid w:val="00213001"/>
    <w:rsid w:val="00213635"/>
    <w:rsid w:val="00213F0C"/>
    <w:rsid w:val="00214002"/>
    <w:rsid w:val="0021477B"/>
    <w:rsid w:val="0021485B"/>
    <w:rsid w:val="0021521D"/>
    <w:rsid w:val="00215947"/>
    <w:rsid w:val="00215D8D"/>
    <w:rsid w:val="00216128"/>
    <w:rsid w:val="0021682F"/>
    <w:rsid w:val="00216928"/>
    <w:rsid w:val="00217FC9"/>
    <w:rsid w:val="00220820"/>
    <w:rsid w:val="00222251"/>
    <w:rsid w:val="0022311A"/>
    <w:rsid w:val="002231FF"/>
    <w:rsid w:val="00223CBD"/>
    <w:rsid w:val="0022604B"/>
    <w:rsid w:val="00226B2A"/>
    <w:rsid w:val="00230A56"/>
    <w:rsid w:val="002311CB"/>
    <w:rsid w:val="002312F6"/>
    <w:rsid w:val="00232555"/>
    <w:rsid w:val="00232A85"/>
    <w:rsid w:val="00232E60"/>
    <w:rsid w:val="00234AFE"/>
    <w:rsid w:val="00235045"/>
    <w:rsid w:val="0023517A"/>
    <w:rsid w:val="002357CB"/>
    <w:rsid w:val="002358DF"/>
    <w:rsid w:val="00235F80"/>
    <w:rsid w:val="00240841"/>
    <w:rsid w:val="002418A3"/>
    <w:rsid w:val="00243D9E"/>
    <w:rsid w:val="002449EF"/>
    <w:rsid w:val="00244C09"/>
    <w:rsid w:val="00247EFB"/>
    <w:rsid w:val="0025073D"/>
    <w:rsid w:val="00250D43"/>
    <w:rsid w:val="00254144"/>
    <w:rsid w:val="002550F5"/>
    <w:rsid w:val="0025550B"/>
    <w:rsid w:val="002566FC"/>
    <w:rsid w:val="002569EA"/>
    <w:rsid w:val="00256BFB"/>
    <w:rsid w:val="002570CA"/>
    <w:rsid w:val="00257DCE"/>
    <w:rsid w:val="002607AE"/>
    <w:rsid w:val="002614CC"/>
    <w:rsid w:val="00261548"/>
    <w:rsid w:val="002618FD"/>
    <w:rsid w:val="00261C20"/>
    <w:rsid w:val="0026222C"/>
    <w:rsid w:val="002639DA"/>
    <w:rsid w:val="00264035"/>
    <w:rsid w:val="002640FC"/>
    <w:rsid w:val="00264352"/>
    <w:rsid w:val="00265369"/>
    <w:rsid w:val="0026562E"/>
    <w:rsid w:val="00266686"/>
    <w:rsid w:val="002668C7"/>
    <w:rsid w:val="00266E8A"/>
    <w:rsid w:val="00267554"/>
    <w:rsid w:val="00267875"/>
    <w:rsid w:val="00267B9A"/>
    <w:rsid w:val="00272334"/>
    <w:rsid w:val="00272E69"/>
    <w:rsid w:val="00272EE0"/>
    <w:rsid w:val="00273D00"/>
    <w:rsid w:val="002742CF"/>
    <w:rsid w:val="00274CE9"/>
    <w:rsid w:val="002753FF"/>
    <w:rsid w:val="002764E4"/>
    <w:rsid w:val="002765EE"/>
    <w:rsid w:val="002767ED"/>
    <w:rsid w:val="00277EBF"/>
    <w:rsid w:val="0028134D"/>
    <w:rsid w:val="00281FBC"/>
    <w:rsid w:val="002830A7"/>
    <w:rsid w:val="002839F5"/>
    <w:rsid w:val="0028434B"/>
    <w:rsid w:val="00284B91"/>
    <w:rsid w:val="00284BB2"/>
    <w:rsid w:val="00287407"/>
    <w:rsid w:val="00291B58"/>
    <w:rsid w:val="00291D7A"/>
    <w:rsid w:val="0029441E"/>
    <w:rsid w:val="00295DF2"/>
    <w:rsid w:val="00296054"/>
    <w:rsid w:val="00296F52"/>
    <w:rsid w:val="0029700C"/>
    <w:rsid w:val="00297404"/>
    <w:rsid w:val="00297FEA"/>
    <w:rsid w:val="002A05F9"/>
    <w:rsid w:val="002A1276"/>
    <w:rsid w:val="002A141C"/>
    <w:rsid w:val="002A1F1B"/>
    <w:rsid w:val="002A3BC3"/>
    <w:rsid w:val="002A3FAB"/>
    <w:rsid w:val="002A49C2"/>
    <w:rsid w:val="002A4D12"/>
    <w:rsid w:val="002A683F"/>
    <w:rsid w:val="002A78FC"/>
    <w:rsid w:val="002B08C9"/>
    <w:rsid w:val="002B196D"/>
    <w:rsid w:val="002B29F3"/>
    <w:rsid w:val="002B3040"/>
    <w:rsid w:val="002B3CBB"/>
    <w:rsid w:val="002B46DA"/>
    <w:rsid w:val="002B48C0"/>
    <w:rsid w:val="002B52C6"/>
    <w:rsid w:val="002B53B6"/>
    <w:rsid w:val="002B5732"/>
    <w:rsid w:val="002B7100"/>
    <w:rsid w:val="002B7664"/>
    <w:rsid w:val="002B7800"/>
    <w:rsid w:val="002C0063"/>
    <w:rsid w:val="002C08D4"/>
    <w:rsid w:val="002C09FC"/>
    <w:rsid w:val="002C1676"/>
    <w:rsid w:val="002C1B8E"/>
    <w:rsid w:val="002C4C19"/>
    <w:rsid w:val="002C4C5A"/>
    <w:rsid w:val="002C4E19"/>
    <w:rsid w:val="002C6070"/>
    <w:rsid w:val="002C646F"/>
    <w:rsid w:val="002C75D2"/>
    <w:rsid w:val="002C7641"/>
    <w:rsid w:val="002C7762"/>
    <w:rsid w:val="002D01A7"/>
    <w:rsid w:val="002D2360"/>
    <w:rsid w:val="002D2A53"/>
    <w:rsid w:val="002D3559"/>
    <w:rsid w:val="002D558B"/>
    <w:rsid w:val="002D6467"/>
    <w:rsid w:val="002D6D8D"/>
    <w:rsid w:val="002D7844"/>
    <w:rsid w:val="002D7A41"/>
    <w:rsid w:val="002D7BE1"/>
    <w:rsid w:val="002E10A6"/>
    <w:rsid w:val="002E1346"/>
    <w:rsid w:val="002E325C"/>
    <w:rsid w:val="002E33F6"/>
    <w:rsid w:val="002E3C2E"/>
    <w:rsid w:val="002E48D0"/>
    <w:rsid w:val="002E5FA6"/>
    <w:rsid w:val="002E7531"/>
    <w:rsid w:val="002F005E"/>
    <w:rsid w:val="002F00E7"/>
    <w:rsid w:val="002F2205"/>
    <w:rsid w:val="002F278B"/>
    <w:rsid w:val="002F32B5"/>
    <w:rsid w:val="002F3705"/>
    <w:rsid w:val="002F47A1"/>
    <w:rsid w:val="002F4833"/>
    <w:rsid w:val="002F6491"/>
    <w:rsid w:val="002F6C90"/>
    <w:rsid w:val="002F7B87"/>
    <w:rsid w:val="0030038B"/>
    <w:rsid w:val="00302D49"/>
    <w:rsid w:val="00303786"/>
    <w:rsid w:val="003040D7"/>
    <w:rsid w:val="0030422B"/>
    <w:rsid w:val="003047EC"/>
    <w:rsid w:val="0030648B"/>
    <w:rsid w:val="0031138E"/>
    <w:rsid w:val="00313689"/>
    <w:rsid w:val="00314813"/>
    <w:rsid w:val="0031684E"/>
    <w:rsid w:val="00316D4C"/>
    <w:rsid w:val="00316EB8"/>
    <w:rsid w:val="00320756"/>
    <w:rsid w:val="003213A9"/>
    <w:rsid w:val="0032163A"/>
    <w:rsid w:val="0032272D"/>
    <w:rsid w:val="00324D8D"/>
    <w:rsid w:val="00324E38"/>
    <w:rsid w:val="00325E9E"/>
    <w:rsid w:val="0032615A"/>
    <w:rsid w:val="003268C2"/>
    <w:rsid w:val="003272F3"/>
    <w:rsid w:val="00327A42"/>
    <w:rsid w:val="00327B67"/>
    <w:rsid w:val="00327BBF"/>
    <w:rsid w:val="003301A1"/>
    <w:rsid w:val="003315F1"/>
    <w:rsid w:val="00332089"/>
    <w:rsid w:val="0033371C"/>
    <w:rsid w:val="003338E4"/>
    <w:rsid w:val="00335626"/>
    <w:rsid w:val="00335700"/>
    <w:rsid w:val="00336ACF"/>
    <w:rsid w:val="003372E9"/>
    <w:rsid w:val="003375EC"/>
    <w:rsid w:val="003377ED"/>
    <w:rsid w:val="00337B64"/>
    <w:rsid w:val="00340A1F"/>
    <w:rsid w:val="003417F3"/>
    <w:rsid w:val="00342886"/>
    <w:rsid w:val="0034386E"/>
    <w:rsid w:val="00343B40"/>
    <w:rsid w:val="003441D9"/>
    <w:rsid w:val="00345418"/>
    <w:rsid w:val="003459B5"/>
    <w:rsid w:val="00345E58"/>
    <w:rsid w:val="00347518"/>
    <w:rsid w:val="00347A2F"/>
    <w:rsid w:val="00347CA4"/>
    <w:rsid w:val="00350965"/>
    <w:rsid w:val="00350BA3"/>
    <w:rsid w:val="00351106"/>
    <w:rsid w:val="00352C08"/>
    <w:rsid w:val="00353094"/>
    <w:rsid w:val="003539EB"/>
    <w:rsid w:val="00354952"/>
    <w:rsid w:val="00354E2F"/>
    <w:rsid w:val="00357CC5"/>
    <w:rsid w:val="00360366"/>
    <w:rsid w:val="00360531"/>
    <w:rsid w:val="003607ED"/>
    <w:rsid w:val="003613FA"/>
    <w:rsid w:val="00361677"/>
    <w:rsid w:val="003620E4"/>
    <w:rsid w:val="0036292C"/>
    <w:rsid w:val="00362D6E"/>
    <w:rsid w:val="003671A8"/>
    <w:rsid w:val="00367A19"/>
    <w:rsid w:val="00367FB4"/>
    <w:rsid w:val="00372925"/>
    <w:rsid w:val="00372CFA"/>
    <w:rsid w:val="0037316B"/>
    <w:rsid w:val="00373970"/>
    <w:rsid w:val="00374889"/>
    <w:rsid w:val="0037531A"/>
    <w:rsid w:val="00376179"/>
    <w:rsid w:val="003762A7"/>
    <w:rsid w:val="00377B3F"/>
    <w:rsid w:val="00377D66"/>
    <w:rsid w:val="003802C3"/>
    <w:rsid w:val="003808C8"/>
    <w:rsid w:val="00380EA3"/>
    <w:rsid w:val="00381D27"/>
    <w:rsid w:val="00381E99"/>
    <w:rsid w:val="00382186"/>
    <w:rsid w:val="0038283B"/>
    <w:rsid w:val="00382CEE"/>
    <w:rsid w:val="00382D7D"/>
    <w:rsid w:val="00383211"/>
    <w:rsid w:val="003835E8"/>
    <w:rsid w:val="00385855"/>
    <w:rsid w:val="00385EC2"/>
    <w:rsid w:val="00386E61"/>
    <w:rsid w:val="00387A56"/>
    <w:rsid w:val="003906D5"/>
    <w:rsid w:val="0039089F"/>
    <w:rsid w:val="00391234"/>
    <w:rsid w:val="0039166F"/>
    <w:rsid w:val="00391DF1"/>
    <w:rsid w:val="003921BE"/>
    <w:rsid w:val="00392400"/>
    <w:rsid w:val="00392B55"/>
    <w:rsid w:val="00392F4F"/>
    <w:rsid w:val="003934C8"/>
    <w:rsid w:val="003936BA"/>
    <w:rsid w:val="00393EB5"/>
    <w:rsid w:val="0039569A"/>
    <w:rsid w:val="00395FA8"/>
    <w:rsid w:val="00395FE5"/>
    <w:rsid w:val="00396292"/>
    <w:rsid w:val="00397A9F"/>
    <w:rsid w:val="00397C89"/>
    <w:rsid w:val="003A0145"/>
    <w:rsid w:val="003A093B"/>
    <w:rsid w:val="003A18E4"/>
    <w:rsid w:val="003A1B9D"/>
    <w:rsid w:val="003A2192"/>
    <w:rsid w:val="003A3BF0"/>
    <w:rsid w:val="003A5774"/>
    <w:rsid w:val="003A60C0"/>
    <w:rsid w:val="003A631F"/>
    <w:rsid w:val="003A6372"/>
    <w:rsid w:val="003A6CF5"/>
    <w:rsid w:val="003A6DD6"/>
    <w:rsid w:val="003A7212"/>
    <w:rsid w:val="003A7840"/>
    <w:rsid w:val="003B023D"/>
    <w:rsid w:val="003B05AD"/>
    <w:rsid w:val="003B236A"/>
    <w:rsid w:val="003B3AEE"/>
    <w:rsid w:val="003B4496"/>
    <w:rsid w:val="003C1179"/>
    <w:rsid w:val="003C161C"/>
    <w:rsid w:val="003C2FFC"/>
    <w:rsid w:val="003C353C"/>
    <w:rsid w:val="003C3655"/>
    <w:rsid w:val="003C3C51"/>
    <w:rsid w:val="003C3EC5"/>
    <w:rsid w:val="003C4874"/>
    <w:rsid w:val="003C4B58"/>
    <w:rsid w:val="003C7376"/>
    <w:rsid w:val="003D111E"/>
    <w:rsid w:val="003D1DD9"/>
    <w:rsid w:val="003D2361"/>
    <w:rsid w:val="003D33FB"/>
    <w:rsid w:val="003D355B"/>
    <w:rsid w:val="003D3F7F"/>
    <w:rsid w:val="003D4F19"/>
    <w:rsid w:val="003D5741"/>
    <w:rsid w:val="003D59D1"/>
    <w:rsid w:val="003D5F1E"/>
    <w:rsid w:val="003D61F3"/>
    <w:rsid w:val="003D7054"/>
    <w:rsid w:val="003D7170"/>
    <w:rsid w:val="003D7CE6"/>
    <w:rsid w:val="003E01D4"/>
    <w:rsid w:val="003E084F"/>
    <w:rsid w:val="003E155F"/>
    <w:rsid w:val="003E1C37"/>
    <w:rsid w:val="003E2412"/>
    <w:rsid w:val="003E3806"/>
    <w:rsid w:val="003E47B8"/>
    <w:rsid w:val="003E48CA"/>
    <w:rsid w:val="003E5177"/>
    <w:rsid w:val="003E6569"/>
    <w:rsid w:val="003E7F02"/>
    <w:rsid w:val="003F239A"/>
    <w:rsid w:val="003F281E"/>
    <w:rsid w:val="003F32D2"/>
    <w:rsid w:val="003F3CD1"/>
    <w:rsid w:val="003F4329"/>
    <w:rsid w:val="003F4F8C"/>
    <w:rsid w:val="003F513C"/>
    <w:rsid w:val="003F586D"/>
    <w:rsid w:val="003F62DE"/>
    <w:rsid w:val="003F63AB"/>
    <w:rsid w:val="003F6E7B"/>
    <w:rsid w:val="003F701D"/>
    <w:rsid w:val="003F7FE3"/>
    <w:rsid w:val="004002BA"/>
    <w:rsid w:val="0040068F"/>
    <w:rsid w:val="00400BE1"/>
    <w:rsid w:val="00402C38"/>
    <w:rsid w:val="00403B30"/>
    <w:rsid w:val="00404CC0"/>
    <w:rsid w:val="00405A96"/>
    <w:rsid w:val="00405B3F"/>
    <w:rsid w:val="00405D6C"/>
    <w:rsid w:val="0040703D"/>
    <w:rsid w:val="004107FA"/>
    <w:rsid w:val="00411637"/>
    <w:rsid w:val="00412A5E"/>
    <w:rsid w:val="00413374"/>
    <w:rsid w:val="0041406C"/>
    <w:rsid w:val="00414A92"/>
    <w:rsid w:val="00414EC0"/>
    <w:rsid w:val="004150D0"/>
    <w:rsid w:val="004153B9"/>
    <w:rsid w:val="00415599"/>
    <w:rsid w:val="00415915"/>
    <w:rsid w:val="00416EA6"/>
    <w:rsid w:val="00421142"/>
    <w:rsid w:val="0042140E"/>
    <w:rsid w:val="00422888"/>
    <w:rsid w:val="00422A6B"/>
    <w:rsid w:val="00423CC6"/>
    <w:rsid w:val="004249F7"/>
    <w:rsid w:val="00427500"/>
    <w:rsid w:val="00427D98"/>
    <w:rsid w:val="00430056"/>
    <w:rsid w:val="0043118F"/>
    <w:rsid w:val="00431BB3"/>
    <w:rsid w:val="00431BC7"/>
    <w:rsid w:val="004329BD"/>
    <w:rsid w:val="004338CD"/>
    <w:rsid w:val="00435C27"/>
    <w:rsid w:val="0043607C"/>
    <w:rsid w:val="00436B88"/>
    <w:rsid w:val="004402DA"/>
    <w:rsid w:val="00440AA0"/>
    <w:rsid w:val="00440C03"/>
    <w:rsid w:val="0044181A"/>
    <w:rsid w:val="00442EE8"/>
    <w:rsid w:val="00443339"/>
    <w:rsid w:val="00443F28"/>
    <w:rsid w:val="004440E0"/>
    <w:rsid w:val="004442E1"/>
    <w:rsid w:val="00444489"/>
    <w:rsid w:val="00444703"/>
    <w:rsid w:val="00445A3D"/>
    <w:rsid w:val="00445F1E"/>
    <w:rsid w:val="00450CEF"/>
    <w:rsid w:val="004532AC"/>
    <w:rsid w:val="00453AA0"/>
    <w:rsid w:val="0045444D"/>
    <w:rsid w:val="00455157"/>
    <w:rsid w:val="0045580E"/>
    <w:rsid w:val="0045599D"/>
    <w:rsid w:val="00456651"/>
    <w:rsid w:val="0045696F"/>
    <w:rsid w:val="004575B4"/>
    <w:rsid w:val="00460F66"/>
    <w:rsid w:val="004614EB"/>
    <w:rsid w:val="00466AE9"/>
    <w:rsid w:val="00467B21"/>
    <w:rsid w:val="00467B25"/>
    <w:rsid w:val="00467B86"/>
    <w:rsid w:val="00471D79"/>
    <w:rsid w:val="00472321"/>
    <w:rsid w:val="0047243A"/>
    <w:rsid w:val="0047253C"/>
    <w:rsid w:val="00473BEB"/>
    <w:rsid w:val="0047400E"/>
    <w:rsid w:val="004746F0"/>
    <w:rsid w:val="00475B10"/>
    <w:rsid w:val="00475FA9"/>
    <w:rsid w:val="00476B78"/>
    <w:rsid w:val="00476FCE"/>
    <w:rsid w:val="00480A1F"/>
    <w:rsid w:val="00480A7B"/>
    <w:rsid w:val="004815ED"/>
    <w:rsid w:val="004818BC"/>
    <w:rsid w:val="00482520"/>
    <w:rsid w:val="00482597"/>
    <w:rsid w:val="00483247"/>
    <w:rsid w:val="004833F4"/>
    <w:rsid w:val="00483627"/>
    <w:rsid w:val="0048482D"/>
    <w:rsid w:val="00485BDC"/>
    <w:rsid w:val="0048612B"/>
    <w:rsid w:val="004863B0"/>
    <w:rsid w:val="00486E31"/>
    <w:rsid w:val="00487137"/>
    <w:rsid w:val="004873A9"/>
    <w:rsid w:val="00487A84"/>
    <w:rsid w:val="00487D6D"/>
    <w:rsid w:val="00487FBD"/>
    <w:rsid w:val="00490798"/>
    <w:rsid w:val="00492182"/>
    <w:rsid w:val="00492972"/>
    <w:rsid w:val="00493134"/>
    <w:rsid w:val="00495FB5"/>
    <w:rsid w:val="0049688A"/>
    <w:rsid w:val="00496BF7"/>
    <w:rsid w:val="00496FFE"/>
    <w:rsid w:val="004A0234"/>
    <w:rsid w:val="004A0574"/>
    <w:rsid w:val="004A0888"/>
    <w:rsid w:val="004A0F0B"/>
    <w:rsid w:val="004A184F"/>
    <w:rsid w:val="004A1EF6"/>
    <w:rsid w:val="004A2241"/>
    <w:rsid w:val="004A23A6"/>
    <w:rsid w:val="004A36FF"/>
    <w:rsid w:val="004A3CE6"/>
    <w:rsid w:val="004A414E"/>
    <w:rsid w:val="004A4F34"/>
    <w:rsid w:val="004A5D66"/>
    <w:rsid w:val="004A6EEB"/>
    <w:rsid w:val="004A6F47"/>
    <w:rsid w:val="004A7568"/>
    <w:rsid w:val="004B1163"/>
    <w:rsid w:val="004B122D"/>
    <w:rsid w:val="004B1ACA"/>
    <w:rsid w:val="004B22EB"/>
    <w:rsid w:val="004B43D8"/>
    <w:rsid w:val="004B6994"/>
    <w:rsid w:val="004B73E7"/>
    <w:rsid w:val="004B761D"/>
    <w:rsid w:val="004B79E2"/>
    <w:rsid w:val="004C014A"/>
    <w:rsid w:val="004C0BF6"/>
    <w:rsid w:val="004C12BA"/>
    <w:rsid w:val="004C2189"/>
    <w:rsid w:val="004C27C7"/>
    <w:rsid w:val="004C2945"/>
    <w:rsid w:val="004C396C"/>
    <w:rsid w:val="004C48EF"/>
    <w:rsid w:val="004C4AA9"/>
    <w:rsid w:val="004C51DC"/>
    <w:rsid w:val="004C52F6"/>
    <w:rsid w:val="004C541E"/>
    <w:rsid w:val="004C67BF"/>
    <w:rsid w:val="004C6C08"/>
    <w:rsid w:val="004C71D3"/>
    <w:rsid w:val="004C74E4"/>
    <w:rsid w:val="004D1116"/>
    <w:rsid w:val="004D2E76"/>
    <w:rsid w:val="004D2E88"/>
    <w:rsid w:val="004D2EEE"/>
    <w:rsid w:val="004D366A"/>
    <w:rsid w:val="004D3E5F"/>
    <w:rsid w:val="004D7465"/>
    <w:rsid w:val="004D7FC6"/>
    <w:rsid w:val="004E1077"/>
    <w:rsid w:val="004E1B3B"/>
    <w:rsid w:val="004E4ACD"/>
    <w:rsid w:val="004E59F3"/>
    <w:rsid w:val="004E6BBD"/>
    <w:rsid w:val="004E7B29"/>
    <w:rsid w:val="004F043A"/>
    <w:rsid w:val="004F0BE0"/>
    <w:rsid w:val="004F226F"/>
    <w:rsid w:val="004F2ABF"/>
    <w:rsid w:val="004F2E79"/>
    <w:rsid w:val="004F346B"/>
    <w:rsid w:val="004F4443"/>
    <w:rsid w:val="004F4624"/>
    <w:rsid w:val="004F6834"/>
    <w:rsid w:val="005000DE"/>
    <w:rsid w:val="00500269"/>
    <w:rsid w:val="00500482"/>
    <w:rsid w:val="00501375"/>
    <w:rsid w:val="005022E4"/>
    <w:rsid w:val="005046C7"/>
    <w:rsid w:val="00504B11"/>
    <w:rsid w:val="00504C8B"/>
    <w:rsid w:val="00506B95"/>
    <w:rsid w:val="00506CEB"/>
    <w:rsid w:val="00506F56"/>
    <w:rsid w:val="00507BD8"/>
    <w:rsid w:val="0051086E"/>
    <w:rsid w:val="005115FA"/>
    <w:rsid w:val="005149D0"/>
    <w:rsid w:val="005149D3"/>
    <w:rsid w:val="00514D6D"/>
    <w:rsid w:val="00515996"/>
    <w:rsid w:val="00515CEB"/>
    <w:rsid w:val="0051621A"/>
    <w:rsid w:val="0051639E"/>
    <w:rsid w:val="00520245"/>
    <w:rsid w:val="00521127"/>
    <w:rsid w:val="00521B77"/>
    <w:rsid w:val="00521BDC"/>
    <w:rsid w:val="00522A89"/>
    <w:rsid w:val="00523698"/>
    <w:rsid w:val="00524F9A"/>
    <w:rsid w:val="00525F37"/>
    <w:rsid w:val="00526B35"/>
    <w:rsid w:val="00527079"/>
    <w:rsid w:val="00530306"/>
    <w:rsid w:val="005303D6"/>
    <w:rsid w:val="00530A73"/>
    <w:rsid w:val="00531EE7"/>
    <w:rsid w:val="00532384"/>
    <w:rsid w:val="005325C6"/>
    <w:rsid w:val="00532625"/>
    <w:rsid w:val="00532D9B"/>
    <w:rsid w:val="00534316"/>
    <w:rsid w:val="00535C45"/>
    <w:rsid w:val="005373A8"/>
    <w:rsid w:val="00540C88"/>
    <w:rsid w:val="00541487"/>
    <w:rsid w:val="0054250A"/>
    <w:rsid w:val="00542B8E"/>
    <w:rsid w:val="00542C96"/>
    <w:rsid w:val="00542DAD"/>
    <w:rsid w:val="00544525"/>
    <w:rsid w:val="0054468C"/>
    <w:rsid w:val="00544E6F"/>
    <w:rsid w:val="00545491"/>
    <w:rsid w:val="00545E53"/>
    <w:rsid w:val="005471CE"/>
    <w:rsid w:val="00550B1B"/>
    <w:rsid w:val="005515A4"/>
    <w:rsid w:val="00552C60"/>
    <w:rsid w:val="00552DCE"/>
    <w:rsid w:val="0055326D"/>
    <w:rsid w:val="00553884"/>
    <w:rsid w:val="00553FFD"/>
    <w:rsid w:val="00554E32"/>
    <w:rsid w:val="00554F12"/>
    <w:rsid w:val="00555318"/>
    <w:rsid w:val="00556B7E"/>
    <w:rsid w:val="005570E4"/>
    <w:rsid w:val="005571BD"/>
    <w:rsid w:val="00560E40"/>
    <w:rsid w:val="005615AB"/>
    <w:rsid w:val="005633F6"/>
    <w:rsid w:val="00564277"/>
    <w:rsid w:val="00564580"/>
    <w:rsid w:val="00564B76"/>
    <w:rsid w:val="005677E5"/>
    <w:rsid w:val="005679C4"/>
    <w:rsid w:val="00570CE0"/>
    <w:rsid w:val="005718F0"/>
    <w:rsid w:val="00572700"/>
    <w:rsid w:val="005727CF"/>
    <w:rsid w:val="0057308B"/>
    <w:rsid w:val="005737DC"/>
    <w:rsid w:val="005738A9"/>
    <w:rsid w:val="005748AE"/>
    <w:rsid w:val="00574A46"/>
    <w:rsid w:val="00574B22"/>
    <w:rsid w:val="00575767"/>
    <w:rsid w:val="00577CDC"/>
    <w:rsid w:val="00580528"/>
    <w:rsid w:val="005809B7"/>
    <w:rsid w:val="005822E2"/>
    <w:rsid w:val="00582580"/>
    <w:rsid w:val="00582A7C"/>
    <w:rsid w:val="00583623"/>
    <w:rsid w:val="00583BD5"/>
    <w:rsid w:val="005845B0"/>
    <w:rsid w:val="005866F7"/>
    <w:rsid w:val="00586811"/>
    <w:rsid w:val="00590A52"/>
    <w:rsid w:val="005916B9"/>
    <w:rsid w:val="00592960"/>
    <w:rsid w:val="005932B6"/>
    <w:rsid w:val="005939AA"/>
    <w:rsid w:val="00593EAD"/>
    <w:rsid w:val="00594D4E"/>
    <w:rsid w:val="00596FD6"/>
    <w:rsid w:val="00597864"/>
    <w:rsid w:val="005A063A"/>
    <w:rsid w:val="005A0777"/>
    <w:rsid w:val="005A1321"/>
    <w:rsid w:val="005A2C10"/>
    <w:rsid w:val="005A2F01"/>
    <w:rsid w:val="005A38AF"/>
    <w:rsid w:val="005A3DFF"/>
    <w:rsid w:val="005A4318"/>
    <w:rsid w:val="005A53EC"/>
    <w:rsid w:val="005A5BD5"/>
    <w:rsid w:val="005A6010"/>
    <w:rsid w:val="005A7533"/>
    <w:rsid w:val="005B0E2F"/>
    <w:rsid w:val="005B1055"/>
    <w:rsid w:val="005B1C92"/>
    <w:rsid w:val="005B30B3"/>
    <w:rsid w:val="005B434A"/>
    <w:rsid w:val="005B5294"/>
    <w:rsid w:val="005B6393"/>
    <w:rsid w:val="005B71A5"/>
    <w:rsid w:val="005B768D"/>
    <w:rsid w:val="005C0D1F"/>
    <w:rsid w:val="005C1D19"/>
    <w:rsid w:val="005C2C51"/>
    <w:rsid w:val="005C416B"/>
    <w:rsid w:val="005C5B06"/>
    <w:rsid w:val="005C5B37"/>
    <w:rsid w:val="005C5B83"/>
    <w:rsid w:val="005C6BCC"/>
    <w:rsid w:val="005C6E5F"/>
    <w:rsid w:val="005C76A9"/>
    <w:rsid w:val="005C7F61"/>
    <w:rsid w:val="005D1198"/>
    <w:rsid w:val="005D3AED"/>
    <w:rsid w:val="005D6315"/>
    <w:rsid w:val="005D653D"/>
    <w:rsid w:val="005D6B24"/>
    <w:rsid w:val="005D6B3E"/>
    <w:rsid w:val="005D73AA"/>
    <w:rsid w:val="005D73FC"/>
    <w:rsid w:val="005D7A1D"/>
    <w:rsid w:val="005D7C56"/>
    <w:rsid w:val="005E0673"/>
    <w:rsid w:val="005E17CD"/>
    <w:rsid w:val="005E1A75"/>
    <w:rsid w:val="005E1F78"/>
    <w:rsid w:val="005E31F0"/>
    <w:rsid w:val="005E3931"/>
    <w:rsid w:val="005E3B43"/>
    <w:rsid w:val="005E4208"/>
    <w:rsid w:val="005E43FE"/>
    <w:rsid w:val="005E5D16"/>
    <w:rsid w:val="005E5D4D"/>
    <w:rsid w:val="005E60F4"/>
    <w:rsid w:val="005E6702"/>
    <w:rsid w:val="005E6926"/>
    <w:rsid w:val="005E7AFA"/>
    <w:rsid w:val="005E7F37"/>
    <w:rsid w:val="005F0704"/>
    <w:rsid w:val="005F24B8"/>
    <w:rsid w:val="005F27FB"/>
    <w:rsid w:val="005F2DCC"/>
    <w:rsid w:val="005F477D"/>
    <w:rsid w:val="005F4C78"/>
    <w:rsid w:val="005F53E4"/>
    <w:rsid w:val="005F595D"/>
    <w:rsid w:val="005F69AA"/>
    <w:rsid w:val="00600120"/>
    <w:rsid w:val="00600143"/>
    <w:rsid w:val="006001B9"/>
    <w:rsid w:val="006003D2"/>
    <w:rsid w:val="00600B00"/>
    <w:rsid w:val="00601962"/>
    <w:rsid w:val="006020AD"/>
    <w:rsid w:val="006028B7"/>
    <w:rsid w:val="00603171"/>
    <w:rsid w:val="00603AC1"/>
    <w:rsid w:val="00604C98"/>
    <w:rsid w:val="00604FD3"/>
    <w:rsid w:val="00605563"/>
    <w:rsid w:val="00605883"/>
    <w:rsid w:val="00605D5F"/>
    <w:rsid w:val="00606762"/>
    <w:rsid w:val="0060681A"/>
    <w:rsid w:val="00607210"/>
    <w:rsid w:val="00611749"/>
    <w:rsid w:val="00612350"/>
    <w:rsid w:val="00612AF2"/>
    <w:rsid w:val="00612D8B"/>
    <w:rsid w:val="0061386A"/>
    <w:rsid w:val="00614385"/>
    <w:rsid w:val="006149CA"/>
    <w:rsid w:val="00614D05"/>
    <w:rsid w:val="00615D06"/>
    <w:rsid w:val="00617873"/>
    <w:rsid w:val="00621350"/>
    <w:rsid w:val="006213E2"/>
    <w:rsid w:val="00621FFA"/>
    <w:rsid w:val="00622459"/>
    <w:rsid w:val="006230FA"/>
    <w:rsid w:val="006231CD"/>
    <w:rsid w:val="006231D7"/>
    <w:rsid w:val="00623848"/>
    <w:rsid w:val="00625D37"/>
    <w:rsid w:val="00626AF4"/>
    <w:rsid w:val="006271BA"/>
    <w:rsid w:val="006275B6"/>
    <w:rsid w:val="00627736"/>
    <w:rsid w:val="0063054E"/>
    <w:rsid w:val="00634ED8"/>
    <w:rsid w:val="00636D66"/>
    <w:rsid w:val="00636FD2"/>
    <w:rsid w:val="00637FA5"/>
    <w:rsid w:val="006408BB"/>
    <w:rsid w:val="00640985"/>
    <w:rsid w:val="00640AD7"/>
    <w:rsid w:val="006410F8"/>
    <w:rsid w:val="006416A8"/>
    <w:rsid w:val="00641ACC"/>
    <w:rsid w:val="00642550"/>
    <w:rsid w:val="006426BF"/>
    <w:rsid w:val="00643A19"/>
    <w:rsid w:val="00643F2F"/>
    <w:rsid w:val="0064404D"/>
    <w:rsid w:val="006441E3"/>
    <w:rsid w:val="00644AAE"/>
    <w:rsid w:val="00644DAD"/>
    <w:rsid w:val="00645755"/>
    <w:rsid w:val="00650244"/>
    <w:rsid w:val="0065056A"/>
    <w:rsid w:val="00650A3D"/>
    <w:rsid w:val="006511BF"/>
    <w:rsid w:val="0065336E"/>
    <w:rsid w:val="00653F5C"/>
    <w:rsid w:val="006542FF"/>
    <w:rsid w:val="00654A50"/>
    <w:rsid w:val="00655E05"/>
    <w:rsid w:val="006561CD"/>
    <w:rsid w:val="00656A1A"/>
    <w:rsid w:val="00657C45"/>
    <w:rsid w:val="00660C1C"/>
    <w:rsid w:val="006614B9"/>
    <w:rsid w:val="006636BB"/>
    <w:rsid w:val="00663E41"/>
    <w:rsid w:val="00664002"/>
    <w:rsid w:val="0066485D"/>
    <w:rsid w:val="006651C9"/>
    <w:rsid w:val="0066548D"/>
    <w:rsid w:val="00665566"/>
    <w:rsid w:val="00665F90"/>
    <w:rsid w:val="006663AA"/>
    <w:rsid w:val="00666977"/>
    <w:rsid w:val="0066699C"/>
    <w:rsid w:val="00666CD1"/>
    <w:rsid w:val="00670586"/>
    <w:rsid w:val="006706BF"/>
    <w:rsid w:val="006709CE"/>
    <w:rsid w:val="006735DC"/>
    <w:rsid w:val="00673C50"/>
    <w:rsid w:val="00673C87"/>
    <w:rsid w:val="00674219"/>
    <w:rsid w:val="006752A1"/>
    <w:rsid w:val="0067568B"/>
    <w:rsid w:val="00676B89"/>
    <w:rsid w:val="006771BD"/>
    <w:rsid w:val="00677FE0"/>
    <w:rsid w:val="006803DC"/>
    <w:rsid w:val="00680696"/>
    <w:rsid w:val="0068140B"/>
    <w:rsid w:val="006826C5"/>
    <w:rsid w:val="006828AA"/>
    <w:rsid w:val="00682A71"/>
    <w:rsid w:val="00683558"/>
    <w:rsid w:val="0068374A"/>
    <w:rsid w:val="0068499C"/>
    <w:rsid w:val="00684D8B"/>
    <w:rsid w:val="00685063"/>
    <w:rsid w:val="006852A9"/>
    <w:rsid w:val="00686AAF"/>
    <w:rsid w:val="00686B90"/>
    <w:rsid w:val="00686E92"/>
    <w:rsid w:val="006875E7"/>
    <w:rsid w:val="0068766C"/>
    <w:rsid w:val="006916D1"/>
    <w:rsid w:val="00692B6B"/>
    <w:rsid w:val="00694130"/>
    <w:rsid w:val="00694D1C"/>
    <w:rsid w:val="00696846"/>
    <w:rsid w:val="00696FC5"/>
    <w:rsid w:val="00696FFA"/>
    <w:rsid w:val="00697FDF"/>
    <w:rsid w:val="006A0DF3"/>
    <w:rsid w:val="006A0F6C"/>
    <w:rsid w:val="006A314B"/>
    <w:rsid w:val="006A3C8D"/>
    <w:rsid w:val="006A4D21"/>
    <w:rsid w:val="006A5842"/>
    <w:rsid w:val="006A59F1"/>
    <w:rsid w:val="006A5A17"/>
    <w:rsid w:val="006A5BDF"/>
    <w:rsid w:val="006A6B3B"/>
    <w:rsid w:val="006A7578"/>
    <w:rsid w:val="006B00D9"/>
    <w:rsid w:val="006B099E"/>
    <w:rsid w:val="006B0F45"/>
    <w:rsid w:val="006B0F82"/>
    <w:rsid w:val="006B104C"/>
    <w:rsid w:val="006B2E80"/>
    <w:rsid w:val="006B2EFC"/>
    <w:rsid w:val="006B3B1D"/>
    <w:rsid w:val="006B4FE4"/>
    <w:rsid w:val="006B63B3"/>
    <w:rsid w:val="006B7057"/>
    <w:rsid w:val="006C0DE4"/>
    <w:rsid w:val="006C0EC0"/>
    <w:rsid w:val="006C2460"/>
    <w:rsid w:val="006C343D"/>
    <w:rsid w:val="006C3766"/>
    <w:rsid w:val="006C4ADB"/>
    <w:rsid w:val="006C4E7D"/>
    <w:rsid w:val="006C51B9"/>
    <w:rsid w:val="006C641A"/>
    <w:rsid w:val="006C7C8D"/>
    <w:rsid w:val="006C7CFB"/>
    <w:rsid w:val="006C7F05"/>
    <w:rsid w:val="006D3202"/>
    <w:rsid w:val="006D3D12"/>
    <w:rsid w:val="006D4170"/>
    <w:rsid w:val="006D485C"/>
    <w:rsid w:val="006D6968"/>
    <w:rsid w:val="006D7A12"/>
    <w:rsid w:val="006D7FAC"/>
    <w:rsid w:val="006E04FD"/>
    <w:rsid w:val="006E05D2"/>
    <w:rsid w:val="006E178D"/>
    <w:rsid w:val="006E1E96"/>
    <w:rsid w:val="006E2358"/>
    <w:rsid w:val="006E24E0"/>
    <w:rsid w:val="006E2D9D"/>
    <w:rsid w:val="006E4257"/>
    <w:rsid w:val="006E56D6"/>
    <w:rsid w:val="006E6DD1"/>
    <w:rsid w:val="006E6F6F"/>
    <w:rsid w:val="006E7E57"/>
    <w:rsid w:val="006F0428"/>
    <w:rsid w:val="006F096A"/>
    <w:rsid w:val="006F1FF5"/>
    <w:rsid w:val="006F2B41"/>
    <w:rsid w:val="006F2CB9"/>
    <w:rsid w:val="006F4306"/>
    <w:rsid w:val="006F5773"/>
    <w:rsid w:val="006F61BA"/>
    <w:rsid w:val="006F770D"/>
    <w:rsid w:val="006F7A15"/>
    <w:rsid w:val="0070069D"/>
    <w:rsid w:val="00700A85"/>
    <w:rsid w:val="0070129C"/>
    <w:rsid w:val="00701AB6"/>
    <w:rsid w:val="00701DA8"/>
    <w:rsid w:val="007028B5"/>
    <w:rsid w:val="007028E1"/>
    <w:rsid w:val="00702BAE"/>
    <w:rsid w:val="0070304A"/>
    <w:rsid w:val="00703581"/>
    <w:rsid w:val="007053D2"/>
    <w:rsid w:val="00705BEC"/>
    <w:rsid w:val="00707691"/>
    <w:rsid w:val="00707F08"/>
    <w:rsid w:val="00710334"/>
    <w:rsid w:val="0071061A"/>
    <w:rsid w:val="0071240F"/>
    <w:rsid w:val="00714017"/>
    <w:rsid w:val="0071416C"/>
    <w:rsid w:val="00714E6E"/>
    <w:rsid w:val="0071565A"/>
    <w:rsid w:val="007158CC"/>
    <w:rsid w:val="00716A19"/>
    <w:rsid w:val="00717268"/>
    <w:rsid w:val="00717DD7"/>
    <w:rsid w:val="00717F6D"/>
    <w:rsid w:val="0072005B"/>
    <w:rsid w:val="007211D0"/>
    <w:rsid w:val="0072153E"/>
    <w:rsid w:val="00722DE5"/>
    <w:rsid w:val="007233FD"/>
    <w:rsid w:val="0072380A"/>
    <w:rsid w:val="007240DD"/>
    <w:rsid w:val="00726F14"/>
    <w:rsid w:val="007270F4"/>
    <w:rsid w:val="00727132"/>
    <w:rsid w:val="00731E74"/>
    <w:rsid w:val="00731F2C"/>
    <w:rsid w:val="00733204"/>
    <w:rsid w:val="00734D09"/>
    <w:rsid w:val="00734F47"/>
    <w:rsid w:val="00734F83"/>
    <w:rsid w:val="00735997"/>
    <w:rsid w:val="00735B22"/>
    <w:rsid w:val="00735B8A"/>
    <w:rsid w:val="00735F0D"/>
    <w:rsid w:val="0073767C"/>
    <w:rsid w:val="00737A60"/>
    <w:rsid w:val="00741BA6"/>
    <w:rsid w:val="00742A05"/>
    <w:rsid w:val="007447E2"/>
    <w:rsid w:val="00744D92"/>
    <w:rsid w:val="00745A48"/>
    <w:rsid w:val="00746095"/>
    <w:rsid w:val="00747F4E"/>
    <w:rsid w:val="00750A82"/>
    <w:rsid w:val="0075295D"/>
    <w:rsid w:val="00753361"/>
    <w:rsid w:val="00754088"/>
    <w:rsid w:val="007549D6"/>
    <w:rsid w:val="00754BF8"/>
    <w:rsid w:val="00756B85"/>
    <w:rsid w:val="00757DB5"/>
    <w:rsid w:val="007626F4"/>
    <w:rsid w:val="00762B1A"/>
    <w:rsid w:val="00762F5D"/>
    <w:rsid w:val="007631EA"/>
    <w:rsid w:val="0076358A"/>
    <w:rsid w:val="00763B0A"/>
    <w:rsid w:val="00763DF1"/>
    <w:rsid w:val="0076421E"/>
    <w:rsid w:val="007655B2"/>
    <w:rsid w:val="00765A6A"/>
    <w:rsid w:val="0076606F"/>
    <w:rsid w:val="007664A6"/>
    <w:rsid w:val="00766714"/>
    <w:rsid w:val="00766B5C"/>
    <w:rsid w:val="0076782F"/>
    <w:rsid w:val="007706D2"/>
    <w:rsid w:val="00770F64"/>
    <w:rsid w:val="007711AE"/>
    <w:rsid w:val="007713C8"/>
    <w:rsid w:val="00774BAB"/>
    <w:rsid w:val="00775280"/>
    <w:rsid w:val="007761FF"/>
    <w:rsid w:val="00776F1A"/>
    <w:rsid w:val="007779C9"/>
    <w:rsid w:val="00777E74"/>
    <w:rsid w:val="00780BA1"/>
    <w:rsid w:val="0078138E"/>
    <w:rsid w:val="00781D89"/>
    <w:rsid w:val="00781EA5"/>
    <w:rsid w:val="00781F22"/>
    <w:rsid w:val="007835A7"/>
    <w:rsid w:val="00783951"/>
    <w:rsid w:val="00783FCC"/>
    <w:rsid w:val="0078672A"/>
    <w:rsid w:val="00790292"/>
    <w:rsid w:val="0079035F"/>
    <w:rsid w:val="007907C3"/>
    <w:rsid w:val="0079103B"/>
    <w:rsid w:val="00791F31"/>
    <w:rsid w:val="007931C6"/>
    <w:rsid w:val="00793522"/>
    <w:rsid w:val="0079496D"/>
    <w:rsid w:val="00794B9E"/>
    <w:rsid w:val="00795048"/>
    <w:rsid w:val="007976F0"/>
    <w:rsid w:val="007A0050"/>
    <w:rsid w:val="007A0345"/>
    <w:rsid w:val="007A1479"/>
    <w:rsid w:val="007A2A5A"/>
    <w:rsid w:val="007A34ED"/>
    <w:rsid w:val="007A4084"/>
    <w:rsid w:val="007A4236"/>
    <w:rsid w:val="007A4586"/>
    <w:rsid w:val="007A4B33"/>
    <w:rsid w:val="007A5AD1"/>
    <w:rsid w:val="007A5CEA"/>
    <w:rsid w:val="007A6286"/>
    <w:rsid w:val="007A6FC4"/>
    <w:rsid w:val="007B0F22"/>
    <w:rsid w:val="007B13AF"/>
    <w:rsid w:val="007B197B"/>
    <w:rsid w:val="007B1FF1"/>
    <w:rsid w:val="007B356E"/>
    <w:rsid w:val="007B4A32"/>
    <w:rsid w:val="007B4D69"/>
    <w:rsid w:val="007B66C8"/>
    <w:rsid w:val="007B6C38"/>
    <w:rsid w:val="007B6EB0"/>
    <w:rsid w:val="007B74A7"/>
    <w:rsid w:val="007B76D6"/>
    <w:rsid w:val="007C033D"/>
    <w:rsid w:val="007C12AE"/>
    <w:rsid w:val="007C1AD5"/>
    <w:rsid w:val="007C2209"/>
    <w:rsid w:val="007C3207"/>
    <w:rsid w:val="007C38BA"/>
    <w:rsid w:val="007C3B2F"/>
    <w:rsid w:val="007C3DD9"/>
    <w:rsid w:val="007C4B0D"/>
    <w:rsid w:val="007C5150"/>
    <w:rsid w:val="007C541A"/>
    <w:rsid w:val="007C5917"/>
    <w:rsid w:val="007C6037"/>
    <w:rsid w:val="007C68BE"/>
    <w:rsid w:val="007C798D"/>
    <w:rsid w:val="007C7A2D"/>
    <w:rsid w:val="007C7F1F"/>
    <w:rsid w:val="007D0AA0"/>
    <w:rsid w:val="007D234E"/>
    <w:rsid w:val="007D2A07"/>
    <w:rsid w:val="007D50BB"/>
    <w:rsid w:val="007D6D69"/>
    <w:rsid w:val="007D6E7C"/>
    <w:rsid w:val="007D72B0"/>
    <w:rsid w:val="007D784D"/>
    <w:rsid w:val="007E0B53"/>
    <w:rsid w:val="007E21ED"/>
    <w:rsid w:val="007E29E1"/>
    <w:rsid w:val="007E2B2D"/>
    <w:rsid w:val="007E34C2"/>
    <w:rsid w:val="007E3930"/>
    <w:rsid w:val="007E3D19"/>
    <w:rsid w:val="007E4C2E"/>
    <w:rsid w:val="007E5352"/>
    <w:rsid w:val="007E75AD"/>
    <w:rsid w:val="007E78A6"/>
    <w:rsid w:val="007E79F9"/>
    <w:rsid w:val="007F0492"/>
    <w:rsid w:val="007F12A8"/>
    <w:rsid w:val="007F1ACB"/>
    <w:rsid w:val="007F28B6"/>
    <w:rsid w:val="007F43F5"/>
    <w:rsid w:val="007F6379"/>
    <w:rsid w:val="007F66FA"/>
    <w:rsid w:val="007F723B"/>
    <w:rsid w:val="007F72A9"/>
    <w:rsid w:val="007F7D4D"/>
    <w:rsid w:val="0080015D"/>
    <w:rsid w:val="008011EF"/>
    <w:rsid w:val="00801AAB"/>
    <w:rsid w:val="008021A7"/>
    <w:rsid w:val="008027B4"/>
    <w:rsid w:val="00803195"/>
    <w:rsid w:val="008055A5"/>
    <w:rsid w:val="00805F67"/>
    <w:rsid w:val="00807468"/>
    <w:rsid w:val="00807989"/>
    <w:rsid w:val="00810B06"/>
    <w:rsid w:val="00811C36"/>
    <w:rsid w:val="00812E53"/>
    <w:rsid w:val="008130FB"/>
    <w:rsid w:val="0081356A"/>
    <w:rsid w:val="00814C5C"/>
    <w:rsid w:val="00815E69"/>
    <w:rsid w:val="008163A8"/>
    <w:rsid w:val="00816C11"/>
    <w:rsid w:val="008170A0"/>
    <w:rsid w:val="00817910"/>
    <w:rsid w:val="0082261E"/>
    <w:rsid w:val="008232A6"/>
    <w:rsid w:val="00825ECE"/>
    <w:rsid w:val="00826177"/>
    <w:rsid w:val="00827871"/>
    <w:rsid w:val="00830027"/>
    <w:rsid w:val="008302B5"/>
    <w:rsid w:val="00831B21"/>
    <w:rsid w:val="008326C2"/>
    <w:rsid w:val="0083393B"/>
    <w:rsid w:val="008351DB"/>
    <w:rsid w:val="008359E0"/>
    <w:rsid w:val="008375D2"/>
    <w:rsid w:val="008412EC"/>
    <w:rsid w:val="00841A47"/>
    <w:rsid w:val="008423C1"/>
    <w:rsid w:val="008429C3"/>
    <w:rsid w:val="00843A31"/>
    <w:rsid w:val="00843D48"/>
    <w:rsid w:val="0084412F"/>
    <w:rsid w:val="008441E8"/>
    <w:rsid w:val="0084443D"/>
    <w:rsid w:val="00844891"/>
    <w:rsid w:val="00844E49"/>
    <w:rsid w:val="00846118"/>
    <w:rsid w:val="00846F3A"/>
    <w:rsid w:val="00847278"/>
    <w:rsid w:val="00847608"/>
    <w:rsid w:val="008478FD"/>
    <w:rsid w:val="00850139"/>
    <w:rsid w:val="00853083"/>
    <w:rsid w:val="008552F6"/>
    <w:rsid w:val="008559A6"/>
    <w:rsid w:val="00855A25"/>
    <w:rsid w:val="00856407"/>
    <w:rsid w:val="008566FE"/>
    <w:rsid w:val="00856D5B"/>
    <w:rsid w:val="008606C5"/>
    <w:rsid w:val="00860780"/>
    <w:rsid w:val="008649A9"/>
    <w:rsid w:val="0086527D"/>
    <w:rsid w:val="00865415"/>
    <w:rsid w:val="00865732"/>
    <w:rsid w:val="00865A9D"/>
    <w:rsid w:val="00865C66"/>
    <w:rsid w:val="00866139"/>
    <w:rsid w:val="00866667"/>
    <w:rsid w:val="00867CA3"/>
    <w:rsid w:val="00871D25"/>
    <w:rsid w:val="00872A4E"/>
    <w:rsid w:val="008737E2"/>
    <w:rsid w:val="00873C7B"/>
    <w:rsid w:val="00873E97"/>
    <w:rsid w:val="008748B1"/>
    <w:rsid w:val="00874923"/>
    <w:rsid w:val="008756B0"/>
    <w:rsid w:val="0087573F"/>
    <w:rsid w:val="00875C28"/>
    <w:rsid w:val="00875C83"/>
    <w:rsid w:val="00875D95"/>
    <w:rsid w:val="008767E0"/>
    <w:rsid w:val="00876D79"/>
    <w:rsid w:val="00876E13"/>
    <w:rsid w:val="00881283"/>
    <w:rsid w:val="008814C0"/>
    <w:rsid w:val="008815DE"/>
    <w:rsid w:val="008821CB"/>
    <w:rsid w:val="00882471"/>
    <w:rsid w:val="00883CD1"/>
    <w:rsid w:val="008854FA"/>
    <w:rsid w:val="0088579D"/>
    <w:rsid w:val="008858C7"/>
    <w:rsid w:val="00885FF3"/>
    <w:rsid w:val="00891062"/>
    <w:rsid w:val="00892269"/>
    <w:rsid w:val="00892ABE"/>
    <w:rsid w:val="00892D05"/>
    <w:rsid w:val="0089306E"/>
    <w:rsid w:val="00893417"/>
    <w:rsid w:val="008938C5"/>
    <w:rsid w:val="00893A21"/>
    <w:rsid w:val="008944FF"/>
    <w:rsid w:val="008946A9"/>
    <w:rsid w:val="0089488A"/>
    <w:rsid w:val="008A012E"/>
    <w:rsid w:val="008A0B6E"/>
    <w:rsid w:val="008A179E"/>
    <w:rsid w:val="008A2315"/>
    <w:rsid w:val="008A284E"/>
    <w:rsid w:val="008A2A39"/>
    <w:rsid w:val="008A318D"/>
    <w:rsid w:val="008A3374"/>
    <w:rsid w:val="008A34B5"/>
    <w:rsid w:val="008A3559"/>
    <w:rsid w:val="008A3B2B"/>
    <w:rsid w:val="008A578B"/>
    <w:rsid w:val="008A65B8"/>
    <w:rsid w:val="008B008C"/>
    <w:rsid w:val="008B09C6"/>
    <w:rsid w:val="008B0F69"/>
    <w:rsid w:val="008B20F9"/>
    <w:rsid w:val="008B2DB4"/>
    <w:rsid w:val="008B4029"/>
    <w:rsid w:val="008B46F8"/>
    <w:rsid w:val="008B4ED3"/>
    <w:rsid w:val="008B5ECF"/>
    <w:rsid w:val="008B65DB"/>
    <w:rsid w:val="008B6951"/>
    <w:rsid w:val="008B72EB"/>
    <w:rsid w:val="008B76DA"/>
    <w:rsid w:val="008B78E5"/>
    <w:rsid w:val="008C057B"/>
    <w:rsid w:val="008C05D1"/>
    <w:rsid w:val="008C0679"/>
    <w:rsid w:val="008C1FF7"/>
    <w:rsid w:val="008C2AD8"/>
    <w:rsid w:val="008C308A"/>
    <w:rsid w:val="008C4D09"/>
    <w:rsid w:val="008C5370"/>
    <w:rsid w:val="008D0794"/>
    <w:rsid w:val="008D13CB"/>
    <w:rsid w:val="008D1A29"/>
    <w:rsid w:val="008D1DB6"/>
    <w:rsid w:val="008D2B70"/>
    <w:rsid w:val="008D2E0B"/>
    <w:rsid w:val="008D35B9"/>
    <w:rsid w:val="008D43A1"/>
    <w:rsid w:val="008D514E"/>
    <w:rsid w:val="008D6AD4"/>
    <w:rsid w:val="008D74C7"/>
    <w:rsid w:val="008E0BF2"/>
    <w:rsid w:val="008E0E97"/>
    <w:rsid w:val="008E1A31"/>
    <w:rsid w:val="008E2C92"/>
    <w:rsid w:val="008E31F9"/>
    <w:rsid w:val="008E33A5"/>
    <w:rsid w:val="008E3B91"/>
    <w:rsid w:val="008E4D8C"/>
    <w:rsid w:val="008E6109"/>
    <w:rsid w:val="008E61A5"/>
    <w:rsid w:val="008E6931"/>
    <w:rsid w:val="008F0C51"/>
    <w:rsid w:val="008F0FA2"/>
    <w:rsid w:val="008F1531"/>
    <w:rsid w:val="008F156F"/>
    <w:rsid w:val="008F1B01"/>
    <w:rsid w:val="008F1EA4"/>
    <w:rsid w:val="008F2329"/>
    <w:rsid w:val="008F2650"/>
    <w:rsid w:val="008F4049"/>
    <w:rsid w:val="008F4132"/>
    <w:rsid w:val="008F482D"/>
    <w:rsid w:val="008F4F61"/>
    <w:rsid w:val="008F6D26"/>
    <w:rsid w:val="008F7593"/>
    <w:rsid w:val="0090043D"/>
    <w:rsid w:val="009004AA"/>
    <w:rsid w:val="0090079B"/>
    <w:rsid w:val="00900C65"/>
    <w:rsid w:val="009019E8"/>
    <w:rsid w:val="00903685"/>
    <w:rsid w:val="00906E0B"/>
    <w:rsid w:val="00907866"/>
    <w:rsid w:val="0091027E"/>
    <w:rsid w:val="00910E8B"/>
    <w:rsid w:val="00911D0A"/>
    <w:rsid w:val="00911F7A"/>
    <w:rsid w:val="009132EE"/>
    <w:rsid w:val="009135DE"/>
    <w:rsid w:val="009136BD"/>
    <w:rsid w:val="00913B30"/>
    <w:rsid w:val="00913CF9"/>
    <w:rsid w:val="00914136"/>
    <w:rsid w:val="0091543A"/>
    <w:rsid w:val="009156EC"/>
    <w:rsid w:val="009157EB"/>
    <w:rsid w:val="009158A8"/>
    <w:rsid w:val="00916634"/>
    <w:rsid w:val="009166FB"/>
    <w:rsid w:val="009170D2"/>
    <w:rsid w:val="00917858"/>
    <w:rsid w:val="00917EA9"/>
    <w:rsid w:val="00920495"/>
    <w:rsid w:val="009208C1"/>
    <w:rsid w:val="00920E53"/>
    <w:rsid w:val="00921458"/>
    <w:rsid w:val="009219FC"/>
    <w:rsid w:val="00921FA3"/>
    <w:rsid w:val="00923019"/>
    <w:rsid w:val="00923297"/>
    <w:rsid w:val="0092438A"/>
    <w:rsid w:val="00925D30"/>
    <w:rsid w:val="00925D88"/>
    <w:rsid w:val="00930637"/>
    <w:rsid w:val="00930E0E"/>
    <w:rsid w:val="00931250"/>
    <w:rsid w:val="0093260F"/>
    <w:rsid w:val="0093367A"/>
    <w:rsid w:val="009356DF"/>
    <w:rsid w:val="00935AA7"/>
    <w:rsid w:val="00936740"/>
    <w:rsid w:val="00940166"/>
    <w:rsid w:val="00941B58"/>
    <w:rsid w:val="009423F4"/>
    <w:rsid w:val="009449EC"/>
    <w:rsid w:val="0094550A"/>
    <w:rsid w:val="009455C2"/>
    <w:rsid w:val="00945BA0"/>
    <w:rsid w:val="00946086"/>
    <w:rsid w:val="00946396"/>
    <w:rsid w:val="00946F93"/>
    <w:rsid w:val="00947269"/>
    <w:rsid w:val="00947FE1"/>
    <w:rsid w:val="009503D0"/>
    <w:rsid w:val="009515E1"/>
    <w:rsid w:val="009515F4"/>
    <w:rsid w:val="00951B4D"/>
    <w:rsid w:val="00952300"/>
    <w:rsid w:val="00953D9B"/>
    <w:rsid w:val="009542C7"/>
    <w:rsid w:val="00954439"/>
    <w:rsid w:val="00954D17"/>
    <w:rsid w:val="00954E94"/>
    <w:rsid w:val="00956676"/>
    <w:rsid w:val="00957B03"/>
    <w:rsid w:val="00957D97"/>
    <w:rsid w:val="009600BD"/>
    <w:rsid w:val="009608F4"/>
    <w:rsid w:val="009625B8"/>
    <w:rsid w:val="00962CC5"/>
    <w:rsid w:val="00962F55"/>
    <w:rsid w:val="00963C8E"/>
    <w:rsid w:val="009643E6"/>
    <w:rsid w:val="009669CC"/>
    <w:rsid w:val="00966C3C"/>
    <w:rsid w:val="009703B7"/>
    <w:rsid w:val="00970AD6"/>
    <w:rsid w:val="009717E1"/>
    <w:rsid w:val="00971EAE"/>
    <w:rsid w:val="00972F82"/>
    <w:rsid w:val="00973124"/>
    <w:rsid w:val="0097441E"/>
    <w:rsid w:val="009744DE"/>
    <w:rsid w:val="00974D30"/>
    <w:rsid w:val="00974DA0"/>
    <w:rsid w:val="009757F6"/>
    <w:rsid w:val="0097682C"/>
    <w:rsid w:val="00977AEB"/>
    <w:rsid w:val="00977F2E"/>
    <w:rsid w:val="00982BB0"/>
    <w:rsid w:val="0098340E"/>
    <w:rsid w:val="00984D38"/>
    <w:rsid w:val="0098595F"/>
    <w:rsid w:val="009861C1"/>
    <w:rsid w:val="00986F89"/>
    <w:rsid w:val="009879AC"/>
    <w:rsid w:val="0098D638"/>
    <w:rsid w:val="00990A94"/>
    <w:rsid w:val="00993368"/>
    <w:rsid w:val="00996CE6"/>
    <w:rsid w:val="00996F75"/>
    <w:rsid w:val="00997CFE"/>
    <w:rsid w:val="00997F9F"/>
    <w:rsid w:val="009A0DC8"/>
    <w:rsid w:val="009A1601"/>
    <w:rsid w:val="009A19DB"/>
    <w:rsid w:val="009A2536"/>
    <w:rsid w:val="009A28E9"/>
    <w:rsid w:val="009A33CE"/>
    <w:rsid w:val="009A4C53"/>
    <w:rsid w:val="009A57B7"/>
    <w:rsid w:val="009A5E14"/>
    <w:rsid w:val="009A5E7F"/>
    <w:rsid w:val="009A6EE3"/>
    <w:rsid w:val="009A71CA"/>
    <w:rsid w:val="009B02D3"/>
    <w:rsid w:val="009B07CF"/>
    <w:rsid w:val="009B1D90"/>
    <w:rsid w:val="009B25E2"/>
    <w:rsid w:val="009B2817"/>
    <w:rsid w:val="009B391B"/>
    <w:rsid w:val="009B3A4B"/>
    <w:rsid w:val="009B6158"/>
    <w:rsid w:val="009B629A"/>
    <w:rsid w:val="009B62D0"/>
    <w:rsid w:val="009B68E7"/>
    <w:rsid w:val="009B78FB"/>
    <w:rsid w:val="009B7B9D"/>
    <w:rsid w:val="009B7C1A"/>
    <w:rsid w:val="009C0FEE"/>
    <w:rsid w:val="009C1188"/>
    <w:rsid w:val="009C16CF"/>
    <w:rsid w:val="009C37BD"/>
    <w:rsid w:val="009C3C35"/>
    <w:rsid w:val="009C497D"/>
    <w:rsid w:val="009C4B56"/>
    <w:rsid w:val="009C5273"/>
    <w:rsid w:val="009C53D4"/>
    <w:rsid w:val="009C5AE7"/>
    <w:rsid w:val="009C7A69"/>
    <w:rsid w:val="009D0088"/>
    <w:rsid w:val="009D0430"/>
    <w:rsid w:val="009D480D"/>
    <w:rsid w:val="009D5D98"/>
    <w:rsid w:val="009D7656"/>
    <w:rsid w:val="009D7E88"/>
    <w:rsid w:val="009D7F9E"/>
    <w:rsid w:val="009E1301"/>
    <w:rsid w:val="009E1980"/>
    <w:rsid w:val="009E1B81"/>
    <w:rsid w:val="009E219A"/>
    <w:rsid w:val="009E4FE3"/>
    <w:rsid w:val="009E5585"/>
    <w:rsid w:val="009E5EB0"/>
    <w:rsid w:val="009E61E8"/>
    <w:rsid w:val="009E652D"/>
    <w:rsid w:val="009E6636"/>
    <w:rsid w:val="009F058C"/>
    <w:rsid w:val="009F067C"/>
    <w:rsid w:val="009F09DA"/>
    <w:rsid w:val="009F0D60"/>
    <w:rsid w:val="009F0FF8"/>
    <w:rsid w:val="009F15AA"/>
    <w:rsid w:val="009F1B98"/>
    <w:rsid w:val="009F2270"/>
    <w:rsid w:val="009F271E"/>
    <w:rsid w:val="009F355A"/>
    <w:rsid w:val="009F365B"/>
    <w:rsid w:val="009F49F9"/>
    <w:rsid w:val="009F4C30"/>
    <w:rsid w:val="009F67B3"/>
    <w:rsid w:val="009F6B27"/>
    <w:rsid w:val="009F6F31"/>
    <w:rsid w:val="009F784F"/>
    <w:rsid w:val="00A00168"/>
    <w:rsid w:val="00A00738"/>
    <w:rsid w:val="00A03863"/>
    <w:rsid w:val="00A03878"/>
    <w:rsid w:val="00A03A69"/>
    <w:rsid w:val="00A04CC0"/>
    <w:rsid w:val="00A056FC"/>
    <w:rsid w:val="00A05C4F"/>
    <w:rsid w:val="00A0608D"/>
    <w:rsid w:val="00A0646E"/>
    <w:rsid w:val="00A06EED"/>
    <w:rsid w:val="00A06F56"/>
    <w:rsid w:val="00A07667"/>
    <w:rsid w:val="00A116F9"/>
    <w:rsid w:val="00A13CCA"/>
    <w:rsid w:val="00A16206"/>
    <w:rsid w:val="00A163B9"/>
    <w:rsid w:val="00A1654D"/>
    <w:rsid w:val="00A16919"/>
    <w:rsid w:val="00A17B1C"/>
    <w:rsid w:val="00A17F9B"/>
    <w:rsid w:val="00A17FBF"/>
    <w:rsid w:val="00A213FD"/>
    <w:rsid w:val="00A21892"/>
    <w:rsid w:val="00A221AC"/>
    <w:rsid w:val="00A23939"/>
    <w:rsid w:val="00A24D57"/>
    <w:rsid w:val="00A2522F"/>
    <w:rsid w:val="00A2534B"/>
    <w:rsid w:val="00A253A8"/>
    <w:rsid w:val="00A2560D"/>
    <w:rsid w:val="00A26487"/>
    <w:rsid w:val="00A272E2"/>
    <w:rsid w:val="00A279CC"/>
    <w:rsid w:val="00A30099"/>
    <w:rsid w:val="00A3166A"/>
    <w:rsid w:val="00A31E69"/>
    <w:rsid w:val="00A3227C"/>
    <w:rsid w:val="00A32521"/>
    <w:rsid w:val="00A328CF"/>
    <w:rsid w:val="00A331C6"/>
    <w:rsid w:val="00A33660"/>
    <w:rsid w:val="00A33912"/>
    <w:rsid w:val="00A35E6B"/>
    <w:rsid w:val="00A41752"/>
    <w:rsid w:val="00A421E8"/>
    <w:rsid w:val="00A427B8"/>
    <w:rsid w:val="00A42D25"/>
    <w:rsid w:val="00A458C9"/>
    <w:rsid w:val="00A45B90"/>
    <w:rsid w:val="00A45F2D"/>
    <w:rsid w:val="00A46435"/>
    <w:rsid w:val="00A5018C"/>
    <w:rsid w:val="00A50436"/>
    <w:rsid w:val="00A50A92"/>
    <w:rsid w:val="00A50B02"/>
    <w:rsid w:val="00A53683"/>
    <w:rsid w:val="00A536F4"/>
    <w:rsid w:val="00A5472C"/>
    <w:rsid w:val="00A5478C"/>
    <w:rsid w:val="00A55207"/>
    <w:rsid w:val="00A5528D"/>
    <w:rsid w:val="00A553DE"/>
    <w:rsid w:val="00A55D06"/>
    <w:rsid w:val="00A60114"/>
    <w:rsid w:val="00A60257"/>
    <w:rsid w:val="00A613EE"/>
    <w:rsid w:val="00A61507"/>
    <w:rsid w:val="00A6171F"/>
    <w:rsid w:val="00A61EB8"/>
    <w:rsid w:val="00A622BB"/>
    <w:rsid w:val="00A62F4C"/>
    <w:rsid w:val="00A62F9B"/>
    <w:rsid w:val="00A63874"/>
    <w:rsid w:val="00A63CBC"/>
    <w:rsid w:val="00A63FE1"/>
    <w:rsid w:val="00A64AB2"/>
    <w:rsid w:val="00A64BFD"/>
    <w:rsid w:val="00A655CE"/>
    <w:rsid w:val="00A65E65"/>
    <w:rsid w:val="00A662F4"/>
    <w:rsid w:val="00A66554"/>
    <w:rsid w:val="00A67317"/>
    <w:rsid w:val="00A7163D"/>
    <w:rsid w:val="00A716EF"/>
    <w:rsid w:val="00A71DDF"/>
    <w:rsid w:val="00A728C1"/>
    <w:rsid w:val="00A73996"/>
    <w:rsid w:val="00A75350"/>
    <w:rsid w:val="00A7590F"/>
    <w:rsid w:val="00A766EA"/>
    <w:rsid w:val="00A76736"/>
    <w:rsid w:val="00A76775"/>
    <w:rsid w:val="00A76C0E"/>
    <w:rsid w:val="00A775AD"/>
    <w:rsid w:val="00A77775"/>
    <w:rsid w:val="00A80E7A"/>
    <w:rsid w:val="00A8262A"/>
    <w:rsid w:val="00A83BBE"/>
    <w:rsid w:val="00A843F6"/>
    <w:rsid w:val="00A84806"/>
    <w:rsid w:val="00A85787"/>
    <w:rsid w:val="00A86597"/>
    <w:rsid w:val="00A874F5"/>
    <w:rsid w:val="00A875A9"/>
    <w:rsid w:val="00A90FC6"/>
    <w:rsid w:val="00A92428"/>
    <w:rsid w:val="00A926ED"/>
    <w:rsid w:val="00A92BE4"/>
    <w:rsid w:val="00A92D98"/>
    <w:rsid w:val="00A93133"/>
    <w:rsid w:val="00A9326C"/>
    <w:rsid w:val="00A934E8"/>
    <w:rsid w:val="00A93893"/>
    <w:rsid w:val="00A93C8C"/>
    <w:rsid w:val="00A9485D"/>
    <w:rsid w:val="00A95EA1"/>
    <w:rsid w:val="00A9628C"/>
    <w:rsid w:val="00A96FEE"/>
    <w:rsid w:val="00A9799A"/>
    <w:rsid w:val="00A97B0B"/>
    <w:rsid w:val="00A97DA8"/>
    <w:rsid w:val="00A97EC6"/>
    <w:rsid w:val="00AA0285"/>
    <w:rsid w:val="00AA0BB8"/>
    <w:rsid w:val="00AA0FEA"/>
    <w:rsid w:val="00AA145B"/>
    <w:rsid w:val="00AA21A3"/>
    <w:rsid w:val="00AA2343"/>
    <w:rsid w:val="00AA2CA8"/>
    <w:rsid w:val="00AA2E78"/>
    <w:rsid w:val="00AA38AB"/>
    <w:rsid w:val="00AA46A1"/>
    <w:rsid w:val="00AA5E85"/>
    <w:rsid w:val="00AA6035"/>
    <w:rsid w:val="00AA6A7E"/>
    <w:rsid w:val="00AA6C33"/>
    <w:rsid w:val="00AB1369"/>
    <w:rsid w:val="00AB1660"/>
    <w:rsid w:val="00AB5104"/>
    <w:rsid w:val="00AB574D"/>
    <w:rsid w:val="00AB5A51"/>
    <w:rsid w:val="00AB630C"/>
    <w:rsid w:val="00AB6329"/>
    <w:rsid w:val="00AB69DD"/>
    <w:rsid w:val="00AC0236"/>
    <w:rsid w:val="00AC0B54"/>
    <w:rsid w:val="00AC17BD"/>
    <w:rsid w:val="00AC1C41"/>
    <w:rsid w:val="00AC4445"/>
    <w:rsid w:val="00AC4EC0"/>
    <w:rsid w:val="00AC536A"/>
    <w:rsid w:val="00AC54DA"/>
    <w:rsid w:val="00AC5E53"/>
    <w:rsid w:val="00AD18A6"/>
    <w:rsid w:val="00AD1F7D"/>
    <w:rsid w:val="00AD2DEC"/>
    <w:rsid w:val="00AD3338"/>
    <w:rsid w:val="00AD3AB8"/>
    <w:rsid w:val="00AD4AAA"/>
    <w:rsid w:val="00AD5AC9"/>
    <w:rsid w:val="00AD5C3F"/>
    <w:rsid w:val="00AD63B4"/>
    <w:rsid w:val="00AD66EB"/>
    <w:rsid w:val="00AD6D58"/>
    <w:rsid w:val="00AE039E"/>
    <w:rsid w:val="00AE03AF"/>
    <w:rsid w:val="00AE08EB"/>
    <w:rsid w:val="00AE1858"/>
    <w:rsid w:val="00AE2040"/>
    <w:rsid w:val="00AE21E9"/>
    <w:rsid w:val="00AE292E"/>
    <w:rsid w:val="00AE2BEB"/>
    <w:rsid w:val="00AE3EF3"/>
    <w:rsid w:val="00AE423D"/>
    <w:rsid w:val="00AE457A"/>
    <w:rsid w:val="00AE56F5"/>
    <w:rsid w:val="00AE659B"/>
    <w:rsid w:val="00AF0E4A"/>
    <w:rsid w:val="00AF2A14"/>
    <w:rsid w:val="00AF3B66"/>
    <w:rsid w:val="00AF50F2"/>
    <w:rsid w:val="00AF599C"/>
    <w:rsid w:val="00AF6A61"/>
    <w:rsid w:val="00AF700D"/>
    <w:rsid w:val="00AF7321"/>
    <w:rsid w:val="00AF74BA"/>
    <w:rsid w:val="00AF763E"/>
    <w:rsid w:val="00B0041C"/>
    <w:rsid w:val="00B016FD"/>
    <w:rsid w:val="00B018FB"/>
    <w:rsid w:val="00B0265B"/>
    <w:rsid w:val="00B03531"/>
    <w:rsid w:val="00B03645"/>
    <w:rsid w:val="00B04BE7"/>
    <w:rsid w:val="00B0608C"/>
    <w:rsid w:val="00B07CDD"/>
    <w:rsid w:val="00B10726"/>
    <w:rsid w:val="00B12099"/>
    <w:rsid w:val="00B12CCA"/>
    <w:rsid w:val="00B12E29"/>
    <w:rsid w:val="00B134B7"/>
    <w:rsid w:val="00B14B37"/>
    <w:rsid w:val="00B21438"/>
    <w:rsid w:val="00B22015"/>
    <w:rsid w:val="00B23C18"/>
    <w:rsid w:val="00B23E17"/>
    <w:rsid w:val="00B240A3"/>
    <w:rsid w:val="00B25ABB"/>
    <w:rsid w:val="00B27CFF"/>
    <w:rsid w:val="00B27DE2"/>
    <w:rsid w:val="00B33A1A"/>
    <w:rsid w:val="00B33CD6"/>
    <w:rsid w:val="00B34735"/>
    <w:rsid w:val="00B34967"/>
    <w:rsid w:val="00B34BDE"/>
    <w:rsid w:val="00B34C42"/>
    <w:rsid w:val="00B35BE2"/>
    <w:rsid w:val="00B3608B"/>
    <w:rsid w:val="00B36566"/>
    <w:rsid w:val="00B37BC2"/>
    <w:rsid w:val="00B37F97"/>
    <w:rsid w:val="00B40101"/>
    <w:rsid w:val="00B41B1C"/>
    <w:rsid w:val="00B4201C"/>
    <w:rsid w:val="00B42462"/>
    <w:rsid w:val="00B43422"/>
    <w:rsid w:val="00B43558"/>
    <w:rsid w:val="00B4439D"/>
    <w:rsid w:val="00B444E0"/>
    <w:rsid w:val="00B4527A"/>
    <w:rsid w:val="00B455EF"/>
    <w:rsid w:val="00B460E2"/>
    <w:rsid w:val="00B46A34"/>
    <w:rsid w:val="00B51738"/>
    <w:rsid w:val="00B518C3"/>
    <w:rsid w:val="00B51AD0"/>
    <w:rsid w:val="00B533FB"/>
    <w:rsid w:val="00B53ADF"/>
    <w:rsid w:val="00B541B8"/>
    <w:rsid w:val="00B54BFD"/>
    <w:rsid w:val="00B54FF5"/>
    <w:rsid w:val="00B55084"/>
    <w:rsid w:val="00B55B32"/>
    <w:rsid w:val="00B5662B"/>
    <w:rsid w:val="00B57861"/>
    <w:rsid w:val="00B578A6"/>
    <w:rsid w:val="00B57EE9"/>
    <w:rsid w:val="00B616D8"/>
    <w:rsid w:val="00B61C3C"/>
    <w:rsid w:val="00B61C8D"/>
    <w:rsid w:val="00B61F67"/>
    <w:rsid w:val="00B62A4D"/>
    <w:rsid w:val="00B6339D"/>
    <w:rsid w:val="00B64287"/>
    <w:rsid w:val="00B644A9"/>
    <w:rsid w:val="00B644CC"/>
    <w:rsid w:val="00B65DAF"/>
    <w:rsid w:val="00B66EE9"/>
    <w:rsid w:val="00B7280B"/>
    <w:rsid w:val="00B729E6"/>
    <w:rsid w:val="00B7405D"/>
    <w:rsid w:val="00B74A4D"/>
    <w:rsid w:val="00B75335"/>
    <w:rsid w:val="00B75808"/>
    <w:rsid w:val="00B772BE"/>
    <w:rsid w:val="00B778E0"/>
    <w:rsid w:val="00B80F38"/>
    <w:rsid w:val="00B81259"/>
    <w:rsid w:val="00B816DA"/>
    <w:rsid w:val="00B81BAD"/>
    <w:rsid w:val="00B84582"/>
    <w:rsid w:val="00B8483E"/>
    <w:rsid w:val="00B84AAC"/>
    <w:rsid w:val="00B851B1"/>
    <w:rsid w:val="00B857AA"/>
    <w:rsid w:val="00B85A45"/>
    <w:rsid w:val="00B87329"/>
    <w:rsid w:val="00B87988"/>
    <w:rsid w:val="00B90D19"/>
    <w:rsid w:val="00B9101E"/>
    <w:rsid w:val="00B916D6"/>
    <w:rsid w:val="00B926ED"/>
    <w:rsid w:val="00B929CD"/>
    <w:rsid w:val="00B92F1D"/>
    <w:rsid w:val="00B933F3"/>
    <w:rsid w:val="00B93564"/>
    <w:rsid w:val="00B93F73"/>
    <w:rsid w:val="00B954AE"/>
    <w:rsid w:val="00B97408"/>
    <w:rsid w:val="00B975F7"/>
    <w:rsid w:val="00B97FA0"/>
    <w:rsid w:val="00BA1F09"/>
    <w:rsid w:val="00BA26F5"/>
    <w:rsid w:val="00BA2EFE"/>
    <w:rsid w:val="00BA39C2"/>
    <w:rsid w:val="00BA40FC"/>
    <w:rsid w:val="00BA4FB7"/>
    <w:rsid w:val="00BA6467"/>
    <w:rsid w:val="00BA66F6"/>
    <w:rsid w:val="00BA6B2E"/>
    <w:rsid w:val="00BA7447"/>
    <w:rsid w:val="00BB00BD"/>
    <w:rsid w:val="00BB074D"/>
    <w:rsid w:val="00BB136A"/>
    <w:rsid w:val="00BB222C"/>
    <w:rsid w:val="00BB2359"/>
    <w:rsid w:val="00BB237C"/>
    <w:rsid w:val="00BB2577"/>
    <w:rsid w:val="00BB2587"/>
    <w:rsid w:val="00BB3987"/>
    <w:rsid w:val="00BB4534"/>
    <w:rsid w:val="00BB5463"/>
    <w:rsid w:val="00BB6F81"/>
    <w:rsid w:val="00BB7B92"/>
    <w:rsid w:val="00BC0FF2"/>
    <w:rsid w:val="00BC11CF"/>
    <w:rsid w:val="00BC344F"/>
    <w:rsid w:val="00BC38F9"/>
    <w:rsid w:val="00BC3CBC"/>
    <w:rsid w:val="00BC4DDE"/>
    <w:rsid w:val="00BC5986"/>
    <w:rsid w:val="00BC62D3"/>
    <w:rsid w:val="00BC7AB7"/>
    <w:rsid w:val="00BD02CD"/>
    <w:rsid w:val="00BD04F3"/>
    <w:rsid w:val="00BD2F34"/>
    <w:rsid w:val="00BD3306"/>
    <w:rsid w:val="00BD4381"/>
    <w:rsid w:val="00BD47AA"/>
    <w:rsid w:val="00BD499E"/>
    <w:rsid w:val="00BD4AE1"/>
    <w:rsid w:val="00BD4BD6"/>
    <w:rsid w:val="00BD4FF3"/>
    <w:rsid w:val="00BD69C0"/>
    <w:rsid w:val="00BE07A5"/>
    <w:rsid w:val="00BE10F1"/>
    <w:rsid w:val="00BE1143"/>
    <w:rsid w:val="00BE1766"/>
    <w:rsid w:val="00BE28E8"/>
    <w:rsid w:val="00BE2920"/>
    <w:rsid w:val="00BE437C"/>
    <w:rsid w:val="00BE4FD9"/>
    <w:rsid w:val="00BE5800"/>
    <w:rsid w:val="00BE61F8"/>
    <w:rsid w:val="00BF01C7"/>
    <w:rsid w:val="00BF31D9"/>
    <w:rsid w:val="00BF36AD"/>
    <w:rsid w:val="00BF3C37"/>
    <w:rsid w:val="00BF3CA5"/>
    <w:rsid w:val="00BF4D35"/>
    <w:rsid w:val="00BF4D86"/>
    <w:rsid w:val="00BF5041"/>
    <w:rsid w:val="00BF5CA5"/>
    <w:rsid w:val="00BF6029"/>
    <w:rsid w:val="00BF7B24"/>
    <w:rsid w:val="00C013ED"/>
    <w:rsid w:val="00C03A80"/>
    <w:rsid w:val="00C04C5A"/>
    <w:rsid w:val="00C07607"/>
    <w:rsid w:val="00C10868"/>
    <w:rsid w:val="00C13590"/>
    <w:rsid w:val="00C139CB"/>
    <w:rsid w:val="00C14BB3"/>
    <w:rsid w:val="00C14BB5"/>
    <w:rsid w:val="00C1593D"/>
    <w:rsid w:val="00C15BE5"/>
    <w:rsid w:val="00C16194"/>
    <w:rsid w:val="00C168A1"/>
    <w:rsid w:val="00C17A4B"/>
    <w:rsid w:val="00C17C4C"/>
    <w:rsid w:val="00C201EF"/>
    <w:rsid w:val="00C20550"/>
    <w:rsid w:val="00C22A85"/>
    <w:rsid w:val="00C247CC"/>
    <w:rsid w:val="00C250FF"/>
    <w:rsid w:val="00C2CE17"/>
    <w:rsid w:val="00C31269"/>
    <w:rsid w:val="00C32E04"/>
    <w:rsid w:val="00C33211"/>
    <w:rsid w:val="00C334B4"/>
    <w:rsid w:val="00C33A4A"/>
    <w:rsid w:val="00C33EA3"/>
    <w:rsid w:val="00C362D7"/>
    <w:rsid w:val="00C37BF8"/>
    <w:rsid w:val="00C40125"/>
    <w:rsid w:val="00C40645"/>
    <w:rsid w:val="00C4084F"/>
    <w:rsid w:val="00C411D6"/>
    <w:rsid w:val="00C41327"/>
    <w:rsid w:val="00C425B3"/>
    <w:rsid w:val="00C428CF"/>
    <w:rsid w:val="00C43961"/>
    <w:rsid w:val="00C43BFF"/>
    <w:rsid w:val="00C440AA"/>
    <w:rsid w:val="00C44723"/>
    <w:rsid w:val="00C449E2"/>
    <w:rsid w:val="00C45276"/>
    <w:rsid w:val="00C45B06"/>
    <w:rsid w:val="00C46E36"/>
    <w:rsid w:val="00C50284"/>
    <w:rsid w:val="00C50AC6"/>
    <w:rsid w:val="00C50E29"/>
    <w:rsid w:val="00C5133D"/>
    <w:rsid w:val="00C517C6"/>
    <w:rsid w:val="00C521DE"/>
    <w:rsid w:val="00C53AF4"/>
    <w:rsid w:val="00C55F94"/>
    <w:rsid w:val="00C56C0C"/>
    <w:rsid w:val="00C60C29"/>
    <w:rsid w:val="00C60DAB"/>
    <w:rsid w:val="00C6170E"/>
    <w:rsid w:val="00C61CA5"/>
    <w:rsid w:val="00C622E3"/>
    <w:rsid w:val="00C6256D"/>
    <w:rsid w:val="00C637E0"/>
    <w:rsid w:val="00C63AE6"/>
    <w:rsid w:val="00C64897"/>
    <w:rsid w:val="00C64D79"/>
    <w:rsid w:val="00C66F94"/>
    <w:rsid w:val="00C67256"/>
    <w:rsid w:val="00C67B1E"/>
    <w:rsid w:val="00C718BA"/>
    <w:rsid w:val="00C72830"/>
    <w:rsid w:val="00C72BEC"/>
    <w:rsid w:val="00C72E44"/>
    <w:rsid w:val="00C735D1"/>
    <w:rsid w:val="00C7361D"/>
    <w:rsid w:val="00C73A35"/>
    <w:rsid w:val="00C73D28"/>
    <w:rsid w:val="00C74845"/>
    <w:rsid w:val="00C74AFD"/>
    <w:rsid w:val="00C74CC4"/>
    <w:rsid w:val="00C766D7"/>
    <w:rsid w:val="00C76C4A"/>
    <w:rsid w:val="00C76CF7"/>
    <w:rsid w:val="00C76ECB"/>
    <w:rsid w:val="00C772C1"/>
    <w:rsid w:val="00C77651"/>
    <w:rsid w:val="00C7782E"/>
    <w:rsid w:val="00C7782F"/>
    <w:rsid w:val="00C7E775"/>
    <w:rsid w:val="00C8051C"/>
    <w:rsid w:val="00C8058A"/>
    <w:rsid w:val="00C80D0B"/>
    <w:rsid w:val="00C819DC"/>
    <w:rsid w:val="00C8209D"/>
    <w:rsid w:val="00C8383B"/>
    <w:rsid w:val="00C8409A"/>
    <w:rsid w:val="00C84144"/>
    <w:rsid w:val="00C841DE"/>
    <w:rsid w:val="00C84546"/>
    <w:rsid w:val="00C84FF4"/>
    <w:rsid w:val="00C85B99"/>
    <w:rsid w:val="00C86297"/>
    <w:rsid w:val="00C866F7"/>
    <w:rsid w:val="00C90497"/>
    <w:rsid w:val="00C90C10"/>
    <w:rsid w:val="00C90FA9"/>
    <w:rsid w:val="00C914BE"/>
    <w:rsid w:val="00C916C8"/>
    <w:rsid w:val="00C91ACA"/>
    <w:rsid w:val="00C924EC"/>
    <w:rsid w:val="00C92C92"/>
    <w:rsid w:val="00C9360E"/>
    <w:rsid w:val="00C95A73"/>
    <w:rsid w:val="00CA0A09"/>
    <w:rsid w:val="00CA21AF"/>
    <w:rsid w:val="00CA3656"/>
    <w:rsid w:val="00CA5E78"/>
    <w:rsid w:val="00CA6E1B"/>
    <w:rsid w:val="00CA72E4"/>
    <w:rsid w:val="00CB09C7"/>
    <w:rsid w:val="00CB0E54"/>
    <w:rsid w:val="00CB1079"/>
    <w:rsid w:val="00CB134D"/>
    <w:rsid w:val="00CB23A3"/>
    <w:rsid w:val="00CB370B"/>
    <w:rsid w:val="00CB3B76"/>
    <w:rsid w:val="00CB508B"/>
    <w:rsid w:val="00CB6011"/>
    <w:rsid w:val="00CB7538"/>
    <w:rsid w:val="00CC120D"/>
    <w:rsid w:val="00CC1677"/>
    <w:rsid w:val="00CC1A5A"/>
    <w:rsid w:val="00CC4A0F"/>
    <w:rsid w:val="00CC5BCD"/>
    <w:rsid w:val="00CC64E1"/>
    <w:rsid w:val="00CC7BD2"/>
    <w:rsid w:val="00CC7F09"/>
    <w:rsid w:val="00CD0ACD"/>
    <w:rsid w:val="00CD120C"/>
    <w:rsid w:val="00CD1302"/>
    <w:rsid w:val="00CD2665"/>
    <w:rsid w:val="00CD2EA9"/>
    <w:rsid w:val="00CD3334"/>
    <w:rsid w:val="00CD38BB"/>
    <w:rsid w:val="00CD4107"/>
    <w:rsid w:val="00CD628A"/>
    <w:rsid w:val="00CD6AF3"/>
    <w:rsid w:val="00CD6BC3"/>
    <w:rsid w:val="00CE0502"/>
    <w:rsid w:val="00CE25B7"/>
    <w:rsid w:val="00CE2AD5"/>
    <w:rsid w:val="00CE4DCA"/>
    <w:rsid w:val="00CE555B"/>
    <w:rsid w:val="00CE599A"/>
    <w:rsid w:val="00CE74B8"/>
    <w:rsid w:val="00CE7705"/>
    <w:rsid w:val="00CE7749"/>
    <w:rsid w:val="00CF045B"/>
    <w:rsid w:val="00CF05D6"/>
    <w:rsid w:val="00CF16A5"/>
    <w:rsid w:val="00CF3651"/>
    <w:rsid w:val="00CF3CC1"/>
    <w:rsid w:val="00CF3F42"/>
    <w:rsid w:val="00CF48EA"/>
    <w:rsid w:val="00CF5CA2"/>
    <w:rsid w:val="00CF71CF"/>
    <w:rsid w:val="00CF7304"/>
    <w:rsid w:val="00D00240"/>
    <w:rsid w:val="00D0102A"/>
    <w:rsid w:val="00D029A9"/>
    <w:rsid w:val="00D02A55"/>
    <w:rsid w:val="00D02DF1"/>
    <w:rsid w:val="00D038FF"/>
    <w:rsid w:val="00D06545"/>
    <w:rsid w:val="00D07C85"/>
    <w:rsid w:val="00D11C15"/>
    <w:rsid w:val="00D11FBC"/>
    <w:rsid w:val="00D12144"/>
    <w:rsid w:val="00D14A03"/>
    <w:rsid w:val="00D14F40"/>
    <w:rsid w:val="00D15C58"/>
    <w:rsid w:val="00D164A6"/>
    <w:rsid w:val="00D16713"/>
    <w:rsid w:val="00D16F32"/>
    <w:rsid w:val="00D179B9"/>
    <w:rsid w:val="00D209FF"/>
    <w:rsid w:val="00D20BFC"/>
    <w:rsid w:val="00D221E1"/>
    <w:rsid w:val="00D22675"/>
    <w:rsid w:val="00D228A7"/>
    <w:rsid w:val="00D22BE4"/>
    <w:rsid w:val="00D232E3"/>
    <w:rsid w:val="00D2348A"/>
    <w:rsid w:val="00D2389A"/>
    <w:rsid w:val="00D249FB"/>
    <w:rsid w:val="00D24F38"/>
    <w:rsid w:val="00D252E9"/>
    <w:rsid w:val="00D25529"/>
    <w:rsid w:val="00D257A9"/>
    <w:rsid w:val="00D25A20"/>
    <w:rsid w:val="00D26779"/>
    <w:rsid w:val="00D26CDA"/>
    <w:rsid w:val="00D32F47"/>
    <w:rsid w:val="00D32F64"/>
    <w:rsid w:val="00D355FE"/>
    <w:rsid w:val="00D35ABC"/>
    <w:rsid w:val="00D3782B"/>
    <w:rsid w:val="00D403C1"/>
    <w:rsid w:val="00D4046D"/>
    <w:rsid w:val="00D40D1F"/>
    <w:rsid w:val="00D41AC0"/>
    <w:rsid w:val="00D42EBC"/>
    <w:rsid w:val="00D434D9"/>
    <w:rsid w:val="00D445AA"/>
    <w:rsid w:val="00D44847"/>
    <w:rsid w:val="00D4583F"/>
    <w:rsid w:val="00D46010"/>
    <w:rsid w:val="00D468A0"/>
    <w:rsid w:val="00D50248"/>
    <w:rsid w:val="00D503B5"/>
    <w:rsid w:val="00D510AC"/>
    <w:rsid w:val="00D52B2A"/>
    <w:rsid w:val="00D52CC5"/>
    <w:rsid w:val="00D52CE7"/>
    <w:rsid w:val="00D52E79"/>
    <w:rsid w:val="00D53582"/>
    <w:rsid w:val="00D53F08"/>
    <w:rsid w:val="00D54490"/>
    <w:rsid w:val="00D5507F"/>
    <w:rsid w:val="00D55961"/>
    <w:rsid w:val="00D56C84"/>
    <w:rsid w:val="00D56CA3"/>
    <w:rsid w:val="00D60B5A"/>
    <w:rsid w:val="00D60BDC"/>
    <w:rsid w:val="00D61BF2"/>
    <w:rsid w:val="00D62129"/>
    <w:rsid w:val="00D62417"/>
    <w:rsid w:val="00D640CD"/>
    <w:rsid w:val="00D64BE1"/>
    <w:rsid w:val="00D6693F"/>
    <w:rsid w:val="00D675E8"/>
    <w:rsid w:val="00D676B7"/>
    <w:rsid w:val="00D70CD4"/>
    <w:rsid w:val="00D70E4D"/>
    <w:rsid w:val="00D710A6"/>
    <w:rsid w:val="00D71A9B"/>
    <w:rsid w:val="00D72606"/>
    <w:rsid w:val="00D73E45"/>
    <w:rsid w:val="00D74021"/>
    <w:rsid w:val="00D7402A"/>
    <w:rsid w:val="00D7454C"/>
    <w:rsid w:val="00D7569F"/>
    <w:rsid w:val="00D75F47"/>
    <w:rsid w:val="00D766C1"/>
    <w:rsid w:val="00D76A46"/>
    <w:rsid w:val="00D77760"/>
    <w:rsid w:val="00D77E32"/>
    <w:rsid w:val="00D77E7D"/>
    <w:rsid w:val="00D80807"/>
    <w:rsid w:val="00D81264"/>
    <w:rsid w:val="00D82EFC"/>
    <w:rsid w:val="00D83070"/>
    <w:rsid w:val="00D86114"/>
    <w:rsid w:val="00D86206"/>
    <w:rsid w:val="00D8691C"/>
    <w:rsid w:val="00D86B9E"/>
    <w:rsid w:val="00D92535"/>
    <w:rsid w:val="00D925FB"/>
    <w:rsid w:val="00D935BA"/>
    <w:rsid w:val="00D94EDD"/>
    <w:rsid w:val="00D95702"/>
    <w:rsid w:val="00D97757"/>
    <w:rsid w:val="00D97F1F"/>
    <w:rsid w:val="00D97FD0"/>
    <w:rsid w:val="00DA0006"/>
    <w:rsid w:val="00DA09A7"/>
    <w:rsid w:val="00DA176C"/>
    <w:rsid w:val="00DA1A58"/>
    <w:rsid w:val="00DB2514"/>
    <w:rsid w:val="00DB29FC"/>
    <w:rsid w:val="00DB382E"/>
    <w:rsid w:val="00DB398A"/>
    <w:rsid w:val="00DB5765"/>
    <w:rsid w:val="00DB5E6E"/>
    <w:rsid w:val="00DB63A5"/>
    <w:rsid w:val="00DB6869"/>
    <w:rsid w:val="00DB6EF6"/>
    <w:rsid w:val="00DB7DEE"/>
    <w:rsid w:val="00DC090C"/>
    <w:rsid w:val="00DC0A66"/>
    <w:rsid w:val="00DC217A"/>
    <w:rsid w:val="00DC44C4"/>
    <w:rsid w:val="00DC4C8E"/>
    <w:rsid w:val="00DC71EC"/>
    <w:rsid w:val="00DD0388"/>
    <w:rsid w:val="00DD05AC"/>
    <w:rsid w:val="00DD064C"/>
    <w:rsid w:val="00DD1432"/>
    <w:rsid w:val="00DD1F5E"/>
    <w:rsid w:val="00DD333B"/>
    <w:rsid w:val="00DD59FC"/>
    <w:rsid w:val="00DD7E25"/>
    <w:rsid w:val="00DD7F22"/>
    <w:rsid w:val="00DE0722"/>
    <w:rsid w:val="00DE08C5"/>
    <w:rsid w:val="00DE0A89"/>
    <w:rsid w:val="00DE2D83"/>
    <w:rsid w:val="00DE335D"/>
    <w:rsid w:val="00DE3CAE"/>
    <w:rsid w:val="00DE45FF"/>
    <w:rsid w:val="00DE593E"/>
    <w:rsid w:val="00DE5C2A"/>
    <w:rsid w:val="00DE7F7A"/>
    <w:rsid w:val="00DF10AE"/>
    <w:rsid w:val="00DF1B05"/>
    <w:rsid w:val="00DF1D31"/>
    <w:rsid w:val="00DF1E60"/>
    <w:rsid w:val="00DF299A"/>
    <w:rsid w:val="00DF2A58"/>
    <w:rsid w:val="00DF3AC2"/>
    <w:rsid w:val="00DF4C0B"/>
    <w:rsid w:val="00DF727A"/>
    <w:rsid w:val="00DF7435"/>
    <w:rsid w:val="00DF7CC4"/>
    <w:rsid w:val="00DF7CFC"/>
    <w:rsid w:val="00E00754"/>
    <w:rsid w:val="00E00821"/>
    <w:rsid w:val="00E009FB"/>
    <w:rsid w:val="00E024C3"/>
    <w:rsid w:val="00E02B67"/>
    <w:rsid w:val="00E02FFE"/>
    <w:rsid w:val="00E04726"/>
    <w:rsid w:val="00E0488F"/>
    <w:rsid w:val="00E052FB"/>
    <w:rsid w:val="00E05706"/>
    <w:rsid w:val="00E06745"/>
    <w:rsid w:val="00E0762C"/>
    <w:rsid w:val="00E07D96"/>
    <w:rsid w:val="00E07FFD"/>
    <w:rsid w:val="00E11235"/>
    <w:rsid w:val="00E12967"/>
    <w:rsid w:val="00E12BDF"/>
    <w:rsid w:val="00E13087"/>
    <w:rsid w:val="00E1393F"/>
    <w:rsid w:val="00E14588"/>
    <w:rsid w:val="00E163F7"/>
    <w:rsid w:val="00E16AF6"/>
    <w:rsid w:val="00E17C93"/>
    <w:rsid w:val="00E200D4"/>
    <w:rsid w:val="00E20363"/>
    <w:rsid w:val="00E24201"/>
    <w:rsid w:val="00E244C0"/>
    <w:rsid w:val="00E24B0C"/>
    <w:rsid w:val="00E25C92"/>
    <w:rsid w:val="00E26B24"/>
    <w:rsid w:val="00E26BA8"/>
    <w:rsid w:val="00E2775A"/>
    <w:rsid w:val="00E27DE3"/>
    <w:rsid w:val="00E30645"/>
    <w:rsid w:val="00E30827"/>
    <w:rsid w:val="00E30A40"/>
    <w:rsid w:val="00E31097"/>
    <w:rsid w:val="00E3153C"/>
    <w:rsid w:val="00E32C05"/>
    <w:rsid w:val="00E34222"/>
    <w:rsid w:val="00E34375"/>
    <w:rsid w:val="00E36089"/>
    <w:rsid w:val="00E3751E"/>
    <w:rsid w:val="00E379A4"/>
    <w:rsid w:val="00E400DF"/>
    <w:rsid w:val="00E40282"/>
    <w:rsid w:val="00E409AA"/>
    <w:rsid w:val="00E40EA3"/>
    <w:rsid w:val="00E41164"/>
    <w:rsid w:val="00E414F0"/>
    <w:rsid w:val="00E419BA"/>
    <w:rsid w:val="00E41E4B"/>
    <w:rsid w:val="00E4268C"/>
    <w:rsid w:val="00E42783"/>
    <w:rsid w:val="00E42FC4"/>
    <w:rsid w:val="00E43009"/>
    <w:rsid w:val="00E4301D"/>
    <w:rsid w:val="00E43C35"/>
    <w:rsid w:val="00E4411F"/>
    <w:rsid w:val="00E4429B"/>
    <w:rsid w:val="00E446F4"/>
    <w:rsid w:val="00E44DC2"/>
    <w:rsid w:val="00E451AA"/>
    <w:rsid w:val="00E45795"/>
    <w:rsid w:val="00E45BD4"/>
    <w:rsid w:val="00E46157"/>
    <w:rsid w:val="00E46397"/>
    <w:rsid w:val="00E4797B"/>
    <w:rsid w:val="00E50634"/>
    <w:rsid w:val="00E50664"/>
    <w:rsid w:val="00E50BA3"/>
    <w:rsid w:val="00E50DE7"/>
    <w:rsid w:val="00E50FF7"/>
    <w:rsid w:val="00E5124D"/>
    <w:rsid w:val="00E5164A"/>
    <w:rsid w:val="00E51F1E"/>
    <w:rsid w:val="00E533AC"/>
    <w:rsid w:val="00E5490E"/>
    <w:rsid w:val="00E54B3B"/>
    <w:rsid w:val="00E56164"/>
    <w:rsid w:val="00E56C6E"/>
    <w:rsid w:val="00E6032F"/>
    <w:rsid w:val="00E60AFC"/>
    <w:rsid w:val="00E61B03"/>
    <w:rsid w:val="00E6350A"/>
    <w:rsid w:val="00E6357E"/>
    <w:rsid w:val="00E63D9C"/>
    <w:rsid w:val="00E63EAC"/>
    <w:rsid w:val="00E64D7B"/>
    <w:rsid w:val="00E65016"/>
    <w:rsid w:val="00E6689D"/>
    <w:rsid w:val="00E700C8"/>
    <w:rsid w:val="00E703A1"/>
    <w:rsid w:val="00E71527"/>
    <w:rsid w:val="00E7155C"/>
    <w:rsid w:val="00E71914"/>
    <w:rsid w:val="00E72458"/>
    <w:rsid w:val="00E72DD2"/>
    <w:rsid w:val="00E73D2B"/>
    <w:rsid w:val="00E7419F"/>
    <w:rsid w:val="00E75F1C"/>
    <w:rsid w:val="00E76033"/>
    <w:rsid w:val="00E77D3A"/>
    <w:rsid w:val="00E80F4C"/>
    <w:rsid w:val="00E8156F"/>
    <w:rsid w:val="00E81E75"/>
    <w:rsid w:val="00E8269F"/>
    <w:rsid w:val="00E8308C"/>
    <w:rsid w:val="00E838C0"/>
    <w:rsid w:val="00E83EEB"/>
    <w:rsid w:val="00E84477"/>
    <w:rsid w:val="00E848BC"/>
    <w:rsid w:val="00E849A9"/>
    <w:rsid w:val="00E850BD"/>
    <w:rsid w:val="00E854C0"/>
    <w:rsid w:val="00E855C8"/>
    <w:rsid w:val="00E856A0"/>
    <w:rsid w:val="00E85908"/>
    <w:rsid w:val="00E85B00"/>
    <w:rsid w:val="00E8702F"/>
    <w:rsid w:val="00E87B16"/>
    <w:rsid w:val="00E90D53"/>
    <w:rsid w:val="00E9212B"/>
    <w:rsid w:val="00E92441"/>
    <w:rsid w:val="00E94B21"/>
    <w:rsid w:val="00E961D8"/>
    <w:rsid w:val="00E97E7E"/>
    <w:rsid w:val="00EA1BD3"/>
    <w:rsid w:val="00EA30BF"/>
    <w:rsid w:val="00EA3A50"/>
    <w:rsid w:val="00EA41F2"/>
    <w:rsid w:val="00EA4368"/>
    <w:rsid w:val="00EA65C1"/>
    <w:rsid w:val="00EA7649"/>
    <w:rsid w:val="00EA7836"/>
    <w:rsid w:val="00EA7D07"/>
    <w:rsid w:val="00EB0496"/>
    <w:rsid w:val="00EB1955"/>
    <w:rsid w:val="00EB1D94"/>
    <w:rsid w:val="00EB2B6F"/>
    <w:rsid w:val="00EB3413"/>
    <w:rsid w:val="00EB3686"/>
    <w:rsid w:val="00EB3B60"/>
    <w:rsid w:val="00EB3D66"/>
    <w:rsid w:val="00EB57C8"/>
    <w:rsid w:val="00EB68DD"/>
    <w:rsid w:val="00EB6B0B"/>
    <w:rsid w:val="00EC1C53"/>
    <w:rsid w:val="00EC24DD"/>
    <w:rsid w:val="00EC3C0F"/>
    <w:rsid w:val="00EC3C3E"/>
    <w:rsid w:val="00EC3F43"/>
    <w:rsid w:val="00EC4AC0"/>
    <w:rsid w:val="00EC5278"/>
    <w:rsid w:val="00EC57B5"/>
    <w:rsid w:val="00EC5CE8"/>
    <w:rsid w:val="00EC6410"/>
    <w:rsid w:val="00EC689E"/>
    <w:rsid w:val="00EC6DA2"/>
    <w:rsid w:val="00ED032B"/>
    <w:rsid w:val="00ED08D1"/>
    <w:rsid w:val="00ED118B"/>
    <w:rsid w:val="00ED11EA"/>
    <w:rsid w:val="00ED2504"/>
    <w:rsid w:val="00ED378F"/>
    <w:rsid w:val="00ED7540"/>
    <w:rsid w:val="00ED7E6D"/>
    <w:rsid w:val="00EE06E5"/>
    <w:rsid w:val="00EE0E18"/>
    <w:rsid w:val="00EE0E67"/>
    <w:rsid w:val="00EE24A8"/>
    <w:rsid w:val="00EE27BE"/>
    <w:rsid w:val="00EE3249"/>
    <w:rsid w:val="00EE3C24"/>
    <w:rsid w:val="00EE58F8"/>
    <w:rsid w:val="00EE61C8"/>
    <w:rsid w:val="00EE6584"/>
    <w:rsid w:val="00EE6CF6"/>
    <w:rsid w:val="00EE7440"/>
    <w:rsid w:val="00EE7AC8"/>
    <w:rsid w:val="00EF14C9"/>
    <w:rsid w:val="00EF2028"/>
    <w:rsid w:val="00EF2727"/>
    <w:rsid w:val="00EF2837"/>
    <w:rsid w:val="00EF3B03"/>
    <w:rsid w:val="00EF4235"/>
    <w:rsid w:val="00EF427E"/>
    <w:rsid w:val="00EF521F"/>
    <w:rsid w:val="00EF5712"/>
    <w:rsid w:val="00EF5D39"/>
    <w:rsid w:val="00EF7225"/>
    <w:rsid w:val="00EF7823"/>
    <w:rsid w:val="00EF79BB"/>
    <w:rsid w:val="00EF7C6A"/>
    <w:rsid w:val="00F010AB"/>
    <w:rsid w:val="00F01153"/>
    <w:rsid w:val="00F0212A"/>
    <w:rsid w:val="00F033E8"/>
    <w:rsid w:val="00F03A0D"/>
    <w:rsid w:val="00F046ED"/>
    <w:rsid w:val="00F04982"/>
    <w:rsid w:val="00F04C2F"/>
    <w:rsid w:val="00F05B23"/>
    <w:rsid w:val="00F07029"/>
    <w:rsid w:val="00F07F6D"/>
    <w:rsid w:val="00F10A62"/>
    <w:rsid w:val="00F11718"/>
    <w:rsid w:val="00F1240E"/>
    <w:rsid w:val="00F12A6E"/>
    <w:rsid w:val="00F13955"/>
    <w:rsid w:val="00F14E7D"/>
    <w:rsid w:val="00F15A7B"/>
    <w:rsid w:val="00F15C99"/>
    <w:rsid w:val="00F15DF3"/>
    <w:rsid w:val="00F16278"/>
    <w:rsid w:val="00F16EEB"/>
    <w:rsid w:val="00F17C6F"/>
    <w:rsid w:val="00F20396"/>
    <w:rsid w:val="00F21F4F"/>
    <w:rsid w:val="00F2340D"/>
    <w:rsid w:val="00F23EA7"/>
    <w:rsid w:val="00F247DA"/>
    <w:rsid w:val="00F24AC6"/>
    <w:rsid w:val="00F255CA"/>
    <w:rsid w:val="00F2587C"/>
    <w:rsid w:val="00F308E4"/>
    <w:rsid w:val="00F3131F"/>
    <w:rsid w:val="00F31963"/>
    <w:rsid w:val="00F31AA2"/>
    <w:rsid w:val="00F329F6"/>
    <w:rsid w:val="00F32C69"/>
    <w:rsid w:val="00F345E6"/>
    <w:rsid w:val="00F34AA1"/>
    <w:rsid w:val="00F35811"/>
    <w:rsid w:val="00F362F9"/>
    <w:rsid w:val="00F363F5"/>
    <w:rsid w:val="00F36BA5"/>
    <w:rsid w:val="00F40C00"/>
    <w:rsid w:val="00F411C2"/>
    <w:rsid w:val="00F418BB"/>
    <w:rsid w:val="00F421F0"/>
    <w:rsid w:val="00F4229F"/>
    <w:rsid w:val="00F426D5"/>
    <w:rsid w:val="00F43CBD"/>
    <w:rsid w:val="00F44B3A"/>
    <w:rsid w:val="00F4541A"/>
    <w:rsid w:val="00F461CE"/>
    <w:rsid w:val="00F46468"/>
    <w:rsid w:val="00F46FBB"/>
    <w:rsid w:val="00F50870"/>
    <w:rsid w:val="00F5148A"/>
    <w:rsid w:val="00F52189"/>
    <w:rsid w:val="00F523F8"/>
    <w:rsid w:val="00F53009"/>
    <w:rsid w:val="00F54A8D"/>
    <w:rsid w:val="00F54C2A"/>
    <w:rsid w:val="00F55B04"/>
    <w:rsid w:val="00F60300"/>
    <w:rsid w:val="00F60802"/>
    <w:rsid w:val="00F61693"/>
    <w:rsid w:val="00F624CD"/>
    <w:rsid w:val="00F63EA8"/>
    <w:rsid w:val="00F6594A"/>
    <w:rsid w:val="00F66529"/>
    <w:rsid w:val="00F7000E"/>
    <w:rsid w:val="00F7005B"/>
    <w:rsid w:val="00F733A6"/>
    <w:rsid w:val="00F734BD"/>
    <w:rsid w:val="00F73588"/>
    <w:rsid w:val="00F73CB5"/>
    <w:rsid w:val="00F74E41"/>
    <w:rsid w:val="00F74F9C"/>
    <w:rsid w:val="00F76AE0"/>
    <w:rsid w:val="00F76DB1"/>
    <w:rsid w:val="00F77A7A"/>
    <w:rsid w:val="00F77BBA"/>
    <w:rsid w:val="00F77F79"/>
    <w:rsid w:val="00F80D68"/>
    <w:rsid w:val="00F812A7"/>
    <w:rsid w:val="00F81A13"/>
    <w:rsid w:val="00F83C24"/>
    <w:rsid w:val="00F84FC1"/>
    <w:rsid w:val="00F8546D"/>
    <w:rsid w:val="00F874F7"/>
    <w:rsid w:val="00F87B1A"/>
    <w:rsid w:val="00F87BE6"/>
    <w:rsid w:val="00F8EEF4"/>
    <w:rsid w:val="00F905A9"/>
    <w:rsid w:val="00F91207"/>
    <w:rsid w:val="00F938E1"/>
    <w:rsid w:val="00F945B2"/>
    <w:rsid w:val="00F94C60"/>
    <w:rsid w:val="00F9527D"/>
    <w:rsid w:val="00F9539E"/>
    <w:rsid w:val="00F95781"/>
    <w:rsid w:val="00F95D2C"/>
    <w:rsid w:val="00F963ED"/>
    <w:rsid w:val="00F9646B"/>
    <w:rsid w:val="00F96A5C"/>
    <w:rsid w:val="00F96AC8"/>
    <w:rsid w:val="00F972C4"/>
    <w:rsid w:val="00F978B4"/>
    <w:rsid w:val="00F9792E"/>
    <w:rsid w:val="00FA0019"/>
    <w:rsid w:val="00FA082A"/>
    <w:rsid w:val="00FA1095"/>
    <w:rsid w:val="00FA1245"/>
    <w:rsid w:val="00FA1A68"/>
    <w:rsid w:val="00FA2DAD"/>
    <w:rsid w:val="00FA316C"/>
    <w:rsid w:val="00FA399A"/>
    <w:rsid w:val="00FA4793"/>
    <w:rsid w:val="00FA4E22"/>
    <w:rsid w:val="00FA5FC8"/>
    <w:rsid w:val="00FA756B"/>
    <w:rsid w:val="00FB2BE3"/>
    <w:rsid w:val="00FB2EE5"/>
    <w:rsid w:val="00FB65DF"/>
    <w:rsid w:val="00FB691F"/>
    <w:rsid w:val="00FB6B9E"/>
    <w:rsid w:val="00FB6F9B"/>
    <w:rsid w:val="00FC01DF"/>
    <w:rsid w:val="00FC11D6"/>
    <w:rsid w:val="00FC18F0"/>
    <w:rsid w:val="00FC237C"/>
    <w:rsid w:val="00FC3943"/>
    <w:rsid w:val="00FC4397"/>
    <w:rsid w:val="00FC440C"/>
    <w:rsid w:val="00FC4B58"/>
    <w:rsid w:val="00FC6E22"/>
    <w:rsid w:val="00FC7703"/>
    <w:rsid w:val="00FD128A"/>
    <w:rsid w:val="00FD1501"/>
    <w:rsid w:val="00FD3AE3"/>
    <w:rsid w:val="00FD5D07"/>
    <w:rsid w:val="00FD6D4A"/>
    <w:rsid w:val="00FD77BF"/>
    <w:rsid w:val="00FE0126"/>
    <w:rsid w:val="00FE1480"/>
    <w:rsid w:val="00FE3177"/>
    <w:rsid w:val="00FE3546"/>
    <w:rsid w:val="00FE4A35"/>
    <w:rsid w:val="00FE5393"/>
    <w:rsid w:val="00FE63C0"/>
    <w:rsid w:val="00FE7267"/>
    <w:rsid w:val="00FE7934"/>
    <w:rsid w:val="00FE79D1"/>
    <w:rsid w:val="00FF04DC"/>
    <w:rsid w:val="00FF074E"/>
    <w:rsid w:val="00FF129F"/>
    <w:rsid w:val="00FF399E"/>
    <w:rsid w:val="00FF3BF6"/>
    <w:rsid w:val="00FF448E"/>
    <w:rsid w:val="00FF4D4F"/>
    <w:rsid w:val="00FF4EA4"/>
    <w:rsid w:val="00FF4FC3"/>
    <w:rsid w:val="00FF5D29"/>
    <w:rsid w:val="00FF631F"/>
    <w:rsid w:val="00FF6957"/>
    <w:rsid w:val="00FF6E2F"/>
    <w:rsid w:val="00FF6EB4"/>
    <w:rsid w:val="012D7485"/>
    <w:rsid w:val="01319D1B"/>
    <w:rsid w:val="0132A7C8"/>
    <w:rsid w:val="0139A294"/>
    <w:rsid w:val="0153C352"/>
    <w:rsid w:val="015FB521"/>
    <w:rsid w:val="01631310"/>
    <w:rsid w:val="016C7017"/>
    <w:rsid w:val="01B13435"/>
    <w:rsid w:val="01B16706"/>
    <w:rsid w:val="01DF711D"/>
    <w:rsid w:val="01E61DA5"/>
    <w:rsid w:val="01EA4B8A"/>
    <w:rsid w:val="01F9C352"/>
    <w:rsid w:val="01FF0E19"/>
    <w:rsid w:val="0206A6F0"/>
    <w:rsid w:val="02397BE3"/>
    <w:rsid w:val="023FE770"/>
    <w:rsid w:val="0255F81A"/>
    <w:rsid w:val="02596EBF"/>
    <w:rsid w:val="028538FF"/>
    <w:rsid w:val="02F105C1"/>
    <w:rsid w:val="02FB8582"/>
    <w:rsid w:val="030B1CEB"/>
    <w:rsid w:val="03117B1E"/>
    <w:rsid w:val="0320D89E"/>
    <w:rsid w:val="032E09E1"/>
    <w:rsid w:val="0332D3EA"/>
    <w:rsid w:val="0370BDC7"/>
    <w:rsid w:val="03861BEB"/>
    <w:rsid w:val="0396611E"/>
    <w:rsid w:val="039C08F1"/>
    <w:rsid w:val="03BCA105"/>
    <w:rsid w:val="03C7DAC6"/>
    <w:rsid w:val="03DF6BDF"/>
    <w:rsid w:val="0414227E"/>
    <w:rsid w:val="041FCB89"/>
    <w:rsid w:val="043293E3"/>
    <w:rsid w:val="044D358D"/>
    <w:rsid w:val="04555638"/>
    <w:rsid w:val="045F8CAB"/>
    <w:rsid w:val="0462BCB0"/>
    <w:rsid w:val="0483C605"/>
    <w:rsid w:val="04C845C9"/>
    <w:rsid w:val="04C8EFC5"/>
    <w:rsid w:val="04C984DF"/>
    <w:rsid w:val="04D8BC6E"/>
    <w:rsid w:val="04DFB450"/>
    <w:rsid w:val="05106974"/>
    <w:rsid w:val="05168C03"/>
    <w:rsid w:val="0529D09D"/>
    <w:rsid w:val="0547A1B1"/>
    <w:rsid w:val="05520213"/>
    <w:rsid w:val="055D9357"/>
    <w:rsid w:val="056FC798"/>
    <w:rsid w:val="058D0130"/>
    <w:rsid w:val="059833D6"/>
    <w:rsid w:val="059D2F92"/>
    <w:rsid w:val="05C02C7F"/>
    <w:rsid w:val="05C035B4"/>
    <w:rsid w:val="05CC6017"/>
    <w:rsid w:val="05D3AE45"/>
    <w:rsid w:val="05FFCB3F"/>
    <w:rsid w:val="0601E85D"/>
    <w:rsid w:val="06198B14"/>
    <w:rsid w:val="063A28BE"/>
    <w:rsid w:val="064430A8"/>
    <w:rsid w:val="064C94E3"/>
    <w:rsid w:val="0660759B"/>
    <w:rsid w:val="0664C026"/>
    <w:rsid w:val="066C0843"/>
    <w:rsid w:val="067EBA5E"/>
    <w:rsid w:val="068A17FD"/>
    <w:rsid w:val="069A57D6"/>
    <w:rsid w:val="06BA6E81"/>
    <w:rsid w:val="06C10AF2"/>
    <w:rsid w:val="06C5A0FE"/>
    <w:rsid w:val="06C643DB"/>
    <w:rsid w:val="06D3A9B3"/>
    <w:rsid w:val="06E977A7"/>
    <w:rsid w:val="06F6CC9A"/>
    <w:rsid w:val="07024DD3"/>
    <w:rsid w:val="07048B3B"/>
    <w:rsid w:val="0709293B"/>
    <w:rsid w:val="070BD0AF"/>
    <w:rsid w:val="07208093"/>
    <w:rsid w:val="0725FE2B"/>
    <w:rsid w:val="0744BF07"/>
    <w:rsid w:val="075094CD"/>
    <w:rsid w:val="076223FE"/>
    <w:rsid w:val="078B145E"/>
    <w:rsid w:val="079433F6"/>
    <w:rsid w:val="07A0DE9F"/>
    <w:rsid w:val="07BFC051"/>
    <w:rsid w:val="07D46588"/>
    <w:rsid w:val="07FC45FC"/>
    <w:rsid w:val="0816671F"/>
    <w:rsid w:val="082DE3AC"/>
    <w:rsid w:val="084CCB60"/>
    <w:rsid w:val="084E2CC5"/>
    <w:rsid w:val="0853CC2F"/>
    <w:rsid w:val="0862A0AE"/>
    <w:rsid w:val="086F7A14"/>
    <w:rsid w:val="0894E735"/>
    <w:rsid w:val="089B6DBB"/>
    <w:rsid w:val="08C03AF5"/>
    <w:rsid w:val="08C5C0A0"/>
    <w:rsid w:val="08CE6B44"/>
    <w:rsid w:val="08F7CD41"/>
    <w:rsid w:val="09178C84"/>
    <w:rsid w:val="0920A6B0"/>
    <w:rsid w:val="092A6BB1"/>
    <w:rsid w:val="095A1A72"/>
    <w:rsid w:val="097BD16A"/>
    <w:rsid w:val="097E93F1"/>
    <w:rsid w:val="0986D928"/>
    <w:rsid w:val="09B9F995"/>
    <w:rsid w:val="09C68872"/>
    <w:rsid w:val="09D5E7B1"/>
    <w:rsid w:val="09D894AA"/>
    <w:rsid w:val="0A056473"/>
    <w:rsid w:val="0A0B0D68"/>
    <w:rsid w:val="0A166A1D"/>
    <w:rsid w:val="0A35B2AB"/>
    <w:rsid w:val="0A7D9B10"/>
    <w:rsid w:val="0A7DF51F"/>
    <w:rsid w:val="0AA350FE"/>
    <w:rsid w:val="0AA694D4"/>
    <w:rsid w:val="0ADD48DB"/>
    <w:rsid w:val="0AEFC4C5"/>
    <w:rsid w:val="0AF57B94"/>
    <w:rsid w:val="0B33E6BE"/>
    <w:rsid w:val="0B9D6779"/>
    <w:rsid w:val="0BDE1F3B"/>
    <w:rsid w:val="0BF748E3"/>
    <w:rsid w:val="0C005105"/>
    <w:rsid w:val="0C039835"/>
    <w:rsid w:val="0C04E8A9"/>
    <w:rsid w:val="0C19F75C"/>
    <w:rsid w:val="0C1C7E0C"/>
    <w:rsid w:val="0C310FC5"/>
    <w:rsid w:val="0C5E8581"/>
    <w:rsid w:val="0C820E3E"/>
    <w:rsid w:val="0CCC982B"/>
    <w:rsid w:val="0CEA2CFE"/>
    <w:rsid w:val="0D1C51EF"/>
    <w:rsid w:val="0D34EBB7"/>
    <w:rsid w:val="0D3A0BAC"/>
    <w:rsid w:val="0D5C3E35"/>
    <w:rsid w:val="0D676D15"/>
    <w:rsid w:val="0D7088C7"/>
    <w:rsid w:val="0D867629"/>
    <w:rsid w:val="0D9CBC94"/>
    <w:rsid w:val="0DDE5B83"/>
    <w:rsid w:val="0E2D76F3"/>
    <w:rsid w:val="0E3CDDDE"/>
    <w:rsid w:val="0E5B7F44"/>
    <w:rsid w:val="0E99F995"/>
    <w:rsid w:val="0EAE8B16"/>
    <w:rsid w:val="0EC4A451"/>
    <w:rsid w:val="0EC647C7"/>
    <w:rsid w:val="0ED0BC18"/>
    <w:rsid w:val="0EE192E5"/>
    <w:rsid w:val="0EF98C52"/>
    <w:rsid w:val="0EFCAC9A"/>
    <w:rsid w:val="0F1E6B3E"/>
    <w:rsid w:val="0F461FB8"/>
    <w:rsid w:val="0F6574B3"/>
    <w:rsid w:val="0F88F0F1"/>
    <w:rsid w:val="0F8D8C15"/>
    <w:rsid w:val="0F8F7340"/>
    <w:rsid w:val="0FAB521F"/>
    <w:rsid w:val="0FB622EF"/>
    <w:rsid w:val="0FD8AE3F"/>
    <w:rsid w:val="0FF61AAC"/>
    <w:rsid w:val="1066970A"/>
    <w:rsid w:val="1080E2EB"/>
    <w:rsid w:val="10D97D29"/>
    <w:rsid w:val="11014514"/>
    <w:rsid w:val="110B95FA"/>
    <w:rsid w:val="11370833"/>
    <w:rsid w:val="116D2475"/>
    <w:rsid w:val="1184381F"/>
    <w:rsid w:val="119250A3"/>
    <w:rsid w:val="11A70D60"/>
    <w:rsid w:val="11BCD65E"/>
    <w:rsid w:val="11D8F31C"/>
    <w:rsid w:val="124063FB"/>
    <w:rsid w:val="1259E74C"/>
    <w:rsid w:val="126BFA4D"/>
    <w:rsid w:val="1286A7DC"/>
    <w:rsid w:val="12985435"/>
    <w:rsid w:val="12E155BF"/>
    <w:rsid w:val="12FFC043"/>
    <w:rsid w:val="13344B5B"/>
    <w:rsid w:val="13AD7C24"/>
    <w:rsid w:val="13BBCB9E"/>
    <w:rsid w:val="13C955C0"/>
    <w:rsid w:val="13E83B9B"/>
    <w:rsid w:val="13F5B7AD"/>
    <w:rsid w:val="13FF5269"/>
    <w:rsid w:val="141DDDC4"/>
    <w:rsid w:val="14352EA6"/>
    <w:rsid w:val="146B46DD"/>
    <w:rsid w:val="147AB620"/>
    <w:rsid w:val="14B33229"/>
    <w:rsid w:val="14B6D297"/>
    <w:rsid w:val="14D38D3E"/>
    <w:rsid w:val="14FEE0D7"/>
    <w:rsid w:val="15652621"/>
    <w:rsid w:val="158BFC85"/>
    <w:rsid w:val="159C244C"/>
    <w:rsid w:val="159C38DF"/>
    <w:rsid w:val="15B01769"/>
    <w:rsid w:val="15CC33AC"/>
    <w:rsid w:val="16084979"/>
    <w:rsid w:val="162F214E"/>
    <w:rsid w:val="1641BD0D"/>
    <w:rsid w:val="164DA83F"/>
    <w:rsid w:val="168ABD3B"/>
    <w:rsid w:val="16929F2E"/>
    <w:rsid w:val="169B3E3F"/>
    <w:rsid w:val="16A1AC3C"/>
    <w:rsid w:val="16A7673F"/>
    <w:rsid w:val="16AD7832"/>
    <w:rsid w:val="16B46AB9"/>
    <w:rsid w:val="16C81AA5"/>
    <w:rsid w:val="16E2CEA4"/>
    <w:rsid w:val="16EC1330"/>
    <w:rsid w:val="16F96C40"/>
    <w:rsid w:val="1718E45C"/>
    <w:rsid w:val="1726C724"/>
    <w:rsid w:val="176CCF68"/>
    <w:rsid w:val="177A0E30"/>
    <w:rsid w:val="177C3D5C"/>
    <w:rsid w:val="17815CC8"/>
    <w:rsid w:val="178AFF45"/>
    <w:rsid w:val="17A2F8B2"/>
    <w:rsid w:val="17DFB90B"/>
    <w:rsid w:val="1825E9F4"/>
    <w:rsid w:val="1872367F"/>
    <w:rsid w:val="18A6B26C"/>
    <w:rsid w:val="18D09BD7"/>
    <w:rsid w:val="18D1068D"/>
    <w:rsid w:val="18DC1AA2"/>
    <w:rsid w:val="18DFDFDC"/>
    <w:rsid w:val="18E586BB"/>
    <w:rsid w:val="18F14EE7"/>
    <w:rsid w:val="18FBA902"/>
    <w:rsid w:val="19219394"/>
    <w:rsid w:val="1932F082"/>
    <w:rsid w:val="19380B78"/>
    <w:rsid w:val="1975B48F"/>
    <w:rsid w:val="1999E2BA"/>
    <w:rsid w:val="19D8D76B"/>
    <w:rsid w:val="19FDFB0D"/>
    <w:rsid w:val="19FEB69F"/>
    <w:rsid w:val="1A013AC6"/>
    <w:rsid w:val="1A06BD74"/>
    <w:rsid w:val="1A1A0B97"/>
    <w:rsid w:val="1A5872A4"/>
    <w:rsid w:val="1A5F03A3"/>
    <w:rsid w:val="1A74F405"/>
    <w:rsid w:val="1A7AF08C"/>
    <w:rsid w:val="1AC3607E"/>
    <w:rsid w:val="1AD7C025"/>
    <w:rsid w:val="1ADA8861"/>
    <w:rsid w:val="1B41EFD2"/>
    <w:rsid w:val="1B4ECBC8"/>
    <w:rsid w:val="1B54368C"/>
    <w:rsid w:val="1B6B77BE"/>
    <w:rsid w:val="1BB01564"/>
    <w:rsid w:val="1BDD6C2F"/>
    <w:rsid w:val="1C24A51E"/>
    <w:rsid w:val="1C2A1DD3"/>
    <w:rsid w:val="1C4D7F53"/>
    <w:rsid w:val="1C68D83F"/>
    <w:rsid w:val="1C73E92C"/>
    <w:rsid w:val="1C7658C2"/>
    <w:rsid w:val="1C7711C3"/>
    <w:rsid w:val="1CAFCC84"/>
    <w:rsid w:val="1CE032BA"/>
    <w:rsid w:val="1CE28B82"/>
    <w:rsid w:val="1CF0173C"/>
    <w:rsid w:val="1CF0D216"/>
    <w:rsid w:val="1D0A7FC3"/>
    <w:rsid w:val="1D0B7BE2"/>
    <w:rsid w:val="1D14B0EE"/>
    <w:rsid w:val="1D3AEED0"/>
    <w:rsid w:val="1D3F0787"/>
    <w:rsid w:val="1D4B0F81"/>
    <w:rsid w:val="1D4BE5C5"/>
    <w:rsid w:val="1D6C9BFA"/>
    <w:rsid w:val="1D901366"/>
    <w:rsid w:val="1D932628"/>
    <w:rsid w:val="1DB350FF"/>
    <w:rsid w:val="1DDC10EC"/>
    <w:rsid w:val="1DF1296F"/>
    <w:rsid w:val="1E04A8A0"/>
    <w:rsid w:val="1E155E95"/>
    <w:rsid w:val="1E50FE60"/>
    <w:rsid w:val="1E5745B8"/>
    <w:rsid w:val="1E5D8A19"/>
    <w:rsid w:val="1E6014A3"/>
    <w:rsid w:val="1E706E15"/>
    <w:rsid w:val="1E711C2B"/>
    <w:rsid w:val="1E85FE0F"/>
    <w:rsid w:val="1E8BD74E"/>
    <w:rsid w:val="1E8CDFC6"/>
    <w:rsid w:val="1EA0F54C"/>
    <w:rsid w:val="1EBF7C9E"/>
    <w:rsid w:val="1EE6DFE2"/>
    <w:rsid w:val="1F043C9F"/>
    <w:rsid w:val="1F1ACCAE"/>
    <w:rsid w:val="1F1AFA28"/>
    <w:rsid w:val="1F31F75B"/>
    <w:rsid w:val="1F61EAAC"/>
    <w:rsid w:val="1F78EDB9"/>
    <w:rsid w:val="1F85B50F"/>
    <w:rsid w:val="1F8CEA5E"/>
    <w:rsid w:val="1FF4E719"/>
    <w:rsid w:val="2002EA9E"/>
    <w:rsid w:val="20156B8D"/>
    <w:rsid w:val="201C0585"/>
    <w:rsid w:val="201DB3FC"/>
    <w:rsid w:val="20340EDE"/>
    <w:rsid w:val="2039ACCF"/>
    <w:rsid w:val="203A4021"/>
    <w:rsid w:val="204C97E3"/>
    <w:rsid w:val="2057D65A"/>
    <w:rsid w:val="206604EA"/>
    <w:rsid w:val="2079AC56"/>
    <w:rsid w:val="2081C298"/>
    <w:rsid w:val="2082A70E"/>
    <w:rsid w:val="20989D49"/>
    <w:rsid w:val="20B49F5F"/>
    <w:rsid w:val="20B9AB17"/>
    <w:rsid w:val="20C7B428"/>
    <w:rsid w:val="20C7D0DB"/>
    <w:rsid w:val="20CDC7BC"/>
    <w:rsid w:val="20DC6548"/>
    <w:rsid w:val="20E97EED"/>
    <w:rsid w:val="21044E52"/>
    <w:rsid w:val="210DEF37"/>
    <w:rsid w:val="211E5A45"/>
    <w:rsid w:val="211EE888"/>
    <w:rsid w:val="21380711"/>
    <w:rsid w:val="214A82E6"/>
    <w:rsid w:val="214E3A24"/>
    <w:rsid w:val="21632567"/>
    <w:rsid w:val="21B21046"/>
    <w:rsid w:val="21B83764"/>
    <w:rsid w:val="21BD98E1"/>
    <w:rsid w:val="21C7523A"/>
    <w:rsid w:val="21EFFA23"/>
    <w:rsid w:val="21F71D60"/>
    <w:rsid w:val="21FEA868"/>
    <w:rsid w:val="220BC227"/>
    <w:rsid w:val="220CF490"/>
    <w:rsid w:val="221E776F"/>
    <w:rsid w:val="2220E316"/>
    <w:rsid w:val="22227401"/>
    <w:rsid w:val="2249E96D"/>
    <w:rsid w:val="2296356F"/>
    <w:rsid w:val="229FB84B"/>
    <w:rsid w:val="22B6727B"/>
    <w:rsid w:val="22C3349C"/>
    <w:rsid w:val="22CC3371"/>
    <w:rsid w:val="22CFABEB"/>
    <w:rsid w:val="22D3D772"/>
    <w:rsid w:val="22E77D1F"/>
    <w:rsid w:val="234EB16B"/>
    <w:rsid w:val="2351096D"/>
    <w:rsid w:val="235670DA"/>
    <w:rsid w:val="235D3453"/>
    <w:rsid w:val="235F58C0"/>
    <w:rsid w:val="2372CBC3"/>
    <w:rsid w:val="238CD7B6"/>
    <w:rsid w:val="23A6FC32"/>
    <w:rsid w:val="23B4E926"/>
    <w:rsid w:val="23BB2749"/>
    <w:rsid w:val="23FF54EA"/>
    <w:rsid w:val="2464A110"/>
    <w:rsid w:val="24834D80"/>
    <w:rsid w:val="248652D6"/>
    <w:rsid w:val="248F6472"/>
    <w:rsid w:val="24C3832F"/>
    <w:rsid w:val="24C6DAB7"/>
    <w:rsid w:val="24EE1362"/>
    <w:rsid w:val="24F53F93"/>
    <w:rsid w:val="252EBE22"/>
    <w:rsid w:val="25371A5E"/>
    <w:rsid w:val="2538D6EA"/>
    <w:rsid w:val="25470C86"/>
    <w:rsid w:val="256E915F"/>
    <w:rsid w:val="25711453"/>
    <w:rsid w:val="25728EFA"/>
    <w:rsid w:val="2575927A"/>
    <w:rsid w:val="25818A2F"/>
    <w:rsid w:val="2588D77C"/>
    <w:rsid w:val="259FBCEF"/>
    <w:rsid w:val="25BA4A2F"/>
    <w:rsid w:val="25CB8764"/>
    <w:rsid w:val="25D7BF75"/>
    <w:rsid w:val="25EF99DE"/>
    <w:rsid w:val="25F9F979"/>
    <w:rsid w:val="25FB85A1"/>
    <w:rsid w:val="260958B8"/>
    <w:rsid w:val="260C3356"/>
    <w:rsid w:val="260D0BCB"/>
    <w:rsid w:val="262C1CBB"/>
    <w:rsid w:val="265DA7E3"/>
    <w:rsid w:val="265F5390"/>
    <w:rsid w:val="26730EA2"/>
    <w:rsid w:val="26778A4C"/>
    <w:rsid w:val="268F998C"/>
    <w:rsid w:val="2696F982"/>
    <w:rsid w:val="26D453A4"/>
    <w:rsid w:val="26DD2120"/>
    <w:rsid w:val="26EA53B8"/>
    <w:rsid w:val="26F45824"/>
    <w:rsid w:val="2713B028"/>
    <w:rsid w:val="2720FBC6"/>
    <w:rsid w:val="27226BF7"/>
    <w:rsid w:val="273181E6"/>
    <w:rsid w:val="2745DE36"/>
    <w:rsid w:val="275B8851"/>
    <w:rsid w:val="27A52919"/>
    <w:rsid w:val="27B2D73B"/>
    <w:rsid w:val="27B867C1"/>
    <w:rsid w:val="27C7ED1C"/>
    <w:rsid w:val="2812E4EF"/>
    <w:rsid w:val="281E16CF"/>
    <w:rsid w:val="28202955"/>
    <w:rsid w:val="28339B14"/>
    <w:rsid w:val="285F3BA7"/>
    <w:rsid w:val="286048D9"/>
    <w:rsid w:val="28823ABC"/>
    <w:rsid w:val="288D45E9"/>
    <w:rsid w:val="28BF8203"/>
    <w:rsid w:val="28D61F11"/>
    <w:rsid w:val="28EEA55E"/>
    <w:rsid w:val="28F748B6"/>
    <w:rsid w:val="290B892E"/>
    <w:rsid w:val="2919011C"/>
    <w:rsid w:val="2925C44C"/>
    <w:rsid w:val="292A6849"/>
    <w:rsid w:val="29319A3B"/>
    <w:rsid w:val="2954DBCA"/>
    <w:rsid w:val="29946AE2"/>
    <w:rsid w:val="29ABE754"/>
    <w:rsid w:val="29C114F6"/>
    <w:rsid w:val="29F3BED3"/>
    <w:rsid w:val="29F7DE68"/>
    <w:rsid w:val="29F8AAF6"/>
    <w:rsid w:val="2A09B6F9"/>
    <w:rsid w:val="2A2713E6"/>
    <w:rsid w:val="2A2BEF6E"/>
    <w:rsid w:val="2A3D7F71"/>
    <w:rsid w:val="2A48E2A1"/>
    <w:rsid w:val="2A6E966E"/>
    <w:rsid w:val="2A704EE5"/>
    <w:rsid w:val="2A7492F5"/>
    <w:rsid w:val="2A89B11F"/>
    <w:rsid w:val="2AC13B64"/>
    <w:rsid w:val="2AD19464"/>
    <w:rsid w:val="2AD62701"/>
    <w:rsid w:val="2AE07CEE"/>
    <w:rsid w:val="2AF9CC89"/>
    <w:rsid w:val="2AFF8DDE"/>
    <w:rsid w:val="2B042D1F"/>
    <w:rsid w:val="2B445F4E"/>
    <w:rsid w:val="2B518108"/>
    <w:rsid w:val="2B7247DC"/>
    <w:rsid w:val="2BAE32A4"/>
    <w:rsid w:val="2BFE0BD8"/>
    <w:rsid w:val="2C13320D"/>
    <w:rsid w:val="2C1D62B8"/>
    <w:rsid w:val="2C2F8625"/>
    <w:rsid w:val="2C4700F9"/>
    <w:rsid w:val="2C52DC9D"/>
    <w:rsid w:val="2C5EC74C"/>
    <w:rsid w:val="2C5F71DF"/>
    <w:rsid w:val="2CCC1DE7"/>
    <w:rsid w:val="2CF85FB7"/>
    <w:rsid w:val="2D066F96"/>
    <w:rsid w:val="2D1D5FB9"/>
    <w:rsid w:val="2D2E897D"/>
    <w:rsid w:val="2D3AF4FC"/>
    <w:rsid w:val="2D4A714B"/>
    <w:rsid w:val="2D4F5C61"/>
    <w:rsid w:val="2D5045CE"/>
    <w:rsid w:val="2D5AF602"/>
    <w:rsid w:val="2D6375E8"/>
    <w:rsid w:val="2D67DB44"/>
    <w:rsid w:val="2DC4B009"/>
    <w:rsid w:val="2DD6BA07"/>
    <w:rsid w:val="2DE4B10F"/>
    <w:rsid w:val="2E387BEA"/>
    <w:rsid w:val="2E509AF1"/>
    <w:rsid w:val="2E5AE350"/>
    <w:rsid w:val="2E837549"/>
    <w:rsid w:val="2E9C21D9"/>
    <w:rsid w:val="2EBC780B"/>
    <w:rsid w:val="2EBF8AA6"/>
    <w:rsid w:val="2F04F8CB"/>
    <w:rsid w:val="2F06EA0D"/>
    <w:rsid w:val="2F456095"/>
    <w:rsid w:val="2FAF9B1E"/>
    <w:rsid w:val="2FDDD551"/>
    <w:rsid w:val="30150DEA"/>
    <w:rsid w:val="3022B5BB"/>
    <w:rsid w:val="3026B763"/>
    <w:rsid w:val="304F7750"/>
    <w:rsid w:val="30967404"/>
    <w:rsid w:val="3099C6F7"/>
    <w:rsid w:val="309F3247"/>
    <w:rsid w:val="30A5BEC3"/>
    <w:rsid w:val="30D960B5"/>
    <w:rsid w:val="30F71DB9"/>
    <w:rsid w:val="31264DC0"/>
    <w:rsid w:val="312A3EC5"/>
    <w:rsid w:val="31307CE8"/>
    <w:rsid w:val="3133860D"/>
    <w:rsid w:val="3137821C"/>
    <w:rsid w:val="316D000D"/>
    <w:rsid w:val="3173656E"/>
    <w:rsid w:val="317FC777"/>
    <w:rsid w:val="31A8173B"/>
    <w:rsid w:val="31E18FDB"/>
    <w:rsid w:val="31E72A19"/>
    <w:rsid w:val="3206DE3B"/>
    <w:rsid w:val="320BEF89"/>
    <w:rsid w:val="3211AED6"/>
    <w:rsid w:val="32179CA8"/>
    <w:rsid w:val="321A35A8"/>
    <w:rsid w:val="321BE250"/>
    <w:rsid w:val="3243E7A4"/>
    <w:rsid w:val="3254BF8B"/>
    <w:rsid w:val="3273FC07"/>
    <w:rsid w:val="3290E20F"/>
    <w:rsid w:val="32A0D800"/>
    <w:rsid w:val="32A2CEA6"/>
    <w:rsid w:val="32E7DBC0"/>
    <w:rsid w:val="330F35CF"/>
    <w:rsid w:val="330F3F04"/>
    <w:rsid w:val="33346789"/>
    <w:rsid w:val="334F166C"/>
    <w:rsid w:val="335050E0"/>
    <w:rsid w:val="335BF460"/>
    <w:rsid w:val="335E5825"/>
    <w:rsid w:val="33FC3153"/>
    <w:rsid w:val="342F4573"/>
    <w:rsid w:val="3439E442"/>
    <w:rsid w:val="3450F9D5"/>
    <w:rsid w:val="34546BF3"/>
    <w:rsid w:val="346F22DE"/>
    <w:rsid w:val="34856D71"/>
    <w:rsid w:val="3491E708"/>
    <w:rsid w:val="34A29891"/>
    <w:rsid w:val="34D1E414"/>
    <w:rsid w:val="34FE9BD3"/>
    <w:rsid w:val="350D1406"/>
    <w:rsid w:val="353FAD9A"/>
    <w:rsid w:val="35DE60C1"/>
    <w:rsid w:val="35EDE33F"/>
    <w:rsid w:val="36065425"/>
    <w:rsid w:val="362A44A6"/>
    <w:rsid w:val="36850A0B"/>
    <w:rsid w:val="36CA12EB"/>
    <w:rsid w:val="37121E85"/>
    <w:rsid w:val="371403FD"/>
    <w:rsid w:val="373063E2"/>
    <w:rsid w:val="37478FEF"/>
    <w:rsid w:val="37586000"/>
    <w:rsid w:val="37994818"/>
    <w:rsid w:val="37C987CA"/>
    <w:rsid w:val="37CD5203"/>
    <w:rsid w:val="37F4C50B"/>
    <w:rsid w:val="381C8CC9"/>
    <w:rsid w:val="382490D4"/>
    <w:rsid w:val="38255BCD"/>
    <w:rsid w:val="384AF1A5"/>
    <w:rsid w:val="38979B56"/>
    <w:rsid w:val="38B1EA74"/>
    <w:rsid w:val="39080EBB"/>
    <w:rsid w:val="3912102A"/>
    <w:rsid w:val="3944DE78"/>
    <w:rsid w:val="394FAB8B"/>
    <w:rsid w:val="39571D44"/>
    <w:rsid w:val="3962BDDD"/>
    <w:rsid w:val="3973203F"/>
    <w:rsid w:val="398AC8E6"/>
    <w:rsid w:val="39917892"/>
    <w:rsid w:val="399FBE46"/>
    <w:rsid w:val="39D4318A"/>
    <w:rsid w:val="39E32A9B"/>
    <w:rsid w:val="39F65996"/>
    <w:rsid w:val="3A042564"/>
    <w:rsid w:val="3A1A1A66"/>
    <w:rsid w:val="3A29139D"/>
    <w:rsid w:val="3A2C71CD"/>
    <w:rsid w:val="3A34530F"/>
    <w:rsid w:val="3A46783E"/>
    <w:rsid w:val="3A4C38C3"/>
    <w:rsid w:val="3A5DFEB9"/>
    <w:rsid w:val="3AA0C4E4"/>
    <w:rsid w:val="3AAF7422"/>
    <w:rsid w:val="3AE05E38"/>
    <w:rsid w:val="3AF3E5A7"/>
    <w:rsid w:val="3AF50EB9"/>
    <w:rsid w:val="3B26DD31"/>
    <w:rsid w:val="3B45F420"/>
    <w:rsid w:val="3B67D673"/>
    <w:rsid w:val="3B6E3D58"/>
    <w:rsid w:val="3B77E20D"/>
    <w:rsid w:val="3B89662D"/>
    <w:rsid w:val="3B8EF70C"/>
    <w:rsid w:val="3B9BEEF8"/>
    <w:rsid w:val="3BA28E8A"/>
    <w:rsid w:val="3BB5FAEB"/>
    <w:rsid w:val="3BC8422E"/>
    <w:rsid w:val="3BCB7B6A"/>
    <w:rsid w:val="3BDAD2F9"/>
    <w:rsid w:val="3C01B5F0"/>
    <w:rsid w:val="3C1B6158"/>
    <w:rsid w:val="3C37D59D"/>
    <w:rsid w:val="3C3D6FDB"/>
    <w:rsid w:val="3C4200A8"/>
    <w:rsid w:val="3C519E72"/>
    <w:rsid w:val="3C5C212E"/>
    <w:rsid w:val="3C677FE5"/>
    <w:rsid w:val="3C89EEAE"/>
    <w:rsid w:val="3C9A5E9F"/>
    <w:rsid w:val="3CB226D3"/>
    <w:rsid w:val="3CB61815"/>
    <w:rsid w:val="3CBB3040"/>
    <w:rsid w:val="3CBE059B"/>
    <w:rsid w:val="3CD718AD"/>
    <w:rsid w:val="3CF3F75A"/>
    <w:rsid w:val="3D25368E"/>
    <w:rsid w:val="3D2ECD51"/>
    <w:rsid w:val="3D37BF59"/>
    <w:rsid w:val="3D680406"/>
    <w:rsid w:val="3D7B1462"/>
    <w:rsid w:val="3D801ADF"/>
    <w:rsid w:val="3D87607B"/>
    <w:rsid w:val="3D8C1C9F"/>
    <w:rsid w:val="3DC1FFD0"/>
    <w:rsid w:val="3DDEE54E"/>
    <w:rsid w:val="3DED6ED3"/>
    <w:rsid w:val="3DFCDCC7"/>
    <w:rsid w:val="3E0E8458"/>
    <w:rsid w:val="3E195390"/>
    <w:rsid w:val="3E484116"/>
    <w:rsid w:val="3E5700A1"/>
    <w:rsid w:val="3E5A5F83"/>
    <w:rsid w:val="3E68F0E6"/>
    <w:rsid w:val="3E88CBBC"/>
    <w:rsid w:val="3EB8BCC1"/>
    <w:rsid w:val="3ED206AE"/>
    <w:rsid w:val="3EED9BAD"/>
    <w:rsid w:val="3EFDAD49"/>
    <w:rsid w:val="3F01E36A"/>
    <w:rsid w:val="3F414ED0"/>
    <w:rsid w:val="3F5DD031"/>
    <w:rsid w:val="3F788236"/>
    <w:rsid w:val="3F7C0109"/>
    <w:rsid w:val="3F93F659"/>
    <w:rsid w:val="3F942D47"/>
    <w:rsid w:val="3FA6685A"/>
    <w:rsid w:val="3FAD366B"/>
    <w:rsid w:val="3FB7436D"/>
    <w:rsid w:val="3FE4F92A"/>
    <w:rsid w:val="40494C8A"/>
    <w:rsid w:val="4056038A"/>
    <w:rsid w:val="405CD750"/>
    <w:rsid w:val="406ECFBD"/>
    <w:rsid w:val="406F601B"/>
    <w:rsid w:val="4073553D"/>
    <w:rsid w:val="4085CD97"/>
    <w:rsid w:val="409B0E95"/>
    <w:rsid w:val="411AFE31"/>
    <w:rsid w:val="412555D7"/>
    <w:rsid w:val="41347D89"/>
    <w:rsid w:val="418DC6CD"/>
    <w:rsid w:val="418F290E"/>
    <w:rsid w:val="41BB8189"/>
    <w:rsid w:val="41DF9162"/>
    <w:rsid w:val="41F1D3EB"/>
    <w:rsid w:val="421564B8"/>
    <w:rsid w:val="421DF10B"/>
    <w:rsid w:val="426E4635"/>
    <w:rsid w:val="427E9146"/>
    <w:rsid w:val="42860CD1"/>
    <w:rsid w:val="42863FA2"/>
    <w:rsid w:val="42936D57"/>
    <w:rsid w:val="429E09A5"/>
    <w:rsid w:val="42CE6057"/>
    <w:rsid w:val="42E438D5"/>
    <w:rsid w:val="42FDFF8A"/>
    <w:rsid w:val="4327F41C"/>
    <w:rsid w:val="43759B96"/>
    <w:rsid w:val="43FB38A4"/>
    <w:rsid w:val="43FB6B75"/>
    <w:rsid w:val="440C8646"/>
    <w:rsid w:val="44194469"/>
    <w:rsid w:val="441EF94B"/>
    <w:rsid w:val="44C5678F"/>
    <w:rsid w:val="44E9D193"/>
    <w:rsid w:val="44EE493A"/>
    <w:rsid w:val="4509DF2B"/>
    <w:rsid w:val="4553366E"/>
    <w:rsid w:val="456F2474"/>
    <w:rsid w:val="4577451F"/>
    <w:rsid w:val="45781F2C"/>
    <w:rsid w:val="45B09054"/>
    <w:rsid w:val="45B5D1CE"/>
    <w:rsid w:val="45C56F89"/>
    <w:rsid w:val="45C99202"/>
    <w:rsid w:val="45D2B369"/>
    <w:rsid w:val="45D68BE5"/>
    <w:rsid w:val="45FAAB55"/>
    <w:rsid w:val="4609FA90"/>
    <w:rsid w:val="46246158"/>
    <w:rsid w:val="462E7D0F"/>
    <w:rsid w:val="46331C1A"/>
    <w:rsid w:val="468A28DF"/>
    <w:rsid w:val="4698DDE2"/>
    <w:rsid w:val="46A20775"/>
    <w:rsid w:val="46D2BAAB"/>
    <w:rsid w:val="46EA7D43"/>
    <w:rsid w:val="46FDEE40"/>
    <w:rsid w:val="470AE828"/>
    <w:rsid w:val="470DD4C8"/>
    <w:rsid w:val="47131580"/>
    <w:rsid w:val="47182058"/>
    <w:rsid w:val="47182213"/>
    <w:rsid w:val="474A27A0"/>
    <w:rsid w:val="475C3FA7"/>
    <w:rsid w:val="4784708D"/>
    <w:rsid w:val="47945B84"/>
    <w:rsid w:val="47A70D79"/>
    <w:rsid w:val="47CE6378"/>
    <w:rsid w:val="47E0A94B"/>
    <w:rsid w:val="47F9C6DB"/>
    <w:rsid w:val="47FB168E"/>
    <w:rsid w:val="480057BD"/>
    <w:rsid w:val="481BD27E"/>
    <w:rsid w:val="486F74EB"/>
    <w:rsid w:val="48762517"/>
    <w:rsid w:val="487A7200"/>
    <w:rsid w:val="48A9C109"/>
    <w:rsid w:val="48B9E6F3"/>
    <w:rsid w:val="48E038F8"/>
    <w:rsid w:val="48F97322"/>
    <w:rsid w:val="4938AF79"/>
    <w:rsid w:val="4996E6EF"/>
    <w:rsid w:val="4998D8B2"/>
    <w:rsid w:val="49D48250"/>
    <w:rsid w:val="49DAF1F8"/>
    <w:rsid w:val="49E3BD73"/>
    <w:rsid w:val="49EBAAF9"/>
    <w:rsid w:val="49F076AA"/>
    <w:rsid w:val="49F4F010"/>
    <w:rsid w:val="4A146AE6"/>
    <w:rsid w:val="4A164261"/>
    <w:rsid w:val="4A2F3727"/>
    <w:rsid w:val="4A526C15"/>
    <w:rsid w:val="4A5EB8B8"/>
    <w:rsid w:val="4A6AE753"/>
    <w:rsid w:val="4A6F8FA8"/>
    <w:rsid w:val="4A8556DF"/>
    <w:rsid w:val="4AAB96C6"/>
    <w:rsid w:val="4AB3D00E"/>
    <w:rsid w:val="4ACBF1DB"/>
    <w:rsid w:val="4AD3A51A"/>
    <w:rsid w:val="4ADE621D"/>
    <w:rsid w:val="4AEFE912"/>
    <w:rsid w:val="4AF68202"/>
    <w:rsid w:val="4B1DB9C9"/>
    <w:rsid w:val="4B24EAE2"/>
    <w:rsid w:val="4B26D779"/>
    <w:rsid w:val="4B5F9EDC"/>
    <w:rsid w:val="4B643DC1"/>
    <w:rsid w:val="4B6F5D0D"/>
    <w:rsid w:val="4B877B5A"/>
    <w:rsid w:val="4B92B257"/>
    <w:rsid w:val="4B93DA7B"/>
    <w:rsid w:val="4BB3CCD1"/>
    <w:rsid w:val="4BCAB05D"/>
    <w:rsid w:val="4BD625D9"/>
    <w:rsid w:val="4BF643F9"/>
    <w:rsid w:val="4C15ACF8"/>
    <w:rsid w:val="4C16E479"/>
    <w:rsid w:val="4C212740"/>
    <w:rsid w:val="4C299F78"/>
    <w:rsid w:val="4C2AFE77"/>
    <w:rsid w:val="4C2BC38E"/>
    <w:rsid w:val="4C707A49"/>
    <w:rsid w:val="4C87E7F0"/>
    <w:rsid w:val="4C98AB9B"/>
    <w:rsid w:val="4CCE87B1"/>
    <w:rsid w:val="4CD7A514"/>
    <w:rsid w:val="4CD8691D"/>
    <w:rsid w:val="4CDACF72"/>
    <w:rsid w:val="4D095015"/>
    <w:rsid w:val="4D0B2D6E"/>
    <w:rsid w:val="4D19CF5F"/>
    <w:rsid w:val="4D214982"/>
    <w:rsid w:val="4D2AA749"/>
    <w:rsid w:val="4D75AA48"/>
    <w:rsid w:val="4D7E53AC"/>
    <w:rsid w:val="4DB13090"/>
    <w:rsid w:val="4DEDE16E"/>
    <w:rsid w:val="4E17FB9F"/>
    <w:rsid w:val="4E304668"/>
    <w:rsid w:val="4E36D800"/>
    <w:rsid w:val="4E70D93F"/>
    <w:rsid w:val="4E7D6286"/>
    <w:rsid w:val="4E863389"/>
    <w:rsid w:val="4E967555"/>
    <w:rsid w:val="4E9B3AB2"/>
    <w:rsid w:val="4EDB6C44"/>
    <w:rsid w:val="4F26A9B1"/>
    <w:rsid w:val="4F55A815"/>
    <w:rsid w:val="4F664713"/>
    <w:rsid w:val="4FB1D340"/>
    <w:rsid w:val="4FB813AB"/>
    <w:rsid w:val="4FC014E2"/>
    <w:rsid w:val="4FC2CFE8"/>
    <w:rsid w:val="4FC44E1A"/>
    <w:rsid w:val="4FE0F973"/>
    <w:rsid w:val="500954B9"/>
    <w:rsid w:val="501007BC"/>
    <w:rsid w:val="5037AEE4"/>
    <w:rsid w:val="50D32023"/>
    <w:rsid w:val="50F342FB"/>
    <w:rsid w:val="5117B1E2"/>
    <w:rsid w:val="511A91D0"/>
    <w:rsid w:val="51220B02"/>
    <w:rsid w:val="514A5737"/>
    <w:rsid w:val="514C9B29"/>
    <w:rsid w:val="5188F437"/>
    <w:rsid w:val="51A1F8D4"/>
    <w:rsid w:val="51A4A574"/>
    <w:rsid w:val="51AA7AA5"/>
    <w:rsid w:val="51CE56B6"/>
    <w:rsid w:val="51D37F45"/>
    <w:rsid w:val="51E06979"/>
    <w:rsid w:val="51F52947"/>
    <w:rsid w:val="5202305B"/>
    <w:rsid w:val="5215CDF5"/>
    <w:rsid w:val="5239E295"/>
    <w:rsid w:val="52419387"/>
    <w:rsid w:val="5246FAF4"/>
    <w:rsid w:val="527B8CB3"/>
    <w:rsid w:val="52802B5B"/>
    <w:rsid w:val="52873D21"/>
    <w:rsid w:val="52A8CC44"/>
    <w:rsid w:val="52CE3D3C"/>
    <w:rsid w:val="52D703C0"/>
    <w:rsid w:val="52D8A387"/>
    <w:rsid w:val="52E0857A"/>
    <w:rsid w:val="52E86B8A"/>
    <w:rsid w:val="532B2205"/>
    <w:rsid w:val="53326BBA"/>
    <w:rsid w:val="533AAB3C"/>
    <w:rsid w:val="5354D315"/>
    <w:rsid w:val="5376F36A"/>
    <w:rsid w:val="537B799F"/>
    <w:rsid w:val="537E3093"/>
    <w:rsid w:val="53BBEA59"/>
    <w:rsid w:val="53CEB312"/>
    <w:rsid w:val="53F8C0F1"/>
    <w:rsid w:val="5402C607"/>
    <w:rsid w:val="5410E03F"/>
    <w:rsid w:val="54184242"/>
    <w:rsid w:val="541E057F"/>
    <w:rsid w:val="5426459E"/>
    <w:rsid w:val="54319DDE"/>
    <w:rsid w:val="54391552"/>
    <w:rsid w:val="5449CB38"/>
    <w:rsid w:val="544D1C02"/>
    <w:rsid w:val="546138A7"/>
    <w:rsid w:val="5471ABAC"/>
    <w:rsid w:val="5472D421"/>
    <w:rsid w:val="547E62AC"/>
    <w:rsid w:val="54843BEB"/>
    <w:rsid w:val="54858C64"/>
    <w:rsid w:val="54AF8513"/>
    <w:rsid w:val="54D99996"/>
    <w:rsid w:val="5527A168"/>
    <w:rsid w:val="557C80F6"/>
    <w:rsid w:val="559DEB31"/>
    <w:rsid w:val="55A840FA"/>
    <w:rsid w:val="55D79C5C"/>
    <w:rsid w:val="55F2EE07"/>
    <w:rsid w:val="55F49D35"/>
    <w:rsid w:val="560FACD1"/>
    <w:rsid w:val="562114C4"/>
    <w:rsid w:val="56637A3C"/>
    <w:rsid w:val="566957C1"/>
    <w:rsid w:val="5671628A"/>
    <w:rsid w:val="568023D6"/>
    <w:rsid w:val="569E2D3B"/>
    <w:rsid w:val="56A57E04"/>
    <w:rsid w:val="56C8BB2D"/>
    <w:rsid w:val="56CF5646"/>
    <w:rsid w:val="56D435EB"/>
    <w:rsid w:val="56D75281"/>
    <w:rsid w:val="56E9106D"/>
    <w:rsid w:val="571F3B6F"/>
    <w:rsid w:val="5729BF26"/>
    <w:rsid w:val="5731FF45"/>
    <w:rsid w:val="573863CC"/>
    <w:rsid w:val="57511035"/>
    <w:rsid w:val="57732DEA"/>
    <w:rsid w:val="57A1AE5F"/>
    <w:rsid w:val="57E91D76"/>
    <w:rsid w:val="5817BB85"/>
    <w:rsid w:val="5851A953"/>
    <w:rsid w:val="5891DDF9"/>
    <w:rsid w:val="589C7872"/>
    <w:rsid w:val="58AF9FA0"/>
    <w:rsid w:val="58BABD54"/>
    <w:rsid w:val="58DFE1BC"/>
    <w:rsid w:val="5906EF0E"/>
    <w:rsid w:val="593F9146"/>
    <w:rsid w:val="5940CFD7"/>
    <w:rsid w:val="59566756"/>
    <w:rsid w:val="596BC097"/>
    <w:rsid w:val="597306AD"/>
    <w:rsid w:val="5985E466"/>
    <w:rsid w:val="59863872"/>
    <w:rsid w:val="5990AA1B"/>
    <w:rsid w:val="59B4F83F"/>
    <w:rsid w:val="59B51287"/>
    <w:rsid w:val="59FDB60E"/>
    <w:rsid w:val="5A0C45D8"/>
    <w:rsid w:val="5A317F1C"/>
    <w:rsid w:val="5A437E3F"/>
    <w:rsid w:val="5A4C6BB3"/>
    <w:rsid w:val="5A69A007"/>
    <w:rsid w:val="5A6D9F2F"/>
    <w:rsid w:val="5A7F45A2"/>
    <w:rsid w:val="5A9A1AA9"/>
    <w:rsid w:val="5A9F7C24"/>
    <w:rsid w:val="5AB45DAD"/>
    <w:rsid w:val="5AD3056B"/>
    <w:rsid w:val="5ADA7F7C"/>
    <w:rsid w:val="5AE0ED30"/>
    <w:rsid w:val="5AF477F6"/>
    <w:rsid w:val="5B585F12"/>
    <w:rsid w:val="5B747F88"/>
    <w:rsid w:val="5B9D7468"/>
    <w:rsid w:val="5B9EDB0A"/>
    <w:rsid w:val="5BAA3BDC"/>
    <w:rsid w:val="5BAAC3A4"/>
    <w:rsid w:val="5BC45350"/>
    <w:rsid w:val="5BC6AEB2"/>
    <w:rsid w:val="5BCE1805"/>
    <w:rsid w:val="5BD63DDC"/>
    <w:rsid w:val="5C1EE17B"/>
    <w:rsid w:val="5C1FCD35"/>
    <w:rsid w:val="5C2CCF8F"/>
    <w:rsid w:val="5C3E8FD0"/>
    <w:rsid w:val="5C5113DF"/>
    <w:rsid w:val="5CA682D2"/>
    <w:rsid w:val="5CBE6F8A"/>
    <w:rsid w:val="5CCCADF1"/>
    <w:rsid w:val="5CF1D44D"/>
    <w:rsid w:val="5D3556D0"/>
    <w:rsid w:val="5D396F85"/>
    <w:rsid w:val="5D542C16"/>
    <w:rsid w:val="5D58809C"/>
    <w:rsid w:val="5D7B50E2"/>
    <w:rsid w:val="5D8027C2"/>
    <w:rsid w:val="5D846559"/>
    <w:rsid w:val="5D899152"/>
    <w:rsid w:val="5D8F9BCB"/>
    <w:rsid w:val="5DA7FD9B"/>
    <w:rsid w:val="5DB5F6EB"/>
    <w:rsid w:val="5DDC9742"/>
    <w:rsid w:val="5E0637C3"/>
    <w:rsid w:val="5E168604"/>
    <w:rsid w:val="5E2C18B8"/>
    <w:rsid w:val="5E3CAD62"/>
    <w:rsid w:val="5E47712F"/>
    <w:rsid w:val="5E4C9D2C"/>
    <w:rsid w:val="5E4E3F10"/>
    <w:rsid w:val="5E5E22EC"/>
    <w:rsid w:val="5EAEF9FB"/>
    <w:rsid w:val="5EB2024D"/>
    <w:rsid w:val="5EF5E494"/>
    <w:rsid w:val="5F0EF924"/>
    <w:rsid w:val="5F1D9171"/>
    <w:rsid w:val="5F55CBAB"/>
    <w:rsid w:val="5F6D83B9"/>
    <w:rsid w:val="5FB20E64"/>
    <w:rsid w:val="5FD44A00"/>
    <w:rsid w:val="5FE341DE"/>
    <w:rsid w:val="5FE67369"/>
    <w:rsid w:val="600560C4"/>
    <w:rsid w:val="601AFEBC"/>
    <w:rsid w:val="6020FBA4"/>
    <w:rsid w:val="602512C1"/>
    <w:rsid w:val="6031814E"/>
    <w:rsid w:val="6034E5E5"/>
    <w:rsid w:val="6037F7E3"/>
    <w:rsid w:val="60635B67"/>
    <w:rsid w:val="6069B1FF"/>
    <w:rsid w:val="606CF792"/>
    <w:rsid w:val="6077EDC3"/>
    <w:rsid w:val="6091B4F5"/>
    <w:rsid w:val="609CD25E"/>
    <w:rsid w:val="60A18928"/>
    <w:rsid w:val="60A2271B"/>
    <w:rsid w:val="60A9C272"/>
    <w:rsid w:val="610B1BA8"/>
    <w:rsid w:val="610C9F3B"/>
    <w:rsid w:val="610CD6EF"/>
    <w:rsid w:val="61286D44"/>
    <w:rsid w:val="613969EC"/>
    <w:rsid w:val="6149A6E5"/>
    <w:rsid w:val="615709F0"/>
    <w:rsid w:val="6163B97A"/>
    <w:rsid w:val="616D1E74"/>
    <w:rsid w:val="618953B9"/>
    <w:rsid w:val="61DFE3C3"/>
    <w:rsid w:val="61E75568"/>
    <w:rsid w:val="61EB9863"/>
    <w:rsid w:val="624EEF35"/>
    <w:rsid w:val="626FA680"/>
    <w:rsid w:val="62743CFF"/>
    <w:rsid w:val="627F308B"/>
    <w:rsid w:val="62A44B40"/>
    <w:rsid w:val="62E6434E"/>
    <w:rsid w:val="62F49D60"/>
    <w:rsid w:val="62F82DB2"/>
    <w:rsid w:val="62FBCEBF"/>
    <w:rsid w:val="6303A8C3"/>
    <w:rsid w:val="631481DB"/>
    <w:rsid w:val="632B7A62"/>
    <w:rsid w:val="6342D5E8"/>
    <w:rsid w:val="639A2490"/>
    <w:rsid w:val="639BFA09"/>
    <w:rsid w:val="63BAA679"/>
    <w:rsid w:val="63C04B76"/>
    <w:rsid w:val="63E68558"/>
    <w:rsid w:val="64342949"/>
    <w:rsid w:val="643ACF56"/>
    <w:rsid w:val="645D6233"/>
    <w:rsid w:val="64862C2F"/>
    <w:rsid w:val="64881EED"/>
    <w:rsid w:val="64906DC1"/>
    <w:rsid w:val="64AC0B8C"/>
    <w:rsid w:val="64B52B24"/>
    <w:rsid w:val="64E223C3"/>
    <w:rsid w:val="6501B627"/>
    <w:rsid w:val="6531DBD2"/>
    <w:rsid w:val="653636D9"/>
    <w:rsid w:val="654A6A24"/>
    <w:rsid w:val="655BE3FC"/>
    <w:rsid w:val="658CDCF0"/>
    <w:rsid w:val="6596D7E4"/>
    <w:rsid w:val="65C71FB5"/>
    <w:rsid w:val="660A9E49"/>
    <w:rsid w:val="66151EE7"/>
    <w:rsid w:val="662C3E22"/>
    <w:rsid w:val="6638D0CB"/>
    <w:rsid w:val="667A0A23"/>
    <w:rsid w:val="668614CF"/>
    <w:rsid w:val="66F2473B"/>
    <w:rsid w:val="66F984C0"/>
    <w:rsid w:val="66FE83F2"/>
    <w:rsid w:val="6710CAAC"/>
    <w:rsid w:val="67121B25"/>
    <w:rsid w:val="6722A362"/>
    <w:rsid w:val="672B4382"/>
    <w:rsid w:val="67753DC0"/>
    <w:rsid w:val="6782F1EE"/>
    <w:rsid w:val="6797AEC8"/>
    <w:rsid w:val="6799A5AC"/>
    <w:rsid w:val="67BAEC61"/>
    <w:rsid w:val="67C032E4"/>
    <w:rsid w:val="67C80E83"/>
    <w:rsid w:val="67CA83F1"/>
    <w:rsid w:val="67CD5D5B"/>
    <w:rsid w:val="67E3F1A9"/>
    <w:rsid w:val="67ECCBE6"/>
    <w:rsid w:val="680E8BDF"/>
    <w:rsid w:val="682F4BA8"/>
    <w:rsid w:val="6877B1C6"/>
    <w:rsid w:val="688DCD45"/>
    <w:rsid w:val="689D9D53"/>
    <w:rsid w:val="68A2A75A"/>
    <w:rsid w:val="68B9023C"/>
    <w:rsid w:val="68BB97FC"/>
    <w:rsid w:val="68CA6804"/>
    <w:rsid w:val="68EE720F"/>
    <w:rsid w:val="6904684A"/>
    <w:rsid w:val="690879E5"/>
    <w:rsid w:val="69152E72"/>
    <w:rsid w:val="6925005E"/>
    <w:rsid w:val="693F2DC2"/>
    <w:rsid w:val="6943E459"/>
    <w:rsid w:val="694603C1"/>
    <w:rsid w:val="6952D6DE"/>
    <w:rsid w:val="6970718D"/>
    <w:rsid w:val="6989FE11"/>
    <w:rsid w:val="6998EF0F"/>
    <w:rsid w:val="69AB969B"/>
    <w:rsid w:val="69BE3B6D"/>
    <w:rsid w:val="6A05F3E8"/>
    <w:rsid w:val="6A0624F2"/>
    <w:rsid w:val="6A129655"/>
    <w:rsid w:val="6A7EEB5C"/>
    <w:rsid w:val="6A90E87D"/>
    <w:rsid w:val="6AA0F55F"/>
    <w:rsid w:val="6AAF742A"/>
    <w:rsid w:val="6AD5631E"/>
    <w:rsid w:val="6AE0312A"/>
    <w:rsid w:val="6B0D70F2"/>
    <w:rsid w:val="6B1B4D10"/>
    <w:rsid w:val="6B1B8811"/>
    <w:rsid w:val="6B1DFB2E"/>
    <w:rsid w:val="6B60C2EE"/>
    <w:rsid w:val="6B8F7CDD"/>
    <w:rsid w:val="6B9A432D"/>
    <w:rsid w:val="6BA9E3A5"/>
    <w:rsid w:val="6BCC1BEA"/>
    <w:rsid w:val="6BD4CA9C"/>
    <w:rsid w:val="6BE58C48"/>
    <w:rsid w:val="6BF0A2FE"/>
    <w:rsid w:val="6C02B72F"/>
    <w:rsid w:val="6C2ADAF1"/>
    <w:rsid w:val="6C2C85E6"/>
    <w:rsid w:val="6C553169"/>
    <w:rsid w:val="6C5CD2F6"/>
    <w:rsid w:val="6C6E3810"/>
    <w:rsid w:val="6C7364E7"/>
    <w:rsid w:val="6C763F37"/>
    <w:rsid w:val="6C82FE8A"/>
    <w:rsid w:val="6C8A77A0"/>
    <w:rsid w:val="6C8CC9ED"/>
    <w:rsid w:val="6C9DF514"/>
    <w:rsid w:val="6CAD6E9B"/>
    <w:rsid w:val="6CBA7000"/>
    <w:rsid w:val="6CC9D147"/>
    <w:rsid w:val="6CE3375D"/>
    <w:rsid w:val="6D06E15F"/>
    <w:rsid w:val="6D173AB0"/>
    <w:rsid w:val="6D1FB987"/>
    <w:rsid w:val="6D22C40F"/>
    <w:rsid w:val="6D27DE79"/>
    <w:rsid w:val="6D570FA0"/>
    <w:rsid w:val="6D8C735F"/>
    <w:rsid w:val="6D965143"/>
    <w:rsid w:val="6DA5410E"/>
    <w:rsid w:val="6DA7DAA4"/>
    <w:rsid w:val="6DAE4AB0"/>
    <w:rsid w:val="6DC1EC67"/>
    <w:rsid w:val="6DE9F291"/>
    <w:rsid w:val="6E03CD14"/>
    <w:rsid w:val="6E06F04C"/>
    <w:rsid w:val="6E25E4BC"/>
    <w:rsid w:val="6E310F9C"/>
    <w:rsid w:val="6E3568B5"/>
    <w:rsid w:val="6E47E70F"/>
    <w:rsid w:val="6E69C11E"/>
    <w:rsid w:val="6E81C209"/>
    <w:rsid w:val="6E87D461"/>
    <w:rsid w:val="6E8E3195"/>
    <w:rsid w:val="6EB67881"/>
    <w:rsid w:val="6EBC1458"/>
    <w:rsid w:val="6ECA71E9"/>
    <w:rsid w:val="6EE6F34A"/>
    <w:rsid w:val="6EECD482"/>
    <w:rsid w:val="6F2491CD"/>
    <w:rsid w:val="6F2F8B73"/>
    <w:rsid w:val="6F431540"/>
    <w:rsid w:val="6F4F81E1"/>
    <w:rsid w:val="6F606802"/>
    <w:rsid w:val="6F65A119"/>
    <w:rsid w:val="6F672748"/>
    <w:rsid w:val="6F71B9CD"/>
    <w:rsid w:val="6F74DB76"/>
    <w:rsid w:val="6F88DCA1"/>
    <w:rsid w:val="6FB1A19A"/>
    <w:rsid w:val="6FC080AE"/>
    <w:rsid w:val="6FCF3490"/>
    <w:rsid w:val="6FEFA23A"/>
    <w:rsid w:val="70084FDD"/>
    <w:rsid w:val="7066424A"/>
    <w:rsid w:val="706A9EE3"/>
    <w:rsid w:val="708C3DDB"/>
    <w:rsid w:val="708D1CCB"/>
    <w:rsid w:val="70B7ACF2"/>
    <w:rsid w:val="7102F7A9"/>
    <w:rsid w:val="711D16BF"/>
    <w:rsid w:val="712943A7"/>
    <w:rsid w:val="712EDD75"/>
    <w:rsid w:val="713E910E"/>
    <w:rsid w:val="714709B3"/>
    <w:rsid w:val="715991B5"/>
    <w:rsid w:val="715C510F"/>
    <w:rsid w:val="71605BD3"/>
    <w:rsid w:val="716E6B5F"/>
    <w:rsid w:val="717EAF26"/>
    <w:rsid w:val="7197CD5C"/>
    <w:rsid w:val="719BD9B8"/>
    <w:rsid w:val="71A27AE9"/>
    <w:rsid w:val="71ACC47B"/>
    <w:rsid w:val="71C139CB"/>
    <w:rsid w:val="71C9A816"/>
    <w:rsid w:val="71D00472"/>
    <w:rsid w:val="71D18285"/>
    <w:rsid w:val="71FBC8F5"/>
    <w:rsid w:val="720212AB"/>
    <w:rsid w:val="7205C360"/>
    <w:rsid w:val="724A0E44"/>
    <w:rsid w:val="72780748"/>
    <w:rsid w:val="728F0533"/>
    <w:rsid w:val="729D41DB"/>
    <w:rsid w:val="72EA6039"/>
    <w:rsid w:val="73027256"/>
    <w:rsid w:val="730A3BC0"/>
    <w:rsid w:val="7320773F"/>
    <w:rsid w:val="733203AB"/>
    <w:rsid w:val="734688D1"/>
    <w:rsid w:val="734B2C08"/>
    <w:rsid w:val="73581BD9"/>
    <w:rsid w:val="736BD4D3"/>
    <w:rsid w:val="7387B68C"/>
    <w:rsid w:val="73A9C301"/>
    <w:rsid w:val="73A9D4C2"/>
    <w:rsid w:val="73AF3F2F"/>
    <w:rsid w:val="73BABE7C"/>
    <w:rsid w:val="73C58E51"/>
    <w:rsid w:val="73DE6F88"/>
    <w:rsid w:val="73EA2882"/>
    <w:rsid w:val="73EF0CF4"/>
    <w:rsid w:val="744E7433"/>
    <w:rsid w:val="7450E2AA"/>
    <w:rsid w:val="7468DC17"/>
    <w:rsid w:val="7480470C"/>
    <w:rsid w:val="7492B331"/>
    <w:rsid w:val="74D33C74"/>
    <w:rsid w:val="74F78F52"/>
    <w:rsid w:val="74F8478D"/>
    <w:rsid w:val="74FC322D"/>
    <w:rsid w:val="751EECC5"/>
    <w:rsid w:val="7520519D"/>
    <w:rsid w:val="7531BB4F"/>
    <w:rsid w:val="7547D6C6"/>
    <w:rsid w:val="75518C97"/>
    <w:rsid w:val="75537247"/>
    <w:rsid w:val="75C0AC8F"/>
    <w:rsid w:val="75DE07EA"/>
    <w:rsid w:val="75F24708"/>
    <w:rsid w:val="76016E6F"/>
    <w:rsid w:val="762B2A8E"/>
    <w:rsid w:val="7633F5CC"/>
    <w:rsid w:val="76367BB0"/>
    <w:rsid w:val="765371F1"/>
    <w:rsid w:val="76583D40"/>
    <w:rsid w:val="765DF007"/>
    <w:rsid w:val="76AA17EF"/>
    <w:rsid w:val="76BC5B71"/>
    <w:rsid w:val="76D0500A"/>
    <w:rsid w:val="76D5719D"/>
    <w:rsid w:val="770F7BC4"/>
    <w:rsid w:val="7731898E"/>
    <w:rsid w:val="7754BF8F"/>
    <w:rsid w:val="776A5849"/>
    <w:rsid w:val="77731AB0"/>
    <w:rsid w:val="77891469"/>
    <w:rsid w:val="778FFB8C"/>
    <w:rsid w:val="77BE6B59"/>
    <w:rsid w:val="77BECDA2"/>
    <w:rsid w:val="77C9B1E3"/>
    <w:rsid w:val="77CFC62D"/>
    <w:rsid w:val="77D7E3F1"/>
    <w:rsid w:val="77E0A7BB"/>
    <w:rsid w:val="77E54AF2"/>
    <w:rsid w:val="782F44A7"/>
    <w:rsid w:val="782FE84F"/>
    <w:rsid w:val="78465F38"/>
    <w:rsid w:val="78886D28"/>
    <w:rsid w:val="788B5627"/>
    <w:rsid w:val="788E467E"/>
    <w:rsid w:val="78A01C36"/>
    <w:rsid w:val="78AA9EF2"/>
    <w:rsid w:val="78ABAAC1"/>
    <w:rsid w:val="78D46AAE"/>
    <w:rsid w:val="7902206B"/>
    <w:rsid w:val="7909AE04"/>
    <w:rsid w:val="790C835F"/>
    <w:rsid w:val="7928999E"/>
    <w:rsid w:val="7933B77E"/>
    <w:rsid w:val="797C781C"/>
    <w:rsid w:val="79EDADD7"/>
    <w:rsid w:val="79F04342"/>
    <w:rsid w:val="7A1A7A74"/>
    <w:rsid w:val="7A29473B"/>
    <w:rsid w:val="7A305279"/>
    <w:rsid w:val="7A43797A"/>
    <w:rsid w:val="7A4D5461"/>
    <w:rsid w:val="7A63E23B"/>
    <w:rsid w:val="7A98D160"/>
    <w:rsid w:val="7AA7F0B4"/>
    <w:rsid w:val="7AAE5F1B"/>
    <w:rsid w:val="7AE01ED1"/>
    <w:rsid w:val="7AE57354"/>
    <w:rsid w:val="7B53A6C1"/>
    <w:rsid w:val="7B6FA9BC"/>
    <w:rsid w:val="7B80E493"/>
    <w:rsid w:val="7B9A9C42"/>
    <w:rsid w:val="7BC00DEA"/>
    <w:rsid w:val="7BC9E755"/>
    <w:rsid w:val="7BE1E0C2"/>
    <w:rsid w:val="7BED587E"/>
    <w:rsid w:val="7C2665B8"/>
    <w:rsid w:val="7C364188"/>
    <w:rsid w:val="7C50A36D"/>
    <w:rsid w:val="7C5231D8"/>
    <w:rsid w:val="7C57AACA"/>
    <w:rsid w:val="7CE7DAAC"/>
    <w:rsid w:val="7CF6DE6A"/>
    <w:rsid w:val="7CFA81DB"/>
    <w:rsid w:val="7D0B7A1D"/>
    <w:rsid w:val="7D0FEFF6"/>
    <w:rsid w:val="7D119DC0"/>
    <w:rsid w:val="7D2FAFAA"/>
    <w:rsid w:val="7D63EF8F"/>
    <w:rsid w:val="7D70B9BF"/>
    <w:rsid w:val="7D8414AC"/>
    <w:rsid w:val="7D9C0384"/>
    <w:rsid w:val="7DDA768E"/>
    <w:rsid w:val="7DE614B3"/>
    <w:rsid w:val="7DE8B528"/>
    <w:rsid w:val="7E2582F9"/>
    <w:rsid w:val="7E3F07B1"/>
    <w:rsid w:val="7E4051AF"/>
    <w:rsid w:val="7E60F65D"/>
    <w:rsid w:val="7E7954F4"/>
    <w:rsid w:val="7EAE0B86"/>
    <w:rsid w:val="7EBC2C81"/>
    <w:rsid w:val="7EBF21D9"/>
    <w:rsid w:val="7ED3B775"/>
    <w:rsid w:val="7ED425EE"/>
    <w:rsid w:val="7EF7AEAC"/>
    <w:rsid w:val="7F080539"/>
    <w:rsid w:val="7F1FF006"/>
    <w:rsid w:val="7F221A1A"/>
    <w:rsid w:val="7F25F3C7"/>
    <w:rsid w:val="7F2FFA2E"/>
    <w:rsid w:val="7F65CE81"/>
    <w:rsid w:val="7F6C52D0"/>
    <w:rsid w:val="7F8AA48D"/>
    <w:rsid w:val="7F92ECC6"/>
    <w:rsid w:val="7FAECCDD"/>
    <w:rsid w:val="7FCC6088"/>
    <w:rsid w:val="7FD1C203"/>
    <w:rsid w:val="7FDD535E"/>
    <w:rsid w:val="7FEDE7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A1E6F6"/>
  <w15:docId w15:val="{5DDF1B2B-649F-49A2-93B8-9744C4D7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37D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
    <w:qFormat/>
    <w:rsid w:val="001854C2"/>
    <w:pPr>
      <w:keepNext/>
      <w:numPr>
        <w:numId w:val="2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1854C2"/>
    <w:pPr>
      <w:keepNext/>
      <w:numPr>
        <w:ilvl w:val="1"/>
        <w:numId w:val="22"/>
      </w:numPr>
      <w:spacing w:after="120"/>
      <w:outlineLvl w:val="1"/>
    </w:pPr>
    <w:rPr>
      <w:b/>
    </w:rPr>
  </w:style>
  <w:style w:type="paragraph" w:styleId="Heading3">
    <w:name w:val="heading 3"/>
    <w:basedOn w:val="Normal"/>
    <w:next w:val="ParaNum"/>
    <w:qFormat/>
    <w:rsid w:val="001854C2"/>
    <w:pPr>
      <w:keepNext/>
      <w:numPr>
        <w:ilvl w:val="2"/>
        <w:numId w:val="22"/>
      </w:numPr>
      <w:tabs>
        <w:tab w:val="left" w:pos="2160"/>
      </w:tabs>
      <w:spacing w:after="120"/>
      <w:outlineLvl w:val="2"/>
    </w:pPr>
    <w:rPr>
      <w:b/>
    </w:rPr>
  </w:style>
  <w:style w:type="paragraph" w:styleId="Heading4">
    <w:name w:val="heading 4"/>
    <w:basedOn w:val="Normal"/>
    <w:next w:val="ParaNum"/>
    <w:qFormat/>
    <w:rsid w:val="001854C2"/>
    <w:pPr>
      <w:keepNext/>
      <w:numPr>
        <w:ilvl w:val="3"/>
        <w:numId w:val="22"/>
      </w:numPr>
      <w:tabs>
        <w:tab w:val="left" w:pos="2880"/>
      </w:tabs>
      <w:spacing w:after="120"/>
      <w:outlineLvl w:val="3"/>
    </w:pPr>
    <w:rPr>
      <w:b/>
    </w:rPr>
  </w:style>
  <w:style w:type="paragraph" w:styleId="Heading5">
    <w:name w:val="heading 5"/>
    <w:basedOn w:val="Normal"/>
    <w:next w:val="ParaNum"/>
    <w:qFormat/>
    <w:rsid w:val="001854C2"/>
    <w:pPr>
      <w:keepNext/>
      <w:numPr>
        <w:ilvl w:val="4"/>
        <w:numId w:val="22"/>
      </w:numPr>
      <w:tabs>
        <w:tab w:val="left" w:pos="3600"/>
      </w:tabs>
      <w:suppressAutoHyphens/>
      <w:spacing w:after="120"/>
      <w:outlineLvl w:val="4"/>
    </w:pPr>
    <w:rPr>
      <w:b/>
    </w:rPr>
  </w:style>
  <w:style w:type="paragraph" w:styleId="Heading6">
    <w:name w:val="heading 6"/>
    <w:basedOn w:val="Normal"/>
    <w:next w:val="ParaNum"/>
    <w:qFormat/>
    <w:rsid w:val="001854C2"/>
    <w:pPr>
      <w:numPr>
        <w:ilvl w:val="5"/>
        <w:numId w:val="22"/>
      </w:numPr>
      <w:tabs>
        <w:tab w:val="left" w:pos="4320"/>
      </w:tabs>
      <w:spacing w:after="120"/>
      <w:outlineLvl w:val="5"/>
    </w:pPr>
    <w:rPr>
      <w:b/>
    </w:rPr>
  </w:style>
  <w:style w:type="paragraph" w:styleId="Heading7">
    <w:name w:val="heading 7"/>
    <w:basedOn w:val="Normal"/>
    <w:next w:val="ParaNum"/>
    <w:qFormat/>
    <w:rsid w:val="001854C2"/>
    <w:pPr>
      <w:numPr>
        <w:ilvl w:val="6"/>
        <w:numId w:val="22"/>
      </w:numPr>
      <w:tabs>
        <w:tab w:val="left" w:pos="5040"/>
      </w:tabs>
      <w:spacing w:after="120"/>
      <w:ind w:left="5040" w:hanging="720"/>
      <w:outlineLvl w:val="6"/>
    </w:pPr>
    <w:rPr>
      <w:b/>
    </w:rPr>
  </w:style>
  <w:style w:type="paragraph" w:styleId="Heading8">
    <w:name w:val="heading 8"/>
    <w:basedOn w:val="Normal"/>
    <w:next w:val="ParaNum"/>
    <w:qFormat/>
    <w:rsid w:val="001854C2"/>
    <w:pPr>
      <w:numPr>
        <w:ilvl w:val="7"/>
        <w:numId w:val="22"/>
      </w:numPr>
      <w:tabs>
        <w:tab w:val="clear" w:pos="5400"/>
        <w:tab w:val="left" w:pos="5760"/>
      </w:tabs>
      <w:spacing w:after="120"/>
      <w:ind w:left="5760" w:hanging="720"/>
      <w:outlineLvl w:val="7"/>
    </w:pPr>
    <w:rPr>
      <w:b/>
    </w:rPr>
  </w:style>
  <w:style w:type="paragraph" w:styleId="Heading9">
    <w:name w:val="heading 9"/>
    <w:basedOn w:val="Normal"/>
    <w:next w:val="ParaNum"/>
    <w:qFormat/>
    <w:rsid w:val="001854C2"/>
    <w:pPr>
      <w:numPr>
        <w:ilvl w:val="8"/>
        <w:numId w:val="2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737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37DC"/>
  </w:style>
  <w:style w:type="paragraph" w:styleId="EndnoteText">
    <w:name w:val="endnote text"/>
    <w:basedOn w:val="Normal"/>
    <w:semiHidden/>
    <w:rsid w:val="001854C2"/>
    <w:rPr>
      <w:sz w:val="20"/>
    </w:rPr>
  </w:style>
  <w:style w:type="character" w:styleId="EndnoteReference">
    <w:name w:val="endnote reference"/>
    <w:semiHidden/>
    <w:rsid w:val="001854C2"/>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link w:val="FootnoteTextChar2"/>
    <w:rsid w:val="001854C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rsid w:val="001854C2"/>
    <w:rPr>
      <w:rFonts w:ascii="Times New Roman" w:hAnsi="Times New Roman"/>
      <w:dstrike w:val="0"/>
      <w:color w:val="auto"/>
      <w:sz w:val="20"/>
      <w:vertAlign w:val="superscript"/>
    </w:rPr>
  </w:style>
  <w:style w:type="character" w:customStyle="1" w:styleId="Bibliogrphy">
    <w:name w:val="Bibliogrphy"/>
    <w:basedOn w:val="DefaultParagraphFont"/>
  </w:style>
  <w:style w:type="character" w:customStyle="1" w:styleId="TechInit">
    <w:name w:val="Tech Init"/>
    <w:rPr>
      <w:rFonts w:ascii="Courier" w:hAnsi="Courier"/>
      <w:noProof w:val="0"/>
      <w:sz w:val="24"/>
      <w:szCs w:val="24"/>
      <w:lang w:val="en-US"/>
    </w:rPr>
  </w:style>
  <w:style w:type="character" w:customStyle="1" w:styleId="Technical1">
    <w:name w:val="Technical 1"/>
    <w:rPr>
      <w:rFonts w:ascii="Courier" w:hAnsi="Courier"/>
      <w:noProof w:val="0"/>
      <w:sz w:val="24"/>
      <w:szCs w:val="24"/>
      <w:lang w:val="en-US"/>
    </w:rPr>
  </w:style>
  <w:style w:type="character" w:customStyle="1" w:styleId="Technical2">
    <w:name w:val="Technical 2"/>
    <w:rPr>
      <w:rFonts w:ascii="Courier" w:hAnsi="Courier"/>
      <w:noProof w:val="0"/>
      <w:sz w:val="24"/>
      <w:szCs w:val="24"/>
      <w:lang w:val="en-US"/>
    </w:rPr>
  </w:style>
  <w:style w:type="character" w:customStyle="1" w:styleId="Technical3">
    <w:name w:val="Technical 3"/>
    <w:rPr>
      <w:rFonts w:ascii="Courier" w:hAnsi="Courier"/>
      <w:noProof w:val="0"/>
      <w:sz w:val="24"/>
      <w:szCs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Pr>
      <w:rFonts w:ascii="Courier" w:hAnsi="Courier"/>
      <w:noProof w:val="0"/>
      <w:sz w:val="24"/>
      <w:szCs w:val="24"/>
      <w:lang w:val="en-US"/>
    </w:rPr>
  </w:style>
  <w:style w:type="character" w:customStyle="1" w:styleId="Document3">
    <w:name w:val="Document 3"/>
    <w:rPr>
      <w:rFonts w:ascii="Courier" w:hAnsi="Courier"/>
      <w:noProof w:val="0"/>
      <w:sz w:val="24"/>
      <w:szCs w:val="24"/>
      <w:lang w:val="en-US"/>
    </w:rPr>
  </w:style>
  <w:style w:type="character" w:customStyle="1" w:styleId="Document4">
    <w:name w:val="Document 4"/>
    <w:rPr>
      <w:b/>
      <w:bCs/>
      <w:i/>
      <w:iCs/>
      <w:sz w:val="24"/>
      <w:szCs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BulletList">
    <w:name w:val="Bullet List"/>
    <w:basedOn w:val="DefaultParagraphFont"/>
  </w:style>
  <w:style w:type="character" w:customStyle="1" w:styleId="1">
    <w:name w:val="1"/>
    <w:basedOn w:val="DefaultParagraphFont"/>
  </w:style>
  <w:style w:type="character" w:customStyle="1" w:styleId="2">
    <w:name w:val="2"/>
    <w:rPr>
      <w:b/>
      <w:bCs/>
      <w:i/>
      <w:iCs/>
      <w:sz w:val="24"/>
      <w:szCs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ourier" w:hAnsi="Courier"/>
      <w:noProof w:val="0"/>
      <w:sz w:val="24"/>
      <w:szCs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ourier" w:hAnsi="Courier"/>
      <w:noProof w:val="0"/>
      <w:sz w:val="24"/>
      <w:szCs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ourier" w:hAnsi="Courier"/>
      <w:noProof w:val="0"/>
      <w:sz w:val="24"/>
      <w:szCs w:val="24"/>
      <w:lang w:val="en-US"/>
    </w:rPr>
  </w:style>
  <w:style w:type="character" w:customStyle="1" w:styleId="20a">
    <w:name w:val="20a"/>
    <w:rPr>
      <w:rFonts w:ascii="Courier" w:hAnsi="Courier"/>
      <w:noProof w:val="0"/>
      <w:sz w:val="24"/>
      <w:szCs w:val="24"/>
      <w:lang w:val="en-US"/>
    </w:rPr>
  </w:style>
  <w:style w:type="character" w:customStyle="1" w:styleId="21a">
    <w:name w:val="21a"/>
    <w:basedOn w:val="DefaultParagraphFont"/>
  </w:style>
  <w:style w:type="character" w:customStyle="1" w:styleId="22a">
    <w:name w:val="22a"/>
    <w:rPr>
      <w:rFonts w:ascii="Courier" w:hAnsi="Courier"/>
      <w:noProof w:val="0"/>
      <w:sz w:val="24"/>
      <w:szCs w:val="24"/>
      <w:lang w:val="en-US"/>
    </w:rPr>
  </w:style>
  <w:style w:type="character" w:customStyle="1" w:styleId="23a">
    <w:name w:val="23a"/>
    <w:basedOn w:val="DefaultParagraphFont"/>
  </w:style>
  <w:style w:type="character" w:customStyle="1" w:styleId="24a">
    <w:name w:val="24a"/>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style>
  <w:style w:type="character" w:customStyle="1" w:styleId="footnotetex">
    <w:name w:val="footnote tex"/>
    <w:rPr>
      <w:rFonts w:ascii="Times New Roman" w:hAnsi="Times New Roman"/>
      <w:noProof w:val="0"/>
      <w:sz w:val="24"/>
      <w:szCs w:val="24"/>
      <w:lang w:val="en-US"/>
    </w:rPr>
  </w:style>
  <w:style w:type="paragraph" w:styleId="Header">
    <w:name w:val="header"/>
    <w:basedOn w:val="Normal"/>
    <w:autoRedefine/>
    <w:rsid w:val="001854C2"/>
    <w:pPr>
      <w:tabs>
        <w:tab w:val="center" w:pos="4680"/>
        <w:tab w:val="right" w:pos="9360"/>
      </w:tabs>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pPr>
      <w:widowControl w:val="0"/>
      <w:tabs>
        <w:tab w:val="left" w:pos="1440"/>
        <w:tab w:val="center" w:pos="4320"/>
        <w:tab w:val="right" w:pos="8640"/>
      </w:tabs>
      <w:suppressAutoHyphens/>
      <w:jc w:val="center"/>
    </w:pPr>
    <w:rPr>
      <w:rFonts w:cs="Vrinda"/>
      <w:b/>
      <w:bCs/>
      <w:snapToGrid w:val="0"/>
      <w:sz w:val="24"/>
      <w:szCs w:val="24"/>
      <w:lang w:bidi="bn-IN"/>
    </w:rPr>
  </w:style>
  <w:style w:type="paragraph" w:styleId="Footer">
    <w:name w:val="footer"/>
    <w:basedOn w:val="Normal"/>
    <w:link w:val="FooterChar"/>
    <w:uiPriority w:val="99"/>
    <w:rsid w:val="001854C2"/>
    <w:pPr>
      <w:tabs>
        <w:tab w:val="center" w:pos="4320"/>
        <w:tab w:val="right" w:pos="8640"/>
      </w:tabs>
    </w:pPr>
  </w:style>
  <w:style w:type="character" w:customStyle="1" w:styleId="FormatDownl">
    <w:name w:val="Format Downl"/>
    <w:rPr>
      <w:rFonts w:ascii="Courier" w:hAnsi="Courier"/>
      <w:noProof w:val="0"/>
      <w:sz w:val="20"/>
      <w:szCs w:val="20"/>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bCs/>
      <w:i/>
      <w:iCs/>
      <w:noProof w:val="0"/>
      <w:sz w:val="24"/>
      <w:szCs w:val="24"/>
      <w:lang w:val="en-US"/>
    </w:rPr>
  </w:style>
  <w:style w:type="character" w:customStyle="1" w:styleId="LETTERLAND">
    <w:name w:val="LETTER LAND"/>
    <w:rPr>
      <w:rFonts w:ascii="Courier" w:hAnsi="Courier"/>
      <w:noProof w:val="0"/>
      <w:sz w:val="24"/>
      <w:szCs w:val="24"/>
      <w:lang w:val="en-US"/>
    </w:rPr>
  </w:style>
  <w:style w:type="character" w:customStyle="1" w:styleId="LEGALLAND">
    <w:name w:val="LEGAL LAND"/>
    <w:rPr>
      <w:rFonts w:ascii="Courier" w:hAnsi="Courier"/>
      <w:noProof w:val="0"/>
      <w:sz w:val="24"/>
      <w:szCs w:val="24"/>
      <w:lang w:val="en-US"/>
    </w:rPr>
  </w:style>
  <w:style w:type="character" w:customStyle="1" w:styleId="LETTERPORT">
    <w:name w:val="LETTER PORT"/>
    <w:rPr>
      <w:rFonts w:ascii="Courier" w:hAnsi="Courier"/>
      <w:noProof w:val="0"/>
      <w:sz w:val="24"/>
      <w:szCs w:val="24"/>
      <w:lang w:val="en-US"/>
    </w:rPr>
  </w:style>
  <w:style w:type="character" w:customStyle="1" w:styleId="LEGALPORT">
    <w:name w:val="LEGAL PORT"/>
    <w:rPr>
      <w:rFonts w:ascii="Courier" w:hAnsi="Courier"/>
      <w:noProof w:val="0"/>
      <w:sz w:val="24"/>
      <w:szCs w:val="24"/>
      <w:lang w:val="en-US"/>
    </w:rPr>
  </w:style>
  <w:style w:type="character" w:customStyle="1" w:styleId="Title1">
    <w:name w:val="Title1"/>
    <w:rPr>
      <w:b/>
      <w:bCs/>
      <w:sz w:val="36"/>
      <w:szCs w:val="36"/>
    </w:rPr>
  </w:style>
  <w:style w:type="character" w:customStyle="1" w:styleId="BLOCKQUOTE">
    <w:name w:val="BLOCK QUOTE"/>
    <w:basedOn w:val="DefaultParagraphFont"/>
  </w:style>
  <w:style w:type="character" w:customStyle="1" w:styleId="HIGHLIGHT2">
    <w:name w:val="HIGHLIGHT 2"/>
    <w:rPr>
      <w:rFonts w:ascii="Courier" w:hAnsi="Courier"/>
      <w:b/>
      <w:bCs/>
      <w:noProof w:val="0"/>
      <w:sz w:val="29"/>
      <w:szCs w:val="29"/>
      <w:lang w:val="en-US"/>
    </w:rPr>
  </w:style>
  <w:style w:type="character" w:customStyle="1" w:styleId="HIGHLIGHT3">
    <w:name w:val="HIGHLIGHT 3"/>
    <w:rPr>
      <w:sz w:val="29"/>
      <w:szCs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Pr>
      <w:sz w:val="24"/>
      <w:szCs w:val="24"/>
    </w:rPr>
  </w:style>
  <w:style w:type="paragraph" w:customStyle="1" w:styleId="INVOICEEXP">
    <w:name w:val="INVOICE EXP"/>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Pr>
      <w:rFonts w:ascii="Courier" w:hAnsi="Courier"/>
      <w:noProof w:val="0"/>
      <w:sz w:val="24"/>
      <w:szCs w:val="24"/>
      <w:lang w:val="en-US"/>
    </w:rPr>
  </w:style>
  <w:style w:type="character" w:customStyle="1" w:styleId="SMALL">
    <w:name w:val="SMALL"/>
    <w:rPr>
      <w:rFonts w:ascii="Courier" w:hAnsi="Courier"/>
      <w:noProof w:val="0"/>
      <w:sz w:val="19"/>
      <w:szCs w:val="19"/>
      <w:lang w:val="en-US"/>
    </w:rPr>
  </w:style>
  <w:style w:type="character" w:customStyle="1" w:styleId="FINE">
    <w:name w:val="FINE"/>
    <w:rPr>
      <w:rFonts w:ascii="Courier" w:hAnsi="Courier"/>
      <w:noProof w:val="0"/>
      <w:sz w:val="14"/>
      <w:szCs w:val="14"/>
      <w:lang w:val="en-US"/>
    </w:rPr>
  </w:style>
  <w:style w:type="character" w:customStyle="1" w:styleId="LARGE">
    <w:name w:val="LARGE"/>
    <w:rPr>
      <w:rFonts w:ascii="Courier" w:hAnsi="Courier"/>
      <w:noProof w:val="0"/>
      <w:sz w:val="29"/>
      <w:szCs w:val="29"/>
      <w:lang w:val="en-US"/>
    </w:rPr>
  </w:style>
  <w:style w:type="character" w:customStyle="1" w:styleId="EXTRALARGE">
    <w:name w:val="EXTRA LARGE"/>
    <w:rPr>
      <w:rFonts w:ascii="Courier" w:hAnsi="Courier"/>
      <w:noProof w:val="0"/>
      <w:sz w:val="48"/>
      <w:szCs w:val="48"/>
      <w:lang w:val="en-US"/>
    </w:rPr>
  </w:style>
  <w:style w:type="character" w:customStyle="1" w:styleId="VERYLARGE">
    <w:name w:val="VERY LARGE"/>
    <w:rPr>
      <w:rFonts w:ascii="Courier" w:hAnsi="Courier"/>
      <w:noProof w:val="0"/>
      <w:sz w:val="36"/>
      <w:szCs w:val="36"/>
      <w:lang w:val="en-US"/>
    </w:rPr>
  </w:style>
  <w:style w:type="character" w:customStyle="1" w:styleId="26a">
    <w:name w:val="26a"/>
    <w:rPr>
      <w:rFonts w:ascii="Courier" w:hAnsi="Courier"/>
      <w:noProof w:val="0"/>
      <w:sz w:val="24"/>
      <w:szCs w:val="24"/>
      <w:lang w:val="en-US"/>
    </w:rPr>
  </w:style>
  <w:style w:type="character" w:customStyle="1" w:styleId="Style14">
    <w:name w:val="Style 14"/>
    <w:rPr>
      <w:rFonts w:ascii="Arial" w:hAnsi="Arial"/>
      <w:noProof w:val="0"/>
      <w:sz w:val="16"/>
      <w:szCs w:val="16"/>
      <w:lang w:val="en-US"/>
    </w:rPr>
  </w:style>
  <w:style w:type="character" w:customStyle="1" w:styleId="Style12">
    <w:name w:val="Style 12"/>
    <w:rPr>
      <w:rFonts w:ascii="Times New Roman" w:hAnsi="Times New Roman"/>
      <w:i/>
      <w:iCs/>
      <w:noProof w:val="0"/>
      <w:sz w:val="24"/>
      <w:szCs w:val="24"/>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Pr>
      <w:rFonts w:ascii="Arial" w:hAnsi="Arial"/>
      <w:noProof w:val="0"/>
      <w:sz w:val="16"/>
      <w:szCs w:val="16"/>
      <w:lang w:val="en-US"/>
    </w:rPr>
  </w:style>
  <w:style w:type="character" w:customStyle="1" w:styleId="Style1">
    <w:name w:val="Style 1"/>
    <w:rPr>
      <w:rFonts w:ascii="Times New Roman" w:hAnsi="Times New Roman"/>
      <w:noProof w:val="0"/>
      <w:sz w:val="24"/>
      <w:szCs w:val="24"/>
      <w:lang w:val="en-US"/>
    </w:rPr>
  </w:style>
  <w:style w:type="character" w:customStyle="1" w:styleId="Style2">
    <w:name w:val="Style 2"/>
    <w:rPr>
      <w:rFonts w:ascii="Times New Roman" w:hAnsi="Times New Roman"/>
      <w:i/>
      <w:iCs/>
      <w:noProof w:val="0"/>
      <w:sz w:val="24"/>
      <w:szCs w:val="24"/>
      <w:lang w:val="en-US"/>
    </w:rPr>
  </w:style>
  <w:style w:type="character" w:customStyle="1" w:styleId="Style5">
    <w:name w:val="Style 5"/>
    <w:rPr>
      <w:rFonts w:ascii="Times New Roman" w:hAnsi="Times New Roman"/>
      <w:b/>
      <w:bCs/>
      <w:noProof w:val="0"/>
      <w:sz w:val="36"/>
      <w:szCs w:val="36"/>
      <w:lang w:val="en-US"/>
    </w:rPr>
  </w:style>
  <w:style w:type="character" w:customStyle="1" w:styleId="Style7">
    <w:name w:val="Style 7"/>
    <w:rPr>
      <w:rFonts w:ascii="Arial" w:hAnsi="Arial"/>
      <w:noProof w:val="0"/>
      <w:sz w:val="24"/>
      <w:szCs w:val="24"/>
      <w:lang w:val="en-US"/>
    </w:rPr>
  </w:style>
  <w:style w:type="character" w:customStyle="1" w:styleId="Style6">
    <w:name w:val="Style 6"/>
    <w:rPr>
      <w:rFonts w:ascii="Times New Roman" w:hAnsi="Times New Roman"/>
      <w:noProof w:val="0"/>
      <w:sz w:val="28"/>
      <w:szCs w:val="28"/>
      <w:lang w:val="en-US"/>
    </w:rPr>
  </w:style>
  <w:style w:type="character" w:customStyle="1" w:styleId="DefaultPara">
    <w:name w:val="Default Para"/>
    <w:basedOn w:val="DefaultParagraphFont"/>
  </w:style>
  <w:style w:type="paragraph" w:customStyle="1" w:styleId="toa">
    <w:name w:val="toa"/>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AK1">
    <w:name w:val="DAK 1"/>
    <w:rPr>
      <w:rFonts w:ascii="Courier" w:hAnsi="Courier"/>
      <w:noProof w:val="0"/>
      <w:sz w:val="24"/>
      <w:szCs w:val="24"/>
      <w:lang w:val="en-US"/>
    </w:rPr>
  </w:style>
  <w:style w:type="character" w:customStyle="1" w:styleId="DAK3">
    <w:name w:val="DAK 3"/>
    <w:basedOn w:val="DefaultParagraphFont"/>
  </w:style>
  <w:style w:type="character" w:customStyle="1" w:styleId="fororders1">
    <w:name w:val="for orders 1"/>
    <w:rPr>
      <w:rFonts w:ascii="Courier" w:hAnsi="Courier"/>
      <w:noProof w:val="0"/>
      <w:sz w:val="24"/>
      <w:szCs w:val="24"/>
      <w:lang w:val="en-US"/>
    </w:rPr>
  </w:style>
  <w:style w:type="character" w:customStyle="1" w:styleId="Indented1">
    <w:name w:val="Indented 1"/>
    <w:basedOn w:val="DefaultParagraphFont"/>
  </w:style>
  <w:style w:type="character" w:customStyle="1" w:styleId="Indented2">
    <w:name w:val="Indented 2"/>
    <w:basedOn w:val="DefaultParagraphFont"/>
  </w:style>
  <w:style w:type="character" w:customStyle="1" w:styleId="Indented3">
    <w:name w:val="Indented 3"/>
    <w:basedOn w:val="DefaultParagraphFont"/>
  </w:style>
  <w:style w:type="character" w:customStyle="1" w:styleId="Indented4">
    <w:name w:val="Indented 4"/>
    <w:basedOn w:val="DefaultParagraphFont"/>
  </w:style>
  <w:style w:type="character" w:customStyle="1" w:styleId="Indented5">
    <w:name w:val="Indented 5"/>
    <w:basedOn w:val="DefaultParagraphFont"/>
  </w:style>
  <w:style w:type="character" w:customStyle="1" w:styleId="Indented6">
    <w:name w:val="Indented 6"/>
    <w:basedOn w:val="DefaultParagraphFont"/>
  </w:style>
  <w:style w:type="character" w:customStyle="1" w:styleId="Indented7">
    <w:name w:val="Indented 7"/>
    <w:basedOn w:val="DefaultParagraphFont"/>
  </w:style>
  <w:style w:type="character" w:customStyle="1" w:styleId="Indented8">
    <w:name w:val="Indented 8"/>
    <w:basedOn w:val="DefaultParagraphFont"/>
  </w:style>
  <w:style w:type="character" w:customStyle="1" w:styleId="Interrogator1">
    <w:name w:val="Interrogator 1"/>
    <w:basedOn w:val="DefaultParagraphFont"/>
  </w:style>
  <w:style w:type="character" w:customStyle="1" w:styleId="Interrogator2">
    <w:name w:val="Interrogator 2"/>
    <w:basedOn w:val="DefaultParagraphFont"/>
  </w:style>
  <w:style w:type="character" w:customStyle="1" w:styleId="Interrogator3">
    <w:name w:val="Interrogator 3"/>
    <w:basedOn w:val="DefaultParagraphFont"/>
  </w:style>
  <w:style w:type="character" w:customStyle="1" w:styleId="Interrogator4">
    <w:name w:val="Interrogator 4"/>
    <w:basedOn w:val="DefaultParagraphFont"/>
  </w:style>
  <w:style w:type="character" w:customStyle="1" w:styleId="Interrogator5">
    <w:name w:val="Interrogator 5"/>
    <w:basedOn w:val="DefaultParagraphFont"/>
  </w:style>
  <w:style w:type="character" w:customStyle="1" w:styleId="Interrogator6">
    <w:name w:val="Interrogator 6"/>
    <w:basedOn w:val="DefaultParagraphFont"/>
  </w:style>
  <w:style w:type="character" w:customStyle="1" w:styleId="Interrogator7">
    <w:name w:val="Interrogator 7"/>
    <w:basedOn w:val="DefaultParagraphFont"/>
  </w:style>
  <w:style w:type="character" w:customStyle="1" w:styleId="Interrogator8">
    <w:name w:val="Interrogator 8"/>
    <w:basedOn w:val="DefaultParagraphFont"/>
  </w:style>
  <w:style w:type="character" w:customStyle="1" w:styleId="DAK4">
    <w:name w:val="DAK 4"/>
    <w:basedOn w:val="DefaultParagraphFont"/>
  </w:style>
  <w:style w:type="character" w:customStyle="1" w:styleId="footnoteref">
    <w:name w:val="footnote ref"/>
    <w:rPr>
      <w:rFonts w:ascii="Courier" w:hAnsi="Courier"/>
      <w:noProof w:val="0"/>
      <w:sz w:val="24"/>
      <w:szCs w:val="24"/>
      <w:vertAlign w:val="superscript"/>
      <w:lang w:val="en-US"/>
    </w:rPr>
  </w:style>
  <w:style w:type="character" w:customStyle="1" w:styleId="Document8a">
    <w:name w:val="Document 8a"/>
    <w:basedOn w:val="DefaultParagraphFont"/>
  </w:style>
  <w:style w:type="character" w:customStyle="1" w:styleId="Document4a">
    <w:name w:val="Document 4a"/>
    <w:rPr>
      <w:b/>
      <w:bCs/>
      <w:i/>
      <w:iCs/>
      <w:sz w:val="24"/>
      <w:szCs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Pr>
      <w:rFonts w:ascii="Courier" w:hAnsi="Courier"/>
      <w:noProof w:val="0"/>
      <w:sz w:val="24"/>
      <w:szCs w:val="24"/>
      <w:vertAlign w:val="superscript"/>
      <w:lang w:val="en-US"/>
    </w:rPr>
  </w:style>
  <w:style w:type="character" w:customStyle="1" w:styleId="WPHeading2">
    <w:name w:val="WP Heading 2"/>
    <w:rPr>
      <w:sz w:val="29"/>
      <w:szCs w:val="29"/>
      <w:u w:val="single"/>
    </w:rPr>
  </w:style>
  <w:style w:type="character" w:customStyle="1" w:styleId="WPHeading1">
    <w:name w:val="WP Heading 1"/>
    <w:rPr>
      <w:b/>
      <w:bCs/>
      <w:sz w:val="36"/>
      <w:szCs w:val="36"/>
    </w:rPr>
  </w:style>
  <w:style w:type="character" w:customStyle="1" w:styleId="Document8aa">
    <w:name w:val="Document 8aa"/>
    <w:basedOn w:val="DefaultParagraphFont"/>
  </w:style>
  <w:style w:type="character" w:customStyle="1" w:styleId="Document4aa">
    <w:name w:val="Document 4aa"/>
    <w:rPr>
      <w:b/>
      <w:bCs/>
      <w:i/>
      <w:iCs/>
      <w:sz w:val="24"/>
      <w:szCs w:val="24"/>
    </w:rPr>
  </w:style>
  <w:style w:type="character" w:customStyle="1" w:styleId="Document6aa">
    <w:name w:val="Document 6aa"/>
    <w:basedOn w:val="DefaultParagraphFont"/>
  </w:style>
  <w:style w:type="character" w:customStyle="1" w:styleId="Document5aa">
    <w:name w:val="Document 5aa"/>
    <w:basedOn w:val="DefaultParagraphFont"/>
  </w:style>
  <w:style w:type="character" w:customStyle="1" w:styleId="Document2aa">
    <w:name w:val="Document 2aa"/>
    <w:basedOn w:val="DefaultParagraphFont"/>
  </w:style>
  <w:style w:type="character" w:customStyle="1" w:styleId="Document7aa">
    <w:name w:val="Document 7aa"/>
    <w:basedOn w:val="DefaultParagraphFont"/>
  </w:style>
  <w:style w:type="paragraph" w:customStyle="1" w:styleId="RightPar1aa">
    <w:name w:val="Right Par 1a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style>
  <w:style w:type="paragraph" w:customStyle="1" w:styleId="RightPar3aa">
    <w:name w:val="Right Par 3a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style>
  <w:style w:type="character" w:customStyle="1" w:styleId="Technical3aa">
    <w:name w:val="Technical 3aa"/>
    <w:basedOn w:val="DefaultParagraphFont"/>
  </w:style>
  <w:style w:type="paragraph" w:customStyle="1" w:styleId="Technical4aa">
    <w:name w:val="Technical 4aa"/>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style>
  <w:style w:type="paragraph" w:customStyle="1" w:styleId="Technical7aa">
    <w:name w:val="Technical 7aa"/>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style>
  <w:style w:type="character" w:customStyle="1" w:styleId="Document4aaa">
    <w:name w:val="Document 4aaa"/>
    <w:rPr>
      <w:b/>
      <w:bCs/>
      <w:i/>
      <w:iCs/>
      <w:sz w:val="24"/>
      <w:szCs w:val="24"/>
    </w:rPr>
  </w:style>
  <w:style w:type="character" w:customStyle="1" w:styleId="Document6aaa">
    <w:name w:val="Document 6aaa"/>
    <w:basedOn w:val="DefaultParagraphFont"/>
  </w:style>
  <w:style w:type="character" w:customStyle="1" w:styleId="Document5aaa">
    <w:name w:val="Document 5aaa"/>
    <w:basedOn w:val="DefaultParagraphFont"/>
  </w:style>
  <w:style w:type="character" w:customStyle="1" w:styleId="Document2aaa">
    <w:name w:val="Document 2aaa"/>
    <w:basedOn w:val="DefaultParagraphFont"/>
  </w:style>
  <w:style w:type="character" w:customStyle="1" w:styleId="Document7aaa">
    <w:name w:val="Document 7aaa"/>
    <w:basedOn w:val="DefaultParagraphFont"/>
  </w:style>
  <w:style w:type="character" w:customStyle="1" w:styleId="Document3aaa">
    <w:name w:val="Document 3aaa"/>
    <w:basedOn w:val="DefaultParagraphFont"/>
  </w:style>
  <w:style w:type="paragraph" w:customStyle="1" w:styleId="Document1aaa">
    <w:name w:val="Document 1aaa"/>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style>
  <w:style w:type="paragraph" w:customStyle="1" w:styleId="Normalaftertitle">
    <w:name w:val="Normal after title"/>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4"/>
      <w:szCs w:val="24"/>
      <w:lang w:val="en-US"/>
    </w:rPr>
  </w:style>
  <w:style w:type="character" w:customStyle="1" w:styleId="Technical30">
    <w:name w:val="Technical[3]"/>
    <w:rPr>
      <w:rFonts w:ascii="Courier" w:hAnsi="Courier"/>
      <w:noProof w:val="0"/>
      <w:sz w:val="24"/>
      <w:szCs w:val="24"/>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semiHidden/>
    <w:rsid w:val="001854C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854C2"/>
    <w:pPr>
      <w:tabs>
        <w:tab w:val="left" w:pos="720"/>
        <w:tab w:val="right" w:leader="dot" w:pos="9360"/>
      </w:tabs>
      <w:suppressAutoHyphens/>
      <w:ind w:left="720" w:right="720" w:hanging="360"/>
    </w:pPr>
    <w:rPr>
      <w:noProof/>
    </w:rPr>
  </w:style>
  <w:style w:type="paragraph" w:styleId="TOC3">
    <w:name w:val="toc 3"/>
    <w:basedOn w:val="Normal"/>
    <w:next w:val="Normal"/>
    <w:semiHidden/>
    <w:rsid w:val="001854C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854C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854C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854C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854C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854C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854C2"/>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1854C2"/>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1854C2"/>
  </w:style>
  <w:style w:type="paragraph" w:styleId="BodyText">
    <w:name w:val="Body Text"/>
    <w:basedOn w:val="Normal"/>
    <w:pPr>
      <w:tabs>
        <w:tab w:val="left" w:pos="-1440"/>
        <w:tab w:val="left" w:pos="-720"/>
        <w:tab w:val="left" w:pos="720"/>
      </w:tabs>
      <w:suppressAutoHyphens/>
    </w:pPr>
    <w:rPr>
      <w:b/>
      <w:bCs/>
    </w:rPr>
  </w:style>
  <w:style w:type="paragraph" w:styleId="BodyText2">
    <w:name w:val="Body Text 2"/>
    <w:basedOn w:val="Normal"/>
    <w:pPr>
      <w:tabs>
        <w:tab w:val="left" w:pos="-720"/>
      </w:tabs>
      <w:suppressAutoHyphens/>
    </w:pPr>
  </w:style>
  <w:style w:type="paragraph" w:styleId="BodyText3">
    <w:name w:val="Body Text 3"/>
    <w:basedOn w:val="Normal"/>
    <w:pPr>
      <w:tabs>
        <w:tab w:val="left" w:pos="-720"/>
      </w:tabs>
      <w:suppressAutoHyphens/>
    </w:pPr>
    <w:rPr>
      <w:i/>
      <w:iCs/>
    </w:rPr>
  </w:style>
  <w:style w:type="paragraph" w:styleId="Title">
    <w:name w:val="Title"/>
    <w:basedOn w:val="Normal"/>
    <w:qFormat/>
    <w:pPr>
      <w:suppressAutoHyphens/>
      <w:jc w:val="center"/>
    </w:pPr>
    <w:rPr>
      <w:b/>
      <w:bCs/>
    </w:rPr>
  </w:style>
  <w:style w:type="paragraph" w:styleId="BodyTextIndent">
    <w:name w:val="Body Text Indent"/>
    <w:basedOn w:val="Normal"/>
    <w:pPr>
      <w:ind w:firstLine="720"/>
    </w:pPr>
  </w:style>
  <w:style w:type="paragraph" w:customStyle="1" w:styleId="ParaNum">
    <w:name w:val="ParaNum"/>
    <w:basedOn w:val="Normal"/>
    <w:link w:val="ParaNumChar2"/>
    <w:rsid w:val="001854C2"/>
    <w:pPr>
      <w:numPr>
        <w:numId w:val="17"/>
      </w:numPr>
      <w:tabs>
        <w:tab w:val="clear" w:pos="1080"/>
        <w:tab w:val="num" w:pos="1440"/>
      </w:tabs>
      <w:spacing w:after="120"/>
    </w:pPr>
  </w:style>
  <w:style w:type="table" w:styleId="TableGrid">
    <w:name w:val="Table Grid"/>
    <w:basedOn w:val="TableNormal"/>
    <w:uiPriority w:val="39"/>
    <w:rsid w:val="00C406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854C2"/>
  </w:style>
  <w:style w:type="paragraph" w:styleId="BalloonText">
    <w:name w:val="Balloon Text"/>
    <w:basedOn w:val="Normal"/>
    <w:semiHidden/>
    <w:rsid w:val="00606762"/>
    <w:rPr>
      <w:rFonts w:ascii="Tahoma" w:hAnsi="Tahoma"/>
      <w:sz w:val="16"/>
      <w:szCs w:val="16"/>
    </w:rPr>
  </w:style>
  <w:style w:type="character" w:styleId="Hyperlink">
    <w:name w:val="Hyperlink"/>
    <w:rsid w:val="001854C2"/>
    <w:rPr>
      <w:color w:val="0000FF"/>
      <w:u w:val="single"/>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link w:val="FootnoteText"/>
    <w:rsid w:val="00E83EEB"/>
  </w:style>
  <w:style w:type="character" w:styleId="CommentReference">
    <w:name w:val="annotation reference"/>
    <w:basedOn w:val="DefaultParagraphFont"/>
    <w:uiPriority w:val="99"/>
    <w:rsid w:val="00055996"/>
    <w:rPr>
      <w:sz w:val="16"/>
      <w:szCs w:val="16"/>
    </w:rPr>
  </w:style>
  <w:style w:type="paragraph" w:styleId="CommentText">
    <w:name w:val="annotation text"/>
    <w:basedOn w:val="Normal"/>
    <w:link w:val="CommentTextChar"/>
    <w:uiPriority w:val="99"/>
    <w:rsid w:val="00055996"/>
    <w:rPr>
      <w:sz w:val="20"/>
      <w:szCs w:val="25"/>
    </w:rPr>
  </w:style>
  <w:style w:type="character" w:customStyle="1" w:styleId="CommentTextChar">
    <w:name w:val="Comment Text Char"/>
    <w:basedOn w:val="DefaultParagraphFont"/>
    <w:link w:val="CommentText"/>
    <w:uiPriority w:val="99"/>
    <w:rsid w:val="00055996"/>
    <w:rPr>
      <w:rFonts w:ascii="Courier" w:hAnsi="Courier" w:cs="Vrinda"/>
      <w:snapToGrid w:val="0"/>
      <w:szCs w:val="25"/>
      <w:lang w:bidi="bn-IN"/>
    </w:rPr>
  </w:style>
  <w:style w:type="paragraph" w:styleId="CommentSubject">
    <w:name w:val="annotation subject"/>
    <w:basedOn w:val="CommentText"/>
    <w:next w:val="CommentText"/>
    <w:link w:val="CommentSubjectChar"/>
    <w:rsid w:val="00055996"/>
    <w:rPr>
      <w:b/>
      <w:bCs/>
    </w:rPr>
  </w:style>
  <w:style w:type="character" w:customStyle="1" w:styleId="CommentSubjectChar">
    <w:name w:val="Comment Subject Char"/>
    <w:basedOn w:val="CommentTextChar"/>
    <w:link w:val="CommentSubject"/>
    <w:rsid w:val="00055996"/>
    <w:rPr>
      <w:rFonts w:ascii="Courier" w:hAnsi="Courier" w:cs="Vrinda"/>
      <w:b/>
      <w:bCs/>
      <w:snapToGrid w:val="0"/>
      <w:szCs w:val="25"/>
      <w:lang w:bidi="bn-IN"/>
    </w:rPr>
  </w:style>
  <w:style w:type="character" w:customStyle="1" w:styleId="ParaNumChar2">
    <w:name w:val="ParaNum Char2"/>
    <w:link w:val="ParaNum"/>
    <w:rsid w:val="00295DF2"/>
    <w:rPr>
      <w:snapToGrid w:val="0"/>
      <w:kern w:val="28"/>
      <w:sz w:val="22"/>
    </w:rPr>
  </w:style>
  <w:style w:type="paragraph" w:styleId="ListParagraph">
    <w:name w:val="List Paragraph"/>
    <w:basedOn w:val="Normal"/>
    <w:uiPriority w:val="34"/>
    <w:qFormat/>
    <w:rsid w:val="00295DF2"/>
    <w:pPr>
      <w:ind w:left="720"/>
      <w:contextualSpacing/>
    </w:pPr>
    <w:rPr>
      <w:szCs w:val="30"/>
    </w:rPr>
  </w:style>
  <w:style w:type="paragraph" w:styleId="Revision">
    <w:name w:val="Revision"/>
    <w:hidden/>
    <w:uiPriority w:val="99"/>
    <w:semiHidden/>
    <w:rsid w:val="000132F1"/>
    <w:rPr>
      <w:rFonts w:ascii="Courier" w:hAnsi="Courier" w:cs="Vrinda"/>
      <w:snapToGrid w:val="0"/>
      <w:sz w:val="24"/>
      <w:szCs w:val="30"/>
      <w:lang w:bidi="bn-IN"/>
    </w:rPr>
  </w:style>
  <w:style w:type="paragraph" w:styleId="NormalWeb">
    <w:name w:val="Normal (Web)"/>
    <w:basedOn w:val="Normal"/>
    <w:rsid w:val="005471CE"/>
    <w:rPr>
      <w:szCs w:val="30"/>
    </w:rPr>
  </w:style>
  <w:style w:type="character" w:customStyle="1" w:styleId="UnresolvedMention1">
    <w:name w:val="Unresolved Mention1"/>
    <w:basedOn w:val="DefaultParagraphFont"/>
    <w:uiPriority w:val="99"/>
    <w:semiHidden/>
    <w:unhideWhenUsed/>
    <w:rsid w:val="00E81E75"/>
    <w:rPr>
      <w:color w:val="605E5C"/>
      <w:shd w:val="clear" w:color="auto" w:fill="E1DFDD"/>
    </w:rPr>
  </w:style>
  <w:style w:type="paragraph" w:styleId="BlockText">
    <w:name w:val="Block Text"/>
    <w:basedOn w:val="Normal"/>
    <w:rsid w:val="001854C2"/>
    <w:pPr>
      <w:spacing w:after="240"/>
      <w:ind w:left="1440" w:right="1440"/>
    </w:pPr>
  </w:style>
  <w:style w:type="paragraph" w:customStyle="1" w:styleId="Paratitle">
    <w:name w:val="Para title"/>
    <w:basedOn w:val="Normal"/>
    <w:rsid w:val="001854C2"/>
    <w:pPr>
      <w:tabs>
        <w:tab w:val="center" w:pos="9270"/>
      </w:tabs>
      <w:spacing w:after="240"/>
    </w:pPr>
    <w:rPr>
      <w:spacing w:val="-2"/>
    </w:rPr>
  </w:style>
  <w:style w:type="paragraph" w:customStyle="1" w:styleId="Bullet">
    <w:name w:val="Bullet"/>
    <w:basedOn w:val="Normal"/>
    <w:rsid w:val="001854C2"/>
    <w:pPr>
      <w:tabs>
        <w:tab w:val="left" w:pos="2160"/>
      </w:tabs>
      <w:spacing w:after="220"/>
      <w:ind w:left="2160" w:hanging="720"/>
    </w:pPr>
  </w:style>
  <w:style w:type="paragraph" w:customStyle="1" w:styleId="TableFormat">
    <w:name w:val="TableFormat"/>
    <w:basedOn w:val="Bullet"/>
    <w:rsid w:val="001854C2"/>
    <w:pPr>
      <w:tabs>
        <w:tab w:val="clear" w:pos="2160"/>
        <w:tab w:val="left" w:pos="5040"/>
      </w:tabs>
      <w:ind w:left="5040" w:hanging="3600"/>
    </w:pPr>
  </w:style>
  <w:style w:type="paragraph" w:customStyle="1" w:styleId="TOCTitle">
    <w:name w:val="TOC Title"/>
    <w:basedOn w:val="Normal"/>
    <w:rsid w:val="001854C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854C2"/>
    <w:pPr>
      <w:jc w:val="center"/>
    </w:pPr>
    <w:rPr>
      <w:rFonts w:ascii="Times New Roman Bold" w:hAnsi="Times New Roman Bold"/>
      <w:b/>
      <w:bCs/>
      <w:caps/>
    </w:rPr>
  </w:style>
  <w:style w:type="character" w:customStyle="1" w:styleId="FooterChar">
    <w:name w:val="Footer Char"/>
    <w:link w:val="Footer"/>
    <w:uiPriority w:val="99"/>
    <w:rsid w:val="001854C2"/>
    <w:rPr>
      <w:snapToGrid w:val="0"/>
      <w:kern w:val="28"/>
      <w:sz w:val="22"/>
    </w:rPr>
  </w:style>
  <w:style w:type="character" w:styleId="FollowedHyperlink">
    <w:name w:val="FollowedHyperlink"/>
    <w:basedOn w:val="DefaultParagraphFont"/>
    <w:semiHidden/>
    <w:unhideWhenUsed/>
    <w:rsid w:val="00B36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licensing.fcc.gov/myib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0" ma:contentTypeDescription="Create a new document." ma:contentTypeScope="" ma:versionID="43724c63826feda46d6db14cc84d10b1">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f2da98b945c78edd601f0e35bdd0a15c"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2082A-FAC7-48F3-ACC9-A27BC095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C7C37-3590-428F-B13B-99EF9087B57F}">
  <ds:schemaRefs>
    <ds:schemaRef ds:uri="http://schemas.openxmlformats.org/officeDocument/2006/bibliography"/>
  </ds:schemaRefs>
</ds:datastoreItem>
</file>

<file path=customXml/itemProps3.xml><?xml version="1.0" encoding="utf-8"?>
<ds:datastoreItem xmlns:ds="http://schemas.openxmlformats.org/officeDocument/2006/customXml" ds:itemID="{42D44E45-6AE5-4620-964E-D195856C7AC4}">
  <ds:schemaRefs>
    <ds:schemaRef ds:uri="http://schemas.microsoft.com/sharepoint/v3/contenttype/forms"/>
  </ds:schemaRefs>
</ds:datastoreItem>
</file>

<file path=customXml/itemProps4.xml><?xml version="1.0" encoding="utf-8"?>
<ds:datastoreItem xmlns:ds="http://schemas.openxmlformats.org/officeDocument/2006/customXml" ds:itemID="{A29A3D0A-054B-4A4B-A19F-25AA80189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DCHRISTI</dc:creator>
  <cp:lastModifiedBy>Cathy Williams</cp:lastModifiedBy>
  <cp:revision>2</cp:revision>
  <cp:lastPrinted>2024-03-18T21:31:00Z</cp:lastPrinted>
  <dcterms:created xsi:type="dcterms:W3CDTF">2024-04-02T22:15:00Z</dcterms:created>
  <dcterms:modified xsi:type="dcterms:W3CDTF">2024-04-02T22:15:00Z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