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51A3" w:rsidRPr="00532B80" w:rsidP="00FB13E2" w14:paraId="5A34E144" w14:textId="77777777">
      <w:pPr>
        <w:spacing w:before="120"/>
        <w:rPr>
          <w:b/>
          <w:sz w:val="22"/>
          <w:szCs w:val="22"/>
        </w:rPr>
      </w:pPr>
      <w:r w:rsidRPr="00532B80">
        <w:rPr>
          <w:b/>
          <w:sz w:val="22"/>
          <w:szCs w:val="22"/>
        </w:rPr>
        <w:t xml:space="preserve">Hearing Aid Compatibility Status Report and </w:t>
      </w:r>
      <w:r w:rsidRPr="00532B80">
        <w:rPr>
          <w:b/>
          <w:sz w:val="22"/>
          <w:szCs w:val="22"/>
        </w:rPr>
        <w:tab/>
      </w:r>
      <w:r w:rsidRPr="00532B80">
        <w:rPr>
          <w:b/>
          <w:sz w:val="22"/>
          <w:szCs w:val="22"/>
        </w:rPr>
        <w:tab/>
      </w:r>
      <w:r w:rsidRPr="00532B80">
        <w:rPr>
          <w:b/>
          <w:sz w:val="22"/>
          <w:szCs w:val="22"/>
        </w:rPr>
        <w:tab/>
        <w:t>3060-0999</w:t>
      </w:r>
    </w:p>
    <w:p w:rsidR="00B551A3" w:rsidRPr="00532B80" w:rsidP="00B551A3" w14:paraId="39B2DBD9" w14:textId="193F75BD">
      <w:pPr>
        <w:rPr>
          <w:b/>
          <w:sz w:val="22"/>
          <w:szCs w:val="22"/>
        </w:rPr>
      </w:pPr>
      <w:r w:rsidRPr="00532B80">
        <w:rPr>
          <w:b/>
          <w:sz w:val="22"/>
          <w:szCs w:val="22"/>
        </w:rPr>
        <w:t xml:space="preserve">Section 20.19, Hearing Aid-Compatible Mobile </w:t>
      </w:r>
      <w:r w:rsidRPr="00532B80">
        <w:rPr>
          <w:b/>
          <w:sz w:val="22"/>
          <w:szCs w:val="22"/>
        </w:rPr>
        <w:tab/>
      </w:r>
      <w:r w:rsidRPr="00532B80">
        <w:rPr>
          <w:b/>
          <w:sz w:val="22"/>
          <w:szCs w:val="22"/>
        </w:rPr>
        <w:tab/>
      </w:r>
      <w:r w:rsidRPr="00532B80">
        <w:rPr>
          <w:b/>
          <w:sz w:val="22"/>
          <w:szCs w:val="22"/>
        </w:rPr>
        <w:tab/>
      </w:r>
      <w:r w:rsidR="00CB45C8">
        <w:rPr>
          <w:b/>
          <w:sz w:val="22"/>
          <w:szCs w:val="22"/>
        </w:rPr>
        <w:t xml:space="preserve">August </w:t>
      </w:r>
      <w:r w:rsidRPr="00532B80" w:rsidR="001F1A7C">
        <w:rPr>
          <w:b/>
          <w:sz w:val="22"/>
          <w:szCs w:val="22"/>
        </w:rPr>
        <w:t>2024</w:t>
      </w:r>
    </w:p>
    <w:p w:rsidR="00154AF1" w:rsidRPr="00532B80" w:rsidP="00FB13E2" w14:paraId="1DA8EE1F" w14:textId="77777777">
      <w:pPr>
        <w:spacing w:after="120"/>
        <w:rPr>
          <w:b/>
          <w:sz w:val="22"/>
          <w:szCs w:val="22"/>
        </w:rPr>
      </w:pPr>
      <w:r w:rsidRPr="00532B80">
        <w:rPr>
          <w:b/>
          <w:sz w:val="22"/>
          <w:szCs w:val="22"/>
        </w:rPr>
        <w:t xml:space="preserve">Handsets </w:t>
      </w:r>
      <w:r w:rsidRPr="00532B80" w:rsidR="00806F58">
        <w:rPr>
          <w:b/>
          <w:sz w:val="22"/>
          <w:szCs w:val="22"/>
        </w:rPr>
        <w:t>(Hearing Aid</w:t>
      </w:r>
      <w:r w:rsidRPr="00532B80" w:rsidR="00467115">
        <w:rPr>
          <w:b/>
          <w:sz w:val="22"/>
          <w:szCs w:val="22"/>
        </w:rPr>
        <w:t xml:space="preserve"> </w:t>
      </w:r>
      <w:r w:rsidRPr="00532B80" w:rsidR="00806F58">
        <w:rPr>
          <w:b/>
          <w:sz w:val="22"/>
          <w:szCs w:val="22"/>
        </w:rPr>
        <w:t>Compatibility Act)</w:t>
      </w:r>
    </w:p>
    <w:p w:rsidR="00164E34" w:rsidRPr="00532B80" w:rsidP="002B487B" w14:paraId="1BE9A044" w14:textId="77777777">
      <w:pPr>
        <w:spacing w:after="240"/>
        <w:jc w:val="center"/>
        <w:rPr>
          <w:sz w:val="22"/>
          <w:szCs w:val="22"/>
          <w:u w:val="single"/>
        </w:rPr>
      </w:pPr>
      <w:r w:rsidRPr="00532B80">
        <w:rPr>
          <w:b/>
          <w:sz w:val="22"/>
          <w:szCs w:val="22"/>
          <w:u w:val="single"/>
        </w:rPr>
        <w:t>SUPPORTING STATEMENT</w:t>
      </w:r>
    </w:p>
    <w:p w:rsidR="00D0724C" w:rsidRPr="00532B80" w:rsidP="002B487B" w14:paraId="121B9D50" w14:textId="283DEE7E">
      <w:pPr>
        <w:pStyle w:val="ListParagraph"/>
        <w:numPr>
          <w:ilvl w:val="0"/>
          <w:numId w:val="16"/>
        </w:numPr>
        <w:spacing w:after="120"/>
        <w:rPr>
          <w:b/>
          <w:sz w:val="22"/>
          <w:szCs w:val="22"/>
        </w:rPr>
      </w:pPr>
      <w:r w:rsidRPr="00532B80">
        <w:rPr>
          <w:b/>
          <w:sz w:val="22"/>
          <w:szCs w:val="22"/>
        </w:rPr>
        <w:t>Justificatio</w:t>
      </w:r>
      <w:r w:rsidRPr="00532B80" w:rsidR="00295B9C">
        <w:rPr>
          <w:b/>
          <w:sz w:val="22"/>
          <w:szCs w:val="22"/>
        </w:rPr>
        <w:t>n</w:t>
      </w:r>
    </w:p>
    <w:p w:rsidR="002B487B" w:rsidRPr="00532B80" w:rsidP="003301B1" w14:paraId="79C6DAC7" w14:textId="76EEDF5F">
      <w:pPr>
        <w:spacing w:after="120"/>
        <w:ind w:firstLine="720"/>
        <w:rPr>
          <w:sz w:val="22"/>
          <w:szCs w:val="22"/>
        </w:rPr>
      </w:pPr>
      <w:r w:rsidRPr="00532B80">
        <w:rPr>
          <w:sz w:val="22"/>
          <w:szCs w:val="22"/>
        </w:rPr>
        <w:t xml:space="preserve">The Federal Communications Commission (Commission) is requesting that the Office of Management and Budget (OMB) grant it a three-year extension of the currently approved information collection related to the Commission’s </w:t>
      </w:r>
      <w:r w:rsidRPr="00532B80" w:rsidR="00263D1A">
        <w:rPr>
          <w:sz w:val="22"/>
          <w:szCs w:val="22"/>
        </w:rPr>
        <w:t xml:space="preserve">wireless </w:t>
      </w:r>
      <w:r w:rsidRPr="00532B80">
        <w:rPr>
          <w:sz w:val="22"/>
          <w:szCs w:val="22"/>
        </w:rPr>
        <w:t>hearing aid compatibility requirements</w:t>
      </w:r>
      <w:r w:rsidRPr="00532B80" w:rsidR="00C847B5">
        <w:rPr>
          <w:sz w:val="22"/>
          <w:szCs w:val="22"/>
        </w:rPr>
        <w:t xml:space="preserve"> </w:t>
      </w:r>
      <w:r w:rsidRPr="00532B80" w:rsidR="00DB4B8E">
        <w:rPr>
          <w:sz w:val="22"/>
          <w:szCs w:val="22"/>
        </w:rPr>
        <w:t>located in section 20.19 of the Commission’s rules</w:t>
      </w:r>
      <w:r w:rsidRPr="00532B80">
        <w:rPr>
          <w:sz w:val="22"/>
          <w:szCs w:val="22"/>
        </w:rPr>
        <w:t xml:space="preserve">.  </w:t>
      </w:r>
      <w:r w:rsidRPr="00532B80" w:rsidR="00DB4B8E">
        <w:rPr>
          <w:sz w:val="22"/>
          <w:szCs w:val="22"/>
        </w:rPr>
        <w:t xml:space="preserve">47 CFR § </w:t>
      </w:r>
      <w:r w:rsidRPr="00532B80" w:rsidR="008928C8">
        <w:rPr>
          <w:sz w:val="22"/>
          <w:szCs w:val="22"/>
        </w:rPr>
        <w:t xml:space="preserve">20.19.  </w:t>
      </w:r>
      <w:r w:rsidRPr="00532B80">
        <w:rPr>
          <w:sz w:val="22"/>
          <w:szCs w:val="22"/>
        </w:rPr>
        <w:t xml:space="preserve">OMB’s approval </w:t>
      </w:r>
      <w:r w:rsidRPr="00532B80" w:rsidR="008A66D9">
        <w:rPr>
          <w:sz w:val="22"/>
          <w:szCs w:val="22"/>
        </w:rPr>
        <w:t>of</w:t>
      </w:r>
      <w:r w:rsidRPr="00532B80">
        <w:rPr>
          <w:sz w:val="22"/>
          <w:szCs w:val="22"/>
        </w:rPr>
        <w:t xml:space="preserve"> the information collection </w:t>
      </w:r>
      <w:r w:rsidRPr="00532B80" w:rsidR="00194DD9">
        <w:rPr>
          <w:sz w:val="22"/>
          <w:szCs w:val="22"/>
        </w:rPr>
        <w:t>contain</w:t>
      </w:r>
      <w:r w:rsidR="0014650C">
        <w:rPr>
          <w:sz w:val="22"/>
          <w:szCs w:val="22"/>
        </w:rPr>
        <w:t>ed</w:t>
      </w:r>
      <w:r w:rsidRPr="00532B80" w:rsidR="00194DD9">
        <w:rPr>
          <w:sz w:val="22"/>
          <w:szCs w:val="22"/>
        </w:rPr>
        <w:t xml:space="preserve"> in these rules </w:t>
      </w:r>
      <w:r w:rsidRPr="00532B80">
        <w:rPr>
          <w:sz w:val="22"/>
          <w:szCs w:val="22"/>
        </w:rPr>
        <w:t>expires on October</w:t>
      </w:r>
      <w:r w:rsidRPr="00532B80" w:rsidR="00AE4CBB">
        <w:rPr>
          <w:sz w:val="22"/>
          <w:szCs w:val="22"/>
        </w:rPr>
        <w:t xml:space="preserve"> </w:t>
      </w:r>
      <w:r w:rsidRPr="00532B80" w:rsidR="006368AD">
        <w:rPr>
          <w:sz w:val="22"/>
          <w:szCs w:val="22"/>
        </w:rPr>
        <w:t>31</w:t>
      </w:r>
      <w:r w:rsidRPr="00532B80">
        <w:rPr>
          <w:sz w:val="22"/>
          <w:szCs w:val="22"/>
        </w:rPr>
        <w:t>, 20</w:t>
      </w:r>
      <w:r w:rsidRPr="00532B80" w:rsidR="00AE4CBB">
        <w:rPr>
          <w:sz w:val="22"/>
          <w:szCs w:val="22"/>
        </w:rPr>
        <w:t>24</w:t>
      </w:r>
      <w:r w:rsidRPr="00532B80">
        <w:rPr>
          <w:sz w:val="22"/>
          <w:szCs w:val="22"/>
        </w:rPr>
        <w:t xml:space="preserve">.  </w:t>
      </w:r>
      <w:r w:rsidRPr="00532B80" w:rsidR="00BB1165">
        <w:rPr>
          <w:sz w:val="22"/>
          <w:szCs w:val="22"/>
        </w:rPr>
        <w:t>While t</w:t>
      </w:r>
      <w:r w:rsidRPr="00532B80" w:rsidR="00194DD9">
        <w:rPr>
          <w:sz w:val="22"/>
          <w:szCs w:val="22"/>
        </w:rPr>
        <w:t xml:space="preserve">he Commission is not requesting approval of any </w:t>
      </w:r>
      <w:r w:rsidRPr="00532B80" w:rsidR="00B0135C">
        <w:rPr>
          <w:sz w:val="22"/>
          <w:szCs w:val="22"/>
        </w:rPr>
        <w:t>substantive</w:t>
      </w:r>
      <w:r w:rsidRPr="00532B80" w:rsidR="00194DD9">
        <w:rPr>
          <w:sz w:val="22"/>
          <w:szCs w:val="22"/>
        </w:rPr>
        <w:t xml:space="preserve"> changes to the information collection</w:t>
      </w:r>
      <w:r w:rsidRPr="00532B80" w:rsidR="00BB1165">
        <w:rPr>
          <w:sz w:val="22"/>
          <w:szCs w:val="22"/>
        </w:rPr>
        <w:t xml:space="preserve">, it is requesting approval </w:t>
      </w:r>
      <w:r w:rsidRPr="00532B80" w:rsidR="00CB28BA">
        <w:rPr>
          <w:sz w:val="22"/>
          <w:szCs w:val="22"/>
        </w:rPr>
        <w:t xml:space="preserve">of a few minor, non-substantive changes to FCC Form 855 </w:t>
      </w:r>
      <w:r w:rsidRPr="00532B80" w:rsidR="008A1577">
        <w:rPr>
          <w:sz w:val="22"/>
          <w:szCs w:val="22"/>
        </w:rPr>
        <w:t>and the</w:t>
      </w:r>
      <w:r w:rsidRPr="00532B80" w:rsidR="00590EDA">
        <w:rPr>
          <w:sz w:val="22"/>
          <w:szCs w:val="22"/>
        </w:rPr>
        <w:t xml:space="preserve"> related instructions.  T</w:t>
      </w:r>
      <w:r w:rsidRPr="00532B80" w:rsidR="00CB28BA">
        <w:rPr>
          <w:sz w:val="22"/>
          <w:szCs w:val="22"/>
        </w:rPr>
        <w:t xml:space="preserve">he Commission </w:t>
      </w:r>
      <w:r w:rsidRPr="00532B80" w:rsidR="00A12DCE">
        <w:rPr>
          <w:sz w:val="22"/>
          <w:szCs w:val="22"/>
        </w:rPr>
        <w:t xml:space="preserve">uses </w:t>
      </w:r>
      <w:r w:rsidRPr="00532B80" w:rsidR="00590EDA">
        <w:rPr>
          <w:sz w:val="22"/>
          <w:szCs w:val="22"/>
        </w:rPr>
        <w:t xml:space="preserve">this form </w:t>
      </w:r>
      <w:r w:rsidRPr="00532B80" w:rsidR="00A12DCE">
        <w:rPr>
          <w:sz w:val="22"/>
          <w:szCs w:val="22"/>
        </w:rPr>
        <w:t>to ensure wireless service provider compliance with the hearing aid compatibility rules</w:t>
      </w:r>
      <w:r w:rsidRPr="00532B80" w:rsidR="00CB7A42">
        <w:rPr>
          <w:sz w:val="22"/>
          <w:szCs w:val="22"/>
        </w:rPr>
        <w:t xml:space="preserve">.  </w:t>
      </w:r>
      <w:r w:rsidRPr="00532B80" w:rsidR="00590EDA">
        <w:rPr>
          <w:sz w:val="22"/>
          <w:szCs w:val="22"/>
        </w:rPr>
        <w:t xml:space="preserve">The Commission </w:t>
      </w:r>
      <w:r w:rsidRPr="00532B80" w:rsidR="00CB7A42">
        <w:rPr>
          <w:sz w:val="22"/>
          <w:szCs w:val="22"/>
        </w:rPr>
        <w:t xml:space="preserve">is also </w:t>
      </w:r>
      <w:r w:rsidRPr="00532B80">
        <w:rPr>
          <w:sz w:val="22"/>
          <w:szCs w:val="22"/>
        </w:rPr>
        <w:t xml:space="preserve">requesting approval of certain </w:t>
      </w:r>
      <w:r w:rsidRPr="00532B80" w:rsidR="00AB4BC8">
        <w:rPr>
          <w:sz w:val="22"/>
          <w:szCs w:val="22"/>
        </w:rPr>
        <w:t xml:space="preserve">minor, </w:t>
      </w:r>
      <w:r w:rsidRPr="00532B80">
        <w:rPr>
          <w:sz w:val="22"/>
          <w:szCs w:val="22"/>
        </w:rPr>
        <w:t xml:space="preserve">non-substantive changes to the </w:t>
      </w:r>
      <w:r w:rsidRPr="00532B80" w:rsidR="00CB7A42">
        <w:rPr>
          <w:sz w:val="22"/>
          <w:szCs w:val="22"/>
        </w:rPr>
        <w:t xml:space="preserve">instructions for FCC Form 655 </w:t>
      </w:r>
      <w:r w:rsidRPr="00532B80" w:rsidR="0001693F">
        <w:rPr>
          <w:sz w:val="22"/>
          <w:szCs w:val="22"/>
        </w:rPr>
        <w:t xml:space="preserve">but not to the </w:t>
      </w:r>
      <w:r w:rsidRPr="00532B80" w:rsidR="0042129E">
        <w:rPr>
          <w:sz w:val="22"/>
          <w:szCs w:val="22"/>
        </w:rPr>
        <w:t>form</w:t>
      </w:r>
      <w:r w:rsidRPr="00532B80" w:rsidR="0001693F">
        <w:rPr>
          <w:sz w:val="22"/>
          <w:szCs w:val="22"/>
        </w:rPr>
        <w:t xml:space="preserve"> itself.  The Commission uses this form to ensure handset manufacturer compliance </w:t>
      </w:r>
      <w:r w:rsidRPr="00532B80" w:rsidR="00590EDA">
        <w:rPr>
          <w:sz w:val="22"/>
          <w:szCs w:val="22"/>
        </w:rPr>
        <w:t xml:space="preserve">with </w:t>
      </w:r>
      <w:r w:rsidRPr="00532B80" w:rsidR="0001693F">
        <w:rPr>
          <w:sz w:val="22"/>
          <w:szCs w:val="22"/>
        </w:rPr>
        <w:t>the Commission’s hearing aid compatibility r</w:t>
      </w:r>
      <w:r w:rsidRPr="00532B80" w:rsidR="008B072C">
        <w:rPr>
          <w:sz w:val="22"/>
          <w:szCs w:val="22"/>
        </w:rPr>
        <w:t>ules</w:t>
      </w:r>
      <w:r w:rsidRPr="00532B80" w:rsidR="0001693F">
        <w:rPr>
          <w:sz w:val="22"/>
          <w:szCs w:val="22"/>
        </w:rPr>
        <w:t>.  These changes</w:t>
      </w:r>
      <w:r w:rsidRPr="00532B80" w:rsidR="0042129E">
        <w:rPr>
          <w:sz w:val="22"/>
          <w:szCs w:val="22"/>
        </w:rPr>
        <w:t xml:space="preserve"> </w:t>
      </w:r>
      <w:r w:rsidRPr="00532B80" w:rsidR="007F245E">
        <w:rPr>
          <w:sz w:val="22"/>
          <w:szCs w:val="22"/>
        </w:rPr>
        <w:t xml:space="preserve">are for clarification purposes only and </w:t>
      </w:r>
      <w:r w:rsidRPr="00532B80">
        <w:rPr>
          <w:sz w:val="22"/>
          <w:szCs w:val="22"/>
        </w:rPr>
        <w:t>do not affect the burden hours or the cost of compliance</w:t>
      </w:r>
      <w:r w:rsidRPr="00532B80" w:rsidR="008B072C">
        <w:rPr>
          <w:sz w:val="22"/>
          <w:szCs w:val="22"/>
        </w:rPr>
        <w:t xml:space="preserve"> associated with the approved information collection</w:t>
      </w:r>
      <w:r w:rsidRPr="00532B80">
        <w:rPr>
          <w:sz w:val="22"/>
          <w:szCs w:val="22"/>
        </w:rPr>
        <w:t>.</w:t>
      </w:r>
    </w:p>
    <w:p w:rsidR="00E91B0E" w:rsidRPr="00532B80" w:rsidP="00046B8E" w14:paraId="52E9A820" w14:textId="0B8B4FF2">
      <w:pPr>
        <w:spacing w:after="120"/>
        <w:ind w:firstLine="720"/>
        <w:rPr>
          <w:b/>
          <w:bCs/>
          <w:sz w:val="22"/>
          <w:szCs w:val="22"/>
        </w:rPr>
      </w:pPr>
      <w:r w:rsidRPr="00532B80">
        <w:rPr>
          <w:b/>
          <w:bCs/>
          <w:sz w:val="22"/>
          <w:szCs w:val="22"/>
        </w:rPr>
        <w:t>1.</w:t>
      </w:r>
      <w:r w:rsidRPr="00532B80">
        <w:rPr>
          <w:b/>
          <w:bCs/>
          <w:sz w:val="22"/>
          <w:szCs w:val="22"/>
        </w:rPr>
        <w:tab/>
        <w:t xml:space="preserve">Circumstances </w:t>
      </w:r>
      <w:r w:rsidRPr="00532B80" w:rsidR="00EA3FE8">
        <w:rPr>
          <w:b/>
          <w:bCs/>
          <w:sz w:val="22"/>
          <w:szCs w:val="22"/>
        </w:rPr>
        <w:t>t</w:t>
      </w:r>
      <w:r w:rsidRPr="00532B80">
        <w:rPr>
          <w:b/>
          <w:bCs/>
          <w:sz w:val="22"/>
          <w:szCs w:val="22"/>
        </w:rPr>
        <w:t xml:space="preserve">hat </w:t>
      </w:r>
      <w:r w:rsidRPr="00532B80" w:rsidR="00EA3FE8">
        <w:rPr>
          <w:b/>
          <w:bCs/>
          <w:sz w:val="22"/>
          <w:szCs w:val="22"/>
        </w:rPr>
        <w:t>m</w:t>
      </w:r>
      <w:r w:rsidRPr="00532B80">
        <w:rPr>
          <w:b/>
          <w:bCs/>
          <w:sz w:val="22"/>
          <w:szCs w:val="22"/>
        </w:rPr>
        <w:t xml:space="preserve">ake </w:t>
      </w:r>
      <w:r w:rsidRPr="00532B80" w:rsidR="00EA3FE8">
        <w:rPr>
          <w:b/>
          <w:bCs/>
          <w:sz w:val="22"/>
          <w:szCs w:val="22"/>
        </w:rPr>
        <w:t>t</w:t>
      </w:r>
      <w:r w:rsidRPr="00532B80">
        <w:rPr>
          <w:b/>
          <w:bCs/>
          <w:sz w:val="22"/>
          <w:szCs w:val="22"/>
        </w:rPr>
        <w:t xml:space="preserve">he </w:t>
      </w:r>
      <w:r w:rsidRPr="00532B80" w:rsidR="00EA3FE8">
        <w:rPr>
          <w:b/>
          <w:bCs/>
          <w:sz w:val="22"/>
          <w:szCs w:val="22"/>
        </w:rPr>
        <w:t>c</w:t>
      </w:r>
      <w:r w:rsidRPr="00532B80">
        <w:rPr>
          <w:b/>
          <w:bCs/>
          <w:sz w:val="22"/>
          <w:szCs w:val="22"/>
        </w:rPr>
        <w:t xml:space="preserve">ollection </w:t>
      </w:r>
      <w:r w:rsidRPr="00532B80" w:rsidR="00EA3FE8">
        <w:rPr>
          <w:b/>
          <w:bCs/>
          <w:sz w:val="22"/>
          <w:szCs w:val="22"/>
        </w:rPr>
        <w:t>n</w:t>
      </w:r>
      <w:r w:rsidRPr="00532B80">
        <w:rPr>
          <w:b/>
          <w:bCs/>
          <w:sz w:val="22"/>
          <w:szCs w:val="22"/>
        </w:rPr>
        <w:t>ecessary</w:t>
      </w:r>
    </w:p>
    <w:p w:rsidR="00C06000" w:rsidRPr="00532B80" w:rsidP="00945A85" w14:paraId="45708A6E" w14:textId="2D9071D6">
      <w:pPr>
        <w:spacing w:after="120"/>
        <w:ind w:firstLine="720"/>
        <w:rPr>
          <w:noProof/>
          <w:sz w:val="22"/>
          <w:szCs w:val="22"/>
        </w:rPr>
      </w:pPr>
      <w:r w:rsidRPr="00532B80">
        <w:rPr>
          <w:sz w:val="22"/>
          <w:szCs w:val="22"/>
        </w:rPr>
        <w:t xml:space="preserve">The Commission’s wireless hearing aid compatibility rules </w:t>
      </w:r>
      <w:r w:rsidRPr="00532B80" w:rsidR="009B7004">
        <w:rPr>
          <w:noProof/>
          <w:sz w:val="22"/>
          <w:szCs w:val="22"/>
        </w:rPr>
        <w:t xml:space="preserve">ensure that consumers with hearing loss have the same access to the newest and most technologically advanced handset models as consumers without hearing loss.  </w:t>
      </w:r>
      <w:r w:rsidRPr="00532B80" w:rsidR="00D440E6">
        <w:rPr>
          <w:noProof/>
          <w:sz w:val="22"/>
          <w:szCs w:val="22"/>
        </w:rPr>
        <w:t>These rules were adopt</w:t>
      </w:r>
      <w:r w:rsidRPr="00532B80" w:rsidR="00B0622B">
        <w:rPr>
          <w:noProof/>
          <w:sz w:val="22"/>
          <w:szCs w:val="22"/>
        </w:rPr>
        <w:t>ed</w:t>
      </w:r>
      <w:r w:rsidRPr="00532B80" w:rsidR="00D440E6">
        <w:rPr>
          <w:noProof/>
          <w:sz w:val="22"/>
          <w:szCs w:val="22"/>
        </w:rPr>
        <w:t xml:space="preserve"> by the Commission in response to the </w:t>
      </w:r>
      <w:r w:rsidRPr="00532B80" w:rsidR="00A047C2">
        <w:rPr>
          <w:sz w:val="22"/>
          <w:szCs w:val="22"/>
        </w:rPr>
        <w:t>Hearing Aid Compatibility Act</w:t>
      </w:r>
      <w:r w:rsidRPr="00532B80" w:rsidR="00E3237F">
        <w:rPr>
          <w:sz w:val="22"/>
          <w:szCs w:val="22"/>
        </w:rPr>
        <w:t>,</w:t>
      </w:r>
      <w:r w:rsidRPr="00532B80" w:rsidR="00A047C2">
        <w:rPr>
          <w:sz w:val="22"/>
          <w:szCs w:val="22"/>
        </w:rPr>
        <w:t xml:space="preserve"> which </w:t>
      </w:r>
      <w:r w:rsidRPr="00532B80" w:rsidR="00004CD6">
        <w:rPr>
          <w:sz w:val="22"/>
          <w:szCs w:val="22"/>
        </w:rPr>
        <w:t>w</w:t>
      </w:r>
      <w:r w:rsidRPr="00532B80" w:rsidR="00A047C2">
        <w:rPr>
          <w:sz w:val="22"/>
          <w:szCs w:val="22"/>
        </w:rPr>
        <w:t xml:space="preserve">as enacted in 1988 and </w:t>
      </w:r>
      <w:r w:rsidRPr="00532B80" w:rsidR="00C2193C">
        <w:rPr>
          <w:sz w:val="22"/>
          <w:szCs w:val="22"/>
        </w:rPr>
        <w:t xml:space="preserve">is </w:t>
      </w:r>
      <w:r w:rsidRPr="00532B80" w:rsidR="00A047C2">
        <w:rPr>
          <w:sz w:val="22"/>
          <w:szCs w:val="22"/>
        </w:rPr>
        <w:t xml:space="preserve">codified as amended at 47 U.S.C. § 610.  </w:t>
      </w:r>
      <w:r w:rsidRPr="00532B80" w:rsidR="00004CD6">
        <w:rPr>
          <w:i/>
          <w:iCs/>
          <w:sz w:val="22"/>
          <w:szCs w:val="22"/>
        </w:rPr>
        <w:t>See</w:t>
      </w:r>
      <w:r w:rsidRPr="00532B80" w:rsidR="00004CD6">
        <w:rPr>
          <w:sz w:val="22"/>
          <w:szCs w:val="22"/>
        </w:rPr>
        <w:t xml:space="preserve"> </w:t>
      </w:r>
      <w:r w:rsidRPr="00532B80" w:rsidR="00A047C2">
        <w:rPr>
          <w:sz w:val="22"/>
          <w:szCs w:val="22"/>
        </w:rPr>
        <w:t>Pub. L. No. 100-394, § 3, 102 Stat. 976, 976 (1988)</w:t>
      </w:r>
      <w:r w:rsidRPr="00532B80" w:rsidR="00C2193C">
        <w:rPr>
          <w:sz w:val="22"/>
          <w:szCs w:val="22"/>
        </w:rPr>
        <w:t>.</w:t>
      </w:r>
      <w:r w:rsidRPr="00532B80" w:rsidR="00A047C2">
        <w:rPr>
          <w:noProof/>
          <w:sz w:val="22"/>
          <w:szCs w:val="22"/>
        </w:rPr>
        <w:t xml:space="preserve">  </w:t>
      </w:r>
      <w:r w:rsidRPr="00532B80" w:rsidR="00CB299E">
        <w:rPr>
          <w:noProof/>
          <w:sz w:val="22"/>
          <w:szCs w:val="22"/>
        </w:rPr>
        <w:t xml:space="preserve">In order to ensure </w:t>
      </w:r>
      <w:r w:rsidRPr="00532B80" w:rsidR="00D65CAB">
        <w:rPr>
          <w:noProof/>
          <w:sz w:val="22"/>
          <w:szCs w:val="22"/>
        </w:rPr>
        <w:t xml:space="preserve">handset manufacturer and service provider </w:t>
      </w:r>
      <w:r w:rsidRPr="00532B80" w:rsidR="003A2884">
        <w:rPr>
          <w:noProof/>
          <w:sz w:val="22"/>
          <w:szCs w:val="22"/>
        </w:rPr>
        <w:t xml:space="preserve">compliance with the Hearing Aid Compatiblity Act and the Commission’s regulations implementing the Act, </w:t>
      </w:r>
      <w:r w:rsidRPr="00532B80" w:rsidR="009E379D">
        <w:rPr>
          <w:noProof/>
          <w:sz w:val="22"/>
          <w:szCs w:val="22"/>
        </w:rPr>
        <w:t xml:space="preserve">the Commission has adopted </w:t>
      </w:r>
      <w:r w:rsidRPr="00532B80" w:rsidR="007E7A3C">
        <w:rPr>
          <w:noProof/>
          <w:sz w:val="22"/>
          <w:szCs w:val="22"/>
        </w:rPr>
        <w:t xml:space="preserve">handset </w:t>
      </w:r>
      <w:r w:rsidRPr="00532B80" w:rsidR="00F070FA">
        <w:rPr>
          <w:noProof/>
          <w:sz w:val="22"/>
          <w:szCs w:val="22"/>
        </w:rPr>
        <w:t>labeling and disclosure requirements, website posting and record re</w:t>
      </w:r>
      <w:r w:rsidRPr="00532B80">
        <w:rPr>
          <w:noProof/>
          <w:sz w:val="22"/>
          <w:szCs w:val="22"/>
        </w:rPr>
        <w:t xml:space="preserve">tention requirements, and </w:t>
      </w:r>
      <w:r w:rsidRPr="00532B80" w:rsidR="00AC4B96">
        <w:rPr>
          <w:noProof/>
          <w:sz w:val="22"/>
          <w:szCs w:val="22"/>
        </w:rPr>
        <w:t xml:space="preserve">handset manufacturer and mobile wireless service provider </w:t>
      </w:r>
      <w:r w:rsidRPr="00532B80">
        <w:rPr>
          <w:noProof/>
          <w:sz w:val="22"/>
          <w:szCs w:val="22"/>
        </w:rPr>
        <w:t>reporting re</w:t>
      </w:r>
      <w:r w:rsidRPr="00532B80" w:rsidR="00ED30C2">
        <w:rPr>
          <w:noProof/>
          <w:sz w:val="22"/>
          <w:szCs w:val="22"/>
        </w:rPr>
        <w:t>qirements</w:t>
      </w:r>
      <w:r w:rsidRPr="00532B80">
        <w:rPr>
          <w:noProof/>
          <w:sz w:val="22"/>
          <w:szCs w:val="22"/>
        </w:rPr>
        <w:t xml:space="preserve">.  </w:t>
      </w:r>
      <w:r w:rsidRPr="00532B80" w:rsidR="00AC4B96">
        <w:rPr>
          <w:i/>
          <w:iCs/>
          <w:noProof/>
          <w:sz w:val="22"/>
          <w:szCs w:val="22"/>
        </w:rPr>
        <w:t>See</w:t>
      </w:r>
      <w:r w:rsidRPr="00532B80" w:rsidR="00AC4B96">
        <w:rPr>
          <w:noProof/>
          <w:sz w:val="22"/>
          <w:szCs w:val="22"/>
        </w:rPr>
        <w:t xml:space="preserve"> </w:t>
      </w:r>
      <w:r w:rsidRPr="00532B80">
        <w:rPr>
          <w:sz w:val="22"/>
          <w:szCs w:val="22"/>
        </w:rPr>
        <w:t>47 CFR § 20.19(f), (h), (i).</w:t>
      </w:r>
      <w:r w:rsidRPr="00532B80" w:rsidR="00AF1333">
        <w:rPr>
          <w:sz w:val="22"/>
          <w:szCs w:val="22"/>
        </w:rPr>
        <w:t xml:space="preserve">  These requirements </w:t>
      </w:r>
      <w:r w:rsidRPr="00532B80" w:rsidR="00BD40D3">
        <w:rPr>
          <w:sz w:val="22"/>
          <w:szCs w:val="22"/>
        </w:rPr>
        <w:t>are the subject of this information collection submission</w:t>
      </w:r>
      <w:r w:rsidRPr="00532B80" w:rsidR="00926AC2">
        <w:rPr>
          <w:sz w:val="22"/>
          <w:szCs w:val="22"/>
        </w:rPr>
        <w:t>, and these</w:t>
      </w:r>
      <w:r w:rsidRPr="00532B80" w:rsidR="00BD40D3">
        <w:rPr>
          <w:sz w:val="22"/>
          <w:szCs w:val="22"/>
        </w:rPr>
        <w:t xml:space="preserve"> </w:t>
      </w:r>
      <w:r w:rsidRPr="00532B80" w:rsidR="00926AC2">
        <w:rPr>
          <w:sz w:val="22"/>
          <w:szCs w:val="22"/>
        </w:rPr>
        <w:t xml:space="preserve">regulations </w:t>
      </w:r>
      <w:r w:rsidRPr="00532B80" w:rsidR="00273855">
        <w:rPr>
          <w:sz w:val="22"/>
          <w:szCs w:val="22"/>
        </w:rPr>
        <w:t xml:space="preserve">ensure that consumers are given the information that they need to make informed purchasing decisions and </w:t>
      </w:r>
      <w:r w:rsidRPr="00532B80" w:rsidR="005B73B3">
        <w:rPr>
          <w:sz w:val="22"/>
          <w:szCs w:val="22"/>
        </w:rPr>
        <w:t>that handset manufacturers and service providers meet hearing aid-</w:t>
      </w:r>
      <w:r w:rsidRPr="00532B80" w:rsidR="00C216B4">
        <w:rPr>
          <w:sz w:val="22"/>
          <w:szCs w:val="22"/>
        </w:rPr>
        <w:t>compatible</w:t>
      </w:r>
      <w:r w:rsidRPr="00532B80" w:rsidR="005B73B3">
        <w:rPr>
          <w:sz w:val="22"/>
          <w:szCs w:val="22"/>
        </w:rPr>
        <w:t xml:space="preserve"> handset model deployment </w:t>
      </w:r>
      <w:r w:rsidRPr="00532B80" w:rsidR="00F7710A">
        <w:rPr>
          <w:sz w:val="22"/>
          <w:szCs w:val="22"/>
        </w:rPr>
        <w:t>requirements</w:t>
      </w:r>
      <w:r w:rsidRPr="00532B80" w:rsidR="005B73B3">
        <w:rPr>
          <w:sz w:val="22"/>
          <w:szCs w:val="22"/>
        </w:rPr>
        <w:t xml:space="preserve"> that the Commission has adopted.</w:t>
      </w:r>
    </w:p>
    <w:p w:rsidR="00C44FAF" w:rsidRPr="00532B80" w:rsidP="00542988" w14:paraId="2E010236" w14:textId="362E42F5">
      <w:pPr>
        <w:spacing w:after="120"/>
        <w:ind w:firstLine="720"/>
        <w:rPr>
          <w:sz w:val="22"/>
          <w:szCs w:val="22"/>
        </w:rPr>
      </w:pPr>
      <w:r w:rsidRPr="00532B80">
        <w:rPr>
          <w:sz w:val="22"/>
          <w:szCs w:val="22"/>
        </w:rPr>
        <w:t xml:space="preserve">The Commission </w:t>
      </w:r>
      <w:r w:rsidRPr="00532B80" w:rsidR="00AC4B96">
        <w:rPr>
          <w:sz w:val="22"/>
          <w:szCs w:val="22"/>
        </w:rPr>
        <w:t xml:space="preserve">is not proposing changes </w:t>
      </w:r>
      <w:r w:rsidRPr="00532B80">
        <w:rPr>
          <w:sz w:val="22"/>
          <w:szCs w:val="22"/>
        </w:rPr>
        <w:t>to the handset labeling and disclosure requirements</w:t>
      </w:r>
      <w:r w:rsidRPr="00532B80" w:rsidR="005B554F">
        <w:rPr>
          <w:sz w:val="22"/>
          <w:szCs w:val="22"/>
        </w:rPr>
        <w:t xml:space="preserve">, nor to </w:t>
      </w:r>
      <w:r w:rsidRPr="00532B80">
        <w:rPr>
          <w:sz w:val="22"/>
          <w:szCs w:val="22"/>
        </w:rPr>
        <w:t>the website posting and record retention requirements.  These requirement</w:t>
      </w:r>
      <w:r w:rsidRPr="00532B80" w:rsidR="005B554F">
        <w:rPr>
          <w:sz w:val="22"/>
          <w:szCs w:val="22"/>
        </w:rPr>
        <w:t>s</w:t>
      </w:r>
      <w:r w:rsidRPr="00532B80">
        <w:rPr>
          <w:sz w:val="22"/>
          <w:szCs w:val="22"/>
        </w:rPr>
        <w:t xml:space="preserve"> will </w:t>
      </w:r>
      <w:r w:rsidR="008610CF">
        <w:rPr>
          <w:sz w:val="22"/>
          <w:szCs w:val="22"/>
        </w:rPr>
        <w:t>remain un</w:t>
      </w:r>
      <w:r w:rsidRPr="00532B80" w:rsidR="007010FD">
        <w:rPr>
          <w:sz w:val="22"/>
          <w:szCs w:val="22"/>
        </w:rPr>
        <w:t>change</w:t>
      </w:r>
      <w:r w:rsidR="008610CF">
        <w:rPr>
          <w:sz w:val="22"/>
          <w:szCs w:val="22"/>
        </w:rPr>
        <w:t>d</w:t>
      </w:r>
      <w:r w:rsidRPr="00532B80" w:rsidR="007010FD">
        <w:rPr>
          <w:sz w:val="22"/>
          <w:szCs w:val="22"/>
        </w:rPr>
        <w:t xml:space="preserve"> </w:t>
      </w:r>
      <w:r w:rsidR="008610CF">
        <w:rPr>
          <w:sz w:val="22"/>
          <w:szCs w:val="22"/>
        </w:rPr>
        <w:t xml:space="preserve">after </w:t>
      </w:r>
      <w:r w:rsidRPr="00532B80" w:rsidR="007010FD">
        <w:rPr>
          <w:sz w:val="22"/>
          <w:szCs w:val="22"/>
        </w:rPr>
        <w:t>OMB approval of this information collection submission</w:t>
      </w:r>
      <w:r w:rsidRPr="00532B80">
        <w:rPr>
          <w:sz w:val="22"/>
          <w:szCs w:val="22"/>
        </w:rPr>
        <w:t>.</w:t>
      </w:r>
    </w:p>
    <w:p w:rsidR="00AA1972" w:rsidRPr="00532B80" w:rsidP="00AA1972" w14:paraId="6E57C3C3" w14:textId="0282F93A">
      <w:pPr>
        <w:spacing w:after="120"/>
        <w:ind w:firstLine="720"/>
        <w:rPr>
          <w:bCs/>
          <w:color w:val="000000"/>
          <w:sz w:val="22"/>
          <w:szCs w:val="22"/>
        </w:rPr>
      </w:pPr>
      <w:r w:rsidRPr="00532B80">
        <w:rPr>
          <w:bCs/>
          <w:color w:val="000000"/>
          <w:sz w:val="22"/>
          <w:szCs w:val="22"/>
        </w:rPr>
        <w:t xml:space="preserve">With respect to </w:t>
      </w:r>
      <w:r w:rsidRPr="00532B80">
        <w:rPr>
          <w:sz w:val="22"/>
          <w:szCs w:val="22"/>
        </w:rPr>
        <w:t>FCC</w:t>
      </w:r>
      <w:r w:rsidRPr="00532B80">
        <w:rPr>
          <w:bCs/>
          <w:color w:val="000000"/>
          <w:sz w:val="22"/>
          <w:szCs w:val="22"/>
        </w:rPr>
        <w:t xml:space="preserve"> Form 855, the Commission is proposing to add an information icon to two of the form’s questions for clarification purposes only.  The two questions appear in the certification part of the form</w:t>
      </w:r>
      <w:r w:rsidR="00222D43">
        <w:rPr>
          <w:bCs/>
          <w:color w:val="000000"/>
          <w:sz w:val="22"/>
          <w:szCs w:val="22"/>
        </w:rPr>
        <w:t>,</w:t>
      </w:r>
      <w:r w:rsidRPr="00532B80">
        <w:rPr>
          <w:bCs/>
          <w:color w:val="000000"/>
          <w:sz w:val="22"/>
          <w:szCs w:val="22"/>
        </w:rPr>
        <w:t xml:space="preserve"> and the Commission will place a validation stop after each question to ensure that filers provide answers to the questions before proceeding to complete the form.  The two information icons will be placed </w:t>
      </w:r>
      <w:r w:rsidR="00222D43">
        <w:rPr>
          <w:bCs/>
          <w:color w:val="000000"/>
          <w:sz w:val="22"/>
          <w:szCs w:val="22"/>
        </w:rPr>
        <w:t xml:space="preserve">in the following locations </w:t>
      </w:r>
      <w:r w:rsidRPr="00532B80">
        <w:rPr>
          <w:bCs/>
          <w:color w:val="000000"/>
          <w:sz w:val="22"/>
          <w:szCs w:val="22"/>
        </w:rPr>
        <w:t>and</w:t>
      </w:r>
      <w:r w:rsidR="00222D43">
        <w:rPr>
          <w:bCs/>
          <w:color w:val="000000"/>
          <w:sz w:val="22"/>
          <w:szCs w:val="22"/>
        </w:rPr>
        <w:t xml:space="preserve"> will</w:t>
      </w:r>
      <w:r w:rsidRPr="00532B80">
        <w:rPr>
          <w:bCs/>
          <w:color w:val="000000"/>
          <w:sz w:val="22"/>
          <w:szCs w:val="22"/>
        </w:rPr>
        <w:t xml:space="preserve"> provide as follows:</w:t>
      </w:r>
    </w:p>
    <w:p w:rsidR="00AA1972" w:rsidRPr="00532B80" w:rsidP="00AA1972" w14:paraId="37FDFA64" w14:textId="785C8E74">
      <w:pPr>
        <w:widowControl w:val="0"/>
        <w:numPr>
          <w:ilvl w:val="0"/>
          <w:numId w:val="18"/>
        </w:numPr>
        <w:autoSpaceDE w:val="0"/>
        <w:autoSpaceDN w:val="0"/>
        <w:adjustRightInd w:val="0"/>
        <w:spacing w:after="120"/>
        <w:rPr>
          <w:bCs/>
          <w:color w:val="000000"/>
          <w:sz w:val="22"/>
          <w:szCs w:val="22"/>
        </w:rPr>
      </w:pPr>
      <w:r w:rsidRPr="00532B80">
        <w:rPr>
          <w:bCs/>
          <w:color w:val="000000"/>
          <w:sz w:val="22"/>
          <w:szCs w:val="22"/>
        </w:rPr>
        <w:t xml:space="preserve">One information icon will be placed at the end of the question requesting filers to provide the percentage of hearing-aid compatible handset models that they provided for the reporting period.  The information icon will provide the following clarification:  “If your company claims a HAC handset model compliance percentage of less than 85%, then you </w:t>
      </w:r>
      <w:r w:rsidRPr="00532B80">
        <w:rPr>
          <w:bCs/>
          <w:color w:val="000000"/>
          <w:sz w:val="22"/>
          <w:szCs w:val="22"/>
        </w:rPr>
        <w:t xml:space="preserve">must indicate above which </w:t>
      </w:r>
      <w:r w:rsidRPr="00532B80">
        <w:rPr>
          <w:bCs/>
          <w:i/>
          <w:iCs/>
          <w:color w:val="000000"/>
          <w:sz w:val="22"/>
          <w:szCs w:val="22"/>
        </w:rPr>
        <w:t>de minimis</w:t>
      </w:r>
      <w:r w:rsidRPr="00532B80">
        <w:rPr>
          <w:bCs/>
          <w:color w:val="000000"/>
          <w:sz w:val="22"/>
          <w:szCs w:val="22"/>
        </w:rPr>
        <w:t xml:space="preserve"> exception your company is claiming.”  The addition of this information icon will not change </w:t>
      </w:r>
      <w:r w:rsidRPr="00532B80" w:rsidR="0011736F">
        <w:rPr>
          <w:bCs/>
          <w:color w:val="000000"/>
          <w:sz w:val="22"/>
          <w:szCs w:val="22"/>
        </w:rPr>
        <w:t xml:space="preserve">what the </w:t>
      </w:r>
      <w:r w:rsidRPr="00532B80">
        <w:rPr>
          <w:bCs/>
          <w:color w:val="000000"/>
          <w:sz w:val="22"/>
          <w:szCs w:val="22"/>
        </w:rPr>
        <w:t>question</w:t>
      </w:r>
      <w:r w:rsidRPr="00532B80" w:rsidR="0011736F">
        <w:rPr>
          <w:bCs/>
          <w:color w:val="000000"/>
          <w:sz w:val="22"/>
          <w:szCs w:val="22"/>
        </w:rPr>
        <w:t xml:space="preserve"> is asking</w:t>
      </w:r>
      <w:r w:rsidRPr="00532B80">
        <w:rPr>
          <w:bCs/>
          <w:color w:val="000000"/>
          <w:sz w:val="22"/>
          <w:szCs w:val="22"/>
        </w:rPr>
        <w:t xml:space="preserve">, but will provide filers with guidance on how to </w:t>
      </w:r>
      <w:r w:rsidRPr="00532B80" w:rsidR="00AE7A7A">
        <w:rPr>
          <w:bCs/>
          <w:color w:val="000000"/>
          <w:sz w:val="22"/>
          <w:szCs w:val="22"/>
        </w:rPr>
        <w:t>complete the form</w:t>
      </w:r>
      <w:r w:rsidRPr="00532B80">
        <w:rPr>
          <w:bCs/>
          <w:color w:val="000000"/>
          <w:sz w:val="22"/>
          <w:szCs w:val="22"/>
        </w:rPr>
        <w:t>.</w:t>
      </w:r>
    </w:p>
    <w:p w:rsidR="00AA1972" w:rsidRPr="00532B80" w:rsidP="00AA1972" w14:paraId="257B8D32" w14:textId="1379AF0F">
      <w:pPr>
        <w:widowControl w:val="0"/>
        <w:numPr>
          <w:ilvl w:val="0"/>
          <w:numId w:val="18"/>
        </w:numPr>
        <w:autoSpaceDE w:val="0"/>
        <w:autoSpaceDN w:val="0"/>
        <w:adjustRightInd w:val="0"/>
        <w:spacing w:after="120"/>
        <w:rPr>
          <w:bCs/>
          <w:color w:val="000000"/>
          <w:sz w:val="22"/>
          <w:szCs w:val="22"/>
        </w:rPr>
      </w:pPr>
      <w:r w:rsidRPr="00532B80">
        <w:rPr>
          <w:bCs/>
          <w:color w:val="000000"/>
          <w:sz w:val="22"/>
          <w:szCs w:val="22"/>
        </w:rPr>
        <w:t>The second information icon will be placed at the end of the question requesting filers who maintain publicly accessible websites to provide the website address where required hearing aid compatibility information is posted.  The information icon will provide the following clarification:  “If your company did not have a publicly-accessible website for the reporting period, then type the following statement into the box:  ‘For the reporting period, [name of company] did not operate a publicly-accessible webs</w:t>
      </w:r>
      <w:r w:rsidRPr="00532B80">
        <w:rPr>
          <w:bCs/>
          <w:color w:val="000000"/>
          <w:sz w:val="22"/>
          <w:szCs w:val="22"/>
        </w:rPr>
        <w:t xml:space="preserve">ite.’”  The addition of this information icon will not change </w:t>
      </w:r>
      <w:r w:rsidRPr="00532B80" w:rsidR="006C390C">
        <w:rPr>
          <w:bCs/>
          <w:color w:val="000000"/>
          <w:sz w:val="22"/>
          <w:szCs w:val="22"/>
        </w:rPr>
        <w:t>what the question is asking</w:t>
      </w:r>
      <w:r w:rsidRPr="00532B80">
        <w:rPr>
          <w:bCs/>
          <w:color w:val="000000"/>
          <w:sz w:val="22"/>
          <w:szCs w:val="22"/>
        </w:rPr>
        <w:t xml:space="preserve">, but will provide filers with guidance on how to </w:t>
      </w:r>
      <w:r w:rsidRPr="00532B80" w:rsidR="002B7E42">
        <w:rPr>
          <w:bCs/>
          <w:color w:val="000000"/>
          <w:sz w:val="22"/>
          <w:szCs w:val="22"/>
        </w:rPr>
        <w:t xml:space="preserve">complete </w:t>
      </w:r>
      <w:r w:rsidRPr="00532B80">
        <w:rPr>
          <w:bCs/>
          <w:color w:val="000000"/>
          <w:sz w:val="22"/>
          <w:szCs w:val="22"/>
        </w:rPr>
        <w:t xml:space="preserve">the </w:t>
      </w:r>
      <w:r w:rsidRPr="00532B80" w:rsidR="002B7E42">
        <w:rPr>
          <w:bCs/>
          <w:color w:val="000000"/>
          <w:sz w:val="22"/>
          <w:szCs w:val="22"/>
        </w:rPr>
        <w:t>form</w:t>
      </w:r>
      <w:r w:rsidRPr="00532B80">
        <w:rPr>
          <w:bCs/>
          <w:color w:val="000000"/>
          <w:sz w:val="22"/>
          <w:szCs w:val="22"/>
        </w:rPr>
        <w:t>.</w:t>
      </w:r>
    </w:p>
    <w:p w:rsidR="00AA1972" w:rsidRPr="00532B80" w:rsidP="00AA1972" w14:paraId="0FE479DA" w14:textId="77777777">
      <w:pPr>
        <w:widowControl w:val="0"/>
        <w:autoSpaceDE w:val="0"/>
        <w:autoSpaceDN w:val="0"/>
        <w:adjustRightInd w:val="0"/>
        <w:spacing w:after="120"/>
        <w:ind w:firstLine="720"/>
        <w:rPr>
          <w:bCs/>
          <w:color w:val="000000"/>
          <w:sz w:val="22"/>
          <w:szCs w:val="22"/>
        </w:rPr>
      </w:pPr>
      <w:r w:rsidRPr="00532B80">
        <w:rPr>
          <w:bCs/>
          <w:color w:val="000000"/>
          <w:sz w:val="22"/>
          <w:szCs w:val="22"/>
        </w:rPr>
        <w:t>In addition to these minor, non-substantive changes to FCC Form 855, the Commission is proposing to modify the form’s instructions to provide the following clarifications:</w:t>
      </w:r>
    </w:p>
    <w:p w:rsidR="00AA1972" w:rsidRPr="00A81103" w:rsidP="00AA1972" w14:paraId="4B236CFF" w14:textId="1DA36FF4">
      <w:pPr>
        <w:widowControl w:val="0"/>
        <w:numPr>
          <w:ilvl w:val="0"/>
          <w:numId w:val="18"/>
        </w:numPr>
        <w:autoSpaceDE w:val="0"/>
        <w:autoSpaceDN w:val="0"/>
        <w:adjustRightInd w:val="0"/>
        <w:spacing w:after="120"/>
        <w:rPr>
          <w:bCs/>
          <w:color w:val="000000"/>
          <w:sz w:val="22"/>
          <w:szCs w:val="22"/>
        </w:rPr>
      </w:pPr>
      <w:r w:rsidRPr="00532B80">
        <w:rPr>
          <w:bCs/>
          <w:color w:val="000000"/>
          <w:sz w:val="22"/>
          <w:szCs w:val="22"/>
        </w:rPr>
        <w:t xml:space="preserve">The filing window for the form opens on the first business day in January each year and closes on January 31, unless </w:t>
      </w:r>
      <w:r w:rsidR="00D5189F">
        <w:rPr>
          <w:bCs/>
          <w:color w:val="000000"/>
          <w:sz w:val="22"/>
          <w:szCs w:val="22"/>
        </w:rPr>
        <w:t>January</w:t>
      </w:r>
      <w:r w:rsidRPr="00532B80" w:rsidR="00D5189F">
        <w:rPr>
          <w:bCs/>
          <w:color w:val="000000"/>
          <w:sz w:val="22"/>
          <w:szCs w:val="22"/>
        </w:rPr>
        <w:t xml:space="preserve"> </w:t>
      </w:r>
      <w:r w:rsidRPr="00532B80">
        <w:rPr>
          <w:bCs/>
          <w:color w:val="000000"/>
          <w:sz w:val="22"/>
          <w:szCs w:val="22"/>
        </w:rPr>
        <w:t xml:space="preserve">31 is not a business day.  In this case, the filing window closes on the first business day after </w:t>
      </w:r>
      <w:r w:rsidR="00D5189F">
        <w:rPr>
          <w:bCs/>
          <w:color w:val="000000"/>
          <w:sz w:val="22"/>
          <w:szCs w:val="22"/>
        </w:rPr>
        <w:t>January</w:t>
      </w:r>
      <w:r w:rsidRPr="00532B80" w:rsidR="00D5189F">
        <w:rPr>
          <w:bCs/>
          <w:color w:val="000000"/>
          <w:sz w:val="22"/>
          <w:szCs w:val="22"/>
        </w:rPr>
        <w:t xml:space="preserve"> </w:t>
      </w:r>
      <w:r w:rsidRPr="00532B80">
        <w:rPr>
          <w:bCs/>
          <w:color w:val="000000"/>
          <w:sz w:val="22"/>
          <w:szCs w:val="22"/>
        </w:rPr>
        <w:t>31</w:t>
      </w:r>
      <w:r w:rsidRPr="00A81103">
        <w:rPr>
          <w:bCs/>
          <w:color w:val="000000"/>
          <w:sz w:val="22"/>
          <w:szCs w:val="22"/>
        </w:rPr>
        <w:t>.</w:t>
      </w:r>
      <w:r w:rsidRPr="00A81103" w:rsidR="00A81103">
        <w:rPr>
          <w:bCs/>
          <w:color w:val="000000"/>
          <w:sz w:val="22"/>
          <w:szCs w:val="22"/>
        </w:rPr>
        <w:t xml:space="preserve">  This change conforms the form’s instructions concerning the filing window with the information on the Commission’s wireless hearing aid compatibility website concerning the filing window.</w:t>
      </w:r>
    </w:p>
    <w:p w:rsidR="00AA1972" w:rsidRPr="00532B80" w:rsidP="00AA1972" w14:paraId="29195372" w14:textId="6CC65E35">
      <w:pPr>
        <w:widowControl w:val="0"/>
        <w:numPr>
          <w:ilvl w:val="0"/>
          <w:numId w:val="18"/>
        </w:numPr>
        <w:autoSpaceDE w:val="0"/>
        <w:autoSpaceDN w:val="0"/>
        <w:adjustRightInd w:val="0"/>
        <w:spacing w:after="120"/>
        <w:rPr>
          <w:bCs/>
          <w:color w:val="000000"/>
          <w:sz w:val="22"/>
          <w:szCs w:val="22"/>
        </w:rPr>
      </w:pPr>
      <w:r>
        <w:rPr>
          <w:bCs/>
          <w:color w:val="000000"/>
          <w:sz w:val="22"/>
          <w:szCs w:val="22"/>
        </w:rPr>
        <w:t xml:space="preserve">The instruction which </w:t>
      </w:r>
      <w:r w:rsidR="003E755F">
        <w:rPr>
          <w:bCs/>
          <w:color w:val="000000"/>
          <w:sz w:val="22"/>
          <w:szCs w:val="22"/>
        </w:rPr>
        <w:t>s</w:t>
      </w:r>
      <w:r w:rsidR="002B306F">
        <w:rPr>
          <w:bCs/>
          <w:color w:val="000000"/>
          <w:sz w:val="22"/>
          <w:szCs w:val="22"/>
        </w:rPr>
        <w:t>tates</w:t>
      </w:r>
      <w:r>
        <w:rPr>
          <w:bCs/>
          <w:color w:val="000000"/>
          <w:sz w:val="22"/>
          <w:szCs w:val="22"/>
        </w:rPr>
        <w:t xml:space="preserve"> that</w:t>
      </w:r>
      <w:r w:rsidR="003E755F">
        <w:rPr>
          <w:bCs/>
          <w:color w:val="000000"/>
          <w:sz w:val="22"/>
          <w:szCs w:val="22"/>
        </w:rPr>
        <w:t xml:space="preserve"> s</w:t>
      </w:r>
      <w:r w:rsidRPr="00532B80">
        <w:rPr>
          <w:bCs/>
          <w:color w:val="000000"/>
          <w:sz w:val="22"/>
          <w:szCs w:val="22"/>
        </w:rPr>
        <w:t>ervice providers</w:t>
      </w:r>
      <w:r>
        <w:rPr>
          <w:bCs/>
          <w:color w:val="000000"/>
          <w:sz w:val="22"/>
          <w:szCs w:val="22"/>
        </w:rPr>
        <w:t xml:space="preserve"> should</w:t>
      </w:r>
      <w:r w:rsidRPr="00532B80">
        <w:rPr>
          <w:bCs/>
          <w:color w:val="000000"/>
          <w:sz w:val="22"/>
          <w:szCs w:val="22"/>
        </w:rPr>
        <w:t xml:space="preserve"> provide the percentage of handset models that they offered for the reporting period that were hearing aid-compatible</w:t>
      </w:r>
      <w:r>
        <w:rPr>
          <w:bCs/>
          <w:color w:val="000000"/>
          <w:sz w:val="22"/>
          <w:szCs w:val="22"/>
        </w:rPr>
        <w:t xml:space="preserve"> will be modified by changing the word “should” to “must</w:t>
      </w:r>
      <w:r w:rsidR="00CC757C">
        <w:rPr>
          <w:bCs/>
          <w:color w:val="000000"/>
          <w:sz w:val="22"/>
          <w:szCs w:val="22"/>
        </w:rPr>
        <w:t>,</w:t>
      </w:r>
      <w:r>
        <w:rPr>
          <w:bCs/>
          <w:color w:val="000000"/>
          <w:sz w:val="22"/>
          <w:szCs w:val="22"/>
        </w:rPr>
        <w:t xml:space="preserve">” and </w:t>
      </w:r>
      <w:r w:rsidR="00CC757C">
        <w:rPr>
          <w:bCs/>
          <w:color w:val="000000"/>
          <w:sz w:val="22"/>
          <w:szCs w:val="22"/>
        </w:rPr>
        <w:t>“</w:t>
      </w:r>
      <w:r w:rsidR="00BD1DC3">
        <w:rPr>
          <w:bCs/>
          <w:color w:val="000000"/>
          <w:sz w:val="22"/>
          <w:szCs w:val="22"/>
        </w:rPr>
        <w:t>must</w:t>
      </w:r>
      <w:r w:rsidR="00CC757C">
        <w:rPr>
          <w:bCs/>
          <w:color w:val="000000"/>
          <w:sz w:val="22"/>
          <w:szCs w:val="22"/>
        </w:rPr>
        <w:t>”</w:t>
      </w:r>
      <w:r w:rsidR="00BD1DC3">
        <w:rPr>
          <w:bCs/>
          <w:color w:val="000000"/>
          <w:sz w:val="22"/>
          <w:szCs w:val="22"/>
        </w:rPr>
        <w:t xml:space="preserve"> will be bolded for emphasis</w:t>
      </w:r>
      <w:r w:rsidRPr="00532B80">
        <w:rPr>
          <w:bCs/>
          <w:color w:val="000000"/>
          <w:sz w:val="22"/>
          <w:szCs w:val="22"/>
        </w:rPr>
        <w:t>.  This instruction will also reference the information icon discussed above that will be added to th</w:t>
      </w:r>
      <w:r w:rsidR="00E918C3">
        <w:rPr>
          <w:bCs/>
          <w:color w:val="000000"/>
          <w:sz w:val="22"/>
          <w:szCs w:val="22"/>
        </w:rPr>
        <w:t>is</w:t>
      </w:r>
      <w:r w:rsidRPr="00532B80">
        <w:rPr>
          <w:bCs/>
          <w:color w:val="000000"/>
          <w:sz w:val="22"/>
          <w:szCs w:val="22"/>
        </w:rPr>
        <w:t xml:space="preserve"> question</w:t>
      </w:r>
      <w:r w:rsidR="00445091">
        <w:rPr>
          <w:bCs/>
          <w:color w:val="000000"/>
          <w:sz w:val="22"/>
          <w:szCs w:val="22"/>
        </w:rPr>
        <w:t xml:space="preserve"> for clarification purposes only</w:t>
      </w:r>
      <w:r w:rsidRPr="00532B80">
        <w:rPr>
          <w:bCs/>
          <w:color w:val="000000"/>
          <w:sz w:val="22"/>
          <w:szCs w:val="22"/>
        </w:rPr>
        <w:t>.</w:t>
      </w:r>
    </w:p>
    <w:p w:rsidR="00AA1972" w:rsidRPr="00532B80" w:rsidP="00AA1972" w14:paraId="4BA309F7" w14:textId="56588314">
      <w:pPr>
        <w:widowControl w:val="0"/>
        <w:numPr>
          <w:ilvl w:val="0"/>
          <w:numId w:val="18"/>
        </w:numPr>
        <w:autoSpaceDE w:val="0"/>
        <w:autoSpaceDN w:val="0"/>
        <w:adjustRightInd w:val="0"/>
        <w:spacing w:after="120"/>
        <w:rPr>
          <w:bCs/>
          <w:color w:val="000000"/>
          <w:sz w:val="22"/>
          <w:szCs w:val="22"/>
        </w:rPr>
      </w:pPr>
      <w:r>
        <w:rPr>
          <w:bCs/>
          <w:color w:val="000000"/>
          <w:sz w:val="22"/>
          <w:szCs w:val="22"/>
        </w:rPr>
        <w:t xml:space="preserve">The instruction which </w:t>
      </w:r>
      <w:r w:rsidR="00E918C3">
        <w:rPr>
          <w:bCs/>
          <w:color w:val="000000"/>
          <w:sz w:val="22"/>
          <w:szCs w:val="22"/>
        </w:rPr>
        <w:t xml:space="preserve">states </w:t>
      </w:r>
      <w:r>
        <w:rPr>
          <w:bCs/>
          <w:color w:val="000000"/>
          <w:sz w:val="22"/>
          <w:szCs w:val="22"/>
        </w:rPr>
        <w:t>that</w:t>
      </w:r>
      <w:r w:rsidR="00C95928">
        <w:rPr>
          <w:bCs/>
          <w:color w:val="000000"/>
          <w:sz w:val="22"/>
          <w:szCs w:val="22"/>
        </w:rPr>
        <w:t xml:space="preserve"> s</w:t>
      </w:r>
      <w:r w:rsidRPr="00532B80">
        <w:rPr>
          <w:bCs/>
          <w:color w:val="000000"/>
          <w:sz w:val="22"/>
          <w:szCs w:val="22"/>
        </w:rPr>
        <w:t xml:space="preserve">ervice providers must </w:t>
      </w:r>
      <w:r w:rsidR="009D5BC5">
        <w:rPr>
          <w:bCs/>
          <w:color w:val="000000"/>
          <w:sz w:val="22"/>
          <w:szCs w:val="22"/>
        </w:rPr>
        <w:t xml:space="preserve">post on their publicly accessible websites certain </w:t>
      </w:r>
      <w:r w:rsidR="00231BC0">
        <w:rPr>
          <w:bCs/>
          <w:color w:val="000000"/>
          <w:sz w:val="22"/>
          <w:szCs w:val="22"/>
        </w:rPr>
        <w:t xml:space="preserve">hearing aid compatibility information required by the Commission’s rules will </w:t>
      </w:r>
      <w:r>
        <w:rPr>
          <w:bCs/>
          <w:color w:val="000000"/>
          <w:sz w:val="22"/>
          <w:szCs w:val="22"/>
        </w:rPr>
        <w:t xml:space="preserve">be modified by bolding </w:t>
      </w:r>
      <w:r w:rsidRPr="00532B80">
        <w:rPr>
          <w:bCs/>
          <w:color w:val="000000"/>
          <w:sz w:val="22"/>
          <w:szCs w:val="22"/>
        </w:rPr>
        <w:t xml:space="preserve">the existing word “must” </w:t>
      </w:r>
      <w:r w:rsidR="0089296F">
        <w:rPr>
          <w:bCs/>
          <w:color w:val="000000"/>
          <w:sz w:val="22"/>
          <w:szCs w:val="22"/>
        </w:rPr>
        <w:t>for emphasis</w:t>
      </w:r>
      <w:r w:rsidRPr="00532B80">
        <w:rPr>
          <w:bCs/>
          <w:color w:val="000000"/>
          <w:sz w:val="22"/>
          <w:szCs w:val="22"/>
        </w:rPr>
        <w:t>.  This instruction will also reference the information icon discussed above that will be added to th</w:t>
      </w:r>
      <w:r w:rsidR="00E918C3">
        <w:rPr>
          <w:bCs/>
          <w:color w:val="000000"/>
          <w:sz w:val="22"/>
          <w:szCs w:val="22"/>
        </w:rPr>
        <w:t>is</w:t>
      </w:r>
      <w:r w:rsidRPr="00532B80">
        <w:rPr>
          <w:bCs/>
          <w:color w:val="000000"/>
          <w:sz w:val="22"/>
          <w:szCs w:val="22"/>
        </w:rPr>
        <w:t xml:space="preserve"> question</w:t>
      </w:r>
      <w:r w:rsidR="00FD099E">
        <w:rPr>
          <w:bCs/>
          <w:color w:val="000000"/>
          <w:sz w:val="22"/>
          <w:szCs w:val="22"/>
        </w:rPr>
        <w:t xml:space="preserve"> for clarification purposes only</w:t>
      </w:r>
      <w:r w:rsidRPr="00532B80">
        <w:rPr>
          <w:bCs/>
          <w:color w:val="000000"/>
          <w:sz w:val="22"/>
          <w:szCs w:val="22"/>
        </w:rPr>
        <w:t>.</w:t>
      </w:r>
    </w:p>
    <w:p w:rsidR="00AA1972" w:rsidRPr="00532B80" w:rsidP="00AA1972" w14:paraId="48C2227F" w14:textId="30950225">
      <w:pPr>
        <w:widowControl w:val="0"/>
        <w:numPr>
          <w:ilvl w:val="0"/>
          <w:numId w:val="18"/>
        </w:numPr>
        <w:autoSpaceDE w:val="0"/>
        <w:autoSpaceDN w:val="0"/>
        <w:adjustRightInd w:val="0"/>
        <w:spacing w:after="120"/>
        <w:rPr>
          <w:bCs/>
          <w:color w:val="000000"/>
          <w:sz w:val="22"/>
          <w:szCs w:val="22"/>
        </w:rPr>
      </w:pPr>
      <w:r>
        <w:rPr>
          <w:bCs/>
          <w:color w:val="000000"/>
          <w:sz w:val="22"/>
          <w:szCs w:val="22"/>
        </w:rPr>
        <w:t xml:space="preserve">The instruction which </w:t>
      </w:r>
      <w:r w:rsidR="00E918C3">
        <w:rPr>
          <w:bCs/>
          <w:color w:val="000000"/>
          <w:sz w:val="22"/>
          <w:szCs w:val="22"/>
        </w:rPr>
        <w:t xml:space="preserve">states </w:t>
      </w:r>
      <w:r>
        <w:rPr>
          <w:bCs/>
          <w:color w:val="000000"/>
          <w:sz w:val="22"/>
          <w:szCs w:val="22"/>
        </w:rPr>
        <w:t>that</w:t>
      </w:r>
      <w:r w:rsidR="00616F92">
        <w:rPr>
          <w:bCs/>
          <w:color w:val="000000"/>
          <w:sz w:val="22"/>
          <w:szCs w:val="22"/>
        </w:rPr>
        <w:t xml:space="preserve"> s</w:t>
      </w:r>
      <w:r w:rsidRPr="00532B80">
        <w:rPr>
          <w:bCs/>
          <w:color w:val="000000"/>
          <w:sz w:val="22"/>
          <w:szCs w:val="22"/>
        </w:rPr>
        <w:t xml:space="preserve">ervice providers who are not in full compliance with the Commission’s hearing aid compatibility rules </w:t>
      </w:r>
      <w:r w:rsidRPr="00532B80">
        <w:rPr>
          <w:color w:val="000000"/>
          <w:sz w:val="22"/>
          <w:szCs w:val="22"/>
        </w:rPr>
        <w:t>must</w:t>
      </w:r>
      <w:r w:rsidRPr="00532B80">
        <w:rPr>
          <w:bCs/>
          <w:color w:val="000000"/>
          <w:sz w:val="22"/>
          <w:szCs w:val="22"/>
        </w:rPr>
        <w:t xml:space="preserve"> provide an </w:t>
      </w:r>
      <w:r w:rsidR="0016079D">
        <w:rPr>
          <w:bCs/>
          <w:color w:val="000000"/>
          <w:sz w:val="22"/>
          <w:szCs w:val="22"/>
        </w:rPr>
        <w:t>attachment explain</w:t>
      </w:r>
      <w:r w:rsidR="003070C6">
        <w:rPr>
          <w:bCs/>
          <w:color w:val="000000"/>
          <w:sz w:val="22"/>
          <w:szCs w:val="22"/>
        </w:rPr>
        <w:t>ing</w:t>
      </w:r>
      <w:r w:rsidR="0016079D">
        <w:rPr>
          <w:bCs/>
          <w:color w:val="000000"/>
          <w:sz w:val="22"/>
          <w:szCs w:val="22"/>
        </w:rPr>
        <w:t xml:space="preserve"> their non-compliance </w:t>
      </w:r>
      <w:r>
        <w:rPr>
          <w:bCs/>
          <w:color w:val="000000"/>
          <w:sz w:val="22"/>
          <w:szCs w:val="22"/>
        </w:rPr>
        <w:t xml:space="preserve">will be modified by bolding the </w:t>
      </w:r>
      <w:r w:rsidRPr="00532B80">
        <w:rPr>
          <w:bCs/>
          <w:color w:val="000000"/>
          <w:sz w:val="22"/>
          <w:szCs w:val="22"/>
        </w:rPr>
        <w:t xml:space="preserve">existing word “must” for </w:t>
      </w:r>
      <w:r w:rsidRPr="00532B80" w:rsidR="003229B6">
        <w:rPr>
          <w:bCs/>
          <w:color w:val="000000"/>
          <w:sz w:val="22"/>
          <w:szCs w:val="22"/>
        </w:rPr>
        <w:t>emphasis</w:t>
      </w:r>
      <w:r w:rsidRPr="00532B80">
        <w:rPr>
          <w:bCs/>
          <w:color w:val="000000"/>
          <w:sz w:val="22"/>
          <w:szCs w:val="22"/>
        </w:rPr>
        <w:t>.</w:t>
      </w:r>
    </w:p>
    <w:p w:rsidR="00AA1972" w:rsidRPr="00532B80" w:rsidP="00AA1972" w14:paraId="5AB22CD7" w14:textId="77777777">
      <w:pPr>
        <w:widowControl w:val="0"/>
        <w:autoSpaceDE w:val="0"/>
        <w:autoSpaceDN w:val="0"/>
        <w:adjustRightInd w:val="0"/>
        <w:spacing w:after="120"/>
        <w:ind w:firstLine="720"/>
        <w:rPr>
          <w:bCs/>
          <w:color w:val="000000"/>
          <w:sz w:val="22"/>
          <w:szCs w:val="22"/>
        </w:rPr>
      </w:pPr>
      <w:r w:rsidRPr="00532B80">
        <w:rPr>
          <w:bCs/>
          <w:color w:val="000000"/>
          <w:sz w:val="22"/>
          <w:szCs w:val="22"/>
        </w:rPr>
        <w:t xml:space="preserve">The Commission is not seeking approval of any changes to FCC Form 655 used by handset manufacturers to show compliance with the Commission’s hearing aid </w:t>
      </w:r>
      <w:r w:rsidRPr="00532B80">
        <w:rPr>
          <w:bCs/>
          <w:color w:val="000000"/>
          <w:sz w:val="22"/>
          <w:szCs w:val="22"/>
        </w:rPr>
        <w:t>compatibility requirements.  The Commission is proposing to modify the form’s instructions to provide the following clarifications:</w:t>
      </w:r>
    </w:p>
    <w:p w:rsidR="00AA1972" w:rsidRPr="00282312" w:rsidP="00AA1972" w14:paraId="006F119F" w14:textId="0F5C1D25">
      <w:pPr>
        <w:widowControl w:val="0"/>
        <w:numPr>
          <w:ilvl w:val="0"/>
          <w:numId w:val="18"/>
        </w:numPr>
        <w:autoSpaceDE w:val="0"/>
        <w:autoSpaceDN w:val="0"/>
        <w:adjustRightInd w:val="0"/>
        <w:spacing w:after="120"/>
        <w:rPr>
          <w:bCs/>
          <w:color w:val="000000"/>
          <w:sz w:val="22"/>
          <w:szCs w:val="22"/>
        </w:rPr>
      </w:pPr>
      <w:r w:rsidRPr="00532B80">
        <w:rPr>
          <w:bCs/>
          <w:color w:val="000000"/>
          <w:sz w:val="22"/>
          <w:szCs w:val="22"/>
        </w:rPr>
        <w:t xml:space="preserve">The filing window for the form opens on the first business day in July each year and closes on July 31, unless </w:t>
      </w:r>
      <w:r w:rsidR="00D5189F">
        <w:rPr>
          <w:bCs/>
          <w:color w:val="000000"/>
          <w:sz w:val="22"/>
          <w:szCs w:val="22"/>
        </w:rPr>
        <w:t>July</w:t>
      </w:r>
      <w:r w:rsidRPr="00532B80" w:rsidR="00D5189F">
        <w:rPr>
          <w:bCs/>
          <w:color w:val="000000"/>
          <w:sz w:val="22"/>
          <w:szCs w:val="22"/>
        </w:rPr>
        <w:t xml:space="preserve"> </w:t>
      </w:r>
      <w:r w:rsidRPr="00532B80">
        <w:rPr>
          <w:bCs/>
          <w:color w:val="000000"/>
          <w:sz w:val="22"/>
          <w:szCs w:val="22"/>
        </w:rPr>
        <w:t xml:space="preserve">31 is not a business day.  In this case, the filing window closes on the first business day after </w:t>
      </w:r>
      <w:r w:rsidR="00D5189F">
        <w:rPr>
          <w:bCs/>
          <w:color w:val="000000"/>
          <w:sz w:val="22"/>
          <w:szCs w:val="22"/>
        </w:rPr>
        <w:t>July</w:t>
      </w:r>
      <w:r w:rsidRPr="00532B80" w:rsidR="00D5189F">
        <w:rPr>
          <w:bCs/>
          <w:color w:val="000000"/>
          <w:sz w:val="22"/>
          <w:szCs w:val="22"/>
        </w:rPr>
        <w:t xml:space="preserve"> </w:t>
      </w:r>
      <w:r w:rsidRPr="00282312">
        <w:rPr>
          <w:bCs/>
          <w:color w:val="000000"/>
          <w:sz w:val="22"/>
          <w:szCs w:val="22"/>
        </w:rPr>
        <w:t>31.</w:t>
      </w:r>
      <w:r w:rsidRPr="00282312" w:rsidR="00282312">
        <w:rPr>
          <w:bCs/>
          <w:color w:val="000000"/>
          <w:sz w:val="22"/>
          <w:szCs w:val="22"/>
        </w:rPr>
        <w:t xml:space="preserve">  This change conforms the form’s instructions concerning the filing window with the information on the Commission’s wireless hearing aid compatibility website concerning the filing window.</w:t>
      </w:r>
    </w:p>
    <w:p w:rsidR="002C5B3B" w:rsidRPr="00532B80" w:rsidP="00AA1972" w14:paraId="49AA47E1" w14:textId="72A5367B">
      <w:pPr>
        <w:widowControl w:val="0"/>
        <w:numPr>
          <w:ilvl w:val="0"/>
          <w:numId w:val="18"/>
        </w:numPr>
        <w:autoSpaceDE w:val="0"/>
        <w:autoSpaceDN w:val="0"/>
        <w:adjustRightInd w:val="0"/>
        <w:spacing w:after="120"/>
        <w:rPr>
          <w:bCs/>
          <w:color w:val="000000"/>
          <w:sz w:val="22"/>
          <w:szCs w:val="22"/>
        </w:rPr>
      </w:pPr>
      <w:r>
        <w:rPr>
          <w:bCs/>
          <w:color w:val="000000"/>
          <w:sz w:val="22"/>
          <w:szCs w:val="22"/>
        </w:rPr>
        <w:t xml:space="preserve">The instruction which </w:t>
      </w:r>
      <w:r w:rsidR="00185B0C">
        <w:rPr>
          <w:bCs/>
          <w:color w:val="000000"/>
          <w:sz w:val="22"/>
          <w:szCs w:val="22"/>
        </w:rPr>
        <w:t>s</w:t>
      </w:r>
      <w:r w:rsidR="00BE6385">
        <w:rPr>
          <w:bCs/>
          <w:color w:val="000000"/>
          <w:sz w:val="22"/>
          <w:szCs w:val="22"/>
        </w:rPr>
        <w:t>tates</w:t>
      </w:r>
      <w:r>
        <w:rPr>
          <w:bCs/>
          <w:color w:val="000000"/>
          <w:sz w:val="22"/>
          <w:szCs w:val="22"/>
        </w:rPr>
        <w:t xml:space="preserve"> that</w:t>
      </w:r>
      <w:r w:rsidR="00185B0C">
        <w:rPr>
          <w:bCs/>
          <w:color w:val="000000"/>
          <w:sz w:val="22"/>
          <w:szCs w:val="22"/>
        </w:rPr>
        <w:t xml:space="preserve"> h</w:t>
      </w:r>
      <w:r w:rsidRPr="00532B80" w:rsidR="00AA1972">
        <w:rPr>
          <w:bCs/>
          <w:color w:val="000000"/>
          <w:sz w:val="22"/>
          <w:szCs w:val="22"/>
        </w:rPr>
        <w:t xml:space="preserve">andset manufacturers must post on their publicly accessible websites certain hearing aid compatibility information required by the Commission’s rules </w:t>
      </w:r>
      <w:r w:rsidR="00E113FA">
        <w:rPr>
          <w:bCs/>
          <w:color w:val="000000"/>
          <w:sz w:val="22"/>
          <w:szCs w:val="22"/>
        </w:rPr>
        <w:t xml:space="preserve">will be modified by bolding the </w:t>
      </w:r>
      <w:r w:rsidRPr="00532B80" w:rsidR="00AA1972">
        <w:rPr>
          <w:bCs/>
          <w:color w:val="000000"/>
          <w:sz w:val="22"/>
          <w:szCs w:val="22"/>
        </w:rPr>
        <w:t xml:space="preserve">existing word “must” </w:t>
      </w:r>
      <w:r w:rsidR="00E113FA">
        <w:rPr>
          <w:bCs/>
          <w:color w:val="000000"/>
          <w:sz w:val="22"/>
          <w:szCs w:val="22"/>
        </w:rPr>
        <w:t xml:space="preserve">for </w:t>
      </w:r>
      <w:r w:rsidRPr="00532B80" w:rsidR="003229B6">
        <w:rPr>
          <w:bCs/>
          <w:color w:val="000000"/>
          <w:sz w:val="22"/>
          <w:szCs w:val="22"/>
        </w:rPr>
        <w:t>emphasis</w:t>
      </w:r>
      <w:r w:rsidRPr="00532B80" w:rsidR="00AA1972">
        <w:rPr>
          <w:bCs/>
          <w:color w:val="000000"/>
          <w:sz w:val="22"/>
          <w:szCs w:val="22"/>
        </w:rPr>
        <w:t>.</w:t>
      </w:r>
    </w:p>
    <w:p w:rsidR="00D761B0" w:rsidRPr="00532B80" w:rsidP="008F57A7" w14:paraId="65DD1349" w14:textId="4B6F0988">
      <w:pPr>
        <w:spacing w:after="120"/>
        <w:ind w:firstLine="720"/>
        <w:rPr>
          <w:sz w:val="22"/>
          <w:szCs w:val="22"/>
        </w:rPr>
      </w:pPr>
      <w:r w:rsidRPr="00532B80">
        <w:rPr>
          <w:bCs/>
          <w:color w:val="000000"/>
          <w:sz w:val="22"/>
          <w:szCs w:val="22"/>
        </w:rPr>
        <w:t>The</w:t>
      </w:r>
      <w:r w:rsidR="00DB2231">
        <w:rPr>
          <w:bCs/>
          <w:color w:val="000000"/>
          <w:sz w:val="22"/>
          <w:szCs w:val="22"/>
        </w:rPr>
        <w:t>se</w:t>
      </w:r>
      <w:r w:rsidRPr="00532B80">
        <w:rPr>
          <w:bCs/>
          <w:color w:val="000000"/>
          <w:sz w:val="22"/>
          <w:szCs w:val="22"/>
        </w:rPr>
        <w:t xml:space="preserve"> minor, non-substantive modifications the Commission is proposing to the existing </w:t>
      </w:r>
      <w:r w:rsidRPr="00532B80">
        <w:rPr>
          <w:sz w:val="22"/>
          <w:szCs w:val="22"/>
        </w:rPr>
        <w:t>information</w:t>
      </w:r>
      <w:r w:rsidRPr="00532B80">
        <w:rPr>
          <w:bCs/>
          <w:color w:val="000000"/>
          <w:sz w:val="22"/>
          <w:szCs w:val="22"/>
        </w:rPr>
        <w:t xml:space="preserve"> collection will provide clarity</w:t>
      </w:r>
      <w:r w:rsidR="00DB2231">
        <w:rPr>
          <w:bCs/>
          <w:color w:val="000000"/>
          <w:sz w:val="22"/>
          <w:szCs w:val="22"/>
        </w:rPr>
        <w:t xml:space="preserve"> and promote efficiency</w:t>
      </w:r>
      <w:r w:rsidRPr="00532B80">
        <w:rPr>
          <w:bCs/>
          <w:color w:val="000000"/>
          <w:sz w:val="22"/>
          <w:szCs w:val="22"/>
        </w:rPr>
        <w:t xml:space="preserve">.  These </w:t>
      </w:r>
      <w:r w:rsidR="00DB2231">
        <w:rPr>
          <w:bCs/>
          <w:color w:val="000000"/>
          <w:sz w:val="22"/>
          <w:szCs w:val="22"/>
        </w:rPr>
        <w:t xml:space="preserve">changes </w:t>
      </w:r>
      <w:r w:rsidRPr="00532B80">
        <w:rPr>
          <w:bCs/>
          <w:color w:val="000000"/>
          <w:sz w:val="22"/>
          <w:szCs w:val="22"/>
        </w:rPr>
        <w:t xml:space="preserve">will not affect </w:t>
      </w:r>
      <w:r w:rsidRPr="00532B80">
        <w:rPr>
          <w:bCs/>
          <w:color w:val="000000"/>
          <w:sz w:val="22"/>
          <w:szCs w:val="22"/>
        </w:rPr>
        <w:t xml:space="preserve">the burden estimate or compliance cost that OMB has </w:t>
      </w:r>
      <w:r w:rsidR="00DB2231">
        <w:rPr>
          <w:bCs/>
          <w:color w:val="000000"/>
          <w:sz w:val="22"/>
          <w:szCs w:val="22"/>
        </w:rPr>
        <w:t xml:space="preserve">previously </w:t>
      </w:r>
      <w:r w:rsidRPr="00532B80">
        <w:rPr>
          <w:bCs/>
          <w:color w:val="000000"/>
          <w:sz w:val="22"/>
          <w:szCs w:val="22"/>
        </w:rPr>
        <w:t xml:space="preserve">approved </w:t>
      </w:r>
      <w:r w:rsidR="00DB2231">
        <w:rPr>
          <w:bCs/>
          <w:color w:val="000000"/>
          <w:sz w:val="22"/>
          <w:szCs w:val="22"/>
        </w:rPr>
        <w:t xml:space="preserve">for </w:t>
      </w:r>
      <w:r w:rsidRPr="00532B80">
        <w:rPr>
          <w:bCs/>
          <w:color w:val="000000"/>
          <w:sz w:val="22"/>
          <w:szCs w:val="22"/>
        </w:rPr>
        <w:t>this information collection.</w:t>
      </w:r>
    </w:p>
    <w:p w:rsidR="000504C1" w:rsidRPr="00532B80" w:rsidP="00C97FA5" w14:paraId="00C39FE6" w14:textId="32DCF5F9">
      <w:pPr>
        <w:suppressAutoHyphens/>
        <w:spacing w:after="120"/>
        <w:ind w:firstLine="720"/>
        <w:rPr>
          <w:sz w:val="22"/>
          <w:szCs w:val="22"/>
        </w:rPr>
      </w:pPr>
      <w:r w:rsidRPr="00532B80">
        <w:rPr>
          <w:sz w:val="22"/>
          <w:szCs w:val="22"/>
        </w:rPr>
        <w:t xml:space="preserve">Statutory authority for this </w:t>
      </w:r>
      <w:r w:rsidRPr="00532B80" w:rsidR="003D7CF2">
        <w:rPr>
          <w:sz w:val="22"/>
          <w:szCs w:val="22"/>
        </w:rPr>
        <w:t xml:space="preserve">information </w:t>
      </w:r>
      <w:r w:rsidRPr="00532B80">
        <w:rPr>
          <w:sz w:val="22"/>
          <w:szCs w:val="22"/>
        </w:rPr>
        <w:t xml:space="preserve">collection is contained in 47 U.S.C. </w:t>
      </w:r>
      <w:r w:rsidRPr="00532B80" w:rsidR="0078342B">
        <w:rPr>
          <w:sz w:val="22"/>
          <w:szCs w:val="22"/>
        </w:rPr>
        <w:t>§§ 151, 154</w:t>
      </w:r>
      <w:r w:rsidRPr="00532B80">
        <w:rPr>
          <w:sz w:val="22"/>
          <w:szCs w:val="22"/>
        </w:rPr>
        <w:t>(i), 157, 160, 201, 20</w:t>
      </w:r>
      <w:r w:rsidRPr="00532B80" w:rsidR="0078342B">
        <w:rPr>
          <w:sz w:val="22"/>
          <w:szCs w:val="22"/>
        </w:rPr>
        <w:t>2, 208, 214, 301, 303, 308, 309</w:t>
      </w:r>
      <w:r w:rsidRPr="00532B80">
        <w:rPr>
          <w:sz w:val="22"/>
          <w:szCs w:val="22"/>
        </w:rPr>
        <w:t>(j), 310 and 610.</w:t>
      </w:r>
    </w:p>
    <w:p w:rsidR="009645F3" w:rsidRPr="00532B80" w:rsidP="009B45B5" w14:paraId="79609E5A" w14:textId="39C65B51">
      <w:pPr>
        <w:keepNext/>
        <w:spacing w:after="120"/>
        <w:ind w:firstLine="720"/>
        <w:rPr>
          <w:b/>
          <w:bCs/>
          <w:sz w:val="22"/>
          <w:szCs w:val="22"/>
        </w:rPr>
      </w:pPr>
      <w:r w:rsidRPr="00532B80">
        <w:rPr>
          <w:b/>
          <w:bCs/>
          <w:sz w:val="22"/>
          <w:szCs w:val="22"/>
        </w:rPr>
        <w:t>2.</w:t>
      </w:r>
      <w:r w:rsidRPr="00532B80" w:rsidR="00FA3B7D">
        <w:rPr>
          <w:b/>
          <w:bCs/>
          <w:sz w:val="22"/>
          <w:szCs w:val="22"/>
        </w:rPr>
        <w:tab/>
      </w:r>
      <w:r w:rsidRPr="00532B80" w:rsidR="005C712B">
        <w:rPr>
          <w:b/>
          <w:bCs/>
          <w:sz w:val="22"/>
          <w:szCs w:val="22"/>
        </w:rPr>
        <w:t xml:space="preserve">How, </w:t>
      </w:r>
      <w:r w:rsidRPr="00532B80" w:rsidR="00EA3FE8">
        <w:rPr>
          <w:b/>
          <w:bCs/>
          <w:sz w:val="22"/>
          <w:szCs w:val="22"/>
        </w:rPr>
        <w:t>b</w:t>
      </w:r>
      <w:r w:rsidRPr="00532B80" w:rsidR="005C712B">
        <w:rPr>
          <w:b/>
          <w:bCs/>
          <w:sz w:val="22"/>
          <w:szCs w:val="22"/>
        </w:rPr>
        <w:t xml:space="preserve">y </w:t>
      </w:r>
      <w:r w:rsidRPr="00532B80" w:rsidR="00EA3FE8">
        <w:rPr>
          <w:b/>
          <w:bCs/>
          <w:sz w:val="22"/>
          <w:szCs w:val="22"/>
        </w:rPr>
        <w:t>w</w:t>
      </w:r>
      <w:r w:rsidRPr="00532B80" w:rsidR="005C712B">
        <w:rPr>
          <w:b/>
          <w:bCs/>
          <w:sz w:val="22"/>
          <w:szCs w:val="22"/>
        </w:rPr>
        <w:t xml:space="preserve">hom, </w:t>
      </w:r>
      <w:r w:rsidRPr="00532B80" w:rsidR="00EA3FE8">
        <w:rPr>
          <w:b/>
          <w:bCs/>
          <w:sz w:val="22"/>
          <w:szCs w:val="22"/>
        </w:rPr>
        <w:t>a</w:t>
      </w:r>
      <w:r w:rsidRPr="00532B80" w:rsidR="005C712B">
        <w:rPr>
          <w:b/>
          <w:bCs/>
          <w:sz w:val="22"/>
          <w:szCs w:val="22"/>
        </w:rPr>
        <w:t xml:space="preserve">nd </w:t>
      </w:r>
      <w:r w:rsidRPr="00532B80" w:rsidR="00EA3FE8">
        <w:rPr>
          <w:b/>
          <w:bCs/>
          <w:sz w:val="22"/>
          <w:szCs w:val="22"/>
        </w:rPr>
        <w:t>f</w:t>
      </w:r>
      <w:r w:rsidRPr="00532B80" w:rsidR="005C712B">
        <w:rPr>
          <w:b/>
          <w:bCs/>
          <w:sz w:val="22"/>
          <w:szCs w:val="22"/>
        </w:rPr>
        <w:t xml:space="preserve">or </w:t>
      </w:r>
      <w:r w:rsidRPr="00532B80" w:rsidR="00EA3FE8">
        <w:rPr>
          <w:b/>
          <w:bCs/>
          <w:sz w:val="22"/>
          <w:szCs w:val="22"/>
        </w:rPr>
        <w:t>w</w:t>
      </w:r>
      <w:r w:rsidRPr="00532B80" w:rsidR="005C712B">
        <w:rPr>
          <w:b/>
          <w:bCs/>
          <w:sz w:val="22"/>
          <w:szCs w:val="22"/>
        </w:rPr>
        <w:t xml:space="preserve">hat </w:t>
      </w:r>
      <w:r w:rsidRPr="00532B80" w:rsidR="00EA3FE8">
        <w:rPr>
          <w:b/>
          <w:bCs/>
          <w:sz w:val="22"/>
          <w:szCs w:val="22"/>
        </w:rPr>
        <w:t>p</w:t>
      </w:r>
      <w:r w:rsidRPr="00532B80" w:rsidR="005C712B">
        <w:rPr>
          <w:b/>
          <w:bCs/>
          <w:sz w:val="22"/>
          <w:szCs w:val="22"/>
        </w:rPr>
        <w:t xml:space="preserve">urpose </w:t>
      </w:r>
      <w:r w:rsidRPr="00532B80" w:rsidR="00EA3FE8">
        <w:rPr>
          <w:b/>
          <w:bCs/>
          <w:sz w:val="22"/>
          <w:szCs w:val="22"/>
        </w:rPr>
        <w:t>t</w:t>
      </w:r>
      <w:r w:rsidRPr="00532B80" w:rsidR="005C712B">
        <w:rPr>
          <w:b/>
          <w:bCs/>
          <w:sz w:val="22"/>
          <w:szCs w:val="22"/>
        </w:rPr>
        <w:t xml:space="preserve">he </w:t>
      </w:r>
      <w:r w:rsidRPr="00532B80" w:rsidR="00EA3FE8">
        <w:rPr>
          <w:b/>
          <w:bCs/>
          <w:sz w:val="22"/>
          <w:szCs w:val="22"/>
        </w:rPr>
        <w:t>i</w:t>
      </w:r>
      <w:r w:rsidRPr="00532B80" w:rsidR="005C712B">
        <w:rPr>
          <w:b/>
          <w:bCs/>
          <w:sz w:val="22"/>
          <w:szCs w:val="22"/>
        </w:rPr>
        <w:t xml:space="preserve">nformation </w:t>
      </w:r>
      <w:r w:rsidRPr="00532B80" w:rsidR="00EA3FE8">
        <w:rPr>
          <w:b/>
          <w:bCs/>
          <w:sz w:val="22"/>
          <w:szCs w:val="22"/>
        </w:rPr>
        <w:t>w</w:t>
      </w:r>
      <w:r w:rsidRPr="00532B80" w:rsidR="005C712B">
        <w:rPr>
          <w:b/>
          <w:bCs/>
          <w:sz w:val="22"/>
          <w:szCs w:val="22"/>
        </w:rPr>
        <w:t xml:space="preserve">ill </w:t>
      </w:r>
      <w:r w:rsidRPr="00532B80" w:rsidR="00EA3FE8">
        <w:rPr>
          <w:b/>
          <w:bCs/>
          <w:sz w:val="22"/>
          <w:szCs w:val="22"/>
        </w:rPr>
        <w:t>b</w:t>
      </w:r>
      <w:r w:rsidRPr="00532B80" w:rsidR="005C712B">
        <w:rPr>
          <w:b/>
          <w:bCs/>
          <w:sz w:val="22"/>
          <w:szCs w:val="22"/>
        </w:rPr>
        <w:t xml:space="preserve">e </w:t>
      </w:r>
      <w:r w:rsidRPr="00532B80" w:rsidR="00EA3FE8">
        <w:rPr>
          <w:b/>
          <w:bCs/>
          <w:sz w:val="22"/>
          <w:szCs w:val="22"/>
        </w:rPr>
        <w:t>u</w:t>
      </w:r>
      <w:r w:rsidRPr="00532B80" w:rsidR="005C712B">
        <w:rPr>
          <w:b/>
          <w:bCs/>
          <w:sz w:val="22"/>
          <w:szCs w:val="22"/>
        </w:rPr>
        <w:t>sed</w:t>
      </w:r>
    </w:p>
    <w:p w:rsidR="000504C1" w:rsidRPr="00532B80" w:rsidP="00137516" w14:paraId="6BD9E87C" w14:textId="564CDD55">
      <w:pPr>
        <w:spacing w:after="120"/>
        <w:ind w:firstLine="720"/>
        <w:rPr>
          <w:sz w:val="22"/>
          <w:szCs w:val="22"/>
        </w:rPr>
      </w:pPr>
      <w:r w:rsidRPr="00532B80">
        <w:rPr>
          <w:sz w:val="22"/>
          <w:szCs w:val="22"/>
        </w:rPr>
        <w:t>Th</w:t>
      </w:r>
      <w:r w:rsidRPr="00532B80" w:rsidR="004631A9">
        <w:rPr>
          <w:sz w:val="22"/>
          <w:szCs w:val="22"/>
        </w:rPr>
        <w:t>is</w:t>
      </w:r>
      <w:r w:rsidRPr="00532B80">
        <w:rPr>
          <w:sz w:val="22"/>
          <w:szCs w:val="22"/>
        </w:rPr>
        <w:t xml:space="preserve"> </w:t>
      </w:r>
      <w:r w:rsidRPr="00532B80" w:rsidR="00B3676B">
        <w:rPr>
          <w:sz w:val="22"/>
          <w:szCs w:val="22"/>
        </w:rPr>
        <w:t xml:space="preserve">hearing aid compatibility </w:t>
      </w:r>
      <w:r w:rsidRPr="00532B80">
        <w:rPr>
          <w:sz w:val="22"/>
          <w:szCs w:val="22"/>
        </w:rPr>
        <w:t xml:space="preserve">information </w:t>
      </w:r>
      <w:r w:rsidRPr="00532B80" w:rsidR="00785A2D">
        <w:rPr>
          <w:sz w:val="22"/>
          <w:szCs w:val="22"/>
        </w:rPr>
        <w:t xml:space="preserve">collection </w:t>
      </w:r>
      <w:r w:rsidRPr="00532B80">
        <w:rPr>
          <w:sz w:val="22"/>
          <w:szCs w:val="22"/>
        </w:rPr>
        <w:t>ha</w:t>
      </w:r>
      <w:r w:rsidRPr="00532B80" w:rsidR="00B3676B">
        <w:rPr>
          <w:sz w:val="22"/>
          <w:szCs w:val="22"/>
        </w:rPr>
        <w:t>s</w:t>
      </w:r>
      <w:r w:rsidRPr="00532B80">
        <w:rPr>
          <w:sz w:val="22"/>
          <w:szCs w:val="22"/>
        </w:rPr>
        <w:t xml:space="preserve"> practic</w:t>
      </w:r>
      <w:r w:rsidRPr="00532B80" w:rsidR="005D5F29">
        <w:rPr>
          <w:sz w:val="22"/>
          <w:szCs w:val="22"/>
        </w:rPr>
        <w:t>al</w:t>
      </w:r>
      <w:r w:rsidRPr="00532B80">
        <w:rPr>
          <w:sz w:val="22"/>
          <w:szCs w:val="22"/>
        </w:rPr>
        <w:t xml:space="preserve"> utility and </w:t>
      </w:r>
      <w:r w:rsidRPr="00532B80" w:rsidR="00785A2D">
        <w:rPr>
          <w:sz w:val="22"/>
          <w:szCs w:val="22"/>
        </w:rPr>
        <w:t xml:space="preserve">aids </w:t>
      </w:r>
      <w:r w:rsidRPr="00532B80">
        <w:rPr>
          <w:sz w:val="22"/>
          <w:szCs w:val="22"/>
        </w:rPr>
        <w:t xml:space="preserve">the Commission </w:t>
      </w:r>
      <w:r w:rsidRPr="00532B80" w:rsidR="00785A2D">
        <w:rPr>
          <w:sz w:val="22"/>
          <w:szCs w:val="22"/>
        </w:rPr>
        <w:t xml:space="preserve">in </w:t>
      </w:r>
      <w:r w:rsidRPr="00532B80" w:rsidR="005D5F29">
        <w:rPr>
          <w:sz w:val="22"/>
          <w:szCs w:val="22"/>
        </w:rPr>
        <w:t>fulfill</w:t>
      </w:r>
      <w:r w:rsidRPr="00532B80" w:rsidR="006F58E8">
        <w:rPr>
          <w:sz w:val="22"/>
          <w:szCs w:val="22"/>
        </w:rPr>
        <w:t>ing</w:t>
      </w:r>
      <w:r w:rsidRPr="00532B80">
        <w:rPr>
          <w:sz w:val="22"/>
          <w:szCs w:val="22"/>
        </w:rPr>
        <w:t xml:space="preserve"> its statutory requirements under the Hearing Aid Compatibility Act.  Th</w:t>
      </w:r>
      <w:r w:rsidRPr="00532B80" w:rsidR="006F58E8">
        <w:rPr>
          <w:sz w:val="22"/>
          <w:szCs w:val="22"/>
        </w:rPr>
        <w:t>e</w:t>
      </w:r>
      <w:r w:rsidRPr="00532B80" w:rsidR="00E12C4D">
        <w:rPr>
          <w:sz w:val="22"/>
          <w:szCs w:val="22"/>
        </w:rPr>
        <w:t xml:space="preserve"> information collection allows </w:t>
      </w:r>
      <w:r w:rsidRPr="00532B80">
        <w:rPr>
          <w:sz w:val="22"/>
          <w:szCs w:val="22"/>
        </w:rPr>
        <w:t xml:space="preserve">the Commission to verify </w:t>
      </w:r>
      <w:r w:rsidRPr="00532B80" w:rsidR="00E12C4D">
        <w:rPr>
          <w:sz w:val="22"/>
          <w:szCs w:val="22"/>
        </w:rPr>
        <w:t xml:space="preserve">handset manufacturers and service provider </w:t>
      </w:r>
      <w:r w:rsidRPr="00532B80">
        <w:rPr>
          <w:sz w:val="22"/>
          <w:szCs w:val="22"/>
        </w:rPr>
        <w:t xml:space="preserve">compliance with </w:t>
      </w:r>
      <w:r w:rsidRPr="00532B80" w:rsidR="00E12C4D">
        <w:rPr>
          <w:sz w:val="22"/>
          <w:szCs w:val="22"/>
        </w:rPr>
        <w:t xml:space="preserve">the hearing aid compatibility </w:t>
      </w:r>
      <w:r w:rsidRPr="00532B80">
        <w:rPr>
          <w:sz w:val="22"/>
          <w:szCs w:val="22"/>
        </w:rPr>
        <w:t xml:space="preserve">rules </w:t>
      </w:r>
      <w:r w:rsidRPr="00532B80" w:rsidR="00E12C4D">
        <w:rPr>
          <w:sz w:val="22"/>
          <w:szCs w:val="22"/>
        </w:rPr>
        <w:t xml:space="preserve">and </w:t>
      </w:r>
      <w:r w:rsidRPr="00532B80">
        <w:rPr>
          <w:sz w:val="22"/>
          <w:szCs w:val="22"/>
        </w:rPr>
        <w:t xml:space="preserve">that </w:t>
      </w:r>
      <w:r w:rsidRPr="00532B80" w:rsidR="006D16F0">
        <w:rPr>
          <w:sz w:val="22"/>
          <w:szCs w:val="22"/>
        </w:rPr>
        <w:t xml:space="preserve">handset manufacturers and </w:t>
      </w:r>
      <w:r w:rsidRPr="00532B80">
        <w:rPr>
          <w:sz w:val="22"/>
          <w:szCs w:val="22"/>
        </w:rPr>
        <w:t>service providers</w:t>
      </w:r>
      <w:r w:rsidRPr="00532B80" w:rsidR="00E12C4D">
        <w:rPr>
          <w:sz w:val="22"/>
          <w:szCs w:val="22"/>
        </w:rPr>
        <w:t xml:space="preserve"> </w:t>
      </w:r>
      <w:r w:rsidRPr="00532B80" w:rsidR="00196E66">
        <w:rPr>
          <w:sz w:val="22"/>
          <w:szCs w:val="22"/>
        </w:rPr>
        <w:t>meet hearing aid</w:t>
      </w:r>
      <w:r w:rsidRPr="00532B80" w:rsidR="00044439">
        <w:rPr>
          <w:sz w:val="22"/>
          <w:szCs w:val="22"/>
        </w:rPr>
        <w:t>-compatible</w:t>
      </w:r>
      <w:r w:rsidRPr="00532B80" w:rsidR="00196E66">
        <w:rPr>
          <w:sz w:val="22"/>
          <w:szCs w:val="22"/>
        </w:rPr>
        <w:t xml:space="preserve"> handset </w:t>
      </w:r>
      <w:r w:rsidRPr="00532B80" w:rsidR="004C5F98">
        <w:rPr>
          <w:sz w:val="22"/>
          <w:szCs w:val="22"/>
        </w:rPr>
        <w:t xml:space="preserve">model </w:t>
      </w:r>
      <w:r w:rsidRPr="00532B80" w:rsidR="00196E66">
        <w:rPr>
          <w:sz w:val="22"/>
          <w:szCs w:val="22"/>
        </w:rPr>
        <w:t xml:space="preserve">deployment </w:t>
      </w:r>
      <w:r w:rsidRPr="00532B80" w:rsidR="00044439">
        <w:rPr>
          <w:sz w:val="22"/>
          <w:szCs w:val="22"/>
        </w:rPr>
        <w:t xml:space="preserve">requirements.  </w:t>
      </w:r>
      <w:r w:rsidRPr="00532B80" w:rsidR="006F58E8">
        <w:rPr>
          <w:sz w:val="22"/>
          <w:szCs w:val="22"/>
        </w:rPr>
        <w:t xml:space="preserve">In addition to </w:t>
      </w:r>
      <w:r w:rsidRPr="00532B80" w:rsidR="004B58CF">
        <w:rPr>
          <w:sz w:val="22"/>
          <w:szCs w:val="22"/>
        </w:rPr>
        <w:t xml:space="preserve">allowing the Commission to </w:t>
      </w:r>
      <w:r w:rsidRPr="00532B80">
        <w:rPr>
          <w:sz w:val="22"/>
          <w:szCs w:val="22"/>
        </w:rPr>
        <w:t xml:space="preserve">monitor </w:t>
      </w:r>
      <w:r w:rsidRPr="00532B80" w:rsidR="00136ADD">
        <w:rPr>
          <w:sz w:val="22"/>
          <w:szCs w:val="22"/>
        </w:rPr>
        <w:t>compliance</w:t>
      </w:r>
      <w:r w:rsidRPr="00532B80" w:rsidR="006F58E8">
        <w:rPr>
          <w:sz w:val="22"/>
          <w:szCs w:val="22"/>
        </w:rPr>
        <w:t xml:space="preserve">, this information collection </w:t>
      </w:r>
      <w:r w:rsidRPr="00532B80">
        <w:rPr>
          <w:sz w:val="22"/>
          <w:szCs w:val="22"/>
        </w:rPr>
        <w:t>ensure</w:t>
      </w:r>
      <w:r w:rsidRPr="00532B80" w:rsidR="004B58CF">
        <w:rPr>
          <w:sz w:val="22"/>
          <w:szCs w:val="22"/>
        </w:rPr>
        <w:t>s</w:t>
      </w:r>
      <w:r w:rsidRPr="00532B80">
        <w:rPr>
          <w:sz w:val="22"/>
          <w:szCs w:val="22"/>
        </w:rPr>
        <w:t xml:space="preserve"> that consumers </w:t>
      </w:r>
      <w:r w:rsidRPr="00532B80" w:rsidR="004B58CF">
        <w:rPr>
          <w:sz w:val="22"/>
          <w:szCs w:val="22"/>
        </w:rPr>
        <w:t xml:space="preserve">with hearing loss </w:t>
      </w:r>
      <w:r w:rsidRPr="00532B80">
        <w:rPr>
          <w:sz w:val="22"/>
          <w:szCs w:val="22"/>
        </w:rPr>
        <w:t xml:space="preserve">have easy </w:t>
      </w:r>
      <w:r w:rsidRPr="00532B80" w:rsidR="00974E43">
        <w:rPr>
          <w:sz w:val="22"/>
          <w:szCs w:val="22"/>
        </w:rPr>
        <w:t xml:space="preserve">to </w:t>
      </w:r>
      <w:r w:rsidRPr="00532B80">
        <w:rPr>
          <w:sz w:val="22"/>
          <w:szCs w:val="22"/>
        </w:rPr>
        <w:t>access up-to-date information about hearing aid-compatible handset</w:t>
      </w:r>
      <w:r w:rsidRPr="00532B80" w:rsidR="00974E43">
        <w:rPr>
          <w:sz w:val="22"/>
          <w:szCs w:val="22"/>
        </w:rPr>
        <w:t xml:space="preserve"> model</w:t>
      </w:r>
      <w:r w:rsidRPr="00532B80">
        <w:rPr>
          <w:sz w:val="22"/>
          <w:szCs w:val="22"/>
        </w:rPr>
        <w:t>s</w:t>
      </w:r>
      <w:r w:rsidRPr="00532B80" w:rsidR="00F55F17">
        <w:rPr>
          <w:sz w:val="22"/>
          <w:szCs w:val="22"/>
        </w:rPr>
        <w:t xml:space="preserve"> available for purchase</w:t>
      </w:r>
      <w:r w:rsidRPr="00532B80" w:rsidR="00974E43">
        <w:rPr>
          <w:sz w:val="22"/>
          <w:szCs w:val="22"/>
        </w:rPr>
        <w:t xml:space="preserve">.  </w:t>
      </w:r>
      <w:r w:rsidRPr="00532B80" w:rsidR="004631A9">
        <w:rPr>
          <w:sz w:val="22"/>
          <w:szCs w:val="22"/>
        </w:rPr>
        <w:t xml:space="preserve">This </w:t>
      </w:r>
      <w:r w:rsidRPr="00532B80" w:rsidR="00010322">
        <w:rPr>
          <w:sz w:val="22"/>
          <w:szCs w:val="22"/>
        </w:rPr>
        <w:t xml:space="preserve">information </w:t>
      </w:r>
      <w:r w:rsidRPr="00532B80" w:rsidR="004631A9">
        <w:rPr>
          <w:sz w:val="22"/>
          <w:szCs w:val="22"/>
        </w:rPr>
        <w:t xml:space="preserve">allows consumers to purchasing </w:t>
      </w:r>
      <w:r w:rsidRPr="00532B80" w:rsidR="00ED5975">
        <w:rPr>
          <w:sz w:val="22"/>
          <w:szCs w:val="22"/>
        </w:rPr>
        <w:t xml:space="preserve">handsets </w:t>
      </w:r>
      <w:r w:rsidRPr="00532B80" w:rsidR="00010322">
        <w:rPr>
          <w:sz w:val="22"/>
          <w:szCs w:val="22"/>
        </w:rPr>
        <w:t>that will best meet their list</w:t>
      </w:r>
      <w:r w:rsidRPr="00532B80" w:rsidR="002477B2">
        <w:rPr>
          <w:sz w:val="22"/>
          <w:szCs w:val="22"/>
        </w:rPr>
        <w:t>en</w:t>
      </w:r>
      <w:r w:rsidRPr="00532B80" w:rsidR="00010322">
        <w:rPr>
          <w:sz w:val="22"/>
          <w:szCs w:val="22"/>
        </w:rPr>
        <w:t>ing needs</w:t>
      </w:r>
      <w:r w:rsidRPr="00532B80" w:rsidR="004631A9">
        <w:rPr>
          <w:sz w:val="22"/>
          <w:szCs w:val="22"/>
        </w:rPr>
        <w:t xml:space="preserve">.  </w:t>
      </w:r>
      <w:r w:rsidRPr="00532B80" w:rsidR="00974E43">
        <w:rPr>
          <w:sz w:val="22"/>
          <w:szCs w:val="22"/>
        </w:rPr>
        <w:t xml:space="preserve">OMB approval of the requested three year extension </w:t>
      </w:r>
      <w:r w:rsidRPr="00532B80" w:rsidR="003018DF">
        <w:rPr>
          <w:sz w:val="22"/>
          <w:szCs w:val="22"/>
        </w:rPr>
        <w:t xml:space="preserve">for this </w:t>
      </w:r>
      <w:r w:rsidRPr="00532B80" w:rsidR="00E51320">
        <w:rPr>
          <w:sz w:val="22"/>
          <w:szCs w:val="22"/>
        </w:rPr>
        <w:t xml:space="preserve">information collection will allow </w:t>
      </w:r>
      <w:r w:rsidRPr="00532B80" w:rsidR="00BE65B4">
        <w:rPr>
          <w:sz w:val="22"/>
          <w:szCs w:val="22"/>
        </w:rPr>
        <w:t xml:space="preserve">the Commission </w:t>
      </w:r>
      <w:r w:rsidRPr="00532B80" w:rsidR="00C6103A">
        <w:rPr>
          <w:sz w:val="22"/>
          <w:szCs w:val="22"/>
        </w:rPr>
        <w:t xml:space="preserve">to </w:t>
      </w:r>
      <w:r w:rsidRPr="00532B80" w:rsidR="003018DF">
        <w:rPr>
          <w:sz w:val="22"/>
          <w:szCs w:val="22"/>
        </w:rPr>
        <w:t>cont</w:t>
      </w:r>
      <w:r w:rsidRPr="00532B80" w:rsidR="003752FB">
        <w:rPr>
          <w:sz w:val="22"/>
          <w:szCs w:val="22"/>
        </w:rPr>
        <w:t>inue</w:t>
      </w:r>
      <w:r w:rsidRPr="00532B80" w:rsidR="003018DF">
        <w:rPr>
          <w:sz w:val="22"/>
          <w:szCs w:val="22"/>
        </w:rPr>
        <w:t xml:space="preserve"> to meet its </w:t>
      </w:r>
      <w:r w:rsidRPr="00532B80" w:rsidR="004631A9">
        <w:rPr>
          <w:sz w:val="22"/>
          <w:szCs w:val="22"/>
        </w:rPr>
        <w:t xml:space="preserve">statutory </w:t>
      </w:r>
      <w:r w:rsidRPr="00532B80" w:rsidR="003018DF">
        <w:rPr>
          <w:sz w:val="22"/>
          <w:szCs w:val="22"/>
        </w:rPr>
        <w:t>obligations under the Hearing Aid Compatibility Act.</w:t>
      </w:r>
    </w:p>
    <w:p w:rsidR="00BE65B4" w:rsidRPr="00532B80" w:rsidP="001B4791" w14:paraId="4C0CFA87" w14:textId="2DE0A62F">
      <w:pPr>
        <w:spacing w:after="120"/>
        <w:ind w:firstLine="720"/>
        <w:rPr>
          <w:b/>
          <w:bCs/>
          <w:sz w:val="22"/>
          <w:szCs w:val="22"/>
        </w:rPr>
      </w:pPr>
      <w:r w:rsidRPr="00532B80">
        <w:rPr>
          <w:b/>
          <w:bCs/>
          <w:sz w:val="22"/>
          <w:szCs w:val="22"/>
        </w:rPr>
        <w:t>3.</w:t>
      </w:r>
      <w:r w:rsidRPr="00532B80" w:rsidR="00FA3B7D">
        <w:rPr>
          <w:b/>
          <w:bCs/>
          <w:sz w:val="22"/>
          <w:szCs w:val="22"/>
        </w:rPr>
        <w:tab/>
      </w:r>
      <w:r w:rsidRPr="00532B80">
        <w:rPr>
          <w:b/>
          <w:bCs/>
          <w:sz w:val="22"/>
          <w:szCs w:val="22"/>
        </w:rPr>
        <w:t xml:space="preserve">To </w:t>
      </w:r>
      <w:r w:rsidRPr="00532B80" w:rsidR="00092AB4">
        <w:rPr>
          <w:b/>
          <w:bCs/>
          <w:sz w:val="22"/>
          <w:szCs w:val="22"/>
        </w:rPr>
        <w:t>w</w:t>
      </w:r>
      <w:r w:rsidRPr="00532B80">
        <w:rPr>
          <w:b/>
          <w:bCs/>
          <w:sz w:val="22"/>
          <w:szCs w:val="22"/>
        </w:rPr>
        <w:t xml:space="preserve">hat </w:t>
      </w:r>
      <w:r w:rsidRPr="00532B80" w:rsidR="00092AB4">
        <w:rPr>
          <w:b/>
          <w:bCs/>
          <w:sz w:val="22"/>
          <w:szCs w:val="22"/>
        </w:rPr>
        <w:t>e</w:t>
      </w:r>
      <w:r w:rsidRPr="00532B80">
        <w:rPr>
          <w:b/>
          <w:bCs/>
          <w:sz w:val="22"/>
          <w:szCs w:val="22"/>
        </w:rPr>
        <w:t xml:space="preserve">xtent </w:t>
      </w:r>
      <w:r w:rsidRPr="00532B80" w:rsidR="00092AB4">
        <w:rPr>
          <w:b/>
          <w:bCs/>
          <w:sz w:val="22"/>
          <w:szCs w:val="22"/>
        </w:rPr>
        <w:t>d</w:t>
      </w:r>
      <w:r w:rsidRPr="00532B80">
        <w:rPr>
          <w:b/>
          <w:bCs/>
          <w:sz w:val="22"/>
          <w:szCs w:val="22"/>
        </w:rPr>
        <w:t xml:space="preserve">oes </w:t>
      </w:r>
      <w:r w:rsidRPr="00532B80" w:rsidR="00092AB4">
        <w:rPr>
          <w:b/>
          <w:bCs/>
          <w:sz w:val="22"/>
          <w:szCs w:val="22"/>
        </w:rPr>
        <w:t>t</w:t>
      </w:r>
      <w:r w:rsidRPr="00532B80">
        <w:rPr>
          <w:b/>
          <w:bCs/>
          <w:sz w:val="22"/>
          <w:szCs w:val="22"/>
        </w:rPr>
        <w:t xml:space="preserve">he </w:t>
      </w:r>
      <w:r w:rsidRPr="00532B80" w:rsidR="00092AB4">
        <w:rPr>
          <w:b/>
          <w:bCs/>
          <w:sz w:val="22"/>
          <w:szCs w:val="22"/>
        </w:rPr>
        <w:t>c</w:t>
      </w:r>
      <w:r w:rsidRPr="00532B80">
        <w:rPr>
          <w:b/>
          <w:bCs/>
          <w:sz w:val="22"/>
          <w:szCs w:val="22"/>
        </w:rPr>
        <w:t xml:space="preserve">ollection </w:t>
      </w:r>
      <w:r w:rsidRPr="00532B80" w:rsidR="00092AB4">
        <w:rPr>
          <w:b/>
          <w:bCs/>
          <w:sz w:val="22"/>
          <w:szCs w:val="22"/>
        </w:rPr>
        <w:t>u</w:t>
      </w:r>
      <w:r w:rsidRPr="00532B80">
        <w:rPr>
          <w:b/>
          <w:bCs/>
          <w:sz w:val="22"/>
          <w:szCs w:val="22"/>
        </w:rPr>
        <w:t xml:space="preserve">se </w:t>
      </w:r>
      <w:r w:rsidRPr="00532B80" w:rsidR="00092AB4">
        <w:rPr>
          <w:b/>
          <w:bCs/>
          <w:sz w:val="22"/>
          <w:szCs w:val="22"/>
        </w:rPr>
        <w:t>e</w:t>
      </w:r>
      <w:r w:rsidRPr="00532B80">
        <w:rPr>
          <w:b/>
          <w:bCs/>
          <w:sz w:val="22"/>
          <w:szCs w:val="22"/>
        </w:rPr>
        <w:t xml:space="preserve">lectronic </w:t>
      </w:r>
      <w:r w:rsidRPr="00532B80" w:rsidR="00092AB4">
        <w:rPr>
          <w:b/>
          <w:bCs/>
          <w:sz w:val="22"/>
          <w:szCs w:val="22"/>
        </w:rPr>
        <w:t>c</w:t>
      </w:r>
      <w:r w:rsidRPr="00532B80">
        <w:rPr>
          <w:b/>
          <w:bCs/>
          <w:sz w:val="22"/>
          <w:szCs w:val="22"/>
        </w:rPr>
        <w:t xml:space="preserve">ollection </w:t>
      </w:r>
      <w:r w:rsidRPr="00532B80" w:rsidR="00092AB4">
        <w:rPr>
          <w:b/>
          <w:bCs/>
          <w:sz w:val="22"/>
          <w:szCs w:val="22"/>
        </w:rPr>
        <w:t>t</w:t>
      </w:r>
      <w:r w:rsidRPr="00532B80">
        <w:rPr>
          <w:b/>
          <w:bCs/>
          <w:sz w:val="22"/>
          <w:szCs w:val="22"/>
        </w:rPr>
        <w:t>echni</w:t>
      </w:r>
      <w:r w:rsidRPr="00532B80" w:rsidR="008B774E">
        <w:rPr>
          <w:b/>
          <w:bCs/>
          <w:sz w:val="22"/>
          <w:szCs w:val="22"/>
        </w:rPr>
        <w:t>que</w:t>
      </w:r>
      <w:r w:rsidRPr="00532B80">
        <w:rPr>
          <w:b/>
          <w:bCs/>
          <w:sz w:val="22"/>
          <w:szCs w:val="22"/>
        </w:rPr>
        <w:t>s</w:t>
      </w:r>
    </w:p>
    <w:p w:rsidR="008B774E" w:rsidRPr="00532B80" w:rsidP="0087788F" w14:paraId="2A27C852" w14:textId="5C3017FA">
      <w:pPr>
        <w:spacing w:after="120"/>
        <w:ind w:firstLine="720"/>
        <w:rPr>
          <w:sz w:val="22"/>
          <w:szCs w:val="22"/>
        </w:rPr>
      </w:pPr>
      <w:r w:rsidRPr="00532B80">
        <w:rPr>
          <w:sz w:val="22"/>
          <w:szCs w:val="22"/>
        </w:rPr>
        <w:t>FCC Forms 655 and 855 are electronic forms that handset manufacturers and service providers can access from the Commission’s website at</w:t>
      </w:r>
      <w:r w:rsidR="0087788F">
        <w:rPr>
          <w:sz w:val="22"/>
          <w:szCs w:val="22"/>
        </w:rPr>
        <w:t xml:space="preserve"> </w:t>
      </w:r>
      <w:hyperlink r:id="rId6" w:history="1">
        <w:r w:rsidRPr="00CC74AF" w:rsidR="0087788F">
          <w:rPr>
            <w:rStyle w:val="Hyperlink"/>
            <w:sz w:val="22"/>
            <w:szCs w:val="22"/>
          </w:rPr>
          <w:t>https://www.fcc.gov/wireless/systems-utilities/universal-licensing-system/hearing-aid-compatibility-status-reporting-3</w:t>
        </w:r>
      </w:hyperlink>
      <w:hyperlink w:history="1"/>
      <w:r w:rsidRPr="00532B80">
        <w:rPr>
          <w:sz w:val="22"/>
          <w:szCs w:val="22"/>
        </w:rPr>
        <w:t xml:space="preserve">.  Filers fill the forms out online and then file the forms electronically.  Returning filers can have the information they filed the previous year </w:t>
      </w:r>
      <w:r w:rsidRPr="00532B80" w:rsidR="00FF50D6">
        <w:rPr>
          <w:sz w:val="22"/>
          <w:szCs w:val="22"/>
        </w:rPr>
        <w:t>self-fill</w:t>
      </w:r>
      <w:r w:rsidRPr="00532B80">
        <w:rPr>
          <w:sz w:val="22"/>
          <w:szCs w:val="22"/>
        </w:rPr>
        <w:t xml:space="preserve"> their next report</w:t>
      </w:r>
      <w:r w:rsidRPr="00532B80" w:rsidR="009B45B5">
        <w:rPr>
          <w:sz w:val="22"/>
          <w:szCs w:val="22"/>
        </w:rPr>
        <w:t>s</w:t>
      </w:r>
      <w:r w:rsidRPr="00532B80">
        <w:rPr>
          <w:sz w:val="22"/>
          <w:szCs w:val="22"/>
        </w:rPr>
        <w:t xml:space="preserve"> or certification</w:t>
      </w:r>
      <w:r w:rsidRPr="00532B80" w:rsidR="009B45B5">
        <w:rPr>
          <w:sz w:val="22"/>
          <w:szCs w:val="22"/>
        </w:rPr>
        <w:t>s</w:t>
      </w:r>
      <w:r w:rsidRPr="00532B80">
        <w:rPr>
          <w:sz w:val="22"/>
          <w:szCs w:val="22"/>
        </w:rPr>
        <w:t>.  After Commission staff reviews the filling</w:t>
      </w:r>
      <w:r w:rsidRPr="00532B80" w:rsidR="00FF50D6">
        <w:rPr>
          <w:sz w:val="22"/>
          <w:szCs w:val="22"/>
        </w:rPr>
        <w:t>s</w:t>
      </w:r>
      <w:r w:rsidRPr="00532B80">
        <w:rPr>
          <w:sz w:val="22"/>
          <w:szCs w:val="22"/>
        </w:rPr>
        <w:t>, the Commission posts the filings to the hearing aid compatibility part of the Commission’s website for the general public to access and review.</w:t>
      </w:r>
    </w:p>
    <w:p w:rsidR="000504C1" w:rsidRPr="00532B80" w:rsidP="001B4791" w14:paraId="21B8C427" w14:textId="6014F1EE">
      <w:pPr>
        <w:spacing w:after="120"/>
        <w:ind w:firstLine="720"/>
        <w:rPr>
          <w:sz w:val="22"/>
          <w:szCs w:val="22"/>
        </w:rPr>
      </w:pPr>
      <w:r>
        <w:rPr>
          <w:sz w:val="22"/>
          <w:szCs w:val="22"/>
        </w:rPr>
        <w:t>With respect to the Commission’s website posting requirements, t</w:t>
      </w:r>
      <w:r w:rsidRPr="00532B80" w:rsidR="00F80E92">
        <w:rPr>
          <w:sz w:val="22"/>
          <w:szCs w:val="22"/>
        </w:rPr>
        <w:t>he Commission</w:t>
      </w:r>
      <w:r w:rsidRPr="00532B80" w:rsidR="00FF50D6">
        <w:rPr>
          <w:sz w:val="22"/>
          <w:szCs w:val="22"/>
        </w:rPr>
        <w:t xml:space="preserve"> does not </w:t>
      </w:r>
      <w:r w:rsidRPr="00532B80" w:rsidR="005B7775">
        <w:rPr>
          <w:sz w:val="22"/>
          <w:szCs w:val="22"/>
        </w:rPr>
        <w:t xml:space="preserve">mandate how </w:t>
      </w:r>
      <w:r w:rsidRPr="00532B80" w:rsidR="00FF50D6">
        <w:rPr>
          <w:sz w:val="22"/>
          <w:szCs w:val="22"/>
        </w:rPr>
        <w:t xml:space="preserve">handset manufacturers and </w:t>
      </w:r>
      <w:r w:rsidRPr="00532B80" w:rsidR="005B7775">
        <w:rPr>
          <w:sz w:val="22"/>
          <w:szCs w:val="22"/>
        </w:rPr>
        <w:t xml:space="preserve">service providers configure their </w:t>
      </w:r>
      <w:r w:rsidRPr="00532B80" w:rsidR="003E346A">
        <w:rPr>
          <w:sz w:val="22"/>
          <w:szCs w:val="22"/>
        </w:rPr>
        <w:t xml:space="preserve">publicly-accessible </w:t>
      </w:r>
      <w:r w:rsidRPr="00532B80" w:rsidR="00474479">
        <w:rPr>
          <w:sz w:val="22"/>
          <w:szCs w:val="22"/>
        </w:rPr>
        <w:t>web</w:t>
      </w:r>
      <w:r w:rsidRPr="00532B80" w:rsidR="005B7775">
        <w:rPr>
          <w:sz w:val="22"/>
          <w:szCs w:val="22"/>
        </w:rPr>
        <w:t>sites</w:t>
      </w:r>
      <w:r w:rsidRPr="00532B80" w:rsidR="00F55A93">
        <w:rPr>
          <w:sz w:val="22"/>
          <w:szCs w:val="22"/>
        </w:rPr>
        <w:t xml:space="preserve"> or the </w:t>
      </w:r>
      <w:r w:rsidRPr="00532B80" w:rsidR="00416DF3">
        <w:rPr>
          <w:sz w:val="22"/>
          <w:szCs w:val="22"/>
        </w:rPr>
        <w:t>way</w:t>
      </w:r>
      <w:r w:rsidRPr="00532B80" w:rsidR="00F55A93">
        <w:rPr>
          <w:sz w:val="22"/>
          <w:szCs w:val="22"/>
        </w:rPr>
        <w:t xml:space="preserve"> </w:t>
      </w:r>
      <w:r w:rsidRPr="00532B80" w:rsidR="00FF50D6">
        <w:rPr>
          <w:sz w:val="22"/>
          <w:szCs w:val="22"/>
        </w:rPr>
        <w:t xml:space="preserve">hearing aid compatibility information </w:t>
      </w:r>
      <w:r w:rsidRPr="00532B80" w:rsidR="00F55A93">
        <w:rPr>
          <w:sz w:val="22"/>
          <w:szCs w:val="22"/>
        </w:rPr>
        <w:t xml:space="preserve">must be </w:t>
      </w:r>
      <w:r w:rsidRPr="00532B80" w:rsidR="00D41FAB">
        <w:rPr>
          <w:sz w:val="22"/>
          <w:szCs w:val="22"/>
        </w:rPr>
        <w:t>posted</w:t>
      </w:r>
      <w:r w:rsidRPr="00532B80" w:rsidR="005B7775">
        <w:rPr>
          <w:sz w:val="22"/>
          <w:szCs w:val="22"/>
        </w:rPr>
        <w:t xml:space="preserve">.  </w:t>
      </w:r>
      <w:r w:rsidRPr="00532B80" w:rsidR="00FF50D6">
        <w:rPr>
          <w:sz w:val="22"/>
          <w:szCs w:val="22"/>
        </w:rPr>
        <w:t>Handset manufacturers and s</w:t>
      </w:r>
      <w:r w:rsidRPr="00532B80" w:rsidR="005B7775">
        <w:rPr>
          <w:sz w:val="22"/>
          <w:szCs w:val="22"/>
        </w:rPr>
        <w:t>ervice providers have flexibility with the design and administration of their websites</w:t>
      </w:r>
      <w:r w:rsidRPr="00532B80" w:rsidR="00F55A93">
        <w:rPr>
          <w:sz w:val="22"/>
          <w:szCs w:val="22"/>
        </w:rPr>
        <w:t xml:space="preserve"> and may maintain </w:t>
      </w:r>
      <w:r w:rsidRPr="00532B80" w:rsidR="00FF50D6">
        <w:rPr>
          <w:sz w:val="22"/>
          <w:szCs w:val="22"/>
        </w:rPr>
        <w:t xml:space="preserve">Commission required </w:t>
      </w:r>
      <w:r w:rsidRPr="00532B80" w:rsidR="00F55A93">
        <w:rPr>
          <w:sz w:val="22"/>
          <w:szCs w:val="22"/>
        </w:rPr>
        <w:t xml:space="preserve">information </w:t>
      </w:r>
      <w:r w:rsidRPr="00532B80" w:rsidR="00B50436">
        <w:rPr>
          <w:sz w:val="22"/>
          <w:szCs w:val="22"/>
        </w:rPr>
        <w:t>in a manner that works best for them</w:t>
      </w:r>
      <w:r w:rsidRPr="00532B80" w:rsidR="005B7775">
        <w:rPr>
          <w:sz w:val="22"/>
          <w:szCs w:val="22"/>
        </w:rPr>
        <w:t xml:space="preserve">.  </w:t>
      </w:r>
      <w:r w:rsidRPr="00532B80" w:rsidR="00D41FAB">
        <w:rPr>
          <w:sz w:val="22"/>
          <w:szCs w:val="22"/>
        </w:rPr>
        <w:t xml:space="preserve">The Commission </w:t>
      </w:r>
      <w:r w:rsidRPr="00532B80" w:rsidR="00DE26A0">
        <w:rPr>
          <w:sz w:val="22"/>
          <w:szCs w:val="22"/>
        </w:rPr>
        <w:t xml:space="preserve">only </w:t>
      </w:r>
      <w:r w:rsidRPr="00532B80" w:rsidR="00D41FAB">
        <w:rPr>
          <w:sz w:val="22"/>
          <w:szCs w:val="22"/>
        </w:rPr>
        <w:t xml:space="preserve">requires the </w:t>
      </w:r>
      <w:r w:rsidRPr="00532B80" w:rsidR="00006CBC">
        <w:rPr>
          <w:sz w:val="22"/>
          <w:szCs w:val="22"/>
        </w:rPr>
        <w:t xml:space="preserve">website </w:t>
      </w:r>
      <w:r w:rsidRPr="00532B80" w:rsidR="005B7775">
        <w:rPr>
          <w:sz w:val="22"/>
          <w:szCs w:val="22"/>
        </w:rPr>
        <w:t>information</w:t>
      </w:r>
      <w:r w:rsidRPr="00532B80" w:rsidR="00006CBC">
        <w:rPr>
          <w:sz w:val="22"/>
          <w:szCs w:val="22"/>
        </w:rPr>
        <w:t xml:space="preserve"> </w:t>
      </w:r>
      <w:r w:rsidRPr="00532B80" w:rsidR="005B7775">
        <w:rPr>
          <w:sz w:val="22"/>
          <w:szCs w:val="22"/>
        </w:rPr>
        <w:t>be kept up-to-date</w:t>
      </w:r>
      <w:r w:rsidRPr="00532B80" w:rsidR="00270A83">
        <w:rPr>
          <w:sz w:val="22"/>
          <w:szCs w:val="22"/>
        </w:rPr>
        <w:t>;</w:t>
      </w:r>
      <w:r w:rsidRPr="00532B80" w:rsidR="005B7775">
        <w:rPr>
          <w:sz w:val="22"/>
          <w:szCs w:val="22"/>
        </w:rPr>
        <w:t xml:space="preserve"> the format and manner of presentation is left entirely to </w:t>
      </w:r>
      <w:r w:rsidRPr="00532B80" w:rsidR="00D41FAB">
        <w:rPr>
          <w:sz w:val="22"/>
          <w:szCs w:val="22"/>
        </w:rPr>
        <w:t xml:space="preserve">individual handset manufacturers and </w:t>
      </w:r>
      <w:r w:rsidRPr="00532B80" w:rsidR="00423244">
        <w:rPr>
          <w:sz w:val="22"/>
          <w:szCs w:val="22"/>
        </w:rPr>
        <w:t>s</w:t>
      </w:r>
      <w:r w:rsidRPr="00532B80" w:rsidR="008B120A">
        <w:rPr>
          <w:sz w:val="22"/>
          <w:szCs w:val="22"/>
        </w:rPr>
        <w:t>ervice provider</w:t>
      </w:r>
      <w:r w:rsidRPr="00532B80" w:rsidR="00D41FAB">
        <w:rPr>
          <w:sz w:val="22"/>
          <w:szCs w:val="22"/>
        </w:rPr>
        <w:t>s</w:t>
      </w:r>
      <w:r w:rsidRPr="00532B80" w:rsidR="005B7775">
        <w:rPr>
          <w:sz w:val="22"/>
          <w:szCs w:val="22"/>
        </w:rPr>
        <w:t>.</w:t>
      </w:r>
    </w:p>
    <w:p w:rsidR="006F26F8" w:rsidRPr="00532B80" w:rsidP="001B4791" w14:paraId="54AC2B16" w14:textId="51376F67">
      <w:pPr>
        <w:spacing w:after="120"/>
        <w:ind w:firstLine="720"/>
        <w:rPr>
          <w:b/>
          <w:bCs/>
          <w:sz w:val="22"/>
          <w:szCs w:val="22"/>
        </w:rPr>
      </w:pPr>
      <w:r w:rsidRPr="00532B80">
        <w:rPr>
          <w:b/>
          <w:bCs/>
          <w:sz w:val="22"/>
          <w:szCs w:val="22"/>
        </w:rPr>
        <w:t>4.</w:t>
      </w:r>
      <w:r w:rsidRPr="00532B80">
        <w:rPr>
          <w:b/>
          <w:bCs/>
          <w:sz w:val="22"/>
          <w:szCs w:val="22"/>
        </w:rPr>
        <w:tab/>
        <w:t xml:space="preserve">Describe </w:t>
      </w:r>
      <w:r w:rsidRPr="00532B80" w:rsidR="00092AB4">
        <w:rPr>
          <w:b/>
          <w:bCs/>
          <w:sz w:val="22"/>
          <w:szCs w:val="22"/>
        </w:rPr>
        <w:t>e</w:t>
      </w:r>
      <w:r w:rsidRPr="00532B80">
        <w:rPr>
          <w:b/>
          <w:bCs/>
          <w:sz w:val="22"/>
          <w:szCs w:val="22"/>
        </w:rPr>
        <w:t xml:space="preserve">fforts </w:t>
      </w:r>
      <w:r w:rsidRPr="00532B80" w:rsidR="00092AB4">
        <w:rPr>
          <w:b/>
          <w:bCs/>
          <w:sz w:val="22"/>
          <w:szCs w:val="22"/>
        </w:rPr>
        <w:t>t</w:t>
      </w:r>
      <w:r w:rsidRPr="00532B80">
        <w:rPr>
          <w:b/>
          <w:bCs/>
          <w:sz w:val="22"/>
          <w:szCs w:val="22"/>
        </w:rPr>
        <w:t xml:space="preserve">o </w:t>
      </w:r>
      <w:r w:rsidRPr="00532B80" w:rsidR="00092AB4">
        <w:rPr>
          <w:b/>
          <w:bCs/>
          <w:sz w:val="22"/>
          <w:szCs w:val="22"/>
        </w:rPr>
        <w:t>i</w:t>
      </w:r>
      <w:r w:rsidRPr="00532B80">
        <w:rPr>
          <w:b/>
          <w:bCs/>
          <w:sz w:val="22"/>
          <w:szCs w:val="22"/>
        </w:rPr>
        <w:t xml:space="preserve">dentify </w:t>
      </w:r>
      <w:r w:rsidRPr="00532B80" w:rsidR="00092AB4">
        <w:rPr>
          <w:b/>
          <w:bCs/>
          <w:sz w:val="22"/>
          <w:szCs w:val="22"/>
        </w:rPr>
        <w:t>d</w:t>
      </w:r>
      <w:r w:rsidRPr="00532B80">
        <w:rPr>
          <w:b/>
          <w:bCs/>
          <w:sz w:val="22"/>
          <w:szCs w:val="22"/>
        </w:rPr>
        <w:t>uplication</w:t>
      </w:r>
    </w:p>
    <w:p w:rsidR="001B4791" w:rsidRPr="00532B80" w:rsidP="001B4791" w14:paraId="4849C8C9" w14:textId="3FD76425">
      <w:pPr>
        <w:spacing w:after="120"/>
        <w:ind w:firstLine="720"/>
        <w:rPr>
          <w:sz w:val="22"/>
          <w:szCs w:val="22"/>
        </w:rPr>
      </w:pPr>
      <w:r w:rsidRPr="00532B80">
        <w:rPr>
          <w:sz w:val="22"/>
          <w:szCs w:val="22"/>
        </w:rPr>
        <w:t>The information that the Commission requir</w:t>
      </w:r>
      <w:r w:rsidRPr="00532B80" w:rsidR="003327B1">
        <w:rPr>
          <w:sz w:val="22"/>
          <w:szCs w:val="22"/>
        </w:rPr>
        <w:t>es</w:t>
      </w:r>
      <w:r w:rsidRPr="00532B80">
        <w:rPr>
          <w:sz w:val="22"/>
          <w:szCs w:val="22"/>
        </w:rPr>
        <w:t xml:space="preserve"> handset manufacturers and service providers to provide to consumers and annually submit to the Commission </w:t>
      </w:r>
      <w:r w:rsidRPr="00532B80" w:rsidR="008D7D1C">
        <w:rPr>
          <w:sz w:val="22"/>
          <w:szCs w:val="22"/>
        </w:rPr>
        <w:t>is not otherwise readily available</w:t>
      </w:r>
      <w:r w:rsidRPr="00532B80" w:rsidR="00D106CA">
        <w:rPr>
          <w:sz w:val="22"/>
          <w:szCs w:val="22"/>
        </w:rPr>
        <w:t xml:space="preserve">.  </w:t>
      </w:r>
      <w:r w:rsidRPr="00532B80">
        <w:rPr>
          <w:sz w:val="22"/>
          <w:szCs w:val="22"/>
        </w:rPr>
        <w:t xml:space="preserve">This information allows consumers to make informed purchasing decisions and the Commission to monitor compliance with its hearing aid compatibility provisions.  </w:t>
      </w:r>
      <w:r w:rsidRPr="00532B80" w:rsidR="00E84DEA">
        <w:rPr>
          <w:sz w:val="22"/>
          <w:szCs w:val="22"/>
        </w:rPr>
        <w:t>T</w:t>
      </w:r>
      <w:r w:rsidRPr="00532B80">
        <w:rPr>
          <w:sz w:val="22"/>
          <w:szCs w:val="22"/>
        </w:rPr>
        <w:t xml:space="preserve">he Commission has adopted </w:t>
      </w:r>
      <w:r w:rsidRPr="00532B80" w:rsidR="003426EE">
        <w:rPr>
          <w:sz w:val="22"/>
          <w:szCs w:val="22"/>
        </w:rPr>
        <w:t xml:space="preserve">information collection requirements that </w:t>
      </w:r>
      <w:r w:rsidRPr="00532B80" w:rsidR="00E40D4A">
        <w:rPr>
          <w:sz w:val="22"/>
          <w:szCs w:val="22"/>
        </w:rPr>
        <w:t>eliminate</w:t>
      </w:r>
      <w:r w:rsidRPr="00532B80">
        <w:rPr>
          <w:sz w:val="22"/>
          <w:szCs w:val="22"/>
        </w:rPr>
        <w:t xml:space="preserve"> redundancy</w:t>
      </w:r>
      <w:r w:rsidRPr="00532B80" w:rsidR="001159E9">
        <w:rPr>
          <w:sz w:val="22"/>
          <w:szCs w:val="22"/>
        </w:rPr>
        <w:t xml:space="preserve"> and</w:t>
      </w:r>
      <w:r w:rsidRPr="00532B80">
        <w:rPr>
          <w:sz w:val="22"/>
          <w:szCs w:val="22"/>
        </w:rPr>
        <w:t xml:space="preserve"> </w:t>
      </w:r>
      <w:r w:rsidRPr="00532B80" w:rsidR="0085454C">
        <w:rPr>
          <w:sz w:val="22"/>
          <w:szCs w:val="22"/>
        </w:rPr>
        <w:t xml:space="preserve">regulatory </w:t>
      </w:r>
      <w:r w:rsidRPr="00532B80" w:rsidR="00E40D4A">
        <w:rPr>
          <w:sz w:val="22"/>
          <w:szCs w:val="22"/>
        </w:rPr>
        <w:t xml:space="preserve">burden </w:t>
      </w:r>
      <w:r w:rsidRPr="00532B80">
        <w:rPr>
          <w:sz w:val="22"/>
          <w:szCs w:val="22"/>
        </w:rPr>
        <w:t xml:space="preserve">and streamline compliance </w:t>
      </w:r>
      <w:r w:rsidRPr="00532B80" w:rsidR="0085454C">
        <w:rPr>
          <w:sz w:val="22"/>
          <w:szCs w:val="22"/>
        </w:rPr>
        <w:t xml:space="preserve">obligations </w:t>
      </w:r>
      <w:r w:rsidRPr="00532B80">
        <w:rPr>
          <w:sz w:val="22"/>
          <w:szCs w:val="22"/>
        </w:rPr>
        <w:t xml:space="preserve">while at the same time </w:t>
      </w:r>
      <w:r w:rsidRPr="00532B80" w:rsidR="0085454C">
        <w:rPr>
          <w:sz w:val="22"/>
          <w:szCs w:val="22"/>
        </w:rPr>
        <w:t xml:space="preserve">allowing the Commission to </w:t>
      </w:r>
      <w:r w:rsidRPr="00532B80" w:rsidR="001159E9">
        <w:rPr>
          <w:sz w:val="22"/>
          <w:szCs w:val="22"/>
        </w:rPr>
        <w:t>fulfill</w:t>
      </w:r>
      <w:r w:rsidRPr="00532B80">
        <w:rPr>
          <w:sz w:val="22"/>
          <w:szCs w:val="22"/>
        </w:rPr>
        <w:t xml:space="preserve"> its statutory </w:t>
      </w:r>
      <w:r w:rsidRPr="00532B80" w:rsidR="0085454C">
        <w:rPr>
          <w:sz w:val="22"/>
          <w:szCs w:val="22"/>
        </w:rPr>
        <w:t>responsibilities</w:t>
      </w:r>
      <w:r w:rsidRPr="00532B80">
        <w:rPr>
          <w:sz w:val="22"/>
          <w:szCs w:val="22"/>
        </w:rPr>
        <w:t>.</w:t>
      </w:r>
    </w:p>
    <w:p w:rsidR="00A25576" w:rsidRPr="00532B80" w:rsidP="002713A9" w14:paraId="2E492EF3" w14:textId="2072D818">
      <w:pPr>
        <w:pStyle w:val="ParaNum"/>
        <w:numPr>
          <w:ilvl w:val="0"/>
          <w:numId w:val="0"/>
        </w:numPr>
        <w:ind w:firstLine="720"/>
        <w:rPr>
          <w:b/>
          <w:bCs/>
          <w:szCs w:val="22"/>
        </w:rPr>
      </w:pPr>
      <w:r w:rsidRPr="00532B80">
        <w:rPr>
          <w:b/>
          <w:bCs/>
          <w:szCs w:val="22"/>
        </w:rPr>
        <w:t>5.</w:t>
      </w:r>
      <w:r w:rsidRPr="00532B80" w:rsidR="00FA3B7D">
        <w:rPr>
          <w:b/>
          <w:bCs/>
          <w:szCs w:val="22"/>
        </w:rPr>
        <w:tab/>
      </w:r>
      <w:r w:rsidRPr="00532B80">
        <w:rPr>
          <w:b/>
          <w:bCs/>
          <w:szCs w:val="22"/>
        </w:rPr>
        <w:t xml:space="preserve">Describe </w:t>
      </w:r>
      <w:r w:rsidRPr="00532B80" w:rsidR="00092AB4">
        <w:rPr>
          <w:b/>
          <w:bCs/>
          <w:szCs w:val="22"/>
        </w:rPr>
        <w:t>m</w:t>
      </w:r>
      <w:r w:rsidRPr="00532B80">
        <w:rPr>
          <w:b/>
          <w:bCs/>
          <w:szCs w:val="22"/>
        </w:rPr>
        <w:t xml:space="preserve">ethods </w:t>
      </w:r>
      <w:r w:rsidRPr="00532B80" w:rsidR="00092AB4">
        <w:rPr>
          <w:b/>
          <w:bCs/>
          <w:szCs w:val="22"/>
        </w:rPr>
        <w:t>u</w:t>
      </w:r>
      <w:r w:rsidRPr="00532B80">
        <w:rPr>
          <w:b/>
          <w:bCs/>
          <w:szCs w:val="22"/>
        </w:rPr>
        <w:t xml:space="preserve">sed </w:t>
      </w:r>
      <w:r w:rsidRPr="00532B80" w:rsidR="00092AB4">
        <w:rPr>
          <w:b/>
          <w:bCs/>
          <w:szCs w:val="22"/>
        </w:rPr>
        <w:t>t</w:t>
      </w:r>
      <w:r w:rsidRPr="00532B80">
        <w:rPr>
          <w:b/>
          <w:bCs/>
          <w:szCs w:val="22"/>
        </w:rPr>
        <w:t xml:space="preserve">o </w:t>
      </w:r>
      <w:r w:rsidRPr="00532B80" w:rsidR="00092AB4">
        <w:rPr>
          <w:b/>
          <w:bCs/>
          <w:szCs w:val="22"/>
        </w:rPr>
        <w:t>m</w:t>
      </w:r>
      <w:r w:rsidRPr="00532B80">
        <w:rPr>
          <w:b/>
          <w:bCs/>
          <w:szCs w:val="22"/>
        </w:rPr>
        <w:t xml:space="preserve">inimize </w:t>
      </w:r>
      <w:r w:rsidRPr="00532B80" w:rsidR="00C11E5F">
        <w:rPr>
          <w:b/>
          <w:bCs/>
          <w:szCs w:val="22"/>
        </w:rPr>
        <w:t>b</w:t>
      </w:r>
      <w:r w:rsidRPr="00532B80">
        <w:rPr>
          <w:b/>
          <w:bCs/>
          <w:szCs w:val="22"/>
        </w:rPr>
        <w:t xml:space="preserve">urden </w:t>
      </w:r>
      <w:r w:rsidRPr="00532B80" w:rsidR="00C11E5F">
        <w:rPr>
          <w:b/>
          <w:bCs/>
          <w:szCs w:val="22"/>
        </w:rPr>
        <w:t>o</w:t>
      </w:r>
      <w:r w:rsidRPr="00532B80">
        <w:rPr>
          <w:b/>
          <w:bCs/>
          <w:szCs w:val="22"/>
        </w:rPr>
        <w:t xml:space="preserve">n </w:t>
      </w:r>
      <w:r w:rsidRPr="00532B80" w:rsidR="00C11E5F">
        <w:rPr>
          <w:b/>
          <w:bCs/>
          <w:szCs w:val="22"/>
        </w:rPr>
        <w:t>s</w:t>
      </w:r>
      <w:r w:rsidRPr="00532B80">
        <w:rPr>
          <w:b/>
          <w:bCs/>
          <w:szCs w:val="22"/>
        </w:rPr>
        <w:t xml:space="preserve">mall </w:t>
      </w:r>
      <w:r w:rsidRPr="00532B80" w:rsidR="00C11E5F">
        <w:rPr>
          <w:b/>
          <w:bCs/>
          <w:szCs w:val="22"/>
        </w:rPr>
        <w:t>b</w:t>
      </w:r>
      <w:r w:rsidRPr="00532B80">
        <w:rPr>
          <w:b/>
          <w:bCs/>
          <w:szCs w:val="22"/>
        </w:rPr>
        <w:t>usinesses</w:t>
      </w:r>
    </w:p>
    <w:p w:rsidR="00A74B0F" w:rsidRPr="00532B80" w:rsidP="00F0188D" w14:paraId="194C80E6" w14:textId="36E8177F">
      <w:pPr>
        <w:pStyle w:val="ParaNum"/>
        <w:numPr>
          <w:ilvl w:val="0"/>
          <w:numId w:val="0"/>
        </w:numPr>
        <w:ind w:firstLine="720"/>
        <w:rPr>
          <w:szCs w:val="22"/>
        </w:rPr>
      </w:pPr>
      <w:r w:rsidRPr="00532B80">
        <w:rPr>
          <w:szCs w:val="22"/>
        </w:rPr>
        <w:t xml:space="preserve">OMB </w:t>
      </w:r>
      <w:r w:rsidRPr="00532B80" w:rsidR="009B7CFE">
        <w:rPr>
          <w:szCs w:val="22"/>
        </w:rPr>
        <w:t xml:space="preserve">reauthorization of this information collection </w:t>
      </w:r>
      <w:r w:rsidRPr="00532B80">
        <w:rPr>
          <w:szCs w:val="22"/>
        </w:rPr>
        <w:t xml:space="preserve">will not have </w:t>
      </w:r>
      <w:r w:rsidRPr="00532B80" w:rsidR="002576E3">
        <w:rPr>
          <w:szCs w:val="22"/>
        </w:rPr>
        <w:t xml:space="preserve">a significant economic impact on small businesses, organizations, or other small entities.  </w:t>
      </w:r>
      <w:r w:rsidRPr="00532B80" w:rsidR="00F411A2">
        <w:rPr>
          <w:szCs w:val="22"/>
        </w:rPr>
        <w:t xml:space="preserve">Consistent with the Paperwork Reduction Act of 1995, the Commission strives to minimize the regulatory burden on all respondents regardless of size.  </w:t>
      </w:r>
      <w:r w:rsidRPr="00532B80" w:rsidR="00C53DC3">
        <w:rPr>
          <w:szCs w:val="22"/>
        </w:rPr>
        <w:t>T</w:t>
      </w:r>
      <w:r w:rsidRPr="00532B80" w:rsidR="00DE26A0">
        <w:rPr>
          <w:szCs w:val="22"/>
        </w:rPr>
        <w:t xml:space="preserve">he Commission’s </w:t>
      </w:r>
      <w:r w:rsidRPr="00532B80" w:rsidR="00C53DC3">
        <w:rPr>
          <w:szCs w:val="22"/>
        </w:rPr>
        <w:t xml:space="preserve">hearing aid compatibility information collect </w:t>
      </w:r>
      <w:r w:rsidRPr="00532B80" w:rsidR="00CA2B80">
        <w:rPr>
          <w:szCs w:val="22"/>
        </w:rPr>
        <w:t>reduce</w:t>
      </w:r>
      <w:r w:rsidRPr="00532B80" w:rsidR="00C53DC3">
        <w:rPr>
          <w:szCs w:val="22"/>
        </w:rPr>
        <w:t>s</w:t>
      </w:r>
      <w:r w:rsidRPr="00532B80" w:rsidR="00722DF8">
        <w:rPr>
          <w:szCs w:val="22"/>
        </w:rPr>
        <w:t xml:space="preserve"> regulatory burden</w:t>
      </w:r>
      <w:r w:rsidRPr="00532B80">
        <w:rPr>
          <w:szCs w:val="22"/>
        </w:rPr>
        <w:t xml:space="preserve"> by streamlining and simplifying handset manufacturer and service</w:t>
      </w:r>
      <w:r w:rsidRPr="00532B80" w:rsidR="00C71D0A">
        <w:rPr>
          <w:szCs w:val="22"/>
        </w:rPr>
        <w:t xml:space="preserve"> provider</w:t>
      </w:r>
      <w:r w:rsidRPr="00532B80" w:rsidR="00F411A2">
        <w:rPr>
          <w:szCs w:val="22"/>
        </w:rPr>
        <w:t xml:space="preserve"> labeling</w:t>
      </w:r>
      <w:r w:rsidRPr="00532B80" w:rsidR="00EF1131">
        <w:rPr>
          <w:szCs w:val="22"/>
        </w:rPr>
        <w:t xml:space="preserve"> and disclosure</w:t>
      </w:r>
      <w:r w:rsidRPr="00532B80" w:rsidR="00FF21FC">
        <w:rPr>
          <w:szCs w:val="22"/>
        </w:rPr>
        <w:t xml:space="preserve"> requirements,</w:t>
      </w:r>
      <w:r w:rsidRPr="00532B80" w:rsidR="00F411A2">
        <w:rPr>
          <w:szCs w:val="22"/>
        </w:rPr>
        <w:t xml:space="preserve"> website posting</w:t>
      </w:r>
      <w:r w:rsidRPr="00532B80" w:rsidR="0074382E">
        <w:rPr>
          <w:szCs w:val="22"/>
        </w:rPr>
        <w:t xml:space="preserve"> and record retention</w:t>
      </w:r>
      <w:r w:rsidRPr="00532B80" w:rsidR="00FF21FC">
        <w:rPr>
          <w:szCs w:val="22"/>
        </w:rPr>
        <w:t xml:space="preserve"> obligations</w:t>
      </w:r>
      <w:r w:rsidRPr="00532B80" w:rsidR="00F411A2">
        <w:rPr>
          <w:szCs w:val="22"/>
        </w:rPr>
        <w:t xml:space="preserve">, </w:t>
      </w:r>
      <w:r w:rsidRPr="00532B80" w:rsidR="00F411A2">
        <w:rPr>
          <w:szCs w:val="22"/>
        </w:rPr>
        <w:t xml:space="preserve">and </w:t>
      </w:r>
      <w:r w:rsidRPr="00532B80" w:rsidR="00FF21FC">
        <w:rPr>
          <w:szCs w:val="22"/>
        </w:rPr>
        <w:t xml:space="preserve">annual </w:t>
      </w:r>
      <w:r w:rsidRPr="00532B80" w:rsidR="00F411A2">
        <w:rPr>
          <w:szCs w:val="22"/>
        </w:rPr>
        <w:t xml:space="preserve">reporting </w:t>
      </w:r>
      <w:r w:rsidRPr="00532B80" w:rsidR="005121BE">
        <w:rPr>
          <w:szCs w:val="22"/>
        </w:rPr>
        <w:t>requirements</w:t>
      </w:r>
      <w:r w:rsidRPr="00532B80" w:rsidR="00F411A2">
        <w:rPr>
          <w:szCs w:val="22"/>
        </w:rPr>
        <w:t>.</w:t>
      </w:r>
      <w:r w:rsidRPr="00532B80" w:rsidR="00F0188D">
        <w:rPr>
          <w:szCs w:val="22"/>
        </w:rPr>
        <w:t xml:space="preserve">  </w:t>
      </w:r>
      <w:r w:rsidRPr="00532B80" w:rsidR="00185F82">
        <w:rPr>
          <w:szCs w:val="22"/>
        </w:rPr>
        <w:t>OMB’s r</w:t>
      </w:r>
      <w:r w:rsidRPr="00532B80" w:rsidR="00074751">
        <w:rPr>
          <w:szCs w:val="22"/>
        </w:rPr>
        <w:t xml:space="preserve">eauthorization </w:t>
      </w:r>
      <w:r w:rsidRPr="00532B80" w:rsidR="00875A81">
        <w:rPr>
          <w:szCs w:val="22"/>
        </w:rPr>
        <w:t xml:space="preserve">of this information collection </w:t>
      </w:r>
      <w:r w:rsidRPr="00532B80" w:rsidR="00074751">
        <w:rPr>
          <w:szCs w:val="22"/>
        </w:rPr>
        <w:t xml:space="preserve">will not affect existing </w:t>
      </w:r>
      <w:r w:rsidRPr="00532B80">
        <w:rPr>
          <w:szCs w:val="22"/>
        </w:rPr>
        <w:t xml:space="preserve">compliance burdens </w:t>
      </w:r>
      <w:r w:rsidRPr="00532B80" w:rsidR="004C333C">
        <w:rPr>
          <w:szCs w:val="22"/>
        </w:rPr>
        <w:t xml:space="preserve">with respect to </w:t>
      </w:r>
      <w:r w:rsidRPr="00532B80">
        <w:rPr>
          <w:szCs w:val="22"/>
        </w:rPr>
        <w:t xml:space="preserve">small entities.  </w:t>
      </w:r>
      <w:r w:rsidRPr="00532B80" w:rsidR="00C71D0A">
        <w:rPr>
          <w:szCs w:val="22"/>
        </w:rPr>
        <w:t xml:space="preserve">All handset </w:t>
      </w:r>
      <w:r w:rsidRPr="00532B80">
        <w:rPr>
          <w:szCs w:val="22"/>
        </w:rPr>
        <w:t xml:space="preserve">manufacturers and service </w:t>
      </w:r>
      <w:r w:rsidRPr="00532B80">
        <w:rPr>
          <w:szCs w:val="22"/>
        </w:rPr>
        <w:t>providers</w:t>
      </w:r>
      <w:r w:rsidRPr="00532B80" w:rsidR="00C71D0A">
        <w:rPr>
          <w:szCs w:val="22"/>
        </w:rPr>
        <w:t xml:space="preserve">, including small businesses, will </w:t>
      </w:r>
      <w:r w:rsidRPr="00532B80" w:rsidR="004C333C">
        <w:rPr>
          <w:szCs w:val="22"/>
        </w:rPr>
        <w:t xml:space="preserve">continue to </w:t>
      </w:r>
      <w:r w:rsidRPr="00532B80" w:rsidR="00C71D0A">
        <w:rPr>
          <w:szCs w:val="22"/>
        </w:rPr>
        <w:t>be allowed</w:t>
      </w:r>
      <w:r w:rsidRPr="00532B80">
        <w:rPr>
          <w:szCs w:val="22"/>
        </w:rPr>
        <w:t xml:space="preserve"> to choose how to</w:t>
      </w:r>
      <w:r w:rsidRPr="00532B80" w:rsidR="00C71D0A">
        <w:rPr>
          <w:szCs w:val="22"/>
        </w:rPr>
        <w:t xml:space="preserve"> design and display the information that the Commission requir</w:t>
      </w:r>
      <w:r w:rsidRPr="00532B80" w:rsidR="004C333C">
        <w:rPr>
          <w:szCs w:val="22"/>
        </w:rPr>
        <w:t>es</w:t>
      </w:r>
      <w:r w:rsidRPr="00532B80" w:rsidR="00C71D0A">
        <w:rPr>
          <w:szCs w:val="22"/>
        </w:rPr>
        <w:t xml:space="preserve"> </w:t>
      </w:r>
      <w:r w:rsidRPr="00532B80" w:rsidR="00F0188D">
        <w:rPr>
          <w:szCs w:val="22"/>
        </w:rPr>
        <w:t xml:space="preserve">to </w:t>
      </w:r>
      <w:r w:rsidRPr="00532B80" w:rsidR="00C71D0A">
        <w:rPr>
          <w:szCs w:val="22"/>
        </w:rPr>
        <w:t xml:space="preserve">be </w:t>
      </w:r>
      <w:r w:rsidRPr="00532B80" w:rsidR="00F15EE4">
        <w:rPr>
          <w:szCs w:val="22"/>
        </w:rPr>
        <w:t xml:space="preserve">placed </w:t>
      </w:r>
      <w:r w:rsidRPr="00532B80" w:rsidR="00C71D0A">
        <w:rPr>
          <w:szCs w:val="22"/>
        </w:rPr>
        <w:t xml:space="preserve">on </w:t>
      </w:r>
      <w:r w:rsidRPr="00532B80" w:rsidR="004C333C">
        <w:rPr>
          <w:szCs w:val="22"/>
        </w:rPr>
        <w:t xml:space="preserve">handset </w:t>
      </w:r>
      <w:r w:rsidRPr="00532B80" w:rsidR="00C71D0A">
        <w:rPr>
          <w:szCs w:val="22"/>
        </w:rPr>
        <w:t>package labels,</w:t>
      </w:r>
      <w:r w:rsidRPr="00532B80" w:rsidR="00C97155">
        <w:rPr>
          <w:szCs w:val="22"/>
        </w:rPr>
        <w:t xml:space="preserve"> </w:t>
      </w:r>
      <w:r w:rsidRPr="00532B80" w:rsidR="008902B9">
        <w:rPr>
          <w:szCs w:val="22"/>
        </w:rPr>
        <w:t xml:space="preserve">included in </w:t>
      </w:r>
      <w:r w:rsidRPr="00532B80" w:rsidR="00C71D0A">
        <w:rPr>
          <w:szCs w:val="22"/>
        </w:rPr>
        <w:t>package inserts</w:t>
      </w:r>
      <w:r w:rsidRPr="00532B80" w:rsidR="00C11C3C">
        <w:rPr>
          <w:szCs w:val="22"/>
        </w:rPr>
        <w:t xml:space="preserve"> and </w:t>
      </w:r>
      <w:r w:rsidRPr="00532B80" w:rsidR="00C71D0A">
        <w:rPr>
          <w:szCs w:val="22"/>
        </w:rPr>
        <w:t xml:space="preserve">user manuals, and </w:t>
      </w:r>
      <w:r w:rsidRPr="00532B80" w:rsidR="00C97155">
        <w:rPr>
          <w:szCs w:val="22"/>
        </w:rPr>
        <w:t xml:space="preserve">posted </w:t>
      </w:r>
      <w:r w:rsidRPr="00532B80" w:rsidR="00C11C3C">
        <w:rPr>
          <w:szCs w:val="22"/>
        </w:rPr>
        <w:t xml:space="preserve">on </w:t>
      </w:r>
      <w:r w:rsidRPr="00532B80" w:rsidR="00C71D0A">
        <w:rPr>
          <w:szCs w:val="22"/>
        </w:rPr>
        <w:t>websites</w:t>
      </w:r>
      <w:r w:rsidRPr="00532B80" w:rsidR="004C333C">
        <w:rPr>
          <w:szCs w:val="22"/>
        </w:rPr>
        <w:t>.</w:t>
      </w:r>
      <w:r w:rsidRPr="00532B80" w:rsidR="00AF25AA">
        <w:rPr>
          <w:szCs w:val="22"/>
        </w:rPr>
        <w:t xml:space="preserve">  The Commission’s reporting requirements have been tailored to ensure </w:t>
      </w:r>
      <w:r w:rsidRPr="00532B80" w:rsidR="00A06B18">
        <w:rPr>
          <w:szCs w:val="22"/>
        </w:rPr>
        <w:t xml:space="preserve">succinctness </w:t>
      </w:r>
      <w:r w:rsidRPr="00532B80" w:rsidR="004D3CC1">
        <w:rPr>
          <w:szCs w:val="22"/>
        </w:rPr>
        <w:t>and to minimize</w:t>
      </w:r>
      <w:r w:rsidRPr="00532B80" w:rsidR="006924BE">
        <w:rPr>
          <w:szCs w:val="22"/>
        </w:rPr>
        <w:t xml:space="preserve"> cost to the filer.</w:t>
      </w:r>
    </w:p>
    <w:p w:rsidR="00176BD5" w:rsidRPr="00532B80" w:rsidP="0012247F" w14:paraId="32D6AC24" w14:textId="7A3B87DC">
      <w:pPr>
        <w:spacing w:after="120"/>
        <w:ind w:left="1440" w:hanging="720"/>
        <w:rPr>
          <w:b/>
          <w:bCs/>
          <w:sz w:val="22"/>
          <w:szCs w:val="22"/>
        </w:rPr>
      </w:pPr>
      <w:r w:rsidRPr="00532B80">
        <w:rPr>
          <w:b/>
          <w:bCs/>
          <w:sz w:val="22"/>
          <w:szCs w:val="22"/>
        </w:rPr>
        <w:t>6.</w:t>
      </w:r>
      <w:r w:rsidRPr="00532B80" w:rsidR="00FA3B7D">
        <w:rPr>
          <w:b/>
          <w:bCs/>
          <w:sz w:val="22"/>
          <w:szCs w:val="22"/>
        </w:rPr>
        <w:tab/>
      </w:r>
      <w:r w:rsidRPr="00532B80">
        <w:rPr>
          <w:b/>
          <w:bCs/>
          <w:sz w:val="22"/>
          <w:szCs w:val="22"/>
        </w:rPr>
        <w:t xml:space="preserve">Describe </w:t>
      </w:r>
      <w:r w:rsidRPr="00532B80" w:rsidR="00BD10D1">
        <w:rPr>
          <w:b/>
          <w:bCs/>
          <w:sz w:val="22"/>
          <w:szCs w:val="22"/>
        </w:rPr>
        <w:t>t</w:t>
      </w:r>
      <w:r w:rsidRPr="00532B80">
        <w:rPr>
          <w:b/>
          <w:bCs/>
          <w:sz w:val="22"/>
          <w:szCs w:val="22"/>
        </w:rPr>
        <w:t xml:space="preserve">he </w:t>
      </w:r>
      <w:r w:rsidRPr="00532B80" w:rsidR="00C11E5F">
        <w:rPr>
          <w:b/>
          <w:bCs/>
          <w:sz w:val="22"/>
          <w:szCs w:val="22"/>
        </w:rPr>
        <w:t>c</w:t>
      </w:r>
      <w:r w:rsidRPr="00532B80">
        <w:rPr>
          <w:b/>
          <w:bCs/>
          <w:sz w:val="22"/>
          <w:szCs w:val="22"/>
        </w:rPr>
        <w:t xml:space="preserve">onsequences </w:t>
      </w:r>
      <w:r w:rsidRPr="00532B80" w:rsidR="00C11E5F">
        <w:rPr>
          <w:b/>
          <w:bCs/>
          <w:sz w:val="22"/>
          <w:szCs w:val="22"/>
        </w:rPr>
        <w:t>t</w:t>
      </w:r>
      <w:r w:rsidRPr="00532B80">
        <w:rPr>
          <w:b/>
          <w:bCs/>
          <w:sz w:val="22"/>
          <w:szCs w:val="22"/>
        </w:rPr>
        <w:t xml:space="preserve">o </w:t>
      </w:r>
      <w:r w:rsidRPr="00532B80" w:rsidR="00C11E5F">
        <w:rPr>
          <w:b/>
          <w:bCs/>
          <w:sz w:val="22"/>
          <w:szCs w:val="22"/>
        </w:rPr>
        <w:t>p</w:t>
      </w:r>
      <w:r w:rsidRPr="00532B80">
        <w:rPr>
          <w:b/>
          <w:bCs/>
          <w:sz w:val="22"/>
          <w:szCs w:val="22"/>
        </w:rPr>
        <w:t xml:space="preserve">olicy </w:t>
      </w:r>
      <w:r w:rsidRPr="00532B80" w:rsidR="00C11E5F">
        <w:rPr>
          <w:b/>
          <w:bCs/>
          <w:sz w:val="22"/>
          <w:szCs w:val="22"/>
        </w:rPr>
        <w:t>a</w:t>
      </w:r>
      <w:r w:rsidRPr="00532B80">
        <w:rPr>
          <w:b/>
          <w:bCs/>
          <w:sz w:val="22"/>
          <w:szCs w:val="22"/>
        </w:rPr>
        <w:t xml:space="preserve">ctivities </w:t>
      </w:r>
      <w:r w:rsidRPr="00532B80" w:rsidR="00C11E5F">
        <w:rPr>
          <w:b/>
          <w:bCs/>
          <w:sz w:val="22"/>
          <w:szCs w:val="22"/>
        </w:rPr>
        <w:t>i</w:t>
      </w:r>
      <w:r w:rsidRPr="00532B80">
        <w:rPr>
          <w:b/>
          <w:bCs/>
          <w:sz w:val="22"/>
          <w:szCs w:val="22"/>
        </w:rPr>
        <w:t xml:space="preserve">f </w:t>
      </w:r>
      <w:r w:rsidRPr="00532B80" w:rsidR="00C11E5F">
        <w:rPr>
          <w:b/>
          <w:bCs/>
          <w:sz w:val="22"/>
          <w:szCs w:val="22"/>
        </w:rPr>
        <w:t>t</w:t>
      </w:r>
      <w:r w:rsidRPr="00532B80">
        <w:rPr>
          <w:b/>
          <w:bCs/>
          <w:sz w:val="22"/>
          <w:szCs w:val="22"/>
        </w:rPr>
        <w:t xml:space="preserve">he </w:t>
      </w:r>
      <w:r w:rsidRPr="00532B80" w:rsidR="00C11E5F">
        <w:rPr>
          <w:b/>
          <w:bCs/>
          <w:sz w:val="22"/>
          <w:szCs w:val="22"/>
        </w:rPr>
        <w:t>c</w:t>
      </w:r>
      <w:r w:rsidRPr="00532B80">
        <w:rPr>
          <w:b/>
          <w:bCs/>
          <w:sz w:val="22"/>
          <w:szCs w:val="22"/>
        </w:rPr>
        <w:t xml:space="preserve">ollection </w:t>
      </w:r>
      <w:r w:rsidRPr="00532B80" w:rsidR="00C11E5F">
        <w:rPr>
          <w:b/>
          <w:bCs/>
          <w:sz w:val="22"/>
          <w:szCs w:val="22"/>
        </w:rPr>
        <w:t>i</w:t>
      </w:r>
      <w:r w:rsidRPr="00532B80">
        <w:rPr>
          <w:b/>
          <w:bCs/>
          <w:sz w:val="22"/>
          <w:szCs w:val="22"/>
        </w:rPr>
        <w:t xml:space="preserve">s </w:t>
      </w:r>
      <w:r w:rsidRPr="00532B80" w:rsidR="00C11E5F">
        <w:rPr>
          <w:b/>
          <w:bCs/>
          <w:sz w:val="22"/>
          <w:szCs w:val="22"/>
        </w:rPr>
        <w:t>n</w:t>
      </w:r>
      <w:r w:rsidRPr="00532B80">
        <w:rPr>
          <w:b/>
          <w:bCs/>
          <w:sz w:val="22"/>
          <w:szCs w:val="22"/>
        </w:rPr>
        <w:t xml:space="preserve">ot </w:t>
      </w:r>
      <w:r w:rsidRPr="00532B80" w:rsidR="00C11E5F">
        <w:rPr>
          <w:b/>
          <w:bCs/>
          <w:sz w:val="22"/>
          <w:szCs w:val="22"/>
        </w:rPr>
        <w:t>c</w:t>
      </w:r>
      <w:r w:rsidRPr="00532B80">
        <w:rPr>
          <w:b/>
          <w:bCs/>
          <w:sz w:val="22"/>
          <w:szCs w:val="22"/>
        </w:rPr>
        <w:t xml:space="preserve">onducted </w:t>
      </w:r>
      <w:r w:rsidRPr="00532B80" w:rsidR="00C11E5F">
        <w:rPr>
          <w:b/>
          <w:bCs/>
          <w:sz w:val="22"/>
          <w:szCs w:val="22"/>
        </w:rPr>
        <w:t>o</w:t>
      </w:r>
      <w:r w:rsidRPr="00532B80">
        <w:rPr>
          <w:b/>
          <w:bCs/>
          <w:sz w:val="22"/>
          <w:szCs w:val="22"/>
        </w:rPr>
        <w:t xml:space="preserve">r </w:t>
      </w:r>
      <w:r w:rsidRPr="00532B80" w:rsidR="00C11E5F">
        <w:rPr>
          <w:b/>
          <w:bCs/>
          <w:sz w:val="22"/>
          <w:szCs w:val="22"/>
        </w:rPr>
        <w:t>c</w:t>
      </w:r>
      <w:r w:rsidRPr="00532B80">
        <w:rPr>
          <w:b/>
          <w:bCs/>
          <w:sz w:val="22"/>
          <w:szCs w:val="22"/>
        </w:rPr>
        <w:t xml:space="preserve">onducted </w:t>
      </w:r>
      <w:r w:rsidRPr="00532B80" w:rsidR="00C11E5F">
        <w:rPr>
          <w:b/>
          <w:bCs/>
          <w:sz w:val="22"/>
          <w:szCs w:val="22"/>
        </w:rPr>
        <w:t>l</w:t>
      </w:r>
      <w:r w:rsidRPr="00532B80">
        <w:rPr>
          <w:b/>
          <w:bCs/>
          <w:sz w:val="22"/>
          <w:szCs w:val="22"/>
        </w:rPr>
        <w:t xml:space="preserve">ess </w:t>
      </w:r>
      <w:r w:rsidRPr="00532B80" w:rsidR="00C11E5F">
        <w:rPr>
          <w:b/>
          <w:bCs/>
          <w:sz w:val="22"/>
          <w:szCs w:val="22"/>
        </w:rPr>
        <w:t>f</w:t>
      </w:r>
      <w:r w:rsidRPr="00532B80">
        <w:rPr>
          <w:b/>
          <w:bCs/>
          <w:sz w:val="22"/>
          <w:szCs w:val="22"/>
        </w:rPr>
        <w:t>requently</w:t>
      </w:r>
    </w:p>
    <w:p w:rsidR="00BD10D1" w:rsidRPr="00532B80" w:rsidP="00BD10D1" w14:paraId="14E1AD2B" w14:textId="0C325ABA">
      <w:pPr>
        <w:spacing w:after="120"/>
        <w:ind w:firstLine="720"/>
        <w:rPr>
          <w:sz w:val="22"/>
          <w:szCs w:val="22"/>
        </w:rPr>
      </w:pPr>
      <w:r w:rsidRPr="00532B80">
        <w:rPr>
          <w:sz w:val="22"/>
          <w:szCs w:val="22"/>
        </w:rPr>
        <w:t xml:space="preserve">In order for the Commission to </w:t>
      </w:r>
      <w:r w:rsidRPr="00532B80" w:rsidR="0060592E">
        <w:rPr>
          <w:sz w:val="22"/>
          <w:szCs w:val="22"/>
        </w:rPr>
        <w:t>fulfill</w:t>
      </w:r>
      <w:r w:rsidRPr="00532B80">
        <w:rPr>
          <w:sz w:val="22"/>
          <w:szCs w:val="22"/>
        </w:rPr>
        <w:t xml:space="preserve"> </w:t>
      </w:r>
      <w:r w:rsidRPr="00532B80" w:rsidR="0001431F">
        <w:rPr>
          <w:sz w:val="22"/>
          <w:szCs w:val="22"/>
        </w:rPr>
        <w:t>its statutory obligations under the Hearing Aid Compatibility Act</w:t>
      </w:r>
      <w:r w:rsidRPr="00532B80">
        <w:rPr>
          <w:sz w:val="22"/>
          <w:szCs w:val="22"/>
        </w:rPr>
        <w:t xml:space="preserve">, it must </w:t>
      </w:r>
      <w:r w:rsidRPr="00532B80" w:rsidR="00AB7B23">
        <w:rPr>
          <w:sz w:val="22"/>
          <w:szCs w:val="22"/>
        </w:rPr>
        <w:t xml:space="preserve">maintain the information collection contained in its hearing aid compatibility rules.  The labeling and disclosure </w:t>
      </w:r>
      <w:r w:rsidRPr="00532B80" w:rsidR="00DE494E">
        <w:rPr>
          <w:sz w:val="22"/>
          <w:szCs w:val="22"/>
        </w:rPr>
        <w:t>requirements</w:t>
      </w:r>
      <w:r w:rsidRPr="00532B80" w:rsidR="00AB7B23">
        <w:rPr>
          <w:sz w:val="22"/>
          <w:szCs w:val="22"/>
        </w:rPr>
        <w:t xml:space="preserve"> and website posting </w:t>
      </w:r>
      <w:r w:rsidR="00C538EE">
        <w:rPr>
          <w:sz w:val="22"/>
          <w:szCs w:val="22"/>
        </w:rPr>
        <w:t xml:space="preserve">and record retention </w:t>
      </w:r>
      <w:r w:rsidRPr="00532B80" w:rsidR="000C4ACF">
        <w:rPr>
          <w:sz w:val="22"/>
          <w:szCs w:val="22"/>
        </w:rPr>
        <w:t>provisions</w:t>
      </w:r>
      <w:r w:rsidRPr="00532B80" w:rsidR="00AB7B23">
        <w:rPr>
          <w:sz w:val="22"/>
          <w:szCs w:val="22"/>
        </w:rPr>
        <w:t xml:space="preserve"> are necessary to ensure that </w:t>
      </w:r>
      <w:r w:rsidRPr="00532B80" w:rsidR="00F5696A">
        <w:rPr>
          <w:sz w:val="22"/>
          <w:szCs w:val="22"/>
        </w:rPr>
        <w:t>consumers have easy access to up-to-date compatibility information</w:t>
      </w:r>
      <w:r w:rsidRPr="00532B80" w:rsidR="0001431F">
        <w:rPr>
          <w:sz w:val="22"/>
          <w:szCs w:val="22"/>
        </w:rPr>
        <w:t>.</w:t>
      </w:r>
      <w:r w:rsidRPr="00532B80" w:rsidR="00AB7B23">
        <w:rPr>
          <w:sz w:val="22"/>
          <w:szCs w:val="22"/>
        </w:rPr>
        <w:t xml:space="preserve">  The Commission’s yearly </w:t>
      </w:r>
      <w:r w:rsidRPr="00532B80" w:rsidR="00DD5523">
        <w:rPr>
          <w:sz w:val="22"/>
          <w:szCs w:val="22"/>
        </w:rPr>
        <w:t xml:space="preserve">status </w:t>
      </w:r>
      <w:r w:rsidRPr="00532B80" w:rsidR="00AB7B23">
        <w:rPr>
          <w:sz w:val="22"/>
          <w:szCs w:val="22"/>
        </w:rPr>
        <w:t>reporting and certification requirements are necessary for the Commission to f</w:t>
      </w:r>
      <w:r w:rsidRPr="00532B80" w:rsidR="009D02B6">
        <w:rPr>
          <w:sz w:val="22"/>
          <w:szCs w:val="22"/>
        </w:rPr>
        <w:t>ulfill</w:t>
      </w:r>
      <w:r w:rsidRPr="00532B80" w:rsidR="00AB7B23">
        <w:rPr>
          <w:sz w:val="22"/>
          <w:szCs w:val="22"/>
        </w:rPr>
        <w:t xml:space="preserve"> its </w:t>
      </w:r>
      <w:r w:rsidRPr="00532B80" w:rsidR="00B34E0B">
        <w:rPr>
          <w:sz w:val="22"/>
          <w:szCs w:val="22"/>
        </w:rPr>
        <w:t xml:space="preserve">statutory </w:t>
      </w:r>
      <w:r w:rsidRPr="00532B80" w:rsidR="00AB7B23">
        <w:rPr>
          <w:sz w:val="22"/>
          <w:szCs w:val="22"/>
        </w:rPr>
        <w:t>obligation to monitor the availability of hearing aid-compatible handset</w:t>
      </w:r>
      <w:r w:rsidRPr="00532B80" w:rsidR="00DD5523">
        <w:rPr>
          <w:sz w:val="22"/>
          <w:szCs w:val="22"/>
        </w:rPr>
        <w:t xml:space="preserve"> model</w:t>
      </w:r>
      <w:r w:rsidRPr="00532B80" w:rsidR="00AB7B23">
        <w:rPr>
          <w:sz w:val="22"/>
          <w:szCs w:val="22"/>
        </w:rPr>
        <w:t>s.</w:t>
      </w:r>
      <w:r w:rsidRPr="00532B80" w:rsidR="009D02B6">
        <w:rPr>
          <w:sz w:val="22"/>
          <w:szCs w:val="22"/>
        </w:rPr>
        <w:t xml:space="preserve">  If th</w:t>
      </w:r>
      <w:r w:rsidRPr="00532B80" w:rsidR="001159E9">
        <w:rPr>
          <w:sz w:val="22"/>
          <w:szCs w:val="22"/>
        </w:rPr>
        <w:t>i</w:t>
      </w:r>
      <w:r w:rsidRPr="00532B80" w:rsidR="009D02B6">
        <w:rPr>
          <w:sz w:val="22"/>
          <w:szCs w:val="22"/>
        </w:rPr>
        <w:t xml:space="preserve">s information collection </w:t>
      </w:r>
      <w:r w:rsidRPr="00532B80" w:rsidR="009277D1">
        <w:rPr>
          <w:sz w:val="22"/>
          <w:szCs w:val="22"/>
        </w:rPr>
        <w:t xml:space="preserve">was to be eliminated </w:t>
      </w:r>
      <w:r w:rsidRPr="00532B80" w:rsidR="009D02B6">
        <w:rPr>
          <w:sz w:val="22"/>
          <w:szCs w:val="22"/>
        </w:rPr>
        <w:t xml:space="preserve">or </w:t>
      </w:r>
      <w:r w:rsidRPr="00532B80" w:rsidR="00587DB7">
        <w:rPr>
          <w:sz w:val="22"/>
          <w:szCs w:val="22"/>
        </w:rPr>
        <w:t xml:space="preserve">undertaken in a </w:t>
      </w:r>
      <w:r w:rsidRPr="00532B80" w:rsidR="00496F2A">
        <w:rPr>
          <w:sz w:val="22"/>
          <w:szCs w:val="22"/>
        </w:rPr>
        <w:t>less frequent</w:t>
      </w:r>
      <w:r w:rsidRPr="00532B80" w:rsidR="00587DB7">
        <w:rPr>
          <w:sz w:val="22"/>
          <w:szCs w:val="22"/>
        </w:rPr>
        <w:t xml:space="preserve"> ma</w:t>
      </w:r>
      <w:r w:rsidRPr="00532B80" w:rsidR="003729B5">
        <w:rPr>
          <w:sz w:val="22"/>
          <w:szCs w:val="22"/>
        </w:rPr>
        <w:t>nn</w:t>
      </w:r>
      <w:r w:rsidRPr="00532B80" w:rsidR="00587DB7">
        <w:rPr>
          <w:sz w:val="22"/>
          <w:szCs w:val="22"/>
        </w:rPr>
        <w:t>er</w:t>
      </w:r>
      <w:r w:rsidRPr="00532B80" w:rsidR="009D02B6">
        <w:rPr>
          <w:sz w:val="22"/>
          <w:szCs w:val="22"/>
        </w:rPr>
        <w:t xml:space="preserve">, the Commission could not fulfill its statutory obligations to the fullest extent possible and consumers would </w:t>
      </w:r>
      <w:r w:rsidRPr="00532B80" w:rsidR="00EF6282">
        <w:rPr>
          <w:sz w:val="22"/>
          <w:szCs w:val="22"/>
        </w:rPr>
        <w:t xml:space="preserve">not </w:t>
      </w:r>
      <w:r w:rsidRPr="00532B80" w:rsidR="00D32FE0">
        <w:rPr>
          <w:sz w:val="22"/>
          <w:szCs w:val="22"/>
        </w:rPr>
        <w:t xml:space="preserve">have the </w:t>
      </w:r>
      <w:r w:rsidRPr="00532B80" w:rsidR="00EF6282">
        <w:rPr>
          <w:sz w:val="22"/>
          <w:szCs w:val="22"/>
        </w:rPr>
        <w:t xml:space="preserve">compatibility </w:t>
      </w:r>
      <w:r w:rsidRPr="00532B80" w:rsidR="009D02B6">
        <w:rPr>
          <w:sz w:val="22"/>
          <w:szCs w:val="22"/>
        </w:rPr>
        <w:t>information</w:t>
      </w:r>
      <w:r w:rsidRPr="00532B80" w:rsidR="00587DB7">
        <w:rPr>
          <w:sz w:val="22"/>
          <w:szCs w:val="22"/>
        </w:rPr>
        <w:t xml:space="preserve"> </w:t>
      </w:r>
      <w:r w:rsidRPr="00532B80" w:rsidR="00E82C38">
        <w:rPr>
          <w:sz w:val="22"/>
          <w:szCs w:val="22"/>
        </w:rPr>
        <w:t>necessary to make informed purchasing decisions.</w:t>
      </w:r>
    </w:p>
    <w:p w:rsidR="00BD10D1" w:rsidRPr="00532B80" w:rsidP="0012247F" w14:paraId="0A308DFD" w14:textId="1A455B5B">
      <w:pPr>
        <w:spacing w:after="120"/>
        <w:ind w:left="1440" w:hanging="720"/>
        <w:rPr>
          <w:b/>
          <w:bCs/>
          <w:sz w:val="22"/>
          <w:szCs w:val="22"/>
        </w:rPr>
      </w:pPr>
      <w:r w:rsidRPr="00532B80">
        <w:rPr>
          <w:b/>
          <w:bCs/>
          <w:sz w:val="22"/>
          <w:szCs w:val="22"/>
        </w:rPr>
        <w:t>7.</w:t>
      </w:r>
      <w:r w:rsidRPr="00532B80" w:rsidR="00FA3B7D">
        <w:rPr>
          <w:b/>
          <w:bCs/>
          <w:sz w:val="22"/>
          <w:szCs w:val="22"/>
        </w:rPr>
        <w:tab/>
      </w:r>
      <w:r w:rsidRPr="00532B80">
        <w:rPr>
          <w:b/>
          <w:bCs/>
          <w:sz w:val="22"/>
          <w:szCs w:val="22"/>
        </w:rPr>
        <w:t xml:space="preserve">Explain </w:t>
      </w:r>
      <w:r w:rsidRPr="00532B80" w:rsidR="00AE2AD0">
        <w:rPr>
          <w:b/>
          <w:bCs/>
          <w:sz w:val="22"/>
          <w:szCs w:val="22"/>
        </w:rPr>
        <w:t>a</w:t>
      </w:r>
      <w:r w:rsidRPr="00532B80">
        <w:rPr>
          <w:b/>
          <w:bCs/>
          <w:sz w:val="22"/>
          <w:szCs w:val="22"/>
        </w:rPr>
        <w:t xml:space="preserve">ny </w:t>
      </w:r>
      <w:r w:rsidRPr="00532B80" w:rsidR="00AE2AD0">
        <w:rPr>
          <w:b/>
          <w:bCs/>
          <w:sz w:val="22"/>
          <w:szCs w:val="22"/>
        </w:rPr>
        <w:t>s</w:t>
      </w:r>
      <w:r w:rsidRPr="00532B80">
        <w:rPr>
          <w:b/>
          <w:bCs/>
          <w:sz w:val="22"/>
          <w:szCs w:val="22"/>
        </w:rPr>
        <w:t xml:space="preserve">pecial </w:t>
      </w:r>
      <w:r w:rsidRPr="00532B80" w:rsidR="00AE2AD0">
        <w:rPr>
          <w:b/>
          <w:bCs/>
          <w:sz w:val="22"/>
          <w:szCs w:val="22"/>
        </w:rPr>
        <w:t>c</w:t>
      </w:r>
      <w:r w:rsidRPr="00532B80">
        <w:rPr>
          <w:b/>
          <w:bCs/>
          <w:sz w:val="22"/>
          <w:szCs w:val="22"/>
        </w:rPr>
        <w:t xml:space="preserve">ircumstance </w:t>
      </w:r>
      <w:r w:rsidRPr="00532B80" w:rsidR="00AE2AD0">
        <w:rPr>
          <w:b/>
          <w:bCs/>
          <w:sz w:val="22"/>
          <w:szCs w:val="22"/>
        </w:rPr>
        <w:t>t</w:t>
      </w:r>
      <w:r w:rsidRPr="00532B80">
        <w:rPr>
          <w:b/>
          <w:bCs/>
          <w:sz w:val="22"/>
          <w:szCs w:val="22"/>
        </w:rPr>
        <w:t xml:space="preserve">hat </w:t>
      </w:r>
      <w:r w:rsidRPr="00532B80" w:rsidR="00AE2AD0">
        <w:rPr>
          <w:b/>
          <w:bCs/>
          <w:sz w:val="22"/>
          <w:szCs w:val="22"/>
        </w:rPr>
        <w:t>r</w:t>
      </w:r>
      <w:r w:rsidRPr="00532B80">
        <w:rPr>
          <w:b/>
          <w:bCs/>
          <w:sz w:val="22"/>
          <w:szCs w:val="22"/>
        </w:rPr>
        <w:t>equire</w:t>
      </w:r>
      <w:r w:rsidR="00530150">
        <w:rPr>
          <w:b/>
          <w:bCs/>
          <w:sz w:val="22"/>
          <w:szCs w:val="22"/>
        </w:rPr>
        <w:t>s</w:t>
      </w:r>
      <w:r w:rsidRPr="00532B80">
        <w:rPr>
          <w:b/>
          <w:bCs/>
          <w:sz w:val="22"/>
          <w:szCs w:val="22"/>
        </w:rPr>
        <w:t xml:space="preserve"> </w:t>
      </w:r>
      <w:r w:rsidRPr="00532B80" w:rsidR="00AE2AD0">
        <w:rPr>
          <w:b/>
          <w:bCs/>
          <w:sz w:val="22"/>
          <w:szCs w:val="22"/>
        </w:rPr>
        <w:t>a</w:t>
      </w:r>
      <w:r w:rsidRPr="00532B80">
        <w:rPr>
          <w:b/>
          <w:bCs/>
          <w:sz w:val="22"/>
          <w:szCs w:val="22"/>
        </w:rPr>
        <w:t xml:space="preserve"> </w:t>
      </w:r>
      <w:r w:rsidRPr="00532B80" w:rsidR="00AE2AD0">
        <w:rPr>
          <w:b/>
          <w:bCs/>
          <w:sz w:val="22"/>
          <w:szCs w:val="22"/>
        </w:rPr>
        <w:t>d</w:t>
      </w:r>
      <w:r w:rsidRPr="00532B80">
        <w:rPr>
          <w:b/>
          <w:bCs/>
          <w:sz w:val="22"/>
          <w:szCs w:val="22"/>
        </w:rPr>
        <w:t xml:space="preserve">eviation </w:t>
      </w:r>
      <w:r w:rsidRPr="00532B80" w:rsidR="00AE2AD0">
        <w:rPr>
          <w:b/>
          <w:bCs/>
          <w:sz w:val="22"/>
          <w:szCs w:val="22"/>
        </w:rPr>
        <w:t>f</w:t>
      </w:r>
      <w:r w:rsidRPr="00532B80">
        <w:rPr>
          <w:b/>
          <w:bCs/>
          <w:sz w:val="22"/>
          <w:szCs w:val="22"/>
        </w:rPr>
        <w:t xml:space="preserve">rom OMB </w:t>
      </w:r>
      <w:r w:rsidRPr="00532B80" w:rsidR="00AE2AD0">
        <w:rPr>
          <w:b/>
          <w:bCs/>
          <w:sz w:val="22"/>
          <w:szCs w:val="22"/>
        </w:rPr>
        <w:t>i</w:t>
      </w:r>
      <w:r w:rsidRPr="00532B80">
        <w:rPr>
          <w:b/>
          <w:bCs/>
          <w:sz w:val="22"/>
          <w:szCs w:val="22"/>
        </w:rPr>
        <w:t xml:space="preserve">nformation </w:t>
      </w:r>
      <w:r w:rsidRPr="00532B80" w:rsidR="00AE2AD0">
        <w:rPr>
          <w:b/>
          <w:bCs/>
          <w:sz w:val="22"/>
          <w:szCs w:val="22"/>
        </w:rPr>
        <w:t>c</w:t>
      </w:r>
      <w:r w:rsidRPr="00532B80">
        <w:rPr>
          <w:b/>
          <w:bCs/>
          <w:sz w:val="22"/>
          <w:szCs w:val="22"/>
        </w:rPr>
        <w:t xml:space="preserve">ollection </w:t>
      </w:r>
      <w:r w:rsidRPr="00532B80" w:rsidR="00AE2AD0">
        <w:rPr>
          <w:b/>
          <w:bCs/>
          <w:sz w:val="22"/>
          <w:szCs w:val="22"/>
        </w:rPr>
        <w:t>g</w:t>
      </w:r>
      <w:r w:rsidRPr="00532B80">
        <w:rPr>
          <w:b/>
          <w:bCs/>
          <w:sz w:val="22"/>
          <w:szCs w:val="22"/>
        </w:rPr>
        <w:t>uidelines</w:t>
      </w:r>
    </w:p>
    <w:p w:rsidR="000504C1" w:rsidRPr="00532B80" w:rsidP="007B5CB1" w14:paraId="1A416F59" w14:textId="289020D5">
      <w:pPr>
        <w:spacing w:after="120"/>
        <w:ind w:firstLine="720"/>
        <w:rPr>
          <w:sz w:val="22"/>
          <w:szCs w:val="22"/>
        </w:rPr>
      </w:pPr>
      <w:r w:rsidRPr="00532B80">
        <w:rPr>
          <w:sz w:val="22"/>
          <w:szCs w:val="22"/>
        </w:rPr>
        <w:t>Th</w:t>
      </w:r>
      <w:r w:rsidRPr="00532B80" w:rsidR="00786D50">
        <w:rPr>
          <w:sz w:val="22"/>
          <w:szCs w:val="22"/>
        </w:rPr>
        <w:t>is</w:t>
      </w:r>
      <w:r w:rsidRPr="00532B80">
        <w:rPr>
          <w:sz w:val="22"/>
          <w:szCs w:val="22"/>
        </w:rPr>
        <w:t xml:space="preserve"> </w:t>
      </w:r>
      <w:r w:rsidRPr="00532B80" w:rsidR="00786D50">
        <w:rPr>
          <w:sz w:val="22"/>
          <w:szCs w:val="22"/>
        </w:rPr>
        <w:t xml:space="preserve">information collection is consistent </w:t>
      </w:r>
      <w:r w:rsidRPr="00532B80">
        <w:rPr>
          <w:sz w:val="22"/>
          <w:szCs w:val="22"/>
        </w:rPr>
        <w:t>with OMB’s guidelines as s</w:t>
      </w:r>
      <w:r w:rsidRPr="00532B80" w:rsidR="00CF3248">
        <w:rPr>
          <w:sz w:val="22"/>
          <w:szCs w:val="22"/>
        </w:rPr>
        <w:t xml:space="preserve">et forth at </w:t>
      </w:r>
      <w:r w:rsidRPr="00532B80">
        <w:rPr>
          <w:sz w:val="22"/>
          <w:szCs w:val="22"/>
        </w:rPr>
        <w:t xml:space="preserve">5 CFR </w:t>
      </w:r>
      <w:r w:rsidRPr="00532B80" w:rsidR="00B71898">
        <w:rPr>
          <w:sz w:val="22"/>
          <w:szCs w:val="22"/>
        </w:rPr>
        <w:t>§</w:t>
      </w:r>
      <w:r w:rsidRPr="00532B80">
        <w:rPr>
          <w:sz w:val="22"/>
          <w:szCs w:val="22"/>
        </w:rPr>
        <w:t>1320.</w:t>
      </w:r>
      <w:r w:rsidRPr="00532B80" w:rsidR="00701E5E">
        <w:rPr>
          <w:sz w:val="22"/>
          <w:szCs w:val="22"/>
        </w:rPr>
        <w:t>5</w:t>
      </w:r>
      <w:r w:rsidRPr="00532B80">
        <w:rPr>
          <w:sz w:val="22"/>
          <w:szCs w:val="22"/>
        </w:rPr>
        <w:t>(d)(2).</w:t>
      </w:r>
      <w:r w:rsidRPr="00532B80" w:rsidR="001C5A20">
        <w:rPr>
          <w:sz w:val="22"/>
          <w:szCs w:val="22"/>
        </w:rPr>
        <w:t xml:space="preserve">  The Commission is not proposing any special circumstance that require</w:t>
      </w:r>
      <w:r w:rsidR="00A8756A">
        <w:rPr>
          <w:sz w:val="22"/>
          <w:szCs w:val="22"/>
        </w:rPr>
        <w:t>s</w:t>
      </w:r>
      <w:r w:rsidRPr="00532B80" w:rsidR="001C5A20">
        <w:rPr>
          <w:sz w:val="22"/>
          <w:szCs w:val="22"/>
        </w:rPr>
        <w:t xml:space="preserve"> deviation f</w:t>
      </w:r>
      <w:r w:rsidRPr="00532B80" w:rsidR="00C42D56">
        <w:rPr>
          <w:sz w:val="22"/>
          <w:szCs w:val="22"/>
        </w:rPr>
        <w:t>rom</w:t>
      </w:r>
      <w:r w:rsidRPr="00532B80" w:rsidR="001C5A20">
        <w:rPr>
          <w:sz w:val="22"/>
          <w:szCs w:val="22"/>
        </w:rPr>
        <w:t xml:space="preserve"> OMB established information collection requirements.</w:t>
      </w:r>
    </w:p>
    <w:p w:rsidR="00202EC0" w:rsidRPr="00532B80" w:rsidP="0012247F" w14:paraId="2B70C2D2" w14:textId="062DA675">
      <w:pPr>
        <w:spacing w:after="120"/>
        <w:ind w:left="1440" w:hanging="720"/>
        <w:rPr>
          <w:b/>
          <w:bCs/>
          <w:sz w:val="22"/>
          <w:szCs w:val="22"/>
        </w:rPr>
      </w:pPr>
      <w:r w:rsidRPr="00532B80">
        <w:rPr>
          <w:b/>
          <w:bCs/>
          <w:sz w:val="22"/>
          <w:szCs w:val="22"/>
        </w:rPr>
        <w:t>8.</w:t>
      </w:r>
      <w:r w:rsidRPr="00532B80" w:rsidR="00FA3B7D">
        <w:rPr>
          <w:b/>
          <w:bCs/>
          <w:sz w:val="22"/>
          <w:szCs w:val="22"/>
        </w:rPr>
        <w:tab/>
      </w:r>
      <w:r w:rsidRPr="00532B80">
        <w:rPr>
          <w:b/>
          <w:bCs/>
          <w:sz w:val="22"/>
          <w:szCs w:val="22"/>
        </w:rPr>
        <w:t xml:space="preserve">Publication </w:t>
      </w:r>
      <w:r w:rsidRPr="00532B80" w:rsidR="005952DC">
        <w:rPr>
          <w:b/>
          <w:bCs/>
          <w:sz w:val="22"/>
          <w:szCs w:val="22"/>
        </w:rPr>
        <w:t>d</w:t>
      </w:r>
      <w:r w:rsidRPr="00532B80">
        <w:rPr>
          <w:b/>
          <w:bCs/>
          <w:sz w:val="22"/>
          <w:szCs w:val="22"/>
        </w:rPr>
        <w:t xml:space="preserve">ate </w:t>
      </w:r>
      <w:r w:rsidRPr="00532B80" w:rsidR="005952DC">
        <w:rPr>
          <w:b/>
          <w:bCs/>
          <w:sz w:val="22"/>
          <w:szCs w:val="22"/>
        </w:rPr>
        <w:t>o</w:t>
      </w:r>
      <w:r w:rsidRPr="00532B80">
        <w:rPr>
          <w:b/>
          <w:bCs/>
          <w:sz w:val="22"/>
          <w:szCs w:val="22"/>
        </w:rPr>
        <w:t xml:space="preserve">f </w:t>
      </w:r>
      <w:r w:rsidRPr="00532B80" w:rsidR="00483A48">
        <w:rPr>
          <w:b/>
          <w:bCs/>
          <w:sz w:val="22"/>
          <w:szCs w:val="22"/>
        </w:rPr>
        <w:t xml:space="preserve">the </w:t>
      </w:r>
      <w:r w:rsidRPr="00532B80" w:rsidR="005952DC">
        <w:rPr>
          <w:b/>
          <w:bCs/>
          <w:sz w:val="22"/>
          <w:szCs w:val="22"/>
        </w:rPr>
        <w:t>p</w:t>
      </w:r>
      <w:r w:rsidRPr="00532B80">
        <w:rPr>
          <w:b/>
          <w:bCs/>
          <w:sz w:val="22"/>
          <w:szCs w:val="22"/>
        </w:rPr>
        <w:t xml:space="preserve">ublic </w:t>
      </w:r>
      <w:r w:rsidRPr="00532B80" w:rsidR="005952DC">
        <w:rPr>
          <w:b/>
          <w:bCs/>
          <w:sz w:val="22"/>
          <w:szCs w:val="22"/>
        </w:rPr>
        <w:t>n</w:t>
      </w:r>
      <w:r w:rsidRPr="00532B80">
        <w:rPr>
          <w:b/>
          <w:bCs/>
          <w:sz w:val="22"/>
          <w:szCs w:val="22"/>
        </w:rPr>
        <w:t xml:space="preserve">otice </w:t>
      </w:r>
      <w:r w:rsidRPr="00532B80" w:rsidR="005952DC">
        <w:rPr>
          <w:b/>
          <w:bCs/>
          <w:sz w:val="22"/>
          <w:szCs w:val="22"/>
        </w:rPr>
        <w:t>s</w:t>
      </w:r>
      <w:r w:rsidRPr="00532B80">
        <w:rPr>
          <w:b/>
          <w:bCs/>
          <w:sz w:val="22"/>
          <w:szCs w:val="22"/>
        </w:rPr>
        <w:t xml:space="preserve">eeking </w:t>
      </w:r>
      <w:r w:rsidRPr="00532B80" w:rsidR="005952DC">
        <w:rPr>
          <w:b/>
          <w:bCs/>
          <w:sz w:val="22"/>
          <w:szCs w:val="22"/>
        </w:rPr>
        <w:t>c</w:t>
      </w:r>
      <w:r w:rsidRPr="00532B80">
        <w:rPr>
          <w:b/>
          <w:bCs/>
          <w:sz w:val="22"/>
          <w:szCs w:val="22"/>
        </w:rPr>
        <w:t xml:space="preserve">omment </w:t>
      </w:r>
      <w:r w:rsidRPr="00532B80" w:rsidR="005952DC">
        <w:rPr>
          <w:b/>
          <w:bCs/>
          <w:sz w:val="22"/>
          <w:szCs w:val="22"/>
        </w:rPr>
        <w:t>o</w:t>
      </w:r>
      <w:r w:rsidRPr="00532B80">
        <w:rPr>
          <w:b/>
          <w:bCs/>
          <w:sz w:val="22"/>
          <w:szCs w:val="22"/>
        </w:rPr>
        <w:t xml:space="preserve">n </w:t>
      </w:r>
      <w:r w:rsidRPr="00532B80" w:rsidR="005952DC">
        <w:rPr>
          <w:b/>
          <w:bCs/>
          <w:sz w:val="22"/>
          <w:szCs w:val="22"/>
        </w:rPr>
        <w:t>t</w:t>
      </w:r>
      <w:r w:rsidRPr="00532B80">
        <w:rPr>
          <w:b/>
          <w:bCs/>
          <w:sz w:val="22"/>
          <w:szCs w:val="22"/>
        </w:rPr>
        <w:t xml:space="preserve">his </w:t>
      </w:r>
      <w:r w:rsidRPr="00532B80" w:rsidR="005952DC">
        <w:rPr>
          <w:b/>
          <w:bCs/>
          <w:sz w:val="22"/>
          <w:szCs w:val="22"/>
        </w:rPr>
        <w:t>i</w:t>
      </w:r>
      <w:r w:rsidRPr="00532B80">
        <w:rPr>
          <w:b/>
          <w:bCs/>
          <w:sz w:val="22"/>
          <w:szCs w:val="22"/>
        </w:rPr>
        <w:t xml:space="preserve">nformation </w:t>
      </w:r>
      <w:r w:rsidRPr="00532B80" w:rsidR="006A6E1A">
        <w:rPr>
          <w:b/>
          <w:bCs/>
          <w:sz w:val="22"/>
          <w:szCs w:val="22"/>
        </w:rPr>
        <w:t xml:space="preserve">collection </w:t>
      </w:r>
      <w:r w:rsidRPr="00532B80" w:rsidR="00483A48">
        <w:rPr>
          <w:b/>
          <w:bCs/>
          <w:sz w:val="22"/>
          <w:szCs w:val="22"/>
        </w:rPr>
        <w:t>request</w:t>
      </w:r>
    </w:p>
    <w:p w:rsidR="00B76712" w:rsidRPr="00532B80" w:rsidP="00127C4F" w14:paraId="0FA55AF4" w14:textId="69062E4F">
      <w:pPr>
        <w:spacing w:after="120"/>
        <w:ind w:firstLine="720"/>
        <w:rPr>
          <w:color w:val="000000" w:themeColor="text1"/>
          <w:sz w:val="22"/>
          <w:szCs w:val="22"/>
        </w:rPr>
      </w:pPr>
      <w:r w:rsidRPr="00532B80">
        <w:rPr>
          <w:sz w:val="22"/>
          <w:szCs w:val="22"/>
        </w:rPr>
        <w:t xml:space="preserve">Pursuant to 5 CFR </w:t>
      </w:r>
      <w:r w:rsidRPr="00532B80" w:rsidR="00B71898">
        <w:rPr>
          <w:sz w:val="22"/>
          <w:szCs w:val="22"/>
        </w:rPr>
        <w:t>§</w:t>
      </w:r>
      <w:r w:rsidRPr="00532B80">
        <w:rPr>
          <w:sz w:val="22"/>
          <w:szCs w:val="22"/>
        </w:rPr>
        <w:t xml:space="preserve">1320.8(d), the Commission </w:t>
      </w:r>
      <w:r w:rsidRPr="00532B80" w:rsidR="006B59E8">
        <w:rPr>
          <w:sz w:val="22"/>
          <w:szCs w:val="22"/>
        </w:rPr>
        <w:t>initiate</w:t>
      </w:r>
      <w:r w:rsidRPr="00532B80" w:rsidR="00D606DB">
        <w:rPr>
          <w:sz w:val="22"/>
          <w:szCs w:val="22"/>
        </w:rPr>
        <w:t>d</w:t>
      </w:r>
      <w:r w:rsidRPr="00532B80">
        <w:rPr>
          <w:sz w:val="22"/>
          <w:szCs w:val="22"/>
        </w:rPr>
        <w:t xml:space="preserve"> a 60-day public comment </w:t>
      </w:r>
      <w:r w:rsidRPr="00532B80" w:rsidR="00D5079A">
        <w:rPr>
          <w:sz w:val="22"/>
          <w:szCs w:val="22"/>
        </w:rPr>
        <w:t xml:space="preserve">period </w:t>
      </w:r>
      <w:r w:rsidRPr="00532B80" w:rsidR="00D606DB">
        <w:rPr>
          <w:sz w:val="22"/>
          <w:szCs w:val="22"/>
        </w:rPr>
        <w:t xml:space="preserve">on </w:t>
      </w:r>
      <w:r w:rsidRPr="00532B80">
        <w:rPr>
          <w:sz w:val="22"/>
          <w:szCs w:val="22"/>
        </w:rPr>
        <w:t xml:space="preserve">June </w:t>
      </w:r>
      <w:r w:rsidR="00F216D7">
        <w:rPr>
          <w:sz w:val="22"/>
          <w:szCs w:val="22"/>
        </w:rPr>
        <w:t>10</w:t>
      </w:r>
      <w:r w:rsidRPr="00532B80" w:rsidR="00083AA0">
        <w:rPr>
          <w:sz w:val="22"/>
          <w:szCs w:val="22"/>
        </w:rPr>
        <w:t xml:space="preserve">, 2024, </w:t>
      </w:r>
      <w:r w:rsidR="00F216D7">
        <w:rPr>
          <w:sz w:val="22"/>
          <w:szCs w:val="22"/>
        </w:rPr>
        <w:t>89</w:t>
      </w:r>
      <w:r w:rsidRPr="00532B80" w:rsidR="00083AA0">
        <w:rPr>
          <w:sz w:val="22"/>
          <w:szCs w:val="22"/>
        </w:rPr>
        <w:t xml:space="preserve"> FR </w:t>
      </w:r>
      <w:r w:rsidR="00F216D7">
        <w:rPr>
          <w:sz w:val="22"/>
          <w:szCs w:val="22"/>
        </w:rPr>
        <w:t>48895</w:t>
      </w:r>
      <w:r w:rsidRPr="00532B80" w:rsidR="00083AA0">
        <w:rPr>
          <w:sz w:val="22"/>
          <w:szCs w:val="22"/>
        </w:rPr>
        <w:t xml:space="preserve">, </w:t>
      </w:r>
      <w:r w:rsidRPr="00532B80" w:rsidR="00E25786">
        <w:rPr>
          <w:color w:val="000000" w:themeColor="text1"/>
          <w:sz w:val="22"/>
          <w:szCs w:val="22"/>
        </w:rPr>
        <w:t>seeking comment</w:t>
      </w:r>
      <w:r w:rsidRPr="00532B80" w:rsidR="00D606DB">
        <w:rPr>
          <w:color w:val="000000" w:themeColor="text1"/>
          <w:sz w:val="22"/>
          <w:szCs w:val="22"/>
        </w:rPr>
        <w:t xml:space="preserve"> from the public on </w:t>
      </w:r>
      <w:r w:rsidRPr="00532B80" w:rsidR="00083AA0">
        <w:rPr>
          <w:color w:val="000000" w:themeColor="text1"/>
          <w:sz w:val="22"/>
          <w:szCs w:val="22"/>
        </w:rPr>
        <w:t xml:space="preserve">extending OMB authorization for the </w:t>
      </w:r>
      <w:r w:rsidRPr="00532B80" w:rsidR="00D606DB">
        <w:rPr>
          <w:color w:val="000000" w:themeColor="text1"/>
          <w:sz w:val="22"/>
          <w:szCs w:val="22"/>
        </w:rPr>
        <w:t xml:space="preserve">information collection </w:t>
      </w:r>
      <w:r w:rsidRPr="00532B80" w:rsidR="0086451D">
        <w:rPr>
          <w:color w:val="000000" w:themeColor="text1"/>
          <w:sz w:val="22"/>
          <w:szCs w:val="22"/>
        </w:rPr>
        <w:t xml:space="preserve">referenced in this filing for an additional three years and outlining the </w:t>
      </w:r>
      <w:r w:rsidRPr="00532B80" w:rsidR="001638D2">
        <w:rPr>
          <w:color w:val="000000" w:themeColor="text1"/>
          <w:sz w:val="22"/>
          <w:szCs w:val="22"/>
        </w:rPr>
        <w:t xml:space="preserve">minor, non-substantive changes </w:t>
      </w:r>
      <w:r w:rsidRPr="00532B80" w:rsidR="00AD756D">
        <w:rPr>
          <w:color w:val="000000" w:themeColor="text1"/>
          <w:sz w:val="22"/>
          <w:szCs w:val="22"/>
        </w:rPr>
        <w:t xml:space="preserve">the Commission is proposing for </w:t>
      </w:r>
      <w:r w:rsidRPr="00532B80" w:rsidR="001638D2">
        <w:rPr>
          <w:color w:val="000000" w:themeColor="text1"/>
          <w:sz w:val="22"/>
          <w:szCs w:val="22"/>
        </w:rPr>
        <w:t>FCC Form 855 and the related instructions and to the instructions for FCC Form 655.</w:t>
      </w:r>
      <w:r w:rsidR="00353F75">
        <w:rPr>
          <w:color w:val="000000" w:themeColor="text1"/>
          <w:sz w:val="22"/>
          <w:szCs w:val="22"/>
        </w:rPr>
        <w:t xml:space="preserve">  </w:t>
      </w:r>
      <w:r w:rsidRPr="00353F75" w:rsidR="00353F75">
        <w:rPr>
          <w:color w:val="000000" w:themeColor="text1"/>
          <w:sz w:val="22"/>
          <w:szCs w:val="22"/>
        </w:rPr>
        <w:t>The Commission did not receive any Paperwork Reduction Act comments from the public in response to the 60-day notice.</w:t>
      </w:r>
    </w:p>
    <w:p w:rsidR="00202EC0" w:rsidRPr="00532B80" w:rsidP="007B5CB1" w14:paraId="7C5570AF" w14:textId="64D53A29">
      <w:pPr>
        <w:spacing w:after="120"/>
        <w:ind w:firstLine="720"/>
        <w:rPr>
          <w:b/>
          <w:bCs/>
          <w:sz w:val="22"/>
          <w:szCs w:val="22"/>
        </w:rPr>
      </w:pPr>
      <w:r w:rsidRPr="00532B80">
        <w:rPr>
          <w:b/>
          <w:bCs/>
          <w:sz w:val="22"/>
          <w:szCs w:val="22"/>
        </w:rPr>
        <w:t>9.</w:t>
      </w:r>
      <w:r w:rsidRPr="00532B80" w:rsidR="00FA3B7D">
        <w:rPr>
          <w:b/>
          <w:bCs/>
          <w:sz w:val="22"/>
          <w:szCs w:val="22"/>
        </w:rPr>
        <w:tab/>
      </w:r>
      <w:r w:rsidRPr="00532B80">
        <w:rPr>
          <w:b/>
          <w:bCs/>
          <w:sz w:val="22"/>
          <w:szCs w:val="22"/>
        </w:rPr>
        <w:t xml:space="preserve">Explain </w:t>
      </w:r>
      <w:r w:rsidRPr="00532B80" w:rsidR="005952DC">
        <w:rPr>
          <w:b/>
          <w:bCs/>
          <w:sz w:val="22"/>
          <w:szCs w:val="22"/>
        </w:rPr>
        <w:t>a</w:t>
      </w:r>
      <w:r w:rsidRPr="00532B80">
        <w:rPr>
          <w:b/>
          <w:bCs/>
          <w:sz w:val="22"/>
          <w:szCs w:val="22"/>
        </w:rPr>
        <w:t xml:space="preserve">ny </w:t>
      </w:r>
      <w:r w:rsidRPr="00532B80" w:rsidR="005952DC">
        <w:rPr>
          <w:b/>
          <w:bCs/>
          <w:sz w:val="22"/>
          <w:szCs w:val="22"/>
        </w:rPr>
        <w:t>d</w:t>
      </w:r>
      <w:r w:rsidRPr="00532B80">
        <w:rPr>
          <w:b/>
          <w:bCs/>
          <w:sz w:val="22"/>
          <w:szCs w:val="22"/>
        </w:rPr>
        <w:t xml:space="preserve">ecision </w:t>
      </w:r>
      <w:r w:rsidRPr="00532B80" w:rsidR="005952DC">
        <w:rPr>
          <w:b/>
          <w:bCs/>
          <w:sz w:val="22"/>
          <w:szCs w:val="22"/>
        </w:rPr>
        <w:t>t</w:t>
      </w:r>
      <w:r w:rsidRPr="00532B80">
        <w:rPr>
          <w:b/>
          <w:bCs/>
          <w:sz w:val="22"/>
          <w:szCs w:val="22"/>
        </w:rPr>
        <w:t xml:space="preserve">o </w:t>
      </w:r>
      <w:r w:rsidRPr="00532B80" w:rsidR="005952DC">
        <w:rPr>
          <w:b/>
          <w:bCs/>
          <w:sz w:val="22"/>
          <w:szCs w:val="22"/>
        </w:rPr>
        <w:t>p</w:t>
      </w:r>
      <w:r w:rsidRPr="00532B80">
        <w:rPr>
          <w:b/>
          <w:bCs/>
          <w:sz w:val="22"/>
          <w:szCs w:val="22"/>
        </w:rPr>
        <w:t xml:space="preserve">rovide </w:t>
      </w:r>
      <w:r w:rsidRPr="00532B80" w:rsidR="005952DC">
        <w:rPr>
          <w:b/>
          <w:bCs/>
          <w:sz w:val="22"/>
          <w:szCs w:val="22"/>
        </w:rPr>
        <w:t>a</w:t>
      </w:r>
      <w:r w:rsidRPr="00532B80">
        <w:rPr>
          <w:b/>
          <w:bCs/>
          <w:sz w:val="22"/>
          <w:szCs w:val="22"/>
        </w:rPr>
        <w:t xml:space="preserve">ny </w:t>
      </w:r>
      <w:r w:rsidRPr="00532B80" w:rsidR="005952DC">
        <w:rPr>
          <w:b/>
          <w:bCs/>
          <w:sz w:val="22"/>
          <w:szCs w:val="22"/>
        </w:rPr>
        <w:t>p</w:t>
      </w:r>
      <w:r w:rsidRPr="00532B80">
        <w:rPr>
          <w:b/>
          <w:bCs/>
          <w:sz w:val="22"/>
          <w:szCs w:val="22"/>
        </w:rPr>
        <w:t xml:space="preserve">ayment </w:t>
      </w:r>
      <w:r w:rsidRPr="00532B80" w:rsidR="005952DC">
        <w:rPr>
          <w:b/>
          <w:bCs/>
          <w:sz w:val="22"/>
          <w:szCs w:val="22"/>
        </w:rPr>
        <w:t>o</w:t>
      </w:r>
      <w:r w:rsidRPr="00532B80">
        <w:rPr>
          <w:b/>
          <w:bCs/>
          <w:sz w:val="22"/>
          <w:szCs w:val="22"/>
        </w:rPr>
        <w:t xml:space="preserve">r </w:t>
      </w:r>
      <w:r w:rsidRPr="00532B80" w:rsidR="005952DC">
        <w:rPr>
          <w:b/>
          <w:bCs/>
          <w:sz w:val="22"/>
          <w:szCs w:val="22"/>
        </w:rPr>
        <w:t>g</w:t>
      </w:r>
      <w:r w:rsidRPr="00532B80">
        <w:rPr>
          <w:b/>
          <w:bCs/>
          <w:sz w:val="22"/>
          <w:szCs w:val="22"/>
        </w:rPr>
        <w:t xml:space="preserve">ift </w:t>
      </w:r>
      <w:r w:rsidRPr="00532B80" w:rsidR="005952DC">
        <w:rPr>
          <w:b/>
          <w:bCs/>
          <w:sz w:val="22"/>
          <w:szCs w:val="22"/>
        </w:rPr>
        <w:t>t</w:t>
      </w:r>
      <w:r w:rsidRPr="00532B80">
        <w:rPr>
          <w:b/>
          <w:bCs/>
          <w:sz w:val="22"/>
          <w:szCs w:val="22"/>
        </w:rPr>
        <w:t xml:space="preserve">o </w:t>
      </w:r>
      <w:r w:rsidRPr="00532B80" w:rsidR="005952DC">
        <w:rPr>
          <w:b/>
          <w:bCs/>
          <w:sz w:val="22"/>
          <w:szCs w:val="22"/>
        </w:rPr>
        <w:t>r</w:t>
      </w:r>
      <w:r w:rsidRPr="00532B80">
        <w:rPr>
          <w:b/>
          <w:bCs/>
          <w:sz w:val="22"/>
          <w:szCs w:val="22"/>
        </w:rPr>
        <w:t>espondents</w:t>
      </w:r>
    </w:p>
    <w:p w:rsidR="000504C1" w:rsidRPr="00532B80" w:rsidP="007B5CB1" w14:paraId="0F193990" w14:textId="1B76B2A0">
      <w:pPr>
        <w:spacing w:after="120"/>
        <w:ind w:firstLine="720"/>
        <w:rPr>
          <w:sz w:val="22"/>
          <w:szCs w:val="22"/>
        </w:rPr>
      </w:pPr>
      <w:r w:rsidRPr="00532B80">
        <w:rPr>
          <w:sz w:val="22"/>
          <w:szCs w:val="22"/>
        </w:rPr>
        <w:t xml:space="preserve">Handset manufacturers and service </w:t>
      </w:r>
      <w:r w:rsidRPr="00532B80">
        <w:rPr>
          <w:sz w:val="22"/>
          <w:szCs w:val="22"/>
        </w:rPr>
        <w:t xml:space="preserve">providers (i.e., respondents) subject to this information collection </w:t>
      </w:r>
      <w:r w:rsidRPr="00532B80" w:rsidR="0061589D">
        <w:rPr>
          <w:sz w:val="22"/>
          <w:szCs w:val="22"/>
        </w:rPr>
        <w:t xml:space="preserve">have not and </w:t>
      </w:r>
      <w:r w:rsidRPr="00532B80">
        <w:rPr>
          <w:sz w:val="22"/>
          <w:szCs w:val="22"/>
        </w:rPr>
        <w:t>will not receive any payment</w:t>
      </w:r>
      <w:r w:rsidRPr="00532B80" w:rsidR="00567775">
        <w:rPr>
          <w:sz w:val="22"/>
          <w:szCs w:val="22"/>
        </w:rPr>
        <w:t>s or gifts</w:t>
      </w:r>
      <w:r w:rsidRPr="00532B80">
        <w:rPr>
          <w:sz w:val="22"/>
          <w:szCs w:val="22"/>
        </w:rPr>
        <w:t>.</w:t>
      </w:r>
    </w:p>
    <w:p w:rsidR="00C81960" w:rsidRPr="00532B80" w:rsidP="007B5CB1" w14:paraId="691E8E5D" w14:textId="0583289E">
      <w:pPr>
        <w:spacing w:after="120"/>
        <w:ind w:firstLine="720"/>
        <w:rPr>
          <w:b/>
          <w:bCs/>
          <w:sz w:val="22"/>
          <w:szCs w:val="22"/>
        </w:rPr>
      </w:pPr>
      <w:r w:rsidRPr="00532B80">
        <w:rPr>
          <w:b/>
          <w:bCs/>
          <w:sz w:val="22"/>
          <w:szCs w:val="22"/>
        </w:rPr>
        <w:t>10.</w:t>
      </w:r>
      <w:r w:rsidRPr="00532B80" w:rsidR="00FA3B7D">
        <w:rPr>
          <w:b/>
          <w:bCs/>
          <w:sz w:val="22"/>
          <w:szCs w:val="22"/>
        </w:rPr>
        <w:tab/>
      </w:r>
      <w:r w:rsidRPr="00532B80">
        <w:rPr>
          <w:b/>
          <w:bCs/>
          <w:sz w:val="22"/>
          <w:szCs w:val="22"/>
        </w:rPr>
        <w:t xml:space="preserve">Describe </w:t>
      </w:r>
      <w:r w:rsidRPr="00532B80" w:rsidR="005952DC">
        <w:rPr>
          <w:b/>
          <w:bCs/>
          <w:sz w:val="22"/>
          <w:szCs w:val="22"/>
        </w:rPr>
        <w:t>a</w:t>
      </w:r>
      <w:r w:rsidRPr="00532B80">
        <w:rPr>
          <w:b/>
          <w:bCs/>
          <w:sz w:val="22"/>
          <w:szCs w:val="22"/>
        </w:rPr>
        <w:t xml:space="preserve">ny </w:t>
      </w:r>
      <w:r w:rsidRPr="00532B80" w:rsidR="005952DC">
        <w:rPr>
          <w:b/>
          <w:bCs/>
          <w:sz w:val="22"/>
          <w:szCs w:val="22"/>
        </w:rPr>
        <w:t>a</w:t>
      </w:r>
      <w:r w:rsidRPr="00532B80">
        <w:rPr>
          <w:b/>
          <w:bCs/>
          <w:sz w:val="22"/>
          <w:szCs w:val="22"/>
        </w:rPr>
        <w:t xml:space="preserve">ssurance </w:t>
      </w:r>
      <w:r w:rsidRPr="00532B80" w:rsidR="005952DC">
        <w:rPr>
          <w:b/>
          <w:bCs/>
          <w:sz w:val="22"/>
          <w:szCs w:val="22"/>
        </w:rPr>
        <w:t>o</w:t>
      </w:r>
      <w:r w:rsidRPr="00532B80">
        <w:rPr>
          <w:b/>
          <w:bCs/>
          <w:sz w:val="22"/>
          <w:szCs w:val="22"/>
        </w:rPr>
        <w:t xml:space="preserve">f </w:t>
      </w:r>
      <w:r w:rsidRPr="00532B80" w:rsidR="005952DC">
        <w:rPr>
          <w:b/>
          <w:bCs/>
          <w:sz w:val="22"/>
          <w:szCs w:val="22"/>
        </w:rPr>
        <w:t>c</w:t>
      </w:r>
      <w:r w:rsidRPr="00532B80">
        <w:rPr>
          <w:b/>
          <w:bCs/>
          <w:sz w:val="22"/>
          <w:szCs w:val="22"/>
        </w:rPr>
        <w:t xml:space="preserve">onfidentiality </w:t>
      </w:r>
      <w:r w:rsidRPr="00532B80" w:rsidR="005952DC">
        <w:rPr>
          <w:b/>
          <w:bCs/>
          <w:sz w:val="22"/>
          <w:szCs w:val="22"/>
        </w:rPr>
        <w:t>p</w:t>
      </w:r>
      <w:r w:rsidRPr="00532B80">
        <w:rPr>
          <w:b/>
          <w:bCs/>
          <w:sz w:val="22"/>
          <w:szCs w:val="22"/>
        </w:rPr>
        <w:t xml:space="preserve">rovided </w:t>
      </w:r>
      <w:r w:rsidRPr="00532B80" w:rsidR="005952DC">
        <w:rPr>
          <w:b/>
          <w:bCs/>
          <w:sz w:val="22"/>
          <w:szCs w:val="22"/>
        </w:rPr>
        <w:t>t</w:t>
      </w:r>
      <w:r w:rsidRPr="00532B80">
        <w:rPr>
          <w:b/>
          <w:bCs/>
          <w:sz w:val="22"/>
          <w:szCs w:val="22"/>
        </w:rPr>
        <w:t xml:space="preserve">o </w:t>
      </w:r>
      <w:r w:rsidRPr="00532B80" w:rsidR="005952DC">
        <w:rPr>
          <w:b/>
          <w:bCs/>
          <w:sz w:val="22"/>
          <w:szCs w:val="22"/>
        </w:rPr>
        <w:t>r</w:t>
      </w:r>
      <w:r w:rsidRPr="00532B80">
        <w:rPr>
          <w:b/>
          <w:bCs/>
          <w:sz w:val="22"/>
          <w:szCs w:val="22"/>
        </w:rPr>
        <w:t>espondents</w:t>
      </w:r>
    </w:p>
    <w:p w:rsidR="000504C1" w:rsidRPr="00532B80" w:rsidP="007B5CB1" w14:paraId="55C20687" w14:textId="1EA0FE24">
      <w:pPr>
        <w:spacing w:after="120"/>
        <w:ind w:firstLine="720"/>
        <w:rPr>
          <w:sz w:val="22"/>
          <w:szCs w:val="22"/>
        </w:rPr>
      </w:pPr>
      <w:r w:rsidRPr="00532B80">
        <w:rPr>
          <w:sz w:val="22"/>
          <w:szCs w:val="22"/>
        </w:rPr>
        <w:t xml:space="preserve">Handset manufacturers and service providers may </w:t>
      </w:r>
      <w:r w:rsidRPr="00532B80" w:rsidR="00435FFE">
        <w:rPr>
          <w:sz w:val="22"/>
          <w:szCs w:val="22"/>
        </w:rPr>
        <w:t xml:space="preserve">request </w:t>
      </w:r>
      <w:r w:rsidRPr="00532B80">
        <w:rPr>
          <w:sz w:val="22"/>
          <w:szCs w:val="22"/>
        </w:rPr>
        <w:t xml:space="preserve">that their </w:t>
      </w:r>
      <w:r w:rsidRPr="00532B80" w:rsidR="0061392E">
        <w:rPr>
          <w:sz w:val="22"/>
          <w:szCs w:val="22"/>
        </w:rPr>
        <w:t xml:space="preserve">FCC Form 655 and 855 </w:t>
      </w:r>
      <w:r w:rsidRPr="00532B80">
        <w:rPr>
          <w:sz w:val="22"/>
          <w:szCs w:val="22"/>
        </w:rPr>
        <w:t xml:space="preserve">compliance filings be withhold from public inspection.  </w:t>
      </w:r>
      <w:r w:rsidRPr="00532B80" w:rsidR="00B66D1E">
        <w:rPr>
          <w:i/>
          <w:sz w:val="22"/>
          <w:szCs w:val="22"/>
        </w:rPr>
        <w:t>See</w:t>
      </w:r>
      <w:r w:rsidRPr="00532B80" w:rsidR="00B66D1E">
        <w:rPr>
          <w:sz w:val="22"/>
          <w:szCs w:val="22"/>
        </w:rPr>
        <w:t xml:space="preserve"> 47 CFR § 0.459.</w:t>
      </w:r>
      <w:r w:rsidRPr="00532B80" w:rsidR="0061392E">
        <w:rPr>
          <w:sz w:val="22"/>
          <w:szCs w:val="22"/>
        </w:rPr>
        <w:t xml:space="preserve">  The Commission will </w:t>
      </w:r>
      <w:r w:rsidRPr="00532B80" w:rsidR="008A448A">
        <w:rPr>
          <w:sz w:val="22"/>
          <w:szCs w:val="22"/>
        </w:rPr>
        <w:t>evaluate</w:t>
      </w:r>
      <w:r w:rsidRPr="00532B80" w:rsidR="0061392E">
        <w:rPr>
          <w:sz w:val="22"/>
          <w:szCs w:val="22"/>
        </w:rPr>
        <w:t xml:space="preserve"> such requests on a case-by-case basis</w:t>
      </w:r>
      <w:r w:rsidRPr="00532B80" w:rsidR="0005271A">
        <w:rPr>
          <w:sz w:val="22"/>
          <w:szCs w:val="22"/>
        </w:rPr>
        <w:t xml:space="preserve"> and make individual decisions on these requests</w:t>
      </w:r>
      <w:r w:rsidRPr="00532B80" w:rsidR="0061392E">
        <w:rPr>
          <w:sz w:val="22"/>
          <w:szCs w:val="22"/>
        </w:rPr>
        <w:t>.</w:t>
      </w:r>
    </w:p>
    <w:p w:rsidR="008A448A" w:rsidRPr="00532B80" w:rsidP="00B410CD" w14:paraId="5A1E48F3" w14:textId="4B5E0991">
      <w:pPr>
        <w:keepNext/>
        <w:tabs>
          <w:tab w:val="left" w:pos="720"/>
        </w:tabs>
        <w:spacing w:after="120"/>
        <w:ind w:left="1440" w:hanging="720"/>
        <w:rPr>
          <w:b/>
          <w:bCs/>
          <w:sz w:val="22"/>
          <w:szCs w:val="22"/>
        </w:rPr>
      </w:pPr>
      <w:r w:rsidRPr="00532B80">
        <w:rPr>
          <w:b/>
          <w:bCs/>
          <w:sz w:val="22"/>
          <w:szCs w:val="22"/>
        </w:rPr>
        <w:t>11.</w:t>
      </w:r>
      <w:r w:rsidRPr="00532B80" w:rsidR="00FA3B7D">
        <w:rPr>
          <w:b/>
          <w:bCs/>
          <w:sz w:val="22"/>
          <w:szCs w:val="22"/>
        </w:rPr>
        <w:tab/>
      </w:r>
      <w:r w:rsidRPr="00532B80" w:rsidR="00345675">
        <w:rPr>
          <w:b/>
          <w:bCs/>
          <w:sz w:val="22"/>
          <w:szCs w:val="22"/>
        </w:rPr>
        <w:t xml:space="preserve">Provide </w:t>
      </w:r>
      <w:r w:rsidRPr="00532B80" w:rsidR="005952DC">
        <w:rPr>
          <w:b/>
          <w:bCs/>
          <w:sz w:val="22"/>
          <w:szCs w:val="22"/>
        </w:rPr>
        <w:t>a</w:t>
      </w:r>
      <w:r w:rsidRPr="00532B80" w:rsidR="00345675">
        <w:rPr>
          <w:b/>
          <w:bCs/>
          <w:sz w:val="22"/>
          <w:szCs w:val="22"/>
        </w:rPr>
        <w:t xml:space="preserve"> </w:t>
      </w:r>
      <w:r w:rsidRPr="00532B80" w:rsidR="005952DC">
        <w:rPr>
          <w:b/>
          <w:bCs/>
          <w:sz w:val="22"/>
          <w:szCs w:val="22"/>
        </w:rPr>
        <w:t>j</w:t>
      </w:r>
      <w:r w:rsidRPr="00532B80" w:rsidR="00345675">
        <w:rPr>
          <w:b/>
          <w:bCs/>
          <w:sz w:val="22"/>
          <w:szCs w:val="22"/>
        </w:rPr>
        <w:t xml:space="preserve">ustification </w:t>
      </w:r>
      <w:r w:rsidRPr="00532B80" w:rsidR="005952DC">
        <w:rPr>
          <w:b/>
          <w:bCs/>
          <w:sz w:val="22"/>
          <w:szCs w:val="22"/>
        </w:rPr>
        <w:t>f</w:t>
      </w:r>
      <w:r w:rsidRPr="00532B80" w:rsidR="00345675">
        <w:rPr>
          <w:b/>
          <w:bCs/>
          <w:sz w:val="22"/>
          <w:szCs w:val="22"/>
        </w:rPr>
        <w:t xml:space="preserve">or </w:t>
      </w:r>
      <w:r w:rsidRPr="00532B80" w:rsidR="005952DC">
        <w:rPr>
          <w:b/>
          <w:bCs/>
          <w:sz w:val="22"/>
          <w:szCs w:val="22"/>
        </w:rPr>
        <w:t>a</w:t>
      </w:r>
      <w:r w:rsidRPr="00532B80" w:rsidR="00345675">
        <w:rPr>
          <w:b/>
          <w:bCs/>
          <w:sz w:val="22"/>
          <w:szCs w:val="22"/>
        </w:rPr>
        <w:t xml:space="preserve">ny </w:t>
      </w:r>
      <w:r w:rsidRPr="00532B80" w:rsidR="005952DC">
        <w:rPr>
          <w:b/>
          <w:bCs/>
          <w:sz w:val="22"/>
          <w:szCs w:val="22"/>
        </w:rPr>
        <w:t>q</w:t>
      </w:r>
      <w:r w:rsidRPr="00532B80" w:rsidR="00345675">
        <w:rPr>
          <w:b/>
          <w:bCs/>
          <w:sz w:val="22"/>
          <w:szCs w:val="22"/>
        </w:rPr>
        <w:t xml:space="preserve">uestions </w:t>
      </w:r>
      <w:r w:rsidRPr="00532B80" w:rsidR="005952DC">
        <w:rPr>
          <w:b/>
          <w:bCs/>
          <w:sz w:val="22"/>
          <w:szCs w:val="22"/>
        </w:rPr>
        <w:t>o</w:t>
      </w:r>
      <w:r w:rsidRPr="00532B80" w:rsidR="00345675">
        <w:rPr>
          <w:b/>
          <w:bCs/>
          <w:sz w:val="22"/>
          <w:szCs w:val="22"/>
        </w:rPr>
        <w:t xml:space="preserve">f </w:t>
      </w:r>
      <w:r w:rsidRPr="00532B80" w:rsidR="005952DC">
        <w:rPr>
          <w:b/>
          <w:bCs/>
          <w:sz w:val="22"/>
          <w:szCs w:val="22"/>
        </w:rPr>
        <w:t>a</w:t>
      </w:r>
      <w:r w:rsidRPr="00532B80" w:rsidR="00345675">
        <w:rPr>
          <w:b/>
          <w:bCs/>
          <w:sz w:val="22"/>
          <w:szCs w:val="22"/>
        </w:rPr>
        <w:t xml:space="preserve"> </w:t>
      </w:r>
      <w:r w:rsidRPr="00532B80" w:rsidR="005952DC">
        <w:rPr>
          <w:b/>
          <w:bCs/>
          <w:sz w:val="22"/>
          <w:szCs w:val="22"/>
        </w:rPr>
        <w:t>s</w:t>
      </w:r>
      <w:r w:rsidRPr="00532B80" w:rsidR="00345675">
        <w:rPr>
          <w:b/>
          <w:bCs/>
          <w:sz w:val="22"/>
          <w:szCs w:val="22"/>
        </w:rPr>
        <w:t xml:space="preserve">ensitive </w:t>
      </w:r>
      <w:r w:rsidRPr="00532B80" w:rsidR="005952DC">
        <w:rPr>
          <w:b/>
          <w:bCs/>
          <w:sz w:val="22"/>
          <w:szCs w:val="22"/>
        </w:rPr>
        <w:t>n</w:t>
      </w:r>
      <w:r w:rsidRPr="00532B80" w:rsidR="00345675">
        <w:rPr>
          <w:b/>
          <w:bCs/>
          <w:sz w:val="22"/>
          <w:szCs w:val="22"/>
        </w:rPr>
        <w:t xml:space="preserve">ature </w:t>
      </w:r>
      <w:r w:rsidRPr="00532B80" w:rsidR="005952DC">
        <w:rPr>
          <w:b/>
          <w:bCs/>
          <w:sz w:val="22"/>
          <w:szCs w:val="22"/>
        </w:rPr>
        <w:t>o</w:t>
      </w:r>
      <w:r w:rsidRPr="00532B80" w:rsidR="00345675">
        <w:rPr>
          <w:b/>
          <w:bCs/>
          <w:sz w:val="22"/>
          <w:szCs w:val="22"/>
        </w:rPr>
        <w:t xml:space="preserve">r </w:t>
      </w:r>
      <w:r w:rsidRPr="00532B80" w:rsidR="005952DC">
        <w:rPr>
          <w:b/>
          <w:bCs/>
          <w:sz w:val="22"/>
          <w:szCs w:val="22"/>
        </w:rPr>
        <w:t>o</w:t>
      </w:r>
      <w:r w:rsidRPr="00532B80" w:rsidR="00345675">
        <w:rPr>
          <w:b/>
          <w:bCs/>
          <w:sz w:val="22"/>
          <w:szCs w:val="22"/>
        </w:rPr>
        <w:t xml:space="preserve">f </w:t>
      </w:r>
      <w:r w:rsidRPr="00532B80" w:rsidR="005952DC">
        <w:rPr>
          <w:b/>
          <w:bCs/>
          <w:sz w:val="22"/>
          <w:szCs w:val="22"/>
        </w:rPr>
        <w:t>a</w:t>
      </w:r>
      <w:r w:rsidRPr="00532B80" w:rsidR="00345675">
        <w:rPr>
          <w:b/>
          <w:bCs/>
          <w:sz w:val="22"/>
          <w:szCs w:val="22"/>
        </w:rPr>
        <w:t xml:space="preserve"> </w:t>
      </w:r>
      <w:r w:rsidRPr="00532B80" w:rsidR="005952DC">
        <w:rPr>
          <w:b/>
          <w:bCs/>
          <w:sz w:val="22"/>
          <w:szCs w:val="22"/>
        </w:rPr>
        <w:t>p</w:t>
      </w:r>
      <w:r w:rsidRPr="00532B80" w:rsidR="00345675">
        <w:rPr>
          <w:b/>
          <w:bCs/>
          <w:sz w:val="22"/>
          <w:szCs w:val="22"/>
        </w:rPr>
        <w:t xml:space="preserve">rivate </w:t>
      </w:r>
      <w:r w:rsidRPr="00532B80" w:rsidR="005952DC">
        <w:rPr>
          <w:b/>
          <w:bCs/>
          <w:sz w:val="22"/>
          <w:szCs w:val="22"/>
        </w:rPr>
        <w:t>n</w:t>
      </w:r>
      <w:r w:rsidRPr="00532B80" w:rsidR="00345675">
        <w:rPr>
          <w:b/>
          <w:bCs/>
          <w:sz w:val="22"/>
          <w:szCs w:val="22"/>
        </w:rPr>
        <w:t>ature</w:t>
      </w:r>
    </w:p>
    <w:p w:rsidR="007436A4" w:rsidP="001B0C3D" w14:paraId="25C5173D" w14:textId="5A66EA52">
      <w:pPr>
        <w:spacing w:after="120"/>
        <w:ind w:firstLine="720"/>
        <w:rPr>
          <w:sz w:val="22"/>
          <w:szCs w:val="22"/>
        </w:rPr>
      </w:pPr>
      <w:r w:rsidRPr="00532B80">
        <w:rPr>
          <w:sz w:val="22"/>
          <w:szCs w:val="22"/>
        </w:rPr>
        <w:t>Th</w:t>
      </w:r>
      <w:r w:rsidRPr="00532B80" w:rsidR="00F14203">
        <w:rPr>
          <w:sz w:val="22"/>
          <w:szCs w:val="22"/>
        </w:rPr>
        <w:t>is</w:t>
      </w:r>
      <w:r w:rsidRPr="00532B80">
        <w:rPr>
          <w:sz w:val="22"/>
          <w:szCs w:val="22"/>
        </w:rPr>
        <w:t xml:space="preserve"> </w:t>
      </w:r>
      <w:r w:rsidRPr="00532B80" w:rsidR="00D606DB">
        <w:rPr>
          <w:sz w:val="22"/>
          <w:szCs w:val="22"/>
        </w:rPr>
        <w:t xml:space="preserve">information collection </w:t>
      </w:r>
      <w:r w:rsidRPr="00532B80" w:rsidR="00F14203">
        <w:rPr>
          <w:sz w:val="22"/>
          <w:szCs w:val="22"/>
        </w:rPr>
        <w:t xml:space="preserve">does not include any questions of a </w:t>
      </w:r>
      <w:r w:rsidRPr="00532B80" w:rsidR="000504C1">
        <w:rPr>
          <w:sz w:val="22"/>
          <w:szCs w:val="22"/>
        </w:rPr>
        <w:t>private or sensitive nature</w:t>
      </w:r>
      <w:r w:rsidRPr="00532B80" w:rsidR="000E4E8D">
        <w:rPr>
          <w:sz w:val="22"/>
          <w:szCs w:val="22"/>
        </w:rPr>
        <w:t xml:space="preserve"> and </w:t>
      </w:r>
      <w:r w:rsidRPr="00532B80" w:rsidR="006A5A1A">
        <w:rPr>
          <w:sz w:val="22"/>
          <w:szCs w:val="22"/>
        </w:rPr>
        <w:t xml:space="preserve">does not </w:t>
      </w:r>
      <w:r w:rsidR="00F7558B">
        <w:rPr>
          <w:sz w:val="22"/>
          <w:szCs w:val="22"/>
        </w:rPr>
        <w:t xml:space="preserve">require </w:t>
      </w:r>
      <w:r w:rsidRPr="00532B80" w:rsidR="006A5A1A">
        <w:rPr>
          <w:sz w:val="22"/>
          <w:szCs w:val="22"/>
        </w:rPr>
        <w:t>individuals or households</w:t>
      </w:r>
      <w:r w:rsidR="00F7558B">
        <w:rPr>
          <w:sz w:val="22"/>
          <w:szCs w:val="22"/>
        </w:rPr>
        <w:t xml:space="preserve"> to answer any questions</w:t>
      </w:r>
      <w:r w:rsidRPr="00532B80" w:rsidR="000E4E8D">
        <w:rPr>
          <w:sz w:val="22"/>
          <w:szCs w:val="22"/>
        </w:rPr>
        <w:t>.</w:t>
      </w:r>
      <w:r w:rsidRPr="00532B80" w:rsidR="006A5A1A">
        <w:rPr>
          <w:sz w:val="22"/>
          <w:szCs w:val="22"/>
        </w:rPr>
        <w:t xml:space="preserve"> </w:t>
      </w:r>
      <w:r w:rsidRPr="00532B80" w:rsidR="000E4E8D">
        <w:rPr>
          <w:sz w:val="22"/>
          <w:szCs w:val="22"/>
        </w:rPr>
        <w:t xml:space="preserve"> A</w:t>
      </w:r>
      <w:r w:rsidRPr="00532B80" w:rsidR="006A5A1A">
        <w:rPr>
          <w:sz w:val="22"/>
          <w:szCs w:val="22"/>
        </w:rPr>
        <w:t xml:space="preserve">s a result, </w:t>
      </w:r>
      <w:r w:rsidR="00F20D9D">
        <w:rPr>
          <w:sz w:val="22"/>
          <w:szCs w:val="22"/>
        </w:rPr>
        <w:t xml:space="preserve">in terms of this information collection, </w:t>
      </w:r>
      <w:r w:rsidRPr="00532B80" w:rsidR="006A5A1A">
        <w:rPr>
          <w:sz w:val="22"/>
          <w:szCs w:val="22"/>
        </w:rPr>
        <w:t>there are no impacts under the Privacy Act.</w:t>
      </w:r>
    </w:p>
    <w:p w:rsidR="00D87AE2" w:rsidRPr="00532B80" w:rsidP="001B0C3D" w14:paraId="7D0F7BAA" w14:textId="77777777">
      <w:pPr>
        <w:spacing w:after="120"/>
        <w:ind w:firstLine="720"/>
        <w:rPr>
          <w:sz w:val="22"/>
          <w:szCs w:val="22"/>
        </w:rPr>
      </w:pPr>
    </w:p>
    <w:p w:rsidR="00EA3FE8" w:rsidRPr="00532B80" w:rsidP="001A47B9" w14:paraId="642CF991" w14:textId="6CAD0A15">
      <w:pPr>
        <w:spacing w:after="120"/>
        <w:ind w:firstLine="720"/>
        <w:rPr>
          <w:b/>
          <w:bCs/>
          <w:sz w:val="22"/>
          <w:szCs w:val="22"/>
        </w:rPr>
      </w:pPr>
      <w:r w:rsidRPr="00532B80">
        <w:rPr>
          <w:b/>
          <w:bCs/>
          <w:sz w:val="22"/>
          <w:szCs w:val="22"/>
        </w:rPr>
        <w:t>12.</w:t>
      </w:r>
      <w:r w:rsidRPr="00532B80" w:rsidR="00FA3B7D">
        <w:rPr>
          <w:b/>
          <w:bCs/>
          <w:sz w:val="22"/>
          <w:szCs w:val="22"/>
        </w:rPr>
        <w:tab/>
      </w:r>
      <w:r w:rsidRPr="00532B80">
        <w:rPr>
          <w:b/>
          <w:bCs/>
          <w:sz w:val="22"/>
          <w:szCs w:val="22"/>
        </w:rPr>
        <w:t xml:space="preserve">Provide </w:t>
      </w:r>
      <w:r w:rsidRPr="00532B80" w:rsidR="00130E97">
        <w:rPr>
          <w:b/>
          <w:bCs/>
          <w:sz w:val="22"/>
          <w:szCs w:val="22"/>
        </w:rPr>
        <w:t>e</w:t>
      </w:r>
      <w:r w:rsidRPr="00532B80">
        <w:rPr>
          <w:b/>
          <w:bCs/>
          <w:sz w:val="22"/>
          <w:szCs w:val="22"/>
        </w:rPr>
        <w:t xml:space="preserve">stimates of the </w:t>
      </w:r>
      <w:r w:rsidRPr="00532B80" w:rsidR="00130E97">
        <w:rPr>
          <w:b/>
          <w:bCs/>
          <w:sz w:val="22"/>
          <w:szCs w:val="22"/>
        </w:rPr>
        <w:t>h</w:t>
      </w:r>
      <w:r w:rsidRPr="00532B80">
        <w:rPr>
          <w:b/>
          <w:bCs/>
          <w:sz w:val="22"/>
          <w:szCs w:val="22"/>
        </w:rPr>
        <w:t>our burden</w:t>
      </w:r>
      <w:r w:rsidRPr="00532B80" w:rsidR="00130E97">
        <w:rPr>
          <w:b/>
          <w:bCs/>
          <w:sz w:val="22"/>
          <w:szCs w:val="22"/>
        </w:rPr>
        <w:t xml:space="preserve"> for</w:t>
      </w:r>
      <w:r w:rsidRPr="00532B80">
        <w:rPr>
          <w:b/>
          <w:bCs/>
          <w:sz w:val="22"/>
          <w:szCs w:val="22"/>
        </w:rPr>
        <w:t xml:space="preserve"> the </w:t>
      </w:r>
      <w:r w:rsidRPr="00532B80" w:rsidR="00130E97">
        <w:rPr>
          <w:b/>
          <w:bCs/>
          <w:sz w:val="22"/>
          <w:szCs w:val="22"/>
        </w:rPr>
        <w:t>information c</w:t>
      </w:r>
      <w:r w:rsidRPr="00532B80">
        <w:rPr>
          <w:b/>
          <w:bCs/>
          <w:sz w:val="22"/>
          <w:szCs w:val="22"/>
        </w:rPr>
        <w:t>ollection</w:t>
      </w:r>
    </w:p>
    <w:p w:rsidR="00A54DF3" w:rsidRPr="00532B80" w:rsidP="001A47B9" w14:paraId="6F3CEF42" w14:textId="1130D871">
      <w:pPr>
        <w:spacing w:after="120"/>
        <w:ind w:firstLine="720"/>
        <w:rPr>
          <w:sz w:val="22"/>
          <w:szCs w:val="22"/>
        </w:rPr>
      </w:pPr>
      <w:r w:rsidRPr="00532B80">
        <w:rPr>
          <w:sz w:val="22"/>
          <w:szCs w:val="22"/>
        </w:rPr>
        <w:t xml:space="preserve">The </w:t>
      </w:r>
      <w:r w:rsidRPr="00532B80" w:rsidR="005E173A">
        <w:rPr>
          <w:sz w:val="22"/>
          <w:szCs w:val="22"/>
        </w:rPr>
        <w:t xml:space="preserve">hour burden </w:t>
      </w:r>
      <w:r w:rsidRPr="00532B80" w:rsidR="00D571F2">
        <w:rPr>
          <w:sz w:val="22"/>
          <w:szCs w:val="22"/>
        </w:rPr>
        <w:t xml:space="preserve">estimates </w:t>
      </w:r>
      <w:r w:rsidRPr="00532B80" w:rsidR="005E173A">
        <w:rPr>
          <w:sz w:val="22"/>
          <w:szCs w:val="22"/>
        </w:rPr>
        <w:t xml:space="preserve">for this information collection remain </w:t>
      </w:r>
      <w:r w:rsidRPr="00532B80" w:rsidR="0093511B">
        <w:rPr>
          <w:sz w:val="22"/>
          <w:szCs w:val="22"/>
        </w:rPr>
        <w:t xml:space="preserve">unchanged from the estimates that </w:t>
      </w:r>
      <w:r w:rsidRPr="00532B80" w:rsidR="005E173A">
        <w:rPr>
          <w:sz w:val="22"/>
          <w:szCs w:val="22"/>
        </w:rPr>
        <w:t xml:space="preserve">OMB </w:t>
      </w:r>
      <w:r w:rsidRPr="00532B80" w:rsidR="001C6B4D">
        <w:rPr>
          <w:sz w:val="22"/>
          <w:szCs w:val="22"/>
        </w:rPr>
        <w:t xml:space="preserve">has </w:t>
      </w:r>
      <w:r w:rsidRPr="00532B80" w:rsidR="005E173A">
        <w:rPr>
          <w:sz w:val="22"/>
          <w:szCs w:val="22"/>
        </w:rPr>
        <w:t xml:space="preserve">previously approved.  The Commission is not proposing any changes to the information collection that requires the Commission to adjust these previously approved </w:t>
      </w:r>
      <w:r w:rsidRPr="00532B80" w:rsidR="008518C5">
        <w:rPr>
          <w:sz w:val="22"/>
          <w:szCs w:val="22"/>
        </w:rPr>
        <w:t>burden hours</w:t>
      </w:r>
      <w:r w:rsidRPr="00532B80" w:rsidR="00B87904">
        <w:rPr>
          <w:sz w:val="22"/>
          <w:szCs w:val="22"/>
        </w:rPr>
        <w:t xml:space="preserve"> estimates</w:t>
      </w:r>
      <w:r w:rsidRPr="00532B80" w:rsidR="008518C5">
        <w:rPr>
          <w:sz w:val="22"/>
          <w:szCs w:val="22"/>
        </w:rPr>
        <w:t>.</w:t>
      </w:r>
    </w:p>
    <w:p w:rsidR="006B59E8" w:rsidRPr="00532B80" w:rsidP="007B5CB1" w14:paraId="0FB3B5E9" w14:textId="08EF173B">
      <w:pPr>
        <w:spacing w:after="120"/>
        <w:ind w:firstLine="720"/>
        <w:rPr>
          <w:sz w:val="22"/>
          <w:szCs w:val="22"/>
        </w:rPr>
      </w:pPr>
      <w:r w:rsidRPr="00532B80">
        <w:rPr>
          <w:i/>
          <w:iCs/>
          <w:sz w:val="22"/>
          <w:szCs w:val="22"/>
        </w:rPr>
        <w:t xml:space="preserve">Estimated </w:t>
      </w:r>
      <w:r w:rsidRPr="00532B80" w:rsidR="00BD7BC2">
        <w:rPr>
          <w:i/>
          <w:iCs/>
          <w:sz w:val="22"/>
          <w:szCs w:val="22"/>
        </w:rPr>
        <w:t xml:space="preserve">Number of </w:t>
      </w:r>
      <w:r w:rsidRPr="00532B80">
        <w:rPr>
          <w:i/>
          <w:iCs/>
          <w:sz w:val="22"/>
          <w:szCs w:val="22"/>
        </w:rPr>
        <w:t>Respondents</w:t>
      </w:r>
      <w:r w:rsidRPr="00532B80" w:rsidR="00210E12">
        <w:rPr>
          <w:i/>
          <w:iCs/>
          <w:sz w:val="22"/>
          <w:szCs w:val="22"/>
        </w:rPr>
        <w:t xml:space="preserve"> and Responses</w:t>
      </w:r>
      <w:r w:rsidRPr="00532B80">
        <w:rPr>
          <w:i/>
          <w:iCs/>
          <w:sz w:val="22"/>
          <w:szCs w:val="22"/>
        </w:rPr>
        <w:t>:</w:t>
      </w:r>
      <w:r w:rsidRPr="00532B80">
        <w:rPr>
          <w:sz w:val="22"/>
          <w:szCs w:val="22"/>
        </w:rPr>
        <w:t xml:space="preserve"> </w:t>
      </w:r>
      <w:r w:rsidRPr="00532B80" w:rsidR="002426A4">
        <w:rPr>
          <w:sz w:val="22"/>
          <w:szCs w:val="22"/>
        </w:rPr>
        <w:t xml:space="preserve"> </w:t>
      </w:r>
      <w:r w:rsidRPr="00532B80" w:rsidR="00A56205">
        <w:rPr>
          <w:sz w:val="22"/>
          <w:szCs w:val="22"/>
        </w:rPr>
        <w:t xml:space="preserve">There </w:t>
      </w:r>
      <w:r w:rsidRPr="00532B80" w:rsidR="00A01424">
        <w:rPr>
          <w:sz w:val="22"/>
          <w:szCs w:val="22"/>
        </w:rPr>
        <w:t>are two groups of entities that th</w:t>
      </w:r>
      <w:r w:rsidRPr="00532B80" w:rsidR="009A73A1">
        <w:rPr>
          <w:sz w:val="22"/>
          <w:szCs w:val="22"/>
        </w:rPr>
        <w:t>is</w:t>
      </w:r>
      <w:r w:rsidRPr="00532B80" w:rsidR="00A01424">
        <w:rPr>
          <w:sz w:val="22"/>
          <w:szCs w:val="22"/>
        </w:rPr>
        <w:t xml:space="preserve"> information collection applies to</w:t>
      </w:r>
      <w:r w:rsidRPr="00532B80" w:rsidR="002426A4">
        <w:rPr>
          <w:sz w:val="22"/>
          <w:szCs w:val="22"/>
        </w:rPr>
        <w:t>—</w:t>
      </w:r>
      <w:r w:rsidRPr="00532B80" w:rsidR="00A01424">
        <w:rPr>
          <w:sz w:val="22"/>
          <w:szCs w:val="22"/>
        </w:rPr>
        <w:t xml:space="preserve">handset manufacturers and service providers.  </w:t>
      </w:r>
      <w:r w:rsidRPr="00532B80" w:rsidR="009A73A1">
        <w:rPr>
          <w:sz w:val="22"/>
          <w:szCs w:val="22"/>
        </w:rPr>
        <w:t>Consistent with the previously approved information collection, t</w:t>
      </w:r>
      <w:r w:rsidRPr="00532B80" w:rsidR="00A01424">
        <w:rPr>
          <w:sz w:val="22"/>
          <w:szCs w:val="22"/>
        </w:rPr>
        <w:t>he Commission continues to estimate that there are approximately 25 handset manufacturers</w:t>
      </w:r>
      <w:r w:rsidRPr="00532B80" w:rsidR="009A73A1">
        <w:rPr>
          <w:sz w:val="22"/>
          <w:szCs w:val="22"/>
        </w:rPr>
        <w:t xml:space="preserve"> and </w:t>
      </w:r>
      <w:r w:rsidRPr="00532B80" w:rsidR="00A56205">
        <w:rPr>
          <w:sz w:val="22"/>
          <w:szCs w:val="22"/>
        </w:rPr>
        <w:t>approximately 90</w:t>
      </w:r>
      <w:r w:rsidRPr="00532B80" w:rsidR="00754E69">
        <w:rPr>
          <w:sz w:val="22"/>
          <w:szCs w:val="22"/>
        </w:rPr>
        <w:t>9</w:t>
      </w:r>
      <w:r w:rsidRPr="00532B80" w:rsidR="00A56205">
        <w:rPr>
          <w:sz w:val="22"/>
          <w:szCs w:val="22"/>
        </w:rPr>
        <w:t xml:space="preserve"> operating </w:t>
      </w:r>
      <w:r w:rsidRPr="00532B80" w:rsidR="00DA6D74">
        <w:rPr>
          <w:sz w:val="22"/>
          <w:szCs w:val="22"/>
        </w:rPr>
        <w:t>service providers</w:t>
      </w:r>
      <w:r w:rsidRPr="00532B80" w:rsidR="00A56205">
        <w:rPr>
          <w:sz w:val="22"/>
          <w:szCs w:val="22"/>
        </w:rPr>
        <w:t xml:space="preserve">. </w:t>
      </w:r>
      <w:r w:rsidRPr="00532B80" w:rsidR="00DA6D74">
        <w:rPr>
          <w:sz w:val="22"/>
          <w:szCs w:val="22"/>
        </w:rPr>
        <w:t xml:space="preserve"> </w:t>
      </w:r>
      <w:r w:rsidRPr="00532B80" w:rsidR="00754E69">
        <w:rPr>
          <w:sz w:val="22"/>
          <w:szCs w:val="22"/>
        </w:rPr>
        <w:t xml:space="preserve">Therefore, </w:t>
      </w:r>
      <w:r w:rsidRPr="00532B80" w:rsidR="00DA6D74">
        <w:rPr>
          <w:sz w:val="22"/>
          <w:szCs w:val="22"/>
        </w:rPr>
        <w:t xml:space="preserve">consistent with the Commission’s last information collection submission, </w:t>
      </w:r>
      <w:r w:rsidRPr="00532B80" w:rsidR="00754E69">
        <w:rPr>
          <w:sz w:val="22"/>
          <w:szCs w:val="22"/>
        </w:rPr>
        <w:t xml:space="preserve">the Commission </w:t>
      </w:r>
      <w:r w:rsidRPr="00532B80" w:rsidR="00DA6D74">
        <w:rPr>
          <w:sz w:val="22"/>
          <w:szCs w:val="22"/>
        </w:rPr>
        <w:t xml:space="preserve">continues to </w:t>
      </w:r>
      <w:r w:rsidRPr="00532B80" w:rsidR="00871AF5">
        <w:rPr>
          <w:sz w:val="22"/>
          <w:szCs w:val="22"/>
        </w:rPr>
        <w:t xml:space="preserve">estimate that </w:t>
      </w:r>
      <w:r w:rsidRPr="00532B80" w:rsidR="000504C1">
        <w:rPr>
          <w:sz w:val="22"/>
          <w:szCs w:val="22"/>
        </w:rPr>
        <w:t xml:space="preserve">the total number of estimated respondents </w:t>
      </w:r>
      <w:r w:rsidRPr="00532B80" w:rsidR="00754E69">
        <w:rPr>
          <w:sz w:val="22"/>
          <w:szCs w:val="22"/>
        </w:rPr>
        <w:t xml:space="preserve">for this collection </w:t>
      </w:r>
      <w:r w:rsidRPr="00532B80" w:rsidR="000504C1">
        <w:rPr>
          <w:sz w:val="22"/>
          <w:szCs w:val="22"/>
        </w:rPr>
        <w:t>is 9</w:t>
      </w:r>
      <w:r w:rsidRPr="00532B80" w:rsidR="00754E69">
        <w:rPr>
          <w:sz w:val="22"/>
          <w:szCs w:val="22"/>
        </w:rPr>
        <w:t>34</w:t>
      </w:r>
      <w:r w:rsidRPr="00532B80">
        <w:rPr>
          <w:sz w:val="22"/>
          <w:szCs w:val="22"/>
        </w:rPr>
        <w:t>.</w:t>
      </w:r>
      <w:r w:rsidRPr="00532B80" w:rsidR="00754E69">
        <w:rPr>
          <w:sz w:val="22"/>
          <w:szCs w:val="22"/>
        </w:rPr>
        <w:t xml:space="preserve">  </w:t>
      </w:r>
      <w:r w:rsidRPr="00532B80" w:rsidR="00210E12">
        <w:rPr>
          <w:sz w:val="22"/>
          <w:szCs w:val="22"/>
        </w:rPr>
        <w:t xml:space="preserve">Further, each handset manufacturer is only required to file one annual </w:t>
      </w:r>
      <w:r w:rsidRPr="00532B80" w:rsidR="00336C39">
        <w:rPr>
          <w:sz w:val="22"/>
          <w:szCs w:val="22"/>
        </w:rPr>
        <w:t>status</w:t>
      </w:r>
      <w:r w:rsidRPr="00532B80" w:rsidR="000C4CA5">
        <w:rPr>
          <w:sz w:val="22"/>
          <w:szCs w:val="22"/>
        </w:rPr>
        <w:t xml:space="preserve"> </w:t>
      </w:r>
      <w:r w:rsidRPr="00532B80" w:rsidR="00210E12">
        <w:rPr>
          <w:sz w:val="22"/>
          <w:szCs w:val="22"/>
        </w:rPr>
        <w:t xml:space="preserve">report and each service provider is only required to file one annual certification.  </w:t>
      </w:r>
      <w:r w:rsidRPr="00532B80" w:rsidR="00BD7BC2">
        <w:rPr>
          <w:sz w:val="22"/>
          <w:szCs w:val="22"/>
        </w:rPr>
        <w:t xml:space="preserve">Therefore, the Commission continues to estimate that the total number of estimated responses is 934.  </w:t>
      </w:r>
      <w:r w:rsidRPr="00532B80" w:rsidR="00754E69">
        <w:rPr>
          <w:sz w:val="22"/>
          <w:szCs w:val="22"/>
        </w:rPr>
        <w:t>Th</w:t>
      </w:r>
      <w:r w:rsidRPr="00532B80" w:rsidR="00210E12">
        <w:rPr>
          <w:sz w:val="22"/>
          <w:szCs w:val="22"/>
        </w:rPr>
        <w:t>u</w:t>
      </w:r>
      <w:r w:rsidRPr="00532B80" w:rsidR="00754E69">
        <w:rPr>
          <w:sz w:val="22"/>
          <w:szCs w:val="22"/>
        </w:rPr>
        <w:t>s</w:t>
      </w:r>
      <w:r w:rsidRPr="00532B80" w:rsidR="00210E12">
        <w:rPr>
          <w:sz w:val="22"/>
          <w:szCs w:val="22"/>
        </w:rPr>
        <w:t>,</w:t>
      </w:r>
      <w:r w:rsidRPr="00532B80" w:rsidR="00754E69">
        <w:rPr>
          <w:sz w:val="22"/>
          <w:szCs w:val="22"/>
        </w:rPr>
        <w:t xml:space="preserve"> </w:t>
      </w:r>
      <w:r w:rsidRPr="00532B80" w:rsidR="00210E12">
        <w:rPr>
          <w:sz w:val="22"/>
          <w:szCs w:val="22"/>
        </w:rPr>
        <w:t xml:space="preserve">the </w:t>
      </w:r>
      <w:r w:rsidRPr="00532B80">
        <w:rPr>
          <w:sz w:val="22"/>
          <w:szCs w:val="22"/>
        </w:rPr>
        <w:t xml:space="preserve">number of estimated respondents </w:t>
      </w:r>
      <w:r w:rsidRPr="00532B80" w:rsidR="00210E12">
        <w:rPr>
          <w:sz w:val="22"/>
          <w:szCs w:val="22"/>
        </w:rPr>
        <w:t xml:space="preserve">and responses </w:t>
      </w:r>
      <w:r w:rsidRPr="00532B80" w:rsidR="00754E69">
        <w:rPr>
          <w:sz w:val="22"/>
          <w:szCs w:val="22"/>
        </w:rPr>
        <w:t xml:space="preserve">is the same number of </w:t>
      </w:r>
      <w:r w:rsidRPr="00532B80" w:rsidR="00ED0463">
        <w:rPr>
          <w:sz w:val="22"/>
          <w:szCs w:val="22"/>
        </w:rPr>
        <w:t xml:space="preserve">estimated </w:t>
      </w:r>
      <w:r w:rsidRPr="00532B80" w:rsidR="00754E69">
        <w:rPr>
          <w:sz w:val="22"/>
          <w:szCs w:val="22"/>
        </w:rPr>
        <w:t>respondents</w:t>
      </w:r>
      <w:r w:rsidRPr="00532B80" w:rsidR="00210E12">
        <w:rPr>
          <w:sz w:val="22"/>
          <w:szCs w:val="22"/>
        </w:rPr>
        <w:t xml:space="preserve"> and responses that</w:t>
      </w:r>
      <w:r w:rsidRPr="00532B80" w:rsidR="00754E69">
        <w:rPr>
          <w:sz w:val="22"/>
          <w:szCs w:val="22"/>
        </w:rPr>
        <w:t xml:space="preserve"> </w:t>
      </w:r>
      <w:r w:rsidRPr="00532B80">
        <w:rPr>
          <w:sz w:val="22"/>
          <w:szCs w:val="22"/>
        </w:rPr>
        <w:t>OM</w:t>
      </w:r>
      <w:r w:rsidRPr="00532B80" w:rsidR="00F73391">
        <w:rPr>
          <w:sz w:val="22"/>
          <w:szCs w:val="22"/>
        </w:rPr>
        <w:t>B</w:t>
      </w:r>
      <w:r w:rsidRPr="00532B80">
        <w:rPr>
          <w:sz w:val="22"/>
          <w:szCs w:val="22"/>
        </w:rPr>
        <w:t xml:space="preserve"> previously </w:t>
      </w:r>
      <w:r w:rsidRPr="00532B80" w:rsidR="00754E69">
        <w:rPr>
          <w:sz w:val="22"/>
          <w:szCs w:val="22"/>
        </w:rPr>
        <w:t xml:space="preserve">approved </w:t>
      </w:r>
      <w:r w:rsidRPr="00532B80">
        <w:rPr>
          <w:sz w:val="22"/>
          <w:szCs w:val="22"/>
        </w:rPr>
        <w:t xml:space="preserve">for this </w:t>
      </w:r>
      <w:r w:rsidRPr="00532B80" w:rsidR="00754E69">
        <w:rPr>
          <w:sz w:val="22"/>
          <w:szCs w:val="22"/>
        </w:rPr>
        <w:t>collection.</w:t>
      </w:r>
    </w:p>
    <w:p w:rsidR="003F6AF7" w:rsidRPr="00532B80" w:rsidP="00B33DAC" w14:paraId="7C5653BA" w14:textId="52C24462">
      <w:pPr>
        <w:spacing w:after="120"/>
        <w:ind w:left="720"/>
        <w:rPr>
          <w:bCs/>
          <w:sz w:val="22"/>
          <w:szCs w:val="22"/>
        </w:rPr>
      </w:pPr>
      <w:r w:rsidRPr="00532B80">
        <w:rPr>
          <w:bCs/>
          <w:sz w:val="22"/>
          <w:szCs w:val="22"/>
        </w:rPr>
        <w:t>Est</w:t>
      </w:r>
      <w:r w:rsidRPr="00532B80" w:rsidR="005B4CBA">
        <w:rPr>
          <w:bCs/>
          <w:sz w:val="22"/>
          <w:szCs w:val="22"/>
        </w:rPr>
        <w:t>imated</w:t>
      </w:r>
      <w:r w:rsidRPr="00532B80">
        <w:rPr>
          <w:bCs/>
          <w:sz w:val="22"/>
          <w:szCs w:val="22"/>
        </w:rPr>
        <w:t xml:space="preserve"> </w:t>
      </w:r>
      <w:r w:rsidRPr="00532B80" w:rsidR="00ED0463">
        <w:rPr>
          <w:bCs/>
          <w:sz w:val="22"/>
          <w:szCs w:val="22"/>
        </w:rPr>
        <w:t>T</w:t>
      </w:r>
      <w:r w:rsidRPr="00532B80">
        <w:rPr>
          <w:bCs/>
          <w:sz w:val="22"/>
          <w:szCs w:val="22"/>
        </w:rPr>
        <w:t xml:space="preserve">otal </w:t>
      </w:r>
      <w:r w:rsidRPr="00532B80" w:rsidR="00ED0463">
        <w:rPr>
          <w:bCs/>
          <w:sz w:val="22"/>
          <w:szCs w:val="22"/>
        </w:rPr>
        <w:t>N</w:t>
      </w:r>
      <w:r w:rsidRPr="00532B80">
        <w:rPr>
          <w:bCs/>
          <w:sz w:val="22"/>
          <w:szCs w:val="22"/>
        </w:rPr>
        <w:t xml:space="preserve">umber of </w:t>
      </w:r>
      <w:r w:rsidRPr="00532B80" w:rsidR="00ED0463">
        <w:rPr>
          <w:bCs/>
          <w:sz w:val="22"/>
          <w:szCs w:val="22"/>
        </w:rPr>
        <w:t>R</w:t>
      </w:r>
      <w:r w:rsidRPr="00532B80">
        <w:rPr>
          <w:bCs/>
          <w:sz w:val="22"/>
          <w:szCs w:val="22"/>
        </w:rPr>
        <w:t>espondents</w:t>
      </w:r>
      <w:r w:rsidRPr="00532B80" w:rsidR="00130E97">
        <w:rPr>
          <w:bCs/>
          <w:sz w:val="22"/>
          <w:szCs w:val="22"/>
        </w:rPr>
        <w:t>:</w:t>
      </w:r>
      <w:r w:rsidRPr="00532B80" w:rsidR="000D0BAE">
        <w:rPr>
          <w:bCs/>
          <w:sz w:val="22"/>
          <w:szCs w:val="22"/>
        </w:rPr>
        <w:t xml:space="preserve"> </w:t>
      </w:r>
      <w:r w:rsidRPr="00532B80" w:rsidR="002B2973">
        <w:rPr>
          <w:bCs/>
          <w:sz w:val="22"/>
          <w:szCs w:val="22"/>
        </w:rPr>
        <w:t xml:space="preserve"> </w:t>
      </w:r>
      <w:r w:rsidRPr="00532B80" w:rsidR="000D0BAE">
        <w:rPr>
          <w:bCs/>
          <w:sz w:val="22"/>
          <w:szCs w:val="22"/>
        </w:rPr>
        <w:t>934 respondents (</w:t>
      </w:r>
      <w:r w:rsidRPr="00532B80">
        <w:rPr>
          <w:bCs/>
          <w:sz w:val="22"/>
          <w:szCs w:val="22"/>
        </w:rPr>
        <w:t xml:space="preserve">25 </w:t>
      </w:r>
      <w:r w:rsidRPr="00532B80" w:rsidR="00130E97">
        <w:rPr>
          <w:bCs/>
          <w:sz w:val="22"/>
          <w:szCs w:val="22"/>
        </w:rPr>
        <w:t xml:space="preserve">handset </w:t>
      </w:r>
      <w:r w:rsidRPr="00532B80">
        <w:rPr>
          <w:bCs/>
          <w:sz w:val="22"/>
          <w:szCs w:val="22"/>
        </w:rPr>
        <w:t xml:space="preserve">manufacturers + </w:t>
      </w:r>
      <w:r w:rsidRPr="00532B80" w:rsidR="005B4CBA">
        <w:rPr>
          <w:bCs/>
          <w:sz w:val="22"/>
          <w:szCs w:val="22"/>
        </w:rPr>
        <w:t xml:space="preserve">909 </w:t>
      </w:r>
      <w:r w:rsidRPr="00532B80" w:rsidR="00130E97">
        <w:rPr>
          <w:bCs/>
          <w:sz w:val="22"/>
          <w:szCs w:val="22"/>
        </w:rPr>
        <w:t xml:space="preserve">service </w:t>
      </w:r>
      <w:r w:rsidRPr="00532B80" w:rsidR="005B4CBA">
        <w:rPr>
          <w:bCs/>
          <w:sz w:val="22"/>
          <w:szCs w:val="22"/>
        </w:rPr>
        <w:t>providers</w:t>
      </w:r>
      <w:r w:rsidRPr="00532B80" w:rsidR="000D0BAE">
        <w:rPr>
          <w:bCs/>
          <w:sz w:val="22"/>
          <w:szCs w:val="22"/>
        </w:rPr>
        <w:t>)</w:t>
      </w:r>
      <w:r w:rsidRPr="00532B80" w:rsidR="005B4CBA">
        <w:rPr>
          <w:bCs/>
          <w:sz w:val="22"/>
          <w:szCs w:val="22"/>
        </w:rPr>
        <w:t>.</w:t>
      </w:r>
    </w:p>
    <w:p w:rsidR="00A32DE0" w:rsidRPr="00532B80" w:rsidP="00B33DAC" w14:paraId="29EF3C51" w14:textId="4A4FE554">
      <w:pPr>
        <w:spacing w:after="120"/>
        <w:ind w:left="720"/>
        <w:rPr>
          <w:bCs/>
          <w:sz w:val="22"/>
          <w:szCs w:val="22"/>
        </w:rPr>
      </w:pPr>
      <w:r w:rsidRPr="00532B80">
        <w:rPr>
          <w:bCs/>
          <w:sz w:val="22"/>
          <w:szCs w:val="22"/>
        </w:rPr>
        <w:t xml:space="preserve">Estimated </w:t>
      </w:r>
      <w:r w:rsidRPr="00532B80" w:rsidR="00ED0463">
        <w:rPr>
          <w:bCs/>
          <w:sz w:val="22"/>
          <w:szCs w:val="22"/>
        </w:rPr>
        <w:t>T</w:t>
      </w:r>
      <w:r w:rsidRPr="00532B80">
        <w:rPr>
          <w:bCs/>
          <w:sz w:val="22"/>
          <w:szCs w:val="22"/>
        </w:rPr>
        <w:t xml:space="preserve">otal </w:t>
      </w:r>
      <w:r w:rsidRPr="00532B80" w:rsidR="00ED0463">
        <w:rPr>
          <w:bCs/>
          <w:sz w:val="22"/>
          <w:szCs w:val="22"/>
        </w:rPr>
        <w:t>N</w:t>
      </w:r>
      <w:r w:rsidRPr="00532B80">
        <w:rPr>
          <w:bCs/>
          <w:sz w:val="22"/>
          <w:szCs w:val="22"/>
        </w:rPr>
        <w:t xml:space="preserve">umber of </w:t>
      </w:r>
      <w:r w:rsidRPr="00532B80" w:rsidR="00ED0463">
        <w:rPr>
          <w:bCs/>
          <w:sz w:val="22"/>
          <w:szCs w:val="22"/>
        </w:rPr>
        <w:t>R</w:t>
      </w:r>
      <w:r w:rsidRPr="00532B80">
        <w:rPr>
          <w:bCs/>
          <w:sz w:val="22"/>
          <w:szCs w:val="22"/>
        </w:rPr>
        <w:t xml:space="preserve">esponses: </w:t>
      </w:r>
      <w:r w:rsidRPr="00532B80" w:rsidR="002B2973">
        <w:rPr>
          <w:bCs/>
          <w:sz w:val="22"/>
          <w:szCs w:val="22"/>
        </w:rPr>
        <w:t xml:space="preserve"> </w:t>
      </w:r>
      <w:r w:rsidRPr="00532B80">
        <w:rPr>
          <w:bCs/>
          <w:sz w:val="22"/>
          <w:szCs w:val="22"/>
        </w:rPr>
        <w:t xml:space="preserve">934 responses (25 handset manufacturer </w:t>
      </w:r>
      <w:r w:rsidRPr="00532B80" w:rsidR="00336C39">
        <w:rPr>
          <w:bCs/>
          <w:sz w:val="22"/>
          <w:szCs w:val="22"/>
        </w:rPr>
        <w:t>status</w:t>
      </w:r>
      <w:r w:rsidRPr="00532B80" w:rsidR="000C4CA5">
        <w:rPr>
          <w:bCs/>
          <w:sz w:val="22"/>
          <w:szCs w:val="22"/>
        </w:rPr>
        <w:t xml:space="preserve"> </w:t>
      </w:r>
      <w:r w:rsidRPr="00532B80">
        <w:rPr>
          <w:bCs/>
          <w:sz w:val="22"/>
          <w:szCs w:val="22"/>
        </w:rPr>
        <w:t>reports and 909 service provider certifications)</w:t>
      </w:r>
      <w:r w:rsidRPr="00532B80" w:rsidR="00103372">
        <w:rPr>
          <w:bCs/>
          <w:sz w:val="22"/>
          <w:szCs w:val="22"/>
        </w:rPr>
        <w:t>.</w:t>
      </w:r>
      <w:r>
        <w:rPr>
          <w:rStyle w:val="FootnoteReference"/>
          <w:bCs/>
          <w:sz w:val="22"/>
          <w:szCs w:val="22"/>
          <w:shd w:val="clear" w:color="auto" w:fill="FFFFFF"/>
        </w:rPr>
        <w:footnoteReference w:id="3"/>
      </w:r>
    </w:p>
    <w:p w:rsidR="009B73FE" w:rsidRPr="00532B80" w:rsidP="005E3F8B" w14:paraId="0536215B" w14:textId="7283EF8D">
      <w:pPr>
        <w:spacing w:after="120"/>
        <w:ind w:firstLine="720"/>
        <w:rPr>
          <w:sz w:val="22"/>
          <w:szCs w:val="22"/>
        </w:rPr>
      </w:pPr>
      <w:r w:rsidRPr="00532B80">
        <w:rPr>
          <w:i/>
          <w:iCs/>
          <w:sz w:val="22"/>
          <w:szCs w:val="22"/>
        </w:rPr>
        <w:t>Labeling and Disclosure</w:t>
      </w:r>
      <w:r w:rsidRPr="00532B80" w:rsidR="00EC683C">
        <w:rPr>
          <w:i/>
          <w:iCs/>
          <w:sz w:val="22"/>
          <w:szCs w:val="22"/>
        </w:rPr>
        <w:t xml:space="preserve"> Requirements</w:t>
      </w:r>
      <w:r w:rsidRPr="00532B80">
        <w:rPr>
          <w:i/>
          <w:iCs/>
          <w:sz w:val="22"/>
          <w:szCs w:val="22"/>
        </w:rPr>
        <w:t>:</w:t>
      </w:r>
      <w:r w:rsidRPr="00532B80">
        <w:rPr>
          <w:sz w:val="22"/>
          <w:szCs w:val="22"/>
        </w:rPr>
        <w:t xml:space="preserve"> </w:t>
      </w:r>
      <w:r w:rsidRPr="00532B80" w:rsidR="00103372">
        <w:rPr>
          <w:sz w:val="22"/>
          <w:szCs w:val="22"/>
        </w:rPr>
        <w:t xml:space="preserve"> </w:t>
      </w:r>
      <w:r w:rsidRPr="00532B80">
        <w:rPr>
          <w:sz w:val="22"/>
          <w:szCs w:val="22"/>
        </w:rPr>
        <w:t xml:space="preserve">The Commission </w:t>
      </w:r>
      <w:r w:rsidRPr="00532B80" w:rsidR="0011543A">
        <w:rPr>
          <w:sz w:val="22"/>
          <w:szCs w:val="22"/>
        </w:rPr>
        <w:t xml:space="preserve">is not proposing any changes to the information collection in terms of labeling and disclosure requirements.  </w:t>
      </w:r>
      <w:r w:rsidRPr="00532B80" w:rsidR="00D626B8">
        <w:rPr>
          <w:sz w:val="22"/>
          <w:szCs w:val="22"/>
        </w:rPr>
        <w:t xml:space="preserve">The Commission </w:t>
      </w:r>
      <w:r w:rsidRPr="00532B80" w:rsidR="00B424D0">
        <w:rPr>
          <w:sz w:val="22"/>
          <w:szCs w:val="22"/>
        </w:rPr>
        <w:t>believes</w:t>
      </w:r>
      <w:r w:rsidRPr="00532B80" w:rsidR="007465D8">
        <w:rPr>
          <w:sz w:val="22"/>
          <w:szCs w:val="22"/>
        </w:rPr>
        <w:t xml:space="preserve"> that the labeling and disclosure rule</w:t>
      </w:r>
      <w:r w:rsidRPr="00532B80" w:rsidR="00257596">
        <w:rPr>
          <w:sz w:val="22"/>
          <w:szCs w:val="22"/>
        </w:rPr>
        <w:t>s</w:t>
      </w:r>
      <w:r w:rsidRPr="00532B80" w:rsidR="007465D8">
        <w:rPr>
          <w:sz w:val="22"/>
          <w:szCs w:val="22"/>
        </w:rPr>
        <w:t xml:space="preserve"> </w:t>
      </w:r>
      <w:r w:rsidRPr="00532B80" w:rsidR="00257596">
        <w:rPr>
          <w:sz w:val="22"/>
          <w:szCs w:val="22"/>
        </w:rPr>
        <w:t>are</w:t>
      </w:r>
      <w:r w:rsidRPr="00532B80" w:rsidR="007465D8">
        <w:rPr>
          <w:sz w:val="22"/>
          <w:szCs w:val="22"/>
        </w:rPr>
        <w:t xml:space="preserve"> consistent with the information that handset manufacturers and service providers would </w:t>
      </w:r>
      <w:r w:rsidRPr="00532B80" w:rsidR="00B424D0">
        <w:rPr>
          <w:sz w:val="22"/>
          <w:szCs w:val="22"/>
        </w:rPr>
        <w:t xml:space="preserve">otherwise </w:t>
      </w:r>
      <w:r w:rsidRPr="00532B80" w:rsidR="007465D8">
        <w:rPr>
          <w:sz w:val="22"/>
          <w:szCs w:val="22"/>
        </w:rPr>
        <w:t xml:space="preserve">provide to consumers in the </w:t>
      </w:r>
      <w:r w:rsidRPr="00532B80">
        <w:rPr>
          <w:sz w:val="22"/>
          <w:szCs w:val="22"/>
        </w:rPr>
        <w:t>normal manufacturing and marketing processes</w:t>
      </w:r>
      <w:r w:rsidRPr="00532B80" w:rsidR="007465D8">
        <w:rPr>
          <w:sz w:val="22"/>
          <w:szCs w:val="22"/>
        </w:rPr>
        <w:t>.  Therefore</w:t>
      </w:r>
      <w:r w:rsidRPr="00532B80">
        <w:rPr>
          <w:sz w:val="22"/>
          <w:szCs w:val="22"/>
        </w:rPr>
        <w:t xml:space="preserve">, </w:t>
      </w:r>
      <w:r w:rsidRPr="00532B80" w:rsidR="00B424D0">
        <w:rPr>
          <w:sz w:val="22"/>
          <w:szCs w:val="22"/>
        </w:rPr>
        <w:t>the Commission continues to estimate the annual burden hours related to the labeling and disclosure rule</w:t>
      </w:r>
      <w:r w:rsidRPr="00532B80" w:rsidR="00257596">
        <w:rPr>
          <w:sz w:val="22"/>
          <w:szCs w:val="22"/>
        </w:rPr>
        <w:t>s</w:t>
      </w:r>
      <w:r w:rsidRPr="00532B80" w:rsidR="00B424D0">
        <w:rPr>
          <w:sz w:val="22"/>
          <w:szCs w:val="22"/>
        </w:rPr>
        <w:t xml:space="preserve"> to be zero hours.  This estimate </w:t>
      </w:r>
      <w:r w:rsidRPr="00532B80" w:rsidR="004A7559">
        <w:rPr>
          <w:sz w:val="22"/>
          <w:szCs w:val="22"/>
        </w:rPr>
        <w:t xml:space="preserve">is the </w:t>
      </w:r>
      <w:r w:rsidRPr="00532B80" w:rsidR="00B424D0">
        <w:rPr>
          <w:sz w:val="22"/>
          <w:szCs w:val="22"/>
        </w:rPr>
        <w:t xml:space="preserve">same </w:t>
      </w:r>
      <w:r w:rsidRPr="00532B80" w:rsidR="00FC5337">
        <w:rPr>
          <w:sz w:val="22"/>
          <w:szCs w:val="22"/>
        </w:rPr>
        <w:t xml:space="preserve">estimate </w:t>
      </w:r>
      <w:r w:rsidRPr="00532B80" w:rsidR="00B424D0">
        <w:rPr>
          <w:sz w:val="22"/>
          <w:szCs w:val="22"/>
        </w:rPr>
        <w:t xml:space="preserve">that OMB previous approved for </w:t>
      </w:r>
      <w:r w:rsidRPr="00532B80" w:rsidR="006B71EE">
        <w:rPr>
          <w:sz w:val="22"/>
          <w:szCs w:val="22"/>
        </w:rPr>
        <w:t xml:space="preserve">the </w:t>
      </w:r>
      <w:r w:rsidRPr="00532B80" w:rsidR="00B424D0">
        <w:rPr>
          <w:sz w:val="22"/>
          <w:szCs w:val="22"/>
        </w:rPr>
        <w:t xml:space="preserve">hearing aid compatibility </w:t>
      </w:r>
      <w:r w:rsidRPr="00532B80" w:rsidR="007465D8">
        <w:rPr>
          <w:sz w:val="22"/>
          <w:szCs w:val="22"/>
        </w:rPr>
        <w:t>label and disclosure requirements</w:t>
      </w:r>
      <w:r w:rsidRPr="00532B80" w:rsidR="00B424D0">
        <w:rPr>
          <w:sz w:val="22"/>
          <w:szCs w:val="22"/>
        </w:rPr>
        <w:t>.</w:t>
      </w:r>
    </w:p>
    <w:p w:rsidR="009B73FE" w:rsidRPr="00532B80" w:rsidP="00210E12" w14:paraId="096866A3" w14:textId="4A89E0A5">
      <w:pPr>
        <w:spacing w:after="120"/>
        <w:ind w:firstLine="720"/>
        <w:rPr>
          <w:bCs/>
          <w:sz w:val="22"/>
          <w:szCs w:val="22"/>
        </w:rPr>
      </w:pPr>
      <w:r w:rsidRPr="00532B80">
        <w:rPr>
          <w:bCs/>
          <w:sz w:val="22"/>
          <w:szCs w:val="22"/>
        </w:rPr>
        <w:t xml:space="preserve">Total Annual </w:t>
      </w:r>
      <w:r w:rsidRPr="00532B80" w:rsidR="00B424D0">
        <w:rPr>
          <w:bCs/>
          <w:sz w:val="22"/>
          <w:szCs w:val="22"/>
        </w:rPr>
        <w:t xml:space="preserve">Label and Disclosure </w:t>
      </w:r>
      <w:r w:rsidRPr="00532B80">
        <w:rPr>
          <w:bCs/>
          <w:sz w:val="22"/>
          <w:szCs w:val="22"/>
        </w:rPr>
        <w:t xml:space="preserve">Burden Hours: </w:t>
      </w:r>
      <w:r w:rsidRPr="00532B80" w:rsidR="006B71EE">
        <w:rPr>
          <w:bCs/>
          <w:sz w:val="22"/>
          <w:szCs w:val="22"/>
        </w:rPr>
        <w:t xml:space="preserve"> </w:t>
      </w:r>
      <w:r w:rsidRPr="00532B80">
        <w:rPr>
          <w:bCs/>
          <w:sz w:val="22"/>
          <w:szCs w:val="22"/>
        </w:rPr>
        <w:t>0 hours.</w:t>
      </w:r>
    </w:p>
    <w:p w:rsidR="00C0550B" w:rsidRPr="00532B80" w:rsidP="00C0550B" w14:paraId="5D45454F" w14:textId="6AD0991F">
      <w:pPr>
        <w:spacing w:after="120"/>
        <w:ind w:firstLine="720"/>
        <w:rPr>
          <w:sz w:val="22"/>
          <w:szCs w:val="22"/>
        </w:rPr>
      </w:pPr>
      <w:r w:rsidRPr="00532B80">
        <w:rPr>
          <w:i/>
          <w:iCs/>
          <w:sz w:val="22"/>
          <w:szCs w:val="22"/>
        </w:rPr>
        <w:t>Web</w:t>
      </w:r>
      <w:r w:rsidRPr="00532B80" w:rsidR="00EC683C">
        <w:rPr>
          <w:i/>
          <w:iCs/>
          <w:sz w:val="22"/>
          <w:szCs w:val="22"/>
        </w:rPr>
        <w:t>s</w:t>
      </w:r>
      <w:r w:rsidRPr="00532B80">
        <w:rPr>
          <w:i/>
          <w:iCs/>
          <w:sz w:val="22"/>
          <w:szCs w:val="22"/>
        </w:rPr>
        <w:t xml:space="preserve">ite </w:t>
      </w:r>
      <w:r w:rsidRPr="00532B80" w:rsidR="007C0D97">
        <w:rPr>
          <w:i/>
          <w:iCs/>
          <w:sz w:val="22"/>
          <w:szCs w:val="22"/>
        </w:rPr>
        <w:t xml:space="preserve">Posting </w:t>
      </w:r>
      <w:r w:rsidRPr="00532B80" w:rsidR="0036149C">
        <w:rPr>
          <w:i/>
          <w:iCs/>
          <w:sz w:val="22"/>
          <w:szCs w:val="22"/>
        </w:rPr>
        <w:t xml:space="preserve">and Record Retention </w:t>
      </w:r>
      <w:r w:rsidRPr="00532B80">
        <w:rPr>
          <w:i/>
          <w:iCs/>
          <w:sz w:val="22"/>
          <w:szCs w:val="22"/>
        </w:rPr>
        <w:t>Requirement</w:t>
      </w:r>
      <w:r w:rsidRPr="00532B80" w:rsidR="00EC683C">
        <w:rPr>
          <w:i/>
          <w:iCs/>
          <w:sz w:val="22"/>
          <w:szCs w:val="22"/>
        </w:rPr>
        <w:t>s</w:t>
      </w:r>
      <w:r w:rsidRPr="00532B80">
        <w:rPr>
          <w:i/>
          <w:iCs/>
          <w:sz w:val="22"/>
          <w:szCs w:val="22"/>
        </w:rPr>
        <w:t>:</w:t>
      </w:r>
      <w:r w:rsidRPr="00532B80">
        <w:rPr>
          <w:sz w:val="22"/>
          <w:szCs w:val="22"/>
        </w:rPr>
        <w:t xml:space="preserve"> </w:t>
      </w:r>
      <w:r w:rsidRPr="00532B80" w:rsidR="00D07F56">
        <w:rPr>
          <w:sz w:val="22"/>
          <w:szCs w:val="22"/>
        </w:rPr>
        <w:t xml:space="preserve"> </w:t>
      </w:r>
      <w:r w:rsidRPr="00532B80" w:rsidR="006418A5">
        <w:rPr>
          <w:sz w:val="22"/>
          <w:szCs w:val="22"/>
        </w:rPr>
        <w:t xml:space="preserve">The Commission is not proposing any changes to the information collection in terms of website posting </w:t>
      </w:r>
      <w:r w:rsidRPr="00532B80" w:rsidR="00B815A4">
        <w:rPr>
          <w:sz w:val="22"/>
          <w:szCs w:val="22"/>
        </w:rPr>
        <w:t xml:space="preserve">and </w:t>
      </w:r>
      <w:r w:rsidRPr="00532B80" w:rsidR="008B3231">
        <w:rPr>
          <w:sz w:val="22"/>
          <w:szCs w:val="22"/>
        </w:rPr>
        <w:t xml:space="preserve">the related </w:t>
      </w:r>
      <w:r w:rsidRPr="00532B80" w:rsidR="00B815A4">
        <w:rPr>
          <w:sz w:val="22"/>
          <w:szCs w:val="22"/>
        </w:rPr>
        <w:t xml:space="preserve">record retention </w:t>
      </w:r>
      <w:r w:rsidRPr="00532B80" w:rsidR="006418A5">
        <w:rPr>
          <w:sz w:val="22"/>
          <w:szCs w:val="22"/>
        </w:rPr>
        <w:t xml:space="preserve">requirements.  </w:t>
      </w:r>
      <w:r w:rsidRPr="00532B80" w:rsidR="00EA5CB1">
        <w:rPr>
          <w:sz w:val="22"/>
          <w:szCs w:val="22"/>
        </w:rPr>
        <w:t xml:space="preserve">As a result, </w:t>
      </w:r>
      <w:r w:rsidRPr="00532B80" w:rsidR="006418A5">
        <w:rPr>
          <w:sz w:val="22"/>
          <w:szCs w:val="22"/>
        </w:rPr>
        <w:t xml:space="preserve">the Commission </w:t>
      </w:r>
      <w:r w:rsidRPr="00532B80" w:rsidR="00FF3ED4">
        <w:rPr>
          <w:sz w:val="22"/>
          <w:szCs w:val="22"/>
        </w:rPr>
        <w:t xml:space="preserve">does not </w:t>
      </w:r>
      <w:r w:rsidRPr="00532B80" w:rsidR="006418A5">
        <w:rPr>
          <w:sz w:val="22"/>
          <w:szCs w:val="22"/>
        </w:rPr>
        <w:t xml:space="preserve">estimate </w:t>
      </w:r>
      <w:r w:rsidRPr="00532B80" w:rsidR="00FF3ED4">
        <w:rPr>
          <w:sz w:val="22"/>
          <w:szCs w:val="22"/>
        </w:rPr>
        <w:t xml:space="preserve">any change in the currently approved </w:t>
      </w:r>
      <w:r w:rsidRPr="00532B80" w:rsidR="006418A5">
        <w:rPr>
          <w:sz w:val="22"/>
          <w:szCs w:val="22"/>
        </w:rPr>
        <w:t xml:space="preserve">burden hours </w:t>
      </w:r>
      <w:r w:rsidRPr="00532B80" w:rsidR="00C205F5">
        <w:rPr>
          <w:sz w:val="22"/>
          <w:szCs w:val="22"/>
        </w:rPr>
        <w:t xml:space="preserve">associated with </w:t>
      </w:r>
      <w:r w:rsidRPr="00532B80" w:rsidR="00EA5CB1">
        <w:rPr>
          <w:sz w:val="22"/>
          <w:szCs w:val="22"/>
        </w:rPr>
        <w:t xml:space="preserve">the </w:t>
      </w:r>
      <w:r w:rsidRPr="00532B80" w:rsidR="00C205F5">
        <w:rPr>
          <w:sz w:val="22"/>
          <w:szCs w:val="22"/>
        </w:rPr>
        <w:t xml:space="preserve">website posting </w:t>
      </w:r>
      <w:r w:rsidRPr="00532B80" w:rsidR="00B815A4">
        <w:rPr>
          <w:sz w:val="22"/>
          <w:szCs w:val="22"/>
        </w:rPr>
        <w:t xml:space="preserve">and </w:t>
      </w:r>
      <w:r w:rsidRPr="00532B80" w:rsidR="00572740">
        <w:rPr>
          <w:sz w:val="22"/>
          <w:szCs w:val="22"/>
        </w:rPr>
        <w:t xml:space="preserve">the related </w:t>
      </w:r>
      <w:r w:rsidRPr="00532B80" w:rsidR="00B815A4">
        <w:rPr>
          <w:sz w:val="22"/>
          <w:szCs w:val="22"/>
        </w:rPr>
        <w:t xml:space="preserve">record retention </w:t>
      </w:r>
      <w:r w:rsidRPr="00532B80" w:rsidR="00C205F5">
        <w:rPr>
          <w:sz w:val="22"/>
          <w:szCs w:val="22"/>
        </w:rPr>
        <w:t>requirements</w:t>
      </w:r>
      <w:r w:rsidRPr="00532B80" w:rsidR="006418A5">
        <w:rPr>
          <w:sz w:val="22"/>
          <w:szCs w:val="22"/>
        </w:rPr>
        <w:t>.</w:t>
      </w:r>
    </w:p>
    <w:p w:rsidR="000553A1" w:rsidRPr="00532B80" w:rsidP="00A27646" w14:paraId="16D70D98" w14:textId="0501373B">
      <w:pPr>
        <w:spacing w:after="120"/>
        <w:ind w:firstLine="720"/>
        <w:rPr>
          <w:sz w:val="22"/>
          <w:szCs w:val="22"/>
        </w:rPr>
      </w:pPr>
      <w:r w:rsidRPr="00532B80">
        <w:rPr>
          <w:sz w:val="22"/>
          <w:szCs w:val="22"/>
        </w:rPr>
        <w:t>The Commission requires that w</w:t>
      </w:r>
      <w:r w:rsidRPr="00532B80" w:rsidR="00C83C6F">
        <w:rPr>
          <w:sz w:val="22"/>
          <w:szCs w:val="22"/>
        </w:rPr>
        <w:t>ebsites be updated within 30 days of any changes to</w:t>
      </w:r>
      <w:r w:rsidRPr="00532B80" w:rsidR="0052141E">
        <w:rPr>
          <w:sz w:val="22"/>
          <w:szCs w:val="22"/>
        </w:rPr>
        <w:t xml:space="preserve"> the handset manufacturer’s or service provider’s hearing aid compatibility handset</w:t>
      </w:r>
      <w:r w:rsidRPr="00532B80" w:rsidR="00C83C6F">
        <w:rPr>
          <w:sz w:val="22"/>
          <w:szCs w:val="22"/>
        </w:rPr>
        <w:t xml:space="preserve"> </w:t>
      </w:r>
      <w:r w:rsidR="00780851">
        <w:rPr>
          <w:sz w:val="22"/>
          <w:szCs w:val="22"/>
        </w:rPr>
        <w:t xml:space="preserve">model </w:t>
      </w:r>
      <w:r w:rsidRPr="00532B80" w:rsidR="00C83C6F">
        <w:rPr>
          <w:sz w:val="22"/>
          <w:szCs w:val="22"/>
        </w:rPr>
        <w:t xml:space="preserve">information.  </w:t>
      </w:r>
      <w:r w:rsidRPr="00532B80" w:rsidR="0020583F">
        <w:rPr>
          <w:sz w:val="22"/>
          <w:szCs w:val="22"/>
        </w:rPr>
        <w:t xml:space="preserve">The Commission continues to </w:t>
      </w:r>
      <w:r w:rsidRPr="00532B80" w:rsidR="001D3636">
        <w:rPr>
          <w:sz w:val="22"/>
          <w:szCs w:val="22"/>
        </w:rPr>
        <w:t>expect</w:t>
      </w:r>
      <w:r w:rsidRPr="00532B80">
        <w:rPr>
          <w:sz w:val="22"/>
          <w:szCs w:val="22"/>
        </w:rPr>
        <w:t xml:space="preserve"> that each </w:t>
      </w:r>
      <w:r w:rsidRPr="00532B80" w:rsidR="00D706A3">
        <w:rPr>
          <w:sz w:val="22"/>
          <w:szCs w:val="22"/>
        </w:rPr>
        <w:t xml:space="preserve">handset </w:t>
      </w:r>
      <w:r w:rsidRPr="00532B80" w:rsidR="00A27646">
        <w:rPr>
          <w:sz w:val="22"/>
          <w:szCs w:val="22"/>
        </w:rPr>
        <w:t xml:space="preserve">manufacturer </w:t>
      </w:r>
      <w:r w:rsidRPr="00532B80">
        <w:rPr>
          <w:sz w:val="22"/>
          <w:szCs w:val="22"/>
        </w:rPr>
        <w:t xml:space="preserve">will </w:t>
      </w:r>
      <w:r w:rsidRPr="00532B80" w:rsidR="001D3636">
        <w:rPr>
          <w:sz w:val="22"/>
          <w:szCs w:val="22"/>
        </w:rPr>
        <w:t xml:space="preserve">spend no more than one hour updating their website postings and </w:t>
      </w:r>
      <w:r w:rsidRPr="00532B80" w:rsidR="00A614D3">
        <w:rPr>
          <w:sz w:val="22"/>
          <w:szCs w:val="22"/>
        </w:rPr>
        <w:t xml:space="preserve">will </w:t>
      </w:r>
      <w:r w:rsidRPr="00532B80">
        <w:rPr>
          <w:sz w:val="22"/>
          <w:szCs w:val="22"/>
        </w:rPr>
        <w:t xml:space="preserve">need to update </w:t>
      </w:r>
      <w:r w:rsidRPr="00532B80" w:rsidR="001D3636">
        <w:rPr>
          <w:sz w:val="22"/>
          <w:szCs w:val="22"/>
        </w:rPr>
        <w:t>their</w:t>
      </w:r>
      <w:r w:rsidRPr="00532B80">
        <w:rPr>
          <w:sz w:val="22"/>
          <w:szCs w:val="22"/>
        </w:rPr>
        <w:t xml:space="preserve"> web</w:t>
      </w:r>
      <w:r w:rsidRPr="00532B80" w:rsidR="00D706A3">
        <w:rPr>
          <w:sz w:val="22"/>
          <w:szCs w:val="22"/>
        </w:rPr>
        <w:t>site</w:t>
      </w:r>
      <w:r w:rsidRPr="00532B80">
        <w:rPr>
          <w:sz w:val="22"/>
          <w:szCs w:val="22"/>
        </w:rPr>
        <w:t xml:space="preserve"> posting</w:t>
      </w:r>
      <w:r w:rsidRPr="00532B80" w:rsidR="001D3636">
        <w:rPr>
          <w:sz w:val="22"/>
          <w:szCs w:val="22"/>
        </w:rPr>
        <w:t>s</w:t>
      </w:r>
      <w:r w:rsidRPr="00532B80">
        <w:rPr>
          <w:sz w:val="22"/>
          <w:szCs w:val="22"/>
        </w:rPr>
        <w:t xml:space="preserve"> </w:t>
      </w:r>
      <w:r w:rsidRPr="00532B80" w:rsidR="001D3636">
        <w:rPr>
          <w:sz w:val="22"/>
          <w:szCs w:val="22"/>
        </w:rPr>
        <w:t xml:space="preserve">at most six </w:t>
      </w:r>
      <w:r w:rsidRPr="00532B80">
        <w:rPr>
          <w:sz w:val="22"/>
          <w:szCs w:val="22"/>
        </w:rPr>
        <w:t>times per year</w:t>
      </w:r>
      <w:r w:rsidRPr="00532B80" w:rsidR="006136C0">
        <w:rPr>
          <w:sz w:val="22"/>
          <w:szCs w:val="22"/>
        </w:rPr>
        <w:t xml:space="preserve"> and that service providers will spend no more than one and half hours updating their website postings and will need to update their website postings at most six times per year</w:t>
      </w:r>
      <w:r w:rsidRPr="00532B80">
        <w:rPr>
          <w:sz w:val="22"/>
          <w:szCs w:val="22"/>
        </w:rPr>
        <w:t xml:space="preserve">.  As a result, the </w:t>
      </w:r>
      <w:r w:rsidRPr="00532B80" w:rsidR="003D5E5A">
        <w:rPr>
          <w:sz w:val="22"/>
          <w:szCs w:val="22"/>
        </w:rPr>
        <w:t xml:space="preserve">Commission estimates that the </w:t>
      </w:r>
      <w:r w:rsidRPr="00532B80" w:rsidR="00A27646">
        <w:rPr>
          <w:sz w:val="22"/>
          <w:szCs w:val="22"/>
        </w:rPr>
        <w:t xml:space="preserve">website </w:t>
      </w:r>
      <w:r w:rsidRPr="00532B80" w:rsidR="00A614D3">
        <w:rPr>
          <w:sz w:val="22"/>
          <w:szCs w:val="22"/>
        </w:rPr>
        <w:t xml:space="preserve">posting </w:t>
      </w:r>
      <w:r w:rsidRPr="00532B80" w:rsidR="00147D1B">
        <w:rPr>
          <w:sz w:val="22"/>
          <w:szCs w:val="22"/>
        </w:rPr>
        <w:t xml:space="preserve">and </w:t>
      </w:r>
      <w:r w:rsidRPr="00532B80" w:rsidR="00572740">
        <w:rPr>
          <w:sz w:val="22"/>
          <w:szCs w:val="22"/>
        </w:rPr>
        <w:t xml:space="preserve">related </w:t>
      </w:r>
      <w:r w:rsidRPr="00532B80" w:rsidR="00147D1B">
        <w:rPr>
          <w:sz w:val="22"/>
          <w:szCs w:val="22"/>
        </w:rPr>
        <w:t xml:space="preserve">record </w:t>
      </w:r>
      <w:r w:rsidRPr="00532B80" w:rsidR="00147D1B">
        <w:rPr>
          <w:sz w:val="22"/>
          <w:szCs w:val="22"/>
        </w:rPr>
        <w:t xml:space="preserve">retention </w:t>
      </w:r>
      <w:r w:rsidRPr="00532B80">
        <w:rPr>
          <w:sz w:val="22"/>
          <w:szCs w:val="22"/>
        </w:rPr>
        <w:t xml:space="preserve">burden </w:t>
      </w:r>
      <w:r w:rsidRPr="00532B80" w:rsidR="00A27646">
        <w:rPr>
          <w:sz w:val="22"/>
          <w:szCs w:val="22"/>
        </w:rPr>
        <w:t xml:space="preserve">for handset manufacturers </w:t>
      </w:r>
      <w:r w:rsidRPr="00532B80" w:rsidR="00D706A3">
        <w:rPr>
          <w:sz w:val="22"/>
          <w:szCs w:val="22"/>
        </w:rPr>
        <w:t xml:space="preserve">and service providers </w:t>
      </w:r>
      <w:r w:rsidRPr="00532B80" w:rsidR="005A27DD">
        <w:rPr>
          <w:sz w:val="22"/>
          <w:szCs w:val="22"/>
        </w:rPr>
        <w:t xml:space="preserve">will </w:t>
      </w:r>
      <w:r w:rsidRPr="00532B80" w:rsidR="00845C07">
        <w:rPr>
          <w:sz w:val="22"/>
          <w:szCs w:val="22"/>
        </w:rPr>
        <w:t xml:space="preserve">continue to </w:t>
      </w:r>
      <w:r w:rsidRPr="00532B80" w:rsidR="005A27DD">
        <w:rPr>
          <w:sz w:val="22"/>
          <w:szCs w:val="22"/>
        </w:rPr>
        <w:t xml:space="preserve">be the same as </w:t>
      </w:r>
      <w:r w:rsidRPr="00532B80" w:rsidR="00845C07">
        <w:rPr>
          <w:sz w:val="22"/>
          <w:szCs w:val="22"/>
        </w:rPr>
        <w:t xml:space="preserve">OMB </w:t>
      </w:r>
      <w:r w:rsidRPr="00532B80" w:rsidR="005A27DD">
        <w:rPr>
          <w:sz w:val="22"/>
          <w:szCs w:val="22"/>
        </w:rPr>
        <w:t>previously approved</w:t>
      </w:r>
      <w:r w:rsidRPr="00532B80" w:rsidR="00845C07">
        <w:rPr>
          <w:sz w:val="22"/>
          <w:szCs w:val="22"/>
        </w:rPr>
        <w:t>.</w:t>
      </w:r>
      <w:r w:rsidRPr="00532B80" w:rsidR="005A27DD">
        <w:rPr>
          <w:sz w:val="22"/>
          <w:szCs w:val="22"/>
        </w:rPr>
        <w:t xml:space="preserve">  The Commission </w:t>
      </w:r>
      <w:r w:rsidRPr="00532B80" w:rsidR="00845C07">
        <w:rPr>
          <w:sz w:val="22"/>
          <w:szCs w:val="22"/>
        </w:rPr>
        <w:t xml:space="preserve">continues to </w:t>
      </w:r>
      <w:r w:rsidRPr="00532B80" w:rsidR="005A27DD">
        <w:rPr>
          <w:sz w:val="22"/>
          <w:szCs w:val="22"/>
        </w:rPr>
        <w:t xml:space="preserve">calculate this burden </w:t>
      </w:r>
      <w:r w:rsidRPr="00532B80" w:rsidR="00A27646">
        <w:rPr>
          <w:sz w:val="22"/>
          <w:szCs w:val="22"/>
        </w:rPr>
        <w:t>as follows</w:t>
      </w:r>
      <w:r w:rsidRPr="00532B80">
        <w:rPr>
          <w:sz w:val="22"/>
          <w:szCs w:val="22"/>
        </w:rPr>
        <w:t>:</w:t>
      </w:r>
    </w:p>
    <w:p w:rsidR="000553A1" w:rsidRPr="00532B80" w:rsidP="00210E12" w14:paraId="53313FFB" w14:textId="403B32A8">
      <w:pPr>
        <w:spacing w:after="120"/>
        <w:ind w:firstLine="720"/>
        <w:rPr>
          <w:bCs/>
          <w:sz w:val="22"/>
          <w:szCs w:val="22"/>
        </w:rPr>
      </w:pPr>
      <w:r w:rsidRPr="00532B80">
        <w:rPr>
          <w:bCs/>
          <w:sz w:val="22"/>
          <w:szCs w:val="22"/>
        </w:rPr>
        <w:t xml:space="preserve">25 </w:t>
      </w:r>
      <w:r w:rsidRPr="00532B80" w:rsidR="00B732CE">
        <w:rPr>
          <w:bCs/>
          <w:sz w:val="22"/>
          <w:szCs w:val="22"/>
        </w:rPr>
        <w:t xml:space="preserve">handset </w:t>
      </w:r>
      <w:r w:rsidRPr="00532B80" w:rsidR="005B4CBA">
        <w:rPr>
          <w:bCs/>
          <w:sz w:val="22"/>
          <w:szCs w:val="22"/>
        </w:rPr>
        <w:t>manufacturers</w:t>
      </w:r>
      <w:r w:rsidRPr="00532B80">
        <w:rPr>
          <w:bCs/>
          <w:sz w:val="22"/>
          <w:szCs w:val="22"/>
        </w:rPr>
        <w:t xml:space="preserve"> </w:t>
      </w:r>
      <w:r w:rsidRPr="00532B80" w:rsidR="00DB6A36">
        <w:rPr>
          <w:bCs/>
          <w:sz w:val="22"/>
          <w:szCs w:val="22"/>
        </w:rPr>
        <w:t>x</w:t>
      </w:r>
      <w:r w:rsidRPr="00532B80">
        <w:rPr>
          <w:bCs/>
          <w:sz w:val="22"/>
          <w:szCs w:val="22"/>
        </w:rPr>
        <w:t xml:space="preserve"> 1.0 hour per update </w:t>
      </w:r>
      <w:r w:rsidRPr="00532B80" w:rsidR="00DB6A36">
        <w:rPr>
          <w:bCs/>
          <w:sz w:val="22"/>
          <w:szCs w:val="22"/>
        </w:rPr>
        <w:t>x</w:t>
      </w:r>
      <w:r w:rsidRPr="00532B80">
        <w:rPr>
          <w:bCs/>
          <w:sz w:val="22"/>
          <w:szCs w:val="22"/>
        </w:rPr>
        <w:t xml:space="preserve"> 6 updates per year = </w:t>
      </w:r>
      <w:r w:rsidRPr="00532B80" w:rsidR="00A614D3">
        <w:rPr>
          <w:bCs/>
          <w:sz w:val="22"/>
          <w:szCs w:val="22"/>
        </w:rPr>
        <w:t>150</w:t>
      </w:r>
      <w:r w:rsidRPr="00532B80">
        <w:rPr>
          <w:bCs/>
          <w:sz w:val="22"/>
          <w:szCs w:val="22"/>
        </w:rPr>
        <w:t xml:space="preserve"> hours.</w:t>
      </w:r>
    </w:p>
    <w:p w:rsidR="00A614D3" w:rsidRPr="00532B80" w:rsidP="00210E12" w14:paraId="2B8A63B4" w14:textId="5C2B75A3">
      <w:pPr>
        <w:spacing w:after="120"/>
        <w:ind w:firstLine="720"/>
        <w:rPr>
          <w:bCs/>
          <w:sz w:val="22"/>
          <w:szCs w:val="22"/>
        </w:rPr>
      </w:pPr>
      <w:r w:rsidRPr="00532B80">
        <w:rPr>
          <w:bCs/>
          <w:sz w:val="22"/>
          <w:szCs w:val="22"/>
        </w:rPr>
        <w:t xml:space="preserve">909 </w:t>
      </w:r>
      <w:r w:rsidRPr="00532B80" w:rsidR="00B732CE">
        <w:rPr>
          <w:bCs/>
          <w:sz w:val="22"/>
          <w:szCs w:val="22"/>
        </w:rPr>
        <w:t xml:space="preserve">service </w:t>
      </w:r>
      <w:r w:rsidRPr="00532B80" w:rsidR="005B4CBA">
        <w:rPr>
          <w:bCs/>
          <w:sz w:val="22"/>
          <w:szCs w:val="22"/>
        </w:rPr>
        <w:t>providers</w:t>
      </w:r>
      <w:r w:rsidRPr="00532B80">
        <w:rPr>
          <w:bCs/>
          <w:sz w:val="22"/>
          <w:szCs w:val="22"/>
        </w:rPr>
        <w:t xml:space="preserve"> </w:t>
      </w:r>
      <w:r w:rsidRPr="00532B80" w:rsidR="00DB6A36">
        <w:rPr>
          <w:bCs/>
          <w:sz w:val="22"/>
          <w:szCs w:val="22"/>
        </w:rPr>
        <w:t>x</w:t>
      </w:r>
      <w:r w:rsidRPr="00532B80">
        <w:rPr>
          <w:bCs/>
          <w:sz w:val="22"/>
          <w:szCs w:val="22"/>
        </w:rPr>
        <w:t xml:space="preserve"> </w:t>
      </w:r>
      <w:r w:rsidRPr="00532B80" w:rsidR="00027706">
        <w:rPr>
          <w:bCs/>
          <w:sz w:val="22"/>
          <w:szCs w:val="22"/>
        </w:rPr>
        <w:t>1</w:t>
      </w:r>
      <w:r w:rsidRPr="00532B80">
        <w:rPr>
          <w:bCs/>
          <w:sz w:val="22"/>
          <w:szCs w:val="22"/>
        </w:rPr>
        <w:t>.</w:t>
      </w:r>
      <w:r w:rsidRPr="00532B80" w:rsidR="00027706">
        <w:rPr>
          <w:bCs/>
          <w:sz w:val="22"/>
          <w:szCs w:val="22"/>
        </w:rPr>
        <w:t>5</w:t>
      </w:r>
      <w:r w:rsidRPr="00532B80">
        <w:rPr>
          <w:bCs/>
          <w:sz w:val="22"/>
          <w:szCs w:val="22"/>
        </w:rPr>
        <w:t xml:space="preserve"> hour per update </w:t>
      </w:r>
      <w:r w:rsidRPr="00532B80" w:rsidR="00DB6A36">
        <w:rPr>
          <w:bCs/>
          <w:sz w:val="22"/>
          <w:szCs w:val="22"/>
        </w:rPr>
        <w:t>x</w:t>
      </w:r>
      <w:r w:rsidRPr="00532B80">
        <w:rPr>
          <w:bCs/>
          <w:sz w:val="22"/>
          <w:szCs w:val="22"/>
        </w:rPr>
        <w:t xml:space="preserve"> 6 updates per year = </w:t>
      </w:r>
      <w:r w:rsidRPr="00532B80" w:rsidR="003B650D">
        <w:rPr>
          <w:bCs/>
          <w:sz w:val="22"/>
          <w:szCs w:val="22"/>
        </w:rPr>
        <w:t>8</w:t>
      </w:r>
      <w:r w:rsidRPr="00532B80">
        <w:rPr>
          <w:bCs/>
          <w:sz w:val="22"/>
          <w:szCs w:val="22"/>
        </w:rPr>
        <w:t>,</w:t>
      </w:r>
      <w:r w:rsidRPr="00532B80" w:rsidR="003B650D">
        <w:rPr>
          <w:bCs/>
          <w:sz w:val="22"/>
          <w:szCs w:val="22"/>
        </w:rPr>
        <w:t>181</w:t>
      </w:r>
      <w:r w:rsidRPr="00532B80">
        <w:rPr>
          <w:bCs/>
          <w:sz w:val="22"/>
          <w:szCs w:val="22"/>
        </w:rPr>
        <w:t xml:space="preserve"> hours.</w:t>
      </w:r>
    </w:p>
    <w:p w:rsidR="005B4CBA" w:rsidRPr="00532B80" w:rsidP="00B33DAC" w14:paraId="771FAF54" w14:textId="01B6354F">
      <w:pPr>
        <w:spacing w:after="120"/>
        <w:ind w:left="720"/>
        <w:rPr>
          <w:bCs/>
          <w:sz w:val="22"/>
          <w:szCs w:val="22"/>
        </w:rPr>
      </w:pPr>
      <w:r w:rsidRPr="00532B80">
        <w:rPr>
          <w:bCs/>
          <w:sz w:val="22"/>
          <w:szCs w:val="22"/>
        </w:rPr>
        <w:t xml:space="preserve">Total </w:t>
      </w:r>
      <w:r w:rsidRPr="00532B80" w:rsidR="00B424D0">
        <w:rPr>
          <w:bCs/>
          <w:sz w:val="22"/>
          <w:szCs w:val="22"/>
        </w:rPr>
        <w:t xml:space="preserve">Annual </w:t>
      </w:r>
      <w:r w:rsidRPr="00532B80" w:rsidR="009B73FE">
        <w:rPr>
          <w:bCs/>
          <w:sz w:val="22"/>
          <w:szCs w:val="22"/>
        </w:rPr>
        <w:t xml:space="preserve">Website Posting </w:t>
      </w:r>
      <w:r w:rsidRPr="00532B80" w:rsidR="00B33DAC">
        <w:rPr>
          <w:bCs/>
          <w:sz w:val="22"/>
          <w:szCs w:val="22"/>
        </w:rPr>
        <w:t xml:space="preserve">and Record Retention </w:t>
      </w:r>
      <w:r w:rsidRPr="00532B80">
        <w:rPr>
          <w:bCs/>
          <w:sz w:val="22"/>
          <w:szCs w:val="22"/>
        </w:rPr>
        <w:t>Burden</w:t>
      </w:r>
      <w:r w:rsidRPr="00532B80" w:rsidR="00E953F5">
        <w:rPr>
          <w:bCs/>
          <w:sz w:val="22"/>
          <w:szCs w:val="22"/>
        </w:rPr>
        <w:t xml:space="preserve"> Hours</w:t>
      </w:r>
      <w:r w:rsidRPr="00532B80" w:rsidR="000D0BAE">
        <w:rPr>
          <w:bCs/>
          <w:sz w:val="22"/>
          <w:szCs w:val="22"/>
        </w:rPr>
        <w:t>:</w:t>
      </w:r>
      <w:r w:rsidRPr="00532B80">
        <w:rPr>
          <w:bCs/>
          <w:sz w:val="22"/>
          <w:szCs w:val="22"/>
        </w:rPr>
        <w:t xml:space="preserve"> </w:t>
      </w:r>
      <w:r w:rsidRPr="00532B80" w:rsidR="00845C07">
        <w:rPr>
          <w:bCs/>
          <w:sz w:val="22"/>
          <w:szCs w:val="22"/>
        </w:rPr>
        <w:t xml:space="preserve"> </w:t>
      </w:r>
      <w:r w:rsidRPr="00532B80" w:rsidR="003B650D">
        <w:rPr>
          <w:bCs/>
          <w:sz w:val="22"/>
          <w:szCs w:val="22"/>
        </w:rPr>
        <w:t>8</w:t>
      </w:r>
      <w:r w:rsidRPr="00532B80">
        <w:rPr>
          <w:bCs/>
          <w:sz w:val="22"/>
          <w:szCs w:val="22"/>
        </w:rPr>
        <w:t>,</w:t>
      </w:r>
      <w:r w:rsidRPr="00532B80" w:rsidR="003B650D">
        <w:rPr>
          <w:bCs/>
          <w:sz w:val="22"/>
          <w:szCs w:val="22"/>
        </w:rPr>
        <w:t>331</w:t>
      </w:r>
      <w:r w:rsidRPr="00532B80">
        <w:rPr>
          <w:bCs/>
          <w:sz w:val="22"/>
          <w:szCs w:val="22"/>
        </w:rPr>
        <w:t xml:space="preserve"> hours</w:t>
      </w:r>
      <w:r w:rsidRPr="00532B80" w:rsidR="000D0BAE">
        <w:rPr>
          <w:bCs/>
          <w:sz w:val="22"/>
          <w:szCs w:val="22"/>
        </w:rPr>
        <w:t xml:space="preserve"> (150 hours + </w:t>
      </w:r>
      <w:r w:rsidRPr="00532B80" w:rsidR="003B650D">
        <w:rPr>
          <w:bCs/>
          <w:sz w:val="22"/>
          <w:szCs w:val="22"/>
        </w:rPr>
        <w:t>8,181</w:t>
      </w:r>
      <w:r w:rsidRPr="00532B80" w:rsidR="000D0BAE">
        <w:rPr>
          <w:bCs/>
          <w:sz w:val="22"/>
          <w:szCs w:val="22"/>
        </w:rPr>
        <w:t xml:space="preserve"> hours)</w:t>
      </w:r>
      <w:r w:rsidRPr="00532B80">
        <w:rPr>
          <w:bCs/>
          <w:sz w:val="22"/>
          <w:szCs w:val="22"/>
        </w:rPr>
        <w:t>.</w:t>
      </w:r>
    </w:p>
    <w:p w:rsidR="000504C1" w:rsidRPr="00532B80" w:rsidP="0082641E" w14:paraId="15961989" w14:textId="53F2455A">
      <w:pPr>
        <w:spacing w:after="120"/>
        <w:ind w:firstLine="720"/>
        <w:rPr>
          <w:sz w:val="22"/>
          <w:szCs w:val="22"/>
        </w:rPr>
      </w:pPr>
      <w:r w:rsidRPr="00532B80">
        <w:rPr>
          <w:i/>
          <w:iCs/>
          <w:sz w:val="22"/>
          <w:szCs w:val="22"/>
        </w:rPr>
        <w:t>Annual Reporting</w:t>
      </w:r>
      <w:r w:rsidRPr="00532B80" w:rsidR="00BF1C1E">
        <w:rPr>
          <w:i/>
          <w:iCs/>
          <w:sz w:val="22"/>
          <w:szCs w:val="22"/>
        </w:rPr>
        <w:t xml:space="preserve"> </w:t>
      </w:r>
      <w:r w:rsidRPr="00532B80" w:rsidR="000553A1">
        <w:rPr>
          <w:i/>
          <w:iCs/>
          <w:sz w:val="22"/>
          <w:szCs w:val="22"/>
        </w:rPr>
        <w:t>R</w:t>
      </w:r>
      <w:r w:rsidRPr="00532B80" w:rsidR="00BF1C1E">
        <w:rPr>
          <w:i/>
          <w:iCs/>
          <w:sz w:val="22"/>
          <w:szCs w:val="22"/>
        </w:rPr>
        <w:t>equirement</w:t>
      </w:r>
      <w:r w:rsidRPr="00532B80">
        <w:rPr>
          <w:i/>
          <w:iCs/>
          <w:sz w:val="22"/>
          <w:szCs w:val="22"/>
        </w:rPr>
        <w:t>:</w:t>
      </w:r>
      <w:r w:rsidRPr="00532B80" w:rsidR="00EC683C">
        <w:rPr>
          <w:sz w:val="22"/>
          <w:szCs w:val="22"/>
        </w:rPr>
        <w:t xml:space="preserve"> </w:t>
      </w:r>
      <w:r w:rsidRPr="00532B80" w:rsidR="00845C07">
        <w:rPr>
          <w:sz w:val="22"/>
          <w:szCs w:val="22"/>
        </w:rPr>
        <w:t xml:space="preserve"> </w:t>
      </w:r>
      <w:r w:rsidRPr="00532B80" w:rsidR="00600FD7">
        <w:rPr>
          <w:sz w:val="22"/>
          <w:szCs w:val="22"/>
        </w:rPr>
        <w:t xml:space="preserve">The Commission is not proposing any substantive changes to handset manufacturer and </w:t>
      </w:r>
      <w:r w:rsidRPr="00532B80" w:rsidR="00DD44CE">
        <w:rPr>
          <w:sz w:val="22"/>
          <w:szCs w:val="22"/>
        </w:rPr>
        <w:t xml:space="preserve">service providers </w:t>
      </w:r>
      <w:r w:rsidRPr="00532B80" w:rsidR="00600FD7">
        <w:rPr>
          <w:sz w:val="22"/>
          <w:szCs w:val="22"/>
        </w:rPr>
        <w:t xml:space="preserve">reporting requirements.  </w:t>
      </w:r>
      <w:r w:rsidRPr="00532B80" w:rsidR="00127A24">
        <w:rPr>
          <w:sz w:val="22"/>
          <w:szCs w:val="22"/>
        </w:rPr>
        <w:t xml:space="preserve">As a result, the Commission </w:t>
      </w:r>
      <w:r w:rsidRPr="00532B80" w:rsidR="009C69A8">
        <w:rPr>
          <w:sz w:val="22"/>
          <w:szCs w:val="22"/>
        </w:rPr>
        <w:t xml:space="preserve">does not </w:t>
      </w:r>
      <w:r w:rsidRPr="00532B80" w:rsidR="00827062">
        <w:rPr>
          <w:sz w:val="22"/>
          <w:szCs w:val="22"/>
        </w:rPr>
        <w:t xml:space="preserve">estimate </w:t>
      </w:r>
      <w:r w:rsidRPr="00532B80" w:rsidR="009C69A8">
        <w:rPr>
          <w:sz w:val="22"/>
          <w:szCs w:val="22"/>
        </w:rPr>
        <w:t xml:space="preserve">any change in the currently approved </w:t>
      </w:r>
      <w:r w:rsidRPr="00532B80" w:rsidR="00803B47">
        <w:rPr>
          <w:sz w:val="22"/>
          <w:szCs w:val="22"/>
        </w:rPr>
        <w:t>burden hours associated with the annual filings</w:t>
      </w:r>
      <w:r w:rsidRPr="00532B80" w:rsidR="0036418C">
        <w:rPr>
          <w:sz w:val="22"/>
          <w:szCs w:val="22"/>
        </w:rPr>
        <w:t xml:space="preserve"> requirements</w:t>
      </w:r>
      <w:r w:rsidRPr="00532B80" w:rsidR="00803B47">
        <w:rPr>
          <w:sz w:val="22"/>
          <w:szCs w:val="22"/>
        </w:rPr>
        <w:t xml:space="preserve">.  </w:t>
      </w:r>
      <w:r w:rsidRPr="00532B80" w:rsidR="001577A6">
        <w:rPr>
          <w:sz w:val="22"/>
          <w:szCs w:val="22"/>
        </w:rPr>
        <w:t>A</w:t>
      </w:r>
      <w:r w:rsidRPr="00532B80" w:rsidR="005B4CBA">
        <w:rPr>
          <w:sz w:val="22"/>
          <w:szCs w:val="22"/>
        </w:rPr>
        <w:t xml:space="preserve">s under the </w:t>
      </w:r>
      <w:r w:rsidRPr="00532B80" w:rsidR="001577A6">
        <w:rPr>
          <w:sz w:val="22"/>
          <w:szCs w:val="22"/>
        </w:rPr>
        <w:t xml:space="preserve">currently </w:t>
      </w:r>
      <w:r w:rsidRPr="00532B80" w:rsidR="005B4CBA">
        <w:rPr>
          <w:sz w:val="22"/>
          <w:szCs w:val="22"/>
        </w:rPr>
        <w:t>approved information collection,</w:t>
      </w:r>
      <w:r w:rsidRPr="00532B80" w:rsidR="00DC02E4">
        <w:rPr>
          <w:sz w:val="22"/>
          <w:szCs w:val="22"/>
        </w:rPr>
        <w:t xml:space="preserve"> the</w:t>
      </w:r>
      <w:r w:rsidRPr="00532B80" w:rsidR="001577A6">
        <w:rPr>
          <w:sz w:val="22"/>
          <w:szCs w:val="22"/>
        </w:rPr>
        <w:t xml:space="preserve"> Commission</w:t>
      </w:r>
      <w:r w:rsidRPr="00532B80" w:rsidR="00DC02E4">
        <w:rPr>
          <w:sz w:val="22"/>
          <w:szCs w:val="22"/>
        </w:rPr>
        <w:t xml:space="preserve"> estimate</w:t>
      </w:r>
      <w:r w:rsidRPr="00532B80" w:rsidR="001577A6">
        <w:rPr>
          <w:sz w:val="22"/>
          <w:szCs w:val="22"/>
        </w:rPr>
        <w:t>s</w:t>
      </w:r>
      <w:r w:rsidRPr="00532B80" w:rsidR="00DC02E4">
        <w:rPr>
          <w:sz w:val="22"/>
          <w:szCs w:val="22"/>
        </w:rPr>
        <w:t xml:space="preserve"> </w:t>
      </w:r>
      <w:r w:rsidRPr="00532B80" w:rsidR="001577A6">
        <w:rPr>
          <w:sz w:val="22"/>
          <w:szCs w:val="22"/>
        </w:rPr>
        <w:t xml:space="preserve">the </w:t>
      </w:r>
      <w:r w:rsidRPr="00532B80">
        <w:rPr>
          <w:sz w:val="22"/>
          <w:szCs w:val="22"/>
        </w:rPr>
        <w:t xml:space="preserve">burden for </w:t>
      </w:r>
      <w:r w:rsidRPr="00532B80" w:rsidR="00DC02E4">
        <w:rPr>
          <w:sz w:val="22"/>
          <w:szCs w:val="22"/>
        </w:rPr>
        <w:t xml:space="preserve">completing and filing </w:t>
      </w:r>
      <w:r w:rsidRPr="00532B80">
        <w:rPr>
          <w:sz w:val="22"/>
          <w:szCs w:val="22"/>
        </w:rPr>
        <w:t xml:space="preserve">an individual </w:t>
      </w:r>
      <w:r w:rsidRPr="00532B80" w:rsidR="00803B47">
        <w:rPr>
          <w:sz w:val="22"/>
          <w:szCs w:val="22"/>
        </w:rPr>
        <w:t xml:space="preserve">handset manufacturer </w:t>
      </w:r>
      <w:r w:rsidRPr="00532B80" w:rsidR="00336C39">
        <w:rPr>
          <w:sz w:val="22"/>
          <w:szCs w:val="22"/>
        </w:rPr>
        <w:t>status</w:t>
      </w:r>
      <w:r w:rsidRPr="00532B80" w:rsidR="00427F59">
        <w:rPr>
          <w:sz w:val="22"/>
          <w:szCs w:val="22"/>
        </w:rPr>
        <w:t xml:space="preserve"> </w:t>
      </w:r>
      <w:r w:rsidRPr="00532B80">
        <w:rPr>
          <w:sz w:val="22"/>
          <w:szCs w:val="22"/>
        </w:rPr>
        <w:t xml:space="preserve">report through the </w:t>
      </w:r>
      <w:r w:rsidRPr="00532B80" w:rsidR="00DC02E4">
        <w:rPr>
          <w:sz w:val="22"/>
          <w:szCs w:val="22"/>
        </w:rPr>
        <w:t xml:space="preserve">Commission’s </w:t>
      </w:r>
      <w:r w:rsidRPr="00532B80">
        <w:rPr>
          <w:sz w:val="22"/>
          <w:szCs w:val="22"/>
        </w:rPr>
        <w:t xml:space="preserve">electronic </w:t>
      </w:r>
      <w:r w:rsidRPr="00532B80" w:rsidR="00DC02E4">
        <w:rPr>
          <w:sz w:val="22"/>
          <w:szCs w:val="22"/>
        </w:rPr>
        <w:t xml:space="preserve">filing </w:t>
      </w:r>
      <w:r w:rsidRPr="00532B80">
        <w:rPr>
          <w:sz w:val="22"/>
          <w:szCs w:val="22"/>
        </w:rPr>
        <w:t xml:space="preserve">system </w:t>
      </w:r>
      <w:r w:rsidRPr="00532B80" w:rsidR="00810213">
        <w:rPr>
          <w:sz w:val="22"/>
          <w:szCs w:val="22"/>
        </w:rPr>
        <w:t xml:space="preserve">will continue to be </w:t>
      </w:r>
      <w:r w:rsidRPr="00532B80">
        <w:rPr>
          <w:sz w:val="22"/>
          <w:szCs w:val="22"/>
        </w:rPr>
        <w:t>two and a half hours</w:t>
      </w:r>
      <w:r w:rsidRPr="00532B80" w:rsidR="00803B47">
        <w:rPr>
          <w:sz w:val="22"/>
          <w:szCs w:val="22"/>
        </w:rPr>
        <w:t xml:space="preserve"> and </w:t>
      </w:r>
      <w:r w:rsidRPr="00532B80" w:rsidR="00DF7A0E">
        <w:rPr>
          <w:sz w:val="22"/>
          <w:szCs w:val="22"/>
        </w:rPr>
        <w:t xml:space="preserve">an individual </w:t>
      </w:r>
      <w:r w:rsidRPr="00532B80" w:rsidR="00803B47">
        <w:rPr>
          <w:sz w:val="22"/>
          <w:szCs w:val="22"/>
        </w:rPr>
        <w:t xml:space="preserve">service provider certification </w:t>
      </w:r>
      <w:r w:rsidRPr="00532B80" w:rsidR="00DF7A0E">
        <w:rPr>
          <w:sz w:val="22"/>
          <w:szCs w:val="22"/>
        </w:rPr>
        <w:t xml:space="preserve">through the Commission’s electronic filing system </w:t>
      </w:r>
      <w:r w:rsidRPr="00532B80" w:rsidR="00803B47">
        <w:rPr>
          <w:sz w:val="22"/>
          <w:szCs w:val="22"/>
        </w:rPr>
        <w:t xml:space="preserve">will </w:t>
      </w:r>
      <w:r w:rsidRPr="00532B80" w:rsidR="00DF7A0E">
        <w:rPr>
          <w:sz w:val="22"/>
          <w:szCs w:val="22"/>
        </w:rPr>
        <w:t xml:space="preserve">continue to </w:t>
      </w:r>
      <w:r w:rsidRPr="00532B80" w:rsidR="00803B47">
        <w:rPr>
          <w:sz w:val="22"/>
          <w:szCs w:val="22"/>
        </w:rPr>
        <w:t>be a half hour</w:t>
      </w:r>
      <w:r w:rsidRPr="00532B80">
        <w:rPr>
          <w:sz w:val="22"/>
          <w:szCs w:val="22"/>
        </w:rPr>
        <w:t>.</w:t>
      </w:r>
      <w:r w:rsidRPr="00532B80" w:rsidR="00803B47">
        <w:rPr>
          <w:sz w:val="22"/>
          <w:szCs w:val="22"/>
        </w:rPr>
        <w:t xml:space="preserve">  </w:t>
      </w:r>
      <w:r w:rsidRPr="00532B80">
        <w:rPr>
          <w:sz w:val="22"/>
          <w:szCs w:val="22"/>
        </w:rPr>
        <w:t xml:space="preserve">Thus, the </w:t>
      </w:r>
      <w:r w:rsidRPr="00532B80" w:rsidR="003D5E5A">
        <w:rPr>
          <w:sz w:val="22"/>
          <w:szCs w:val="22"/>
        </w:rPr>
        <w:t xml:space="preserve">Commission estimates that the </w:t>
      </w:r>
      <w:r w:rsidRPr="00532B80">
        <w:rPr>
          <w:sz w:val="22"/>
          <w:szCs w:val="22"/>
        </w:rPr>
        <w:t xml:space="preserve">annual </w:t>
      </w:r>
      <w:r w:rsidRPr="00532B80" w:rsidR="00336C39">
        <w:rPr>
          <w:sz w:val="22"/>
          <w:szCs w:val="22"/>
        </w:rPr>
        <w:t>status</w:t>
      </w:r>
      <w:r w:rsidRPr="00532B80" w:rsidR="00501134">
        <w:rPr>
          <w:sz w:val="22"/>
          <w:szCs w:val="22"/>
        </w:rPr>
        <w:t xml:space="preserve"> </w:t>
      </w:r>
      <w:r w:rsidRPr="00532B80" w:rsidR="00DC02E4">
        <w:rPr>
          <w:sz w:val="22"/>
          <w:szCs w:val="22"/>
        </w:rPr>
        <w:t xml:space="preserve">reporting </w:t>
      </w:r>
      <w:r w:rsidRPr="00532B80" w:rsidR="00803B47">
        <w:rPr>
          <w:sz w:val="22"/>
          <w:szCs w:val="22"/>
        </w:rPr>
        <w:t xml:space="preserve">and certification </w:t>
      </w:r>
      <w:r w:rsidRPr="00532B80">
        <w:rPr>
          <w:sz w:val="22"/>
          <w:szCs w:val="22"/>
        </w:rPr>
        <w:t>burden</w:t>
      </w:r>
      <w:r w:rsidRPr="00532B80" w:rsidR="00803B47">
        <w:rPr>
          <w:sz w:val="22"/>
          <w:szCs w:val="22"/>
        </w:rPr>
        <w:t>s</w:t>
      </w:r>
      <w:r w:rsidRPr="00532B80">
        <w:rPr>
          <w:sz w:val="22"/>
          <w:szCs w:val="22"/>
        </w:rPr>
        <w:t xml:space="preserve"> for </w:t>
      </w:r>
      <w:r w:rsidRPr="00532B80" w:rsidR="00810213">
        <w:rPr>
          <w:sz w:val="22"/>
          <w:szCs w:val="22"/>
        </w:rPr>
        <w:t>handset manufacturers</w:t>
      </w:r>
      <w:r w:rsidRPr="00532B80" w:rsidR="00DC02E4">
        <w:rPr>
          <w:sz w:val="22"/>
          <w:szCs w:val="22"/>
        </w:rPr>
        <w:t xml:space="preserve"> </w:t>
      </w:r>
      <w:r w:rsidRPr="00532B80" w:rsidR="00803B47">
        <w:rPr>
          <w:sz w:val="22"/>
          <w:szCs w:val="22"/>
        </w:rPr>
        <w:t xml:space="preserve">and service providers </w:t>
      </w:r>
      <w:r w:rsidRPr="00532B80" w:rsidR="003D5E5A">
        <w:rPr>
          <w:sz w:val="22"/>
          <w:szCs w:val="22"/>
        </w:rPr>
        <w:t xml:space="preserve">will continue to be the same as </w:t>
      </w:r>
      <w:r w:rsidRPr="00532B80" w:rsidR="004A7559">
        <w:rPr>
          <w:sz w:val="22"/>
          <w:szCs w:val="22"/>
        </w:rPr>
        <w:t>OMB previously approved</w:t>
      </w:r>
      <w:r w:rsidRPr="00532B80" w:rsidR="003D5E5A">
        <w:rPr>
          <w:sz w:val="22"/>
          <w:szCs w:val="22"/>
        </w:rPr>
        <w:t>.  The Commission calculates this burden as follows</w:t>
      </w:r>
      <w:r w:rsidRPr="00532B80">
        <w:rPr>
          <w:sz w:val="22"/>
          <w:szCs w:val="22"/>
        </w:rPr>
        <w:t>:</w:t>
      </w:r>
    </w:p>
    <w:p w:rsidR="009157F5" w:rsidRPr="00532B80" w:rsidP="00210E12" w14:paraId="5269ADD4" w14:textId="79B70F52">
      <w:pPr>
        <w:spacing w:after="120"/>
        <w:ind w:firstLine="720"/>
        <w:rPr>
          <w:bCs/>
          <w:sz w:val="22"/>
          <w:szCs w:val="22"/>
        </w:rPr>
      </w:pPr>
      <w:r w:rsidRPr="00532B80">
        <w:rPr>
          <w:bCs/>
          <w:sz w:val="22"/>
          <w:szCs w:val="22"/>
        </w:rPr>
        <w:t xml:space="preserve">One </w:t>
      </w:r>
      <w:r w:rsidRPr="00532B80" w:rsidR="00803B47">
        <w:rPr>
          <w:bCs/>
          <w:sz w:val="22"/>
          <w:szCs w:val="22"/>
        </w:rPr>
        <w:t xml:space="preserve">Handset Manufacturer </w:t>
      </w:r>
      <w:r w:rsidRPr="00532B80" w:rsidR="00336C39">
        <w:rPr>
          <w:bCs/>
          <w:sz w:val="22"/>
          <w:szCs w:val="22"/>
        </w:rPr>
        <w:t>Status</w:t>
      </w:r>
      <w:r w:rsidRPr="00532B80" w:rsidR="00427F59">
        <w:rPr>
          <w:bCs/>
          <w:sz w:val="22"/>
          <w:szCs w:val="22"/>
        </w:rPr>
        <w:t xml:space="preserve"> </w:t>
      </w:r>
      <w:r w:rsidRPr="00532B80" w:rsidR="00803B47">
        <w:rPr>
          <w:bCs/>
          <w:sz w:val="22"/>
          <w:szCs w:val="22"/>
        </w:rPr>
        <w:t>R</w:t>
      </w:r>
      <w:r w:rsidRPr="00532B80">
        <w:rPr>
          <w:bCs/>
          <w:sz w:val="22"/>
          <w:szCs w:val="22"/>
        </w:rPr>
        <w:t>eport</w:t>
      </w:r>
      <w:r w:rsidRPr="00532B80" w:rsidR="00803B47">
        <w:rPr>
          <w:bCs/>
          <w:sz w:val="22"/>
          <w:szCs w:val="22"/>
        </w:rPr>
        <w:t>:</w:t>
      </w:r>
      <w:r w:rsidRPr="00532B80" w:rsidR="003760AC">
        <w:rPr>
          <w:bCs/>
          <w:sz w:val="22"/>
          <w:szCs w:val="22"/>
        </w:rPr>
        <w:t xml:space="preserve"> </w:t>
      </w:r>
      <w:r w:rsidRPr="00532B80">
        <w:rPr>
          <w:bCs/>
          <w:sz w:val="22"/>
          <w:szCs w:val="22"/>
        </w:rPr>
        <w:t xml:space="preserve"> 2.5 hours </w:t>
      </w:r>
      <w:r w:rsidRPr="00532B80" w:rsidR="00DB6A36">
        <w:rPr>
          <w:bCs/>
          <w:sz w:val="22"/>
          <w:szCs w:val="22"/>
        </w:rPr>
        <w:t>x</w:t>
      </w:r>
      <w:r w:rsidRPr="00532B80">
        <w:rPr>
          <w:bCs/>
          <w:sz w:val="22"/>
          <w:szCs w:val="22"/>
        </w:rPr>
        <w:t xml:space="preserve"> 25 manufacturers</w:t>
      </w:r>
      <w:r w:rsidRPr="00532B80" w:rsidR="000D0BAE">
        <w:rPr>
          <w:bCs/>
          <w:sz w:val="22"/>
          <w:szCs w:val="22"/>
        </w:rPr>
        <w:t xml:space="preserve"> = </w:t>
      </w:r>
      <w:r w:rsidRPr="00532B80">
        <w:rPr>
          <w:bCs/>
          <w:sz w:val="22"/>
          <w:szCs w:val="22"/>
        </w:rPr>
        <w:t>63 hours</w:t>
      </w:r>
      <w:r w:rsidRPr="00532B80" w:rsidR="007D5384">
        <w:rPr>
          <w:bCs/>
          <w:sz w:val="22"/>
          <w:szCs w:val="22"/>
        </w:rPr>
        <w:t>.</w:t>
      </w:r>
    </w:p>
    <w:p w:rsidR="000504C1" w:rsidRPr="00532B80" w:rsidP="00210E12" w14:paraId="3B3E8A4A" w14:textId="10683346">
      <w:pPr>
        <w:spacing w:after="120"/>
        <w:ind w:firstLine="720"/>
        <w:rPr>
          <w:bCs/>
          <w:sz w:val="22"/>
          <w:szCs w:val="22"/>
        </w:rPr>
      </w:pPr>
      <w:r w:rsidRPr="00532B80">
        <w:rPr>
          <w:bCs/>
          <w:sz w:val="22"/>
          <w:szCs w:val="22"/>
        </w:rPr>
        <w:t xml:space="preserve">One </w:t>
      </w:r>
      <w:r w:rsidRPr="00532B80" w:rsidR="00803B47">
        <w:rPr>
          <w:bCs/>
          <w:sz w:val="22"/>
          <w:szCs w:val="22"/>
        </w:rPr>
        <w:t>Service Provider C</w:t>
      </w:r>
      <w:r w:rsidRPr="00532B80" w:rsidR="0067784E">
        <w:rPr>
          <w:bCs/>
          <w:sz w:val="22"/>
          <w:szCs w:val="22"/>
        </w:rPr>
        <w:t>ertification</w:t>
      </w:r>
      <w:r w:rsidRPr="00532B80" w:rsidR="00803B47">
        <w:rPr>
          <w:bCs/>
          <w:sz w:val="22"/>
          <w:szCs w:val="22"/>
        </w:rPr>
        <w:t>:</w:t>
      </w:r>
      <w:r w:rsidRPr="00532B80">
        <w:rPr>
          <w:bCs/>
          <w:sz w:val="22"/>
          <w:szCs w:val="22"/>
        </w:rPr>
        <w:t xml:space="preserve"> </w:t>
      </w:r>
      <w:r w:rsidRPr="00532B80" w:rsidR="00B72192">
        <w:rPr>
          <w:bCs/>
          <w:sz w:val="22"/>
          <w:szCs w:val="22"/>
        </w:rPr>
        <w:t xml:space="preserve"> </w:t>
      </w:r>
      <w:r w:rsidRPr="00532B80" w:rsidR="0067784E">
        <w:rPr>
          <w:bCs/>
          <w:sz w:val="22"/>
          <w:szCs w:val="22"/>
        </w:rPr>
        <w:t>0</w:t>
      </w:r>
      <w:r w:rsidRPr="00532B80">
        <w:rPr>
          <w:bCs/>
          <w:sz w:val="22"/>
          <w:szCs w:val="22"/>
        </w:rPr>
        <w:t xml:space="preserve">.5 hour </w:t>
      </w:r>
      <w:r w:rsidRPr="00532B80" w:rsidR="00DB6A36">
        <w:rPr>
          <w:bCs/>
          <w:sz w:val="22"/>
          <w:szCs w:val="22"/>
        </w:rPr>
        <w:t>x</w:t>
      </w:r>
      <w:r w:rsidRPr="00532B80">
        <w:rPr>
          <w:bCs/>
          <w:sz w:val="22"/>
          <w:szCs w:val="22"/>
        </w:rPr>
        <w:t xml:space="preserve"> 90</w:t>
      </w:r>
      <w:r w:rsidRPr="00532B80" w:rsidR="00E86EA9">
        <w:rPr>
          <w:bCs/>
          <w:sz w:val="22"/>
          <w:szCs w:val="22"/>
        </w:rPr>
        <w:t>9</w:t>
      </w:r>
      <w:r w:rsidRPr="00532B80">
        <w:rPr>
          <w:bCs/>
          <w:sz w:val="22"/>
          <w:szCs w:val="22"/>
        </w:rPr>
        <w:t xml:space="preserve"> providers</w:t>
      </w:r>
      <w:r w:rsidRPr="00532B80" w:rsidR="000D0BAE">
        <w:rPr>
          <w:bCs/>
          <w:sz w:val="22"/>
          <w:szCs w:val="22"/>
        </w:rPr>
        <w:t>=</w:t>
      </w:r>
      <w:r w:rsidRPr="00532B80">
        <w:rPr>
          <w:bCs/>
          <w:sz w:val="22"/>
          <w:szCs w:val="22"/>
        </w:rPr>
        <w:t xml:space="preserve"> </w:t>
      </w:r>
      <w:r w:rsidRPr="00532B80" w:rsidR="0067784E">
        <w:rPr>
          <w:bCs/>
          <w:sz w:val="22"/>
          <w:szCs w:val="22"/>
        </w:rPr>
        <w:t xml:space="preserve">454.50 </w:t>
      </w:r>
      <w:r w:rsidRPr="00532B80">
        <w:rPr>
          <w:bCs/>
          <w:sz w:val="22"/>
          <w:szCs w:val="22"/>
        </w:rPr>
        <w:t>hours.</w:t>
      </w:r>
    </w:p>
    <w:p w:rsidR="006B59E8" w:rsidRPr="00532B80" w:rsidP="001C1AAF" w14:paraId="694BFE6A" w14:textId="0883AD1F">
      <w:pPr>
        <w:spacing w:after="120"/>
        <w:ind w:left="720"/>
        <w:rPr>
          <w:bCs/>
          <w:sz w:val="22"/>
          <w:szCs w:val="22"/>
        </w:rPr>
      </w:pPr>
      <w:r w:rsidRPr="00532B80">
        <w:rPr>
          <w:bCs/>
          <w:sz w:val="22"/>
          <w:szCs w:val="22"/>
        </w:rPr>
        <w:t xml:space="preserve">Total Annual </w:t>
      </w:r>
      <w:r w:rsidRPr="00532B80" w:rsidR="00336C39">
        <w:rPr>
          <w:bCs/>
          <w:sz w:val="22"/>
          <w:szCs w:val="22"/>
        </w:rPr>
        <w:t xml:space="preserve">Status </w:t>
      </w:r>
      <w:r w:rsidRPr="00532B80" w:rsidR="00803B47">
        <w:rPr>
          <w:bCs/>
          <w:sz w:val="22"/>
          <w:szCs w:val="22"/>
        </w:rPr>
        <w:t xml:space="preserve">Reporting and Certification </w:t>
      </w:r>
      <w:r w:rsidRPr="00532B80">
        <w:rPr>
          <w:bCs/>
          <w:sz w:val="22"/>
          <w:szCs w:val="22"/>
        </w:rPr>
        <w:t>Burden</w:t>
      </w:r>
      <w:r w:rsidRPr="00532B80" w:rsidR="00E953F5">
        <w:rPr>
          <w:bCs/>
          <w:sz w:val="22"/>
          <w:szCs w:val="22"/>
        </w:rPr>
        <w:t xml:space="preserve"> Hours</w:t>
      </w:r>
      <w:r w:rsidRPr="00532B80" w:rsidR="000D0BAE">
        <w:rPr>
          <w:bCs/>
          <w:sz w:val="22"/>
          <w:szCs w:val="22"/>
        </w:rPr>
        <w:t>:</w:t>
      </w:r>
      <w:r w:rsidRPr="00532B80">
        <w:rPr>
          <w:bCs/>
          <w:sz w:val="22"/>
          <w:szCs w:val="22"/>
        </w:rPr>
        <w:t xml:space="preserve"> </w:t>
      </w:r>
      <w:r w:rsidRPr="00532B80" w:rsidR="00B72192">
        <w:rPr>
          <w:bCs/>
          <w:sz w:val="22"/>
          <w:szCs w:val="22"/>
        </w:rPr>
        <w:t xml:space="preserve"> </w:t>
      </w:r>
      <w:r w:rsidRPr="00532B80" w:rsidR="0067784E">
        <w:rPr>
          <w:bCs/>
          <w:sz w:val="22"/>
          <w:szCs w:val="22"/>
        </w:rPr>
        <w:t>517.50</w:t>
      </w:r>
      <w:r w:rsidRPr="00532B80">
        <w:rPr>
          <w:bCs/>
          <w:sz w:val="22"/>
          <w:szCs w:val="22"/>
        </w:rPr>
        <w:t xml:space="preserve"> hours</w:t>
      </w:r>
      <w:r w:rsidRPr="00532B80" w:rsidR="000D0BAE">
        <w:rPr>
          <w:bCs/>
          <w:sz w:val="22"/>
          <w:szCs w:val="22"/>
        </w:rPr>
        <w:t xml:space="preserve"> (63 hours + 454.50 hours)</w:t>
      </w:r>
      <w:r w:rsidRPr="00532B80">
        <w:rPr>
          <w:bCs/>
          <w:sz w:val="22"/>
          <w:szCs w:val="22"/>
        </w:rPr>
        <w:t>.</w:t>
      </w:r>
    </w:p>
    <w:p w:rsidR="0067784E" w:rsidRPr="00532B80" w:rsidP="000553A1" w14:paraId="236C17EE" w14:textId="5AEE46EF">
      <w:pPr>
        <w:spacing w:after="120"/>
        <w:ind w:firstLine="720"/>
        <w:rPr>
          <w:sz w:val="22"/>
          <w:szCs w:val="22"/>
        </w:rPr>
      </w:pPr>
      <w:r w:rsidRPr="00532B80">
        <w:rPr>
          <w:i/>
          <w:iCs/>
          <w:sz w:val="22"/>
          <w:szCs w:val="22"/>
        </w:rPr>
        <w:t xml:space="preserve">Technical </w:t>
      </w:r>
      <w:r w:rsidRPr="00532B80" w:rsidR="000553A1">
        <w:rPr>
          <w:i/>
          <w:iCs/>
          <w:sz w:val="22"/>
          <w:szCs w:val="22"/>
        </w:rPr>
        <w:t>Standard</w:t>
      </w:r>
      <w:r w:rsidRPr="00532B80" w:rsidR="00427F59">
        <w:rPr>
          <w:i/>
          <w:iCs/>
          <w:sz w:val="22"/>
          <w:szCs w:val="22"/>
        </w:rPr>
        <w:t>s</w:t>
      </w:r>
      <w:r w:rsidRPr="00532B80" w:rsidR="000553A1">
        <w:rPr>
          <w:i/>
          <w:iCs/>
          <w:sz w:val="22"/>
          <w:szCs w:val="22"/>
        </w:rPr>
        <w:t xml:space="preserve"> Development:</w:t>
      </w:r>
      <w:r w:rsidRPr="00532B80" w:rsidR="000553A1">
        <w:rPr>
          <w:sz w:val="22"/>
          <w:szCs w:val="22"/>
        </w:rPr>
        <w:t xml:space="preserve"> </w:t>
      </w:r>
      <w:r w:rsidRPr="00532B80" w:rsidR="00B72192">
        <w:rPr>
          <w:sz w:val="22"/>
          <w:szCs w:val="22"/>
        </w:rPr>
        <w:t xml:space="preserve"> </w:t>
      </w:r>
      <w:r w:rsidRPr="00532B80" w:rsidR="00EC1887">
        <w:rPr>
          <w:sz w:val="22"/>
          <w:szCs w:val="22"/>
        </w:rPr>
        <w:t>The Commission is not proposing any changes to the standards development process</w:t>
      </w:r>
      <w:r w:rsidRPr="00532B80">
        <w:rPr>
          <w:sz w:val="22"/>
          <w:szCs w:val="22"/>
        </w:rPr>
        <w:t xml:space="preserve"> that is used </w:t>
      </w:r>
      <w:r w:rsidRPr="00532B80" w:rsidR="003B554E">
        <w:rPr>
          <w:sz w:val="22"/>
          <w:szCs w:val="22"/>
        </w:rPr>
        <w:t xml:space="preserve">to establish </w:t>
      </w:r>
      <w:r w:rsidRPr="00532B80" w:rsidR="0022378F">
        <w:rPr>
          <w:sz w:val="22"/>
          <w:szCs w:val="22"/>
        </w:rPr>
        <w:t>technical standards that handset</w:t>
      </w:r>
      <w:r w:rsidRPr="00532B80" w:rsidR="00FA0403">
        <w:rPr>
          <w:sz w:val="22"/>
          <w:szCs w:val="22"/>
        </w:rPr>
        <w:t xml:space="preserve"> model</w:t>
      </w:r>
      <w:r w:rsidRPr="00532B80" w:rsidR="0022378F">
        <w:rPr>
          <w:sz w:val="22"/>
          <w:szCs w:val="22"/>
        </w:rPr>
        <w:t xml:space="preserve">s must meet in order to be considered </w:t>
      </w:r>
      <w:r w:rsidRPr="00532B80" w:rsidR="003B554E">
        <w:rPr>
          <w:sz w:val="22"/>
          <w:szCs w:val="22"/>
        </w:rPr>
        <w:t>hearing aid</w:t>
      </w:r>
      <w:r w:rsidRPr="00532B80" w:rsidR="0022378F">
        <w:rPr>
          <w:sz w:val="22"/>
          <w:szCs w:val="22"/>
        </w:rPr>
        <w:t>-compatible</w:t>
      </w:r>
      <w:r w:rsidRPr="00532B80" w:rsidR="00EC1887">
        <w:rPr>
          <w:sz w:val="22"/>
          <w:szCs w:val="22"/>
        </w:rPr>
        <w:t xml:space="preserve">.  As a result, the Commission does not estimate any change in the currently approved burden hours associated with the </w:t>
      </w:r>
      <w:r w:rsidRPr="00532B80" w:rsidR="007E4269">
        <w:rPr>
          <w:sz w:val="22"/>
          <w:szCs w:val="22"/>
        </w:rPr>
        <w:t>standards development process</w:t>
      </w:r>
      <w:r w:rsidRPr="00532B80" w:rsidR="00EC1887">
        <w:rPr>
          <w:sz w:val="22"/>
          <w:szCs w:val="22"/>
        </w:rPr>
        <w:t>.</w:t>
      </w:r>
      <w:r w:rsidRPr="00532B80" w:rsidR="007E4269">
        <w:rPr>
          <w:sz w:val="22"/>
          <w:szCs w:val="22"/>
        </w:rPr>
        <w:t xml:space="preserve">  </w:t>
      </w:r>
      <w:r w:rsidRPr="00532B80" w:rsidR="000553A1">
        <w:rPr>
          <w:sz w:val="22"/>
          <w:szCs w:val="22"/>
        </w:rPr>
        <w:t xml:space="preserve">The Commission </w:t>
      </w:r>
      <w:r w:rsidRPr="00532B80" w:rsidR="00641221">
        <w:rPr>
          <w:sz w:val="22"/>
          <w:szCs w:val="22"/>
        </w:rPr>
        <w:t xml:space="preserve">continues to </w:t>
      </w:r>
      <w:r w:rsidRPr="00532B80" w:rsidR="000553A1">
        <w:rPr>
          <w:sz w:val="22"/>
          <w:szCs w:val="22"/>
        </w:rPr>
        <w:t>expect that a subset of</w:t>
      </w:r>
      <w:r w:rsidRPr="00532B80" w:rsidR="00921EBD">
        <w:rPr>
          <w:b/>
          <w:bCs/>
          <w:sz w:val="22"/>
          <w:szCs w:val="22"/>
        </w:rPr>
        <w:t xml:space="preserve"> </w:t>
      </w:r>
      <w:r w:rsidRPr="00532B80" w:rsidR="000553A1">
        <w:rPr>
          <w:sz w:val="22"/>
          <w:szCs w:val="22"/>
        </w:rPr>
        <w:t>approximately 50 of the</w:t>
      </w:r>
      <w:r w:rsidRPr="00532B80" w:rsidR="00921EBD">
        <w:rPr>
          <w:sz w:val="22"/>
          <w:szCs w:val="22"/>
        </w:rPr>
        <w:t xml:space="preserve"> </w:t>
      </w:r>
      <w:r w:rsidRPr="00532B80" w:rsidR="000553A1">
        <w:rPr>
          <w:sz w:val="22"/>
          <w:szCs w:val="22"/>
        </w:rPr>
        <w:t xml:space="preserve">934 </w:t>
      </w:r>
      <w:r w:rsidRPr="00532B80" w:rsidR="003B650D">
        <w:rPr>
          <w:sz w:val="22"/>
          <w:szCs w:val="22"/>
        </w:rPr>
        <w:t xml:space="preserve">respondents </w:t>
      </w:r>
      <w:r w:rsidRPr="00532B80" w:rsidR="000553A1">
        <w:rPr>
          <w:sz w:val="22"/>
          <w:szCs w:val="22"/>
        </w:rPr>
        <w:t>will meet and make modifications to the technical standard</w:t>
      </w:r>
      <w:r w:rsidRPr="00532B80" w:rsidR="00A67342">
        <w:rPr>
          <w:sz w:val="22"/>
          <w:szCs w:val="22"/>
        </w:rPr>
        <w:t>s</w:t>
      </w:r>
      <w:r w:rsidRPr="00532B80" w:rsidR="000553A1">
        <w:rPr>
          <w:sz w:val="22"/>
          <w:szCs w:val="22"/>
        </w:rPr>
        <w:t xml:space="preserve"> </w:t>
      </w:r>
      <w:r w:rsidRPr="00532B80" w:rsidR="00CE3EBC">
        <w:rPr>
          <w:sz w:val="22"/>
          <w:szCs w:val="22"/>
        </w:rPr>
        <w:t xml:space="preserve">for determining hearing aid compatibility </w:t>
      </w:r>
      <w:r w:rsidRPr="00532B80" w:rsidR="00803B47">
        <w:rPr>
          <w:sz w:val="22"/>
          <w:szCs w:val="22"/>
        </w:rPr>
        <w:t xml:space="preserve">in </w:t>
      </w:r>
      <w:r w:rsidRPr="00532B80" w:rsidR="00CE3EBC">
        <w:rPr>
          <w:sz w:val="22"/>
          <w:szCs w:val="22"/>
        </w:rPr>
        <w:t xml:space="preserve">the </w:t>
      </w:r>
      <w:r w:rsidRPr="00532B80" w:rsidR="00803B47">
        <w:rPr>
          <w:sz w:val="22"/>
          <w:szCs w:val="22"/>
        </w:rPr>
        <w:t xml:space="preserve">coming </w:t>
      </w:r>
      <w:r w:rsidRPr="00532B80" w:rsidR="000553A1">
        <w:rPr>
          <w:sz w:val="22"/>
          <w:szCs w:val="22"/>
        </w:rPr>
        <w:t xml:space="preserve">years.  The Commission </w:t>
      </w:r>
      <w:r w:rsidRPr="00532B80" w:rsidR="00803B47">
        <w:rPr>
          <w:sz w:val="22"/>
          <w:szCs w:val="22"/>
        </w:rPr>
        <w:t>calculates t</w:t>
      </w:r>
      <w:r w:rsidRPr="00532B80" w:rsidR="000553A1">
        <w:rPr>
          <w:sz w:val="22"/>
          <w:szCs w:val="22"/>
        </w:rPr>
        <w:t xml:space="preserve">he total estimated annual burden hours </w:t>
      </w:r>
      <w:r w:rsidRPr="00532B80" w:rsidR="00641221">
        <w:rPr>
          <w:sz w:val="22"/>
          <w:szCs w:val="22"/>
        </w:rPr>
        <w:t xml:space="preserve">for the standard development </w:t>
      </w:r>
      <w:r w:rsidRPr="00532B80" w:rsidR="00803B47">
        <w:rPr>
          <w:sz w:val="22"/>
          <w:szCs w:val="22"/>
        </w:rPr>
        <w:t xml:space="preserve">process as </w:t>
      </w:r>
      <w:r w:rsidRPr="00532B80" w:rsidR="000553A1">
        <w:rPr>
          <w:sz w:val="22"/>
          <w:szCs w:val="22"/>
        </w:rPr>
        <w:t>follow</w:t>
      </w:r>
      <w:r w:rsidRPr="00532B80" w:rsidR="00803B47">
        <w:rPr>
          <w:sz w:val="22"/>
          <w:szCs w:val="22"/>
        </w:rPr>
        <w:t>s</w:t>
      </w:r>
      <w:r w:rsidRPr="00532B80" w:rsidR="000553A1">
        <w:rPr>
          <w:sz w:val="22"/>
          <w:szCs w:val="22"/>
        </w:rPr>
        <w:t>:</w:t>
      </w:r>
      <w:r w:rsidRPr="00532B80" w:rsidR="00F54300">
        <w:rPr>
          <w:sz w:val="22"/>
          <w:szCs w:val="22"/>
        </w:rPr>
        <w:t xml:space="preserve"> </w:t>
      </w:r>
      <w:r w:rsidRPr="00532B80" w:rsidR="000553A1">
        <w:rPr>
          <w:sz w:val="22"/>
          <w:szCs w:val="22"/>
        </w:rPr>
        <w:t xml:space="preserve"> </w:t>
      </w:r>
      <w:r w:rsidRPr="00532B80" w:rsidR="00D02619">
        <w:rPr>
          <w:sz w:val="22"/>
          <w:szCs w:val="22"/>
        </w:rPr>
        <w:t xml:space="preserve">The Commission </w:t>
      </w:r>
      <w:r w:rsidRPr="00532B80" w:rsidR="000553A1">
        <w:rPr>
          <w:sz w:val="22"/>
          <w:szCs w:val="22"/>
        </w:rPr>
        <w:t>anticipate</w:t>
      </w:r>
      <w:r w:rsidRPr="00532B80" w:rsidR="00D02619">
        <w:rPr>
          <w:sz w:val="22"/>
          <w:szCs w:val="22"/>
        </w:rPr>
        <w:t>s</w:t>
      </w:r>
      <w:r w:rsidRPr="00532B80" w:rsidR="000553A1">
        <w:rPr>
          <w:sz w:val="22"/>
          <w:szCs w:val="22"/>
        </w:rPr>
        <w:t xml:space="preserve"> that </w:t>
      </w:r>
      <w:r w:rsidRPr="00532B80" w:rsidR="00D02619">
        <w:rPr>
          <w:sz w:val="22"/>
          <w:szCs w:val="22"/>
        </w:rPr>
        <w:t>12</w:t>
      </w:r>
      <w:r w:rsidRPr="00532B80" w:rsidR="00921EBD">
        <w:rPr>
          <w:sz w:val="22"/>
          <w:szCs w:val="22"/>
        </w:rPr>
        <w:t xml:space="preserve"> </w:t>
      </w:r>
      <w:r w:rsidRPr="00532B80" w:rsidR="000553A1">
        <w:rPr>
          <w:sz w:val="22"/>
          <w:szCs w:val="22"/>
        </w:rPr>
        <w:t xml:space="preserve">principal representatives will </w:t>
      </w:r>
      <w:r w:rsidR="009C0110">
        <w:rPr>
          <w:sz w:val="22"/>
          <w:szCs w:val="22"/>
        </w:rPr>
        <w:t xml:space="preserve">meet for 160 hours </w:t>
      </w:r>
      <w:r w:rsidR="008B6783">
        <w:rPr>
          <w:sz w:val="22"/>
          <w:szCs w:val="22"/>
        </w:rPr>
        <w:t xml:space="preserve">for </w:t>
      </w:r>
      <w:r w:rsidR="00CF2DC9">
        <w:rPr>
          <w:sz w:val="22"/>
          <w:szCs w:val="22"/>
        </w:rPr>
        <w:t xml:space="preserve">a total of 1,920 hours </w:t>
      </w:r>
      <w:r w:rsidRPr="00532B80" w:rsidR="000553A1">
        <w:rPr>
          <w:sz w:val="22"/>
          <w:szCs w:val="22"/>
        </w:rPr>
        <w:t>and 38</w:t>
      </w:r>
      <w:r w:rsidRPr="00532B80" w:rsidR="000553A1">
        <w:rPr>
          <w:b/>
          <w:sz w:val="22"/>
          <w:szCs w:val="22"/>
        </w:rPr>
        <w:t xml:space="preserve"> </w:t>
      </w:r>
      <w:r w:rsidRPr="00532B80" w:rsidR="000553A1">
        <w:rPr>
          <w:sz w:val="22"/>
          <w:szCs w:val="22"/>
        </w:rPr>
        <w:t xml:space="preserve">representatives will </w:t>
      </w:r>
      <w:r w:rsidR="00EB249E">
        <w:rPr>
          <w:sz w:val="22"/>
          <w:szCs w:val="22"/>
        </w:rPr>
        <w:t xml:space="preserve">meet for </w:t>
      </w:r>
      <w:r w:rsidRPr="00532B80" w:rsidR="000553A1">
        <w:rPr>
          <w:sz w:val="22"/>
          <w:szCs w:val="22"/>
        </w:rPr>
        <w:t>60 hours</w:t>
      </w:r>
      <w:r w:rsidR="000C2A6C">
        <w:rPr>
          <w:sz w:val="22"/>
          <w:szCs w:val="22"/>
        </w:rPr>
        <w:t xml:space="preserve"> for a total of 2,280 hours</w:t>
      </w:r>
      <w:r w:rsidRPr="00532B80" w:rsidR="000553A1">
        <w:rPr>
          <w:sz w:val="22"/>
          <w:szCs w:val="22"/>
        </w:rPr>
        <w:t>.</w:t>
      </w:r>
    </w:p>
    <w:p w:rsidR="000553A1" w:rsidRPr="00532B80" w:rsidP="008A3132" w14:paraId="04DEBCC3" w14:textId="7A85C37E">
      <w:pPr>
        <w:spacing w:after="120"/>
        <w:ind w:left="720"/>
        <w:rPr>
          <w:bCs/>
          <w:sz w:val="22"/>
          <w:szCs w:val="22"/>
        </w:rPr>
      </w:pPr>
      <w:r w:rsidRPr="00532B80">
        <w:rPr>
          <w:bCs/>
          <w:sz w:val="22"/>
          <w:szCs w:val="22"/>
        </w:rPr>
        <w:t xml:space="preserve">Total Annual </w:t>
      </w:r>
      <w:r w:rsidRPr="00532B80" w:rsidR="007466DF">
        <w:rPr>
          <w:bCs/>
          <w:sz w:val="22"/>
          <w:szCs w:val="22"/>
        </w:rPr>
        <w:t>Standard</w:t>
      </w:r>
      <w:r w:rsidRPr="00532B80" w:rsidR="00CE3EBC">
        <w:rPr>
          <w:bCs/>
          <w:sz w:val="22"/>
          <w:szCs w:val="22"/>
        </w:rPr>
        <w:t>s</w:t>
      </w:r>
      <w:r w:rsidRPr="00532B80" w:rsidR="007466DF">
        <w:rPr>
          <w:bCs/>
          <w:sz w:val="22"/>
          <w:szCs w:val="22"/>
        </w:rPr>
        <w:t xml:space="preserve"> Development </w:t>
      </w:r>
      <w:r w:rsidRPr="00532B80">
        <w:rPr>
          <w:bCs/>
          <w:sz w:val="22"/>
          <w:szCs w:val="22"/>
        </w:rPr>
        <w:t>Burden</w:t>
      </w:r>
      <w:r w:rsidRPr="00532B80" w:rsidR="00E953F5">
        <w:rPr>
          <w:bCs/>
          <w:sz w:val="22"/>
          <w:szCs w:val="22"/>
        </w:rPr>
        <w:t xml:space="preserve"> Hours</w:t>
      </w:r>
      <w:r w:rsidRPr="00532B80" w:rsidR="00D01122">
        <w:rPr>
          <w:bCs/>
          <w:sz w:val="22"/>
          <w:szCs w:val="22"/>
        </w:rPr>
        <w:t>:</w:t>
      </w:r>
      <w:r w:rsidRPr="00532B80">
        <w:rPr>
          <w:bCs/>
          <w:sz w:val="22"/>
          <w:szCs w:val="22"/>
        </w:rPr>
        <w:t xml:space="preserve"> </w:t>
      </w:r>
      <w:r w:rsidRPr="00532B80" w:rsidR="008A3132">
        <w:rPr>
          <w:bCs/>
          <w:sz w:val="22"/>
          <w:szCs w:val="22"/>
        </w:rPr>
        <w:t xml:space="preserve"> </w:t>
      </w:r>
      <w:r w:rsidRPr="00532B80">
        <w:rPr>
          <w:bCs/>
          <w:sz w:val="22"/>
          <w:szCs w:val="22"/>
        </w:rPr>
        <w:t>4,200</w:t>
      </w:r>
      <w:r w:rsidRPr="00532B80" w:rsidR="00D02619">
        <w:rPr>
          <w:bCs/>
          <w:sz w:val="22"/>
          <w:szCs w:val="22"/>
        </w:rPr>
        <w:t xml:space="preserve"> hours</w:t>
      </w:r>
      <w:r w:rsidRPr="00532B80" w:rsidR="000D0BAE">
        <w:rPr>
          <w:bCs/>
          <w:sz w:val="22"/>
          <w:szCs w:val="22"/>
        </w:rPr>
        <w:t xml:space="preserve"> (1,920 hours + 2,280 hours)</w:t>
      </w:r>
      <w:r w:rsidRPr="00532B80">
        <w:rPr>
          <w:bCs/>
          <w:sz w:val="22"/>
          <w:szCs w:val="22"/>
        </w:rPr>
        <w:t>.</w:t>
      </w:r>
    </w:p>
    <w:p w:rsidR="000F175E" w:rsidP="000F175E" w14:paraId="54EA85F9" w14:textId="77777777">
      <w:pPr>
        <w:spacing w:after="120"/>
        <w:ind w:firstLine="720"/>
        <w:rPr>
          <w:rStyle w:val="documentbody1"/>
          <w:rFonts w:ascii="Times New Roman" w:hAnsi="Times New Roman"/>
          <w:bCs/>
          <w:sz w:val="22"/>
          <w:szCs w:val="22"/>
        </w:rPr>
      </w:pPr>
      <w:r w:rsidRPr="00532B80">
        <w:rPr>
          <w:i/>
          <w:iCs/>
          <w:sz w:val="22"/>
          <w:szCs w:val="22"/>
        </w:rPr>
        <w:t>Total</w:t>
      </w:r>
      <w:r w:rsidRPr="00532B80" w:rsidR="008C6394">
        <w:rPr>
          <w:i/>
          <w:iCs/>
          <w:sz w:val="22"/>
          <w:szCs w:val="22"/>
        </w:rPr>
        <w:t xml:space="preserve"> </w:t>
      </w:r>
      <w:r w:rsidRPr="00532B80" w:rsidR="00D71BA0">
        <w:rPr>
          <w:i/>
          <w:iCs/>
          <w:sz w:val="22"/>
          <w:szCs w:val="22"/>
        </w:rPr>
        <w:t>Cumulative</w:t>
      </w:r>
      <w:r w:rsidRPr="00532B80" w:rsidR="008C6394">
        <w:rPr>
          <w:i/>
          <w:iCs/>
          <w:sz w:val="22"/>
          <w:szCs w:val="22"/>
        </w:rPr>
        <w:t xml:space="preserve"> </w:t>
      </w:r>
      <w:r w:rsidRPr="00532B80">
        <w:rPr>
          <w:i/>
          <w:iCs/>
          <w:sz w:val="22"/>
          <w:szCs w:val="22"/>
        </w:rPr>
        <w:t>Annual Burden</w:t>
      </w:r>
      <w:r w:rsidRPr="00532B80" w:rsidR="00B732CE">
        <w:rPr>
          <w:i/>
          <w:iCs/>
          <w:sz w:val="22"/>
          <w:szCs w:val="22"/>
        </w:rPr>
        <w:t xml:space="preserve"> Hours</w:t>
      </w:r>
      <w:r w:rsidRPr="00532B80">
        <w:rPr>
          <w:i/>
          <w:iCs/>
          <w:sz w:val="22"/>
          <w:szCs w:val="22"/>
        </w:rPr>
        <w:t>:</w:t>
      </w:r>
      <w:r w:rsidRPr="00532B80">
        <w:rPr>
          <w:sz w:val="22"/>
          <w:szCs w:val="22"/>
        </w:rPr>
        <w:t xml:space="preserve"> </w:t>
      </w:r>
      <w:r w:rsidRPr="00532B80" w:rsidR="008204E2">
        <w:rPr>
          <w:sz w:val="22"/>
          <w:szCs w:val="22"/>
        </w:rPr>
        <w:t xml:space="preserve"> </w:t>
      </w:r>
      <w:r w:rsidRPr="00532B80">
        <w:rPr>
          <w:sz w:val="22"/>
          <w:szCs w:val="22"/>
        </w:rPr>
        <w:t xml:space="preserve">By adding together the total annual burden hours </w:t>
      </w:r>
      <w:r w:rsidRPr="00532B80" w:rsidR="00210E12">
        <w:rPr>
          <w:sz w:val="22"/>
          <w:szCs w:val="22"/>
        </w:rPr>
        <w:t xml:space="preserve">set forth </w:t>
      </w:r>
      <w:r w:rsidRPr="00532B80">
        <w:rPr>
          <w:sz w:val="22"/>
          <w:szCs w:val="22"/>
        </w:rPr>
        <w:t xml:space="preserve">above, the Commission estimates that the total </w:t>
      </w:r>
      <w:r w:rsidRPr="00532B80" w:rsidR="00A614D3">
        <w:rPr>
          <w:sz w:val="22"/>
          <w:szCs w:val="22"/>
        </w:rPr>
        <w:t xml:space="preserve">annual burden hours for this </w:t>
      </w:r>
      <w:r w:rsidRPr="00532B80">
        <w:rPr>
          <w:sz w:val="22"/>
          <w:szCs w:val="22"/>
        </w:rPr>
        <w:t xml:space="preserve">information </w:t>
      </w:r>
      <w:r w:rsidRPr="00532B80" w:rsidR="00A614D3">
        <w:rPr>
          <w:sz w:val="22"/>
          <w:szCs w:val="22"/>
        </w:rPr>
        <w:t>collection</w:t>
      </w:r>
      <w:r w:rsidRPr="00532B80" w:rsidR="00BE204D">
        <w:rPr>
          <w:sz w:val="22"/>
          <w:szCs w:val="22"/>
        </w:rPr>
        <w:t xml:space="preserve"> is 13</w:t>
      </w:r>
      <w:r w:rsidRPr="00532B80">
        <w:rPr>
          <w:sz w:val="22"/>
          <w:szCs w:val="22"/>
        </w:rPr>
        <w:t>,</w:t>
      </w:r>
      <w:r w:rsidRPr="00532B80" w:rsidR="00C5489D">
        <w:rPr>
          <w:sz w:val="22"/>
          <w:szCs w:val="22"/>
        </w:rPr>
        <w:t>048.50</w:t>
      </w:r>
      <w:r w:rsidRPr="00532B80" w:rsidR="00E953F5">
        <w:rPr>
          <w:sz w:val="22"/>
          <w:szCs w:val="22"/>
        </w:rPr>
        <w:t xml:space="preserve"> hours</w:t>
      </w:r>
      <w:r w:rsidRPr="00532B80" w:rsidR="008370DB">
        <w:rPr>
          <w:sz w:val="22"/>
          <w:szCs w:val="22"/>
        </w:rPr>
        <w:t xml:space="preserve"> rounded </w:t>
      </w:r>
      <w:r w:rsidRPr="00532B80" w:rsidR="00FC5337">
        <w:rPr>
          <w:sz w:val="22"/>
          <w:szCs w:val="22"/>
        </w:rPr>
        <w:t xml:space="preserve">up </w:t>
      </w:r>
      <w:r w:rsidRPr="00532B80" w:rsidR="008370DB">
        <w:rPr>
          <w:sz w:val="22"/>
          <w:szCs w:val="22"/>
        </w:rPr>
        <w:t>to 13,049 hours</w:t>
      </w:r>
      <w:r w:rsidRPr="00532B80" w:rsidR="00210E12">
        <w:rPr>
          <w:sz w:val="22"/>
          <w:szCs w:val="22"/>
        </w:rPr>
        <w:t xml:space="preserve"> </w:t>
      </w:r>
      <w:r w:rsidRPr="00532B80">
        <w:rPr>
          <w:rStyle w:val="documentbody1"/>
          <w:rFonts w:ascii="Times New Roman" w:hAnsi="Times New Roman"/>
          <w:bCs/>
          <w:sz w:val="22"/>
          <w:szCs w:val="22"/>
        </w:rPr>
        <w:t>(</w:t>
      </w:r>
      <w:r w:rsidRPr="00532B80" w:rsidR="00210E12">
        <w:rPr>
          <w:rStyle w:val="documentbody1"/>
          <w:rFonts w:ascii="Times New Roman" w:hAnsi="Times New Roman"/>
          <w:bCs/>
          <w:sz w:val="22"/>
          <w:szCs w:val="22"/>
        </w:rPr>
        <w:t>0 labeling and disclosure hours</w:t>
      </w:r>
      <w:r w:rsidRPr="00532B80" w:rsidR="00210E12">
        <w:rPr>
          <w:bCs/>
          <w:sz w:val="22"/>
          <w:szCs w:val="22"/>
        </w:rPr>
        <w:t xml:space="preserve"> + </w:t>
      </w:r>
      <w:r w:rsidRPr="00532B80" w:rsidR="003B650D">
        <w:rPr>
          <w:bCs/>
          <w:sz w:val="22"/>
          <w:szCs w:val="22"/>
        </w:rPr>
        <w:t>8,331</w:t>
      </w:r>
      <w:r w:rsidRPr="00532B80">
        <w:rPr>
          <w:rStyle w:val="documentbody1"/>
          <w:rFonts w:ascii="Times New Roman" w:hAnsi="Times New Roman"/>
          <w:bCs/>
          <w:sz w:val="22"/>
          <w:szCs w:val="22"/>
        </w:rPr>
        <w:t xml:space="preserve"> web</w:t>
      </w:r>
      <w:r w:rsidRPr="00532B80" w:rsidR="00210E12">
        <w:rPr>
          <w:rStyle w:val="documentbody1"/>
          <w:rFonts w:ascii="Times New Roman" w:hAnsi="Times New Roman"/>
          <w:bCs/>
          <w:sz w:val="22"/>
          <w:szCs w:val="22"/>
        </w:rPr>
        <w:t>site</w:t>
      </w:r>
      <w:r w:rsidRPr="00532B80">
        <w:rPr>
          <w:rStyle w:val="documentbody1"/>
          <w:rFonts w:ascii="Times New Roman" w:hAnsi="Times New Roman"/>
          <w:bCs/>
          <w:sz w:val="22"/>
          <w:szCs w:val="22"/>
        </w:rPr>
        <w:t xml:space="preserve"> posting </w:t>
      </w:r>
      <w:r w:rsidRPr="00532B80" w:rsidR="00CC0624">
        <w:rPr>
          <w:rStyle w:val="documentbody1"/>
          <w:rFonts w:ascii="Times New Roman" w:hAnsi="Times New Roman"/>
          <w:bCs/>
          <w:sz w:val="22"/>
          <w:szCs w:val="22"/>
        </w:rPr>
        <w:t xml:space="preserve">and record retention </w:t>
      </w:r>
      <w:r w:rsidRPr="00532B80">
        <w:rPr>
          <w:rStyle w:val="documentbody1"/>
          <w:rFonts w:ascii="Times New Roman" w:hAnsi="Times New Roman"/>
          <w:bCs/>
          <w:sz w:val="22"/>
          <w:szCs w:val="22"/>
        </w:rPr>
        <w:t>hours</w:t>
      </w:r>
      <w:r w:rsidRPr="00532B80" w:rsidR="00A614D3">
        <w:rPr>
          <w:rStyle w:val="documentbody1"/>
          <w:rFonts w:ascii="Times New Roman" w:hAnsi="Times New Roman"/>
          <w:bCs/>
          <w:sz w:val="22"/>
          <w:szCs w:val="22"/>
        </w:rPr>
        <w:t xml:space="preserve"> + </w:t>
      </w:r>
      <w:r w:rsidRPr="00532B80">
        <w:rPr>
          <w:rStyle w:val="documentbody1"/>
          <w:rFonts w:ascii="Times New Roman" w:hAnsi="Times New Roman"/>
          <w:bCs/>
          <w:sz w:val="22"/>
          <w:szCs w:val="22"/>
        </w:rPr>
        <w:t xml:space="preserve">517.50 </w:t>
      </w:r>
      <w:r w:rsidRPr="00532B80" w:rsidR="00FC5337">
        <w:rPr>
          <w:rStyle w:val="documentbody1"/>
          <w:rFonts w:ascii="Times New Roman" w:hAnsi="Times New Roman"/>
          <w:bCs/>
          <w:sz w:val="22"/>
          <w:szCs w:val="22"/>
        </w:rPr>
        <w:t xml:space="preserve">status </w:t>
      </w:r>
      <w:r w:rsidRPr="00532B80" w:rsidR="00A614D3">
        <w:rPr>
          <w:rStyle w:val="documentbody1"/>
          <w:rFonts w:ascii="Times New Roman" w:hAnsi="Times New Roman"/>
          <w:bCs/>
          <w:sz w:val="22"/>
          <w:szCs w:val="22"/>
        </w:rPr>
        <w:t>reporting</w:t>
      </w:r>
      <w:r w:rsidRPr="00532B80">
        <w:rPr>
          <w:rStyle w:val="documentbody1"/>
          <w:rFonts w:ascii="Times New Roman" w:hAnsi="Times New Roman"/>
          <w:bCs/>
          <w:sz w:val="22"/>
          <w:szCs w:val="22"/>
        </w:rPr>
        <w:t xml:space="preserve"> </w:t>
      </w:r>
      <w:r w:rsidRPr="00532B80" w:rsidR="00210E12">
        <w:rPr>
          <w:rStyle w:val="documentbody1"/>
          <w:rFonts w:ascii="Times New Roman" w:hAnsi="Times New Roman"/>
          <w:bCs/>
          <w:sz w:val="22"/>
          <w:szCs w:val="22"/>
        </w:rPr>
        <w:t xml:space="preserve">and certification </w:t>
      </w:r>
      <w:r w:rsidRPr="00532B80">
        <w:rPr>
          <w:rStyle w:val="documentbody1"/>
          <w:rFonts w:ascii="Times New Roman" w:hAnsi="Times New Roman"/>
          <w:bCs/>
          <w:sz w:val="22"/>
          <w:szCs w:val="22"/>
        </w:rPr>
        <w:t>hours</w:t>
      </w:r>
      <w:r w:rsidRPr="00532B80" w:rsidR="00A614D3">
        <w:rPr>
          <w:rStyle w:val="documentbody1"/>
          <w:rFonts w:ascii="Times New Roman" w:hAnsi="Times New Roman"/>
          <w:bCs/>
          <w:sz w:val="22"/>
          <w:szCs w:val="22"/>
        </w:rPr>
        <w:t xml:space="preserve"> + </w:t>
      </w:r>
      <w:r w:rsidRPr="00532B80">
        <w:rPr>
          <w:rStyle w:val="documentbody1"/>
          <w:rFonts w:ascii="Times New Roman" w:hAnsi="Times New Roman"/>
          <w:bCs/>
          <w:sz w:val="22"/>
          <w:szCs w:val="22"/>
        </w:rPr>
        <w:t xml:space="preserve">4,200 standards </w:t>
      </w:r>
      <w:r w:rsidRPr="00532B80" w:rsidR="00F11972">
        <w:rPr>
          <w:rStyle w:val="documentbody1"/>
          <w:rFonts w:ascii="Times New Roman" w:hAnsi="Times New Roman"/>
          <w:bCs/>
          <w:sz w:val="22"/>
          <w:szCs w:val="22"/>
        </w:rPr>
        <w:t xml:space="preserve">development </w:t>
      </w:r>
      <w:r w:rsidRPr="00532B80">
        <w:rPr>
          <w:rStyle w:val="documentbody1"/>
          <w:rFonts w:ascii="Times New Roman" w:hAnsi="Times New Roman"/>
          <w:bCs/>
          <w:sz w:val="22"/>
          <w:szCs w:val="22"/>
        </w:rPr>
        <w:t xml:space="preserve">hours </w:t>
      </w:r>
      <w:r w:rsidRPr="00532B80" w:rsidR="00616D7F">
        <w:rPr>
          <w:rStyle w:val="documentbody1"/>
          <w:rFonts w:ascii="Times New Roman" w:hAnsi="Times New Roman"/>
          <w:bCs/>
          <w:sz w:val="22"/>
          <w:szCs w:val="22"/>
        </w:rPr>
        <w:t>= 13,048.50</w:t>
      </w:r>
      <w:r w:rsidRPr="00532B80" w:rsidR="00210E12">
        <w:rPr>
          <w:rStyle w:val="documentbody1"/>
          <w:rFonts w:ascii="Times New Roman" w:hAnsi="Times New Roman"/>
          <w:bCs/>
          <w:sz w:val="22"/>
          <w:szCs w:val="22"/>
        </w:rPr>
        <w:t xml:space="preserve"> or 13,049 hours rounded up</w:t>
      </w:r>
      <w:r w:rsidRPr="00532B80" w:rsidR="00E953F5">
        <w:rPr>
          <w:rStyle w:val="documentbody1"/>
          <w:rFonts w:ascii="Times New Roman" w:hAnsi="Times New Roman"/>
          <w:bCs/>
          <w:sz w:val="22"/>
          <w:szCs w:val="22"/>
        </w:rPr>
        <w:t>)</w:t>
      </w:r>
      <w:r w:rsidRPr="00532B80" w:rsidR="00A614D3">
        <w:rPr>
          <w:rStyle w:val="documentbody1"/>
          <w:rFonts w:ascii="Times New Roman" w:hAnsi="Times New Roman"/>
          <w:bCs/>
          <w:sz w:val="22"/>
          <w:szCs w:val="22"/>
        </w:rPr>
        <w:t>.</w:t>
      </w:r>
      <w:r w:rsidRPr="00532B80" w:rsidR="00926716">
        <w:rPr>
          <w:rStyle w:val="documentbody1"/>
          <w:rFonts w:ascii="Times New Roman" w:hAnsi="Times New Roman"/>
          <w:bCs/>
          <w:sz w:val="22"/>
          <w:szCs w:val="22"/>
        </w:rPr>
        <w:t xml:space="preserve">  This annual burden hours estimate is </w:t>
      </w:r>
      <w:r w:rsidRPr="00532B80" w:rsidR="004A7559">
        <w:rPr>
          <w:rStyle w:val="documentbody1"/>
          <w:rFonts w:ascii="Times New Roman" w:hAnsi="Times New Roman"/>
          <w:bCs/>
          <w:sz w:val="22"/>
          <w:szCs w:val="22"/>
        </w:rPr>
        <w:t xml:space="preserve">unchanged from the estimate </w:t>
      </w:r>
      <w:r w:rsidRPr="00532B80" w:rsidR="00336C39">
        <w:rPr>
          <w:rStyle w:val="documentbody1"/>
          <w:rFonts w:ascii="Times New Roman" w:hAnsi="Times New Roman"/>
          <w:bCs/>
          <w:sz w:val="22"/>
          <w:szCs w:val="22"/>
        </w:rPr>
        <w:t xml:space="preserve">OMB </w:t>
      </w:r>
      <w:r w:rsidRPr="00532B80" w:rsidR="004A7559">
        <w:rPr>
          <w:rStyle w:val="documentbody1"/>
          <w:rFonts w:ascii="Times New Roman" w:hAnsi="Times New Roman"/>
          <w:bCs/>
          <w:sz w:val="22"/>
          <w:szCs w:val="22"/>
        </w:rPr>
        <w:t xml:space="preserve">previously </w:t>
      </w:r>
      <w:r w:rsidRPr="00532B80" w:rsidR="00926716">
        <w:rPr>
          <w:rStyle w:val="documentbody1"/>
          <w:rFonts w:ascii="Times New Roman" w:hAnsi="Times New Roman"/>
          <w:bCs/>
          <w:sz w:val="22"/>
          <w:szCs w:val="22"/>
        </w:rPr>
        <w:t>approved for this information collection.</w:t>
      </w:r>
    </w:p>
    <w:p w:rsidR="00C90EA1" w:rsidRPr="00C90EA1" w:rsidP="000F175E" w14:paraId="78A65365" w14:textId="61920B1F">
      <w:pPr>
        <w:spacing w:after="120"/>
        <w:ind w:firstLine="720"/>
        <w:rPr>
          <w:rStyle w:val="documentbody1"/>
          <w:rFonts w:ascii="Times New Roman" w:hAnsi="Times New Roman"/>
          <w:sz w:val="22"/>
          <w:szCs w:val="22"/>
        </w:rPr>
      </w:pPr>
      <w:r w:rsidRPr="00532B80">
        <w:rPr>
          <w:rStyle w:val="documentbody1"/>
          <w:rFonts w:ascii="Times New Roman" w:hAnsi="Times New Roman"/>
          <w:bCs/>
          <w:i/>
          <w:iCs/>
          <w:sz w:val="22"/>
          <w:szCs w:val="22"/>
        </w:rPr>
        <w:t>Total Annual In-House Cost:</w:t>
      </w:r>
      <w:r w:rsidRPr="00532B80">
        <w:rPr>
          <w:rStyle w:val="documentbody1"/>
          <w:rFonts w:ascii="Times New Roman" w:hAnsi="Times New Roman"/>
          <w:bCs/>
          <w:sz w:val="22"/>
          <w:szCs w:val="22"/>
        </w:rPr>
        <w:t xml:space="preserve">  </w:t>
      </w:r>
      <w:r w:rsidRPr="00532B80">
        <w:rPr>
          <w:rStyle w:val="documentbody1"/>
          <w:rFonts w:ascii="Times New Roman" w:hAnsi="Times New Roman"/>
          <w:sz w:val="22"/>
          <w:szCs w:val="22"/>
        </w:rPr>
        <w:t>The Commission estimates that the respondents’ in-hous</w:t>
      </w:r>
      <w:r w:rsidR="000F175E">
        <w:rPr>
          <w:rStyle w:val="documentbody1"/>
          <w:rFonts w:ascii="Times New Roman" w:hAnsi="Times New Roman"/>
          <w:sz w:val="22"/>
          <w:szCs w:val="22"/>
        </w:rPr>
        <w:t xml:space="preserve">e </w:t>
      </w:r>
      <w:r w:rsidRPr="00532B80">
        <w:rPr>
          <w:rStyle w:val="documentbody1"/>
          <w:rFonts w:ascii="Times New Roman" w:hAnsi="Times New Roman"/>
          <w:sz w:val="22"/>
          <w:szCs w:val="22"/>
        </w:rPr>
        <w:t xml:space="preserve">staff attorneys will be paid an hourly rate of $150 per hour.  Therefore, the in-house cost for this </w:t>
      </w:r>
      <w:r>
        <w:rPr>
          <w:rStyle w:val="documentbody1"/>
          <w:rFonts w:ascii="Times New Roman" w:hAnsi="Times New Roman"/>
          <w:sz w:val="22"/>
          <w:szCs w:val="22"/>
        </w:rPr>
        <w:t xml:space="preserve">information </w:t>
      </w:r>
      <w:r w:rsidRPr="00532B80">
        <w:rPr>
          <w:rStyle w:val="documentbody1"/>
          <w:rFonts w:ascii="Times New Roman" w:hAnsi="Times New Roman"/>
          <w:sz w:val="22"/>
          <w:szCs w:val="22"/>
        </w:rPr>
        <w:t>collection is 13,049 hours (rounded up) x $150 per hour = $1,957,350.00</w:t>
      </w:r>
      <w:r w:rsidR="003734DD">
        <w:rPr>
          <w:rStyle w:val="documentbody1"/>
          <w:rFonts w:ascii="Times New Roman" w:hAnsi="Times New Roman"/>
          <w:sz w:val="22"/>
          <w:szCs w:val="22"/>
        </w:rPr>
        <w:t>.</w:t>
      </w:r>
    </w:p>
    <w:p w:rsidR="007230AB" w:rsidRPr="00532B80" w:rsidP="00D80D3F" w14:paraId="345DB3BA" w14:textId="631D7DFA">
      <w:pPr>
        <w:spacing w:after="120"/>
        <w:ind w:firstLine="720"/>
        <w:rPr>
          <w:rStyle w:val="documentbody1"/>
          <w:rFonts w:ascii="Times New Roman" w:hAnsi="Times New Roman"/>
          <w:b/>
          <w:sz w:val="22"/>
          <w:szCs w:val="22"/>
        </w:rPr>
      </w:pPr>
      <w:r w:rsidRPr="00532B80">
        <w:rPr>
          <w:rStyle w:val="documentbody1"/>
          <w:rFonts w:ascii="Times New Roman" w:hAnsi="Times New Roman"/>
          <w:b/>
          <w:sz w:val="22"/>
          <w:szCs w:val="22"/>
        </w:rPr>
        <w:t>13.</w:t>
      </w:r>
      <w:r w:rsidRPr="00532B80">
        <w:rPr>
          <w:rStyle w:val="documentbody1"/>
          <w:rFonts w:ascii="Times New Roman" w:hAnsi="Times New Roman"/>
          <w:b/>
          <w:sz w:val="22"/>
          <w:szCs w:val="22"/>
        </w:rPr>
        <w:tab/>
        <w:t xml:space="preserve">Provide an estimate for the total annual cost burden to </w:t>
      </w:r>
      <w:r w:rsidRPr="00532B80" w:rsidR="00DB6A36">
        <w:rPr>
          <w:rStyle w:val="documentbody1"/>
          <w:rFonts w:ascii="Times New Roman" w:hAnsi="Times New Roman"/>
          <w:b/>
          <w:sz w:val="22"/>
          <w:szCs w:val="22"/>
        </w:rPr>
        <w:t>respondents</w:t>
      </w:r>
    </w:p>
    <w:p w:rsidR="00D5071C" w:rsidRPr="00532B80" w:rsidP="009B1076" w14:paraId="0F6968A8" w14:textId="09A360C2">
      <w:pPr>
        <w:spacing w:after="120"/>
        <w:ind w:firstLine="720"/>
        <w:rPr>
          <w:rStyle w:val="documentbody1"/>
          <w:rFonts w:ascii="Times New Roman" w:hAnsi="Times New Roman"/>
          <w:bCs/>
          <w:sz w:val="22"/>
          <w:szCs w:val="22"/>
        </w:rPr>
      </w:pPr>
      <w:r w:rsidRPr="00532B80">
        <w:rPr>
          <w:rStyle w:val="documentbody1"/>
          <w:rFonts w:ascii="Times New Roman" w:hAnsi="Times New Roman"/>
          <w:bCs/>
          <w:sz w:val="22"/>
          <w:szCs w:val="22"/>
        </w:rPr>
        <w:t>The Commission expect</w:t>
      </w:r>
      <w:r w:rsidRPr="00532B80" w:rsidR="002B1E35">
        <w:rPr>
          <w:rStyle w:val="documentbody1"/>
          <w:rFonts w:ascii="Times New Roman" w:hAnsi="Times New Roman"/>
          <w:bCs/>
          <w:sz w:val="22"/>
          <w:szCs w:val="22"/>
        </w:rPr>
        <w:t>s</w:t>
      </w:r>
      <w:r w:rsidRPr="00532B80">
        <w:rPr>
          <w:rStyle w:val="documentbody1"/>
          <w:rFonts w:ascii="Times New Roman" w:hAnsi="Times New Roman"/>
          <w:bCs/>
          <w:sz w:val="22"/>
          <w:szCs w:val="22"/>
        </w:rPr>
        <w:t xml:space="preserve"> that handset manufacturer and service provider employees will </w:t>
      </w:r>
      <w:r w:rsidRPr="00532B80" w:rsidR="002B1E35">
        <w:rPr>
          <w:rStyle w:val="documentbody1"/>
          <w:rFonts w:ascii="Times New Roman" w:hAnsi="Times New Roman"/>
          <w:bCs/>
          <w:sz w:val="22"/>
          <w:szCs w:val="22"/>
        </w:rPr>
        <w:t xml:space="preserve">continue to </w:t>
      </w:r>
      <w:r w:rsidRPr="00532B80">
        <w:rPr>
          <w:rStyle w:val="documentbody1"/>
          <w:rFonts w:ascii="Times New Roman" w:hAnsi="Times New Roman"/>
          <w:bCs/>
          <w:sz w:val="22"/>
          <w:szCs w:val="22"/>
        </w:rPr>
        <w:t>be responsible for compl</w:t>
      </w:r>
      <w:r w:rsidRPr="00532B80" w:rsidR="00494479">
        <w:rPr>
          <w:rStyle w:val="documentbody1"/>
          <w:rFonts w:ascii="Times New Roman" w:hAnsi="Times New Roman"/>
          <w:bCs/>
          <w:sz w:val="22"/>
          <w:szCs w:val="22"/>
        </w:rPr>
        <w:t xml:space="preserve">ying with this </w:t>
      </w:r>
      <w:r w:rsidRPr="00532B80">
        <w:rPr>
          <w:rStyle w:val="documentbody1"/>
          <w:rFonts w:ascii="Times New Roman" w:hAnsi="Times New Roman"/>
          <w:bCs/>
          <w:sz w:val="22"/>
          <w:szCs w:val="22"/>
        </w:rPr>
        <w:t>information collection</w:t>
      </w:r>
      <w:r w:rsidRPr="00532B80" w:rsidR="00D10810">
        <w:rPr>
          <w:rStyle w:val="documentbody1"/>
          <w:rFonts w:ascii="Times New Roman" w:hAnsi="Times New Roman"/>
          <w:bCs/>
          <w:sz w:val="22"/>
          <w:szCs w:val="22"/>
        </w:rPr>
        <w:t xml:space="preserve">.  The Commission does </w:t>
      </w:r>
      <w:r w:rsidRPr="00532B80" w:rsidR="00D10810">
        <w:rPr>
          <w:rStyle w:val="documentbody1"/>
          <w:rFonts w:ascii="Times New Roman" w:hAnsi="Times New Roman"/>
          <w:bCs/>
          <w:sz w:val="22"/>
          <w:szCs w:val="22"/>
        </w:rPr>
        <w:t>not require that handset manufacturers and service providers use</w:t>
      </w:r>
      <w:r w:rsidRPr="00532B80" w:rsidR="003F55F3">
        <w:rPr>
          <w:rStyle w:val="documentbody1"/>
          <w:rFonts w:ascii="Times New Roman" w:hAnsi="Times New Roman"/>
          <w:bCs/>
          <w:sz w:val="22"/>
          <w:szCs w:val="22"/>
        </w:rPr>
        <w:t xml:space="preserve"> outside </w:t>
      </w:r>
      <w:r w:rsidRPr="00532B80" w:rsidR="002D0892">
        <w:rPr>
          <w:rStyle w:val="documentbody1"/>
          <w:rFonts w:ascii="Times New Roman" w:hAnsi="Times New Roman"/>
          <w:bCs/>
          <w:sz w:val="22"/>
          <w:szCs w:val="22"/>
        </w:rPr>
        <w:t>consultants</w:t>
      </w:r>
      <w:r w:rsidRPr="00532B80" w:rsidR="002B1E35">
        <w:rPr>
          <w:rStyle w:val="documentbody1"/>
          <w:rFonts w:ascii="Times New Roman" w:hAnsi="Times New Roman"/>
          <w:bCs/>
          <w:sz w:val="22"/>
          <w:szCs w:val="22"/>
        </w:rPr>
        <w:t xml:space="preserve"> </w:t>
      </w:r>
      <w:r w:rsidRPr="00532B80" w:rsidR="003F55F3">
        <w:rPr>
          <w:rStyle w:val="documentbody1"/>
          <w:rFonts w:ascii="Times New Roman" w:hAnsi="Times New Roman"/>
          <w:bCs/>
          <w:sz w:val="22"/>
          <w:szCs w:val="22"/>
        </w:rPr>
        <w:t xml:space="preserve">or contractors </w:t>
      </w:r>
      <w:r w:rsidRPr="00532B80" w:rsidR="002D0892">
        <w:rPr>
          <w:rStyle w:val="documentbody1"/>
          <w:rFonts w:ascii="Times New Roman" w:hAnsi="Times New Roman"/>
          <w:bCs/>
          <w:sz w:val="22"/>
          <w:szCs w:val="22"/>
        </w:rPr>
        <w:t xml:space="preserve">to comply with this information collection.  </w:t>
      </w:r>
      <w:r w:rsidRPr="00532B80" w:rsidR="00D24E0D">
        <w:rPr>
          <w:rStyle w:val="documentbody1"/>
          <w:rFonts w:ascii="Times New Roman" w:hAnsi="Times New Roman"/>
          <w:bCs/>
          <w:sz w:val="22"/>
          <w:szCs w:val="22"/>
        </w:rPr>
        <w:t xml:space="preserve">Therefore, </w:t>
      </w:r>
      <w:r w:rsidRPr="00532B80" w:rsidR="002E6A09">
        <w:rPr>
          <w:rStyle w:val="documentbody1"/>
          <w:rFonts w:ascii="Times New Roman" w:hAnsi="Times New Roman"/>
          <w:bCs/>
          <w:sz w:val="22"/>
          <w:szCs w:val="22"/>
        </w:rPr>
        <w:t xml:space="preserve">there will not be any </w:t>
      </w:r>
      <w:r w:rsidRPr="00532B80" w:rsidR="0030150D">
        <w:rPr>
          <w:rStyle w:val="documentbody1"/>
          <w:rFonts w:ascii="Times New Roman" w:hAnsi="Times New Roman"/>
          <w:bCs/>
          <w:sz w:val="22"/>
          <w:szCs w:val="22"/>
        </w:rPr>
        <w:t xml:space="preserve">required </w:t>
      </w:r>
      <w:r w:rsidRPr="00532B80" w:rsidR="008C6394">
        <w:rPr>
          <w:rStyle w:val="documentbody1"/>
          <w:rFonts w:ascii="Times New Roman" w:hAnsi="Times New Roman"/>
          <w:bCs/>
          <w:sz w:val="22"/>
          <w:szCs w:val="22"/>
        </w:rPr>
        <w:t>external</w:t>
      </w:r>
      <w:r w:rsidRPr="00532B80" w:rsidR="002E6A09">
        <w:rPr>
          <w:rStyle w:val="documentbody1"/>
          <w:rFonts w:ascii="Times New Roman" w:hAnsi="Times New Roman"/>
          <w:bCs/>
          <w:sz w:val="22"/>
          <w:szCs w:val="22"/>
        </w:rPr>
        <w:t xml:space="preserve"> or </w:t>
      </w:r>
      <w:r w:rsidRPr="00532B80" w:rsidR="008C6394">
        <w:rPr>
          <w:rStyle w:val="documentbody1"/>
          <w:rFonts w:ascii="Times New Roman" w:hAnsi="Times New Roman"/>
          <w:bCs/>
          <w:sz w:val="22"/>
          <w:szCs w:val="22"/>
        </w:rPr>
        <w:t>contracting costs incurred by handset manufactures and service providers</w:t>
      </w:r>
      <w:r w:rsidRPr="00532B80" w:rsidR="00D24E0D">
        <w:rPr>
          <w:rStyle w:val="documentbody1"/>
          <w:rFonts w:ascii="Times New Roman" w:hAnsi="Times New Roman"/>
          <w:bCs/>
          <w:sz w:val="22"/>
          <w:szCs w:val="22"/>
        </w:rPr>
        <w:t xml:space="preserve"> </w:t>
      </w:r>
      <w:r w:rsidRPr="00532B80" w:rsidR="00366B50">
        <w:rPr>
          <w:rStyle w:val="documentbody1"/>
          <w:rFonts w:ascii="Times New Roman" w:hAnsi="Times New Roman"/>
          <w:bCs/>
          <w:sz w:val="22"/>
          <w:szCs w:val="22"/>
        </w:rPr>
        <w:t>in complying with th</w:t>
      </w:r>
      <w:r w:rsidRPr="00532B80" w:rsidR="008879D7">
        <w:rPr>
          <w:rStyle w:val="documentbody1"/>
          <w:rFonts w:ascii="Times New Roman" w:hAnsi="Times New Roman"/>
          <w:bCs/>
          <w:sz w:val="22"/>
          <w:szCs w:val="22"/>
        </w:rPr>
        <w:t>is</w:t>
      </w:r>
      <w:r w:rsidRPr="00532B80" w:rsidR="00366B50">
        <w:rPr>
          <w:rStyle w:val="documentbody1"/>
          <w:rFonts w:ascii="Times New Roman" w:hAnsi="Times New Roman"/>
          <w:bCs/>
          <w:sz w:val="22"/>
          <w:szCs w:val="22"/>
        </w:rPr>
        <w:t xml:space="preserve"> </w:t>
      </w:r>
      <w:r w:rsidRPr="00532B80">
        <w:rPr>
          <w:rStyle w:val="documentbody1"/>
          <w:rFonts w:ascii="Times New Roman" w:hAnsi="Times New Roman"/>
          <w:bCs/>
          <w:sz w:val="22"/>
          <w:szCs w:val="22"/>
        </w:rPr>
        <w:t>information collection</w:t>
      </w:r>
      <w:r w:rsidRPr="00532B80" w:rsidR="008879D7">
        <w:rPr>
          <w:rStyle w:val="documentbody1"/>
          <w:rFonts w:ascii="Times New Roman" w:hAnsi="Times New Roman"/>
          <w:bCs/>
          <w:sz w:val="22"/>
          <w:szCs w:val="22"/>
        </w:rPr>
        <w:t>.</w:t>
      </w:r>
    </w:p>
    <w:p w:rsidR="00DB6A36" w:rsidRPr="00532B80" w:rsidP="007D4AD9" w14:paraId="579CDE07" w14:textId="5DB1819D">
      <w:pPr>
        <w:spacing w:after="120"/>
        <w:ind w:firstLine="720"/>
        <w:rPr>
          <w:b/>
          <w:bCs/>
          <w:sz w:val="22"/>
          <w:szCs w:val="22"/>
        </w:rPr>
      </w:pPr>
      <w:r w:rsidRPr="00532B80">
        <w:rPr>
          <w:b/>
          <w:bCs/>
          <w:sz w:val="22"/>
          <w:szCs w:val="22"/>
        </w:rPr>
        <w:t>14.</w:t>
      </w:r>
      <w:r w:rsidRPr="00532B80" w:rsidR="00FA3B7D">
        <w:rPr>
          <w:b/>
          <w:bCs/>
          <w:sz w:val="22"/>
          <w:szCs w:val="22"/>
        </w:rPr>
        <w:tab/>
      </w:r>
      <w:r w:rsidRPr="00532B80">
        <w:rPr>
          <w:b/>
          <w:bCs/>
          <w:sz w:val="22"/>
          <w:szCs w:val="22"/>
        </w:rPr>
        <w:t>Provide estimates of annualized costs to the Federal government</w:t>
      </w:r>
    </w:p>
    <w:p w:rsidR="000504C1" w:rsidRPr="00532B80" w:rsidP="007D4AD9" w14:paraId="070B83AE" w14:textId="5449F25F">
      <w:pPr>
        <w:spacing w:after="120"/>
        <w:ind w:firstLine="720"/>
        <w:rPr>
          <w:sz w:val="22"/>
          <w:szCs w:val="22"/>
        </w:rPr>
      </w:pPr>
      <w:r w:rsidRPr="00532B80">
        <w:rPr>
          <w:sz w:val="22"/>
          <w:szCs w:val="22"/>
        </w:rPr>
        <w:t xml:space="preserve">As part of the </w:t>
      </w:r>
      <w:r w:rsidRPr="00532B80" w:rsidR="00FE2252">
        <w:rPr>
          <w:sz w:val="22"/>
          <w:szCs w:val="22"/>
        </w:rPr>
        <w:t>currently</w:t>
      </w:r>
      <w:r w:rsidRPr="00532B80" w:rsidR="00AB19E5">
        <w:rPr>
          <w:sz w:val="22"/>
          <w:szCs w:val="22"/>
        </w:rPr>
        <w:t xml:space="preserve"> approved </w:t>
      </w:r>
      <w:r w:rsidRPr="00532B80" w:rsidR="00AD4BFE">
        <w:rPr>
          <w:sz w:val="22"/>
          <w:szCs w:val="22"/>
        </w:rPr>
        <w:t xml:space="preserve">information </w:t>
      </w:r>
      <w:r w:rsidRPr="00532B80" w:rsidR="00AB19E5">
        <w:rPr>
          <w:sz w:val="22"/>
          <w:szCs w:val="22"/>
        </w:rPr>
        <w:t xml:space="preserve">collection, the Commission indicated that it would likely assign a </w:t>
      </w:r>
      <w:r w:rsidRPr="00532B80">
        <w:rPr>
          <w:sz w:val="22"/>
          <w:szCs w:val="22"/>
        </w:rPr>
        <w:t>staff en</w:t>
      </w:r>
      <w:r w:rsidRPr="00532B80" w:rsidR="00F31865">
        <w:rPr>
          <w:sz w:val="22"/>
          <w:szCs w:val="22"/>
        </w:rPr>
        <w:t xml:space="preserve">gineer, GS-13, Step 5, </w:t>
      </w:r>
      <w:r w:rsidRPr="002E2A78" w:rsidR="00F31865">
        <w:rPr>
          <w:sz w:val="22"/>
          <w:szCs w:val="22"/>
        </w:rPr>
        <w:t>at $</w:t>
      </w:r>
      <w:r w:rsidRPr="002E2A78" w:rsidR="00AE5195">
        <w:rPr>
          <w:sz w:val="22"/>
          <w:szCs w:val="22"/>
        </w:rPr>
        <w:t>64.06</w:t>
      </w:r>
      <w:r w:rsidRPr="002E2A78">
        <w:rPr>
          <w:sz w:val="22"/>
          <w:szCs w:val="22"/>
        </w:rPr>
        <w:t xml:space="preserve"> per hour to review </w:t>
      </w:r>
      <w:r w:rsidRPr="002E2A78" w:rsidR="00AB19E5">
        <w:rPr>
          <w:sz w:val="22"/>
          <w:szCs w:val="22"/>
        </w:rPr>
        <w:t>FCC Form</w:t>
      </w:r>
      <w:r w:rsidRPr="002E2A78" w:rsidR="00AD4BFE">
        <w:rPr>
          <w:sz w:val="22"/>
          <w:szCs w:val="22"/>
        </w:rPr>
        <w:t>s</w:t>
      </w:r>
      <w:r w:rsidRPr="002E2A78" w:rsidR="00AB19E5">
        <w:rPr>
          <w:sz w:val="22"/>
          <w:szCs w:val="22"/>
        </w:rPr>
        <w:t xml:space="preserve"> 655</w:t>
      </w:r>
      <w:r w:rsidRPr="002E2A78" w:rsidR="00AD4BFE">
        <w:rPr>
          <w:sz w:val="22"/>
          <w:szCs w:val="22"/>
        </w:rPr>
        <w:t xml:space="preserve"> and 855</w:t>
      </w:r>
      <w:r w:rsidRPr="002E2A78" w:rsidR="006D2EC3">
        <w:rPr>
          <w:sz w:val="22"/>
          <w:szCs w:val="22"/>
        </w:rPr>
        <w:t xml:space="preserve"> submissions</w:t>
      </w:r>
      <w:r w:rsidRPr="002E2A78" w:rsidR="00AB19E5">
        <w:rPr>
          <w:sz w:val="22"/>
          <w:szCs w:val="22"/>
        </w:rPr>
        <w:t xml:space="preserve">.  </w:t>
      </w:r>
      <w:r w:rsidRPr="002E2A78" w:rsidR="00E953F5">
        <w:rPr>
          <w:sz w:val="22"/>
          <w:szCs w:val="22"/>
        </w:rPr>
        <w:t xml:space="preserve">The Commission </w:t>
      </w:r>
      <w:r w:rsidRPr="002E2A78" w:rsidR="00AB19E5">
        <w:rPr>
          <w:sz w:val="22"/>
          <w:szCs w:val="22"/>
        </w:rPr>
        <w:t xml:space="preserve">continues to </w:t>
      </w:r>
      <w:r w:rsidRPr="002E2A78" w:rsidR="00E953F5">
        <w:rPr>
          <w:sz w:val="22"/>
          <w:szCs w:val="22"/>
        </w:rPr>
        <w:t>estimate</w:t>
      </w:r>
      <w:r w:rsidRPr="002E2A78" w:rsidR="00842846">
        <w:rPr>
          <w:sz w:val="22"/>
          <w:szCs w:val="22"/>
        </w:rPr>
        <w:t xml:space="preserve"> that it </w:t>
      </w:r>
      <w:r w:rsidRPr="002E2A78" w:rsidR="00AB19E5">
        <w:rPr>
          <w:sz w:val="22"/>
          <w:szCs w:val="22"/>
        </w:rPr>
        <w:t xml:space="preserve">will </w:t>
      </w:r>
      <w:r w:rsidRPr="002E2A78" w:rsidR="00842846">
        <w:rPr>
          <w:sz w:val="22"/>
          <w:szCs w:val="22"/>
        </w:rPr>
        <w:t xml:space="preserve">take </w:t>
      </w:r>
      <w:r w:rsidRPr="002E2A78" w:rsidR="00AB19E5">
        <w:rPr>
          <w:sz w:val="22"/>
          <w:szCs w:val="22"/>
        </w:rPr>
        <w:t xml:space="preserve">the </w:t>
      </w:r>
      <w:r w:rsidRPr="002E2A78" w:rsidR="00842846">
        <w:rPr>
          <w:sz w:val="22"/>
          <w:szCs w:val="22"/>
        </w:rPr>
        <w:t xml:space="preserve">staff engineer </w:t>
      </w:r>
      <w:r w:rsidRPr="002E2A78">
        <w:rPr>
          <w:sz w:val="22"/>
          <w:szCs w:val="22"/>
        </w:rPr>
        <w:t>about 3 hours</w:t>
      </w:r>
      <w:r w:rsidRPr="002E2A78" w:rsidR="00842846">
        <w:rPr>
          <w:sz w:val="22"/>
          <w:szCs w:val="22"/>
        </w:rPr>
        <w:t xml:space="preserve"> to review each of the 25 FCC Form 655 </w:t>
      </w:r>
      <w:r w:rsidRPr="002E2A78" w:rsidR="00336C39">
        <w:rPr>
          <w:sz w:val="22"/>
          <w:szCs w:val="22"/>
        </w:rPr>
        <w:t>status</w:t>
      </w:r>
      <w:r w:rsidRPr="002E2A78" w:rsidR="006D2EC3">
        <w:rPr>
          <w:sz w:val="22"/>
          <w:szCs w:val="22"/>
        </w:rPr>
        <w:t xml:space="preserve"> </w:t>
      </w:r>
      <w:r w:rsidRPr="002E2A78" w:rsidR="00842846">
        <w:rPr>
          <w:sz w:val="22"/>
          <w:szCs w:val="22"/>
        </w:rPr>
        <w:t xml:space="preserve">reports filed </w:t>
      </w:r>
      <w:r w:rsidRPr="002E2A78" w:rsidR="00B732CE">
        <w:rPr>
          <w:sz w:val="22"/>
          <w:szCs w:val="22"/>
        </w:rPr>
        <w:t xml:space="preserve">annually </w:t>
      </w:r>
      <w:r w:rsidRPr="002E2A78" w:rsidR="00842846">
        <w:rPr>
          <w:sz w:val="22"/>
          <w:szCs w:val="22"/>
        </w:rPr>
        <w:t xml:space="preserve">by handset manufacturers and </w:t>
      </w:r>
      <w:r w:rsidRPr="002E2A78" w:rsidR="00AB19E5">
        <w:rPr>
          <w:sz w:val="22"/>
          <w:szCs w:val="22"/>
        </w:rPr>
        <w:t xml:space="preserve">that it will take the staff engineer </w:t>
      </w:r>
      <w:r w:rsidRPr="002E2A78" w:rsidR="00842846">
        <w:rPr>
          <w:sz w:val="22"/>
          <w:szCs w:val="22"/>
        </w:rPr>
        <w:t xml:space="preserve">about a half-hour to review each of the 909 </w:t>
      </w:r>
      <w:r w:rsidRPr="002E2A78" w:rsidR="00922021">
        <w:rPr>
          <w:sz w:val="22"/>
          <w:szCs w:val="22"/>
        </w:rPr>
        <w:t>FCC Form 855</w:t>
      </w:r>
      <w:r w:rsidRPr="002E2A78" w:rsidR="00B732CE">
        <w:rPr>
          <w:sz w:val="22"/>
          <w:szCs w:val="22"/>
        </w:rPr>
        <w:t xml:space="preserve"> </w:t>
      </w:r>
      <w:r w:rsidRPr="002E2A78" w:rsidR="00842846">
        <w:rPr>
          <w:sz w:val="22"/>
          <w:szCs w:val="22"/>
        </w:rPr>
        <w:t>certifications</w:t>
      </w:r>
      <w:r w:rsidRPr="002E2A78" w:rsidR="00AB19E5">
        <w:rPr>
          <w:sz w:val="22"/>
          <w:szCs w:val="22"/>
        </w:rPr>
        <w:t xml:space="preserve"> </w:t>
      </w:r>
      <w:r w:rsidRPr="002E2A78" w:rsidR="00842846">
        <w:rPr>
          <w:sz w:val="22"/>
          <w:szCs w:val="22"/>
        </w:rPr>
        <w:t xml:space="preserve">filed annually by service providers.  This results </w:t>
      </w:r>
      <w:r w:rsidRPr="002E2A78">
        <w:rPr>
          <w:sz w:val="22"/>
          <w:szCs w:val="22"/>
        </w:rPr>
        <w:t>in a potential cost to the Federal Government of about $</w:t>
      </w:r>
      <w:r w:rsidRPr="002E2A78" w:rsidR="008A6812">
        <w:rPr>
          <w:sz w:val="22"/>
          <w:szCs w:val="22"/>
        </w:rPr>
        <w:t>4</w:t>
      </w:r>
      <w:r w:rsidRPr="002E2A78" w:rsidR="00842846">
        <w:rPr>
          <w:sz w:val="22"/>
          <w:szCs w:val="22"/>
        </w:rPr>
        <w:t>,</w:t>
      </w:r>
      <w:r w:rsidRPr="002E2A78" w:rsidR="001302EC">
        <w:rPr>
          <w:sz w:val="22"/>
          <w:szCs w:val="22"/>
        </w:rPr>
        <w:t>804.50</w:t>
      </w:r>
      <w:r w:rsidRPr="002E2A78" w:rsidR="00842846">
        <w:rPr>
          <w:sz w:val="22"/>
          <w:szCs w:val="22"/>
        </w:rPr>
        <w:t xml:space="preserve"> </w:t>
      </w:r>
      <w:r w:rsidRPr="002E2A78">
        <w:rPr>
          <w:sz w:val="22"/>
          <w:szCs w:val="22"/>
        </w:rPr>
        <w:t xml:space="preserve">per year </w:t>
      </w:r>
      <w:r w:rsidRPr="002E2A78" w:rsidR="00BB5E92">
        <w:rPr>
          <w:sz w:val="22"/>
          <w:szCs w:val="22"/>
        </w:rPr>
        <w:t xml:space="preserve">to review the </w:t>
      </w:r>
      <w:r w:rsidRPr="002E2A78" w:rsidR="00842846">
        <w:rPr>
          <w:sz w:val="22"/>
          <w:szCs w:val="22"/>
        </w:rPr>
        <w:t xml:space="preserve">FCC Form 655 </w:t>
      </w:r>
      <w:r w:rsidRPr="002E2A78" w:rsidR="00336C39">
        <w:rPr>
          <w:sz w:val="22"/>
          <w:szCs w:val="22"/>
        </w:rPr>
        <w:t>status</w:t>
      </w:r>
      <w:r w:rsidRPr="002E2A78" w:rsidR="006D2EC3">
        <w:rPr>
          <w:sz w:val="22"/>
          <w:szCs w:val="22"/>
        </w:rPr>
        <w:t xml:space="preserve"> </w:t>
      </w:r>
      <w:r w:rsidRPr="002E2A78">
        <w:rPr>
          <w:sz w:val="22"/>
          <w:szCs w:val="22"/>
        </w:rPr>
        <w:t>report</w:t>
      </w:r>
      <w:r w:rsidRPr="002E2A78" w:rsidR="00BB5E92">
        <w:rPr>
          <w:sz w:val="22"/>
          <w:szCs w:val="22"/>
        </w:rPr>
        <w:t>s</w:t>
      </w:r>
      <w:r w:rsidRPr="002E2A78" w:rsidR="00842846">
        <w:rPr>
          <w:sz w:val="22"/>
          <w:szCs w:val="22"/>
        </w:rPr>
        <w:t xml:space="preserve"> (25 </w:t>
      </w:r>
      <w:r w:rsidRPr="002E2A78">
        <w:rPr>
          <w:sz w:val="22"/>
          <w:szCs w:val="22"/>
        </w:rPr>
        <w:t>respondents x 3 hours x $</w:t>
      </w:r>
      <w:r w:rsidRPr="002E2A78" w:rsidR="00AE5195">
        <w:rPr>
          <w:sz w:val="22"/>
          <w:szCs w:val="22"/>
        </w:rPr>
        <w:t>64.06</w:t>
      </w:r>
      <w:r w:rsidRPr="002E2A78" w:rsidR="001D3805">
        <w:rPr>
          <w:sz w:val="22"/>
          <w:szCs w:val="22"/>
        </w:rPr>
        <w:t xml:space="preserve"> </w:t>
      </w:r>
      <w:r w:rsidRPr="002E2A78">
        <w:rPr>
          <w:sz w:val="22"/>
          <w:szCs w:val="22"/>
        </w:rPr>
        <w:t>= $</w:t>
      </w:r>
      <w:r w:rsidRPr="002E2A78" w:rsidR="00126808">
        <w:rPr>
          <w:sz w:val="22"/>
          <w:szCs w:val="22"/>
        </w:rPr>
        <w:t>4,</w:t>
      </w:r>
      <w:r w:rsidRPr="002E2A78" w:rsidR="00AE5195">
        <w:rPr>
          <w:sz w:val="22"/>
          <w:szCs w:val="22"/>
        </w:rPr>
        <w:t>804.50</w:t>
      </w:r>
      <w:r w:rsidRPr="002E2A78" w:rsidR="00842846">
        <w:rPr>
          <w:sz w:val="22"/>
          <w:szCs w:val="22"/>
        </w:rPr>
        <w:t>)</w:t>
      </w:r>
      <w:r w:rsidRPr="002E2A78" w:rsidR="00BB5E92">
        <w:rPr>
          <w:sz w:val="22"/>
          <w:szCs w:val="22"/>
        </w:rPr>
        <w:t xml:space="preserve"> and</w:t>
      </w:r>
      <w:r w:rsidRPr="002E2A78" w:rsidR="00842846">
        <w:rPr>
          <w:sz w:val="22"/>
          <w:szCs w:val="22"/>
        </w:rPr>
        <w:t xml:space="preserve"> </w:t>
      </w:r>
      <w:r w:rsidRPr="002E2A78" w:rsidR="00BB5E92">
        <w:rPr>
          <w:sz w:val="22"/>
          <w:szCs w:val="22"/>
        </w:rPr>
        <w:t>about $2</w:t>
      </w:r>
      <w:r w:rsidRPr="002E2A78" w:rsidR="00AE5195">
        <w:rPr>
          <w:sz w:val="22"/>
          <w:szCs w:val="22"/>
        </w:rPr>
        <w:t>9,115.27</w:t>
      </w:r>
      <w:r w:rsidRPr="002E2A78" w:rsidR="00BB5E92">
        <w:rPr>
          <w:sz w:val="22"/>
          <w:szCs w:val="22"/>
        </w:rPr>
        <w:t xml:space="preserve"> per year to review the </w:t>
      </w:r>
      <w:r w:rsidRPr="002E2A78" w:rsidR="00922021">
        <w:rPr>
          <w:sz w:val="22"/>
          <w:szCs w:val="22"/>
        </w:rPr>
        <w:t xml:space="preserve">FCC Form 855 </w:t>
      </w:r>
      <w:r w:rsidRPr="002E2A78" w:rsidR="00BB5E92">
        <w:rPr>
          <w:sz w:val="22"/>
          <w:szCs w:val="22"/>
        </w:rPr>
        <w:t>certifications (909 respondents x 0.5 hours x $</w:t>
      </w:r>
      <w:r w:rsidRPr="002E2A78" w:rsidR="00AE5195">
        <w:rPr>
          <w:sz w:val="22"/>
          <w:szCs w:val="22"/>
        </w:rPr>
        <w:t>64.06</w:t>
      </w:r>
      <w:r w:rsidRPr="002E2A78" w:rsidR="00BB5E92">
        <w:rPr>
          <w:sz w:val="22"/>
          <w:szCs w:val="22"/>
        </w:rPr>
        <w:t xml:space="preserve"> = $</w:t>
      </w:r>
      <w:r w:rsidRPr="002E2A78" w:rsidR="00126808">
        <w:rPr>
          <w:sz w:val="22"/>
          <w:szCs w:val="22"/>
        </w:rPr>
        <w:t>2</w:t>
      </w:r>
      <w:r w:rsidRPr="002E2A78" w:rsidR="00AE5195">
        <w:rPr>
          <w:sz w:val="22"/>
          <w:szCs w:val="22"/>
        </w:rPr>
        <w:t>9,115.27</w:t>
      </w:r>
      <w:r w:rsidRPr="002E2A78" w:rsidR="00BB5E92">
        <w:rPr>
          <w:sz w:val="22"/>
          <w:szCs w:val="22"/>
        </w:rPr>
        <w:t>).</w:t>
      </w:r>
      <w:r w:rsidRPr="002E2A78">
        <w:rPr>
          <w:sz w:val="22"/>
          <w:szCs w:val="22"/>
        </w:rPr>
        <w:t xml:space="preserve">  </w:t>
      </w:r>
      <w:r w:rsidRPr="002E2A78" w:rsidR="00BB5E92">
        <w:rPr>
          <w:sz w:val="22"/>
          <w:szCs w:val="22"/>
        </w:rPr>
        <w:t xml:space="preserve">Therefore, the total likely </w:t>
      </w:r>
      <w:r w:rsidRPr="002E2A78">
        <w:rPr>
          <w:sz w:val="22"/>
          <w:szCs w:val="22"/>
        </w:rPr>
        <w:t xml:space="preserve">annual </w:t>
      </w:r>
      <w:r w:rsidRPr="002E2A78" w:rsidR="00BB5E92">
        <w:rPr>
          <w:sz w:val="22"/>
          <w:szCs w:val="22"/>
        </w:rPr>
        <w:t xml:space="preserve">cost to the Federal </w:t>
      </w:r>
      <w:r w:rsidRPr="002E2A78" w:rsidR="00AA6932">
        <w:rPr>
          <w:sz w:val="22"/>
          <w:szCs w:val="22"/>
        </w:rPr>
        <w:t>g</w:t>
      </w:r>
      <w:r w:rsidRPr="002E2A78" w:rsidR="00BB5E92">
        <w:rPr>
          <w:sz w:val="22"/>
          <w:szCs w:val="22"/>
        </w:rPr>
        <w:t xml:space="preserve">overnment for this information collection is </w:t>
      </w:r>
      <w:r w:rsidRPr="002E2A78" w:rsidR="00BB5E92">
        <w:rPr>
          <w:bCs/>
          <w:sz w:val="22"/>
          <w:szCs w:val="22"/>
        </w:rPr>
        <w:t>$</w:t>
      </w:r>
      <w:r w:rsidRPr="002E2A78" w:rsidR="00AE5195">
        <w:rPr>
          <w:bCs/>
          <w:sz w:val="22"/>
          <w:szCs w:val="22"/>
        </w:rPr>
        <w:t>33,919.77</w:t>
      </w:r>
      <w:r w:rsidRPr="002E2A78" w:rsidR="00BB5E92">
        <w:rPr>
          <w:sz w:val="22"/>
          <w:szCs w:val="22"/>
        </w:rPr>
        <w:t xml:space="preserve"> per year ($</w:t>
      </w:r>
      <w:r w:rsidRPr="002E2A78" w:rsidR="00126808">
        <w:rPr>
          <w:sz w:val="22"/>
          <w:szCs w:val="22"/>
        </w:rPr>
        <w:t>4,</w:t>
      </w:r>
      <w:r w:rsidRPr="002E2A78" w:rsidR="00AE5195">
        <w:rPr>
          <w:sz w:val="22"/>
          <w:szCs w:val="22"/>
        </w:rPr>
        <w:t>804.50</w:t>
      </w:r>
      <w:r w:rsidRPr="002E2A78" w:rsidR="00BB5E92">
        <w:rPr>
          <w:sz w:val="22"/>
          <w:szCs w:val="22"/>
        </w:rPr>
        <w:t xml:space="preserve"> + $2</w:t>
      </w:r>
      <w:r w:rsidRPr="002E2A78" w:rsidR="00AE5195">
        <w:rPr>
          <w:sz w:val="22"/>
          <w:szCs w:val="22"/>
        </w:rPr>
        <w:t>9,115.27</w:t>
      </w:r>
      <w:r w:rsidRPr="002E2A78" w:rsidR="00926F32">
        <w:rPr>
          <w:sz w:val="22"/>
          <w:szCs w:val="22"/>
        </w:rPr>
        <w:t xml:space="preserve"> = $</w:t>
      </w:r>
      <w:r w:rsidRPr="002E2A78" w:rsidR="00AE5195">
        <w:rPr>
          <w:sz w:val="22"/>
          <w:szCs w:val="22"/>
        </w:rPr>
        <w:t>33,919.77</w:t>
      </w:r>
      <w:r w:rsidRPr="002E2A78" w:rsidR="00BB5E92">
        <w:rPr>
          <w:sz w:val="22"/>
          <w:szCs w:val="22"/>
        </w:rPr>
        <w:t>).</w:t>
      </w:r>
    </w:p>
    <w:p w:rsidR="00DB6A36" w:rsidRPr="00532B80" w:rsidP="00DB6A36" w14:paraId="3BD88E2C" w14:textId="5895FC70">
      <w:pPr>
        <w:spacing w:after="120"/>
        <w:ind w:left="1440" w:hanging="720"/>
        <w:rPr>
          <w:b/>
          <w:bCs/>
          <w:sz w:val="22"/>
          <w:szCs w:val="22"/>
        </w:rPr>
      </w:pPr>
      <w:r w:rsidRPr="00532B80">
        <w:rPr>
          <w:b/>
          <w:bCs/>
          <w:sz w:val="22"/>
          <w:szCs w:val="22"/>
        </w:rPr>
        <w:t>15.</w:t>
      </w:r>
      <w:r w:rsidRPr="00532B80" w:rsidR="00FA3B7D">
        <w:rPr>
          <w:b/>
          <w:bCs/>
          <w:sz w:val="22"/>
          <w:szCs w:val="22"/>
        </w:rPr>
        <w:tab/>
      </w:r>
      <w:r w:rsidRPr="00532B80">
        <w:rPr>
          <w:b/>
          <w:bCs/>
          <w:sz w:val="22"/>
          <w:szCs w:val="22"/>
        </w:rPr>
        <w:t xml:space="preserve">Explain the reasons for any program changes or adjustments reported </w:t>
      </w:r>
      <w:r w:rsidRPr="00532B80" w:rsidR="00A30D1D">
        <w:rPr>
          <w:b/>
          <w:bCs/>
          <w:sz w:val="22"/>
          <w:szCs w:val="22"/>
        </w:rPr>
        <w:t>for this collection</w:t>
      </w:r>
    </w:p>
    <w:p w:rsidR="00C75248" w:rsidRPr="00532B80" w:rsidP="00C75248" w14:paraId="748A0517" w14:textId="74EA8482">
      <w:pPr>
        <w:spacing w:after="120"/>
        <w:ind w:firstLine="720"/>
        <w:rPr>
          <w:sz w:val="22"/>
          <w:szCs w:val="22"/>
        </w:rPr>
      </w:pPr>
      <w:r w:rsidRPr="00532B80">
        <w:rPr>
          <w:sz w:val="22"/>
          <w:szCs w:val="22"/>
        </w:rPr>
        <w:t>Th</w:t>
      </w:r>
      <w:r w:rsidRPr="00532B80" w:rsidR="00E004C5">
        <w:rPr>
          <w:sz w:val="22"/>
          <w:szCs w:val="22"/>
        </w:rPr>
        <w:t>e</w:t>
      </w:r>
      <w:r w:rsidRPr="00532B80">
        <w:rPr>
          <w:sz w:val="22"/>
          <w:szCs w:val="22"/>
        </w:rPr>
        <w:t xml:space="preserve">re are no program changes or adjustments </w:t>
      </w:r>
      <w:r w:rsidRPr="00532B80" w:rsidR="006B4BF6">
        <w:rPr>
          <w:sz w:val="22"/>
          <w:szCs w:val="22"/>
        </w:rPr>
        <w:t xml:space="preserve">related </w:t>
      </w:r>
      <w:r w:rsidRPr="00532B80">
        <w:rPr>
          <w:sz w:val="22"/>
          <w:szCs w:val="22"/>
        </w:rPr>
        <w:t xml:space="preserve">to this information collection.  </w:t>
      </w:r>
      <w:r w:rsidRPr="00532B80" w:rsidR="003E2A6F">
        <w:rPr>
          <w:sz w:val="22"/>
          <w:szCs w:val="22"/>
        </w:rPr>
        <w:t>T</w:t>
      </w:r>
      <w:r w:rsidRPr="00532B80">
        <w:rPr>
          <w:sz w:val="22"/>
          <w:szCs w:val="22"/>
        </w:rPr>
        <w:t xml:space="preserve">he </w:t>
      </w:r>
      <w:r w:rsidRPr="00532B80" w:rsidR="003E2A6F">
        <w:rPr>
          <w:sz w:val="22"/>
          <w:szCs w:val="22"/>
        </w:rPr>
        <w:t xml:space="preserve">Commission is not proposing changes </w:t>
      </w:r>
      <w:r w:rsidRPr="00532B80" w:rsidR="00840A6C">
        <w:rPr>
          <w:sz w:val="22"/>
          <w:szCs w:val="22"/>
        </w:rPr>
        <w:t xml:space="preserve">or adjustments </w:t>
      </w:r>
      <w:r w:rsidRPr="00532B80" w:rsidR="003E2A6F">
        <w:rPr>
          <w:sz w:val="22"/>
          <w:szCs w:val="22"/>
        </w:rPr>
        <w:t>to the currently approved information collection and</w:t>
      </w:r>
      <w:r w:rsidRPr="00532B80" w:rsidR="00840A6C">
        <w:rPr>
          <w:sz w:val="22"/>
          <w:szCs w:val="22"/>
        </w:rPr>
        <w:t>,</w:t>
      </w:r>
      <w:r w:rsidRPr="00532B80" w:rsidR="003E2A6F">
        <w:rPr>
          <w:sz w:val="22"/>
          <w:szCs w:val="22"/>
        </w:rPr>
        <w:t xml:space="preserve"> therefore</w:t>
      </w:r>
      <w:r w:rsidRPr="00532B80" w:rsidR="00840A6C">
        <w:rPr>
          <w:sz w:val="22"/>
          <w:szCs w:val="22"/>
        </w:rPr>
        <w:t>,</w:t>
      </w:r>
      <w:r w:rsidRPr="00532B80" w:rsidR="003E2A6F">
        <w:rPr>
          <w:sz w:val="22"/>
          <w:szCs w:val="22"/>
        </w:rPr>
        <w:t xml:space="preserve"> </w:t>
      </w:r>
      <w:r w:rsidRPr="00532B80" w:rsidR="00840A6C">
        <w:rPr>
          <w:sz w:val="22"/>
          <w:szCs w:val="22"/>
        </w:rPr>
        <w:t>the Commission</w:t>
      </w:r>
      <w:r w:rsidRPr="00532B80" w:rsidR="003E2A6F">
        <w:rPr>
          <w:sz w:val="22"/>
          <w:szCs w:val="22"/>
        </w:rPr>
        <w:t xml:space="preserve"> is not proposing changes to the </w:t>
      </w:r>
      <w:r w:rsidRPr="00532B80">
        <w:rPr>
          <w:sz w:val="22"/>
          <w:szCs w:val="22"/>
        </w:rPr>
        <w:t xml:space="preserve">presently approved number of </w:t>
      </w:r>
      <w:r w:rsidRPr="00532B80">
        <w:rPr>
          <w:sz w:val="22"/>
          <w:szCs w:val="22"/>
        </w:rPr>
        <w:t>respondents, responses, burden hours, or costs.</w:t>
      </w:r>
      <w:r w:rsidRPr="00532B80" w:rsidR="003E2A6F">
        <w:rPr>
          <w:sz w:val="22"/>
          <w:szCs w:val="22"/>
        </w:rPr>
        <w:t xml:space="preserve"> </w:t>
      </w:r>
      <w:r w:rsidRPr="00532B80">
        <w:rPr>
          <w:sz w:val="22"/>
          <w:szCs w:val="22"/>
        </w:rPr>
        <w:t xml:space="preserve"> All </w:t>
      </w:r>
      <w:r w:rsidRPr="00532B80" w:rsidR="00C84878">
        <w:rPr>
          <w:sz w:val="22"/>
          <w:szCs w:val="22"/>
        </w:rPr>
        <w:t xml:space="preserve">of the </w:t>
      </w:r>
      <w:r w:rsidRPr="00532B80">
        <w:rPr>
          <w:sz w:val="22"/>
          <w:szCs w:val="22"/>
        </w:rPr>
        <w:t xml:space="preserve">paperwork burden requirements previously approved by OMB </w:t>
      </w:r>
      <w:r w:rsidRPr="00532B80" w:rsidR="00C84878">
        <w:rPr>
          <w:sz w:val="22"/>
          <w:szCs w:val="22"/>
        </w:rPr>
        <w:t xml:space="preserve">for </w:t>
      </w:r>
      <w:r w:rsidRPr="00532B80">
        <w:rPr>
          <w:sz w:val="22"/>
          <w:szCs w:val="22"/>
        </w:rPr>
        <w:t>this information collection remain unchanged.</w:t>
      </w:r>
    </w:p>
    <w:p w:rsidR="00DB6A36" w:rsidRPr="00532B80" w:rsidP="00C97210" w14:paraId="7ED06B8E" w14:textId="00D36E13">
      <w:pPr>
        <w:spacing w:before="120" w:after="120"/>
        <w:ind w:left="1440" w:hanging="720"/>
        <w:rPr>
          <w:b/>
          <w:bCs/>
          <w:sz w:val="22"/>
          <w:szCs w:val="22"/>
        </w:rPr>
      </w:pPr>
      <w:r w:rsidRPr="00532B80">
        <w:rPr>
          <w:b/>
          <w:bCs/>
          <w:sz w:val="22"/>
          <w:szCs w:val="22"/>
        </w:rPr>
        <w:t>16</w:t>
      </w:r>
      <w:r w:rsidRPr="00532B80" w:rsidR="00264039">
        <w:rPr>
          <w:b/>
          <w:bCs/>
          <w:sz w:val="22"/>
          <w:szCs w:val="22"/>
        </w:rPr>
        <w:t>.</w:t>
      </w:r>
      <w:r w:rsidRPr="00532B80" w:rsidR="00FA3B7D">
        <w:rPr>
          <w:b/>
          <w:bCs/>
          <w:sz w:val="22"/>
          <w:szCs w:val="22"/>
        </w:rPr>
        <w:tab/>
      </w:r>
      <w:r w:rsidRPr="00532B80">
        <w:rPr>
          <w:b/>
          <w:bCs/>
          <w:sz w:val="22"/>
          <w:szCs w:val="22"/>
        </w:rPr>
        <w:t xml:space="preserve">For collections of information whose results will </w:t>
      </w:r>
      <w:r w:rsidRPr="00532B80" w:rsidR="002D1D35">
        <w:rPr>
          <w:b/>
          <w:bCs/>
          <w:sz w:val="22"/>
          <w:szCs w:val="22"/>
        </w:rPr>
        <w:t xml:space="preserve">be </w:t>
      </w:r>
      <w:r w:rsidRPr="00532B80">
        <w:rPr>
          <w:b/>
          <w:bCs/>
          <w:sz w:val="22"/>
          <w:szCs w:val="22"/>
        </w:rPr>
        <w:t>published, outlines plans for tabulation and publication</w:t>
      </w:r>
    </w:p>
    <w:p w:rsidR="000504C1" w:rsidRPr="00532B80" w:rsidP="007D4AD9" w14:paraId="7E3C9C49" w14:textId="229AED03">
      <w:pPr>
        <w:spacing w:before="120" w:after="120"/>
        <w:ind w:firstLine="720"/>
        <w:rPr>
          <w:sz w:val="22"/>
          <w:szCs w:val="22"/>
        </w:rPr>
      </w:pPr>
      <w:r w:rsidRPr="00532B80">
        <w:rPr>
          <w:sz w:val="22"/>
          <w:szCs w:val="22"/>
        </w:rPr>
        <w:t xml:space="preserve">The </w:t>
      </w:r>
      <w:r w:rsidRPr="00532B80" w:rsidR="00005367">
        <w:rPr>
          <w:sz w:val="22"/>
          <w:szCs w:val="22"/>
        </w:rPr>
        <w:t xml:space="preserve">Commission will not publish any results from </w:t>
      </w:r>
      <w:r w:rsidRPr="00532B80" w:rsidR="00E67B03">
        <w:rPr>
          <w:sz w:val="22"/>
          <w:szCs w:val="22"/>
        </w:rPr>
        <w:t xml:space="preserve">the </w:t>
      </w:r>
      <w:r w:rsidRPr="00532B80" w:rsidR="00005367">
        <w:rPr>
          <w:sz w:val="22"/>
          <w:szCs w:val="22"/>
        </w:rPr>
        <w:t xml:space="preserve">information collected and the </w:t>
      </w:r>
      <w:r w:rsidRPr="00532B80">
        <w:rPr>
          <w:sz w:val="22"/>
          <w:szCs w:val="22"/>
        </w:rPr>
        <w:t>data will not be published for statistical use.</w:t>
      </w:r>
      <w:r w:rsidRPr="00532B80" w:rsidR="00543F27">
        <w:rPr>
          <w:sz w:val="22"/>
          <w:szCs w:val="22"/>
        </w:rPr>
        <w:t xml:space="preserve">  The handset manufacturer </w:t>
      </w:r>
      <w:r w:rsidRPr="00532B80" w:rsidR="00F81118">
        <w:rPr>
          <w:sz w:val="22"/>
          <w:szCs w:val="22"/>
        </w:rPr>
        <w:t xml:space="preserve">status </w:t>
      </w:r>
      <w:r w:rsidRPr="00532B80" w:rsidR="00543F27">
        <w:rPr>
          <w:sz w:val="22"/>
          <w:szCs w:val="22"/>
        </w:rPr>
        <w:t>r</w:t>
      </w:r>
      <w:r w:rsidRPr="00532B80" w:rsidR="004C0CFA">
        <w:rPr>
          <w:sz w:val="22"/>
          <w:szCs w:val="22"/>
        </w:rPr>
        <w:t xml:space="preserve">eports and service provider certifications will be available on the Commission’s website for the public to view and </w:t>
      </w:r>
      <w:r w:rsidRPr="00532B80" w:rsidR="00C67007">
        <w:rPr>
          <w:sz w:val="22"/>
          <w:szCs w:val="22"/>
        </w:rPr>
        <w:t>analysis.</w:t>
      </w:r>
    </w:p>
    <w:p w:rsidR="00C97210" w:rsidRPr="00532B80" w:rsidP="00C97210" w14:paraId="4FA35436" w14:textId="4A3D67C8">
      <w:pPr>
        <w:spacing w:after="120"/>
        <w:ind w:left="1440" w:hanging="720"/>
        <w:rPr>
          <w:b/>
          <w:bCs/>
          <w:sz w:val="22"/>
          <w:szCs w:val="22"/>
        </w:rPr>
      </w:pPr>
      <w:r w:rsidRPr="00532B80">
        <w:rPr>
          <w:b/>
          <w:bCs/>
          <w:sz w:val="22"/>
          <w:szCs w:val="22"/>
        </w:rPr>
        <w:t>17.</w:t>
      </w:r>
      <w:r w:rsidRPr="00532B80" w:rsidR="00FA3B7D">
        <w:rPr>
          <w:b/>
          <w:bCs/>
          <w:sz w:val="22"/>
          <w:szCs w:val="22"/>
        </w:rPr>
        <w:tab/>
      </w:r>
      <w:r w:rsidRPr="00532B80">
        <w:rPr>
          <w:b/>
          <w:bCs/>
          <w:sz w:val="22"/>
          <w:szCs w:val="22"/>
        </w:rPr>
        <w:t>If seeking approval not to display the expiration date for OMB approval of the information collection, explain the reasons that display would be inappropriate</w:t>
      </w:r>
    </w:p>
    <w:p w:rsidR="000504C1" w:rsidRPr="00532B80" w:rsidP="007B5CB1" w14:paraId="7644AB7B" w14:textId="3648EE57">
      <w:pPr>
        <w:spacing w:after="120"/>
        <w:ind w:firstLine="720"/>
        <w:rPr>
          <w:sz w:val="22"/>
          <w:szCs w:val="22"/>
        </w:rPr>
      </w:pPr>
      <w:r w:rsidRPr="00532B80">
        <w:rPr>
          <w:sz w:val="22"/>
          <w:szCs w:val="22"/>
        </w:rPr>
        <w:t xml:space="preserve">The Commission seeks continued OMB approval to not display the expiration date for OMB approval of the information collection </w:t>
      </w:r>
      <w:r w:rsidRPr="00532B80" w:rsidR="0068756B">
        <w:rPr>
          <w:sz w:val="22"/>
          <w:szCs w:val="22"/>
        </w:rPr>
        <w:t xml:space="preserve">associated with </w:t>
      </w:r>
      <w:r w:rsidRPr="00532B80" w:rsidR="00005367">
        <w:rPr>
          <w:sz w:val="22"/>
          <w:szCs w:val="22"/>
        </w:rPr>
        <w:t>FCC</w:t>
      </w:r>
      <w:r w:rsidRPr="00532B80">
        <w:rPr>
          <w:sz w:val="22"/>
          <w:szCs w:val="22"/>
        </w:rPr>
        <w:t xml:space="preserve"> </w:t>
      </w:r>
      <w:r w:rsidRPr="00532B80" w:rsidR="00005367">
        <w:rPr>
          <w:sz w:val="22"/>
          <w:szCs w:val="22"/>
        </w:rPr>
        <w:t>F</w:t>
      </w:r>
      <w:r w:rsidRPr="00532B80">
        <w:rPr>
          <w:sz w:val="22"/>
          <w:szCs w:val="22"/>
        </w:rPr>
        <w:t>orm</w:t>
      </w:r>
      <w:r w:rsidRPr="00532B80" w:rsidR="0068756B">
        <w:rPr>
          <w:sz w:val="22"/>
          <w:szCs w:val="22"/>
        </w:rPr>
        <w:t>s</w:t>
      </w:r>
      <w:r w:rsidRPr="00532B80" w:rsidR="00005367">
        <w:rPr>
          <w:sz w:val="22"/>
          <w:szCs w:val="22"/>
        </w:rPr>
        <w:t xml:space="preserve"> 655</w:t>
      </w:r>
      <w:r w:rsidRPr="00532B80" w:rsidR="002E6663">
        <w:rPr>
          <w:sz w:val="22"/>
          <w:szCs w:val="22"/>
        </w:rPr>
        <w:t xml:space="preserve"> </w:t>
      </w:r>
      <w:r w:rsidRPr="00532B80" w:rsidR="0068756B">
        <w:rPr>
          <w:sz w:val="22"/>
          <w:szCs w:val="22"/>
        </w:rPr>
        <w:t>and 855</w:t>
      </w:r>
      <w:r w:rsidRPr="00532B80">
        <w:rPr>
          <w:sz w:val="22"/>
          <w:szCs w:val="22"/>
        </w:rPr>
        <w:t xml:space="preserve">.  </w:t>
      </w:r>
      <w:r w:rsidRPr="00532B80" w:rsidR="00005367">
        <w:rPr>
          <w:sz w:val="22"/>
          <w:szCs w:val="22"/>
        </w:rPr>
        <w:t xml:space="preserve">The Commission </w:t>
      </w:r>
      <w:r w:rsidRPr="00532B80">
        <w:rPr>
          <w:sz w:val="22"/>
          <w:szCs w:val="22"/>
        </w:rPr>
        <w:t xml:space="preserve">will </w:t>
      </w:r>
      <w:r w:rsidRPr="00532B80" w:rsidR="0068756B">
        <w:rPr>
          <w:sz w:val="22"/>
          <w:szCs w:val="22"/>
        </w:rPr>
        <w:t xml:space="preserve">continue to </w:t>
      </w:r>
      <w:r w:rsidRPr="00532B80">
        <w:rPr>
          <w:sz w:val="22"/>
          <w:szCs w:val="22"/>
        </w:rPr>
        <w:t>use an edition date in lie</w:t>
      </w:r>
      <w:r w:rsidRPr="00532B80" w:rsidR="00F01E42">
        <w:rPr>
          <w:sz w:val="22"/>
          <w:szCs w:val="22"/>
        </w:rPr>
        <w:t xml:space="preserve">u of an OMB expiration date.  </w:t>
      </w:r>
      <w:r w:rsidRPr="00532B80">
        <w:rPr>
          <w:sz w:val="22"/>
          <w:szCs w:val="22"/>
        </w:rPr>
        <w:t xml:space="preserve">This </w:t>
      </w:r>
      <w:r w:rsidRPr="00532B80" w:rsidR="00005367">
        <w:rPr>
          <w:sz w:val="22"/>
          <w:szCs w:val="22"/>
        </w:rPr>
        <w:t xml:space="preserve">approach </w:t>
      </w:r>
      <w:r w:rsidRPr="00532B80">
        <w:rPr>
          <w:sz w:val="22"/>
          <w:szCs w:val="22"/>
        </w:rPr>
        <w:t xml:space="preserve">will alleviate Commission staff from having to update the OMB expiration date every time </w:t>
      </w:r>
      <w:r w:rsidRPr="00532B80" w:rsidR="0017253F">
        <w:rPr>
          <w:sz w:val="22"/>
          <w:szCs w:val="22"/>
        </w:rPr>
        <w:t xml:space="preserve">the </w:t>
      </w:r>
      <w:r w:rsidRPr="00532B80" w:rsidR="00005367">
        <w:rPr>
          <w:sz w:val="22"/>
          <w:szCs w:val="22"/>
        </w:rPr>
        <w:t>form</w:t>
      </w:r>
      <w:r w:rsidRPr="00532B80" w:rsidR="0017253F">
        <w:rPr>
          <w:sz w:val="22"/>
          <w:szCs w:val="22"/>
        </w:rPr>
        <w:t>s</w:t>
      </w:r>
      <w:r w:rsidRPr="00532B80" w:rsidR="00005367">
        <w:rPr>
          <w:sz w:val="22"/>
          <w:szCs w:val="22"/>
        </w:rPr>
        <w:t xml:space="preserve"> </w:t>
      </w:r>
      <w:r w:rsidRPr="00532B80" w:rsidR="0017253F">
        <w:rPr>
          <w:sz w:val="22"/>
          <w:szCs w:val="22"/>
        </w:rPr>
        <w:t xml:space="preserve">are </w:t>
      </w:r>
      <w:r w:rsidRPr="00532B80" w:rsidR="00F01E42">
        <w:rPr>
          <w:sz w:val="22"/>
          <w:szCs w:val="22"/>
        </w:rPr>
        <w:t xml:space="preserve">re-submitted to OMB.  </w:t>
      </w:r>
      <w:r w:rsidRPr="00532B80" w:rsidR="00AA4F4B">
        <w:rPr>
          <w:sz w:val="22"/>
          <w:szCs w:val="22"/>
        </w:rPr>
        <w:t>T</w:t>
      </w:r>
      <w:r w:rsidRPr="00532B80">
        <w:rPr>
          <w:sz w:val="22"/>
          <w:szCs w:val="22"/>
        </w:rPr>
        <w:t xml:space="preserve">he OMB expiration date, OMB Control Number, and Title of all OMB-approved information collections in </w:t>
      </w:r>
      <w:r w:rsidR="00D87AE2">
        <w:rPr>
          <w:sz w:val="22"/>
          <w:szCs w:val="22"/>
        </w:rPr>
        <w:t>posted on OMB’s website</w:t>
      </w:r>
      <w:r w:rsidRPr="00532B80">
        <w:rPr>
          <w:sz w:val="22"/>
          <w:szCs w:val="22"/>
        </w:rPr>
        <w:t>.</w:t>
      </w:r>
    </w:p>
    <w:p w:rsidR="00C75248" w:rsidRPr="00532B80" w:rsidP="00C75248" w14:paraId="72E619F3" w14:textId="007E8148">
      <w:pPr>
        <w:spacing w:after="120"/>
        <w:ind w:left="1440" w:hanging="720"/>
        <w:rPr>
          <w:b/>
          <w:bCs/>
          <w:sz w:val="22"/>
          <w:szCs w:val="22"/>
        </w:rPr>
      </w:pPr>
      <w:r w:rsidRPr="00532B80">
        <w:rPr>
          <w:b/>
          <w:bCs/>
          <w:sz w:val="22"/>
          <w:szCs w:val="22"/>
        </w:rPr>
        <w:t>18.</w:t>
      </w:r>
      <w:r w:rsidRPr="00532B80" w:rsidR="00FA3B7D">
        <w:rPr>
          <w:b/>
          <w:bCs/>
          <w:sz w:val="22"/>
          <w:szCs w:val="22"/>
        </w:rPr>
        <w:tab/>
      </w:r>
      <w:r w:rsidRPr="00532B80" w:rsidR="00C97210">
        <w:rPr>
          <w:b/>
          <w:bCs/>
          <w:sz w:val="22"/>
          <w:szCs w:val="22"/>
        </w:rPr>
        <w:t>Explain each exception to the certification statement</w:t>
      </w:r>
    </w:p>
    <w:p w:rsidR="006B59E8" w:rsidRPr="00532B80" w:rsidP="00E44605" w14:paraId="43737D67" w14:textId="1E4700AD">
      <w:pPr>
        <w:spacing w:after="120"/>
        <w:ind w:firstLine="720"/>
        <w:rPr>
          <w:sz w:val="22"/>
          <w:szCs w:val="22"/>
        </w:rPr>
      </w:pPr>
      <w:r w:rsidRPr="00532B80">
        <w:rPr>
          <w:sz w:val="22"/>
          <w:szCs w:val="22"/>
        </w:rPr>
        <w:t xml:space="preserve">Consistent with past </w:t>
      </w:r>
      <w:r w:rsidRPr="00532B80" w:rsidR="00DE0230">
        <w:rPr>
          <w:sz w:val="22"/>
          <w:szCs w:val="22"/>
        </w:rPr>
        <w:t xml:space="preserve">approved </w:t>
      </w:r>
      <w:r w:rsidRPr="00532B80">
        <w:rPr>
          <w:sz w:val="22"/>
          <w:szCs w:val="22"/>
        </w:rPr>
        <w:t xml:space="preserve">submissions, the Commission </w:t>
      </w:r>
      <w:r w:rsidR="00204428">
        <w:rPr>
          <w:sz w:val="22"/>
          <w:szCs w:val="22"/>
        </w:rPr>
        <w:t>does</w:t>
      </w:r>
      <w:r w:rsidRPr="00532B80">
        <w:rPr>
          <w:sz w:val="22"/>
          <w:szCs w:val="22"/>
        </w:rPr>
        <w:t xml:space="preserve"> not </w:t>
      </w:r>
      <w:r w:rsidR="00841B87">
        <w:rPr>
          <w:sz w:val="22"/>
          <w:szCs w:val="22"/>
        </w:rPr>
        <w:t>have</w:t>
      </w:r>
      <w:r w:rsidRPr="00532B80">
        <w:rPr>
          <w:sz w:val="22"/>
          <w:szCs w:val="22"/>
        </w:rPr>
        <w:t xml:space="preserve"> any </w:t>
      </w:r>
      <w:r w:rsidRPr="00532B80" w:rsidR="000504C1">
        <w:rPr>
          <w:sz w:val="22"/>
          <w:szCs w:val="22"/>
        </w:rPr>
        <w:t xml:space="preserve">exceptions </w:t>
      </w:r>
      <w:r w:rsidRPr="00532B80" w:rsidR="00A17539">
        <w:rPr>
          <w:sz w:val="22"/>
          <w:szCs w:val="22"/>
        </w:rPr>
        <w:t xml:space="preserve">to the </w:t>
      </w:r>
      <w:r w:rsidRPr="00532B80">
        <w:rPr>
          <w:sz w:val="22"/>
          <w:szCs w:val="22"/>
        </w:rPr>
        <w:t>c</w:t>
      </w:r>
      <w:r w:rsidRPr="00532B80" w:rsidR="00A17539">
        <w:rPr>
          <w:sz w:val="22"/>
          <w:szCs w:val="22"/>
        </w:rPr>
        <w:t xml:space="preserve">ertification </w:t>
      </w:r>
      <w:r w:rsidRPr="00532B80">
        <w:rPr>
          <w:sz w:val="22"/>
          <w:szCs w:val="22"/>
        </w:rPr>
        <w:t>s</w:t>
      </w:r>
      <w:r w:rsidRPr="00532B80" w:rsidR="00A17539">
        <w:rPr>
          <w:sz w:val="22"/>
          <w:szCs w:val="22"/>
        </w:rPr>
        <w:t>tatement</w:t>
      </w:r>
      <w:r w:rsidRPr="00532B80" w:rsidR="00A92F59">
        <w:rPr>
          <w:sz w:val="22"/>
          <w:szCs w:val="22"/>
        </w:rPr>
        <w:t xml:space="preserve"> contained at 5 CFR</w:t>
      </w:r>
      <w:r w:rsidRPr="00532B80" w:rsidR="000504C1">
        <w:rPr>
          <w:sz w:val="22"/>
          <w:szCs w:val="22"/>
        </w:rPr>
        <w:t xml:space="preserve"> </w:t>
      </w:r>
      <w:r w:rsidRPr="00532B80" w:rsidR="00A92F59">
        <w:rPr>
          <w:sz w:val="22"/>
          <w:szCs w:val="22"/>
        </w:rPr>
        <w:t>§ 1320.9</w:t>
      </w:r>
      <w:r w:rsidRPr="00532B80" w:rsidR="00616D7F">
        <w:rPr>
          <w:sz w:val="22"/>
          <w:szCs w:val="22"/>
        </w:rPr>
        <w:t>.</w:t>
      </w:r>
    </w:p>
    <w:p w:rsidR="00467115" w:rsidRPr="00532B80" w:rsidP="007B5CB1" w14:paraId="409EABAA" w14:textId="0CB96D14">
      <w:pPr>
        <w:spacing w:after="120"/>
        <w:rPr>
          <w:b/>
          <w:sz w:val="22"/>
          <w:szCs w:val="22"/>
        </w:rPr>
      </w:pPr>
      <w:r w:rsidRPr="00532B80">
        <w:rPr>
          <w:b/>
          <w:sz w:val="22"/>
          <w:szCs w:val="22"/>
        </w:rPr>
        <w:t>B.</w:t>
      </w:r>
      <w:r w:rsidRPr="00532B80" w:rsidR="006D4CB0">
        <w:rPr>
          <w:b/>
          <w:sz w:val="22"/>
          <w:szCs w:val="22"/>
        </w:rPr>
        <w:tab/>
      </w:r>
      <w:r w:rsidRPr="00532B80">
        <w:rPr>
          <w:b/>
          <w:sz w:val="22"/>
          <w:szCs w:val="22"/>
        </w:rPr>
        <w:t xml:space="preserve">Collections of Information </w:t>
      </w:r>
      <w:r w:rsidRPr="00532B80">
        <w:rPr>
          <w:b/>
          <w:sz w:val="22"/>
          <w:szCs w:val="22"/>
        </w:rPr>
        <w:t>Employing Statistical Methods</w:t>
      </w:r>
    </w:p>
    <w:p w:rsidR="000504C1" w:rsidRPr="00532B80" w:rsidP="007B5CB1" w14:paraId="222C6B08" w14:textId="585A866D">
      <w:pPr>
        <w:spacing w:after="120"/>
        <w:ind w:firstLine="720"/>
        <w:rPr>
          <w:sz w:val="22"/>
          <w:szCs w:val="22"/>
        </w:rPr>
      </w:pPr>
      <w:r w:rsidRPr="00532B80">
        <w:rPr>
          <w:sz w:val="22"/>
          <w:szCs w:val="22"/>
        </w:rPr>
        <w:t>Consistent with past approved submissions, th</w:t>
      </w:r>
      <w:r w:rsidRPr="00532B80" w:rsidR="003209A3">
        <w:rPr>
          <w:sz w:val="22"/>
          <w:szCs w:val="22"/>
        </w:rPr>
        <w:t>is</w:t>
      </w:r>
      <w:r w:rsidRPr="00532B80" w:rsidR="00E67B03">
        <w:rPr>
          <w:sz w:val="22"/>
          <w:szCs w:val="22"/>
        </w:rPr>
        <w:t xml:space="preserve"> information collection does not employ any </w:t>
      </w:r>
      <w:r w:rsidRPr="00532B80">
        <w:rPr>
          <w:sz w:val="22"/>
          <w:szCs w:val="22"/>
        </w:rPr>
        <w:t>statistical methods.</w:t>
      </w:r>
    </w:p>
    <w:sectPr>
      <w:headerReference w:type="default" r:id="rId7"/>
      <w:footerReference w:type="even" r:id="rId8"/>
      <w:footerReference w:type="default" r:id="rId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24A7" w14:paraId="2E94F55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724A7" w14:paraId="23961B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24A7" w:rsidRPr="00EA3FE8" w14:paraId="06EAAAA3" w14:textId="77777777">
    <w:pPr>
      <w:pStyle w:val="Footer"/>
      <w:framePr w:wrap="around" w:vAnchor="text" w:hAnchor="margin" w:xAlign="center" w:y="1"/>
      <w:rPr>
        <w:rStyle w:val="PageNumber"/>
        <w:sz w:val="22"/>
        <w:szCs w:val="22"/>
      </w:rPr>
    </w:pPr>
    <w:r w:rsidRPr="00EA3FE8">
      <w:rPr>
        <w:rStyle w:val="PageNumber"/>
        <w:sz w:val="22"/>
        <w:szCs w:val="22"/>
      </w:rPr>
      <w:fldChar w:fldCharType="begin"/>
    </w:r>
    <w:r w:rsidRPr="00EA3FE8">
      <w:rPr>
        <w:rStyle w:val="PageNumber"/>
        <w:sz w:val="22"/>
        <w:szCs w:val="22"/>
      </w:rPr>
      <w:instrText xml:space="preserve">PAGE  </w:instrText>
    </w:r>
    <w:r w:rsidRPr="00EA3FE8">
      <w:rPr>
        <w:rStyle w:val="PageNumber"/>
        <w:sz w:val="22"/>
        <w:szCs w:val="22"/>
      </w:rPr>
      <w:fldChar w:fldCharType="separate"/>
    </w:r>
    <w:r w:rsidRPr="00EA3FE8" w:rsidR="00D513AB">
      <w:rPr>
        <w:rStyle w:val="PageNumber"/>
        <w:noProof/>
        <w:sz w:val="22"/>
        <w:szCs w:val="22"/>
      </w:rPr>
      <w:t>1</w:t>
    </w:r>
    <w:r w:rsidRPr="00EA3FE8">
      <w:rPr>
        <w:rStyle w:val="PageNumber"/>
        <w:sz w:val="22"/>
        <w:szCs w:val="22"/>
      </w:rPr>
      <w:fldChar w:fldCharType="end"/>
    </w:r>
  </w:p>
  <w:p w:rsidR="00A724A7" w14:paraId="73A0EB4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B3729" w14:paraId="6B47E147" w14:textId="77777777">
      <w:r>
        <w:separator/>
      </w:r>
    </w:p>
  </w:footnote>
  <w:footnote w:type="continuationSeparator" w:id="1">
    <w:p w:rsidR="001B3729" w14:paraId="1F939374" w14:textId="77777777">
      <w:r>
        <w:continuationSeparator/>
      </w:r>
    </w:p>
  </w:footnote>
  <w:footnote w:type="continuationNotice" w:id="2">
    <w:p w:rsidR="001B3729" w14:paraId="5A5B8B20" w14:textId="77777777"/>
  </w:footnote>
  <w:footnote w:id="3">
    <w:p w:rsidR="00A32DE0" w:rsidP="00A32DE0" w14:paraId="329DC152" w14:textId="77777777">
      <w:pPr>
        <w:pStyle w:val="FootnoteText"/>
        <w:spacing w:after="120"/>
      </w:pPr>
      <w:r>
        <w:rPr>
          <w:rStyle w:val="FootnoteReference"/>
        </w:rPr>
        <w:footnoteRef/>
      </w:r>
      <w:r>
        <w:t xml:space="preserve"> </w:t>
      </w:r>
      <w:r w:rsidRPr="003D14FC">
        <w:t xml:space="preserve">Since </w:t>
      </w:r>
      <w:r>
        <w:t xml:space="preserve">some of </w:t>
      </w:r>
      <w:r w:rsidRPr="003D14FC">
        <w:t xml:space="preserve">the requirements are </w:t>
      </w:r>
      <w:r>
        <w:t>calculated</w:t>
      </w:r>
      <w:r w:rsidRPr="003D14FC">
        <w:t xml:space="preserve"> in </w:t>
      </w:r>
      <w:r>
        <w:t xml:space="preserve">terms of </w:t>
      </w:r>
      <w:r>
        <w:t>the burden to the respondent pool instead of the actual responses</w:t>
      </w:r>
      <w:r w:rsidRPr="003D14FC">
        <w:t xml:space="preserve">, it is difficult for the Commission to quantify the </w:t>
      </w:r>
      <w:r>
        <w:t xml:space="preserve">total </w:t>
      </w:r>
      <w:r w:rsidRPr="003D14FC">
        <w:t>number of responses.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29CD" w:rsidRPr="00EA3FE8" w:rsidP="007529CD" w14:paraId="1272F58F" w14:textId="34E08FAD">
    <w:pPr>
      <w:pStyle w:val="Header"/>
      <w:rPr>
        <w:b/>
        <w:bCs/>
        <w:sz w:val="22"/>
        <w:szCs w:val="22"/>
      </w:rPr>
    </w:pPr>
    <w:r>
      <w:tab/>
    </w:r>
    <w:r>
      <w:tab/>
    </w:r>
  </w:p>
  <w:p w:rsidR="00FB13E2" w:rsidRPr="00EA3FE8" w:rsidP="007D4AD9" w14:paraId="2ADEC568" w14:textId="4DF7C7D3">
    <w:pPr>
      <w:pStyle w:val="Header"/>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B62F4"/>
    <w:multiLevelType w:val="hybridMultilevel"/>
    <w:tmpl w:val="FAE0E9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BE2EC6"/>
    <w:multiLevelType w:val="hybridMultilevel"/>
    <w:tmpl w:val="0F3E017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98449F9"/>
    <w:multiLevelType w:val="hybridMultilevel"/>
    <w:tmpl w:val="1FB6F4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03F00FC"/>
    <w:multiLevelType w:val="hybridMultilevel"/>
    <w:tmpl w:val="836660E6"/>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F0171E"/>
    <w:multiLevelType w:val="hybridMultilevel"/>
    <w:tmpl w:val="A21EFDE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BDB22BF"/>
    <w:multiLevelType w:val="multilevel"/>
    <w:tmpl w:val="4BA6A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4B7D3B"/>
    <w:multiLevelType w:val="hybridMultilevel"/>
    <w:tmpl w:val="C5A03EDC"/>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ECC136C"/>
    <w:multiLevelType w:val="hybridMultilevel"/>
    <w:tmpl w:val="B9F2335C"/>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BF036F3"/>
    <w:multiLevelType w:val="hybridMultilevel"/>
    <w:tmpl w:val="5DA0491A"/>
    <w:lvl w:ilvl="0">
      <w:start w:val="1"/>
      <w:numFmt w:val="decimal"/>
      <w:lvlText w:val="(%1)"/>
      <w:lvlJc w:val="left"/>
      <w:pPr>
        <w:ind w:left="1080" w:hanging="360"/>
      </w:pPr>
      <w:rPr>
        <w:rFonts w:hint="default"/>
        <w:color w:val="auto"/>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E9D5980"/>
    <w:multiLevelType w:val="hybridMultilevel"/>
    <w:tmpl w:val="3E547C1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20E66BB"/>
    <w:multiLevelType w:val="hybridMultilevel"/>
    <w:tmpl w:val="B36240C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45F8028B"/>
    <w:multiLevelType w:val="hybridMultilevel"/>
    <w:tmpl w:val="5DA0491A"/>
    <w:lvl w:ilvl="0">
      <w:start w:val="1"/>
      <w:numFmt w:val="decimal"/>
      <w:lvlText w:val="(%1)"/>
      <w:lvlJc w:val="left"/>
      <w:pPr>
        <w:ind w:left="1080" w:hanging="360"/>
      </w:pPr>
      <w:rPr>
        <w:rFonts w:hint="default"/>
        <w:color w:val="auto"/>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9F92ADD"/>
    <w:multiLevelType w:val="hybridMultilevel"/>
    <w:tmpl w:val="A1B414A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4">
    <w:nsid w:val="6BC06E2F"/>
    <w:multiLevelType w:val="hybridMultilevel"/>
    <w:tmpl w:val="E846764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E6970ED"/>
    <w:multiLevelType w:val="hybridMultilevel"/>
    <w:tmpl w:val="5DA0491A"/>
    <w:lvl w:ilvl="0">
      <w:start w:val="1"/>
      <w:numFmt w:val="decimal"/>
      <w:lvlText w:val="(%1)"/>
      <w:lvlJc w:val="left"/>
      <w:pPr>
        <w:ind w:left="1080" w:hanging="360"/>
      </w:pPr>
      <w:rPr>
        <w:rFonts w:hint="default"/>
        <w:color w:val="auto"/>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F3338BE"/>
    <w:multiLevelType w:val="hybridMultilevel"/>
    <w:tmpl w:val="00BA6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96F7780"/>
    <w:multiLevelType w:val="hybridMultilevel"/>
    <w:tmpl w:val="C90C47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32293269">
    <w:abstractNumId w:val="6"/>
  </w:num>
  <w:num w:numId="2" w16cid:durableId="7366821">
    <w:abstractNumId w:val="7"/>
  </w:num>
  <w:num w:numId="3" w16cid:durableId="263811525">
    <w:abstractNumId w:val="10"/>
  </w:num>
  <w:num w:numId="4" w16cid:durableId="434597809">
    <w:abstractNumId w:val="9"/>
  </w:num>
  <w:num w:numId="5" w16cid:durableId="702293850">
    <w:abstractNumId w:val="14"/>
  </w:num>
  <w:num w:numId="6" w16cid:durableId="1534925925">
    <w:abstractNumId w:val="4"/>
  </w:num>
  <w:num w:numId="7" w16cid:durableId="2085448735">
    <w:abstractNumId w:val="17"/>
  </w:num>
  <w:num w:numId="8" w16cid:durableId="715199076">
    <w:abstractNumId w:val="12"/>
  </w:num>
  <w:num w:numId="9" w16cid:durableId="1197422837">
    <w:abstractNumId w:val="11"/>
  </w:num>
  <w:num w:numId="10" w16cid:durableId="1401249897">
    <w:abstractNumId w:val="15"/>
  </w:num>
  <w:num w:numId="11" w16cid:durableId="1011681719">
    <w:abstractNumId w:val="8"/>
  </w:num>
  <w:num w:numId="12" w16cid:durableId="1899894214">
    <w:abstractNumId w:val="13"/>
  </w:num>
  <w:num w:numId="13" w16cid:durableId="1075472715">
    <w:abstractNumId w:val="5"/>
  </w:num>
  <w:num w:numId="14" w16cid:durableId="783229401">
    <w:abstractNumId w:val="13"/>
    <w:lvlOverride w:ilvl="0">
      <w:startOverride w:val="1"/>
    </w:lvlOverride>
  </w:num>
  <w:num w:numId="15" w16cid:durableId="314070911">
    <w:abstractNumId w:val="1"/>
  </w:num>
  <w:num w:numId="16" w16cid:durableId="1325350765">
    <w:abstractNumId w:val="3"/>
  </w:num>
  <w:num w:numId="17" w16cid:durableId="601187161">
    <w:abstractNumId w:val="2"/>
  </w:num>
  <w:num w:numId="18" w16cid:durableId="1592080253">
    <w:abstractNumId w:val="0"/>
  </w:num>
  <w:num w:numId="19" w16cid:durableId="10934312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F1"/>
    <w:rsid w:val="00004CD6"/>
    <w:rsid w:val="00005367"/>
    <w:rsid w:val="00005FCD"/>
    <w:rsid w:val="00006284"/>
    <w:rsid w:val="000062AD"/>
    <w:rsid w:val="000064A5"/>
    <w:rsid w:val="00006CBC"/>
    <w:rsid w:val="000101B7"/>
    <w:rsid w:val="00010322"/>
    <w:rsid w:val="00011098"/>
    <w:rsid w:val="0001431F"/>
    <w:rsid w:val="00014EDF"/>
    <w:rsid w:val="00015B03"/>
    <w:rsid w:val="00015EB6"/>
    <w:rsid w:val="0001693F"/>
    <w:rsid w:val="00017397"/>
    <w:rsid w:val="00020026"/>
    <w:rsid w:val="00025B82"/>
    <w:rsid w:val="00026EA1"/>
    <w:rsid w:val="00026F08"/>
    <w:rsid w:val="00027706"/>
    <w:rsid w:val="00027FF2"/>
    <w:rsid w:val="000353B8"/>
    <w:rsid w:val="00035649"/>
    <w:rsid w:val="00037868"/>
    <w:rsid w:val="00041F34"/>
    <w:rsid w:val="00042C30"/>
    <w:rsid w:val="00042E48"/>
    <w:rsid w:val="00044439"/>
    <w:rsid w:val="00044968"/>
    <w:rsid w:val="00046B8E"/>
    <w:rsid w:val="00047DD1"/>
    <w:rsid w:val="000504C1"/>
    <w:rsid w:val="00050592"/>
    <w:rsid w:val="00050F3F"/>
    <w:rsid w:val="0005271A"/>
    <w:rsid w:val="000553A1"/>
    <w:rsid w:val="00057533"/>
    <w:rsid w:val="0005759C"/>
    <w:rsid w:val="00070AB3"/>
    <w:rsid w:val="00070DFD"/>
    <w:rsid w:val="000746C2"/>
    <w:rsid w:val="00074751"/>
    <w:rsid w:val="00075628"/>
    <w:rsid w:val="00083AA0"/>
    <w:rsid w:val="00085327"/>
    <w:rsid w:val="00086C80"/>
    <w:rsid w:val="00086ED8"/>
    <w:rsid w:val="0009049B"/>
    <w:rsid w:val="00092AB4"/>
    <w:rsid w:val="00092BFD"/>
    <w:rsid w:val="00093FF5"/>
    <w:rsid w:val="000946BA"/>
    <w:rsid w:val="00094B2C"/>
    <w:rsid w:val="00096DC4"/>
    <w:rsid w:val="000A0EE4"/>
    <w:rsid w:val="000A19E1"/>
    <w:rsid w:val="000A2B77"/>
    <w:rsid w:val="000B3280"/>
    <w:rsid w:val="000B5DDC"/>
    <w:rsid w:val="000B79B1"/>
    <w:rsid w:val="000C0349"/>
    <w:rsid w:val="000C2A6C"/>
    <w:rsid w:val="000C4ACF"/>
    <w:rsid w:val="000C4CA5"/>
    <w:rsid w:val="000D0BAE"/>
    <w:rsid w:val="000D5D22"/>
    <w:rsid w:val="000D63A7"/>
    <w:rsid w:val="000E0798"/>
    <w:rsid w:val="000E1B4B"/>
    <w:rsid w:val="000E1BEA"/>
    <w:rsid w:val="000E29CF"/>
    <w:rsid w:val="000E4E8D"/>
    <w:rsid w:val="000E529B"/>
    <w:rsid w:val="000F175E"/>
    <w:rsid w:val="000F34C1"/>
    <w:rsid w:val="000F3716"/>
    <w:rsid w:val="00103372"/>
    <w:rsid w:val="001044DE"/>
    <w:rsid w:val="00106940"/>
    <w:rsid w:val="00111098"/>
    <w:rsid w:val="00111E0C"/>
    <w:rsid w:val="001120B4"/>
    <w:rsid w:val="001132A8"/>
    <w:rsid w:val="0011543A"/>
    <w:rsid w:val="001159E9"/>
    <w:rsid w:val="0011736F"/>
    <w:rsid w:val="00120011"/>
    <w:rsid w:val="0012247F"/>
    <w:rsid w:val="001225A4"/>
    <w:rsid w:val="00126808"/>
    <w:rsid w:val="00127A24"/>
    <w:rsid w:val="00127C4F"/>
    <w:rsid w:val="001302EC"/>
    <w:rsid w:val="00130BD3"/>
    <w:rsid w:val="00130E97"/>
    <w:rsid w:val="00131951"/>
    <w:rsid w:val="001338D5"/>
    <w:rsid w:val="00135277"/>
    <w:rsid w:val="00135383"/>
    <w:rsid w:val="00135CB0"/>
    <w:rsid w:val="00136ADD"/>
    <w:rsid w:val="00137516"/>
    <w:rsid w:val="0014650C"/>
    <w:rsid w:val="001465C9"/>
    <w:rsid w:val="00147D1B"/>
    <w:rsid w:val="00153241"/>
    <w:rsid w:val="00154AF1"/>
    <w:rsid w:val="00155D12"/>
    <w:rsid w:val="00156526"/>
    <w:rsid w:val="00157137"/>
    <w:rsid w:val="001577A6"/>
    <w:rsid w:val="0016079D"/>
    <w:rsid w:val="00160DE1"/>
    <w:rsid w:val="001638D2"/>
    <w:rsid w:val="00164E34"/>
    <w:rsid w:val="001657AE"/>
    <w:rsid w:val="00165EC8"/>
    <w:rsid w:val="001700F9"/>
    <w:rsid w:val="00172439"/>
    <w:rsid w:val="0017253F"/>
    <w:rsid w:val="0017491C"/>
    <w:rsid w:val="0017638C"/>
    <w:rsid w:val="001767E3"/>
    <w:rsid w:val="00176BD5"/>
    <w:rsid w:val="00180478"/>
    <w:rsid w:val="001810C7"/>
    <w:rsid w:val="0018262A"/>
    <w:rsid w:val="001838C4"/>
    <w:rsid w:val="00185B0C"/>
    <w:rsid w:val="00185F82"/>
    <w:rsid w:val="00186B25"/>
    <w:rsid w:val="001948E1"/>
    <w:rsid w:val="00194AFD"/>
    <w:rsid w:val="00194DD9"/>
    <w:rsid w:val="00196E66"/>
    <w:rsid w:val="001A2166"/>
    <w:rsid w:val="001A242E"/>
    <w:rsid w:val="001A47B9"/>
    <w:rsid w:val="001A68FE"/>
    <w:rsid w:val="001A77B7"/>
    <w:rsid w:val="001B0114"/>
    <w:rsid w:val="001B073A"/>
    <w:rsid w:val="001B0A0B"/>
    <w:rsid w:val="001B0C3D"/>
    <w:rsid w:val="001B0DEA"/>
    <w:rsid w:val="001B3729"/>
    <w:rsid w:val="001B3A9F"/>
    <w:rsid w:val="001B4791"/>
    <w:rsid w:val="001C1AAF"/>
    <w:rsid w:val="001C1FD3"/>
    <w:rsid w:val="001C334E"/>
    <w:rsid w:val="001C5A20"/>
    <w:rsid w:val="001C6B4D"/>
    <w:rsid w:val="001D0832"/>
    <w:rsid w:val="001D14C1"/>
    <w:rsid w:val="001D1BD4"/>
    <w:rsid w:val="001D2FAA"/>
    <w:rsid w:val="001D3636"/>
    <w:rsid w:val="001D3805"/>
    <w:rsid w:val="001D397B"/>
    <w:rsid w:val="001D5E3F"/>
    <w:rsid w:val="001D66D4"/>
    <w:rsid w:val="001E2AD0"/>
    <w:rsid w:val="001E3912"/>
    <w:rsid w:val="001E4E2F"/>
    <w:rsid w:val="001E5BD1"/>
    <w:rsid w:val="001E6412"/>
    <w:rsid w:val="001E7933"/>
    <w:rsid w:val="001F0941"/>
    <w:rsid w:val="001F0C0E"/>
    <w:rsid w:val="001F1A7C"/>
    <w:rsid w:val="001F4DB5"/>
    <w:rsid w:val="001F6080"/>
    <w:rsid w:val="001F60D7"/>
    <w:rsid w:val="00201ABF"/>
    <w:rsid w:val="00202EC0"/>
    <w:rsid w:val="00204428"/>
    <w:rsid w:val="0020583F"/>
    <w:rsid w:val="002072F3"/>
    <w:rsid w:val="00207498"/>
    <w:rsid w:val="00210096"/>
    <w:rsid w:val="00210E12"/>
    <w:rsid w:val="002169BD"/>
    <w:rsid w:val="00222D43"/>
    <w:rsid w:val="0022378F"/>
    <w:rsid w:val="002240DF"/>
    <w:rsid w:val="00224E84"/>
    <w:rsid w:val="00226170"/>
    <w:rsid w:val="00231BC0"/>
    <w:rsid w:val="00232784"/>
    <w:rsid w:val="002338FB"/>
    <w:rsid w:val="00236BA3"/>
    <w:rsid w:val="00236DEF"/>
    <w:rsid w:val="002426A4"/>
    <w:rsid w:val="002477B2"/>
    <w:rsid w:val="0025458C"/>
    <w:rsid w:val="00254D64"/>
    <w:rsid w:val="00255B6F"/>
    <w:rsid w:val="00255B84"/>
    <w:rsid w:val="00257596"/>
    <w:rsid w:val="002576E3"/>
    <w:rsid w:val="00261500"/>
    <w:rsid w:val="00262F42"/>
    <w:rsid w:val="00263D1A"/>
    <w:rsid w:val="00264039"/>
    <w:rsid w:val="00264E18"/>
    <w:rsid w:val="00264F61"/>
    <w:rsid w:val="0026727B"/>
    <w:rsid w:val="002679DB"/>
    <w:rsid w:val="00270A83"/>
    <w:rsid w:val="002713A9"/>
    <w:rsid w:val="00272011"/>
    <w:rsid w:val="00273855"/>
    <w:rsid w:val="00280228"/>
    <w:rsid w:val="002818CF"/>
    <w:rsid w:val="00282312"/>
    <w:rsid w:val="00284647"/>
    <w:rsid w:val="0028488C"/>
    <w:rsid w:val="00292F42"/>
    <w:rsid w:val="00293A99"/>
    <w:rsid w:val="00295B9C"/>
    <w:rsid w:val="002A0249"/>
    <w:rsid w:val="002A13BC"/>
    <w:rsid w:val="002A1604"/>
    <w:rsid w:val="002A1D2F"/>
    <w:rsid w:val="002A49DC"/>
    <w:rsid w:val="002B1E35"/>
    <w:rsid w:val="002B231F"/>
    <w:rsid w:val="002B2973"/>
    <w:rsid w:val="002B306F"/>
    <w:rsid w:val="002B487B"/>
    <w:rsid w:val="002B5040"/>
    <w:rsid w:val="002B6AB3"/>
    <w:rsid w:val="002B7E42"/>
    <w:rsid w:val="002C0211"/>
    <w:rsid w:val="002C2699"/>
    <w:rsid w:val="002C2741"/>
    <w:rsid w:val="002C4F44"/>
    <w:rsid w:val="002C5B3B"/>
    <w:rsid w:val="002D0892"/>
    <w:rsid w:val="002D1D35"/>
    <w:rsid w:val="002D2EFB"/>
    <w:rsid w:val="002D4FF4"/>
    <w:rsid w:val="002D799A"/>
    <w:rsid w:val="002E278E"/>
    <w:rsid w:val="002E2A78"/>
    <w:rsid w:val="002E6520"/>
    <w:rsid w:val="002E6663"/>
    <w:rsid w:val="002E6A09"/>
    <w:rsid w:val="002F1429"/>
    <w:rsid w:val="002F5467"/>
    <w:rsid w:val="002F5641"/>
    <w:rsid w:val="002F5A25"/>
    <w:rsid w:val="002F5ED2"/>
    <w:rsid w:val="002F7E5E"/>
    <w:rsid w:val="0030150D"/>
    <w:rsid w:val="003018DF"/>
    <w:rsid w:val="00304A3F"/>
    <w:rsid w:val="0030613E"/>
    <w:rsid w:val="00306B1F"/>
    <w:rsid w:val="003070C6"/>
    <w:rsid w:val="00307DB9"/>
    <w:rsid w:val="00310E62"/>
    <w:rsid w:val="003134BB"/>
    <w:rsid w:val="00313667"/>
    <w:rsid w:val="003147E0"/>
    <w:rsid w:val="00314A60"/>
    <w:rsid w:val="003169C4"/>
    <w:rsid w:val="00316FBC"/>
    <w:rsid w:val="003209A3"/>
    <w:rsid w:val="003218CA"/>
    <w:rsid w:val="00321BDC"/>
    <w:rsid w:val="003229B6"/>
    <w:rsid w:val="003244D2"/>
    <w:rsid w:val="00327723"/>
    <w:rsid w:val="003301B1"/>
    <w:rsid w:val="003310F9"/>
    <w:rsid w:val="003323D5"/>
    <w:rsid w:val="003327B1"/>
    <w:rsid w:val="00333C72"/>
    <w:rsid w:val="00336C39"/>
    <w:rsid w:val="00337022"/>
    <w:rsid w:val="00340F22"/>
    <w:rsid w:val="003426EE"/>
    <w:rsid w:val="0034329A"/>
    <w:rsid w:val="00344C6F"/>
    <w:rsid w:val="00345675"/>
    <w:rsid w:val="00346138"/>
    <w:rsid w:val="003464D2"/>
    <w:rsid w:val="00347F77"/>
    <w:rsid w:val="0035048E"/>
    <w:rsid w:val="00352662"/>
    <w:rsid w:val="003532F1"/>
    <w:rsid w:val="00353F75"/>
    <w:rsid w:val="0035790F"/>
    <w:rsid w:val="00360001"/>
    <w:rsid w:val="003611EE"/>
    <w:rsid w:val="0036149C"/>
    <w:rsid w:val="003630FC"/>
    <w:rsid w:val="0036418C"/>
    <w:rsid w:val="003648A4"/>
    <w:rsid w:val="0036659B"/>
    <w:rsid w:val="00366B50"/>
    <w:rsid w:val="00366DB4"/>
    <w:rsid w:val="00366F7D"/>
    <w:rsid w:val="0036701A"/>
    <w:rsid w:val="003705DA"/>
    <w:rsid w:val="0037114F"/>
    <w:rsid w:val="0037186F"/>
    <w:rsid w:val="00371B22"/>
    <w:rsid w:val="003729B5"/>
    <w:rsid w:val="00372EB4"/>
    <w:rsid w:val="003734DD"/>
    <w:rsid w:val="0037508B"/>
    <w:rsid w:val="003752FB"/>
    <w:rsid w:val="003760AC"/>
    <w:rsid w:val="00376CD2"/>
    <w:rsid w:val="00376CD7"/>
    <w:rsid w:val="00377FCA"/>
    <w:rsid w:val="00382942"/>
    <w:rsid w:val="0039432A"/>
    <w:rsid w:val="00396112"/>
    <w:rsid w:val="00396307"/>
    <w:rsid w:val="00396B47"/>
    <w:rsid w:val="00396C82"/>
    <w:rsid w:val="003A111C"/>
    <w:rsid w:val="003A2884"/>
    <w:rsid w:val="003A3CFB"/>
    <w:rsid w:val="003A4E84"/>
    <w:rsid w:val="003A553E"/>
    <w:rsid w:val="003A60FF"/>
    <w:rsid w:val="003B211C"/>
    <w:rsid w:val="003B554E"/>
    <w:rsid w:val="003B58FD"/>
    <w:rsid w:val="003B650D"/>
    <w:rsid w:val="003C0556"/>
    <w:rsid w:val="003C2194"/>
    <w:rsid w:val="003C21EC"/>
    <w:rsid w:val="003C291D"/>
    <w:rsid w:val="003C2DC2"/>
    <w:rsid w:val="003C6A53"/>
    <w:rsid w:val="003D14FC"/>
    <w:rsid w:val="003D17F0"/>
    <w:rsid w:val="003D2CE4"/>
    <w:rsid w:val="003D5A43"/>
    <w:rsid w:val="003D5E5A"/>
    <w:rsid w:val="003D7CF2"/>
    <w:rsid w:val="003E2A6F"/>
    <w:rsid w:val="003E346A"/>
    <w:rsid w:val="003E5F6D"/>
    <w:rsid w:val="003E755F"/>
    <w:rsid w:val="003F05EF"/>
    <w:rsid w:val="003F55F3"/>
    <w:rsid w:val="003F63E5"/>
    <w:rsid w:val="003F6AF7"/>
    <w:rsid w:val="003F75ED"/>
    <w:rsid w:val="00400DA9"/>
    <w:rsid w:val="00405632"/>
    <w:rsid w:val="004060DA"/>
    <w:rsid w:val="00407A48"/>
    <w:rsid w:val="004128BC"/>
    <w:rsid w:val="0041501C"/>
    <w:rsid w:val="00416AFC"/>
    <w:rsid w:val="00416DF3"/>
    <w:rsid w:val="0042129E"/>
    <w:rsid w:val="00423124"/>
    <w:rsid w:val="00423244"/>
    <w:rsid w:val="00424ACD"/>
    <w:rsid w:val="00424C37"/>
    <w:rsid w:val="00427F59"/>
    <w:rsid w:val="0043119D"/>
    <w:rsid w:val="00431B44"/>
    <w:rsid w:val="0043206E"/>
    <w:rsid w:val="00432C0F"/>
    <w:rsid w:val="00435FFE"/>
    <w:rsid w:val="00436366"/>
    <w:rsid w:val="0043699C"/>
    <w:rsid w:val="00440EDA"/>
    <w:rsid w:val="00445091"/>
    <w:rsid w:val="0044532D"/>
    <w:rsid w:val="00450857"/>
    <w:rsid w:val="00451037"/>
    <w:rsid w:val="004547AC"/>
    <w:rsid w:val="00456DEB"/>
    <w:rsid w:val="004631A9"/>
    <w:rsid w:val="00467115"/>
    <w:rsid w:val="004717FF"/>
    <w:rsid w:val="00473146"/>
    <w:rsid w:val="00473A66"/>
    <w:rsid w:val="00474479"/>
    <w:rsid w:val="00481114"/>
    <w:rsid w:val="0048176B"/>
    <w:rsid w:val="004819FC"/>
    <w:rsid w:val="00483A48"/>
    <w:rsid w:val="00485EA1"/>
    <w:rsid w:val="00487D55"/>
    <w:rsid w:val="00490625"/>
    <w:rsid w:val="00490C8F"/>
    <w:rsid w:val="00492F80"/>
    <w:rsid w:val="00494479"/>
    <w:rsid w:val="00495813"/>
    <w:rsid w:val="004965B0"/>
    <w:rsid w:val="00496F2A"/>
    <w:rsid w:val="004978C2"/>
    <w:rsid w:val="004A0452"/>
    <w:rsid w:val="004A091A"/>
    <w:rsid w:val="004A1536"/>
    <w:rsid w:val="004A28B6"/>
    <w:rsid w:val="004A63D3"/>
    <w:rsid w:val="004A7559"/>
    <w:rsid w:val="004B0EDE"/>
    <w:rsid w:val="004B2588"/>
    <w:rsid w:val="004B29D2"/>
    <w:rsid w:val="004B58CF"/>
    <w:rsid w:val="004B642D"/>
    <w:rsid w:val="004C0CFA"/>
    <w:rsid w:val="004C120C"/>
    <w:rsid w:val="004C28E3"/>
    <w:rsid w:val="004C333C"/>
    <w:rsid w:val="004C3FE2"/>
    <w:rsid w:val="004C5D8C"/>
    <w:rsid w:val="004C5F98"/>
    <w:rsid w:val="004D3CC1"/>
    <w:rsid w:val="004D461C"/>
    <w:rsid w:val="004D49C5"/>
    <w:rsid w:val="004D5FBF"/>
    <w:rsid w:val="004D66AC"/>
    <w:rsid w:val="004D7574"/>
    <w:rsid w:val="004E4543"/>
    <w:rsid w:val="004E4DD5"/>
    <w:rsid w:val="004E597A"/>
    <w:rsid w:val="004E5A93"/>
    <w:rsid w:val="004E67AE"/>
    <w:rsid w:val="004E7A88"/>
    <w:rsid w:val="004F0741"/>
    <w:rsid w:val="004F1802"/>
    <w:rsid w:val="004F455E"/>
    <w:rsid w:val="004F5DDA"/>
    <w:rsid w:val="004F613E"/>
    <w:rsid w:val="005004E1"/>
    <w:rsid w:val="00500BA6"/>
    <w:rsid w:val="00501134"/>
    <w:rsid w:val="00502488"/>
    <w:rsid w:val="00503CF6"/>
    <w:rsid w:val="00506371"/>
    <w:rsid w:val="005121BE"/>
    <w:rsid w:val="00512A22"/>
    <w:rsid w:val="005142C3"/>
    <w:rsid w:val="0051481F"/>
    <w:rsid w:val="005164EB"/>
    <w:rsid w:val="0052141E"/>
    <w:rsid w:val="005221C5"/>
    <w:rsid w:val="00522C8F"/>
    <w:rsid w:val="00530150"/>
    <w:rsid w:val="005303EC"/>
    <w:rsid w:val="00530907"/>
    <w:rsid w:val="005329C5"/>
    <w:rsid w:val="00532B80"/>
    <w:rsid w:val="00534F45"/>
    <w:rsid w:val="005361DE"/>
    <w:rsid w:val="00536691"/>
    <w:rsid w:val="0054074B"/>
    <w:rsid w:val="005420ED"/>
    <w:rsid w:val="00542988"/>
    <w:rsid w:val="00543F27"/>
    <w:rsid w:val="0054441D"/>
    <w:rsid w:val="00544914"/>
    <w:rsid w:val="00546D8B"/>
    <w:rsid w:val="00546E45"/>
    <w:rsid w:val="0055266E"/>
    <w:rsid w:val="0055276A"/>
    <w:rsid w:val="00554545"/>
    <w:rsid w:val="00556302"/>
    <w:rsid w:val="00556B93"/>
    <w:rsid w:val="00563AC8"/>
    <w:rsid w:val="00567775"/>
    <w:rsid w:val="005711EA"/>
    <w:rsid w:val="00572740"/>
    <w:rsid w:val="00572A08"/>
    <w:rsid w:val="005742C2"/>
    <w:rsid w:val="005843C0"/>
    <w:rsid w:val="00584465"/>
    <w:rsid w:val="005873E2"/>
    <w:rsid w:val="00587DB7"/>
    <w:rsid w:val="0059084A"/>
    <w:rsid w:val="00590EDA"/>
    <w:rsid w:val="00591187"/>
    <w:rsid w:val="00591D2B"/>
    <w:rsid w:val="00594E88"/>
    <w:rsid w:val="00594EB8"/>
    <w:rsid w:val="005952DC"/>
    <w:rsid w:val="005A062A"/>
    <w:rsid w:val="005A27DD"/>
    <w:rsid w:val="005A3193"/>
    <w:rsid w:val="005A42D2"/>
    <w:rsid w:val="005A6104"/>
    <w:rsid w:val="005A6F88"/>
    <w:rsid w:val="005A7BFD"/>
    <w:rsid w:val="005B14D3"/>
    <w:rsid w:val="005B2358"/>
    <w:rsid w:val="005B4CBA"/>
    <w:rsid w:val="005B554F"/>
    <w:rsid w:val="005B7220"/>
    <w:rsid w:val="005B73B3"/>
    <w:rsid w:val="005B7775"/>
    <w:rsid w:val="005C28BD"/>
    <w:rsid w:val="005C2D6F"/>
    <w:rsid w:val="005C2FC2"/>
    <w:rsid w:val="005C3E1B"/>
    <w:rsid w:val="005C63E9"/>
    <w:rsid w:val="005C712B"/>
    <w:rsid w:val="005D2E1F"/>
    <w:rsid w:val="005D4A67"/>
    <w:rsid w:val="005D555E"/>
    <w:rsid w:val="005D5F29"/>
    <w:rsid w:val="005D7B06"/>
    <w:rsid w:val="005E0521"/>
    <w:rsid w:val="005E173A"/>
    <w:rsid w:val="005E1F3F"/>
    <w:rsid w:val="005E3F8B"/>
    <w:rsid w:val="005E57B0"/>
    <w:rsid w:val="005E5F7C"/>
    <w:rsid w:val="005E6887"/>
    <w:rsid w:val="005E6F6D"/>
    <w:rsid w:val="005F2F90"/>
    <w:rsid w:val="005F375F"/>
    <w:rsid w:val="00600FD7"/>
    <w:rsid w:val="0060592E"/>
    <w:rsid w:val="00605BAC"/>
    <w:rsid w:val="0060689C"/>
    <w:rsid w:val="00606A59"/>
    <w:rsid w:val="00606E21"/>
    <w:rsid w:val="00613414"/>
    <w:rsid w:val="006136C0"/>
    <w:rsid w:val="0061392E"/>
    <w:rsid w:val="0061589D"/>
    <w:rsid w:val="00616D7F"/>
    <w:rsid w:val="00616F92"/>
    <w:rsid w:val="00624ABB"/>
    <w:rsid w:val="0062524A"/>
    <w:rsid w:val="0062568E"/>
    <w:rsid w:val="00627CFF"/>
    <w:rsid w:val="00633BCD"/>
    <w:rsid w:val="006368AD"/>
    <w:rsid w:val="00641221"/>
    <w:rsid w:val="006418A5"/>
    <w:rsid w:val="00643A92"/>
    <w:rsid w:val="00644D9A"/>
    <w:rsid w:val="00647664"/>
    <w:rsid w:val="00655A22"/>
    <w:rsid w:val="0066103D"/>
    <w:rsid w:val="00661359"/>
    <w:rsid w:val="00661BBC"/>
    <w:rsid w:val="00673CA9"/>
    <w:rsid w:val="006743E5"/>
    <w:rsid w:val="006773C0"/>
    <w:rsid w:val="0067784E"/>
    <w:rsid w:val="00677F9B"/>
    <w:rsid w:val="00681F75"/>
    <w:rsid w:val="0068506B"/>
    <w:rsid w:val="00685BEA"/>
    <w:rsid w:val="0068756B"/>
    <w:rsid w:val="0069150C"/>
    <w:rsid w:val="00691D66"/>
    <w:rsid w:val="006924BE"/>
    <w:rsid w:val="00692E03"/>
    <w:rsid w:val="0069443A"/>
    <w:rsid w:val="006972D3"/>
    <w:rsid w:val="0069788E"/>
    <w:rsid w:val="006A19EA"/>
    <w:rsid w:val="006A3318"/>
    <w:rsid w:val="006A5A1A"/>
    <w:rsid w:val="006A6E1A"/>
    <w:rsid w:val="006B2C28"/>
    <w:rsid w:val="006B4BF6"/>
    <w:rsid w:val="006B56D7"/>
    <w:rsid w:val="006B59E8"/>
    <w:rsid w:val="006B71EE"/>
    <w:rsid w:val="006C390C"/>
    <w:rsid w:val="006C4AD0"/>
    <w:rsid w:val="006D08E8"/>
    <w:rsid w:val="006D16F0"/>
    <w:rsid w:val="006D1D4A"/>
    <w:rsid w:val="006D2EC3"/>
    <w:rsid w:val="006D3A01"/>
    <w:rsid w:val="006D4CB0"/>
    <w:rsid w:val="006E1E5C"/>
    <w:rsid w:val="006E2431"/>
    <w:rsid w:val="006F26F8"/>
    <w:rsid w:val="006F2D7A"/>
    <w:rsid w:val="006F3B79"/>
    <w:rsid w:val="006F58E8"/>
    <w:rsid w:val="006F5979"/>
    <w:rsid w:val="006F7623"/>
    <w:rsid w:val="0070105D"/>
    <w:rsid w:val="007010FD"/>
    <w:rsid w:val="00701E5E"/>
    <w:rsid w:val="0070414C"/>
    <w:rsid w:val="00705CA3"/>
    <w:rsid w:val="00715514"/>
    <w:rsid w:val="00715F72"/>
    <w:rsid w:val="007227BE"/>
    <w:rsid w:val="00722DF8"/>
    <w:rsid w:val="007230AB"/>
    <w:rsid w:val="007234D2"/>
    <w:rsid w:val="00725CA9"/>
    <w:rsid w:val="0073067D"/>
    <w:rsid w:val="00732ACC"/>
    <w:rsid w:val="0073695B"/>
    <w:rsid w:val="0073737E"/>
    <w:rsid w:val="00740E62"/>
    <w:rsid w:val="00742947"/>
    <w:rsid w:val="007436A4"/>
    <w:rsid w:val="0074382E"/>
    <w:rsid w:val="007465D8"/>
    <w:rsid w:val="007466DF"/>
    <w:rsid w:val="0074775C"/>
    <w:rsid w:val="007529CD"/>
    <w:rsid w:val="00754CD9"/>
    <w:rsid w:val="00754E69"/>
    <w:rsid w:val="00761844"/>
    <w:rsid w:val="00761AC8"/>
    <w:rsid w:val="0076306F"/>
    <w:rsid w:val="007663A6"/>
    <w:rsid w:val="00770BA3"/>
    <w:rsid w:val="00772391"/>
    <w:rsid w:val="007758D0"/>
    <w:rsid w:val="007778D6"/>
    <w:rsid w:val="00780851"/>
    <w:rsid w:val="00780B75"/>
    <w:rsid w:val="00780C31"/>
    <w:rsid w:val="00780F46"/>
    <w:rsid w:val="0078342B"/>
    <w:rsid w:val="00785A2D"/>
    <w:rsid w:val="007860DD"/>
    <w:rsid w:val="00786D50"/>
    <w:rsid w:val="007870F1"/>
    <w:rsid w:val="0079088E"/>
    <w:rsid w:val="00792B57"/>
    <w:rsid w:val="00793448"/>
    <w:rsid w:val="00795E99"/>
    <w:rsid w:val="007A02A1"/>
    <w:rsid w:val="007A0482"/>
    <w:rsid w:val="007A42C5"/>
    <w:rsid w:val="007A5787"/>
    <w:rsid w:val="007A68AF"/>
    <w:rsid w:val="007A70A4"/>
    <w:rsid w:val="007B0C55"/>
    <w:rsid w:val="007B1CAD"/>
    <w:rsid w:val="007B216E"/>
    <w:rsid w:val="007B5873"/>
    <w:rsid w:val="007B5CB1"/>
    <w:rsid w:val="007B6F6C"/>
    <w:rsid w:val="007B704B"/>
    <w:rsid w:val="007B7092"/>
    <w:rsid w:val="007C04E6"/>
    <w:rsid w:val="007C0D97"/>
    <w:rsid w:val="007C1D84"/>
    <w:rsid w:val="007C29C2"/>
    <w:rsid w:val="007C345D"/>
    <w:rsid w:val="007C7D21"/>
    <w:rsid w:val="007D1671"/>
    <w:rsid w:val="007D45CC"/>
    <w:rsid w:val="007D4AD9"/>
    <w:rsid w:val="007D5269"/>
    <w:rsid w:val="007D5384"/>
    <w:rsid w:val="007D611C"/>
    <w:rsid w:val="007E0983"/>
    <w:rsid w:val="007E1FE9"/>
    <w:rsid w:val="007E2E8D"/>
    <w:rsid w:val="007E2EB0"/>
    <w:rsid w:val="007E4269"/>
    <w:rsid w:val="007E7A3C"/>
    <w:rsid w:val="007F184F"/>
    <w:rsid w:val="007F245E"/>
    <w:rsid w:val="007F3695"/>
    <w:rsid w:val="007F4D25"/>
    <w:rsid w:val="007F628F"/>
    <w:rsid w:val="007F6477"/>
    <w:rsid w:val="007F6BC2"/>
    <w:rsid w:val="007F7F90"/>
    <w:rsid w:val="0080138F"/>
    <w:rsid w:val="00803B47"/>
    <w:rsid w:val="00804F29"/>
    <w:rsid w:val="00806EB0"/>
    <w:rsid w:val="00806F58"/>
    <w:rsid w:val="00810213"/>
    <w:rsid w:val="008113FB"/>
    <w:rsid w:val="008116A4"/>
    <w:rsid w:val="008137C8"/>
    <w:rsid w:val="00817E88"/>
    <w:rsid w:val="008204E2"/>
    <w:rsid w:val="00821D99"/>
    <w:rsid w:val="008243E6"/>
    <w:rsid w:val="00825C6F"/>
    <w:rsid w:val="00825F2C"/>
    <w:rsid w:val="0082641E"/>
    <w:rsid w:val="00826A70"/>
    <w:rsid w:val="00827062"/>
    <w:rsid w:val="00830B1E"/>
    <w:rsid w:val="00833174"/>
    <w:rsid w:val="008370DB"/>
    <w:rsid w:val="00840A6C"/>
    <w:rsid w:val="00841B87"/>
    <w:rsid w:val="00842846"/>
    <w:rsid w:val="008435DD"/>
    <w:rsid w:val="00843F50"/>
    <w:rsid w:val="00845C07"/>
    <w:rsid w:val="00850E29"/>
    <w:rsid w:val="00851609"/>
    <w:rsid w:val="008518C5"/>
    <w:rsid w:val="008537E9"/>
    <w:rsid w:val="0085454C"/>
    <w:rsid w:val="008546DC"/>
    <w:rsid w:val="00854B58"/>
    <w:rsid w:val="00856C8F"/>
    <w:rsid w:val="00856E53"/>
    <w:rsid w:val="00857D1D"/>
    <w:rsid w:val="008610CF"/>
    <w:rsid w:val="00861FF4"/>
    <w:rsid w:val="00863D95"/>
    <w:rsid w:val="0086451D"/>
    <w:rsid w:val="0086582B"/>
    <w:rsid w:val="00865AB4"/>
    <w:rsid w:val="0086690D"/>
    <w:rsid w:val="00871AF5"/>
    <w:rsid w:val="0087353C"/>
    <w:rsid w:val="00874FDE"/>
    <w:rsid w:val="00875A81"/>
    <w:rsid w:val="00876981"/>
    <w:rsid w:val="00876E8B"/>
    <w:rsid w:val="0087788F"/>
    <w:rsid w:val="00880B92"/>
    <w:rsid w:val="0088140D"/>
    <w:rsid w:val="00881935"/>
    <w:rsid w:val="008828A0"/>
    <w:rsid w:val="00884D6E"/>
    <w:rsid w:val="008879D7"/>
    <w:rsid w:val="008900D1"/>
    <w:rsid w:val="008902B9"/>
    <w:rsid w:val="008928C8"/>
    <w:rsid w:val="0089296F"/>
    <w:rsid w:val="00896A05"/>
    <w:rsid w:val="008A1141"/>
    <w:rsid w:val="008A1577"/>
    <w:rsid w:val="008A3132"/>
    <w:rsid w:val="008A34AF"/>
    <w:rsid w:val="008A448A"/>
    <w:rsid w:val="008A5877"/>
    <w:rsid w:val="008A5A7E"/>
    <w:rsid w:val="008A66D9"/>
    <w:rsid w:val="008A6812"/>
    <w:rsid w:val="008A7E0A"/>
    <w:rsid w:val="008B072C"/>
    <w:rsid w:val="008B120A"/>
    <w:rsid w:val="008B3231"/>
    <w:rsid w:val="008B4247"/>
    <w:rsid w:val="008B6783"/>
    <w:rsid w:val="008B6EA5"/>
    <w:rsid w:val="008B774E"/>
    <w:rsid w:val="008C01D6"/>
    <w:rsid w:val="008C123C"/>
    <w:rsid w:val="008C1D1B"/>
    <w:rsid w:val="008C2A77"/>
    <w:rsid w:val="008C3FA4"/>
    <w:rsid w:val="008C4D15"/>
    <w:rsid w:val="008C5D26"/>
    <w:rsid w:val="008C6394"/>
    <w:rsid w:val="008D7D1C"/>
    <w:rsid w:val="008E0A48"/>
    <w:rsid w:val="008E441C"/>
    <w:rsid w:val="008F57A7"/>
    <w:rsid w:val="008F5A89"/>
    <w:rsid w:val="009005AA"/>
    <w:rsid w:val="00903C2F"/>
    <w:rsid w:val="00904A68"/>
    <w:rsid w:val="00905600"/>
    <w:rsid w:val="0090621C"/>
    <w:rsid w:val="009127E4"/>
    <w:rsid w:val="0091318F"/>
    <w:rsid w:val="00914F0C"/>
    <w:rsid w:val="00915053"/>
    <w:rsid w:val="009157F5"/>
    <w:rsid w:val="00921CA5"/>
    <w:rsid w:val="00921EBD"/>
    <w:rsid w:val="00922021"/>
    <w:rsid w:val="00922097"/>
    <w:rsid w:val="009228EE"/>
    <w:rsid w:val="00926457"/>
    <w:rsid w:val="00926716"/>
    <w:rsid w:val="00926AC2"/>
    <w:rsid w:val="00926F32"/>
    <w:rsid w:val="00927190"/>
    <w:rsid w:val="009277D1"/>
    <w:rsid w:val="00930B2D"/>
    <w:rsid w:val="009310DA"/>
    <w:rsid w:val="0093511B"/>
    <w:rsid w:val="00935312"/>
    <w:rsid w:val="00941D5F"/>
    <w:rsid w:val="00945A85"/>
    <w:rsid w:val="00945CAD"/>
    <w:rsid w:val="009511D1"/>
    <w:rsid w:val="009517DC"/>
    <w:rsid w:val="0095653F"/>
    <w:rsid w:val="009645F3"/>
    <w:rsid w:val="0096488C"/>
    <w:rsid w:val="0096771B"/>
    <w:rsid w:val="0097102F"/>
    <w:rsid w:val="009746BA"/>
    <w:rsid w:val="00974E43"/>
    <w:rsid w:val="00983E3B"/>
    <w:rsid w:val="00987A7B"/>
    <w:rsid w:val="00990714"/>
    <w:rsid w:val="00990B63"/>
    <w:rsid w:val="00991DFC"/>
    <w:rsid w:val="00993D56"/>
    <w:rsid w:val="00995ED8"/>
    <w:rsid w:val="00996EFA"/>
    <w:rsid w:val="009975C3"/>
    <w:rsid w:val="00997896"/>
    <w:rsid w:val="009A0541"/>
    <w:rsid w:val="009A09C5"/>
    <w:rsid w:val="009A117F"/>
    <w:rsid w:val="009A45D6"/>
    <w:rsid w:val="009A4BE2"/>
    <w:rsid w:val="009A58E0"/>
    <w:rsid w:val="009A6340"/>
    <w:rsid w:val="009A73A1"/>
    <w:rsid w:val="009A7F11"/>
    <w:rsid w:val="009B1076"/>
    <w:rsid w:val="009B10BE"/>
    <w:rsid w:val="009B1698"/>
    <w:rsid w:val="009B29F9"/>
    <w:rsid w:val="009B3BD7"/>
    <w:rsid w:val="009B4417"/>
    <w:rsid w:val="009B45B5"/>
    <w:rsid w:val="009B4CBB"/>
    <w:rsid w:val="009B6C76"/>
    <w:rsid w:val="009B6DD0"/>
    <w:rsid w:val="009B7004"/>
    <w:rsid w:val="009B73FE"/>
    <w:rsid w:val="009B7CFE"/>
    <w:rsid w:val="009C0110"/>
    <w:rsid w:val="009C69A8"/>
    <w:rsid w:val="009D02B6"/>
    <w:rsid w:val="009D1CB7"/>
    <w:rsid w:val="009D3934"/>
    <w:rsid w:val="009D39B7"/>
    <w:rsid w:val="009D3C4D"/>
    <w:rsid w:val="009D5434"/>
    <w:rsid w:val="009D5539"/>
    <w:rsid w:val="009D5BC5"/>
    <w:rsid w:val="009E0A40"/>
    <w:rsid w:val="009E1466"/>
    <w:rsid w:val="009E30C4"/>
    <w:rsid w:val="009E379D"/>
    <w:rsid w:val="009E5006"/>
    <w:rsid w:val="009E623D"/>
    <w:rsid w:val="009F2020"/>
    <w:rsid w:val="009F3071"/>
    <w:rsid w:val="009F37FF"/>
    <w:rsid w:val="009F3A08"/>
    <w:rsid w:val="009F7A50"/>
    <w:rsid w:val="00A01413"/>
    <w:rsid w:val="00A01424"/>
    <w:rsid w:val="00A03316"/>
    <w:rsid w:val="00A047C2"/>
    <w:rsid w:val="00A04A25"/>
    <w:rsid w:val="00A05199"/>
    <w:rsid w:val="00A06B18"/>
    <w:rsid w:val="00A12416"/>
    <w:rsid w:val="00A12DCE"/>
    <w:rsid w:val="00A13226"/>
    <w:rsid w:val="00A13E38"/>
    <w:rsid w:val="00A17539"/>
    <w:rsid w:val="00A17862"/>
    <w:rsid w:val="00A20967"/>
    <w:rsid w:val="00A2180C"/>
    <w:rsid w:val="00A23F28"/>
    <w:rsid w:val="00A25576"/>
    <w:rsid w:val="00A27646"/>
    <w:rsid w:val="00A30D1D"/>
    <w:rsid w:val="00A32DE0"/>
    <w:rsid w:val="00A339A0"/>
    <w:rsid w:val="00A34DE3"/>
    <w:rsid w:val="00A357F0"/>
    <w:rsid w:val="00A35EEC"/>
    <w:rsid w:val="00A368AF"/>
    <w:rsid w:val="00A374CA"/>
    <w:rsid w:val="00A45D05"/>
    <w:rsid w:val="00A461A1"/>
    <w:rsid w:val="00A47F50"/>
    <w:rsid w:val="00A5012F"/>
    <w:rsid w:val="00A5040D"/>
    <w:rsid w:val="00A50D6A"/>
    <w:rsid w:val="00A514EF"/>
    <w:rsid w:val="00A51B9C"/>
    <w:rsid w:val="00A54741"/>
    <w:rsid w:val="00A54DF3"/>
    <w:rsid w:val="00A560B4"/>
    <w:rsid w:val="00A56205"/>
    <w:rsid w:val="00A614D3"/>
    <w:rsid w:val="00A64207"/>
    <w:rsid w:val="00A66C50"/>
    <w:rsid w:val="00A67342"/>
    <w:rsid w:val="00A70226"/>
    <w:rsid w:val="00A72268"/>
    <w:rsid w:val="00A724A7"/>
    <w:rsid w:val="00A738CD"/>
    <w:rsid w:val="00A73DFE"/>
    <w:rsid w:val="00A7438E"/>
    <w:rsid w:val="00A74B0F"/>
    <w:rsid w:val="00A74E43"/>
    <w:rsid w:val="00A76E52"/>
    <w:rsid w:val="00A76F67"/>
    <w:rsid w:val="00A774DC"/>
    <w:rsid w:val="00A77D13"/>
    <w:rsid w:val="00A80B40"/>
    <w:rsid w:val="00A81103"/>
    <w:rsid w:val="00A83520"/>
    <w:rsid w:val="00A85614"/>
    <w:rsid w:val="00A8731B"/>
    <w:rsid w:val="00A8756A"/>
    <w:rsid w:val="00A91460"/>
    <w:rsid w:val="00A9201C"/>
    <w:rsid w:val="00A92C92"/>
    <w:rsid w:val="00A92F59"/>
    <w:rsid w:val="00A933F0"/>
    <w:rsid w:val="00A96F35"/>
    <w:rsid w:val="00AA1972"/>
    <w:rsid w:val="00AA24D2"/>
    <w:rsid w:val="00AA3EFA"/>
    <w:rsid w:val="00AA4F4B"/>
    <w:rsid w:val="00AA5624"/>
    <w:rsid w:val="00AA6932"/>
    <w:rsid w:val="00AA6B56"/>
    <w:rsid w:val="00AA6FED"/>
    <w:rsid w:val="00AA7B1A"/>
    <w:rsid w:val="00AB0FBA"/>
    <w:rsid w:val="00AB197C"/>
    <w:rsid w:val="00AB19E5"/>
    <w:rsid w:val="00AB26B8"/>
    <w:rsid w:val="00AB3600"/>
    <w:rsid w:val="00AB4BC8"/>
    <w:rsid w:val="00AB4ECF"/>
    <w:rsid w:val="00AB7008"/>
    <w:rsid w:val="00AB73CF"/>
    <w:rsid w:val="00AB7B23"/>
    <w:rsid w:val="00AC0759"/>
    <w:rsid w:val="00AC3E9C"/>
    <w:rsid w:val="00AC4B96"/>
    <w:rsid w:val="00AC4F6B"/>
    <w:rsid w:val="00AC548A"/>
    <w:rsid w:val="00AC5B7D"/>
    <w:rsid w:val="00AD25FA"/>
    <w:rsid w:val="00AD4A2B"/>
    <w:rsid w:val="00AD4BFE"/>
    <w:rsid w:val="00AD756D"/>
    <w:rsid w:val="00AD7E0C"/>
    <w:rsid w:val="00AE2097"/>
    <w:rsid w:val="00AE2AD0"/>
    <w:rsid w:val="00AE2FA3"/>
    <w:rsid w:val="00AE4CBB"/>
    <w:rsid w:val="00AE5195"/>
    <w:rsid w:val="00AE7A7A"/>
    <w:rsid w:val="00AF01E0"/>
    <w:rsid w:val="00AF1333"/>
    <w:rsid w:val="00AF25AA"/>
    <w:rsid w:val="00AF5742"/>
    <w:rsid w:val="00AF5BDD"/>
    <w:rsid w:val="00B0135C"/>
    <w:rsid w:val="00B03625"/>
    <w:rsid w:val="00B0622B"/>
    <w:rsid w:val="00B11D6C"/>
    <w:rsid w:val="00B2059C"/>
    <w:rsid w:val="00B21681"/>
    <w:rsid w:val="00B23975"/>
    <w:rsid w:val="00B24B06"/>
    <w:rsid w:val="00B26427"/>
    <w:rsid w:val="00B2657D"/>
    <w:rsid w:val="00B270E6"/>
    <w:rsid w:val="00B2752A"/>
    <w:rsid w:val="00B31E88"/>
    <w:rsid w:val="00B32F77"/>
    <w:rsid w:val="00B33DAC"/>
    <w:rsid w:val="00B34934"/>
    <w:rsid w:val="00B34E0B"/>
    <w:rsid w:val="00B3676B"/>
    <w:rsid w:val="00B369C6"/>
    <w:rsid w:val="00B3723D"/>
    <w:rsid w:val="00B410CD"/>
    <w:rsid w:val="00B41888"/>
    <w:rsid w:val="00B424D0"/>
    <w:rsid w:val="00B43F1C"/>
    <w:rsid w:val="00B46043"/>
    <w:rsid w:val="00B472F3"/>
    <w:rsid w:val="00B475DF"/>
    <w:rsid w:val="00B50436"/>
    <w:rsid w:val="00B5324B"/>
    <w:rsid w:val="00B54B1C"/>
    <w:rsid w:val="00B551A3"/>
    <w:rsid w:val="00B66D1E"/>
    <w:rsid w:val="00B710ED"/>
    <w:rsid w:val="00B71898"/>
    <w:rsid w:val="00B72192"/>
    <w:rsid w:val="00B732CE"/>
    <w:rsid w:val="00B76152"/>
    <w:rsid w:val="00B76506"/>
    <w:rsid w:val="00B76712"/>
    <w:rsid w:val="00B76D6D"/>
    <w:rsid w:val="00B815A4"/>
    <w:rsid w:val="00B82BD6"/>
    <w:rsid w:val="00B84CA0"/>
    <w:rsid w:val="00B85E84"/>
    <w:rsid w:val="00B863B8"/>
    <w:rsid w:val="00B87904"/>
    <w:rsid w:val="00B87BA6"/>
    <w:rsid w:val="00B9376C"/>
    <w:rsid w:val="00B95168"/>
    <w:rsid w:val="00B96370"/>
    <w:rsid w:val="00B973C8"/>
    <w:rsid w:val="00BA1E0D"/>
    <w:rsid w:val="00BA2E78"/>
    <w:rsid w:val="00BA4944"/>
    <w:rsid w:val="00BA61F9"/>
    <w:rsid w:val="00BA6B48"/>
    <w:rsid w:val="00BB04A3"/>
    <w:rsid w:val="00BB1165"/>
    <w:rsid w:val="00BB4B49"/>
    <w:rsid w:val="00BB5E92"/>
    <w:rsid w:val="00BC6AC6"/>
    <w:rsid w:val="00BC788F"/>
    <w:rsid w:val="00BD10D1"/>
    <w:rsid w:val="00BD1DC3"/>
    <w:rsid w:val="00BD2A52"/>
    <w:rsid w:val="00BD40D3"/>
    <w:rsid w:val="00BD4390"/>
    <w:rsid w:val="00BD643C"/>
    <w:rsid w:val="00BD7BC2"/>
    <w:rsid w:val="00BE02CF"/>
    <w:rsid w:val="00BE0756"/>
    <w:rsid w:val="00BE1661"/>
    <w:rsid w:val="00BE1664"/>
    <w:rsid w:val="00BE204D"/>
    <w:rsid w:val="00BE209A"/>
    <w:rsid w:val="00BE48A1"/>
    <w:rsid w:val="00BE6385"/>
    <w:rsid w:val="00BE65B4"/>
    <w:rsid w:val="00BF0791"/>
    <w:rsid w:val="00BF1C1E"/>
    <w:rsid w:val="00C00C90"/>
    <w:rsid w:val="00C019D2"/>
    <w:rsid w:val="00C02F67"/>
    <w:rsid w:val="00C046A7"/>
    <w:rsid w:val="00C0550B"/>
    <w:rsid w:val="00C05BE3"/>
    <w:rsid w:val="00C06000"/>
    <w:rsid w:val="00C11B96"/>
    <w:rsid w:val="00C11C3C"/>
    <w:rsid w:val="00C11E5F"/>
    <w:rsid w:val="00C14949"/>
    <w:rsid w:val="00C16BB4"/>
    <w:rsid w:val="00C205F5"/>
    <w:rsid w:val="00C216B4"/>
    <w:rsid w:val="00C2193C"/>
    <w:rsid w:val="00C22898"/>
    <w:rsid w:val="00C22CC1"/>
    <w:rsid w:val="00C30A74"/>
    <w:rsid w:val="00C332E7"/>
    <w:rsid w:val="00C3424E"/>
    <w:rsid w:val="00C348C4"/>
    <w:rsid w:val="00C3656C"/>
    <w:rsid w:val="00C37239"/>
    <w:rsid w:val="00C42CC4"/>
    <w:rsid w:val="00C42D56"/>
    <w:rsid w:val="00C43BA4"/>
    <w:rsid w:val="00C4447C"/>
    <w:rsid w:val="00C44FAF"/>
    <w:rsid w:val="00C459BE"/>
    <w:rsid w:val="00C46084"/>
    <w:rsid w:val="00C5042D"/>
    <w:rsid w:val="00C517C0"/>
    <w:rsid w:val="00C52447"/>
    <w:rsid w:val="00C538EE"/>
    <w:rsid w:val="00C53DC3"/>
    <w:rsid w:val="00C5489D"/>
    <w:rsid w:val="00C5566F"/>
    <w:rsid w:val="00C5664B"/>
    <w:rsid w:val="00C56995"/>
    <w:rsid w:val="00C5785E"/>
    <w:rsid w:val="00C57E33"/>
    <w:rsid w:val="00C6103A"/>
    <w:rsid w:val="00C635F5"/>
    <w:rsid w:val="00C67007"/>
    <w:rsid w:val="00C71D0A"/>
    <w:rsid w:val="00C75248"/>
    <w:rsid w:val="00C80559"/>
    <w:rsid w:val="00C81757"/>
    <w:rsid w:val="00C81960"/>
    <w:rsid w:val="00C81E77"/>
    <w:rsid w:val="00C83C6F"/>
    <w:rsid w:val="00C847B5"/>
    <w:rsid w:val="00C84878"/>
    <w:rsid w:val="00C9071F"/>
    <w:rsid w:val="00C90BDC"/>
    <w:rsid w:val="00C90EA1"/>
    <w:rsid w:val="00C920E4"/>
    <w:rsid w:val="00C9355A"/>
    <w:rsid w:val="00C93955"/>
    <w:rsid w:val="00C95181"/>
    <w:rsid w:val="00C9581A"/>
    <w:rsid w:val="00C95928"/>
    <w:rsid w:val="00C96619"/>
    <w:rsid w:val="00C97155"/>
    <w:rsid w:val="00C97210"/>
    <w:rsid w:val="00C97FA5"/>
    <w:rsid w:val="00CA04D0"/>
    <w:rsid w:val="00CA060F"/>
    <w:rsid w:val="00CA0996"/>
    <w:rsid w:val="00CA1010"/>
    <w:rsid w:val="00CA2B80"/>
    <w:rsid w:val="00CA42CF"/>
    <w:rsid w:val="00CA55AB"/>
    <w:rsid w:val="00CB0527"/>
    <w:rsid w:val="00CB28BA"/>
    <w:rsid w:val="00CB299E"/>
    <w:rsid w:val="00CB3757"/>
    <w:rsid w:val="00CB3FA6"/>
    <w:rsid w:val="00CB45C8"/>
    <w:rsid w:val="00CB762E"/>
    <w:rsid w:val="00CB7A42"/>
    <w:rsid w:val="00CC0624"/>
    <w:rsid w:val="00CC38B9"/>
    <w:rsid w:val="00CC74AF"/>
    <w:rsid w:val="00CC757C"/>
    <w:rsid w:val="00CC7F89"/>
    <w:rsid w:val="00CD0747"/>
    <w:rsid w:val="00CD08C0"/>
    <w:rsid w:val="00CD0EFA"/>
    <w:rsid w:val="00CD15F3"/>
    <w:rsid w:val="00CD2844"/>
    <w:rsid w:val="00CE25DD"/>
    <w:rsid w:val="00CE3EBC"/>
    <w:rsid w:val="00CE61C0"/>
    <w:rsid w:val="00CE7A4B"/>
    <w:rsid w:val="00CF06F7"/>
    <w:rsid w:val="00CF091A"/>
    <w:rsid w:val="00CF0D98"/>
    <w:rsid w:val="00CF134D"/>
    <w:rsid w:val="00CF169A"/>
    <w:rsid w:val="00CF2DC9"/>
    <w:rsid w:val="00CF3248"/>
    <w:rsid w:val="00CF3DC5"/>
    <w:rsid w:val="00CF5146"/>
    <w:rsid w:val="00CF5A77"/>
    <w:rsid w:val="00D01122"/>
    <w:rsid w:val="00D02619"/>
    <w:rsid w:val="00D03E9F"/>
    <w:rsid w:val="00D0571F"/>
    <w:rsid w:val="00D0724C"/>
    <w:rsid w:val="00D0773F"/>
    <w:rsid w:val="00D07F56"/>
    <w:rsid w:val="00D106CA"/>
    <w:rsid w:val="00D10810"/>
    <w:rsid w:val="00D115B5"/>
    <w:rsid w:val="00D13513"/>
    <w:rsid w:val="00D1374A"/>
    <w:rsid w:val="00D14311"/>
    <w:rsid w:val="00D21A7B"/>
    <w:rsid w:val="00D232D9"/>
    <w:rsid w:val="00D24115"/>
    <w:rsid w:val="00D2428F"/>
    <w:rsid w:val="00D24E0D"/>
    <w:rsid w:val="00D24E27"/>
    <w:rsid w:val="00D25D65"/>
    <w:rsid w:val="00D277F7"/>
    <w:rsid w:val="00D32FE0"/>
    <w:rsid w:val="00D333C7"/>
    <w:rsid w:val="00D34597"/>
    <w:rsid w:val="00D347CB"/>
    <w:rsid w:val="00D35082"/>
    <w:rsid w:val="00D358A2"/>
    <w:rsid w:val="00D358EF"/>
    <w:rsid w:val="00D36F96"/>
    <w:rsid w:val="00D3705B"/>
    <w:rsid w:val="00D374C7"/>
    <w:rsid w:val="00D379A7"/>
    <w:rsid w:val="00D41FAB"/>
    <w:rsid w:val="00D4302A"/>
    <w:rsid w:val="00D440E6"/>
    <w:rsid w:val="00D45264"/>
    <w:rsid w:val="00D457EC"/>
    <w:rsid w:val="00D46466"/>
    <w:rsid w:val="00D46855"/>
    <w:rsid w:val="00D474B0"/>
    <w:rsid w:val="00D474E9"/>
    <w:rsid w:val="00D47869"/>
    <w:rsid w:val="00D5071C"/>
    <w:rsid w:val="00D5079A"/>
    <w:rsid w:val="00D513AB"/>
    <w:rsid w:val="00D5189F"/>
    <w:rsid w:val="00D51D5E"/>
    <w:rsid w:val="00D52431"/>
    <w:rsid w:val="00D54EC3"/>
    <w:rsid w:val="00D571F2"/>
    <w:rsid w:val="00D606DB"/>
    <w:rsid w:val="00D61237"/>
    <w:rsid w:val="00D626B8"/>
    <w:rsid w:val="00D65CAB"/>
    <w:rsid w:val="00D706A3"/>
    <w:rsid w:val="00D71BA0"/>
    <w:rsid w:val="00D761B0"/>
    <w:rsid w:val="00D76823"/>
    <w:rsid w:val="00D774AA"/>
    <w:rsid w:val="00D779AA"/>
    <w:rsid w:val="00D80B3F"/>
    <w:rsid w:val="00D80D3F"/>
    <w:rsid w:val="00D81123"/>
    <w:rsid w:val="00D84338"/>
    <w:rsid w:val="00D86088"/>
    <w:rsid w:val="00D87AE2"/>
    <w:rsid w:val="00D97E08"/>
    <w:rsid w:val="00DA09D6"/>
    <w:rsid w:val="00DA318D"/>
    <w:rsid w:val="00DA33B8"/>
    <w:rsid w:val="00DA3CDA"/>
    <w:rsid w:val="00DA6D74"/>
    <w:rsid w:val="00DB2231"/>
    <w:rsid w:val="00DB28BB"/>
    <w:rsid w:val="00DB4B8E"/>
    <w:rsid w:val="00DB6A36"/>
    <w:rsid w:val="00DC02E4"/>
    <w:rsid w:val="00DC06D3"/>
    <w:rsid w:val="00DC0F51"/>
    <w:rsid w:val="00DC1D4D"/>
    <w:rsid w:val="00DC2E35"/>
    <w:rsid w:val="00DD1C23"/>
    <w:rsid w:val="00DD2ECD"/>
    <w:rsid w:val="00DD44CE"/>
    <w:rsid w:val="00DD5523"/>
    <w:rsid w:val="00DD62FD"/>
    <w:rsid w:val="00DD7F39"/>
    <w:rsid w:val="00DE0230"/>
    <w:rsid w:val="00DE0789"/>
    <w:rsid w:val="00DE1057"/>
    <w:rsid w:val="00DE26A0"/>
    <w:rsid w:val="00DE3225"/>
    <w:rsid w:val="00DE445D"/>
    <w:rsid w:val="00DE494E"/>
    <w:rsid w:val="00DF062D"/>
    <w:rsid w:val="00DF0B7B"/>
    <w:rsid w:val="00DF320D"/>
    <w:rsid w:val="00DF33D2"/>
    <w:rsid w:val="00DF695B"/>
    <w:rsid w:val="00DF7372"/>
    <w:rsid w:val="00DF7A0E"/>
    <w:rsid w:val="00E004C5"/>
    <w:rsid w:val="00E00740"/>
    <w:rsid w:val="00E047EB"/>
    <w:rsid w:val="00E0544C"/>
    <w:rsid w:val="00E06D60"/>
    <w:rsid w:val="00E113FA"/>
    <w:rsid w:val="00E12C4D"/>
    <w:rsid w:val="00E14EF6"/>
    <w:rsid w:val="00E156CC"/>
    <w:rsid w:val="00E20956"/>
    <w:rsid w:val="00E227AB"/>
    <w:rsid w:val="00E23D74"/>
    <w:rsid w:val="00E24027"/>
    <w:rsid w:val="00E25786"/>
    <w:rsid w:val="00E26A50"/>
    <w:rsid w:val="00E31737"/>
    <w:rsid w:val="00E3237F"/>
    <w:rsid w:val="00E34912"/>
    <w:rsid w:val="00E37601"/>
    <w:rsid w:val="00E40D4A"/>
    <w:rsid w:val="00E414A2"/>
    <w:rsid w:val="00E416A2"/>
    <w:rsid w:val="00E431BC"/>
    <w:rsid w:val="00E43C5D"/>
    <w:rsid w:val="00E44605"/>
    <w:rsid w:val="00E464B2"/>
    <w:rsid w:val="00E473C9"/>
    <w:rsid w:val="00E50393"/>
    <w:rsid w:val="00E51320"/>
    <w:rsid w:val="00E51F64"/>
    <w:rsid w:val="00E52DBB"/>
    <w:rsid w:val="00E54DA9"/>
    <w:rsid w:val="00E56531"/>
    <w:rsid w:val="00E567B2"/>
    <w:rsid w:val="00E5691A"/>
    <w:rsid w:val="00E604D9"/>
    <w:rsid w:val="00E620AE"/>
    <w:rsid w:val="00E651A9"/>
    <w:rsid w:val="00E67B03"/>
    <w:rsid w:val="00E70B7C"/>
    <w:rsid w:val="00E762AA"/>
    <w:rsid w:val="00E7700D"/>
    <w:rsid w:val="00E82C38"/>
    <w:rsid w:val="00E84DEA"/>
    <w:rsid w:val="00E8532D"/>
    <w:rsid w:val="00E86EA9"/>
    <w:rsid w:val="00E875CA"/>
    <w:rsid w:val="00E918C3"/>
    <w:rsid w:val="00E91B0E"/>
    <w:rsid w:val="00E93D6C"/>
    <w:rsid w:val="00E93DA7"/>
    <w:rsid w:val="00E953F5"/>
    <w:rsid w:val="00EA0D78"/>
    <w:rsid w:val="00EA1349"/>
    <w:rsid w:val="00EA2767"/>
    <w:rsid w:val="00EA2E35"/>
    <w:rsid w:val="00EA3FE8"/>
    <w:rsid w:val="00EA4A1D"/>
    <w:rsid w:val="00EA5CB1"/>
    <w:rsid w:val="00EB249E"/>
    <w:rsid w:val="00EC1887"/>
    <w:rsid w:val="00EC190A"/>
    <w:rsid w:val="00EC4F89"/>
    <w:rsid w:val="00EC555C"/>
    <w:rsid w:val="00EC5605"/>
    <w:rsid w:val="00EC58FD"/>
    <w:rsid w:val="00EC683C"/>
    <w:rsid w:val="00ED0463"/>
    <w:rsid w:val="00ED30C2"/>
    <w:rsid w:val="00ED5975"/>
    <w:rsid w:val="00ED613D"/>
    <w:rsid w:val="00ED6E90"/>
    <w:rsid w:val="00EE43A7"/>
    <w:rsid w:val="00EE60D1"/>
    <w:rsid w:val="00EE6E6A"/>
    <w:rsid w:val="00EF0986"/>
    <w:rsid w:val="00EF1131"/>
    <w:rsid w:val="00EF19BE"/>
    <w:rsid w:val="00EF4B8C"/>
    <w:rsid w:val="00EF6282"/>
    <w:rsid w:val="00F00801"/>
    <w:rsid w:val="00F0188D"/>
    <w:rsid w:val="00F01E42"/>
    <w:rsid w:val="00F03828"/>
    <w:rsid w:val="00F04110"/>
    <w:rsid w:val="00F045A8"/>
    <w:rsid w:val="00F046F5"/>
    <w:rsid w:val="00F051BA"/>
    <w:rsid w:val="00F05C4E"/>
    <w:rsid w:val="00F070FA"/>
    <w:rsid w:val="00F1084A"/>
    <w:rsid w:val="00F11972"/>
    <w:rsid w:val="00F14203"/>
    <w:rsid w:val="00F15A8C"/>
    <w:rsid w:val="00F15EE4"/>
    <w:rsid w:val="00F20D9D"/>
    <w:rsid w:val="00F216D7"/>
    <w:rsid w:val="00F255B7"/>
    <w:rsid w:val="00F2614F"/>
    <w:rsid w:val="00F26AD5"/>
    <w:rsid w:val="00F31865"/>
    <w:rsid w:val="00F40803"/>
    <w:rsid w:val="00F411A2"/>
    <w:rsid w:val="00F42539"/>
    <w:rsid w:val="00F43828"/>
    <w:rsid w:val="00F459FA"/>
    <w:rsid w:val="00F46C51"/>
    <w:rsid w:val="00F50DC0"/>
    <w:rsid w:val="00F52894"/>
    <w:rsid w:val="00F53A8D"/>
    <w:rsid w:val="00F54300"/>
    <w:rsid w:val="00F5517D"/>
    <w:rsid w:val="00F55977"/>
    <w:rsid w:val="00F55A93"/>
    <w:rsid w:val="00F55F17"/>
    <w:rsid w:val="00F5696A"/>
    <w:rsid w:val="00F6059D"/>
    <w:rsid w:val="00F6145C"/>
    <w:rsid w:val="00F61770"/>
    <w:rsid w:val="00F62990"/>
    <w:rsid w:val="00F63291"/>
    <w:rsid w:val="00F706E9"/>
    <w:rsid w:val="00F718B3"/>
    <w:rsid w:val="00F72607"/>
    <w:rsid w:val="00F730B5"/>
    <w:rsid w:val="00F73391"/>
    <w:rsid w:val="00F7558B"/>
    <w:rsid w:val="00F7710A"/>
    <w:rsid w:val="00F80E92"/>
    <w:rsid w:val="00F81118"/>
    <w:rsid w:val="00F811FC"/>
    <w:rsid w:val="00F85472"/>
    <w:rsid w:val="00F86E94"/>
    <w:rsid w:val="00F90D2B"/>
    <w:rsid w:val="00F90E67"/>
    <w:rsid w:val="00F91871"/>
    <w:rsid w:val="00F951BA"/>
    <w:rsid w:val="00F97168"/>
    <w:rsid w:val="00FA0403"/>
    <w:rsid w:val="00FA292D"/>
    <w:rsid w:val="00FA3B7D"/>
    <w:rsid w:val="00FA60BD"/>
    <w:rsid w:val="00FB13E2"/>
    <w:rsid w:val="00FB24CA"/>
    <w:rsid w:val="00FB3695"/>
    <w:rsid w:val="00FB3844"/>
    <w:rsid w:val="00FB3F1D"/>
    <w:rsid w:val="00FB407A"/>
    <w:rsid w:val="00FC0350"/>
    <w:rsid w:val="00FC06FD"/>
    <w:rsid w:val="00FC1E70"/>
    <w:rsid w:val="00FC4F37"/>
    <w:rsid w:val="00FC5337"/>
    <w:rsid w:val="00FC53CA"/>
    <w:rsid w:val="00FC760F"/>
    <w:rsid w:val="00FD04FF"/>
    <w:rsid w:val="00FD099E"/>
    <w:rsid w:val="00FD155E"/>
    <w:rsid w:val="00FD1C5B"/>
    <w:rsid w:val="00FD4646"/>
    <w:rsid w:val="00FE0FCF"/>
    <w:rsid w:val="00FE2252"/>
    <w:rsid w:val="00FE27F7"/>
    <w:rsid w:val="00FE295F"/>
    <w:rsid w:val="00FE2A7F"/>
    <w:rsid w:val="00FE698F"/>
    <w:rsid w:val="00FE6ADF"/>
    <w:rsid w:val="00FE702E"/>
    <w:rsid w:val="00FF0A82"/>
    <w:rsid w:val="00FF175C"/>
    <w:rsid w:val="00FF21FC"/>
    <w:rsid w:val="00FF2F6F"/>
    <w:rsid w:val="00FF3ED4"/>
    <w:rsid w:val="00FF4AE1"/>
    <w:rsid w:val="00FF50D6"/>
    <w:rsid w:val="00FF606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799CE698"/>
  <w15:docId w15:val="{DDD0B355-FF06-463A-A2C1-DDAC4839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4AF1"/>
    <w:rPr>
      <w:color w:val="0000FF"/>
      <w:u w:val="single"/>
    </w:rPr>
  </w:style>
  <w:style w:type="paragraph" w:styleId="Footer">
    <w:name w:val="footer"/>
    <w:basedOn w:val="Normal"/>
    <w:link w:val="FooterChar"/>
    <w:rsid w:val="00154AF1"/>
    <w:pPr>
      <w:tabs>
        <w:tab w:val="center" w:pos="4320"/>
        <w:tab w:val="right" w:pos="8640"/>
      </w:tabs>
    </w:pPr>
  </w:style>
  <w:style w:type="character" w:customStyle="1" w:styleId="FooterChar">
    <w:name w:val="Footer Char"/>
    <w:basedOn w:val="DefaultParagraphFont"/>
    <w:link w:val="Footer"/>
    <w:rsid w:val="00154AF1"/>
    <w:rPr>
      <w:rFonts w:ascii="Times New Roman" w:eastAsia="Times New Roman" w:hAnsi="Times New Roman" w:cs="Times New Roman"/>
      <w:sz w:val="24"/>
      <w:szCs w:val="20"/>
    </w:rPr>
  </w:style>
  <w:style w:type="character" w:styleId="PageNumber">
    <w:name w:val="page number"/>
    <w:basedOn w:val="DefaultParagraphFont"/>
    <w:rsid w:val="00154AF1"/>
  </w:style>
  <w:style w:type="character" w:customStyle="1" w:styleId="documentbody1">
    <w:name w:val="documentbody1"/>
    <w:rsid w:val="00154AF1"/>
    <w:rPr>
      <w:rFonts w:ascii="Verdana" w:hAnsi="Verdana" w:hint="default"/>
      <w:sz w:val="19"/>
      <w:szCs w:val="19"/>
      <w:shd w:val="clear" w:color="auto" w:fill="FFFFFF"/>
    </w:rPr>
  </w:style>
  <w:style w:type="paragraph" w:styleId="ListParagraph">
    <w:name w:val="List Paragraph"/>
    <w:basedOn w:val="Normal"/>
    <w:uiPriority w:val="34"/>
    <w:qFormat/>
    <w:rsid w:val="00591D2B"/>
    <w:pPr>
      <w:ind w:left="720"/>
      <w:contextualSpacing/>
    </w:pPr>
    <w:rPr>
      <w:rFonts w:eastAsiaTheme="minorEastAsia"/>
    </w:rPr>
  </w:style>
  <w:style w:type="paragraph" w:styleId="BalloonText">
    <w:name w:val="Balloon Text"/>
    <w:basedOn w:val="Normal"/>
    <w:link w:val="BalloonTextChar"/>
    <w:uiPriority w:val="99"/>
    <w:semiHidden/>
    <w:unhideWhenUsed/>
    <w:rsid w:val="00E23D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D7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46138"/>
    <w:rPr>
      <w:sz w:val="16"/>
      <w:szCs w:val="16"/>
    </w:rPr>
  </w:style>
  <w:style w:type="paragraph" w:styleId="CommentText">
    <w:name w:val="annotation text"/>
    <w:basedOn w:val="Normal"/>
    <w:link w:val="CommentTextChar"/>
    <w:uiPriority w:val="99"/>
    <w:unhideWhenUsed/>
    <w:rsid w:val="00346138"/>
    <w:rPr>
      <w:sz w:val="20"/>
    </w:rPr>
  </w:style>
  <w:style w:type="character" w:customStyle="1" w:styleId="CommentTextChar">
    <w:name w:val="Comment Text Char"/>
    <w:basedOn w:val="DefaultParagraphFont"/>
    <w:link w:val="CommentText"/>
    <w:uiPriority w:val="99"/>
    <w:rsid w:val="003461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6138"/>
    <w:rPr>
      <w:b/>
      <w:bCs/>
    </w:rPr>
  </w:style>
  <w:style w:type="character" w:customStyle="1" w:styleId="CommentSubjectChar">
    <w:name w:val="Comment Subject Char"/>
    <w:basedOn w:val="CommentTextChar"/>
    <w:link w:val="CommentSubject"/>
    <w:uiPriority w:val="99"/>
    <w:semiHidden/>
    <w:rsid w:val="00346138"/>
    <w:rPr>
      <w:rFonts w:ascii="Times New Roman" w:eastAsia="Times New Roman" w:hAnsi="Times New Roman" w:cs="Times New Roman"/>
      <w:b/>
      <w:bCs/>
      <w:sz w:val="20"/>
      <w:szCs w:val="20"/>
    </w:rPr>
  </w:style>
  <w:style w:type="paragraph" w:styleId="Revision">
    <w:name w:val="Revision"/>
    <w:hidden/>
    <w:uiPriority w:val="99"/>
    <w:semiHidden/>
    <w:rsid w:val="005329C5"/>
    <w:pPr>
      <w:spacing w:after="0" w:line="240" w:lineRule="auto"/>
    </w:pPr>
    <w:rPr>
      <w:rFonts w:ascii="Times New Roman" w:eastAsia="Times New Roman" w:hAnsi="Times New Roman" w:cs="Times New Roman"/>
      <w:sz w:val="24"/>
      <w:szCs w:val="20"/>
    </w:rPr>
  </w:style>
  <w:style w:type="paragraph" w:styleId="FootnoteText">
    <w:name w:val="footnote text"/>
    <w:aliases w:val="Footnote Text Char Char,Footnote Text Char Char Char,Footnote Text Char Char Char Char Char2,Footnote Text Char1,Footnote Text Char1 Char Char Char1,Footnote Text Char2 Char Char Char Char Char,Footnote Text Char3,Footnote Text Char3 Char1"/>
    <w:basedOn w:val="Normal"/>
    <w:link w:val="FootnoteTextChar"/>
    <w:uiPriority w:val="99"/>
    <w:unhideWhenUsed/>
    <w:rsid w:val="00591D2B"/>
    <w:rPr>
      <w:sz w:val="20"/>
    </w:rPr>
  </w:style>
  <w:style w:type="character" w:customStyle="1" w:styleId="FootnoteTextChar">
    <w:name w:val="Footnote Text Char"/>
    <w:aliases w:val="Footnote Text Char Char Char Char,Footnote Text Char Char Char Char Char2 Char,Footnote Text Char Char Char1,Footnote Text Char1 Char,Footnote Text Char1 Char Char Char1 Char,Footnote Text Char2 Char Char Char Char Char Char"/>
    <w:basedOn w:val="DefaultParagraphFont"/>
    <w:link w:val="FootnoteText"/>
    <w:uiPriority w:val="99"/>
    <w:rsid w:val="005E6F6D"/>
    <w:rPr>
      <w:rFonts w:ascii="Times New Roman" w:eastAsia="Times New Roman" w:hAnsi="Times New Roman" w:cs="Times New Roman"/>
      <w:sz w:val="20"/>
      <w:szCs w:val="24"/>
    </w:r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basedOn w:val="DefaultParagraphFont"/>
    <w:uiPriority w:val="99"/>
    <w:unhideWhenUsed/>
    <w:rsid w:val="00591D2B"/>
    <w:rPr>
      <w:vertAlign w:val="superscript"/>
    </w:rPr>
  </w:style>
  <w:style w:type="paragraph" w:customStyle="1" w:styleId="ParaNum">
    <w:name w:val="ParaNum"/>
    <w:basedOn w:val="Normal"/>
    <w:link w:val="ParaNumChar"/>
    <w:rsid w:val="001767E3"/>
    <w:pPr>
      <w:widowControl w:val="0"/>
      <w:numPr>
        <w:numId w:val="12"/>
      </w:numPr>
      <w:tabs>
        <w:tab w:val="clear" w:pos="1080"/>
        <w:tab w:val="num" w:pos="1440"/>
      </w:tabs>
      <w:spacing w:after="120"/>
    </w:pPr>
    <w:rPr>
      <w:snapToGrid w:val="0"/>
      <w:kern w:val="28"/>
      <w:sz w:val="22"/>
    </w:rPr>
  </w:style>
  <w:style w:type="character" w:customStyle="1" w:styleId="ParaNumChar">
    <w:name w:val="ParaNum Char"/>
    <w:link w:val="ParaNum"/>
    <w:rsid w:val="001767E3"/>
    <w:rPr>
      <w:rFonts w:ascii="Times New Roman" w:eastAsia="Times New Roman" w:hAnsi="Times New Roman" w:cs="Times New Roman"/>
      <w:snapToGrid w:val="0"/>
      <w:kern w:val="28"/>
      <w:szCs w:val="20"/>
    </w:rPr>
  </w:style>
  <w:style w:type="character" w:customStyle="1" w:styleId="apple-converted-space">
    <w:name w:val="apple-converted-space"/>
    <w:basedOn w:val="DefaultParagraphFont"/>
    <w:rsid w:val="0026727B"/>
  </w:style>
  <w:style w:type="paragraph" w:styleId="NormalWeb">
    <w:name w:val="Normal (Web)"/>
    <w:basedOn w:val="Normal"/>
    <w:uiPriority w:val="99"/>
    <w:unhideWhenUsed/>
    <w:rsid w:val="00D1374A"/>
    <w:pPr>
      <w:spacing w:before="100" w:beforeAutospacing="1" w:after="100" w:afterAutospacing="1"/>
    </w:pPr>
  </w:style>
  <w:style w:type="paragraph" w:customStyle="1" w:styleId="Paratitle">
    <w:name w:val="Para title"/>
    <w:basedOn w:val="Normal"/>
    <w:rsid w:val="00261500"/>
    <w:pPr>
      <w:widowControl w:val="0"/>
      <w:tabs>
        <w:tab w:val="center" w:pos="9270"/>
      </w:tabs>
      <w:spacing w:after="240"/>
    </w:pPr>
    <w:rPr>
      <w:snapToGrid w:val="0"/>
      <w:spacing w:val="-2"/>
      <w:kern w:val="28"/>
      <w:sz w:val="22"/>
      <w:szCs w:val="20"/>
    </w:rPr>
  </w:style>
  <w:style w:type="paragraph" w:styleId="Header">
    <w:name w:val="header"/>
    <w:basedOn w:val="Normal"/>
    <w:link w:val="HeaderChar"/>
    <w:uiPriority w:val="99"/>
    <w:unhideWhenUsed/>
    <w:rsid w:val="00591D2B"/>
    <w:pPr>
      <w:tabs>
        <w:tab w:val="center" w:pos="4680"/>
        <w:tab w:val="right" w:pos="9360"/>
      </w:tabs>
    </w:pPr>
  </w:style>
  <w:style w:type="character" w:customStyle="1" w:styleId="HeaderChar">
    <w:name w:val="Header Char"/>
    <w:basedOn w:val="DefaultParagraphFont"/>
    <w:link w:val="Header"/>
    <w:uiPriority w:val="99"/>
    <w:rsid w:val="00591D2B"/>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E0521"/>
    <w:rPr>
      <w:color w:val="605E5C"/>
      <w:shd w:val="clear" w:color="auto" w:fill="E1DFDD"/>
    </w:rPr>
  </w:style>
  <w:style w:type="character" w:styleId="UnresolvedMention">
    <w:name w:val="Unresolved Mention"/>
    <w:basedOn w:val="DefaultParagraphFont"/>
    <w:uiPriority w:val="99"/>
    <w:semiHidden/>
    <w:unhideWhenUsed/>
    <w:rsid w:val="001E5BD1"/>
    <w:rPr>
      <w:color w:val="605E5C"/>
      <w:shd w:val="clear" w:color="auto" w:fill="E1DFDD"/>
    </w:rPr>
  </w:style>
  <w:style w:type="character" w:styleId="FollowedHyperlink">
    <w:name w:val="FollowedHyperlink"/>
    <w:basedOn w:val="DefaultParagraphFont"/>
    <w:uiPriority w:val="99"/>
    <w:semiHidden/>
    <w:unhideWhenUsed/>
    <w:rsid w:val="00850E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fcc.gov/wireless/systems-utilities/universal-licensing-system/hearing-aid-compatibility-status-reporting-3"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CD5A8-FAA0-49C3-88EC-F109F016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3817</Words>
  <Characters>21760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Peoples</dc:creator>
  <cp:lastModifiedBy>Cathy Williams</cp:lastModifiedBy>
  <cp:revision>2</cp:revision>
  <cp:lastPrinted>2024-05-22T14:23:00Z</cp:lastPrinted>
  <dcterms:created xsi:type="dcterms:W3CDTF">2024-08-14T21:17:00Z</dcterms:created>
  <dcterms:modified xsi:type="dcterms:W3CDTF">2024-08-14T21:17:00Z</dcterms:modified>
</cp:coreProperties>
</file>