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271E" w14:paraId="1F202449" w14:textId="77777777">
      <w:pPr>
        <w:widowControl/>
        <w:rPr>
          <w:rFonts w:ascii="Arial" w:eastAsia="Arial" w:hAnsi="Arial" w:cs="Arial"/>
        </w:rPr>
      </w:pPr>
    </w:p>
    <w:p w:rsidR="00E6271E" w14:paraId="2F1CD4B2" w14:textId="77777777">
      <w:pPr>
        <w:widowControl/>
        <w:jc w:val="center"/>
        <w:rPr>
          <w:rFonts w:ascii="Arial" w:eastAsia="Arial" w:hAnsi="Arial" w:cs="Arial"/>
          <w:b/>
        </w:rPr>
      </w:pPr>
      <w:r>
        <w:rPr>
          <w:rFonts w:ascii="Arial" w:eastAsia="Arial" w:hAnsi="Arial" w:cs="Arial"/>
          <w:b/>
        </w:rPr>
        <w:t>Supporting Statement for Information Collection</w:t>
      </w:r>
    </w:p>
    <w:p w:rsidR="00E6271E" w14:paraId="001871C8" w14:textId="77777777">
      <w:pPr>
        <w:pBdr>
          <w:top w:val="nil"/>
          <w:left w:val="nil"/>
          <w:bottom w:val="nil"/>
          <w:right w:val="nil"/>
          <w:between w:val="nil"/>
        </w:pBdr>
        <w:tabs>
          <w:tab w:val="left" w:pos="7148"/>
        </w:tabs>
        <w:jc w:val="center"/>
        <w:rPr>
          <w:rFonts w:ascii="Arial" w:eastAsia="Arial" w:hAnsi="Arial" w:cs="Arial"/>
          <w:b/>
        </w:rPr>
      </w:pPr>
      <w:bookmarkStart w:id="0" w:name="_1fob9te" w:colFirst="0" w:colLast="0"/>
      <w:bookmarkEnd w:id="0"/>
      <w:r>
        <w:rPr>
          <w:rFonts w:ascii="Arial" w:eastAsia="Arial" w:hAnsi="Arial" w:cs="Arial"/>
          <w:b/>
        </w:rPr>
        <w:t>OMB Control Number 3090-0262</w:t>
      </w:r>
    </w:p>
    <w:p w:rsidR="00E6271E" w14:paraId="44D1B336" w14:textId="77777777">
      <w:pPr>
        <w:pBdr>
          <w:top w:val="nil"/>
          <w:left w:val="nil"/>
          <w:bottom w:val="nil"/>
          <w:right w:val="nil"/>
          <w:between w:val="nil"/>
        </w:pBdr>
        <w:tabs>
          <w:tab w:val="left" w:pos="7148"/>
        </w:tabs>
        <w:jc w:val="center"/>
        <w:rPr>
          <w:rFonts w:ascii="Arial" w:eastAsia="Arial" w:hAnsi="Arial" w:cs="Arial"/>
          <w:b/>
        </w:rPr>
      </w:pPr>
      <w:bookmarkStart w:id="1" w:name="_fp0bie144e65" w:colFirst="0" w:colLast="0"/>
      <w:bookmarkEnd w:id="1"/>
    </w:p>
    <w:p w:rsidR="00E6271E" w14:paraId="3BD5093E" w14:textId="3FB5627B">
      <w:pPr>
        <w:tabs>
          <w:tab w:val="left" w:pos="7148"/>
        </w:tabs>
        <w:jc w:val="center"/>
        <w:rPr>
          <w:rFonts w:ascii="Arial" w:eastAsia="Arial" w:hAnsi="Arial" w:cs="Arial"/>
          <w:b/>
        </w:rPr>
      </w:pPr>
      <w:r>
        <w:rPr>
          <w:rFonts w:ascii="Arial" w:eastAsia="Arial" w:hAnsi="Arial" w:cs="Arial"/>
          <w:b/>
        </w:rPr>
        <w:t xml:space="preserve"> Identification of Products with Environmental Attributes</w:t>
      </w:r>
    </w:p>
    <w:p w:rsidR="00E6271E" w14:paraId="76D062D7" w14:textId="77777777">
      <w:pPr>
        <w:widowControl/>
        <w:ind w:left="2160" w:firstLine="720"/>
        <w:rPr>
          <w:rFonts w:ascii="Arial" w:eastAsia="Arial" w:hAnsi="Arial" w:cs="Arial"/>
          <w:b/>
        </w:rPr>
      </w:pPr>
      <w:r>
        <w:rPr>
          <w:rFonts w:ascii="Arial" w:eastAsia="Arial" w:hAnsi="Arial" w:cs="Arial"/>
          <w:b/>
        </w:rPr>
        <w:t xml:space="preserve">GSAR Clause Affected: 552.238-78 </w:t>
      </w:r>
    </w:p>
    <w:p w:rsidR="00E6271E" w14:paraId="336CD1B6" w14:textId="77777777">
      <w:pPr>
        <w:widowControl/>
        <w:tabs>
          <w:tab w:val="left" w:pos="360"/>
        </w:tabs>
        <w:rPr>
          <w:rFonts w:ascii="Arial" w:eastAsia="Arial" w:hAnsi="Arial" w:cs="Arial"/>
          <w:b/>
        </w:rPr>
      </w:pPr>
    </w:p>
    <w:p w:rsidR="00E6271E" w14:paraId="70B5F37A" w14:textId="77777777">
      <w:pPr>
        <w:widowControl/>
        <w:tabs>
          <w:tab w:val="left" w:pos="360"/>
        </w:tabs>
        <w:rPr>
          <w:rFonts w:ascii="Arial" w:eastAsia="Arial" w:hAnsi="Arial" w:cs="Arial"/>
          <w:b/>
        </w:rPr>
      </w:pPr>
    </w:p>
    <w:p w:rsidR="00E6271E" w14:paraId="0F4A90A6" w14:textId="77777777">
      <w:pPr>
        <w:widowControl/>
        <w:tabs>
          <w:tab w:val="left" w:pos="360"/>
        </w:tabs>
        <w:rPr>
          <w:rFonts w:ascii="Arial" w:eastAsia="Arial" w:hAnsi="Arial" w:cs="Arial"/>
          <w:b/>
        </w:rPr>
      </w:pPr>
      <w:r>
        <w:rPr>
          <w:rFonts w:ascii="Arial" w:eastAsia="Arial" w:hAnsi="Arial" w:cs="Arial"/>
          <w:b/>
        </w:rPr>
        <w:t>Overview of Information Collection</w:t>
      </w:r>
    </w:p>
    <w:p w:rsidR="00E6271E" w14:paraId="3A9BF790" w14:textId="77777777">
      <w:pPr>
        <w:widowControl/>
        <w:tabs>
          <w:tab w:val="left" w:pos="360"/>
        </w:tabs>
        <w:rPr>
          <w:rFonts w:ascii="Arial" w:eastAsia="Arial" w:hAnsi="Arial" w:cs="Arial"/>
          <w:b/>
        </w:rPr>
      </w:pPr>
    </w:p>
    <w:p w:rsidR="00E6271E" w14:paraId="0C751F31" w14:textId="77777777">
      <w:pPr>
        <w:tabs>
          <w:tab w:val="left" w:pos="820"/>
          <w:tab w:val="left" w:pos="821"/>
        </w:tabs>
        <w:ind w:right="195"/>
        <w:rPr>
          <w:rFonts w:ascii="Arial" w:eastAsia="Arial" w:hAnsi="Arial" w:cs="Arial"/>
        </w:rPr>
      </w:pPr>
      <w:r>
        <w:rPr>
          <w:rFonts w:ascii="Arial" w:eastAsia="Arial" w:hAnsi="Arial" w:cs="Arial"/>
        </w:rPr>
        <w:t xml:space="preserve">This is a request for approval of an extension to an existing information collection. </w:t>
      </w:r>
    </w:p>
    <w:p w:rsidR="00E6271E" w14:paraId="043A400B" w14:textId="77777777">
      <w:pPr>
        <w:widowControl/>
        <w:rPr>
          <w:rFonts w:ascii="Arial" w:eastAsia="Arial" w:hAnsi="Arial" w:cs="Arial"/>
        </w:rPr>
      </w:pPr>
    </w:p>
    <w:p w:rsidR="00E6271E" w14:paraId="49B7A409" w14:textId="77777777">
      <w:pPr>
        <w:widowControl/>
        <w:rPr>
          <w:rFonts w:ascii="Arial" w:eastAsia="Arial" w:hAnsi="Arial" w:cs="Arial"/>
        </w:rPr>
      </w:pPr>
      <w:r>
        <w:rPr>
          <w:rFonts w:ascii="Arial" w:eastAsia="Arial" w:hAnsi="Arial" w:cs="Arial"/>
        </w:rPr>
        <w:t xml:space="preserve">This information collection applies to General Services Administration (GSA) contracts requiring contractors to identify products with environmental attributes. Federal Agencies will utilize this information to determine if such products will meet their needs, and use the information gathered to determine if the product is more advantageous to a competing, non-environmental attributed product. </w:t>
      </w:r>
    </w:p>
    <w:p w:rsidR="00E6271E" w14:paraId="251CD665" w14:textId="77777777">
      <w:pPr>
        <w:widowControl/>
        <w:rPr>
          <w:rFonts w:ascii="Arial" w:eastAsia="Arial" w:hAnsi="Arial" w:cs="Arial"/>
        </w:rPr>
      </w:pPr>
    </w:p>
    <w:p w:rsidR="00E6271E" w14:paraId="5E59B476" w14:textId="77777777">
      <w:pPr>
        <w:widowControl/>
        <w:numPr>
          <w:ilvl w:val="0"/>
          <w:numId w:val="3"/>
        </w:numPr>
        <w:rPr>
          <w:rFonts w:ascii="Arial" w:eastAsia="Arial" w:hAnsi="Arial" w:cs="Arial"/>
        </w:rPr>
      </w:pPr>
      <w:r>
        <w:rPr>
          <w:rFonts w:ascii="Arial" w:eastAsia="Arial" w:hAnsi="Arial" w:cs="Arial"/>
        </w:rPr>
        <w:t>GSAR Clause 552.238.78 re-enforces elements of the Energy Policy and Conservation Act (42, U.S.C. 6201 et seq.)</w:t>
      </w:r>
    </w:p>
    <w:p w:rsidR="00E6271E" w14:paraId="326CEF8E" w14:textId="77777777">
      <w:pPr>
        <w:widowControl/>
        <w:numPr>
          <w:ilvl w:val="0"/>
          <w:numId w:val="3"/>
        </w:numPr>
        <w:rPr>
          <w:rFonts w:ascii="Arial" w:eastAsia="Arial" w:hAnsi="Arial" w:cs="Arial"/>
        </w:rPr>
      </w:pPr>
      <w:r>
        <w:rPr>
          <w:rFonts w:ascii="Arial" w:eastAsia="Arial" w:hAnsi="Arial" w:cs="Arial"/>
        </w:rPr>
        <w:t>Energy Policy Act of 1992 (Public Law 102-486)</w:t>
      </w:r>
    </w:p>
    <w:p w:rsidR="00E6271E" w14:paraId="182EE884" w14:textId="77777777">
      <w:pPr>
        <w:widowControl/>
        <w:numPr>
          <w:ilvl w:val="0"/>
          <w:numId w:val="3"/>
        </w:numPr>
        <w:rPr>
          <w:rFonts w:ascii="Arial" w:eastAsia="Arial" w:hAnsi="Arial" w:cs="Arial"/>
        </w:rPr>
      </w:pPr>
      <w:r>
        <w:rPr>
          <w:rFonts w:ascii="Arial" w:eastAsia="Arial" w:hAnsi="Arial" w:cs="Arial"/>
        </w:rPr>
        <w:t>Clean Air Act Amendments of 1990 (Public Law 101-549)</w:t>
      </w:r>
    </w:p>
    <w:p w:rsidR="00E6271E" w14:paraId="5A9ABFD5" w14:textId="77777777">
      <w:pPr>
        <w:widowControl/>
        <w:numPr>
          <w:ilvl w:val="0"/>
          <w:numId w:val="3"/>
        </w:numPr>
        <w:rPr>
          <w:rFonts w:ascii="Arial" w:eastAsia="Arial" w:hAnsi="Arial" w:cs="Arial"/>
        </w:rPr>
      </w:pPr>
      <w:r>
        <w:rPr>
          <w:rFonts w:ascii="Arial" w:eastAsia="Arial" w:hAnsi="Arial" w:cs="Arial"/>
        </w:rPr>
        <w:t>Resource Conservation and Recovery Act (42 U.S.C. 6901 et seq.</w:t>
      </w:r>
      <w:r>
        <w:rPr>
          <w:rFonts w:ascii="Arial" w:eastAsia="Arial" w:hAnsi="Arial" w:cs="Arial"/>
        </w:rPr>
        <w:t>);</w:t>
      </w:r>
    </w:p>
    <w:p w:rsidR="00E6271E" w14:paraId="7DBE2AD6" w14:textId="77777777">
      <w:pPr>
        <w:widowControl/>
        <w:rPr>
          <w:rFonts w:ascii="Arial" w:eastAsia="Arial" w:hAnsi="Arial" w:cs="Arial"/>
        </w:rPr>
      </w:pPr>
    </w:p>
    <w:p w:rsidR="00E6271E" w14:paraId="037E597E" w14:textId="77777777">
      <w:pPr>
        <w:widowControl/>
        <w:rPr>
          <w:rFonts w:ascii="Arial" w:eastAsia="Arial" w:hAnsi="Arial" w:cs="Arial"/>
        </w:rPr>
      </w:pPr>
      <w:r>
        <w:rPr>
          <w:rFonts w:ascii="Arial" w:eastAsia="Arial" w:hAnsi="Arial" w:cs="Arial"/>
        </w:rPr>
        <w:t>The General Services Administration Acquisition Regulation (GSAR) sections covered by this information collection include:</w:t>
      </w:r>
    </w:p>
    <w:p w:rsidR="00E6271E" w14:paraId="213BF318" w14:textId="77777777">
      <w:pPr>
        <w:widowControl/>
        <w:rPr>
          <w:rFonts w:ascii="Arial" w:eastAsia="Arial" w:hAnsi="Arial" w:cs="Arial"/>
        </w:rPr>
      </w:pPr>
    </w:p>
    <w:p w:rsidR="00E6271E" w14:paraId="13E99BAA" w14:textId="77777777">
      <w:pPr>
        <w:widowControl/>
        <w:numPr>
          <w:ilvl w:val="0"/>
          <w:numId w:val="4"/>
        </w:numPr>
        <w:rPr>
          <w:rFonts w:ascii="Arial" w:eastAsia="Arial" w:hAnsi="Arial" w:cs="Arial"/>
        </w:rPr>
      </w:pPr>
      <w:r>
        <w:rPr>
          <w:rFonts w:ascii="Arial" w:eastAsia="Arial" w:hAnsi="Arial" w:cs="Arial"/>
        </w:rPr>
        <w:t xml:space="preserve">GSAR Clause 552.238-78 </w:t>
      </w:r>
      <w:r>
        <w:rPr>
          <w:rFonts w:ascii="Arial" w:eastAsia="Arial" w:hAnsi="Arial" w:cs="Arial"/>
          <w:i/>
        </w:rPr>
        <w:t>Identification of Products That Have Environmental Attributes</w:t>
      </w:r>
    </w:p>
    <w:p w:rsidR="00E6271E" w14:paraId="0405883A" w14:textId="77777777">
      <w:pPr>
        <w:widowControl/>
        <w:rPr>
          <w:rFonts w:ascii="Arial" w:eastAsia="Arial" w:hAnsi="Arial" w:cs="Arial"/>
        </w:rPr>
      </w:pPr>
    </w:p>
    <w:p w:rsidR="00E6271E" w14:paraId="6347C6C6" w14:textId="77777777">
      <w:pPr>
        <w:widowControl/>
        <w:rPr>
          <w:rFonts w:ascii="Arial" w:eastAsia="Arial" w:hAnsi="Arial" w:cs="Arial"/>
        </w:rPr>
      </w:pPr>
      <w:r>
        <w:rPr>
          <w:rFonts w:ascii="Arial" w:eastAsia="Arial" w:hAnsi="Arial" w:cs="Arial"/>
        </w:rPr>
        <w:t>The following are changes of importance that have occurred since the last extension approval:</w:t>
      </w:r>
    </w:p>
    <w:p w:rsidR="00E6271E" w14:paraId="53A1927D" w14:textId="77777777">
      <w:pPr>
        <w:widowControl/>
        <w:rPr>
          <w:rFonts w:ascii="Arial" w:eastAsia="Arial" w:hAnsi="Arial" w:cs="Arial"/>
        </w:rPr>
      </w:pPr>
    </w:p>
    <w:p w:rsidR="00E6271E" w14:paraId="787DA936" w14:textId="77777777">
      <w:pPr>
        <w:widowControl/>
        <w:numPr>
          <w:ilvl w:val="0"/>
          <w:numId w:val="1"/>
        </w:numPr>
        <w:rPr>
          <w:rFonts w:ascii="Arial" w:eastAsia="Arial" w:hAnsi="Arial" w:cs="Arial"/>
        </w:rPr>
      </w:pPr>
      <w:r>
        <w:rPr>
          <w:rFonts w:ascii="Arial" w:eastAsia="Arial" w:hAnsi="Arial" w:cs="Arial"/>
        </w:rPr>
        <w:t>The total estimated respondents per year increased due to the use of updated data. The total estimated respondents changed-</w:t>
      </w:r>
    </w:p>
    <w:p w:rsidR="00E6271E" w14:paraId="07D17ABA" w14:textId="77777777">
      <w:pPr>
        <w:widowControl/>
        <w:numPr>
          <w:ilvl w:val="1"/>
          <w:numId w:val="1"/>
        </w:numPr>
        <w:rPr>
          <w:rFonts w:ascii="Arial" w:eastAsia="Arial" w:hAnsi="Arial" w:cs="Arial"/>
        </w:rPr>
      </w:pPr>
      <w:r>
        <w:rPr>
          <w:rFonts w:ascii="Arial" w:eastAsia="Arial" w:hAnsi="Arial" w:cs="Arial"/>
        </w:rPr>
        <w:t>From: 744</w:t>
      </w:r>
    </w:p>
    <w:p w:rsidR="00E6271E" w14:paraId="0A5DD9A9" w14:textId="77777777">
      <w:pPr>
        <w:widowControl/>
        <w:numPr>
          <w:ilvl w:val="1"/>
          <w:numId w:val="1"/>
        </w:numPr>
        <w:rPr>
          <w:rFonts w:ascii="Arial" w:eastAsia="Arial" w:hAnsi="Arial" w:cs="Arial"/>
        </w:rPr>
      </w:pPr>
      <w:r>
        <w:rPr>
          <w:rFonts w:ascii="Arial" w:eastAsia="Arial" w:hAnsi="Arial" w:cs="Arial"/>
        </w:rPr>
        <w:t>To: 943</w:t>
      </w:r>
    </w:p>
    <w:p w:rsidR="00E6271E" w14:paraId="4D73E2B0" w14:textId="77777777">
      <w:pPr>
        <w:widowControl/>
        <w:ind w:left="1440"/>
        <w:rPr>
          <w:rFonts w:ascii="Arial" w:eastAsia="Arial" w:hAnsi="Arial" w:cs="Arial"/>
        </w:rPr>
      </w:pPr>
    </w:p>
    <w:p w:rsidR="00E6271E" w14:paraId="71CC5FEA" w14:textId="77777777">
      <w:pPr>
        <w:widowControl/>
        <w:numPr>
          <w:ilvl w:val="0"/>
          <w:numId w:val="1"/>
        </w:numPr>
        <w:rPr>
          <w:rFonts w:ascii="Arial" w:eastAsia="Arial" w:hAnsi="Arial" w:cs="Arial"/>
        </w:rPr>
      </w:pPr>
      <w:r>
        <w:rPr>
          <w:rFonts w:ascii="Arial" w:eastAsia="Arial" w:hAnsi="Arial" w:cs="Arial"/>
        </w:rPr>
        <w:t>The total estimated annual public cost burden increased due to the use of updated data. The total estimated annual public cost burden changed-</w:t>
      </w:r>
    </w:p>
    <w:p w:rsidR="00E6271E" w14:paraId="48887604" w14:textId="77777777">
      <w:pPr>
        <w:widowControl/>
        <w:numPr>
          <w:ilvl w:val="1"/>
          <w:numId w:val="1"/>
        </w:numPr>
        <w:rPr>
          <w:rFonts w:ascii="Arial" w:eastAsia="Arial" w:hAnsi="Arial" w:cs="Arial"/>
        </w:rPr>
      </w:pPr>
      <w:r>
        <w:rPr>
          <w:rFonts w:ascii="Arial" w:eastAsia="Arial" w:hAnsi="Arial" w:cs="Arial"/>
        </w:rPr>
        <w:t>From: $47,995</w:t>
      </w:r>
    </w:p>
    <w:p w:rsidR="00E6271E" w14:paraId="36244169" w14:textId="77777777">
      <w:pPr>
        <w:widowControl/>
        <w:numPr>
          <w:ilvl w:val="1"/>
          <w:numId w:val="1"/>
        </w:numPr>
        <w:rPr>
          <w:rFonts w:ascii="Arial" w:eastAsia="Arial" w:hAnsi="Arial" w:cs="Arial"/>
        </w:rPr>
      </w:pPr>
      <w:r>
        <w:rPr>
          <w:rFonts w:ascii="Arial" w:eastAsia="Arial" w:hAnsi="Arial" w:cs="Arial"/>
        </w:rPr>
        <w:t>To: $60,672</w:t>
      </w:r>
    </w:p>
    <w:p w:rsidR="00E6271E" w14:paraId="27EE1756" w14:textId="77777777">
      <w:pPr>
        <w:widowControl/>
        <w:ind w:left="1440"/>
        <w:rPr>
          <w:rFonts w:ascii="Arial" w:eastAsia="Arial" w:hAnsi="Arial" w:cs="Arial"/>
        </w:rPr>
      </w:pPr>
    </w:p>
    <w:p w:rsidR="00E6271E" w14:paraId="74020EF0" w14:textId="77777777">
      <w:pPr>
        <w:widowControl/>
        <w:numPr>
          <w:ilvl w:val="0"/>
          <w:numId w:val="1"/>
        </w:numPr>
        <w:rPr>
          <w:rFonts w:ascii="Arial" w:eastAsia="Arial" w:hAnsi="Arial" w:cs="Arial"/>
        </w:rPr>
      </w:pPr>
      <w:r>
        <w:rPr>
          <w:rFonts w:ascii="Arial" w:eastAsia="Arial" w:hAnsi="Arial" w:cs="Arial"/>
        </w:rPr>
        <w:t>The total estimated annual cost burden to the Government increased due to the use of updated data. The total estimated annual cost to the Government changed-</w:t>
      </w:r>
    </w:p>
    <w:p w:rsidR="00E6271E" w14:paraId="0E03FF15" w14:textId="77777777">
      <w:pPr>
        <w:widowControl/>
        <w:numPr>
          <w:ilvl w:val="1"/>
          <w:numId w:val="1"/>
        </w:numPr>
        <w:rPr>
          <w:rFonts w:ascii="Arial" w:eastAsia="Arial" w:hAnsi="Arial" w:cs="Arial"/>
        </w:rPr>
      </w:pPr>
      <w:r>
        <w:rPr>
          <w:rFonts w:ascii="Arial" w:eastAsia="Arial" w:hAnsi="Arial" w:cs="Arial"/>
        </w:rPr>
        <w:t>From:$</w:t>
      </w:r>
      <w:r>
        <w:rPr>
          <w:rFonts w:ascii="Arial" w:eastAsia="Arial" w:hAnsi="Arial" w:cs="Arial"/>
        </w:rPr>
        <w:t>23,998</w:t>
      </w:r>
    </w:p>
    <w:p w:rsidR="00E6271E" w14:paraId="4A5D7FB3" w14:textId="77777777">
      <w:pPr>
        <w:widowControl/>
        <w:numPr>
          <w:ilvl w:val="1"/>
          <w:numId w:val="1"/>
        </w:numPr>
        <w:rPr>
          <w:rFonts w:ascii="Arial" w:eastAsia="Arial" w:hAnsi="Arial" w:cs="Arial"/>
        </w:rPr>
      </w:pPr>
      <w:r>
        <w:rPr>
          <w:rFonts w:ascii="Arial" w:eastAsia="Arial" w:hAnsi="Arial" w:cs="Arial"/>
        </w:rPr>
        <w:t>To: $30,336</w:t>
      </w:r>
    </w:p>
    <w:p w:rsidR="00E6271E" w14:paraId="7FF8E345" w14:textId="77777777">
      <w:pPr>
        <w:widowControl/>
        <w:ind w:left="1440"/>
        <w:rPr>
          <w:rFonts w:ascii="Arial" w:eastAsia="Arial" w:hAnsi="Arial" w:cs="Arial"/>
        </w:rPr>
      </w:pPr>
    </w:p>
    <w:p w:rsidR="00E6271E" w14:paraId="0A33C7D4" w14:textId="77777777">
      <w:pPr>
        <w:tabs>
          <w:tab w:val="left" w:pos="657"/>
        </w:tabs>
        <w:rPr>
          <w:rFonts w:ascii="Arial" w:eastAsia="Arial" w:hAnsi="Arial" w:cs="Arial"/>
        </w:rPr>
      </w:pPr>
    </w:p>
    <w:p w:rsidR="00E6271E" w14:paraId="7F85C9EF" w14:textId="77777777">
      <w:pPr>
        <w:tabs>
          <w:tab w:val="left" w:pos="657"/>
        </w:tabs>
        <w:rPr>
          <w:rFonts w:ascii="Arial" w:eastAsia="Arial" w:hAnsi="Arial" w:cs="Arial"/>
          <w:b/>
          <w:u w:val="single"/>
        </w:rPr>
      </w:pPr>
      <w:r>
        <w:rPr>
          <w:rFonts w:ascii="Arial" w:eastAsia="Arial" w:hAnsi="Arial" w:cs="Arial"/>
          <w:b/>
          <w:u w:val="single"/>
        </w:rPr>
        <w:t>1. Need and Method for the Information Collection.</w:t>
      </w:r>
    </w:p>
    <w:p w:rsidR="00E6271E" w14:paraId="4AA0BF53" w14:textId="77777777">
      <w:pPr>
        <w:tabs>
          <w:tab w:val="left" w:pos="657"/>
        </w:tabs>
        <w:rPr>
          <w:rFonts w:ascii="Arial" w:eastAsia="Arial" w:hAnsi="Arial" w:cs="Arial"/>
        </w:rPr>
      </w:pPr>
      <w:r>
        <w:rPr>
          <w:rFonts w:ascii="Arial" w:eastAsia="Arial" w:hAnsi="Arial" w:cs="Arial"/>
        </w:rPr>
        <w:t xml:space="preserve"> This justification supports a request for renewal of a currently approved collection under OMB </w:t>
      </w:r>
      <w:r>
        <w:rPr>
          <w:rFonts w:ascii="Arial" w:eastAsia="Arial" w:hAnsi="Arial" w:cs="Arial"/>
        </w:rPr>
        <w:t xml:space="preserve">Control Number 3090-0262 for GSA’s GSAR Clause 552.238-78 </w:t>
      </w:r>
      <w:r>
        <w:rPr>
          <w:rFonts w:ascii="Arial" w:eastAsia="Arial" w:hAnsi="Arial" w:cs="Arial"/>
          <w:i/>
        </w:rPr>
        <w:t>Identification of Products That Have Environmental Attributes</w:t>
      </w:r>
      <w:r>
        <w:rPr>
          <w:rFonts w:ascii="Arial" w:eastAsia="Arial" w:hAnsi="Arial" w:cs="Arial"/>
        </w:rPr>
        <w:t>. Federal Agencies will utilize this information to determine if such products will meet their needs, and use the information gathered to determine if the product is more advantageous to a competing, non-environmental attributed product.</w:t>
      </w:r>
    </w:p>
    <w:p w:rsidR="00E6271E" w14:paraId="13D8A367" w14:textId="77777777">
      <w:pPr>
        <w:tabs>
          <w:tab w:val="left" w:pos="657"/>
        </w:tabs>
        <w:rPr>
          <w:rFonts w:ascii="Arial" w:eastAsia="Arial" w:hAnsi="Arial" w:cs="Arial"/>
        </w:rPr>
      </w:pPr>
    </w:p>
    <w:p w:rsidR="00E6271E" w14:paraId="79016E7F" w14:textId="77777777">
      <w:pPr>
        <w:tabs>
          <w:tab w:val="left" w:pos="657"/>
        </w:tabs>
        <w:rPr>
          <w:rFonts w:ascii="Arial" w:eastAsia="Arial" w:hAnsi="Arial" w:cs="Arial"/>
        </w:rPr>
      </w:pPr>
      <w:r>
        <w:rPr>
          <w:rFonts w:ascii="Arial" w:eastAsia="Arial" w:hAnsi="Arial" w:cs="Arial"/>
        </w:rPr>
        <w:t>The information collected is submitted electronically (to the maximum extent possible).</w:t>
      </w:r>
    </w:p>
    <w:p w:rsidR="00E6271E" w14:paraId="46F8F44C" w14:textId="77777777">
      <w:pPr>
        <w:tabs>
          <w:tab w:val="left" w:pos="657"/>
        </w:tabs>
        <w:rPr>
          <w:rFonts w:ascii="Arial" w:eastAsia="Arial" w:hAnsi="Arial" w:cs="Arial"/>
        </w:rPr>
      </w:pPr>
    </w:p>
    <w:p w:rsidR="00E6271E" w14:paraId="57C0F2AE" w14:textId="77777777">
      <w:pPr>
        <w:tabs>
          <w:tab w:val="left" w:pos="657"/>
        </w:tabs>
        <w:rPr>
          <w:rFonts w:ascii="Arial" w:eastAsia="Arial" w:hAnsi="Arial" w:cs="Arial"/>
        </w:rPr>
      </w:pPr>
      <w:r>
        <w:rPr>
          <w:rFonts w:ascii="Arial" w:eastAsia="Arial" w:hAnsi="Arial" w:cs="Arial"/>
        </w:rPr>
        <w:t xml:space="preserve">See Item 6 below for the consequences if the information collection is not conducted or conducted less frequently.   </w:t>
      </w:r>
    </w:p>
    <w:p w:rsidR="00E6271E" w14:paraId="202AECB5" w14:textId="77777777">
      <w:pPr>
        <w:tabs>
          <w:tab w:val="left" w:pos="657"/>
        </w:tabs>
        <w:rPr>
          <w:rFonts w:ascii="Arial" w:eastAsia="Arial" w:hAnsi="Arial" w:cs="Arial"/>
        </w:rPr>
      </w:pPr>
    </w:p>
    <w:p w:rsidR="00E6271E" w14:paraId="29C79A05" w14:textId="77777777">
      <w:pPr>
        <w:tabs>
          <w:tab w:val="left" w:pos="657"/>
        </w:tabs>
        <w:rPr>
          <w:rFonts w:ascii="Arial" w:eastAsia="Arial" w:hAnsi="Arial" w:cs="Arial"/>
          <w:b/>
          <w:u w:val="single"/>
        </w:rPr>
      </w:pPr>
      <w:r>
        <w:rPr>
          <w:rFonts w:ascii="Arial" w:eastAsia="Arial" w:hAnsi="Arial" w:cs="Arial"/>
          <w:b/>
          <w:u w:val="single"/>
        </w:rPr>
        <w:t>2. Use of the Information.</w:t>
      </w:r>
    </w:p>
    <w:p w:rsidR="00E6271E" w14:paraId="696C897B" w14:textId="77777777">
      <w:pPr>
        <w:tabs>
          <w:tab w:val="left" w:pos="657"/>
        </w:tabs>
        <w:rPr>
          <w:rFonts w:ascii="Arial" w:eastAsia="Arial" w:hAnsi="Arial" w:cs="Arial"/>
        </w:rPr>
      </w:pPr>
    </w:p>
    <w:p w:rsidR="00E6271E" w14:paraId="03E32175" w14:textId="77777777">
      <w:pPr>
        <w:tabs>
          <w:tab w:val="left" w:pos="657"/>
        </w:tabs>
        <w:rPr>
          <w:rFonts w:ascii="Arial" w:eastAsia="Arial" w:hAnsi="Arial" w:cs="Arial"/>
        </w:rPr>
      </w:pPr>
      <w:r>
        <w:rPr>
          <w:rFonts w:ascii="Arial" w:eastAsia="Arial" w:hAnsi="Arial" w:cs="Arial"/>
        </w:rPr>
        <w:t>GSA will utilize the requested disclosure of products with environmental attributes, reported by GSA Federal Supply Schedule contractors, to determine if such products will meet their needs and statutory guidance described above. This information will flow down to GSA’s federal customers who utilize the Federal Supply Schedule to meet their acquisition needs.</w:t>
      </w:r>
    </w:p>
    <w:p w:rsidR="00E6271E" w14:paraId="3B873CF4" w14:textId="77777777">
      <w:pPr>
        <w:tabs>
          <w:tab w:val="left" w:pos="657"/>
        </w:tabs>
        <w:rPr>
          <w:rFonts w:ascii="Arial" w:eastAsia="Arial" w:hAnsi="Arial" w:cs="Arial"/>
        </w:rPr>
      </w:pPr>
    </w:p>
    <w:p w:rsidR="00E6271E" w14:paraId="4E3A2000" w14:textId="77777777">
      <w:pPr>
        <w:tabs>
          <w:tab w:val="left" w:pos="657"/>
        </w:tabs>
        <w:rPr>
          <w:rFonts w:ascii="Arial" w:eastAsia="Arial" w:hAnsi="Arial" w:cs="Arial"/>
          <w:b/>
          <w:u w:val="single"/>
        </w:rPr>
      </w:pPr>
      <w:r>
        <w:rPr>
          <w:rFonts w:ascii="Arial" w:eastAsia="Arial" w:hAnsi="Arial" w:cs="Arial"/>
          <w:b/>
          <w:u w:val="single"/>
        </w:rPr>
        <w:t>3. Use of Information Technology.</w:t>
      </w:r>
    </w:p>
    <w:p w:rsidR="00E6271E" w14:paraId="26EA8528" w14:textId="77777777">
      <w:pPr>
        <w:tabs>
          <w:tab w:val="left" w:pos="657"/>
        </w:tabs>
        <w:rPr>
          <w:rFonts w:ascii="Arial" w:eastAsia="Arial" w:hAnsi="Arial" w:cs="Arial"/>
        </w:rPr>
      </w:pPr>
    </w:p>
    <w:p w:rsidR="00E6271E" w14:paraId="0E030B41"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 xml:space="preserve">The Government uses improved information technology to the maximum extent practicable. Where both the General Services Administration and contractors are capable of electronic interchange, the contractors may submit information requirements electronically. This information is utilized for GSA’s Federal Schedules purposes, to provide the best product options for the Government on the Schedule. </w:t>
      </w:r>
    </w:p>
    <w:p w:rsidR="00E6271E" w14:paraId="25D3672D" w14:textId="77777777">
      <w:pPr>
        <w:pBdr>
          <w:top w:val="nil"/>
          <w:left w:val="nil"/>
          <w:bottom w:val="nil"/>
          <w:right w:val="nil"/>
          <w:between w:val="nil"/>
        </w:pBdr>
        <w:tabs>
          <w:tab w:val="left" w:pos="657"/>
        </w:tabs>
        <w:rPr>
          <w:rFonts w:ascii="Arial" w:eastAsia="Arial" w:hAnsi="Arial" w:cs="Arial"/>
        </w:rPr>
      </w:pPr>
    </w:p>
    <w:p w:rsidR="00E6271E" w14:paraId="3A29E36B" w14:textId="77777777">
      <w:pPr>
        <w:pBdr>
          <w:top w:val="nil"/>
          <w:left w:val="nil"/>
          <w:bottom w:val="nil"/>
          <w:right w:val="nil"/>
          <w:between w:val="nil"/>
        </w:pBdr>
        <w:tabs>
          <w:tab w:val="left" w:pos="657"/>
        </w:tabs>
        <w:rPr>
          <w:rFonts w:ascii="Arial" w:eastAsia="Arial" w:hAnsi="Arial" w:cs="Arial"/>
        </w:rPr>
      </w:pPr>
    </w:p>
    <w:p w:rsidR="00E6271E" w14:paraId="740650F1" w14:textId="77777777">
      <w:pPr>
        <w:tabs>
          <w:tab w:val="left" w:pos="657"/>
        </w:tabs>
        <w:rPr>
          <w:rFonts w:ascii="Arial" w:eastAsia="Arial" w:hAnsi="Arial" w:cs="Arial"/>
          <w:b/>
          <w:u w:val="single"/>
        </w:rPr>
      </w:pPr>
      <w:r>
        <w:rPr>
          <w:rFonts w:ascii="Arial" w:eastAsia="Arial" w:hAnsi="Arial" w:cs="Arial"/>
          <w:b/>
          <w:u w:val="single"/>
        </w:rPr>
        <w:t>4. Non-duplication.</w:t>
      </w:r>
    </w:p>
    <w:p w:rsidR="00E6271E" w14:paraId="315C1BEC" w14:textId="77777777">
      <w:pPr>
        <w:pBdr>
          <w:top w:val="nil"/>
          <w:left w:val="nil"/>
          <w:bottom w:val="nil"/>
          <w:right w:val="nil"/>
          <w:between w:val="nil"/>
        </w:pBdr>
        <w:tabs>
          <w:tab w:val="left" w:pos="657"/>
        </w:tabs>
        <w:rPr>
          <w:rFonts w:ascii="Arial" w:eastAsia="Arial" w:hAnsi="Arial" w:cs="Arial"/>
        </w:rPr>
      </w:pPr>
    </w:p>
    <w:p w:rsidR="00E6271E" w14:paraId="35A7F5A4"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 xml:space="preserve">Similar data requests have been asked for specific programs such as Energy Star or contents of pesticides by the EPA. While </w:t>
      </w:r>
      <w:r>
        <w:rPr>
          <w:rFonts w:ascii="Arial" w:eastAsia="Arial" w:hAnsi="Arial" w:cs="Arial"/>
        </w:rPr>
        <w:t>similar to</w:t>
      </w:r>
      <w:r>
        <w:rPr>
          <w:rFonts w:ascii="Arial" w:eastAsia="Arial" w:hAnsi="Arial" w:cs="Arial"/>
        </w:rPr>
        <w:t xml:space="preserve"> what is being asked here, GSA is requesting this information specifically from the Federal Supply Schedule holders in accordance with the terms of their contracts.</w:t>
      </w:r>
    </w:p>
    <w:p w:rsidR="00E6271E" w14:paraId="0787644E" w14:textId="77777777">
      <w:pPr>
        <w:pBdr>
          <w:top w:val="nil"/>
          <w:left w:val="nil"/>
          <w:bottom w:val="nil"/>
          <w:right w:val="nil"/>
          <w:between w:val="nil"/>
        </w:pBdr>
        <w:tabs>
          <w:tab w:val="left" w:pos="657"/>
        </w:tabs>
        <w:rPr>
          <w:rFonts w:ascii="Arial" w:eastAsia="Arial" w:hAnsi="Arial" w:cs="Arial"/>
        </w:rPr>
      </w:pPr>
    </w:p>
    <w:p w:rsidR="00E6271E" w14:paraId="701FC200" w14:textId="77777777">
      <w:pPr>
        <w:tabs>
          <w:tab w:val="left" w:pos="657"/>
        </w:tabs>
        <w:rPr>
          <w:rFonts w:ascii="Arial" w:eastAsia="Arial" w:hAnsi="Arial" w:cs="Arial"/>
          <w:b/>
          <w:u w:val="single"/>
        </w:rPr>
      </w:pPr>
      <w:r>
        <w:rPr>
          <w:rFonts w:ascii="Arial" w:eastAsia="Arial" w:hAnsi="Arial" w:cs="Arial"/>
          <w:b/>
          <w:u w:val="single"/>
        </w:rPr>
        <w:t>5. Burden on Small Business.</w:t>
      </w:r>
    </w:p>
    <w:p w:rsidR="00E6271E" w14:paraId="0D6266A6" w14:textId="77777777">
      <w:pPr>
        <w:tabs>
          <w:tab w:val="left" w:pos="657"/>
        </w:tabs>
        <w:rPr>
          <w:rFonts w:ascii="Arial" w:eastAsia="Arial" w:hAnsi="Arial" w:cs="Arial"/>
        </w:rPr>
      </w:pPr>
    </w:p>
    <w:p w:rsidR="00E6271E" w14:paraId="1308B078" w14:textId="77777777">
      <w:pPr>
        <w:tabs>
          <w:tab w:val="left" w:pos="657"/>
        </w:tabs>
        <w:rPr>
          <w:rFonts w:ascii="Arial" w:eastAsia="Arial" w:hAnsi="Arial" w:cs="Arial"/>
        </w:rPr>
      </w:pPr>
      <w:r>
        <w:rPr>
          <w:rFonts w:ascii="Arial" w:eastAsia="Arial" w:hAnsi="Arial" w:cs="Arial"/>
        </w:rPr>
        <w:t>The burden applies equally to both small and large organizations that want to do business with GSA. However, it is the minimum necessary to meet the specific objectives of the solicitation or contract.</w:t>
      </w:r>
    </w:p>
    <w:p w:rsidR="00E6271E" w14:paraId="4F66ADFB" w14:textId="77777777">
      <w:pPr>
        <w:tabs>
          <w:tab w:val="left" w:pos="657"/>
        </w:tabs>
        <w:rPr>
          <w:rFonts w:ascii="Arial" w:eastAsia="Arial" w:hAnsi="Arial" w:cs="Arial"/>
        </w:rPr>
      </w:pPr>
    </w:p>
    <w:p w:rsidR="00E6271E" w14:paraId="312D4D7A" w14:textId="77777777">
      <w:pPr>
        <w:tabs>
          <w:tab w:val="left" w:pos="657"/>
        </w:tabs>
        <w:rPr>
          <w:rFonts w:ascii="Arial" w:eastAsia="Arial" w:hAnsi="Arial" w:cs="Arial"/>
          <w:b/>
          <w:u w:val="single"/>
        </w:rPr>
      </w:pPr>
      <w:r>
        <w:rPr>
          <w:rFonts w:ascii="Arial" w:eastAsia="Arial" w:hAnsi="Arial" w:cs="Arial"/>
          <w:b/>
          <w:u w:val="single"/>
        </w:rPr>
        <w:t>6. Less Frequent Collection.</w:t>
      </w:r>
    </w:p>
    <w:p w:rsidR="00E6271E" w14:paraId="32020C40" w14:textId="77777777">
      <w:pPr>
        <w:tabs>
          <w:tab w:val="left" w:pos="657"/>
        </w:tabs>
        <w:rPr>
          <w:rFonts w:ascii="Arial" w:eastAsia="Arial" w:hAnsi="Arial" w:cs="Arial"/>
        </w:rPr>
      </w:pPr>
    </w:p>
    <w:p w:rsidR="00E6271E" w14:paraId="139CBF4E" w14:textId="77777777">
      <w:pPr>
        <w:tabs>
          <w:tab w:val="left" w:pos="657"/>
        </w:tabs>
        <w:rPr>
          <w:rFonts w:ascii="Arial" w:eastAsia="Arial" w:hAnsi="Arial" w:cs="Arial"/>
        </w:rPr>
      </w:pPr>
    </w:p>
    <w:p w:rsidR="00E6271E" w14:paraId="7F63D4D2" w14:textId="77777777">
      <w:pPr>
        <w:tabs>
          <w:tab w:val="left" w:pos="657"/>
        </w:tabs>
        <w:rPr>
          <w:rFonts w:ascii="Arial" w:eastAsia="Arial" w:hAnsi="Arial" w:cs="Arial"/>
        </w:rPr>
      </w:pPr>
      <w:r>
        <w:rPr>
          <w:rFonts w:ascii="Arial" w:eastAsia="Arial" w:hAnsi="Arial" w:cs="Arial"/>
        </w:rPr>
        <w:t xml:space="preserve">Government would not be able to identify products that have environmental attributes and benefits and therefore would not </w:t>
      </w:r>
      <w:r>
        <w:rPr>
          <w:rFonts w:ascii="Arial" w:eastAsia="Arial" w:hAnsi="Arial" w:cs="Arial"/>
        </w:rPr>
        <w:t>be in compliance with</w:t>
      </w:r>
      <w:r>
        <w:rPr>
          <w:rFonts w:ascii="Arial" w:eastAsia="Arial" w:hAnsi="Arial" w:cs="Arial"/>
        </w:rPr>
        <w:t xml:space="preserve"> Energy Policy and Conservation Act (42, U.S.C. 6201 et seq.), the Energy Policy Act of 1992 (Public Law 102-486), the Clean Air Act Amendments of 1990 (Public Law 101-549), and the Resource Conservation and Recovery Act (42 U.S.C. 6901 et seq.). </w:t>
      </w:r>
    </w:p>
    <w:p w:rsidR="00E6271E" w14:paraId="33E8730D" w14:textId="77777777">
      <w:pPr>
        <w:tabs>
          <w:tab w:val="left" w:pos="657"/>
        </w:tabs>
        <w:rPr>
          <w:rFonts w:ascii="Arial" w:eastAsia="Arial" w:hAnsi="Arial" w:cs="Arial"/>
        </w:rPr>
      </w:pPr>
    </w:p>
    <w:p w:rsidR="00E6271E" w14:paraId="77928FD0" w14:textId="77777777">
      <w:pPr>
        <w:tabs>
          <w:tab w:val="left" w:pos="657"/>
        </w:tabs>
        <w:rPr>
          <w:rFonts w:ascii="Arial" w:eastAsia="Arial" w:hAnsi="Arial" w:cs="Arial"/>
          <w:b/>
          <w:u w:val="single"/>
        </w:rPr>
      </w:pPr>
      <w:r>
        <w:rPr>
          <w:rFonts w:ascii="Arial" w:eastAsia="Arial" w:hAnsi="Arial" w:cs="Arial"/>
          <w:b/>
          <w:u w:val="single"/>
        </w:rPr>
        <w:t>7. Paperwork Reduction Act Guidelines.</w:t>
      </w:r>
    </w:p>
    <w:p w:rsidR="00E6271E" w14:paraId="4CA41373" w14:textId="77777777">
      <w:pPr>
        <w:tabs>
          <w:tab w:val="left" w:pos="657"/>
        </w:tabs>
        <w:rPr>
          <w:rFonts w:ascii="Arial" w:eastAsia="Arial" w:hAnsi="Arial" w:cs="Arial"/>
        </w:rPr>
      </w:pPr>
    </w:p>
    <w:p w:rsidR="00E6271E" w14:paraId="4D8B0A67" w14:textId="77777777">
      <w:pPr>
        <w:tabs>
          <w:tab w:val="left" w:pos="657"/>
        </w:tabs>
        <w:rPr>
          <w:rFonts w:ascii="Arial" w:eastAsia="Arial" w:hAnsi="Arial" w:cs="Arial"/>
        </w:rPr>
      </w:pPr>
      <w:r>
        <w:rPr>
          <w:rFonts w:ascii="Arial" w:eastAsia="Arial" w:hAnsi="Arial" w:cs="Arial"/>
        </w:rPr>
        <w:t>Not applicable, no special circumstances exist for this information collection.</w:t>
      </w:r>
    </w:p>
    <w:p w:rsidR="00E6271E" w14:paraId="6A1AF346" w14:textId="77777777">
      <w:pPr>
        <w:tabs>
          <w:tab w:val="left" w:pos="657"/>
        </w:tabs>
        <w:rPr>
          <w:rFonts w:ascii="Arial" w:eastAsia="Arial" w:hAnsi="Arial" w:cs="Arial"/>
        </w:rPr>
      </w:pPr>
    </w:p>
    <w:p w:rsidR="00E6271E" w14:paraId="26F3A6D0" w14:textId="77777777">
      <w:pPr>
        <w:tabs>
          <w:tab w:val="left" w:pos="657"/>
        </w:tabs>
        <w:rPr>
          <w:rFonts w:ascii="Arial" w:eastAsia="Arial" w:hAnsi="Arial" w:cs="Arial"/>
          <w:b/>
          <w:u w:val="single"/>
        </w:rPr>
      </w:pPr>
      <w:r>
        <w:rPr>
          <w:rFonts w:ascii="Arial" w:eastAsia="Arial" w:hAnsi="Arial" w:cs="Arial"/>
          <w:b/>
          <w:u w:val="single"/>
        </w:rPr>
        <w:t>8. Consultation and Public Comments.</w:t>
      </w:r>
    </w:p>
    <w:p w:rsidR="00E6271E" w14:paraId="6C533FFE" w14:textId="77777777">
      <w:pPr>
        <w:tabs>
          <w:tab w:val="left" w:pos="657"/>
        </w:tabs>
        <w:rPr>
          <w:rFonts w:ascii="Arial" w:eastAsia="Arial" w:hAnsi="Arial" w:cs="Arial"/>
        </w:rPr>
      </w:pPr>
    </w:p>
    <w:p w:rsidR="00E6271E" w14:paraId="50CAE996" w14:textId="1067DFAE">
      <w:pPr>
        <w:widowControl/>
        <w:rPr>
          <w:rFonts w:ascii="Arial" w:eastAsia="Arial" w:hAnsi="Arial" w:cs="Arial"/>
        </w:rPr>
      </w:pPr>
      <w:r>
        <w:rPr>
          <w:rFonts w:ascii="Arial" w:eastAsia="Arial" w:hAnsi="Arial" w:cs="Arial"/>
        </w:rPr>
        <w:t xml:space="preserve">A 60-day notice published in the </w:t>
      </w:r>
      <w:r>
        <w:rPr>
          <w:rFonts w:ascii="Arial" w:eastAsia="Arial" w:hAnsi="Arial" w:cs="Arial"/>
          <w:i/>
        </w:rPr>
        <w:t>Federal Register</w:t>
      </w:r>
      <w:r>
        <w:rPr>
          <w:rFonts w:ascii="Arial" w:eastAsia="Arial" w:hAnsi="Arial" w:cs="Arial"/>
        </w:rPr>
        <w:t xml:space="preserve"> at </w:t>
      </w:r>
      <w:r w:rsidRPr="000E234F">
        <w:rPr>
          <w:rFonts w:ascii="Arial" w:eastAsia="Arial" w:hAnsi="Arial" w:cs="Arial"/>
        </w:rPr>
        <w:t>89 FR 52052</w:t>
      </w:r>
      <w:r>
        <w:rPr>
          <w:rFonts w:ascii="Arial" w:eastAsia="Arial" w:hAnsi="Arial" w:cs="Arial"/>
        </w:rPr>
        <w:t xml:space="preserve"> on June 21, 2024. No public comments were received. A 30-day notice was published in the </w:t>
      </w:r>
      <w:r w:rsidRPr="000E234F">
        <w:rPr>
          <w:rFonts w:ascii="Arial" w:eastAsia="Arial" w:hAnsi="Arial" w:cs="Arial"/>
          <w:i/>
          <w:iCs/>
        </w:rPr>
        <w:t>Federal Register</w:t>
      </w:r>
      <w:r>
        <w:rPr>
          <w:rFonts w:ascii="Arial" w:eastAsia="Arial" w:hAnsi="Arial" w:cs="Arial"/>
        </w:rPr>
        <w:t xml:space="preserve"> at </w:t>
      </w:r>
      <w:r w:rsidRPr="000E234F">
        <w:rPr>
          <w:rFonts w:ascii="Arial" w:eastAsia="Arial" w:hAnsi="Arial" w:cs="Arial"/>
        </w:rPr>
        <w:t>89 FR 68617</w:t>
      </w:r>
      <w:r>
        <w:rPr>
          <w:rFonts w:ascii="Arial" w:eastAsia="Arial" w:hAnsi="Arial" w:cs="Arial"/>
        </w:rPr>
        <w:t xml:space="preserve"> on August 27, 2024. </w:t>
      </w:r>
    </w:p>
    <w:p w:rsidR="00E6271E" w14:paraId="136FF224" w14:textId="77777777">
      <w:pPr>
        <w:widowControl/>
        <w:rPr>
          <w:rFonts w:ascii="Arial" w:eastAsia="Arial" w:hAnsi="Arial" w:cs="Arial"/>
        </w:rPr>
      </w:pPr>
    </w:p>
    <w:p w:rsidR="00E6271E" w14:paraId="48A90FF7" w14:textId="77777777">
      <w:pPr>
        <w:widowControl/>
        <w:rPr>
          <w:rFonts w:ascii="Arial" w:eastAsia="Arial" w:hAnsi="Arial" w:cs="Arial"/>
        </w:rPr>
      </w:pPr>
      <w:r>
        <w:rPr>
          <w:rFonts w:ascii="Arial" w:eastAsia="Arial" w:hAnsi="Arial" w:cs="Arial"/>
        </w:rPr>
        <w:t xml:space="preserve">GSA did not pursue consultation outside of the agency other than the notice, because the information requested is specific to the Federal Supply Schedule contracts terms and conditions and is utilized to provide GSA with additional insight as to what is provided to federal customers who utilize the schedules. </w:t>
      </w:r>
    </w:p>
    <w:p w:rsidR="00E6271E" w14:paraId="18D65C1C" w14:textId="77777777">
      <w:pPr>
        <w:widowControl/>
      </w:pPr>
    </w:p>
    <w:p w:rsidR="00E6271E" w14:paraId="72986ECB" w14:textId="77777777">
      <w:pPr>
        <w:tabs>
          <w:tab w:val="left" w:pos="657"/>
        </w:tabs>
        <w:rPr>
          <w:rFonts w:ascii="Arial" w:eastAsia="Arial" w:hAnsi="Arial" w:cs="Arial"/>
          <w:b/>
          <w:u w:val="single"/>
        </w:rPr>
      </w:pPr>
      <w:r>
        <w:rPr>
          <w:rFonts w:ascii="Arial" w:eastAsia="Arial" w:hAnsi="Arial" w:cs="Arial"/>
          <w:b/>
          <w:u w:val="single"/>
        </w:rPr>
        <w:t>9. Gifts or Payment.</w:t>
      </w:r>
    </w:p>
    <w:p w:rsidR="00E6271E" w14:paraId="5CDF4CAB" w14:textId="77777777">
      <w:pPr>
        <w:tabs>
          <w:tab w:val="left" w:pos="657"/>
        </w:tabs>
        <w:rPr>
          <w:rFonts w:ascii="Arial" w:eastAsia="Arial" w:hAnsi="Arial" w:cs="Arial"/>
        </w:rPr>
      </w:pPr>
    </w:p>
    <w:p w:rsidR="00E6271E" w14:paraId="7D8D1DC0" w14:textId="77777777">
      <w:pPr>
        <w:tabs>
          <w:tab w:val="left" w:pos="657"/>
        </w:tabs>
        <w:rPr>
          <w:rFonts w:ascii="Arial" w:eastAsia="Arial" w:hAnsi="Arial" w:cs="Arial"/>
        </w:rPr>
      </w:pPr>
      <w:r>
        <w:rPr>
          <w:rFonts w:ascii="Arial" w:eastAsia="Arial" w:hAnsi="Arial" w:cs="Arial"/>
        </w:rPr>
        <w:t>Not applicable, GSA makes no such payments or gifts to respondents under this information collection.</w:t>
      </w:r>
    </w:p>
    <w:p w:rsidR="00E6271E" w14:paraId="29BB4297" w14:textId="77777777">
      <w:pPr>
        <w:tabs>
          <w:tab w:val="left" w:pos="657"/>
        </w:tabs>
        <w:rPr>
          <w:rFonts w:ascii="Arial" w:eastAsia="Arial" w:hAnsi="Arial" w:cs="Arial"/>
        </w:rPr>
      </w:pPr>
    </w:p>
    <w:p w:rsidR="00E6271E" w14:paraId="0FF66DCE" w14:textId="77777777">
      <w:pPr>
        <w:tabs>
          <w:tab w:val="left" w:pos="657"/>
        </w:tabs>
        <w:rPr>
          <w:rFonts w:ascii="Arial" w:eastAsia="Arial" w:hAnsi="Arial" w:cs="Arial"/>
          <w:b/>
          <w:u w:val="single"/>
        </w:rPr>
      </w:pPr>
      <w:r>
        <w:rPr>
          <w:rFonts w:ascii="Arial" w:eastAsia="Arial" w:hAnsi="Arial" w:cs="Arial"/>
          <w:b/>
          <w:u w:val="single"/>
        </w:rPr>
        <w:t>10. Privacy and Confidentiality.</w:t>
      </w:r>
    </w:p>
    <w:p w:rsidR="00E6271E" w14:paraId="7BDF2E3B" w14:textId="77777777">
      <w:pPr>
        <w:tabs>
          <w:tab w:val="left" w:pos="657"/>
        </w:tabs>
        <w:rPr>
          <w:rFonts w:ascii="Arial" w:eastAsia="Arial" w:hAnsi="Arial" w:cs="Arial"/>
        </w:rPr>
      </w:pPr>
    </w:p>
    <w:p w:rsidR="00E6271E" w14:paraId="3BFD88B1" w14:textId="77777777">
      <w:pPr>
        <w:tabs>
          <w:tab w:val="left" w:pos="657"/>
        </w:tabs>
        <w:rPr>
          <w:rFonts w:ascii="Arial" w:eastAsia="Arial" w:hAnsi="Arial" w:cs="Arial"/>
        </w:rPr>
      </w:pPr>
      <w:r>
        <w:rPr>
          <w:rFonts w:ascii="Arial" w:eastAsia="Arial" w:hAnsi="Arial" w:cs="Arial"/>
        </w:rPr>
        <w:t>Not applicable, GSA makes no additional assurances under this information collection beyond what is already applicable to contract information (i.e., information collected is disclosed only to the extent consistent with prudent business practices, agency regulations, and applicable statutes).</w:t>
      </w:r>
    </w:p>
    <w:p w:rsidR="00E6271E" w14:paraId="0871C080" w14:textId="77777777">
      <w:pPr>
        <w:tabs>
          <w:tab w:val="left" w:pos="657"/>
        </w:tabs>
        <w:rPr>
          <w:rFonts w:ascii="Arial" w:eastAsia="Arial" w:hAnsi="Arial" w:cs="Arial"/>
        </w:rPr>
      </w:pPr>
    </w:p>
    <w:p w:rsidR="00E6271E" w14:paraId="0EF2ABF2" w14:textId="77777777">
      <w:pPr>
        <w:tabs>
          <w:tab w:val="left" w:pos="657"/>
        </w:tabs>
        <w:rPr>
          <w:rFonts w:ascii="Arial" w:eastAsia="Arial" w:hAnsi="Arial" w:cs="Arial"/>
          <w:b/>
          <w:u w:val="single"/>
        </w:rPr>
      </w:pPr>
      <w:r>
        <w:rPr>
          <w:rFonts w:ascii="Arial" w:eastAsia="Arial" w:hAnsi="Arial" w:cs="Arial"/>
          <w:b/>
          <w:u w:val="single"/>
        </w:rPr>
        <w:t>11. Sensitive Questions.</w:t>
      </w:r>
    </w:p>
    <w:p w:rsidR="00E6271E" w14:paraId="0EBB144C" w14:textId="77777777">
      <w:pPr>
        <w:tabs>
          <w:tab w:val="left" w:pos="657"/>
        </w:tabs>
        <w:rPr>
          <w:rFonts w:ascii="Arial" w:eastAsia="Arial" w:hAnsi="Arial" w:cs="Arial"/>
        </w:rPr>
      </w:pPr>
    </w:p>
    <w:p w:rsidR="00E6271E" w14:paraId="3A064F9F" w14:textId="77777777">
      <w:pPr>
        <w:tabs>
          <w:tab w:val="left" w:pos="657"/>
        </w:tabs>
        <w:rPr>
          <w:rFonts w:ascii="Arial" w:eastAsia="Arial" w:hAnsi="Arial" w:cs="Arial"/>
        </w:rPr>
      </w:pPr>
      <w:r>
        <w:rPr>
          <w:rFonts w:ascii="Arial" w:eastAsia="Arial" w:hAnsi="Arial" w:cs="Arial"/>
        </w:rPr>
        <w:t>Not applicable, no sensitive questions are involved under this information collection.</w:t>
      </w:r>
    </w:p>
    <w:p w:rsidR="00E6271E" w14:paraId="1F296074" w14:textId="77777777">
      <w:pPr>
        <w:tabs>
          <w:tab w:val="left" w:pos="657"/>
        </w:tabs>
        <w:rPr>
          <w:rFonts w:ascii="Arial" w:eastAsia="Arial" w:hAnsi="Arial" w:cs="Arial"/>
        </w:rPr>
      </w:pPr>
    </w:p>
    <w:p w:rsidR="00E6271E" w14:paraId="116605E1" w14:textId="77777777">
      <w:pPr>
        <w:tabs>
          <w:tab w:val="left" w:pos="657"/>
        </w:tabs>
        <w:rPr>
          <w:rFonts w:ascii="Arial" w:eastAsia="Arial" w:hAnsi="Arial" w:cs="Arial"/>
          <w:b/>
          <w:u w:val="single"/>
        </w:rPr>
      </w:pPr>
      <w:r>
        <w:rPr>
          <w:rFonts w:ascii="Arial" w:eastAsia="Arial" w:hAnsi="Arial" w:cs="Arial"/>
          <w:b/>
          <w:u w:val="single"/>
        </w:rPr>
        <w:t>12. Burden Estimate.</w:t>
      </w:r>
    </w:p>
    <w:p w:rsidR="00E6271E" w14:paraId="11FC4402" w14:textId="77777777">
      <w:pPr>
        <w:pBdr>
          <w:top w:val="nil"/>
          <w:left w:val="nil"/>
          <w:bottom w:val="nil"/>
          <w:right w:val="nil"/>
          <w:between w:val="nil"/>
        </w:pBdr>
        <w:tabs>
          <w:tab w:val="left" w:pos="657"/>
        </w:tabs>
        <w:rPr>
          <w:rFonts w:ascii="Arial" w:eastAsia="Arial" w:hAnsi="Arial" w:cs="Arial"/>
        </w:rPr>
      </w:pPr>
    </w:p>
    <w:p w:rsidR="00E6271E" w14:paraId="15C9CE35" w14:textId="77777777">
      <w:pPr>
        <w:rPr>
          <w:rFonts w:ascii="Arial" w:eastAsia="Arial" w:hAnsi="Arial" w:cs="Arial"/>
        </w:rPr>
      </w:pPr>
      <w:r>
        <w:rPr>
          <w:rFonts w:ascii="Arial" w:eastAsia="Arial" w:hAnsi="Arial" w:cs="Arial"/>
        </w:rPr>
        <w:t>The total public reporting burden for this collection of information includes the time for reviewing instructions, searching existing data sources, gathering and maintaining the data needed, and completing and reviewing the collection of information.</w:t>
      </w:r>
    </w:p>
    <w:p w:rsidR="00E6271E" w14:paraId="79F873AF" w14:textId="77777777">
      <w:pPr>
        <w:rPr>
          <w:rFonts w:ascii="Arial" w:eastAsia="Arial" w:hAnsi="Arial" w:cs="Arial"/>
        </w:rPr>
      </w:pPr>
    </w:p>
    <w:p w:rsidR="00E6271E" w14:paraId="4B7AF5C3" w14:textId="77777777">
      <w:pPr>
        <w:widowControl/>
        <w:ind w:right="139"/>
        <w:rPr>
          <w:rFonts w:ascii="Arial" w:eastAsia="Arial" w:hAnsi="Arial" w:cs="Arial"/>
          <w:b/>
        </w:rPr>
      </w:pPr>
      <w:r>
        <w:rPr>
          <w:rFonts w:ascii="Arial" w:eastAsia="Arial" w:hAnsi="Arial" w:cs="Arial"/>
        </w:rPr>
        <w:t xml:space="preserve">The estimated number of respondents annually has increased to 943 with each response requiring 1 hour for a total of 943 hours. The number of annual respondents was determined by identifying the number of current contracts that have at least one product with an environmental attribute that requires a response in accordance with GSAR clause 552.238-78. </w:t>
      </w:r>
    </w:p>
    <w:p w:rsidR="00E6271E" w14:paraId="473316FA" w14:textId="77777777">
      <w:pPr>
        <w:widowControl/>
        <w:rPr>
          <w:rFonts w:ascii="Arial" w:eastAsia="Arial" w:hAnsi="Arial" w:cs="Arial"/>
        </w:rPr>
      </w:pPr>
    </w:p>
    <w:p w:rsidR="00E6271E" w14:paraId="0E054632" w14:textId="77777777">
      <w:pPr>
        <w:widowControl/>
        <w:rPr>
          <w:rFonts w:ascii="Arial" w:eastAsia="Arial" w:hAnsi="Arial" w:cs="Arial"/>
        </w:rPr>
      </w:pPr>
      <w:r>
        <w:rPr>
          <w:rFonts w:ascii="Arial" w:eastAsia="Arial" w:hAnsi="Arial" w:cs="Arial"/>
        </w:rPr>
        <w:t xml:space="preserve">Based on estimates of number of </w:t>
      </w:r>
      <w:r>
        <w:rPr>
          <w:rFonts w:ascii="Arial" w:eastAsia="Arial" w:hAnsi="Arial" w:cs="Arial"/>
        </w:rPr>
        <w:t>contracts;</w:t>
      </w:r>
      <w:r>
        <w:rPr>
          <w:rFonts w:ascii="Arial" w:eastAsia="Arial" w:hAnsi="Arial" w:cs="Arial"/>
        </w:rPr>
        <w:t xml:space="preserve"> estimated burden hours to the public:</w:t>
      </w:r>
    </w:p>
    <w:p w:rsidR="00E6271E" w14:paraId="7B62A9AD" w14:textId="77777777">
      <w:pPr>
        <w:widowControl/>
        <w:rPr>
          <w:rFonts w:ascii="Arial" w:eastAsia="Arial" w:hAnsi="Arial" w:cs="Arial"/>
        </w:rPr>
      </w:pPr>
    </w:p>
    <w:p w:rsidR="00E6271E" w14:paraId="131456EC" w14:textId="77777777">
      <w:pPr>
        <w:widowControl/>
        <w:tabs>
          <w:tab w:val="right" w:pos="7830"/>
        </w:tabs>
        <w:rPr>
          <w:rFonts w:ascii="Arial" w:eastAsia="Arial" w:hAnsi="Arial" w:cs="Arial"/>
        </w:rPr>
      </w:pPr>
      <w:r>
        <w:rPr>
          <w:rFonts w:ascii="Arial" w:eastAsia="Arial" w:hAnsi="Arial" w:cs="Arial"/>
        </w:rPr>
        <w:t>Estimated respondents per year</w:t>
      </w:r>
      <w:r>
        <w:rPr>
          <w:rFonts w:ascii="Arial" w:eastAsia="Arial" w:hAnsi="Arial" w:cs="Arial"/>
        </w:rPr>
        <w:tab/>
        <w:t>943</w:t>
      </w:r>
    </w:p>
    <w:p w:rsidR="00E6271E" w14:paraId="0E5765FE" w14:textId="77777777">
      <w:pPr>
        <w:widowControl/>
        <w:tabs>
          <w:tab w:val="right" w:pos="7830"/>
        </w:tabs>
        <w:rPr>
          <w:rFonts w:ascii="Arial" w:eastAsia="Arial" w:hAnsi="Arial" w:cs="Arial"/>
        </w:rPr>
      </w:pPr>
      <w:r>
        <w:rPr>
          <w:rFonts w:ascii="Arial" w:eastAsia="Arial" w:hAnsi="Arial" w:cs="Arial"/>
        </w:rPr>
        <w:t>Estimated responses per respondent</w:t>
      </w:r>
      <w:r>
        <w:rPr>
          <w:rFonts w:ascii="Arial" w:eastAsia="Arial" w:hAnsi="Arial" w:cs="Arial"/>
        </w:rPr>
        <w:tab/>
      </w:r>
      <w:r>
        <w:rPr>
          <w:rFonts w:ascii="Arial" w:eastAsia="Arial" w:hAnsi="Arial" w:cs="Arial"/>
          <w:u w:val="single"/>
        </w:rPr>
        <w:t xml:space="preserve"> x     1</w:t>
      </w:r>
    </w:p>
    <w:p w:rsidR="00E6271E" w14:paraId="49F074F9" w14:textId="77777777">
      <w:pPr>
        <w:widowControl/>
        <w:tabs>
          <w:tab w:val="right" w:pos="7830"/>
        </w:tabs>
        <w:rPr>
          <w:rFonts w:ascii="Arial" w:eastAsia="Arial" w:hAnsi="Arial" w:cs="Arial"/>
        </w:rPr>
      </w:pPr>
      <w:r>
        <w:rPr>
          <w:rFonts w:ascii="Arial" w:eastAsia="Arial" w:hAnsi="Arial" w:cs="Arial"/>
        </w:rPr>
        <w:t>Total responses annually</w:t>
      </w:r>
      <w:r>
        <w:rPr>
          <w:rFonts w:ascii="Arial" w:eastAsia="Arial" w:hAnsi="Arial" w:cs="Arial"/>
        </w:rPr>
        <w:tab/>
        <w:t>943</w:t>
      </w:r>
    </w:p>
    <w:p w:rsidR="00E6271E" w14:paraId="28C45B09" w14:textId="77777777">
      <w:pPr>
        <w:widowControl/>
        <w:tabs>
          <w:tab w:val="right" w:pos="7830"/>
        </w:tabs>
        <w:rPr>
          <w:rFonts w:ascii="Arial" w:eastAsia="Arial" w:hAnsi="Arial" w:cs="Arial"/>
        </w:rPr>
      </w:pPr>
      <w:r>
        <w:rPr>
          <w:rFonts w:ascii="Arial" w:eastAsia="Arial" w:hAnsi="Arial" w:cs="Arial"/>
        </w:rPr>
        <w:t>Estimated hours per response</w:t>
      </w:r>
      <w:r>
        <w:rPr>
          <w:rFonts w:ascii="Arial" w:eastAsia="Arial" w:hAnsi="Arial" w:cs="Arial"/>
        </w:rPr>
        <w:tab/>
      </w:r>
      <w:r>
        <w:rPr>
          <w:rFonts w:ascii="Arial" w:eastAsia="Arial" w:hAnsi="Arial" w:cs="Arial"/>
          <w:u w:val="single"/>
        </w:rPr>
        <w:t>x     1</w:t>
      </w:r>
    </w:p>
    <w:p w:rsidR="00E6271E" w14:paraId="0FE5354D" w14:textId="77777777">
      <w:pPr>
        <w:widowControl/>
        <w:tabs>
          <w:tab w:val="right" w:pos="7830"/>
        </w:tabs>
        <w:rPr>
          <w:rFonts w:ascii="Arial" w:eastAsia="Arial" w:hAnsi="Arial" w:cs="Arial"/>
        </w:rPr>
      </w:pPr>
      <w:r>
        <w:rPr>
          <w:rFonts w:ascii="Arial" w:eastAsia="Arial" w:hAnsi="Arial" w:cs="Arial"/>
        </w:rPr>
        <w:t>Estimated total burden hours</w:t>
      </w:r>
      <w:r>
        <w:rPr>
          <w:rFonts w:ascii="Arial" w:eastAsia="Arial" w:hAnsi="Arial" w:cs="Arial"/>
        </w:rPr>
        <w:tab/>
        <w:t>943</w:t>
      </w:r>
    </w:p>
    <w:p w:rsidR="00E6271E" w14:paraId="673A73F5" w14:textId="77777777">
      <w:pPr>
        <w:widowControl/>
        <w:tabs>
          <w:tab w:val="right" w:pos="7830"/>
        </w:tabs>
        <w:rPr>
          <w:rFonts w:ascii="Arial" w:eastAsia="Arial" w:hAnsi="Arial" w:cs="Arial"/>
        </w:rPr>
      </w:pPr>
    </w:p>
    <w:p w:rsidR="00E6271E" w14:paraId="487F658E" w14:textId="77777777">
      <w:pPr>
        <w:widowControl/>
        <w:tabs>
          <w:tab w:val="right" w:pos="7830"/>
        </w:tabs>
        <w:rPr>
          <w:rFonts w:ascii="Arial" w:eastAsia="Arial" w:hAnsi="Arial" w:cs="Arial"/>
          <w:b/>
        </w:rPr>
      </w:pPr>
      <w:r>
        <w:rPr>
          <w:rFonts w:ascii="Arial" w:eastAsia="Arial" w:hAnsi="Arial" w:cs="Arial"/>
        </w:rPr>
        <w:t xml:space="preserve">The estimated total burden hours </w:t>
      </w:r>
      <w:r>
        <w:rPr>
          <w:rFonts w:ascii="Arial" w:eastAsia="Arial" w:hAnsi="Arial" w:cs="Arial"/>
        </w:rPr>
        <w:t>was</w:t>
      </w:r>
      <w:r>
        <w:rPr>
          <w:rFonts w:ascii="Arial" w:eastAsia="Arial" w:hAnsi="Arial" w:cs="Arial"/>
        </w:rPr>
        <w:t xml:space="preserve"> determined by identifying the number of contracts that have at least one product with an environmental attribute that requires a response in accordance with GSAR clause 552.238-78.</w:t>
      </w:r>
    </w:p>
    <w:p w:rsidR="00E6271E" w14:paraId="5A67D379" w14:textId="77777777">
      <w:pPr>
        <w:widowControl/>
        <w:tabs>
          <w:tab w:val="right" w:pos="7830"/>
        </w:tabs>
        <w:rPr>
          <w:rFonts w:ascii="Arial" w:eastAsia="Arial" w:hAnsi="Arial" w:cs="Arial"/>
        </w:rPr>
      </w:pPr>
    </w:p>
    <w:p w:rsidR="00E6271E" w14:paraId="5C28AF75" w14:textId="77777777">
      <w:pPr>
        <w:widowControl/>
        <w:tabs>
          <w:tab w:val="right" w:pos="7830"/>
        </w:tabs>
        <w:rPr>
          <w:rFonts w:ascii="Arial" w:eastAsia="Arial" w:hAnsi="Arial" w:cs="Arial"/>
          <w:b/>
        </w:rPr>
      </w:pPr>
      <w:r>
        <w:rPr>
          <w:rFonts w:ascii="Arial" w:eastAsia="Arial" w:hAnsi="Arial" w:cs="Arial"/>
        </w:rPr>
        <w:t>Estimated total burden hours</w:t>
      </w:r>
      <w:r>
        <w:rPr>
          <w:rFonts w:ascii="Arial" w:eastAsia="Arial" w:hAnsi="Arial" w:cs="Arial"/>
        </w:rPr>
        <w:tab/>
        <w:t>943</w:t>
      </w:r>
    </w:p>
    <w:p w:rsidR="00E6271E" w14:paraId="1FE007ED" w14:textId="77777777">
      <w:pPr>
        <w:widowControl/>
        <w:tabs>
          <w:tab w:val="right" w:pos="7830"/>
        </w:tabs>
        <w:rPr>
          <w:rFonts w:ascii="Arial" w:eastAsia="Arial" w:hAnsi="Arial" w:cs="Arial"/>
          <w:b/>
          <w:u w:val="single"/>
        </w:rPr>
      </w:pPr>
      <w:r>
        <w:rPr>
          <w:rFonts w:ascii="Arial" w:eastAsia="Arial" w:hAnsi="Arial" w:cs="Arial"/>
        </w:rPr>
        <w:t>Cost per hour*</w:t>
      </w:r>
      <w:r>
        <w:rPr>
          <w:rFonts w:ascii="Arial" w:eastAsia="Arial" w:hAnsi="Arial" w:cs="Arial"/>
        </w:rPr>
        <w:tab/>
      </w:r>
      <w:r>
        <w:rPr>
          <w:rFonts w:ascii="Arial" w:eastAsia="Arial" w:hAnsi="Arial" w:cs="Arial"/>
          <w:u w:val="single"/>
        </w:rPr>
        <w:t>x   $64.34</w:t>
      </w:r>
      <w:r>
        <w:rPr>
          <w:rFonts w:ascii="Arial" w:eastAsia="Arial" w:hAnsi="Arial" w:cs="Arial"/>
        </w:rPr>
        <w:t xml:space="preserve">  </w:t>
      </w:r>
    </w:p>
    <w:p w:rsidR="00E6271E" w14:paraId="709CE291" w14:textId="77777777">
      <w:pPr>
        <w:widowControl/>
        <w:tabs>
          <w:tab w:val="right" w:pos="7830"/>
        </w:tabs>
        <w:rPr>
          <w:rFonts w:ascii="Arial" w:eastAsia="Arial" w:hAnsi="Arial" w:cs="Arial"/>
          <w:b/>
        </w:rPr>
      </w:pPr>
      <w:r>
        <w:rPr>
          <w:rFonts w:ascii="Arial" w:eastAsia="Arial" w:hAnsi="Arial" w:cs="Arial"/>
        </w:rPr>
        <w:t>Total annual recordkeeping cost</w:t>
      </w:r>
      <w:r>
        <w:rPr>
          <w:rFonts w:ascii="Arial" w:eastAsia="Arial" w:hAnsi="Arial" w:cs="Arial"/>
        </w:rPr>
        <w:tab/>
        <w:t>$60,672</w:t>
      </w:r>
    </w:p>
    <w:p w:rsidR="00E6271E" w14:paraId="4DACBBDA" w14:textId="77777777">
      <w:pPr>
        <w:widowControl/>
        <w:tabs>
          <w:tab w:val="right" w:pos="7830"/>
        </w:tabs>
        <w:rPr>
          <w:rFonts w:ascii="Arial" w:eastAsia="Arial" w:hAnsi="Arial" w:cs="Arial"/>
          <w:b/>
        </w:rPr>
      </w:pPr>
    </w:p>
    <w:p w:rsidR="00E6271E" w14:paraId="76AF78AD" w14:textId="77777777">
      <w:pPr>
        <w:widowControl/>
        <w:tabs>
          <w:tab w:val="right" w:pos="7830"/>
        </w:tabs>
        <w:rPr>
          <w:rFonts w:ascii="Arial" w:eastAsia="Arial" w:hAnsi="Arial" w:cs="Arial"/>
        </w:rPr>
      </w:pPr>
      <w:r>
        <w:rPr>
          <w:rFonts w:ascii="Arial" w:eastAsia="Arial" w:hAnsi="Arial" w:cs="Arial"/>
        </w:rPr>
        <w:t>*The cost of $64.34 per hour is based on</w:t>
      </w:r>
      <w:r>
        <w:rPr>
          <w:rFonts w:ascii="Arial" w:eastAsia="Arial" w:hAnsi="Arial" w:cs="Arial"/>
          <w:b/>
        </w:rPr>
        <w:t xml:space="preserve"> </w:t>
      </w:r>
      <w:r>
        <w:rPr>
          <w:rFonts w:ascii="Arial" w:eastAsia="Arial" w:hAnsi="Arial" w:cs="Arial"/>
        </w:rPr>
        <w:t>the mean hourly wage for a journeyman at the 2024 GS-12, Step 5 level (Base Pay and Rest of US Locality Pay) (Salary Table 2024-GS, Effective January 2024), with fringe of 36.25% (OMB Memo M-08-13).</w:t>
      </w:r>
    </w:p>
    <w:p w:rsidR="00E6271E" w14:paraId="44B586EC" w14:textId="77777777">
      <w:pPr>
        <w:rPr>
          <w:rFonts w:ascii="Arial" w:eastAsia="Arial" w:hAnsi="Arial" w:cs="Arial"/>
          <w:highlight w:val="yellow"/>
        </w:rPr>
      </w:pPr>
    </w:p>
    <w:tbl>
      <w:tblPr>
        <w:tblStyle w:val="a"/>
        <w:tblpPr w:leftFromText="180" w:rightFromText="180" w:topFromText="180" w:bottomFromText="180" w:vertAnchor="text" w:tblpX="15"/>
        <w:tblW w:w="9315" w:type="dxa"/>
        <w:tblBorders>
          <w:top w:val="single" w:sz="6" w:space="0" w:color="000000"/>
          <w:left w:val="single" w:sz="6" w:space="0" w:color="000000"/>
          <w:bottom w:val="single" w:sz="6" w:space="0" w:color="000000"/>
          <w:right w:val="single" w:sz="6" w:space="0" w:color="000000"/>
        </w:tblBorders>
        <w:tblLayout w:type="fixed"/>
        <w:tblLook w:val="0400"/>
      </w:tblPr>
      <w:tblGrid>
        <w:gridCol w:w="1815"/>
        <w:gridCol w:w="1250"/>
        <w:gridCol w:w="1250"/>
        <w:gridCol w:w="1250"/>
        <w:gridCol w:w="1250"/>
        <w:gridCol w:w="1250"/>
        <w:gridCol w:w="1250"/>
      </w:tblGrid>
      <w:tr w14:paraId="74F020D3" w14:textId="77777777">
        <w:tblPrEx>
          <w:tblW w:w="9315" w:type="dxa"/>
          <w:tblBorders>
            <w:top w:val="single" w:sz="6" w:space="0" w:color="000000"/>
            <w:left w:val="single" w:sz="6" w:space="0" w:color="000000"/>
            <w:bottom w:val="single" w:sz="6" w:space="0" w:color="000000"/>
            <w:right w:val="single" w:sz="6" w:space="0" w:color="000000"/>
          </w:tblBorders>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6271E" w14:paraId="0305F22A" w14:textId="77777777">
            <w:pPr>
              <w:rPr>
                <w:rFonts w:ascii="Arial" w:eastAsia="Arial" w:hAnsi="Arial" w:cs="Arial"/>
                <w:b/>
              </w:rPr>
            </w:pP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6271E" w14:paraId="1627F45A" w14:textId="77777777">
            <w:pPr>
              <w:jc w:val="center"/>
              <w:rPr>
                <w:rFonts w:ascii="Arial" w:eastAsia="Arial" w:hAnsi="Arial" w:cs="Arial"/>
                <w:b/>
                <w:color w:val="FFFFFF"/>
              </w:rPr>
            </w:pPr>
            <w:r>
              <w:rPr>
                <w:rFonts w:ascii="Arial" w:eastAsia="Arial" w:hAnsi="Arial" w:cs="Arial"/>
                <w:b/>
                <w:color w:val="FFFFFF"/>
              </w:rPr>
              <w:t>Requested</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6271E" w14:paraId="15D5D1EE" w14:textId="77777777">
            <w:pPr>
              <w:jc w:val="center"/>
              <w:rPr>
                <w:rFonts w:ascii="Arial" w:eastAsia="Arial" w:hAnsi="Arial" w:cs="Arial"/>
                <w:b/>
                <w:color w:val="FFFFFF"/>
              </w:rPr>
            </w:pPr>
            <w:r>
              <w:rPr>
                <w:rFonts w:ascii="Arial" w:eastAsia="Arial" w:hAnsi="Arial" w:cs="Arial"/>
                <w:b/>
                <w:color w:val="FFFFFF"/>
              </w:rPr>
              <w:t>Program Change Due to New Statute</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6271E" w14:paraId="46E3488A" w14:textId="77777777">
            <w:pPr>
              <w:jc w:val="center"/>
              <w:rPr>
                <w:rFonts w:ascii="Arial" w:eastAsia="Arial" w:hAnsi="Arial" w:cs="Arial"/>
                <w:b/>
                <w:color w:val="FFFFFF"/>
              </w:rPr>
            </w:pPr>
            <w:r>
              <w:rPr>
                <w:rFonts w:ascii="Arial" w:eastAsia="Arial" w:hAnsi="Arial" w:cs="Arial"/>
                <w:b/>
                <w:color w:val="FFFFFF"/>
              </w:rPr>
              <w:t>Program Change Due to Agency Discretion</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6271E" w14:paraId="1862AF00" w14:textId="77777777">
            <w:pPr>
              <w:jc w:val="center"/>
              <w:rPr>
                <w:rFonts w:ascii="Arial" w:eastAsia="Arial" w:hAnsi="Arial" w:cs="Arial"/>
                <w:b/>
                <w:color w:val="FFFFFF"/>
              </w:rPr>
            </w:pPr>
            <w:r>
              <w:rPr>
                <w:rFonts w:ascii="Arial" w:eastAsia="Arial" w:hAnsi="Arial" w:cs="Arial"/>
                <w:b/>
                <w:color w:val="FFFFFF"/>
              </w:rPr>
              <w:t>Change Due to Adjustment in Agency Estimate</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6271E" w14:paraId="1CE056D0" w14:textId="77777777">
            <w:pPr>
              <w:jc w:val="center"/>
              <w:rPr>
                <w:rFonts w:ascii="Arial" w:eastAsia="Arial" w:hAnsi="Arial" w:cs="Arial"/>
                <w:b/>
                <w:color w:val="FFFFFF"/>
              </w:rPr>
            </w:pPr>
            <w:r>
              <w:rPr>
                <w:rFonts w:ascii="Arial" w:eastAsia="Arial" w:hAnsi="Arial" w:cs="Arial"/>
                <w:b/>
                <w:color w:val="FFFFFF"/>
              </w:rPr>
              <w:t>Change Due to Potential Violation of the PRA</w:t>
            </w:r>
          </w:p>
        </w:tc>
        <w:tc>
          <w:tcPr>
            <w:tcW w:w="125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6271E" w14:paraId="656F2BCC" w14:textId="77777777">
            <w:pPr>
              <w:jc w:val="center"/>
              <w:rPr>
                <w:rFonts w:ascii="Arial" w:eastAsia="Arial" w:hAnsi="Arial" w:cs="Arial"/>
                <w:b/>
                <w:color w:val="FFFFFF"/>
              </w:rPr>
            </w:pPr>
            <w:r>
              <w:rPr>
                <w:rFonts w:ascii="Arial" w:eastAsia="Arial" w:hAnsi="Arial" w:cs="Arial"/>
                <w:b/>
                <w:color w:val="FFFFFF"/>
              </w:rPr>
              <w:t>Previously Approved</w:t>
            </w:r>
          </w:p>
        </w:tc>
      </w:tr>
      <w:tr w14:paraId="7DD94C85"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6271E" w14:paraId="3B283830" w14:textId="77777777">
            <w:pPr>
              <w:rPr>
                <w:rFonts w:ascii="Arial" w:eastAsia="Arial" w:hAnsi="Arial" w:cs="Arial"/>
              </w:rPr>
            </w:pPr>
            <w:r>
              <w:rPr>
                <w:rFonts w:ascii="Arial" w:eastAsia="Arial" w:hAnsi="Arial" w:cs="Arial"/>
              </w:rPr>
              <w:t>Annual Number of Responses for this IC</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6271E" w14:paraId="110054E5" w14:textId="77777777">
            <w:pPr>
              <w:jc w:val="center"/>
              <w:rPr>
                <w:rFonts w:ascii="Arial" w:eastAsia="Arial" w:hAnsi="Arial" w:cs="Arial"/>
              </w:rPr>
            </w:pPr>
            <w:r>
              <w:rPr>
                <w:rFonts w:ascii="Arial" w:eastAsia="Arial" w:hAnsi="Arial" w:cs="Arial"/>
              </w:rPr>
              <w:t>943</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6271E" w14:paraId="54C5854B" w14:textId="77777777">
            <w:pPr>
              <w:jc w:val="center"/>
              <w:rPr>
                <w:rFonts w:ascii="Arial" w:eastAsia="Arial" w:hAnsi="Arial" w:cs="Arial"/>
              </w:rPr>
            </w:pPr>
            <w:r>
              <w:rPr>
                <w:rFonts w:ascii="Arial" w:eastAsia="Arial" w:hAnsi="Arial" w:cs="Arial"/>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6271E" w14:paraId="38977F9D" w14:textId="77777777">
            <w:pPr>
              <w:jc w:val="center"/>
              <w:rPr>
                <w:rFonts w:ascii="Arial" w:eastAsia="Arial" w:hAnsi="Arial" w:cs="Arial"/>
              </w:rPr>
            </w:pPr>
            <w:r>
              <w:rPr>
                <w:rFonts w:ascii="Arial" w:eastAsia="Arial" w:hAnsi="Arial" w:cs="Arial"/>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6271E" w14:paraId="27077D0F" w14:textId="77777777">
            <w:pPr>
              <w:jc w:val="center"/>
              <w:rPr>
                <w:rFonts w:ascii="Arial" w:eastAsia="Arial" w:hAnsi="Arial" w:cs="Arial"/>
              </w:rPr>
            </w:pPr>
            <w:r>
              <w:rPr>
                <w:rFonts w:ascii="Arial" w:eastAsia="Arial" w:hAnsi="Arial" w:cs="Arial"/>
              </w:rPr>
              <w:t>199</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6271E" w14:paraId="655565D0" w14:textId="77777777">
            <w:pPr>
              <w:jc w:val="center"/>
              <w:rPr>
                <w:rFonts w:ascii="Arial" w:eastAsia="Arial" w:hAnsi="Arial" w:cs="Arial"/>
              </w:rPr>
            </w:pPr>
            <w:r>
              <w:rPr>
                <w:rFonts w:ascii="Arial" w:eastAsia="Arial" w:hAnsi="Arial" w:cs="Arial"/>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6271E" w14:paraId="182FD3B4" w14:textId="77777777">
            <w:pPr>
              <w:jc w:val="center"/>
              <w:rPr>
                <w:rFonts w:ascii="Arial" w:eastAsia="Arial" w:hAnsi="Arial" w:cs="Arial"/>
              </w:rPr>
            </w:pPr>
            <w:r>
              <w:rPr>
                <w:rFonts w:ascii="Arial" w:eastAsia="Arial" w:hAnsi="Arial" w:cs="Arial"/>
              </w:rPr>
              <w:t>744</w:t>
            </w:r>
          </w:p>
        </w:tc>
      </w:tr>
      <w:tr w14:paraId="2AD316F8"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6271E" w14:paraId="145989FF" w14:textId="77777777">
            <w:pPr>
              <w:rPr>
                <w:rFonts w:ascii="Arial" w:eastAsia="Arial" w:hAnsi="Arial" w:cs="Arial"/>
              </w:rPr>
            </w:pPr>
            <w:r>
              <w:rPr>
                <w:rFonts w:ascii="Arial" w:eastAsia="Arial" w:hAnsi="Arial" w:cs="Arial"/>
              </w:rPr>
              <w:t>Annual IC Time Burden (Hour)</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6271E" w14:paraId="4A0FC2E5" w14:textId="77777777">
            <w:pPr>
              <w:jc w:val="center"/>
              <w:rPr>
                <w:rFonts w:ascii="Arial" w:eastAsia="Arial" w:hAnsi="Arial" w:cs="Arial"/>
              </w:rPr>
            </w:pPr>
            <w:r>
              <w:rPr>
                <w:rFonts w:ascii="Arial" w:eastAsia="Arial" w:hAnsi="Arial" w:cs="Arial"/>
              </w:rPr>
              <w:t>943</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6271E" w14:paraId="59B49B10" w14:textId="77777777">
            <w:pPr>
              <w:jc w:val="center"/>
              <w:rPr>
                <w:rFonts w:ascii="Arial" w:eastAsia="Arial" w:hAnsi="Arial" w:cs="Arial"/>
              </w:rPr>
            </w:pPr>
            <w:r>
              <w:rPr>
                <w:rFonts w:ascii="Arial" w:eastAsia="Arial" w:hAnsi="Arial" w:cs="Arial"/>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6271E" w14:paraId="00ADA6C8" w14:textId="77777777">
            <w:pPr>
              <w:jc w:val="center"/>
              <w:rPr>
                <w:rFonts w:ascii="Arial" w:eastAsia="Arial" w:hAnsi="Arial" w:cs="Arial"/>
              </w:rPr>
            </w:pPr>
            <w:r>
              <w:rPr>
                <w:rFonts w:ascii="Arial" w:eastAsia="Arial" w:hAnsi="Arial" w:cs="Arial"/>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6271E" w14:paraId="20E404B3" w14:textId="77777777">
            <w:pPr>
              <w:jc w:val="center"/>
              <w:rPr>
                <w:rFonts w:ascii="Arial" w:eastAsia="Arial" w:hAnsi="Arial" w:cs="Arial"/>
              </w:rPr>
            </w:pPr>
            <w:r>
              <w:rPr>
                <w:rFonts w:ascii="Arial" w:eastAsia="Arial" w:hAnsi="Arial" w:cs="Arial"/>
              </w:rPr>
              <w:t>51</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6271E" w14:paraId="669509CA" w14:textId="77777777">
            <w:pPr>
              <w:jc w:val="center"/>
              <w:rPr>
                <w:rFonts w:ascii="Arial" w:eastAsia="Arial" w:hAnsi="Arial" w:cs="Arial"/>
              </w:rPr>
            </w:pPr>
            <w:r>
              <w:rPr>
                <w:rFonts w:ascii="Arial" w:eastAsia="Arial" w:hAnsi="Arial" w:cs="Arial"/>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6271E" w14:paraId="7EA569A7" w14:textId="77777777">
            <w:pPr>
              <w:jc w:val="center"/>
              <w:rPr>
                <w:rFonts w:ascii="Arial" w:eastAsia="Arial" w:hAnsi="Arial" w:cs="Arial"/>
              </w:rPr>
            </w:pPr>
            <w:r>
              <w:rPr>
                <w:rFonts w:ascii="Arial" w:eastAsia="Arial" w:hAnsi="Arial" w:cs="Arial"/>
              </w:rPr>
              <w:t>744</w:t>
            </w:r>
          </w:p>
        </w:tc>
      </w:tr>
      <w:tr w14:paraId="4EF297E3" w14:textId="77777777">
        <w:tblPrEx>
          <w:tblW w:w="9315" w:type="dxa"/>
          <w:tblLayout w:type="fixed"/>
          <w:tblLook w:val="0400"/>
        </w:tblPrEx>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6271E" w14:paraId="7F24DFC3" w14:textId="77777777">
            <w:pPr>
              <w:rPr>
                <w:rFonts w:ascii="Arial" w:eastAsia="Arial" w:hAnsi="Arial" w:cs="Arial"/>
              </w:rPr>
            </w:pPr>
            <w:r>
              <w:rPr>
                <w:rFonts w:ascii="Arial" w:eastAsia="Arial" w:hAnsi="Arial" w:cs="Arial"/>
              </w:rPr>
              <w:t>Annual IC Cost Burden (Dollars)</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6271E" w14:paraId="44A93A78" w14:textId="77777777">
            <w:pPr>
              <w:jc w:val="center"/>
              <w:rPr>
                <w:rFonts w:ascii="Arial" w:eastAsia="Arial" w:hAnsi="Arial" w:cs="Arial"/>
              </w:rPr>
            </w:pPr>
            <w:r>
              <w:rPr>
                <w:rFonts w:ascii="Arial" w:eastAsia="Arial" w:hAnsi="Arial" w:cs="Arial"/>
              </w:rPr>
              <w:t>$60,672</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6271E" w14:paraId="2B34E689" w14:textId="77777777">
            <w:pPr>
              <w:jc w:val="center"/>
              <w:rPr>
                <w:rFonts w:ascii="Arial" w:eastAsia="Arial" w:hAnsi="Arial" w:cs="Arial"/>
              </w:rPr>
            </w:pPr>
            <w:r>
              <w:rPr>
                <w:rFonts w:ascii="Arial" w:eastAsia="Arial" w:hAnsi="Arial" w:cs="Arial"/>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6271E" w14:paraId="277CE08D" w14:textId="77777777">
            <w:pPr>
              <w:jc w:val="center"/>
              <w:rPr>
                <w:rFonts w:ascii="Arial" w:eastAsia="Arial" w:hAnsi="Arial" w:cs="Arial"/>
              </w:rPr>
            </w:pPr>
            <w:r>
              <w:rPr>
                <w:rFonts w:ascii="Arial" w:eastAsia="Arial" w:hAnsi="Arial" w:cs="Arial"/>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6271E" w14:paraId="7CBF3F56" w14:textId="77777777">
            <w:pPr>
              <w:jc w:val="center"/>
              <w:rPr>
                <w:rFonts w:ascii="Arial" w:eastAsia="Arial" w:hAnsi="Arial" w:cs="Arial"/>
              </w:rPr>
            </w:pPr>
            <w:r>
              <w:rPr>
                <w:rFonts w:ascii="Arial" w:eastAsia="Arial" w:hAnsi="Arial" w:cs="Arial"/>
              </w:rPr>
              <w:t>$12,677.62</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6271E" w14:paraId="4FEDB656" w14:textId="77777777">
            <w:pPr>
              <w:jc w:val="center"/>
              <w:rPr>
                <w:rFonts w:ascii="Arial" w:eastAsia="Arial" w:hAnsi="Arial" w:cs="Arial"/>
              </w:rPr>
            </w:pPr>
            <w:r>
              <w:rPr>
                <w:rFonts w:ascii="Arial" w:eastAsia="Arial" w:hAnsi="Arial" w:cs="Arial"/>
              </w:rPr>
              <w:t>N/A</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6271E" w14:paraId="6D78D0E3" w14:textId="77777777">
            <w:pPr>
              <w:jc w:val="center"/>
              <w:rPr>
                <w:rFonts w:ascii="Arial" w:eastAsia="Arial" w:hAnsi="Arial" w:cs="Arial"/>
              </w:rPr>
            </w:pPr>
            <w:r>
              <w:rPr>
                <w:rFonts w:ascii="Arial" w:eastAsia="Arial" w:hAnsi="Arial" w:cs="Arial"/>
              </w:rPr>
              <w:t>$47,995</w:t>
            </w:r>
          </w:p>
        </w:tc>
      </w:tr>
    </w:tbl>
    <w:p w:rsidR="00E6271E" w14:paraId="4BB9D062" w14:textId="77777777">
      <w:pPr>
        <w:tabs>
          <w:tab w:val="left" w:pos="657"/>
        </w:tabs>
        <w:rPr>
          <w:rFonts w:ascii="Arial" w:eastAsia="Arial" w:hAnsi="Arial" w:cs="Arial"/>
          <w:highlight w:val="yellow"/>
        </w:rPr>
      </w:pPr>
    </w:p>
    <w:tbl>
      <w:tblPr>
        <w:tblStyle w:val="a0"/>
        <w:tblW w:w="9360" w:type="dxa"/>
        <w:tblBorders>
          <w:top w:val="nil"/>
          <w:left w:val="nil"/>
          <w:bottom w:val="nil"/>
          <w:right w:val="nil"/>
          <w:insideH w:val="nil"/>
          <w:insideV w:val="nil"/>
        </w:tblBorders>
        <w:tblLayout w:type="fixed"/>
        <w:tblLook w:val="0600"/>
      </w:tblPr>
      <w:tblGrid>
        <w:gridCol w:w="9255"/>
        <w:gridCol w:w="105"/>
      </w:tblGrid>
      <w:tr w14:paraId="174EFF89" w14:textId="77777777">
        <w:tblPrEx>
          <w:tblW w:w="9360" w:type="dxa"/>
          <w:tblBorders>
            <w:top w:val="nil"/>
            <w:left w:val="nil"/>
            <w:bottom w:val="nil"/>
            <w:right w:val="nil"/>
            <w:insideH w:val="nil"/>
            <w:insideV w:val="nil"/>
          </w:tblBorders>
          <w:tblLayout w:type="fixed"/>
          <w:tblLook w:val="0600"/>
        </w:tblPrEx>
        <w:trPr>
          <w:trHeight w:val="2625"/>
          <w:tblHeader/>
        </w:trPr>
        <w:tc>
          <w:tcPr>
            <w:tcW w:w="9255" w:type="dxa"/>
            <w:tcBorders>
              <w:top w:val="nil"/>
              <w:left w:val="nil"/>
              <w:bottom w:val="nil"/>
              <w:right w:val="nil"/>
            </w:tcBorders>
            <w:tcMar>
              <w:top w:w="20" w:type="dxa"/>
              <w:left w:w="20" w:type="dxa"/>
              <w:bottom w:w="20" w:type="dxa"/>
              <w:right w:w="20" w:type="dxa"/>
            </w:tcMar>
          </w:tcPr>
          <w:p w:rsidR="00E6271E" w14:paraId="327C0F2D" w14:textId="77777777">
            <w:pPr>
              <w:tabs>
                <w:tab w:val="left" w:pos="657"/>
              </w:tabs>
              <w:ind w:left="-20"/>
              <w:rPr>
                <w:rFonts w:ascii="Arial" w:eastAsia="Arial" w:hAnsi="Arial" w:cs="Arial"/>
              </w:rPr>
            </w:pPr>
            <w:r>
              <w:rPr>
                <w:rFonts w:ascii="Arial" w:eastAsia="Arial" w:hAnsi="Arial" w:cs="Arial"/>
              </w:rPr>
              <w:t>Burden per Response:</w:t>
            </w:r>
          </w:p>
          <w:tbl>
            <w:tblPr>
              <w:tblStyle w:val="a1"/>
              <w:tblW w:w="7380" w:type="dxa"/>
              <w:tblBorders>
                <w:top w:val="nil"/>
                <w:left w:val="nil"/>
                <w:bottom w:val="nil"/>
                <w:right w:val="nil"/>
                <w:insideH w:val="nil"/>
                <w:insideV w:val="nil"/>
              </w:tblBorders>
              <w:tblLayout w:type="fixed"/>
              <w:tblLook w:val="0600"/>
            </w:tblPr>
            <w:tblGrid>
              <w:gridCol w:w="1770"/>
              <w:gridCol w:w="1800"/>
              <w:gridCol w:w="1755"/>
              <w:gridCol w:w="2055"/>
            </w:tblGrid>
            <w:tr w14:paraId="7A02B06F" w14:textId="77777777">
              <w:tblPrEx>
                <w:tblW w:w="7380" w:type="dxa"/>
                <w:tblBorders>
                  <w:top w:val="nil"/>
                  <w:left w:val="nil"/>
                  <w:bottom w:val="nil"/>
                  <w:right w:val="nil"/>
                  <w:insideH w:val="nil"/>
                  <w:insideV w:val="nil"/>
                </w:tblBorders>
                <w:tblLayout w:type="fixed"/>
                <w:tblLook w:val="0600"/>
              </w:tblPrEx>
              <w:trPr>
                <w:trHeight w:val="315"/>
              </w:trPr>
              <w:tc>
                <w:tcPr>
                  <w:tcW w:w="1770"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E6271E" w14:paraId="5C5F0770" w14:textId="77777777">
                  <w:pPr>
                    <w:tabs>
                      <w:tab w:val="left" w:pos="657"/>
                    </w:tabs>
                    <w:ind w:left="-20"/>
                    <w:jc w:val="center"/>
                    <w:rPr>
                      <w:rFonts w:ascii="Arial" w:eastAsia="Arial" w:hAnsi="Arial" w:cs="Arial"/>
                      <w:b/>
                      <w:color w:val="FFFFFF"/>
                    </w:rPr>
                  </w:pPr>
                  <w:r>
                    <w:rPr>
                      <w:rFonts w:ascii="Arial" w:eastAsia="Arial" w:hAnsi="Arial" w:cs="Arial"/>
                      <w:b/>
                      <w:color w:val="FFFFFF"/>
                    </w:rPr>
                    <w:t xml:space="preserve"> </w:t>
                  </w:r>
                </w:p>
              </w:tc>
              <w:tc>
                <w:tcPr>
                  <w:tcW w:w="180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6271E" w14:paraId="44AD4893" w14:textId="77777777">
                  <w:pPr>
                    <w:tabs>
                      <w:tab w:val="left" w:pos="657"/>
                    </w:tabs>
                    <w:ind w:left="-20"/>
                    <w:jc w:val="center"/>
                    <w:rPr>
                      <w:rFonts w:ascii="Arial" w:eastAsia="Arial" w:hAnsi="Arial" w:cs="Arial"/>
                      <w:b/>
                      <w:color w:val="FFFFFF"/>
                    </w:rPr>
                  </w:pPr>
                  <w:r>
                    <w:rPr>
                      <w:rFonts w:ascii="Arial" w:eastAsia="Arial" w:hAnsi="Arial" w:cs="Arial"/>
                      <w:b/>
                      <w:color w:val="FFFFFF"/>
                    </w:rPr>
                    <w:t>Time Per Response</w:t>
                  </w:r>
                </w:p>
              </w:tc>
              <w:tc>
                <w:tcPr>
                  <w:tcW w:w="17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6271E" w14:paraId="46C61707" w14:textId="77777777">
                  <w:pPr>
                    <w:tabs>
                      <w:tab w:val="left" w:pos="657"/>
                    </w:tabs>
                    <w:ind w:left="-20"/>
                    <w:jc w:val="center"/>
                    <w:rPr>
                      <w:rFonts w:ascii="Arial" w:eastAsia="Arial" w:hAnsi="Arial" w:cs="Arial"/>
                      <w:b/>
                      <w:color w:val="FFFFFF"/>
                    </w:rPr>
                  </w:pPr>
                  <w:r>
                    <w:rPr>
                      <w:rFonts w:ascii="Arial" w:eastAsia="Arial" w:hAnsi="Arial" w:cs="Arial"/>
                      <w:b/>
                      <w:color w:val="FFFFFF"/>
                    </w:rPr>
                    <w:t>Hours</w:t>
                  </w:r>
                </w:p>
              </w:tc>
              <w:tc>
                <w:tcPr>
                  <w:tcW w:w="20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6271E" w14:paraId="386E4966" w14:textId="77777777">
                  <w:pPr>
                    <w:tabs>
                      <w:tab w:val="left" w:pos="657"/>
                    </w:tabs>
                    <w:ind w:left="-20"/>
                    <w:jc w:val="center"/>
                    <w:rPr>
                      <w:rFonts w:ascii="Arial" w:eastAsia="Arial" w:hAnsi="Arial" w:cs="Arial"/>
                      <w:b/>
                      <w:color w:val="FFFFFF"/>
                    </w:rPr>
                  </w:pPr>
                  <w:r>
                    <w:rPr>
                      <w:rFonts w:ascii="Arial" w:eastAsia="Arial" w:hAnsi="Arial" w:cs="Arial"/>
                      <w:b/>
                      <w:color w:val="FFFFFF"/>
                    </w:rPr>
                    <w:t>Cost Per Response</w:t>
                  </w:r>
                </w:p>
              </w:tc>
            </w:tr>
            <w:tr w14:paraId="45531B16"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6271E" w14:paraId="54377F1F" w14:textId="77777777">
                  <w:pPr>
                    <w:tabs>
                      <w:tab w:val="left" w:pos="657"/>
                    </w:tabs>
                    <w:ind w:left="-20"/>
                    <w:jc w:val="center"/>
                    <w:rPr>
                      <w:rFonts w:ascii="Arial" w:eastAsia="Arial" w:hAnsi="Arial" w:cs="Arial"/>
                    </w:rPr>
                  </w:pPr>
                  <w:r>
                    <w:rPr>
                      <w:rFonts w:ascii="Arial" w:eastAsia="Arial" w:hAnsi="Arial" w:cs="Arial"/>
                    </w:rPr>
                    <w:t>Reporting</w:t>
                  </w:r>
                </w:p>
              </w:tc>
              <w:tc>
                <w:tcPr>
                  <w:tcW w:w="180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70149835" w14:textId="77777777">
                  <w:pPr>
                    <w:tabs>
                      <w:tab w:val="left" w:pos="657"/>
                    </w:tabs>
                    <w:ind w:left="-20"/>
                    <w:jc w:val="center"/>
                    <w:rPr>
                      <w:rFonts w:ascii="Arial" w:eastAsia="Arial" w:hAnsi="Arial" w:cs="Arial"/>
                    </w:rPr>
                  </w:pPr>
                  <w:r>
                    <w:rPr>
                      <w:rFonts w:ascii="Arial" w:eastAsia="Arial" w:hAnsi="Arial" w:cs="Arial"/>
                    </w:rPr>
                    <w:t>1</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61202230" w14:textId="77777777">
                  <w:pPr>
                    <w:tabs>
                      <w:tab w:val="left" w:pos="657"/>
                    </w:tabs>
                    <w:ind w:left="-20"/>
                    <w:jc w:val="center"/>
                    <w:rPr>
                      <w:rFonts w:ascii="Arial" w:eastAsia="Arial" w:hAnsi="Arial" w:cs="Arial"/>
                    </w:rPr>
                  </w:pPr>
                  <w:r>
                    <w:rPr>
                      <w:rFonts w:ascii="Arial" w:eastAsia="Arial" w:hAnsi="Arial" w:cs="Arial"/>
                    </w:rPr>
                    <w:t>1</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28CC6BDF" w14:textId="77777777">
                  <w:pPr>
                    <w:tabs>
                      <w:tab w:val="left" w:pos="657"/>
                    </w:tabs>
                    <w:ind w:left="-20"/>
                    <w:jc w:val="center"/>
                    <w:rPr>
                      <w:rFonts w:ascii="Arial" w:eastAsia="Arial" w:hAnsi="Arial" w:cs="Arial"/>
                    </w:rPr>
                  </w:pPr>
                  <w:r>
                    <w:rPr>
                      <w:rFonts w:ascii="Arial" w:eastAsia="Arial" w:hAnsi="Arial" w:cs="Arial"/>
                    </w:rPr>
                    <w:t>$64.34</w:t>
                  </w:r>
                </w:p>
              </w:tc>
            </w:tr>
            <w:tr w14:paraId="3B17A9C6"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6271E" w14:paraId="2042E300" w14:textId="77777777">
                  <w:pPr>
                    <w:tabs>
                      <w:tab w:val="left" w:pos="657"/>
                    </w:tabs>
                    <w:ind w:left="-20"/>
                    <w:jc w:val="center"/>
                    <w:rPr>
                      <w:rFonts w:ascii="Arial" w:eastAsia="Arial" w:hAnsi="Arial" w:cs="Arial"/>
                    </w:rPr>
                  </w:pPr>
                  <w:r>
                    <w:rPr>
                      <w:rFonts w:ascii="Arial" w:eastAsia="Arial" w:hAnsi="Arial" w:cs="Arial"/>
                    </w:rPr>
                    <w:t>Record Keeping</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6271E" w14:paraId="410B3FD5" w14:textId="77777777">
                  <w:pPr>
                    <w:jc w:val="center"/>
                    <w:rPr>
                      <w:rFonts w:ascii="Arial" w:eastAsia="Arial" w:hAnsi="Arial" w:cs="Arial"/>
                    </w:rPr>
                  </w:pPr>
                  <w:r>
                    <w:rPr>
                      <w:rFonts w:ascii="Arial" w:eastAsia="Arial" w:hAnsi="Arial" w:cs="Arial"/>
                    </w:rPr>
                    <w:t>N/A</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679C9722" w14:textId="77777777">
                  <w:pPr>
                    <w:jc w:val="center"/>
                    <w:rPr>
                      <w:rFonts w:ascii="Arial" w:eastAsia="Arial" w:hAnsi="Arial" w:cs="Arial"/>
                    </w:rPr>
                  </w:pPr>
                  <w:r>
                    <w:rPr>
                      <w:rFonts w:ascii="Arial" w:eastAsia="Arial" w:hAnsi="Arial" w:cs="Arial"/>
                    </w:rPr>
                    <w:t>N/A</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7D5EDB80" w14:textId="77777777">
                  <w:pPr>
                    <w:jc w:val="center"/>
                    <w:rPr>
                      <w:rFonts w:ascii="Arial" w:eastAsia="Arial" w:hAnsi="Arial" w:cs="Arial"/>
                    </w:rPr>
                  </w:pPr>
                  <w:r>
                    <w:rPr>
                      <w:rFonts w:ascii="Arial" w:eastAsia="Arial" w:hAnsi="Arial" w:cs="Arial"/>
                    </w:rPr>
                    <w:t>N/A</w:t>
                  </w:r>
                </w:p>
              </w:tc>
            </w:tr>
            <w:tr w14:paraId="725E16E6" w14:textId="77777777">
              <w:tblPrEx>
                <w:tblW w:w="7380" w:type="dxa"/>
                <w:tblLayout w:type="fixed"/>
                <w:tblLook w:val="0600"/>
              </w:tblPrEx>
              <w:trPr>
                <w:trHeight w:val="505"/>
              </w:trPr>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6271E" w14:paraId="15D8D68A" w14:textId="77777777">
                  <w:pPr>
                    <w:tabs>
                      <w:tab w:val="left" w:pos="657"/>
                    </w:tabs>
                    <w:ind w:left="-20"/>
                    <w:jc w:val="center"/>
                    <w:rPr>
                      <w:rFonts w:ascii="Arial" w:eastAsia="Arial" w:hAnsi="Arial" w:cs="Arial"/>
                    </w:rPr>
                  </w:pPr>
                  <w:r>
                    <w:rPr>
                      <w:rFonts w:ascii="Arial" w:eastAsia="Arial" w:hAnsi="Arial" w:cs="Arial"/>
                    </w:rPr>
                    <w:t>Third Party Disclosure</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6271E" w14:paraId="3AAB3C28" w14:textId="77777777">
                  <w:pPr>
                    <w:jc w:val="center"/>
                    <w:rPr>
                      <w:rFonts w:ascii="Arial" w:eastAsia="Arial" w:hAnsi="Arial" w:cs="Arial"/>
                    </w:rPr>
                  </w:pPr>
                  <w:r>
                    <w:rPr>
                      <w:rFonts w:ascii="Arial" w:eastAsia="Arial" w:hAnsi="Arial" w:cs="Arial"/>
                    </w:rPr>
                    <w:t>N/A</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562FA412" w14:textId="77777777">
                  <w:pPr>
                    <w:jc w:val="center"/>
                    <w:rPr>
                      <w:rFonts w:ascii="Arial" w:eastAsia="Arial" w:hAnsi="Arial" w:cs="Arial"/>
                    </w:rPr>
                  </w:pPr>
                  <w:r>
                    <w:rPr>
                      <w:rFonts w:ascii="Arial" w:eastAsia="Arial" w:hAnsi="Arial" w:cs="Arial"/>
                    </w:rPr>
                    <w:t>N/A</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7CB622B3" w14:textId="77777777">
                  <w:pPr>
                    <w:jc w:val="center"/>
                    <w:rPr>
                      <w:rFonts w:ascii="Arial" w:eastAsia="Arial" w:hAnsi="Arial" w:cs="Arial"/>
                    </w:rPr>
                  </w:pPr>
                  <w:r>
                    <w:rPr>
                      <w:rFonts w:ascii="Arial" w:eastAsia="Arial" w:hAnsi="Arial" w:cs="Arial"/>
                    </w:rPr>
                    <w:t>N/A</w:t>
                  </w:r>
                </w:p>
              </w:tc>
            </w:tr>
            <w:tr w14:paraId="63C06E14"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6271E" w14:paraId="1EA168B9" w14:textId="77777777">
                  <w:pPr>
                    <w:tabs>
                      <w:tab w:val="left" w:pos="657"/>
                    </w:tabs>
                    <w:ind w:left="-20"/>
                    <w:jc w:val="center"/>
                    <w:rPr>
                      <w:rFonts w:ascii="Arial" w:eastAsia="Arial" w:hAnsi="Arial" w:cs="Arial"/>
                    </w:rPr>
                  </w:pPr>
                  <w:r>
                    <w:rPr>
                      <w:rFonts w:ascii="Arial" w:eastAsia="Arial" w:hAnsi="Arial" w:cs="Arial"/>
                    </w:rPr>
                    <w:t>Total</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6271E" w14:paraId="313B3BBA" w14:textId="77777777">
                  <w:pPr>
                    <w:jc w:val="center"/>
                    <w:rPr>
                      <w:rFonts w:ascii="Arial" w:eastAsia="Arial" w:hAnsi="Arial" w:cs="Arial"/>
                    </w:rPr>
                  </w:pPr>
                  <w:r>
                    <w:rPr>
                      <w:rFonts w:ascii="Arial" w:eastAsia="Arial" w:hAnsi="Arial" w:cs="Arial"/>
                    </w:rPr>
                    <w:t>1</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486F2317" w14:textId="77777777">
                  <w:pPr>
                    <w:jc w:val="center"/>
                    <w:rPr>
                      <w:rFonts w:ascii="Arial" w:eastAsia="Arial" w:hAnsi="Arial" w:cs="Arial"/>
                    </w:rPr>
                  </w:pPr>
                  <w:r>
                    <w:rPr>
                      <w:rFonts w:ascii="Arial" w:eastAsia="Arial" w:hAnsi="Arial" w:cs="Arial"/>
                    </w:rPr>
                    <w:t>1</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6AA1FEFF" w14:textId="77777777">
                  <w:pPr>
                    <w:tabs>
                      <w:tab w:val="left" w:pos="657"/>
                    </w:tabs>
                    <w:ind w:left="-20"/>
                    <w:jc w:val="center"/>
                    <w:rPr>
                      <w:rFonts w:ascii="Arial" w:eastAsia="Arial" w:hAnsi="Arial" w:cs="Arial"/>
                    </w:rPr>
                  </w:pPr>
                  <w:r>
                    <w:rPr>
                      <w:rFonts w:ascii="Arial" w:eastAsia="Arial" w:hAnsi="Arial" w:cs="Arial"/>
                    </w:rPr>
                    <w:t>$64.34</w:t>
                  </w:r>
                </w:p>
              </w:tc>
            </w:tr>
          </w:tbl>
          <w:p w:rsidR="00E6271E" w14:paraId="684BCF41" w14:textId="77777777">
            <w:pPr>
              <w:tabs>
                <w:tab w:val="left" w:pos="657"/>
              </w:tabs>
              <w:ind w:left="-20"/>
              <w:rPr>
                <w:rFonts w:ascii="Arial" w:eastAsia="Arial" w:hAnsi="Arial" w:cs="Arial"/>
              </w:rPr>
            </w:pPr>
          </w:p>
          <w:p w:rsidR="00E6271E" w14:paraId="3F5AD039" w14:textId="77777777">
            <w:pPr>
              <w:tabs>
                <w:tab w:val="left" w:pos="657"/>
              </w:tabs>
              <w:ind w:left="-20"/>
              <w:rPr>
                <w:rFonts w:ascii="Arial" w:eastAsia="Arial" w:hAnsi="Arial" w:cs="Arial"/>
              </w:rPr>
            </w:pPr>
          </w:p>
        </w:tc>
        <w:tc>
          <w:tcPr>
            <w:tcW w:w="105" w:type="dxa"/>
            <w:tcBorders>
              <w:top w:val="nil"/>
              <w:left w:val="nil"/>
              <w:bottom w:val="nil"/>
              <w:right w:val="nil"/>
            </w:tcBorders>
            <w:tcMar>
              <w:top w:w="0" w:type="dxa"/>
              <w:left w:w="0" w:type="dxa"/>
              <w:bottom w:w="0" w:type="dxa"/>
              <w:right w:w="0" w:type="dxa"/>
            </w:tcMar>
          </w:tcPr>
          <w:p w:rsidR="00E6271E" w14:paraId="19F2EBDB" w14:textId="77777777">
            <w:pPr>
              <w:tabs>
                <w:tab w:val="left" w:pos="657"/>
              </w:tabs>
              <w:ind w:left="-20"/>
              <w:rPr>
                <w:rFonts w:ascii="Arial" w:eastAsia="Arial" w:hAnsi="Arial" w:cs="Arial"/>
              </w:rPr>
            </w:pPr>
            <w:r>
              <w:rPr>
                <w:rFonts w:ascii="Arial" w:eastAsia="Arial" w:hAnsi="Arial" w:cs="Arial"/>
              </w:rPr>
              <w:t xml:space="preserve"> </w:t>
            </w:r>
          </w:p>
        </w:tc>
      </w:tr>
      <w:tr w14:paraId="6195C1B2" w14:textId="77777777">
        <w:tblPrEx>
          <w:tblW w:w="9360" w:type="dxa"/>
          <w:tblLayout w:type="fixed"/>
          <w:tblLook w:val="0600"/>
        </w:tblPrEx>
        <w:trPr>
          <w:trHeight w:val="2595"/>
        </w:trPr>
        <w:tc>
          <w:tcPr>
            <w:tcW w:w="9360" w:type="dxa"/>
            <w:gridSpan w:val="2"/>
            <w:tcBorders>
              <w:top w:val="nil"/>
              <w:left w:val="nil"/>
              <w:bottom w:val="nil"/>
              <w:right w:val="nil"/>
            </w:tcBorders>
            <w:tcMar>
              <w:top w:w="20" w:type="dxa"/>
              <w:left w:w="20" w:type="dxa"/>
              <w:bottom w:w="20" w:type="dxa"/>
              <w:right w:w="20" w:type="dxa"/>
            </w:tcMar>
          </w:tcPr>
          <w:p w:rsidR="00E6271E" w14:paraId="4CADEF7A" w14:textId="77777777">
            <w:pPr>
              <w:tabs>
                <w:tab w:val="left" w:pos="657"/>
              </w:tabs>
              <w:ind w:left="-20"/>
              <w:rPr>
                <w:rFonts w:ascii="Arial" w:eastAsia="Arial" w:hAnsi="Arial" w:cs="Arial"/>
              </w:rPr>
            </w:pPr>
            <w:r>
              <w:rPr>
                <w:rFonts w:ascii="Arial" w:eastAsia="Arial" w:hAnsi="Arial" w:cs="Arial"/>
              </w:rPr>
              <w:t>Annual Burden:</w:t>
            </w:r>
          </w:p>
          <w:tbl>
            <w:tblPr>
              <w:tblStyle w:val="a2"/>
              <w:tblW w:w="7365" w:type="dxa"/>
              <w:tblBorders>
                <w:top w:val="nil"/>
                <w:left w:val="nil"/>
                <w:bottom w:val="nil"/>
                <w:right w:val="nil"/>
                <w:insideH w:val="nil"/>
                <w:insideV w:val="nil"/>
              </w:tblBorders>
              <w:tblLayout w:type="fixed"/>
              <w:tblLook w:val="0600"/>
            </w:tblPr>
            <w:tblGrid>
              <w:gridCol w:w="1785"/>
              <w:gridCol w:w="2430"/>
              <w:gridCol w:w="3150"/>
            </w:tblGrid>
            <w:tr w14:paraId="233B15D0" w14:textId="77777777">
              <w:tblPrEx>
                <w:tblW w:w="7365" w:type="dxa"/>
                <w:tblBorders>
                  <w:top w:val="nil"/>
                  <w:left w:val="nil"/>
                  <w:bottom w:val="nil"/>
                  <w:right w:val="nil"/>
                  <w:insideH w:val="nil"/>
                  <w:insideV w:val="nil"/>
                </w:tblBorders>
                <w:tblLayout w:type="fixed"/>
                <w:tblLook w:val="0600"/>
              </w:tblPrEx>
              <w:trPr>
                <w:trHeight w:val="547"/>
              </w:trPr>
              <w:tc>
                <w:tcPr>
                  <w:tcW w:w="1785"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E6271E" w14:paraId="47C90AD0" w14:textId="77777777">
                  <w:pPr>
                    <w:tabs>
                      <w:tab w:val="left" w:pos="657"/>
                    </w:tabs>
                    <w:ind w:left="-20"/>
                    <w:jc w:val="center"/>
                    <w:rPr>
                      <w:rFonts w:ascii="Arial" w:eastAsia="Arial" w:hAnsi="Arial" w:cs="Arial"/>
                      <w:b/>
                      <w:color w:val="FFFFFF"/>
                    </w:rPr>
                  </w:pPr>
                  <w:r>
                    <w:rPr>
                      <w:rFonts w:ascii="Arial" w:eastAsia="Arial" w:hAnsi="Arial" w:cs="Arial"/>
                      <w:b/>
                      <w:color w:val="FFFFFF"/>
                    </w:rPr>
                    <w:t xml:space="preserve"> </w:t>
                  </w:r>
                </w:p>
              </w:tc>
              <w:tc>
                <w:tcPr>
                  <w:tcW w:w="243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6271E" w14:paraId="06B0B232" w14:textId="77777777">
                  <w:pPr>
                    <w:tabs>
                      <w:tab w:val="left" w:pos="657"/>
                    </w:tabs>
                    <w:ind w:left="-20"/>
                    <w:jc w:val="center"/>
                    <w:rPr>
                      <w:rFonts w:ascii="Arial" w:eastAsia="Arial" w:hAnsi="Arial" w:cs="Arial"/>
                      <w:b/>
                      <w:color w:val="FFFFFF"/>
                    </w:rPr>
                  </w:pPr>
                  <w:r>
                    <w:rPr>
                      <w:rFonts w:ascii="Arial" w:eastAsia="Arial" w:hAnsi="Arial" w:cs="Arial"/>
                      <w:b/>
                      <w:color w:val="FFFFFF"/>
                    </w:rPr>
                    <w:t>Annual Time Burden (Hours)</w:t>
                  </w:r>
                </w:p>
              </w:tc>
              <w:tc>
                <w:tcPr>
                  <w:tcW w:w="315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6271E" w14:paraId="43B0D978" w14:textId="77777777">
                  <w:pPr>
                    <w:tabs>
                      <w:tab w:val="left" w:pos="657"/>
                    </w:tabs>
                    <w:ind w:left="-20"/>
                    <w:jc w:val="center"/>
                    <w:rPr>
                      <w:rFonts w:ascii="Arial" w:eastAsia="Arial" w:hAnsi="Arial" w:cs="Arial"/>
                      <w:b/>
                      <w:color w:val="FFFFFF"/>
                    </w:rPr>
                  </w:pPr>
                  <w:r>
                    <w:rPr>
                      <w:rFonts w:ascii="Arial" w:eastAsia="Arial" w:hAnsi="Arial" w:cs="Arial"/>
                      <w:b/>
                      <w:color w:val="FFFFFF"/>
                    </w:rPr>
                    <w:t>Annual Cost Burden</w:t>
                  </w:r>
                </w:p>
                <w:p w:rsidR="00E6271E" w14:paraId="729397FF" w14:textId="77777777">
                  <w:pPr>
                    <w:tabs>
                      <w:tab w:val="left" w:pos="657"/>
                    </w:tabs>
                    <w:ind w:left="-20"/>
                    <w:jc w:val="center"/>
                    <w:rPr>
                      <w:rFonts w:ascii="Arial" w:eastAsia="Arial" w:hAnsi="Arial" w:cs="Arial"/>
                      <w:b/>
                      <w:color w:val="FFFFFF"/>
                    </w:rPr>
                  </w:pPr>
                  <w:r>
                    <w:rPr>
                      <w:rFonts w:ascii="Arial" w:eastAsia="Arial" w:hAnsi="Arial" w:cs="Arial"/>
                      <w:b/>
                      <w:color w:val="FFFFFF"/>
                    </w:rPr>
                    <w:t>(Dollars)</w:t>
                  </w:r>
                </w:p>
              </w:tc>
            </w:tr>
            <w:tr w14:paraId="5567F6DB"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6271E" w14:paraId="2CC08FED" w14:textId="77777777">
                  <w:pPr>
                    <w:tabs>
                      <w:tab w:val="left" w:pos="657"/>
                    </w:tabs>
                    <w:ind w:left="-20"/>
                    <w:jc w:val="center"/>
                    <w:rPr>
                      <w:rFonts w:ascii="Arial" w:eastAsia="Arial" w:hAnsi="Arial" w:cs="Arial"/>
                    </w:rPr>
                  </w:pPr>
                  <w:r>
                    <w:rPr>
                      <w:rFonts w:ascii="Arial" w:eastAsia="Arial" w:hAnsi="Arial" w:cs="Arial"/>
                    </w:rPr>
                    <w:t>Reporting</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725E35E3" w14:textId="77777777">
                  <w:pPr>
                    <w:tabs>
                      <w:tab w:val="left" w:pos="657"/>
                    </w:tabs>
                    <w:ind w:left="-20"/>
                    <w:jc w:val="center"/>
                    <w:rPr>
                      <w:rFonts w:ascii="Arial" w:eastAsia="Arial" w:hAnsi="Arial" w:cs="Arial"/>
                    </w:rPr>
                  </w:pPr>
                  <w:r>
                    <w:rPr>
                      <w:rFonts w:ascii="Arial" w:eastAsia="Arial" w:hAnsi="Arial" w:cs="Arial"/>
                    </w:rPr>
                    <w:t>943</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2346278C" w14:textId="77777777">
                  <w:pPr>
                    <w:tabs>
                      <w:tab w:val="left" w:pos="657"/>
                    </w:tabs>
                    <w:ind w:left="-20"/>
                    <w:jc w:val="center"/>
                    <w:rPr>
                      <w:rFonts w:ascii="Arial" w:eastAsia="Arial" w:hAnsi="Arial" w:cs="Arial"/>
                    </w:rPr>
                  </w:pPr>
                  <w:r>
                    <w:rPr>
                      <w:rFonts w:ascii="Arial" w:eastAsia="Arial" w:hAnsi="Arial" w:cs="Arial"/>
                    </w:rPr>
                    <w:t>$60,672.62</w:t>
                  </w:r>
                </w:p>
              </w:tc>
            </w:tr>
            <w:tr w14:paraId="3BD9CF4B"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6271E" w14:paraId="107616F6" w14:textId="77777777">
                  <w:pPr>
                    <w:tabs>
                      <w:tab w:val="left" w:pos="657"/>
                    </w:tabs>
                    <w:ind w:left="-20"/>
                    <w:jc w:val="center"/>
                    <w:rPr>
                      <w:rFonts w:ascii="Arial" w:eastAsia="Arial" w:hAnsi="Arial" w:cs="Arial"/>
                    </w:rPr>
                  </w:pPr>
                  <w:r>
                    <w:rPr>
                      <w:rFonts w:ascii="Arial" w:eastAsia="Arial" w:hAnsi="Arial" w:cs="Arial"/>
                    </w:rPr>
                    <w:t>Record Keeping</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1D5BA852" w14:textId="77777777">
                  <w:pPr>
                    <w:tabs>
                      <w:tab w:val="left" w:pos="657"/>
                    </w:tabs>
                    <w:ind w:left="-20"/>
                    <w:jc w:val="center"/>
                    <w:rPr>
                      <w:rFonts w:ascii="Arial" w:eastAsia="Arial" w:hAnsi="Arial" w:cs="Arial"/>
                    </w:rPr>
                  </w:pPr>
                  <w:r>
                    <w:rPr>
                      <w:rFonts w:ascii="Arial" w:eastAsia="Arial" w:hAnsi="Arial" w:cs="Arial"/>
                    </w:rPr>
                    <w:t>N/A</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60551A2B" w14:textId="77777777">
                  <w:pPr>
                    <w:tabs>
                      <w:tab w:val="left" w:pos="657"/>
                    </w:tabs>
                    <w:ind w:left="-20"/>
                    <w:jc w:val="center"/>
                    <w:rPr>
                      <w:rFonts w:ascii="Arial" w:eastAsia="Arial" w:hAnsi="Arial" w:cs="Arial"/>
                    </w:rPr>
                  </w:pPr>
                  <w:r>
                    <w:rPr>
                      <w:rFonts w:ascii="Arial" w:eastAsia="Arial" w:hAnsi="Arial" w:cs="Arial"/>
                    </w:rPr>
                    <w:t xml:space="preserve">N/A </w:t>
                  </w:r>
                </w:p>
              </w:tc>
            </w:tr>
            <w:tr w14:paraId="3B9AAFDB" w14:textId="77777777">
              <w:tblPrEx>
                <w:tblW w:w="7365" w:type="dxa"/>
                <w:tblLayout w:type="fixed"/>
                <w:tblLook w:val="0600"/>
              </w:tblPrEx>
              <w:trPr>
                <w:trHeight w:val="577"/>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6271E" w14:paraId="2DF24AC3" w14:textId="77777777">
                  <w:pPr>
                    <w:tabs>
                      <w:tab w:val="left" w:pos="657"/>
                    </w:tabs>
                    <w:ind w:left="-20"/>
                    <w:jc w:val="center"/>
                    <w:rPr>
                      <w:rFonts w:ascii="Arial" w:eastAsia="Arial" w:hAnsi="Arial" w:cs="Arial"/>
                    </w:rPr>
                  </w:pPr>
                  <w:r>
                    <w:rPr>
                      <w:rFonts w:ascii="Arial" w:eastAsia="Arial" w:hAnsi="Arial" w:cs="Arial"/>
                    </w:rPr>
                    <w:t>Third Party Disclosure</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432ADE80" w14:textId="77777777">
                  <w:pPr>
                    <w:tabs>
                      <w:tab w:val="left" w:pos="657"/>
                    </w:tabs>
                    <w:ind w:left="-20"/>
                    <w:jc w:val="center"/>
                    <w:rPr>
                      <w:rFonts w:ascii="Arial" w:eastAsia="Arial" w:hAnsi="Arial" w:cs="Arial"/>
                    </w:rPr>
                  </w:pPr>
                  <w:r>
                    <w:rPr>
                      <w:rFonts w:ascii="Arial" w:eastAsia="Arial" w:hAnsi="Arial" w:cs="Arial"/>
                    </w:rPr>
                    <w:t>N/A</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5EA6AF29" w14:textId="77777777">
                  <w:pPr>
                    <w:tabs>
                      <w:tab w:val="left" w:pos="657"/>
                    </w:tabs>
                    <w:ind w:left="-20"/>
                    <w:jc w:val="center"/>
                    <w:rPr>
                      <w:rFonts w:ascii="Arial" w:eastAsia="Arial" w:hAnsi="Arial" w:cs="Arial"/>
                    </w:rPr>
                  </w:pPr>
                  <w:r>
                    <w:rPr>
                      <w:rFonts w:ascii="Arial" w:eastAsia="Arial" w:hAnsi="Arial" w:cs="Arial"/>
                    </w:rPr>
                    <w:t xml:space="preserve">N/A </w:t>
                  </w:r>
                </w:p>
              </w:tc>
            </w:tr>
            <w:tr w14:paraId="183A1F85"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6271E" w14:paraId="385936FB" w14:textId="77777777">
                  <w:pPr>
                    <w:tabs>
                      <w:tab w:val="left" w:pos="657"/>
                    </w:tabs>
                    <w:ind w:left="-20"/>
                    <w:jc w:val="center"/>
                    <w:rPr>
                      <w:rFonts w:ascii="Arial" w:eastAsia="Arial" w:hAnsi="Arial" w:cs="Arial"/>
                    </w:rPr>
                  </w:pPr>
                  <w:r>
                    <w:rPr>
                      <w:rFonts w:ascii="Arial" w:eastAsia="Arial" w:hAnsi="Arial" w:cs="Arial"/>
                    </w:rPr>
                    <w:t>Total</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519F0D87" w14:textId="77777777">
                  <w:pPr>
                    <w:tabs>
                      <w:tab w:val="left" w:pos="657"/>
                    </w:tabs>
                    <w:ind w:left="-20"/>
                    <w:jc w:val="center"/>
                    <w:rPr>
                      <w:rFonts w:ascii="Arial" w:eastAsia="Arial" w:hAnsi="Arial" w:cs="Arial"/>
                    </w:rPr>
                  </w:pPr>
                  <w:r>
                    <w:rPr>
                      <w:rFonts w:ascii="Arial" w:eastAsia="Arial" w:hAnsi="Arial" w:cs="Arial"/>
                    </w:rPr>
                    <w:t>943</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6271E" w14:paraId="5DD6E5C8" w14:textId="77777777">
                  <w:pPr>
                    <w:tabs>
                      <w:tab w:val="left" w:pos="657"/>
                    </w:tabs>
                    <w:ind w:left="-20"/>
                    <w:jc w:val="center"/>
                    <w:rPr>
                      <w:rFonts w:ascii="Arial" w:eastAsia="Arial" w:hAnsi="Arial" w:cs="Arial"/>
                    </w:rPr>
                  </w:pPr>
                  <w:r>
                    <w:rPr>
                      <w:rFonts w:ascii="Arial" w:eastAsia="Arial" w:hAnsi="Arial" w:cs="Arial"/>
                    </w:rPr>
                    <w:t xml:space="preserve">$60,672.62  </w:t>
                  </w:r>
                </w:p>
              </w:tc>
            </w:tr>
          </w:tbl>
          <w:p w:rsidR="00E6271E" w14:paraId="08D80072" w14:textId="77777777">
            <w:pPr>
              <w:tabs>
                <w:tab w:val="left" w:pos="657"/>
              </w:tabs>
              <w:rPr>
                <w:rFonts w:ascii="Arial" w:eastAsia="Arial" w:hAnsi="Arial" w:cs="Arial"/>
                <w:b/>
                <w:u w:val="single"/>
              </w:rPr>
            </w:pPr>
          </w:p>
        </w:tc>
      </w:tr>
    </w:tbl>
    <w:p w:rsidR="00E6271E" w14:paraId="4934B0EA" w14:textId="77777777">
      <w:pPr>
        <w:tabs>
          <w:tab w:val="left" w:pos="657"/>
        </w:tabs>
        <w:rPr>
          <w:rFonts w:ascii="Arial" w:eastAsia="Arial" w:hAnsi="Arial" w:cs="Arial"/>
          <w:b/>
          <w:u w:val="single"/>
        </w:rPr>
      </w:pPr>
    </w:p>
    <w:p w:rsidR="00E6271E" w14:paraId="0573E664" w14:textId="77777777">
      <w:pPr>
        <w:tabs>
          <w:tab w:val="left" w:pos="657"/>
        </w:tabs>
        <w:rPr>
          <w:rFonts w:ascii="Arial" w:eastAsia="Arial" w:hAnsi="Arial" w:cs="Arial"/>
          <w:b/>
          <w:u w:val="single"/>
        </w:rPr>
      </w:pPr>
      <w:r>
        <w:rPr>
          <w:rFonts w:ascii="Arial" w:eastAsia="Arial" w:hAnsi="Arial" w:cs="Arial"/>
          <w:b/>
          <w:u w:val="single"/>
        </w:rPr>
        <w:t>13. Estimated Nonrecurring Costs.</w:t>
      </w:r>
    </w:p>
    <w:p w:rsidR="00E6271E" w14:paraId="4A5A3496" w14:textId="77777777">
      <w:pPr>
        <w:tabs>
          <w:tab w:val="left" w:pos="657"/>
        </w:tabs>
        <w:ind w:left="720"/>
        <w:rPr>
          <w:rFonts w:ascii="Arial" w:eastAsia="Arial" w:hAnsi="Arial" w:cs="Arial"/>
          <w:b/>
          <w:u w:val="single"/>
        </w:rPr>
      </w:pPr>
    </w:p>
    <w:p w:rsidR="00E6271E" w14:paraId="01A0496B" w14:textId="77777777">
      <w:pPr>
        <w:tabs>
          <w:tab w:val="left" w:pos="657"/>
        </w:tabs>
        <w:rPr>
          <w:rFonts w:ascii="Arial" w:eastAsia="Arial" w:hAnsi="Arial" w:cs="Arial"/>
        </w:rPr>
      </w:pPr>
      <w:r>
        <w:rPr>
          <w:rFonts w:ascii="Arial" w:eastAsia="Arial" w:hAnsi="Arial" w:cs="Arial"/>
        </w:rPr>
        <w:t>Not applicable to this information collection.</w:t>
      </w:r>
    </w:p>
    <w:p w:rsidR="00E6271E" w14:paraId="7D2D4910" w14:textId="77777777">
      <w:pPr>
        <w:tabs>
          <w:tab w:val="left" w:pos="657"/>
        </w:tabs>
        <w:ind w:left="720"/>
        <w:rPr>
          <w:rFonts w:ascii="Arial" w:eastAsia="Arial" w:hAnsi="Arial" w:cs="Arial"/>
          <w:b/>
          <w:u w:val="single"/>
        </w:rPr>
      </w:pPr>
    </w:p>
    <w:p w:rsidR="00E6271E" w14:paraId="4D58D7AF" w14:textId="77777777">
      <w:pPr>
        <w:tabs>
          <w:tab w:val="left" w:pos="657"/>
        </w:tabs>
        <w:rPr>
          <w:rFonts w:ascii="Arial" w:eastAsia="Arial" w:hAnsi="Arial" w:cs="Arial"/>
          <w:b/>
          <w:u w:val="single"/>
        </w:rPr>
      </w:pPr>
      <w:r>
        <w:rPr>
          <w:rFonts w:ascii="Arial" w:eastAsia="Arial" w:hAnsi="Arial" w:cs="Arial"/>
          <w:b/>
          <w:u w:val="single"/>
        </w:rPr>
        <w:t>14. Estimated Cost of the Government</w:t>
      </w:r>
    </w:p>
    <w:p w:rsidR="00E6271E" w14:paraId="6457371A" w14:textId="77777777">
      <w:pPr>
        <w:tabs>
          <w:tab w:val="left" w:pos="657"/>
        </w:tabs>
        <w:ind w:left="720"/>
        <w:rPr>
          <w:rFonts w:ascii="Arial" w:eastAsia="Arial" w:hAnsi="Arial" w:cs="Arial"/>
          <w:b/>
          <w:u w:val="single"/>
        </w:rPr>
      </w:pPr>
    </w:p>
    <w:p w:rsidR="00E6271E" w14:paraId="00E9DB2F" w14:textId="77777777">
      <w:pPr>
        <w:widowControl/>
        <w:rPr>
          <w:rFonts w:ascii="Arial" w:eastAsia="Arial" w:hAnsi="Arial" w:cs="Arial"/>
        </w:rPr>
      </w:pPr>
      <w:r>
        <w:rPr>
          <w:rFonts w:ascii="Arial" w:eastAsia="Arial" w:hAnsi="Arial" w:cs="Arial"/>
        </w:rPr>
        <w:t xml:space="preserve">The estimated annual cost to the Federal Government is $30,336 (471.5 total burden hours x $64.34*). Each response should take approximately 0.50 hours (30 minutes) to process and review. The annual estimated hours require to review responses is 471.5* (943 * 0.50).  </w:t>
      </w:r>
    </w:p>
    <w:p w:rsidR="00E6271E" w14:paraId="268A3B6B" w14:textId="77777777">
      <w:pPr>
        <w:widowControl/>
        <w:tabs>
          <w:tab w:val="left" w:pos="3959"/>
        </w:tabs>
        <w:rPr>
          <w:rFonts w:ascii="Arial" w:eastAsia="Arial" w:hAnsi="Arial" w:cs="Arial"/>
          <w:b/>
        </w:rPr>
      </w:pPr>
    </w:p>
    <w:p w:rsidR="00E6271E" w14:paraId="20164B32" w14:textId="77777777">
      <w:pPr>
        <w:tabs>
          <w:tab w:val="left" w:pos="1105"/>
          <w:tab w:val="right" w:pos="7830"/>
        </w:tabs>
        <w:rPr>
          <w:rFonts w:ascii="Arial" w:eastAsia="Arial" w:hAnsi="Arial" w:cs="Arial"/>
        </w:rPr>
      </w:pPr>
      <w:r>
        <w:rPr>
          <w:rFonts w:ascii="Arial" w:eastAsia="Arial" w:hAnsi="Arial" w:cs="Arial"/>
        </w:rPr>
        <w:t xml:space="preserve">Estimated responses per year                                                                                </w:t>
      </w:r>
      <w:r>
        <w:rPr>
          <w:rFonts w:ascii="Arial" w:eastAsia="Arial" w:hAnsi="Arial" w:cs="Arial"/>
        </w:rPr>
        <w:tab/>
        <w:t>943</w:t>
      </w:r>
      <w:r>
        <w:rPr>
          <w:rFonts w:ascii="Arial" w:eastAsia="Arial" w:hAnsi="Arial" w:cs="Arial"/>
        </w:rPr>
        <w:tab/>
      </w:r>
    </w:p>
    <w:p w:rsidR="00E6271E" w14:paraId="124F7B8C" w14:textId="77777777">
      <w:pPr>
        <w:tabs>
          <w:tab w:val="left" w:pos="1122"/>
          <w:tab w:val="right" w:pos="7830"/>
        </w:tabs>
        <w:rPr>
          <w:rFonts w:ascii="Arial" w:eastAsia="Arial" w:hAnsi="Arial" w:cs="Arial"/>
          <w:u w:val="single"/>
        </w:rPr>
      </w:pPr>
      <w:r>
        <w:rPr>
          <w:rFonts w:ascii="Arial" w:eastAsia="Arial" w:hAnsi="Arial" w:cs="Arial"/>
        </w:rPr>
        <w:t>Estimated reviewing time per response</w:t>
      </w:r>
      <w:r>
        <w:rPr>
          <w:rFonts w:ascii="Arial" w:eastAsia="Arial" w:hAnsi="Arial" w:cs="Arial"/>
        </w:rPr>
        <w:tab/>
      </w:r>
      <w:r>
        <w:rPr>
          <w:rFonts w:ascii="Arial" w:eastAsia="Arial" w:hAnsi="Arial" w:cs="Arial"/>
        </w:rPr>
        <w:tab/>
        <w:t xml:space="preserve">     </w:t>
      </w:r>
      <w:r>
        <w:rPr>
          <w:rFonts w:ascii="Arial" w:eastAsia="Arial" w:hAnsi="Arial" w:cs="Arial"/>
          <w:u w:val="single"/>
        </w:rPr>
        <w:t>x    0.50</w:t>
      </w:r>
    </w:p>
    <w:p w:rsidR="00E6271E" w14:paraId="0E435270" w14:textId="77777777">
      <w:pPr>
        <w:tabs>
          <w:tab w:val="left" w:pos="1122"/>
          <w:tab w:val="right" w:pos="7830"/>
        </w:tabs>
        <w:rPr>
          <w:rFonts w:ascii="Arial" w:eastAsia="Arial" w:hAnsi="Arial" w:cs="Arial"/>
        </w:rPr>
      </w:pPr>
      <w:r>
        <w:rPr>
          <w:rFonts w:ascii="Arial" w:eastAsia="Arial" w:hAnsi="Arial" w:cs="Arial"/>
        </w:rPr>
        <w:t xml:space="preserve">Estimated total review hours                                                                           </w:t>
      </w:r>
      <w:r>
        <w:rPr>
          <w:rFonts w:ascii="Arial" w:eastAsia="Arial" w:hAnsi="Arial" w:cs="Arial"/>
        </w:rPr>
        <w:tab/>
        <w:t>471.5</w:t>
      </w:r>
    </w:p>
    <w:p w:rsidR="00E6271E" w14:paraId="47BE40BB" w14:textId="77777777">
      <w:pPr>
        <w:tabs>
          <w:tab w:val="left" w:pos="1122"/>
          <w:tab w:val="right" w:pos="7830"/>
        </w:tabs>
        <w:rPr>
          <w:rFonts w:ascii="Arial" w:eastAsia="Arial" w:hAnsi="Arial" w:cs="Arial"/>
          <w:u w:val="single"/>
        </w:rPr>
      </w:pPr>
      <w:r>
        <w:rPr>
          <w:rFonts w:ascii="Arial" w:eastAsia="Arial" w:hAnsi="Arial" w:cs="Arial"/>
        </w:rPr>
        <w:t>Cost per hour*</w:t>
      </w:r>
      <w:r>
        <w:rPr>
          <w:rFonts w:ascii="Arial" w:eastAsia="Arial" w:hAnsi="Arial" w:cs="Arial"/>
        </w:rPr>
        <w:tab/>
        <w:t xml:space="preserve"> </w:t>
      </w:r>
      <w:r>
        <w:rPr>
          <w:rFonts w:ascii="Arial" w:eastAsia="Arial" w:hAnsi="Arial" w:cs="Arial"/>
        </w:rPr>
        <w:tab/>
        <w:t xml:space="preserve"> </w:t>
      </w:r>
      <w:r>
        <w:rPr>
          <w:rFonts w:ascii="Arial" w:eastAsia="Arial" w:hAnsi="Arial" w:cs="Arial"/>
          <w:u w:val="single"/>
        </w:rPr>
        <w:t xml:space="preserve"> x</w:t>
      </w:r>
      <w:r>
        <w:rPr>
          <w:rFonts w:ascii="Arial" w:eastAsia="Arial" w:hAnsi="Arial" w:cs="Arial"/>
          <w:u w:val="single"/>
        </w:rPr>
        <w:t xml:space="preserve">   $ 64.34</w:t>
      </w:r>
    </w:p>
    <w:p w:rsidR="00E6271E" w14:paraId="68C6244E" w14:textId="77777777">
      <w:pPr>
        <w:tabs>
          <w:tab w:val="left" w:pos="1122"/>
          <w:tab w:val="right" w:pos="7830"/>
        </w:tabs>
        <w:rPr>
          <w:rFonts w:ascii="Arial" w:eastAsia="Arial" w:hAnsi="Arial" w:cs="Arial"/>
        </w:rPr>
      </w:pPr>
      <w:r>
        <w:rPr>
          <w:rFonts w:ascii="Arial" w:eastAsia="Arial" w:hAnsi="Arial" w:cs="Arial"/>
        </w:rPr>
        <w:t>Total annual Government costs</w:t>
      </w:r>
      <w:r>
        <w:rPr>
          <w:rFonts w:ascii="Arial" w:eastAsia="Arial" w:hAnsi="Arial" w:cs="Arial"/>
        </w:rPr>
        <w:tab/>
        <w:t xml:space="preserve">     </w:t>
      </w:r>
      <w:r>
        <w:rPr>
          <w:rFonts w:ascii="Arial" w:eastAsia="Arial" w:hAnsi="Arial" w:cs="Arial"/>
        </w:rPr>
        <w:tab/>
        <w:t>$30,336</w:t>
      </w:r>
    </w:p>
    <w:p w:rsidR="00E6271E" w14:paraId="146BA8BE" w14:textId="77777777">
      <w:pPr>
        <w:widowControl/>
        <w:tabs>
          <w:tab w:val="left" w:pos="3959"/>
        </w:tabs>
        <w:ind w:left="120"/>
        <w:rPr>
          <w:rFonts w:ascii="Arial" w:eastAsia="Arial" w:hAnsi="Arial" w:cs="Arial"/>
          <w:b/>
        </w:rPr>
      </w:pPr>
    </w:p>
    <w:p w:rsidR="00E6271E" w14:paraId="013543CA" w14:textId="77777777">
      <w:pPr>
        <w:widowControl/>
        <w:rPr>
          <w:rFonts w:ascii="Arial" w:eastAsia="Arial" w:hAnsi="Arial" w:cs="Arial"/>
          <w:highlight w:val="white"/>
        </w:rPr>
      </w:pPr>
      <w:r>
        <w:rPr>
          <w:rFonts w:ascii="Arial" w:eastAsia="Arial" w:hAnsi="Arial" w:cs="Arial"/>
        </w:rPr>
        <w:t xml:space="preserve">*The cost of $64.33 per hour is based on the mean hourly wage for a journeyman at the 2024 GS-12, Step 5 level </w:t>
      </w:r>
      <w:r>
        <w:rPr>
          <w:rFonts w:ascii="Arial" w:eastAsia="Arial" w:hAnsi="Arial" w:cs="Arial"/>
          <w:highlight w:val="white"/>
        </w:rPr>
        <w:t>(Base Pay and Rest of US Locality Pay) (Salary Table 2024-GS, Effective January 2024), with fringe of 36.25% (OMB Memo M-08-13).</w:t>
      </w:r>
    </w:p>
    <w:p w:rsidR="00E6271E" w14:paraId="737649C9" w14:textId="77777777">
      <w:pPr>
        <w:widowControl/>
        <w:rPr>
          <w:highlight w:val="white"/>
        </w:rPr>
      </w:pPr>
    </w:p>
    <w:p w:rsidR="00E6271E" w14:paraId="1BF9A713" w14:textId="77777777">
      <w:pPr>
        <w:tabs>
          <w:tab w:val="left" w:pos="657"/>
        </w:tabs>
        <w:rPr>
          <w:rFonts w:ascii="Arial" w:eastAsia="Arial" w:hAnsi="Arial" w:cs="Arial"/>
        </w:rPr>
      </w:pPr>
    </w:p>
    <w:p w:rsidR="00E6271E" w14:paraId="538B3714" w14:textId="77777777">
      <w:pPr>
        <w:tabs>
          <w:tab w:val="left" w:pos="657"/>
        </w:tabs>
        <w:rPr>
          <w:rFonts w:ascii="Arial" w:eastAsia="Arial" w:hAnsi="Arial" w:cs="Arial"/>
          <w:b/>
          <w:u w:val="single"/>
        </w:rPr>
      </w:pPr>
      <w:r>
        <w:rPr>
          <w:rFonts w:ascii="Arial" w:eastAsia="Arial" w:hAnsi="Arial" w:cs="Arial"/>
          <w:b/>
          <w:u w:val="single"/>
        </w:rPr>
        <w:t>15. Reasons for Changes.</w:t>
      </w:r>
    </w:p>
    <w:p w:rsidR="00E6271E" w14:paraId="1ECCD66E" w14:textId="77777777">
      <w:pPr>
        <w:tabs>
          <w:tab w:val="left" w:pos="657"/>
        </w:tabs>
        <w:ind w:left="720"/>
        <w:rPr>
          <w:rFonts w:ascii="Arial" w:eastAsia="Arial" w:hAnsi="Arial" w:cs="Arial"/>
          <w:b/>
          <w:u w:val="single"/>
        </w:rPr>
      </w:pPr>
    </w:p>
    <w:p w:rsidR="00E6271E" w14:paraId="334AFD79" w14:textId="77777777">
      <w:pPr>
        <w:tabs>
          <w:tab w:val="left" w:pos="657"/>
        </w:tabs>
        <w:rPr>
          <w:rFonts w:ascii="Arial" w:eastAsia="Arial" w:hAnsi="Arial" w:cs="Arial"/>
        </w:rPr>
      </w:pPr>
      <w:r>
        <w:rPr>
          <w:rFonts w:ascii="Arial" w:eastAsia="Arial" w:hAnsi="Arial" w:cs="Arial"/>
        </w:rPr>
        <w:t>Costs increased due to several factors.</w:t>
      </w:r>
    </w:p>
    <w:p w:rsidR="00E6271E" w14:paraId="5EEAD7AF" w14:textId="77777777">
      <w:pPr>
        <w:tabs>
          <w:tab w:val="left" w:pos="657"/>
        </w:tabs>
        <w:ind w:left="720"/>
        <w:rPr>
          <w:rFonts w:ascii="Arial" w:eastAsia="Arial" w:hAnsi="Arial" w:cs="Arial"/>
        </w:rPr>
      </w:pPr>
    </w:p>
    <w:p w:rsidR="00E6271E" w14:paraId="72612E69" w14:textId="77777777">
      <w:pPr>
        <w:numPr>
          <w:ilvl w:val="0"/>
          <w:numId w:val="2"/>
        </w:numPr>
        <w:tabs>
          <w:tab w:val="left" w:pos="657"/>
        </w:tabs>
        <w:rPr>
          <w:rFonts w:ascii="Arial" w:eastAsia="Arial" w:hAnsi="Arial" w:cs="Arial"/>
        </w:rPr>
      </w:pPr>
      <w:r>
        <w:rPr>
          <w:rFonts w:ascii="Arial" w:eastAsia="Arial" w:hAnsi="Arial" w:cs="Arial"/>
        </w:rPr>
        <w:t xml:space="preserve">More contractors are providing products with environmental attributes, with the total participants increasing from 744 in 2021 to 943 in 2024. </w:t>
      </w:r>
    </w:p>
    <w:p w:rsidR="00E6271E" w14:paraId="153E6A2F" w14:textId="77777777">
      <w:pPr>
        <w:numPr>
          <w:ilvl w:val="0"/>
          <w:numId w:val="2"/>
        </w:numPr>
        <w:tabs>
          <w:tab w:val="left" w:pos="657"/>
        </w:tabs>
        <w:rPr>
          <w:rFonts w:ascii="Arial" w:eastAsia="Arial" w:hAnsi="Arial" w:cs="Arial"/>
        </w:rPr>
      </w:pPr>
      <w:r>
        <w:rPr>
          <w:rFonts w:ascii="Arial" w:eastAsia="Arial" w:hAnsi="Arial" w:cs="Arial"/>
        </w:rPr>
        <w:t>The hourly rate (plus fringe) was updated to reflect the rates effective January 2024, as opposed to January 2021.</w:t>
      </w:r>
    </w:p>
    <w:p w:rsidR="00E6271E" w14:paraId="167C4041" w14:textId="77777777">
      <w:pPr>
        <w:numPr>
          <w:ilvl w:val="0"/>
          <w:numId w:val="2"/>
        </w:numPr>
        <w:tabs>
          <w:tab w:val="left" w:pos="657"/>
        </w:tabs>
        <w:rPr>
          <w:rFonts w:ascii="Arial" w:eastAsia="Arial" w:hAnsi="Arial" w:cs="Arial"/>
        </w:rPr>
      </w:pPr>
      <w:r>
        <w:rPr>
          <w:rFonts w:ascii="Arial" w:eastAsia="Arial" w:hAnsi="Arial" w:cs="Arial"/>
        </w:rPr>
        <w:t>The personnel equivalent was updated from a GS-12 Step 5 salary with the 2024 rate of $64.34 per hour, which reflects ($47.22 per hour plus 36.25% = $64.34)</w:t>
      </w:r>
    </w:p>
    <w:p w:rsidR="00E6271E" w14:paraId="37B9B36A" w14:textId="77777777">
      <w:pPr>
        <w:numPr>
          <w:ilvl w:val="0"/>
          <w:numId w:val="2"/>
        </w:numPr>
        <w:tabs>
          <w:tab w:val="left" w:pos="657"/>
        </w:tabs>
        <w:rPr>
          <w:rFonts w:ascii="Arial" w:eastAsia="Arial" w:hAnsi="Arial" w:cs="Arial"/>
        </w:rPr>
      </w:pPr>
      <w:r>
        <w:rPr>
          <w:rFonts w:ascii="Arial" w:eastAsia="Arial" w:hAnsi="Arial" w:cs="Arial"/>
        </w:rPr>
        <w:t>The average number of documents submitted to GSA’s contracting officer remained the same.</w:t>
      </w:r>
    </w:p>
    <w:p w:rsidR="00E6271E" w14:paraId="6A24AD04" w14:textId="77777777">
      <w:pPr>
        <w:pBdr>
          <w:top w:val="nil"/>
          <w:left w:val="nil"/>
          <w:bottom w:val="nil"/>
          <w:right w:val="nil"/>
          <w:between w:val="nil"/>
        </w:pBdr>
        <w:tabs>
          <w:tab w:val="left" w:pos="657"/>
        </w:tabs>
        <w:rPr>
          <w:rFonts w:ascii="Arial" w:eastAsia="Arial" w:hAnsi="Arial" w:cs="Arial"/>
        </w:rPr>
      </w:pPr>
    </w:p>
    <w:p w:rsidR="00E6271E" w14:paraId="1C0E658C" w14:textId="77777777">
      <w:pPr>
        <w:tabs>
          <w:tab w:val="left" w:pos="657"/>
        </w:tabs>
        <w:rPr>
          <w:rFonts w:ascii="Arial" w:eastAsia="Arial" w:hAnsi="Arial" w:cs="Arial"/>
        </w:rPr>
      </w:pPr>
      <w:r>
        <w:rPr>
          <w:rFonts w:ascii="Arial" w:eastAsia="Arial" w:hAnsi="Arial" w:cs="Arial"/>
          <w:b/>
          <w:u w:val="single"/>
        </w:rPr>
        <w:t>16. Publicizing Results.</w:t>
      </w:r>
    </w:p>
    <w:p w:rsidR="00E6271E" w14:paraId="6F5A5F55" w14:textId="77777777">
      <w:pPr>
        <w:pBdr>
          <w:top w:val="nil"/>
          <w:left w:val="nil"/>
          <w:bottom w:val="nil"/>
          <w:right w:val="nil"/>
          <w:between w:val="nil"/>
        </w:pBdr>
        <w:tabs>
          <w:tab w:val="left" w:pos="657"/>
        </w:tabs>
        <w:rPr>
          <w:rFonts w:ascii="Arial" w:eastAsia="Arial" w:hAnsi="Arial" w:cs="Arial"/>
        </w:rPr>
      </w:pPr>
    </w:p>
    <w:p w:rsidR="00E6271E" w14:paraId="790837E9"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Not applicable, results of this information collection will not be published. Information collected is used for internal purposes only.</w:t>
      </w:r>
    </w:p>
    <w:p w:rsidR="00E6271E" w14:paraId="4B55E58C" w14:textId="77777777">
      <w:pPr>
        <w:pBdr>
          <w:top w:val="nil"/>
          <w:left w:val="nil"/>
          <w:bottom w:val="nil"/>
          <w:right w:val="nil"/>
          <w:between w:val="nil"/>
        </w:pBdr>
        <w:tabs>
          <w:tab w:val="left" w:pos="657"/>
        </w:tabs>
        <w:rPr>
          <w:rFonts w:ascii="Arial" w:eastAsia="Arial" w:hAnsi="Arial" w:cs="Arial"/>
        </w:rPr>
      </w:pPr>
    </w:p>
    <w:p w:rsidR="00E6271E" w14:paraId="39540819"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b/>
          <w:u w:val="single"/>
        </w:rPr>
        <w:t>17. OMB Not to Display Approval.</w:t>
      </w:r>
      <w:r>
        <w:rPr>
          <w:rFonts w:ascii="Arial" w:eastAsia="Arial" w:hAnsi="Arial" w:cs="Arial"/>
        </w:rPr>
        <w:t xml:space="preserve"> </w:t>
      </w:r>
    </w:p>
    <w:p w:rsidR="00E6271E" w14:paraId="67C7718F" w14:textId="77777777">
      <w:pPr>
        <w:pBdr>
          <w:top w:val="nil"/>
          <w:left w:val="nil"/>
          <w:bottom w:val="nil"/>
          <w:right w:val="nil"/>
          <w:between w:val="nil"/>
        </w:pBdr>
        <w:tabs>
          <w:tab w:val="left" w:pos="657"/>
        </w:tabs>
        <w:rPr>
          <w:rFonts w:ascii="Arial" w:eastAsia="Arial" w:hAnsi="Arial" w:cs="Arial"/>
        </w:rPr>
      </w:pPr>
    </w:p>
    <w:p w:rsidR="00E6271E" w14:paraId="695C69EA"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Not applicable, GSA is not seeking such approval for this collection.</w:t>
      </w:r>
    </w:p>
    <w:p w:rsidR="00E6271E" w14:paraId="19583696" w14:textId="77777777">
      <w:pPr>
        <w:pBdr>
          <w:top w:val="nil"/>
          <w:left w:val="nil"/>
          <w:bottom w:val="nil"/>
          <w:right w:val="nil"/>
          <w:between w:val="nil"/>
        </w:pBdr>
        <w:tabs>
          <w:tab w:val="left" w:pos="657"/>
        </w:tabs>
        <w:rPr>
          <w:rFonts w:ascii="Arial" w:eastAsia="Arial" w:hAnsi="Arial" w:cs="Arial"/>
        </w:rPr>
      </w:pPr>
    </w:p>
    <w:p w:rsidR="00E6271E" w14:paraId="6832E6A4" w14:textId="77777777">
      <w:pPr>
        <w:tabs>
          <w:tab w:val="left" w:pos="657"/>
        </w:tabs>
        <w:rPr>
          <w:rFonts w:ascii="Arial" w:eastAsia="Arial" w:hAnsi="Arial" w:cs="Arial"/>
        </w:rPr>
      </w:pPr>
      <w:r>
        <w:rPr>
          <w:rFonts w:ascii="Arial" w:eastAsia="Arial" w:hAnsi="Arial" w:cs="Arial"/>
          <w:b/>
          <w:u w:val="single"/>
        </w:rPr>
        <w:t>18. Exceptions to “Certification for Paperwork Reduction Submissions”.</w:t>
      </w:r>
    </w:p>
    <w:p w:rsidR="00E6271E" w14:paraId="03C70CBB" w14:textId="77777777">
      <w:pPr>
        <w:pBdr>
          <w:top w:val="nil"/>
          <w:left w:val="nil"/>
          <w:bottom w:val="nil"/>
          <w:right w:val="nil"/>
          <w:between w:val="nil"/>
        </w:pBdr>
        <w:tabs>
          <w:tab w:val="left" w:pos="657"/>
        </w:tabs>
        <w:rPr>
          <w:rFonts w:ascii="Arial" w:eastAsia="Arial" w:hAnsi="Arial" w:cs="Arial"/>
        </w:rPr>
      </w:pPr>
    </w:p>
    <w:p w:rsidR="00E6271E" w14:paraId="06400BAC"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Not applicable, GSA has no exceptions to the certification statement.</w:t>
      </w:r>
    </w:p>
    <w:p w:rsidR="00E6271E" w14:paraId="620C7FA1" w14:textId="77777777">
      <w:pPr>
        <w:pBdr>
          <w:top w:val="nil"/>
          <w:left w:val="nil"/>
          <w:bottom w:val="nil"/>
          <w:right w:val="nil"/>
          <w:between w:val="nil"/>
        </w:pBdr>
        <w:tabs>
          <w:tab w:val="left" w:pos="657"/>
        </w:tabs>
        <w:rPr>
          <w:rFonts w:ascii="Arial" w:eastAsia="Arial" w:hAnsi="Arial" w:cs="Arial"/>
        </w:rPr>
      </w:pPr>
    </w:p>
    <w:p w:rsidR="00E6271E" w14:paraId="14891B88"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b/>
          <w:u w:val="single"/>
        </w:rPr>
        <w:t>19. Surveys, Censuses, and Other Collections that Employ Statistical Methods.</w:t>
      </w:r>
    </w:p>
    <w:p w:rsidR="00E6271E" w14:paraId="6AF1F44A" w14:textId="77777777">
      <w:pPr>
        <w:pBdr>
          <w:top w:val="nil"/>
          <w:left w:val="nil"/>
          <w:bottom w:val="nil"/>
          <w:right w:val="nil"/>
          <w:between w:val="nil"/>
        </w:pBdr>
        <w:tabs>
          <w:tab w:val="left" w:pos="657"/>
        </w:tabs>
        <w:rPr>
          <w:rFonts w:ascii="Arial" w:eastAsia="Arial" w:hAnsi="Arial" w:cs="Arial"/>
        </w:rPr>
      </w:pPr>
    </w:p>
    <w:p w:rsidR="00E6271E" w14:paraId="5F35AA73"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Surveys, censuses or statistical methods are not used for this information collection.</w:t>
      </w:r>
    </w:p>
    <w:p w:rsidR="00E6271E" w14:paraId="28D8E973" w14:textId="77777777">
      <w:pPr>
        <w:pBdr>
          <w:top w:val="nil"/>
          <w:left w:val="nil"/>
          <w:bottom w:val="nil"/>
          <w:right w:val="nil"/>
          <w:between w:val="nil"/>
        </w:pBdr>
        <w:tabs>
          <w:tab w:val="left" w:pos="657"/>
        </w:tabs>
        <w:rPr>
          <w:rFonts w:ascii="Arial" w:eastAsia="Arial" w:hAnsi="Arial" w:cs="Arial"/>
        </w:rPr>
      </w:pPr>
    </w:p>
    <w:sectPr>
      <w:headerReference w:type="default" r:id="rId4"/>
      <w:footerReference w:type="default" r:id="rId5"/>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71E" w14:paraId="68D1EDD1" w14:textId="77777777">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71E" w14:paraId="5F36A326" w14:textId="77777777">
    <w:pPr>
      <w:widowControl/>
      <w:tabs>
        <w:tab w:val="right" w:pos="10080"/>
      </w:tabs>
      <w:ind w:left="-720" w:right="-720"/>
      <w:rPr>
        <w:rFonts w:ascii="Arial" w:eastAsia="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675C7"/>
    <w:multiLevelType w:val="multilevel"/>
    <w:tmpl w:val="23A03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ECA5365"/>
    <w:multiLevelType w:val="multilevel"/>
    <w:tmpl w:val="0ECC1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3444522"/>
    <w:multiLevelType w:val="multilevel"/>
    <w:tmpl w:val="BCBC3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1F0332C"/>
    <w:multiLevelType w:val="multilevel"/>
    <w:tmpl w:val="B7F47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3646949">
    <w:abstractNumId w:val="1"/>
  </w:num>
  <w:num w:numId="2" w16cid:durableId="2139520573">
    <w:abstractNumId w:val="3"/>
  </w:num>
  <w:num w:numId="3" w16cid:durableId="1762991584">
    <w:abstractNumId w:val="0"/>
  </w:num>
  <w:num w:numId="4" w16cid:durableId="1515535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1E"/>
    <w:rsid w:val="000E234F"/>
    <w:rsid w:val="0073451D"/>
    <w:rsid w:val="00E627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806A8B"/>
  <w15:docId w15:val="{4074623C-731D-446E-8FB4-B6AEC5DB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1474</Words>
  <Characters>8405</Characters>
  <Application>Microsoft Office Word</Application>
  <DocSecurity>0</DocSecurity>
  <Lines>70</Lines>
  <Paragraphs>19</Paragraphs>
  <ScaleCrop>false</ScaleCrop>
  <Company>General Services Administration</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2</cp:revision>
  <dcterms:created xsi:type="dcterms:W3CDTF">2024-08-27T13:47:00Z</dcterms:created>
  <dcterms:modified xsi:type="dcterms:W3CDTF">2024-08-27T13:56:00Z</dcterms:modified>
</cp:coreProperties>
</file>