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7C1E" w:rsidRPr="00BD1DD0" w:rsidP="00447C1E" w14:paraId="1EED499F" w14:textId="77777777">
      <w:pPr>
        <w:tabs>
          <w:tab w:val="center" w:pos="4680"/>
        </w:tabs>
        <w:suppressAutoHyphens/>
        <w:spacing w:line="480" w:lineRule="auto"/>
        <w:jc w:val="center"/>
        <w:rPr>
          <w:b/>
          <w:szCs w:val="24"/>
        </w:rPr>
      </w:pPr>
      <w:r w:rsidRPr="00BD1DD0">
        <w:rPr>
          <w:b/>
          <w:szCs w:val="24"/>
        </w:rPr>
        <w:t>SUPPORTING STATEMENT</w:t>
      </w:r>
      <w:r w:rsidRPr="00BD1DD0" w:rsidR="0062567E">
        <w:rPr>
          <w:b/>
          <w:szCs w:val="24"/>
        </w:rPr>
        <w:t xml:space="preserve"> </w:t>
      </w:r>
      <w:r w:rsidR="00204E6E">
        <w:rPr>
          <w:b/>
          <w:szCs w:val="24"/>
        </w:rPr>
        <w:t xml:space="preserve">- PART A </w:t>
      </w:r>
      <w:r w:rsidRPr="00BD1DD0" w:rsidR="0062567E">
        <w:rPr>
          <w:b/>
          <w:szCs w:val="24"/>
        </w:rPr>
        <w:t>for</w:t>
      </w:r>
    </w:p>
    <w:p w:rsidR="00BD1DD0" w:rsidP="00447C1E" w14:paraId="102E1C20" w14:textId="5012274F">
      <w:pPr>
        <w:tabs>
          <w:tab w:val="right" w:pos="9360"/>
        </w:tabs>
        <w:spacing w:line="480" w:lineRule="auto"/>
        <w:jc w:val="center"/>
        <w:rPr>
          <w:b/>
          <w:szCs w:val="24"/>
          <w:lang w:val=""/>
        </w:rPr>
      </w:pPr>
      <w:r w:rsidRPr="00BD1DD0">
        <w:rPr>
          <w:b/>
          <w:szCs w:val="24"/>
          <w:lang w:val=""/>
        </w:rPr>
        <w:t xml:space="preserve">OMB </w:t>
      </w:r>
      <w:r w:rsidRPr="00BD1DD0" w:rsidR="009F7E1A">
        <w:rPr>
          <w:b/>
          <w:szCs w:val="24"/>
          <w:lang w:val=""/>
        </w:rPr>
        <w:t xml:space="preserve">Control </w:t>
      </w:r>
      <w:r w:rsidRPr="00BD1DD0" w:rsidR="009F7E1A">
        <w:rPr>
          <w:b/>
          <w:szCs w:val="24"/>
        </w:rPr>
        <w:t>Number</w:t>
      </w:r>
      <w:r w:rsidRPr="00BD1DD0">
        <w:rPr>
          <w:b/>
          <w:szCs w:val="24"/>
          <w:lang w:val=""/>
        </w:rPr>
        <w:t xml:space="preserve"> 0584-</w:t>
      </w:r>
      <w:r w:rsidR="00E811CC">
        <w:rPr>
          <w:b/>
          <w:szCs w:val="24"/>
          <w:lang w:val=""/>
        </w:rPr>
        <w:t>0649:</w:t>
      </w:r>
      <w:r w:rsidRPr="00BD1DD0" w:rsidR="00B335C9">
        <w:rPr>
          <w:b/>
          <w:szCs w:val="24"/>
          <w:lang w:val=""/>
        </w:rPr>
        <w:t xml:space="preserve">  </w:t>
      </w:r>
    </w:p>
    <w:p w:rsidR="007C743D" w:rsidP="007C743D" w14:paraId="53F9B66A" w14:textId="77777777">
      <w:pPr>
        <w:spacing w:line="480" w:lineRule="auto"/>
        <w:jc w:val="center"/>
      </w:pPr>
      <w:r>
        <w:rPr>
          <w:rFonts w:eastAsia="Calibri"/>
        </w:rPr>
        <w:t>Summer Food Site Locations for State Agencies</w:t>
      </w:r>
    </w:p>
    <w:p w:rsidR="00B335C9" w:rsidRPr="002568E6" w:rsidP="007C743D" w14:paraId="2DD7E297" w14:textId="77777777">
      <w:pPr>
        <w:tabs>
          <w:tab w:val="right" w:pos="9360"/>
        </w:tabs>
        <w:spacing w:line="480" w:lineRule="auto"/>
        <w:rPr>
          <w:szCs w:val="24"/>
          <w:lang w:val=""/>
        </w:rPr>
      </w:pPr>
    </w:p>
    <w:p w:rsidR="00B335C9" w:rsidRPr="002568E6" w:rsidP="00447C1E" w14:paraId="4E1C8BC7" w14:textId="77777777">
      <w:pPr>
        <w:tabs>
          <w:tab w:val="right" w:pos="9360"/>
        </w:tabs>
        <w:spacing w:line="480" w:lineRule="auto"/>
        <w:jc w:val="center"/>
        <w:rPr>
          <w:szCs w:val="24"/>
          <w:lang w:val=""/>
        </w:rPr>
      </w:pPr>
    </w:p>
    <w:p w:rsidR="00447C1E" w:rsidRPr="002568E6" w:rsidP="00447C1E" w14:paraId="382B31BA" w14:textId="5D205E84">
      <w:pPr>
        <w:spacing w:line="480" w:lineRule="auto"/>
        <w:jc w:val="center"/>
        <w:rPr>
          <w:szCs w:val="24"/>
          <w:lang w:val=""/>
        </w:rPr>
      </w:pPr>
      <w:r>
        <w:rPr>
          <w:szCs w:val="24"/>
          <w:lang w:val=""/>
        </w:rPr>
        <w:t>Anne Fiala</w:t>
      </w:r>
    </w:p>
    <w:p w:rsidR="00447C1E" w:rsidRPr="002568E6" w:rsidP="00447C1E" w14:paraId="6C1F7DA4" w14:textId="42265509">
      <w:pPr>
        <w:spacing w:line="480" w:lineRule="auto"/>
        <w:jc w:val="center"/>
        <w:rPr>
          <w:szCs w:val="24"/>
        </w:rPr>
      </w:pPr>
      <w:r>
        <w:rPr>
          <w:szCs w:val="24"/>
        </w:rPr>
        <w:t>Branch Chief</w:t>
      </w:r>
    </w:p>
    <w:p w:rsidR="00447C1E" w:rsidRPr="002568E6" w:rsidP="00447C1E" w14:paraId="0F23EAF3" w14:textId="4C004F4A">
      <w:pPr>
        <w:tabs>
          <w:tab w:val="left" w:pos="-720"/>
        </w:tabs>
        <w:suppressAutoHyphens/>
        <w:spacing w:line="480" w:lineRule="auto"/>
        <w:jc w:val="center"/>
        <w:rPr>
          <w:szCs w:val="24"/>
        </w:rPr>
      </w:pPr>
      <w:r>
        <w:rPr>
          <w:szCs w:val="24"/>
        </w:rPr>
        <w:t>Summer</w:t>
      </w:r>
      <w:r w:rsidR="004960BA">
        <w:rPr>
          <w:szCs w:val="24"/>
        </w:rPr>
        <w:t xml:space="preserve"> Meals</w:t>
      </w:r>
    </w:p>
    <w:p w:rsidR="00447C1E" w:rsidRPr="002568E6" w:rsidP="00447C1E" w14:paraId="6FF9352E" w14:textId="77777777">
      <w:pPr>
        <w:spacing w:line="480" w:lineRule="auto"/>
        <w:jc w:val="center"/>
        <w:rPr>
          <w:szCs w:val="24"/>
        </w:rPr>
      </w:pPr>
      <w:r w:rsidRPr="002568E6">
        <w:rPr>
          <w:szCs w:val="24"/>
        </w:rPr>
        <w:t xml:space="preserve">USDA, </w:t>
      </w:r>
      <w:r w:rsidRPr="002568E6">
        <w:rPr>
          <w:szCs w:val="24"/>
        </w:rPr>
        <w:t>Food and Nutrition Service</w:t>
      </w:r>
    </w:p>
    <w:p w:rsidR="00447C1E" w:rsidRPr="002568E6" w:rsidP="00447C1E" w14:paraId="467A1BCC" w14:textId="7B25AAC5">
      <w:pPr>
        <w:spacing w:line="480" w:lineRule="auto"/>
        <w:jc w:val="center"/>
        <w:rPr>
          <w:szCs w:val="24"/>
        </w:rPr>
      </w:pPr>
      <w:r>
        <w:rPr>
          <w:szCs w:val="24"/>
        </w:rPr>
        <w:t>1320 Braddock Place</w:t>
      </w:r>
    </w:p>
    <w:p w:rsidR="00447C1E" w:rsidP="00447C1E" w14:paraId="55894523" w14:textId="23E56C5B">
      <w:pPr>
        <w:spacing w:line="480" w:lineRule="auto"/>
        <w:jc w:val="center"/>
        <w:rPr>
          <w:szCs w:val="24"/>
        </w:rPr>
      </w:pPr>
      <w:r w:rsidRPr="002568E6">
        <w:rPr>
          <w:szCs w:val="24"/>
        </w:rPr>
        <w:t>Alexandria, Virginia 223</w:t>
      </w:r>
      <w:r w:rsidR="007232DA">
        <w:rPr>
          <w:szCs w:val="24"/>
        </w:rPr>
        <w:t>14</w:t>
      </w:r>
    </w:p>
    <w:p w:rsidR="004960BA" w:rsidP="00447C1E" w14:paraId="79F0E6EC" w14:textId="72ECD416">
      <w:pPr>
        <w:spacing w:line="480" w:lineRule="auto"/>
        <w:jc w:val="center"/>
        <w:rPr>
          <w:szCs w:val="24"/>
        </w:rPr>
      </w:pPr>
      <w:hyperlink r:id="rId10" w:history="1">
        <w:r w:rsidRPr="00024071" w:rsidR="00024071">
          <w:rPr>
            <w:rStyle w:val="Hyperlink"/>
            <w:szCs w:val="24"/>
          </w:rPr>
          <w:t>Anne.Fiala</w:t>
        </w:r>
        <w:r w:rsidRPr="00C25EB6" w:rsidR="00024071">
          <w:rPr>
            <w:rStyle w:val="Hyperlink"/>
            <w:szCs w:val="24"/>
          </w:rPr>
          <w:t>@</w:t>
        </w:r>
        <w:r w:rsidRPr="001E0F72" w:rsidR="00024071">
          <w:rPr>
            <w:rStyle w:val="Hyperlink"/>
            <w:szCs w:val="24"/>
          </w:rPr>
          <w:t>usda.gov</w:t>
        </w:r>
      </w:hyperlink>
    </w:p>
    <w:p w:rsidR="00447C1E" w:rsidRPr="002568E6" w:rsidP="00447C1E" w14:paraId="0E2E3C5D" w14:textId="149E79F1">
      <w:pPr>
        <w:spacing w:line="480" w:lineRule="auto"/>
        <w:jc w:val="center"/>
        <w:rPr>
          <w:szCs w:val="24"/>
        </w:rPr>
      </w:pPr>
      <w:r>
        <w:rPr>
          <w:rFonts w:ascii="Calibri" w:hAnsi="Calibri" w:cs="Calibri"/>
          <w:color w:val="000000"/>
          <w:szCs w:val="24"/>
        </w:rPr>
        <w:t>703-305-25</w:t>
      </w:r>
      <w:r w:rsidR="00872791">
        <w:rPr>
          <w:rFonts w:ascii="Calibri" w:hAnsi="Calibri" w:cs="Calibri"/>
          <w:color w:val="000000"/>
          <w:szCs w:val="24"/>
        </w:rPr>
        <w:t>90</w:t>
      </w:r>
    </w:p>
    <w:p w:rsidR="00905A5F" w14:paraId="1ECE7DCD" w14:textId="77777777">
      <w:pPr>
        <w:widowControl/>
        <w:overflowPunct/>
        <w:autoSpaceDE/>
        <w:autoSpaceDN/>
        <w:adjustRightInd/>
        <w:textAlignment w:val="auto"/>
        <w:rPr>
          <w:szCs w:val="24"/>
        </w:rPr>
      </w:pPr>
      <w:r>
        <w:rPr>
          <w:szCs w:val="24"/>
        </w:rPr>
        <w:br w:type="page"/>
      </w:r>
    </w:p>
    <w:p w:rsidR="00905A5F" w:rsidP="009F7E1A" w14:paraId="72BCD5EB" w14:textId="77777777">
      <w:pPr>
        <w:tabs>
          <w:tab w:val="center" w:pos="4680"/>
        </w:tabs>
        <w:rPr>
          <w:b/>
          <w:szCs w:val="24"/>
          <w:u w:val="single"/>
        </w:rPr>
      </w:pPr>
      <w:r>
        <w:rPr>
          <w:b/>
          <w:szCs w:val="24"/>
          <w:u w:val="single"/>
        </w:rPr>
        <w:t>Table of Contents</w:t>
      </w:r>
    </w:p>
    <w:p w:rsidR="00783ADA" w14:paraId="75FA328A" w14:textId="48F11DF1">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115211944" w:history="1">
        <w:r w:rsidRPr="004D4CFB">
          <w:rPr>
            <w:rStyle w:val="Hyperlink"/>
          </w:rPr>
          <w:t>A1. Circumstances that make the collection of information necessary.</w:t>
        </w:r>
        <w:r>
          <w:rPr>
            <w:webHidden/>
          </w:rPr>
          <w:tab/>
        </w:r>
        <w:r>
          <w:rPr>
            <w:webHidden/>
          </w:rPr>
          <w:fldChar w:fldCharType="begin"/>
        </w:r>
        <w:r>
          <w:rPr>
            <w:webHidden/>
          </w:rPr>
          <w:instrText xml:space="preserve"> PAGEREF _Toc115211944 \h </w:instrText>
        </w:r>
        <w:r>
          <w:rPr>
            <w:webHidden/>
          </w:rPr>
          <w:fldChar w:fldCharType="separate"/>
        </w:r>
        <w:r>
          <w:rPr>
            <w:webHidden/>
          </w:rPr>
          <w:t>3</w:t>
        </w:r>
        <w:r>
          <w:rPr>
            <w:webHidden/>
          </w:rPr>
          <w:fldChar w:fldCharType="end"/>
        </w:r>
      </w:hyperlink>
    </w:p>
    <w:p w:rsidR="00783ADA" w14:paraId="1A71C575" w14:textId="6F40509E">
      <w:pPr>
        <w:pStyle w:val="TOC1"/>
        <w:rPr>
          <w:rFonts w:asciiTheme="minorHAnsi" w:eastAsiaTheme="minorEastAsia" w:hAnsiTheme="minorHAnsi" w:cstheme="minorBidi"/>
          <w:b w:val="0"/>
          <w:bCs w:val="0"/>
          <w:caps w:val="0"/>
          <w:sz w:val="22"/>
          <w:szCs w:val="22"/>
        </w:rPr>
      </w:pPr>
      <w:hyperlink w:anchor="_Toc115211945" w:history="1">
        <w:r w:rsidRPr="004D4CFB">
          <w:rPr>
            <w:rStyle w:val="Hyperlink"/>
          </w:rPr>
          <w:t>A2. Purpose and Use of the Information.</w:t>
        </w:r>
        <w:r>
          <w:rPr>
            <w:webHidden/>
          </w:rPr>
          <w:tab/>
        </w:r>
        <w:r>
          <w:rPr>
            <w:webHidden/>
          </w:rPr>
          <w:fldChar w:fldCharType="begin"/>
        </w:r>
        <w:r>
          <w:rPr>
            <w:webHidden/>
          </w:rPr>
          <w:instrText xml:space="preserve"> PAGEREF _Toc115211945 \h </w:instrText>
        </w:r>
        <w:r>
          <w:rPr>
            <w:webHidden/>
          </w:rPr>
          <w:fldChar w:fldCharType="separate"/>
        </w:r>
        <w:r>
          <w:rPr>
            <w:webHidden/>
          </w:rPr>
          <w:t>5</w:t>
        </w:r>
        <w:r>
          <w:rPr>
            <w:webHidden/>
          </w:rPr>
          <w:fldChar w:fldCharType="end"/>
        </w:r>
      </w:hyperlink>
    </w:p>
    <w:p w:rsidR="00783ADA" w14:paraId="19B0CD95" w14:textId="7A399C03">
      <w:pPr>
        <w:pStyle w:val="TOC1"/>
        <w:rPr>
          <w:rFonts w:asciiTheme="minorHAnsi" w:eastAsiaTheme="minorEastAsia" w:hAnsiTheme="minorHAnsi" w:cstheme="minorBidi"/>
          <w:b w:val="0"/>
          <w:bCs w:val="0"/>
          <w:caps w:val="0"/>
          <w:sz w:val="22"/>
          <w:szCs w:val="22"/>
        </w:rPr>
      </w:pPr>
      <w:hyperlink w:anchor="_Toc115211946" w:history="1">
        <w:r w:rsidRPr="004D4CFB">
          <w:rPr>
            <w:rStyle w:val="Hyperlink"/>
          </w:rPr>
          <w:t>A3.  Use of information technology and burden reduction.</w:t>
        </w:r>
        <w:r>
          <w:rPr>
            <w:webHidden/>
          </w:rPr>
          <w:tab/>
        </w:r>
        <w:r w:rsidR="00266944">
          <w:rPr>
            <w:webHidden/>
          </w:rPr>
          <w:t>6</w:t>
        </w:r>
      </w:hyperlink>
    </w:p>
    <w:p w:rsidR="00783ADA" w14:paraId="2ECB89D2" w14:textId="32AE8C27">
      <w:pPr>
        <w:pStyle w:val="TOC1"/>
        <w:rPr>
          <w:rFonts w:asciiTheme="minorHAnsi" w:eastAsiaTheme="minorEastAsia" w:hAnsiTheme="minorHAnsi" w:cstheme="minorBidi"/>
          <w:b w:val="0"/>
          <w:bCs w:val="0"/>
          <w:caps w:val="0"/>
          <w:sz w:val="22"/>
          <w:szCs w:val="22"/>
        </w:rPr>
      </w:pPr>
      <w:hyperlink w:anchor="_Toc115211947" w:history="1">
        <w:r w:rsidRPr="004D4CFB">
          <w:rPr>
            <w:rStyle w:val="Hyperlink"/>
          </w:rPr>
          <w:t>A4.  Efforts to identify duplication.</w:t>
        </w:r>
        <w:r>
          <w:rPr>
            <w:webHidden/>
          </w:rPr>
          <w:tab/>
        </w:r>
        <w:r w:rsidR="00A714A9">
          <w:rPr>
            <w:webHidden/>
          </w:rPr>
          <w:t>7</w:t>
        </w:r>
      </w:hyperlink>
    </w:p>
    <w:p w:rsidR="00783ADA" w14:paraId="51731C13" w14:textId="02DB0AA2">
      <w:pPr>
        <w:pStyle w:val="TOC1"/>
        <w:rPr>
          <w:rFonts w:asciiTheme="minorHAnsi" w:eastAsiaTheme="minorEastAsia" w:hAnsiTheme="minorHAnsi" w:cstheme="minorBidi"/>
          <w:b w:val="0"/>
          <w:bCs w:val="0"/>
          <w:caps w:val="0"/>
          <w:sz w:val="22"/>
          <w:szCs w:val="22"/>
        </w:rPr>
      </w:pPr>
      <w:hyperlink w:anchor="_Toc115211948" w:history="1">
        <w:r w:rsidRPr="004D4CFB">
          <w:rPr>
            <w:rStyle w:val="Hyperlink"/>
          </w:rPr>
          <w:t>A5.  Impacts on small businesses or other small entities.</w:t>
        </w:r>
        <w:r>
          <w:rPr>
            <w:webHidden/>
          </w:rPr>
          <w:tab/>
        </w:r>
        <w:r w:rsidR="00C15B42">
          <w:rPr>
            <w:webHidden/>
          </w:rPr>
          <w:t>7</w:t>
        </w:r>
      </w:hyperlink>
    </w:p>
    <w:p w:rsidR="00783ADA" w14:paraId="4808D620" w14:textId="7C54F35A">
      <w:pPr>
        <w:pStyle w:val="TOC1"/>
        <w:rPr>
          <w:rFonts w:asciiTheme="minorHAnsi" w:eastAsiaTheme="minorEastAsia" w:hAnsiTheme="minorHAnsi" w:cstheme="minorBidi"/>
          <w:b w:val="0"/>
          <w:bCs w:val="0"/>
          <w:caps w:val="0"/>
          <w:sz w:val="22"/>
          <w:szCs w:val="22"/>
        </w:rPr>
      </w:pPr>
      <w:hyperlink w:anchor="_Toc115211949" w:history="1">
        <w:r w:rsidRPr="004D4CFB">
          <w:rPr>
            <w:rStyle w:val="Hyperlink"/>
          </w:rPr>
          <w:t>A6.  Consequences of collecting the information less frequently.</w:t>
        </w:r>
        <w:r>
          <w:rPr>
            <w:webHidden/>
          </w:rPr>
          <w:tab/>
        </w:r>
        <w:r w:rsidR="002946C4">
          <w:rPr>
            <w:webHidden/>
          </w:rPr>
          <w:t>8</w:t>
        </w:r>
      </w:hyperlink>
    </w:p>
    <w:p w:rsidR="00783ADA" w14:paraId="160B5F92" w14:textId="03B232EE">
      <w:pPr>
        <w:pStyle w:val="TOC1"/>
        <w:rPr>
          <w:rFonts w:asciiTheme="minorHAnsi" w:eastAsiaTheme="minorEastAsia" w:hAnsiTheme="minorHAnsi" w:cstheme="minorBidi"/>
          <w:b w:val="0"/>
          <w:bCs w:val="0"/>
          <w:caps w:val="0"/>
          <w:sz w:val="22"/>
          <w:szCs w:val="22"/>
        </w:rPr>
      </w:pPr>
      <w:hyperlink w:anchor="_Toc115211950" w:history="1">
        <w:r w:rsidRPr="004D4CFB">
          <w:rPr>
            <w:rStyle w:val="Hyperlink"/>
          </w:rPr>
          <w:t>A7.  Special circumstances relating to the Guidelines of 5 CFR 1320.5.</w:t>
        </w:r>
        <w:r>
          <w:rPr>
            <w:webHidden/>
          </w:rPr>
          <w:tab/>
        </w:r>
        <w:r w:rsidR="002946C4">
          <w:rPr>
            <w:webHidden/>
          </w:rPr>
          <w:t>9</w:t>
        </w:r>
      </w:hyperlink>
    </w:p>
    <w:p w:rsidR="00783ADA" w14:paraId="4D5E24A0" w14:textId="5F6B6F67">
      <w:pPr>
        <w:pStyle w:val="TOC1"/>
        <w:rPr>
          <w:rFonts w:asciiTheme="minorHAnsi" w:eastAsiaTheme="minorEastAsia" w:hAnsiTheme="minorHAnsi" w:cstheme="minorBidi"/>
          <w:b w:val="0"/>
          <w:bCs w:val="0"/>
          <w:caps w:val="0"/>
          <w:sz w:val="22"/>
          <w:szCs w:val="22"/>
        </w:rPr>
      </w:pPr>
      <w:hyperlink w:anchor="_Toc115211951" w:history="1">
        <w:r w:rsidRPr="004D4CFB">
          <w:rPr>
            <w:rStyle w:val="Hyperlink"/>
          </w:rPr>
          <w:t>A8.  Comments to the Federal Register Notice and efforts for consultation.</w:t>
        </w:r>
        <w:r>
          <w:rPr>
            <w:webHidden/>
          </w:rPr>
          <w:tab/>
        </w:r>
        <w:r w:rsidR="00C15B42">
          <w:rPr>
            <w:webHidden/>
          </w:rPr>
          <w:t>9</w:t>
        </w:r>
      </w:hyperlink>
    </w:p>
    <w:p w:rsidR="00783ADA" w14:paraId="2FAFFDFF" w14:textId="339E94E5">
      <w:pPr>
        <w:pStyle w:val="TOC1"/>
        <w:rPr>
          <w:rFonts w:asciiTheme="minorHAnsi" w:eastAsiaTheme="minorEastAsia" w:hAnsiTheme="minorHAnsi" w:cstheme="minorBidi"/>
          <w:b w:val="0"/>
          <w:bCs w:val="0"/>
          <w:caps w:val="0"/>
          <w:sz w:val="22"/>
          <w:szCs w:val="22"/>
        </w:rPr>
      </w:pPr>
      <w:hyperlink w:anchor="_Toc115211952" w:history="1">
        <w:r w:rsidRPr="004D4CFB">
          <w:rPr>
            <w:rStyle w:val="Hyperlink"/>
          </w:rPr>
          <w:t>A9.  Explain any decisions to provide any payment or gift to respondents.</w:t>
        </w:r>
        <w:r>
          <w:rPr>
            <w:webHidden/>
          </w:rPr>
          <w:tab/>
        </w:r>
        <w:r>
          <w:rPr>
            <w:webHidden/>
          </w:rPr>
          <w:fldChar w:fldCharType="begin"/>
        </w:r>
        <w:r>
          <w:rPr>
            <w:webHidden/>
          </w:rPr>
          <w:instrText xml:space="preserve"> PAGEREF _Toc115211952 \h </w:instrText>
        </w:r>
        <w:r>
          <w:rPr>
            <w:webHidden/>
          </w:rPr>
          <w:fldChar w:fldCharType="separate"/>
        </w:r>
        <w:r>
          <w:rPr>
            <w:webHidden/>
          </w:rPr>
          <w:t>1</w:t>
        </w:r>
        <w:r w:rsidR="00E45A30">
          <w:rPr>
            <w:webHidden/>
          </w:rPr>
          <w:t>2</w:t>
        </w:r>
        <w:r>
          <w:rPr>
            <w:webHidden/>
          </w:rPr>
          <w:fldChar w:fldCharType="end"/>
        </w:r>
      </w:hyperlink>
    </w:p>
    <w:p w:rsidR="00783ADA" w14:paraId="0DAFDA62" w14:textId="2BF0B280">
      <w:pPr>
        <w:pStyle w:val="TOC1"/>
        <w:rPr>
          <w:rFonts w:asciiTheme="minorHAnsi" w:eastAsiaTheme="minorEastAsia" w:hAnsiTheme="minorHAnsi" w:cstheme="minorBidi"/>
          <w:b w:val="0"/>
          <w:bCs w:val="0"/>
          <w:caps w:val="0"/>
          <w:sz w:val="22"/>
          <w:szCs w:val="22"/>
        </w:rPr>
      </w:pPr>
      <w:hyperlink w:anchor="_Toc115211953" w:history="1">
        <w:r w:rsidRPr="004D4CFB">
          <w:rPr>
            <w:rStyle w:val="Hyperlink"/>
          </w:rPr>
          <w:t>A10.  Assurances of confidentiality provided to respondents.</w:t>
        </w:r>
        <w:r>
          <w:rPr>
            <w:webHidden/>
          </w:rPr>
          <w:tab/>
        </w:r>
        <w:r>
          <w:rPr>
            <w:webHidden/>
          </w:rPr>
          <w:fldChar w:fldCharType="begin"/>
        </w:r>
        <w:r>
          <w:rPr>
            <w:webHidden/>
          </w:rPr>
          <w:instrText xml:space="preserve"> PAGEREF _Toc115211953 \h </w:instrText>
        </w:r>
        <w:r>
          <w:rPr>
            <w:webHidden/>
          </w:rPr>
          <w:fldChar w:fldCharType="separate"/>
        </w:r>
        <w:r>
          <w:rPr>
            <w:webHidden/>
          </w:rPr>
          <w:t>1</w:t>
        </w:r>
        <w:r w:rsidR="00500A83">
          <w:rPr>
            <w:webHidden/>
          </w:rPr>
          <w:t>2</w:t>
        </w:r>
        <w:r>
          <w:rPr>
            <w:webHidden/>
          </w:rPr>
          <w:fldChar w:fldCharType="end"/>
        </w:r>
      </w:hyperlink>
    </w:p>
    <w:p w:rsidR="00783ADA" w14:paraId="2E59A4AA" w14:textId="15D9B9F1">
      <w:pPr>
        <w:pStyle w:val="TOC1"/>
        <w:rPr>
          <w:rFonts w:asciiTheme="minorHAnsi" w:eastAsiaTheme="minorEastAsia" w:hAnsiTheme="minorHAnsi" w:cstheme="minorBidi"/>
          <w:b w:val="0"/>
          <w:bCs w:val="0"/>
          <w:caps w:val="0"/>
          <w:sz w:val="22"/>
          <w:szCs w:val="22"/>
        </w:rPr>
      </w:pPr>
      <w:hyperlink w:anchor="_Toc115211954" w:history="1">
        <w:r w:rsidRPr="004D4CFB">
          <w:rPr>
            <w:rStyle w:val="Hyperlink"/>
          </w:rPr>
          <w:t>A11.  Justification for any questions of a sensitive nature.</w:t>
        </w:r>
        <w:r>
          <w:rPr>
            <w:webHidden/>
          </w:rPr>
          <w:tab/>
        </w:r>
        <w:r>
          <w:rPr>
            <w:webHidden/>
          </w:rPr>
          <w:fldChar w:fldCharType="begin"/>
        </w:r>
        <w:r>
          <w:rPr>
            <w:webHidden/>
          </w:rPr>
          <w:instrText xml:space="preserve"> PAGEREF _Toc115211954 \h </w:instrText>
        </w:r>
        <w:r>
          <w:rPr>
            <w:webHidden/>
          </w:rPr>
          <w:fldChar w:fldCharType="separate"/>
        </w:r>
        <w:r>
          <w:rPr>
            <w:webHidden/>
          </w:rPr>
          <w:t>1</w:t>
        </w:r>
        <w:r w:rsidR="00E45A30">
          <w:rPr>
            <w:webHidden/>
          </w:rPr>
          <w:t>3</w:t>
        </w:r>
        <w:r>
          <w:rPr>
            <w:webHidden/>
          </w:rPr>
          <w:fldChar w:fldCharType="end"/>
        </w:r>
      </w:hyperlink>
    </w:p>
    <w:p w:rsidR="00783ADA" w14:paraId="400ED70A" w14:textId="28A19D58">
      <w:pPr>
        <w:pStyle w:val="TOC1"/>
        <w:rPr>
          <w:rFonts w:asciiTheme="minorHAnsi" w:eastAsiaTheme="minorEastAsia" w:hAnsiTheme="minorHAnsi" w:cstheme="minorBidi"/>
          <w:b w:val="0"/>
          <w:bCs w:val="0"/>
          <w:caps w:val="0"/>
          <w:sz w:val="22"/>
          <w:szCs w:val="22"/>
        </w:rPr>
      </w:pPr>
      <w:hyperlink w:anchor="_Toc115211955" w:history="1">
        <w:r w:rsidRPr="004D4CFB">
          <w:rPr>
            <w:rStyle w:val="Hyperlink"/>
          </w:rPr>
          <w:t>A12.  Estimates of the hour burden of the collection of information.</w:t>
        </w:r>
        <w:r>
          <w:rPr>
            <w:webHidden/>
          </w:rPr>
          <w:tab/>
        </w:r>
        <w:r>
          <w:rPr>
            <w:webHidden/>
          </w:rPr>
          <w:fldChar w:fldCharType="begin"/>
        </w:r>
        <w:r>
          <w:rPr>
            <w:webHidden/>
          </w:rPr>
          <w:instrText xml:space="preserve"> PAGEREF _Toc115211955 \h </w:instrText>
        </w:r>
        <w:r>
          <w:rPr>
            <w:webHidden/>
          </w:rPr>
          <w:fldChar w:fldCharType="separate"/>
        </w:r>
        <w:r>
          <w:rPr>
            <w:webHidden/>
          </w:rPr>
          <w:t>1</w:t>
        </w:r>
        <w:r w:rsidR="00E45A30">
          <w:rPr>
            <w:webHidden/>
          </w:rPr>
          <w:t>3</w:t>
        </w:r>
        <w:r>
          <w:rPr>
            <w:webHidden/>
          </w:rPr>
          <w:fldChar w:fldCharType="end"/>
        </w:r>
      </w:hyperlink>
    </w:p>
    <w:p w:rsidR="00783ADA" w14:paraId="145C66D6" w14:textId="6AA19D0A">
      <w:pPr>
        <w:pStyle w:val="TOC1"/>
        <w:rPr>
          <w:rFonts w:asciiTheme="minorHAnsi" w:eastAsiaTheme="minorEastAsia" w:hAnsiTheme="minorHAnsi" w:cstheme="minorBidi"/>
          <w:b w:val="0"/>
          <w:bCs w:val="0"/>
          <w:caps w:val="0"/>
          <w:sz w:val="22"/>
          <w:szCs w:val="22"/>
        </w:rPr>
      </w:pPr>
      <w:hyperlink w:anchor="_Toc115211956" w:history="1">
        <w:r w:rsidRPr="004D4CFB">
          <w:rPr>
            <w:rStyle w:val="Hyperlink"/>
          </w:rPr>
          <w:t>A13.  Estimates of other total annual cost burden.</w:t>
        </w:r>
        <w:r>
          <w:rPr>
            <w:webHidden/>
          </w:rPr>
          <w:tab/>
        </w:r>
        <w:r>
          <w:rPr>
            <w:webHidden/>
          </w:rPr>
          <w:fldChar w:fldCharType="begin"/>
        </w:r>
        <w:r>
          <w:rPr>
            <w:webHidden/>
          </w:rPr>
          <w:instrText xml:space="preserve"> PAGEREF _Toc115211956 \h </w:instrText>
        </w:r>
        <w:r>
          <w:rPr>
            <w:webHidden/>
          </w:rPr>
          <w:fldChar w:fldCharType="separate"/>
        </w:r>
        <w:r>
          <w:rPr>
            <w:webHidden/>
          </w:rPr>
          <w:t>1</w:t>
        </w:r>
        <w:r w:rsidR="005A7E24">
          <w:rPr>
            <w:webHidden/>
          </w:rPr>
          <w:t>5</w:t>
        </w:r>
        <w:r>
          <w:rPr>
            <w:webHidden/>
          </w:rPr>
          <w:fldChar w:fldCharType="end"/>
        </w:r>
      </w:hyperlink>
    </w:p>
    <w:p w:rsidR="00783ADA" w14:paraId="37E1EF2B" w14:textId="38BA009F">
      <w:pPr>
        <w:pStyle w:val="TOC1"/>
        <w:rPr>
          <w:rFonts w:asciiTheme="minorHAnsi" w:eastAsiaTheme="minorEastAsia" w:hAnsiTheme="minorHAnsi" w:cstheme="minorBidi"/>
          <w:b w:val="0"/>
          <w:bCs w:val="0"/>
          <w:caps w:val="0"/>
          <w:sz w:val="22"/>
          <w:szCs w:val="22"/>
        </w:rPr>
      </w:pPr>
      <w:hyperlink w:anchor="_Toc115211957" w:history="1">
        <w:r w:rsidRPr="004D4CFB">
          <w:rPr>
            <w:rStyle w:val="Hyperlink"/>
          </w:rPr>
          <w:t>A14.  Provide estimates of annualized cost to the Federal government.</w:t>
        </w:r>
        <w:r>
          <w:rPr>
            <w:webHidden/>
          </w:rPr>
          <w:tab/>
        </w:r>
        <w:r>
          <w:rPr>
            <w:webHidden/>
          </w:rPr>
          <w:fldChar w:fldCharType="begin"/>
        </w:r>
        <w:r>
          <w:rPr>
            <w:webHidden/>
          </w:rPr>
          <w:instrText xml:space="preserve"> PAGEREF _Toc115211957 \h </w:instrText>
        </w:r>
        <w:r>
          <w:rPr>
            <w:webHidden/>
          </w:rPr>
          <w:fldChar w:fldCharType="separate"/>
        </w:r>
        <w:r>
          <w:rPr>
            <w:webHidden/>
          </w:rPr>
          <w:t>1</w:t>
        </w:r>
        <w:r w:rsidR="00500A83">
          <w:rPr>
            <w:webHidden/>
          </w:rPr>
          <w:t>5</w:t>
        </w:r>
        <w:r>
          <w:rPr>
            <w:webHidden/>
          </w:rPr>
          <w:fldChar w:fldCharType="end"/>
        </w:r>
      </w:hyperlink>
    </w:p>
    <w:p w:rsidR="00783ADA" w14:paraId="71A10CC6" w14:textId="407927ED">
      <w:pPr>
        <w:pStyle w:val="TOC1"/>
        <w:rPr>
          <w:rFonts w:asciiTheme="minorHAnsi" w:eastAsiaTheme="minorEastAsia" w:hAnsiTheme="minorHAnsi" w:cstheme="minorBidi"/>
          <w:b w:val="0"/>
          <w:bCs w:val="0"/>
          <w:caps w:val="0"/>
          <w:sz w:val="22"/>
          <w:szCs w:val="22"/>
        </w:rPr>
      </w:pPr>
      <w:hyperlink w:anchor="_Toc115211958" w:history="1">
        <w:r w:rsidRPr="004D4CFB">
          <w:rPr>
            <w:rStyle w:val="Hyperlink"/>
          </w:rPr>
          <w:t>A15.  Explanation of program changes or adjustments.</w:t>
        </w:r>
        <w:r>
          <w:rPr>
            <w:webHidden/>
          </w:rPr>
          <w:tab/>
        </w:r>
        <w:r>
          <w:rPr>
            <w:webHidden/>
          </w:rPr>
          <w:fldChar w:fldCharType="begin"/>
        </w:r>
        <w:r>
          <w:rPr>
            <w:webHidden/>
          </w:rPr>
          <w:instrText xml:space="preserve"> PAGEREF _Toc115211958 \h </w:instrText>
        </w:r>
        <w:r>
          <w:rPr>
            <w:webHidden/>
          </w:rPr>
          <w:fldChar w:fldCharType="separate"/>
        </w:r>
        <w:r>
          <w:rPr>
            <w:webHidden/>
          </w:rPr>
          <w:t>1</w:t>
        </w:r>
        <w:r w:rsidR="005A7E24">
          <w:rPr>
            <w:webHidden/>
          </w:rPr>
          <w:t>6</w:t>
        </w:r>
        <w:r>
          <w:rPr>
            <w:webHidden/>
          </w:rPr>
          <w:fldChar w:fldCharType="end"/>
        </w:r>
      </w:hyperlink>
    </w:p>
    <w:p w:rsidR="00783ADA" w14:paraId="4A74050F" w14:textId="083C74BE">
      <w:pPr>
        <w:pStyle w:val="TOC1"/>
        <w:rPr>
          <w:rFonts w:asciiTheme="minorHAnsi" w:eastAsiaTheme="minorEastAsia" w:hAnsiTheme="minorHAnsi" w:cstheme="minorBidi"/>
          <w:b w:val="0"/>
          <w:bCs w:val="0"/>
          <w:caps w:val="0"/>
          <w:sz w:val="22"/>
          <w:szCs w:val="22"/>
        </w:rPr>
      </w:pPr>
      <w:hyperlink w:anchor="_Toc115211959" w:history="1">
        <w:r w:rsidRPr="004D4CFB">
          <w:rPr>
            <w:rStyle w:val="Hyperlink"/>
          </w:rPr>
          <w:t>A16.  Plans for tabulation, and publication and project time schedule.</w:t>
        </w:r>
        <w:r>
          <w:rPr>
            <w:webHidden/>
          </w:rPr>
          <w:tab/>
        </w:r>
        <w:r>
          <w:rPr>
            <w:webHidden/>
          </w:rPr>
          <w:fldChar w:fldCharType="begin"/>
        </w:r>
        <w:r>
          <w:rPr>
            <w:webHidden/>
          </w:rPr>
          <w:instrText xml:space="preserve"> PAGEREF _Toc115211959 \h </w:instrText>
        </w:r>
        <w:r>
          <w:rPr>
            <w:webHidden/>
          </w:rPr>
          <w:fldChar w:fldCharType="separate"/>
        </w:r>
        <w:r>
          <w:rPr>
            <w:webHidden/>
          </w:rPr>
          <w:t>1</w:t>
        </w:r>
        <w:r w:rsidR="007E1EDC">
          <w:rPr>
            <w:webHidden/>
          </w:rPr>
          <w:t>7</w:t>
        </w:r>
        <w:r>
          <w:rPr>
            <w:webHidden/>
          </w:rPr>
          <w:fldChar w:fldCharType="end"/>
        </w:r>
      </w:hyperlink>
    </w:p>
    <w:p w:rsidR="00783ADA" w14:paraId="5FF2F779" w14:textId="1D22EED3">
      <w:pPr>
        <w:pStyle w:val="TOC1"/>
        <w:rPr>
          <w:rFonts w:asciiTheme="minorHAnsi" w:eastAsiaTheme="minorEastAsia" w:hAnsiTheme="minorHAnsi" w:cstheme="minorBidi"/>
          <w:b w:val="0"/>
          <w:bCs w:val="0"/>
          <w:caps w:val="0"/>
          <w:sz w:val="22"/>
          <w:szCs w:val="22"/>
        </w:rPr>
      </w:pPr>
      <w:hyperlink w:anchor="_Toc115211960" w:history="1">
        <w:r w:rsidRPr="004D4CFB">
          <w:rPr>
            <w:rStyle w:val="Hyperlink"/>
          </w:rPr>
          <w:t>A17.  Displaying the OMB Approval Expiration Date.</w:t>
        </w:r>
        <w:r>
          <w:rPr>
            <w:webHidden/>
          </w:rPr>
          <w:tab/>
        </w:r>
        <w:r>
          <w:rPr>
            <w:webHidden/>
          </w:rPr>
          <w:fldChar w:fldCharType="begin"/>
        </w:r>
        <w:r>
          <w:rPr>
            <w:webHidden/>
          </w:rPr>
          <w:instrText xml:space="preserve"> PAGEREF _Toc115211960 \h </w:instrText>
        </w:r>
        <w:r>
          <w:rPr>
            <w:webHidden/>
          </w:rPr>
          <w:fldChar w:fldCharType="separate"/>
        </w:r>
        <w:r>
          <w:rPr>
            <w:webHidden/>
          </w:rPr>
          <w:t>1</w:t>
        </w:r>
        <w:r w:rsidR="00CF45B2">
          <w:rPr>
            <w:webHidden/>
          </w:rPr>
          <w:t>8</w:t>
        </w:r>
        <w:r>
          <w:rPr>
            <w:webHidden/>
          </w:rPr>
          <w:fldChar w:fldCharType="end"/>
        </w:r>
      </w:hyperlink>
    </w:p>
    <w:p w:rsidR="00783ADA" w14:paraId="070CD3CC" w14:textId="4BF01AD9">
      <w:pPr>
        <w:pStyle w:val="TOC1"/>
        <w:rPr>
          <w:rFonts w:asciiTheme="minorHAnsi" w:eastAsiaTheme="minorEastAsia" w:hAnsiTheme="minorHAnsi" w:cstheme="minorBidi"/>
          <w:b w:val="0"/>
          <w:bCs w:val="0"/>
          <w:caps w:val="0"/>
          <w:sz w:val="22"/>
          <w:szCs w:val="22"/>
        </w:rPr>
      </w:pPr>
      <w:hyperlink w:anchor="_Toc115211961" w:history="1">
        <w:r w:rsidRPr="004D4CFB">
          <w:rPr>
            <w:rStyle w:val="Hyperlink"/>
          </w:rPr>
          <w:t>A18.  Exceptions to the certification statement identified in Item 19.</w:t>
        </w:r>
        <w:r>
          <w:rPr>
            <w:webHidden/>
          </w:rPr>
          <w:tab/>
        </w:r>
        <w:r>
          <w:rPr>
            <w:webHidden/>
          </w:rPr>
          <w:fldChar w:fldCharType="begin"/>
        </w:r>
        <w:r>
          <w:rPr>
            <w:webHidden/>
          </w:rPr>
          <w:instrText xml:space="preserve"> PAGEREF _Toc115211961 \h </w:instrText>
        </w:r>
        <w:r>
          <w:rPr>
            <w:webHidden/>
          </w:rPr>
          <w:fldChar w:fldCharType="separate"/>
        </w:r>
        <w:r>
          <w:rPr>
            <w:webHidden/>
          </w:rPr>
          <w:t>1</w:t>
        </w:r>
        <w:r w:rsidR="00CF45B2">
          <w:rPr>
            <w:webHidden/>
          </w:rPr>
          <w:t>8</w:t>
        </w:r>
        <w:r>
          <w:rPr>
            <w:webHidden/>
          </w:rPr>
          <w:fldChar w:fldCharType="end"/>
        </w:r>
      </w:hyperlink>
    </w:p>
    <w:p w:rsidR="00905A5F" w:rsidP="009F7E1A" w14:paraId="3FDABE15" w14:textId="77777777">
      <w:pPr>
        <w:tabs>
          <w:tab w:val="center" w:pos="4680"/>
        </w:tabs>
        <w:rPr>
          <w:b/>
          <w:szCs w:val="24"/>
          <w:u w:val="single"/>
        </w:rPr>
      </w:pPr>
      <w:r>
        <w:rPr>
          <w:b/>
          <w:szCs w:val="24"/>
          <w:u w:val="single"/>
        </w:rPr>
        <w:fldChar w:fldCharType="end"/>
      </w:r>
    </w:p>
    <w:p w:rsidR="00905A5F" w:rsidP="009F7E1A" w14:paraId="45BAF92E" w14:textId="2908CC9B">
      <w:pPr>
        <w:tabs>
          <w:tab w:val="center" w:pos="4680"/>
        </w:tabs>
        <w:rPr>
          <w:b/>
          <w:szCs w:val="24"/>
          <w:u w:val="single"/>
        </w:rPr>
      </w:pPr>
      <w:r>
        <w:rPr>
          <w:b/>
          <w:szCs w:val="24"/>
          <w:u w:val="single"/>
        </w:rPr>
        <w:t>Attachments</w:t>
      </w:r>
      <w:r w:rsidR="003B2222">
        <w:rPr>
          <w:b/>
          <w:szCs w:val="24"/>
          <w:u w:val="single"/>
        </w:rPr>
        <w:t>:</w:t>
      </w:r>
    </w:p>
    <w:p w:rsidR="00905A5F" w:rsidP="009F7E1A" w14:paraId="30F6337A" w14:textId="77777777">
      <w:pPr>
        <w:tabs>
          <w:tab w:val="center" w:pos="4680"/>
        </w:tabs>
        <w:rPr>
          <w:b/>
          <w:szCs w:val="24"/>
          <w:u w:val="single"/>
        </w:rPr>
      </w:pPr>
    </w:p>
    <w:p w:rsidR="007C743D" w:rsidP="007C743D" w14:paraId="70219A05" w14:textId="6CBCA0DD">
      <w:pPr>
        <w:spacing w:line="480" w:lineRule="auto"/>
      </w:pPr>
      <w:r>
        <w:t xml:space="preserve">A: </w:t>
      </w:r>
      <w:r w:rsidR="00AC26C4">
        <w:rPr>
          <w:rFonts w:eastAsia="Calibri"/>
        </w:rPr>
        <w:t>Form FNS-</w:t>
      </w:r>
      <w:r w:rsidR="00A24FEF">
        <w:rPr>
          <w:rFonts w:eastAsia="Calibri"/>
        </w:rPr>
        <w:t xml:space="preserve">905 </w:t>
      </w:r>
      <w:r w:rsidR="00A24FEF">
        <w:t>Summer</w:t>
      </w:r>
      <w:r>
        <w:rPr>
          <w:rFonts w:eastAsia="Calibri"/>
        </w:rPr>
        <w:t xml:space="preserve"> Food Site Locations for State Agencies </w:t>
      </w:r>
    </w:p>
    <w:p w:rsidR="00AC26C4" w:rsidP="00A77FC3" w14:paraId="76D34299" w14:textId="5DAEA47E">
      <w:pPr>
        <w:tabs>
          <w:tab w:val="center" w:pos="4680"/>
        </w:tabs>
        <w:spacing w:line="420" w:lineRule="auto"/>
      </w:pPr>
      <w:r>
        <w:t xml:space="preserve">B: </w:t>
      </w:r>
      <w:r>
        <w:t xml:space="preserve"> Section</w:t>
      </w:r>
      <w:r w:rsidR="00B3612F">
        <w:t xml:space="preserve"> 13 and </w:t>
      </w:r>
      <w:r>
        <w:t>26, Richard B. Russell National School Lunch Act (42 U.S.C. 17</w:t>
      </w:r>
      <w:r w:rsidR="00B3612F">
        <w:t>6</w:t>
      </w:r>
      <w:r>
        <w:t>1 et seq.</w:t>
      </w:r>
      <w:r w:rsidR="00B3612F">
        <w:t xml:space="preserve"> and </w:t>
      </w:r>
      <w:r w:rsidR="005B3342">
        <w:t>42 U.S.C. 1769g et seq.)</w:t>
      </w:r>
    </w:p>
    <w:p w:rsidR="00C017E6" w:rsidP="00A77FC3" w14:paraId="0626F82E" w14:textId="3B151470">
      <w:pPr>
        <w:tabs>
          <w:tab w:val="center" w:pos="4680"/>
        </w:tabs>
        <w:spacing w:line="420" w:lineRule="auto"/>
      </w:pPr>
      <w:r>
        <w:t xml:space="preserve">C: Public Comments to 60-Day </w:t>
      </w:r>
      <w:r w:rsidR="00400D39">
        <w:t xml:space="preserve">Federal Register </w:t>
      </w:r>
      <w:r>
        <w:t>Notice</w:t>
      </w:r>
    </w:p>
    <w:p w:rsidR="00400D39" w:rsidP="00442DE5" w14:paraId="72801C4C" w14:textId="21F8FA58">
      <w:pPr>
        <w:tabs>
          <w:tab w:val="center" w:pos="4680"/>
        </w:tabs>
        <w:spacing w:line="420" w:lineRule="auto"/>
        <w:ind w:left="720"/>
      </w:pPr>
      <w:r>
        <w:t>C1: Public Comment #1</w:t>
      </w:r>
    </w:p>
    <w:p w:rsidR="00442DE5" w:rsidP="00442DE5" w14:paraId="67A8C600" w14:textId="083AD9F9">
      <w:pPr>
        <w:tabs>
          <w:tab w:val="center" w:pos="4680"/>
        </w:tabs>
        <w:spacing w:line="420" w:lineRule="auto"/>
        <w:ind w:left="720"/>
      </w:pPr>
      <w:r>
        <w:t xml:space="preserve">C2: </w:t>
      </w:r>
      <w:r w:rsidR="00D67947">
        <w:t>Response to Public Comment #1</w:t>
      </w:r>
    </w:p>
    <w:p w:rsidR="00D67947" w:rsidP="00442DE5" w14:paraId="54C8CB25" w14:textId="3A18A858">
      <w:pPr>
        <w:tabs>
          <w:tab w:val="center" w:pos="4680"/>
        </w:tabs>
        <w:spacing w:line="420" w:lineRule="auto"/>
        <w:ind w:left="720"/>
      </w:pPr>
      <w:r>
        <w:t>C3: Public Comment #2</w:t>
      </w:r>
    </w:p>
    <w:p w:rsidR="00D67947" w:rsidP="004A5704" w14:paraId="5EFF1BEC" w14:textId="3FF23610">
      <w:pPr>
        <w:tabs>
          <w:tab w:val="center" w:pos="4680"/>
        </w:tabs>
        <w:spacing w:line="420" w:lineRule="auto"/>
        <w:ind w:left="720"/>
      </w:pPr>
      <w:r>
        <w:t>C4: Response to Public Comment #2</w:t>
      </w:r>
    </w:p>
    <w:p w:rsidR="00FB3F2A" w:rsidRPr="003F7DCB" w:rsidP="007C743D" w14:paraId="34ED1B5E" w14:textId="21AEE28B">
      <w:pPr>
        <w:pStyle w:val="p18"/>
        <w:spacing w:line="480" w:lineRule="auto"/>
      </w:pPr>
    </w:p>
    <w:p w:rsidR="002C356D" w:rsidRPr="002C356D" w:rsidP="002C356D" w14:paraId="512A5AB4" w14:textId="0AFB53BE">
      <w:r>
        <w:rPr>
          <w:szCs w:val="24"/>
        </w:rPr>
        <w:br w:type="page"/>
      </w:r>
      <w:bookmarkStart w:id="0" w:name="_Toc401831357"/>
    </w:p>
    <w:p w:rsidR="005A3F80" w:rsidRPr="00453552" w:rsidP="0062567E" w14:paraId="687B3E0C" w14:textId="0FED443B">
      <w:pPr>
        <w:pStyle w:val="Heading1"/>
        <w:rPr>
          <w:szCs w:val="24"/>
        </w:rPr>
      </w:pPr>
      <w:bookmarkStart w:id="1" w:name="_Toc115211944"/>
      <w:r w:rsidRPr="00453552">
        <w:rPr>
          <w:szCs w:val="24"/>
        </w:rPr>
        <w:t xml:space="preserve">A1. </w:t>
      </w:r>
      <w:r w:rsidRPr="00453552" w:rsidR="002568E6">
        <w:rPr>
          <w:szCs w:val="24"/>
        </w:rPr>
        <w:t>C</w:t>
      </w:r>
      <w:r w:rsidRPr="00453552">
        <w:rPr>
          <w:szCs w:val="24"/>
        </w:rPr>
        <w:t>ircumstances that make the collection of information necessary.</w:t>
      </w:r>
      <w:bookmarkEnd w:id="0"/>
      <w:bookmarkEnd w:id="1"/>
    </w:p>
    <w:p w:rsidR="003333DF" w:rsidRPr="00453552" w:rsidP="003333DF" w14:paraId="5B08424D" w14:textId="77777777">
      <w:pPr>
        <w:tabs>
          <w:tab w:val="left" w:pos="-720"/>
        </w:tabs>
        <w:suppressAutoHyphens/>
        <w:rPr>
          <w:b/>
          <w:szCs w:val="24"/>
        </w:rPr>
      </w:pPr>
    </w:p>
    <w:p w:rsidR="003333DF" w:rsidRPr="00453552" w:rsidP="003333DF" w14:paraId="66E46C0C" w14:textId="19221A5C">
      <w:pPr>
        <w:tabs>
          <w:tab w:val="left" w:pos="-720"/>
        </w:tabs>
        <w:suppressAutoHyphens/>
        <w:rPr>
          <w:b/>
          <w:szCs w:val="24"/>
        </w:rPr>
      </w:pPr>
      <w:r>
        <w:rPr>
          <w:b/>
          <w:szCs w:val="24"/>
        </w:rPr>
        <w:t xml:space="preserve">Explain the circumstances that make the collection of information necessary.  </w:t>
      </w:r>
      <w:r w:rsidRPr="00453552">
        <w:rPr>
          <w:b/>
          <w:szCs w:val="24"/>
        </w:rPr>
        <w:t>Identify any legal or administrative requirements that necessitate the collection. Attach a copy of the appropriate section of each statute and regulation mandating or authorizing the collection of information.</w:t>
      </w:r>
    </w:p>
    <w:p w:rsidR="00A308DB" w:rsidRPr="00453552" w:rsidP="009F7E1A" w14:paraId="6411EDA9" w14:textId="77777777">
      <w:pPr>
        <w:tabs>
          <w:tab w:val="left" w:pos="-720"/>
        </w:tabs>
        <w:suppressAutoHyphens/>
        <w:rPr>
          <w:szCs w:val="24"/>
        </w:rPr>
      </w:pPr>
    </w:p>
    <w:p w:rsidR="00710511" w:rsidP="009A4E84" w14:paraId="5C03BAD0" w14:textId="5592E192">
      <w:pPr>
        <w:pStyle w:val="p22"/>
        <w:tabs>
          <w:tab w:val="left" w:pos="714"/>
        </w:tabs>
        <w:spacing w:line="480" w:lineRule="auto"/>
        <w:ind w:left="0"/>
      </w:pPr>
      <w:r>
        <w:t>Section 13 of the Richard B. Russell National School Lunch Act</w:t>
      </w:r>
      <w:r>
        <w:t xml:space="preserve"> (NSLA)</w:t>
      </w:r>
      <w:r w:rsidR="007402DB">
        <w:t xml:space="preserve"> (Attachment B)</w:t>
      </w:r>
      <w:r>
        <w:t xml:space="preserve"> authorizes t</w:t>
      </w:r>
      <w:r w:rsidR="00CE542B">
        <w:t>he Summer Food Servic</w:t>
      </w:r>
      <w:r>
        <w:t xml:space="preserve">e Program (SFSP) </w:t>
      </w:r>
      <w:r w:rsidR="00BA0F88">
        <w:t xml:space="preserve">and the National School Lunch Program Seamless Summer Option </w:t>
      </w:r>
      <w:r w:rsidR="00C93AA9">
        <w:t xml:space="preserve">(SSO) </w:t>
      </w:r>
      <w:r w:rsidR="00CE542B">
        <w:t xml:space="preserve">to provide low-income children with access to nutritious meals when school is not in session.  Meals meeting Federal nutrition guidelines are served at no cost to all children 18 years old and under at approved SFSP </w:t>
      </w:r>
      <w:r w:rsidR="00B601DA">
        <w:t xml:space="preserve">and SSO </w:t>
      </w:r>
      <w:r w:rsidR="00CE542B">
        <w:t xml:space="preserve">sites in areas in which at least 50 percent of children are eligible for free and </w:t>
      </w:r>
      <w:r w:rsidR="002C356D">
        <w:t>reduced-price</w:t>
      </w:r>
      <w:r w:rsidR="00CE542B">
        <w:t xml:space="preserve"> school meals during the school year.  </w:t>
      </w:r>
      <w:r>
        <w:t>SFSP</w:t>
      </w:r>
      <w:r w:rsidR="00B601DA">
        <w:t xml:space="preserve"> and SSO</w:t>
      </w:r>
      <w:r>
        <w:t xml:space="preserve"> </w:t>
      </w:r>
      <w:r w:rsidR="00EE01CC">
        <w:t>sites operate, by design</w:t>
      </w:r>
      <w:r>
        <w:t xml:space="preserve">, </w:t>
      </w:r>
      <w:r w:rsidR="00EE01CC">
        <w:t>for a short period during the summer</w:t>
      </w:r>
      <w:r>
        <w:t xml:space="preserve"> and their locations, hours and days of operations may not be well known to those children who depend on school lunch during the school year. </w:t>
      </w:r>
      <w:r w:rsidR="00EE01CC">
        <w:t xml:space="preserve"> The FNS-905 </w:t>
      </w:r>
      <w:r w:rsidR="00EE7331">
        <w:t xml:space="preserve">Summer Food Site Locator </w:t>
      </w:r>
      <w:r w:rsidR="00EE01CC">
        <w:t>collect</w:t>
      </w:r>
      <w:r w:rsidR="00AC26C4">
        <w:t>s</w:t>
      </w:r>
      <w:r w:rsidR="00EE01CC">
        <w:t xml:space="preserve"> this information and makes it available to the public. </w:t>
      </w:r>
    </w:p>
    <w:p w:rsidR="00DC2A22" w:rsidP="009A4E84" w14:paraId="6A0BDBBA" w14:textId="77777777">
      <w:pPr>
        <w:pStyle w:val="p22"/>
        <w:tabs>
          <w:tab w:val="left" w:pos="714"/>
        </w:tabs>
        <w:spacing w:line="480" w:lineRule="auto"/>
        <w:ind w:left="0"/>
      </w:pPr>
    </w:p>
    <w:p w:rsidR="007C743D" w:rsidP="009A4E84" w14:paraId="47011730" w14:textId="4480C199">
      <w:pPr>
        <w:pStyle w:val="p22"/>
        <w:tabs>
          <w:tab w:val="left" w:pos="714"/>
        </w:tabs>
        <w:spacing w:line="480" w:lineRule="auto"/>
        <w:ind w:left="0"/>
      </w:pPr>
      <w:r w:rsidRPr="00453552">
        <w:t xml:space="preserve">Section 26 </w:t>
      </w:r>
      <w:r w:rsidR="00205F0F">
        <w:t>of the NSLA</w:t>
      </w:r>
      <w:r w:rsidR="002C356D">
        <w:t xml:space="preserve"> (42 U.S.C. 1769g)</w:t>
      </w:r>
      <w:r w:rsidR="00953D35">
        <w:t xml:space="preserve"> (Attachment B)</w:t>
      </w:r>
      <w:r w:rsidR="00205F0F">
        <w:t xml:space="preserve"> </w:t>
      </w:r>
      <w:r w:rsidR="00AE7448">
        <w:t>also</w:t>
      </w:r>
      <w:r w:rsidR="00205F0F">
        <w:t xml:space="preserve"> mandate</w:t>
      </w:r>
      <w:r w:rsidR="00AE7448">
        <w:t>s</w:t>
      </w:r>
      <w:r w:rsidR="00205F0F">
        <w:t xml:space="preserve"> </w:t>
      </w:r>
      <w:r w:rsidR="008A133E">
        <w:t xml:space="preserve">FNS </w:t>
      </w:r>
      <w:r w:rsidR="00205F0F">
        <w:t>to</w:t>
      </w:r>
      <w:r w:rsidR="008A133E">
        <w:t xml:space="preserve"> </w:t>
      </w:r>
      <w:r w:rsidRPr="00453552">
        <w:t xml:space="preserve">enter into a contract with a non-governmental organization to </w:t>
      </w:r>
      <w:r w:rsidR="002C356D">
        <w:t>develop</w:t>
      </w:r>
      <w:r w:rsidRPr="00453552" w:rsidR="002C356D">
        <w:t xml:space="preserve"> </w:t>
      </w:r>
      <w:r w:rsidRPr="00453552">
        <w:t xml:space="preserve">and maintain a clearinghouse to provide information to non-governmental groups located throughout the United States that assist low-income individuals or communities regarding food assistance, self-help activities to aid individuals in becoming self-reliant, and other activities that empower low-income individuals or communities to improve the lives of low-income individuals and reduce reliance on Federal, State, or local government agencies for food or other assistance.  </w:t>
      </w:r>
      <w:r w:rsidR="00205F0F">
        <w:t xml:space="preserve">SFSP </w:t>
      </w:r>
      <w:r w:rsidR="00B601DA">
        <w:t xml:space="preserve">and SSO </w:t>
      </w:r>
      <w:r w:rsidR="00205F0F">
        <w:t xml:space="preserve">sites are a component of this assistance and are included in the clearinghouse. </w:t>
      </w:r>
    </w:p>
    <w:p w:rsidR="00674F6C" w:rsidP="009A4E84" w14:paraId="101D201A" w14:textId="063A81E8">
      <w:pPr>
        <w:spacing w:line="480" w:lineRule="auto"/>
      </w:pPr>
      <w:r>
        <w:t xml:space="preserve">The Form FNS-905 is specific to summer meal site data and populates the National Hunger Clearinghouse database with summer meals site information and locations.  The USDA National Hunger Clearinghouse is a resource for the public to find information about the </w:t>
      </w:r>
      <w:r w:rsidR="00AE7448">
        <w:t xml:space="preserve">nutrition </w:t>
      </w:r>
      <w:r>
        <w:t xml:space="preserve">safety net. Information collection activities associated with the USDA National Hunger Clearinghouse and its associated FNS-543 form, </w:t>
      </w:r>
      <w:r w:rsidRPr="007105E3">
        <w:t>National Hunger Clearinghouse Database Form</w:t>
      </w:r>
      <w:r>
        <w:t xml:space="preserve">, are covered under OMB Control </w:t>
      </w:r>
      <w:r w:rsidR="00A4732B">
        <w:t>N</w:t>
      </w:r>
      <w:r>
        <w:t xml:space="preserve">umber </w:t>
      </w:r>
      <w:r w:rsidRPr="000F7C0C">
        <w:t>0584-0474</w:t>
      </w:r>
      <w:r w:rsidR="00CA1D8C">
        <w:t xml:space="preserve"> </w:t>
      </w:r>
      <w:r w:rsidR="00891C3A">
        <w:t>National Hunger Clearinghouse Database Forms (FNS 543)</w:t>
      </w:r>
      <w:r>
        <w:t xml:space="preserve">, which is approved through April 30, 2025.  </w:t>
      </w:r>
    </w:p>
    <w:p w:rsidR="009A4E84" w:rsidRPr="00453552" w:rsidP="009A4E84" w14:paraId="7ADB9D5E" w14:textId="77777777">
      <w:pPr>
        <w:pStyle w:val="p22"/>
        <w:tabs>
          <w:tab w:val="left" w:pos="714"/>
        </w:tabs>
        <w:spacing w:line="480" w:lineRule="auto"/>
        <w:ind w:left="0"/>
      </w:pPr>
    </w:p>
    <w:p w:rsidR="007C743D" w:rsidRPr="00453552" w:rsidP="00CF1FB5" w14:paraId="314166DC" w14:textId="23470240">
      <w:pPr>
        <w:spacing w:line="480" w:lineRule="auto"/>
      </w:pPr>
      <w:r>
        <w:t xml:space="preserve">The information </w:t>
      </w:r>
      <w:r w:rsidR="000F6865">
        <w:t>collected on</w:t>
      </w:r>
      <w:r>
        <w:t xml:space="preserve"> the FNS-905 </w:t>
      </w:r>
      <w:r w:rsidR="000F6865">
        <w:t>form, in addition to the</w:t>
      </w:r>
      <w:r w:rsidR="00992E99">
        <w:t xml:space="preserve"> </w:t>
      </w:r>
      <w:r>
        <w:t>FNS-543, populate</w:t>
      </w:r>
      <w:r w:rsidR="003B2222">
        <w:t>s</w:t>
      </w:r>
      <w:r>
        <w:t xml:space="preserve"> the </w:t>
      </w:r>
      <w:r w:rsidR="001A2DA3">
        <w:t xml:space="preserve">USDA </w:t>
      </w:r>
      <w:r>
        <w:t>National Hunger Clearinghouse</w:t>
      </w:r>
      <w:r w:rsidR="001A2DA3">
        <w:t>.</w:t>
      </w:r>
      <w:r>
        <w:t xml:space="preserve"> </w:t>
      </w:r>
      <w:r w:rsidRPr="00453552">
        <w:t>The National Hunger Clearinghouse collects, develops</w:t>
      </w:r>
      <w:r w:rsidR="00DD2C55">
        <w:t>,</w:t>
      </w:r>
      <w:r w:rsidRPr="00453552">
        <w:t xml:space="preserve"> and distributes information and resources to help build the capacity of emergency food providers to address the immediate needs of struggling families and individuals while promoting self-reliance and access to healthy food. </w:t>
      </w:r>
      <w:r w:rsidRPr="00453552" w:rsidR="00A90AC1">
        <w:t xml:space="preserve">The information is </w:t>
      </w:r>
      <w:r w:rsidRPr="00CF1F6A" w:rsidR="00A90AC1">
        <w:t xml:space="preserve">used by FNS </w:t>
      </w:r>
      <w:r w:rsidRPr="00CF1F6A" w:rsidR="00A90AC1">
        <w:rPr>
          <w:rStyle w:val="Emphasis"/>
          <w:bCs/>
          <w:i w:val="0"/>
          <w:color w:val="auto"/>
        </w:rPr>
        <w:t>to fight hunger and improve nutrition by increasing participation in FNS nutrition programs through the development, coordination, and evaluation of strategic initiatives, partnerships, and outreach activities</w:t>
      </w:r>
      <w:r w:rsidRPr="00CF1F6A" w:rsidR="00A90AC1">
        <w:rPr>
          <w:rStyle w:val="Emphasis"/>
          <w:bCs/>
          <w:color w:val="auto"/>
        </w:rPr>
        <w:t xml:space="preserve">.  </w:t>
      </w:r>
      <w:r w:rsidRPr="00CF1F6A">
        <w:rPr>
          <w:noProof/>
        </w:rPr>
        <w:t>The</w:t>
      </w:r>
      <w:r w:rsidRPr="00CF1F6A">
        <w:t xml:space="preserve"> </w:t>
      </w:r>
      <w:r w:rsidRPr="00453552">
        <w:t xml:space="preserve">Clearinghouse </w:t>
      </w:r>
      <w:r w:rsidR="001A2DA3">
        <w:t>also supports</w:t>
      </w:r>
      <w:r w:rsidRPr="00453552">
        <w:t xml:space="preserve"> the USDA National Hunger Hotline, which refers people in need anywhere in the U.S. to food pantries, soup kitchens, </w:t>
      </w:r>
      <w:r w:rsidRPr="00453552" w:rsidR="00A90AC1">
        <w:t xml:space="preserve">grassroots organizations and, in this case specifically, approved open </w:t>
      </w:r>
      <w:r w:rsidR="00BB7505">
        <w:t>s</w:t>
      </w:r>
      <w:r w:rsidRPr="00453552" w:rsidR="00A90AC1">
        <w:t xml:space="preserve">ummer </w:t>
      </w:r>
      <w:r w:rsidR="00BB7505">
        <w:t>m</w:t>
      </w:r>
      <w:r w:rsidRPr="00453552" w:rsidR="00A90AC1">
        <w:t xml:space="preserve">eal </w:t>
      </w:r>
      <w:r w:rsidR="00BB7505">
        <w:t>s</w:t>
      </w:r>
      <w:r w:rsidRPr="00453552" w:rsidR="00A90AC1">
        <w:t>ites.</w:t>
      </w:r>
    </w:p>
    <w:p w:rsidR="00A90AC1" w:rsidRPr="00453552" w:rsidP="00823DF8" w14:paraId="324A2E4A" w14:textId="77777777">
      <w:pPr>
        <w:spacing w:line="480" w:lineRule="auto"/>
        <w:rPr>
          <w:szCs w:val="24"/>
        </w:rPr>
      </w:pPr>
    </w:p>
    <w:p w:rsidR="007C743D" w:rsidRPr="00453552" w:rsidP="00EB73A0" w14:paraId="3513D1D3" w14:textId="1CB61E84">
      <w:pPr>
        <w:pStyle w:val="p28"/>
        <w:tabs>
          <w:tab w:val="left" w:pos="737"/>
        </w:tabs>
        <w:spacing w:line="480" w:lineRule="auto"/>
        <w:ind w:left="0"/>
        <w:rPr>
          <w:rFonts w:ascii="Arial Unicode MS" w:eastAsia="Arial Unicode MS" w:hAnsi="Arial Unicode MS" w:cs="Arial Unicode MS"/>
        </w:rPr>
      </w:pPr>
      <w:r w:rsidRPr="00453552">
        <w:t>Unlike other resour</w:t>
      </w:r>
      <w:r w:rsidR="00CF1F6A">
        <w:t xml:space="preserve">ces in the Clearinghouse, </w:t>
      </w:r>
      <w:r w:rsidR="001A2DA3">
        <w:t>State agencies must approve all</w:t>
      </w:r>
      <w:r w:rsidR="00CF1F6A">
        <w:t xml:space="preserve"> summer meal s</w:t>
      </w:r>
      <w:r w:rsidRPr="00453552">
        <w:t xml:space="preserve">ites </w:t>
      </w:r>
      <w:r w:rsidR="001A2DA3">
        <w:t>to</w:t>
      </w:r>
      <w:r w:rsidRPr="00453552">
        <w:t xml:space="preserve"> be included in the database. </w:t>
      </w:r>
      <w:r w:rsidR="006D47BA">
        <w:t xml:space="preserve">(The burden on State agencies to approve summer meal sites is covered under OMB Control Number </w:t>
      </w:r>
      <w:r w:rsidRPr="000F7C0C" w:rsidR="006D47BA">
        <w:t>0584-0</w:t>
      </w:r>
      <w:r w:rsidR="006D47BA">
        <w:t>280 7 CFR Part 225, Summer Food Service Program, which is approved through September 30, 2025).</w:t>
      </w:r>
      <w:r w:rsidR="00EB73A0">
        <w:t xml:space="preserve">  </w:t>
      </w:r>
      <w:r w:rsidR="006C1E2C">
        <w:t>Form</w:t>
      </w:r>
      <w:r w:rsidRPr="00453552" w:rsidR="00FB3F2A">
        <w:t xml:space="preserve"> FNS-905</w:t>
      </w:r>
      <w:r w:rsidR="006C1E2C">
        <w:t xml:space="preserve"> </w:t>
      </w:r>
      <w:r w:rsidRPr="00453552">
        <w:t>collect</w:t>
      </w:r>
      <w:r w:rsidR="003B2222">
        <w:t>s</w:t>
      </w:r>
      <w:r w:rsidRPr="00453552">
        <w:t xml:space="preserve"> site name, </w:t>
      </w:r>
      <w:r w:rsidRPr="00453552">
        <w:t>location</w:t>
      </w:r>
      <w:r w:rsidR="00DD2C55">
        <w:t>,</w:t>
      </w:r>
      <w:r w:rsidRPr="00453552">
        <w:t xml:space="preserve"> and operating details</w:t>
      </w:r>
      <w:r w:rsidR="00DD2C55">
        <w:t>,</w:t>
      </w:r>
      <w:r w:rsidRPr="00453552">
        <w:t xml:space="preserve"> such as dates and times of site operation.  </w:t>
      </w:r>
    </w:p>
    <w:p w:rsidR="007C743D" w:rsidRPr="00453552" w:rsidP="007C743D" w14:paraId="54656591" w14:textId="77777777">
      <w:pPr>
        <w:pStyle w:val="p22"/>
        <w:tabs>
          <w:tab w:val="left" w:pos="714"/>
        </w:tabs>
        <w:spacing w:line="480" w:lineRule="auto"/>
        <w:ind w:left="720"/>
      </w:pPr>
    </w:p>
    <w:p w:rsidR="007C743D" w:rsidRPr="00453552" w:rsidP="00823DF8" w14:paraId="50F64451" w14:textId="14A1C00A">
      <w:pPr>
        <w:pStyle w:val="p22"/>
        <w:tabs>
          <w:tab w:val="left" w:pos="714"/>
        </w:tabs>
        <w:spacing w:line="480" w:lineRule="auto"/>
        <w:ind w:left="0"/>
      </w:pPr>
      <w:r w:rsidRPr="00453552">
        <w:t xml:space="preserve">Thus, FNS is </w:t>
      </w:r>
      <w:r w:rsidRPr="00453552" w:rsidR="00823DF8">
        <w:t>submitting</w:t>
      </w:r>
      <w:r w:rsidRPr="00453552">
        <w:t xml:space="preserve"> this </w:t>
      </w:r>
      <w:r w:rsidR="007A7042">
        <w:t>information</w:t>
      </w:r>
      <w:r w:rsidRPr="00453552">
        <w:t xml:space="preserve"> collection</w:t>
      </w:r>
      <w:r w:rsidR="007A7042">
        <w:t xml:space="preserve"> request</w:t>
      </w:r>
      <w:r w:rsidRPr="00453552">
        <w:t xml:space="preserve"> </w:t>
      </w:r>
      <w:r w:rsidRPr="00453552">
        <w:t>in order to</w:t>
      </w:r>
      <w:r w:rsidRPr="00453552">
        <w:t xml:space="preserve"> continue collecting information mandated by Congress.</w:t>
      </w:r>
      <w:r w:rsidR="00A65A9B">
        <w:t xml:space="preserve"> Through this ICR renewal, FNS requests a revision of the paperwork burden for 0584-</w:t>
      </w:r>
      <w:r w:rsidR="00032D10">
        <w:t>0649</w:t>
      </w:r>
      <w:r w:rsidR="00F60490">
        <w:t>.</w:t>
      </w:r>
      <w:r w:rsidR="003436A7">
        <w:t xml:space="preserve"> The revised estimates and changes are detailed in section A12 and A1</w:t>
      </w:r>
      <w:r w:rsidR="00785B4F">
        <w:t>5</w:t>
      </w:r>
      <w:r w:rsidR="003436A7">
        <w:t xml:space="preserve"> of this supporting statement, respectively.</w:t>
      </w:r>
    </w:p>
    <w:p w:rsidR="009F7E1A" w:rsidRPr="00453552" w:rsidP="009F7E1A" w14:paraId="12A7ACB3" w14:textId="77777777">
      <w:pPr>
        <w:tabs>
          <w:tab w:val="left" w:pos="-720"/>
        </w:tabs>
        <w:suppressAutoHyphens/>
        <w:spacing w:line="480" w:lineRule="auto"/>
        <w:rPr>
          <w:b/>
          <w:szCs w:val="24"/>
        </w:rPr>
      </w:pPr>
    </w:p>
    <w:p w:rsidR="00A308DB" w:rsidRPr="00453552" w:rsidP="0062567E" w14:paraId="4598F744" w14:textId="77777777">
      <w:pPr>
        <w:pStyle w:val="Heading1"/>
        <w:rPr>
          <w:szCs w:val="24"/>
        </w:rPr>
      </w:pPr>
      <w:bookmarkStart w:id="2" w:name="_Toc401831358"/>
      <w:bookmarkStart w:id="3" w:name="_Toc115211945"/>
      <w:r w:rsidRPr="00453552">
        <w:rPr>
          <w:szCs w:val="24"/>
        </w:rPr>
        <w:t xml:space="preserve">A2. </w:t>
      </w:r>
      <w:r w:rsidRPr="00453552" w:rsidR="00447C1E">
        <w:rPr>
          <w:szCs w:val="24"/>
        </w:rPr>
        <w:t>Purpose and Use of the Information.</w:t>
      </w:r>
      <w:bookmarkEnd w:id="2"/>
      <w:bookmarkEnd w:id="3"/>
    </w:p>
    <w:p w:rsidR="0062567E" w:rsidRPr="00453552" w14:paraId="1852B3F0" w14:textId="77777777">
      <w:pPr>
        <w:tabs>
          <w:tab w:val="left" w:pos="-720"/>
        </w:tabs>
        <w:suppressAutoHyphens/>
        <w:rPr>
          <w:b/>
          <w:szCs w:val="24"/>
        </w:rPr>
      </w:pPr>
    </w:p>
    <w:p w:rsidR="003333DF" w:rsidRPr="00453552" w14:paraId="37CDB58F" w14:textId="77777777">
      <w:pPr>
        <w:tabs>
          <w:tab w:val="left" w:pos="-720"/>
        </w:tabs>
        <w:suppressAutoHyphens/>
        <w:rPr>
          <w:b/>
          <w:szCs w:val="24"/>
        </w:rPr>
      </w:pPr>
      <w:r w:rsidRPr="00453552">
        <w:rPr>
          <w:b/>
          <w:szCs w:val="24"/>
        </w:rPr>
        <w:t>Indicate</w:t>
      </w:r>
      <w:r w:rsidRPr="00453552" w:rsidR="009F0786">
        <w:rPr>
          <w:b/>
          <w:szCs w:val="24"/>
        </w:rPr>
        <w:t xml:space="preserve"> how, by whom, and for what pur</w:t>
      </w:r>
      <w:r w:rsidRPr="00453552">
        <w:rPr>
          <w:b/>
          <w:szCs w:val="24"/>
        </w:rPr>
        <w:t>pose the information is to be used.</w:t>
      </w:r>
      <w:r w:rsidRPr="00453552" w:rsidR="009F0786">
        <w:rPr>
          <w:b/>
          <w:szCs w:val="24"/>
        </w:rPr>
        <w:t xml:space="preserve">  Except for a new collec</w:t>
      </w:r>
      <w:r w:rsidRPr="00453552">
        <w:rPr>
          <w:b/>
          <w:szCs w:val="24"/>
        </w:rPr>
        <w:t xml:space="preserve">tion, indicate how the agency has </w:t>
      </w:r>
      <w:r w:rsidRPr="00453552">
        <w:rPr>
          <w:b/>
          <w:szCs w:val="24"/>
        </w:rPr>
        <w:t>ac</w:t>
      </w:r>
      <w:r w:rsidRPr="00453552" w:rsidR="00E27BE9">
        <w:rPr>
          <w:b/>
          <w:szCs w:val="24"/>
        </w:rPr>
        <w:t>tually used</w:t>
      </w:r>
      <w:r w:rsidRPr="00453552" w:rsidR="00E27BE9">
        <w:rPr>
          <w:b/>
          <w:szCs w:val="24"/>
        </w:rPr>
        <w:t xml:space="preserve"> the informa</w:t>
      </w:r>
      <w:r w:rsidRPr="00453552">
        <w:rPr>
          <w:b/>
          <w:szCs w:val="24"/>
        </w:rPr>
        <w:t>tion r</w:t>
      </w:r>
      <w:r w:rsidRPr="00453552" w:rsidR="00E27BE9">
        <w:rPr>
          <w:b/>
          <w:szCs w:val="24"/>
        </w:rPr>
        <w:t>eceived from the current collec</w:t>
      </w:r>
      <w:r w:rsidRPr="00453552">
        <w:rPr>
          <w:b/>
          <w:szCs w:val="24"/>
        </w:rPr>
        <w:t>tion.</w:t>
      </w:r>
    </w:p>
    <w:p w:rsidR="009F7E1A" w:rsidRPr="00453552" w:rsidP="009F7E1A" w14:paraId="69BB11B4" w14:textId="77777777">
      <w:pPr>
        <w:tabs>
          <w:tab w:val="left" w:pos="-720"/>
        </w:tabs>
        <w:suppressAutoHyphens/>
        <w:rPr>
          <w:szCs w:val="24"/>
        </w:rPr>
      </w:pPr>
    </w:p>
    <w:p w:rsidR="00B53AC0" w:rsidP="00F15629" w14:paraId="61788E32" w14:textId="1BFAD6D6">
      <w:pPr>
        <w:pStyle w:val="p28"/>
        <w:tabs>
          <w:tab w:val="left" w:pos="737"/>
        </w:tabs>
        <w:spacing w:line="480" w:lineRule="auto"/>
        <w:ind w:left="0"/>
      </w:pPr>
      <w:r>
        <w:t>During the summer</w:t>
      </w:r>
      <w:r w:rsidR="00AF347D">
        <w:t xml:space="preserve"> operational period</w:t>
      </w:r>
      <w:r>
        <w:t xml:space="preserve"> (May – September), t</w:t>
      </w:r>
      <w:r w:rsidRPr="00453552" w:rsidR="00920DEE">
        <w:t>he information collected voluntarily from State agencies on the FNS-905</w:t>
      </w:r>
      <w:r w:rsidR="00B804C0">
        <w:t xml:space="preserve"> </w:t>
      </w:r>
      <w:r w:rsidRPr="00453552" w:rsidR="00920DEE">
        <w:t>provide</w:t>
      </w:r>
      <w:r w:rsidR="00AC26C4">
        <w:t>s</w:t>
      </w:r>
      <w:r w:rsidRPr="00453552" w:rsidR="00920DEE">
        <w:t xml:space="preserve"> a resou</w:t>
      </w:r>
      <w:r w:rsidR="00DD2C55">
        <w:t>rce for groups that assist low-</w:t>
      </w:r>
      <w:r w:rsidRPr="00453552" w:rsidR="00920DEE">
        <w:t xml:space="preserve">income children, families, and communities regarding child nutrition when school is out. </w:t>
      </w:r>
      <w:r w:rsidR="00AC3900">
        <w:t xml:space="preserve"> </w:t>
      </w:r>
      <w:r>
        <w:t xml:space="preserve">The </w:t>
      </w:r>
      <w:r w:rsidR="00E41E51">
        <w:t xml:space="preserve">Form </w:t>
      </w:r>
      <w:r>
        <w:t>FNS-905</w:t>
      </w:r>
      <w:r w:rsidR="00E41E51">
        <w:t>, which</w:t>
      </w:r>
      <w:r>
        <w:t xml:space="preserve"> </w:t>
      </w:r>
      <w:r w:rsidR="00E41E51">
        <w:t xml:space="preserve">may only be completed by State agencies, </w:t>
      </w:r>
      <w:r>
        <w:t>collects details about each site such as times, days, and dates of operation, location, types of meals served, contact information and if the site is open to the public.</w:t>
      </w:r>
      <w:r w:rsidR="00B601DA">
        <w:t xml:space="preserve"> </w:t>
      </w:r>
      <w:r w:rsidR="00BA0F88">
        <w:t xml:space="preserve">Sponsors provide this information to </w:t>
      </w:r>
      <w:r w:rsidR="00111FB3">
        <w:t>their</w:t>
      </w:r>
      <w:r w:rsidR="00BA0F88">
        <w:t xml:space="preserve"> </w:t>
      </w:r>
      <w:r w:rsidR="00BA0F88">
        <w:t>State</w:t>
      </w:r>
      <w:r w:rsidR="00111FB3">
        <w:t xml:space="preserve"> agencies during the sponsor and site application process as required by regulation 7 CFR 225.6.</w:t>
      </w:r>
      <w:r w:rsidR="00BA0F88">
        <w:t xml:space="preserve"> </w:t>
      </w:r>
      <w:r w:rsidR="00111FB3">
        <w:t xml:space="preserve">The </w:t>
      </w:r>
      <w:r w:rsidR="00BA0F88">
        <w:t>Sta</w:t>
      </w:r>
      <w:r w:rsidR="00111FB3">
        <w:t>tes use this</w:t>
      </w:r>
      <w:r w:rsidR="00447E88">
        <w:t xml:space="preserve"> form</w:t>
      </w:r>
      <w:r w:rsidR="00111FB3">
        <w:t xml:space="preserve"> to</w:t>
      </w:r>
      <w:r w:rsidR="00BA0F88">
        <w:t xml:space="preserve"> </w:t>
      </w:r>
      <w:r w:rsidR="00111FB3">
        <w:t xml:space="preserve">voluntarily </w:t>
      </w:r>
      <w:r w:rsidR="00BA0F88">
        <w:t xml:space="preserve">report </w:t>
      </w:r>
      <w:r w:rsidR="00111FB3">
        <w:t>site information to FNS.</w:t>
      </w:r>
      <w:r>
        <w:t xml:space="preserve"> </w:t>
      </w:r>
      <w:r w:rsidR="00860791">
        <w:t xml:space="preserve">Form FNS-905 is voluntary and State agencies are asked to complete the form at least once per the summer operational period. However, State agencies may submit weekly updates during summer operations. </w:t>
      </w:r>
      <w:r w:rsidR="00AC26C4">
        <w:t>(The burden on</w:t>
      </w:r>
      <w:r w:rsidR="00AF347D">
        <w:t xml:space="preserve"> Program</w:t>
      </w:r>
      <w:r w:rsidR="00AC26C4">
        <w:t xml:space="preserve"> </w:t>
      </w:r>
      <w:r w:rsidR="00AF347D">
        <w:t>sponsors</w:t>
      </w:r>
      <w:r w:rsidR="00AC26C4">
        <w:t xml:space="preserve"> to report site information to State agencies is covered under OMB Control </w:t>
      </w:r>
      <w:r w:rsidR="00CA7E0C">
        <w:t>N</w:t>
      </w:r>
      <w:r w:rsidR="00AC26C4">
        <w:t xml:space="preserve">umber </w:t>
      </w:r>
      <w:r w:rsidRPr="000F7C0C" w:rsidR="00AC26C4">
        <w:t>0584-0</w:t>
      </w:r>
      <w:r w:rsidR="00AC26C4">
        <w:t>280</w:t>
      </w:r>
      <w:r w:rsidR="0077604A">
        <w:t xml:space="preserve"> </w:t>
      </w:r>
      <w:r w:rsidR="00193264">
        <w:t>7 CFR Part 225, Summer Food Service Program</w:t>
      </w:r>
      <w:r w:rsidR="00AC26C4">
        <w:t xml:space="preserve">, which is approved through </w:t>
      </w:r>
      <w:r w:rsidR="00C40727">
        <w:t>September 30</w:t>
      </w:r>
      <w:r w:rsidR="00AF347D">
        <w:t>,</w:t>
      </w:r>
      <w:r w:rsidR="00AC26C4">
        <w:t xml:space="preserve"> 20</w:t>
      </w:r>
      <w:r w:rsidR="00AF347D">
        <w:t>2</w:t>
      </w:r>
      <w:r w:rsidR="00C40727">
        <w:t>5</w:t>
      </w:r>
      <w:r w:rsidR="00AF347D">
        <w:t>).</w:t>
      </w:r>
      <w:r w:rsidR="00AC26C4">
        <w:t xml:space="preserve"> </w:t>
      </w:r>
      <w:r>
        <w:t xml:space="preserve"> </w:t>
      </w:r>
    </w:p>
    <w:p w:rsidR="00F15629" w:rsidRPr="00453552" w:rsidP="00F15629" w14:paraId="72BCE756" w14:textId="6A8C101B">
      <w:pPr>
        <w:pStyle w:val="p28"/>
        <w:tabs>
          <w:tab w:val="left" w:pos="737"/>
        </w:tabs>
        <w:spacing w:line="480" w:lineRule="auto"/>
        <w:ind w:left="0"/>
      </w:pPr>
      <w:r w:rsidRPr="00453552">
        <w:t xml:space="preserve">Partners and the </w:t>
      </w:r>
      <w:r w:rsidR="007A7042">
        <w:t xml:space="preserve">general </w:t>
      </w:r>
      <w:r w:rsidRPr="00453552">
        <w:t>public</w:t>
      </w:r>
      <w:r w:rsidRPr="00453552">
        <w:t xml:space="preserve"> </w:t>
      </w:r>
      <w:r w:rsidR="00B804C0">
        <w:t>have used</w:t>
      </w:r>
      <w:r w:rsidRPr="00453552">
        <w:t xml:space="preserve"> the data </w:t>
      </w:r>
      <w:r w:rsidR="00B804C0">
        <w:t>collected on the FNS-</w:t>
      </w:r>
      <w:r w:rsidR="00AF347D">
        <w:t xml:space="preserve">905 </w:t>
      </w:r>
      <w:r w:rsidRPr="00453552">
        <w:t>in the creation of mobile applications and texting services</w:t>
      </w:r>
      <w:r w:rsidR="00B804C0">
        <w:t>, and the</w:t>
      </w:r>
      <w:r w:rsidRPr="00453552" w:rsidR="00920DEE">
        <w:t xml:space="preserve"> data </w:t>
      </w:r>
      <w:r w:rsidR="00992E99">
        <w:t>have</w:t>
      </w:r>
      <w:r w:rsidRPr="00453552" w:rsidR="00920DEE">
        <w:t xml:space="preserve"> also </w:t>
      </w:r>
      <w:r w:rsidR="00992E99">
        <w:t>been</w:t>
      </w:r>
      <w:r w:rsidRPr="00453552" w:rsidR="00920DEE">
        <w:t xml:space="preserve"> used by State agencies to plan summer site visits, by</w:t>
      </w:r>
      <w:r w:rsidR="00211328">
        <w:t xml:space="preserve"> Program s</w:t>
      </w:r>
      <w:r w:rsidRPr="00453552" w:rsidR="00920DEE">
        <w:t>ponsors to stra</w:t>
      </w:r>
      <w:r w:rsidR="00CF1F6A">
        <w:t>tegically plan for future years’</w:t>
      </w:r>
      <w:r w:rsidRPr="00453552" w:rsidR="00920DEE">
        <w:t xml:space="preserve"> summer feeding operations and by researchers in academic institutions</w:t>
      </w:r>
      <w:r w:rsidRPr="00453552">
        <w:t>.  FNS has used these data</w:t>
      </w:r>
      <w:r w:rsidR="00E41E51">
        <w:t xml:space="preserve"> collected from the FNS-905</w:t>
      </w:r>
      <w:r w:rsidRPr="00453552">
        <w:t xml:space="preserve"> to improve </w:t>
      </w:r>
      <w:r w:rsidRPr="00EA0285">
        <w:rPr>
          <w:noProof/>
        </w:rPr>
        <w:t>integrity</w:t>
      </w:r>
      <w:r w:rsidRPr="00453552">
        <w:t xml:space="preserve"> and to analyze policy proposals</w:t>
      </w:r>
      <w:r w:rsidR="00DD2C55">
        <w:t>,</w:t>
      </w:r>
      <w:r w:rsidRPr="00453552">
        <w:t xml:space="preserve"> as well as to report to leadership real-time results that cannot be ascertained through other reporting methods. </w:t>
      </w:r>
    </w:p>
    <w:p w:rsidR="00F15629" w:rsidRPr="00453552" w:rsidP="00F15629" w14:paraId="45860A3E" w14:textId="77777777">
      <w:pPr>
        <w:pStyle w:val="p28"/>
        <w:tabs>
          <w:tab w:val="left" w:pos="737"/>
        </w:tabs>
        <w:spacing w:line="480" w:lineRule="auto"/>
        <w:ind w:left="0"/>
      </w:pPr>
    </w:p>
    <w:p w:rsidR="002D65FA" w:rsidP="00F15629" w14:paraId="4FC11E31" w14:textId="5714DF51">
      <w:pPr>
        <w:pStyle w:val="p28"/>
        <w:tabs>
          <w:tab w:val="left" w:pos="737"/>
        </w:tabs>
        <w:spacing w:line="480" w:lineRule="auto"/>
        <w:ind w:left="0"/>
      </w:pPr>
      <w:r>
        <w:t>Once per week</w:t>
      </w:r>
      <w:r w:rsidR="00AF347D">
        <w:t xml:space="preserve"> during the operating period</w:t>
      </w:r>
      <w:r>
        <w:t>, the</w:t>
      </w:r>
      <w:r w:rsidRPr="00453552" w:rsidR="00F15629">
        <w:t xml:space="preserve"> data </w:t>
      </w:r>
      <w:r w:rsidR="007A7042">
        <w:t>collected using the FNS-905</w:t>
      </w:r>
      <w:r w:rsidRPr="00453552" w:rsidR="00F15629">
        <w:t xml:space="preserve"> are posted on an open data platform that </w:t>
      </w:r>
      <w:r w:rsidRPr="00453552" w:rsidR="00F15629">
        <w:t>is accessible to the public at all times</w:t>
      </w:r>
      <w:r w:rsidR="007A7042">
        <w:t>,</w:t>
      </w:r>
      <w:r w:rsidRPr="00453552" w:rsidR="00F15629">
        <w:t xml:space="preserve"> so it is not possible to fully know all the users of these data.  Other interested parties may include nutrition or health education professionals, state or local government health officials, nutrition councils, public interest advocates, private foundations</w:t>
      </w:r>
      <w:r w:rsidR="00DD2C55">
        <w:t>,</w:t>
      </w:r>
      <w:r w:rsidRPr="00453552" w:rsidR="00F15629">
        <w:t xml:space="preserve"> and corporate officials.</w:t>
      </w:r>
    </w:p>
    <w:p w:rsidR="00D40AAF" w:rsidP="00F15629" w14:paraId="56C818FD" w14:textId="557397B2">
      <w:pPr>
        <w:pStyle w:val="p28"/>
        <w:tabs>
          <w:tab w:val="left" w:pos="737"/>
        </w:tabs>
        <w:spacing w:line="480" w:lineRule="auto"/>
        <w:ind w:left="0"/>
      </w:pPr>
    </w:p>
    <w:p w:rsidR="006E2FB6" w:rsidP="00E836D7" w14:paraId="33EEB0EA" w14:textId="437A3C5C">
      <w:pPr>
        <w:spacing w:line="480" w:lineRule="auto"/>
      </w:pPr>
      <w:r>
        <w:t xml:space="preserve">This </w:t>
      </w:r>
      <w:r w:rsidR="009E5719">
        <w:t>collection only contains reporting burden.</w:t>
      </w:r>
      <w:r>
        <w:t xml:space="preserve"> </w:t>
      </w:r>
      <w:r w:rsidR="00A22F16">
        <w:t xml:space="preserve"> </w:t>
      </w:r>
      <w:r w:rsidR="00F872DA">
        <w:t xml:space="preserve">For this revision, </w:t>
      </w:r>
      <w:r>
        <w:t xml:space="preserve">the frequency of responses </w:t>
      </w:r>
      <w:r w:rsidR="00486EC0">
        <w:t xml:space="preserve">per respondent has been updated, which has caused an increase in the </w:t>
      </w:r>
      <w:r w:rsidR="00A91D59">
        <w:t xml:space="preserve">responses and burden hours for this collection.  </w:t>
      </w:r>
      <w:r w:rsidR="0051513C">
        <w:t xml:space="preserve">  </w:t>
      </w:r>
      <w:r>
        <w:t>The respondent cost</w:t>
      </w:r>
      <w:r w:rsidR="0051513C">
        <w:t>s</w:t>
      </w:r>
      <w:r>
        <w:t xml:space="preserve"> of $1,713</w:t>
      </w:r>
      <w:r w:rsidR="0051513C">
        <w:t xml:space="preserve"> have also been removed from the burden for this collection.  Please see </w:t>
      </w:r>
      <w:r w:rsidR="00231E25">
        <w:t>A15 for further details concerning these changes</w:t>
      </w:r>
      <w:r>
        <w:t xml:space="preserve">.   </w:t>
      </w:r>
    </w:p>
    <w:p w:rsidR="00D40AAF" w:rsidP="00F15629" w14:paraId="4BC5003A" w14:textId="5FA68656">
      <w:pPr>
        <w:pStyle w:val="p28"/>
        <w:tabs>
          <w:tab w:val="left" w:pos="737"/>
        </w:tabs>
        <w:spacing w:line="480" w:lineRule="auto"/>
        <w:ind w:left="0"/>
      </w:pPr>
    </w:p>
    <w:p w:rsidR="00A308DB" w:rsidRPr="00453552" w:rsidP="0062567E" w14:paraId="44A97FAD" w14:textId="6888CE8E">
      <w:pPr>
        <w:pStyle w:val="Heading1"/>
        <w:rPr>
          <w:szCs w:val="24"/>
        </w:rPr>
      </w:pPr>
      <w:bookmarkStart w:id="4" w:name="_Toc401831359"/>
      <w:bookmarkStart w:id="5" w:name="_Toc115211946"/>
      <w:r w:rsidRPr="00453552">
        <w:rPr>
          <w:szCs w:val="24"/>
        </w:rPr>
        <w:t xml:space="preserve">A3.  </w:t>
      </w:r>
      <w:r w:rsidRPr="00453552" w:rsidR="00831EA7">
        <w:rPr>
          <w:szCs w:val="24"/>
        </w:rPr>
        <w:t xml:space="preserve">Use of </w:t>
      </w:r>
      <w:r w:rsidRPr="00453552" w:rsidR="00826253">
        <w:rPr>
          <w:szCs w:val="24"/>
        </w:rPr>
        <w:t>i</w:t>
      </w:r>
      <w:r w:rsidRPr="00453552" w:rsidR="00831EA7">
        <w:rPr>
          <w:szCs w:val="24"/>
        </w:rPr>
        <w:t xml:space="preserve">nformation </w:t>
      </w:r>
      <w:r w:rsidRPr="00453552" w:rsidR="00826253">
        <w:rPr>
          <w:szCs w:val="24"/>
        </w:rPr>
        <w:t>t</w:t>
      </w:r>
      <w:r w:rsidRPr="00453552" w:rsidR="00831EA7">
        <w:rPr>
          <w:szCs w:val="24"/>
        </w:rPr>
        <w:t xml:space="preserve">echnology and </w:t>
      </w:r>
      <w:r w:rsidRPr="00453552" w:rsidR="00826253">
        <w:rPr>
          <w:szCs w:val="24"/>
        </w:rPr>
        <w:t>b</w:t>
      </w:r>
      <w:r w:rsidRPr="00453552" w:rsidR="00831EA7">
        <w:rPr>
          <w:szCs w:val="24"/>
        </w:rPr>
        <w:t xml:space="preserve">urden </w:t>
      </w:r>
      <w:r w:rsidRPr="00453552" w:rsidR="00826253">
        <w:rPr>
          <w:szCs w:val="24"/>
        </w:rPr>
        <w:t>r</w:t>
      </w:r>
      <w:r w:rsidRPr="00453552" w:rsidR="00831EA7">
        <w:rPr>
          <w:szCs w:val="24"/>
        </w:rPr>
        <w:t>eduction</w:t>
      </w:r>
      <w:r w:rsidRPr="00453552">
        <w:rPr>
          <w:szCs w:val="24"/>
        </w:rPr>
        <w:t>.</w:t>
      </w:r>
      <w:bookmarkEnd w:id="4"/>
      <w:bookmarkEnd w:id="5"/>
      <w:r w:rsidRPr="00453552">
        <w:rPr>
          <w:szCs w:val="24"/>
        </w:rPr>
        <w:t xml:space="preserve">  </w:t>
      </w:r>
    </w:p>
    <w:p w:rsidR="003333DF" w:rsidRPr="00453552" w14:paraId="3593DE86" w14:textId="77777777">
      <w:pPr>
        <w:tabs>
          <w:tab w:val="left" w:pos="0"/>
        </w:tabs>
        <w:suppressAutoHyphens/>
        <w:rPr>
          <w:szCs w:val="24"/>
        </w:rPr>
      </w:pPr>
    </w:p>
    <w:p w:rsidR="003333DF" w:rsidRPr="00453552" w:rsidP="0062567E" w14:paraId="04CC89E2" w14:textId="77777777">
      <w:pPr>
        <w:rPr>
          <w:b/>
          <w:szCs w:val="24"/>
        </w:rPr>
      </w:pPr>
      <w:r w:rsidRPr="00453552">
        <w:rPr>
          <w:b/>
          <w:szCs w:val="24"/>
        </w:rPr>
        <w:t xml:space="preserve">Describe whether, and to what extent, the collection of information involves the use of </w:t>
      </w:r>
      <w:r w:rsidRPr="00453552" w:rsidR="00542C4F">
        <w:rPr>
          <w:b/>
          <w:szCs w:val="24"/>
        </w:rPr>
        <w:t>automated, electronic, mechanical, or other technolog</w:t>
      </w:r>
      <w:r w:rsidRPr="00453552">
        <w:rPr>
          <w:b/>
          <w:szCs w:val="24"/>
        </w:rPr>
        <w:t>ical collection techniques or oth</w:t>
      </w:r>
      <w:r w:rsidRPr="00453552" w:rsidR="00542C4F">
        <w:rPr>
          <w:b/>
          <w:szCs w:val="24"/>
        </w:rPr>
        <w:t>er forms of information technology, e.g., permitting electronic sub</w:t>
      </w:r>
      <w:r w:rsidRPr="00453552">
        <w:rPr>
          <w:b/>
          <w:szCs w:val="24"/>
        </w:rPr>
        <w:t>mission of responses, and the basis for the decision for adopting this means of co</w:t>
      </w:r>
      <w:r w:rsidRPr="00453552" w:rsidR="00542C4F">
        <w:rPr>
          <w:b/>
          <w:szCs w:val="24"/>
        </w:rPr>
        <w:t xml:space="preserve">llection. </w:t>
      </w:r>
      <w:r w:rsidRPr="00EA0285" w:rsidR="00542C4F">
        <w:rPr>
          <w:b/>
          <w:noProof/>
          <w:szCs w:val="24"/>
        </w:rPr>
        <w:t>Also</w:t>
      </w:r>
      <w:r w:rsidRPr="00453552" w:rsidR="00542C4F">
        <w:rPr>
          <w:b/>
          <w:szCs w:val="24"/>
        </w:rPr>
        <w:t xml:space="preserve"> describe any con</w:t>
      </w:r>
      <w:r w:rsidRPr="00453552">
        <w:rPr>
          <w:b/>
          <w:szCs w:val="24"/>
        </w:rPr>
        <w:t>sideratio</w:t>
      </w:r>
      <w:r w:rsidRPr="00453552" w:rsidR="00542C4F">
        <w:rPr>
          <w:b/>
          <w:szCs w:val="24"/>
        </w:rPr>
        <w:t>n of using information technology to reduce bur</w:t>
      </w:r>
      <w:r w:rsidRPr="00453552">
        <w:rPr>
          <w:b/>
          <w:szCs w:val="24"/>
        </w:rPr>
        <w:t>den.</w:t>
      </w:r>
    </w:p>
    <w:p w:rsidR="00A308DB" w:rsidRPr="00453552" w14:paraId="35D2565A" w14:textId="77777777">
      <w:pPr>
        <w:tabs>
          <w:tab w:val="left" w:pos="0"/>
        </w:tabs>
        <w:suppressAutoHyphens/>
        <w:rPr>
          <w:szCs w:val="24"/>
        </w:rPr>
      </w:pPr>
    </w:p>
    <w:p w:rsidR="00DE6936" w:rsidRPr="00453552" w:rsidP="00DE6936" w14:paraId="01B0CE52" w14:textId="77777777">
      <w:pPr>
        <w:tabs>
          <w:tab w:val="left" w:pos="0"/>
        </w:tabs>
        <w:suppressAutoHyphens/>
        <w:rPr>
          <w:szCs w:val="24"/>
        </w:rPr>
      </w:pPr>
    </w:p>
    <w:p w:rsidR="00610EE7" w:rsidRPr="00453552" w:rsidP="00453552" w14:paraId="4ECFF7D3" w14:textId="123118D8">
      <w:pPr>
        <w:tabs>
          <w:tab w:val="left" w:pos="0"/>
        </w:tabs>
        <w:suppressAutoHyphens/>
        <w:spacing w:line="480" w:lineRule="auto"/>
        <w:rPr>
          <w:szCs w:val="24"/>
        </w:rPr>
      </w:pPr>
      <w:r w:rsidRPr="00453552">
        <w:rPr>
          <w:szCs w:val="24"/>
        </w:rPr>
        <w:t xml:space="preserve">State agencies approve </w:t>
      </w:r>
      <w:r w:rsidR="00211328">
        <w:rPr>
          <w:szCs w:val="24"/>
        </w:rPr>
        <w:t>s</w:t>
      </w:r>
      <w:r w:rsidRPr="00453552">
        <w:rPr>
          <w:szCs w:val="24"/>
        </w:rPr>
        <w:t xml:space="preserve">ummer </w:t>
      </w:r>
      <w:r w:rsidR="00211328">
        <w:rPr>
          <w:szCs w:val="24"/>
        </w:rPr>
        <w:t>m</w:t>
      </w:r>
      <w:r w:rsidRPr="00453552">
        <w:rPr>
          <w:szCs w:val="24"/>
        </w:rPr>
        <w:t xml:space="preserve">eal </w:t>
      </w:r>
      <w:r w:rsidR="00211328">
        <w:rPr>
          <w:szCs w:val="24"/>
        </w:rPr>
        <w:t>s</w:t>
      </w:r>
      <w:r w:rsidRPr="00453552">
        <w:rPr>
          <w:szCs w:val="24"/>
        </w:rPr>
        <w:t xml:space="preserve">ites, according to regulations </w:t>
      </w:r>
      <w:r w:rsidR="00D7535A">
        <w:rPr>
          <w:szCs w:val="24"/>
        </w:rPr>
        <w:t xml:space="preserve">at </w:t>
      </w:r>
      <w:r w:rsidRPr="00453552">
        <w:rPr>
          <w:szCs w:val="24"/>
        </w:rPr>
        <w:t>7 CFR 225.6(b)</w:t>
      </w:r>
      <w:r w:rsidR="00D01647">
        <w:rPr>
          <w:szCs w:val="24"/>
        </w:rPr>
        <w:t>. The site information obtained from the approved summer meal site applications</w:t>
      </w:r>
      <w:r w:rsidR="00DD2C55">
        <w:rPr>
          <w:szCs w:val="24"/>
        </w:rPr>
        <w:t xml:space="preserve"> are then</w:t>
      </w:r>
      <w:r w:rsidR="000A0559">
        <w:rPr>
          <w:szCs w:val="24"/>
        </w:rPr>
        <w:t xml:space="preserve"> electronically</w:t>
      </w:r>
      <w:r w:rsidR="00A06ACF">
        <w:rPr>
          <w:szCs w:val="24"/>
        </w:rPr>
        <w:t xml:space="preserve"> submitted </w:t>
      </w:r>
      <w:r w:rsidRPr="00453552" w:rsidR="00453552">
        <w:rPr>
          <w:szCs w:val="24"/>
        </w:rPr>
        <w:t>to FNS voluntarily via</w:t>
      </w:r>
      <w:r w:rsidR="00AF347D">
        <w:rPr>
          <w:szCs w:val="24"/>
        </w:rPr>
        <w:t xml:space="preserve"> the FNS-905 via the FNS and State agency sharing portal</w:t>
      </w:r>
      <w:r w:rsidR="00205A79">
        <w:rPr>
          <w:szCs w:val="24"/>
        </w:rPr>
        <w:t xml:space="preserve"> known as </w:t>
      </w:r>
      <w:r w:rsidR="00205A79">
        <w:rPr>
          <w:szCs w:val="24"/>
        </w:rPr>
        <w:t>Partnerweb</w:t>
      </w:r>
      <w:r w:rsidRPr="00453552" w:rsidR="00453552">
        <w:rPr>
          <w:szCs w:val="24"/>
        </w:rPr>
        <w:t xml:space="preserve">.  </w:t>
      </w:r>
      <w:r w:rsidR="00D01647">
        <w:rPr>
          <w:szCs w:val="24"/>
        </w:rPr>
        <w:t xml:space="preserve">FNS made efforts to improve the submission process and reduce burden by allowing States to submit the FNS-905 and make updates via </w:t>
      </w:r>
      <w:r w:rsidR="00D01647">
        <w:rPr>
          <w:szCs w:val="24"/>
        </w:rPr>
        <w:t>PartnerWeb</w:t>
      </w:r>
      <w:r w:rsidR="00D01647">
        <w:rPr>
          <w:szCs w:val="24"/>
        </w:rPr>
        <w:t xml:space="preserve">, rather than by email, as was the previous standard.  </w:t>
      </w:r>
      <w:r w:rsidRPr="00453552" w:rsidR="00453552">
        <w:rPr>
          <w:szCs w:val="24"/>
        </w:rPr>
        <w:t xml:space="preserve">These data are then uploaded and posted </w:t>
      </w:r>
      <w:r w:rsidRPr="00453552" w:rsidR="0032770D">
        <w:rPr>
          <w:szCs w:val="24"/>
        </w:rPr>
        <w:t>publicly</w:t>
      </w:r>
      <w:r w:rsidRPr="00453552" w:rsidR="00453552">
        <w:rPr>
          <w:szCs w:val="24"/>
        </w:rPr>
        <w:t xml:space="preserve"> on</w:t>
      </w:r>
      <w:r w:rsidR="00AA72EA">
        <w:rPr>
          <w:szCs w:val="24"/>
        </w:rPr>
        <w:t xml:space="preserve"> a weekly basis to an</w:t>
      </w:r>
      <w:r w:rsidRPr="00453552" w:rsidR="00453552">
        <w:rPr>
          <w:szCs w:val="24"/>
        </w:rPr>
        <w:t xml:space="preserve"> open data page (</w:t>
      </w:r>
      <w:hyperlink r:id="rId11" w:history="1">
        <w:r w:rsidRPr="00F706DC" w:rsidR="00AE7448">
          <w:rPr>
            <w:rStyle w:val="Hyperlink"/>
          </w:rPr>
          <w:t>https://www.fns.usda.gov/sfsp/developer-tools</w:t>
        </w:r>
      </w:hyperlink>
      <w:r w:rsidR="00AF347D">
        <w:t>)</w:t>
      </w:r>
      <w:r w:rsidR="00AE7448">
        <w:t xml:space="preserve"> a</w:t>
      </w:r>
      <w:r w:rsidRPr="00453552" w:rsidR="00453552">
        <w:rPr>
          <w:szCs w:val="24"/>
        </w:rPr>
        <w:t xml:space="preserve">nd integrated into </w:t>
      </w:r>
      <w:r w:rsidRPr="00453552" w:rsidR="00AE7448">
        <w:rPr>
          <w:szCs w:val="24"/>
        </w:rPr>
        <w:t>public</w:t>
      </w:r>
      <w:r w:rsidR="00AE7448">
        <w:rPr>
          <w:szCs w:val="24"/>
        </w:rPr>
        <w:t>-</w:t>
      </w:r>
      <w:r w:rsidRPr="00453552" w:rsidR="00453552">
        <w:rPr>
          <w:szCs w:val="24"/>
        </w:rPr>
        <w:t>facing web tools</w:t>
      </w:r>
      <w:r w:rsidR="00AE7448">
        <w:rPr>
          <w:szCs w:val="24"/>
        </w:rPr>
        <w:t>,</w:t>
      </w:r>
      <w:r w:rsidRPr="00453552" w:rsidR="00453552">
        <w:rPr>
          <w:szCs w:val="24"/>
        </w:rPr>
        <w:t xml:space="preserve"> such as the Summer Site Finder Tool, for families and children to find their nearest meal site: </w:t>
      </w:r>
      <w:bookmarkStart w:id="6" w:name="_Hlk114586144"/>
      <w:hyperlink r:id="rId12" w:history="1">
        <w:r w:rsidRPr="00F706DC" w:rsidR="00AE7448">
          <w:rPr>
            <w:rStyle w:val="Hyperlink"/>
            <w:szCs w:val="24"/>
          </w:rPr>
          <w:t>https://www.fns.usda.gov/meals4kids</w:t>
        </w:r>
      </w:hyperlink>
      <w:r w:rsidR="00AE7448">
        <w:rPr>
          <w:szCs w:val="24"/>
        </w:rPr>
        <w:t xml:space="preserve">. </w:t>
      </w:r>
      <w:bookmarkEnd w:id="6"/>
      <w:r w:rsidR="006A2085">
        <w:rPr>
          <w:szCs w:val="24"/>
        </w:rPr>
        <w:t xml:space="preserve">Out of the </w:t>
      </w:r>
      <w:r w:rsidR="00A62F25">
        <w:rPr>
          <w:szCs w:val="24"/>
        </w:rPr>
        <w:t xml:space="preserve">583 responses for this collection, FNS estimates that </w:t>
      </w:r>
      <w:r w:rsidR="00AF378C">
        <w:rPr>
          <w:szCs w:val="24"/>
        </w:rPr>
        <w:t>100</w:t>
      </w:r>
      <w:r w:rsidR="00D01647">
        <w:rPr>
          <w:szCs w:val="24"/>
        </w:rPr>
        <w:t>% will</w:t>
      </w:r>
      <w:r w:rsidR="00A62F25">
        <w:rPr>
          <w:szCs w:val="24"/>
        </w:rPr>
        <w:t xml:space="preserve"> be collected electronically.</w:t>
      </w:r>
    </w:p>
    <w:p w:rsidR="00610EE7" w:rsidRPr="00453552" w:rsidP="00453552" w14:paraId="5CD60415" w14:textId="17345C91">
      <w:pPr>
        <w:tabs>
          <w:tab w:val="left" w:pos="0"/>
        </w:tabs>
        <w:suppressAutoHyphens/>
        <w:spacing w:line="480" w:lineRule="auto"/>
        <w:rPr>
          <w:szCs w:val="24"/>
        </w:rPr>
      </w:pPr>
    </w:p>
    <w:p w:rsidR="00A308DB" w:rsidRPr="00453552" w:rsidP="0062567E" w14:paraId="79039BE1" w14:textId="77777777">
      <w:pPr>
        <w:pStyle w:val="Heading1"/>
        <w:rPr>
          <w:szCs w:val="24"/>
        </w:rPr>
      </w:pPr>
      <w:bookmarkStart w:id="7" w:name="_Toc401831360"/>
      <w:bookmarkStart w:id="8" w:name="_Toc115211947"/>
      <w:r w:rsidRPr="00453552">
        <w:rPr>
          <w:szCs w:val="24"/>
        </w:rPr>
        <w:t xml:space="preserve">A4.  </w:t>
      </w:r>
      <w:r w:rsidRPr="00453552" w:rsidR="002568E6">
        <w:rPr>
          <w:szCs w:val="24"/>
        </w:rPr>
        <w:t>E</w:t>
      </w:r>
      <w:r w:rsidRPr="00453552">
        <w:rPr>
          <w:szCs w:val="24"/>
        </w:rPr>
        <w:t>fforts to identify duplication.</w:t>
      </w:r>
      <w:bookmarkEnd w:id="7"/>
      <w:bookmarkEnd w:id="8"/>
      <w:r w:rsidRPr="00453552">
        <w:rPr>
          <w:szCs w:val="24"/>
        </w:rPr>
        <w:t xml:space="preserve"> </w:t>
      </w:r>
    </w:p>
    <w:p w:rsidR="003333DF" w:rsidRPr="00453552" w14:paraId="1A80036C" w14:textId="77777777">
      <w:pPr>
        <w:tabs>
          <w:tab w:val="left" w:pos="0"/>
        </w:tabs>
        <w:suppressAutoHyphens/>
        <w:rPr>
          <w:szCs w:val="24"/>
        </w:rPr>
      </w:pPr>
    </w:p>
    <w:p w:rsidR="003333DF" w:rsidRPr="00453552" w14:paraId="3C10034D" w14:textId="77777777">
      <w:pPr>
        <w:tabs>
          <w:tab w:val="left" w:pos="0"/>
        </w:tabs>
        <w:suppressAutoHyphens/>
        <w:rPr>
          <w:szCs w:val="24"/>
        </w:rPr>
      </w:pPr>
      <w:r w:rsidRPr="00453552">
        <w:rPr>
          <w:b/>
          <w:szCs w:val="24"/>
        </w:rPr>
        <w:t>Descr</w:t>
      </w:r>
      <w:r w:rsidRPr="00453552" w:rsidR="00751946">
        <w:rPr>
          <w:b/>
          <w:szCs w:val="24"/>
        </w:rPr>
        <w:t>ibe efforts to identify duplica</w:t>
      </w:r>
      <w:r w:rsidRPr="00453552">
        <w:rPr>
          <w:b/>
          <w:szCs w:val="24"/>
        </w:rPr>
        <w:t>tion.</w:t>
      </w:r>
      <w:r w:rsidRPr="00453552" w:rsidR="00751946">
        <w:rPr>
          <w:b/>
          <w:szCs w:val="24"/>
        </w:rPr>
        <w:t xml:space="preserve">  Show specifically why any similar information already avail</w:t>
      </w:r>
      <w:r w:rsidRPr="00453552">
        <w:rPr>
          <w:b/>
          <w:szCs w:val="24"/>
        </w:rPr>
        <w:t xml:space="preserve">able cannot be used or </w:t>
      </w:r>
      <w:r w:rsidRPr="00453552" w:rsidR="00751946">
        <w:rPr>
          <w:b/>
          <w:szCs w:val="24"/>
        </w:rPr>
        <w:t>modified for use for the purposes descri</w:t>
      </w:r>
      <w:r w:rsidRPr="00453552">
        <w:rPr>
          <w:b/>
          <w:szCs w:val="24"/>
        </w:rPr>
        <w:t>bed in Question 2.</w:t>
      </w:r>
    </w:p>
    <w:p w:rsidR="009F7E1A" w:rsidRPr="00453552" w:rsidP="009F7E1A" w14:paraId="4D5B7C3C" w14:textId="77777777">
      <w:pPr>
        <w:tabs>
          <w:tab w:val="left" w:pos="-720"/>
        </w:tabs>
        <w:suppressAutoHyphens/>
        <w:rPr>
          <w:szCs w:val="24"/>
        </w:rPr>
      </w:pPr>
    </w:p>
    <w:p w:rsidR="009F7E1A" w:rsidRPr="00453552" w:rsidP="009F7E1A" w14:paraId="49B9ECC7" w14:textId="282FBB2E">
      <w:pPr>
        <w:tabs>
          <w:tab w:val="left" w:pos="-720"/>
        </w:tabs>
        <w:suppressAutoHyphens/>
        <w:spacing w:line="480" w:lineRule="auto"/>
        <w:rPr>
          <w:szCs w:val="24"/>
        </w:rPr>
      </w:pPr>
      <w:r>
        <w:rPr>
          <w:szCs w:val="24"/>
        </w:rPr>
        <w:t>The summer food site location</w:t>
      </w:r>
      <w:r w:rsidRPr="00453552" w:rsidR="00A4539A">
        <w:rPr>
          <w:szCs w:val="24"/>
        </w:rPr>
        <w:t xml:space="preserve"> information is not collected through any other </w:t>
      </w:r>
      <w:r w:rsidR="000154C8">
        <w:rPr>
          <w:szCs w:val="24"/>
        </w:rPr>
        <w:t>means</w:t>
      </w:r>
      <w:r w:rsidRPr="00453552" w:rsidR="00A4539A">
        <w:rPr>
          <w:szCs w:val="24"/>
        </w:rPr>
        <w:t xml:space="preserve">.  </w:t>
      </w:r>
      <w:r w:rsidR="00AB6E7E">
        <w:rPr>
          <w:szCs w:val="24"/>
        </w:rPr>
        <w:t>The State agencies complete the FNS-905</w:t>
      </w:r>
      <w:r w:rsidR="00C97E27">
        <w:rPr>
          <w:szCs w:val="24"/>
        </w:rPr>
        <w:t xml:space="preserve"> using the site information provided by sponsors in their program applications.  </w:t>
      </w:r>
      <w:r w:rsidR="004850D4">
        <w:rPr>
          <w:szCs w:val="24"/>
        </w:rPr>
        <w:t xml:space="preserve">The State agencies then voluntarily submit this information to FNS using </w:t>
      </w:r>
      <w:r w:rsidR="0044291C">
        <w:rPr>
          <w:szCs w:val="24"/>
        </w:rPr>
        <w:t xml:space="preserve">the FNS-905.  </w:t>
      </w:r>
      <w:r w:rsidRPr="00453552" w:rsidR="00A4539A">
        <w:rPr>
          <w:szCs w:val="24"/>
        </w:rPr>
        <w:t xml:space="preserve">The FNS-905 is also the only form that can be used for </w:t>
      </w:r>
      <w:r w:rsidR="00F611FC">
        <w:rPr>
          <w:szCs w:val="24"/>
        </w:rPr>
        <w:t xml:space="preserve">collecting data about </w:t>
      </w:r>
      <w:r>
        <w:rPr>
          <w:szCs w:val="24"/>
        </w:rPr>
        <w:t>s</w:t>
      </w:r>
      <w:r w:rsidRPr="00453552" w:rsidR="00A4539A">
        <w:rPr>
          <w:szCs w:val="24"/>
        </w:rPr>
        <w:t xml:space="preserve">ummer </w:t>
      </w:r>
      <w:r>
        <w:rPr>
          <w:szCs w:val="24"/>
        </w:rPr>
        <w:t>s</w:t>
      </w:r>
      <w:r w:rsidRPr="00453552" w:rsidR="00A4539A">
        <w:rPr>
          <w:szCs w:val="24"/>
        </w:rPr>
        <w:t>ites</w:t>
      </w:r>
      <w:r w:rsidR="00F611FC">
        <w:rPr>
          <w:szCs w:val="24"/>
        </w:rPr>
        <w:t>,</w:t>
      </w:r>
      <w:r w:rsidRPr="00453552" w:rsidR="00A4539A">
        <w:rPr>
          <w:szCs w:val="24"/>
        </w:rPr>
        <w:t xml:space="preserve"> as they must be approved by the State agenci</w:t>
      </w:r>
      <w:r w:rsidR="00EB50A4">
        <w:rPr>
          <w:noProof/>
          <w:szCs w:val="24"/>
        </w:rPr>
        <w:t>es before being made public.</w:t>
      </w:r>
      <w:r w:rsidR="00CF1F6A">
        <w:rPr>
          <w:szCs w:val="24"/>
        </w:rPr>
        <w:t xml:space="preserve"> </w:t>
      </w:r>
    </w:p>
    <w:p w:rsidR="00E11A38" w:rsidRPr="00453552" w:rsidP="009F7E1A" w14:paraId="7CBD661B" w14:textId="77777777">
      <w:pPr>
        <w:tabs>
          <w:tab w:val="left" w:pos="-720"/>
        </w:tabs>
        <w:suppressAutoHyphens/>
        <w:spacing w:line="480" w:lineRule="auto"/>
        <w:rPr>
          <w:szCs w:val="24"/>
        </w:rPr>
      </w:pPr>
    </w:p>
    <w:p w:rsidR="00A308DB" w:rsidRPr="00453552" w:rsidP="0062567E" w14:paraId="09031585" w14:textId="77777777">
      <w:pPr>
        <w:pStyle w:val="Heading1"/>
        <w:rPr>
          <w:szCs w:val="24"/>
        </w:rPr>
      </w:pPr>
      <w:bookmarkStart w:id="9" w:name="_Toc401831361"/>
      <w:bookmarkStart w:id="10" w:name="_Toc115211948"/>
      <w:r w:rsidRPr="00453552">
        <w:rPr>
          <w:szCs w:val="24"/>
        </w:rPr>
        <w:t>A5.  Impacts on small businesses or other small entities.</w:t>
      </w:r>
      <w:bookmarkEnd w:id="9"/>
      <w:bookmarkEnd w:id="10"/>
      <w:r w:rsidRPr="00453552">
        <w:rPr>
          <w:szCs w:val="24"/>
        </w:rPr>
        <w:t xml:space="preserve">  </w:t>
      </w:r>
    </w:p>
    <w:p w:rsidR="003333DF" w:rsidRPr="00453552" w14:paraId="565D3E98" w14:textId="20915469">
      <w:pPr>
        <w:tabs>
          <w:tab w:val="left" w:pos="0"/>
        </w:tabs>
        <w:suppressAutoHyphens/>
        <w:rPr>
          <w:szCs w:val="24"/>
        </w:rPr>
      </w:pPr>
    </w:p>
    <w:p w:rsidR="003333DF" w:rsidRPr="00453552" w14:paraId="52373EA9" w14:textId="77777777">
      <w:pPr>
        <w:tabs>
          <w:tab w:val="left" w:pos="0"/>
        </w:tabs>
        <w:suppressAutoHyphens/>
        <w:rPr>
          <w:szCs w:val="24"/>
        </w:rPr>
      </w:pPr>
      <w:r w:rsidRPr="00453552">
        <w:rPr>
          <w:b/>
          <w:szCs w:val="24"/>
        </w:rPr>
        <w:t>If t</w:t>
      </w:r>
      <w:r w:rsidRPr="00453552" w:rsidR="006E4B7F">
        <w:rPr>
          <w:b/>
          <w:szCs w:val="24"/>
        </w:rPr>
        <w:t>he collection of information im</w:t>
      </w:r>
      <w:r w:rsidRPr="00453552">
        <w:rPr>
          <w:b/>
          <w:szCs w:val="24"/>
        </w:rPr>
        <w:t>pacts small businesses or other small entities (Item 5 of OMB Form 83-I), de</w:t>
      </w:r>
      <w:r w:rsidRPr="00453552" w:rsidR="006E4B7F">
        <w:rPr>
          <w:b/>
          <w:szCs w:val="24"/>
        </w:rPr>
        <w:t>scribe any methods used to mini</w:t>
      </w:r>
      <w:r w:rsidRPr="00453552">
        <w:rPr>
          <w:b/>
          <w:szCs w:val="24"/>
        </w:rPr>
        <w:t>mize burden.</w:t>
      </w:r>
    </w:p>
    <w:p w:rsidR="00985D43" w:rsidP="009F7E1A" w14:paraId="4DD28632" w14:textId="77777777">
      <w:pPr>
        <w:tabs>
          <w:tab w:val="left" w:pos="-720"/>
        </w:tabs>
        <w:suppressAutoHyphens/>
        <w:spacing w:line="480" w:lineRule="auto"/>
        <w:rPr>
          <w:szCs w:val="24"/>
        </w:rPr>
      </w:pPr>
    </w:p>
    <w:p w:rsidR="00E11A38" w:rsidRPr="00453552" w:rsidP="009F7E1A" w14:paraId="7C0866C3" w14:textId="2CC8673F">
      <w:pPr>
        <w:tabs>
          <w:tab w:val="left" w:pos="-720"/>
        </w:tabs>
        <w:suppressAutoHyphens/>
        <w:spacing w:line="480" w:lineRule="auto"/>
        <w:rPr>
          <w:spacing w:val="-3"/>
          <w:szCs w:val="24"/>
        </w:rPr>
      </w:pPr>
      <w:r>
        <w:rPr>
          <w:szCs w:val="24"/>
        </w:rPr>
        <w:t>Information being requested or required has been held to the minimum re</w:t>
      </w:r>
      <w:r w:rsidR="00334FC0">
        <w:rPr>
          <w:szCs w:val="24"/>
        </w:rPr>
        <w:t xml:space="preserve">quired for the intended use.  </w:t>
      </w:r>
      <w:r w:rsidR="00FE5CDD">
        <w:rPr>
          <w:szCs w:val="24"/>
        </w:rPr>
        <w:t>T</w:t>
      </w:r>
      <w:r w:rsidR="00334FC0">
        <w:rPr>
          <w:szCs w:val="24"/>
        </w:rPr>
        <w:t xml:space="preserve">he State agencies are the only respondents who complete </w:t>
      </w:r>
      <w:r w:rsidR="00FE5CDD">
        <w:rPr>
          <w:szCs w:val="24"/>
        </w:rPr>
        <w:t>FNS-905</w:t>
      </w:r>
      <w:r w:rsidR="009074C2">
        <w:rPr>
          <w:szCs w:val="24"/>
        </w:rPr>
        <w:t xml:space="preserve">.  </w:t>
      </w:r>
      <w:r w:rsidR="0006266A">
        <w:rPr>
          <w:szCs w:val="24"/>
        </w:rPr>
        <w:t xml:space="preserve">In view of this, none of the estimated 53 respondents for this collection are considered </w:t>
      </w:r>
      <w:r w:rsidRPr="000154C8" w:rsidR="000154C8">
        <w:rPr>
          <w:szCs w:val="24"/>
        </w:rPr>
        <w:t xml:space="preserve">small entities.   </w:t>
      </w:r>
    </w:p>
    <w:p w:rsidR="008976B7" w:rsidP="0062567E" w14:paraId="3E9431E9" w14:textId="77777777">
      <w:pPr>
        <w:pStyle w:val="Heading1"/>
        <w:rPr>
          <w:szCs w:val="24"/>
        </w:rPr>
      </w:pPr>
      <w:bookmarkStart w:id="11" w:name="_Toc401831362"/>
      <w:bookmarkStart w:id="12" w:name="_Toc115211949"/>
    </w:p>
    <w:p w:rsidR="008976B7" w:rsidP="0062567E" w14:paraId="2CF949A2" w14:textId="77777777">
      <w:pPr>
        <w:pStyle w:val="Heading1"/>
        <w:rPr>
          <w:szCs w:val="24"/>
        </w:rPr>
      </w:pPr>
    </w:p>
    <w:p w:rsidR="00A308DB" w:rsidRPr="00453552" w:rsidP="0062567E" w14:paraId="695B3C2D" w14:textId="564B9754">
      <w:pPr>
        <w:pStyle w:val="Heading1"/>
        <w:rPr>
          <w:szCs w:val="24"/>
        </w:rPr>
      </w:pPr>
      <w:r w:rsidRPr="00453552">
        <w:rPr>
          <w:szCs w:val="24"/>
        </w:rPr>
        <w:t xml:space="preserve">A6.  Consequences </w:t>
      </w:r>
      <w:r w:rsidRPr="00453552" w:rsidR="00826253">
        <w:rPr>
          <w:szCs w:val="24"/>
        </w:rPr>
        <w:t xml:space="preserve">of collecting the </w:t>
      </w:r>
      <w:r w:rsidRPr="00453552" w:rsidR="00DA0E06">
        <w:rPr>
          <w:szCs w:val="24"/>
        </w:rPr>
        <w:t>i</w:t>
      </w:r>
      <w:r w:rsidRPr="00453552" w:rsidR="00826253">
        <w:rPr>
          <w:szCs w:val="24"/>
        </w:rPr>
        <w:t xml:space="preserve">nformation </w:t>
      </w:r>
      <w:r w:rsidRPr="00453552">
        <w:rPr>
          <w:szCs w:val="24"/>
        </w:rPr>
        <w:t>less frequently.</w:t>
      </w:r>
      <w:bookmarkEnd w:id="11"/>
      <w:bookmarkEnd w:id="12"/>
      <w:r w:rsidRPr="00453552">
        <w:rPr>
          <w:szCs w:val="24"/>
        </w:rPr>
        <w:t xml:space="preserve">  </w:t>
      </w:r>
    </w:p>
    <w:p w:rsidR="003333DF" w:rsidRPr="00453552" w:rsidP="005C04BB" w14:paraId="6C207591" w14:textId="77777777">
      <w:pPr>
        <w:tabs>
          <w:tab w:val="left" w:pos="0"/>
        </w:tabs>
        <w:suppressAutoHyphens/>
        <w:rPr>
          <w:szCs w:val="24"/>
        </w:rPr>
      </w:pPr>
    </w:p>
    <w:p w:rsidR="003333DF" w:rsidRPr="00453552" w:rsidP="0062567E" w14:paraId="344B391B" w14:textId="77777777">
      <w:pPr>
        <w:rPr>
          <w:b/>
          <w:szCs w:val="24"/>
        </w:rPr>
      </w:pPr>
      <w:r w:rsidRPr="00453552">
        <w:rPr>
          <w:b/>
          <w:szCs w:val="24"/>
        </w:rPr>
        <w:t>Describe the consequence to Federal program or policy activities if the collect</w:t>
      </w:r>
      <w:r w:rsidRPr="00453552" w:rsidR="00E315C8">
        <w:rPr>
          <w:b/>
          <w:szCs w:val="24"/>
        </w:rPr>
        <w:t>ion is not conducted, or is conducted less frequent</w:t>
      </w:r>
      <w:r w:rsidRPr="00453552">
        <w:rPr>
          <w:b/>
          <w:szCs w:val="24"/>
        </w:rPr>
        <w:t>ly, as well as any technical or legal obstacles to reducing burden.</w:t>
      </w:r>
    </w:p>
    <w:p w:rsidR="00E11A38" w:rsidRPr="00453552" w:rsidP="00E11A38" w14:paraId="44DA9D58" w14:textId="77777777">
      <w:pPr>
        <w:tabs>
          <w:tab w:val="left" w:pos="-720"/>
        </w:tabs>
        <w:suppressAutoHyphens/>
        <w:rPr>
          <w:szCs w:val="24"/>
        </w:rPr>
      </w:pPr>
    </w:p>
    <w:p w:rsidR="00E11A38" w:rsidRPr="00453552" w:rsidP="00E11A38" w14:paraId="11D31F53" w14:textId="4A723BD2">
      <w:pPr>
        <w:tabs>
          <w:tab w:val="left" w:pos="-720"/>
        </w:tabs>
        <w:suppressAutoHyphens/>
        <w:spacing w:line="480" w:lineRule="auto"/>
        <w:rPr>
          <w:szCs w:val="24"/>
        </w:rPr>
      </w:pPr>
      <w:r>
        <w:rPr>
          <w:noProof/>
          <w:szCs w:val="24"/>
        </w:rPr>
        <w:t>Th</w:t>
      </w:r>
      <w:r w:rsidR="00DB59B4">
        <w:rPr>
          <w:noProof/>
          <w:szCs w:val="24"/>
        </w:rPr>
        <w:t>is is an ongoing, voluntary data collection</w:t>
      </w:r>
      <w:r w:rsidR="0079325B">
        <w:rPr>
          <w:noProof/>
          <w:szCs w:val="24"/>
        </w:rPr>
        <w:t xml:space="preserve"> and the </w:t>
      </w:r>
      <w:r w:rsidR="00AA34B5">
        <w:rPr>
          <w:noProof/>
          <w:szCs w:val="24"/>
        </w:rPr>
        <w:t xml:space="preserve">data collected assists FNS in meeting statutory requirements.  </w:t>
      </w:r>
      <w:r w:rsidR="00D36E7F">
        <w:rPr>
          <w:noProof/>
          <w:szCs w:val="24"/>
        </w:rPr>
        <w:t>T</w:t>
      </w:r>
      <w:r w:rsidR="002909AD">
        <w:rPr>
          <w:noProof/>
          <w:szCs w:val="24"/>
        </w:rPr>
        <w:t xml:space="preserve">he SFSP </w:t>
      </w:r>
      <w:r w:rsidR="00B601DA">
        <w:rPr>
          <w:noProof/>
          <w:szCs w:val="24"/>
        </w:rPr>
        <w:t>and SSO are</w:t>
      </w:r>
      <w:r w:rsidR="002909AD">
        <w:rPr>
          <w:noProof/>
          <w:szCs w:val="24"/>
        </w:rPr>
        <w:t xml:space="preserve"> designed to operate </w:t>
      </w:r>
      <w:r w:rsidR="00D36E7F">
        <w:rPr>
          <w:noProof/>
          <w:szCs w:val="24"/>
        </w:rPr>
        <w:t>when school is out during the s</w:t>
      </w:r>
      <w:r w:rsidR="002909AD">
        <w:rPr>
          <w:noProof/>
          <w:szCs w:val="24"/>
        </w:rPr>
        <w:t>ummer months.  Due to the limited time available for s</w:t>
      </w:r>
      <w:r w:rsidR="00D36E7F">
        <w:rPr>
          <w:noProof/>
          <w:szCs w:val="24"/>
        </w:rPr>
        <w:t xml:space="preserve">ite operations, families and communities </w:t>
      </w:r>
      <w:r w:rsidR="002909AD">
        <w:rPr>
          <w:noProof/>
          <w:szCs w:val="24"/>
        </w:rPr>
        <w:t xml:space="preserve">may not </w:t>
      </w:r>
      <w:r w:rsidR="00D36E7F">
        <w:rPr>
          <w:noProof/>
          <w:szCs w:val="24"/>
        </w:rPr>
        <w:t>know where and how to find meals for chi</w:t>
      </w:r>
      <w:r w:rsidR="0027184D">
        <w:rPr>
          <w:noProof/>
          <w:szCs w:val="24"/>
        </w:rPr>
        <w:t>ld</w:t>
      </w:r>
      <w:r w:rsidR="00D36E7F">
        <w:rPr>
          <w:noProof/>
          <w:szCs w:val="24"/>
        </w:rPr>
        <w:t>ren who depend on the NSLP during the school year.  The site details collected with the FNS-905</w:t>
      </w:r>
      <w:r w:rsidR="001B0E79">
        <w:rPr>
          <w:noProof/>
          <w:szCs w:val="24"/>
        </w:rPr>
        <w:t>,</w:t>
      </w:r>
      <w:r w:rsidR="00D36E7F">
        <w:rPr>
          <w:noProof/>
          <w:szCs w:val="24"/>
        </w:rPr>
        <w:t xml:space="preserve"> </w:t>
      </w:r>
      <w:r w:rsidR="005307F4">
        <w:rPr>
          <w:noProof/>
          <w:szCs w:val="24"/>
        </w:rPr>
        <w:t xml:space="preserve">11 times throughout the </w:t>
      </w:r>
      <w:r w:rsidR="00F13071">
        <w:rPr>
          <w:noProof/>
          <w:szCs w:val="24"/>
        </w:rPr>
        <w:t>summer</w:t>
      </w:r>
      <w:r w:rsidR="001B0E79">
        <w:rPr>
          <w:noProof/>
          <w:szCs w:val="24"/>
        </w:rPr>
        <w:t>,</w:t>
      </w:r>
      <w:r w:rsidR="005307F4">
        <w:rPr>
          <w:noProof/>
          <w:szCs w:val="24"/>
        </w:rPr>
        <w:t xml:space="preserve"> </w:t>
      </w:r>
      <w:r w:rsidR="005B7CE7">
        <w:rPr>
          <w:noProof/>
          <w:szCs w:val="24"/>
        </w:rPr>
        <w:t>are</w:t>
      </w:r>
      <w:r w:rsidR="00D36E7F">
        <w:rPr>
          <w:noProof/>
          <w:szCs w:val="24"/>
        </w:rPr>
        <w:t xml:space="preserve"> used to populate online mapping tools, texting services</w:t>
      </w:r>
      <w:r w:rsidR="0027184D">
        <w:rPr>
          <w:noProof/>
          <w:szCs w:val="24"/>
        </w:rPr>
        <w:t>,</w:t>
      </w:r>
      <w:r w:rsidR="00D36E7F">
        <w:rPr>
          <w:noProof/>
          <w:szCs w:val="24"/>
        </w:rPr>
        <w:t xml:space="preserve"> and other community</w:t>
      </w:r>
      <w:r w:rsidR="0027184D">
        <w:rPr>
          <w:noProof/>
          <w:szCs w:val="24"/>
        </w:rPr>
        <w:t>-</w:t>
      </w:r>
      <w:r w:rsidR="00D36E7F">
        <w:rPr>
          <w:noProof/>
          <w:szCs w:val="24"/>
        </w:rPr>
        <w:t xml:space="preserve">built tools to help connect children with nutritious summer meals.  </w:t>
      </w:r>
      <w:r w:rsidR="002909AD">
        <w:rPr>
          <w:noProof/>
          <w:szCs w:val="24"/>
        </w:rPr>
        <w:t>Without the FNS-905, children, families, responders</w:t>
      </w:r>
      <w:r w:rsidR="0027184D">
        <w:rPr>
          <w:noProof/>
          <w:szCs w:val="24"/>
        </w:rPr>
        <w:t>,</w:t>
      </w:r>
      <w:r w:rsidR="002909AD">
        <w:rPr>
          <w:noProof/>
          <w:szCs w:val="24"/>
        </w:rPr>
        <w:t xml:space="preserve"> and communi</w:t>
      </w:r>
      <w:r w:rsidR="0027184D">
        <w:rPr>
          <w:noProof/>
          <w:szCs w:val="24"/>
        </w:rPr>
        <w:t xml:space="preserve">ties would </w:t>
      </w:r>
      <w:r w:rsidR="002909AD">
        <w:rPr>
          <w:noProof/>
          <w:szCs w:val="24"/>
        </w:rPr>
        <w:t>have little to no access to this information</w:t>
      </w:r>
      <w:r w:rsidR="005B7CE7">
        <w:rPr>
          <w:noProof/>
          <w:szCs w:val="24"/>
        </w:rPr>
        <w:t>,</w:t>
      </w:r>
      <w:r w:rsidR="002909AD">
        <w:rPr>
          <w:noProof/>
          <w:szCs w:val="24"/>
        </w:rPr>
        <w:t xml:space="preserve"> and </w:t>
      </w:r>
      <w:r w:rsidR="0027184D">
        <w:rPr>
          <w:noProof/>
          <w:szCs w:val="24"/>
        </w:rPr>
        <w:t xml:space="preserve">therefore, not collecting these data </w:t>
      </w:r>
      <w:r w:rsidR="002909AD">
        <w:rPr>
          <w:noProof/>
          <w:szCs w:val="24"/>
        </w:rPr>
        <w:t xml:space="preserve">could impact program participation.  </w:t>
      </w:r>
      <w:r w:rsidR="002D387A">
        <w:rPr>
          <w:noProof/>
          <w:szCs w:val="24"/>
        </w:rPr>
        <w:t>These site details also help State agencies and communities plan future efforts and effic</w:t>
      </w:r>
      <w:r w:rsidR="0027184D">
        <w:rPr>
          <w:noProof/>
          <w:szCs w:val="24"/>
        </w:rPr>
        <w:t>i</w:t>
      </w:r>
      <w:r w:rsidR="002D387A">
        <w:rPr>
          <w:noProof/>
          <w:szCs w:val="24"/>
        </w:rPr>
        <w:t xml:space="preserve">ently allocate resources </w:t>
      </w:r>
      <w:r w:rsidR="00BC1A7D">
        <w:rPr>
          <w:noProof/>
          <w:szCs w:val="24"/>
        </w:rPr>
        <w:t>in areas of most need</w:t>
      </w:r>
      <w:r w:rsidR="00361785">
        <w:rPr>
          <w:noProof/>
          <w:szCs w:val="24"/>
        </w:rPr>
        <w:t xml:space="preserve"> through </w:t>
      </w:r>
      <w:r w:rsidR="002C7571">
        <w:rPr>
          <w:noProof/>
          <w:szCs w:val="24"/>
        </w:rPr>
        <w:t>public facing data analysis and visualization</w:t>
      </w:r>
      <w:r w:rsidR="002C7571">
        <w:rPr>
          <w:szCs w:val="24"/>
        </w:rPr>
        <w:t xml:space="preserve"> tool services </w:t>
      </w:r>
      <w:r w:rsidR="00361785">
        <w:rPr>
          <w:szCs w:val="24"/>
        </w:rPr>
        <w:t>developed by FNS</w:t>
      </w:r>
      <w:r w:rsidR="00BC1A7D">
        <w:rPr>
          <w:noProof/>
          <w:szCs w:val="24"/>
        </w:rPr>
        <w:t>.</w:t>
      </w:r>
      <w:r w:rsidR="005B7CE7">
        <w:rPr>
          <w:noProof/>
          <w:szCs w:val="24"/>
        </w:rPr>
        <w:t xml:space="preserve"> Without the voluntary collection of this informat</w:t>
      </w:r>
      <w:r w:rsidR="005875DF">
        <w:rPr>
          <w:noProof/>
          <w:szCs w:val="24"/>
        </w:rPr>
        <w:t>i</w:t>
      </w:r>
      <w:r w:rsidR="005B7CE7">
        <w:rPr>
          <w:noProof/>
          <w:szCs w:val="24"/>
        </w:rPr>
        <w:t xml:space="preserve">on and the ability </w:t>
      </w:r>
      <w:r w:rsidR="0093424B">
        <w:rPr>
          <w:noProof/>
          <w:szCs w:val="24"/>
        </w:rPr>
        <w:t>of FNS to</w:t>
      </w:r>
      <w:r w:rsidR="005B7CE7">
        <w:rPr>
          <w:noProof/>
          <w:szCs w:val="24"/>
        </w:rPr>
        <w:t xml:space="preserve"> provide these data through </w:t>
      </w:r>
      <w:r w:rsidR="002C7571">
        <w:rPr>
          <w:noProof/>
          <w:szCs w:val="24"/>
        </w:rPr>
        <w:t xml:space="preserve">these </w:t>
      </w:r>
      <w:r w:rsidR="000028C9">
        <w:rPr>
          <w:szCs w:val="24"/>
        </w:rPr>
        <w:t>services</w:t>
      </w:r>
      <w:r w:rsidR="002C7571">
        <w:rPr>
          <w:szCs w:val="24"/>
        </w:rPr>
        <w:t xml:space="preserve">, </w:t>
      </w:r>
      <w:r w:rsidR="005B7CE7">
        <w:rPr>
          <w:szCs w:val="24"/>
        </w:rPr>
        <w:t>State agencies</w:t>
      </w:r>
      <w:r w:rsidR="002C7571">
        <w:rPr>
          <w:szCs w:val="24"/>
        </w:rPr>
        <w:t xml:space="preserve"> and communities</w:t>
      </w:r>
      <w:r w:rsidR="007F21BF">
        <w:rPr>
          <w:szCs w:val="24"/>
        </w:rPr>
        <w:t xml:space="preserve"> </w:t>
      </w:r>
      <w:r w:rsidR="005B7CE7">
        <w:rPr>
          <w:szCs w:val="24"/>
        </w:rPr>
        <w:t>may not be able to effectively evaluate and plan for the Summer Meals Program.</w:t>
      </w:r>
      <w:r w:rsidRPr="00453552" w:rsidR="007C743D">
        <w:rPr>
          <w:szCs w:val="24"/>
        </w:rPr>
        <w:t xml:space="preserve">  </w:t>
      </w:r>
    </w:p>
    <w:p w:rsidR="00E11A38" w:rsidRPr="00453552" w:rsidP="00E11A38" w14:paraId="6B656B45" w14:textId="77777777">
      <w:pPr>
        <w:tabs>
          <w:tab w:val="left" w:pos="-720"/>
        </w:tabs>
        <w:suppressAutoHyphens/>
        <w:spacing w:line="480" w:lineRule="auto"/>
        <w:rPr>
          <w:szCs w:val="24"/>
        </w:rPr>
      </w:pPr>
    </w:p>
    <w:p w:rsidR="00A308DB" w:rsidRPr="00453552" w:rsidP="0062567E" w14:paraId="2CD13825" w14:textId="77777777">
      <w:pPr>
        <w:pStyle w:val="Heading1"/>
        <w:rPr>
          <w:szCs w:val="24"/>
        </w:rPr>
      </w:pPr>
      <w:bookmarkStart w:id="13" w:name="_Toc401831363"/>
      <w:bookmarkStart w:id="14" w:name="_Toc115211950"/>
      <w:r w:rsidRPr="00453552">
        <w:rPr>
          <w:szCs w:val="24"/>
        </w:rPr>
        <w:t xml:space="preserve">A7.  </w:t>
      </w:r>
      <w:r w:rsidRPr="00453552" w:rsidR="00A37C87">
        <w:rPr>
          <w:szCs w:val="24"/>
        </w:rPr>
        <w:t>Special c</w:t>
      </w:r>
      <w:r w:rsidRPr="00453552">
        <w:rPr>
          <w:szCs w:val="24"/>
        </w:rPr>
        <w:t xml:space="preserve">ircumstances </w:t>
      </w:r>
      <w:r w:rsidRPr="00453552" w:rsidR="00A37C87">
        <w:rPr>
          <w:szCs w:val="24"/>
        </w:rPr>
        <w:t>relating to the Guidelines of</w:t>
      </w:r>
      <w:r w:rsidRPr="00453552">
        <w:rPr>
          <w:szCs w:val="24"/>
        </w:rPr>
        <w:t xml:space="preserve"> 5 CFR 1320.</w:t>
      </w:r>
      <w:r w:rsidRPr="00453552" w:rsidR="003C6BDD">
        <w:rPr>
          <w:szCs w:val="24"/>
        </w:rPr>
        <w:t>5</w:t>
      </w:r>
      <w:r w:rsidRPr="00453552">
        <w:rPr>
          <w:szCs w:val="24"/>
        </w:rPr>
        <w:t>.</w:t>
      </w:r>
      <w:bookmarkEnd w:id="13"/>
      <w:bookmarkEnd w:id="14"/>
      <w:r w:rsidRPr="00453552">
        <w:rPr>
          <w:szCs w:val="24"/>
        </w:rPr>
        <w:t xml:space="preserve">  </w:t>
      </w:r>
    </w:p>
    <w:p w:rsidR="00A308DB" w:rsidRPr="00453552" w:rsidP="00213436" w14:paraId="7163A381" w14:textId="77777777">
      <w:pPr>
        <w:tabs>
          <w:tab w:val="left" w:pos="0"/>
        </w:tabs>
        <w:suppressAutoHyphens/>
        <w:rPr>
          <w:szCs w:val="24"/>
        </w:rPr>
      </w:pPr>
    </w:p>
    <w:p w:rsidR="003333DF" w:rsidRPr="00453552" w:rsidP="0062567E" w14:paraId="16847152" w14:textId="77777777">
      <w:pPr>
        <w:widowControl/>
        <w:rPr>
          <w:b/>
          <w:szCs w:val="24"/>
        </w:rPr>
      </w:pPr>
      <w:r w:rsidRPr="00453552">
        <w:rPr>
          <w:b/>
          <w:szCs w:val="24"/>
        </w:rPr>
        <w:t>Explain any special circumstances that woul</w:t>
      </w:r>
      <w:r w:rsidRPr="00453552" w:rsidR="00CF7CB1">
        <w:rPr>
          <w:b/>
          <w:szCs w:val="24"/>
        </w:rPr>
        <w:t>d cause an information collecti</w:t>
      </w:r>
      <w:r w:rsidRPr="00453552">
        <w:rPr>
          <w:b/>
          <w:szCs w:val="24"/>
        </w:rPr>
        <w:t>on to</w:t>
      </w:r>
      <w:r w:rsidRPr="00453552" w:rsidR="00CF7CB1">
        <w:rPr>
          <w:b/>
          <w:szCs w:val="24"/>
        </w:rPr>
        <w:t xml:space="preserve"> be con</w:t>
      </w:r>
      <w:r w:rsidRPr="00453552">
        <w:rPr>
          <w:b/>
          <w:szCs w:val="24"/>
        </w:rPr>
        <w:t xml:space="preserve">ducted in a manner: </w:t>
      </w:r>
    </w:p>
    <w:p w:rsidR="001F3E82" w:rsidP="0062567E" w14:paraId="16284C4E" w14:textId="1CAD6FF4">
      <w:pPr>
        <w:widowControl/>
        <w:numPr>
          <w:ilvl w:val="0"/>
          <w:numId w:val="19"/>
        </w:numPr>
        <w:tabs>
          <w:tab w:val="left" w:pos="-720"/>
        </w:tabs>
        <w:suppressAutoHyphens/>
        <w:overflowPunct/>
        <w:autoSpaceDE/>
        <w:autoSpaceDN/>
        <w:adjustRightInd/>
        <w:textAlignment w:val="auto"/>
        <w:rPr>
          <w:b/>
          <w:szCs w:val="24"/>
        </w:rPr>
      </w:pPr>
      <w:r w:rsidRPr="00453552">
        <w:rPr>
          <w:b/>
          <w:szCs w:val="24"/>
        </w:rPr>
        <w:t>Requirin</w:t>
      </w:r>
      <w:r w:rsidRPr="00453552" w:rsidR="00CF7CB1">
        <w:rPr>
          <w:b/>
          <w:szCs w:val="24"/>
        </w:rPr>
        <w:t>g respondents to report informa</w:t>
      </w:r>
      <w:r w:rsidRPr="00453552">
        <w:rPr>
          <w:b/>
          <w:szCs w:val="24"/>
        </w:rPr>
        <w:t xml:space="preserve">tion to the agency more often than </w:t>
      </w:r>
      <w:r w:rsidRPr="00453552">
        <w:rPr>
          <w:b/>
          <w:szCs w:val="24"/>
        </w:rPr>
        <w:t>quarterly;</w:t>
      </w:r>
    </w:p>
    <w:p w:rsidR="00BC56E7" w:rsidP="00BC56E7" w14:paraId="44ACAE0B" w14:textId="77777777">
      <w:pPr>
        <w:widowControl/>
        <w:tabs>
          <w:tab w:val="left" w:pos="-720"/>
        </w:tabs>
        <w:suppressAutoHyphens/>
        <w:overflowPunct/>
        <w:autoSpaceDE/>
        <w:autoSpaceDN/>
        <w:adjustRightInd/>
        <w:textAlignment w:val="auto"/>
        <w:rPr>
          <w:b/>
          <w:szCs w:val="24"/>
        </w:rPr>
      </w:pPr>
    </w:p>
    <w:p w:rsidR="00BC56E7" w:rsidP="00FE387B" w14:paraId="5274EBF8" w14:textId="45C98E39">
      <w:pPr>
        <w:widowControl/>
        <w:spacing w:line="480" w:lineRule="auto"/>
        <w:ind w:left="360" w:right="535"/>
        <w:rPr>
          <w:szCs w:val="24"/>
        </w:rPr>
      </w:pPr>
      <w:r>
        <w:t xml:space="preserve">During the summer operational period (May – September), </w:t>
      </w:r>
      <w:r w:rsidRPr="00BC56E7">
        <w:rPr>
          <w:szCs w:val="24"/>
        </w:rPr>
        <w:t xml:space="preserve">FNS makes weekly updates to the </w:t>
      </w:r>
      <w:r w:rsidRPr="00BC56E7">
        <w:rPr>
          <w:szCs w:val="24"/>
        </w:rPr>
        <w:t>Summer</w:t>
      </w:r>
      <w:r w:rsidRPr="00BC56E7">
        <w:rPr>
          <w:szCs w:val="24"/>
        </w:rPr>
        <w:t xml:space="preserve"> site mapping tool. States that would like to participate in the Summer Site Locator are welcome to submit the FNS-905 on a weekly basis </w:t>
      </w:r>
      <w:r w:rsidR="00EE3295">
        <w:rPr>
          <w:szCs w:val="24"/>
        </w:rPr>
        <w:t xml:space="preserve">(which </w:t>
      </w:r>
      <w:r w:rsidR="003D4612">
        <w:rPr>
          <w:szCs w:val="24"/>
        </w:rPr>
        <w:t>equals roughly 11 submission</w:t>
      </w:r>
      <w:r w:rsidR="0037540F">
        <w:rPr>
          <w:szCs w:val="24"/>
        </w:rPr>
        <w:t>s</w:t>
      </w:r>
      <w:r w:rsidR="003D4612">
        <w:rPr>
          <w:szCs w:val="24"/>
        </w:rPr>
        <w:t xml:space="preserve"> during the </w:t>
      </w:r>
      <w:r w:rsidR="0037540F">
        <w:rPr>
          <w:szCs w:val="24"/>
        </w:rPr>
        <w:t xml:space="preserve">summer operational period) </w:t>
      </w:r>
      <w:r w:rsidRPr="00BC56E7">
        <w:rPr>
          <w:szCs w:val="24"/>
        </w:rPr>
        <w:t>in order to</w:t>
      </w:r>
      <w:r w:rsidRPr="00BC56E7">
        <w:rPr>
          <w:szCs w:val="24"/>
        </w:rPr>
        <w:t xml:space="preserve"> have the most up to date information available to the public. </w:t>
      </w:r>
    </w:p>
    <w:p w:rsidR="003333DF" w:rsidRPr="00BC56E7" w:rsidP="00BC56E7" w14:paraId="71FC082A" w14:textId="2F9DC3FF">
      <w:pPr>
        <w:widowControl/>
        <w:ind w:left="360" w:right="535"/>
        <w:rPr>
          <w:b/>
          <w:szCs w:val="24"/>
        </w:rPr>
      </w:pPr>
      <w:r w:rsidRPr="00BC56E7">
        <w:rPr>
          <w:b/>
          <w:szCs w:val="24"/>
        </w:rPr>
        <w:t xml:space="preserve"> </w:t>
      </w:r>
    </w:p>
    <w:p w:rsidR="003333DF" w:rsidRPr="00453552" w:rsidP="0062567E" w14:paraId="6CD227FE" w14:textId="77777777">
      <w:pPr>
        <w:widowControl/>
        <w:numPr>
          <w:ilvl w:val="0"/>
          <w:numId w:val="19"/>
        </w:numPr>
        <w:tabs>
          <w:tab w:val="left" w:pos="-720"/>
        </w:tabs>
        <w:suppressAutoHyphens/>
        <w:overflowPunct/>
        <w:autoSpaceDE/>
        <w:autoSpaceDN/>
        <w:adjustRightInd/>
        <w:textAlignment w:val="auto"/>
        <w:rPr>
          <w:b/>
          <w:szCs w:val="24"/>
        </w:rPr>
      </w:pPr>
      <w:r w:rsidRPr="00453552">
        <w:rPr>
          <w:b/>
          <w:szCs w:val="24"/>
        </w:rPr>
        <w:t>Requirin</w:t>
      </w:r>
      <w:r w:rsidRPr="00453552" w:rsidR="008F3F14">
        <w:rPr>
          <w:b/>
          <w:szCs w:val="24"/>
        </w:rPr>
        <w:t>g respondents to prepare a writ</w:t>
      </w:r>
      <w:r w:rsidRPr="00453552">
        <w:rPr>
          <w:b/>
          <w:szCs w:val="24"/>
        </w:rPr>
        <w:t>ten re</w:t>
      </w:r>
      <w:r w:rsidRPr="00453552" w:rsidR="008F3F14">
        <w:rPr>
          <w:b/>
          <w:szCs w:val="24"/>
        </w:rPr>
        <w:t>sponse to a collection of informa</w:t>
      </w:r>
      <w:r w:rsidRPr="00453552">
        <w:rPr>
          <w:b/>
          <w:szCs w:val="24"/>
        </w:rPr>
        <w:t xml:space="preserve">tion in fewer than 30 days after receipt of </w:t>
      </w:r>
      <w:r w:rsidRPr="00453552">
        <w:rPr>
          <w:b/>
          <w:szCs w:val="24"/>
        </w:rPr>
        <w:t>it;</w:t>
      </w:r>
      <w:r w:rsidRPr="00453552">
        <w:rPr>
          <w:b/>
          <w:szCs w:val="24"/>
        </w:rPr>
        <w:t xml:space="preserve"> </w:t>
      </w:r>
    </w:p>
    <w:p w:rsidR="003333DF" w:rsidRPr="00453552" w:rsidP="0062567E" w14:paraId="55553B7A" w14:textId="77777777">
      <w:pPr>
        <w:widowControl/>
        <w:numPr>
          <w:ilvl w:val="0"/>
          <w:numId w:val="19"/>
        </w:numPr>
        <w:tabs>
          <w:tab w:val="left" w:pos="-720"/>
        </w:tabs>
        <w:suppressAutoHyphens/>
        <w:overflowPunct/>
        <w:autoSpaceDE/>
        <w:autoSpaceDN/>
        <w:adjustRightInd/>
        <w:textAlignment w:val="auto"/>
        <w:rPr>
          <w:b/>
          <w:szCs w:val="24"/>
        </w:rPr>
      </w:pPr>
      <w:r w:rsidRPr="00453552">
        <w:rPr>
          <w:b/>
          <w:szCs w:val="24"/>
        </w:rPr>
        <w:t>Requiring respondents to submit more than an orig</w:t>
      </w:r>
      <w:r w:rsidRPr="00453552" w:rsidR="008F3F14">
        <w:rPr>
          <w:b/>
          <w:szCs w:val="24"/>
        </w:rPr>
        <w:t xml:space="preserve">inal and two copies of any </w:t>
      </w:r>
      <w:r w:rsidRPr="00453552" w:rsidR="008F3F14">
        <w:rPr>
          <w:b/>
          <w:szCs w:val="24"/>
        </w:rPr>
        <w:t>docu</w:t>
      </w:r>
      <w:r w:rsidRPr="00453552">
        <w:rPr>
          <w:b/>
          <w:szCs w:val="24"/>
        </w:rPr>
        <w:t>ment;</w:t>
      </w:r>
      <w:r w:rsidRPr="00453552">
        <w:rPr>
          <w:b/>
          <w:szCs w:val="24"/>
        </w:rPr>
        <w:t xml:space="preserve"> </w:t>
      </w:r>
    </w:p>
    <w:p w:rsidR="003333DF" w:rsidRPr="00453552" w:rsidP="0062567E" w14:paraId="41D78911" w14:textId="77777777">
      <w:pPr>
        <w:widowControl/>
        <w:numPr>
          <w:ilvl w:val="0"/>
          <w:numId w:val="19"/>
        </w:numPr>
        <w:tabs>
          <w:tab w:val="left" w:pos="-720"/>
        </w:tabs>
        <w:suppressAutoHyphens/>
        <w:overflowPunct/>
        <w:autoSpaceDE/>
        <w:autoSpaceDN/>
        <w:adjustRightInd/>
        <w:textAlignment w:val="auto"/>
        <w:rPr>
          <w:b/>
          <w:szCs w:val="24"/>
        </w:rPr>
      </w:pPr>
      <w:r w:rsidRPr="00453552">
        <w:rPr>
          <w:b/>
          <w:szCs w:val="24"/>
        </w:rPr>
        <w:t>Req</w:t>
      </w:r>
      <w:r w:rsidRPr="00453552" w:rsidR="008F3F14">
        <w:rPr>
          <w:b/>
          <w:szCs w:val="24"/>
        </w:rPr>
        <w:t>uiring respondents to retain re</w:t>
      </w:r>
      <w:r w:rsidRPr="00453552">
        <w:rPr>
          <w:b/>
          <w:szCs w:val="24"/>
        </w:rPr>
        <w:t>cords, othe</w:t>
      </w:r>
      <w:r w:rsidRPr="00453552" w:rsidR="008F3F14">
        <w:rPr>
          <w:b/>
          <w:szCs w:val="24"/>
        </w:rPr>
        <w:t>r than health, medical, governm</w:t>
      </w:r>
      <w:r w:rsidRPr="00453552">
        <w:rPr>
          <w:b/>
          <w:szCs w:val="24"/>
        </w:rPr>
        <w:t xml:space="preserve">ent contract, grant-in-aid, or tax records for more than three </w:t>
      </w:r>
      <w:r w:rsidRPr="00453552">
        <w:rPr>
          <w:b/>
          <w:szCs w:val="24"/>
        </w:rPr>
        <w:t>years</w:t>
      </w:r>
      <w:r w:rsidRPr="00453552" w:rsidR="008F3F14">
        <w:rPr>
          <w:b/>
          <w:szCs w:val="24"/>
        </w:rPr>
        <w:t>;</w:t>
      </w:r>
    </w:p>
    <w:p w:rsidR="003333DF" w:rsidRPr="00453552" w:rsidP="0062567E" w14:paraId="04B2318A" w14:textId="77777777">
      <w:pPr>
        <w:widowControl/>
        <w:numPr>
          <w:ilvl w:val="0"/>
          <w:numId w:val="19"/>
        </w:numPr>
        <w:tabs>
          <w:tab w:val="left" w:pos="-720"/>
        </w:tabs>
        <w:suppressAutoHyphens/>
        <w:overflowPunct/>
        <w:autoSpaceDE/>
        <w:autoSpaceDN/>
        <w:adjustRightInd/>
        <w:textAlignment w:val="auto"/>
        <w:rPr>
          <w:b/>
          <w:szCs w:val="24"/>
        </w:rPr>
      </w:pPr>
      <w:r w:rsidRPr="00453552">
        <w:rPr>
          <w:b/>
          <w:szCs w:val="24"/>
        </w:rPr>
        <w:t>In connection with a statistical survey, that is not de</w:t>
      </w:r>
      <w:r w:rsidRPr="00453552">
        <w:rPr>
          <w:b/>
          <w:szCs w:val="24"/>
        </w:rPr>
        <w:t>s</w:t>
      </w:r>
      <w:r w:rsidRPr="00453552">
        <w:rPr>
          <w:b/>
          <w:szCs w:val="24"/>
        </w:rPr>
        <w:t>igned to produce valid and reli</w:t>
      </w:r>
      <w:r w:rsidRPr="00453552">
        <w:rPr>
          <w:b/>
          <w:szCs w:val="24"/>
        </w:rPr>
        <w:t>a</w:t>
      </w:r>
      <w:r w:rsidRPr="00453552">
        <w:rPr>
          <w:b/>
          <w:szCs w:val="24"/>
        </w:rPr>
        <w:t>ble results that can be generalized to the uni</w:t>
      </w:r>
      <w:r w:rsidRPr="00453552">
        <w:rPr>
          <w:b/>
          <w:szCs w:val="24"/>
        </w:rPr>
        <w:t xml:space="preserve">verse of </w:t>
      </w:r>
      <w:r w:rsidRPr="00453552">
        <w:rPr>
          <w:b/>
          <w:szCs w:val="24"/>
        </w:rPr>
        <w:t>study;</w:t>
      </w:r>
      <w:r w:rsidRPr="00453552">
        <w:rPr>
          <w:b/>
          <w:szCs w:val="24"/>
        </w:rPr>
        <w:t xml:space="preserve"> </w:t>
      </w:r>
    </w:p>
    <w:p w:rsidR="003333DF" w:rsidRPr="00453552" w:rsidP="0062567E" w14:paraId="43231EE0" w14:textId="77777777">
      <w:pPr>
        <w:widowControl/>
        <w:numPr>
          <w:ilvl w:val="0"/>
          <w:numId w:val="19"/>
        </w:numPr>
        <w:tabs>
          <w:tab w:val="left" w:pos="-720"/>
        </w:tabs>
        <w:suppressAutoHyphens/>
        <w:overflowPunct/>
        <w:autoSpaceDE/>
        <w:autoSpaceDN/>
        <w:adjustRightInd/>
        <w:textAlignment w:val="auto"/>
        <w:rPr>
          <w:b/>
          <w:szCs w:val="24"/>
        </w:rPr>
      </w:pPr>
      <w:r w:rsidRPr="00453552">
        <w:rPr>
          <w:b/>
          <w:szCs w:val="24"/>
        </w:rPr>
        <w:t>Requiring the use of a statistical data classi</w:t>
      </w:r>
      <w:r w:rsidRPr="00453552">
        <w:rPr>
          <w:b/>
          <w:szCs w:val="24"/>
        </w:rPr>
        <w:t>fication that has not been</w:t>
      </w:r>
      <w:r w:rsidRPr="00453552">
        <w:rPr>
          <w:b/>
          <w:szCs w:val="24"/>
        </w:rPr>
        <w:t xml:space="preserve"> reviewed and approved by </w:t>
      </w:r>
      <w:r w:rsidRPr="00453552">
        <w:rPr>
          <w:b/>
          <w:szCs w:val="24"/>
        </w:rPr>
        <w:t>OMB;</w:t>
      </w:r>
    </w:p>
    <w:p w:rsidR="003333DF" w:rsidRPr="00453552" w:rsidP="0062567E" w14:paraId="35644381" w14:textId="77777777">
      <w:pPr>
        <w:widowControl/>
        <w:numPr>
          <w:ilvl w:val="0"/>
          <w:numId w:val="19"/>
        </w:numPr>
        <w:tabs>
          <w:tab w:val="left" w:pos="-720"/>
        </w:tabs>
        <w:suppressAutoHyphens/>
        <w:overflowPunct/>
        <w:autoSpaceDE/>
        <w:autoSpaceDN/>
        <w:adjustRightInd/>
        <w:textAlignment w:val="auto"/>
        <w:rPr>
          <w:b/>
          <w:szCs w:val="24"/>
        </w:rPr>
      </w:pPr>
      <w:r w:rsidRPr="00453552">
        <w:rPr>
          <w:b/>
          <w:szCs w:val="24"/>
        </w:rPr>
        <w:t>That includ</w:t>
      </w:r>
      <w:r w:rsidRPr="00453552" w:rsidR="00383C0A">
        <w:rPr>
          <w:b/>
          <w:szCs w:val="24"/>
        </w:rPr>
        <w:t xml:space="preserve">es a pledge of confidentiality that is not supported by </w:t>
      </w:r>
      <w:r w:rsidRPr="00EA0285" w:rsidR="00383C0A">
        <w:rPr>
          <w:b/>
          <w:noProof/>
          <w:szCs w:val="24"/>
        </w:rPr>
        <w:t>authority</w:t>
      </w:r>
      <w:r w:rsidRPr="00453552" w:rsidR="00383C0A">
        <w:rPr>
          <w:b/>
          <w:szCs w:val="24"/>
        </w:rPr>
        <w:t xml:space="preserve"> established in statute or regulation, that is not supported by dis</w:t>
      </w:r>
      <w:r w:rsidRPr="00453552">
        <w:rPr>
          <w:b/>
          <w:szCs w:val="24"/>
        </w:rPr>
        <w:t>closure and data security policies that are consistent wi</w:t>
      </w:r>
      <w:r w:rsidRPr="00453552" w:rsidR="00383C0A">
        <w:rPr>
          <w:b/>
          <w:szCs w:val="24"/>
        </w:rPr>
        <w:t>th the pledge, or which unnecessarily impedes shar</w:t>
      </w:r>
      <w:r w:rsidRPr="00453552">
        <w:rPr>
          <w:b/>
          <w:szCs w:val="24"/>
        </w:rPr>
        <w:t>ing of d</w:t>
      </w:r>
      <w:r w:rsidRPr="00453552" w:rsidR="00383C0A">
        <w:rPr>
          <w:b/>
          <w:szCs w:val="24"/>
        </w:rPr>
        <w:t>ata with other agencies for com</w:t>
      </w:r>
      <w:r w:rsidRPr="00453552" w:rsidR="00D3753F">
        <w:rPr>
          <w:b/>
          <w:szCs w:val="24"/>
        </w:rPr>
        <w:t>patible confiden</w:t>
      </w:r>
      <w:r w:rsidRPr="00453552">
        <w:rPr>
          <w:b/>
          <w:szCs w:val="24"/>
        </w:rPr>
        <w:t xml:space="preserve">tial use; or </w:t>
      </w:r>
    </w:p>
    <w:p w:rsidR="003333DF" w:rsidRPr="00453552" w:rsidP="0062567E" w14:paraId="627E7451" w14:textId="77777777">
      <w:pPr>
        <w:pStyle w:val="BodyText"/>
        <w:numPr>
          <w:ilvl w:val="0"/>
          <w:numId w:val="19"/>
        </w:numPr>
        <w:rPr>
          <w:b w:val="0"/>
          <w:szCs w:val="24"/>
        </w:rPr>
      </w:pPr>
      <w:r w:rsidRPr="00453552">
        <w:rPr>
          <w:szCs w:val="24"/>
        </w:rPr>
        <w:t>Requiri</w:t>
      </w:r>
      <w:r w:rsidRPr="00453552" w:rsidR="0032533B">
        <w:rPr>
          <w:szCs w:val="24"/>
        </w:rPr>
        <w:t>ng respondents to submit propri</w:t>
      </w:r>
      <w:r w:rsidRPr="00453552">
        <w:rPr>
          <w:szCs w:val="24"/>
        </w:rPr>
        <w:t>etary trade secret, or other confidential informat</w:t>
      </w:r>
      <w:r w:rsidRPr="00453552" w:rsidR="0032533B">
        <w:rPr>
          <w:szCs w:val="24"/>
        </w:rPr>
        <w:t>ion unless the agency can demon</w:t>
      </w:r>
      <w:r w:rsidRPr="00453552">
        <w:rPr>
          <w:szCs w:val="24"/>
        </w:rPr>
        <w:t>strate that it has instituted procedures to protect the information's confidentiali</w:t>
      </w:r>
      <w:r w:rsidRPr="00453552" w:rsidR="0032533B">
        <w:rPr>
          <w:szCs w:val="24"/>
        </w:rPr>
        <w:t>ty to the extent permit</w:t>
      </w:r>
      <w:r w:rsidRPr="00453552">
        <w:rPr>
          <w:szCs w:val="24"/>
        </w:rPr>
        <w:t>ted by law.</w:t>
      </w:r>
    </w:p>
    <w:p w:rsidR="003333DF" w:rsidRPr="00453552" w:rsidP="00213436" w14:paraId="28413A11" w14:textId="77777777">
      <w:pPr>
        <w:tabs>
          <w:tab w:val="left" w:pos="0"/>
        </w:tabs>
        <w:suppressAutoHyphens/>
        <w:rPr>
          <w:szCs w:val="24"/>
        </w:rPr>
      </w:pPr>
    </w:p>
    <w:p w:rsidR="00E11A38" w:rsidRPr="00453552" w:rsidP="00E11A38" w14:paraId="695D7491" w14:textId="77777777">
      <w:pPr>
        <w:tabs>
          <w:tab w:val="left" w:pos="-720"/>
        </w:tabs>
        <w:suppressAutoHyphens/>
        <w:rPr>
          <w:szCs w:val="24"/>
        </w:rPr>
      </w:pPr>
    </w:p>
    <w:p w:rsidR="00BE0B08" w:rsidP="001D5C69" w14:paraId="6027B50B" w14:textId="51B165C1">
      <w:pPr>
        <w:tabs>
          <w:tab w:val="left" w:pos="0"/>
        </w:tabs>
        <w:suppressAutoHyphens/>
        <w:spacing w:line="480" w:lineRule="auto"/>
        <w:rPr>
          <w:szCs w:val="24"/>
        </w:rPr>
      </w:pPr>
      <w:r w:rsidRPr="00453552">
        <w:rPr>
          <w:szCs w:val="24"/>
        </w:rPr>
        <w:t xml:space="preserve">There are no </w:t>
      </w:r>
      <w:r w:rsidR="000B5600">
        <w:rPr>
          <w:szCs w:val="24"/>
        </w:rPr>
        <w:t xml:space="preserve">other </w:t>
      </w:r>
      <w:r w:rsidRPr="00453552">
        <w:rPr>
          <w:szCs w:val="24"/>
        </w:rPr>
        <w:t>special circumstances.  The collection of information is conducted in a manner consistent with the guidelines in 5 CFR 1320.5.</w:t>
      </w:r>
      <w:r w:rsidR="00722172">
        <w:rPr>
          <w:szCs w:val="24"/>
        </w:rPr>
        <w:t xml:space="preserve"> </w:t>
      </w:r>
    </w:p>
    <w:p w:rsidR="00FE387B" w:rsidRPr="00453552" w:rsidP="001D5C69" w14:paraId="1D996D84" w14:textId="77777777">
      <w:pPr>
        <w:tabs>
          <w:tab w:val="left" w:pos="0"/>
        </w:tabs>
        <w:suppressAutoHyphens/>
        <w:spacing w:line="480" w:lineRule="auto"/>
        <w:rPr>
          <w:szCs w:val="24"/>
        </w:rPr>
      </w:pPr>
    </w:p>
    <w:p w:rsidR="00BE0B08" w:rsidRPr="00453552" w:rsidP="0062567E" w14:paraId="6E594A59" w14:textId="77777777">
      <w:pPr>
        <w:pStyle w:val="Heading1"/>
        <w:rPr>
          <w:szCs w:val="24"/>
        </w:rPr>
      </w:pPr>
      <w:bookmarkStart w:id="15" w:name="_Toc401831364"/>
      <w:bookmarkStart w:id="16" w:name="_Toc115211951"/>
      <w:r w:rsidRPr="00453552">
        <w:rPr>
          <w:szCs w:val="24"/>
        </w:rPr>
        <w:t xml:space="preserve">A8.  </w:t>
      </w:r>
      <w:r w:rsidRPr="00453552" w:rsidR="005917B8">
        <w:rPr>
          <w:szCs w:val="24"/>
        </w:rPr>
        <w:t xml:space="preserve">Comments to the Federal Register Notice and efforts </w:t>
      </w:r>
      <w:r w:rsidRPr="00453552" w:rsidR="002568E6">
        <w:rPr>
          <w:szCs w:val="24"/>
        </w:rPr>
        <w:t xml:space="preserve">for </w:t>
      </w:r>
      <w:r w:rsidRPr="00453552" w:rsidR="005917B8">
        <w:rPr>
          <w:szCs w:val="24"/>
        </w:rPr>
        <w:t>consult</w:t>
      </w:r>
      <w:r w:rsidRPr="00453552" w:rsidR="002568E6">
        <w:rPr>
          <w:szCs w:val="24"/>
        </w:rPr>
        <w:t>ation</w:t>
      </w:r>
      <w:r w:rsidRPr="00453552" w:rsidR="005917B8">
        <w:rPr>
          <w:szCs w:val="24"/>
        </w:rPr>
        <w:t>.</w:t>
      </w:r>
      <w:bookmarkEnd w:id="15"/>
      <w:bookmarkEnd w:id="16"/>
      <w:r w:rsidRPr="00453552">
        <w:rPr>
          <w:szCs w:val="24"/>
        </w:rPr>
        <w:t xml:space="preserve">  </w:t>
      </w:r>
    </w:p>
    <w:p w:rsidR="003333DF" w:rsidRPr="00453552" w:rsidP="005917B8" w14:paraId="728632FD" w14:textId="77777777">
      <w:pPr>
        <w:tabs>
          <w:tab w:val="left" w:pos="450"/>
        </w:tabs>
        <w:suppressAutoHyphens/>
        <w:ind w:left="450" w:hanging="450"/>
        <w:rPr>
          <w:szCs w:val="24"/>
        </w:rPr>
      </w:pPr>
    </w:p>
    <w:p w:rsidR="003333DF" w:rsidRPr="00453552" w:rsidP="0062567E" w14:paraId="215EFB17" w14:textId="77777777">
      <w:pPr>
        <w:rPr>
          <w:b/>
          <w:szCs w:val="24"/>
        </w:rPr>
      </w:pPr>
      <w:r w:rsidRPr="00453552">
        <w:rPr>
          <w:b/>
          <w:szCs w:val="24"/>
        </w:rPr>
        <w:t xml:space="preserve">If applicable, provide a copy and identify the date and page number of </w:t>
      </w:r>
      <w:r w:rsidRPr="00453552">
        <w:rPr>
          <w:b/>
          <w:szCs w:val="24"/>
        </w:rPr>
        <w:t>publication</w:t>
      </w:r>
      <w:r w:rsidRPr="00453552">
        <w:rPr>
          <w:b/>
          <w:szCs w:val="24"/>
        </w:rPr>
        <w:t xml:space="preserve"> in the </w:t>
      </w:r>
      <w:r w:rsidRPr="00453552">
        <w:rPr>
          <w:b/>
          <w:szCs w:val="24"/>
        </w:rPr>
        <w:t xml:space="preserve">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Pr="00EA0285">
        <w:rPr>
          <w:b/>
          <w:noProof/>
          <w:szCs w:val="24"/>
        </w:rPr>
        <w:t>Specifically</w:t>
      </w:r>
      <w:r w:rsidRPr="00453552">
        <w:rPr>
          <w:b/>
          <w:szCs w:val="24"/>
        </w:rPr>
        <w:t xml:space="preserve"> address comments received on cost and hour burden.</w:t>
      </w:r>
      <w:r w:rsidRPr="00453552">
        <w:rPr>
          <w:b/>
          <w:szCs w:val="24"/>
        </w:rPr>
        <w:tab/>
      </w:r>
    </w:p>
    <w:p w:rsidR="003333DF" w:rsidRPr="00453552" w:rsidP="0062567E" w14:paraId="53D3597A" w14:textId="77777777">
      <w:pPr>
        <w:rPr>
          <w:b/>
          <w:szCs w:val="24"/>
        </w:rPr>
      </w:pPr>
    </w:p>
    <w:p w:rsidR="00ED28F2" w:rsidRPr="00453552" w:rsidP="00ED28F2" w14:paraId="2F154C58" w14:textId="77777777">
      <w:pPr>
        <w:tabs>
          <w:tab w:val="left" w:pos="-720"/>
        </w:tabs>
        <w:suppressAutoHyphens/>
        <w:rPr>
          <w:szCs w:val="24"/>
        </w:rPr>
      </w:pPr>
      <w:bookmarkStart w:id="17" w:name="OLE_LINK1"/>
      <w:bookmarkStart w:id="18" w:name="OLE_LINK2"/>
    </w:p>
    <w:p w:rsidR="00B17B8B" w:rsidRPr="00F94289" w:rsidP="00722172" w14:paraId="775F394C" w14:textId="1F77DE8F">
      <w:pPr>
        <w:tabs>
          <w:tab w:val="left" w:pos="-720"/>
        </w:tabs>
        <w:suppressAutoHyphens/>
        <w:spacing w:line="480" w:lineRule="auto"/>
        <w:rPr>
          <w:szCs w:val="24"/>
        </w:rPr>
      </w:pPr>
      <w:r>
        <w:rPr>
          <w:szCs w:val="24"/>
        </w:rPr>
        <w:t>The</w:t>
      </w:r>
      <w:r w:rsidRPr="00F94289" w:rsidR="00E21A3B">
        <w:rPr>
          <w:szCs w:val="24"/>
        </w:rPr>
        <w:t xml:space="preserve"> </w:t>
      </w:r>
      <w:r w:rsidRPr="00F94289">
        <w:rPr>
          <w:noProof/>
          <w:szCs w:val="24"/>
        </w:rPr>
        <w:t>60</w:t>
      </w:r>
      <w:r w:rsidRPr="00F94289" w:rsidR="00EB50A4">
        <w:rPr>
          <w:noProof/>
          <w:szCs w:val="24"/>
        </w:rPr>
        <w:t>-</w:t>
      </w:r>
      <w:r w:rsidRPr="00F94289">
        <w:rPr>
          <w:noProof/>
          <w:szCs w:val="24"/>
        </w:rPr>
        <w:t>day</w:t>
      </w:r>
      <w:r w:rsidRPr="00F94289">
        <w:rPr>
          <w:szCs w:val="24"/>
        </w:rPr>
        <w:t xml:space="preserve"> </w:t>
      </w:r>
      <w:r w:rsidR="00CF1FB5">
        <w:rPr>
          <w:szCs w:val="24"/>
        </w:rPr>
        <w:t xml:space="preserve">Federal Register </w:t>
      </w:r>
      <w:r w:rsidRPr="00F94289">
        <w:rPr>
          <w:szCs w:val="24"/>
        </w:rPr>
        <w:t>notice</w:t>
      </w:r>
      <w:r>
        <w:rPr>
          <w:szCs w:val="24"/>
        </w:rPr>
        <w:t xml:space="preserve"> titled “Agency Information Collection Activities: Summer Food Site Locations for State Agencies” was</w:t>
      </w:r>
      <w:r w:rsidRPr="00F94289" w:rsidR="004F0423">
        <w:rPr>
          <w:szCs w:val="24"/>
        </w:rPr>
        <w:t xml:space="preserve"> published on </w:t>
      </w:r>
      <w:r>
        <w:rPr>
          <w:szCs w:val="24"/>
        </w:rPr>
        <w:t>July 21, 2022</w:t>
      </w:r>
      <w:r w:rsidRPr="00F94289" w:rsidR="00E21A3B">
        <w:rPr>
          <w:szCs w:val="24"/>
        </w:rPr>
        <w:t xml:space="preserve"> (</w:t>
      </w:r>
      <w:r w:rsidRPr="00F94289" w:rsidR="00E21A3B">
        <w:rPr>
          <w:bCs/>
          <w:szCs w:val="24"/>
        </w:rPr>
        <w:t>FR</w:t>
      </w:r>
      <w:r w:rsidRPr="00F94289" w:rsidR="00E21A3B">
        <w:rPr>
          <w:b/>
          <w:bCs/>
          <w:szCs w:val="24"/>
        </w:rPr>
        <w:t xml:space="preserve"> </w:t>
      </w:r>
      <w:r w:rsidRPr="00F94289" w:rsidR="00E21A3B">
        <w:rPr>
          <w:szCs w:val="24"/>
        </w:rPr>
        <w:t>Vol. 8</w:t>
      </w:r>
      <w:r>
        <w:rPr>
          <w:szCs w:val="24"/>
        </w:rPr>
        <w:t>7</w:t>
      </w:r>
      <w:r w:rsidRPr="00F94289" w:rsidR="00E21A3B">
        <w:rPr>
          <w:szCs w:val="24"/>
        </w:rPr>
        <w:t>, No. 1</w:t>
      </w:r>
      <w:r>
        <w:rPr>
          <w:szCs w:val="24"/>
        </w:rPr>
        <w:t>39</w:t>
      </w:r>
      <w:r w:rsidRPr="00F94289" w:rsidR="00C47153">
        <w:rPr>
          <w:szCs w:val="24"/>
        </w:rPr>
        <w:t>.</w:t>
      </w:r>
      <w:r w:rsidRPr="00F94289" w:rsidR="00E21A3B">
        <w:rPr>
          <w:szCs w:val="24"/>
        </w:rPr>
        <w:t xml:space="preserve"> </w:t>
      </w:r>
      <w:r>
        <w:rPr>
          <w:szCs w:val="24"/>
        </w:rPr>
        <w:t>43492</w:t>
      </w:r>
      <w:r w:rsidRPr="00F94289" w:rsidR="00E21A3B">
        <w:rPr>
          <w:szCs w:val="24"/>
        </w:rPr>
        <w:t>)</w:t>
      </w:r>
      <w:r w:rsidR="005D1004">
        <w:rPr>
          <w:szCs w:val="24"/>
        </w:rPr>
        <w:t xml:space="preserve">. </w:t>
      </w:r>
    </w:p>
    <w:p w:rsidR="00BE2E9E" w:rsidP="00ED28F2" w14:paraId="478865A4" w14:textId="77777777">
      <w:pPr>
        <w:tabs>
          <w:tab w:val="left" w:pos="-720"/>
        </w:tabs>
        <w:suppressAutoHyphens/>
        <w:spacing w:line="480" w:lineRule="auto"/>
        <w:rPr>
          <w:szCs w:val="24"/>
        </w:rPr>
      </w:pPr>
    </w:p>
    <w:p w:rsidR="00E520CE" w:rsidP="00E520CE" w14:paraId="7A1EB4CD" w14:textId="5B342FBA">
      <w:pPr>
        <w:spacing w:line="480" w:lineRule="auto"/>
        <w:rPr>
          <w:rFonts w:ascii="Courier" w:hAnsi="Courier"/>
          <w:szCs w:val="24"/>
        </w:rPr>
      </w:pPr>
      <w:r>
        <w:rPr>
          <w:color w:val="000000"/>
        </w:rPr>
        <w:t xml:space="preserve">The public comment period closed on September 19, 2022. Two comments were received, to which FNS provided a response (Attachments </w:t>
      </w:r>
      <w:r w:rsidR="00F22576">
        <w:rPr>
          <w:color w:val="000000"/>
        </w:rPr>
        <w:t>C1 through C4</w:t>
      </w:r>
      <w:r>
        <w:rPr>
          <w:color w:val="000000"/>
        </w:rPr>
        <w:t>).</w:t>
      </w:r>
      <w:r w:rsidR="00060C38">
        <w:rPr>
          <w:color w:val="000000"/>
        </w:rPr>
        <w:t xml:space="preserve"> </w:t>
      </w:r>
      <w:r w:rsidR="00060C38">
        <w:rPr>
          <w:szCs w:val="24"/>
        </w:rPr>
        <w:t>The majority of</w:t>
      </w:r>
      <w:r w:rsidR="00060C38">
        <w:rPr>
          <w:szCs w:val="24"/>
        </w:rPr>
        <w:t xml:space="preserve"> comments were in support of the FNS-905 as a necessary collection of information for both the State agencies and the public.</w:t>
      </w:r>
      <w:r w:rsidR="0095534A">
        <w:rPr>
          <w:color w:val="000000"/>
        </w:rPr>
        <w:t xml:space="preserve"> </w:t>
      </w:r>
      <w:r w:rsidR="00B6574A">
        <w:rPr>
          <w:color w:val="000000"/>
        </w:rPr>
        <w:t>Some</w:t>
      </w:r>
      <w:r w:rsidR="0095534A">
        <w:rPr>
          <w:color w:val="000000"/>
        </w:rPr>
        <w:t xml:space="preserve"> comment</w:t>
      </w:r>
      <w:r w:rsidR="00060C38">
        <w:rPr>
          <w:color w:val="000000"/>
        </w:rPr>
        <w:t>er</w:t>
      </w:r>
      <w:r w:rsidR="0095534A">
        <w:rPr>
          <w:color w:val="000000"/>
        </w:rPr>
        <w:t xml:space="preserve">s </w:t>
      </w:r>
      <w:r w:rsidR="00D62B4C">
        <w:rPr>
          <w:color w:val="000000"/>
        </w:rPr>
        <w:t>suggested increasing the frequency of submissions from weekly to daily to avoid site operating details being outdated</w:t>
      </w:r>
      <w:r w:rsidR="009A6863">
        <w:rPr>
          <w:color w:val="000000"/>
        </w:rPr>
        <w:t xml:space="preserve">, while </w:t>
      </w:r>
      <w:r w:rsidR="00B6574A">
        <w:rPr>
          <w:color w:val="000000"/>
        </w:rPr>
        <w:t>others suggested utilizing an Application Programming Interface to directly sync updates between the State agency and FNS’ data system.</w:t>
      </w:r>
      <w:r w:rsidR="00D62B4C">
        <w:rPr>
          <w:color w:val="000000"/>
        </w:rPr>
        <w:t xml:space="preserve"> FNS agrees that site operating details can quickly become outdated if site details change daily. </w:t>
      </w:r>
      <w:r>
        <w:rPr>
          <w:color w:val="000000"/>
        </w:rPr>
        <w:t xml:space="preserve"> </w:t>
      </w:r>
      <w:r w:rsidR="00D62B4C">
        <w:rPr>
          <w:color w:val="000000"/>
        </w:rPr>
        <w:t xml:space="preserve">FNS </w:t>
      </w:r>
      <w:r w:rsidR="00B6574A">
        <w:rPr>
          <w:color w:val="000000"/>
        </w:rPr>
        <w:t>is</w:t>
      </w:r>
      <w:r w:rsidR="00D62B4C">
        <w:rPr>
          <w:color w:val="000000"/>
        </w:rPr>
        <w:t xml:space="preserve"> looking into ways to modernize the system to streamline the process to allow State</w:t>
      </w:r>
      <w:r w:rsidR="004211A4">
        <w:rPr>
          <w:color w:val="000000"/>
        </w:rPr>
        <w:t>s</w:t>
      </w:r>
      <w:r w:rsidR="00D62B4C">
        <w:rPr>
          <w:color w:val="000000"/>
        </w:rPr>
        <w:t xml:space="preserve"> to make updates that support their programs.</w:t>
      </w:r>
      <w:r w:rsidR="00B6574A">
        <w:rPr>
          <w:color w:val="000000"/>
        </w:rPr>
        <w:t xml:space="preserve"> FNS</w:t>
      </w:r>
      <w:r w:rsidRPr="006C3456" w:rsidR="00B6574A">
        <w:t xml:space="preserve"> agrees that </w:t>
      </w:r>
      <w:r w:rsidR="00B6574A">
        <w:t xml:space="preserve">this would help reduce the burden on State agencies and increase the accuracy of the summer meals site data. Recently, FNS made efforts to improve the submission process by allowing States to submit the FNS-905 and make updates via the FNS and State agency sharing portal, </w:t>
      </w:r>
      <w:r w:rsidR="00B6574A">
        <w:t>PartnerWeb</w:t>
      </w:r>
      <w:r w:rsidR="00B6574A">
        <w:t>.</w:t>
      </w:r>
      <w:r w:rsidR="00D62B4C">
        <w:rPr>
          <w:color w:val="000000"/>
        </w:rPr>
        <w:t xml:space="preserve"> </w:t>
      </w:r>
      <w:r>
        <w:t xml:space="preserve">FNS takes all comments into </w:t>
      </w:r>
      <w:r>
        <w:t>consideration, and</w:t>
      </w:r>
      <w:r>
        <w:t xml:space="preserve"> appreciated the commenter</w:t>
      </w:r>
      <w:r w:rsidR="00A24B1D">
        <w:t>s’</w:t>
      </w:r>
      <w:r>
        <w:t xml:space="preserve"> suggestions on ways in which the submission process may be improved. FNS will continue to </w:t>
      </w:r>
      <w:r>
        <w:t>look into</w:t>
      </w:r>
      <w:r>
        <w:t xml:space="preserve"> th</w:t>
      </w:r>
      <w:r w:rsidR="00B6574A">
        <w:t>ese</w:t>
      </w:r>
      <w:r>
        <w:t xml:space="preserve"> suggestion</w:t>
      </w:r>
      <w:r w:rsidR="00170EED">
        <w:t>s</w:t>
      </w:r>
      <w:r w:rsidR="00AE7448">
        <w:t>;</w:t>
      </w:r>
      <w:r>
        <w:t xml:space="preserve"> however, FNS has not made any modifications to </w:t>
      </w:r>
      <w:r w:rsidR="0028043F">
        <w:t>the information</w:t>
      </w:r>
      <w:r>
        <w:t xml:space="preserve"> collection at this time. </w:t>
      </w:r>
    </w:p>
    <w:p w:rsidR="00BA6DBE" w:rsidRPr="00453552" w:rsidP="00BA6DBE" w14:paraId="392128BA" w14:textId="77777777">
      <w:pPr>
        <w:rPr>
          <w:b/>
          <w:szCs w:val="24"/>
        </w:rPr>
      </w:pPr>
      <w:r w:rsidRPr="00453552">
        <w:rPr>
          <w:b/>
          <w:szCs w:val="24"/>
        </w:rPr>
        <w:t xml:space="preserve">Describe efforts to consult with persons outside the agency to obtain their views on the </w:t>
      </w:r>
      <w:r w:rsidRPr="00453552">
        <w:rPr>
          <w:b/>
          <w:szCs w:val="24"/>
        </w:rPr>
        <w:t xml:space="preserve">availability of data, frequency of collection, the clarity of instructions and recordkeeping, disclosure, or reporting format (if any), and on the data elements to be recorded, disclosed, or reported.  </w:t>
      </w:r>
    </w:p>
    <w:p w:rsidR="00BA6DBE" w:rsidRPr="00453552" w:rsidP="00BA6DBE" w14:paraId="482440CF" w14:textId="77777777">
      <w:pPr>
        <w:rPr>
          <w:b/>
          <w:szCs w:val="24"/>
        </w:rPr>
      </w:pPr>
    </w:p>
    <w:p w:rsidR="00BA6DBE" w:rsidRPr="00453552" w:rsidP="00BA6DBE" w14:paraId="31D72BDA" w14:textId="77777777">
      <w:pPr>
        <w:rPr>
          <w:b/>
          <w:szCs w:val="24"/>
        </w:rPr>
      </w:pPr>
      <w:r w:rsidRPr="00453552">
        <w:rPr>
          <w:b/>
          <w:szCs w:val="24"/>
        </w:rPr>
        <w:t xml:space="preserve">Consultation with representatives of those from whom information is to be obtained or those who must compile records should occur at least once every 3 years even if the collection of information </w:t>
      </w:r>
      <w:r w:rsidRPr="00EA0285">
        <w:rPr>
          <w:b/>
          <w:noProof/>
          <w:szCs w:val="24"/>
        </w:rPr>
        <w:t>activity</w:t>
      </w:r>
      <w:r w:rsidRPr="00453552">
        <w:rPr>
          <w:b/>
          <w:szCs w:val="24"/>
        </w:rPr>
        <w:t xml:space="preserve"> is the same as in prior years. There may be circumstances that may preclude consultation in a specific situation. These circumstances should be explained.</w:t>
      </w:r>
    </w:p>
    <w:p w:rsidR="005967D7" w:rsidP="005967D7" w14:paraId="2D120D20" w14:textId="77777777">
      <w:pPr>
        <w:tabs>
          <w:tab w:val="left" w:pos="-720"/>
        </w:tabs>
        <w:suppressAutoHyphens/>
        <w:spacing w:line="480" w:lineRule="auto"/>
        <w:ind w:left="720"/>
        <w:rPr>
          <w:spacing w:val="-3"/>
          <w:szCs w:val="24"/>
        </w:rPr>
      </w:pPr>
    </w:p>
    <w:p w:rsidR="00CE576A" w:rsidRPr="00A77FC3" w:rsidP="00973C05" w14:paraId="7B8C7AB1" w14:textId="79A73718">
      <w:pPr>
        <w:tabs>
          <w:tab w:val="left" w:pos="-720"/>
        </w:tabs>
        <w:suppressAutoHyphens/>
        <w:spacing w:line="480" w:lineRule="auto"/>
        <w:rPr>
          <w:spacing w:val="-3"/>
          <w:szCs w:val="24"/>
        </w:rPr>
      </w:pPr>
      <w:r w:rsidRPr="00570102">
        <w:rPr>
          <w:spacing w:val="-3"/>
          <w:szCs w:val="24"/>
        </w:rPr>
        <w:t xml:space="preserve">FNS </w:t>
      </w:r>
      <w:r w:rsidRPr="00EF1C20">
        <w:rPr>
          <w:noProof/>
          <w:spacing w:val="-3"/>
          <w:szCs w:val="24"/>
        </w:rPr>
        <w:t>consults</w:t>
      </w:r>
      <w:r w:rsidRPr="00570102">
        <w:rPr>
          <w:spacing w:val="-3"/>
          <w:szCs w:val="24"/>
        </w:rPr>
        <w:t xml:space="preserve"> with </w:t>
      </w:r>
      <w:r w:rsidRPr="00570102">
        <w:rPr>
          <w:spacing w:val="-3"/>
          <w:szCs w:val="24"/>
        </w:rPr>
        <w:t>Regional</w:t>
      </w:r>
      <w:r w:rsidRPr="00570102">
        <w:rPr>
          <w:spacing w:val="-3"/>
          <w:szCs w:val="24"/>
        </w:rPr>
        <w:t xml:space="preserve"> </w:t>
      </w:r>
      <w:r>
        <w:rPr>
          <w:spacing w:val="-3"/>
          <w:szCs w:val="24"/>
        </w:rPr>
        <w:t>o</w:t>
      </w:r>
      <w:r w:rsidRPr="00570102">
        <w:rPr>
          <w:spacing w:val="-3"/>
          <w:szCs w:val="24"/>
        </w:rPr>
        <w:t>ffices regarding any proposed changes as the result of legislative, regulatory, or administrative changes.  Regional offices are in daily contact with State agencies, which provide feedback on FNS processes and procedures for this information collection.</w:t>
      </w:r>
      <w:r w:rsidR="00E645BA">
        <w:rPr>
          <w:spacing w:val="-3"/>
          <w:szCs w:val="24"/>
        </w:rPr>
        <w:t xml:space="preserve"> In addition, FNS</w:t>
      </w:r>
      <w:r w:rsidR="001942D1">
        <w:rPr>
          <w:spacing w:val="-3"/>
          <w:szCs w:val="24"/>
        </w:rPr>
        <w:t xml:space="preserve"> National Office</w:t>
      </w:r>
      <w:r w:rsidR="00E645BA">
        <w:rPr>
          <w:spacing w:val="-3"/>
          <w:szCs w:val="24"/>
        </w:rPr>
        <w:t xml:space="preserve"> staff work with State agencies </w:t>
      </w:r>
      <w:r w:rsidR="00407227">
        <w:rPr>
          <w:spacing w:val="-3"/>
          <w:szCs w:val="24"/>
        </w:rPr>
        <w:t>to complete and submit the FNS-</w:t>
      </w:r>
      <w:r w:rsidR="00407227">
        <w:rPr>
          <w:spacing w:val="-3"/>
          <w:szCs w:val="24"/>
        </w:rPr>
        <w:t xml:space="preserve">905, </w:t>
      </w:r>
      <w:r w:rsidR="00715BE7">
        <w:rPr>
          <w:spacing w:val="-3"/>
          <w:szCs w:val="24"/>
        </w:rPr>
        <w:t>and</w:t>
      </w:r>
      <w:r w:rsidR="00715BE7">
        <w:rPr>
          <w:spacing w:val="-3"/>
          <w:szCs w:val="24"/>
        </w:rPr>
        <w:t xml:space="preserve"> are able </w:t>
      </w:r>
      <w:r w:rsidR="00212B1F">
        <w:rPr>
          <w:spacing w:val="-3"/>
          <w:szCs w:val="24"/>
        </w:rPr>
        <w:t xml:space="preserve">to receive </w:t>
      </w:r>
      <w:r w:rsidR="00501A97">
        <w:rPr>
          <w:spacing w:val="-3"/>
          <w:szCs w:val="24"/>
        </w:rPr>
        <w:t xml:space="preserve">feedback </w:t>
      </w:r>
      <w:r w:rsidR="00715BE7">
        <w:rPr>
          <w:spacing w:val="-3"/>
          <w:szCs w:val="24"/>
        </w:rPr>
        <w:t xml:space="preserve">on the </w:t>
      </w:r>
      <w:r w:rsidR="002C768E">
        <w:rPr>
          <w:spacing w:val="-3"/>
          <w:szCs w:val="24"/>
        </w:rPr>
        <w:t>collection</w:t>
      </w:r>
      <w:r w:rsidR="00715BE7">
        <w:rPr>
          <w:spacing w:val="-3"/>
          <w:szCs w:val="24"/>
        </w:rPr>
        <w:t xml:space="preserve"> of this </w:t>
      </w:r>
      <w:r w:rsidR="002C768E">
        <w:rPr>
          <w:spacing w:val="-3"/>
          <w:szCs w:val="24"/>
        </w:rPr>
        <w:t>information</w:t>
      </w:r>
      <w:r w:rsidR="00715BE7">
        <w:rPr>
          <w:spacing w:val="-3"/>
          <w:szCs w:val="24"/>
        </w:rPr>
        <w:t xml:space="preserve"> </w:t>
      </w:r>
      <w:r w:rsidR="00212B1F">
        <w:rPr>
          <w:spacing w:val="-3"/>
          <w:szCs w:val="24"/>
        </w:rPr>
        <w:t>on a</w:t>
      </w:r>
      <w:r w:rsidR="00286936">
        <w:rPr>
          <w:spacing w:val="-3"/>
          <w:szCs w:val="24"/>
        </w:rPr>
        <w:t xml:space="preserve"> continual </w:t>
      </w:r>
      <w:r w:rsidR="00212B1F">
        <w:rPr>
          <w:spacing w:val="-3"/>
          <w:szCs w:val="24"/>
        </w:rPr>
        <w:t>basis.</w:t>
      </w:r>
      <w:r w:rsidR="00D166D5">
        <w:rPr>
          <w:spacing w:val="-3"/>
          <w:szCs w:val="24"/>
        </w:rPr>
        <w:t xml:space="preserve"> </w:t>
      </w:r>
      <w:r w:rsidR="00830297">
        <w:rPr>
          <w:spacing w:val="-3"/>
          <w:szCs w:val="24"/>
        </w:rPr>
        <w:t xml:space="preserve">For this </w:t>
      </w:r>
      <w:r w:rsidR="00052135">
        <w:rPr>
          <w:spacing w:val="-3"/>
          <w:szCs w:val="24"/>
        </w:rPr>
        <w:t>revision</w:t>
      </w:r>
      <w:r w:rsidR="00830297">
        <w:rPr>
          <w:spacing w:val="-3"/>
          <w:szCs w:val="24"/>
        </w:rPr>
        <w:t xml:space="preserve">, </w:t>
      </w:r>
      <w:r w:rsidR="00BA6DBE">
        <w:rPr>
          <w:color w:val="000000"/>
        </w:rPr>
        <w:t xml:space="preserve">FNS sought input from </w:t>
      </w:r>
      <w:r w:rsidR="00C50B18">
        <w:rPr>
          <w:color w:val="000000"/>
        </w:rPr>
        <w:t>State agencies</w:t>
      </w:r>
      <w:r w:rsidR="00466CA7">
        <w:rPr>
          <w:color w:val="000000"/>
        </w:rPr>
        <w:t xml:space="preserve"> that </w:t>
      </w:r>
      <w:r w:rsidR="004B2D8A">
        <w:rPr>
          <w:color w:val="000000"/>
        </w:rPr>
        <w:t xml:space="preserve">have voluntarily </w:t>
      </w:r>
      <w:r w:rsidR="00466CA7">
        <w:rPr>
          <w:color w:val="000000"/>
        </w:rPr>
        <w:t>participate</w:t>
      </w:r>
      <w:r w:rsidR="004B2D8A">
        <w:rPr>
          <w:color w:val="000000"/>
        </w:rPr>
        <w:t>d</w:t>
      </w:r>
      <w:r w:rsidR="00466CA7">
        <w:rPr>
          <w:color w:val="000000"/>
        </w:rPr>
        <w:t xml:space="preserve"> i</w:t>
      </w:r>
      <w:r w:rsidR="004B2D8A">
        <w:rPr>
          <w:color w:val="000000"/>
        </w:rPr>
        <w:t>n</w:t>
      </w:r>
      <w:r w:rsidR="00BA6DBE">
        <w:rPr>
          <w:color w:val="000000"/>
        </w:rPr>
        <w:t xml:space="preserve"> </w:t>
      </w:r>
      <w:r w:rsidR="004B2D8A">
        <w:rPr>
          <w:color w:val="000000"/>
        </w:rPr>
        <w:t xml:space="preserve">this </w:t>
      </w:r>
      <w:r w:rsidR="00BA6DBE">
        <w:rPr>
          <w:color w:val="000000"/>
        </w:rPr>
        <w:t xml:space="preserve">information collection. </w:t>
      </w:r>
      <w:r>
        <w:rPr>
          <w:color w:val="000000"/>
        </w:rPr>
        <w:t>Several S</w:t>
      </w:r>
      <w:r w:rsidR="00212E7D">
        <w:rPr>
          <w:color w:val="000000"/>
        </w:rPr>
        <w:t>tat</w:t>
      </w:r>
      <w:r w:rsidR="00316279">
        <w:rPr>
          <w:color w:val="000000"/>
        </w:rPr>
        <w:t>e</w:t>
      </w:r>
      <w:r w:rsidR="00212E7D">
        <w:rPr>
          <w:color w:val="000000"/>
        </w:rPr>
        <w:t xml:space="preserve"> agencies prov</w:t>
      </w:r>
      <w:r>
        <w:rPr>
          <w:color w:val="000000"/>
        </w:rPr>
        <w:t>ided feedback on the availability of data</w:t>
      </w:r>
      <w:r w:rsidR="00D02ACE">
        <w:rPr>
          <w:color w:val="000000"/>
        </w:rPr>
        <w:t xml:space="preserve"> and the frequency</w:t>
      </w:r>
      <w:r>
        <w:rPr>
          <w:color w:val="000000"/>
        </w:rPr>
        <w:t xml:space="preserve"> of collection</w:t>
      </w:r>
      <w:r w:rsidR="00C2013D">
        <w:rPr>
          <w:color w:val="000000"/>
        </w:rPr>
        <w:t>. States did not provide feedback on</w:t>
      </w:r>
      <w:r>
        <w:rPr>
          <w:color w:val="000000"/>
        </w:rPr>
        <w:t xml:space="preserve"> the clarity of instructions and recordkeeping, disclosure, or reporting format (if any), </w:t>
      </w:r>
      <w:r w:rsidR="00C2013D">
        <w:rPr>
          <w:color w:val="000000"/>
        </w:rPr>
        <w:t xml:space="preserve">or </w:t>
      </w:r>
      <w:r>
        <w:rPr>
          <w:color w:val="000000"/>
        </w:rPr>
        <w:t>on the data elements to be recorded, disclosed, or reported. Consultants included:</w:t>
      </w:r>
    </w:p>
    <w:p w:rsidR="00D166D5" w:rsidP="004B34FC" w14:paraId="56348C2E" w14:textId="1130111A">
      <w:pPr>
        <w:pStyle w:val="ListParagraph"/>
        <w:numPr>
          <w:ilvl w:val="0"/>
          <w:numId w:val="24"/>
        </w:numPr>
        <w:rPr>
          <w:szCs w:val="24"/>
        </w:rPr>
      </w:pPr>
      <w:r>
        <w:rPr>
          <w:szCs w:val="24"/>
        </w:rPr>
        <w:t>Jennifer Weber</w:t>
      </w:r>
      <w:r w:rsidR="00C152E4">
        <w:rPr>
          <w:szCs w:val="24"/>
        </w:rPr>
        <w:t>, MS</w:t>
      </w:r>
      <w:r>
        <w:rPr>
          <w:szCs w:val="24"/>
        </w:rPr>
        <w:t>, Executive Director</w:t>
      </w:r>
      <w:r w:rsidR="00152572">
        <w:rPr>
          <w:szCs w:val="24"/>
        </w:rPr>
        <w:t xml:space="preserve"> of Child Nutrition Programs, Oklahoma State Department of Education</w:t>
      </w:r>
      <w:r w:rsidR="00E85628">
        <w:rPr>
          <w:szCs w:val="24"/>
        </w:rPr>
        <w:t xml:space="preserve">, </w:t>
      </w:r>
      <w:hyperlink r:id="rId13" w:history="1">
        <w:r w:rsidRPr="00346256" w:rsidR="00E72DBC">
          <w:rPr>
            <w:rStyle w:val="Hyperlink"/>
            <w:szCs w:val="24"/>
          </w:rPr>
          <w:t>Jennifer.weber@sde.ok.gov</w:t>
        </w:r>
      </w:hyperlink>
    </w:p>
    <w:p w:rsidR="00E72DBC" w:rsidP="004B34FC" w14:paraId="6DE942CE" w14:textId="193B4E68">
      <w:pPr>
        <w:pStyle w:val="ListParagraph"/>
        <w:numPr>
          <w:ilvl w:val="0"/>
          <w:numId w:val="24"/>
        </w:numPr>
        <w:rPr>
          <w:szCs w:val="24"/>
        </w:rPr>
      </w:pPr>
      <w:r>
        <w:rPr>
          <w:szCs w:val="24"/>
        </w:rPr>
        <w:t xml:space="preserve">Shanna </w:t>
      </w:r>
      <w:r>
        <w:rPr>
          <w:szCs w:val="24"/>
        </w:rPr>
        <w:t>Legier</w:t>
      </w:r>
      <w:r w:rsidR="00A11BAE">
        <w:rPr>
          <w:szCs w:val="24"/>
        </w:rPr>
        <w:t>,</w:t>
      </w:r>
      <w:r w:rsidR="00921F33">
        <w:rPr>
          <w:szCs w:val="24"/>
        </w:rPr>
        <w:t xml:space="preserve"> MS, RD, LDN,</w:t>
      </w:r>
      <w:r w:rsidR="00696CD3">
        <w:rPr>
          <w:szCs w:val="24"/>
        </w:rPr>
        <w:t xml:space="preserve"> Educat</w:t>
      </w:r>
      <w:r w:rsidR="00AF3D4A">
        <w:rPr>
          <w:szCs w:val="24"/>
        </w:rPr>
        <w:t xml:space="preserve">ion Program Consultant, Nutrition Support, Louisiana Department of Education, </w:t>
      </w:r>
      <w:hyperlink r:id="rId14" w:history="1">
        <w:r w:rsidRPr="00CB13CE" w:rsidR="007D40B4">
          <w:rPr>
            <w:rStyle w:val="Hyperlink"/>
            <w:szCs w:val="24"/>
          </w:rPr>
          <w:t>shanna.legier@la.gov</w:t>
        </w:r>
      </w:hyperlink>
    </w:p>
    <w:p w:rsidR="007D40B4" w:rsidP="004B34FC" w14:paraId="481BD082" w14:textId="5DDE9462">
      <w:pPr>
        <w:pStyle w:val="ListParagraph"/>
        <w:numPr>
          <w:ilvl w:val="0"/>
          <w:numId w:val="24"/>
        </w:numPr>
        <w:rPr>
          <w:szCs w:val="24"/>
        </w:rPr>
      </w:pPr>
      <w:r>
        <w:rPr>
          <w:szCs w:val="24"/>
        </w:rPr>
        <w:t>Bryan Van Dorn</w:t>
      </w:r>
      <w:r w:rsidR="00AC2E96">
        <w:rPr>
          <w:szCs w:val="24"/>
        </w:rPr>
        <w:t>, MPA</w:t>
      </w:r>
      <w:r>
        <w:rPr>
          <w:szCs w:val="24"/>
        </w:rPr>
        <w:t>, SFSP and Nutrition</w:t>
      </w:r>
      <w:r w:rsidR="00AC2E96">
        <w:rPr>
          <w:szCs w:val="24"/>
        </w:rPr>
        <w:t xml:space="preserve"> Coordination Supervisor, Office of Health and Nutrition Services, Michigan Department of Education, </w:t>
      </w:r>
      <w:hyperlink r:id="rId15" w:history="1">
        <w:r w:rsidRPr="00CB13CE" w:rsidR="00B9000E">
          <w:rPr>
            <w:rStyle w:val="Hyperlink"/>
            <w:szCs w:val="24"/>
          </w:rPr>
          <w:t>vandornb2@michigan.gov</w:t>
        </w:r>
      </w:hyperlink>
    </w:p>
    <w:p w:rsidR="00B9000E" w:rsidRPr="00E41D79" w:rsidP="004B34FC" w14:paraId="0318C069" w14:textId="46CBF12D">
      <w:pPr>
        <w:pStyle w:val="ListParagraph"/>
        <w:numPr>
          <w:ilvl w:val="0"/>
          <w:numId w:val="24"/>
        </w:numPr>
        <w:rPr>
          <w:szCs w:val="24"/>
        </w:rPr>
      </w:pPr>
      <w:r>
        <w:rPr>
          <w:szCs w:val="24"/>
        </w:rPr>
        <w:t>Mar</w:t>
      </w:r>
      <w:r w:rsidR="0080518B">
        <w:rPr>
          <w:szCs w:val="24"/>
        </w:rPr>
        <w:t xml:space="preserve">cia </w:t>
      </w:r>
      <w:r w:rsidR="0080518B">
        <w:rPr>
          <w:szCs w:val="24"/>
        </w:rPr>
        <w:t>Yurczyk</w:t>
      </w:r>
      <w:r w:rsidR="00921F33">
        <w:rPr>
          <w:szCs w:val="24"/>
        </w:rPr>
        <w:t>, MS</w:t>
      </w:r>
      <w:r w:rsidR="0080518B">
        <w:rPr>
          <w:szCs w:val="24"/>
        </w:rPr>
        <w:t xml:space="preserve">, Assistant Director, School and Summer Monitoring Programs, </w:t>
      </w:r>
      <w:r w:rsidR="0080518B">
        <w:rPr>
          <w:szCs w:val="24"/>
        </w:rPr>
        <w:t>Indiana</w:t>
      </w:r>
      <w:r w:rsidR="00F454AB">
        <w:rPr>
          <w:szCs w:val="24"/>
        </w:rPr>
        <w:t xml:space="preserve"> Department of Education, myurczyk@doe.in.gov</w:t>
      </w:r>
    </w:p>
    <w:p w:rsidR="00FF5EFB" w:rsidP="006A28DC" w14:paraId="41465D92" w14:textId="77777777">
      <w:pPr>
        <w:spacing w:line="480" w:lineRule="auto"/>
        <w:rPr>
          <w:szCs w:val="24"/>
        </w:rPr>
      </w:pPr>
    </w:p>
    <w:p w:rsidR="006A28DC" w:rsidP="006A28DC" w14:paraId="6DDBF495" w14:textId="232D99D5">
      <w:pPr>
        <w:spacing w:line="480" w:lineRule="auto"/>
        <w:rPr>
          <w:szCs w:val="24"/>
        </w:rPr>
      </w:pPr>
      <w:r>
        <w:rPr>
          <w:szCs w:val="24"/>
        </w:rPr>
        <w:t xml:space="preserve"> </w:t>
      </w:r>
      <w:r w:rsidR="00547B30">
        <w:rPr>
          <w:szCs w:val="24"/>
        </w:rPr>
        <w:t>Overall, t</w:t>
      </w:r>
      <w:r w:rsidR="00CC682A">
        <w:rPr>
          <w:szCs w:val="24"/>
        </w:rPr>
        <w:t xml:space="preserve">he </w:t>
      </w:r>
      <w:r w:rsidR="004276C9">
        <w:rPr>
          <w:szCs w:val="24"/>
        </w:rPr>
        <w:t>State agencies</w:t>
      </w:r>
      <w:r w:rsidR="00CC682A">
        <w:rPr>
          <w:szCs w:val="24"/>
        </w:rPr>
        <w:t xml:space="preserve"> </w:t>
      </w:r>
      <w:r w:rsidR="00547B30">
        <w:rPr>
          <w:szCs w:val="24"/>
        </w:rPr>
        <w:t>provided</w:t>
      </w:r>
      <w:r w:rsidR="00CC682A">
        <w:rPr>
          <w:szCs w:val="24"/>
        </w:rPr>
        <w:t xml:space="preserve"> positive feedback</w:t>
      </w:r>
      <w:r w:rsidR="001074C4">
        <w:rPr>
          <w:szCs w:val="24"/>
        </w:rPr>
        <w:t xml:space="preserve"> and </w:t>
      </w:r>
      <w:r w:rsidR="00547B30">
        <w:rPr>
          <w:szCs w:val="24"/>
        </w:rPr>
        <w:t>are in support</w:t>
      </w:r>
      <w:r w:rsidR="00CC682A">
        <w:rPr>
          <w:szCs w:val="24"/>
        </w:rPr>
        <w:t xml:space="preserve"> </w:t>
      </w:r>
      <w:r w:rsidR="001074C4">
        <w:rPr>
          <w:szCs w:val="24"/>
        </w:rPr>
        <w:t xml:space="preserve">with </w:t>
      </w:r>
      <w:r w:rsidR="00CC682A">
        <w:rPr>
          <w:szCs w:val="24"/>
        </w:rPr>
        <w:t xml:space="preserve">the collection of this </w:t>
      </w:r>
      <w:r w:rsidR="007F5D65">
        <w:rPr>
          <w:szCs w:val="24"/>
        </w:rPr>
        <w:t>information</w:t>
      </w:r>
      <w:r w:rsidR="002F3F1C">
        <w:rPr>
          <w:szCs w:val="24"/>
        </w:rPr>
        <w:t>. T</w:t>
      </w:r>
      <w:r w:rsidR="007F5D65">
        <w:rPr>
          <w:szCs w:val="24"/>
        </w:rPr>
        <w:t>he</w:t>
      </w:r>
      <w:r w:rsidR="004276C9">
        <w:rPr>
          <w:szCs w:val="24"/>
        </w:rPr>
        <w:t xml:space="preserve">y </w:t>
      </w:r>
      <w:r w:rsidR="007F5D65">
        <w:rPr>
          <w:szCs w:val="24"/>
        </w:rPr>
        <w:t>commented on the frequency of collection</w:t>
      </w:r>
      <w:r w:rsidR="008A7779">
        <w:rPr>
          <w:szCs w:val="24"/>
        </w:rPr>
        <w:t>. FNS learned that</w:t>
      </w:r>
      <w:r w:rsidR="007F5D65">
        <w:rPr>
          <w:szCs w:val="24"/>
        </w:rPr>
        <w:t xml:space="preserve"> </w:t>
      </w:r>
      <w:r w:rsidR="001E2B69">
        <w:rPr>
          <w:szCs w:val="24"/>
        </w:rPr>
        <w:t xml:space="preserve">some </w:t>
      </w:r>
      <w:r w:rsidR="008A7779">
        <w:rPr>
          <w:szCs w:val="24"/>
        </w:rPr>
        <w:t>State</w:t>
      </w:r>
      <w:r w:rsidR="00431DE5">
        <w:rPr>
          <w:szCs w:val="24"/>
        </w:rPr>
        <w:t xml:space="preserve"> agenc</w:t>
      </w:r>
      <w:r w:rsidR="00066EF9">
        <w:rPr>
          <w:szCs w:val="24"/>
        </w:rPr>
        <w:t>ies</w:t>
      </w:r>
      <w:r w:rsidR="001E2B69">
        <w:rPr>
          <w:szCs w:val="24"/>
        </w:rPr>
        <w:t xml:space="preserve"> prefer</w:t>
      </w:r>
      <w:r w:rsidR="00431DE5">
        <w:rPr>
          <w:szCs w:val="24"/>
        </w:rPr>
        <w:t xml:space="preserve"> to </w:t>
      </w:r>
      <w:r w:rsidR="00FE3863">
        <w:rPr>
          <w:szCs w:val="24"/>
        </w:rPr>
        <w:t>submit</w:t>
      </w:r>
      <w:r w:rsidR="00431DE5">
        <w:rPr>
          <w:szCs w:val="24"/>
        </w:rPr>
        <w:t xml:space="preserve"> this information</w:t>
      </w:r>
      <w:r w:rsidR="001E2B69">
        <w:rPr>
          <w:szCs w:val="24"/>
        </w:rPr>
        <w:t xml:space="preserve"> less</w:t>
      </w:r>
      <w:r w:rsidR="00431DE5">
        <w:rPr>
          <w:szCs w:val="24"/>
        </w:rPr>
        <w:t xml:space="preserve"> frequently, while others prefer to </w:t>
      </w:r>
      <w:r w:rsidR="00FE3863">
        <w:rPr>
          <w:szCs w:val="24"/>
        </w:rPr>
        <w:t xml:space="preserve">submit </w:t>
      </w:r>
      <w:r w:rsidR="00C10B42">
        <w:rPr>
          <w:szCs w:val="24"/>
        </w:rPr>
        <w:t xml:space="preserve">the </w:t>
      </w:r>
      <w:r w:rsidR="00FE3863">
        <w:rPr>
          <w:szCs w:val="24"/>
        </w:rPr>
        <w:t>information collection on a more frequent basis.</w:t>
      </w:r>
      <w:r w:rsidR="001E2B69">
        <w:rPr>
          <w:szCs w:val="24"/>
        </w:rPr>
        <w:t xml:space="preserve"> </w:t>
      </w:r>
      <w:r w:rsidR="008F24F8">
        <w:rPr>
          <w:szCs w:val="24"/>
        </w:rPr>
        <w:t xml:space="preserve">Since this is a </w:t>
      </w:r>
      <w:r w:rsidR="00B03D7A">
        <w:rPr>
          <w:szCs w:val="24"/>
        </w:rPr>
        <w:t>voluntary</w:t>
      </w:r>
      <w:r w:rsidR="00F03C0E">
        <w:rPr>
          <w:szCs w:val="24"/>
        </w:rPr>
        <w:t xml:space="preserve"> collection</w:t>
      </w:r>
      <w:r w:rsidR="00414687">
        <w:rPr>
          <w:szCs w:val="24"/>
        </w:rPr>
        <w:t>,</w:t>
      </w:r>
      <w:r w:rsidR="00F03C0E">
        <w:rPr>
          <w:szCs w:val="24"/>
        </w:rPr>
        <w:t xml:space="preserve"> </w:t>
      </w:r>
      <w:r w:rsidR="008F24F8">
        <w:rPr>
          <w:szCs w:val="24"/>
        </w:rPr>
        <w:t xml:space="preserve">States </w:t>
      </w:r>
      <w:r w:rsidR="008F24F8">
        <w:rPr>
          <w:szCs w:val="24"/>
        </w:rPr>
        <w:t>have the ability to</w:t>
      </w:r>
      <w:r w:rsidR="008F24F8">
        <w:rPr>
          <w:szCs w:val="24"/>
        </w:rPr>
        <w:t xml:space="preserve"> submit updates </w:t>
      </w:r>
      <w:r w:rsidR="005D0FE2">
        <w:rPr>
          <w:szCs w:val="24"/>
        </w:rPr>
        <w:t>to the summer site finder as often as they like.</w:t>
      </w:r>
      <w:r w:rsidR="00F03C0E">
        <w:rPr>
          <w:szCs w:val="24"/>
        </w:rPr>
        <w:t xml:space="preserve"> </w:t>
      </w:r>
      <w:r w:rsidR="00C2013D">
        <w:rPr>
          <w:szCs w:val="24"/>
        </w:rPr>
        <w:t xml:space="preserve">Some States maintain their own summer site map and finder tool, which refreshes daily, </w:t>
      </w:r>
      <w:r w:rsidR="00C2013D">
        <w:rPr>
          <w:szCs w:val="24"/>
        </w:rPr>
        <w:t>in order to</w:t>
      </w:r>
      <w:r w:rsidR="00C2013D">
        <w:rPr>
          <w:szCs w:val="24"/>
        </w:rPr>
        <w:t xml:space="preserve"> help families in their States identify the nearest summer site during summer months. </w:t>
      </w:r>
      <w:r w:rsidR="002F553D">
        <w:rPr>
          <w:szCs w:val="24"/>
        </w:rPr>
        <w:t>At this time, FNS has not made any changes to the process, however, we</w:t>
      </w:r>
      <w:r w:rsidR="00D02ACE">
        <w:rPr>
          <w:szCs w:val="24"/>
        </w:rPr>
        <w:t xml:space="preserve"> </w:t>
      </w:r>
      <w:r w:rsidR="002F553D">
        <w:rPr>
          <w:szCs w:val="24"/>
        </w:rPr>
        <w:t>are</w:t>
      </w:r>
      <w:r w:rsidR="0078143F">
        <w:rPr>
          <w:szCs w:val="24"/>
        </w:rPr>
        <w:t xml:space="preserve"> looking into ways that we can modernize the system to streamline the process to allow States to make updates that </w:t>
      </w:r>
      <w:r w:rsidR="00414687">
        <w:rPr>
          <w:szCs w:val="24"/>
        </w:rPr>
        <w:t>meet</w:t>
      </w:r>
      <w:r w:rsidR="0078143F">
        <w:rPr>
          <w:szCs w:val="24"/>
        </w:rPr>
        <w:t xml:space="preserve"> their </w:t>
      </w:r>
      <w:r w:rsidR="00414687">
        <w:rPr>
          <w:szCs w:val="24"/>
        </w:rPr>
        <w:t>needs</w:t>
      </w:r>
      <w:r w:rsidR="0078143F">
        <w:rPr>
          <w:szCs w:val="24"/>
        </w:rPr>
        <w:t xml:space="preserve">. </w:t>
      </w:r>
    </w:p>
    <w:p w:rsidR="006A28DC" w:rsidP="0062567E" w14:paraId="7880E122" w14:textId="77777777">
      <w:pPr>
        <w:pStyle w:val="Heading1"/>
        <w:rPr>
          <w:szCs w:val="24"/>
        </w:rPr>
      </w:pPr>
      <w:bookmarkStart w:id="19" w:name="_Toc401831365"/>
      <w:bookmarkEnd w:id="17"/>
      <w:bookmarkEnd w:id="18"/>
    </w:p>
    <w:p w:rsidR="00BE0B08" w:rsidRPr="00453552" w:rsidP="0062567E" w14:paraId="2D60967B" w14:textId="225A2D19">
      <w:pPr>
        <w:pStyle w:val="Heading1"/>
        <w:rPr>
          <w:szCs w:val="24"/>
        </w:rPr>
      </w:pPr>
      <w:bookmarkStart w:id="20" w:name="_Toc115211952"/>
      <w:r w:rsidRPr="00453552">
        <w:rPr>
          <w:szCs w:val="24"/>
        </w:rPr>
        <w:t>A9.  Explain any decisions to provide any payment or gift to respondents.</w:t>
      </w:r>
      <w:bookmarkEnd w:id="19"/>
      <w:bookmarkEnd w:id="20"/>
      <w:r w:rsidRPr="00453552">
        <w:rPr>
          <w:szCs w:val="24"/>
        </w:rPr>
        <w:t xml:space="preserve">  </w:t>
      </w:r>
    </w:p>
    <w:p w:rsidR="003333DF" w:rsidRPr="00453552" w:rsidP="00BE0B08" w14:paraId="6D79C0C0" w14:textId="77777777">
      <w:pPr>
        <w:tabs>
          <w:tab w:val="left" w:pos="0"/>
        </w:tabs>
        <w:suppressAutoHyphens/>
        <w:rPr>
          <w:szCs w:val="24"/>
        </w:rPr>
      </w:pPr>
    </w:p>
    <w:p w:rsidR="003333DF" w:rsidRPr="00453552" w:rsidP="00BE0B08" w14:paraId="72E47E4F" w14:textId="77777777">
      <w:pPr>
        <w:tabs>
          <w:tab w:val="left" w:pos="0"/>
        </w:tabs>
        <w:suppressAutoHyphens/>
        <w:rPr>
          <w:b/>
          <w:szCs w:val="24"/>
        </w:rPr>
      </w:pPr>
      <w:r w:rsidRPr="00453552">
        <w:rPr>
          <w:b/>
          <w:szCs w:val="24"/>
        </w:rPr>
        <w:t>Explain any decision to provide any payment or gift to respondents, other than remuneration of contractors or grantees.</w:t>
      </w:r>
    </w:p>
    <w:p w:rsidR="00ED28F2" w:rsidRPr="00453552" w:rsidP="00ED28F2" w14:paraId="42CE8094" w14:textId="77777777">
      <w:pPr>
        <w:tabs>
          <w:tab w:val="left" w:pos="-720"/>
        </w:tabs>
        <w:suppressAutoHyphens/>
        <w:rPr>
          <w:szCs w:val="24"/>
        </w:rPr>
      </w:pPr>
    </w:p>
    <w:p w:rsidR="00D83E33" w:rsidRPr="00453552" w:rsidP="00D83E33" w14:paraId="09221160" w14:textId="77777777">
      <w:pPr>
        <w:pStyle w:val="p26"/>
        <w:spacing w:line="480" w:lineRule="auto"/>
        <w:ind w:left="0"/>
      </w:pPr>
      <w:r w:rsidRPr="00453552">
        <w:t>No payments or gifts will be provided to respondents.</w:t>
      </w:r>
    </w:p>
    <w:p w:rsidR="00ED28F2" w:rsidRPr="00453552" w:rsidP="00ED28F2" w14:paraId="1347CE73" w14:textId="77777777">
      <w:pPr>
        <w:tabs>
          <w:tab w:val="left" w:pos="-720"/>
        </w:tabs>
        <w:suppressAutoHyphens/>
        <w:spacing w:line="480" w:lineRule="auto"/>
        <w:rPr>
          <w:szCs w:val="24"/>
        </w:rPr>
      </w:pPr>
    </w:p>
    <w:p w:rsidR="00BE0B08" w:rsidRPr="00453552" w:rsidP="0062567E" w14:paraId="44C7C15B" w14:textId="77777777">
      <w:pPr>
        <w:pStyle w:val="Heading1"/>
        <w:rPr>
          <w:szCs w:val="24"/>
        </w:rPr>
      </w:pPr>
      <w:bookmarkStart w:id="21" w:name="_Toc401831366"/>
      <w:bookmarkStart w:id="22" w:name="_Toc115211953"/>
      <w:r w:rsidRPr="00453552">
        <w:rPr>
          <w:szCs w:val="24"/>
        </w:rPr>
        <w:t>A10.  Assurances of confidentiality provided to respondents.</w:t>
      </w:r>
      <w:bookmarkEnd w:id="21"/>
      <w:bookmarkEnd w:id="22"/>
      <w:r w:rsidRPr="00453552">
        <w:rPr>
          <w:szCs w:val="24"/>
        </w:rPr>
        <w:t xml:space="preserve">  </w:t>
      </w:r>
    </w:p>
    <w:p w:rsidR="003333DF" w:rsidRPr="00453552" w:rsidP="00BE0B08" w14:paraId="3E51A703" w14:textId="77777777">
      <w:pPr>
        <w:rPr>
          <w:szCs w:val="24"/>
        </w:rPr>
      </w:pPr>
    </w:p>
    <w:p w:rsidR="003333DF" w:rsidRPr="00453552" w:rsidP="0062567E" w14:paraId="5D80E798" w14:textId="77777777">
      <w:pPr>
        <w:pStyle w:val="ListParagraph"/>
        <w:spacing w:line="240" w:lineRule="auto"/>
        <w:ind w:left="0"/>
        <w:rPr>
          <w:b/>
          <w:szCs w:val="24"/>
        </w:rPr>
      </w:pPr>
      <w:r w:rsidRPr="00453552">
        <w:rPr>
          <w:b/>
          <w:szCs w:val="24"/>
        </w:rPr>
        <w:t>Describe any assurance of confidentiality provided to respondents and the basis for the assurance in statute, regulation, or agency policy.</w:t>
      </w:r>
    </w:p>
    <w:p w:rsidR="003333DF" w:rsidRPr="00453552" w:rsidP="00BE0B08" w14:paraId="35419354" w14:textId="77777777">
      <w:pPr>
        <w:rPr>
          <w:szCs w:val="24"/>
        </w:rPr>
      </w:pPr>
    </w:p>
    <w:p w:rsidR="00ED28F2" w:rsidRPr="002C356D" w:rsidP="002C356D" w14:paraId="1D91B70C" w14:textId="295BDF84">
      <w:pPr>
        <w:spacing w:line="480" w:lineRule="auto"/>
        <w:rPr>
          <w:color w:val="000000"/>
        </w:rPr>
      </w:pPr>
      <w:r w:rsidRPr="1CC51B49">
        <w:rPr>
          <w:color w:val="000000"/>
        </w:rPr>
        <w:t>The Department</w:t>
      </w:r>
      <w:r w:rsidRPr="002C356D" w:rsidR="00D83E33">
        <w:rPr>
          <w:color w:val="000000"/>
        </w:rPr>
        <w:t xml:space="preserve"> complies with the Privacy Act of 1974.</w:t>
      </w:r>
      <w:r w:rsidRPr="1CC51B49">
        <w:rPr>
          <w:color w:val="000000"/>
        </w:rPr>
        <w:t xml:space="preserve">  </w:t>
      </w:r>
      <w:r w:rsidRPr="1CC51B49">
        <w:rPr>
          <w:spacing w:val="-3"/>
        </w:rPr>
        <w:t>No confidential information is associated with this collection of information.</w:t>
      </w:r>
      <w:r w:rsidRPr="1CC51B49" w:rsidR="242EDCB6">
        <w:rPr>
          <w:spacing w:val="-3"/>
        </w:rPr>
        <w:t xml:space="preserve"> </w:t>
      </w:r>
      <w:r w:rsidR="00125BDC">
        <w:rPr>
          <w:spacing w:val="-3"/>
        </w:rPr>
        <w:t xml:space="preserve">The FNS-905 </w:t>
      </w:r>
      <w:r w:rsidR="00060C38">
        <w:rPr>
          <w:spacing w:val="-3"/>
        </w:rPr>
        <w:t>instructions include</w:t>
      </w:r>
      <w:r w:rsidR="00125BDC">
        <w:rPr>
          <w:spacing w:val="-3"/>
        </w:rPr>
        <w:t xml:space="preserve"> two optional data fields</w:t>
      </w:r>
      <w:r w:rsidR="00060C38">
        <w:rPr>
          <w:spacing w:val="-3"/>
        </w:rPr>
        <w:t>,</w:t>
      </w:r>
      <w:r w:rsidR="00125BDC">
        <w:rPr>
          <w:spacing w:val="-3"/>
        </w:rPr>
        <w:t xml:space="preserve"> which request the State Site identification number and the State Sponsor identification number. These items are not made available to the public.</w:t>
      </w:r>
      <w:r w:rsidR="00C72FEC">
        <w:rPr>
          <w:spacing w:val="-3"/>
        </w:rPr>
        <w:t xml:space="preserve"> This </w:t>
      </w:r>
      <w:r w:rsidR="00E7100A">
        <w:rPr>
          <w:spacing w:val="-3"/>
        </w:rPr>
        <w:t xml:space="preserve">field is only used to assist in communication </w:t>
      </w:r>
      <w:r w:rsidR="00E7100A">
        <w:rPr>
          <w:spacing w:val="-3"/>
        </w:rPr>
        <w:t>with FNS in identifying, updating, and deleting specific sites and therefore is not shared with the public.</w:t>
      </w:r>
      <w:r w:rsidR="00C72FEC">
        <w:rPr>
          <w:spacing w:val="-3"/>
        </w:rPr>
        <w:t xml:space="preserve"> </w:t>
      </w:r>
      <w:r w:rsidR="00985FE1">
        <w:rPr>
          <w:spacing w:val="-3"/>
        </w:rPr>
        <w:t>This ICR does not request any personally identifiable information</w:t>
      </w:r>
      <w:r w:rsidR="00060D15">
        <w:rPr>
          <w:spacing w:val="-3"/>
        </w:rPr>
        <w:t xml:space="preserve">, nor does it include a form that requires a Privacy Act Statement.  </w:t>
      </w:r>
      <w:r w:rsidR="00BE5241">
        <w:rPr>
          <w:spacing w:val="-3"/>
        </w:rPr>
        <w:t xml:space="preserve">The </w:t>
      </w:r>
      <w:r w:rsidRPr="1CC51B49" w:rsidR="242EDCB6">
        <w:rPr>
          <w:spacing w:val="-3"/>
        </w:rPr>
        <w:t xml:space="preserve">FNS Privacy </w:t>
      </w:r>
      <w:r w:rsidR="00995FE8">
        <w:rPr>
          <w:spacing w:val="-3"/>
        </w:rPr>
        <w:t>O</w:t>
      </w:r>
      <w:r w:rsidRPr="1CC51B49" w:rsidR="242EDCB6">
        <w:rPr>
          <w:spacing w:val="-3"/>
        </w:rPr>
        <w:t xml:space="preserve">fficer reviewed and approved this collection on October 4, 2022. </w:t>
      </w:r>
    </w:p>
    <w:p w:rsidR="00D83E33" w:rsidRPr="00453552" w:rsidP="00ED28F2" w14:paraId="76240E44" w14:textId="77777777">
      <w:pPr>
        <w:tabs>
          <w:tab w:val="left" w:pos="-720"/>
        </w:tabs>
        <w:suppressAutoHyphens/>
        <w:spacing w:line="480" w:lineRule="auto"/>
        <w:rPr>
          <w:szCs w:val="24"/>
        </w:rPr>
      </w:pPr>
    </w:p>
    <w:p w:rsidR="00A308DB" w:rsidRPr="00453552" w:rsidP="0062567E" w14:paraId="7A28138F" w14:textId="77777777">
      <w:pPr>
        <w:pStyle w:val="Heading1"/>
        <w:rPr>
          <w:szCs w:val="24"/>
        </w:rPr>
      </w:pPr>
      <w:bookmarkStart w:id="23" w:name="_Toc401831367"/>
      <w:bookmarkStart w:id="24" w:name="_Toc115211954"/>
      <w:r w:rsidRPr="00453552">
        <w:rPr>
          <w:szCs w:val="24"/>
        </w:rPr>
        <w:t xml:space="preserve">A11.  </w:t>
      </w:r>
      <w:r w:rsidRPr="00EA0285">
        <w:rPr>
          <w:noProof/>
          <w:szCs w:val="24"/>
        </w:rPr>
        <w:t>Justification</w:t>
      </w:r>
      <w:r w:rsidRPr="00453552">
        <w:rPr>
          <w:szCs w:val="24"/>
        </w:rPr>
        <w:t xml:space="preserve"> for any questions of a sensitive nature.</w:t>
      </w:r>
      <w:bookmarkEnd w:id="23"/>
      <w:bookmarkEnd w:id="24"/>
      <w:r w:rsidRPr="00453552">
        <w:rPr>
          <w:szCs w:val="24"/>
        </w:rPr>
        <w:t xml:space="preserve">  </w:t>
      </w:r>
      <w:r w:rsidRPr="00453552" w:rsidR="005A3F80">
        <w:rPr>
          <w:szCs w:val="24"/>
        </w:rPr>
        <w:t xml:space="preserve">  </w:t>
      </w:r>
    </w:p>
    <w:p w:rsidR="003333DF" w:rsidRPr="00453552" w:rsidP="00BE0B08" w14:paraId="6E834ABC" w14:textId="77777777">
      <w:pPr>
        <w:tabs>
          <w:tab w:val="left" w:pos="0"/>
        </w:tabs>
        <w:suppressAutoHyphens/>
        <w:rPr>
          <w:szCs w:val="24"/>
        </w:rPr>
      </w:pPr>
    </w:p>
    <w:p w:rsidR="003333DF" w:rsidRPr="00453552" w:rsidP="00BE0B08" w14:paraId="3DD6FCD1" w14:textId="77777777">
      <w:pPr>
        <w:tabs>
          <w:tab w:val="left" w:pos="0"/>
        </w:tabs>
        <w:suppressAutoHyphens/>
        <w:rPr>
          <w:b/>
          <w:szCs w:val="24"/>
        </w:rPr>
      </w:pPr>
      <w:r w:rsidRPr="00453552">
        <w:rPr>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453552" w:rsidP="00ED28F2" w14:paraId="7BADB4C4" w14:textId="77777777">
      <w:pPr>
        <w:tabs>
          <w:tab w:val="left" w:pos="-720"/>
        </w:tabs>
        <w:suppressAutoHyphens/>
        <w:rPr>
          <w:szCs w:val="24"/>
        </w:rPr>
      </w:pPr>
    </w:p>
    <w:p w:rsidR="00D83E33" w:rsidRPr="00453552" w:rsidP="00D83E33" w14:paraId="5B4122D7" w14:textId="77777777">
      <w:pPr>
        <w:spacing w:line="480" w:lineRule="auto"/>
      </w:pPr>
      <w:r w:rsidRPr="00453552">
        <w:t xml:space="preserve">This information collection does not involve </w:t>
      </w:r>
      <w:r w:rsidRPr="00453552">
        <w:rPr>
          <w:szCs w:val="24"/>
        </w:rPr>
        <w:t>questions of a sensitive nature.</w:t>
      </w:r>
    </w:p>
    <w:p w:rsidR="00ED28F2" w:rsidRPr="00453552" w:rsidP="00ED28F2" w14:paraId="6620FE49" w14:textId="77777777">
      <w:pPr>
        <w:tabs>
          <w:tab w:val="left" w:pos="-720"/>
        </w:tabs>
        <w:suppressAutoHyphens/>
        <w:spacing w:line="480" w:lineRule="auto"/>
        <w:rPr>
          <w:szCs w:val="24"/>
        </w:rPr>
      </w:pPr>
    </w:p>
    <w:p w:rsidR="000438E8" w:rsidRPr="00453552" w:rsidP="0062567E" w14:paraId="1AC82A10" w14:textId="77777777">
      <w:pPr>
        <w:pStyle w:val="Heading1"/>
        <w:rPr>
          <w:szCs w:val="24"/>
        </w:rPr>
      </w:pPr>
      <w:bookmarkStart w:id="25" w:name="_Toc401831368"/>
      <w:bookmarkStart w:id="26" w:name="_Toc115211955"/>
      <w:r w:rsidRPr="00453552">
        <w:rPr>
          <w:szCs w:val="24"/>
        </w:rPr>
        <w:t>A12.  Estimates of the hour burden of the collection of information.</w:t>
      </w:r>
      <w:bookmarkEnd w:id="25"/>
      <w:bookmarkEnd w:id="26"/>
      <w:r w:rsidRPr="00453552">
        <w:rPr>
          <w:szCs w:val="24"/>
        </w:rPr>
        <w:t xml:space="preserve">  </w:t>
      </w:r>
    </w:p>
    <w:p w:rsidR="003333DF" w:rsidRPr="00453552" w:rsidP="000438E8" w14:paraId="0C025EBD" w14:textId="77777777">
      <w:pPr>
        <w:tabs>
          <w:tab w:val="left" w:pos="0"/>
        </w:tabs>
        <w:suppressAutoHyphens/>
        <w:rPr>
          <w:b/>
          <w:szCs w:val="24"/>
        </w:rPr>
      </w:pPr>
    </w:p>
    <w:p w:rsidR="003333DF" w:rsidRPr="00453552" w:rsidP="000438E8" w14:paraId="51F9319B" w14:textId="77777777">
      <w:pPr>
        <w:tabs>
          <w:tab w:val="left" w:pos="0"/>
        </w:tabs>
        <w:suppressAutoHyphens/>
        <w:rPr>
          <w:b/>
          <w:szCs w:val="24"/>
        </w:rPr>
      </w:pPr>
      <w:r w:rsidRPr="00453552">
        <w:rPr>
          <w:b/>
          <w:szCs w:val="24"/>
        </w:rPr>
        <w:t xml:space="preserve">Provide estimates of the hour burden of the collection of information.  Indicate the number of respondents, </w:t>
      </w:r>
      <w:r w:rsidRPr="00EA0285">
        <w:rPr>
          <w:b/>
          <w:noProof/>
          <w:szCs w:val="24"/>
        </w:rPr>
        <w:t>frequency</w:t>
      </w:r>
      <w:r w:rsidRPr="00453552">
        <w:rPr>
          <w:b/>
          <w:szCs w:val="24"/>
        </w:rPr>
        <w:t xml:space="preserve"> of response, annual hour burden, and an explanation of how the burden was estimated.</w:t>
      </w:r>
    </w:p>
    <w:p w:rsidR="003333DF" w:rsidRPr="00453552" w:rsidP="000438E8" w14:paraId="5FF0E2F2" w14:textId="77777777">
      <w:pPr>
        <w:tabs>
          <w:tab w:val="left" w:pos="0"/>
        </w:tabs>
        <w:suppressAutoHyphens/>
        <w:rPr>
          <w:b/>
          <w:szCs w:val="24"/>
        </w:rPr>
      </w:pPr>
    </w:p>
    <w:p w:rsidR="003333DF" w:rsidRPr="00453552" w:rsidP="003333DF" w14:paraId="373F3D60" w14:textId="77777777">
      <w:pPr>
        <w:tabs>
          <w:tab w:val="left" w:pos="0"/>
        </w:tabs>
        <w:suppressAutoHyphens/>
        <w:rPr>
          <w:b/>
          <w:szCs w:val="24"/>
        </w:rPr>
      </w:pPr>
      <w:r w:rsidRPr="00453552">
        <w:rPr>
          <w:b/>
          <w:szCs w:val="24"/>
        </w:rPr>
        <w:t>A.</w:t>
      </w:r>
      <w:r w:rsidRPr="00453552">
        <w:rPr>
          <w:b/>
          <w:szCs w:val="24"/>
        </w:rPr>
        <w:tab/>
        <w:t xml:space="preserve">Indicate the number of respondents, </w:t>
      </w:r>
      <w:r w:rsidRPr="00EA0285">
        <w:rPr>
          <w:b/>
          <w:noProof/>
          <w:szCs w:val="24"/>
        </w:rPr>
        <w:t>frequency</w:t>
      </w:r>
      <w:r w:rsidRPr="00453552">
        <w:rPr>
          <w:b/>
          <w:szCs w:val="24"/>
        </w:rPr>
        <w:t xml:space="preserve"> of response, annual hour burden, and an explanation of how the burden was estimated.  If this request for approval covers more than one form, provide separate hour burden estimates for each </w:t>
      </w:r>
      <w:r w:rsidRPr="00453552">
        <w:rPr>
          <w:b/>
          <w:szCs w:val="24"/>
        </w:rPr>
        <w:t>form</w:t>
      </w:r>
      <w:r w:rsidRPr="00453552">
        <w:rPr>
          <w:b/>
          <w:szCs w:val="24"/>
        </w:rPr>
        <w:t xml:space="preserve"> and aggregate the hour burdens in Item 13 of OMB Form 83-I.</w:t>
      </w:r>
    </w:p>
    <w:p w:rsidR="00ED28F2" w:rsidRPr="00453552" w:rsidP="00ED28F2" w14:paraId="10224F17" w14:textId="77777777">
      <w:pPr>
        <w:tabs>
          <w:tab w:val="left" w:pos="-720"/>
        </w:tabs>
        <w:suppressAutoHyphens/>
        <w:rPr>
          <w:szCs w:val="24"/>
        </w:rPr>
      </w:pPr>
    </w:p>
    <w:p w:rsidR="00706357" w:rsidP="00ED28F2" w14:paraId="1173AE29" w14:textId="5C67EBA6">
      <w:pPr>
        <w:tabs>
          <w:tab w:val="left" w:pos="-720"/>
        </w:tabs>
        <w:suppressAutoHyphens/>
        <w:spacing w:line="480" w:lineRule="auto"/>
      </w:pPr>
      <w:r>
        <w:rPr>
          <w:szCs w:val="24"/>
        </w:rPr>
        <w:t xml:space="preserve">This is a </w:t>
      </w:r>
      <w:r w:rsidR="000B0359">
        <w:rPr>
          <w:szCs w:val="24"/>
        </w:rPr>
        <w:t xml:space="preserve">revision </w:t>
      </w:r>
      <w:r>
        <w:rPr>
          <w:szCs w:val="24"/>
        </w:rPr>
        <w:t xml:space="preserve">of a currently approved information collection. </w:t>
      </w:r>
      <w:r w:rsidR="004A11BD">
        <w:rPr>
          <w:szCs w:val="24"/>
        </w:rPr>
        <w:t>With this submission, t</w:t>
      </w:r>
      <w:r w:rsidR="004E4A8E">
        <w:rPr>
          <w:szCs w:val="24"/>
        </w:rPr>
        <w:t>here are 53</w:t>
      </w:r>
      <w:r w:rsidRPr="00453552" w:rsidR="00B17B8B">
        <w:rPr>
          <w:szCs w:val="24"/>
        </w:rPr>
        <w:t xml:space="preserve"> State agency respondents</w:t>
      </w:r>
      <w:r w:rsidR="009501BA">
        <w:rPr>
          <w:szCs w:val="24"/>
        </w:rPr>
        <w:t xml:space="preserve">, </w:t>
      </w:r>
      <w:r w:rsidR="0063662E">
        <w:rPr>
          <w:color w:val="000000"/>
          <w:spacing w:val="-3"/>
        </w:rPr>
        <w:t xml:space="preserve">583 annual responses, and </w:t>
      </w:r>
      <w:r w:rsidR="0078093C">
        <w:rPr>
          <w:color w:val="000000"/>
          <w:spacing w:val="-3"/>
        </w:rPr>
        <w:t xml:space="preserve">73 </w:t>
      </w:r>
      <w:r w:rsidR="0063662E">
        <w:rPr>
          <w:color w:val="000000"/>
          <w:spacing w:val="-3"/>
        </w:rPr>
        <w:t>total annual burden hours</w:t>
      </w:r>
      <w:r w:rsidR="0078093C">
        <w:rPr>
          <w:color w:val="000000"/>
          <w:spacing w:val="-3"/>
        </w:rPr>
        <w:t xml:space="preserve">. </w:t>
      </w:r>
      <w:r w:rsidR="00CB24D7">
        <w:rPr>
          <w:szCs w:val="24"/>
        </w:rPr>
        <w:t xml:space="preserve"> </w:t>
      </w:r>
      <w:r w:rsidR="00CB24D7">
        <w:rPr>
          <w:color w:val="000000"/>
          <w:spacing w:val="-3"/>
        </w:rPr>
        <w:t>The average number of responses per respondent is 11</w:t>
      </w:r>
      <w:r>
        <w:rPr>
          <w:color w:val="000000"/>
          <w:spacing w:val="-3"/>
        </w:rPr>
        <w:t>, and t</w:t>
      </w:r>
      <w:r>
        <w:t>he estimated time of response is approximately 7.5 minutes for each response.</w:t>
      </w:r>
    </w:p>
    <w:p w:rsidR="00706357" w:rsidP="00ED28F2" w14:paraId="5E28D329" w14:textId="77777777">
      <w:pPr>
        <w:tabs>
          <w:tab w:val="left" w:pos="-720"/>
        </w:tabs>
        <w:suppressAutoHyphens/>
        <w:spacing w:line="480" w:lineRule="auto"/>
        <w:rPr>
          <w:color w:val="000000"/>
          <w:spacing w:val="-3"/>
        </w:rPr>
      </w:pPr>
    </w:p>
    <w:p w:rsidR="00C469A8" w:rsidP="00C469A8" w14:paraId="0E1DC769" w14:textId="6731805C">
      <w:pPr>
        <w:suppressAutoHyphens/>
        <w:spacing w:line="480" w:lineRule="auto"/>
        <w:rPr>
          <w:color w:val="000000"/>
          <w:spacing w:val="-3"/>
        </w:rPr>
      </w:pPr>
      <w:r w:rsidRPr="00453552">
        <w:rPr>
          <w:szCs w:val="24"/>
        </w:rPr>
        <w:t xml:space="preserve">Estimates </w:t>
      </w:r>
      <w:r>
        <w:rPr>
          <w:szCs w:val="24"/>
        </w:rPr>
        <w:t>are</w:t>
      </w:r>
      <w:r w:rsidRPr="00453552">
        <w:rPr>
          <w:szCs w:val="24"/>
        </w:rPr>
        <w:t xml:space="preserve"> based on actual submissions of </w:t>
      </w:r>
      <w:r>
        <w:rPr>
          <w:szCs w:val="24"/>
        </w:rPr>
        <w:t>the FNS-905</w:t>
      </w:r>
      <w:r w:rsidRPr="00453552">
        <w:rPr>
          <w:szCs w:val="24"/>
        </w:rPr>
        <w:t xml:space="preserve"> by State agencies</w:t>
      </w:r>
      <w:r w:rsidR="00501920">
        <w:rPr>
          <w:szCs w:val="24"/>
        </w:rPr>
        <w:t xml:space="preserve"> since the collection </w:t>
      </w:r>
      <w:r w:rsidR="00501920">
        <w:rPr>
          <w:szCs w:val="24"/>
        </w:rPr>
        <w:t>was last approved</w:t>
      </w:r>
      <w:r w:rsidR="0068151E">
        <w:rPr>
          <w:color w:val="000000"/>
          <w:spacing w:val="-3"/>
        </w:rPr>
        <w:t>.</w:t>
      </w:r>
      <w:r>
        <w:rPr>
          <w:color w:val="000000"/>
          <w:spacing w:val="-3"/>
        </w:rPr>
        <w:t xml:space="preserve"> These estimates also reflect consultations</w:t>
      </w:r>
      <w:r w:rsidR="00064BBB">
        <w:rPr>
          <w:color w:val="000000"/>
          <w:spacing w:val="-3"/>
        </w:rPr>
        <w:t xml:space="preserve"> with</w:t>
      </w:r>
      <w:r>
        <w:rPr>
          <w:color w:val="000000"/>
          <w:spacing w:val="-3"/>
        </w:rPr>
        <w:t xml:space="preserve"> affected stakeholders and prior experience in collecting similar information.</w:t>
      </w:r>
      <w:r w:rsidR="00064BBB">
        <w:rPr>
          <w:color w:val="000000"/>
          <w:spacing w:val="-3"/>
        </w:rPr>
        <w:t xml:space="preserve"> The results of our analysis are presented in the summary table below.</w:t>
      </w:r>
    </w:p>
    <w:p w:rsidR="000F4228" w:rsidP="00ED28F2" w14:paraId="050D6FBA" w14:textId="36476BA2">
      <w:pPr>
        <w:tabs>
          <w:tab w:val="left" w:pos="-720"/>
        </w:tabs>
        <w:suppressAutoHyphens/>
        <w:spacing w:line="480" w:lineRule="auto"/>
        <w:rPr>
          <w:color w:val="000000"/>
          <w:spacing w:val="-3"/>
        </w:rPr>
      </w:pPr>
    </w:p>
    <w:p w:rsidR="007A30C3" w:rsidRPr="007A30C3" w:rsidP="00B17B8B" w14:paraId="36EBE9E2" w14:textId="013121E1">
      <w:pPr>
        <w:spacing w:line="480" w:lineRule="auto"/>
        <w:rPr>
          <w:b/>
          <w:szCs w:val="24"/>
        </w:rPr>
      </w:pPr>
      <w:r>
        <w:rPr>
          <w:b/>
          <w:szCs w:val="24"/>
        </w:rPr>
        <w:t>Burden</w:t>
      </w:r>
      <w:r>
        <w:rPr>
          <w:szCs w:val="24"/>
        </w:rPr>
        <w:t xml:space="preserve"> </w:t>
      </w:r>
      <w:r>
        <w:rPr>
          <w:b/>
          <w:szCs w:val="24"/>
        </w:rPr>
        <w:t>Summary (Reporting):</w:t>
      </w:r>
    </w:p>
    <w:p w:rsidR="00B17B8B" w:rsidP="00B17B8B" w14:paraId="6C98BC6D" w14:textId="126AFD3D">
      <w:pPr>
        <w:spacing w:line="480" w:lineRule="auto"/>
        <w:rPr>
          <w:u w:val="single"/>
        </w:rPr>
      </w:pPr>
      <w:r>
        <w:rPr>
          <w:u w:val="single"/>
        </w:rPr>
        <w:t xml:space="preserve">Affected Public: </w:t>
      </w:r>
      <w:r w:rsidR="00245683">
        <w:rPr>
          <w:szCs w:val="24"/>
        </w:rPr>
        <w:t>State, Local, and Tribal Government</w:t>
      </w:r>
      <w:r w:rsidR="00444AAF">
        <w:rPr>
          <w:u w:val="single"/>
        </w:rPr>
        <w:t xml:space="preserve"> (</w:t>
      </w:r>
      <w:r>
        <w:rPr>
          <w:u w:val="single"/>
        </w:rPr>
        <w:t>State agencies</w:t>
      </w:r>
      <w:r w:rsidR="00444AAF">
        <w:rPr>
          <w:u w:val="single"/>
        </w:rPr>
        <w:t>)</w:t>
      </w:r>
    </w:p>
    <w:p w:rsidR="00245683" w:rsidP="00B17B8B" w14:paraId="1E6BC9A3" w14:textId="53190030">
      <w:pPr>
        <w:spacing w:line="480" w:lineRule="auto"/>
        <w:rPr>
          <w:u w:val="single"/>
        </w:rPr>
      </w:pPr>
      <w:r>
        <w:rPr>
          <w:u w:val="single"/>
        </w:rPr>
        <w:t>Estimated Number of Respondents: 5</w:t>
      </w:r>
      <w:r w:rsidR="0051278B">
        <w:rPr>
          <w:u w:val="single"/>
        </w:rPr>
        <w:t>3 State agencies</w:t>
      </w:r>
    </w:p>
    <w:p w:rsidR="0051278B" w:rsidRPr="00453552" w:rsidP="00B17B8B" w14:paraId="01290AFB" w14:textId="5FA61926">
      <w:pPr>
        <w:spacing w:line="480" w:lineRule="auto"/>
        <w:rPr>
          <w:u w:val="single"/>
        </w:rPr>
      </w:pPr>
      <w:r>
        <w:rPr>
          <w:szCs w:val="24"/>
          <w:u w:val="single"/>
        </w:rPr>
        <w:t>Estimated Number of Responses per Respondent: 11</w:t>
      </w:r>
      <w:r w:rsidR="00493E5D">
        <w:rPr>
          <w:szCs w:val="24"/>
          <w:u w:val="single"/>
        </w:rPr>
        <w:t xml:space="preserve"> responses per State agency</w:t>
      </w:r>
    </w:p>
    <w:p w:rsidR="00864A0D" w:rsidP="00B17B8B" w14:paraId="554D54E2" w14:textId="2687D49A">
      <w:pPr>
        <w:spacing w:line="480" w:lineRule="auto"/>
        <w:rPr>
          <w:color w:val="000000" w:themeColor="text1"/>
          <w:szCs w:val="24"/>
          <w:u w:val="single"/>
        </w:rPr>
      </w:pPr>
      <w:r>
        <w:rPr>
          <w:color w:val="000000" w:themeColor="text1"/>
          <w:szCs w:val="24"/>
          <w:u w:val="single"/>
        </w:rPr>
        <w:t xml:space="preserve">Estimated Total Annual Responses: </w:t>
      </w:r>
      <w:r w:rsidR="00AA31A1">
        <w:rPr>
          <w:color w:val="000000" w:themeColor="text1"/>
          <w:szCs w:val="24"/>
          <w:u w:val="single"/>
        </w:rPr>
        <w:t>583 responses</w:t>
      </w:r>
    </w:p>
    <w:p w:rsidR="00CE758E" w:rsidP="00B17B8B" w14:paraId="43F3DC81" w14:textId="31408A83">
      <w:pPr>
        <w:spacing w:line="480" w:lineRule="auto"/>
        <w:rPr>
          <w:u w:val="single"/>
        </w:rPr>
      </w:pPr>
      <w:r>
        <w:rPr>
          <w:color w:val="000000" w:themeColor="text1"/>
          <w:u w:val="single"/>
        </w:rPr>
        <w:t xml:space="preserve">Estimated Time per Response: </w:t>
      </w:r>
      <w:r w:rsidR="0078042A">
        <w:rPr>
          <w:color w:val="000000" w:themeColor="text1"/>
          <w:u w:val="single"/>
        </w:rPr>
        <w:t>7 minutes and 30 seconds (</w:t>
      </w:r>
      <w:r>
        <w:rPr>
          <w:color w:val="000000" w:themeColor="text1"/>
          <w:u w:val="single"/>
        </w:rPr>
        <w:t>0.125 hours</w:t>
      </w:r>
      <w:r w:rsidR="0078042A">
        <w:rPr>
          <w:color w:val="000000" w:themeColor="text1"/>
          <w:u w:val="single"/>
        </w:rPr>
        <w:t>)</w:t>
      </w:r>
    </w:p>
    <w:p w:rsidR="00B17B8B" w:rsidP="00B17B8B" w14:paraId="3A81A074" w14:textId="2FDCC531">
      <w:pPr>
        <w:spacing w:line="480" w:lineRule="auto"/>
      </w:pPr>
      <w:r w:rsidRPr="00453552">
        <w:rPr>
          <w:u w:val="single"/>
        </w:rPr>
        <w:t>Estimated Total Annual Burden on Respondents</w:t>
      </w:r>
      <w:r w:rsidRPr="00453552">
        <w:rPr>
          <w:i/>
        </w:rPr>
        <w:t>:</w:t>
      </w:r>
      <w:r w:rsidR="004E4A8E">
        <w:t xml:space="preserve">  </w:t>
      </w:r>
      <w:r w:rsidR="002C4300">
        <w:t>72</w:t>
      </w:r>
      <w:r w:rsidR="00747DE8">
        <w:t>.875</w:t>
      </w:r>
      <w:r w:rsidRPr="00453552">
        <w:t xml:space="preserve"> hours.   </w:t>
      </w:r>
    </w:p>
    <w:p w:rsidR="00A02A7C" w:rsidP="00B17B8B" w14:paraId="19690DD0" w14:textId="24FF089E">
      <w:pPr>
        <w:spacing w:line="480" w:lineRule="auto"/>
        <w:rPr>
          <w:u w:val="single"/>
        </w:rPr>
      </w:pPr>
      <w:r>
        <w:rPr>
          <w:u w:val="single"/>
        </w:rPr>
        <w:t xml:space="preserve">Current OMB Inventory for </w:t>
      </w:r>
      <w:r w:rsidR="00981E8E">
        <w:rPr>
          <w:u w:val="single"/>
        </w:rPr>
        <w:t>0584-0</w:t>
      </w:r>
      <w:r w:rsidR="008C7208">
        <w:rPr>
          <w:u w:val="single"/>
        </w:rPr>
        <w:t>649</w:t>
      </w:r>
      <w:r>
        <w:rPr>
          <w:u w:val="single"/>
        </w:rPr>
        <w:t>:</w:t>
      </w:r>
      <w:r w:rsidR="00981E8E">
        <w:rPr>
          <w:u w:val="single"/>
        </w:rPr>
        <w:t xml:space="preserve"> 53 hours</w:t>
      </w:r>
    </w:p>
    <w:p w:rsidR="008C7208" w:rsidP="00B17B8B" w14:paraId="66FA6439" w14:textId="220B109C">
      <w:pPr>
        <w:spacing w:line="480" w:lineRule="auto"/>
        <w:rPr>
          <w:u w:val="single"/>
        </w:rPr>
      </w:pPr>
      <w:r>
        <w:rPr>
          <w:u w:val="single"/>
        </w:rPr>
        <w:t>Difference (change in burden with this renewal): 19.875 hours</w:t>
      </w:r>
    </w:p>
    <w:p w:rsidR="00FE387B" w:rsidP="00B17B8B" w14:paraId="1D88F83B" w14:textId="234D56B0">
      <w:pPr>
        <w:spacing w:line="480" w:lineRule="auto"/>
        <w:rPr>
          <w:u w:val="single"/>
        </w:rPr>
      </w:pPr>
    </w:p>
    <w:tbl>
      <w:tblPr>
        <w:tblW w:w="9990" w:type="dxa"/>
        <w:tblInd w:w="-5" w:type="dxa"/>
        <w:tblLook w:val="04A0"/>
      </w:tblPr>
      <w:tblGrid>
        <w:gridCol w:w="1383"/>
        <w:gridCol w:w="1255"/>
        <w:gridCol w:w="1033"/>
        <w:gridCol w:w="1099"/>
        <w:gridCol w:w="1080"/>
        <w:gridCol w:w="180"/>
        <w:gridCol w:w="1170"/>
        <w:gridCol w:w="1260"/>
        <w:gridCol w:w="1530"/>
      </w:tblGrid>
      <w:tr w14:paraId="0890E7BB" w14:textId="2720AC4C" w:rsidTr="008C310C">
        <w:tblPrEx>
          <w:tblW w:w="9990" w:type="dxa"/>
          <w:tblInd w:w="-5" w:type="dxa"/>
          <w:tblLook w:val="04A0"/>
        </w:tblPrEx>
        <w:trPr>
          <w:trHeight w:val="730"/>
        </w:trPr>
        <w:tc>
          <w:tcPr>
            <w:tcW w:w="1383" w:type="dxa"/>
            <w:tcBorders>
              <w:top w:val="single" w:sz="8" w:space="0" w:color="auto"/>
              <w:left w:val="single" w:sz="4" w:space="0" w:color="auto"/>
              <w:bottom w:val="single" w:sz="8" w:space="0" w:color="auto"/>
              <w:right w:val="single" w:sz="4" w:space="0" w:color="auto"/>
            </w:tcBorders>
            <w:noWrap/>
            <w:vAlign w:val="center"/>
            <w:hideMark/>
          </w:tcPr>
          <w:p w:rsidR="0048016A" w:rsidRPr="00453552" w14:paraId="19F5498D" w14:textId="77777777">
            <w:pPr>
              <w:widowControl/>
              <w:autoSpaceDE/>
              <w:adjustRightInd/>
              <w:jc w:val="center"/>
              <w:rPr>
                <w:sz w:val="16"/>
                <w:szCs w:val="16"/>
              </w:rPr>
            </w:pPr>
            <w:r w:rsidRPr="00453552">
              <w:rPr>
                <w:sz w:val="16"/>
                <w:szCs w:val="16"/>
              </w:rPr>
              <w:t>Respondent</w:t>
            </w:r>
          </w:p>
        </w:tc>
        <w:tc>
          <w:tcPr>
            <w:tcW w:w="1255" w:type="dxa"/>
            <w:tcBorders>
              <w:top w:val="single" w:sz="8" w:space="0" w:color="auto"/>
              <w:left w:val="nil"/>
              <w:bottom w:val="single" w:sz="8" w:space="0" w:color="auto"/>
              <w:right w:val="single" w:sz="4" w:space="0" w:color="auto"/>
            </w:tcBorders>
            <w:vAlign w:val="center"/>
            <w:hideMark/>
          </w:tcPr>
          <w:p w:rsidR="0048016A" w:rsidRPr="00453552" w14:paraId="72135DAB" w14:textId="0D98D884">
            <w:pPr>
              <w:widowControl/>
              <w:autoSpaceDE/>
              <w:adjustRightInd/>
              <w:jc w:val="center"/>
              <w:rPr>
                <w:color w:val="000000"/>
                <w:sz w:val="16"/>
                <w:szCs w:val="16"/>
              </w:rPr>
            </w:pPr>
            <w:r w:rsidRPr="00453552">
              <w:rPr>
                <w:color w:val="000000"/>
                <w:sz w:val="16"/>
                <w:szCs w:val="16"/>
              </w:rPr>
              <w:t>Estimated # Respondent</w:t>
            </w:r>
            <w:r>
              <w:rPr>
                <w:color w:val="000000"/>
                <w:sz w:val="16"/>
                <w:szCs w:val="16"/>
              </w:rPr>
              <w:t>s</w:t>
            </w:r>
          </w:p>
        </w:tc>
        <w:tc>
          <w:tcPr>
            <w:tcW w:w="1033" w:type="dxa"/>
            <w:tcBorders>
              <w:top w:val="single" w:sz="8" w:space="0" w:color="auto"/>
              <w:left w:val="nil"/>
              <w:bottom w:val="single" w:sz="8" w:space="0" w:color="auto"/>
              <w:right w:val="single" w:sz="4" w:space="0" w:color="auto"/>
            </w:tcBorders>
            <w:vAlign w:val="center"/>
            <w:hideMark/>
          </w:tcPr>
          <w:p w:rsidR="0048016A" w:rsidRPr="00453552" w14:paraId="6BFD52D8" w14:textId="77777777">
            <w:pPr>
              <w:widowControl/>
              <w:autoSpaceDE/>
              <w:adjustRightInd/>
              <w:jc w:val="center"/>
              <w:rPr>
                <w:color w:val="000000"/>
                <w:sz w:val="16"/>
                <w:szCs w:val="16"/>
              </w:rPr>
            </w:pPr>
            <w:r w:rsidRPr="00453552">
              <w:rPr>
                <w:color w:val="000000"/>
                <w:sz w:val="16"/>
                <w:szCs w:val="16"/>
              </w:rPr>
              <w:t>Responses annually per Respondent</w:t>
            </w:r>
          </w:p>
        </w:tc>
        <w:tc>
          <w:tcPr>
            <w:tcW w:w="1099" w:type="dxa"/>
            <w:tcBorders>
              <w:top w:val="single" w:sz="8" w:space="0" w:color="auto"/>
              <w:left w:val="nil"/>
              <w:bottom w:val="single" w:sz="8" w:space="0" w:color="auto"/>
              <w:right w:val="single" w:sz="4" w:space="0" w:color="auto"/>
            </w:tcBorders>
            <w:vAlign w:val="center"/>
            <w:hideMark/>
          </w:tcPr>
          <w:p w:rsidR="0048016A" w:rsidRPr="00453552" w14:paraId="70600DB2" w14:textId="77777777">
            <w:pPr>
              <w:widowControl/>
              <w:autoSpaceDE/>
              <w:adjustRightInd/>
              <w:jc w:val="center"/>
              <w:rPr>
                <w:color w:val="000000"/>
                <w:sz w:val="16"/>
                <w:szCs w:val="16"/>
              </w:rPr>
            </w:pPr>
            <w:r w:rsidRPr="00453552">
              <w:rPr>
                <w:color w:val="000000"/>
                <w:sz w:val="16"/>
                <w:szCs w:val="16"/>
              </w:rPr>
              <w:t xml:space="preserve">Total Annual Responses (Col. </w:t>
            </w:r>
            <w:r w:rsidRPr="00EA0285">
              <w:rPr>
                <w:noProof/>
                <w:color w:val="000000"/>
                <w:sz w:val="16"/>
                <w:szCs w:val="16"/>
              </w:rPr>
              <w:t>bxc</w:t>
            </w:r>
            <w:r w:rsidRPr="00453552">
              <w:rPr>
                <w:color w:val="000000"/>
                <w:sz w:val="16"/>
                <w:szCs w:val="16"/>
              </w:rPr>
              <w:t>)</w:t>
            </w:r>
          </w:p>
        </w:tc>
        <w:tc>
          <w:tcPr>
            <w:tcW w:w="1260" w:type="dxa"/>
            <w:gridSpan w:val="2"/>
            <w:tcBorders>
              <w:top w:val="single" w:sz="8" w:space="0" w:color="auto"/>
              <w:left w:val="nil"/>
              <w:bottom w:val="single" w:sz="8" w:space="0" w:color="auto"/>
              <w:right w:val="single" w:sz="4" w:space="0" w:color="auto"/>
            </w:tcBorders>
            <w:vAlign w:val="center"/>
            <w:hideMark/>
          </w:tcPr>
          <w:p w:rsidR="0048016A" w:rsidRPr="00453552" w14:paraId="2FFA4ECA" w14:textId="77777777">
            <w:pPr>
              <w:widowControl/>
              <w:autoSpaceDE/>
              <w:adjustRightInd/>
              <w:jc w:val="center"/>
              <w:rPr>
                <w:color w:val="000000"/>
                <w:sz w:val="16"/>
                <w:szCs w:val="16"/>
              </w:rPr>
            </w:pPr>
            <w:r w:rsidRPr="00453552">
              <w:rPr>
                <w:color w:val="000000"/>
                <w:sz w:val="16"/>
                <w:szCs w:val="16"/>
              </w:rPr>
              <w:t>Estimated Avg. # of Hours Per Response</w:t>
            </w:r>
          </w:p>
        </w:tc>
        <w:tc>
          <w:tcPr>
            <w:tcW w:w="1170" w:type="dxa"/>
            <w:tcBorders>
              <w:top w:val="single" w:sz="8" w:space="0" w:color="auto"/>
              <w:left w:val="nil"/>
              <w:bottom w:val="single" w:sz="8" w:space="0" w:color="auto"/>
              <w:right w:val="single" w:sz="8" w:space="0" w:color="auto"/>
            </w:tcBorders>
            <w:vAlign w:val="center"/>
            <w:hideMark/>
          </w:tcPr>
          <w:p w:rsidR="0048016A" w:rsidRPr="00453552" w14:paraId="30AD6F3B" w14:textId="77777777">
            <w:pPr>
              <w:widowControl/>
              <w:autoSpaceDE/>
              <w:adjustRightInd/>
              <w:jc w:val="center"/>
              <w:rPr>
                <w:color w:val="000000"/>
                <w:sz w:val="16"/>
                <w:szCs w:val="16"/>
              </w:rPr>
            </w:pPr>
            <w:r w:rsidRPr="00453552">
              <w:rPr>
                <w:color w:val="000000"/>
                <w:sz w:val="16"/>
                <w:szCs w:val="16"/>
              </w:rPr>
              <w:t xml:space="preserve">Estimated Total Hours (Col. </w:t>
            </w:r>
            <w:r w:rsidRPr="00EA0285">
              <w:rPr>
                <w:noProof/>
                <w:color w:val="000000"/>
                <w:sz w:val="16"/>
                <w:szCs w:val="16"/>
              </w:rPr>
              <w:t>dxe</w:t>
            </w:r>
            <w:r w:rsidRPr="00453552">
              <w:rPr>
                <w:color w:val="000000"/>
                <w:sz w:val="16"/>
                <w:szCs w:val="16"/>
              </w:rPr>
              <w:t>)</w:t>
            </w:r>
          </w:p>
        </w:tc>
        <w:tc>
          <w:tcPr>
            <w:tcW w:w="1260" w:type="dxa"/>
            <w:tcBorders>
              <w:top w:val="single" w:sz="8" w:space="0" w:color="auto"/>
              <w:left w:val="nil"/>
              <w:bottom w:val="single" w:sz="8" w:space="0" w:color="auto"/>
              <w:right w:val="single" w:sz="8" w:space="0" w:color="auto"/>
            </w:tcBorders>
          </w:tcPr>
          <w:p w:rsidR="0048016A" w:rsidRPr="00453552" w14:paraId="047FB5BA" w14:textId="7E0C67D9">
            <w:pPr>
              <w:widowControl/>
              <w:autoSpaceDE/>
              <w:adjustRightInd/>
              <w:jc w:val="center"/>
              <w:rPr>
                <w:color w:val="000000"/>
                <w:sz w:val="16"/>
                <w:szCs w:val="16"/>
              </w:rPr>
            </w:pPr>
            <w:r>
              <w:rPr>
                <w:color w:val="000000"/>
                <w:sz w:val="16"/>
                <w:szCs w:val="16"/>
              </w:rPr>
              <w:t xml:space="preserve">Current OMB inventory </w:t>
            </w:r>
          </w:p>
        </w:tc>
        <w:tc>
          <w:tcPr>
            <w:tcW w:w="1530" w:type="dxa"/>
            <w:tcBorders>
              <w:top w:val="single" w:sz="8" w:space="0" w:color="auto"/>
              <w:left w:val="nil"/>
              <w:bottom w:val="single" w:sz="8" w:space="0" w:color="auto"/>
              <w:right w:val="single" w:sz="8" w:space="0" w:color="auto"/>
            </w:tcBorders>
          </w:tcPr>
          <w:p w:rsidR="0048016A" w14:paraId="2B7E9B2E" w14:textId="2AC0BDA0">
            <w:pPr>
              <w:widowControl/>
              <w:autoSpaceDE/>
              <w:adjustRightInd/>
              <w:jc w:val="center"/>
              <w:rPr>
                <w:color w:val="000000"/>
                <w:sz w:val="16"/>
                <w:szCs w:val="16"/>
              </w:rPr>
            </w:pPr>
            <w:r>
              <w:rPr>
                <w:color w:val="000000"/>
                <w:sz w:val="16"/>
                <w:szCs w:val="16"/>
              </w:rPr>
              <w:t>Changes with this renewal</w:t>
            </w:r>
          </w:p>
        </w:tc>
      </w:tr>
      <w:tr w14:paraId="70D2C571" w14:textId="39E320EE" w:rsidTr="008C310C">
        <w:tblPrEx>
          <w:tblW w:w="9990" w:type="dxa"/>
          <w:tblInd w:w="-5" w:type="dxa"/>
          <w:tblLook w:val="04A0"/>
        </w:tblPrEx>
        <w:trPr>
          <w:trHeight w:val="449"/>
        </w:trPr>
        <w:tc>
          <w:tcPr>
            <w:tcW w:w="1383" w:type="dxa"/>
            <w:tcBorders>
              <w:top w:val="nil"/>
              <w:left w:val="single" w:sz="4" w:space="0" w:color="auto"/>
              <w:bottom w:val="nil"/>
              <w:right w:val="nil"/>
            </w:tcBorders>
            <w:noWrap/>
            <w:vAlign w:val="center"/>
            <w:hideMark/>
          </w:tcPr>
          <w:p w:rsidR="0048016A" w:rsidRPr="00453552" w:rsidP="00463FE2" w14:paraId="3A169460" w14:textId="77777777">
            <w:pPr>
              <w:widowControl/>
              <w:autoSpaceDE/>
              <w:adjustRightInd/>
              <w:jc w:val="right"/>
              <w:rPr>
                <w:b/>
                <w:bCs/>
                <w:sz w:val="16"/>
                <w:szCs w:val="16"/>
              </w:rPr>
            </w:pPr>
            <w:r w:rsidRPr="00453552">
              <w:rPr>
                <w:b/>
                <w:bCs/>
                <w:sz w:val="16"/>
                <w:szCs w:val="16"/>
              </w:rPr>
              <w:t>Reporting Burden</w:t>
            </w:r>
          </w:p>
        </w:tc>
        <w:tc>
          <w:tcPr>
            <w:tcW w:w="1255" w:type="dxa"/>
            <w:tcBorders>
              <w:top w:val="nil"/>
              <w:left w:val="nil"/>
              <w:bottom w:val="single" w:sz="8" w:space="0" w:color="auto"/>
              <w:right w:val="nil"/>
            </w:tcBorders>
            <w:noWrap/>
            <w:vAlign w:val="bottom"/>
            <w:hideMark/>
          </w:tcPr>
          <w:p w:rsidR="0048016A" w:rsidRPr="00453552" w:rsidP="00463FE2" w14:paraId="0F46FD7F" w14:textId="77777777">
            <w:pPr>
              <w:widowControl/>
              <w:autoSpaceDE/>
              <w:adjustRightInd/>
              <w:rPr>
                <w:sz w:val="16"/>
                <w:szCs w:val="16"/>
              </w:rPr>
            </w:pPr>
            <w:r w:rsidRPr="00453552">
              <w:rPr>
                <w:sz w:val="16"/>
                <w:szCs w:val="16"/>
              </w:rPr>
              <w:t> </w:t>
            </w:r>
          </w:p>
        </w:tc>
        <w:tc>
          <w:tcPr>
            <w:tcW w:w="1033" w:type="dxa"/>
            <w:tcBorders>
              <w:top w:val="nil"/>
              <w:left w:val="nil"/>
              <w:bottom w:val="single" w:sz="8" w:space="0" w:color="auto"/>
              <w:right w:val="nil"/>
            </w:tcBorders>
            <w:noWrap/>
            <w:vAlign w:val="bottom"/>
            <w:hideMark/>
          </w:tcPr>
          <w:p w:rsidR="0048016A" w:rsidRPr="00453552" w14:paraId="3177A3B7" w14:textId="77777777">
            <w:pPr>
              <w:widowControl/>
              <w:autoSpaceDE/>
              <w:adjustRightInd/>
              <w:spacing w:line="480" w:lineRule="auto"/>
              <w:rPr>
                <w:sz w:val="16"/>
                <w:szCs w:val="16"/>
              </w:rPr>
            </w:pPr>
            <w:r w:rsidRPr="00453552">
              <w:rPr>
                <w:sz w:val="16"/>
                <w:szCs w:val="16"/>
              </w:rPr>
              <w:t> </w:t>
            </w:r>
          </w:p>
        </w:tc>
        <w:tc>
          <w:tcPr>
            <w:tcW w:w="1099" w:type="dxa"/>
            <w:tcBorders>
              <w:top w:val="nil"/>
              <w:left w:val="nil"/>
              <w:bottom w:val="single" w:sz="8" w:space="0" w:color="auto"/>
              <w:right w:val="nil"/>
            </w:tcBorders>
            <w:noWrap/>
            <w:vAlign w:val="bottom"/>
            <w:hideMark/>
          </w:tcPr>
          <w:p w:rsidR="0048016A" w:rsidRPr="00453552" w14:paraId="55D06E42" w14:textId="77777777">
            <w:pPr>
              <w:widowControl/>
              <w:autoSpaceDE/>
              <w:adjustRightInd/>
              <w:spacing w:line="480" w:lineRule="auto"/>
              <w:rPr>
                <w:sz w:val="16"/>
                <w:szCs w:val="16"/>
              </w:rPr>
            </w:pPr>
            <w:r w:rsidRPr="00453552">
              <w:rPr>
                <w:sz w:val="16"/>
                <w:szCs w:val="16"/>
              </w:rPr>
              <w:t> </w:t>
            </w:r>
          </w:p>
        </w:tc>
        <w:tc>
          <w:tcPr>
            <w:tcW w:w="1080" w:type="dxa"/>
            <w:tcBorders>
              <w:top w:val="nil"/>
              <w:left w:val="nil"/>
              <w:bottom w:val="single" w:sz="8" w:space="0" w:color="auto"/>
              <w:right w:val="nil"/>
            </w:tcBorders>
            <w:noWrap/>
            <w:vAlign w:val="bottom"/>
            <w:hideMark/>
          </w:tcPr>
          <w:p w:rsidR="0048016A" w:rsidRPr="00453552" w14:paraId="3822BE75" w14:textId="77777777">
            <w:pPr>
              <w:widowControl/>
              <w:autoSpaceDE/>
              <w:adjustRightInd/>
              <w:spacing w:line="480" w:lineRule="auto"/>
              <w:rPr>
                <w:sz w:val="16"/>
                <w:szCs w:val="16"/>
              </w:rPr>
            </w:pPr>
            <w:r w:rsidRPr="00453552">
              <w:rPr>
                <w:sz w:val="16"/>
                <w:szCs w:val="16"/>
              </w:rPr>
              <w:t> </w:t>
            </w:r>
          </w:p>
        </w:tc>
        <w:tc>
          <w:tcPr>
            <w:tcW w:w="1350" w:type="dxa"/>
            <w:gridSpan w:val="2"/>
            <w:tcBorders>
              <w:top w:val="nil"/>
              <w:left w:val="nil"/>
              <w:bottom w:val="single" w:sz="8" w:space="0" w:color="auto"/>
              <w:right w:val="single" w:sz="4" w:space="0" w:color="auto"/>
            </w:tcBorders>
            <w:noWrap/>
            <w:vAlign w:val="bottom"/>
            <w:hideMark/>
          </w:tcPr>
          <w:p w:rsidR="0048016A" w:rsidRPr="00453552" w14:paraId="27F1583C" w14:textId="77777777">
            <w:pPr>
              <w:widowControl/>
              <w:autoSpaceDE/>
              <w:adjustRightInd/>
              <w:spacing w:line="480" w:lineRule="auto"/>
              <w:rPr>
                <w:sz w:val="16"/>
                <w:szCs w:val="16"/>
              </w:rPr>
            </w:pPr>
            <w:r w:rsidRPr="00453552">
              <w:rPr>
                <w:sz w:val="16"/>
                <w:szCs w:val="16"/>
              </w:rPr>
              <w:t> </w:t>
            </w:r>
          </w:p>
        </w:tc>
        <w:tc>
          <w:tcPr>
            <w:tcW w:w="1260" w:type="dxa"/>
            <w:tcBorders>
              <w:top w:val="nil"/>
              <w:left w:val="nil"/>
              <w:bottom w:val="single" w:sz="8" w:space="0" w:color="auto"/>
              <w:right w:val="single" w:sz="4" w:space="0" w:color="auto"/>
            </w:tcBorders>
          </w:tcPr>
          <w:p w:rsidR="0048016A" w:rsidRPr="00453552" w14:paraId="033EE851" w14:textId="77777777">
            <w:pPr>
              <w:widowControl/>
              <w:autoSpaceDE/>
              <w:adjustRightInd/>
              <w:spacing w:line="480" w:lineRule="auto"/>
              <w:rPr>
                <w:sz w:val="16"/>
                <w:szCs w:val="16"/>
              </w:rPr>
            </w:pPr>
          </w:p>
        </w:tc>
        <w:tc>
          <w:tcPr>
            <w:tcW w:w="1530" w:type="dxa"/>
            <w:tcBorders>
              <w:top w:val="nil"/>
              <w:left w:val="nil"/>
              <w:bottom w:val="single" w:sz="8" w:space="0" w:color="auto"/>
              <w:right w:val="single" w:sz="4" w:space="0" w:color="auto"/>
            </w:tcBorders>
          </w:tcPr>
          <w:p w:rsidR="0048016A" w:rsidRPr="00453552" w14:paraId="59731982" w14:textId="77777777">
            <w:pPr>
              <w:widowControl/>
              <w:autoSpaceDE/>
              <w:adjustRightInd/>
              <w:spacing w:line="480" w:lineRule="auto"/>
              <w:rPr>
                <w:sz w:val="16"/>
                <w:szCs w:val="16"/>
              </w:rPr>
            </w:pPr>
          </w:p>
        </w:tc>
      </w:tr>
      <w:tr w14:paraId="46472B0C" w14:textId="3652FBE8" w:rsidTr="008C310C">
        <w:tblPrEx>
          <w:tblW w:w="9990" w:type="dxa"/>
          <w:tblInd w:w="-5" w:type="dxa"/>
          <w:tblLook w:val="04A0"/>
        </w:tblPrEx>
        <w:trPr>
          <w:trHeight w:val="449"/>
        </w:trPr>
        <w:tc>
          <w:tcPr>
            <w:tcW w:w="1383" w:type="dxa"/>
            <w:tcBorders>
              <w:top w:val="single" w:sz="4" w:space="0" w:color="auto"/>
              <w:left w:val="single" w:sz="4" w:space="0" w:color="auto"/>
              <w:bottom w:val="single" w:sz="4" w:space="0" w:color="auto"/>
              <w:right w:val="single" w:sz="4" w:space="0" w:color="auto"/>
            </w:tcBorders>
            <w:vAlign w:val="center"/>
            <w:hideMark/>
          </w:tcPr>
          <w:p w:rsidR="0048016A" w:rsidRPr="00453552" w14:paraId="60ED8379" w14:textId="77777777">
            <w:pPr>
              <w:widowControl/>
              <w:autoSpaceDE/>
              <w:adjustRightInd/>
              <w:spacing w:line="480" w:lineRule="auto"/>
              <w:rPr>
                <w:sz w:val="16"/>
                <w:szCs w:val="16"/>
              </w:rPr>
            </w:pPr>
            <w:r w:rsidRPr="00453552">
              <w:rPr>
                <w:sz w:val="16"/>
                <w:szCs w:val="16"/>
              </w:rPr>
              <w:t>State agencies</w:t>
            </w:r>
          </w:p>
        </w:tc>
        <w:tc>
          <w:tcPr>
            <w:tcW w:w="1255" w:type="dxa"/>
            <w:tcBorders>
              <w:top w:val="nil"/>
              <w:left w:val="nil"/>
              <w:bottom w:val="single" w:sz="4" w:space="0" w:color="auto"/>
              <w:right w:val="single" w:sz="4" w:space="0" w:color="auto"/>
            </w:tcBorders>
            <w:noWrap/>
            <w:vAlign w:val="center"/>
            <w:hideMark/>
          </w:tcPr>
          <w:p w:rsidR="0048016A" w:rsidRPr="00453552" w14:paraId="12D9A9E1" w14:textId="1D31C938">
            <w:pPr>
              <w:widowControl/>
              <w:autoSpaceDE/>
              <w:adjustRightInd/>
              <w:spacing w:line="480" w:lineRule="auto"/>
              <w:jc w:val="right"/>
              <w:rPr>
                <w:sz w:val="16"/>
                <w:szCs w:val="16"/>
              </w:rPr>
            </w:pPr>
            <w:r>
              <w:rPr>
                <w:sz w:val="16"/>
                <w:szCs w:val="16"/>
              </w:rPr>
              <w:t>53</w:t>
            </w:r>
          </w:p>
        </w:tc>
        <w:tc>
          <w:tcPr>
            <w:tcW w:w="1033" w:type="dxa"/>
            <w:tcBorders>
              <w:top w:val="nil"/>
              <w:left w:val="nil"/>
              <w:bottom w:val="single" w:sz="4" w:space="0" w:color="auto"/>
              <w:right w:val="single" w:sz="4" w:space="0" w:color="auto"/>
            </w:tcBorders>
            <w:noWrap/>
            <w:vAlign w:val="center"/>
            <w:hideMark/>
          </w:tcPr>
          <w:p w:rsidR="0048016A" w:rsidRPr="00453552" w14:paraId="4356C5F3" w14:textId="4385B9A6">
            <w:pPr>
              <w:widowControl/>
              <w:autoSpaceDE/>
              <w:adjustRightInd/>
              <w:spacing w:line="480" w:lineRule="auto"/>
              <w:jc w:val="right"/>
              <w:rPr>
                <w:sz w:val="16"/>
                <w:szCs w:val="16"/>
              </w:rPr>
            </w:pPr>
            <w:r>
              <w:rPr>
                <w:sz w:val="16"/>
                <w:szCs w:val="16"/>
              </w:rPr>
              <w:t>11</w:t>
            </w:r>
          </w:p>
        </w:tc>
        <w:tc>
          <w:tcPr>
            <w:tcW w:w="1099" w:type="dxa"/>
            <w:tcBorders>
              <w:top w:val="nil"/>
              <w:left w:val="nil"/>
              <w:bottom w:val="single" w:sz="4" w:space="0" w:color="auto"/>
              <w:right w:val="single" w:sz="4" w:space="0" w:color="auto"/>
            </w:tcBorders>
            <w:noWrap/>
            <w:vAlign w:val="center"/>
            <w:hideMark/>
          </w:tcPr>
          <w:p w:rsidR="0048016A" w:rsidRPr="00453552" w14:paraId="72F4D15E" w14:textId="7C2FEEC4">
            <w:pPr>
              <w:widowControl/>
              <w:autoSpaceDE/>
              <w:adjustRightInd/>
              <w:spacing w:line="480" w:lineRule="auto"/>
              <w:jc w:val="right"/>
              <w:rPr>
                <w:sz w:val="16"/>
                <w:szCs w:val="16"/>
              </w:rPr>
            </w:pPr>
            <w:r>
              <w:rPr>
                <w:sz w:val="16"/>
                <w:szCs w:val="16"/>
              </w:rPr>
              <w:t>583</w:t>
            </w:r>
          </w:p>
        </w:tc>
        <w:tc>
          <w:tcPr>
            <w:tcW w:w="1080" w:type="dxa"/>
            <w:tcBorders>
              <w:top w:val="nil"/>
              <w:left w:val="nil"/>
              <w:bottom w:val="single" w:sz="4" w:space="0" w:color="auto"/>
              <w:right w:val="single" w:sz="4" w:space="0" w:color="auto"/>
            </w:tcBorders>
            <w:noWrap/>
            <w:vAlign w:val="center"/>
            <w:hideMark/>
          </w:tcPr>
          <w:p w:rsidR="0048016A" w:rsidRPr="00453552" w14:paraId="3510F80A" w14:textId="77777777">
            <w:pPr>
              <w:widowControl/>
              <w:autoSpaceDE/>
              <w:adjustRightInd/>
              <w:spacing w:line="480" w:lineRule="auto"/>
              <w:jc w:val="right"/>
              <w:rPr>
                <w:sz w:val="16"/>
                <w:szCs w:val="16"/>
              </w:rPr>
            </w:pPr>
            <w:r w:rsidRPr="00453552">
              <w:rPr>
                <w:sz w:val="16"/>
                <w:szCs w:val="16"/>
              </w:rPr>
              <w:t>0.125</w:t>
            </w:r>
          </w:p>
        </w:tc>
        <w:tc>
          <w:tcPr>
            <w:tcW w:w="1350" w:type="dxa"/>
            <w:gridSpan w:val="2"/>
            <w:tcBorders>
              <w:top w:val="nil"/>
              <w:left w:val="nil"/>
              <w:bottom w:val="single" w:sz="4" w:space="0" w:color="auto"/>
              <w:right w:val="single" w:sz="4" w:space="0" w:color="auto"/>
            </w:tcBorders>
            <w:noWrap/>
            <w:vAlign w:val="center"/>
            <w:hideMark/>
          </w:tcPr>
          <w:p w:rsidR="0048016A" w:rsidRPr="00453552" w14:paraId="670858E5" w14:textId="3940908C">
            <w:pPr>
              <w:widowControl/>
              <w:autoSpaceDE/>
              <w:adjustRightInd/>
              <w:spacing w:line="480" w:lineRule="auto"/>
              <w:jc w:val="right"/>
              <w:rPr>
                <w:sz w:val="16"/>
                <w:szCs w:val="16"/>
              </w:rPr>
            </w:pPr>
            <w:r>
              <w:rPr>
                <w:sz w:val="16"/>
                <w:szCs w:val="16"/>
              </w:rPr>
              <w:t>72.875</w:t>
            </w:r>
          </w:p>
        </w:tc>
        <w:tc>
          <w:tcPr>
            <w:tcW w:w="1260" w:type="dxa"/>
            <w:tcBorders>
              <w:top w:val="nil"/>
              <w:left w:val="nil"/>
              <w:bottom w:val="single" w:sz="4" w:space="0" w:color="auto"/>
              <w:right w:val="single" w:sz="4" w:space="0" w:color="auto"/>
            </w:tcBorders>
          </w:tcPr>
          <w:p w:rsidR="0048016A" w:rsidRPr="00453552" w:rsidP="00AE63D4" w14:paraId="0E05E39C" w14:textId="3A37EE2F">
            <w:pPr>
              <w:widowControl/>
              <w:autoSpaceDE/>
              <w:adjustRightInd/>
              <w:spacing w:line="480" w:lineRule="auto"/>
              <w:jc w:val="right"/>
              <w:rPr>
                <w:sz w:val="16"/>
                <w:szCs w:val="16"/>
              </w:rPr>
            </w:pPr>
            <w:r>
              <w:rPr>
                <w:sz w:val="16"/>
                <w:szCs w:val="16"/>
              </w:rPr>
              <w:t>53</w:t>
            </w:r>
          </w:p>
        </w:tc>
        <w:tc>
          <w:tcPr>
            <w:tcW w:w="1530" w:type="dxa"/>
            <w:tcBorders>
              <w:top w:val="nil"/>
              <w:left w:val="nil"/>
              <w:bottom w:val="single" w:sz="4" w:space="0" w:color="auto"/>
              <w:right w:val="single" w:sz="4" w:space="0" w:color="auto"/>
            </w:tcBorders>
          </w:tcPr>
          <w:p w:rsidR="0048016A" w:rsidRPr="00453552" w:rsidP="00AE63D4" w14:paraId="2896C76D" w14:textId="3C093D6C">
            <w:pPr>
              <w:widowControl/>
              <w:autoSpaceDE/>
              <w:adjustRightInd/>
              <w:spacing w:line="480" w:lineRule="auto"/>
              <w:jc w:val="right"/>
              <w:rPr>
                <w:sz w:val="16"/>
                <w:szCs w:val="16"/>
              </w:rPr>
            </w:pPr>
            <w:r>
              <w:rPr>
                <w:sz w:val="16"/>
                <w:szCs w:val="16"/>
              </w:rPr>
              <w:t>19.875</w:t>
            </w:r>
          </w:p>
        </w:tc>
      </w:tr>
      <w:tr w14:paraId="406F1C0A" w14:textId="7B44A5CB" w:rsidTr="00AE63D4">
        <w:tblPrEx>
          <w:tblW w:w="9990" w:type="dxa"/>
          <w:tblInd w:w="-5" w:type="dxa"/>
          <w:tblLook w:val="04A0"/>
        </w:tblPrEx>
        <w:trPr>
          <w:trHeight w:val="493"/>
        </w:trPr>
        <w:tc>
          <w:tcPr>
            <w:tcW w:w="1383" w:type="dxa"/>
            <w:tcBorders>
              <w:top w:val="single" w:sz="8" w:space="0" w:color="auto"/>
              <w:left w:val="single" w:sz="4" w:space="0" w:color="auto"/>
              <w:bottom w:val="single" w:sz="8" w:space="0" w:color="auto"/>
              <w:right w:val="single" w:sz="4" w:space="0" w:color="auto"/>
            </w:tcBorders>
            <w:shd w:val="clear" w:color="auto" w:fill="C0C0C0"/>
            <w:vAlign w:val="center"/>
            <w:hideMark/>
          </w:tcPr>
          <w:p w:rsidR="0048016A" w:rsidRPr="00453552" w:rsidP="00463FE2" w14:paraId="334B4DBE" w14:textId="77777777">
            <w:pPr>
              <w:widowControl/>
              <w:autoSpaceDE/>
              <w:adjustRightInd/>
              <w:jc w:val="right"/>
              <w:rPr>
                <w:b/>
                <w:bCs/>
                <w:sz w:val="16"/>
                <w:szCs w:val="16"/>
              </w:rPr>
            </w:pPr>
            <w:r w:rsidRPr="00453552">
              <w:rPr>
                <w:b/>
                <w:bCs/>
                <w:sz w:val="16"/>
                <w:szCs w:val="16"/>
              </w:rPr>
              <w:t>Total Reporting Burden</w:t>
            </w:r>
          </w:p>
        </w:tc>
        <w:tc>
          <w:tcPr>
            <w:tcW w:w="1255" w:type="dxa"/>
            <w:tcBorders>
              <w:top w:val="single" w:sz="8" w:space="0" w:color="auto"/>
              <w:left w:val="nil"/>
              <w:bottom w:val="single" w:sz="8" w:space="0" w:color="auto"/>
              <w:right w:val="single" w:sz="4" w:space="0" w:color="auto"/>
            </w:tcBorders>
            <w:noWrap/>
            <w:vAlign w:val="center"/>
            <w:hideMark/>
          </w:tcPr>
          <w:p w:rsidR="0048016A" w:rsidRPr="00453552" w14:paraId="6AF23874" w14:textId="4A73DC67">
            <w:pPr>
              <w:widowControl/>
              <w:autoSpaceDE/>
              <w:adjustRightInd/>
              <w:spacing w:line="480" w:lineRule="auto"/>
              <w:jc w:val="right"/>
              <w:rPr>
                <w:sz w:val="16"/>
                <w:szCs w:val="16"/>
              </w:rPr>
            </w:pPr>
            <w:r>
              <w:rPr>
                <w:sz w:val="16"/>
                <w:szCs w:val="16"/>
              </w:rPr>
              <w:t>53</w:t>
            </w:r>
          </w:p>
        </w:tc>
        <w:tc>
          <w:tcPr>
            <w:tcW w:w="1033" w:type="dxa"/>
            <w:tcBorders>
              <w:top w:val="single" w:sz="8" w:space="0" w:color="auto"/>
              <w:left w:val="nil"/>
              <w:bottom w:val="single" w:sz="8" w:space="0" w:color="auto"/>
              <w:right w:val="single" w:sz="4" w:space="0" w:color="auto"/>
            </w:tcBorders>
            <w:shd w:val="clear" w:color="auto" w:fill="C0C0C0"/>
            <w:noWrap/>
            <w:vAlign w:val="center"/>
            <w:hideMark/>
          </w:tcPr>
          <w:p w:rsidR="0048016A" w:rsidRPr="00453552" w14:paraId="696CB073" w14:textId="77777777">
            <w:pPr>
              <w:widowControl/>
              <w:autoSpaceDE/>
              <w:adjustRightInd/>
              <w:spacing w:line="480" w:lineRule="auto"/>
              <w:rPr>
                <w:sz w:val="16"/>
                <w:szCs w:val="16"/>
              </w:rPr>
            </w:pPr>
            <w:r w:rsidRPr="00453552">
              <w:rPr>
                <w:sz w:val="16"/>
                <w:szCs w:val="16"/>
              </w:rPr>
              <w:t> </w:t>
            </w:r>
          </w:p>
        </w:tc>
        <w:tc>
          <w:tcPr>
            <w:tcW w:w="1099" w:type="dxa"/>
            <w:tcBorders>
              <w:top w:val="single" w:sz="8" w:space="0" w:color="auto"/>
              <w:left w:val="nil"/>
              <w:bottom w:val="single" w:sz="8" w:space="0" w:color="auto"/>
              <w:right w:val="single" w:sz="4" w:space="0" w:color="auto"/>
            </w:tcBorders>
            <w:noWrap/>
            <w:vAlign w:val="center"/>
            <w:hideMark/>
          </w:tcPr>
          <w:p w:rsidR="0048016A" w:rsidRPr="00453552" w14:paraId="09BA24CA" w14:textId="08F0A3F4">
            <w:pPr>
              <w:widowControl/>
              <w:autoSpaceDE/>
              <w:adjustRightInd/>
              <w:spacing w:line="480" w:lineRule="auto"/>
              <w:jc w:val="right"/>
              <w:rPr>
                <w:sz w:val="16"/>
                <w:szCs w:val="16"/>
              </w:rPr>
            </w:pPr>
            <w:r>
              <w:rPr>
                <w:sz w:val="16"/>
                <w:szCs w:val="16"/>
              </w:rPr>
              <w:t>583</w:t>
            </w:r>
          </w:p>
        </w:tc>
        <w:tc>
          <w:tcPr>
            <w:tcW w:w="1080" w:type="dxa"/>
            <w:tcBorders>
              <w:top w:val="single" w:sz="8" w:space="0" w:color="auto"/>
              <w:left w:val="nil"/>
              <w:bottom w:val="single" w:sz="8" w:space="0" w:color="auto"/>
              <w:right w:val="single" w:sz="4" w:space="0" w:color="auto"/>
            </w:tcBorders>
            <w:shd w:val="clear" w:color="auto" w:fill="C0C0C0"/>
            <w:noWrap/>
            <w:vAlign w:val="center"/>
            <w:hideMark/>
          </w:tcPr>
          <w:p w:rsidR="0048016A" w:rsidRPr="00453552" w14:paraId="45221A45" w14:textId="77777777">
            <w:pPr>
              <w:widowControl/>
              <w:autoSpaceDE/>
              <w:adjustRightInd/>
              <w:spacing w:line="480" w:lineRule="auto"/>
              <w:rPr>
                <w:sz w:val="16"/>
                <w:szCs w:val="16"/>
              </w:rPr>
            </w:pPr>
            <w:r w:rsidRPr="00453552">
              <w:rPr>
                <w:sz w:val="16"/>
                <w:szCs w:val="16"/>
              </w:rPr>
              <w:t> </w:t>
            </w:r>
          </w:p>
        </w:tc>
        <w:tc>
          <w:tcPr>
            <w:tcW w:w="1350" w:type="dxa"/>
            <w:gridSpan w:val="2"/>
            <w:tcBorders>
              <w:top w:val="single" w:sz="8" w:space="0" w:color="auto"/>
              <w:left w:val="nil"/>
              <w:bottom w:val="single" w:sz="8" w:space="0" w:color="auto"/>
              <w:right w:val="single" w:sz="4" w:space="0" w:color="auto"/>
            </w:tcBorders>
            <w:noWrap/>
            <w:vAlign w:val="center"/>
            <w:hideMark/>
          </w:tcPr>
          <w:p w:rsidR="0048016A" w:rsidRPr="00453552" w:rsidP="00AE63D4" w14:paraId="4856AE72" w14:textId="12CE8802">
            <w:pPr>
              <w:widowControl/>
              <w:autoSpaceDE/>
              <w:adjustRightInd/>
              <w:spacing w:line="480" w:lineRule="auto"/>
              <w:jc w:val="right"/>
              <w:rPr>
                <w:sz w:val="16"/>
                <w:szCs w:val="16"/>
              </w:rPr>
            </w:pPr>
            <w:r>
              <w:rPr>
                <w:sz w:val="16"/>
                <w:szCs w:val="16"/>
              </w:rPr>
              <w:t>72.875</w:t>
            </w:r>
          </w:p>
        </w:tc>
        <w:tc>
          <w:tcPr>
            <w:tcW w:w="1260" w:type="dxa"/>
            <w:tcBorders>
              <w:top w:val="single" w:sz="8" w:space="0" w:color="auto"/>
              <w:left w:val="nil"/>
              <w:bottom w:val="single" w:sz="8" w:space="0" w:color="auto"/>
              <w:right w:val="single" w:sz="4" w:space="0" w:color="auto"/>
            </w:tcBorders>
          </w:tcPr>
          <w:p w:rsidR="0048016A" w:rsidP="00AE63D4" w14:paraId="018E8090" w14:textId="270CBCB2">
            <w:pPr>
              <w:widowControl/>
              <w:autoSpaceDE/>
              <w:adjustRightInd/>
              <w:spacing w:line="480" w:lineRule="auto"/>
              <w:jc w:val="right"/>
              <w:rPr>
                <w:sz w:val="16"/>
                <w:szCs w:val="16"/>
              </w:rPr>
            </w:pPr>
            <w:r>
              <w:rPr>
                <w:sz w:val="16"/>
                <w:szCs w:val="16"/>
              </w:rPr>
              <w:t>53</w:t>
            </w:r>
          </w:p>
        </w:tc>
        <w:tc>
          <w:tcPr>
            <w:tcW w:w="1530" w:type="dxa"/>
            <w:tcBorders>
              <w:top w:val="single" w:sz="8" w:space="0" w:color="auto"/>
              <w:left w:val="nil"/>
              <w:bottom w:val="single" w:sz="8" w:space="0" w:color="auto"/>
              <w:right w:val="single" w:sz="4" w:space="0" w:color="auto"/>
            </w:tcBorders>
          </w:tcPr>
          <w:p w:rsidR="0048016A" w:rsidP="00AE63D4" w14:paraId="13994DF7" w14:textId="381F082E">
            <w:pPr>
              <w:widowControl/>
              <w:autoSpaceDE/>
              <w:adjustRightInd/>
              <w:spacing w:line="480" w:lineRule="auto"/>
              <w:jc w:val="right"/>
              <w:rPr>
                <w:sz w:val="16"/>
                <w:szCs w:val="16"/>
              </w:rPr>
            </w:pPr>
            <w:r>
              <w:rPr>
                <w:sz w:val="16"/>
                <w:szCs w:val="16"/>
              </w:rPr>
              <w:t>19.875</w:t>
            </w:r>
          </w:p>
        </w:tc>
      </w:tr>
    </w:tbl>
    <w:p w:rsidR="00B17B8B" w:rsidRPr="00453552" w:rsidP="00B17B8B" w14:paraId="01937032" w14:textId="77777777">
      <w:pPr>
        <w:spacing w:line="480" w:lineRule="auto"/>
        <w:ind w:left="144"/>
        <w:rPr>
          <w:szCs w:val="24"/>
        </w:rPr>
      </w:pPr>
    </w:p>
    <w:p w:rsidR="00ED28F2" w:rsidRPr="00453552" w:rsidP="00ED28F2" w14:paraId="45669994" w14:textId="77777777">
      <w:pPr>
        <w:tabs>
          <w:tab w:val="left" w:pos="-720"/>
        </w:tabs>
        <w:suppressAutoHyphens/>
        <w:spacing w:line="480" w:lineRule="auto"/>
        <w:rPr>
          <w:szCs w:val="24"/>
        </w:rPr>
      </w:pPr>
    </w:p>
    <w:p w:rsidR="0062567E" w:rsidRPr="00453552" w:rsidP="000438E8" w14:paraId="0C1E92F1" w14:textId="77777777">
      <w:pPr>
        <w:tabs>
          <w:tab w:val="left" w:pos="0"/>
        </w:tabs>
        <w:suppressAutoHyphens/>
        <w:rPr>
          <w:b/>
          <w:szCs w:val="24"/>
        </w:rPr>
      </w:pPr>
      <w:r w:rsidRPr="00453552">
        <w:rPr>
          <w:b/>
          <w:szCs w:val="24"/>
        </w:rPr>
        <w:t>B.</w:t>
      </w:r>
      <w:r w:rsidRPr="00453552">
        <w:rPr>
          <w:b/>
          <w:szCs w:val="24"/>
        </w:rPr>
        <w:tab/>
        <w:t xml:space="preserve">Provide estimates of </w:t>
      </w:r>
      <w:r w:rsidRPr="00EA0285">
        <w:rPr>
          <w:b/>
          <w:noProof/>
          <w:szCs w:val="24"/>
        </w:rPr>
        <w:t>annualized</w:t>
      </w:r>
      <w:r w:rsidRPr="00453552">
        <w:rPr>
          <w:b/>
          <w:szCs w:val="24"/>
        </w:rPr>
        <w:t xml:space="preserve"> cost to respondents for the hour burdens for collections of information, identifying and using appropriate wage rate categories.</w:t>
      </w:r>
    </w:p>
    <w:p w:rsidR="00A308DB" w:rsidRPr="00453552" w:rsidP="000438E8" w14:paraId="0BF7E8AB" w14:textId="77777777">
      <w:pPr>
        <w:tabs>
          <w:tab w:val="left" w:pos="0"/>
        </w:tabs>
        <w:suppressAutoHyphens/>
        <w:rPr>
          <w:b/>
          <w:szCs w:val="24"/>
        </w:rPr>
      </w:pPr>
    </w:p>
    <w:p w:rsidR="00ED28F2" w:rsidRPr="00453552" w:rsidP="00F56CD5" w14:paraId="2B6BF879" w14:textId="545E365F">
      <w:pPr>
        <w:spacing w:line="480" w:lineRule="auto"/>
        <w:rPr>
          <w:szCs w:val="24"/>
        </w:rPr>
      </w:pPr>
      <w:r w:rsidRPr="00453552">
        <w:rPr>
          <w:szCs w:val="24"/>
        </w:rPr>
        <w:t>Only State agencies complete the FNS-905 and t</w:t>
      </w:r>
      <w:r w:rsidRPr="00453552" w:rsidR="00AC1954">
        <w:rPr>
          <w:szCs w:val="24"/>
        </w:rPr>
        <w:t xml:space="preserve">he estimate of respondent cost is based on the </w:t>
      </w:r>
      <w:r w:rsidRPr="00453552" w:rsidR="00AC1954">
        <w:rPr>
          <w:szCs w:val="24"/>
        </w:rPr>
        <w:t xml:space="preserve">burden estimates developed in 12(a) above.  </w:t>
      </w:r>
      <w:r w:rsidRPr="00453552">
        <w:rPr>
          <w:szCs w:val="24"/>
        </w:rPr>
        <w:t xml:space="preserve">Based </w:t>
      </w:r>
      <w:r w:rsidRPr="00453552" w:rsidR="00AC1954">
        <w:rPr>
          <w:szCs w:val="24"/>
        </w:rPr>
        <w:t>on the Bureau of Labor Statistics May 20</w:t>
      </w:r>
      <w:r w:rsidR="00CD2831">
        <w:rPr>
          <w:szCs w:val="24"/>
        </w:rPr>
        <w:t>21</w:t>
      </w:r>
      <w:r w:rsidRPr="00453552">
        <w:rPr>
          <w:szCs w:val="24"/>
        </w:rPr>
        <w:t xml:space="preserve"> </w:t>
      </w:r>
      <w:r w:rsidRPr="00453552" w:rsidR="00AC1954">
        <w:rPr>
          <w:szCs w:val="24"/>
        </w:rPr>
        <w:t xml:space="preserve">Occupational </w:t>
      </w:r>
      <w:r w:rsidR="00CD2831">
        <w:rPr>
          <w:szCs w:val="24"/>
        </w:rPr>
        <w:t xml:space="preserve">Employment </w:t>
      </w:r>
      <w:r w:rsidRPr="00453552" w:rsidR="00AC1954">
        <w:rPr>
          <w:szCs w:val="24"/>
        </w:rPr>
        <w:t>and Wage Statistics – 13-2031 (</w:t>
      </w:r>
      <w:hyperlink r:id="rId16" w:history="1">
        <w:r w:rsidRPr="00453552" w:rsidR="00AC1954">
          <w:rPr>
            <w:rStyle w:val="Hyperlink"/>
            <w:szCs w:val="24"/>
          </w:rPr>
          <w:t>http://www.bls.gov/oes/current/oes132031.htm</w:t>
        </w:r>
      </w:hyperlink>
      <w:r w:rsidRPr="00453552" w:rsidR="00AC1954">
        <w:rPr>
          <w:szCs w:val="24"/>
        </w:rPr>
        <w:t xml:space="preserve">), </w:t>
      </w:r>
      <w:r w:rsidRPr="00EA0285" w:rsidR="00AC1954">
        <w:rPr>
          <w:noProof/>
          <w:szCs w:val="24"/>
        </w:rPr>
        <w:t>hourly</w:t>
      </w:r>
      <w:r w:rsidRPr="00453552" w:rsidR="00AC1954">
        <w:rPr>
          <w:szCs w:val="24"/>
        </w:rPr>
        <w:t xml:space="preserve"> mean wage for budget analyst functions performed by State agency staff are valued at </w:t>
      </w:r>
      <w:r w:rsidR="00CD2831">
        <w:rPr>
          <w:szCs w:val="24"/>
        </w:rPr>
        <w:t>$36.75</w:t>
      </w:r>
      <w:r w:rsidRPr="00453552" w:rsidR="00AC1954">
        <w:rPr>
          <w:szCs w:val="24"/>
        </w:rPr>
        <w:t xml:space="preserve"> per staff hour, thus the </w:t>
      </w:r>
      <w:r w:rsidR="0077434B">
        <w:rPr>
          <w:szCs w:val="24"/>
        </w:rPr>
        <w:t xml:space="preserve">base </w:t>
      </w:r>
      <w:r w:rsidRPr="00453552" w:rsidR="00AC1954">
        <w:rPr>
          <w:szCs w:val="24"/>
        </w:rPr>
        <w:t>annual respondent cost is estimated at</w:t>
      </w:r>
      <w:r w:rsidRPr="00453552">
        <w:rPr>
          <w:szCs w:val="24"/>
        </w:rPr>
        <w:t xml:space="preserve"> $</w:t>
      </w:r>
      <w:r w:rsidR="00CD2831">
        <w:rPr>
          <w:szCs w:val="24"/>
        </w:rPr>
        <w:t>2,682.75</w:t>
      </w:r>
      <w:r w:rsidR="00C67AD8">
        <w:rPr>
          <w:szCs w:val="24"/>
        </w:rPr>
        <w:t xml:space="preserve"> (</w:t>
      </w:r>
      <w:r w:rsidR="00CD2831">
        <w:rPr>
          <w:szCs w:val="24"/>
        </w:rPr>
        <w:t xml:space="preserve">73 </w:t>
      </w:r>
      <w:r w:rsidR="00C67AD8">
        <w:rPr>
          <w:szCs w:val="24"/>
        </w:rPr>
        <w:t>hours x $</w:t>
      </w:r>
      <w:r w:rsidR="00CD2831">
        <w:rPr>
          <w:szCs w:val="24"/>
        </w:rPr>
        <w:t>36.75</w:t>
      </w:r>
      <w:r w:rsidR="00C67AD8">
        <w:rPr>
          <w:szCs w:val="24"/>
        </w:rPr>
        <w:t>)</w:t>
      </w:r>
      <w:r w:rsidRPr="00453552" w:rsidR="00AC1954">
        <w:rPr>
          <w:szCs w:val="24"/>
        </w:rPr>
        <w:t>.</w:t>
      </w:r>
      <w:r w:rsidR="00DF3230">
        <w:rPr>
          <w:szCs w:val="24"/>
        </w:rPr>
        <w:t xml:space="preserve">  An additional 33% </w:t>
      </w:r>
      <w:r w:rsidR="00710F3A">
        <w:rPr>
          <w:szCs w:val="24"/>
        </w:rPr>
        <w:t>of the estimated base annual respondent cost must be added to represent fully loaded wages, equaling $</w:t>
      </w:r>
      <w:r w:rsidR="00C72FEC">
        <w:rPr>
          <w:szCs w:val="24"/>
        </w:rPr>
        <w:t>885.31</w:t>
      </w:r>
      <w:r w:rsidR="00B849E3">
        <w:rPr>
          <w:szCs w:val="24"/>
        </w:rPr>
        <w:t xml:space="preserve">.  </w:t>
      </w:r>
      <w:r w:rsidR="0077434B">
        <w:rPr>
          <w:szCs w:val="24"/>
        </w:rPr>
        <w:t xml:space="preserve">This results in a total annual respondent cost of </w:t>
      </w:r>
      <w:r w:rsidRPr="008976B7" w:rsidR="0077434B">
        <w:rPr>
          <w:szCs w:val="24"/>
        </w:rPr>
        <w:t>$</w:t>
      </w:r>
      <w:r w:rsidR="00154F47">
        <w:rPr>
          <w:szCs w:val="24"/>
        </w:rPr>
        <w:t>3,568.06</w:t>
      </w:r>
      <w:r w:rsidR="00A409B9">
        <w:rPr>
          <w:szCs w:val="24"/>
        </w:rPr>
        <w:t>.</w:t>
      </w:r>
    </w:p>
    <w:p w:rsidR="00F56CD5" w:rsidRPr="00453552" w:rsidP="00F56CD5" w14:paraId="3DADAC56" w14:textId="77777777">
      <w:pPr>
        <w:spacing w:line="480" w:lineRule="auto"/>
        <w:rPr>
          <w:szCs w:val="24"/>
        </w:rPr>
      </w:pPr>
    </w:p>
    <w:p w:rsidR="000438E8" w:rsidRPr="00453552" w:rsidP="0062567E" w14:paraId="6827FFA3" w14:textId="77777777">
      <w:pPr>
        <w:pStyle w:val="Heading1"/>
        <w:rPr>
          <w:szCs w:val="24"/>
        </w:rPr>
      </w:pPr>
      <w:bookmarkStart w:id="27" w:name="_Toc401831369"/>
      <w:bookmarkStart w:id="28" w:name="_Toc115211956"/>
      <w:r w:rsidRPr="00453552">
        <w:rPr>
          <w:szCs w:val="24"/>
        </w:rPr>
        <w:t xml:space="preserve">A13.  Estimates of </w:t>
      </w:r>
      <w:r w:rsidRPr="00EA0285">
        <w:rPr>
          <w:noProof/>
          <w:szCs w:val="24"/>
        </w:rPr>
        <w:t xml:space="preserve">other total annual cost </w:t>
      </w:r>
      <w:r w:rsidRPr="00EA0285" w:rsidR="00ED28F2">
        <w:rPr>
          <w:noProof/>
          <w:szCs w:val="24"/>
        </w:rPr>
        <w:t>burden</w:t>
      </w:r>
      <w:r w:rsidRPr="00453552">
        <w:rPr>
          <w:szCs w:val="24"/>
        </w:rPr>
        <w:t>.</w:t>
      </w:r>
      <w:bookmarkEnd w:id="27"/>
      <w:bookmarkEnd w:id="28"/>
    </w:p>
    <w:p w:rsidR="0062567E" w:rsidRPr="00453552" w:rsidP="000438E8" w14:paraId="61870D91" w14:textId="77777777">
      <w:pPr>
        <w:tabs>
          <w:tab w:val="left" w:pos="0"/>
        </w:tabs>
        <w:suppressAutoHyphens/>
        <w:rPr>
          <w:b/>
          <w:szCs w:val="24"/>
        </w:rPr>
      </w:pPr>
    </w:p>
    <w:p w:rsidR="0062567E" w:rsidRPr="00453552" w:rsidP="000438E8" w14:paraId="15206F76" w14:textId="77777777">
      <w:pPr>
        <w:tabs>
          <w:tab w:val="left" w:pos="0"/>
        </w:tabs>
        <w:suppressAutoHyphens/>
        <w:rPr>
          <w:b/>
          <w:szCs w:val="24"/>
        </w:rPr>
      </w:pPr>
      <w:r w:rsidRPr="00453552">
        <w:rPr>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w:t>
      </w:r>
      <w:r w:rsidRPr="00EA0285">
        <w:rPr>
          <w:b/>
          <w:noProof/>
          <w:szCs w:val="24"/>
        </w:rPr>
        <w:t>; and</w:t>
      </w:r>
      <w:r w:rsidRPr="00453552">
        <w:rPr>
          <w:b/>
          <w:szCs w:val="24"/>
        </w:rPr>
        <w:t xml:space="preserve"> (b) a total operation and maintenance and purchase of services component.</w:t>
      </w:r>
    </w:p>
    <w:p w:rsidR="00ED28F2" w:rsidRPr="00453552" w:rsidP="00ED28F2" w14:paraId="1860B80B" w14:textId="77777777">
      <w:pPr>
        <w:tabs>
          <w:tab w:val="left" w:pos="-720"/>
        </w:tabs>
        <w:suppressAutoHyphens/>
        <w:rPr>
          <w:szCs w:val="24"/>
        </w:rPr>
      </w:pPr>
    </w:p>
    <w:p w:rsidR="00A85F6B" w:rsidP="00563114" w14:paraId="77889911" w14:textId="77777777">
      <w:pPr>
        <w:pStyle w:val="p26"/>
        <w:spacing w:line="480" w:lineRule="auto"/>
        <w:ind w:left="0"/>
      </w:pPr>
      <w:r w:rsidRPr="00453552">
        <w:t>There are no capital/start-up or ongoing operational/maintenance cost</w:t>
      </w:r>
      <w:r w:rsidR="00447AFC">
        <w:t>s</w:t>
      </w:r>
      <w:r w:rsidRPr="00453552">
        <w:t xml:space="preserve"> associated with this information collection.</w:t>
      </w:r>
      <w:r w:rsidRPr="003F7DCB">
        <w:t xml:space="preserve"> </w:t>
      </w:r>
    </w:p>
    <w:p w:rsidR="00563114" w:rsidRPr="003F7DCB" w:rsidP="00563114" w14:paraId="7E7714E5" w14:textId="4DFCD51D">
      <w:pPr>
        <w:pStyle w:val="p26"/>
        <w:spacing w:line="480" w:lineRule="auto"/>
        <w:ind w:left="0"/>
      </w:pPr>
      <w:r w:rsidRPr="003F7DCB">
        <w:t xml:space="preserve"> </w:t>
      </w:r>
    </w:p>
    <w:p w:rsidR="00A308DB" w:rsidRPr="002568E6" w:rsidP="0062567E" w14:paraId="6C00CD9E" w14:textId="77777777">
      <w:pPr>
        <w:pStyle w:val="Heading1"/>
        <w:rPr>
          <w:szCs w:val="24"/>
        </w:rPr>
      </w:pPr>
      <w:bookmarkStart w:id="29" w:name="_Toc401831370"/>
      <w:bookmarkStart w:id="30" w:name="_Toc115211957"/>
      <w:r w:rsidRPr="002568E6">
        <w:rPr>
          <w:szCs w:val="24"/>
        </w:rPr>
        <w:t xml:space="preserve">A14.  Provide estimates of </w:t>
      </w:r>
      <w:r w:rsidRPr="00EA0285">
        <w:rPr>
          <w:noProof/>
          <w:szCs w:val="24"/>
        </w:rPr>
        <w:t>annualized</w:t>
      </w:r>
      <w:r w:rsidRPr="002568E6">
        <w:rPr>
          <w:szCs w:val="24"/>
        </w:rPr>
        <w:t xml:space="preserve"> cost to the Federal government.</w:t>
      </w:r>
      <w:bookmarkEnd w:id="29"/>
      <w:bookmarkEnd w:id="30"/>
      <w:r w:rsidRPr="002568E6" w:rsidR="0088245A">
        <w:rPr>
          <w:szCs w:val="24"/>
        </w:rPr>
        <w:t xml:space="preserve">  </w:t>
      </w:r>
    </w:p>
    <w:p w:rsidR="0062567E" w:rsidRPr="002568E6" w:rsidP="000438E8" w14:paraId="75DD0CD3" w14:textId="77777777">
      <w:pPr>
        <w:tabs>
          <w:tab w:val="left" w:pos="0"/>
        </w:tabs>
        <w:suppressAutoHyphens/>
        <w:rPr>
          <w:szCs w:val="24"/>
        </w:rPr>
      </w:pPr>
    </w:p>
    <w:p w:rsidR="0062567E" w:rsidRPr="00EB2282" w:rsidP="0062567E" w14:paraId="3C41E02E" w14:textId="77777777">
      <w:pPr>
        <w:pStyle w:val="ListParagraph"/>
        <w:widowControl/>
        <w:spacing w:line="240" w:lineRule="auto"/>
        <w:ind w:left="0"/>
        <w:rPr>
          <w:b/>
          <w:szCs w:val="24"/>
        </w:rPr>
      </w:pPr>
      <w:r w:rsidRPr="00EB2282">
        <w:rPr>
          <w:b/>
          <w:szCs w:val="24"/>
        </w:rPr>
        <w:t xml:space="preserve">Provide estimates of </w:t>
      </w:r>
      <w:r w:rsidRPr="00EA0285">
        <w:rPr>
          <w:b/>
          <w:noProof/>
          <w:szCs w:val="24"/>
        </w:rPr>
        <w:t>annualized</w:t>
      </w:r>
      <w:r w:rsidRPr="00EB2282">
        <w:rPr>
          <w:b/>
          <w:szCs w:val="24"/>
        </w:rPr>
        <w:t xml:space="preserve"> cost to the Federal government.  Provide a description of the method used to estimate </w:t>
      </w:r>
      <w:r w:rsidRPr="00EA0285">
        <w:rPr>
          <w:b/>
          <w:noProof/>
          <w:szCs w:val="24"/>
        </w:rPr>
        <w:t>cost</w:t>
      </w:r>
      <w:r w:rsidRPr="00EB2282">
        <w:rPr>
          <w:b/>
          <w:szCs w:val="24"/>
        </w:rPr>
        <w:t xml:space="preserve"> and any other expense that would not have been incurred without this collection of information.</w:t>
      </w:r>
    </w:p>
    <w:p w:rsidR="0062567E" w:rsidRPr="00EB2282" w:rsidP="000438E8" w14:paraId="46422358" w14:textId="77777777">
      <w:pPr>
        <w:tabs>
          <w:tab w:val="left" w:pos="0"/>
        </w:tabs>
        <w:suppressAutoHyphens/>
        <w:rPr>
          <w:szCs w:val="24"/>
        </w:rPr>
      </w:pPr>
    </w:p>
    <w:p w:rsidR="00246EEF" w:rsidRPr="00EB2282" w:rsidP="00246EEF" w14:paraId="07F1FBCD" w14:textId="64D032CF">
      <w:pPr>
        <w:pStyle w:val="p26"/>
        <w:spacing w:line="480" w:lineRule="auto"/>
        <w:ind w:left="0"/>
      </w:pPr>
      <w:r w:rsidRPr="00EB2282">
        <w:t>As most of this process is automated, the cost is minimal.  The annual hours worked on preparing this data collection and the hours worked to monitor the c</w:t>
      </w:r>
      <w:r w:rsidRPr="00EB2282" w:rsidR="00FB3F2A">
        <w:t>learinghouse is approximately 33</w:t>
      </w:r>
      <w:r w:rsidRPr="00EB2282">
        <w:t xml:space="preserve">% of an employee’s time.  </w:t>
      </w:r>
      <w:r w:rsidRPr="00EB2282">
        <w:t>For the purpose of</w:t>
      </w:r>
      <w:r w:rsidRPr="00EB2282">
        <w:t xml:space="preserve"> this annualized cost estimate, the employee is assumed to be a GS-12 Step 1 for the Washington D.C. locality area using the Federal GS Pay Scale published in 20</w:t>
      </w:r>
      <w:r w:rsidR="00536404">
        <w:t>22</w:t>
      </w:r>
      <w:r w:rsidRPr="00EB2282">
        <w:t xml:space="preserve">, which has an </w:t>
      </w:r>
      <w:r w:rsidR="00272920">
        <w:t>hourly rate of $43.04 per hour</w:t>
      </w:r>
      <w:r w:rsidRPr="00EB2282">
        <w:t xml:space="preserve">. </w:t>
      </w:r>
      <w:r w:rsidR="0065687C">
        <w:t xml:space="preserve">Federal </w:t>
      </w:r>
      <w:r w:rsidR="0065687C">
        <w:t>staff spend approximately 13.3 hours per week performing activities related to this information collection.</w:t>
      </w:r>
      <w:r w:rsidR="00C905E1">
        <w:t xml:space="preserve"> Therefore, the estimated $572.43 is spent weekly and</w:t>
      </w:r>
      <w:r w:rsidRPr="00EB2282">
        <w:t xml:space="preserve"> </w:t>
      </w:r>
      <w:r w:rsidR="00C905E1">
        <w:t>a</w:t>
      </w:r>
      <w:r w:rsidRPr="00EB2282">
        <w:t>n estimated $</w:t>
      </w:r>
      <w:r w:rsidR="00536404">
        <w:t>29,645</w:t>
      </w:r>
      <w:r w:rsidRPr="00EB2282">
        <w:t xml:space="preserve"> is spent annually in staff time from other miscellaneous employees that contribute their time.</w:t>
      </w:r>
      <w:r w:rsidR="00670FC1">
        <w:t xml:space="preserve"> This is approximately 33% of </w:t>
      </w:r>
      <w:r w:rsidR="00B601DA">
        <w:t>an employee’s</w:t>
      </w:r>
      <w:r w:rsidR="00670FC1">
        <w:t xml:space="preserve"> annual salary of $89,834</w:t>
      </w:r>
      <w:r w:rsidR="00B601DA">
        <w:t xml:space="preserve"> based on the GS-12 Step 1 pay scale.</w:t>
      </w:r>
      <w:r w:rsidR="00C2687C">
        <w:t xml:space="preserve"> </w:t>
      </w:r>
      <w:r w:rsidRPr="00EB2282">
        <w:t xml:space="preserve"> </w:t>
      </w:r>
      <w:r w:rsidR="00863A16">
        <w:t xml:space="preserve"> An additional </w:t>
      </w:r>
      <w:r w:rsidR="009E19E8">
        <w:t>33</w:t>
      </w:r>
      <w:r w:rsidR="00863A16">
        <w:t xml:space="preserve">% of the estimated annual cost must be added to represent fully loaded wages, equaling </w:t>
      </w:r>
      <w:r w:rsidR="008C310C">
        <w:t>$</w:t>
      </w:r>
      <w:r w:rsidR="00A77FC3">
        <w:t>9</w:t>
      </w:r>
      <w:r w:rsidR="009B05EE">
        <w:t>,</w:t>
      </w:r>
      <w:r w:rsidR="00A77FC3">
        <w:t>782.85</w:t>
      </w:r>
      <w:r w:rsidR="00863A16">
        <w:t>.  Therefore, t</w:t>
      </w:r>
      <w:r w:rsidRPr="00EB2282">
        <w:t>he total estimated cost to the Federal Government for th</w:t>
      </w:r>
      <w:r w:rsidRPr="00EB2282" w:rsidR="00EB2282">
        <w:t>is information collection is $</w:t>
      </w:r>
      <w:r w:rsidR="008C310C">
        <w:t>39,427.85</w:t>
      </w:r>
      <w:r w:rsidRPr="00EB2282" w:rsidR="00EB2282">
        <w:t>.</w:t>
      </w:r>
    </w:p>
    <w:p w:rsidR="008976B7" w:rsidP="008976B7" w14:paraId="3560BE7A" w14:textId="5B782071"/>
    <w:p w:rsidR="008976B7" w:rsidRPr="006B4F0E" w:rsidP="001D5C69" w14:paraId="2A816BE3" w14:textId="77777777"/>
    <w:p w:rsidR="000438E8" w:rsidRPr="00453552" w:rsidP="0062567E" w14:paraId="7AA10967" w14:textId="77777777">
      <w:pPr>
        <w:pStyle w:val="Heading1"/>
        <w:rPr>
          <w:szCs w:val="24"/>
        </w:rPr>
      </w:pPr>
      <w:bookmarkStart w:id="31" w:name="_Toc401831371"/>
      <w:bookmarkStart w:id="32" w:name="_Toc115211958"/>
      <w:r w:rsidRPr="00453552">
        <w:rPr>
          <w:szCs w:val="24"/>
        </w:rPr>
        <w:t xml:space="preserve">A15.  </w:t>
      </w:r>
      <w:r w:rsidRPr="00453552" w:rsidR="00C619D0">
        <w:rPr>
          <w:szCs w:val="24"/>
        </w:rPr>
        <w:t xml:space="preserve">Explanation of </w:t>
      </w:r>
      <w:r w:rsidRPr="00453552" w:rsidR="00E0371E">
        <w:rPr>
          <w:szCs w:val="24"/>
        </w:rPr>
        <w:t xml:space="preserve">program </w:t>
      </w:r>
      <w:r w:rsidRPr="00453552" w:rsidR="00C619D0">
        <w:rPr>
          <w:szCs w:val="24"/>
        </w:rPr>
        <w:t>changes or adjustments</w:t>
      </w:r>
      <w:r w:rsidRPr="00453552" w:rsidR="005E0A1A">
        <w:rPr>
          <w:szCs w:val="24"/>
        </w:rPr>
        <w:t>.</w:t>
      </w:r>
      <w:bookmarkEnd w:id="31"/>
      <w:bookmarkEnd w:id="32"/>
    </w:p>
    <w:p w:rsidR="0062567E" w:rsidRPr="00453552" w:rsidP="0062567E" w14:paraId="0EF2B260" w14:textId="77777777">
      <w:pPr>
        <w:tabs>
          <w:tab w:val="left" w:pos="0"/>
        </w:tabs>
        <w:suppressAutoHyphens/>
        <w:jc w:val="center"/>
        <w:rPr>
          <w:b/>
          <w:szCs w:val="24"/>
        </w:rPr>
      </w:pPr>
    </w:p>
    <w:p w:rsidR="0062567E" w:rsidP="0062567E" w14:paraId="0FB1CD64" w14:textId="3360074A">
      <w:pPr>
        <w:pStyle w:val="ListParagraph"/>
        <w:widowControl/>
        <w:spacing w:line="360" w:lineRule="auto"/>
        <w:ind w:left="0"/>
        <w:rPr>
          <w:b/>
          <w:szCs w:val="24"/>
        </w:rPr>
      </w:pPr>
      <w:r w:rsidRPr="00453552">
        <w:rPr>
          <w:b/>
          <w:szCs w:val="24"/>
        </w:rPr>
        <w:t>Explain the reasons for any program changes or adjustments reported in Items 13 or 14 of the OMB Form 83-</w:t>
      </w:r>
      <w:r w:rsidRPr="00453552" w:rsidR="00ED28F2">
        <w:rPr>
          <w:b/>
          <w:szCs w:val="24"/>
        </w:rPr>
        <w:t>I</w:t>
      </w:r>
      <w:r w:rsidRPr="00453552">
        <w:rPr>
          <w:b/>
          <w:szCs w:val="24"/>
        </w:rPr>
        <w:t>.</w:t>
      </w:r>
    </w:p>
    <w:p w:rsidR="000A49F3" w:rsidRPr="00453552" w:rsidP="0062567E" w14:paraId="06046E17" w14:textId="77777777">
      <w:pPr>
        <w:pStyle w:val="ListParagraph"/>
        <w:widowControl/>
        <w:spacing w:line="360" w:lineRule="auto"/>
        <w:ind w:left="0"/>
        <w:rPr>
          <w:b/>
          <w:szCs w:val="24"/>
        </w:rPr>
      </w:pPr>
    </w:p>
    <w:p w:rsidR="003F18EF" w:rsidP="00C905E1" w14:paraId="7A95EC68" w14:textId="496203DF">
      <w:pPr>
        <w:spacing w:line="480" w:lineRule="auto"/>
      </w:pPr>
      <w:r w:rsidRPr="005C4B64">
        <w:rPr>
          <w:szCs w:val="24"/>
        </w:rPr>
        <w:t xml:space="preserve">This submission is a </w:t>
      </w:r>
      <w:r w:rsidR="00696300">
        <w:rPr>
          <w:szCs w:val="24"/>
        </w:rPr>
        <w:t>revision of a currently approved</w:t>
      </w:r>
      <w:r w:rsidRPr="005C4B64" w:rsidR="00696300">
        <w:rPr>
          <w:szCs w:val="24"/>
        </w:rPr>
        <w:t xml:space="preserve"> </w:t>
      </w:r>
      <w:r w:rsidRPr="005C4B64">
        <w:rPr>
          <w:szCs w:val="24"/>
        </w:rPr>
        <w:t>information collection request</w:t>
      </w:r>
      <w:r w:rsidR="00696300">
        <w:rPr>
          <w:szCs w:val="24"/>
        </w:rPr>
        <w:t xml:space="preserve">, which is </w:t>
      </w:r>
      <w:r w:rsidR="00024071">
        <w:rPr>
          <w:szCs w:val="24"/>
        </w:rPr>
        <w:t>set to expire October 31, 2022.</w:t>
      </w:r>
      <w:r w:rsidR="00A8375D">
        <w:rPr>
          <w:szCs w:val="24"/>
        </w:rPr>
        <w:t xml:space="preserve"> </w:t>
      </w:r>
      <w:r w:rsidR="004969E9">
        <w:rPr>
          <w:szCs w:val="24"/>
        </w:rPr>
        <w:t xml:space="preserve">This collection is currently approved with </w:t>
      </w:r>
      <w:r w:rsidR="00B44A59">
        <w:rPr>
          <w:szCs w:val="24"/>
        </w:rPr>
        <w:t xml:space="preserve">53 respondents, 424 responses, 53 burden hours, and </w:t>
      </w:r>
      <w:r w:rsidR="00A5755A">
        <w:rPr>
          <w:szCs w:val="24"/>
        </w:rPr>
        <w:t>$1,713 in costs.</w:t>
      </w:r>
      <w:r w:rsidR="00810799">
        <w:rPr>
          <w:szCs w:val="24"/>
        </w:rPr>
        <w:t xml:space="preserve">  </w:t>
      </w:r>
      <w:r w:rsidR="00A8375D">
        <w:rPr>
          <w:szCs w:val="24"/>
        </w:rPr>
        <w:t xml:space="preserve">This request revises the </w:t>
      </w:r>
      <w:r w:rsidR="00982894">
        <w:rPr>
          <w:szCs w:val="24"/>
        </w:rPr>
        <w:t>previous</w:t>
      </w:r>
      <w:r w:rsidR="00E31EA3">
        <w:rPr>
          <w:szCs w:val="24"/>
        </w:rPr>
        <w:t xml:space="preserve"> information collection</w:t>
      </w:r>
      <w:r w:rsidR="00F435C4">
        <w:rPr>
          <w:szCs w:val="24"/>
        </w:rPr>
        <w:t xml:space="preserve"> total annual responses</w:t>
      </w:r>
      <w:r w:rsidR="00351F0A">
        <w:rPr>
          <w:szCs w:val="24"/>
        </w:rPr>
        <w:t xml:space="preserve"> </w:t>
      </w:r>
      <w:r w:rsidR="000A7CE2">
        <w:rPr>
          <w:szCs w:val="24"/>
        </w:rPr>
        <w:t xml:space="preserve">as </w:t>
      </w:r>
      <w:r w:rsidR="00351F0A">
        <w:rPr>
          <w:szCs w:val="24"/>
        </w:rPr>
        <w:t>a</w:t>
      </w:r>
      <w:r w:rsidR="003F5E0D">
        <w:rPr>
          <w:szCs w:val="24"/>
        </w:rPr>
        <w:t>n</w:t>
      </w:r>
      <w:r w:rsidR="00351F0A">
        <w:rPr>
          <w:szCs w:val="24"/>
        </w:rPr>
        <w:t xml:space="preserve"> adjustment</w:t>
      </w:r>
      <w:r w:rsidR="004B0517">
        <w:rPr>
          <w:szCs w:val="24"/>
        </w:rPr>
        <w:t xml:space="preserve"> due to </w:t>
      </w:r>
      <w:r w:rsidR="00351F0A">
        <w:rPr>
          <w:szCs w:val="24"/>
        </w:rPr>
        <w:t xml:space="preserve">the increase in the number of responses per </w:t>
      </w:r>
      <w:r w:rsidR="0005527F">
        <w:rPr>
          <w:szCs w:val="24"/>
        </w:rPr>
        <w:t>respondent.</w:t>
      </w:r>
      <w:r w:rsidR="00D2238A">
        <w:rPr>
          <w:szCs w:val="24"/>
        </w:rPr>
        <w:t xml:space="preserve"> The FNS-905 is voluntary and State agencies are asked to complete the form at least once annually. However, State agencies may submit weekly updates during the summer operations.</w:t>
      </w:r>
      <w:r w:rsidR="0005527F">
        <w:rPr>
          <w:szCs w:val="24"/>
        </w:rPr>
        <w:t xml:space="preserve">  </w:t>
      </w:r>
      <w:r w:rsidR="00830A8B">
        <w:rPr>
          <w:szCs w:val="24"/>
        </w:rPr>
        <w:t xml:space="preserve">Since this is a voluntary collection, </w:t>
      </w:r>
      <w:r w:rsidRPr="00453552" w:rsidR="00830A8B">
        <w:rPr>
          <w:szCs w:val="24"/>
        </w:rPr>
        <w:t>State agencies can determine</w:t>
      </w:r>
      <w:r w:rsidR="00830A8B">
        <w:rPr>
          <w:szCs w:val="24"/>
        </w:rPr>
        <w:t xml:space="preserve"> if they would like to participate, and</w:t>
      </w:r>
      <w:r w:rsidRPr="00453552" w:rsidR="00830A8B">
        <w:rPr>
          <w:szCs w:val="24"/>
        </w:rPr>
        <w:t xml:space="preserve"> how frequently they submit their data</w:t>
      </w:r>
      <w:r w:rsidR="00830A8B">
        <w:rPr>
          <w:szCs w:val="24"/>
        </w:rPr>
        <w:t xml:space="preserve">. State agencies may </w:t>
      </w:r>
      <w:r w:rsidR="00830A8B">
        <w:t xml:space="preserve">submit updates as many times as they would like. </w:t>
      </w:r>
      <w:r w:rsidR="00982E2A">
        <w:rPr>
          <w:szCs w:val="24"/>
        </w:rPr>
        <w:t xml:space="preserve">FNS reviewed the number of submissions per State agency since the collection was last approved, </w:t>
      </w:r>
      <w:r w:rsidR="0005527F">
        <w:rPr>
          <w:szCs w:val="24"/>
        </w:rPr>
        <w:t xml:space="preserve">and the </w:t>
      </w:r>
      <w:r w:rsidR="0005527F">
        <w:t>data has shown that the average number of responses per State agency has slightly increased from 8 submissions annually to an average of 11 responses annually</w:t>
      </w:r>
      <w:r w:rsidR="00DB6757">
        <w:t>.</w:t>
      </w:r>
      <w:r w:rsidR="0005527F">
        <w:t xml:space="preserve"> </w:t>
      </w:r>
      <w:r w:rsidR="000262DC">
        <w:t xml:space="preserve">There are no changes for </w:t>
      </w:r>
      <w:r w:rsidR="009B2DA0">
        <w:t>t</w:t>
      </w:r>
      <w:r w:rsidR="00BA1B19">
        <w:t xml:space="preserve">he </w:t>
      </w:r>
      <w:r w:rsidR="000262DC">
        <w:t>num</w:t>
      </w:r>
      <w:r w:rsidR="009B2DA0">
        <w:t>b</w:t>
      </w:r>
      <w:r w:rsidR="000262DC">
        <w:t xml:space="preserve">er of respondents or estimated time per </w:t>
      </w:r>
      <w:r w:rsidR="000262DC">
        <w:t xml:space="preserve">response. </w:t>
      </w:r>
      <w:r w:rsidR="009D1CB6">
        <w:rPr>
          <w:szCs w:val="24"/>
        </w:rPr>
        <w:t xml:space="preserve"> </w:t>
      </w:r>
      <w:r w:rsidR="003E4D4E">
        <w:rPr>
          <w:szCs w:val="24"/>
        </w:rPr>
        <w:t xml:space="preserve">The change in the frequency of responses is expected to increase the responses for this collection from </w:t>
      </w:r>
      <w:r w:rsidR="0050411E">
        <w:rPr>
          <w:szCs w:val="24"/>
        </w:rPr>
        <w:t xml:space="preserve">424 to 583 responses annually, resulting in an increase of approximately </w:t>
      </w:r>
      <w:r w:rsidR="008B3205">
        <w:rPr>
          <w:szCs w:val="24"/>
        </w:rPr>
        <w:t xml:space="preserve">159 responses due to an adjustment.  </w:t>
      </w:r>
      <w:r w:rsidR="00E00D61">
        <w:rPr>
          <w:szCs w:val="24"/>
        </w:rPr>
        <w:t xml:space="preserve">The change in frequency also increases the burden hours for this collection </w:t>
      </w:r>
      <w:r w:rsidR="00024071">
        <w:rPr>
          <w:szCs w:val="24"/>
        </w:rPr>
        <w:t>from 53 to 73 hours annually</w:t>
      </w:r>
      <w:r w:rsidR="009D1CB6">
        <w:rPr>
          <w:szCs w:val="24"/>
        </w:rPr>
        <w:t>, resulting</w:t>
      </w:r>
      <w:r w:rsidR="00C950F5">
        <w:rPr>
          <w:szCs w:val="24"/>
        </w:rPr>
        <w:t xml:space="preserve"> in</w:t>
      </w:r>
      <w:r w:rsidR="009D1CB6">
        <w:rPr>
          <w:szCs w:val="24"/>
        </w:rPr>
        <w:t xml:space="preserve"> an increase of </w:t>
      </w:r>
      <w:r w:rsidR="00C52132">
        <w:rPr>
          <w:szCs w:val="24"/>
        </w:rPr>
        <w:t xml:space="preserve">approximately </w:t>
      </w:r>
      <w:r w:rsidR="009D1CB6">
        <w:rPr>
          <w:szCs w:val="24"/>
        </w:rPr>
        <w:t>20 burden hours</w:t>
      </w:r>
      <w:r w:rsidR="00E40A48">
        <w:rPr>
          <w:szCs w:val="24"/>
        </w:rPr>
        <w:t xml:space="preserve">.  This is also due to an </w:t>
      </w:r>
      <w:r w:rsidR="009D1CB6">
        <w:rPr>
          <w:szCs w:val="24"/>
        </w:rPr>
        <w:t>adjustment</w:t>
      </w:r>
      <w:r w:rsidR="00810799">
        <w:rPr>
          <w:szCs w:val="24"/>
        </w:rPr>
        <w:t>.</w:t>
      </w:r>
      <w:r>
        <w:t xml:space="preserve"> </w:t>
      </w:r>
    </w:p>
    <w:p w:rsidR="008976B7" w:rsidP="003F18EF" w14:paraId="5CD05399" w14:textId="77777777">
      <w:pPr>
        <w:pStyle w:val="p26"/>
        <w:spacing w:line="480" w:lineRule="auto"/>
        <w:ind w:left="0"/>
      </w:pPr>
    </w:p>
    <w:p w:rsidR="003F18EF" w:rsidP="003F18EF" w14:paraId="649B5AAC" w14:textId="7704B036">
      <w:pPr>
        <w:pStyle w:val="p26"/>
        <w:spacing w:line="480" w:lineRule="auto"/>
        <w:ind w:left="0"/>
      </w:pPr>
      <w:r>
        <w:t xml:space="preserve">The last information collection submission included a respondent cost of $1,713. </w:t>
      </w:r>
      <w:r w:rsidRPr="00453552">
        <w:t xml:space="preserve">There </w:t>
      </w:r>
      <w:r w:rsidRPr="00453552">
        <w:t>are</w:t>
      </w:r>
      <w:r w:rsidRPr="00453552">
        <w:t xml:space="preserve"> no capital</w:t>
      </w:r>
      <w:r>
        <w:t xml:space="preserve">, </w:t>
      </w:r>
      <w:r w:rsidRPr="00453552">
        <w:t>start-up</w:t>
      </w:r>
      <w:r>
        <w:t>,</w:t>
      </w:r>
      <w:r w:rsidRPr="00453552">
        <w:t xml:space="preserve"> operational</w:t>
      </w:r>
      <w:r>
        <w:t xml:space="preserve"> or </w:t>
      </w:r>
      <w:r w:rsidRPr="00453552">
        <w:t>maintenance cost</w:t>
      </w:r>
      <w:r>
        <w:t>s for respondents</w:t>
      </w:r>
      <w:r w:rsidRPr="00453552">
        <w:t xml:space="preserve"> associated with this information collection.</w:t>
      </w:r>
      <w:r w:rsidRPr="003F7DCB">
        <w:t xml:space="preserve"> </w:t>
      </w:r>
      <w:r>
        <w:t xml:space="preserve">Respondent costs were erroneously entered as </w:t>
      </w:r>
      <w:r w:rsidR="00D0658A">
        <w:t xml:space="preserve">these </w:t>
      </w:r>
      <w:r>
        <w:t xml:space="preserve">burden costs when the previous collection was originally submitted.  Since the respondent cost of $1,713 was mistakenly entered in the last submission and since these are not capital, start-up, operational, or maintenance costs that FNS reports as part of the approved burden for the collection, we have removed them during this revision.  </w:t>
      </w:r>
    </w:p>
    <w:p w:rsidR="00810799" w:rsidP="00F033D8" w14:paraId="60A57A4E" w14:textId="6C7E4540">
      <w:pPr>
        <w:tabs>
          <w:tab w:val="left" w:pos="0"/>
        </w:tabs>
        <w:suppressAutoHyphens/>
        <w:spacing w:line="480" w:lineRule="auto"/>
        <w:rPr>
          <w:szCs w:val="24"/>
        </w:rPr>
      </w:pPr>
    </w:p>
    <w:p w:rsidR="00A308DB" w:rsidRPr="00453552" w:rsidP="0062567E" w14:paraId="1E68F062" w14:textId="77777777">
      <w:pPr>
        <w:pStyle w:val="Heading1"/>
        <w:rPr>
          <w:szCs w:val="24"/>
        </w:rPr>
      </w:pPr>
      <w:bookmarkStart w:id="33" w:name="_Toc401831372"/>
      <w:bookmarkStart w:id="34" w:name="_Toc115211959"/>
      <w:r w:rsidRPr="00453552">
        <w:rPr>
          <w:szCs w:val="24"/>
        </w:rPr>
        <w:t xml:space="preserve">A16.  </w:t>
      </w:r>
      <w:r w:rsidRPr="00453552" w:rsidR="00842E02">
        <w:rPr>
          <w:szCs w:val="24"/>
        </w:rPr>
        <w:t>Plans</w:t>
      </w:r>
      <w:r w:rsidRPr="00453552">
        <w:rPr>
          <w:szCs w:val="24"/>
        </w:rPr>
        <w:t xml:space="preserve"> for tabulation, and publication</w:t>
      </w:r>
      <w:r w:rsidRPr="00453552" w:rsidR="00842E02">
        <w:rPr>
          <w:szCs w:val="24"/>
        </w:rPr>
        <w:t xml:space="preserve"> and project time schedule</w:t>
      </w:r>
      <w:r w:rsidRPr="00453552">
        <w:rPr>
          <w:szCs w:val="24"/>
        </w:rPr>
        <w:t>.</w:t>
      </w:r>
      <w:bookmarkEnd w:id="33"/>
      <w:bookmarkEnd w:id="34"/>
      <w:r w:rsidRPr="00453552">
        <w:rPr>
          <w:szCs w:val="24"/>
        </w:rPr>
        <w:t xml:space="preserve"> </w:t>
      </w:r>
    </w:p>
    <w:p w:rsidR="00A308DB" w:rsidRPr="00453552" w:rsidP="000438E8" w14:paraId="3ADA9A0C" w14:textId="77777777">
      <w:pPr>
        <w:tabs>
          <w:tab w:val="left" w:pos="0"/>
        </w:tabs>
        <w:suppressAutoHyphens/>
        <w:rPr>
          <w:b/>
          <w:szCs w:val="24"/>
        </w:rPr>
      </w:pPr>
    </w:p>
    <w:p w:rsidR="0062567E" w:rsidRPr="00453552" w:rsidP="0062567E" w14:paraId="6F54A2E9" w14:textId="77777777">
      <w:pPr>
        <w:pStyle w:val="ListParagraph"/>
        <w:widowControl/>
        <w:spacing w:line="360" w:lineRule="auto"/>
        <w:ind w:left="0"/>
        <w:rPr>
          <w:b/>
          <w:szCs w:val="24"/>
        </w:rPr>
      </w:pPr>
      <w:r w:rsidRPr="00453552">
        <w:rPr>
          <w:b/>
          <w:szCs w:val="24"/>
        </w:rPr>
        <w:t>For collections of information whose results are planned to be published, outline plans for tabulation and publication.</w:t>
      </w:r>
    </w:p>
    <w:p w:rsidR="00ED28F2" w:rsidRPr="00453552" w:rsidP="00ED28F2" w14:paraId="1CFABBB5" w14:textId="77777777">
      <w:pPr>
        <w:tabs>
          <w:tab w:val="left" w:pos="-720"/>
        </w:tabs>
        <w:suppressAutoHyphens/>
        <w:rPr>
          <w:szCs w:val="24"/>
        </w:rPr>
      </w:pPr>
    </w:p>
    <w:p w:rsidR="000438E8" w:rsidRPr="00453552" w:rsidP="002C356D" w14:paraId="4768B976" w14:textId="5DD00808">
      <w:pPr>
        <w:tabs>
          <w:tab w:val="left" w:pos="0"/>
        </w:tabs>
        <w:suppressAutoHyphens/>
        <w:spacing w:line="480" w:lineRule="auto"/>
        <w:rPr>
          <w:szCs w:val="24"/>
        </w:rPr>
      </w:pPr>
      <w:r w:rsidRPr="005C4B64">
        <w:t>This collection does not employ statistical methods and there are no plans to publish the results of this collection for statistical analyses.</w:t>
      </w:r>
      <w:r w:rsidR="000172CB">
        <w:t xml:space="preserve"> FNS provides this service during the </w:t>
      </w:r>
      <w:r w:rsidR="003F18EF">
        <w:t>summer operational period (May – September). W</w:t>
      </w:r>
      <w:r w:rsidR="000172CB">
        <w:t xml:space="preserve">eekly updates on the data </w:t>
      </w:r>
      <w:r w:rsidR="003F18EF">
        <w:t xml:space="preserve">are made </w:t>
      </w:r>
      <w:r w:rsidR="000172CB">
        <w:t xml:space="preserve">on a </w:t>
      </w:r>
      <w:r w:rsidR="003F18EF">
        <w:t>19-week</w:t>
      </w:r>
      <w:r w:rsidR="000172CB">
        <w:t xml:space="preserve"> schedule</w:t>
      </w:r>
      <w:r w:rsidR="003F18EF">
        <w:t xml:space="preserve">. </w:t>
      </w:r>
      <w:r w:rsidR="006E2FB6">
        <w:t>Once per week during the operating period, the</w:t>
      </w:r>
      <w:r w:rsidRPr="00453552" w:rsidR="006E2FB6">
        <w:t xml:space="preserve"> data </w:t>
      </w:r>
      <w:r w:rsidR="006E2FB6">
        <w:t>collected using the FNS-905</w:t>
      </w:r>
      <w:r w:rsidRPr="00453552" w:rsidR="006E2FB6">
        <w:t xml:space="preserve"> are posted on an open data platform that </w:t>
      </w:r>
      <w:r w:rsidRPr="00453552" w:rsidR="006E2FB6">
        <w:t>is accessible to the public at all times</w:t>
      </w:r>
      <w:r w:rsidRPr="00453552" w:rsidR="006E2FB6">
        <w:t xml:space="preserve">.  </w:t>
      </w:r>
    </w:p>
    <w:p w:rsidR="008976B7" w:rsidP="0062567E" w14:paraId="61646C8F" w14:textId="77777777">
      <w:pPr>
        <w:pStyle w:val="Heading1"/>
        <w:rPr>
          <w:szCs w:val="24"/>
        </w:rPr>
      </w:pPr>
      <w:bookmarkStart w:id="35" w:name="_Toc401831373"/>
      <w:bookmarkStart w:id="36" w:name="_Toc115211960"/>
    </w:p>
    <w:p w:rsidR="00A308DB" w:rsidRPr="00453552" w:rsidP="0062567E" w14:paraId="179FCCFF" w14:textId="3F23F46A">
      <w:pPr>
        <w:pStyle w:val="Heading1"/>
        <w:rPr>
          <w:szCs w:val="24"/>
        </w:rPr>
      </w:pPr>
      <w:r w:rsidRPr="00453552">
        <w:rPr>
          <w:szCs w:val="24"/>
        </w:rPr>
        <w:t xml:space="preserve">A17.  </w:t>
      </w:r>
      <w:r w:rsidRPr="00453552" w:rsidR="001C6CBE">
        <w:rPr>
          <w:szCs w:val="24"/>
        </w:rPr>
        <w:t>Displaying the OMB Approval Expiration Date.</w:t>
      </w:r>
      <w:bookmarkEnd w:id="35"/>
      <w:bookmarkEnd w:id="36"/>
    </w:p>
    <w:p w:rsidR="0062567E" w:rsidRPr="00453552" w:rsidP="0062567E" w14:paraId="6888000B" w14:textId="77777777">
      <w:pPr>
        <w:pStyle w:val="ListParagraph"/>
        <w:widowControl/>
        <w:spacing w:line="240" w:lineRule="auto"/>
        <w:ind w:left="0"/>
        <w:rPr>
          <w:b/>
          <w:szCs w:val="24"/>
        </w:rPr>
      </w:pPr>
    </w:p>
    <w:p w:rsidR="0062567E" w:rsidRPr="00453552" w:rsidP="0062567E" w14:paraId="447682AF" w14:textId="77777777">
      <w:pPr>
        <w:pStyle w:val="ListParagraph"/>
        <w:widowControl/>
        <w:spacing w:line="240" w:lineRule="auto"/>
        <w:ind w:left="0"/>
        <w:rPr>
          <w:b/>
          <w:szCs w:val="24"/>
        </w:rPr>
      </w:pPr>
      <w:r w:rsidRPr="00453552">
        <w:rPr>
          <w:b/>
          <w:szCs w:val="24"/>
        </w:rPr>
        <w:t>If seeking approval to not display the expiration date for OMB approval of the information collection, explain the reasons that display would be inappropriate.</w:t>
      </w:r>
    </w:p>
    <w:p w:rsidR="00ED28F2" w:rsidRPr="00453552" w:rsidP="00ED28F2" w14:paraId="11804181" w14:textId="77777777">
      <w:pPr>
        <w:tabs>
          <w:tab w:val="left" w:pos="-720"/>
        </w:tabs>
        <w:suppressAutoHyphens/>
        <w:rPr>
          <w:szCs w:val="24"/>
        </w:rPr>
      </w:pPr>
    </w:p>
    <w:p w:rsidR="00500816" w:rsidRPr="00453552" w:rsidP="002C356D" w14:paraId="71E3EBC0" w14:textId="41BC7DDA">
      <w:pPr>
        <w:tabs>
          <w:tab w:val="left" w:pos="0"/>
        </w:tabs>
        <w:suppressAutoHyphens/>
        <w:spacing w:line="480" w:lineRule="auto"/>
        <w:rPr>
          <w:szCs w:val="24"/>
        </w:rPr>
      </w:pPr>
      <w:r w:rsidRPr="005C4B64">
        <w:rPr>
          <w:szCs w:val="24"/>
        </w:rPr>
        <w:t xml:space="preserve">The agency plans to </w:t>
      </w:r>
      <w:r w:rsidRPr="00453552">
        <w:rPr>
          <w:szCs w:val="24"/>
        </w:rPr>
        <w:t>display the expiration date</w:t>
      </w:r>
      <w:r w:rsidRPr="005C4B64">
        <w:rPr>
          <w:szCs w:val="24"/>
        </w:rPr>
        <w:t xml:space="preserve"> for OMB approval of the informati</w:t>
      </w:r>
      <w:r>
        <w:rPr>
          <w:szCs w:val="24"/>
        </w:rPr>
        <w:t>on collection on the FNS-905</w:t>
      </w:r>
      <w:r w:rsidRPr="005C4B64">
        <w:rPr>
          <w:szCs w:val="24"/>
        </w:rPr>
        <w:t xml:space="preserve"> </w:t>
      </w:r>
    </w:p>
    <w:p w:rsidR="000438E8" w:rsidRPr="00453552" w:rsidP="000438E8" w14:paraId="2312D27D" w14:textId="77777777">
      <w:pPr>
        <w:tabs>
          <w:tab w:val="left" w:pos="0"/>
        </w:tabs>
        <w:suppressAutoHyphens/>
        <w:rPr>
          <w:szCs w:val="24"/>
        </w:rPr>
      </w:pPr>
    </w:p>
    <w:p w:rsidR="00A308DB" w:rsidRPr="00453552" w:rsidP="0062567E" w14:paraId="2421BE6F" w14:textId="77777777">
      <w:pPr>
        <w:pStyle w:val="Heading1"/>
        <w:rPr>
          <w:szCs w:val="24"/>
        </w:rPr>
      </w:pPr>
      <w:bookmarkStart w:id="37" w:name="_Toc401831374"/>
      <w:bookmarkStart w:id="38" w:name="_Toc115211961"/>
      <w:r w:rsidRPr="00453552">
        <w:rPr>
          <w:szCs w:val="24"/>
        </w:rPr>
        <w:t>A18.  Exception</w:t>
      </w:r>
      <w:r w:rsidRPr="00453552" w:rsidR="002568E6">
        <w:rPr>
          <w:szCs w:val="24"/>
        </w:rPr>
        <w:t>s</w:t>
      </w:r>
      <w:r w:rsidRPr="00453552">
        <w:rPr>
          <w:szCs w:val="24"/>
        </w:rPr>
        <w:t xml:space="preserve"> to the certification statement identified in Item 19.</w:t>
      </w:r>
      <w:bookmarkEnd w:id="37"/>
      <w:bookmarkEnd w:id="38"/>
      <w:r w:rsidRPr="00453552" w:rsidR="006F346E">
        <w:rPr>
          <w:szCs w:val="24"/>
        </w:rPr>
        <w:t xml:space="preserve">  </w:t>
      </w:r>
    </w:p>
    <w:p w:rsidR="0062567E" w:rsidRPr="00453552" w:rsidP="000438E8" w14:paraId="3D9372F4" w14:textId="77777777">
      <w:pPr>
        <w:tabs>
          <w:tab w:val="left" w:pos="0"/>
        </w:tabs>
        <w:suppressAutoHyphens/>
        <w:rPr>
          <w:b/>
          <w:szCs w:val="24"/>
        </w:rPr>
      </w:pPr>
    </w:p>
    <w:p w:rsidR="0062567E" w:rsidRPr="00453552" w:rsidP="000438E8" w14:paraId="5CADD12E" w14:textId="7734FB5E">
      <w:pPr>
        <w:tabs>
          <w:tab w:val="left" w:pos="0"/>
        </w:tabs>
        <w:suppressAutoHyphens/>
        <w:rPr>
          <w:b/>
          <w:szCs w:val="24"/>
        </w:rPr>
      </w:pPr>
      <w:r w:rsidRPr="00453552">
        <w:rPr>
          <w:b/>
          <w:szCs w:val="24"/>
        </w:rPr>
        <w:t>Explain each exception to the certification statement identified in Item 19 of the OMB 83-I" Certification for Paperwork Reduction Act."</w:t>
      </w:r>
    </w:p>
    <w:p w:rsidR="00ED28F2" w:rsidRPr="00453552" w:rsidP="00ED28F2" w14:paraId="133ECA0D" w14:textId="77777777">
      <w:pPr>
        <w:tabs>
          <w:tab w:val="left" w:pos="-720"/>
        </w:tabs>
        <w:suppressAutoHyphens/>
        <w:rPr>
          <w:szCs w:val="24"/>
        </w:rPr>
      </w:pPr>
    </w:p>
    <w:p w:rsidR="00500816" w:rsidP="00500816" w14:paraId="5450B522" w14:textId="77777777">
      <w:pPr>
        <w:pStyle w:val="p29"/>
        <w:tabs>
          <w:tab w:val="left" w:pos="737"/>
        </w:tabs>
        <w:spacing w:line="480" w:lineRule="auto"/>
        <w:ind w:left="0"/>
      </w:pPr>
      <w:r w:rsidRPr="00453552">
        <w:t>There are no exceptions to the certification statement.</w:t>
      </w:r>
    </w:p>
    <w:p w:rsidR="006F346E" w:rsidRPr="002568E6" w:rsidP="00ED28F2" w14:paraId="47D5B115" w14:textId="77777777">
      <w:pPr>
        <w:tabs>
          <w:tab w:val="left" w:pos="0"/>
        </w:tabs>
        <w:suppressAutoHyphens/>
        <w:rPr>
          <w:szCs w:val="24"/>
        </w:rPr>
      </w:pPr>
    </w:p>
    <w:sectPr w:rsidSect="002568E6">
      <w:headerReference w:type="default" r:id="rId17"/>
      <w:footerReference w:type="default" r:id="rId18"/>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35B1A" w14:paraId="09B36575" w14:textId="77777777">
      <w:pPr>
        <w:spacing w:line="20" w:lineRule="exact"/>
      </w:pPr>
    </w:p>
  </w:endnote>
  <w:endnote w:type="continuationSeparator" w:id="1">
    <w:p w:rsidR="00B35B1A" w14:paraId="59F126A9" w14:textId="77777777">
      <w:r>
        <w:t xml:space="preserve"> </w:t>
      </w:r>
    </w:p>
  </w:endnote>
  <w:endnote w:type="continuationNotice" w:id="2">
    <w:p w:rsidR="00B35B1A" w14:paraId="248298E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0057946"/>
      <w:docPartObj>
        <w:docPartGallery w:val="Page Numbers (Bottom of Page)"/>
        <w:docPartUnique/>
      </w:docPartObj>
    </w:sdtPr>
    <w:sdtEndPr>
      <w:rPr>
        <w:noProof/>
      </w:rPr>
    </w:sdtEndPr>
    <w:sdtContent>
      <w:p w:rsidR="002568E6" w:rsidRPr="002568E6" w14:paraId="36822D04" w14:textId="00D1D117">
        <w:pPr>
          <w:pStyle w:val="Footer"/>
          <w:jc w:val="center"/>
        </w:pPr>
        <w:r w:rsidRPr="002568E6">
          <w:fldChar w:fldCharType="begin"/>
        </w:r>
        <w:r w:rsidRPr="002568E6">
          <w:instrText xml:space="preserve"> PAGE   \* MERGEFORMAT </w:instrText>
        </w:r>
        <w:r w:rsidRPr="002568E6">
          <w:fldChar w:fldCharType="separate"/>
        </w:r>
        <w:r w:rsidR="00D4173A">
          <w:rPr>
            <w:noProof/>
          </w:rPr>
          <w:t>6</w:t>
        </w:r>
        <w:r w:rsidRPr="002568E6">
          <w:rPr>
            <w:noProof/>
          </w:rPr>
          <w:fldChar w:fldCharType="end"/>
        </w:r>
      </w:p>
    </w:sdtContent>
  </w:sdt>
  <w:p w:rsidR="00BF780B" w14:paraId="3B05C0E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35B1A" w14:paraId="3AD9812F" w14:textId="77777777">
      <w:r>
        <w:separator/>
      </w:r>
    </w:p>
  </w:footnote>
  <w:footnote w:type="continuationSeparator" w:id="1">
    <w:p w:rsidR="00B35B1A" w14:paraId="6C70493F" w14:textId="77777777">
      <w:r>
        <w:continuationSeparator/>
      </w:r>
    </w:p>
  </w:footnote>
  <w:footnote w:type="continuationNotice" w:id="2">
    <w:p w:rsidR="00B35B1A" w14:paraId="47AFA63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173A" w14:paraId="57CC69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D16710"/>
    <w:multiLevelType w:val="hybridMultilevel"/>
    <w:tmpl w:val="1EFAD8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9DB111E"/>
    <w:multiLevelType w:val="hybridMultilevel"/>
    <w:tmpl w:val="C6DEC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E14115"/>
    <w:multiLevelType w:val="hybridMultilevel"/>
    <w:tmpl w:val="20F85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31443B"/>
    <w:multiLevelType w:val="hybridMultilevel"/>
    <w:tmpl w:val="F44EE106"/>
    <w:lvl w:ilvl="0">
      <w:start w:val="1"/>
      <w:numFmt w:val="upperLetter"/>
      <w:lvlText w:val="%1."/>
      <w:lvlJc w:val="center"/>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20"/>
  </w:num>
  <w:num w:numId="4">
    <w:abstractNumId w:val="12"/>
  </w:num>
  <w:num w:numId="5">
    <w:abstractNumId w:val="2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5"/>
  </w:num>
  <w:num w:numId="19">
    <w:abstractNumId w:val="10"/>
  </w:num>
  <w:num w:numId="20">
    <w:abstractNumId w:val="16"/>
  </w:num>
  <w:num w:numId="21">
    <w:abstractNumId w:val="1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28C9"/>
    <w:rsid w:val="00003E15"/>
    <w:rsid w:val="00003EA5"/>
    <w:rsid w:val="000076A1"/>
    <w:rsid w:val="00007847"/>
    <w:rsid w:val="0000790A"/>
    <w:rsid w:val="00010DE3"/>
    <w:rsid w:val="00010DEC"/>
    <w:rsid w:val="00014360"/>
    <w:rsid w:val="000145E1"/>
    <w:rsid w:val="00014768"/>
    <w:rsid w:val="00014B4D"/>
    <w:rsid w:val="000154C8"/>
    <w:rsid w:val="00015FCF"/>
    <w:rsid w:val="000172CB"/>
    <w:rsid w:val="000223C1"/>
    <w:rsid w:val="00022592"/>
    <w:rsid w:val="000234FF"/>
    <w:rsid w:val="00023BFF"/>
    <w:rsid w:val="00024071"/>
    <w:rsid w:val="0002434C"/>
    <w:rsid w:val="000262DC"/>
    <w:rsid w:val="00027233"/>
    <w:rsid w:val="00032621"/>
    <w:rsid w:val="00032985"/>
    <w:rsid w:val="000329F0"/>
    <w:rsid w:val="00032A8C"/>
    <w:rsid w:val="00032D10"/>
    <w:rsid w:val="00035D7D"/>
    <w:rsid w:val="000373B0"/>
    <w:rsid w:val="000373C7"/>
    <w:rsid w:val="00040718"/>
    <w:rsid w:val="000417D2"/>
    <w:rsid w:val="000431A5"/>
    <w:rsid w:val="0004364B"/>
    <w:rsid w:val="000438E8"/>
    <w:rsid w:val="000447C0"/>
    <w:rsid w:val="0004539F"/>
    <w:rsid w:val="00045A35"/>
    <w:rsid w:val="00046095"/>
    <w:rsid w:val="000460EC"/>
    <w:rsid w:val="0004668E"/>
    <w:rsid w:val="00047338"/>
    <w:rsid w:val="00047A63"/>
    <w:rsid w:val="000507EA"/>
    <w:rsid w:val="00052135"/>
    <w:rsid w:val="00052C5C"/>
    <w:rsid w:val="00053229"/>
    <w:rsid w:val="00053AB5"/>
    <w:rsid w:val="00054647"/>
    <w:rsid w:val="00054E5E"/>
    <w:rsid w:val="0005527F"/>
    <w:rsid w:val="00056479"/>
    <w:rsid w:val="000564DC"/>
    <w:rsid w:val="00057CAA"/>
    <w:rsid w:val="0006089A"/>
    <w:rsid w:val="00060C38"/>
    <w:rsid w:val="00060D15"/>
    <w:rsid w:val="00061FC3"/>
    <w:rsid w:val="000621C5"/>
    <w:rsid w:val="0006266A"/>
    <w:rsid w:val="00063761"/>
    <w:rsid w:val="00063800"/>
    <w:rsid w:val="0006449A"/>
    <w:rsid w:val="00064754"/>
    <w:rsid w:val="00064BBB"/>
    <w:rsid w:val="00065831"/>
    <w:rsid w:val="0006609B"/>
    <w:rsid w:val="00066EF9"/>
    <w:rsid w:val="00070A9C"/>
    <w:rsid w:val="00071ACF"/>
    <w:rsid w:val="00072177"/>
    <w:rsid w:val="00072C97"/>
    <w:rsid w:val="000750F4"/>
    <w:rsid w:val="00075687"/>
    <w:rsid w:val="00075AFC"/>
    <w:rsid w:val="00076D3A"/>
    <w:rsid w:val="000778F0"/>
    <w:rsid w:val="00080C3F"/>
    <w:rsid w:val="000812F7"/>
    <w:rsid w:val="000814FD"/>
    <w:rsid w:val="00081ABF"/>
    <w:rsid w:val="00084B36"/>
    <w:rsid w:val="00086831"/>
    <w:rsid w:val="00090155"/>
    <w:rsid w:val="00090C98"/>
    <w:rsid w:val="00093427"/>
    <w:rsid w:val="0009567D"/>
    <w:rsid w:val="00095C26"/>
    <w:rsid w:val="000A0559"/>
    <w:rsid w:val="000A28C4"/>
    <w:rsid w:val="000A34BE"/>
    <w:rsid w:val="000A3781"/>
    <w:rsid w:val="000A49F3"/>
    <w:rsid w:val="000A4F8D"/>
    <w:rsid w:val="000A7424"/>
    <w:rsid w:val="000A7CE2"/>
    <w:rsid w:val="000B0359"/>
    <w:rsid w:val="000B26F3"/>
    <w:rsid w:val="000B50C9"/>
    <w:rsid w:val="000B5600"/>
    <w:rsid w:val="000B7836"/>
    <w:rsid w:val="000C089B"/>
    <w:rsid w:val="000C10F7"/>
    <w:rsid w:val="000C418C"/>
    <w:rsid w:val="000C55A2"/>
    <w:rsid w:val="000C5B0F"/>
    <w:rsid w:val="000C66A2"/>
    <w:rsid w:val="000D05A8"/>
    <w:rsid w:val="000D0C93"/>
    <w:rsid w:val="000D10B9"/>
    <w:rsid w:val="000D17F6"/>
    <w:rsid w:val="000D279A"/>
    <w:rsid w:val="000D5750"/>
    <w:rsid w:val="000D6419"/>
    <w:rsid w:val="000D724C"/>
    <w:rsid w:val="000E0F7F"/>
    <w:rsid w:val="000E1CA0"/>
    <w:rsid w:val="000E2E6E"/>
    <w:rsid w:val="000E3CC6"/>
    <w:rsid w:val="000E4107"/>
    <w:rsid w:val="000E503B"/>
    <w:rsid w:val="000E61B9"/>
    <w:rsid w:val="000E6CC9"/>
    <w:rsid w:val="000E7D6D"/>
    <w:rsid w:val="000F1BD4"/>
    <w:rsid w:val="000F24C8"/>
    <w:rsid w:val="000F2BAE"/>
    <w:rsid w:val="000F3067"/>
    <w:rsid w:val="000F4228"/>
    <w:rsid w:val="000F4EE7"/>
    <w:rsid w:val="000F6865"/>
    <w:rsid w:val="000F7C0C"/>
    <w:rsid w:val="00102259"/>
    <w:rsid w:val="00104107"/>
    <w:rsid w:val="001046AE"/>
    <w:rsid w:val="001052BD"/>
    <w:rsid w:val="00106877"/>
    <w:rsid w:val="0010698D"/>
    <w:rsid w:val="001074C4"/>
    <w:rsid w:val="00110773"/>
    <w:rsid w:val="00111FB3"/>
    <w:rsid w:val="00115E73"/>
    <w:rsid w:val="001170E4"/>
    <w:rsid w:val="00117A58"/>
    <w:rsid w:val="00120E7F"/>
    <w:rsid w:val="00121633"/>
    <w:rsid w:val="00121CA6"/>
    <w:rsid w:val="00122007"/>
    <w:rsid w:val="0012249E"/>
    <w:rsid w:val="0012531F"/>
    <w:rsid w:val="00125BDC"/>
    <w:rsid w:val="00126F76"/>
    <w:rsid w:val="00127294"/>
    <w:rsid w:val="00127364"/>
    <w:rsid w:val="001279F4"/>
    <w:rsid w:val="00130FB4"/>
    <w:rsid w:val="00132640"/>
    <w:rsid w:val="00132EF8"/>
    <w:rsid w:val="00132F0C"/>
    <w:rsid w:val="0013306C"/>
    <w:rsid w:val="001334EF"/>
    <w:rsid w:val="0013469F"/>
    <w:rsid w:val="00135029"/>
    <w:rsid w:val="001363FB"/>
    <w:rsid w:val="00136A6A"/>
    <w:rsid w:val="00141BC6"/>
    <w:rsid w:val="001431BC"/>
    <w:rsid w:val="00143411"/>
    <w:rsid w:val="0014383A"/>
    <w:rsid w:val="00143852"/>
    <w:rsid w:val="00145FCB"/>
    <w:rsid w:val="00150A4F"/>
    <w:rsid w:val="0015139F"/>
    <w:rsid w:val="00151DF5"/>
    <w:rsid w:val="00152572"/>
    <w:rsid w:val="001533AB"/>
    <w:rsid w:val="00154C2D"/>
    <w:rsid w:val="00154D85"/>
    <w:rsid w:val="00154F47"/>
    <w:rsid w:val="0015560F"/>
    <w:rsid w:val="00156839"/>
    <w:rsid w:val="00157282"/>
    <w:rsid w:val="001607A1"/>
    <w:rsid w:val="00160DAC"/>
    <w:rsid w:val="001613F6"/>
    <w:rsid w:val="00161613"/>
    <w:rsid w:val="00166501"/>
    <w:rsid w:val="00167686"/>
    <w:rsid w:val="001707E2"/>
    <w:rsid w:val="00170EED"/>
    <w:rsid w:val="00171619"/>
    <w:rsid w:val="00171E6F"/>
    <w:rsid w:val="00172B17"/>
    <w:rsid w:val="0017348C"/>
    <w:rsid w:val="001740A5"/>
    <w:rsid w:val="0017623B"/>
    <w:rsid w:val="00177882"/>
    <w:rsid w:val="00180150"/>
    <w:rsid w:val="00182728"/>
    <w:rsid w:val="001828D1"/>
    <w:rsid w:val="001829D2"/>
    <w:rsid w:val="0018306B"/>
    <w:rsid w:val="001834A9"/>
    <w:rsid w:val="0018456B"/>
    <w:rsid w:val="00185270"/>
    <w:rsid w:val="0018740F"/>
    <w:rsid w:val="00190AF9"/>
    <w:rsid w:val="00190F53"/>
    <w:rsid w:val="001912C2"/>
    <w:rsid w:val="00191D49"/>
    <w:rsid w:val="00193264"/>
    <w:rsid w:val="001942D1"/>
    <w:rsid w:val="001964E8"/>
    <w:rsid w:val="001A01C9"/>
    <w:rsid w:val="001A1759"/>
    <w:rsid w:val="001A261E"/>
    <w:rsid w:val="001A2DA3"/>
    <w:rsid w:val="001A63AF"/>
    <w:rsid w:val="001A67A8"/>
    <w:rsid w:val="001A7BA3"/>
    <w:rsid w:val="001B0E79"/>
    <w:rsid w:val="001B1E25"/>
    <w:rsid w:val="001B3D92"/>
    <w:rsid w:val="001B7724"/>
    <w:rsid w:val="001C15C7"/>
    <w:rsid w:val="001C256E"/>
    <w:rsid w:val="001C3530"/>
    <w:rsid w:val="001C3A4C"/>
    <w:rsid w:val="001C3DEE"/>
    <w:rsid w:val="001C4C39"/>
    <w:rsid w:val="001C5266"/>
    <w:rsid w:val="001C6CBE"/>
    <w:rsid w:val="001C70AF"/>
    <w:rsid w:val="001C7DC9"/>
    <w:rsid w:val="001D0E06"/>
    <w:rsid w:val="001D1F6E"/>
    <w:rsid w:val="001D2F45"/>
    <w:rsid w:val="001D343E"/>
    <w:rsid w:val="001D3788"/>
    <w:rsid w:val="001D48D0"/>
    <w:rsid w:val="001D4FB0"/>
    <w:rsid w:val="001D5C69"/>
    <w:rsid w:val="001D77AE"/>
    <w:rsid w:val="001E0F72"/>
    <w:rsid w:val="001E22E9"/>
    <w:rsid w:val="001E2535"/>
    <w:rsid w:val="001E2B69"/>
    <w:rsid w:val="001E46CA"/>
    <w:rsid w:val="001E5E66"/>
    <w:rsid w:val="001F054A"/>
    <w:rsid w:val="001F3E82"/>
    <w:rsid w:val="001F47D4"/>
    <w:rsid w:val="001F549E"/>
    <w:rsid w:val="001F6E85"/>
    <w:rsid w:val="001F73D9"/>
    <w:rsid w:val="00201068"/>
    <w:rsid w:val="00201287"/>
    <w:rsid w:val="00203C55"/>
    <w:rsid w:val="00204E6E"/>
    <w:rsid w:val="002058A0"/>
    <w:rsid w:val="00205A79"/>
    <w:rsid w:val="00205B44"/>
    <w:rsid w:val="00205F0F"/>
    <w:rsid w:val="002062CF"/>
    <w:rsid w:val="002075EB"/>
    <w:rsid w:val="00210D68"/>
    <w:rsid w:val="00210FA8"/>
    <w:rsid w:val="00211328"/>
    <w:rsid w:val="00212905"/>
    <w:rsid w:val="00212B1F"/>
    <w:rsid w:val="00212E7D"/>
    <w:rsid w:val="00213436"/>
    <w:rsid w:val="00215CC6"/>
    <w:rsid w:val="00222EDC"/>
    <w:rsid w:val="0022443A"/>
    <w:rsid w:val="002251B2"/>
    <w:rsid w:val="00231C61"/>
    <w:rsid w:val="00231E25"/>
    <w:rsid w:val="00235019"/>
    <w:rsid w:val="00235854"/>
    <w:rsid w:val="00235EB3"/>
    <w:rsid w:val="002370B7"/>
    <w:rsid w:val="002403C3"/>
    <w:rsid w:val="00241834"/>
    <w:rsid w:val="00245150"/>
    <w:rsid w:val="00245683"/>
    <w:rsid w:val="00245CF0"/>
    <w:rsid w:val="00246457"/>
    <w:rsid w:val="002468EE"/>
    <w:rsid w:val="00246EEF"/>
    <w:rsid w:val="00250CEF"/>
    <w:rsid w:val="00252340"/>
    <w:rsid w:val="00252CF2"/>
    <w:rsid w:val="00253ECC"/>
    <w:rsid w:val="00255137"/>
    <w:rsid w:val="0025683E"/>
    <w:rsid w:val="002568E6"/>
    <w:rsid w:val="00261B5A"/>
    <w:rsid w:val="00261E08"/>
    <w:rsid w:val="00262817"/>
    <w:rsid w:val="0026333C"/>
    <w:rsid w:val="002649A9"/>
    <w:rsid w:val="0026518C"/>
    <w:rsid w:val="00265623"/>
    <w:rsid w:val="00266944"/>
    <w:rsid w:val="00267E64"/>
    <w:rsid w:val="00270D71"/>
    <w:rsid w:val="0027184D"/>
    <w:rsid w:val="00272920"/>
    <w:rsid w:val="00272DD6"/>
    <w:rsid w:val="002737E9"/>
    <w:rsid w:val="00275494"/>
    <w:rsid w:val="00275888"/>
    <w:rsid w:val="0027695F"/>
    <w:rsid w:val="00277CE5"/>
    <w:rsid w:val="0028043F"/>
    <w:rsid w:val="00283364"/>
    <w:rsid w:val="002849C1"/>
    <w:rsid w:val="00286936"/>
    <w:rsid w:val="002900F6"/>
    <w:rsid w:val="002909AD"/>
    <w:rsid w:val="002944A4"/>
    <w:rsid w:val="002946C4"/>
    <w:rsid w:val="00294E97"/>
    <w:rsid w:val="002954B1"/>
    <w:rsid w:val="002A1B3D"/>
    <w:rsid w:val="002A61BD"/>
    <w:rsid w:val="002A7390"/>
    <w:rsid w:val="002B0654"/>
    <w:rsid w:val="002B2D21"/>
    <w:rsid w:val="002B46E1"/>
    <w:rsid w:val="002B4F85"/>
    <w:rsid w:val="002B6598"/>
    <w:rsid w:val="002C05AC"/>
    <w:rsid w:val="002C2401"/>
    <w:rsid w:val="002C356D"/>
    <w:rsid w:val="002C4300"/>
    <w:rsid w:val="002C4936"/>
    <w:rsid w:val="002C4C09"/>
    <w:rsid w:val="002C50D8"/>
    <w:rsid w:val="002C6748"/>
    <w:rsid w:val="002C7571"/>
    <w:rsid w:val="002C768E"/>
    <w:rsid w:val="002C7B26"/>
    <w:rsid w:val="002D0DED"/>
    <w:rsid w:val="002D1E33"/>
    <w:rsid w:val="002D387A"/>
    <w:rsid w:val="002D47CD"/>
    <w:rsid w:val="002D65FA"/>
    <w:rsid w:val="002E1315"/>
    <w:rsid w:val="002E1A35"/>
    <w:rsid w:val="002E1C27"/>
    <w:rsid w:val="002E2335"/>
    <w:rsid w:val="002E30B9"/>
    <w:rsid w:val="002E3B1B"/>
    <w:rsid w:val="002E3D8B"/>
    <w:rsid w:val="002E3E5E"/>
    <w:rsid w:val="002E40A9"/>
    <w:rsid w:val="002E6B5E"/>
    <w:rsid w:val="002E7427"/>
    <w:rsid w:val="002F2888"/>
    <w:rsid w:val="002F28FD"/>
    <w:rsid w:val="002F3249"/>
    <w:rsid w:val="002F3F1C"/>
    <w:rsid w:val="002F4036"/>
    <w:rsid w:val="002F4DAB"/>
    <w:rsid w:val="002F553D"/>
    <w:rsid w:val="002F5951"/>
    <w:rsid w:val="00301553"/>
    <w:rsid w:val="003038BF"/>
    <w:rsid w:val="00304807"/>
    <w:rsid w:val="00307D2B"/>
    <w:rsid w:val="0031071F"/>
    <w:rsid w:val="003125D7"/>
    <w:rsid w:val="003126A5"/>
    <w:rsid w:val="00312A60"/>
    <w:rsid w:val="00313A06"/>
    <w:rsid w:val="003140F4"/>
    <w:rsid w:val="00315029"/>
    <w:rsid w:val="00316279"/>
    <w:rsid w:val="003164E9"/>
    <w:rsid w:val="00324C06"/>
    <w:rsid w:val="00325195"/>
    <w:rsid w:val="0032533B"/>
    <w:rsid w:val="00326F10"/>
    <w:rsid w:val="0032770D"/>
    <w:rsid w:val="00333190"/>
    <w:rsid w:val="003333DF"/>
    <w:rsid w:val="00334635"/>
    <w:rsid w:val="00334FC0"/>
    <w:rsid w:val="003355F3"/>
    <w:rsid w:val="0033630C"/>
    <w:rsid w:val="0033721D"/>
    <w:rsid w:val="00341DA8"/>
    <w:rsid w:val="00341DEE"/>
    <w:rsid w:val="00342170"/>
    <w:rsid w:val="00342E80"/>
    <w:rsid w:val="003436A7"/>
    <w:rsid w:val="00343967"/>
    <w:rsid w:val="0034535B"/>
    <w:rsid w:val="0034537B"/>
    <w:rsid w:val="00346256"/>
    <w:rsid w:val="00350550"/>
    <w:rsid w:val="00351F0A"/>
    <w:rsid w:val="003521A9"/>
    <w:rsid w:val="00352731"/>
    <w:rsid w:val="003568B8"/>
    <w:rsid w:val="00356D92"/>
    <w:rsid w:val="00360352"/>
    <w:rsid w:val="00360B8B"/>
    <w:rsid w:val="00361785"/>
    <w:rsid w:val="00362660"/>
    <w:rsid w:val="003637E7"/>
    <w:rsid w:val="0036497A"/>
    <w:rsid w:val="00366BB8"/>
    <w:rsid w:val="0037115C"/>
    <w:rsid w:val="00372784"/>
    <w:rsid w:val="0037540F"/>
    <w:rsid w:val="00375645"/>
    <w:rsid w:val="00376E39"/>
    <w:rsid w:val="003770FE"/>
    <w:rsid w:val="00383C0A"/>
    <w:rsid w:val="00383EDC"/>
    <w:rsid w:val="00385A58"/>
    <w:rsid w:val="00386068"/>
    <w:rsid w:val="003874A5"/>
    <w:rsid w:val="00393405"/>
    <w:rsid w:val="00395831"/>
    <w:rsid w:val="00396E91"/>
    <w:rsid w:val="003970B3"/>
    <w:rsid w:val="00397B77"/>
    <w:rsid w:val="003A222F"/>
    <w:rsid w:val="003A41A1"/>
    <w:rsid w:val="003A4F9D"/>
    <w:rsid w:val="003A556E"/>
    <w:rsid w:val="003A7703"/>
    <w:rsid w:val="003B0407"/>
    <w:rsid w:val="003B0FD0"/>
    <w:rsid w:val="003B10E4"/>
    <w:rsid w:val="003B1199"/>
    <w:rsid w:val="003B1D07"/>
    <w:rsid w:val="003B2222"/>
    <w:rsid w:val="003B28E2"/>
    <w:rsid w:val="003B4C92"/>
    <w:rsid w:val="003B6303"/>
    <w:rsid w:val="003C2346"/>
    <w:rsid w:val="003C3FCC"/>
    <w:rsid w:val="003C41FC"/>
    <w:rsid w:val="003C5E7D"/>
    <w:rsid w:val="003C646A"/>
    <w:rsid w:val="003C6BDD"/>
    <w:rsid w:val="003D2FA4"/>
    <w:rsid w:val="003D3135"/>
    <w:rsid w:val="003D4612"/>
    <w:rsid w:val="003D6927"/>
    <w:rsid w:val="003D775B"/>
    <w:rsid w:val="003E0D93"/>
    <w:rsid w:val="003E2F2D"/>
    <w:rsid w:val="003E3D10"/>
    <w:rsid w:val="003E4D4E"/>
    <w:rsid w:val="003E64F6"/>
    <w:rsid w:val="003E7E9A"/>
    <w:rsid w:val="003F18EF"/>
    <w:rsid w:val="003F5E0D"/>
    <w:rsid w:val="003F7DCB"/>
    <w:rsid w:val="003F7EFD"/>
    <w:rsid w:val="004000FA"/>
    <w:rsid w:val="00400754"/>
    <w:rsid w:val="00400C8B"/>
    <w:rsid w:val="00400D39"/>
    <w:rsid w:val="004026CE"/>
    <w:rsid w:val="004033DD"/>
    <w:rsid w:val="004037F9"/>
    <w:rsid w:val="0040495B"/>
    <w:rsid w:val="004060BE"/>
    <w:rsid w:val="004061F0"/>
    <w:rsid w:val="00407227"/>
    <w:rsid w:val="00407AEA"/>
    <w:rsid w:val="004108AE"/>
    <w:rsid w:val="004113AB"/>
    <w:rsid w:val="004127EA"/>
    <w:rsid w:val="00413F03"/>
    <w:rsid w:val="00414687"/>
    <w:rsid w:val="00415AE6"/>
    <w:rsid w:val="00417C54"/>
    <w:rsid w:val="004211A4"/>
    <w:rsid w:val="00422327"/>
    <w:rsid w:val="004276C9"/>
    <w:rsid w:val="0043090F"/>
    <w:rsid w:val="0043148A"/>
    <w:rsid w:val="00431975"/>
    <w:rsid w:val="00431DE5"/>
    <w:rsid w:val="00432716"/>
    <w:rsid w:val="0043383F"/>
    <w:rsid w:val="00435AB5"/>
    <w:rsid w:val="00437234"/>
    <w:rsid w:val="00437471"/>
    <w:rsid w:val="00440392"/>
    <w:rsid w:val="0044291C"/>
    <w:rsid w:val="00442B73"/>
    <w:rsid w:val="00442DE5"/>
    <w:rsid w:val="00442ECC"/>
    <w:rsid w:val="00443A6D"/>
    <w:rsid w:val="00444AAF"/>
    <w:rsid w:val="00445480"/>
    <w:rsid w:val="004459C6"/>
    <w:rsid w:val="00446314"/>
    <w:rsid w:val="004470D5"/>
    <w:rsid w:val="00447413"/>
    <w:rsid w:val="00447AFC"/>
    <w:rsid w:val="00447C1E"/>
    <w:rsid w:val="00447E88"/>
    <w:rsid w:val="00451DEC"/>
    <w:rsid w:val="00452BA7"/>
    <w:rsid w:val="00452E03"/>
    <w:rsid w:val="00453552"/>
    <w:rsid w:val="00455134"/>
    <w:rsid w:val="004600D7"/>
    <w:rsid w:val="00462B00"/>
    <w:rsid w:val="00462C4E"/>
    <w:rsid w:val="00463FE2"/>
    <w:rsid w:val="0046423B"/>
    <w:rsid w:val="00466CA7"/>
    <w:rsid w:val="004708FD"/>
    <w:rsid w:val="0047090D"/>
    <w:rsid w:val="004714B1"/>
    <w:rsid w:val="00472A8F"/>
    <w:rsid w:val="00472E23"/>
    <w:rsid w:val="00474A8E"/>
    <w:rsid w:val="004752E2"/>
    <w:rsid w:val="0047544E"/>
    <w:rsid w:val="0047561A"/>
    <w:rsid w:val="00476676"/>
    <w:rsid w:val="00477E91"/>
    <w:rsid w:val="0048016A"/>
    <w:rsid w:val="004809F2"/>
    <w:rsid w:val="00483781"/>
    <w:rsid w:val="00483CCC"/>
    <w:rsid w:val="00483F2C"/>
    <w:rsid w:val="00484613"/>
    <w:rsid w:val="004850D4"/>
    <w:rsid w:val="00486EC0"/>
    <w:rsid w:val="00493E5D"/>
    <w:rsid w:val="00494A82"/>
    <w:rsid w:val="004960BA"/>
    <w:rsid w:val="004969E9"/>
    <w:rsid w:val="004A11BD"/>
    <w:rsid w:val="004A2D34"/>
    <w:rsid w:val="004A2F08"/>
    <w:rsid w:val="004A3C22"/>
    <w:rsid w:val="004A48CA"/>
    <w:rsid w:val="004A543C"/>
    <w:rsid w:val="004A5704"/>
    <w:rsid w:val="004A6286"/>
    <w:rsid w:val="004A643E"/>
    <w:rsid w:val="004A6581"/>
    <w:rsid w:val="004B0517"/>
    <w:rsid w:val="004B22AB"/>
    <w:rsid w:val="004B2D8A"/>
    <w:rsid w:val="004B34FC"/>
    <w:rsid w:val="004B46EC"/>
    <w:rsid w:val="004B7CCD"/>
    <w:rsid w:val="004C2E49"/>
    <w:rsid w:val="004C50AE"/>
    <w:rsid w:val="004C615B"/>
    <w:rsid w:val="004C69A7"/>
    <w:rsid w:val="004D04AD"/>
    <w:rsid w:val="004D1FDB"/>
    <w:rsid w:val="004D3638"/>
    <w:rsid w:val="004D43D3"/>
    <w:rsid w:val="004D4CFB"/>
    <w:rsid w:val="004D5E86"/>
    <w:rsid w:val="004E11D8"/>
    <w:rsid w:val="004E160F"/>
    <w:rsid w:val="004E4959"/>
    <w:rsid w:val="004E4A8E"/>
    <w:rsid w:val="004E5D8C"/>
    <w:rsid w:val="004E5F80"/>
    <w:rsid w:val="004E6BFA"/>
    <w:rsid w:val="004E72D3"/>
    <w:rsid w:val="004E7651"/>
    <w:rsid w:val="004E7FD0"/>
    <w:rsid w:val="004F0423"/>
    <w:rsid w:val="004F2540"/>
    <w:rsid w:val="004F2F54"/>
    <w:rsid w:val="004F4886"/>
    <w:rsid w:val="004F6EDF"/>
    <w:rsid w:val="004F72C7"/>
    <w:rsid w:val="004F77ED"/>
    <w:rsid w:val="00500816"/>
    <w:rsid w:val="00500A83"/>
    <w:rsid w:val="00500EFB"/>
    <w:rsid w:val="00501920"/>
    <w:rsid w:val="00501A97"/>
    <w:rsid w:val="0050255B"/>
    <w:rsid w:val="00503133"/>
    <w:rsid w:val="00503920"/>
    <w:rsid w:val="00503F52"/>
    <w:rsid w:val="0050411E"/>
    <w:rsid w:val="00505468"/>
    <w:rsid w:val="00505C81"/>
    <w:rsid w:val="00506D32"/>
    <w:rsid w:val="005072CD"/>
    <w:rsid w:val="00510518"/>
    <w:rsid w:val="0051085D"/>
    <w:rsid w:val="00511375"/>
    <w:rsid w:val="00511668"/>
    <w:rsid w:val="00511934"/>
    <w:rsid w:val="00511F02"/>
    <w:rsid w:val="0051278B"/>
    <w:rsid w:val="00512C6B"/>
    <w:rsid w:val="0051513C"/>
    <w:rsid w:val="00515297"/>
    <w:rsid w:val="00520A94"/>
    <w:rsid w:val="005234BE"/>
    <w:rsid w:val="00524FF9"/>
    <w:rsid w:val="00525B8B"/>
    <w:rsid w:val="005266CA"/>
    <w:rsid w:val="005307F4"/>
    <w:rsid w:val="00533F4E"/>
    <w:rsid w:val="00534614"/>
    <w:rsid w:val="005358BC"/>
    <w:rsid w:val="00536404"/>
    <w:rsid w:val="005364A3"/>
    <w:rsid w:val="0053713F"/>
    <w:rsid w:val="00540608"/>
    <w:rsid w:val="00540959"/>
    <w:rsid w:val="00542038"/>
    <w:rsid w:val="00542051"/>
    <w:rsid w:val="00542C4F"/>
    <w:rsid w:val="005445BE"/>
    <w:rsid w:val="00545890"/>
    <w:rsid w:val="00547B30"/>
    <w:rsid w:val="00550A3B"/>
    <w:rsid w:val="00550E21"/>
    <w:rsid w:val="0055158F"/>
    <w:rsid w:val="00551E06"/>
    <w:rsid w:val="005524A2"/>
    <w:rsid w:val="005547E1"/>
    <w:rsid w:val="005564F4"/>
    <w:rsid w:val="005601C3"/>
    <w:rsid w:val="00560994"/>
    <w:rsid w:val="00560A01"/>
    <w:rsid w:val="00561D17"/>
    <w:rsid w:val="00563114"/>
    <w:rsid w:val="00563693"/>
    <w:rsid w:val="00563EAF"/>
    <w:rsid w:val="0056518C"/>
    <w:rsid w:val="00565D5B"/>
    <w:rsid w:val="005674F7"/>
    <w:rsid w:val="00567DE7"/>
    <w:rsid w:val="00570102"/>
    <w:rsid w:val="00571DB2"/>
    <w:rsid w:val="005721E3"/>
    <w:rsid w:val="00577353"/>
    <w:rsid w:val="00580507"/>
    <w:rsid w:val="00581E48"/>
    <w:rsid w:val="005827E8"/>
    <w:rsid w:val="00586F6C"/>
    <w:rsid w:val="005875DF"/>
    <w:rsid w:val="005912FB"/>
    <w:rsid w:val="005917B8"/>
    <w:rsid w:val="00591AD7"/>
    <w:rsid w:val="005940EB"/>
    <w:rsid w:val="0059545A"/>
    <w:rsid w:val="005955C7"/>
    <w:rsid w:val="00595BF3"/>
    <w:rsid w:val="00596675"/>
    <w:rsid w:val="005967BB"/>
    <w:rsid w:val="005967D7"/>
    <w:rsid w:val="005979C8"/>
    <w:rsid w:val="005A0C2E"/>
    <w:rsid w:val="005A0FAB"/>
    <w:rsid w:val="005A3F80"/>
    <w:rsid w:val="005A48C8"/>
    <w:rsid w:val="005A4F79"/>
    <w:rsid w:val="005A598F"/>
    <w:rsid w:val="005A639A"/>
    <w:rsid w:val="005A7E24"/>
    <w:rsid w:val="005B172E"/>
    <w:rsid w:val="005B22FA"/>
    <w:rsid w:val="005B2A87"/>
    <w:rsid w:val="005B3342"/>
    <w:rsid w:val="005B5337"/>
    <w:rsid w:val="005B7B1B"/>
    <w:rsid w:val="005B7CE7"/>
    <w:rsid w:val="005C04BB"/>
    <w:rsid w:val="005C286E"/>
    <w:rsid w:val="005C33B4"/>
    <w:rsid w:val="005C423C"/>
    <w:rsid w:val="005C4B64"/>
    <w:rsid w:val="005C50FC"/>
    <w:rsid w:val="005C54B0"/>
    <w:rsid w:val="005C6321"/>
    <w:rsid w:val="005D021A"/>
    <w:rsid w:val="005D0FE2"/>
    <w:rsid w:val="005D1004"/>
    <w:rsid w:val="005D4603"/>
    <w:rsid w:val="005D5195"/>
    <w:rsid w:val="005D532E"/>
    <w:rsid w:val="005D7CF3"/>
    <w:rsid w:val="005E0301"/>
    <w:rsid w:val="005E0A1A"/>
    <w:rsid w:val="005E22A5"/>
    <w:rsid w:val="005E292E"/>
    <w:rsid w:val="005E2A39"/>
    <w:rsid w:val="005E6A3C"/>
    <w:rsid w:val="005E7295"/>
    <w:rsid w:val="005F0A77"/>
    <w:rsid w:val="005F2B06"/>
    <w:rsid w:val="005F2D36"/>
    <w:rsid w:val="005F31C0"/>
    <w:rsid w:val="005F43D7"/>
    <w:rsid w:val="005F5FFE"/>
    <w:rsid w:val="005F6830"/>
    <w:rsid w:val="005F7C5A"/>
    <w:rsid w:val="00600B7F"/>
    <w:rsid w:val="00600F05"/>
    <w:rsid w:val="006022E2"/>
    <w:rsid w:val="006027E4"/>
    <w:rsid w:val="00603FF7"/>
    <w:rsid w:val="00604BE2"/>
    <w:rsid w:val="006059DF"/>
    <w:rsid w:val="0060707B"/>
    <w:rsid w:val="00607EB4"/>
    <w:rsid w:val="00610EE7"/>
    <w:rsid w:val="00615444"/>
    <w:rsid w:val="00616358"/>
    <w:rsid w:val="00617B1B"/>
    <w:rsid w:val="00620677"/>
    <w:rsid w:val="006214E8"/>
    <w:rsid w:val="0062182F"/>
    <w:rsid w:val="0062241E"/>
    <w:rsid w:val="006226A2"/>
    <w:rsid w:val="006228E2"/>
    <w:rsid w:val="0062567E"/>
    <w:rsid w:val="00626691"/>
    <w:rsid w:val="00630C90"/>
    <w:rsid w:val="00631C3E"/>
    <w:rsid w:val="0063244C"/>
    <w:rsid w:val="00634425"/>
    <w:rsid w:val="00634E66"/>
    <w:rsid w:val="0063556F"/>
    <w:rsid w:val="0063644D"/>
    <w:rsid w:val="0063662E"/>
    <w:rsid w:val="0063688D"/>
    <w:rsid w:val="00640767"/>
    <w:rsid w:val="00640F7D"/>
    <w:rsid w:val="0064229A"/>
    <w:rsid w:val="006469D1"/>
    <w:rsid w:val="00646DDA"/>
    <w:rsid w:val="0065006B"/>
    <w:rsid w:val="00650220"/>
    <w:rsid w:val="00650EBF"/>
    <w:rsid w:val="00655D39"/>
    <w:rsid w:val="0065657E"/>
    <w:rsid w:val="0065687C"/>
    <w:rsid w:val="0066069C"/>
    <w:rsid w:val="006611BC"/>
    <w:rsid w:val="0066122E"/>
    <w:rsid w:val="00661AF9"/>
    <w:rsid w:val="00661B51"/>
    <w:rsid w:val="006633A9"/>
    <w:rsid w:val="00664AD0"/>
    <w:rsid w:val="00664C7C"/>
    <w:rsid w:val="00664CF4"/>
    <w:rsid w:val="0066583A"/>
    <w:rsid w:val="00665B4D"/>
    <w:rsid w:val="00665F9E"/>
    <w:rsid w:val="0066688F"/>
    <w:rsid w:val="00666F6E"/>
    <w:rsid w:val="00667552"/>
    <w:rsid w:val="00670FC1"/>
    <w:rsid w:val="00673E6A"/>
    <w:rsid w:val="00674F6C"/>
    <w:rsid w:val="00675EDB"/>
    <w:rsid w:val="00676E4D"/>
    <w:rsid w:val="00677034"/>
    <w:rsid w:val="006804D0"/>
    <w:rsid w:val="0068067E"/>
    <w:rsid w:val="0068151E"/>
    <w:rsid w:val="00681DCE"/>
    <w:rsid w:val="00682090"/>
    <w:rsid w:val="00682BE9"/>
    <w:rsid w:val="00682FE0"/>
    <w:rsid w:val="0068319C"/>
    <w:rsid w:val="00686481"/>
    <w:rsid w:val="00686BB3"/>
    <w:rsid w:val="00687C66"/>
    <w:rsid w:val="0069101B"/>
    <w:rsid w:val="0069181A"/>
    <w:rsid w:val="006929FB"/>
    <w:rsid w:val="00694161"/>
    <w:rsid w:val="0069481A"/>
    <w:rsid w:val="00694A12"/>
    <w:rsid w:val="006954A1"/>
    <w:rsid w:val="00695911"/>
    <w:rsid w:val="00696300"/>
    <w:rsid w:val="0069636F"/>
    <w:rsid w:val="00696634"/>
    <w:rsid w:val="00696CD3"/>
    <w:rsid w:val="00697113"/>
    <w:rsid w:val="006A131B"/>
    <w:rsid w:val="006A2085"/>
    <w:rsid w:val="006A28DC"/>
    <w:rsid w:val="006A3E01"/>
    <w:rsid w:val="006A7A14"/>
    <w:rsid w:val="006A7F48"/>
    <w:rsid w:val="006B005F"/>
    <w:rsid w:val="006B3BF8"/>
    <w:rsid w:val="006B4BFE"/>
    <w:rsid w:val="006B4F0E"/>
    <w:rsid w:val="006C0F33"/>
    <w:rsid w:val="006C17A1"/>
    <w:rsid w:val="006C1E2C"/>
    <w:rsid w:val="006C2B18"/>
    <w:rsid w:val="006C3456"/>
    <w:rsid w:val="006C4942"/>
    <w:rsid w:val="006C4BE5"/>
    <w:rsid w:val="006C5470"/>
    <w:rsid w:val="006C571B"/>
    <w:rsid w:val="006C5E98"/>
    <w:rsid w:val="006C60D2"/>
    <w:rsid w:val="006C6F61"/>
    <w:rsid w:val="006C7186"/>
    <w:rsid w:val="006D0EAD"/>
    <w:rsid w:val="006D0FF5"/>
    <w:rsid w:val="006D2234"/>
    <w:rsid w:val="006D2901"/>
    <w:rsid w:val="006D36E7"/>
    <w:rsid w:val="006D4339"/>
    <w:rsid w:val="006D47BA"/>
    <w:rsid w:val="006D5D1F"/>
    <w:rsid w:val="006D6B2A"/>
    <w:rsid w:val="006D7835"/>
    <w:rsid w:val="006D7F88"/>
    <w:rsid w:val="006E2FB6"/>
    <w:rsid w:val="006E4AC6"/>
    <w:rsid w:val="006E4B7F"/>
    <w:rsid w:val="006E5418"/>
    <w:rsid w:val="006E5E54"/>
    <w:rsid w:val="006F05C3"/>
    <w:rsid w:val="006F0FBF"/>
    <w:rsid w:val="006F15B1"/>
    <w:rsid w:val="006F174B"/>
    <w:rsid w:val="006F3032"/>
    <w:rsid w:val="006F346E"/>
    <w:rsid w:val="006F36DA"/>
    <w:rsid w:val="006F3993"/>
    <w:rsid w:val="006F4423"/>
    <w:rsid w:val="006F5B38"/>
    <w:rsid w:val="006F6A9F"/>
    <w:rsid w:val="006F6E24"/>
    <w:rsid w:val="007003D6"/>
    <w:rsid w:val="00700579"/>
    <w:rsid w:val="00700F3B"/>
    <w:rsid w:val="00701E5A"/>
    <w:rsid w:val="00702822"/>
    <w:rsid w:val="0070367B"/>
    <w:rsid w:val="00705C28"/>
    <w:rsid w:val="00706357"/>
    <w:rsid w:val="0070696D"/>
    <w:rsid w:val="007076E2"/>
    <w:rsid w:val="00707ED6"/>
    <w:rsid w:val="00710511"/>
    <w:rsid w:val="007105E3"/>
    <w:rsid w:val="00710CF7"/>
    <w:rsid w:val="00710F3A"/>
    <w:rsid w:val="0071282D"/>
    <w:rsid w:val="007135AF"/>
    <w:rsid w:val="00713834"/>
    <w:rsid w:val="00715BE7"/>
    <w:rsid w:val="00717835"/>
    <w:rsid w:val="00720489"/>
    <w:rsid w:val="0072072E"/>
    <w:rsid w:val="00720BC7"/>
    <w:rsid w:val="00722172"/>
    <w:rsid w:val="00722B78"/>
    <w:rsid w:val="007232DA"/>
    <w:rsid w:val="00723374"/>
    <w:rsid w:val="00724A08"/>
    <w:rsid w:val="00730697"/>
    <w:rsid w:val="0073096B"/>
    <w:rsid w:val="007313DB"/>
    <w:rsid w:val="007317BC"/>
    <w:rsid w:val="0073357B"/>
    <w:rsid w:val="00733A77"/>
    <w:rsid w:val="00734D74"/>
    <w:rsid w:val="00736CE0"/>
    <w:rsid w:val="007377F1"/>
    <w:rsid w:val="007402DB"/>
    <w:rsid w:val="0074164D"/>
    <w:rsid w:val="0074205E"/>
    <w:rsid w:val="00742246"/>
    <w:rsid w:val="007439F4"/>
    <w:rsid w:val="00745042"/>
    <w:rsid w:val="0074542D"/>
    <w:rsid w:val="00745F3B"/>
    <w:rsid w:val="0074676D"/>
    <w:rsid w:val="00746993"/>
    <w:rsid w:val="00747267"/>
    <w:rsid w:val="00747DE8"/>
    <w:rsid w:val="007505B0"/>
    <w:rsid w:val="00750F71"/>
    <w:rsid w:val="00751946"/>
    <w:rsid w:val="007532C9"/>
    <w:rsid w:val="0075407C"/>
    <w:rsid w:val="00754981"/>
    <w:rsid w:val="00756119"/>
    <w:rsid w:val="00756193"/>
    <w:rsid w:val="00760434"/>
    <w:rsid w:val="00761877"/>
    <w:rsid w:val="00761DFF"/>
    <w:rsid w:val="00762D58"/>
    <w:rsid w:val="00763D19"/>
    <w:rsid w:val="00764AB6"/>
    <w:rsid w:val="00770361"/>
    <w:rsid w:val="007704A9"/>
    <w:rsid w:val="00772867"/>
    <w:rsid w:val="00772B26"/>
    <w:rsid w:val="0077330C"/>
    <w:rsid w:val="0077434B"/>
    <w:rsid w:val="0077604A"/>
    <w:rsid w:val="00776D16"/>
    <w:rsid w:val="0078042A"/>
    <w:rsid w:val="0078093C"/>
    <w:rsid w:val="0078143F"/>
    <w:rsid w:val="00783919"/>
    <w:rsid w:val="0078399C"/>
    <w:rsid w:val="00783ADA"/>
    <w:rsid w:val="00783DA7"/>
    <w:rsid w:val="00784603"/>
    <w:rsid w:val="00785B4F"/>
    <w:rsid w:val="0078653A"/>
    <w:rsid w:val="0078704A"/>
    <w:rsid w:val="00792042"/>
    <w:rsid w:val="007920EA"/>
    <w:rsid w:val="00792C32"/>
    <w:rsid w:val="0079325B"/>
    <w:rsid w:val="00793D40"/>
    <w:rsid w:val="0079410C"/>
    <w:rsid w:val="00794AFB"/>
    <w:rsid w:val="007953FB"/>
    <w:rsid w:val="00797164"/>
    <w:rsid w:val="007A1B68"/>
    <w:rsid w:val="007A238A"/>
    <w:rsid w:val="007A2824"/>
    <w:rsid w:val="007A293E"/>
    <w:rsid w:val="007A2BBA"/>
    <w:rsid w:val="007A30C3"/>
    <w:rsid w:val="007A4D45"/>
    <w:rsid w:val="007A5E7D"/>
    <w:rsid w:val="007A7042"/>
    <w:rsid w:val="007A7123"/>
    <w:rsid w:val="007B0003"/>
    <w:rsid w:val="007B008F"/>
    <w:rsid w:val="007B13FA"/>
    <w:rsid w:val="007B17C2"/>
    <w:rsid w:val="007B3030"/>
    <w:rsid w:val="007B32AD"/>
    <w:rsid w:val="007B4A75"/>
    <w:rsid w:val="007C0BE8"/>
    <w:rsid w:val="007C0D2F"/>
    <w:rsid w:val="007C0EBF"/>
    <w:rsid w:val="007C2127"/>
    <w:rsid w:val="007C31C5"/>
    <w:rsid w:val="007C3AC0"/>
    <w:rsid w:val="007C44DA"/>
    <w:rsid w:val="007C743D"/>
    <w:rsid w:val="007C7E90"/>
    <w:rsid w:val="007D1C81"/>
    <w:rsid w:val="007D1E37"/>
    <w:rsid w:val="007D1FBD"/>
    <w:rsid w:val="007D40B4"/>
    <w:rsid w:val="007D46EC"/>
    <w:rsid w:val="007D4D5F"/>
    <w:rsid w:val="007D76FB"/>
    <w:rsid w:val="007E0B9B"/>
    <w:rsid w:val="007E0E48"/>
    <w:rsid w:val="007E18E0"/>
    <w:rsid w:val="007E1EDC"/>
    <w:rsid w:val="007E2A4F"/>
    <w:rsid w:val="007E3170"/>
    <w:rsid w:val="007E4256"/>
    <w:rsid w:val="007E5364"/>
    <w:rsid w:val="007E6D0F"/>
    <w:rsid w:val="007F21BF"/>
    <w:rsid w:val="007F225F"/>
    <w:rsid w:val="007F2B2C"/>
    <w:rsid w:val="007F5D65"/>
    <w:rsid w:val="00800668"/>
    <w:rsid w:val="00800EE9"/>
    <w:rsid w:val="00801786"/>
    <w:rsid w:val="00803F61"/>
    <w:rsid w:val="008050EE"/>
    <w:rsid w:val="0080518B"/>
    <w:rsid w:val="008071C5"/>
    <w:rsid w:val="00810799"/>
    <w:rsid w:val="00810BB3"/>
    <w:rsid w:val="00813EE2"/>
    <w:rsid w:val="00815A86"/>
    <w:rsid w:val="00816EB4"/>
    <w:rsid w:val="0082083D"/>
    <w:rsid w:val="00821AC8"/>
    <w:rsid w:val="008221AA"/>
    <w:rsid w:val="00823DF8"/>
    <w:rsid w:val="0082448C"/>
    <w:rsid w:val="008247D9"/>
    <w:rsid w:val="00824DF0"/>
    <w:rsid w:val="00826253"/>
    <w:rsid w:val="0082671D"/>
    <w:rsid w:val="00826DD8"/>
    <w:rsid w:val="008270DC"/>
    <w:rsid w:val="00830297"/>
    <w:rsid w:val="00830A8B"/>
    <w:rsid w:val="0083118E"/>
    <w:rsid w:val="00831EA7"/>
    <w:rsid w:val="00833324"/>
    <w:rsid w:val="00835A63"/>
    <w:rsid w:val="008377B5"/>
    <w:rsid w:val="00841477"/>
    <w:rsid w:val="00842E02"/>
    <w:rsid w:val="00843FF0"/>
    <w:rsid w:val="0084532B"/>
    <w:rsid w:val="008502C2"/>
    <w:rsid w:val="008507EF"/>
    <w:rsid w:val="00850904"/>
    <w:rsid w:val="008525DD"/>
    <w:rsid w:val="00853829"/>
    <w:rsid w:val="00853BF9"/>
    <w:rsid w:val="00854046"/>
    <w:rsid w:val="00856AB0"/>
    <w:rsid w:val="00860791"/>
    <w:rsid w:val="00860FA6"/>
    <w:rsid w:val="00861FED"/>
    <w:rsid w:val="00862A3F"/>
    <w:rsid w:val="00863A16"/>
    <w:rsid w:val="00863BC0"/>
    <w:rsid w:val="008648BF"/>
    <w:rsid w:val="00864A0D"/>
    <w:rsid w:val="008651C8"/>
    <w:rsid w:val="00867C20"/>
    <w:rsid w:val="00870BB1"/>
    <w:rsid w:val="0087187D"/>
    <w:rsid w:val="00871E93"/>
    <w:rsid w:val="00872791"/>
    <w:rsid w:val="00872B95"/>
    <w:rsid w:val="00872C9F"/>
    <w:rsid w:val="008733D8"/>
    <w:rsid w:val="008745A8"/>
    <w:rsid w:val="00877417"/>
    <w:rsid w:val="0088245A"/>
    <w:rsid w:val="008832DB"/>
    <w:rsid w:val="00884B5C"/>
    <w:rsid w:val="0088500E"/>
    <w:rsid w:val="00886AC1"/>
    <w:rsid w:val="008876AB"/>
    <w:rsid w:val="008915FB"/>
    <w:rsid w:val="00891C3A"/>
    <w:rsid w:val="0089577E"/>
    <w:rsid w:val="00895CB0"/>
    <w:rsid w:val="008976B7"/>
    <w:rsid w:val="00897DE4"/>
    <w:rsid w:val="008A12F6"/>
    <w:rsid w:val="008A133E"/>
    <w:rsid w:val="008A1960"/>
    <w:rsid w:val="008A1A85"/>
    <w:rsid w:val="008A1F39"/>
    <w:rsid w:val="008A2948"/>
    <w:rsid w:val="008A6678"/>
    <w:rsid w:val="008A7380"/>
    <w:rsid w:val="008A7779"/>
    <w:rsid w:val="008B0F94"/>
    <w:rsid w:val="008B25E6"/>
    <w:rsid w:val="008B3205"/>
    <w:rsid w:val="008B3FDA"/>
    <w:rsid w:val="008B4683"/>
    <w:rsid w:val="008B472E"/>
    <w:rsid w:val="008B57A8"/>
    <w:rsid w:val="008C00B4"/>
    <w:rsid w:val="008C1668"/>
    <w:rsid w:val="008C2EB3"/>
    <w:rsid w:val="008C310C"/>
    <w:rsid w:val="008C3FAF"/>
    <w:rsid w:val="008C62AD"/>
    <w:rsid w:val="008C6BEB"/>
    <w:rsid w:val="008C7208"/>
    <w:rsid w:val="008D1717"/>
    <w:rsid w:val="008D174D"/>
    <w:rsid w:val="008D2E1A"/>
    <w:rsid w:val="008D2FF6"/>
    <w:rsid w:val="008D49B1"/>
    <w:rsid w:val="008D554A"/>
    <w:rsid w:val="008D5DC5"/>
    <w:rsid w:val="008E2B05"/>
    <w:rsid w:val="008E4AFF"/>
    <w:rsid w:val="008E4D02"/>
    <w:rsid w:val="008E4F02"/>
    <w:rsid w:val="008E569D"/>
    <w:rsid w:val="008F0099"/>
    <w:rsid w:val="008F0605"/>
    <w:rsid w:val="008F0A60"/>
    <w:rsid w:val="008F24F8"/>
    <w:rsid w:val="008F2DEC"/>
    <w:rsid w:val="008F3F14"/>
    <w:rsid w:val="008F5CC2"/>
    <w:rsid w:val="00902E57"/>
    <w:rsid w:val="0090379D"/>
    <w:rsid w:val="00903920"/>
    <w:rsid w:val="00904305"/>
    <w:rsid w:val="009049D1"/>
    <w:rsid w:val="00904B63"/>
    <w:rsid w:val="00905A5F"/>
    <w:rsid w:val="009062BF"/>
    <w:rsid w:val="00906F7A"/>
    <w:rsid w:val="009074C2"/>
    <w:rsid w:val="00910330"/>
    <w:rsid w:val="00910824"/>
    <w:rsid w:val="00910CCC"/>
    <w:rsid w:val="00910E4F"/>
    <w:rsid w:val="0091138A"/>
    <w:rsid w:val="00913C5D"/>
    <w:rsid w:val="009141DF"/>
    <w:rsid w:val="00914909"/>
    <w:rsid w:val="00917120"/>
    <w:rsid w:val="009171A0"/>
    <w:rsid w:val="00920B77"/>
    <w:rsid w:val="00920DEE"/>
    <w:rsid w:val="00921A94"/>
    <w:rsid w:val="00921F33"/>
    <w:rsid w:val="0092248C"/>
    <w:rsid w:val="00922DEC"/>
    <w:rsid w:val="00922FC1"/>
    <w:rsid w:val="009232EE"/>
    <w:rsid w:val="009237D3"/>
    <w:rsid w:val="00923F25"/>
    <w:rsid w:val="0092466F"/>
    <w:rsid w:val="0092587D"/>
    <w:rsid w:val="00925A71"/>
    <w:rsid w:val="00925D56"/>
    <w:rsid w:val="0092640D"/>
    <w:rsid w:val="0092668F"/>
    <w:rsid w:val="00926F56"/>
    <w:rsid w:val="00930FCC"/>
    <w:rsid w:val="0093424B"/>
    <w:rsid w:val="009361A2"/>
    <w:rsid w:val="009379DE"/>
    <w:rsid w:val="0094179F"/>
    <w:rsid w:val="00944853"/>
    <w:rsid w:val="009500BC"/>
    <w:rsid w:val="00950105"/>
    <w:rsid w:val="009501BA"/>
    <w:rsid w:val="009536A2"/>
    <w:rsid w:val="00953D35"/>
    <w:rsid w:val="009546D9"/>
    <w:rsid w:val="0095534A"/>
    <w:rsid w:val="00956D8E"/>
    <w:rsid w:val="009575CF"/>
    <w:rsid w:val="00961994"/>
    <w:rsid w:val="00962F5F"/>
    <w:rsid w:val="009643AC"/>
    <w:rsid w:val="00964E59"/>
    <w:rsid w:val="009666C0"/>
    <w:rsid w:val="00966860"/>
    <w:rsid w:val="00967F46"/>
    <w:rsid w:val="00970859"/>
    <w:rsid w:val="00971C3A"/>
    <w:rsid w:val="00971D46"/>
    <w:rsid w:val="00972641"/>
    <w:rsid w:val="009727E2"/>
    <w:rsid w:val="00973A02"/>
    <w:rsid w:val="00973C05"/>
    <w:rsid w:val="00974A06"/>
    <w:rsid w:val="00974B18"/>
    <w:rsid w:val="009751DC"/>
    <w:rsid w:val="00980270"/>
    <w:rsid w:val="00980D53"/>
    <w:rsid w:val="009810FB"/>
    <w:rsid w:val="00981759"/>
    <w:rsid w:val="00981E8E"/>
    <w:rsid w:val="00982894"/>
    <w:rsid w:val="00982E2A"/>
    <w:rsid w:val="0098306F"/>
    <w:rsid w:val="00983ECF"/>
    <w:rsid w:val="009846F1"/>
    <w:rsid w:val="00985089"/>
    <w:rsid w:val="009853F5"/>
    <w:rsid w:val="00985454"/>
    <w:rsid w:val="00985D43"/>
    <w:rsid w:val="00985FE1"/>
    <w:rsid w:val="00986005"/>
    <w:rsid w:val="00986A71"/>
    <w:rsid w:val="00986CFB"/>
    <w:rsid w:val="00990736"/>
    <w:rsid w:val="00991650"/>
    <w:rsid w:val="00991FC3"/>
    <w:rsid w:val="00992CA5"/>
    <w:rsid w:val="00992E99"/>
    <w:rsid w:val="00993BC1"/>
    <w:rsid w:val="00994791"/>
    <w:rsid w:val="00994BF3"/>
    <w:rsid w:val="00994E9F"/>
    <w:rsid w:val="00995FE8"/>
    <w:rsid w:val="00997530"/>
    <w:rsid w:val="009A28AF"/>
    <w:rsid w:val="009A3AAC"/>
    <w:rsid w:val="009A4E84"/>
    <w:rsid w:val="009A5A09"/>
    <w:rsid w:val="009A6863"/>
    <w:rsid w:val="009A6BE0"/>
    <w:rsid w:val="009A6E3B"/>
    <w:rsid w:val="009A770C"/>
    <w:rsid w:val="009A7BE0"/>
    <w:rsid w:val="009B05EE"/>
    <w:rsid w:val="009B2DA0"/>
    <w:rsid w:val="009B2E15"/>
    <w:rsid w:val="009B4B0D"/>
    <w:rsid w:val="009B6105"/>
    <w:rsid w:val="009B6C96"/>
    <w:rsid w:val="009C1A67"/>
    <w:rsid w:val="009C32A5"/>
    <w:rsid w:val="009C419C"/>
    <w:rsid w:val="009C5170"/>
    <w:rsid w:val="009C5B28"/>
    <w:rsid w:val="009C7411"/>
    <w:rsid w:val="009D1CB6"/>
    <w:rsid w:val="009D2F27"/>
    <w:rsid w:val="009D48A1"/>
    <w:rsid w:val="009D5A73"/>
    <w:rsid w:val="009D5B4E"/>
    <w:rsid w:val="009D5C70"/>
    <w:rsid w:val="009D7420"/>
    <w:rsid w:val="009D795A"/>
    <w:rsid w:val="009D7A98"/>
    <w:rsid w:val="009E07EA"/>
    <w:rsid w:val="009E0DFB"/>
    <w:rsid w:val="009E1059"/>
    <w:rsid w:val="009E120D"/>
    <w:rsid w:val="009E1234"/>
    <w:rsid w:val="009E19E8"/>
    <w:rsid w:val="009E3311"/>
    <w:rsid w:val="009E3AB9"/>
    <w:rsid w:val="009E5719"/>
    <w:rsid w:val="009E6159"/>
    <w:rsid w:val="009F0360"/>
    <w:rsid w:val="009F0786"/>
    <w:rsid w:val="009F0EAB"/>
    <w:rsid w:val="009F104D"/>
    <w:rsid w:val="009F146E"/>
    <w:rsid w:val="009F14CE"/>
    <w:rsid w:val="009F1B01"/>
    <w:rsid w:val="009F2283"/>
    <w:rsid w:val="009F228E"/>
    <w:rsid w:val="009F301F"/>
    <w:rsid w:val="009F4AC4"/>
    <w:rsid w:val="009F54AE"/>
    <w:rsid w:val="009F67CC"/>
    <w:rsid w:val="009F7643"/>
    <w:rsid w:val="009F7E1A"/>
    <w:rsid w:val="00A021C3"/>
    <w:rsid w:val="00A02A7C"/>
    <w:rsid w:val="00A03D7A"/>
    <w:rsid w:val="00A04B3C"/>
    <w:rsid w:val="00A05E22"/>
    <w:rsid w:val="00A06ACF"/>
    <w:rsid w:val="00A10956"/>
    <w:rsid w:val="00A1154D"/>
    <w:rsid w:val="00A11BAE"/>
    <w:rsid w:val="00A12F4D"/>
    <w:rsid w:val="00A13F72"/>
    <w:rsid w:val="00A15D98"/>
    <w:rsid w:val="00A160BF"/>
    <w:rsid w:val="00A171D3"/>
    <w:rsid w:val="00A175B7"/>
    <w:rsid w:val="00A17719"/>
    <w:rsid w:val="00A20EFB"/>
    <w:rsid w:val="00A2115F"/>
    <w:rsid w:val="00A2238A"/>
    <w:rsid w:val="00A22F16"/>
    <w:rsid w:val="00A24B1D"/>
    <w:rsid w:val="00A24C1D"/>
    <w:rsid w:val="00A24FEF"/>
    <w:rsid w:val="00A26BCF"/>
    <w:rsid w:val="00A26E11"/>
    <w:rsid w:val="00A27B3A"/>
    <w:rsid w:val="00A308DB"/>
    <w:rsid w:val="00A3110D"/>
    <w:rsid w:val="00A31871"/>
    <w:rsid w:val="00A31B2A"/>
    <w:rsid w:val="00A32543"/>
    <w:rsid w:val="00A3317C"/>
    <w:rsid w:val="00A3444B"/>
    <w:rsid w:val="00A37C87"/>
    <w:rsid w:val="00A409B9"/>
    <w:rsid w:val="00A431C7"/>
    <w:rsid w:val="00A439DA"/>
    <w:rsid w:val="00A44347"/>
    <w:rsid w:val="00A4539A"/>
    <w:rsid w:val="00A45DE3"/>
    <w:rsid w:val="00A4732B"/>
    <w:rsid w:val="00A500EE"/>
    <w:rsid w:val="00A51D62"/>
    <w:rsid w:val="00A55E93"/>
    <w:rsid w:val="00A564DC"/>
    <w:rsid w:val="00A56DAE"/>
    <w:rsid w:val="00A5755A"/>
    <w:rsid w:val="00A616E0"/>
    <w:rsid w:val="00A618A9"/>
    <w:rsid w:val="00A6232F"/>
    <w:rsid w:val="00A62F25"/>
    <w:rsid w:val="00A637C2"/>
    <w:rsid w:val="00A641B0"/>
    <w:rsid w:val="00A64291"/>
    <w:rsid w:val="00A649BB"/>
    <w:rsid w:val="00A65A9B"/>
    <w:rsid w:val="00A66DF7"/>
    <w:rsid w:val="00A6703B"/>
    <w:rsid w:val="00A70B83"/>
    <w:rsid w:val="00A70E02"/>
    <w:rsid w:val="00A714A9"/>
    <w:rsid w:val="00A7252E"/>
    <w:rsid w:val="00A72EC9"/>
    <w:rsid w:val="00A73197"/>
    <w:rsid w:val="00A73507"/>
    <w:rsid w:val="00A7459E"/>
    <w:rsid w:val="00A75998"/>
    <w:rsid w:val="00A7688B"/>
    <w:rsid w:val="00A77FC3"/>
    <w:rsid w:val="00A81B52"/>
    <w:rsid w:val="00A82AA1"/>
    <w:rsid w:val="00A82BB4"/>
    <w:rsid w:val="00A8375D"/>
    <w:rsid w:val="00A83FB0"/>
    <w:rsid w:val="00A846F0"/>
    <w:rsid w:val="00A85F6B"/>
    <w:rsid w:val="00A86CD6"/>
    <w:rsid w:val="00A871E3"/>
    <w:rsid w:val="00A905F5"/>
    <w:rsid w:val="00A90AC1"/>
    <w:rsid w:val="00A91D59"/>
    <w:rsid w:val="00A925C9"/>
    <w:rsid w:val="00A92D91"/>
    <w:rsid w:val="00A95DB5"/>
    <w:rsid w:val="00A969EB"/>
    <w:rsid w:val="00A96B59"/>
    <w:rsid w:val="00A97371"/>
    <w:rsid w:val="00AA31A1"/>
    <w:rsid w:val="00AA34B5"/>
    <w:rsid w:val="00AA4C1B"/>
    <w:rsid w:val="00AA55D2"/>
    <w:rsid w:val="00AA6BEE"/>
    <w:rsid w:val="00AA72EA"/>
    <w:rsid w:val="00AA7798"/>
    <w:rsid w:val="00AB2C38"/>
    <w:rsid w:val="00AB48A8"/>
    <w:rsid w:val="00AB5A07"/>
    <w:rsid w:val="00AB5F42"/>
    <w:rsid w:val="00AB67B2"/>
    <w:rsid w:val="00AB6B56"/>
    <w:rsid w:val="00AB6C5B"/>
    <w:rsid w:val="00AB6D45"/>
    <w:rsid w:val="00AB6E7E"/>
    <w:rsid w:val="00AC0DA1"/>
    <w:rsid w:val="00AC1954"/>
    <w:rsid w:val="00AC1CF7"/>
    <w:rsid w:val="00AC26C4"/>
    <w:rsid w:val="00AC2B52"/>
    <w:rsid w:val="00AC2E96"/>
    <w:rsid w:val="00AC3900"/>
    <w:rsid w:val="00AC61A8"/>
    <w:rsid w:val="00AD1B31"/>
    <w:rsid w:val="00AD2642"/>
    <w:rsid w:val="00AD2800"/>
    <w:rsid w:val="00AD4629"/>
    <w:rsid w:val="00AD6ECF"/>
    <w:rsid w:val="00AE0DA1"/>
    <w:rsid w:val="00AE473E"/>
    <w:rsid w:val="00AE4F48"/>
    <w:rsid w:val="00AE563C"/>
    <w:rsid w:val="00AE5974"/>
    <w:rsid w:val="00AE63D4"/>
    <w:rsid w:val="00AE64FF"/>
    <w:rsid w:val="00AE6A0B"/>
    <w:rsid w:val="00AE6C9A"/>
    <w:rsid w:val="00AE7448"/>
    <w:rsid w:val="00AE7A2F"/>
    <w:rsid w:val="00AF143D"/>
    <w:rsid w:val="00AF32EA"/>
    <w:rsid w:val="00AF347D"/>
    <w:rsid w:val="00AF378C"/>
    <w:rsid w:val="00AF3D4A"/>
    <w:rsid w:val="00AF46EA"/>
    <w:rsid w:val="00AF4A59"/>
    <w:rsid w:val="00AF55EF"/>
    <w:rsid w:val="00AF5A2B"/>
    <w:rsid w:val="00AF7AC8"/>
    <w:rsid w:val="00B008F1"/>
    <w:rsid w:val="00B01286"/>
    <w:rsid w:val="00B01581"/>
    <w:rsid w:val="00B01769"/>
    <w:rsid w:val="00B01B6B"/>
    <w:rsid w:val="00B03D7A"/>
    <w:rsid w:val="00B06CD9"/>
    <w:rsid w:val="00B12FBB"/>
    <w:rsid w:val="00B141F3"/>
    <w:rsid w:val="00B14DEE"/>
    <w:rsid w:val="00B17B8B"/>
    <w:rsid w:val="00B20E43"/>
    <w:rsid w:val="00B2117C"/>
    <w:rsid w:val="00B22128"/>
    <w:rsid w:val="00B22E0E"/>
    <w:rsid w:val="00B25ED8"/>
    <w:rsid w:val="00B303B9"/>
    <w:rsid w:val="00B30A20"/>
    <w:rsid w:val="00B3129E"/>
    <w:rsid w:val="00B3225D"/>
    <w:rsid w:val="00B32E32"/>
    <w:rsid w:val="00B335C9"/>
    <w:rsid w:val="00B33FB9"/>
    <w:rsid w:val="00B35B1A"/>
    <w:rsid w:val="00B35F66"/>
    <w:rsid w:val="00B3612F"/>
    <w:rsid w:val="00B36D92"/>
    <w:rsid w:val="00B404B0"/>
    <w:rsid w:val="00B40E2C"/>
    <w:rsid w:val="00B410B9"/>
    <w:rsid w:val="00B4117A"/>
    <w:rsid w:val="00B4222D"/>
    <w:rsid w:val="00B42633"/>
    <w:rsid w:val="00B42A4C"/>
    <w:rsid w:val="00B44520"/>
    <w:rsid w:val="00B44A59"/>
    <w:rsid w:val="00B45036"/>
    <w:rsid w:val="00B46119"/>
    <w:rsid w:val="00B5016E"/>
    <w:rsid w:val="00B502BF"/>
    <w:rsid w:val="00B51948"/>
    <w:rsid w:val="00B52C79"/>
    <w:rsid w:val="00B534DA"/>
    <w:rsid w:val="00B53AC0"/>
    <w:rsid w:val="00B55CA4"/>
    <w:rsid w:val="00B57AF0"/>
    <w:rsid w:val="00B601DA"/>
    <w:rsid w:val="00B60983"/>
    <w:rsid w:val="00B616CD"/>
    <w:rsid w:val="00B61D96"/>
    <w:rsid w:val="00B62726"/>
    <w:rsid w:val="00B6562C"/>
    <w:rsid w:val="00B6574A"/>
    <w:rsid w:val="00B677F2"/>
    <w:rsid w:val="00B723E1"/>
    <w:rsid w:val="00B72EED"/>
    <w:rsid w:val="00B73492"/>
    <w:rsid w:val="00B744B3"/>
    <w:rsid w:val="00B77958"/>
    <w:rsid w:val="00B77C3D"/>
    <w:rsid w:val="00B804C0"/>
    <w:rsid w:val="00B8362B"/>
    <w:rsid w:val="00B83939"/>
    <w:rsid w:val="00B849E3"/>
    <w:rsid w:val="00B86A6C"/>
    <w:rsid w:val="00B9000E"/>
    <w:rsid w:val="00B92C27"/>
    <w:rsid w:val="00B9315A"/>
    <w:rsid w:val="00B932BE"/>
    <w:rsid w:val="00B9352B"/>
    <w:rsid w:val="00B93A5E"/>
    <w:rsid w:val="00B94086"/>
    <w:rsid w:val="00B942FD"/>
    <w:rsid w:val="00B95B69"/>
    <w:rsid w:val="00B96662"/>
    <w:rsid w:val="00BA0965"/>
    <w:rsid w:val="00BA0F88"/>
    <w:rsid w:val="00BA1366"/>
    <w:rsid w:val="00BA1B19"/>
    <w:rsid w:val="00BA2E7F"/>
    <w:rsid w:val="00BA4BA8"/>
    <w:rsid w:val="00BA658A"/>
    <w:rsid w:val="00BA6DBE"/>
    <w:rsid w:val="00BA714E"/>
    <w:rsid w:val="00BB1681"/>
    <w:rsid w:val="00BB4B24"/>
    <w:rsid w:val="00BB6B52"/>
    <w:rsid w:val="00BB7505"/>
    <w:rsid w:val="00BC050D"/>
    <w:rsid w:val="00BC1A7D"/>
    <w:rsid w:val="00BC1F50"/>
    <w:rsid w:val="00BC207F"/>
    <w:rsid w:val="00BC23B8"/>
    <w:rsid w:val="00BC56E7"/>
    <w:rsid w:val="00BC6ABA"/>
    <w:rsid w:val="00BC6AE3"/>
    <w:rsid w:val="00BD1A66"/>
    <w:rsid w:val="00BD1DD0"/>
    <w:rsid w:val="00BD29F1"/>
    <w:rsid w:val="00BD34BA"/>
    <w:rsid w:val="00BD4DF6"/>
    <w:rsid w:val="00BD5404"/>
    <w:rsid w:val="00BD5862"/>
    <w:rsid w:val="00BD5BCA"/>
    <w:rsid w:val="00BD63BE"/>
    <w:rsid w:val="00BD6F9A"/>
    <w:rsid w:val="00BE0B08"/>
    <w:rsid w:val="00BE294C"/>
    <w:rsid w:val="00BE2BAA"/>
    <w:rsid w:val="00BE2E9E"/>
    <w:rsid w:val="00BE308A"/>
    <w:rsid w:val="00BE4553"/>
    <w:rsid w:val="00BE5241"/>
    <w:rsid w:val="00BE5423"/>
    <w:rsid w:val="00BE589F"/>
    <w:rsid w:val="00BE739E"/>
    <w:rsid w:val="00BF0F97"/>
    <w:rsid w:val="00BF1C3D"/>
    <w:rsid w:val="00BF1FF1"/>
    <w:rsid w:val="00BF28CE"/>
    <w:rsid w:val="00BF2B93"/>
    <w:rsid w:val="00BF2C40"/>
    <w:rsid w:val="00BF2DF4"/>
    <w:rsid w:val="00BF4B90"/>
    <w:rsid w:val="00BF780B"/>
    <w:rsid w:val="00C00128"/>
    <w:rsid w:val="00C017E6"/>
    <w:rsid w:val="00C02236"/>
    <w:rsid w:val="00C02C23"/>
    <w:rsid w:val="00C02C6A"/>
    <w:rsid w:val="00C05443"/>
    <w:rsid w:val="00C05589"/>
    <w:rsid w:val="00C075A4"/>
    <w:rsid w:val="00C10B42"/>
    <w:rsid w:val="00C10D1F"/>
    <w:rsid w:val="00C13E67"/>
    <w:rsid w:val="00C152E4"/>
    <w:rsid w:val="00C15742"/>
    <w:rsid w:val="00C15AB7"/>
    <w:rsid w:val="00C15B42"/>
    <w:rsid w:val="00C16031"/>
    <w:rsid w:val="00C17A13"/>
    <w:rsid w:val="00C17FD8"/>
    <w:rsid w:val="00C2013D"/>
    <w:rsid w:val="00C22C63"/>
    <w:rsid w:val="00C22EE6"/>
    <w:rsid w:val="00C24355"/>
    <w:rsid w:val="00C24C23"/>
    <w:rsid w:val="00C25057"/>
    <w:rsid w:val="00C2520C"/>
    <w:rsid w:val="00C25696"/>
    <w:rsid w:val="00C25EB6"/>
    <w:rsid w:val="00C2687C"/>
    <w:rsid w:val="00C279DD"/>
    <w:rsid w:val="00C3052C"/>
    <w:rsid w:val="00C315EE"/>
    <w:rsid w:val="00C32B1D"/>
    <w:rsid w:val="00C32DEF"/>
    <w:rsid w:val="00C333A0"/>
    <w:rsid w:val="00C33EBB"/>
    <w:rsid w:val="00C34D0E"/>
    <w:rsid w:val="00C351B7"/>
    <w:rsid w:val="00C357ED"/>
    <w:rsid w:val="00C365BA"/>
    <w:rsid w:val="00C36E90"/>
    <w:rsid w:val="00C37760"/>
    <w:rsid w:val="00C379C4"/>
    <w:rsid w:val="00C40727"/>
    <w:rsid w:val="00C408EC"/>
    <w:rsid w:val="00C40BC0"/>
    <w:rsid w:val="00C41E75"/>
    <w:rsid w:val="00C427D6"/>
    <w:rsid w:val="00C45064"/>
    <w:rsid w:val="00C457EF"/>
    <w:rsid w:val="00C4592B"/>
    <w:rsid w:val="00C461E1"/>
    <w:rsid w:val="00C469A8"/>
    <w:rsid w:val="00C47153"/>
    <w:rsid w:val="00C50B18"/>
    <w:rsid w:val="00C52132"/>
    <w:rsid w:val="00C5330F"/>
    <w:rsid w:val="00C54A1A"/>
    <w:rsid w:val="00C557D4"/>
    <w:rsid w:val="00C55A6C"/>
    <w:rsid w:val="00C5617B"/>
    <w:rsid w:val="00C5618E"/>
    <w:rsid w:val="00C6025D"/>
    <w:rsid w:val="00C619D0"/>
    <w:rsid w:val="00C61B37"/>
    <w:rsid w:val="00C62133"/>
    <w:rsid w:val="00C65087"/>
    <w:rsid w:val="00C66E56"/>
    <w:rsid w:val="00C67AD8"/>
    <w:rsid w:val="00C7097C"/>
    <w:rsid w:val="00C70AD9"/>
    <w:rsid w:val="00C72374"/>
    <w:rsid w:val="00C72FEC"/>
    <w:rsid w:val="00C7411E"/>
    <w:rsid w:val="00C77545"/>
    <w:rsid w:val="00C77CDA"/>
    <w:rsid w:val="00C803DD"/>
    <w:rsid w:val="00C81187"/>
    <w:rsid w:val="00C82339"/>
    <w:rsid w:val="00C84D5A"/>
    <w:rsid w:val="00C851FC"/>
    <w:rsid w:val="00C860DE"/>
    <w:rsid w:val="00C867FB"/>
    <w:rsid w:val="00C90227"/>
    <w:rsid w:val="00C905E1"/>
    <w:rsid w:val="00C91229"/>
    <w:rsid w:val="00C915DE"/>
    <w:rsid w:val="00C929DD"/>
    <w:rsid w:val="00C93698"/>
    <w:rsid w:val="00C93AA9"/>
    <w:rsid w:val="00C950F5"/>
    <w:rsid w:val="00C9702C"/>
    <w:rsid w:val="00C97E27"/>
    <w:rsid w:val="00CA0412"/>
    <w:rsid w:val="00CA1D8C"/>
    <w:rsid w:val="00CA1F00"/>
    <w:rsid w:val="00CA2EE6"/>
    <w:rsid w:val="00CA33C7"/>
    <w:rsid w:val="00CA4007"/>
    <w:rsid w:val="00CA5F04"/>
    <w:rsid w:val="00CA61A0"/>
    <w:rsid w:val="00CA7829"/>
    <w:rsid w:val="00CA7E0C"/>
    <w:rsid w:val="00CB022F"/>
    <w:rsid w:val="00CB13CE"/>
    <w:rsid w:val="00CB24D7"/>
    <w:rsid w:val="00CB3351"/>
    <w:rsid w:val="00CB462E"/>
    <w:rsid w:val="00CB4BAA"/>
    <w:rsid w:val="00CC03DA"/>
    <w:rsid w:val="00CC3B51"/>
    <w:rsid w:val="00CC400E"/>
    <w:rsid w:val="00CC407B"/>
    <w:rsid w:val="00CC5EE3"/>
    <w:rsid w:val="00CC682A"/>
    <w:rsid w:val="00CC78E0"/>
    <w:rsid w:val="00CC7D21"/>
    <w:rsid w:val="00CD02A8"/>
    <w:rsid w:val="00CD11B6"/>
    <w:rsid w:val="00CD2831"/>
    <w:rsid w:val="00CD4EFE"/>
    <w:rsid w:val="00CD7751"/>
    <w:rsid w:val="00CE109E"/>
    <w:rsid w:val="00CE283F"/>
    <w:rsid w:val="00CE2F33"/>
    <w:rsid w:val="00CE542B"/>
    <w:rsid w:val="00CE576A"/>
    <w:rsid w:val="00CE5DF7"/>
    <w:rsid w:val="00CE758E"/>
    <w:rsid w:val="00CE7C7C"/>
    <w:rsid w:val="00CF0312"/>
    <w:rsid w:val="00CF04C9"/>
    <w:rsid w:val="00CF0BBA"/>
    <w:rsid w:val="00CF13C1"/>
    <w:rsid w:val="00CF198E"/>
    <w:rsid w:val="00CF1F6A"/>
    <w:rsid w:val="00CF1FB5"/>
    <w:rsid w:val="00CF2F46"/>
    <w:rsid w:val="00CF3028"/>
    <w:rsid w:val="00CF45B2"/>
    <w:rsid w:val="00CF7201"/>
    <w:rsid w:val="00CF740B"/>
    <w:rsid w:val="00CF7CB1"/>
    <w:rsid w:val="00D0059B"/>
    <w:rsid w:val="00D01018"/>
    <w:rsid w:val="00D011E2"/>
    <w:rsid w:val="00D01647"/>
    <w:rsid w:val="00D02ACE"/>
    <w:rsid w:val="00D02DB6"/>
    <w:rsid w:val="00D04910"/>
    <w:rsid w:val="00D04B01"/>
    <w:rsid w:val="00D0658A"/>
    <w:rsid w:val="00D076D5"/>
    <w:rsid w:val="00D100BF"/>
    <w:rsid w:val="00D12812"/>
    <w:rsid w:val="00D13013"/>
    <w:rsid w:val="00D15723"/>
    <w:rsid w:val="00D15FDB"/>
    <w:rsid w:val="00D166D5"/>
    <w:rsid w:val="00D17802"/>
    <w:rsid w:val="00D1795D"/>
    <w:rsid w:val="00D17F46"/>
    <w:rsid w:val="00D21496"/>
    <w:rsid w:val="00D2213B"/>
    <w:rsid w:val="00D22357"/>
    <w:rsid w:val="00D2238A"/>
    <w:rsid w:val="00D227C2"/>
    <w:rsid w:val="00D22AB7"/>
    <w:rsid w:val="00D245FB"/>
    <w:rsid w:val="00D254A5"/>
    <w:rsid w:val="00D27462"/>
    <w:rsid w:val="00D33375"/>
    <w:rsid w:val="00D33966"/>
    <w:rsid w:val="00D34A5F"/>
    <w:rsid w:val="00D352D9"/>
    <w:rsid w:val="00D36E7F"/>
    <w:rsid w:val="00D370AB"/>
    <w:rsid w:val="00D373E1"/>
    <w:rsid w:val="00D37450"/>
    <w:rsid w:val="00D3753F"/>
    <w:rsid w:val="00D37A4B"/>
    <w:rsid w:val="00D40AAF"/>
    <w:rsid w:val="00D4173A"/>
    <w:rsid w:val="00D41FA8"/>
    <w:rsid w:val="00D42417"/>
    <w:rsid w:val="00D4297F"/>
    <w:rsid w:val="00D46240"/>
    <w:rsid w:val="00D46D94"/>
    <w:rsid w:val="00D4719E"/>
    <w:rsid w:val="00D505E9"/>
    <w:rsid w:val="00D5257C"/>
    <w:rsid w:val="00D528DB"/>
    <w:rsid w:val="00D55B8A"/>
    <w:rsid w:val="00D55F9C"/>
    <w:rsid w:val="00D571DE"/>
    <w:rsid w:val="00D57803"/>
    <w:rsid w:val="00D57B5B"/>
    <w:rsid w:val="00D57DE9"/>
    <w:rsid w:val="00D60210"/>
    <w:rsid w:val="00D603FC"/>
    <w:rsid w:val="00D61B62"/>
    <w:rsid w:val="00D62B4C"/>
    <w:rsid w:val="00D64255"/>
    <w:rsid w:val="00D65FFD"/>
    <w:rsid w:val="00D66261"/>
    <w:rsid w:val="00D66655"/>
    <w:rsid w:val="00D67947"/>
    <w:rsid w:val="00D67F56"/>
    <w:rsid w:val="00D7035E"/>
    <w:rsid w:val="00D704CC"/>
    <w:rsid w:val="00D713CE"/>
    <w:rsid w:val="00D71DFC"/>
    <w:rsid w:val="00D726F8"/>
    <w:rsid w:val="00D7535A"/>
    <w:rsid w:val="00D760B1"/>
    <w:rsid w:val="00D7624B"/>
    <w:rsid w:val="00D76CF7"/>
    <w:rsid w:val="00D77B69"/>
    <w:rsid w:val="00D77F76"/>
    <w:rsid w:val="00D803BD"/>
    <w:rsid w:val="00D815E8"/>
    <w:rsid w:val="00D82746"/>
    <w:rsid w:val="00D83489"/>
    <w:rsid w:val="00D83E33"/>
    <w:rsid w:val="00D84706"/>
    <w:rsid w:val="00D84C83"/>
    <w:rsid w:val="00D85496"/>
    <w:rsid w:val="00D91BC2"/>
    <w:rsid w:val="00D91CEF"/>
    <w:rsid w:val="00D93106"/>
    <w:rsid w:val="00D938F0"/>
    <w:rsid w:val="00D93DB0"/>
    <w:rsid w:val="00D94CD1"/>
    <w:rsid w:val="00D964D2"/>
    <w:rsid w:val="00D96C21"/>
    <w:rsid w:val="00DA06AD"/>
    <w:rsid w:val="00DA0E06"/>
    <w:rsid w:val="00DA40F0"/>
    <w:rsid w:val="00DA5801"/>
    <w:rsid w:val="00DA6090"/>
    <w:rsid w:val="00DA6CF2"/>
    <w:rsid w:val="00DB4209"/>
    <w:rsid w:val="00DB59B4"/>
    <w:rsid w:val="00DB6757"/>
    <w:rsid w:val="00DB71BA"/>
    <w:rsid w:val="00DB739F"/>
    <w:rsid w:val="00DB7E31"/>
    <w:rsid w:val="00DC0D5A"/>
    <w:rsid w:val="00DC1BD4"/>
    <w:rsid w:val="00DC2276"/>
    <w:rsid w:val="00DC2A22"/>
    <w:rsid w:val="00DC3ED1"/>
    <w:rsid w:val="00DC4628"/>
    <w:rsid w:val="00DC6648"/>
    <w:rsid w:val="00DC6BEA"/>
    <w:rsid w:val="00DD12B3"/>
    <w:rsid w:val="00DD1995"/>
    <w:rsid w:val="00DD1A9F"/>
    <w:rsid w:val="00DD1AF7"/>
    <w:rsid w:val="00DD2C55"/>
    <w:rsid w:val="00DD30A6"/>
    <w:rsid w:val="00DD4661"/>
    <w:rsid w:val="00DD5C89"/>
    <w:rsid w:val="00DD7880"/>
    <w:rsid w:val="00DD7A23"/>
    <w:rsid w:val="00DE13FD"/>
    <w:rsid w:val="00DE1D1B"/>
    <w:rsid w:val="00DE23F4"/>
    <w:rsid w:val="00DE2494"/>
    <w:rsid w:val="00DE283C"/>
    <w:rsid w:val="00DE3211"/>
    <w:rsid w:val="00DE4085"/>
    <w:rsid w:val="00DE6936"/>
    <w:rsid w:val="00DF0354"/>
    <w:rsid w:val="00DF2C39"/>
    <w:rsid w:val="00DF2F7E"/>
    <w:rsid w:val="00DF3230"/>
    <w:rsid w:val="00DF5756"/>
    <w:rsid w:val="00DF57F1"/>
    <w:rsid w:val="00DF70BE"/>
    <w:rsid w:val="00DF70D9"/>
    <w:rsid w:val="00E00927"/>
    <w:rsid w:val="00E00D61"/>
    <w:rsid w:val="00E012B4"/>
    <w:rsid w:val="00E0371E"/>
    <w:rsid w:val="00E03B56"/>
    <w:rsid w:val="00E05816"/>
    <w:rsid w:val="00E05C11"/>
    <w:rsid w:val="00E06442"/>
    <w:rsid w:val="00E06672"/>
    <w:rsid w:val="00E068B0"/>
    <w:rsid w:val="00E1019A"/>
    <w:rsid w:val="00E10AB6"/>
    <w:rsid w:val="00E11A38"/>
    <w:rsid w:val="00E13003"/>
    <w:rsid w:val="00E1316E"/>
    <w:rsid w:val="00E144B6"/>
    <w:rsid w:val="00E16AF8"/>
    <w:rsid w:val="00E16D1A"/>
    <w:rsid w:val="00E17AA5"/>
    <w:rsid w:val="00E2158B"/>
    <w:rsid w:val="00E21A3B"/>
    <w:rsid w:val="00E24C4B"/>
    <w:rsid w:val="00E27695"/>
    <w:rsid w:val="00E279C3"/>
    <w:rsid w:val="00E27BE9"/>
    <w:rsid w:val="00E315C8"/>
    <w:rsid w:val="00E31EA3"/>
    <w:rsid w:val="00E3278B"/>
    <w:rsid w:val="00E33602"/>
    <w:rsid w:val="00E35B7D"/>
    <w:rsid w:val="00E368D6"/>
    <w:rsid w:val="00E37B85"/>
    <w:rsid w:val="00E37CF7"/>
    <w:rsid w:val="00E403BF"/>
    <w:rsid w:val="00E40A48"/>
    <w:rsid w:val="00E41819"/>
    <w:rsid w:val="00E41939"/>
    <w:rsid w:val="00E41D79"/>
    <w:rsid w:val="00E41E51"/>
    <w:rsid w:val="00E435DB"/>
    <w:rsid w:val="00E4401A"/>
    <w:rsid w:val="00E44AE6"/>
    <w:rsid w:val="00E45A30"/>
    <w:rsid w:val="00E46F66"/>
    <w:rsid w:val="00E47383"/>
    <w:rsid w:val="00E520CE"/>
    <w:rsid w:val="00E52126"/>
    <w:rsid w:val="00E534EB"/>
    <w:rsid w:val="00E5460E"/>
    <w:rsid w:val="00E546CF"/>
    <w:rsid w:val="00E55327"/>
    <w:rsid w:val="00E563A4"/>
    <w:rsid w:val="00E57A43"/>
    <w:rsid w:val="00E606B2"/>
    <w:rsid w:val="00E60BF3"/>
    <w:rsid w:val="00E62FF1"/>
    <w:rsid w:val="00E63ADA"/>
    <w:rsid w:val="00E63BDA"/>
    <w:rsid w:val="00E645BA"/>
    <w:rsid w:val="00E65D81"/>
    <w:rsid w:val="00E674D5"/>
    <w:rsid w:val="00E70ABD"/>
    <w:rsid w:val="00E7100A"/>
    <w:rsid w:val="00E724EC"/>
    <w:rsid w:val="00E72DBC"/>
    <w:rsid w:val="00E730BC"/>
    <w:rsid w:val="00E746FB"/>
    <w:rsid w:val="00E757B4"/>
    <w:rsid w:val="00E779B7"/>
    <w:rsid w:val="00E77A50"/>
    <w:rsid w:val="00E8084A"/>
    <w:rsid w:val="00E810A3"/>
    <w:rsid w:val="00E811CC"/>
    <w:rsid w:val="00E812B2"/>
    <w:rsid w:val="00E836D7"/>
    <w:rsid w:val="00E83D6F"/>
    <w:rsid w:val="00E84CD6"/>
    <w:rsid w:val="00E84E10"/>
    <w:rsid w:val="00E85628"/>
    <w:rsid w:val="00E905D4"/>
    <w:rsid w:val="00E91FD4"/>
    <w:rsid w:val="00E948E4"/>
    <w:rsid w:val="00E94D94"/>
    <w:rsid w:val="00E96345"/>
    <w:rsid w:val="00E96E76"/>
    <w:rsid w:val="00E973BF"/>
    <w:rsid w:val="00E97D57"/>
    <w:rsid w:val="00E97E45"/>
    <w:rsid w:val="00EA0224"/>
    <w:rsid w:val="00EA0285"/>
    <w:rsid w:val="00EA0C3D"/>
    <w:rsid w:val="00EA2439"/>
    <w:rsid w:val="00EA2F5B"/>
    <w:rsid w:val="00EA369C"/>
    <w:rsid w:val="00EA3C99"/>
    <w:rsid w:val="00EA52B6"/>
    <w:rsid w:val="00EA5B71"/>
    <w:rsid w:val="00EA755E"/>
    <w:rsid w:val="00EA7BDB"/>
    <w:rsid w:val="00EB0163"/>
    <w:rsid w:val="00EB2282"/>
    <w:rsid w:val="00EB2A7D"/>
    <w:rsid w:val="00EB3649"/>
    <w:rsid w:val="00EB3985"/>
    <w:rsid w:val="00EB4A80"/>
    <w:rsid w:val="00EB50A4"/>
    <w:rsid w:val="00EB51CA"/>
    <w:rsid w:val="00EB6574"/>
    <w:rsid w:val="00EB73A0"/>
    <w:rsid w:val="00EB7D33"/>
    <w:rsid w:val="00EC0443"/>
    <w:rsid w:val="00EC065C"/>
    <w:rsid w:val="00EC17A9"/>
    <w:rsid w:val="00EC1BE1"/>
    <w:rsid w:val="00EC1D6A"/>
    <w:rsid w:val="00EC35EA"/>
    <w:rsid w:val="00EC6098"/>
    <w:rsid w:val="00EC6954"/>
    <w:rsid w:val="00ED062D"/>
    <w:rsid w:val="00ED0B3B"/>
    <w:rsid w:val="00ED0E7B"/>
    <w:rsid w:val="00ED28F2"/>
    <w:rsid w:val="00ED3465"/>
    <w:rsid w:val="00ED3E7D"/>
    <w:rsid w:val="00ED5039"/>
    <w:rsid w:val="00ED7C74"/>
    <w:rsid w:val="00EE0069"/>
    <w:rsid w:val="00EE01CC"/>
    <w:rsid w:val="00EE263B"/>
    <w:rsid w:val="00EE3295"/>
    <w:rsid w:val="00EE50D2"/>
    <w:rsid w:val="00EE574A"/>
    <w:rsid w:val="00EE59C2"/>
    <w:rsid w:val="00EE7331"/>
    <w:rsid w:val="00EE76C5"/>
    <w:rsid w:val="00EF08DA"/>
    <w:rsid w:val="00EF1435"/>
    <w:rsid w:val="00EF1C20"/>
    <w:rsid w:val="00EF249A"/>
    <w:rsid w:val="00EF347D"/>
    <w:rsid w:val="00EF3E6A"/>
    <w:rsid w:val="00EF415A"/>
    <w:rsid w:val="00EF4499"/>
    <w:rsid w:val="00EF46A2"/>
    <w:rsid w:val="00F00259"/>
    <w:rsid w:val="00F00B3F"/>
    <w:rsid w:val="00F026D5"/>
    <w:rsid w:val="00F028D8"/>
    <w:rsid w:val="00F02BFD"/>
    <w:rsid w:val="00F0333A"/>
    <w:rsid w:val="00F033D8"/>
    <w:rsid w:val="00F03C0E"/>
    <w:rsid w:val="00F05414"/>
    <w:rsid w:val="00F05D6B"/>
    <w:rsid w:val="00F07336"/>
    <w:rsid w:val="00F10753"/>
    <w:rsid w:val="00F10A88"/>
    <w:rsid w:val="00F10FA6"/>
    <w:rsid w:val="00F13071"/>
    <w:rsid w:val="00F15629"/>
    <w:rsid w:val="00F1599B"/>
    <w:rsid w:val="00F15ACC"/>
    <w:rsid w:val="00F178A6"/>
    <w:rsid w:val="00F20AEF"/>
    <w:rsid w:val="00F22576"/>
    <w:rsid w:val="00F22A97"/>
    <w:rsid w:val="00F23533"/>
    <w:rsid w:val="00F23E7C"/>
    <w:rsid w:val="00F24FBB"/>
    <w:rsid w:val="00F26E4E"/>
    <w:rsid w:val="00F27614"/>
    <w:rsid w:val="00F305A7"/>
    <w:rsid w:val="00F31C5E"/>
    <w:rsid w:val="00F31DC7"/>
    <w:rsid w:val="00F326B3"/>
    <w:rsid w:val="00F35C7F"/>
    <w:rsid w:val="00F36057"/>
    <w:rsid w:val="00F36940"/>
    <w:rsid w:val="00F4115C"/>
    <w:rsid w:val="00F411CB"/>
    <w:rsid w:val="00F435C4"/>
    <w:rsid w:val="00F443C6"/>
    <w:rsid w:val="00F454AB"/>
    <w:rsid w:val="00F45742"/>
    <w:rsid w:val="00F507F6"/>
    <w:rsid w:val="00F51A73"/>
    <w:rsid w:val="00F54087"/>
    <w:rsid w:val="00F558DE"/>
    <w:rsid w:val="00F55F14"/>
    <w:rsid w:val="00F56824"/>
    <w:rsid w:val="00F56CD5"/>
    <w:rsid w:val="00F570E0"/>
    <w:rsid w:val="00F57FE6"/>
    <w:rsid w:val="00F60490"/>
    <w:rsid w:val="00F611FC"/>
    <w:rsid w:val="00F62E54"/>
    <w:rsid w:val="00F63FAF"/>
    <w:rsid w:val="00F64EFC"/>
    <w:rsid w:val="00F65818"/>
    <w:rsid w:val="00F7052B"/>
    <w:rsid w:val="00F706DC"/>
    <w:rsid w:val="00F728C2"/>
    <w:rsid w:val="00F7632B"/>
    <w:rsid w:val="00F80F6C"/>
    <w:rsid w:val="00F8269D"/>
    <w:rsid w:val="00F82BCE"/>
    <w:rsid w:val="00F830A2"/>
    <w:rsid w:val="00F83118"/>
    <w:rsid w:val="00F84248"/>
    <w:rsid w:val="00F854FE"/>
    <w:rsid w:val="00F868A2"/>
    <w:rsid w:val="00F872DA"/>
    <w:rsid w:val="00F8793E"/>
    <w:rsid w:val="00F91587"/>
    <w:rsid w:val="00F94289"/>
    <w:rsid w:val="00F943AD"/>
    <w:rsid w:val="00F9481E"/>
    <w:rsid w:val="00F95373"/>
    <w:rsid w:val="00F9589F"/>
    <w:rsid w:val="00F960C4"/>
    <w:rsid w:val="00F96207"/>
    <w:rsid w:val="00F970C1"/>
    <w:rsid w:val="00F97372"/>
    <w:rsid w:val="00FA03F2"/>
    <w:rsid w:val="00FA2369"/>
    <w:rsid w:val="00FA37DD"/>
    <w:rsid w:val="00FA5256"/>
    <w:rsid w:val="00FA5705"/>
    <w:rsid w:val="00FA699A"/>
    <w:rsid w:val="00FB0C56"/>
    <w:rsid w:val="00FB286A"/>
    <w:rsid w:val="00FB3F2A"/>
    <w:rsid w:val="00FB41E1"/>
    <w:rsid w:val="00FB6150"/>
    <w:rsid w:val="00FB7807"/>
    <w:rsid w:val="00FB7AB0"/>
    <w:rsid w:val="00FC26B5"/>
    <w:rsid w:val="00FC54F6"/>
    <w:rsid w:val="00FC5505"/>
    <w:rsid w:val="00FC5EF5"/>
    <w:rsid w:val="00FD012D"/>
    <w:rsid w:val="00FD14C0"/>
    <w:rsid w:val="00FD1B1E"/>
    <w:rsid w:val="00FD289A"/>
    <w:rsid w:val="00FD48F4"/>
    <w:rsid w:val="00FD65F1"/>
    <w:rsid w:val="00FD71D3"/>
    <w:rsid w:val="00FE09E0"/>
    <w:rsid w:val="00FE1B20"/>
    <w:rsid w:val="00FE21EF"/>
    <w:rsid w:val="00FE2809"/>
    <w:rsid w:val="00FE37C1"/>
    <w:rsid w:val="00FE3863"/>
    <w:rsid w:val="00FE387B"/>
    <w:rsid w:val="00FE4809"/>
    <w:rsid w:val="00FE4AC5"/>
    <w:rsid w:val="00FE5683"/>
    <w:rsid w:val="00FE5CDD"/>
    <w:rsid w:val="00FE7C69"/>
    <w:rsid w:val="00FE7D9F"/>
    <w:rsid w:val="00FF5B04"/>
    <w:rsid w:val="00FF5EFB"/>
    <w:rsid w:val="00FF704D"/>
    <w:rsid w:val="00FF7E68"/>
    <w:rsid w:val="1CC51B49"/>
    <w:rsid w:val="242EDCB6"/>
  </w:rsids>
  <w:docVars>
    <w:docVar w:name="__Grammarly_42___1" w:val="H4sIAAAAAAAEAKtWcslP9kxRslIyNDY0NzIyMzU1NDM1tzQxMrRU0lEKTi0uzszPAykwNKwFAGThr0M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6D2526"/>
  <w15:docId w15:val="{37EB09BE-BC32-4D9D-A33D-C716DFB3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743D"/>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p18">
    <w:name w:val="p18"/>
    <w:basedOn w:val="Normal"/>
    <w:rsid w:val="007C743D"/>
    <w:pPr>
      <w:tabs>
        <w:tab w:val="left" w:pos="204"/>
      </w:tabs>
      <w:overflowPunct/>
      <w:textAlignment w:val="auto"/>
    </w:pPr>
    <w:rPr>
      <w:szCs w:val="24"/>
    </w:rPr>
  </w:style>
  <w:style w:type="paragraph" w:customStyle="1" w:styleId="p22">
    <w:name w:val="p22"/>
    <w:basedOn w:val="Normal"/>
    <w:rsid w:val="007C743D"/>
    <w:pPr>
      <w:overflowPunct/>
      <w:ind w:left="726"/>
      <w:textAlignment w:val="auto"/>
    </w:pPr>
    <w:rPr>
      <w:szCs w:val="24"/>
    </w:rPr>
  </w:style>
  <w:style w:type="character" w:styleId="Emphasis">
    <w:name w:val="Emphasis"/>
    <w:basedOn w:val="DefaultParagraphFont"/>
    <w:uiPriority w:val="20"/>
    <w:qFormat/>
    <w:rsid w:val="007C743D"/>
    <w:rPr>
      <w:i/>
      <w:iCs/>
      <w:color w:val="3E3E3E"/>
    </w:rPr>
  </w:style>
  <w:style w:type="character" w:customStyle="1" w:styleId="CommentTextChar">
    <w:name w:val="Comment Text Char"/>
    <w:basedOn w:val="DefaultParagraphFont"/>
    <w:link w:val="CommentText"/>
    <w:uiPriority w:val="99"/>
    <w:rsid w:val="007C743D"/>
  </w:style>
  <w:style w:type="paragraph" w:customStyle="1" w:styleId="p28">
    <w:name w:val="p28"/>
    <w:basedOn w:val="Normal"/>
    <w:rsid w:val="00920DEE"/>
    <w:pPr>
      <w:overflowPunct/>
      <w:ind w:left="703"/>
      <w:textAlignment w:val="auto"/>
    </w:pPr>
    <w:rPr>
      <w:szCs w:val="24"/>
    </w:rPr>
  </w:style>
  <w:style w:type="paragraph" w:customStyle="1" w:styleId="p29">
    <w:name w:val="p29"/>
    <w:basedOn w:val="Normal"/>
    <w:rsid w:val="00500816"/>
    <w:pPr>
      <w:overflowPunct/>
      <w:ind w:left="703"/>
      <w:textAlignment w:val="auto"/>
    </w:pPr>
    <w:rPr>
      <w:szCs w:val="24"/>
    </w:rPr>
  </w:style>
  <w:style w:type="paragraph" w:customStyle="1" w:styleId="p6">
    <w:name w:val="p6"/>
    <w:basedOn w:val="Normal"/>
    <w:rsid w:val="00500816"/>
    <w:pPr>
      <w:overflowPunct/>
      <w:ind w:left="777"/>
      <w:textAlignment w:val="auto"/>
    </w:pPr>
    <w:rPr>
      <w:szCs w:val="24"/>
    </w:rPr>
  </w:style>
  <w:style w:type="paragraph" w:customStyle="1" w:styleId="p26">
    <w:name w:val="p26"/>
    <w:basedOn w:val="Normal"/>
    <w:rsid w:val="00246EEF"/>
    <w:pPr>
      <w:tabs>
        <w:tab w:val="left" w:pos="737"/>
      </w:tabs>
      <w:overflowPunct/>
      <w:ind w:left="703"/>
      <w:textAlignment w:val="auto"/>
    </w:pPr>
    <w:rPr>
      <w:szCs w:val="24"/>
    </w:rPr>
  </w:style>
  <w:style w:type="character" w:styleId="UnresolvedMention">
    <w:name w:val="Unresolved Mention"/>
    <w:basedOn w:val="DefaultParagraphFont"/>
    <w:uiPriority w:val="99"/>
    <w:semiHidden/>
    <w:unhideWhenUsed/>
    <w:rsid w:val="00024071"/>
    <w:rPr>
      <w:color w:val="605E5C"/>
      <w:shd w:val="clear" w:color="auto" w:fill="E1DFDD"/>
    </w:rPr>
  </w:style>
  <w:style w:type="character" w:customStyle="1" w:styleId="ListParagraphChar">
    <w:name w:val="List Paragraph Char"/>
    <w:basedOn w:val="DefaultParagraphFont"/>
    <w:link w:val="ListParagraph"/>
    <w:uiPriority w:val="34"/>
    <w:locked/>
    <w:rsid w:val="00AC26C4"/>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nne.Fiala@usda.gov" TargetMode="External" /><Relationship Id="rId11" Type="http://schemas.openxmlformats.org/officeDocument/2006/relationships/hyperlink" Target="https://www.fns.usda.gov/sfsp/developer-tools" TargetMode="External" /><Relationship Id="rId12" Type="http://schemas.openxmlformats.org/officeDocument/2006/relationships/hyperlink" Target="https://www.fns.usda.gov/meals4kids" TargetMode="External" /><Relationship Id="rId13" Type="http://schemas.openxmlformats.org/officeDocument/2006/relationships/hyperlink" Target="mailto:Jennifer.weber@sde.ok.gov" TargetMode="External" /><Relationship Id="rId14" Type="http://schemas.openxmlformats.org/officeDocument/2006/relationships/hyperlink" Target="mailto:shanna.legier@la.gov" TargetMode="External" /><Relationship Id="rId15" Type="http://schemas.openxmlformats.org/officeDocument/2006/relationships/hyperlink" Target="mailto:vandornb2@michigan.gov" TargetMode="External" /><Relationship Id="rId16" Type="http://schemas.openxmlformats.org/officeDocument/2006/relationships/hyperlink" Target="http://www.bls.gov/oes/current/oes132031.htm"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13" ma:contentTypeDescription="Create a new document." ma:contentTypeScope="" ma:versionID="8ba660ddb32847e6dc1627f56bf5a9c8">
  <xsd:schema xmlns:xsd="http://www.w3.org/2001/XMLSchema" xmlns:xs="http://www.w3.org/2001/XMLSchema" xmlns:p="http://schemas.microsoft.com/office/2006/metadata/properties" xmlns:ns2="8dd9fe24-28b0-42d3-b99c-75af96becd31" xmlns:ns3="b8334bb6-2399-45fa-878a-2a352e25d9fd" xmlns:ns4="73fb875a-8af9-4255-b008-0995492d31cd" targetNamespace="http://schemas.microsoft.com/office/2006/metadata/properties" ma:root="true" ma:fieldsID="c2e16d57aa04ab86d33cbc9df6af53b5" ns2:_="" ns3:_="" ns4:_="">
    <xsd:import namespace="8dd9fe24-28b0-42d3-b99c-75af96becd31"/>
    <xsd:import namespace="b8334bb6-2399-45fa-878a-2a352e25d9fd"/>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1e6265-c140-425b-9f81-19d6a70901fe}" ma:internalName="TaxCatchAll" ma:showField="CatchAllData" ma:web="b8334bb6-2399-45fa-878a-2a352e25d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8dd9fe24-28b0-42d3-b99c-75af96becd31">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FE96C1E1-1646-49FD-A360-ABB0B21E9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5AC83-3C36-4A38-BF48-8AFE64B11DFB}">
  <ds:schemaRefs>
    <ds:schemaRef ds:uri="http://schemas.openxmlformats.org/officeDocument/2006/bibliography"/>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 ds:uri="8dd9fe24-28b0-42d3-b99c-75af96becd31"/>
    <ds:schemaRef ds:uri="http://schemas.microsoft.com/office/infopath/2007/PartnerControls"/>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4564</Words>
  <Characters>26932</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Sandberg, Christina - FNS</cp:lastModifiedBy>
  <cp:revision>12</cp:revision>
  <cp:lastPrinted>2019-01-28T21:36:00Z</cp:lastPrinted>
  <dcterms:created xsi:type="dcterms:W3CDTF">2022-10-28T17:33:00Z</dcterms:created>
  <dcterms:modified xsi:type="dcterms:W3CDTF">2022-10-28T17:50:00Z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