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82DEC" w14:paraId="00000001" w14:textId="77777777">
      <w:pPr>
        <w:shd w:val="clear" w:color="auto" w:fill="FFFFFF"/>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 xml:space="preserve">Public Burden Statement </w:t>
      </w:r>
    </w:p>
    <w:p w:rsidR="00F82DEC" w14:paraId="00000002" w14:textId="77777777">
      <w:pPr>
        <w:shd w:val="clear" w:color="auto" w:fill="FFFFFF"/>
        <w:spacing w:line="240" w:lineRule="auto"/>
        <w:rPr>
          <w:rFonts w:ascii="Times New Roman" w:eastAsia="Times New Roman" w:hAnsi="Times New Roman" w:cs="Times New Roman"/>
          <w:color w:val="222222"/>
          <w:sz w:val="24"/>
          <w:szCs w:val="24"/>
        </w:rPr>
      </w:pPr>
    </w:p>
    <w:p w:rsidR="00F82DEC" w:rsidRPr="001E0128" w14:paraId="00000003" w14:textId="2C853FD2">
      <w:pPr>
        <w:shd w:val="clear" w:color="auto" w:fill="FFFFFF"/>
        <w:spacing w:line="240" w:lineRule="auto"/>
        <w:rPr>
          <w:rFonts w:ascii="Times New Roman" w:eastAsia="Times New Roman" w:hAnsi="Times New Roman" w:cs="Times New Roman"/>
          <w:color w:val="222222"/>
          <w:sz w:val="24"/>
          <w:szCs w:val="24"/>
        </w:rPr>
      </w:pPr>
      <w:bookmarkStart w:id="0" w:name="_gjdgxs" w:colFirst="0" w:colLast="0"/>
      <w:bookmarkEnd w:id="0"/>
      <w:r>
        <w:rPr>
          <w:rFonts w:ascii="Times New Roman" w:eastAsia="Times New Roman" w:hAnsi="Times New Roman" w:cs="Times New Roman"/>
          <w:color w:val="222222"/>
          <w:sz w:val="24"/>
          <w:szCs w:val="24"/>
        </w:rPr>
        <w:t>A Federal agency may not conduct or sponsor, and a person is not required to respond to, nor shall a person be subject to a penalty for failure to comply with an information collection subject to the requirements of the Paperwork Reduction Act of 1995 unle</w:t>
      </w:r>
      <w:r>
        <w:rPr>
          <w:rFonts w:ascii="Times New Roman" w:eastAsia="Times New Roman" w:hAnsi="Times New Roman" w:cs="Times New Roman"/>
          <w:color w:val="222222"/>
          <w:sz w:val="24"/>
          <w:szCs w:val="24"/>
        </w:rPr>
        <w:t>ss the information collection has a currently valid OMB Control Number. The approved OMB Control Number for this information collection is 0648-0595. Without this approval, we could not conduct this </w:t>
      </w:r>
      <w:r>
        <w:rPr>
          <w:rFonts w:ascii="Times New Roman" w:eastAsia="Times New Roman" w:hAnsi="Times New Roman" w:cs="Times New Roman"/>
          <w:color w:val="222222"/>
          <w:sz w:val="24"/>
          <w:szCs w:val="24"/>
          <w:highlight w:val="white"/>
        </w:rPr>
        <w:t>information collection</w:t>
      </w:r>
      <w:r>
        <w:rPr>
          <w:rFonts w:ascii="Times New Roman" w:eastAsia="Times New Roman" w:hAnsi="Times New Roman" w:cs="Times New Roman"/>
          <w:color w:val="222222"/>
          <w:sz w:val="24"/>
          <w:szCs w:val="24"/>
        </w:rPr>
        <w:t>. Public reporting for this informa</w:t>
      </w:r>
      <w:r>
        <w:rPr>
          <w:rFonts w:ascii="Times New Roman" w:eastAsia="Times New Roman" w:hAnsi="Times New Roman" w:cs="Times New Roman"/>
          <w:color w:val="222222"/>
          <w:sz w:val="24"/>
          <w:szCs w:val="24"/>
        </w:rPr>
        <w:t>tion collection is estimated to be approxim</w:t>
      </w:r>
      <w:r>
        <w:rPr>
          <w:rFonts w:ascii="Times New Roman" w:eastAsia="Times New Roman" w:hAnsi="Times New Roman" w:cs="Times New Roman"/>
          <w:color w:val="222222"/>
          <w:sz w:val="24"/>
          <w:szCs w:val="24"/>
          <w:highlight w:val="white"/>
        </w:rPr>
        <w:t>ately 3 hours p</w:t>
      </w:r>
      <w:r>
        <w:rPr>
          <w:rFonts w:ascii="Times New Roman" w:eastAsia="Times New Roman" w:hAnsi="Times New Roman" w:cs="Times New Roman"/>
          <w:color w:val="222222"/>
          <w:sz w:val="24"/>
          <w:szCs w:val="24"/>
        </w:rPr>
        <w:t>er response, including the time for reviewing instructions, searching existing data sources, gathering and maintaining the data needed, and com</w:t>
      </w:r>
      <w:r>
        <w:rPr>
          <w:rFonts w:ascii="Times New Roman" w:eastAsia="Times New Roman" w:hAnsi="Times New Roman" w:cs="Times New Roman"/>
          <w:sz w:val="24"/>
          <w:szCs w:val="24"/>
          <w:highlight w:val="white"/>
        </w:rPr>
        <w:t>pleting and reviewing the information collection. All r</w:t>
      </w:r>
      <w:r>
        <w:rPr>
          <w:rFonts w:ascii="Times New Roman" w:eastAsia="Times New Roman" w:hAnsi="Times New Roman" w:cs="Times New Roman"/>
          <w:sz w:val="24"/>
          <w:szCs w:val="24"/>
          <w:highlight w:val="white"/>
        </w:rPr>
        <w:t>esponses to this information collection are </w:t>
      </w:r>
      <w:r>
        <w:rPr>
          <w:rFonts w:ascii="Times New Roman" w:eastAsia="Times New Roman" w:hAnsi="Times New Roman" w:cs="Times New Roman"/>
          <w:sz w:val="24"/>
          <w:szCs w:val="24"/>
          <w:highlight w:val="white"/>
        </w:rPr>
        <w:t>mandatory. The authority for this information collection is the Western and Central Pacific Fisheries Convention Implementation Act (6 U.S.C. 6901 et seq.). The information collected is needed to satisfy the obl</w:t>
      </w:r>
      <w:r>
        <w:rPr>
          <w:rFonts w:ascii="Times New Roman" w:eastAsia="Times New Roman" w:hAnsi="Times New Roman" w:cs="Times New Roman"/>
          <w:sz w:val="24"/>
          <w:szCs w:val="24"/>
          <w:highlight w:val="white"/>
        </w:rPr>
        <w:t>igations of the United States as a member of the Western and Central Pacific Fisheries Commission.  Send comments regarding this burden estimate or any other aspect of this information collection, including suggestions for reducing this burden to NOAA Fish</w:t>
      </w:r>
      <w:r>
        <w:rPr>
          <w:rFonts w:ascii="Times New Roman" w:eastAsia="Times New Roman" w:hAnsi="Times New Roman" w:cs="Times New Roman"/>
          <w:sz w:val="24"/>
          <w:szCs w:val="24"/>
          <w:highlight w:val="white"/>
        </w:rPr>
        <w:t xml:space="preserve">eries at: </w:t>
      </w:r>
      <w:r>
        <w:rPr>
          <w:rFonts w:ascii="Times New Roman" w:eastAsia="Times New Roman" w:hAnsi="Times New Roman" w:cs="Times New Roman"/>
          <w:sz w:val="24"/>
          <w:szCs w:val="24"/>
        </w:rPr>
        <w:t xml:space="preserve">1845 Wasp Blvd., Bldg. #176 Honolulu, HI 96818, Attn: Katrina </w:t>
      </w:r>
      <w:r>
        <w:rPr>
          <w:rFonts w:ascii="Times New Roman" w:eastAsia="Times New Roman" w:hAnsi="Times New Roman" w:cs="Times New Roman"/>
          <w:sz w:val="24"/>
          <w:szCs w:val="24"/>
        </w:rPr>
        <w:t>Poremba</w:t>
      </w:r>
      <w:r>
        <w:rPr>
          <w:rFonts w:ascii="Times New Roman" w:eastAsia="Times New Roman" w:hAnsi="Times New Roman" w:cs="Times New Roman"/>
          <w:sz w:val="24"/>
          <w:szCs w:val="24"/>
        </w:rPr>
        <w:t xml:space="preserve">, Fishery Policy Analyst, </w:t>
      </w:r>
      <w:hyperlink r:id="rId4">
        <w:r>
          <w:rPr>
            <w:rFonts w:ascii="Times New Roman" w:eastAsia="Times New Roman" w:hAnsi="Times New Roman" w:cs="Times New Roman"/>
            <w:color w:val="1155CC"/>
            <w:sz w:val="24"/>
            <w:szCs w:val="24"/>
            <w:u w:val="single"/>
          </w:rPr>
          <w:t>katrina.poremba@noaa.gov</w:t>
        </w:r>
      </w:hyperlink>
      <w:r>
        <w:rPr>
          <w:rFonts w:ascii="Times New Roman" w:eastAsia="Times New Roman" w:hAnsi="Times New Roman" w:cs="Times New Roman"/>
          <w:sz w:val="24"/>
          <w:szCs w:val="24"/>
        </w:rPr>
        <w:t xml:space="preserve">. </w:t>
      </w:r>
      <w:bookmarkStart w:id="1" w:name="_GoBack"/>
      <w:bookmarkEnd w:id="1"/>
      <w:r w:rsidRPr="001E0128">
        <w:rPr>
          <w:rFonts w:ascii="Times New Roman" w:hAnsi="Times New Roman" w:cs="Times New Roman"/>
          <w:color w:val="000000"/>
          <w:spacing w:val="3"/>
          <w:sz w:val="24"/>
          <w:szCs w:val="24"/>
          <w:shd w:val="clear" w:color="auto" w:fill="FFFFFF"/>
        </w:rPr>
        <w:t>Please reference OMB Control Number 0648-0595 in the subject line of your comments</w:t>
      </w:r>
      <w:r>
        <w:rPr>
          <w:rFonts w:ascii="Times New Roman" w:hAnsi="Times New Roman" w:cs="Times New Roman"/>
          <w:color w:val="000000"/>
          <w:spacing w:val="3"/>
          <w:sz w:val="24"/>
          <w:szCs w:val="24"/>
          <w:shd w:val="clear" w:color="auto" w:fill="FFFFFF"/>
        </w:rPr>
        <w:t>.</w:t>
      </w:r>
    </w:p>
    <w:p w:rsidR="00F82DEC" w14:paraId="00000004" w14:textId="77777777"/>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DEC"/>
    <w:rsid w:val="001E0128"/>
    <w:rsid w:val="00F82D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836843"/>
  <w15:docId w15:val="{3B51FC20-AD3A-40B5-B562-12125797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katrina.poremba@noaa.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1338</Characters>
  <Application>Microsoft Office Word</Application>
  <DocSecurity>0</DocSecurity>
  <Lines>11</Lines>
  <Paragraphs>3</Paragraphs>
  <ScaleCrop>false</ScaleCrop>
  <Company>NOAA NMFS</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Rini Ghosh</cp:lastModifiedBy>
  <cp:revision>2</cp:revision>
  <dcterms:created xsi:type="dcterms:W3CDTF">2024-09-26T02:03:00Z</dcterms:created>
  <dcterms:modified xsi:type="dcterms:W3CDTF">2024-09-26T02:05:00Z</dcterms:modified>
</cp:coreProperties>
</file>