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426E" w:rsidRPr="00CB6400" w:rsidP="00CB6400" w14:paraId="282E379E" w14:textId="77777777">
      <w:pPr>
        <w:pStyle w:val="NoSpacing"/>
        <w:contextualSpacing/>
        <w:jc w:val="center"/>
        <w:rPr>
          <w:rFonts w:ascii="Arial" w:hAnsi="Arial" w:cs="Arial"/>
          <w:sz w:val="24"/>
          <w:szCs w:val="24"/>
        </w:rPr>
      </w:pPr>
      <w:r w:rsidRPr="00CB6400">
        <w:rPr>
          <w:rFonts w:ascii="Arial" w:hAnsi="Arial" w:cs="Arial"/>
          <w:b/>
          <w:bCs/>
          <w:sz w:val="24"/>
          <w:szCs w:val="24"/>
        </w:rPr>
        <w:t>JUSTIFICATION FOR NONMATERIAL/NONSUBSTANTIVE CHANGE</w:t>
      </w:r>
    </w:p>
    <w:p w:rsidR="0013426E" w:rsidRPr="00CB6400" w:rsidP="00CB6400" w14:paraId="1018646B" w14:textId="6A9C09AB">
      <w:pPr>
        <w:pStyle w:val="NoSpacing"/>
        <w:contextualSpacing/>
        <w:jc w:val="center"/>
        <w:rPr>
          <w:rFonts w:ascii="Arial" w:hAnsi="Arial" w:cs="Arial"/>
          <w:b/>
          <w:bCs/>
          <w:sz w:val="24"/>
          <w:szCs w:val="24"/>
        </w:rPr>
      </w:pPr>
      <w:r w:rsidRPr="00CB6400">
        <w:rPr>
          <w:rFonts w:ascii="Arial" w:hAnsi="Arial" w:cs="Arial"/>
          <w:b/>
          <w:bCs/>
          <w:sz w:val="24"/>
          <w:szCs w:val="24"/>
        </w:rPr>
        <w:t xml:space="preserve">Substantive Submissions Made During the Prosecution of the Trademark Application </w:t>
      </w:r>
    </w:p>
    <w:p w:rsidR="0013426E" w:rsidRPr="00CB6400" w:rsidP="111259D8" w14:paraId="12D1234F" w14:textId="3C2108BF">
      <w:pPr>
        <w:pStyle w:val="NoSpacing"/>
        <w:contextualSpacing/>
        <w:jc w:val="center"/>
        <w:rPr>
          <w:rFonts w:ascii="Arial" w:hAnsi="Arial" w:cs="Arial"/>
          <w:b/>
          <w:bCs/>
          <w:sz w:val="24"/>
          <w:szCs w:val="24"/>
        </w:rPr>
      </w:pPr>
      <w:r w:rsidRPr="111259D8">
        <w:rPr>
          <w:rFonts w:ascii="Arial" w:hAnsi="Arial" w:cs="Arial"/>
          <w:b/>
          <w:bCs/>
          <w:sz w:val="24"/>
          <w:szCs w:val="24"/>
        </w:rPr>
        <w:t xml:space="preserve">OMB Control Number </w:t>
      </w:r>
      <w:r w:rsidRPr="111259D8">
        <w:rPr>
          <w:rFonts w:ascii="Arial" w:hAnsi="Arial" w:cs="Arial"/>
          <w:b/>
          <w:bCs/>
          <w:sz w:val="24"/>
          <w:szCs w:val="24"/>
        </w:rPr>
        <w:t>0651-0054</w:t>
      </w:r>
    </w:p>
    <w:p w:rsidR="00195014" w:rsidRPr="00CB6400" w:rsidP="00CB6400" w14:paraId="563B213A" w14:textId="7F2BD56F">
      <w:pPr>
        <w:pStyle w:val="NoSpacing"/>
        <w:contextualSpacing/>
        <w:rPr>
          <w:rFonts w:ascii="Arial" w:hAnsi="Arial" w:cs="Arial"/>
          <w:sz w:val="24"/>
          <w:szCs w:val="24"/>
        </w:rPr>
      </w:pPr>
    </w:p>
    <w:p w:rsidR="0013426E" w:rsidRPr="00CB6400" w:rsidP="00CB6400" w14:paraId="4FA80E3E" w14:textId="179094D8">
      <w:pPr>
        <w:pStyle w:val="NoSpacing"/>
        <w:contextualSpacing/>
        <w:rPr>
          <w:rFonts w:ascii="Arial" w:hAnsi="Arial" w:cs="Arial"/>
          <w:sz w:val="24"/>
          <w:szCs w:val="24"/>
        </w:rPr>
      </w:pPr>
      <w:r w:rsidRPr="00CB6400">
        <w:rPr>
          <w:rFonts w:ascii="Arial" w:hAnsi="Arial" w:cs="Arial"/>
          <w:sz w:val="24"/>
          <w:szCs w:val="24"/>
          <w:u w:val="single"/>
        </w:rPr>
        <w:t>Background</w:t>
      </w:r>
    </w:p>
    <w:p w:rsidR="0013426E" w:rsidRPr="00CB6400" w:rsidP="00CB6400" w14:paraId="20AAD4AC" w14:textId="7C7AB35E">
      <w:pPr>
        <w:pStyle w:val="NoSpacing"/>
        <w:contextualSpacing/>
        <w:rPr>
          <w:rFonts w:ascii="Arial" w:hAnsi="Arial" w:cs="Arial"/>
          <w:sz w:val="24"/>
          <w:szCs w:val="24"/>
        </w:rPr>
      </w:pPr>
    </w:p>
    <w:p w:rsidR="004E7869" w:rsidRPr="00CB6400" w:rsidP="00CB6400" w14:paraId="0E56BB56" w14:textId="3D15B793">
      <w:pPr>
        <w:pStyle w:val="NoSpacing"/>
        <w:contextualSpacing/>
        <w:jc w:val="both"/>
        <w:rPr>
          <w:rFonts w:ascii="Arial" w:hAnsi="Arial" w:cs="Arial"/>
          <w:sz w:val="24"/>
          <w:szCs w:val="24"/>
        </w:rPr>
      </w:pPr>
      <w:r w:rsidRPr="00CB6400">
        <w:rPr>
          <w:rFonts w:ascii="Arial" w:hAnsi="Arial" w:cs="Arial"/>
          <w:sz w:val="24"/>
          <w:szCs w:val="24"/>
        </w:rPr>
        <w:t xml:space="preserve">The United States Patent and Trademark Office (USPTO) administer the Trademark Act, 15 U.S.C. 1051 </w:t>
      </w:r>
      <w:r w:rsidRPr="00CB6400">
        <w:rPr>
          <w:rFonts w:ascii="Arial" w:hAnsi="Arial" w:cs="Arial"/>
          <w:i/>
          <w:iCs/>
          <w:sz w:val="24"/>
          <w:szCs w:val="24"/>
        </w:rPr>
        <w:t>et seq</w:t>
      </w:r>
      <w:r w:rsidRPr="00CB6400">
        <w:rPr>
          <w:rFonts w:ascii="Arial" w:hAnsi="Arial" w:cs="Arial"/>
          <w:sz w:val="24"/>
          <w:szCs w:val="24"/>
        </w:rPr>
        <w:t>., which provides for the Federal registration of trademarks, service marks, collective trademarks and service marks, collective membership marks, and certification marks. Individuals and businesses that use such marks or intend to use such marks in interstate commerce may file an application to register their marks with the USPTO.</w:t>
      </w:r>
      <w:r w:rsidR="00CA497E">
        <w:rPr>
          <w:rFonts w:ascii="Arial" w:hAnsi="Arial" w:cs="Arial"/>
          <w:sz w:val="24"/>
          <w:szCs w:val="24"/>
        </w:rPr>
        <w:t xml:space="preserve"> </w:t>
      </w:r>
      <w:r w:rsidRPr="004C646E" w:rsidR="00CA497E">
        <w:rPr>
          <w:rFonts w:ascii="Arial" w:hAnsi="Arial"/>
          <w:sz w:val="24"/>
        </w:rPr>
        <w:t>Such individuals and businesses may also submit various communications to the USPTO, including</w:t>
      </w:r>
      <w:r w:rsidR="00CA497E">
        <w:rPr>
          <w:rFonts w:ascii="Arial" w:hAnsi="Arial"/>
          <w:sz w:val="24"/>
        </w:rPr>
        <w:t xml:space="preserve"> </w:t>
      </w:r>
      <w:r w:rsidRPr="007550C5" w:rsidR="00CA497E">
        <w:rPr>
          <w:rFonts w:ascii="Arial" w:hAnsi="Arial"/>
          <w:sz w:val="24"/>
        </w:rPr>
        <w:t>providing additional information needed to process a</w:t>
      </w:r>
      <w:r w:rsidR="007D4F31">
        <w:rPr>
          <w:rFonts w:ascii="Arial" w:hAnsi="Arial"/>
          <w:sz w:val="24"/>
        </w:rPr>
        <w:t>n allegation of use or a</w:t>
      </w:r>
      <w:r w:rsidRPr="007550C5" w:rsidR="00CA497E">
        <w:rPr>
          <w:rFonts w:ascii="Arial" w:hAnsi="Arial"/>
          <w:sz w:val="24"/>
        </w:rPr>
        <w:t xml:space="preserve"> request to delete a particular filing basis from an application. Applicants may submit a petition to revive an application that </w:t>
      </w:r>
      <w:r w:rsidR="00CA497E">
        <w:rPr>
          <w:rFonts w:ascii="Arial" w:hAnsi="Arial"/>
          <w:sz w:val="24"/>
        </w:rPr>
        <w:t xml:space="preserve">was </w:t>
      </w:r>
      <w:r w:rsidRPr="007550C5" w:rsidR="00CA497E">
        <w:rPr>
          <w:rFonts w:ascii="Arial" w:hAnsi="Arial"/>
          <w:sz w:val="24"/>
        </w:rPr>
        <w:t>abandoned for failure to submit a timely response to an office action or a timely statement of use or extension request. In some circumstances, an applicant may expressly abandon an application by filing a request for withdrawal of the application</w:t>
      </w:r>
      <w:r w:rsidR="00977870">
        <w:rPr>
          <w:rFonts w:ascii="Arial" w:hAnsi="Arial"/>
          <w:sz w:val="24"/>
        </w:rPr>
        <w:t>.</w:t>
      </w:r>
    </w:p>
    <w:p w:rsidR="004E7869" w:rsidRPr="00CB6400" w:rsidP="00CB6400" w14:paraId="305D83C5" w14:textId="77777777">
      <w:pPr>
        <w:pStyle w:val="NoSpacing"/>
        <w:contextualSpacing/>
        <w:jc w:val="both"/>
        <w:rPr>
          <w:rFonts w:ascii="Arial" w:hAnsi="Arial" w:cs="Arial"/>
          <w:sz w:val="24"/>
          <w:szCs w:val="24"/>
        </w:rPr>
      </w:pPr>
    </w:p>
    <w:p w:rsidR="004E7869" w:rsidRPr="00CB6400" w:rsidP="00CB6400" w14:paraId="0E94F8E2" w14:textId="49884E4D">
      <w:pPr>
        <w:pStyle w:val="NoSpacing"/>
        <w:contextualSpacing/>
        <w:jc w:val="both"/>
        <w:rPr>
          <w:rFonts w:ascii="Arial" w:hAnsi="Arial" w:cs="Arial"/>
          <w:color w:val="000000" w:themeColor="text1"/>
          <w:sz w:val="24"/>
          <w:szCs w:val="24"/>
        </w:rPr>
      </w:pPr>
      <w:r w:rsidRPr="6D072561">
        <w:rPr>
          <w:rFonts w:ascii="Arial" w:hAnsi="Arial" w:cs="Arial"/>
          <w:color w:val="000000" w:themeColor="text1"/>
          <w:sz w:val="24"/>
          <w:szCs w:val="24"/>
        </w:rPr>
        <w:t>In support of RIN 0651-AD65 (Setting and Adjusting Trademark Fees During Fiscal Year 2025),</w:t>
      </w:r>
      <w:r w:rsidRPr="6D072561" w:rsidR="00FC06CE">
        <w:rPr>
          <w:rFonts w:ascii="Arial" w:hAnsi="Arial" w:cs="Arial"/>
          <w:color w:val="000000" w:themeColor="text1"/>
          <w:sz w:val="24"/>
          <w:szCs w:val="24"/>
        </w:rPr>
        <w:t xml:space="preserve"> the</w:t>
      </w:r>
      <w:r w:rsidRPr="6D072561">
        <w:rPr>
          <w:rFonts w:ascii="Arial" w:hAnsi="Arial" w:cs="Arial"/>
          <w:color w:val="000000" w:themeColor="text1"/>
          <w:sz w:val="24"/>
          <w:szCs w:val="24"/>
        </w:rPr>
        <w:t xml:space="preserve"> USPTO is changing t</w:t>
      </w:r>
      <w:r w:rsidRPr="6D072561" w:rsidR="66053A30">
        <w:rPr>
          <w:rFonts w:ascii="Arial" w:hAnsi="Arial" w:cs="Arial"/>
          <w:color w:val="000000" w:themeColor="text1"/>
          <w:sz w:val="24"/>
          <w:szCs w:val="24"/>
        </w:rPr>
        <w:t xml:space="preserve">en </w:t>
      </w:r>
      <w:r w:rsidRPr="6D072561">
        <w:rPr>
          <w:rFonts w:ascii="Arial" w:hAnsi="Arial" w:cs="Arial"/>
          <w:color w:val="000000" w:themeColor="text1"/>
          <w:sz w:val="24"/>
          <w:szCs w:val="24"/>
        </w:rPr>
        <w:t>fees in this information collection.</w:t>
      </w:r>
    </w:p>
    <w:p w:rsidR="009D3F97" w:rsidRPr="00CB6400" w:rsidP="00CB6400" w14:paraId="38BE6D7A" w14:textId="77777777">
      <w:pPr>
        <w:pStyle w:val="NoSpacing"/>
        <w:contextualSpacing/>
        <w:rPr>
          <w:rFonts w:ascii="Arial" w:hAnsi="Arial" w:cs="Arial"/>
          <w:sz w:val="24"/>
          <w:szCs w:val="24"/>
        </w:rPr>
      </w:pPr>
    </w:p>
    <w:p w:rsidR="0013426E" w:rsidRPr="00CB6400" w:rsidP="00CB6400" w14:paraId="17E4B00F" w14:textId="24BADEBE">
      <w:pPr>
        <w:pStyle w:val="NoSpacing"/>
        <w:contextualSpacing/>
        <w:rPr>
          <w:rFonts w:ascii="Arial" w:hAnsi="Arial" w:cs="Arial"/>
          <w:b/>
          <w:bCs/>
          <w:sz w:val="20"/>
          <w:szCs w:val="20"/>
        </w:rPr>
      </w:pPr>
      <w:r w:rsidRPr="00CB6400">
        <w:rPr>
          <w:rFonts w:ascii="Arial" w:hAnsi="Arial" w:cs="Arial"/>
          <w:b/>
          <w:bCs/>
          <w:sz w:val="20"/>
          <w:szCs w:val="20"/>
        </w:rPr>
        <w:t xml:space="preserve">Table 1: </w:t>
      </w:r>
      <w:r w:rsidR="00F16282">
        <w:rPr>
          <w:rFonts w:ascii="Arial" w:hAnsi="Arial" w:cs="Arial"/>
          <w:b/>
          <w:bCs/>
          <w:sz w:val="20"/>
          <w:szCs w:val="20"/>
        </w:rPr>
        <w:t xml:space="preserve">Changes </w:t>
      </w:r>
      <w:r w:rsidRPr="00CB6400">
        <w:rPr>
          <w:rFonts w:ascii="Arial" w:hAnsi="Arial" w:cs="Arial"/>
          <w:b/>
          <w:bCs/>
          <w:sz w:val="20"/>
          <w:szCs w:val="20"/>
        </w:rPr>
        <w:t>in Fee Amount</w:t>
      </w:r>
    </w:p>
    <w:tbl>
      <w:tblPr>
        <w:tblStyle w:val="TableGrid"/>
        <w:tblW w:w="10800" w:type="dxa"/>
        <w:tblInd w:w="-635" w:type="dxa"/>
        <w:tblLook w:val="04A0"/>
      </w:tblPr>
      <w:tblGrid>
        <w:gridCol w:w="629"/>
        <w:gridCol w:w="991"/>
        <w:gridCol w:w="4230"/>
        <w:gridCol w:w="1530"/>
        <w:gridCol w:w="1530"/>
        <w:gridCol w:w="1890"/>
      </w:tblGrid>
      <w:tr w14:paraId="243B2199" w14:textId="77777777" w:rsidTr="00CD65DC">
        <w:tblPrEx>
          <w:tblW w:w="10800" w:type="dxa"/>
          <w:tblInd w:w="-635" w:type="dxa"/>
          <w:tblLook w:val="04A0"/>
        </w:tblPrEx>
        <w:trPr>
          <w:cantSplit/>
        </w:trPr>
        <w:tc>
          <w:tcPr>
            <w:tcW w:w="629" w:type="dxa"/>
            <w:shd w:val="clear" w:color="auto" w:fill="B4C6E7" w:themeFill="accent1" w:themeFillTint="66"/>
            <w:vAlign w:val="center"/>
          </w:tcPr>
          <w:p w:rsidR="00CB6400" w:rsidRPr="00CB6400" w:rsidP="00CB6400" w14:paraId="46B9BBE9" w14:textId="77777777">
            <w:pPr>
              <w:pStyle w:val="NoSpacing"/>
              <w:contextualSpacing/>
              <w:jc w:val="center"/>
              <w:rPr>
                <w:rFonts w:ascii="Arial" w:hAnsi="Arial" w:cs="Arial"/>
                <w:b/>
                <w:sz w:val="20"/>
                <w:szCs w:val="20"/>
              </w:rPr>
            </w:pPr>
          </w:p>
          <w:p w:rsidR="00CB6400" w:rsidRPr="00CB6400" w:rsidP="00CB6400" w14:paraId="5E6AA3E6" w14:textId="77777777">
            <w:pPr>
              <w:pStyle w:val="NoSpacing"/>
              <w:contextualSpacing/>
              <w:jc w:val="center"/>
              <w:rPr>
                <w:rFonts w:ascii="Arial" w:hAnsi="Arial" w:cs="Arial"/>
                <w:b/>
                <w:sz w:val="20"/>
                <w:szCs w:val="20"/>
              </w:rPr>
            </w:pPr>
            <w:r w:rsidRPr="00CB6400">
              <w:rPr>
                <w:rFonts w:ascii="Arial" w:hAnsi="Arial" w:cs="Arial"/>
                <w:b/>
                <w:sz w:val="20"/>
                <w:szCs w:val="20"/>
              </w:rPr>
              <w:t>Item No.</w:t>
            </w:r>
          </w:p>
          <w:p w:rsidR="00CB6400" w:rsidRPr="00CB6400" w:rsidP="00CB6400" w14:paraId="0A86D719" w14:textId="77777777">
            <w:pPr>
              <w:pStyle w:val="NoSpacing"/>
              <w:contextualSpacing/>
              <w:jc w:val="center"/>
              <w:rPr>
                <w:rFonts w:ascii="Arial" w:hAnsi="Arial" w:cs="Arial"/>
                <w:b/>
                <w:sz w:val="20"/>
                <w:szCs w:val="20"/>
              </w:rPr>
            </w:pPr>
          </w:p>
        </w:tc>
        <w:tc>
          <w:tcPr>
            <w:tcW w:w="991" w:type="dxa"/>
            <w:shd w:val="clear" w:color="auto" w:fill="B4C6E7" w:themeFill="accent1" w:themeFillTint="66"/>
            <w:vAlign w:val="center"/>
          </w:tcPr>
          <w:p w:rsidR="00CB6400" w:rsidRPr="00CB6400" w:rsidP="00CB6400" w14:paraId="2EEF04E1" w14:textId="0B94F0FF">
            <w:pPr>
              <w:pStyle w:val="NoSpacing"/>
              <w:contextualSpacing/>
              <w:jc w:val="center"/>
              <w:rPr>
                <w:rFonts w:ascii="Arial" w:hAnsi="Arial" w:cs="Arial"/>
                <w:b/>
                <w:sz w:val="20"/>
                <w:szCs w:val="20"/>
              </w:rPr>
            </w:pPr>
            <w:r w:rsidRPr="00CB6400">
              <w:rPr>
                <w:rFonts w:ascii="Arial" w:hAnsi="Arial" w:cs="Arial"/>
                <w:b/>
                <w:sz w:val="20"/>
                <w:szCs w:val="20"/>
              </w:rPr>
              <w:t>Fee Code</w:t>
            </w:r>
            <w:r w:rsidR="00CD65DC">
              <w:rPr>
                <w:rFonts w:ascii="Arial" w:hAnsi="Arial" w:cs="Arial"/>
                <w:b/>
                <w:sz w:val="20"/>
                <w:szCs w:val="20"/>
              </w:rPr>
              <w:t>(s)</w:t>
            </w:r>
          </w:p>
        </w:tc>
        <w:tc>
          <w:tcPr>
            <w:tcW w:w="4230" w:type="dxa"/>
            <w:shd w:val="clear" w:color="auto" w:fill="B4C6E7" w:themeFill="accent1" w:themeFillTint="66"/>
            <w:vAlign w:val="center"/>
          </w:tcPr>
          <w:p w:rsidR="00CB6400" w:rsidRPr="00CB6400" w:rsidP="00CB6400" w14:paraId="71F6A1B6" w14:textId="0E78BE2F">
            <w:pPr>
              <w:pStyle w:val="NoSpacing"/>
              <w:contextualSpacing/>
              <w:jc w:val="center"/>
              <w:rPr>
                <w:rFonts w:ascii="Arial" w:hAnsi="Arial" w:cs="Arial"/>
                <w:b/>
                <w:sz w:val="20"/>
                <w:szCs w:val="20"/>
              </w:rPr>
            </w:pPr>
            <w:r w:rsidRPr="00CB6400">
              <w:rPr>
                <w:rFonts w:ascii="Arial" w:hAnsi="Arial" w:cs="Arial"/>
                <w:b/>
                <w:sz w:val="20"/>
                <w:szCs w:val="20"/>
              </w:rPr>
              <w:t>Item</w:t>
            </w:r>
          </w:p>
        </w:tc>
        <w:tc>
          <w:tcPr>
            <w:tcW w:w="1530" w:type="dxa"/>
            <w:shd w:val="clear" w:color="auto" w:fill="B4C6E7" w:themeFill="accent1" w:themeFillTint="66"/>
            <w:vAlign w:val="center"/>
          </w:tcPr>
          <w:p w:rsidR="00CB6400" w:rsidRPr="00CB6400" w:rsidP="00CB6400" w14:paraId="24A32F3B" w14:textId="77777777">
            <w:pPr>
              <w:pStyle w:val="NoSpacing"/>
              <w:contextualSpacing/>
              <w:jc w:val="center"/>
              <w:rPr>
                <w:rFonts w:ascii="Arial" w:hAnsi="Arial" w:cs="Arial"/>
                <w:b/>
                <w:sz w:val="20"/>
                <w:szCs w:val="20"/>
              </w:rPr>
            </w:pPr>
            <w:r w:rsidRPr="00CB6400">
              <w:rPr>
                <w:rFonts w:ascii="Arial" w:hAnsi="Arial" w:cs="Arial"/>
                <w:b/>
                <w:sz w:val="20"/>
                <w:szCs w:val="20"/>
              </w:rPr>
              <w:t>Current Fee</w:t>
            </w:r>
          </w:p>
          <w:p w:rsidR="00CB6400" w:rsidRPr="00CB6400" w:rsidP="00CB6400" w14:paraId="1DA6B5D6" w14:textId="2357AA93">
            <w:pPr>
              <w:pStyle w:val="NoSpacing"/>
              <w:contextualSpacing/>
              <w:jc w:val="center"/>
              <w:rPr>
                <w:rFonts w:ascii="Arial" w:hAnsi="Arial" w:cs="Arial"/>
                <w:b/>
                <w:sz w:val="20"/>
                <w:szCs w:val="20"/>
              </w:rPr>
            </w:pPr>
            <w:r w:rsidRPr="00CB6400">
              <w:rPr>
                <w:rFonts w:ascii="Arial" w:hAnsi="Arial" w:cs="Arial"/>
                <w:b/>
                <w:sz w:val="20"/>
                <w:szCs w:val="20"/>
              </w:rPr>
              <w:t>(a)</w:t>
            </w:r>
          </w:p>
        </w:tc>
        <w:tc>
          <w:tcPr>
            <w:tcW w:w="1530" w:type="dxa"/>
            <w:shd w:val="clear" w:color="auto" w:fill="B4C6E7" w:themeFill="accent1" w:themeFillTint="66"/>
            <w:vAlign w:val="center"/>
          </w:tcPr>
          <w:p w:rsidR="00CB6400" w:rsidRPr="00CB6400" w:rsidP="00CB6400" w14:paraId="6F877556" w14:textId="77777777">
            <w:pPr>
              <w:pStyle w:val="NoSpacing"/>
              <w:contextualSpacing/>
              <w:jc w:val="center"/>
              <w:rPr>
                <w:rFonts w:ascii="Arial" w:hAnsi="Arial" w:cs="Arial"/>
                <w:b/>
                <w:sz w:val="20"/>
                <w:szCs w:val="20"/>
              </w:rPr>
            </w:pPr>
            <w:r w:rsidRPr="00CB6400">
              <w:rPr>
                <w:rFonts w:ascii="Arial" w:hAnsi="Arial" w:cs="Arial"/>
                <w:b/>
                <w:sz w:val="20"/>
                <w:szCs w:val="20"/>
              </w:rPr>
              <w:t>New Fee</w:t>
            </w:r>
          </w:p>
          <w:p w:rsidR="00CB6400" w:rsidRPr="00CB6400" w:rsidP="00CB6400" w14:paraId="1F9A89D1" w14:textId="3AAD4B92">
            <w:pPr>
              <w:pStyle w:val="NoSpacing"/>
              <w:contextualSpacing/>
              <w:jc w:val="center"/>
              <w:rPr>
                <w:rFonts w:ascii="Arial" w:hAnsi="Arial" w:cs="Arial"/>
                <w:b/>
                <w:sz w:val="20"/>
                <w:szCs w:val="20"/>
              </w:rPr>
            </w:pPr>
            <w:r w:rsidRPr="00CB6400">
              <w:rPr>
                <w:rFonts w:ascii="Arial" w:hAnsi="Arial" w:cs="Arial"/>
                <w:b/>
                <w:sz w:val="20"/>
                <w:szCs w:val="20"/>
              </w:rPr>
              <w:t>(b)</w:t>
            </w:r>
          </w:p>
        </w:tc>
        <w:tc>
          <w:tcPr>
            <w:tcW w:w="1890" w:type="dxa"/>
            <w:shd w:val="clear" w:color="auto" w:fill="B4C6E7" w:themeFill="accent1" w:themeFillTint="66"/>
            <w:vAlign w:val="center"/>
          </w:tcPr>
          <w:p w:rsidR="00CB6400" w:rsidRPr="00CB6400" w:rsidP="00CB6400" w14:paraId="12E0208E" w14:textId="77777777">
            <w:pPr>
              <w:pStyle w:val="NoSpacing"/>
              <w:contextualSpacing/>
              <w:jc w:val="center"/>
              <w:rPr>
                <w:rFonts w:ascii="Arial" w:hAnsi="Arial" w:cs="Arial"/>
                <w:b/>
                <w:sz w:val="20"/>
                <w:szCs w:val="20"/>
              </w:rPr>
            </w:pPr>
            <w:r w:rsidRPr="00CB6400">
              <w:rPr>
                <w:rFonts w:ascii="Arial" w:hAnsi="Arial" w:cs="Arial"/>
                <w:b/>
                <w:sz w:val="20"/>
                <w:szCs w:val="20"/>
              </w:rPr>
              <w:t xml:space="preserve">Changes in Fee Amount </w:t>
            </w:r>
          </w:p>
          <w:p w:rsidR="00CB6400" w:rsidRPr="00CB6400" w:rsidP="00CB6400" w14:paraId="06A5DDD0" w14:textId="3B4DA866">
            <w:pPr>
              <w:pStyle w:val="NoSpacing"/>
              <w:contextualSpacing/>
              <w:jc w:val="center"/>
              <w:rPr>
                <w:rFonts w:ascii="Arial" w:hAnsi="Arial" w:cs="Arial"/>
                <w:b/>
                <w:sz w:val="20"/>
                <w:szCs w:val="20"/>
              </w:rPr>
            </w:pPr>
            <w:r w:rsidRPr="00CB6400">
              <w:rPr>
                <w:rFonts w:ascii="Arial" w:hAnsi="Arial" w:cs="Arial"/>
                <w:b/>
                <w:sz w:val="20"/>
                <w:szCs w:val="20"/>
              </w:rPr>
              <w:t>(b) – (a) = (c)</w:t>
            </w:r>
          </w:p>
        </w:tc>
      </w:tr>
      <w:tr w14:paraId="0EE857B9" w14:textId="77777777" w:rsidTr="00CD65DC">
        <w:tblPrEx>
          <w:tblW w:w="10800" w:type="dxa"/>
          <w:tblInd w:w="-635" w:type="dxa"/>
          <w:tblLook w:val="04A0"/>
        </w:tblPrEx>
        <w:trPr>
          <w:cantSplit/>
          <w:trHeight w:val="629"/>
        </w:trPr>
        <w:tc>
          <w:tcPr>
            <w:tcW w:w="629" w:type="dxa"/>
            <w:shd w:val="clear" w:color="auto" w:fill="auto"/>
            <w:vAlign w:val="center"/>
          </w:tcPr>
          <w:p w:rsidR="00964972" w:rsidRPr="00011DA8" w:rsidP="00CB6400" w14:paraId="0B84A46E" w14:textId="6195FA73">
            <w:pPr>
              <w:pStyle w:val="NoSpacing"/>
              <w:contextualSpacing/>
              <w:jc w:val="center"/>
              <w:rPr>
                <w:rFonts w:ascii="Arial" w:hAnsi="Arial" w:cs="Arial"/>
                <w:b/>
                <w:bCs/>
                <w:sz w:val="20"/>
                <w:szCs w:val="20"/>
              </w:rPr>
            </w:pPr>
            <w:r w:rsidRPr="00011DA8">
              <w:rPr>
                <w:rFonts w:ascii="Arial" w:hAnsi="Arial" w:cs="Arial"/>
                <w:b/>
                <w:bCs/>
                <w:sz w:val="20"/>
                <w:szCs w:val="20"/>
              </w:rPr>
              <w:t>1</w:t>
            </w:r>
          </w:p>
        </w:tc>
        <w:tc>
          <w:tcPr>
            <w:tcW w:w="991" w:type="dxa"/>
            <w:vAlign w:val="center"/>
          </w:tcPr>
          <w:p w:rsidR="00964972" w:rsidRPr="00011DA8" w:rsidP="00CB6400" w14:paraId="3B6EEE13" w14:textId="77777777">
            <w:pPr>
              <w:pStyle w:val="NoSpacing"/>
              <w:contextualSpacing/>
              <w:jc w:val="center"/>
              <w:rPr>
                <w:rFonts w:ascii="Arial" w:hAnsi="Arial" w:cs="Arial"/>
                <w:sz w:val="20"/>
                <w:szCs w:val="20"/>
              </w:rPr>
            </w:pPr>
            <w:r w:rsidRPr="00011DA8">
              <w:rPr>
                <w:rFonts w:ascii="Arial" w:hAnsi="Arial" w:cs="Arial"/>
                <w:sz w:val="20"/>
                <w:szCs w:val="20"/>
              </w:rPr>
              <w:t>6002</w:t>
            </w:r>
          </w:p>
          <w:p w:rsidR="00964972" w:rsidRPr="00011DA8" w:rsidP="00CB6400" w14:paraId="62B9797E" w14:textId="77777777">
            <w:pPr>
              <w:pStyle w:val="NoSpacing"/>
              <w:contextualSpacing/>
              <w:jc w:val="center"/>
              <w:rPr>
                <w:rFonts w:ascii="Arial" w:hAnsi="Arial" w:cs="Arial"/>
                <w:sz w:val="20"/>
                <w:szCs w:val="20"/>
              </w:rPr>
            </w:pPr>
          </w:p>
          <w:p w:rsidR="00964972" w:rsidRPr="00011DA8" w:rsidP="00CB6400" w14:paraId="2C0D2029" w14:textId="6AAAD86F">
            <w:pPr>
              <w:pStyle w:val="NoSpacing"/>
              <w:contextualSpacing/>
              <w:jc w:val="center"/>
              <w:rPr>
                <w:rFonts w:ascii="Arial" w:hAnsi="Arial" w:cs="Arial"/>
                <w:sz w:val="20"/>
                <w:szCs w:val="20"/>
              </w:rPr>
            </w:pPr>
            <w:r w:rsidRPr="00011DA8">
              <w:rPr>
                <w:rFonts w:ascii="Arial" w:hAnsi="Arial" w:cs="Arial"/>
                <w:sz w:val="20"/>
                <w:szCs w:val="20"/>
              </w:rPr>
              <w:t>6003</w:t>
            </w:r>
          </w:p>
        </w:tc>
        <w:tc>
          <w:tcPr>
            <w:tcW w:w="4230" w:type="dxa"/>
            <w:shd w:val="clear" w:color="auto" w:fill="auto"/>
            <w:vAlign w:val="center"/>
          </w:tcPr>
          <w:p w:rsidR="00964972" w:rsidRPr="00011DA8" w:rsidP="00CB6400" w14:paraId="7AA4CC20" w14:textId="7E3331E3">
            <w:pPr>
              <w:pStyle w:val="NoSpacing"/>
              <w:contextualSpacing/>
              <w:rPr>
                <w:rFonts w:ascii="Arial" w:hAnsi="Arial" w:cs="Arial"/>
                <w:sz w:val="20"/>
                <w:szCs w:val="20"/>
              </w:rPr>
            </w:pPr>
            <w:r w:rsidRPr="00011DA8">
              <w:rPr>
                <w:rFonts w:ascii="Arial" w:hAnsi="Arial" w:cs="Arial"/>
                <w:bCs/>
                <w:sz w:val="20"/>
                <w:szCs w:val="20"/>
              </w:rPr>
              <w:t>Allegation of Use (Amendment to Allege Use/Statement of Use) (Paper)</w:t>
            </w:r>
          </w:p>
        </w:tc>
        <w:tc>
          <w:tcPr>
            <w:tcW w:w="1530" w:type="dxa"/>
            <w:shd w:val="clear" w:color="auto" w:fill="auto"/>
            <w:vAlign w:val="center"/>
          </w:tcPr>
          <w:p w:rsidR="00964972" w:rsidRPr="00011DA8" w:rsidP="00FB35A0" w14:paraId="1F37E25C" w14:textId="745D2855">
            <w:pPr>
              <w:pStyle w:val="NoSpacing"/>
              <w:contextualSpacing/>
              <w:jc w:val="right"/>
              <w:rPr>
                <w:rFonts w:ascii="Arial" w:hAnsi="Arial" w:cs="Arial"/>
                <w:sz w:val="20"/>
                <w:szCs w:val="20"/>
              </w:rPr>
            </w:pPr>
            <w:r w:rsidRPr="00011DA8">
              <w:rPr>
                <w:rFonts w:ascii="Arial" w:hAnsi="Arial" w:cs="Arial"/>
                <w:sz w:val="20"/>
                <w:szCs w:val="20"/>
              </w:rPr>
              <w:t>$200</w:t>
            </w:r>
          </w:p>
        </w:tc>
        <w:tc>
          <w:tcPr>
            <w:tcW w:w="1530" w:type="dxa"/>
            <w:shd w:val="clear" w:color="auto" w:fill="auto"/>
            <w:vAlign w:val="center"/>
          </w:tcPr>
          <w:p w:rsidR="00964972" w:rsidRPr="00011DA8" w:rsidP="00FB35A0" w14:paraId="3DF3AB47" w14:textId="09C59742">
            <w:pPr>
              <w:pStyle w:val="NoSpacing"/>
              <w:contextualSpacing/>
              <w:jc w:val="right"/>
              <w:rPr>
                <w:rFonts w:ascii="Arial" w:hAnsi="Arial" w:cs="Arial"/>
                <w:sz w:val="20"/>
                <w:szCs w:val="20"/>
              </w:rPr>
            </w:pPr>
            <w:r w:rsidRPr="00011DA8">
              <w:rPr>
                <w:rFonts w:ascii="Arial" w:hAnsi="Arial" w:cs="Arial"/>
                <w:sz w:val="20"/>
                <w:szCs w:val="20"/>
              </w:rPr>
              <w:t>$250</w:t>
            </w:r>
          </w:p>
        </w:tc>
        <w:tc>
          <w:tcPr>
            <w:tcW w:w="1890" w:type="dxa"/>
            <w:shd w:val="clear" w:color="auto" w:fill="auto"/>
            <w:vAlign w:val="center"/>
          </w:tcPr>
          <w:p w:rsidR="00964972" w:rsidRPr="00011DA8" w:rsidP="00FB35A0" w14:paraId="47FEA40D" w14:textId="7FB55125">
            <w:pPr>
              <w:pStyle w:val="NoSpacing"/>
              <w:contextualSpacing/>
              <w:jc w:val="right"/>
              <w:rPr>
                <w:rFonts w:ascii="Arial" w:hAnsi="Arial" w:cs="Arial"/>
                <w:sz w:val="20"/>
                <w:szCs w:val="20"/>
              </w:rPr>
            </w:pPr>
            <w:r w:rsidRPr="00011DA8">
              <w:rPr>
                <w:rFonts w:ascii="Arial" w:hAnsi="Arial" w:cs="Arial"/>
                <w:sz w:val="20"/>
                <w:szCs w:val="20"/>
              </w:rPr>
              <w:t>+</w:t>
            </w:r>
            <w:r w:rsidRPr="00011DA8">
              <w:rPr>
                <w:rFonts w:ascii="Arial" w:hAnsi="Arial" w:cs="Arial"/>
                <w:sz w:val="20"/>
                <w:szCs w:val="20"/>
              </w:rPr>
              <w:t>$50</w:t>
            </w:r>
          </w:p>
        </w:tc>
      </w:tr>
      <w:tr w14:paraId="5CA9E084" w14:textId="77777777" w:rsidTr="00CD65DC">
        <w:tblPrEx>
          <w:tblW w:w="10800" w:type="dxa"/>
          <w:tblInd w:w="-635" w:type="dxa"/>
          <w:tblLook w:val="04A0"/>
        </w:tblPrEx>
        <w:trPr>
          <w:cantSplit/>
        </w:trPr>
        <w:tc>
          <w:tcPr>
            <w:tcW w:w="629" w:type="dxa"/>
            <w:vAlign w:val="center"/>
          </w:tcPr>
          <w:p w:rsidR="00964972" w:rsidRPr="00011DA8" w:rsidP="00CB6400" w14:paraId="027A1540" w14:textId="51B5F5A1">
            <w:pPr>
              <w:contextualSpacing/>
              <w:jc w:val="center"/>
              <w:rPr>
                <w:rFonts w:ascii="Arial" w:hAnsi="Arial" w:cs="Arial"/>
                <w:b/>
                <w:bCs/>
                <w:color w:val="000000"/>
                <w:sz w:val="20"/>
                <w:szCs w:val="20"/>
              </w:rPr>
            </w:pPr>
            <w:r w:rsidRPr="00011DA8">
              <w:rPr>
                <w:rFonts w:ascii="Arial" w:hAnsi="Arial" w:cs="Arial"/>
                <w:b/>
                <w:bCs/>
                <w:color w:val="000000"/>
                <w:sz w:val="20"/>
                <w:szCs w:val="20"/>
              </w:rPr>
              <w:t>1</w:t>
            </w:r>
          </w:p>
        </w:tc>
        <w:tc>
          <w:tcPr>
            <w:tcW w:w="991" w:type="dxa"/>
            <w:vAlign w:val="center"/>
          </w:tcPr>
          <w:p w:rsidR="00964972" w:rsidRPr="00011DA8" w:rsidP="00CB6400" w14:paraId="5A477D43" w14:textId="77777777">
            <w:pPr>
              <w:contextualSpacing/>
              <w:jc w:val="center"/>
              <w:rPr>
                <w:rFonts w:ascii="Arial" w:hAnsi="Arial" w:cs="Arial"/>
                <w:color w:val="000000"/>
                <w:sz w:val="20"/>
                <w:szCs w:val="20"/>
              </w:rPr>
            </w:pPr>
            <w:r w:rsidRPr="00011DA8">
              <w:rPr>
                <w:rFonts w:ascii="Arial" w:hAnsi="Arial" w:cs="Arial"/>
                <w:color w:val="000000"/>
                <w:sz w:val="20"/>
                <w:szCs w:val="20"/>
              </w:rPr>
              <w:t>7002</w:t>
            </w:r>
          </w:p>
          <w:p w:rsidR="00964972" w:rsidRPr="00011DA8" w:rsidP="00CB6400" w14:paraId="4697F902" w14:textId="77777777">
            <w:pPr>
              <w:contextualSpacing/>
              <w:jc w:val="center"/>
              <w:rPr>
                <w:rFonts w:ascii="Arial" w:hAnsi="Arial" w:cs="Arial"/>
                <w:color w:val="000000"/>
                <w:sz w:val="20"/>
                <w:szCs w:val="20"/>
              </w:rPr>
            </w:pPr>
          </w:p>
          <w:p w:rsidR="00964972" w:rsidRPr="00011DA8" w:rsidP="00CB6400" w14:paraId="678C5CAB" w14:textId="4B096768">
            <w:pPr>
              <w:contextualSpacing/>
              <w:jc w:val="center"/>
              <w:rPr>
                <w:rFonts w:ascii="Arial" w:hAnsi="Arial" w:cs="Arial"/>
                <w:color w:val="000000"/>
                <w:sz w:val="20"/>
                <w:szCs w:val="20"/>
              </w:rPr>
            </w:pPr>
            <w:r w:rsidRPr="00011DA8">
              <w:rPr>
                <w:rFonts w:ascii="Arial" w:hAnsi="Arial" w:cs="Arial"/>
                <w:color w:val="000000"/>
                <w:sz w:val="20"/>
                <w:szCs w:val="20"/>
              </w:rPr>
              <w:t>7003</w:t>
            </w:r>
          </w:p>
        </w:tc>
        <w:tc>
          <w:tcPr>
            <w:tcW w:w="4230" w:type="dxa"/>
            <w:vAlign w:val="center"/>
          </w:tcPr>
          <w:p w:rsidR="00964972" w:rsidRPr="00011DA8" w:rsidP="00CB6400" w14:paraId="208DDED7" w14:textId="638DDD2F">
            <w:pPr>
              <w:contextualSpacing/>
              <w:rPr>
                <w:rFonts w:ascii="Arial" w:hAnsi="Arial" w:cs="Arial"/>
                <w:color w:val="000000"/>
                <w:sz w:val="20"/>
                <w:szCs w:val="20"/>
              </w:rPr>
            </w:pPr>
            <w:r w:rsidRPr="00011DA8">
              <w:rPr>
                <w:rFonts w:ascii="Arial" w:hAnsi="Arial" w:cs="Arial"/>
                <w:bCs/>
                <w:sz w:val="20"/>
                <w:szCs w:val="20"/>
              </w:rPr>
              <w:t>Trademark/Service Mark Allegation of Use (Amendment to Allege Use/Statement of Use) (Electronic)</w:t>
            </w:r>
          </w:p>
        </w:tc>
        <w:tc>
          <w:tcPr>
            <w:tcW w:w="1530" w:type="dxa"/>
            <w:vAlign w:val="center"/>
          </w:tcPr>
          <w:p w:rsidR="00964972" w:rsidRPr="00011DA8" w:rsidP="00FB35A0" w14:paraId="7DAAA67C" w14:textId="176249F9">
            <w:pPr>
              <w:pStyle w:val="NoSpacing"/>
              <w:contextualSpacing/>
              <w:jc w:val="right"/>
              <w:rPr>
                <w:rFonts w:ascii="Arial" w:hAnsi="Arial" w:cs="Arial"/>
                <w:sz w:val="20"/>
                <w:szCs w:val="20"/>
              </w:rPr>
            </w:pPr>
            <w:r w:rsidRPr="00011DA8">
              <w:rPr>
                <w:rFonts w:ascii="Arial" w:hAnsi="Arial" w:cs="Arial"/>
                <w:sz w:val="20"/>
                <w:szCs w:val="20"/>
              </w:rPr>
              <w:t>$100</w:t>
            </w:r>
          </w:p>
        </w:tc>
        <w:tc>
          <w:tcPr>
            <w:tcW w:w="1530" w:type="dxa"/>
            <w:vAlign w:val="center"/>
          </w:tcPr>
          <w:p w:rsidR="00964972" w:rsidRPr="00011DA8" w:rsidP="00FB35A0" w14:paraId="16C1E5BA" w14:textId="2AA260C1">
            <w:pPr>
              <w:pStyle w:val="NoSpacing"/>
              <w:contextualSpacing/>
              <w:jc w:val="right"/>
              <w:rPr>
                <w:rFonts w:ascii="Arial" w:hAnsi="Arial" w:cs="Arial"/>
                <w:sz w:val="20"/>
                <w:szCs w:val="20"/>
              </w:rPr>
            </w:pPr>
            <w:r w:rsidRPr="00011DA8">
              <w:rPr>
                <w:rFonts w:ascii="Arial" w:hAnsi="Arial" w:cs="Arial"/>
                <w:sz w:val="20"/>
                <w:szCs w:val="20"/>
              </w:rPr>
              <w:t>$150</w:t>
            </w:r>
          </w:p>
        </w:tc>
        <w:tc>
          <w:tcPr>
            <w:tcW w:w="1890" w:type="dxa"/>
            <w:vAlign w:val="center"/>
          </w:tcPr>
          <w:p w:rsidR="00964972" w:rsidRPr="00011DA8" w:rsidP="00FB35A0" w14:paraId="2796BBA8" w14:textId="69F6E23D">
            <w:pPr>
              <w:pStyle w:val="NoSpacing"/>
              <w:contextualSpacing/>
              <w:jc w:val="right"/>
              <w:rPr>
                <w:rFonts w:ascii="Arial" w:hAnsi="Arial" w:cs="Arial"/>
                <w:sz w:val="20"/>
                <w:szCs w:val="20"/>
              </w:rPr>
            </w:pPr>
            <w:r w:rsidRPr="00011DA8">
              <w:rPr>
                <w:rFonts w:ascii="Arial" w:hAnsi="Arial" w:cs="Arial"/>
                <w:sz w:val="20"/>
                <w:szCs w:val="20"/>
              </w:rPr>
              <w:t>+</w:t>
            </w:r>
            <w:r w:rsidRPr="00011DA8">
              <w:rPr>
                <w:rFonts w:ascii="Arial" w:hAnsi="Arial" w:cs="Arial"/>
                <w:sz w:val="20"/>
                <w:szCs w:val="20"/>
              </w:rPr>
              <w:t>$50</w:t>
            </w:r>
          </w:p>
        </w:tc>
      </w:tr>
      <w:tr w14:paraId="2897673A" w14:textId="77777777" w:rsidTr="00CD65DC">
        <w:tblPrEx>
          <w:tblW w:w="10800" w:type="dxa"/>
          <w:tblInd w:w="-635" w:type="dxa"/>
          <w:tblLook w:val="04A0"/>
        </w:tblPrEx>
        <w:trPr>
          <w:cantSplit/>
        </w:trPr>
        <w:tc>
          <w:tcPr>
            <w:tcW w:w="629" w:type="dxa"/>
            <w:vAlign w:val="center"/>
          </w:tcPr>
          <w:p w:rsidR="00964972" w:rsidRPr="00011DA8" w:rsidP="00CB6400" w14:paraId="05176D80" w14:textId="05010D32">
            <w:pPr>
              <w:contextualSpacing/>
              <w:jc w:val="center"/>
              <w:rPr>
                <w:rFonts w:ascii="Arial" w:hAnsi="Arial" w:cs="Arial"/>
                <w:b/>
                <w:bCs/>
                <w:color w:val="000000"/>
                <w:sz w:val="20"/>
                <w:szCs w:val="20"/>
              </w:rPr>
            </w:pPr>
            <w:r w:rsidRPr="00011DA8">
              <w:rPr>
                <w:rFonts w:ascii="Arial" w:hAnsi="Arial" w:cs="Arial"/>
                <w:b/>
                <w:bCs/>
                <w:color w:val="000000"/>
                <w:sz w:val="20"/>
                <w:szCs w:val="20"/>
              </w:rPr>
              <w:t>3</w:t>
            </w:r>
          </w:p>
        </w:tc>
        <w:tc>
          <w:tcPr>
            <w:tcW w:w="991" w:type="dxa"/>
            <w:vAlign w:val="center"/>
          </w:tcPr>
          <w:p w:rsidR="00964972" w:rsidRPr="00011DA8" w:rsidP="00CB6400" w14:paraId="6ED08CBB" w14:textId="51CF2F52">
            <w:pPr>
              <w:contextualSpacing/>
              <w:jc w:val="center"/>
              <w:rPr>
                <w:rFonts w:ascii="Arial" w:hAnsi="Arial" w:cs="Arial"/>
                <w:color w:val="000000"/>
                <w:sz w:val="20"/>
                <w:szCs w:val="20"/>
              </w:rPr>
            </w:pPr>
            <w:r w:rsidRPr="00011DA8">
              <w:rPr>
                <w:rFonts w:ascii="Arial" w:hAnsi="Arial" w:cs="Arial"/>
                <w:color w:val="000000"/>
                <w:sz w:val="20"/>
                <w:szCs w:val="20"/>
              </w:rPr>
              <w:t>6010</w:t>
            </w:r>
          </w:p>
        </w:tc>
        <w:tc>
          <w:tcPr>
            <w:tcW w:w="4230" w:type="dxa"/>
            <w:vAlign w:val="center"/>
          </w:tcPr>
          <w:p w:rsidR="00964972" w:rsidRPr="00011DA8" w:rsidP="00CB6400" w14:paraId="51B3DBD7" w14:textId="55329497">
            <w:pPr>
              <w:contextualSpacing/>
              <w:rPr>
                <w:rFonts w:ascii="Arial" w:hAnsi="Arial" w:cs="Arial"/>
                <w:color w:val="000000"/>
                <w:sz w:val="20"/>
                <w:szCs w:val="20"/>
              </w:rPr>
            </w:pPr>
            <w:r w:rsidRPr="00011DA8">
              <w:rPr>
                <w:rFonts w:ascii="Arial" w:hAnsi="Arial" w:cs="Arial"/>
                <w:bCs/>
                <w:sz w:val="20"/>
                <w:szCs w:val="20"/>
              </w:rPr>
              <w:t>Petition to Revive Abandoned Application – Failure to Respond Timely to Office Action (Paper)</w:t>
            </w:r>
          </w:p>
        </w:tc>
        <w:tc>
          <w:tcPr>
            <w:tcW w:w="1530" w:type="dxa"/>
            <w:vAlign w:val="center"/>
          </w:tcPr>
          <w:p w:rsidR="00964972" w:rsidRPr="00011DA8" w:rsidP="00FB35A0" w14:paraId="7C05B552" w14:textId="2018D24A">
            <w:pPr>
              <w:pStyle w:val="NoSpacing"/>
              <w:contextualSpacing/>
              <w:jc w:val="right"/>
              <w:rPr>
                <w:rFonts w:ascii="Arial" w:hAnsi="Arial" w:cs="Arial"/>
                <w:sz w:val="20"/>
                <w:szCs w:val="20"/>
              </w:rPr>
            </w:pPr>
            <w:r w:rsidRPr="00011DA8">
              <w:rPr>
                <w:rFonts w:ascii="Arial" w:hAnsi="Arial" w:cs="Arial"/>
                <w:sz w:val="20"/>
                <w:szCs w:val="20"/>
              </w:rPr>
              <w:t>$250</w:t>
            </w:r>
          </w:p>
        </w:tc>
        <w:tc>
          <w:tcPr>
            <w:tcW w:w="1530" w:type="dxa"/>
            <w:vAlign w:val="center"/>
          </w:tcPr>
          <w:p w:rsidR="00964972" w:rsidRPr="00011DA8" w:rsidP="00FB35A0" w14:paraId="020A126A" w14:textId="0F071D3C">
            <w:pPr>
              <w:pStyle w:val="NoSpacing"/>
              <w:contextualSpacing/>
              <w:jc w:val="right"/>
              <w:rPr>
                <w:rFonts w:ascii="Arial" w:hAnsi="Arial" w:cs="Arial"/>
                <w:sz w:val="20"/>
                <w:szCs w:val="20"/>
              </w:rPr>
            </w:pPr>
            <w:r w:rsidRPr="00011DA8">
              <w:rPr>
                <w:rFonts w:ascii="Arial" w:hAnsi="Arial" w:cs="Arial"/>
                <w:sz w:val="20"/>
                <w:szCs w:val="20"/>
              </w:rPr>
              <w:t>$350</w:t>
            </w:r>
          </w:p>
        </w:tc>
        <w:tc>
          <w:tcPr>
            <w:tcW w:w="1890" w:type="dxa"/>
            <w:vAlign w:val="center"/>
          </w:tcPr>
          <w:p w:rsidR="00964972" w:rsidRPr="00011DA8" w:rsidP="00FB35A0" w14:paraId="5771174A" w14:textId="3F522A48">
            <w:pPr>
              <w:pStyle w:val="NoSpacing"/>
              <w:contextualSpacing/>
              <w:jc w:val="right"/>
              <w:rPr>
                <w:rFonts w:ascii="Arial" w:hAnsi="Arial" w:cs="Arial"/>
                <w:sz w:val="20"/>
                <w:szCs w:val="20"/>
              </w:rPr>
            </w:pPr>
            <w:r w:rsidRPr="00011DA8">
              <w:rPr>
                <w:rFonts w:ascii="Arial" w:hAnsi="Arial" w:cs="Arial"/>
                <w:sz w:val="20"/>
                <w:szCs w:val="20"/>
              </w:rPr>
              <w:t>+</w:t>
            </w:r>
            <w:r w:rsidRPr="00011DA8">
              <w:rPr>
                <w:rFonts w:ascii="Arial" w:hAnsi="Arial" w:cs="Arial"/>
                <w:sz w:val="20"/>
                <w:szCs w:val="20"/>
              </w:rPr>
              <w:t>$100</w:t>
            </w:r>
          </w:p>
        </w:tc>
      </w:tr>
      <w:tr w14:paraId="1192D0C8" w14:textId="77777777" w:rsidTr="00CD65DC">
        <w:tblPrEx>
          <w:tblW w:w="10800" w:type="dxa"/>
          <w:tblInd w:w="-635" w:type="dxa"/>
          <w:tblLook w:val="04A0"/>
        </w:tblPrEx>
        <w:trPr>
          <w:cantSplit/>
        </w:trPr>
        <w:tc>
          <w:tcPr>
            <w:tcW w:w="629" w:type="dxa"/>
            <w:vAlign w:val="center"/>
          </w:tcPr>
          <w:p w:rsidR="00964972" w:rsidRPr="00011DA8" w:rsidP="00CB6400" w14:paraId="535FD16B" w14:textId="1463E925">
            <w:pPr>
              <w:contextualSpacing/>
              <w:jc w:val="center"/>
              <w:rPr>
                <w:rFonts w:ascii="Arial" w:hAnsi="Arial" w:cs="Arial"/>
                <w:b/>
                <w:bCs/>
                <w:color w:val="000000"/>
                <w:sz w:val="20"/>
                <w:szCs w:val="20"/>
              </w:rPr>
            </w:pPr>
            <w:r w:rsidRPr="00011DA8">
              <w:rPr>
                <w:rFonts w:ascii="Arial" w:hAnsi="Arial" w:cs="Arial"/>
                <w:b/>
                <w:bCs/>
                <w:color w:val="000000"/>
                <w:sz w:val="20"/>
                <w:szCs w:val="20"/>
              </w:rPr>
              <w:t>3</w:t>
            </w:r>
          </w:p>
        </w:tc>
        <w:tc>
          <w:tcPr>
            <w:tcW w:w="991" w:type="dxa"/>
            <w:vAlign w:val="center"/>
          </w:tcPr>
          <w:p w:rsidR="00964972" w:rsidRPr="00011DA8" w:rsidP="00CB6400" w14:paraId="1DF1DC4D" w14:textId="1BF6EEB8">
            <w:pPr>
              <w:contextualSpacing/>
              <w:jc w:val="center"/>
              <w:rPr>
                <w:rFonts w:ascii="Arial" w:hAnsi="Arial" w:cs="Arial"/>
                <w:color w:val="000000"/>
                <w:sz w:val="20"/>
                <w:szCs w:val="20"/>
              </w:rPr>
            </w:pPr>
            <w:r w:rsidRPr="00011DA8">
              <w:rPr>
                <w:rFonts w:ascii="Arial" w:hAnsi="Arial" w:cs="Arial"/>
                <w:color w:val="000000"/>
                <w:sz w:val="20"/>
                <w:szCs w:val="20"/>
              </w:rPr>
              <w:t>7010</w:t>
            </w:r>
          </w:p>
        </w:tc>
        <w:tc>
          <w:tcPr>
            <w:tcW w:w="4230" w:type="dxa"/>
            <w:vAlign w:val="center"/>
          </w:tcPr>
          <w:p w:rsidR="00964972" w:rsidRPr="00011DA8" w:rsidP="00CB6400" w14:paraId="629D350F" w14:textId="107B394E">
            <w:pPr>
              <w:contextualSpacing/>
              <w:rPr>
                <w:rFonts w:ascii="Arial" w:hAnsi="Arial" w:cs="Arial"/>
                <w:color w:val="000000"/>
                <w:sz w:val="20"/>
                <w:szCs w:val="20"/>
              </w:rPr>
            </w:pPr>
            <w:r w:rsidRPr="00011DA8">
              <w:rPr>
                <w:rFonts w:ascii="Arial" w:hAnsi="Arial" w:cs="Arial"/>
                <w:bCs/>
                <w:sz w:val="20"/>
                <w:szCs w:val="20"/>
              </w:rPr>
              <w:t>Petition to Revive Abandoned Application – Failure to Respond Timely to Office Action (Electronic)</w:t>
            </w:r>
          </w:p>
        </w:tc>
        <w:tc>
          <w:tcPr>
            <w:tcW w:w="1530" w:type="dxa"/>
            <w:vAlign w:val="center"/>
          </w:tcPr>
          <w:p w:rsidR="00964972" w:rsidRPr="00011DA8" w:rsidP="00FB35A0" w14:paraId="44097E67" w14:textId="7260B066">
            <w:pPr>
              <w:pStyle w:val="NoSpacing"/>
              <w:contextualSpacing/>
              <w:jc w:val="right"/>
              <w:rPr>
                <w:rFonts w:ascii="Arial" w:hAnsi="Arial" w:cs="Arial"/>
                <w:sz w:val="20"/>
                <w:szCs w:val="20"/>
              </w:rPr>
            </w:pPr>
            <w:r w:rsidRPr="00011DA8">
              <w:rPr>
                <w:rFonts w:ascii="Arial" w:hAnsi="Arial" w:cs="Arial"/>
                <w:sz w:val="20"/>
                <w:szCs w:val="20"/>
              </w:rPr>
              <w:t>$150</w:t>
            </w:r>
          </w:p>
        </w:tc>
        <w:tc>
          <w:tcPr>
            <w:tcW w:w="1530" w:type="dxa"/>
            <w:vAlign w:val="center"/>
          </w:tcPr>
          <w:p w:rsidR="00964972" w:rsidRPr="00011DA8" w:rsidP="00FB35A0" w14:paraId="3B431C38" w14:textId="759A0FEF">
            <w:pPr>
              <w:pStyle w:val="NoSpacing"/>
              <w:contextualSpacing/>
              <w:jc w:val="right"/>
              <w:rPr>
                <w:rFonts w:ascii="Arial" w:hAnsi="Arial" w:cs="Arial"/>
                <w:sz w:val="20"/>
                <w:szCs w:val="20"/>
              </w:rPr>
            </w:pPr>
            <w:r w:rsidRPr="00011DA8">
              <w:rPr>
                <w:rFonts w:ascii="Arial" w:hAnsi="Arial" w:cs="Arial"/>
                <w:sz w:val="20"/>
                <w:szCs w:val="20"/>
              </w:rPr>
              <w:t>$250</w:t>
            </w:r>
          </w:p>
        </w:tc>
        <w:tc>
          <w:tcPr>
            <w:tcW w:w="1890" w:type="dxa"/>
            <w:vAlign w:val="center"/>
          </w:tcPr>
          <w:p w:rsidR="00964972" w:rsidRPr="00011DA8" w:rsidP="00FB35A0" w14:paraId="189E7247" w14:textId="22442514">
            <w:pPr>
              <w:pStyle w:val="NoSpacing"/>
              <w:contextualSpacing/>
              <w:jc w:val="right"/>
              <w:rPr>
                <w:rFonts w:ascii="Arial" w:hAnsi="Arial" w:cs="Arial"/>
                <w:sz w:val="20"/>
                <w:szCs w:val="20"/>
              </w:rPr>
            </w:pPr>
            <w:r w:rsidRPr="00011DA8">
              <w:rPr>
                <w:rFonts w:ascii="Arial" w:hAnsi="Arial" w:cs="Arial"/>
                <w:sz w:val="20"/>
                <w:szCs w:val="20"/>
              </w:rPr>
              <w:t>+</w:t>
            </w:r>
            <w:r w:rsidRPr="00011DA8">
              <w:rPr>
                <w:rFonts w:ascii="Arial" w:hAnsi="Arial" w:cs="Arial"/>
                <w:sz w:val="20"/>
                <w:szCs w:val="20"/>
              </w:rPr>
              <w:t>$100</w:t>
            </w:r>
          </w:p>
        </w:tc>
      </w:tr>
      <w:tr w14:paraId="75CB2625" w14:textId="77777777" w:rsidTr="00CD65DC">
        <w:tblPrEx>
          <w:tblW w:w="10800" w:type="dxa"/>
          <w:tblInd w:w="-635" w:type="dxa"/>
          <w:tblLook w:val="04A0"/>
        </w:tblPrEx>
        <w:trPr>
          <w:cantSplit/>
        </w:trPr>
        <w:tc>
          <w:tcPr>
            <w:tcW w:w="629" w:type="dxa"/>
            <w:vAlign w:val="center"/>
          </w:tcPr>
          <w:p w:rsidR="00964972" w:rsidRPr="00011DA8" w:rsidP="00CB6400" w14:paraId="48604AF8" w14:textId="57F3E9D6">
            <w:pPr>
              <w:contextualSpacing/>
              <w:jc w:val="center"/>
              <w:rPr>
                <w:rFonts w:ascii="Arial" w:hAnsi="Arial" w:cs="Arial"/>
                <w:b/>
                <w:bCs/>
                <w:color w:val="000000"/>
                <w:sz w:val="20"/>
                <w:szCs w:val="20"/>
              </w:rPr>
            </w:pPr>
            <w:r w:rsidRPr="00011DA8">
              <w:rPr>
                <w:rFonts w:ascii="Arial" w:hAnsi="Arial" w:cs="Arial"/>
                <w:b/>
                <w:bCs/>
                <w:color w:val="000000"/>
                <w:sz w:val="20"/>
                <w:szCs w:val="20"/>
              </w:rPr>
              <w:t>4</w:t>
            </w:r>
          </w:p>
        </w:tc>
        <w:tc>
          <w:tcPr>
            <w:tcW w:w="991" w:type="dxa"/>
            <w:vAlign w:val="center"/>
          </w:tcPr>
          <w:p w:rsidR="00964972" w:rsidRPr="00011DA8" w:rsidP="00CB6400" w14:paraId="3128DC6B" w14:textId="3A230A91">
            <w:pPr>
              <w:contextualSpacing/>
              <w:jc w:val="center"/>
              <w:rPr>
                <w:rFonts w:ascii="Arial" w:hAnsi="Arial" w:cs="Arial"/>
                <w:color w:val="000000"/>
                <w:sz w:val="20"/>
                <w:szCs w:val="20"/>
              </w:rPr>
            </w:pPr>
            <w:r w:rsidRPr="00011DA8">
              <w:rPr>
                <w:rFonts w:ascii="Arial" w:hAnsi="Arial" w:cs="Arial"/>
                <w:color w:val="000000"/>
                <w:sz w:val="20"/>
                <w:szCs w:val="20"/>
              </w:rPr>
              <w:t>6010</w:t>
            </w:r>
          </w:p>
        </w:tc>
        <w:tc>
          <w:tcPr>
            <w:tcW w:w="4230" w:type="dxa"/>
            <w:vAlign w:val="center"/>
          </w:tcPr>
          <w:p w:rsidR="00964972" w:rsidRPr="00011DA8" w:rsidP="00CB6400" w14:paraId="079CC3ED" w14:textId="62520DA5">
            <w:pPr>
              <w:contextualSpacing/>
              <w:rPr>
                <w:rFonts w:ascii="Arial" w:hAnsi="Arial" w:cs="Arial"/>
                <w:color w:val="000000"/>
                <w:sz w:val="20"/>
                <w:szCs w:val="20"/>
              </w:rPr>
            </w:pPr>
            <w:r w:rsidRPr="00011DA8">
              <w:rPr>
                <w:rFonts w:ascii="Arial" w:hAnsi="Arial" w:cs="Arial"/>
                <w:bCs/>
                <w:sz w:val="20"/>
                <w:szCs w:val="20"/>
              </w:rPr>
              <w:t>Petition to Revive Abandoned Application – Failure to File Timely Statement of Use or Extension Request (Paper)</w:t>
            </w:r>
          </w:p>
        </w:tc>
        <w:tc>
          <w:tcPr>
            <w:tcW w:w="1530" w:type="dxa"/>
            <w:vAlign w:val="center"/>
          </w:tcPr>
          <w:p w:rsidR="00964972" w:rsidRPr="00011DA8" w:rsidP="00FB35A0" w14:paraId="2415006A" w14:textId="1E895A90">
            <w:pPr>
              <w:pStyle w:val="NoSpacing"/>
              <w:contextualSpacing/>
              <w:jc w:val="right"/>
              <w:rPr>
                <w:rFonts w:ascii="Arial" w:hAnsi="Arial" w:cs="Arial"/>
                <w:sz w:val="20"/>
                <w:szCs w:val="20"/>
              </w:rPr>
            </w:pPr>
            <w:r w:rsidRPr="00011DA8">
              <w:rPr>
                <w:rFonts w:ascii="Arial" w:hAnsi="Arial" w:cs="Arial"/>
                <w:sz w:val="20"/>
                <w:szCs w:val="20"/>
              </w:rPr>
              <w:t>$250</w:t>
            </w:r>
          </w:p>
        </w:tc>
        <w:tc>
          <w:tcPr>
            <w:tcW w:w="1530" w:type="dxa"/>
            <w:vAlign w:val="center"/>
          </w:tcPr>
          <w:p w:rsidR="00964972" w:rsidRPr="00011DA8" w:rsidP="00FB35A0" w14:paraId="54BDA784" w14:textId="205D53FF">
            <w:pPr>
              <w:pStyle w:val="NoSpacing"/>
              <w:contextualSpacing/>
              <w:jc w:val="right"/>
              <w:rPr>
                <w:rFonts w:ascii="Arial" w:hAnsi="Arial" w:cs="Arial"/>
                <w:sz w:val="20"/>
                <w:szCs w:val="20"/>
              </w:rPr>
            </w:pPr>
            <w:r w:rsidRPr="00011DA8">
              <w:rPr>
                <w:rFonts w:ascii="Arial" w:hAnsi="Arial" w:cs="Arial"/>
                <w:sz w:val="20"/>
                <w:szCs w:val="20"/>
              </w:rPr>
              <w:t>$350</w:t>
            </w:r>
          </w:p>
        </w:tc>
        <w:tc>
          <w:tcPr>
            <w:tcW w:w="1890" w:type="dxa"/>
            <w:vAlign w:val="center"/>
          </w:tcPr>
          <w:p w:rsidR="00964972" w:rsidRPr="00011DA8" w:rsidP="00FB35A0" w14:paraId="0AD057F6" w14:textId="2C1E5232">
            <w:pPr>
              <w:pStyle w:val="NoSpacing"/>
              <w:contextualSpacing/>
              <w:jc w:val="right"/>
              <w:rPr>
                <w:rFonts w:ascii="Arial" w:hAnsi="Arial" w:cs="Arial"/>
                <w:sz w:val="20"/>
                <w:szCs w:val="20"/>
              </w:rPr>
            </w:pPr>
            <w:r w:rsidRPr="00011DA8">
              <w:rPr>
                <w:rFonts w:ascii="Arial" w:hAnsi="Arial" w:cs="Arial"/>
                <w:sz w:val="20"/>
                <w:szCs w:val="20"/>
              </w:rPr>
              <w:t>+</w:t>
            </w:r>
            <w:r w:rsidRPr="00011DA8">
              <w:rPr>
                <w:rFonts w:ascii="Arial" w:hAnsi="Arial" w:cs="Arial"/>
                <w:sz w:val="20"/>
                <w:szCs w:val="20"/>
              </w:rPr>
              <w:t>$100</w:t>
            </w:r>
          </w:p>
        </w:tc>
      </w:tr>
      <w:tr w14:paraId="40B89A37" w14:textId="77777777" w:rsidTr="00CD65DC">
        <w:tblPrEx>
          <w:tblW w:w="10800" w:type="dxa"/>
          <w:tblInd w:w="-635" w:type="dxa"/>
          <w:tblLook w:val="04A0"/>
        </w:tblPrEx>
        <w:trPr>
          <w:cantSplit/>
        </w:trPr>
        <w:tc>
          <w:tcPr>
            <w:tcW w:w="629" w:type="dxa"/>
            <w:vAlign w:val="center"/>
          </w:tcPr>
          <w:p w:rsidR="00964972" w:rsidRPr="00011DA8" w:rsidP="00CB6400" w14:paraId="0D8358F9" w14:textId="435E95D4">
            <w:pPr>
              <w:contextualSpacing/>
              <w:jc w:val="center"/>
              <w:rPr>
                <w:rFonts w:ascii="Arial" w:hAnsi="Arial" w:cs="Arial"/>
                <w:b/>
                <w:bCs/>
                <w:color w:val="000000"/>
                <w:sz w:val="20"/>
                <w:szCs w:val="20"/>
              </w:rPr>
            </w:pPr>
            <w:r w:rsidRPr="00011DA8">
              <w:rPr>
                <w:rFonts w:ascii="Arial" w:hAnsi="Arial" w:cs="Arial"/>
                <w:b/>
                <w:bCs/>
                <w:color w:val="000000"/>
                <w:sz w:val="20"/>
                <w:szCs w:val="20"/>
              </w:rPr>
              <w:t>4</w:t>
            </w:r>
          </w:p>
        </w:tc>
        <w:tc>
          <w:tcPr>
            <w:tcW w:w="991" w:type="dxa"/>
            <w:vAlign w:val="center"/>
          </w:tcPr>
          <w:p w:rsidR="00964972" w:rsidRPr="00011DA8" w:rsidP="00CB6400" w14:paraId="02F901EE" w14:textId="77401EF1">
            <w:pPr>
              <w:contextualSpacing/>
              <w:jc w:val="center"/>
              <w:rPr>
                <w:rFonts w:ascii="Arial" w:hAnsi="Arial" w:cs="Arial"/>
                <w:color w:val="000000"/>
                <w:sz w:val="20"/>
                <w:szCs w:val="20"/>
              </w:rPr>
            </w:pPr>
            <w:r w:rsidRPr="00011DA8">
              <w:rPr>
                <w:rFonts w:ascii="Arial" w:hAnsi="Arial" w:cs="Arial"/>
                <w:color w:val="000000"/>
                <w:sz w:val="20"/>
                <w:szCs w:val="20"/>
              </w:rPr>
              <w:t>7010</w:t>
            </w:r>
          </w:p>
        </w:tc>
        <w:tc>
          <w:tcPr>
            <w:tcW w:w="4230" w:type="dxa"/>
            <w:vAlign w:val="center"/>
          </w:tcPr>
          <w:p w:rsidR="00964972" w:rsidRPr="00011DA8" w:rsidP="00CB6400" w14:paraId="25CBC727" w14:textId="00E26882">
            <w:pPr>
              <w:contextualSpacing/>
              <w:rPr>
                <w:rFonts w:ascii="Arial" w:hAnsi="Arial" w:cs="Arial"/>
                <w:color w:val="000000"/>
                <w:sz w:val="20"/>
                <w:szCs w:val="20"/>
              </w:rPr>
            </w:pPr>
            <w:r w:rsidRPr="00011DA8">
              <w:rPr>
                <w:rFonts w:ascii="Arial" w:hAnsi="Arial" w:cs="Arial"/>
                <w:bCs/>
                <w:sz w:val="20"/>
                <w:szCs w:val="20"/>
              </w:rPr>
              <w:t>Petition to Revive Abandoned Application – Failure to File Timely Statement of Use or Extension Request (Electronic)</w:t>
            </w:r>
          </w:p>
        </w:tc>
        <w:tc>
          <w:tcPr>
            <w:tcW w:w="1530" w:type="dxa"/>
            <w:vAlign w:val="center"/>
          </w:tcPr>
          <w:p w:rsidR="00964972" w:rsidRPr="00011DA8" w:rsidP="00FB35A0" w14:paraId="15A3E5C9" w14:textId="2D3D3A69">
            <w:pPr>
              <w:pStyle w:val="NoSpacing"/>
              <w:contextualSpacing/>
              <w:jc w:val="right"/>
              <w:rPr>
                <w:rFonts w:ascii="Arial" w:hAnsi="Arial" w:cs="Arial"/>
                <w:sz w:val="20"/>
                <w:szCs w:val="20"/>
              </w:rPr>
            </w:pPr>
            <w:r w:rsidRPr="00011DA8">
              <w:rPr>
                <w:rFonts w:ascii="Arial" w:hAnsi="Arial" w:cs="Arial"/>
                <w:sz w:val="20"/>
                <w:szCs w:val="20"/>
              </w:rPr>
              <w:t>$150</w:t>
            </w:r>
          </w:p>
        </w:tc>
        <w:tc>
          <w:tcPr>
            <w:tcW w:w="1530" w:type="dxa"/>
            <w:vAlign w:val="center"/>
          </w:tcPr>
          <w:p w:rsidR="00964972" w:rsidRPr="00011DA8" w:rsidP="00FB35A0" w14:paraId="4BB3067E" w14:textId="376C1070">
            <w:pPr>
              <w:pStyle w:val="NoSpacing"/>
              <w:contextualSpacing/>
              <w:jc w:val="right"/>
              <w:rPr>
                <w:rFonts w:ascii="Arial" w:hAnsi="Arial" w:cs="Arial"/>
                <w:sz w:val="20"/>
                <w:szCs w:val="20"/>
              </w:rPr>
            </w:pPr>
            <w:r w:rsidRPr="00011DA8">
              <w:rPr>
                <w:rFonts w:ascii="Arial" w:hAnsi="Arial" w:cs="Arial"/>
                <w:sz w:val="20"/>
                <w:szCs w:val="20"/>
              </w:rPr>
              <w:t>$250</w:t>
            </w:r>
          </w:p>
        </w:tc>
        <w:tc>
          <w:tcPr>
            <w:tcW w:w="1890" w:type="dxa"/>
            <w:vAlign w:val="center"/>
          </w:tcPr>
          <w:p w:rsidR="00964972" w:rsidRPr="00011DA8" w:rsidP="00FB35A0" w14:paraId="2E0CEBA3" w14:textId="4E2CEA1E">
            <w:pPr>
              <w:pStyle w:val="NoSpacing"/>
              <w:contextualSpacing/>
              <w:jc w:val="right"/>
              <w:rPr>
                <w:rFonts w:ascii="Arial" w:hAnsi="Arial" w:cs="Arial"/>
                <w:sz w:val="20"/>
                <w:szCs w:val="20"/>
              </w:rPr>
            </w:pPr>
            <w:r w:rsidRPr="00011DA8">
              <w:rPr>
                <w:rFonts w:ascii="Arial" w:hAnsi="Arial" w:cs="Arial"/>
                <w:sz w:val="20"/>
                <w:szCs w:val="20"/>
              </w:rPr>
              <w:t>+</w:t>
            </w:r>
            <w:r w:rsidRPr="00011DA8">
              <w:rPr>
                <w:rFonts w:ascii="Arial" w:hAnsi="Arial" w:cs="Arial"/>
                <w:sz w:val="20"/>
                <w:szCs w:val="20"/>
              </w:rPr>
              <w:t>$100</w:t>
            </w:r>
          </w:p>
        </w:tc>
      </w:tr>
      <w:tr w14:paraId="2598C352" w14:textId="77777777" w:rsidTr="00CD65DC">
        <w:tblPrEx>
          <w:tblW w:w="10800" w:type="dxa"/>
          <w:tblInd w:w="-635" w:type="dxa"/>
          <w:tblLook w:val="04A0"/>
        </w:tblPrEx>
        <w:trPr>
          <w:cantSplit/>
        </w:trPr>
        <w:tc>
          <w:tcPr>
            <w:tcW w:w="629" w:type="dxa"/>
            <w:vAlign w:val="center"/>
          </w:tcPr>
          <w:p w:rsidR="00964972" w:rsidRPr="00011DA8" w:rsidP="00CB6400" w14:paraId="79D7E93C" w14:textId="3400D5D9">
            <w:pPr>
              <w:contextualSpacing/>
              <w:jc w:val="center"/>
              <w:rPr>
                <w:rFonts w:ascii="Arial" w:hAnsi="Arial" w:cs="Arial"/>
                <w:b/>
                <w:bCs/>
                <w:color w:val="000000"/>
                <w:sz w:val="20"/>
                <w:szCs w:val="20"/>
              </w:rPr>
            </w:pPr>
            <w:r w:rsidRPr="00011DA8">
              <w:rPr>
                <w:rFonts w:ascii="Arial" w:hAnsi="Arial" w:cs="Arial"/>
                <w:b/>
                <w:bCs/>
                <w:color w:val="000000"/>
                <w:sz w:val="20"/>
                <w:szCs w:val="20"/>
              </w:rPr>
              <w:t>10</w:t>
            </w:r>
          </w:p>
        </w:tc>
        <w:tc>
          <w:tcPr>
            <w:tcW w:w="991" w:type="dxa"/>
            <w:vAlign w:val="center"/>
          </w:tcPr>
          <w:p w:rsidR="00964972" w:rsidRPr="00011DA8" w:rsidP="00CB6400" w14:paraId="6B1BA2FF" w14:textId="49C42BD9">
            <w:pPr>
              <w:contextualSpacing/>
              <w:jc w:val="center"/>
              <w:rPr>
                <w:rFonts w:ascii="Arial" w:hAnsi="Arial" w:cs="Arial"/>
                <w:color w:val="000000"/>
                <w:sz w:val="20"/>
                <w:szCs w:val="20"/>
              </w:rPr>
            </w:pPr>
            <w:r w:rsidRPr="00011DA8">
              <w:rPr>
                <w:rFonts w:ascii="Arial" w:hAnsi="Arial" w:cs="Arial"/>
                <w:color w:val="000000"/>
                <w:sz w:val="20"/>
                <w:szCs w:val="20"/>
              </w:rPr>
              <w:t>6005</w:t>
            </w:r>
          </w:p>
        </w:tc>
        <w:tc>
          <w:tcPr>
            <w:tcW w:w="4230" w:type="dxa"/>
            <w:vAlign w:val="center"/>
          </w:tcPr>
          <w:p w:rsidR="00964972" w:rsidRPr="00011DA8" w:rsidP="00CB6400" w14:paraId="1E4908C0" w14:textId="1ED761CC">
            <w:pPr>
              <w:contextualSpacing/>
              <w:rPr>
                <w:rFonts w:ascii="Arial" w:hAnsi="Arial" w:cs="Arial"/>
                <w:color w:val="000000"/>
                <w:sz w:val="20"/>
                <w:szCs w:val="20"/>
              </w:rPr>
            </w:pPr>
            <w:r w:rsidRPr="00011DA8">
              <w:rPr>
                <w:rFonts w:ascii="Arial" w:hAnsi="Arial" w:cs="Arial"/>
                <w:bCs/>
                <w:sz w:val="20"/>
                <w:szCs w:val="20"/>
              </w:rPr>
              <w:t>Petition to the Director (Paper)</w:t>
            </w:r>
          </w:p>
        </w:tc>
        <w:tc>
          <w:tcPr>
            <w:tcW w:w="1530" w:type="dxa"/>
            <w:vAlign w:val="center"/>
          </w:tcPr>
          <w:p w:rsidR="00964972" w:rsidRPr="00011DA8" w:rsidP="00FB35A0" w14:paraId="72E167D1" w14:textId="1C3161D1">
            <w:pPr>
              <w:pStyle w:val="NoSpacing"/>
              <w:contextualSpacing/>
              <w:jc w:val="right"/>
              <w:rPr>
                <w:rFonts w:ascii="Arial" w:hAnsi="Arial" w:cs="Arial"/>
                <w:sz w:val="20"/>
                <w:szCs w:val="20"/>
              </w:rPr>
            </w:pPr>
            <w:r w:rsidRPr="00011DA8">
              <w:rPr>
                <w:rFonts w:ascii="Arial" w:hAnsi="Arial" w:cs="Arial"/>
                <w:sz w:val="20"/>
                <w:szCs w:val="20"/>
              </w:rPr>
              <w:t>$350</w:t>
            </w:r>
          </w:p>
        </w:tc>
        <w:tc>
          <w:tcPr>
            <w:tcW w:w="1530" w:type="dxa"/>
            <w:vAlign w:val="center"/>
          </w:tcPr>
          <w:p w:rsidR="00964972" w:rsidRPr="00011DA8" w:rsidP="00FB35A0" w14:paraId="4C58B45C" w14:textId="6CC324A7">
            <w:pPr>
              <w:pStyle w:val="NoSpacing"/>
              <w:contextualSpacing/>
              <w:jc w:val="right"/>
              <w:rPr>
                <w:rFonts w:ascii="Arial" w:hAnsi="Arial" w:cs="Arial"/>
                <w:sz w:val="20"/>
                <w:szCs w:val="20"/>
              </w:rPr>
            </w:pPr>
            <w:r w:rsidRPr="00011DA8">
              <w:rPr>
                <w:rFonts w:ascii="Arial" w:hAnsi="Arial" w:cs="Arial"/>
                <w:sz w:val="20"/>
                <w:szCs w:val="20"/>
              </w:rPr>
              <w:t>$500</w:t>
            </w:r>
          </w:p>
        </w:tc>
        <w:tc>
          <w:tcPr>
            <w:tcW w:w="1890" w:type="dxa"/>
            <w:vAlign w:val="center"/>
          </w:tcPr>
          <w:p w:rsidR="00964972" w:rsidRPr="00011DA8" w:rsidP="00FB35A0" w14:paraId="020C1BF2" w14:textId="2B4F2CBC">
            <w:pPr>
              <w:pStyle w:val="NoSpacing"/>
              <w:contextualSpacing/>
              <w:jc w:val="right"/>
              <w:rPr>
                <w:rFonts w:ascii="Arial" w:hAnsi="Arial" w:cs="Arial"/>
                <w:sz w:val="20"/>
                <w:szCs w:val="20"/>
              </w:rPr>
            </w:pPr>
            <w:r w:rsidRPr="00011DA8">
              <w:rPr>
                <w:rFonts w:ascii="Arial" w:hAnsi="Arial" w:cs="Arial"/>
                <w:sz w:val="20"/>
                <w:szCs w:val="20"/>
              </w:rPr>
              <w:t>+</w:t>
            </w:r>
            <w:r w:rsidRPr="00011DA8">
              <w:rPr>
                <w:rFonts w:ascii="Arial" w:hAnsi="Arial" w:cs="Arial"/>
                <w:sz w:val="20"/>
                <w:szCs w:val="20"/>
              </w:rPr>
              <w:t>$150</w:t>
            </w:r>
          </w:p>
        </w:tc>
      </w:tr>
      <w:tr w14:paraId="21BE019D" w14:textId="77777777" w:rsidTr="00CD65DC">
        <w:tblPrEx>
          <w:tblW w:w="10800" w:type="dxa"/>
          <w:tblInd w:w="-635" w:type="dxa"/>
          <w:tblLook w:val="04A0"/>
        </w:tblPrEx>
        <w:trPr>
          <w:cantSplit/>
        </w:trPr>
        <w:tc>
          <w:tcPr>
            <w:tcW w:w="629" w:type="dxa"/>
            <w:vAlign w:val="center"/>
          </w:tcPr>
          <w:p w:rsidR="00964972" w:rsidRPr="00011DA8" w:rsidP="00CB6400" w14:paraId="7089E14D" w14:textId="149D6E3A">
            <w:pPr>
              <w:contextualSpacing/>
              <w:jc w:val="center"/>
              <w:rPr>
                <w:rFonts w:ascii="Arial" w:hAnsi="Arial" w:cs="Arial"/>
                <w:b/>
                <w:bCs/>
                <w:color w:val="000000"/>
                <w:sz w:val="20"/>
                <w:szCs w:val="20"/>
              </w:rPr>
            </w:pPr>
            <w:r w:rsidRPr="00011DA8">
              <w:rPr>
                <w:rFonts w:ascii="Arial" w:hAnsi="Arial" w:cs="Arial"/>
                <w:b/>
                <w:bCs/>
                <w:color w:val="000000"/>
                <w:sz w:val="20"/>
                <w:szCs w:val="20"/>
              </w:rPr>
              <w:t>10</w:t>
            </w:r>
          </w:p>
        </w:tc>
        <w:tc>
          <w:tcPr>
            <w:tcW w:w="991" w:type="dxa"/>
            <w:vAlign w:val="center"/>
          </w:tcPr>
          <w:p w:rsidR="00964972" w:rsidRPr="00011DA8" w:rsidP="00CB6400" w14:paraId="749546DF" w14:textId="47763E19">
            <w:pPr>
              <w:contextualSpacing/>
              <w:jc w:val="center"/>
              <w:rPr>
                <w:rFonts w:ascii="Arial" w:hAnsi="Arial" w:cs="Arial"/>
                <w:color w:val="000000"/>
                <w:sz w:val="20"/>
                <w:szCs w:val="20"/>
              </w:rPr>
            </w:pPr>
            <w:r w:rsidRPr="00011DA8">
              <w:rPr>
                <w:rFonts w:ascii="Arial" w:hAnsi="Arial" w:cs="Arial"/>
                <w:color w:val="000000"/>
                <w:sz w:val="20"/>
                <w:szCs w:val="20"/>
              </w:rPr>
              <w:t>7005</w:t>
            </w:r>
          </w:p>
        </w:tc>
        <w:tc>
          <w:tcPr>
            <w:tcW w:w="4230" w:type="dxa"/>
            <w:vAlign w:val="center"/>
          </w:tcPr>
          <w:p w:rsidR="00964972" w:rsidRPr="00011DA8" w:rsidP="00CB6400" w14:paraId="1DCCDB9D" w14:textId="47CF947E">
            <w:pPr>
              <w:contextualSpacing/>
              <w:rPr>
                <w:rFonts w:ascii="Arial" w:hAnsi="Arial" w:cs="Arial"/>
                <w:color w:val="000000"/>
                <w:sz w:val="20"/>
                <w:szCs w:val="20"/>
              </w:rPr>
            </w:pPr>
            <w:r w:rsidRPr="00011DA8">
              <w:rPr>
                <w:rFonts w:ascii="Arial" w:hAnsi="Arial" w:cs="Arial"/>
                <w:bCs/>
                <w:sz w:val="20"/>
                <w:szCs w:val="20"/>
              </w:rPr>
              <w:t>Petition to the Director (Electronic)</w:t>
            </w:r>
          </w:p>
        </w:tc>
        <w:tc>
          <w:tcPr>
            <w:tcW w:w="1530" w:type="dxa"/>
            <w:vAlign w:val="center"/>
          </w:tcPr>
          <w:p w:rsidR="00964972" w:rsidRPr="00011DA8" w:rsidP="00FB35A0" w14:paraId="5711E096" w14:textId="72BBB5E5">
            <w:pPr>
              <w:pStyle w:val="NoSpacing"/>
              <w:contextualSpacing/>
              <w:jc w:val="right"/>
              <w:rPr>
                <w:rFonts w:ascii="Arial" w:hAnsi="Arial" w:cs="Arial"/>
                <w:sz w:val="20"/>
                <w:szCs w:val="20"/>
              </w:rPr>
            </w:pPr>
            <w:r w:rsidRPr="00011DA8">
              <w:rPr>
                <w:rFonts w:ascii="Arial" w:hAnsi="Arial" w:cs="Arial"/>
                <w:sz w:val="20"/>
                <w:szCs w:val="20"/>
              </w:rPr>
              <w:t>$250</w:t>
            </w:r>
          </w:p>
        </w:tc>
        <w:tc>
          <w:tcPr>
            <w:tcW w:w="1530" w:type="dxa"/>
            <w:vAlign w:val="center"/>
          </w:tcPr>
          <w:p w:rsidR="00964972" w:rsidRPr="00011DA8" w:rsidP="00FB35A0" w14:paraId="63E1D06D" w14:textId="5A5F82A1">
            <w:pPr>
              <w:pStyle w:val="NoSpacing"/>
              <w:contextualSpacing/>
              <w:jc w:val="right"/>
              <w:rPr>
                <w:rFonts w:ascii="Arial" w:hAnsi="Arial" w:cs="Arial"/>
                <w:sz w:val="20"/>
                <w:szCs w:val="20"/>
              </w:rPr>
            </w:pPr>
            <w:r w:rsidRPr="00011DA8">
              <w:rPr>
                <w:rFonts w:ascii="Arial" w:hAnsi="Arial" w:cs="Arial"/>
                <w:sz w:val="20"/>
                <w:szCs w:val="20"/>
              </w:rPr>
              <w:t>$400</w:t>
            </w:r>
          </w:p>
        </w:tc>
        <w:tc>
          <w:tcPr>
            <w:tcW w:w="1890" w:type="dxa"/>
            <w:vAlign w:val="center"/>
          </w:tcPr>
          <w:p w:rsidR="00964972" w:rsidRPr="00011DA8" w:rsidP="00FB35A0" w14:paraId="6905E20D" w14:textId="1773F22E">
            <w:pPr>
              <w:pStyle w:val="NoSpacing"/>
              <w:contextualSpacing/>
              <w:jc w:val="right"/>
              <w:rPr>
                <w:rFonts w:ascii="Arial" w:hAnsi="Arial" w:cs="Arial"/>
                <w:sz w:val="20"/>
                <w:szCs w:val="20"/>
              </w:rPr>
            </w:pPr>
            <w:r w:rsidRPr="00011DA8">
              <w:rPr>
                <w:rFonts w:ascii="Arial" w:hAnsi="Arial" w:cs="Arial"/>
                <w:sz w:val="20"/>
                <w:szCs w:val="20"/>
              </w:rPr>
              <w:t>+</w:t>
            </w:r>
            <w:r w:rsidRPr="00011DA8">
              <w:rPr>
                <w:rFonts w:ascii="Arial" w:hAnsi="Arial" w:cs="Arial"/>
                <w:sz w:val="20"/>
                <w:szCs w:val="20"/>
              </w:rPr>
              <w:t>$150</w:t>
            </w:r>
          </w:p>
        </w:tc>
      </w:tr>
      <w:tr w14:paraId="69C5609B" w14:textId="77777777" w:rsidTr="00CD65DC">
        <w:tblPrEx>
          <w:tblW w:w="10800" w:type="dxa"/>
          <w:tblInd w:w="-635" w:type="dxa"/>
          <w:tblLook w:val="04A0"/>
        </w:tblPrEx>
        <w:trPr>
          <w:cantSplit/>
        </w:trPr>
        <w:tc>
          <w:tcPr>
            <w:tcW w:w="629" w:type="dxa"/>
            <w:vAlign w:val="center"/>
          </w:tcPr>
          <w:p w:rsidR="00964972" w:rsidRPr="00011DA8" w:rsidP="00CB6400" w14:paraId="1150A54D" w14:textId="1BFAAE3D">
            <w:pPr>
              <w:contextualSpacing/>
              <w:jc w:val="center"/>
              <w:rPr>
                <w:rFonts w:ascii="Arial" w:hAnsi="Arial" w:cs="Arial"/>
                <w:b/>
                <w:bCs/>
                <w:color w:val="000000"/>
                <w:sz w:val="20"/>
                <w:szCs w:val="20"/>
              </w:rPr>
            </w:pPr>
            <w:r w:rsidRPr="00011DA8">
              <w:rPr>
                <w:rFonts w:ascii="Arial" w:hAnsi="Arial" w:cs="Arial"/>
                <w:b/>
                <w:bCs/>
                <w:color w:val="000000"/>
                <w:sz w:val="20"/>
                <w:szCs w:val="20"/>
              </w:rPr>
              <w:t>11</w:t>
            </w:r>
          </w:p>
        </w:tc>
        <w:tc>
          <w:tcPr>
            <w:tcW w:w="991" w:type="dxa"/>
            <w:vAlign w:val="center"/>
          </w:tcPr>
          <w:p w:rsidR="00964972" w:rsidRPr="00011DA8" w:rsidP="00CB6400" w14:paraId="5DE23677" w14:textId="5B4D425B">
            <w:pPr>
              <w:contextualSpacing/>
              <w:jc w:val="center"/>
              <w:rPr>
                <w:rFonts w:ascii="Arial" w:hAnsi="Arial" w:cs="Arial"/>
                <w:color w:val="000000"/>
                <w:sz w:val="20"/>
                <w:szCs w:val="20"/>
              </w:rPr>
            </w:pPr>
            <w:r w:rsidRPr="00011DA8">
              <w:rPr>
                <w:rFonts w:ascii="Arial" w:hAnsi="Arial" w:cs="Arial"/>
                <w:color w:val="000000"/>
                <w:sz w:val="20"/>
                <w:szCs w:val="20"/>
              </w:rPr>
              <w:t>6010</w:t>
            </w:r>
          </w:p>
        </w:tc>
        <w:tc>
          <w:tcPr>
            <w:tcW w:w="4230" w:type="dxa"/>
            <w:vAlign w:val="center"/>
          </w:tcPr>
          <w:p w:rsidR="00964972" w:rsidRPr="00011DA8" w:rsidP="00CB6400" w14:paraId="4A50559C" w14:textId="1A351BC3">
            <w:pPr>
              <w:contextualSpacing/>
              <w:rPr>
                <w:rFonts w:ascii="Arial" w:hAnsi="Arial" w:cs="Arial"/>
                <w:color w:val="000000"/>
                <w:sz w:val="20"/>
                <w:szCs w:val="20"/>
              </w:rPr>
            </w:pPr>
            <w:r w:rsidRPr="00011DA8">
              <w:rPr>
                <w:rFonts w:ascii="Arial" w:hAnsi="Arial" w:cs="Arial"/>
                <w:bCs/>
                <w:sz w:val="20"/>
                <w:szCs w:val="20"/>
              </w:rPr>
              <w:t>Petition to Revive With Request to Delete Section 1(b) Basis or to Delete ITU Goods/Services/Collective Membership Organization After NOA (Paper)</w:t>
            </w:r>
          </w:p>
        </w:tc>
        <w:tc>
          <w:tcPr>
            <w:tcW w:w="1530" w:type="dxa"/>
            <w:vAlign w:val="center"/>
          </w:tcPr>
          <w:p w:rsidR="00964972" w:rsidRPr="00011DA8" w:rsidP="00FB35A0" w14:paraId="06F12E79" w14:textId="6E102D40">
            <w:pPr>
              <w:pStyle w:val="NoSpacing"/>
              <w:contextualSpacing/>
              <w:jc w:val="right"/>
              <w:rPr>
                <w:rFonts w:ascii="Arial" w:hAnsi="Arial" w:cs="Arial"/>
                <w:sz w:val="20"/>
                <w:szCs w:val="20"/>
              </w:rPr>
            </w:pPr>
            <w:r w:rsidRPr="00011DA8">
              <w:rPr>
                <w:rFonts w:ascii="Arial" w:hAnsi="Arial" w:cs="Arial"/>
                <w:sz w:val="20"/>
                <w:szCs w:val="20"/>
              </w:rPr>
              <w:t>$250</w:t>
            </w:r>
          </w:p>
        </w:tc>
        <w:tc>
          <w:tcPr>
            <w:tcW w:w="1530" w:type="dxa"/>
            <w:vAlign w:val="center"/>
          </w:tcPr>
          <w:p w:rsidR="00964972" w:rsidRPr="00011DA8" w:rsidP="00FB35A0" w14:paraId="6D90818A" w14:textId="0FC80637">
            <w:pPr>
              <w:pStyle w:val="NoSpacing"/>
              <w:contextualSpacing/>
              <w:jc w:val="right"/>
              <w:rPr>
                <w:rFonts w:ascii="Arial" w:hAnsi="Arial" w:cs="Arial"/>
                <w:sz w:val="20"/>
                <w:szCs w:val="20"/>
              </w:rPr>
            </w:pPr>
            <w:r w:rsidRPr="00011DA8">
              <w:rPr>
                <w:rFonts w:ascii="Arial" w:hAnsi="Arial" w:cs="Arial"/>
                <w:sz w:val="20"/>
                <w:szCs w:val="20"/>
              </w:rPr>
              <w:t>$350</w:t>
            </w:r>
          </w:p>
        </w:tc>
        <w:tc>
          <w:tcPr>
            <w:tcW w:w="1890" w:type="dxa"/>
            <w:vAlign w:val="center"/>
          </w:tcPr>
          <w:p w:rsidR="00964972" w:rsidRPr="00011DA8" w:rsidP="00FB35A0" w14:paraId="5BC68411" w14:textId="561E85EF">
            <w:pPr>
              <w:pStyle w:val="NoSpacing"/>
              <w:contextualSpacing/>
              <w:jc w:val="right"/>
              <w:rPr>
                <w:rFonts w:ascii="Arial" w:hAnsi="Arial" w:cs="Arial"/>
                <w:sz w:val="20"/>
                <w:szCs w:val="20"/>
              </w:rPr>
            </w:pPr>
            <w:r w:rsidRPr="00011DA8">
              <w:rPr>
                <w:rFonts w:ascii="Arial" w:hAnsi="Arial" w:cs="Arial"/>
                <w:sz w:val="20"/>
                <w:szCs w:val="20"/>
              </w:rPr>
              <w:t>+</w:t>
            </w:r>
            <w:r w:rsidRPr="00011DA8">
              <w:rPr>
                <w:rFonts w:ascii="Arial" w:hAnsi="Arial" w:cs="Arial"/>
                <w:sz w:val="20"/>
                <w:szCs w:val="20"/>
              </w:rPr>
              <w:t>$100</w:t>
            </w:r>
          </w:p>
        </w:tc>
      </w:tr>
      <w:tr w14:paraId="614B3CF7" w14:textId="77777777" w:rsidTr="00CD65DC">
        <w:tblPrEx>
          <w:tblW w:w="10800" w:type="dxa"/>
          <w:tblInd w:w="-635" w:type="dxa"/>
          <w:tblLook w:val="04A0"/>
        </w:tblPrEx>
        <w:trPr>
          <w:cantSplit/>
        </w:trPr>
        <w:tc>
          <w:tcPr>
            <w:tcW w:w="629" w:type="dxa"/>
            <w:vAlign w:val="center"/>
          </w:tcPr>
          <w:p w:rsidR="00964972" w:rsidRPr="00011DA8" w:rsidP="00CB6400" w14:paraId="541811BE" w14:textId="0EE1D9E3">
            <w:pPr>
              <w:contextualSpacing/>
              <w:jc w:val="center"/>
              <w:rPr>
                <w:rFonts w:ascii="Arial" w:hAnsi="Arial" w:cs="Arial"/>
                <w:b/>
                <w:bCs/>
                <w:color w:val="000000"/>
                <w:sz w:val="20"/>
                <w:szCs w:val="20"/>
              </w:rPr>
            </w:pPr>
            <w:r w:rsidRPr="00011DA8">
              <w:rPr>
                <w:rFonts w:ascii="Arial" w:hAnsi="Arial" w:cs="Arial"/>
                <w:b/>
                <w:bCs/>
                <w:color w:val="000000"/>
                <w:sz w:val="20"/>
                <w:szCs w:val="20"/>
              </w:rPr>
              <w:t>11</w:t>
            </w:r>
          </w:p>
        </w:tc>
        <w:tc>
          <w:tcPr>
            <w:tcW w:w="991" w:type="dxa"/>
            <w:vAlign w:val="center"/>
          </w:tcPr>
          <w:p w:rsidR="00964972" w:rsidRPr="00011DA8" w:rsidP="00CB6400" w14:paraId="3A6D9465" w14:textId="2500B53A">
            <w:pPr>
              <w:contextualSpacing/>
              <w:jc w:val="center"/>
              <w:rPr>
                <w:rFonts w:ascii="Arial" w:hAnsi="Arial" w:cs="Arial"/>
                <w:color w:val="000000"/>
                <w:sz w:val="20"/>
                <w:szCs w:val="20"/>
              </w:rPr>
            </w:pPr>
            <w:r w:rsidRPr="00011DA8">
              <w:rPr>
                <w:rFonts w:ascii="Arial" w:hAnsi="Arial" w:cs="Arial"/>
                <w:color w:val="000000"/>
                <w:sz w:val="20"/>
                <w:szCs w:val="20"/>
              </w:rPr>
              <w:t>7010</w:t>
            </w:r>
          </w:p>
        </w:tc>
        <w:tc>
          <w:tcPr>
            <w:tcW w:w="4230" w:type="dxa"/>
            <w:vAlign w:val="center"/>
          </w:tcPr>
          <w:p w:rsidR="00964972" w:rsidRPr="00011DA8" w:rsidP="00CB6400" w14:paraId="18E2AF86" w14:textId="0276D804">
            <w:pPr>
              <w:contextualSpacing/>
              <w:rPr>
                <w:rFonts w:ascii="Arial" w:hAnsi="Arial" w:cs="Arial"/>
                <w:color w:val="000000"/>
                <w:sz w:val="20"/>
                <w:szCs w:val="20"/>
              </w:rPr>
            </w:pPr>
            <w:r w:rsidRPr="00011DA8">
              <w:rPr>
                <w:rFonts w:ascii="Arial" w:hAnsi="Arial" w:cs="Arial"/>
                <w:bCs/>
                <w:sz w:val="20"/>
                <w:szCs w:val="20"/>
              </w:rPr>
              <w:t>Petition to Revive With Request to Delete Section 1(b) Basis or to Delete ITU Goods/155.40Services/Collective Membership Organization After NOA (Electronic)</w:t>
            </w:r>
          </w:p>
        </w:tc>
        <w:tc>
          <w:tcPr>
            <w:tcW w:w="1530" w:type="dxa"/>
            <w:vAlign w:val="center"/>
          </w:tcPr>
          <w:p w:rsidR="00964972" w:rsidRPr="00011DA8" w:rsidP="00FB35A0" w14:paraId="4B74706F" w14:textId="76475458">
            <w:pPr>
              <w:pStyle w:val="NoSpacing"/>
              <w:contextualSpacing/>
              <w:jc w:val="right"/>
              <w:rPr>
                <w:rFonts w:ascii="Arial" w:hAnsi="Arial" w:cs="Arial"/>
                <w:sz w:val="20"/>
                <w:szCs w:val="20"/>
              </w:rPr>
            </w:pPr>
            <w:r w:rsidRPr="00011DA8">
              <w:rPr>
                <w:rFonts w:ascii="Arial" w:hAnsi="Arial" w:cs="Arial"/>
                <w:sz w:val="20"/>
                <w:szCs w:val="20"/>
              </w:rPr>
              <w:t>$150</w:t>
            </w:r>
          </w:p>
        </w:tc>
        <w:tc>
          <w:tcPr>
            <w:tcW w:w="1530" w:type="dxa"/>
            <w:vAlign w:val="center"/>
          </w:tcPr>
          <w:p w:rsidR="00964972" w:rsidRPr="00011DA8" w:rsidP="00FB35A0" w14:paraId="4D0A3A79" w14:textId="07A321C8">
            <w:pPr>
              <w:pStyle w:val="NoSpacing"/>
              <w:contextualSpacing/>
              <w:jc w:val="right"/>
              <w:rPr>
                <w:rFonts w:ascii="Arial" w:hAnsi="Arial" w:cs="Arial"/>
                <w:sz w:val="20"/>
                <w:szCs w:val="20"/>
              </w:rPr>
            </w:pPr>
            <w:r w:rsidRPr="00011DA8">
              <w:rPr>
                <w:rFonts w:ascii="Arial" w:hAnsi="Arial" w:cs="Arial"/>
                <w:sz w:val="20"/>
                <w:szCs w:val="20"/>
              </w:rPr>
              <w:t>$250</w:t>
            </w:r>
          </w:p>
        </w:tc>
        <w:tc>
          <w:tcPr>
            <w:tcW w:w="1890" w:type="dxa"/>
            <w:vAlign w:val="center"/>
          </w:tcPr>
          <w:p w:rsidR="00964972" w:rsidRPr="00011DA8" w:rsidP="00FB35A0" w14:paraId="1C72203B" w14:textId="6C04F6A4">
            <w:pPr>
              <w:pStyle w:val="NoSpacing"/>
              <w:contextualSpacing/>
              <w:jc w:val="right"/>
              <w:rPr>
                <w:rFonts w:ascii="Arial" w:hAnsi="Arial" w:cs="Arial"/>
                <w:sz w:val="20"/>
                <w:szCs w:val="20"/>
              </w:rPr>
            </w:pPr>
            <w:r w:rsidRPr="00011DA8">
              <w:rPr>
                <w:rFonts w:ascii="Arial" w:hAnsi="Arial" w:cs="Arial"/>
                <w:sz w:val="20"/>
                <w:szCs w:val="20"/>
              </w:rPr>
              <w:t>+</w:t>
            </w:r>
            <w:r w:rsidRPr="00011DA8">
              <w:rPr>
                <w:rFonts w:ascii="Arial" w:hAnsi="Arial" w:cs="Arial"/>
                <w:sz w:val="20"/>
                <w:szCs w:val="20"/>
              </w:rPr>
              <w:t>$100</w:t>
            </w:r>
          </w:p>
        </w:tc>
      </w:tr>
    </w:tbl>
    <w:p w:rsidR="0013426E" w:rsidRPr="00011DA8" w:rsidP="00CB6400" w14:paraId="7C17028A" w14:textId="77777777">
      <w:pPr>
        <w:pStyle w:val="NoSpacing"/>
        <w:contextualSpacing/>
        <w:rPr>
          <w:rFonts w:ascii="Arial" w:hAnsi="Arial" w:cs="Arial"/>
        </w:rPr>
      </w:pPr>
    </w:p>
    <w:p w:rsidR="0013426E" w:rsidRPr="00011DA8" w:rsidP="00CB6400" w14:paraId="19C95921" w14:textId="77777777">
      <w:pPr>
        <w:pStyle w:val="NoSpacing"/>
        <w:contextualSpacing/>
        <w:rPr>
          <w:rFonts w:ascii="Arial" w:hAnsi="Arial" w:cs="Arial"/>
          <w:b/>
          <w:bCs/>
          <w:sz w:val="20"/>
          <w:szCs w:val="20"/>
        </w:rPr>
      </w:pPr>
      <w:r w:rsidRPr="00011DA8">
        <w:rPr>
          <w:rFonts w:ascii="Arial" w:hAnsi="Arial" w:cs="Arial"/>
          <w:b/>
          <w:bCs/>
          <w:sz w:val="20"/>
          <w:szCs w:val="20"/>
        </w:rPr>
        <w:t>Table 2: Proposed Burden</w:t>
      </w:r>
    </w:p>
    <w:tbl>
      <w:tblPr>
        <w:tblStyle w:val="TableGrid"/>
        <w:tblW w:w="10800" w:type="dxa"/>
        <w:tblInd w:w="-635" w:type="dxa"/>
        <w:tblLook w:val="04A0"/>
      </w:tblPr>
      <w:tblGrid>
        <w:gridCol w:w="628"/>
        <w:gridCol w:w="992"/>
        <w:gridCol w:w="4230"/>
        <w:gridCol w:w="1530"/>
        <w:gridCol w:w="1530"/>
        <w:gridCol w:w="1890"/>
      </w:tblGrid>
      <w:tr w14:paraId="5BE1EDB6" w14:textId="77777777" w:rsidTr="00CB6400">
        <w:tblPrEx>
          <w:tblW w:w="10800" w:type="dxa"/>
          <w:tblInd w:w="-635" w:type="dxa"/>
          <w:tblLook w:val="04A0"/>
        </w:tblPrEx>
        <w:trPr>
          <w:cantSplit/>
        </w:trPr>
        <w:tc>
          <w:tcPr>
            <w:tcW w:w="628" w:type="dxa"/>
            <w:shd w:val="clear" w:color="auto" w:fill="B4C6E7" w:themeFill="accent1" w:themeFillTint="66"/>
            <w:vAlign w:val="center"/>
          </w:tcPr>
          <w:p w:rsidR="00CB6400" w:rsidRPr="00011DA8" w:rsidP="00CB6400" w14:paraId="5C6CF72A" w14:textId="77777777">
            <w:pPr>
              <w:pStyle w:val="NoSpacing"/>
              <w:contextualSpacing/>
              <w:jc w:val="center"/>
              <w:rPr>
                <w:rFonts w:ascii="Arial" w:hAnsi="Arial" w:cs="Arial"/>
                <w:b/>
                <w:sz w:val="20"/>
                <w:szCs w:val="20"/>
              </w:rPr>
            </w:pPr>
          </w:p>
          <w:p w:rsidR="00CB6400" w:rsidRPr="00011DA8" w:rsidP="00CB6400" w14:paraId="5B52FE97" w14:textId="711FD280">
            <w:pPr>
              <w:pStyle w:val="NoSpacing"/>
              <w:contextualSpacing/>
              <w:jc w:val="center"/>
              <w:rPr>
                <w:rFonts w:ascii="Arial" w:hAnsi="Arial" w:cs="Arial"/>
                <w:b/>
                <w:sz w:val="20"/>
                <w:szCs w:val="20"/>
              </w:rPr>
            </w:pPr>
            <w:r w:rsidRPr="00011DA8">
              <w:rPr>
                <w:rFonts w:ascii="Arial" w:hAnsi="Arial" w:cs="Arial"/>
                <w:b/>
                <w:sz w:val="20"/>
                <w:szCs w:val="20"/>
              </w:rPr>
              <w:t>Item No.</w:t>
            </w:r>
          </w:p>
          <w:p w:rsidR="00CB6400" w:rsidRPr="00011DA8" w:rsidP="00CB6400" w14:paraId="19FDDC1F" w14:textId="77777777">
            <w:pPr>
              <w:pStyle w:val="NoSpacing"/>
              <w:contextualSpacing/>
              <w:jc w:val="center"/>
              <w:rPr>
                <w:rFonts w:ascii="Arial" w:hAnsi="Arial" w:cs="Arial"/>
                <w:b/>
                <w:sz w:val="20"/>
                <w:szCs w:val="20"/>
              </w:rPr>
            </w:pPr>
          </w:p>
        </w:tc>
        <w:tc>
          <w:tcPr>
            <w:tcW w:w="992" w:type="dxa"/>
            <w:shd w:val="clear" w:color="auto" w:fill="B4C6E7" w:themeFill="accent1" w:themeFillTint="66"/>
            <w:vAlign w:val="center"/>
          </w:tcPr>
          <w:p w:rsidR="00CB6400" w:rsidRPr="00011DA8" w:rsidP="00CB6400" w14:paraId="2CC02ACA" w14:textId="6D00FFBE">
            <w:pPr>
              <w:pStyle w:val="NoSpacing"/>
              <w:contextualSpacing/>
              <w:jc w:val="center"/>
              <w:rPr>
                <w:rFonts w:ascii="Arial" w:hAnsi="Arial" w:cs="Arial"/>
                <w:b/>
                <w:sz w:val="20"/>
                <w:szCs w:val="20"/>
              </w:rPr>
            </w:pPr>
            <w:r w:rsidRPr="00011DA8">
              <w:rPr>
                <w:rFonts w:ascii="Arial" w:hAnsi="Arial" w:cs="Arial"/>
                <w:b/>
                <w:sz w:val="20"/>
                <w:szCs w:val="20"/>
              </w:rPr>
              <w:t>Fee Code</w:t>
            </w:r>
            <w:r w:rsidRPr="00011DA8" w:rsidR="00CD65DC">
              <w:rPr>
                <w:rFonts w:ascii="Arial" w:hAnsi="Arial" w:cs="Arial"/>
                <w:b/>
                <w:sz w:val="20"/>
                <w:szCs w:val="20"/>
              </w:rPr>
              <w:t>(s)</w:t>
            </w:r>
          </w:p>
        </w:tc>
        <w:tc>
          <w:tcPr>
            <w:tcW w:w="4230" w:type="dxa"/>
            <w:shd w:val="clear" w:color="auto" w:fill="B4C6E7" w:themeFill="accent1" w:themeFillTint="66"/>
            <w:vAlign w:val="center"/>
          </w:tcPr>
          <w:p w:rsidR="00CB6400" w:rsidRPr="00011DA8" w:rsidP="00CB6400" w14:paraId="3AF24F01" w14:textId="1E548D5F">
            <w:pPr>
              <w:pStyle w:val="NoSpacing"/>
              <w:contextualSpacing/>
              <w:jc w:val="center"/>
              <w:rPr>
                <w:rFonts w:ascii="Arial" w:hAnsi="Arial" w:cs="Arial"/>
                <w:b/>
                <w:sz w:val="20"/>
                <w:szCs w:val="20"/>
              </w:rPr>
            </w:pPr>
            <w:r w:rsidRPr="00011DA8">
              <w:rPr>
                <w:rFonts w:ascii="Arial" w:hAnsi="Arial" w:cs="Arial"/>
                <w:b/>
                <w:sz w:val="20"/>
                <w:szCs w:val="20"/>
              </w:rPr>
              <w:t>Item</w:t>
            </w:r>
          </w:p>
        </w:tc>
        <w:tc>
          <w:tcPr>
            <w:tcW w:w="1530" w:type="dxa"/>
            <w:shd w:val="clear" w:color="auto" w:fill="B4C6E7" w:themeFill="accent1" w:themeFillTint="66"/>
            <w:vAlign w:val="center"/>
          </w:tcPr>
          <w:p w:rsidR="00CB6400" w:rsidRPr="00011DA8" w:rsidP="00CB6400" w14:paraId="7CCDA69C" w14:textId="77777777">
            <w:pPr>
              <w:pStyle w:val="NoSpacing"/>
              <w:contextualSpacing/>
              <w:jc w:val="center"/>
              <w:rPr>
                <w:rFonts w:ascii="Arial" w:hAnsi="Arial" w:cs="Arial"/>
                <w:b/>
                <w:sz w:val="20"/>
                <w:szCs w:val="20"/>
              </w:rPr>
            </w:pPr>
            <w:r w:rsidRPr="00011DA8">
              <w:rPr>
                <w:rFonts w:ascii="Arial" w:hAnsi="Arial" w:cs="Arial"/>
                <w:b/>
                <w:sz w:val="20"/>
                <w:szCs w:val="20"/>
              </w:rPr>
              <w:t>Responses</w:t>
            </w:r>
          </w:p>
          <w:p w:rsidR="00CB6400" w:rsidRPr="00011DA8" w:rsidP="00CB6400" w14:paraId="787DB949" w14:textId="77777777">
            <w:pPr>
              <w:pStyle w:val="NoSpacing"/>
              <w:contextualSpacing/>
              <w:jc w:val="center"/>
              <w:rPr>
                <w:rFonts w:ascii="Arial" w:hAnsi="Arial" w:cs="Arial"/>
                <w:b/>
                <w:sz w:val="20"/>
                <w:szCs w:val="20"/>
              </w:rPr>
            </w:pPr>
            <w:r w:rsidRPr="00011DA8">
              <w:rPr>
                <w:rFonts w:ascii="Arial" w:hAnsi="Arial" w:cs="Arial"/>
                <w:b/>
                <w:sz w:val="20"/>
                <w:szCs w:val="20"/>
              </w:rPr>
              <w:t>(a)</w:t>
            </w:r>
          </w:p>
        </w:tc>
        <w:tc>
          <w:tcPr>
            <w:tcW w:w="1530" w:type="dxa"/>
            <w:shd w:val="clear" w:color="auto" w:fill="B4C6E7" w:themeFill="accent1" w:themeFillTint="66"/>
            <w:vAlign w:val="center"/>
          </w:tcPr>
          <w:p w:rsidR="00CB6400" w:rsidRPr="00011DA8" w:rsidP="00CB6400" w14:paraId="0A3A2739" w14:textId="77777777">
            <w:pPr>
              <w:pStyle w:val="NoSpacing"/>
              <w:contextualSpacing/>
              <w:jc w:val="center"/>
              <w:rPr>
                <w:rFonts w:ascii="Arial" w:hAnsi="Arial" w:cs="Arial"/>
                <w:b/>
                <w:sz w:val="20"/>
                <w:szCs w:val="20"/>
              </w:rPr>
            </w:pPr>
            <w:r w:rsidRPr="00011DA8">
              <w:rPr>
                <w:rFonts w:ascii="Arial" w:hAnsi="Arial" w:cs="Arial"/>
                <w:b/>
                <w:sz w:val="20"/>
                <w:szCs w:val="20"/>
              </w:rPr>
              <w:t>Proposed Fee</w:t>
            </w:r>
          </w:p>
          <w:p w:rsidR="00CB6400" w:rsidRPr="00011DA8" w:rsidP="00CB6400" w14:paraId="73FF795D" w14:textId="77777777">
            <w:pPr>
              <w:pStyle w:val="NoSpacing"/>
              <w:contextualSpacing/>
              <w:jc w:val="center"/>
              <w:rPr>
                <w:rFonts w:ascii="Arial" w:hAnsi="Arial" w:cs="Arial"/>
                <w:b/>
                <w:sz w:val="20"/>
                <w:szCs w:val="20"/>
              </w:rPr>
            </w:pPr>
            <w:r w:rsidRPr="00011DA8">
              <w:rPr>
                <w:rFonts w:ascii="Arial" w:hAnsi="Arial" w:cs="Arial"/>
                <w:b/>
                <w:sz w:val="20"/>
                <w:szCs w:val="20"/>
              </w:rPr>
              <w:t>(b)</w:t>
            </w:r>
          </w:p>
        </w:tc>
        <w:tc>
          <w:tcPr>
            <w:tcW w:w="1890" w:type="dxa"/>
            <w:shd w:val="clear" w:color="auto" w:fill="B4C6E7" w:themeFill="accent1" w:themeFillTint="66"/>
            <w:vAlign w:val="center"/>
          </w:tcPr>
          <w:p w:rsidR="00CB6400" w:rsidRPr="00011DA8" w:rsidP="00CB6400" w14:paraId="2ADFE5D0" w14:textId="77777777">
            <w:pPr>
              <w:pStyle w:val="NoSpacing"/>
              <w:contextualSpacing/>
              <w:jc w:val="center"/>
              <w:rPr>
                <w:rFonts w:ascii="Arial" w:hAnsi="Arial" w:cs="Arial"/>
                <w:b/>
                <w:sz w:val="20"/>
                <w:szCs w:val="20"/>
              </w:rPr>
            </w:pPr>
          </w:p>
          <w:p w:rsidR="00CB6400" w:rsidRPr="00011DA8" w:rsidP="00CB6400" w14:paraId="6A802E4F" w14:textId="77777777">
            <w:pPr>
              <w:pStyle w:val="NoSpacing"/>
              <w:contextualSpacing/>
              <w:jc w:val="center"/>
              <w:rPr>
                <w:rFonts w:ascii="Arial" w:hAnsi="Arial" w:cs="Arial"/>
                <w:b/>
                <w:sz w:val="20"/>
                <w:szCs w:val="20"/>
              </w:rPr>
            </w:pPr>
            <w:r w:rsidRPr="00011DA8">
              <w:rPr>
                <w:rFonts w:ascii="Arial" w:hAnsi="Arial" w:cs="Arial"/>
                <w:b/>
                <w:sz w:val="20"/>
                <w:szCs w:val="20"/>
              </w:rPr>
              <w:t>Proposed Cost</w:t>
            </w:r>
          </w:p>
          <w:p w:rsidR="00CB6400" w:rsidRPr="00011DA8" w:rsidP="00CB6400" w14:paraId="527D6D0E" w14:textId="77777777">
            <w:pPr>
              <w:pStyle w:val="NoSpacing"/>
              <w:contextualSpacing/>
              <w:jc w:val="center"/>
              <w:rPr>
                <w:rFonts w:ascii="Arial" w:hAnsi="Arial" w:cs="Arial"/>
                <w:b/>
                <w:sz w:val="20"/>
                <w:szCs w:val="20"/>
              </w:rPr>
            </w:pPr>
            <w:r w:rsidRPr="00011DA8">
              <w:rPr>
                <w:rFonts w:ascii="Arial" w:hAnsi="Arial" w:cs="Arial"/>
                <w:b/>
                <w:sz w:val="20"/>
                <w:szCs w:val="20"/>
              </w:rPr>
              <w:t>(a) x (b) = (c)</w:t>
            </w:r>
          </w:p>
          <w:p w:rsidR="00CB6400" w:rsidRPr="00011DA8" w:rsidP="00CB6400" w14:paraId="30CDA28E" w14:textId="77777777">
            <w:pPr>
              <w:pStyle w:val="NoSpacing"/>
              <w:contextualSpacing/>
              <w:jc w:val="center"/>
              <w:rPr>
                <w:rFonts w:ascii="Arial" w:hAnsi="Arial" w:cs="Arial"/>
                <w:b/>
                <w:sz w:val="20"/>
                <w:szCs w:val="20"/>
              </w:rPr>
            </w:pPr>
          </w:p>
        </w:tc>
      </w:tr>
      <w:tr w14:paraId="40F8C9A0" w14:textId="77777777" w:rsidTr="00383820">
        <w:tblPrEx>
          <w:tblW w:w="10800" w:type="dxa"/>
          <w:tblInd w:w="-635" w:type="dxa"/>
          <w:tblLook w:val="04A0"/>
        </w:tblPrEx>
        <w:tc>
          <w:tcPr>
            <w:tcW w:w="628" w:type="dxa"/>
            <w:vAlign w:val="center"/>
          </w:tcPr>
          <w:p w:rsidR="00CB6400" w:rsidRPr="00011DA8" w:rsidP="00CB6400" w14:paraId="05694DF1" w14:textId="58D70966">
            <w:pPr>
              <w:pStyle w:val="NoSpacing"/>
              <w:contextualSpacing/>
              <w:jc w:val="center"/>
              <w:rPr>
                <w:rFonts w:ascii="Arial" w:hAnsi="Arial" w:cs="Arial"/>
                <w:b/>
                <w:bCs/>
                <w:sz w:val="20"/>
                <w:szCs w:val="20"/>
              </w:rPr>
            </w:pPr>
            <w:r w:rsidRPr="00011DA8">
              <w:rPr>
                <w:rFonts w:ascii="Arial" w:hAnsi="Arial" w:cs="Arial"/>
                <w:b/>
                <w:bCs/>
                <w:sz w:val="20"/>
                <w:szCs w:val="20"/>
              </w:rPr>
              <w:t>1</w:t>
            </w:r>
          </w:p>
        </w:tc>
        <w:tc>
          <w:tcPr>
            <w:tcW w:w="992" w:type="dxa"/>
            <w:vAlign w:val="center"/>
          </w:tcPr>
          <w:p w:rsidR="00CB6400" w:rsidRPr="00011DA8" w:rsidP="00CB6400" w14:paraId="6AAD1CA6" w14:textId="77777777">
            <w:pPr>
              <w:pStyle w:val="NoSpacing"/>
              <w:contextualSpacing/>
              <w:jc w:val="center"/>
              <w:rPr>
                <w:rFonts w:ascii="Arial" w:hAnsi="Arial" w:cs="Arial"/>
                <w:sz w:val="20"/>
                <w:szCs w:val="20"/>
              </w:rPr>
            </w:pPr>
            <w:r w:rsidRPr="00011DA8">
              <w:rPr>
                <w:rFonts w:ascii="Arial" w:hAnsi="Arial" w:cs="Arial"/>
                <w:sz w:val="20"/>
                <w:szCs w:val="20"/>
              </w:rPr>
              <w:t>6002</w:t>
            </w:r>
          </w:p>
          <w:p w:rsidR="00CB6400" w:rsidRPr="00011DA8" w:rsidP="00CB6400" w14:paraId="0E310EFC" w14:textId="77777777">
            <w:pPr>
              <w:pStyle w:val="NoSpacing"/>
              <w:contextualSpacing/>
              <w:jc w:val="center"/>
              <w:rPr>
                <w:rFonts w:ascii="Arial" w:hAnsi="Arial" w:cs="Arial"/>
                <w:sz w:val="20"/>
                <w:szCs w:val="20"/>
              </w:rPr>
            </w:pPr>
          </w:p>
          <w:p w:rsidR="00CB6400" w:rsidRPr="00011DA8" w:rsidP="00CB6400" w14:paraId="335471E5" w14:textId="0B1884A2">
            <w:pPr>
              <w:pStyle w:val="NoSpacing"/>
              <w:contextualSpacing/>
              <w:jc w:val="center"/>
              <w:rPr>
                <w:rFonts w:ascii="Arial" w:hAnsi="Arial" w:cs="Arial"/>
                <w:sz w:val="20"/>
                <w:szCs w:val="20"/>
              </w:rPr>
            </w:pPr>
            <w:r w:rsidRPr="00011DA8">
              <w:rPr>
                <w:rFonts w:ascii="Arial" w:hAnsi="Arial" w:cs="Arial"/>
                <w:sz w:val="20"/>
                <w:szCs w:val="20"/>
              </w:rPr>
              <w:t>6003</w:t>
            </w:r>
          </w:p>
        </w:tc>
        <w:tc>
          <w:tcPr>
            <w:tcW w:w="4230" w:type="dxa"/>
            <w:vAlign w:val="center"/>
          </w:tcPr>
          <w:p w:rsidR="00CB6400" w:rsidRPr="00011DA8" w:rsidP="00CB6400" w14:paraId="33DFBC77" w14:textId="6336407A">
            <w:pPr>
              <w:pStyle w:val="NoSpacing"/>
              <w:contextualSpacing/>
              <w:rPr>
                <w:rFonts w:ascii="Arial" w:hAnsi="Arial" w:cs="Arial"/>
                <w:sz w:val="20"/>
                <w:szCs w:val="20"/>
              </w:rPr>
            </w:pPr>
            <w:r w:rsidRPr="00011DA8">
              <w:rPr>
                <w:rFonts w:ascii="Arial" w:hAnsi="Arial" w:cs="Arial"/>
                <w:bCs/>
                <w:sz w:val="20"/>
                <w:szCs w:val="20"/>
              </w:rPr>
              <w:t>Trademark Allegation of Use (Amendment to Allege Use/Statement of Use) (Paper)</w:t>
            </w:r>
          </w:p>
        </w:tc>
        <w:tc>
          <w:tcPr>
            <w:tcW w:w="1530" w:type="dxa"/>
            <w:vAlign w:val="center"/>
          </w:tcPr>
          <w:p w:rsidR="00CB6400" w:rsidRPr="00011DA8" w:rsidP="00CB6400" w14:paraId="294DF7A0" w14:textId="608099F7">
            <w:pPr>
              <w:contextualSpacing/>
              <w:jc w:val="right"/>
              <w:rPr>
                <w:rFonts w:ascii="Arial" w:hAnsi="Arial" w:cs="Arial"/>
                <w:color w:val="000000"/>
                <w:sz w:val="20"/>
                <w:szCs w:val="20"/>
              </w:rPr>
            </w:pPr>
            <w:r w:rsidRPr="00011DA8">
              <w:rPr>
                <w:rFonts w:ascii="Arial" w:hAnsi="Arial" w:cs="Arial"/>
                <w:color w:val="000000"/>
                <w:sz w:val="20"/>
                <w:szCs w:val="20"/>
              </w:rPr>
              <w:t>1</w:t>
            </w:r>
          </w:p>
        </w:tc>
        <w:tc>
          <w:tcPr>
            <w:tcW w:w="1530" w:type="dxa"/>
            <w:vAlign w:val="center"/>
          </w:tcPr>
          <w:p w:rsidR="00CB6400" w:rsidRPr="00011DA8" w:rsidP="00CB6400" w14:paraId="2F217929" w14:textId="3A7C40C0">
            <w:pPr>
              <w:pStyle w:val="NoSpacing"/>
              <w:contextualSpacing/>
              <w:jc w:val="right"/>
              <w:rPr>
                <w:rFonts w:ascii="Arial" w:hAnsi="Arial" w:cs="Arial"/>
                <w:color w:val="000000"/>
                <w:sz w:val="20"/>
                <w:szCs w:val="20"/>
              </w:rPr>
            </w:pPr>
            <w:r w:rsidRPr="00011DA8">
              <w:rPr>
                <w:rFonts w:ascii="Arial" w:hAnsi="Arial" w:cs="Arial"/>
                <w:sz w:val="20"/>
                <w:szCs w:val="20"/>
              </w:rPr>
              <w:t>$250</w:t>
            </w:r>
          </w:p>
        </w:tc>
        <w:tc>
          <w:tcPr>
            <w:tcW w:w="1890" w:type="dxa"/>
            <w:vAlign w:val="center"/>
          </w:tcPr>
          <w:p w:rsidR="00CB6400" w:rsidRPr="00011DA8" w:rsidP="00CB6400" w14:paraId="3231F10A" w14:textId="1B9039EC">
            <w:pPr>
              <w:contextualSpacing/>
              <w:jc w:val="right"/>
              <w:rPr>
                <w:rFonts w:ascii="Arial" w:hAnsi="Arial" w:cs="Arial"/>
                <w:color w:val="000000"/>
                <w:sz w:val="20"/>
                <w:szCs w:val="20"/>
              </w:rPr>
            </w:pPr>
            <w:r w:rsidRPr="00011DA8">
              <w:rPr>
                <w:rFonts w:ascii="Arial" w:hAnsi="Arial" w:cs="Arial"/>
                <w:color w:val="000000"/>
                <w:sz w:val="20"/>
                <w:szCs w:val="20"/>
              </w:rPr>
              <w:t>$250</w:t>
            </w:r>
          </w:p>
        </w:tc>
      </w:tr>
      <w:tr w14:paraId="4E0BDE98" w14:textId="77777777" w:rsidTr="00383820">
        <w:tblPrEx>
          <w:tblW w:w="10800" w:type="dxa"/>
          <w:tblInd w:w="-635" w:type="dxa"/>
          <w:tblLook w:val="04A0"/>
        </w:tblPrEx>
        <w:tc>
          <w:tcPr>
            <w:tcW w:w="628" w:type="dxa"/>
            <w:vAlign w:val="center"/>
          </w:tcPr>
          <w:p w:rsidR="00CB6400" w:rsidRPr="00011DA8" w:rsidP="00CB6400" w14:paraId="235BD36C" w14:textId="4C908304">
            <w:pPr>
              <w:contextualSpacing/>
              <w:jc w:val="center"/>
              <w:rPr>
                <w:rFonts w:ascii="Arial" w:hAnsi="Arial" w:cs="Arial"/>
                <w:b/>
                <w:bCs/>
                <w:color w:val="000000"/>
                <w:sz w:val="20"/>
                <w:szCs w:val="20"/>
              </w:rPr>
            </w:pPr>
            <w:r w:rsidRPr="00011DA8">
              <w:rPr>
                <w:rFonts w:ascii="Arial" w:hAnsi="Arial" w:cs="Arial"/>
                <w:b/>
                <w:bCs/>
                <w:color w:val="000000"/>
                <w:sz w:val="20"/>
                <w:szCs w:val="20"/>
              </w:rPr>
              <w:t>1</w:t>
            </w:r>
          </w:p>
        </w:tc>
        <w:tc>
          <w:tcPr>
            <w:tcW w:w="992" w:type="dxa"/>
            <w:vAlign w:val="center"/>
          </w:tcPr>
          <w:p w:rsidR="00CB6400" w:rsidRPr="00011DA8" w:rsidP="00CB6400" w14:paraId="46A4FF56" w14:textId="77777777">
            <w:pPr>
              <w:contextualSpacing/>
              <w:jc w:val="center"/>
              <w:rPr>
                <w:rFonts w:ascii="Arial" w:hAnsi="Arial" w:cs="Arial"/>
                <w:color w:val="000000"/>
                <w:sz w:val="20"/>
                <w:szCs w:val="20"/>
              </w:rPr>
            </w:pPr>
            <w:r w:rsidRPr="00011DA8">
              <w:rPr>
                <w:rFonts w:ascii="Arial" w:hAnsi="Arial" w:cs="Arial"/>
                <w:color w:val="000000"/>
                <w:sz w:val="20"/>
                <w:szCs w:val="20"/>
              </w:rPr>
              <w:t>7002</w:t>
            </w:r>
          </w:p>
          <w:p w:rsidR="00CB6400" w:rsidRPr="00011DA8" w:rsidP="00CB6400" w14:paraId="42E460D5" w14:textId="77777777">
            <w:pPr>
              <w:contextualSpacing/>
              <w:jc w:val="center"/>
              <w:rPr>
                <w:rFonts w:ascii="Arial" w:hAnsi="Arial" w:cs="Arial"/>
                <w:color w:val="000000"/>
                <w:sz w:val="20"/>
                <w:szCs w:val="20"/>
              </w:rPr>
            </w:pPr>
          </w:p>
          <w:p w:rsidR="00CB6400" w:rsidRPr="00011DA8" w:rsidP="00CB6400" w14:paraId="6EE7C11A" w14:textId="4E639602">
            <w:pPr>
              <w:contextualSpacing/>
              <w:jc w:val="center"/>
              <w:rPr>
                <w:rFonts w:ascii="Arial" w:hAnsi="Arial" w:cs="Arial"/>
                <w:sz w:val="20"/>
                <w:szCs w:val="20"/>
              </w:rPr>
            </w:pPr>
            <w:r w:rsidRPr="00011DA8">
              <w:rPr>
                <w:rFonts w:ascii="Arial" w:hAnsi="Arial" w:cs="Arial"/>
                <w:color w:val="000000"/>
                <w:sz w:val="20"/>
                <w:szCs w:val="20"/>
              </w:rPr>
              <w:t>7003</w:t>
            </w:r>
          </w:p>
        </w:tc>
        <w:tc>
          <w:tcPr>
            <w:tcW w:w="4230" w:type="dxa"/>
            <w:vAlign w:val="center"/>
          </w:tcPr>
          <w:p w:rsidR="00CB6400" w:rsidRPr="00011DA8" w:rsidP="00CB6400" w14:paraId="14CA96FA" w14:textId="49A23568">
            <w:pPr>
              <w:contextualSpacing/>
              <w:rPr>
                <w:rFonts w:ascii="Arial" w:hAnsi="Arial" w:cs="Arial"/>
                <w:color w:val="000000"/>
                <w:sz w:val="20"/>
                <w:szCs w:val="20"/>
              </w:rPr>
            </w:pPr>
            <w:r w:rsidRPr="00011DA8">
              <w:rPr>
                <w:rFonts w:ascii="Arial" w:hAnsi="Arial" w:cs="Arial"/>
                <w:bCs/>
                <w:sz w:val="20"/>
                <w:szCs w:val="20"/>
              </w:rPr>
              <w:t>Trademark/Service Mark Allegation of Use (Amendment to Allege Use/Statement of Use) (Electronic)</w:t>
            </w:r>
          </w:p>
        </w:tc>
        <w:tc>
          <w:tcPr>
            <w:tcW w:w="1530" w:type="dxa"/>
            <w:vAlign w:val="center"/>
          </w:tcPr>
          <w:p w:rsidR="00CB6400" w:rsidRPr="00011DA8" w:rsidP="00CB6400" w14:paraId="3B0EA5E6" w14:textId="72FB5FE9">
            <w:pPr>
              <w:contextualSpacing/>
              <w:jc w:val="right"/>
              <w:rPr>
                <w:rFonts w:ascii="Arial" w:hAnsi="Arial" w:cs="Arial"/>
                <w:color w:val="000000"/>
                <w:sz w:val="20"/>
                <w:szCs w:val="20"/>
              </w:rPr>
            </w:pPr>
            <w:r w:rsidRPr="00011DA8">
              <w:rPr>
                <w:rFonts w:ascii="Arial" w:hAnsi="Arial" w:cs="Arial"/>
                <w:color w:val="000000"/>
                <w:sz w:val="20"/>
                <w:szCs w:val="20"/>
              </w:rPr>
              <w:t>94,729</w:t>
            </w:r>
          </w:p>
        </w:tc>
        <w:tc>
          <w:tcPr>
            <w:tcW w:w="1530" w:type="dxa"/>
            <w:vAlign w:val="center"/>
          </w:tcPr>
          <w:p w:rsidR="00CB6400" w:rsidRPr="00011DA8" w:rsidP="00CB6400" w14:paraId="3BFF416C" w14:textId="4BCCD9BF">
            <w:pPr>
              <w:pStyle w:val="NoSpacing"/>
              <w:contextualSpacing/>
              <w:jc w:val="right"/>
              <w:rPr>
                <w:rFonts w:ascii="Arial" w:hAnsi="Arial" w:cs="Arial"/>
                <w:color w:val="000000"/>
                <w:sz w:val="20"/>
                <w:szCs w:val="20"/>
              </w:rPr>
            </w:pPr>
            <w:r w:rsidRPr="00011DA8">
              <w:rPr>
                <w:rFonts w:ascii="Arial" w:hAnsi="Arial" w:cs="Arial"/>
                <w:sz w:val="20"/>
                <w:szCs w:val="20"/>
              </w:rPr>
              <w:t>$150</w:t>
            </w:r>
          </w:p>
        </w:tc>
        <w:tc>
          <w:tcPr>
            <w:tcW w:w="1890" w:type="dxa"/>
            <w:vAlign w:val="center"/>
          </w:tcPr>
          <w:p w:rsidR="00CB6400" w:rsidRPr="00011DA8" w:rsidP="00CB6400" w14:paraId="4A7D900B" w14:textId="43E681B5">
            <w:pPr>
              <w:contextualSpacing/>
              <w:jc w:val="right"/>
              <w:rPr>
                <w:rFonts w:ascii="Arial" w:hAnsi="Arial" w:cs="Arial"/>
                <w:color w:val="000000"/>
                <w:sz w:val="20"/>
                <w:szCs w:val="20"/>
              </w:rPr>
            </w:pPr>
            <w:r w:rsidRPr="00011DA8">
              <w:rPr>
                <w:rFonts w:ascii="Arial" w:hAnsi="Arial" w:cs="Arial"/>
                <w:color w:val="000000"/>
                <w:sz w:val="20"/>
                <w:szCs w:val="20"/>
              </w:rPr>
              <w:t>$14,209,350</w:t>
            </w:r>
          </w:p>
        </w:tc>
      </w:tr>
      <w:tr w14:paraId="02D3BDA9" w14:textId="77777777" w:rsidTr="00383820">
        <w:tblPrEx>
          <w:tblW w:w="10800" w:type="dxa"/>
          <w:tblInd w:w="-635" w:type="dxa"/>
          <w:tblLook w:val="04A0"/>
        </w:tblPrEx>
        <w:tc>
          <w:tcPr>
            <w:tcW w:w="628" w:type="dxa"/>
            <w:vAlign w:val="center"/>
          </w:tcPr>
          <w:p w:rsidR="00CB6400" w:rsidRPr="00011DA8" w:rsidP="00CB6400" w14:paraId="6C17F90B" w14:textId="2DD2947A">
            <w:pPr>
              <w:contextualSpacing/>
              <w:jc w:val="center"/>
              <w:rPr>
                <w:rFonts w:ascii="Arial" w:hAnsi="Arial" w:cs="Arial"/>
                <w:b/>
                <w:bCs/>
                <w:color w:val="000000"/>
                <w:sz w:val="20"/>
                <w:szCs w:val="20"/>
              </w:rPr>
            </w:pPr>
            <w:r w:rsidRPr="00011DA8">
              <w:rPr>
                <w:rFonts w:ascii="Arial" w:hAnsi="Arial" w:cs="Arial"/>
                <w:b/>
                <w:bCs/>
                <w:color w:val="000000"/>
                <w:sz w:val="20"/>
                <w:szCs w:val="20"/>
              </w:rPr>
              <w:t>3</w:t>
            </w:r>
          </w:p>
        </w:tc>
        <w:tc>
          <w:tcPr>
            <w:tcW w:w="992" w:type="dxa"/>
            <w:vAlign w:val="center"/>
          </w:tcPr>
          <w:p w:rsidR="00CB6400" w:rsidRPr="00011DA8" w:rsidP="00CB6400" w14:paraId="1D479CD0" w14:textId="5D7EA144">
            <w:pPr>
              <w:contextualSpacing/>
              <w:jc w:val="center"/>
              <w:rPr>
                <w:rFonts w:ascii="Arial" w:hAnsi="Arial" w:cs="Arial"/>
                <w:sz w:val="20"/>
                <w:szCs w:val="20"/>
              </w:rPr>
            </w:pPr>
            <w:r w:rsidRPr="00011DA8">
              <w:rPr>
                <w:rFonts w:ascii="Arial" w:hAnsi="Arial" w:cs="Arial"/>
                <w:color w:val="000000"/>
                <w:sz w:val="20"/>
                <w:szCs w:val="20"/>
              </w:rPr>
              <w:t>6010</w:t>
            </w:r>
          </w:p>
        </w:tc>
        <w:tc>
          <w:tcPr>
            <w:tcW w:w="4230" w:type="dxa"/>
            <w:vAlign w:val="center"/>
          </w:tcPr>
          <w:p w:rsidR="00CB6400" w:rsidRPr="00011DA8" w:rsidP="00CB6400" w14:paraId="6EBA1AD2" w14:textId="4BE7F8FB">
            <w:pPr>
              <w:contextualSpacing/>
              <w:rPr>
                <w:rFonts w:ascii="Arial" w:hAnsi="Arial" w:cs="Arial"/>
                <w:color w:val="000000"/>
                <w:sz w:val="20"/>
                <w:szCs w:val="20"/>
              </w:rPr>
            </w:pPr>
            <w:r w:rsidRPr="00011DA8">
              <w:rPr>
                <w:rFonts w:ascii="Arial" w:hAnsi="Arial" w:cs="Arial"/>
                <w:bCs/>
                <w:sz w:val="20"/>
                <w:szCs w:val="20"/>
              </w:rPr>
              <w:t>Petition to Revive Abandoned Application – Failure to Respond Timely to Office Action (Paper)</w:t>
            </w:r>
          </w:p>
        </w:tc>
        <w:tc>
          <w:tcPr>
            <w:tcW w:w="1530" w:type="dxa"/>
            <w:vAlign w:val="center"/>
          </w:tcPr>
          <w:p w:rsidR="00CB6400" w:rsidRPr="00011DA8" w:rsidP="00CB6400" w14:paraId="74A3E5FE" w14:textId="1D6AED38">
            <w:pPr>
              <w:contextualSpacing/>
              <w:jc w:val="right"/>
              <w:rPr>
                <w:rFonts w:ascii="Arial" w:hAnsi="Arial" w:cs="Arial"/>
                <w:color w:val="000000"/>
                <w:sz w:val="20"/>
                <w:szCs w:val="20"/>
              </w:rPr>
            </w:pPr>
            <w:r w:rsidRPr="00011DA8">
              <w:rPr>
                <w:rFonts w:ascii="Arial" w:hAnsi="Arial" w:cs="Arial"/>
                <w:color w:val="000000"/>
                <w:sz w:val="20"/>
                <w:szCs w:val="20"/>
              </w:rPr>
              <w:t>1</w:t>
            </w:r>
          </w:p>
        </w:tc>
        <w:tc>
          <w:tcPr>
            <w:tcW w:w="1530" w:type="dxa"/>
            <w:vAlign w:val="center"/>
          </w:tcPr>
          <w:p w:rsidR="00CB6400" w:rsidRPr="00011DA8" w:rsidP="00CB6400" w14:paraId="4EBB3D47" w14:textId="24256B02">
            <w:pPr>
              <w:pStyle w:val="NoSpacing"/>
              <w:contextualSpacing/>
              <w:jc w:val="right"/>
              <w:rPr>
                <w:rFonts w:ascii="Arial" w:hAnsi="Arial" w:cs="Arial"/>
                <w:color w:val="000000"/>
                <w:sz w:val="20"/>
                <w:szCs w:val="20"/>
              </w:rPr>
            </w:pPr>
            <w:r w:rsidRPr="00011DA8">
              <w:rPr>
                <w:rFonts w:ascii="Arial" w:hAnsi="Arial" w:cs="Arial"/>
                <w:sz w:val="20"/>
                <w:szCs w:val="20"/>
              </w:rPr>
              <w:t>$350</w:t>
            </w:r>
          </w:p>
        </w:tc>
        <w:tc>
          <w:tcPr>
            <w:tcW w:w="1890" w:type="dxa"/>
            <w:vAlign w:val="center"/>
          </w:tcPr>
          <w:p w:rsidR="00CB6400" w:rsidRPr="00011DA8" w:rsidP="00CB6400" w14:paraId="002ABE50" w14:textId="20AE0BA2">
            <w:pPr>
              <w:contextualSpacing/>
              <w:jc w:val="right"/>
              <w:rPr>
                <w:rFonts w:ascii="Arial" w:hAnsi="Arial" w:cs="Arial"/>
                <w:color w:val="000000"/>
                <w:sz w:val="20"/>
                <w:szCs w:val="20"/>
              </w:rPr>
            </w:pPr>
            <w:r w:rsidRPr="00011DA8">
              <w:rPr>
                <w:rFonts w:ascii="Arial" w:hAnsi="Arial" w:cs="Arial"/>
                <w:color w:val="000000"/>
                <w:sz w:val="20"/>
                <w:szCs w:val="20"/>
              </w:rPr>
              <w:t>$350</w:t>
            </w:r>
          </w:p>
        </w:tc>
      </w:tr>
      <w:tr w14:paraId="64E98208" w14:textId="77777777" w:rsidTr="00383820">
        <w:tblPrEx>
          <w:tblW w:w="10800" w:type="dxa"/>
          <w:tblInd w:w="-635" w:type="dxa"/>
          <w:tblLook w:val="04A0"/>
        </w:tblPrEx>
        <w:tc>
          <w:tcPr>
            <w:tcW w:w="628" w:type="dxa"/>
            <w:vAlign w:val="center"/>
          </w:tcPr>
          <w:p w:rsidR="00CB6400" w:rsidRPr="00011DA8" w:rsidP="00CB6400" w14:paraId="101FB186" w14:textId="0296CF63">
            <w:pPr>
              <w:contextualSpacing/>
              <w:jc w:val="center"/>
              <w:rPr>
                <w:rFonts w:ascii="Arial" w:hAnsi="Arial" w:cs="Arial"/>
                <w:b/>
                <w:bCs/>
                <w:color w:val="000000"/>
                <w:sz w:val="20"/>
                <w:szCs w:val="20"/>
              </w:rPr>
            </w:pPr>
            <w:r w:rsidRPr="00011DA8">
              <w:rPr>
                <w:rFonts w:ascii="Arial" w:hAnsi="Arial" w:cs="Arial"/>
                <w:b/>
                <w:bCs/>
                <w:color w:val="000000"/>
                <w:sz w:val="20"/>
                <w:szCs w:val="20"/>
              </w:rPr>
              <w:t>3</w:t>
            </w:r>
          </w:p>
        </w:tc>
        <w:tc>
          <w:tcPr>
            <w:tcW w:w="992" w:type="dxa"/>
            <w:vAlign w:val="center"/>
          </w:tcPr>
          <w:p w:rsidR="00CB6400" w:rsidRPr="00011DA8" w:rsidP="00CB6400" w14:paraId="3DB16278" w14:textId="5DFDA609">
            <w:pPr>
              <w:contextualSpacing/>
              <w:jc w:val="center"/>
              <w:rPr>
                <w:rFonts w:ascii="Arial" w:hAnsi="Arial" w:cs="Arial"/>
                <w:sz w:val="20"/>
                <w:szCs w:val="20"/>
              </w:rPr>
            </w:pPr>
            <w:r w:rsidRPr="00011DA8">
              <w:rPr>
                <w:rFonts w:ascii="Arial" w:hAnsi="Arial" w:cs="Arial"/>
                <w:color w:val="000000"/>
                <w:sz w:val="20"/>
                <w:szCs w:val="20"/>
              </w:rPr>
              <w:t>7010</w:t>
            </w:r>
          </w:p>
        </w:tc>
        <w:tc>
          <w:tcPr>
            <w:tcW w:w="4230" w:type="dxa"/>
            <w:vAlign w:val="center"/>
          </w:tcPr>
          <w:p w:rsidR="00CB6400" w:rsidRPr="00011DA8" w:rsidP="00CB6400" w14:paraId="2AEA1B37" w14:textId="5F57930E">
            <w:pPr>
              <w:contextualSpacing/>
              <w:rPr>
                <w:rFonts w:ascii="Arial" w:hAnsi="Arial" w:cs="Arial"/>
                <w:color w:val="000000"/>
                <w:sz w:val="20"/>
                <w:szCs w:val="20"/>
              </w:rPr>
            </w:pPr>
            <w:r w:rsidRPr="00011DA8">
              <w:rPr>
                <w:rFonts w:ascii="Arial" w:hAnsi="Arial" w:cs="Arial"/>
                <w:bCs/>
                <w:sz w:val="20"/>
                <w:szCs w:val="20"/>
              </w:rPr>
              <w:t>Petition to Revive Abandoned Application – Failure to Respond Timely to Office Action (Electronic)</w:t>
            </w:r>
          </w:p>
        </w:tc>
        <w:tc>
          <w:tcPr>
            <w:tcW w:w="1530" w:type="dxa"/>
            <w:vAlign w:val="center"/>
          </w:tcPr>
          <w:p w:rsidR="00CB6400" w:rsidRPr="00011DA8" w:rsidP="00CB6400" w14:paraId="7222D3BF" w14:textId="2A941AB1">
            <w:pPr>
              <w:contextualSpacing/>
              <w:jc w:val="right"/>
              <w:rPr>
                <w:rFonts w:ascii="Arial" w:hAnsi="Arial" w:cs="Arial"/>
                <w:color w:val="000000"/>
                <w:sz w:val="20"/>
                <w:szCs w:val="20"/>
              </w:rPr>
            </w:pPr>
            <w:r w:rsidRPr="00011DA8">
              <w:rPr>
                <w:rFonts w:ascii="Arial" w:hAnsi="Arial" w:cs="Arial"/>
                <w:color w:val="000000"/>
                <w:sz w:val="20"/>
                <w:szCs w:val="20"/>
              </w:rPr>
              <w:t>20,665</w:t>
            </w:r>
          </w:p>
        </w:tc>
        <w:tc>
          <w:tcPr>
            <w:tcW w:w="1530" w:type="dxa"/>
            <w:vAlign w:val="center"/>
          </w:tcPr>
          <w:p w:rsidR="00CB6400" w:rsidRPr="00011DA8" w:rsidP="00CB6400" w14:paraId="3D2248E0" w14:textId="4A86EA37">
            <w:pPr>
              <w:pStyle w:val="NoSpacing"/>
              <w:contextualSpacing/>
              <w:jc w:val="right"/>
              <w:rPr>
                <w:rFonts w:ascii="Arial" w:hAnsi="Arial" w:cs="Arial"/>
                <w:color w:val="000000"/>
                <w:sz w:val="20"/>
                <w:szCs w:val="20"/>
              </w:rPr>
            </w:pPr>
            <w:r w:rsidRPr="00011DA8">
              <w:rPr>
                <w:rFonts w:ascii="Arial" w:hAnsi="Arial" w:cs="Arial"/>
                <w:sz w:val="20"/>
                <w:szCs w:val="20"/>
              </w:rPr>
              <w:t>$250</w:t>
            </w:r>
          </w:p>
        </w:tc>
        <w:tc>
          <w:tcPr>
            <w:tcW w:w="1890" w:type="dxa"/>
            <w:vAlign w:val="center"/>
          </w:tcPr>
          <w:p w:rsidR="00CB6400" w:rsidRPr="00011DA8" w:rsidP="00CB6400" w14:paraId="67528C9E" w14:textId="07B44B67">
            <w:pPr>
              <w:contextualSpacing/>
              <w:jc w:val="right"/>
              <w:rPr>
                <w:rFonts w:ascii="Arial" w:hAnsi="Arial" w:cs="Arial"/>
                <w:color w:val="000000"/>
                <w:sz w:val="20"/>
                <w:szCs w:val="20"/>
              </w:rPr>
            </w:pPr>
            <w:r w:rsidRPr="00011DA8">
              <w:rPr>
                <w:rFonts w:ascii="Arial" w:hAnsi="Arial" w:cs="Arial"/>
                <w:color w:val="000000"/>
                <w:sz w:val="20"/>
                <w:szCs w:val="20"/>
              </w:rPr>
              <w:t>$5,166,250</w:t>
            </w:r>
          </w:p>
        </w:tc>
      </w:tr>
      <w:tr w14:paraId="6C40C8AF" w14:textId="77777777" w:rsidTr="00383820">
        <w:tblPrEx>
          <w:tblW w:w="10800" w:type="dxa"/>
          <w:tblInd w:w="-635" w:type="dxa"/>
          <w:tblLook w:val="04A0"/>
        </w:tblPrEx>
        <w:tc>
          <w:tcPr>
            <w:tcW w:w="628" w:type="dxa"/>
            <w:vAlign w:val="center"/>
          </w:tcPr>
          <w:p w:rsidR="00CB6400" w:rsidRPr="00011DA8" w:rsidP="00CB6400" w14:paraId="6D2E57AD" w14:textId="6E9EABE1">
            <w:pPr>
              <w:contextualSpacing/>
              <w:jc w:val="center"/>
              <w:rPr>
                <w:rFonts w:ascii="Arial" w:hAnsi="Arial" w:cs="Arial"/>
                <w:b/>
                <w:bCs/>
                <w:color w:val="000000"/>
                <w:sz w:val="20"/>
                <w:szCs w:val="20"/>
              </w:rPr>
            </w:pPr>
            <w:r w:rsidRPr="00011DA8">
              <w:rPr>
                <w:rFonts w:ascii="Arial" w:hAnsi="Arial" w:cs="Arial"/>
                <w:b/>
                <w:bCs/>
                <w:color w:val="000000"/>
                <w:sz w:val="20"/>
                <w:szCs w:val="20"/>
              </w:rPr>
              <w:t>4</w:t>
            </w:r>
          </w:p>
        </w:tc>
        <w:tc>
          <w:tcPr>
            <w:tcW w:w="992" w:type="dxa"/>
            <w:vAlign w:val="center"/>
          </w:tcPr>
          <w:p w:rsidR="00CB6400" w:rsidRPr="00011DA8" w:rsidP="00CB6400" w14:paraId="09A6487F" w14:textId="66D79C88">
            <w:pPr>
              <w:contextualSpacing/>
              <w:jc w:val="center"/>
              <w:rPr>
                <w:rFonts w:ascii="Arial" w:hAnsi="Arial" w:cs="Arial"/>
                <w:sz w:val="20"/>
                <w:szCs w:val="20"/>
              </w:rPr>
            </w:pPr>
            <w:r w:rsidRPr="00011DA8">
              <w:rPr>
                <w:rFonts w:ascii="Arial" w:hAnsi="Arial" w:cs="Arial"/>
                <w:color w:val="000000"/>
                <w:sz w:val="20"/>
                <w:szCs w:val="20"/>
              </w:rPr>
              <w:t>6010</w:t>
            </w:r>
          </w:p>
        </w:tc>
        <w:tc>
          <w:tcPr>
            <w:tcW w:w="4230" w:type="dxa"/>
            <w:vAlign w:val="center"/>
          </w:tcPr>
          <w:p w:rsidR="00CB6400" w:rsidRPr="00011DA8" w:rsidP="00CB6400" w14:paraId="25E681D5" w14:textId="591B5C06">
            <w:pPr>
              <w:contextualSpacing/>
              <w:rPr>
                <w:rFonts w:ascii="Arial" w:hAnsi="Arial" w:cs="Arial"/>
                <w:color w:val="000000"/>
                <w:sz w:val="20"/>
                <w:szCs w:val="20"/>
              </w:rPr>
            </w:pPr>
            <w:r w:rsidRPr="00011DA8">
              <w:rPr>
                <w:rFonts w:ascii="Arial" w:hAnsi="Arial" w:cs="Arial"/>
                <w:bCs/>
                <w:sz w:val="20"/>
                <w:szCs w:val="20"/>
              </w:rPr>
              <w:t>Petition to Revive Abandoned Application – Failure to File Timely Statement of Use or Extension Request (Paper)</w:t>
            </w:r>
          </w:p>
        </w:tc>
        <w:tc>
          <w:tcPr>
            <w:tcW w:w="1530" w:type="dxa"/>
            <w:vAlign w:val="center"/>
          </w:tcPr>
          <w:p w:rsidR="00CB6400" w:rsidRPr="00011DA8" w:rsidP="00CB6400" w14:paraId="170F9722" w14:textId="0ED0C149">
            <w:pPr>
              <w:contextualSpacing/>
              <w:jc w:val="right"/>
              <w:rPr>
                <w:rFonts w:ascii="Arial" w:hAnsi="Arial" w:cs="Arial"/>
                <w:color w:val="000000"/>
                <w:sz w:val="20"/>
                <w:szCs w:val="20"/>
              </w:rPr>
            </w:pPr>
            <w:r w:rsidRPr="00011DA8">
              <w:rPr>
                <w:rFonts w:ascii="Arial" w:hAnsi="Arial" w:cs="Arial"/>
                <w:color w:val="000000"/>
                <w:sz w:val="20"/>
                <w:szCs w:val="20"/>
              </w:rPr>
              <w:t>1</w:t>
            </w:r>
          </w:p>
        </w:tc>
        <w:tc>
          <w:tcPr>
            <w:tcW w:w="1530" w:type="dxa"/>
            <w:vAlign w:val="center"/>
          </w:tcPr>
          <w:p w:rsidR="00CB6400" w:rsidRPr="00011DA8" w:rsidP="00CB6400" w14:paraId="4C25A328" w14:textId="34D42C8D">
            <w:pPr>
              <w:pStyle w:val="NoSpacing"/>
              <w:contextualSpacing/>
              <w:jc w:val="right"/>
              <w:rPr>
                <w:rFonts w:ascii="Arial" w:hAnsi="Arial" w:cs="Arial"/>
                <w:color w:val="000000"/>
                <w:sz w:val="20"/>
                <w:szCs w:val="20"/>
              </w:rPr>
            </w:pPr>
            <w:r w:rsidRPr="00011DA8">
              <w:rPr>
                <w:rFonts w:ascii="Arial" w:hAnsi="Arial" w:cs="Arial"/>
                <w:sz w:val="20"/>
                <w:szCs w:val="20"/>
              </w:rPr>
              <w:t>$350</w:t>
            </w:r>
          </w:p>
        </w:tc>
        <w:tc>
          <w:tcPr>
            <w:tcW w:w="1890" w:type="dxa"/>
            <w:vAlign w:val="center"/>
          </w:tcPr>
          <w:p w:rsidR="00CB6400" w:rsidRPr="00011DA8" w:rsidP="00CB6400" w14:paraId="5AF10B06" w14:textId="6C342232">
            <w:pPr>
              <w:contextualSpacing/>
              <w:jc w:val="right"/>
              <w:rPr>
                <w:rFonts w:ascii="Arial" w:hAnsi="Arial" w:cs="Arial"/>
                <w:color w:val="000000"/>
                <w:sz w:val="20"/>
                <w:szCs w:val="20"/>
              </w:rPr>
            </w:pPr>
            <w:r w:rsidRPr="00011DA8">
              <w:rPr>
                <w:rFonts w:ascii="Arial" w:hAnsi="Arial" w:cs="Arial"/>
                <w:color w:val="000000"/>
                <w:sz w:val="20"/>
                <w:szCs w:val="20"/>
              </w:rPr>
              <w:t>$350</w:t>
            </w:r>
          </w:p>
        </w:tc>
      </w:tr>
      <w:tr w14:paraId="1F086B08" w14:textId="77777777" w:rsidTr="00383820">
        <w:tblPrEx>
          <w:tblW w:w="10800" w:type="dxa"/>
          <w:tblInd w:w="-635" w:type="dxa"/>
          <w:tblLook w:val="04A0"/>
        </w:tblPrEx>
        <w:tc>
          <w:tcPr>
            <w:tcW w:w="628" w:type="dxa"/>
            <w:vAlign w:val="center"/>
          </w:tcPr>
          <w:p w:rsidR="00CB6400" w:rsidRPr="00011DA8" w:rsidP="00CB6400" w14:paraId="0C5FC3CF" w14:textId="5834C94E">
            <w:pPr>
              <w:contextualSpacing/>
              <w:jc w:val="center"/>
              <w:rPr>
                <w:rFonts w:ascii="Arial" w:hAnsi="Arial" w:cs="Arial"/>
                <w:b/>
                <w:bCs/>
                <w:color w:val="000000"/>
                <w:sz w:val="20"/>
                <w:szCs w:val="20"/>
              </w:rPr>
            </w:pPr>
            <w:r w:rsidRPr="00011DA8">
              <w:rPr>
                <w:rFonts w:ascii="Arial" w:hAnsi="Arial" w:cs="Arial"/>
                <w:b/>
                <w:bCs/>
                <w:color w:val="000000"/>
                <w:sz w:val="20"/>
                <w:szCs w:val="20"/>
              </w:rPr>
              <w:t>4</w:t>
            </w:r>
          </w:p>
        </w:tc>
        <w:tc>
          <w:tcPr>
            <w:tcW w:w="992" w:type="dxa"/>
            <w:vAlign w:val="center"/>
          </w:tcPr>
          <w:p w:rsidR="00CB6400" w:rsidRPr="00011DA8" w:rsidP="00CB6400" w14:paraId="390CFC41" w14:textId="789CF182">
            <w:pPr>
              <w:contextualSpacing/>
              <w:jc w:val="center"/>
              <w:rPr>
                <w:rFonts w:ascii="Arial" w:hAnsi="Arial" w:cs="Arial"/>
                <w:sz w:val="20"/>
                <w:szCs w:val="20"/>
              </w:rPr>
            </w:pPr>
            <w:r w:rsidRPr="00011DA8">
              <w:rPr>
                <w:rFonts w:ascii="Arial" w:hAnsi="Arial" w:cs="Arial"/>
                <w:color w:val="000000"/>
                <w:sz w:val="20"/>
                <w:szCs w:val="20"/>
              </w:rPr>
              <w:t>7010</w:t>
            </w:r>
          </w:p>
        </w:tc>
        <w:tc>
          <w:tcPr>
            <w:tcW w:w="4230" w:type="dxa"/>
            <w:vAlign w:val="center"/>
          </w:tcPr>
          <w:p w:rsidR="00CB6400" w:rsidRPr="00011DA8" w:rsidP="00CB6400" w14:paraId="50E794C5" w14:textId="4B37DC58">
            <w:pPr>
              <w:contextualSpacing/>
              <w:rPr>
                <w:rFonts w:ascii="Arial" w:hAnsi="Arial" w:cs="Arial"/>
                <w:color w:val="000000"/>
                <w:sz w:val="20"/>
                <w:szCs w:val="20"/>
              </w:rPr>
            </w:pPr>
            <w:r w:rsidRPr="00011DA8">
              <w:rPr>
                <w:rFonts w:ascii="Arial" w:hAnsi="Arial" w:cs="Arial"/>
                <w:bCs/>
                <w:sz w:val="20"/>
                <w:szCs w:val="20"/>
              </w:rPr>
              <w:t>Petition to Revive Abandoned Application – Failure to File Timely Statement of Use or Extension Request (Electronic)</w:t>
            </w:r>
          </w:p>
        </w:tc>
        <w:tc>
          <w:tcPr>
            <w:tcW w:w="1530" w:type="dxa"/>
            <w:vAlign w:val="center"/>
          </w:tcPr>
          <w:p w:rsidR="00CB6400" w:rsidRPr="00011DA8" w:rsidP="00CB6400" w14:paraId="5F4328B9" w14:textId="093A7929">
            <w:pPr>
              <w:contextualSpacing/>
              <w:jc w:val="right"/>
              <w:rPr>
                <w:rFonts w:ascii="Arial" w:hAnsi="Arial" w:cs="Arial"/>
                <w:color w:val="000000"/>
                <w:sz w:val="20"/>
                <w:szCs w:val="20"/>
              </w:rPr>
            </w:pPr>
            <w:r w:rsidRPr="00011DA8">
              <w:rPr>
                <w:rFonts w:ascii="Arial" w:hAnsi="Arial" w:cs="Arial"/>
                <w:color w:val="000000"/>
                <w:sz w:val="20"/>
                <w:szCs w:val="20"/>
              </w:rPr>
              <w:t>1,067</w:t>
            </w:r>
          </w:p>
        </w:tc>
        <w:tc>
          <w:tcPr>
            <w:tcW w:w="1530" w:type="dxa"/>
            <w:vAlign w:val="center"/>
          </w:tcPr>
          <w:p w:rsidR="00CB6400" w:rsidRPr="00011DA8" w:rsidP="00CB6400" w14:paraId="2E7E3546" w14:textId="4ABDFEA1">
            <w:pPr>
              <w:pStyle w:val="NoSpacing"/>
              <w:contextualSpacing/>
              <w:jc w:val="right"/>
              <w:rPr>
                <w:rFonts w:ascii="Arial" w:hAnsi="Arial" w:cs="Arial"/>
                <w:color w:val="000000"/>
                <w:sz w:val="20"/>
                <w:szCs w:val="20"/>
              </w:rPr>
            </w:pPr>
            <w:r w:rsidRPr="00011DA8">
              <w:rPr>
                <w:rFonts w:ascii="Arial" w:hAnsi="Arial" w:cs="Arial"/>
                <w:sz w:val="20"/>
                <w:szCs w:val="20"/>
              </w:rPr>
              <w:t>$250</w:t>
            </w:r>
          </w:p>
        </w:tc>
        <w:tc>
          <w:tcPr>
            <w:tcW w:w="1890" w:type="dxa"/>
            <w:vAlign w:val="center"/>
          </w:tcPr>
          <w:p w:rsidR="00CB6400" w:rsidRPr="00011DA8" w:rsidP="00CB6400" w14:paraId="3ACE7FC5" w14:textId="3A1121BA">
            <w:pPr>
              <w:contextualSpacing/>
              <w:jc w:val="right"/>
              <w:rPr>
                <w:rFonts w:ascii="Arial" w:hAnsi="Arial" w:cs="Arial"/>
                <w:color w:val="000000"/>
                <w:sz w:val="20"/>
                <w:szCs w:val="20"/>
              </w:rPr>
            </w:pPr>
            <w:r w:rsidRPr="00011DA8">
              <w:rPr>
                <w:rFonts w:ascii="Arial" w:hAnsi="Arial" w:cs="Arial"/>
                <w:color w:val="000000"/>
                <w:sz w:val="20"/>
                <w:szCs w:val="20"/>
              </w:rPr>
              <w:t>$266,750</w:t>
            </w:r>
          </w:p>
        </w:tc>
      </w:tr>
      <w:tr w14:paraId="2B135078" w14:textId="77777777" w:rsidTr="00383820">
        <w:tblPrEx>
          <w:tblW w:w="10800" w:type="dxa"/>
          <w:tblInd w:w="-635" w:type="dxa"/>
          <w:tblLook w:val="04A0"/>
        </w:tblPrEx>
        <w:tc>
          <w:tcPr>
            <w:tcW w:w="628" w:type="dxa"/>
            <w:vAlign w:val="center"/>
          </w:tcPr>
          <w:p w:rsidR="00CB6400" w:rsidRPr="00011DA8" w:rsidP="00CB6400" w14:paraId="321961C7" w14:textId="31F4ADFD">
            <w:pPr>
              <w:contextualSpacing/>
              <w:jc w:val="center"/>
              <w:rPr>
                <w:rFonts w:ascii="Arial" w:hAnsi="Arial" w:cs="Arial"/>
                <w:b/>
                <w:bCs/>
                <w:color w:val="000000"/>
                <w:sz w:val="20"/>
                <w:szCs w:val="20"/>
              </w:rPr>
            </w:pPr>
            <w:r w:rsidRPr="00011DA8">
              <w:rPr>
                <w:rFonts w:ascii="Arial" w:hAnsi="Arial" w:cs="Arial"/>
                <w:b/>
                <w:bCs/>
                <w:color w:val="000000"/>
                <w:sz w:val="20"/>
                <w:szCs w:val="20"/>
              </w:rPr>
              <w:t>10</w:t>
            </w:r>
          </w:p>
        </w:tc>
        <w:tc>
          <w:tcPr>
            <w:tcW w:w="992" w:type="dxa"/>
            <w:vAlign w:val="center"/>
          </w:tcPr>
          <w:p w:rsidR="00CB6400" w:rsidRPr="00011DA8" w:rsidP="00CB6400" w14:paraId="2E379F6E" w14:textId="266F4B70">
            <w:pPr>
              <w:contextualSpacing/>
              <w:jc w:val="center"/>
              <w:rPr>
                <w:rFonts w:ascii="Arial" w:hAnsi="Arial" w:cs="Arial"/>
                <w:sz w:val="20"/>
                <w:szCs w:val="20"/>
              </w:rPr>
            </w:pPr>
            <w:r w:rsidRPr="00011DA8">
              <w:rPr>
                <w:rFonts w:ascii="Arial" w:hAnsi="Arial" w:cs="Arial"/>
                <w:color w:val="000000"/>
                <w:sz w:val="20"/>
                <w:szCs w:val="20"/>
              </w:rPr>
              <w:t>6005</w:t>
            </w:r>
          </w:p>
        </w:tc>
        <w:tc>
          <w:tcPr>
            <w:tcW w:w="4230" w:type="dxa"/>
            <w:vAlign w:val="center"/>
          </w:tcPr>
          <w:p w:rsidR="00CB6400" w:rsidRPr="00011DA8" w:rsidP="00CB6400" w14:paraId="12C8D641" w14:textId="7CB7B214">
            <w:pPr>
              <w:contextualSpacing/>
              <w:rPr>
                <w:rFonts w:ascii="Arial" w:hAnsi="Arial" w:cs="Arial"/>
                <w:color w:val="000000"/>
                <w:sz w:val="20"/>
                <w:szCs w:val="20"/>
              </w:rPr>
            </w:pPr>
            <w:r w:rsidRPr="00011DA8">
              <w:rPr>
                <w:rFonts w:ascii="Arial" w:hAnsi="Arial" w:cs="Arial"/>
                <w:bCs/>
                <w:sz w:val="20"/>
                <w:szCs w:val="20"/>
              </w:rPr>
              <w:t>Petition to the Director (Paper)</w:t>
            </w:r>
          </w:p>
        </w:tc>
        <w:tc>
          <w:tcPr>
            <w:tcW w:w="1530" w:type="dxa"/>
            <w:vAlign w:val="center"/>
          </w:tcPr>
          <w:p w:rsidR="00CB6400" w:rsidRPr="00011DA8" w:rsidP="00CB6400" w14:paraId="3DD02F9D" w14:textId="6EB3E1F8">
            <w:pPr>
              <w:contextualSpacing/>
              <w:jc w:val="right"/>
              <w:rPr>
                <w:rFonts w:ascii="Arial" w:hAnsi="Arial" w:cs="Arial"/>
                <w:color w:val="000000"/>
                <w:sz w:val="20"/>
                <w:szCs w:val="20"/>
              </w:rPr>
            </w:pPr>
            <w:r w:rsidRPr="00011DA8">
              <w:rPr>
                <w:rFonts w:ascii="Arial" w:hAnsi="Arial" w:cs="Arial"/>
                <w:color w:val="000000"/>
                <w:sz w:val="20"/>
                <w:szCs w:val="20"/>
              </w:rPr>
              <w:t>1</w:t>
            </w:r>
          </w:p>
        </w:tc>
        <w:tc>
          <w:tcPr>
            <w:tcW w:w="1530" w:type="dxa"/>
            <w:vAlign w:val="center"/>
          </w:tcPr>
          <w:p w:rsidR="00CB6400" w:rsidRPr="00011DA8" w:rsidP="00CB6400" w14:paraId="76BF761E" w14:textId="6433338A">
            <w:pPr>
              <w:pStyle w:val="NoSpacing"/>
              <w:contextualSpacing/>
              <w:jc w:val="right"/>
              <w:rPr>
                <w:rFonts w:ascii="Arial" w:hAnsi="Arial" w:cs="Arial"/>
                <w:color w:val="000000"/>
                <w:sz w:val="20"/>
                <w:szCs w:val="20"/>
              </w:rPr>
            </w:pPr>
            <w:r w:rsidRPr="00011DA8">
              <w:rPr>
                <w:rFonts w:ascii="Arial" w:hAnsi="Arial" w:cs="Arial"/>
                <w:sz w:val="20"/>
                <w:szCs w:val="20"/>
              </w:rPr>
              <w:t>$500</w:t>
            </w:r>
          </w:p>
        </w:tc>
        <w:tc>
          <w:tcPr>
            <w:tcW w:w="1890" w:type="dxa"/>
            <w:vAlign w:val="center"/>
          </w:tcPr>
          <w:p w:rsidR="00CB6400" w:rsidRPr="00011DA8" w:rsidP="00CB6400" w14:paraId="2A23662B" w14:textId="3DB1B19D">
            <w:pPr>
              <w:contextualSpacing/>
              <w:jc w:val="right"/>
              <w:rPr>
                <w:rFonts w:ascii="Arial" w:hAnsi="Arial" w:cs="Arial"/>
                <w:color w:val="000000"/>
                <w:sz w:val="20"/>
                <w:szCs w:val="20"/>
              </w:rPr>
            </w:pPr>
            <w:r w:rsidRPr="00011DA8">
              <w:rPr>
                <w:rFonts w:ascii="Arial" w:hAnsi="Arial" w:cs="Arial"/>
                <w:color w:val="000000"/>
                <w:sz w:val="20"/>
                <w:szCs w:val="20"/>
              </w:rPr>
              <w:t>$500</w:t>
            </w:r>
          </w:p>
        </w:tc>
      </w:tr>
      <w:tr w14:paraId="69FA9262" w14:textId="77777777" w:rsidTr="00383820">
        <w:tblPrEx>
          <w:tblW w:w="10800" w:type="dxa"/>
          <w:tblInd w:w="-635" w:type="dxa"/>
          <w:tblLook w:val="04A0"/>
        </w:tblPrEx>
        <w:tc>
          <w:tcPr>
            <w:tcW w:w="628" w:type="dxa"/>
            <w:vAlign w:val="center"/>
          </w:tcPr>
          <w:p w:rsidR="00CB6400" w:rsidRPr="00011DA8" w:rsidP="00CB6400" w14:paraId="1F02E50F" w14:textId="12C3914A">
            <w:pPr>
              <w:contextualSpacing/>
              <w:jc w:val="center"/>
              <w:rPr>
                <w:rFonts w:ascii="Arial" w:hAnsi="Arial" w:cs="Arial"/>
                <w:b/>
                <w:bCs/>
                <w:color w:val="000000"/>
                <w:sz w:val="20"/>
                <w:szCs w:val="20"/>
              </w:rPr>
            </w:pPr>
            <w:r w:rsidRPr="00011DA8">
              <w:rPr>
                <w:rFonts w:ascii="Arial" w:hAnsi="Arial" w:cs="Arial"/>
                <w:b/>
                <w:bCs/>
                <w:color w:val="000000"/>
                <w:sz w:val="20"/>
                <w:szCs w:val="20"/>
              </w:rPr>
              <w:t>10</w:t>
            </w:r>
          </w:p>
        </w:tc>
        <w:tc>
          <w:tcPr>
            <w:tcW w:w="992" w:type="dxa"/>
            <w:vAlign w:val="center"/>
          </w:tcPr>
          <w:p w:rsidR="00CB6400" w:rsidRPr="00011DA8" w:rsidP="00CB6400" w14:paraId="4755A69D" w14:textId="16ADC37C">
            <w:pPr>
              <w:contextualSpacing/>
              <w:jc w:val="center"/>
              <w:rPr>
                <w:rFonts w:ascii="Arial" w:hAnsi="Arial" w:cs="Arial"/>
                <w:sz w:val="20"/>
                <w:szCs w:val="20"/>
              </w:rPr>
            </w:pPr>
            <w:r w:rsidRPr="00011DA8">
              <w:rPr>
                <w:rFonts w:ascii="Arial" w:hAnsi="Arial" w:cs="Arial"/>
                <w:color w:val="000000"/>
                <w:sz w:val="20"/>
                <w:szCs w:val="20"/>
              </w:rPr>
              <w:t>7005</w:t>
            </w:r>
          </w:p>
        </w:tc>
        <w:tc>
          <w:tcPr>
            <w:tcW w:w="4230" w:type="dxa"/>
            <w:vAlign w:val="center"/>
          </w:tcPr>
          <w:p w:rsidR="00CB6400" w:rsidRPr="00011DA8" w:rsidP="00CB6400" w14:paraId="4D1A45A4" w14:textId="26EC03AC">
            <w:pPr>
              <w:contextualSpacing/>
              <w:rPr>
                <w:rFonts w:ascii="Arial" w:hAnsi="Arial" w:cs="Arial"/>
                <w:color w:val="000000"/>
                <w:sz w:val="20"/>
                <w:szCs w:val="20"/>
              </w:rPr>
            </w:pPr>
            <w:r w:rsidRPr="00011DA8">
              <w:rPr>
                <w:rFonts w:ascii="Arial" w:hAnsi="Arial" w:cs="Arial"/>
                <w:bCs/>
                <w:sz w:val="20"/>
                <w:szCs w:val="20"/>
              </w:rPr>
              <w:t>Petition to the Director (Electronic)</w:t>
            </w:r>
          </w:p>
        </w:tc>
        <w:tc>
          <w:tcPr>
            <w:tcW w:w="1530" w:type="dxa"/>
            <w:vAlign w:val="center"/>
          </w:tcPr>
          <w:p w:rsidR="00CB6400" w:rsidRPr="00011DA8" w:rsidP="00CB6400" w14:paraId="03EE9294" w14:textId="50200F1D">
            <w:pPr>
              <w:contextualSpacing/>
              <w:jc w:val="right"/>
              <w:rPr>
                <w:rFonts w:ascii="Arial" w:hAnsi="Arial" w:cs="Arial"/>
                <w:color w:val="000000"/>
                <w:sz w:val="20"/>
                <w:szCs w:val="20"/>
              </w:rPr>
            </w:pPr>
            <w:r w:rsidRPr="00011DA8">
              <w:rPr>
                <w:rFonts w:ascii="Arial" w:hAnsi="Arial" w:cs="Arial"/>
                <w:color w:val="000000"/>
                <w:sz w:val="20"/>
                <w:szCs w:val="20"/>
              </w:rPr>
              <w:t>2,385</w:t>
            </w:r>
          </w:p>
        </w:tc>
        <w:tc>
          <w:tcPr>
            <w:tcW w:w="1530" w:type="dxa"/>
            <w:vAlign w:val="center"/>
          </w:tcPr>
          <w:p w:rsidR="00CB6400" w:rsidRPr="00011DA8" w:rsidP="00CB6400" w14:paraId="7279DDC0" w14:textId="1B4D2AD9">
            <w:pPr>
              <w:pStyle w:val="NoSpacing"/>
              <w:contextualSpacing/>
              <w:jc w:val="right"/>
              <w:rPr>
                <w:rFonts w:ascii="Arial" w:hAnsi="Arial" w:cs="Arial"/>
                <w:color w:val="000000"/>
                <w:sz w:val="20"/>
                <w:szCs w:val="20"/>
              </w:rPr>
            </w:pPr>
            <w:r w:rsidRPr="00011DA8">
              <w:rPr>
                <w:rFonts w:ascii="Arial" w:hAnsi="Arial" w:cs="Arial"/>
                <w:sz w:val="20"/>
                <w:szCs w:val="20"/>
              </w:rPr>
              <w:t>$400</w:t>
            </w:r>
          </w:p>
        </w:tc>
        <w:tc>
          <w:tcPr>
            <w:tcW w:w="1890" w:type="dxa"/>
            <w:vAlign w:val="center"/>
          </w:tcPr>
          <w:p w:rsidR="00CB6400" w:rsidRPr="00011DA8" w:rsidP="00CB6400" w14:paraId="483D1279" w14:textId="74032200">
            <w:pPr>
              <w:contextualSpacing/>
              <w:jc w:val="right"/>
              <w:rPr>
                <w:rFonts w:ascii="Arial" w:hAnsi="Arial" w:cs="Arial"/>
                <w:color w:val="000000"/>
                <w:sz w:val="20"/>
                <w:szCs w:val="20"/>
              </w:rPr>
            </w:pPr>
            <w:r w:rsidRPr="00011DA8">
              <w:rPr>
                <w:rFonts w:ascii="Arial" w:hAnsi="Arial" w:cs="Arial"/>
                <w:color w:val="000000"/>
                <w:sz w:val="20"/>
                <w:szCs w:val="20"/>
              </w:rPr>
              <w:t>$954,000</w:t>
            </w:r>
          </w:p>
        </w:tc>
      </w:tr>
      <w:tr w14:paraId="6A99F31D" w14:textId="77777777" w:rsidTr="00383820">
        <w:tblPrEx>
          <w:tblW w:w="10800" w:type="dxa"/>
          <w:tblInd w:w="-635" w:type="dxa"/>
          <w:tblLook w:val="04A0"/>
        </w:tblPrEx>
        <w:tc>
          <w:tcPr>
            <w:tcW w:w="628" w:type="dxa"/>
            <w:vAlign w:val="center"/>
          </w:tcPr>
          <w:p w:rsidR="00CB6400" w:rsidRPr="00011DA8" w:rsidP="00CB6400" w14:paraId="4CCE9F0E" w14:textId="73A97735">
            <w:pPr>
              <w:contextualSpacing/>
              <w:jc w:val="center"/>
              <w:rPr>
                <w:rFonts w:ascii="Arial" w:hAnsi="Arial" w:cs="Arial"/>
                <w:b/>
                <w:bCs/>
                <w:color w:val="000000"/>
                <w:sz w:val="20"/>
                <w:szCs w:val="20"/>
              </w:rPr>
            </w:pPr>
            <w:r w:rsidRPr="00011DA8">
              <w:rPr>
                <w:rFonts w:ascii="Arial" w:hAnsi="Arial" w:cs="Arial"/>
                <w:b/>
                <w:bCs/>
                <w:color w:val="000000"/>
                <w:sz w:val="20"/>
                <w:szCs w:val="20"/>
              </w:rPr>
              <w:t>11</w:t>
            </w:r>
          </w:p>
        </w:tc>
        <w:tc>
          <w:tcPr>
            <w:tcW w:w="992" w:type="dxa"/>
            <w:vAlign w:val="center"/>
          </w:tcPr>
          <w:p w:rsidR="00CB6400" w:rsidRPr="00011DA8" w:rsidP="00CB6400" w14:paraId="7710866C" w14:textId="23311D94">
            <w:pPr>
              <w:contextualSpacing/>
              <w:jc w:val="center"/>
              <w:rPr>
                <w:rFonts w:ascii="Arial" w:hAnsi="Arial" w:cs="Arial"/>
                <w:sz w:val="20"/>
                <w:szCs w:val="20"/>
              </w:rPr>
            </w:pPr>
            <w:r w:rsidRPr="00011DA8">
              <w:rPr>
                <w:rFonts w:ascii="Arial" w:hAnsi="Arial" w:cs="Arial"/>
                <w:color w:val="000000"/>
                <w:sz w:val="20"/>
                <w:szCs w:val="20"/>
              </w:rPr>
              <w:t>6010</w:t>
            </w:r>
          </w:p>
        </w:tc>
        <w:tc>
          <w:tcPr>
            <w:tcW w:w="4230" w:type="dxa"/>
            <w:vAlign w:val="center"/>
          </w:tcPr>
          <w:p w:rsidR="00CB6400" w:rsidRPr="00011DA8" w:rsidP="00CB6400" w14:paraId="2DB8B3AE" w14:textId="3BE5B9AA">
            <w:pPr>
              <w:contextualSpacing/>
              <w:rPr>
                <w:rFonts w:ascii="Arial" w:hAnsi="Arial" w:cs="Arial"/>
                <w:color w:val="000000"/>
                <w:sz w:val="20"/>
                <w:szCs w:val="20"/>
              </w:rPr>
            </w:pPr>
            <w:r w:rsidRPr="00011DA8">
              <w:rPr>
                <w:rFonts w:ascii="Arial" w:hAnsi="Arial" w:cs="Arial"/>
                <w:bCs/>
                <w:sz w:val="20"/>
                <w:szCs w:val="20"/>
              </w:rPr>
              <w:t>Petition to Revive With Request to Delete Section 1(b) Basis or to Delete ITU Goods/Services/Collective Membership Organization After NOA (Paper)</w:t>
            </w:r>
          </w:p>
        </w:tc>
        <w:tc>
          <w:tcPr>
            <w:tcW w:w="1530" w:type="dxa"/>
            <w:vAlign w:val="center"/>
          </w:tcPr>
          <w:p w:rsidR="00CB6400" w:rsidRPr="00011DA8" w:rsidP="00CB6400" w14:paraId="21D1DAA7" w14:textId="78F0A393">
            <w:pPr>
              <w:contextualSpacing/>
              <w:jc w:val="right"/>
              <w:rPr>
                <w:rFonts w:ascii="Arial" w:hAnsi="Arial" w:cs="Arial"/>
                <w:color w:val="000000"/>
                <w:sz w:val="20"/>
                <w:szCs w:val="20"/>
              </w:rPr>
            </w:pPr>
            <w:r w:rsidRPr="00011DA8">
              <w:rPr>
                <w:rFonts w:ascii="Arial" w:hAnsi="Arial" w:cs="Arial"/>
                <w:color w:val="000000"/>
                <w:sz w:val="20"/>
                <w:szCs w:val="20"/>
              </w:rPr>
              <w:t>1</w:t>
            </w:r>
          </w:p>
        </w:tc>
        <w:tc>
          <w:tcPr>
            <w:tcW w:w="1530" w:type="dxa"/>
            <w:vAlign w:val="center"/>
          </w:tcPr>
          <w:p w:rsidR="00CB6400" w:rsidRPr="00011DA8" w:rsidP="00CB6400" w14:paraId="0ABDF43D" w14:textId="7A718804">
            <w:pPr>
              <w:pStyle w:val="NoSpacing"/>
              <w:contextualSpacing/>
              <w:jc w:val="right"/>
              <w:rPr>
                <w:rFonts w:ascii="Arial" w:hAnsi="Arial" w:cs="Arial"/>
                <w:color w:val="000000"/>
                <w:sz w:val="20"/>
                <w:szCs w:val="20"/>
              </w:rPr>
            </w:pPr>
            <w:r w:rsidRPr="00011DA8">
              <w:rPr>
                <w:rFonts w:ascii="Arial" w:hAnsi="Arial" w:cs="Arial"/>
                <w:sz w:val="20"/>
                <w:szCs w:val="20"/>
              </w:rPr>
              <w:t>$350</w:t>
            </w:r>
          </w:p>
        </w:tc>
        <w:tc>
          <w:tcPr>
            <w:tcW w:w="1890" w:type="dxa"/>
            <w:vAlign w:val="center"/>
          </w:tcPr>
          <w:p w:rsidR="00CB6400" w:rsidRPr="00011DA8" w:rsidP="00CB6400" w14:paraId="344F8B26" w14:textId="7376530C">
            <w:pPr>
              <w:contextualSpacing/>
              <w:jc w:val="right"/>
              <w:rPr>
                <w:rFonts w:ascii="Arial" w:hAnsi="Arial" w:cs="Arial"/>
                <w:color w:val="000000"/>
                <w:sz w:val="20"/>
                <w:szCs w:val="20"/>
              </w:rPr>
            </w:pPr>
            <w:r w:rsidRPr="00011DA8">
              <w:rPr>
                <w:rFonts w:ascii="Arial" w:hAnsi="Arial" w:cs="Arial"/>
                <w:color w:val="000000"/>
                <w:sz w:val="20"/>
                <w:szCs w:val="20"/>
              </w:rPr>
              <w:t>$350</w:t>
            </w:r>
          </w:p>
        </w:tc>
      </w:tr>
      <w:tr w14:paraId="49C971DC" w14:textId="77777777" w:rsidTr="00383820">
        <w:tblPrEx>
          <w:tblW w:w="10800" w:type="dxa"/>
          <w:tblInd w:w="-635" w:type="dxa"/>
          <w:tblLook w:val="04A0"/>
        </w:tblPrEx>
        <w:tc>
          <w:tcPr>
            <w:tcW w:w="628" w:type="dxa"/>
            <w:vAlign w:val="center"/>
          </w:tcPr>
          <w:p w:rsidR="00CB6400" w:rsidRPr="00011DA8" w:rsidP="00CB6400" w14:paraId="2F109639" w14:textId="474F165A">
            <w:pPr>
              <w:contextualSpacing/>
              <w:jc w:val="center"/>
              <w:rPr>
                <w:rFonts w:ascii="Arial" w:hAnsi="Arial" w:cs="Arial"/>
                <w:b/>
                <w:bCs/>
                <w:color w:val="000000"/>
                <w:sz w:val="20"/>
                <w:szCs w:val="20"/>
              </w:rPr>
            </w:pPr>
            <w:r w:rsidRPr="00011DA8">
              <w:rPr>
                <w:rFonts w:ascii="Arial" w:hAnsi="Arial" w:cs="Arial"/>
                <w:b/>
                <w:bCs/>
                <w:color w:val="000000"/>
                <w:sz w:val="20"/>
                <w:szCs w:val="20"/>
              </w:rPr>
              <w:t>11</w:t>
            </w:r>
          </w:p>
        </w:tc>
        <w:tc>
          <w:tcPr>
            <w:tcW w:w="992" w:type="dxa"/>
            <w:vAlign w:val="center"/>
          </w:tcPr>
          <w:p w:rsidR="00CB6400" w:rsidRPr="00011DA8" w:rsidP="00CB6400" w14:paraId="6FD5C33F" w14:textId="2E486CB7">
            <w:pPr>
              <w:contextualSpacing/>
              <w:jc w:val="center"/>
              <w:rPr>
                <w:rFonts w:ascii="Arial" w:hAnsi="Arial" w:cs="Arial"/>
                <w:sz w:val="20"/>
                <w:szCs w:val="20"/>
              </w:rPr>
            </w:pPr>
            <w:r w:rsidRPr="00011DA8">
              <w:rPr>
                <w:rFonts w:ascii="Arial" w:hAnsi="Arial" w:cs="Arial"/>
                <w:color w:val="000000"/>
                <w:sz w:val="20"/>
                <w:szCs w:val="20"/>
              </w:rPr>
              <w:t>7010</w:t>
            </w:r>
          </w:p>
        </w:tc>
        <w:tc>
          <w:tcPr>
            <w:tcW w:w="4230" w:type="dxa"/>
            <w:vAlign w:val="center"/>
          </w:tcPr>
          <w:p w:rsidR="00CB6400" w:rsidRPr="00011DA8" w:rsidP="00CB6400" w14:paraId="2A5FD7C2" w14:textId="5001CB01">
            <w:pPr>
              <w:contextualSpacing/>
              <w:rPr>
                <w:rFonts w:ascii="Arial" w:hAnsi="Arial" w:cs="Arial"/>
                <w:color w:val="000000"/>
                <w:sz w:val="20"/>
                <w:szCs w:val="20"/>
              </w:rPr>
            </w:pPr>
            <w:r w:rsidRPr="00011DA8">
              <w:rPr>
                <w:rFonts w:ascii="Arial" w:hAnsi="Arial" w:cs="Arial"/>
                <w:bCs/>
                <w:sz w:val="20"/>
                <w:szCs w:val="20"/>
              </w:rPr>
              <w:t>Petition to Revive With Request to Delete Section 1(b) Basis or to Delete ITU Goods/155.40Services/Collective Membership Organization After NOA (Electronic)</w:t>
            </w:r>
          </w:p>
        </w:tc>
        <w:tc>
          <w:tcPr>
            <w:tcW w:w="1530" w:type="dxa"/>
            <w:vAlign w:val="center"/>
          </w:tcPr>
          <w:p w:rsidR="00CB6400" w:rsidRPr="00011DA8" w:rsidP="00CB6400" w14:paraId="39E4F928" w14:textId="60E45805">
            <w:pPr>
              <w:contextualSpacing/>
              <w:jc w:val="right"/>
              <w:rPr>
                <w:rFonts w:ascii="Arial" w:hAnsi="Arial" w:cs="Arial"/>
                <w:color w:val="000000"/>
                <w:sz w:val="20"/>
                <w:szCs w:val="20"/>
              </w:rPr>
            </w:pPr>
            <w:r w:rsidRPr="00011DA8">
              <w:rPr>
                <w:rFonts w:ascii="Arial" w:hAnsi="Arial" w:cs="Arial"/>
                <w:color w:val="000000"/>
                <w:sz w:val="20"/>
                <w:szCs w:val="20"/>
              </w:rPr>
              <w:t>54</w:t>
            </w:r>
          </w:p>
        </w:tc>
        <w:tc>
          <w:tcPr>
            <w:tcW w:w="1530" w:type="dxa"/>
            <w:vAlign w:val="center"/>
          </w:tcPr>
          <w:p w:rsidR="00CB6400" w:rsidRPr="00011DA8" w:rsidP="00CB6400" w14:paraId="2037388B" w14:textId="707C02B4">
            <w:pPr>
              <w:pStyle w:val="NoSpacing"/>
              <w:contextualSpacing/>
              <w:jc w:val="right"/>
              <w:rPr>
                <w:rFonts w:ascii="Arial" w:hAnsi="Arial" w:cs="Arial"/>
                <w:color w:val="000000"/>
                <w:sz w:val="20"/>
                <w:szCs w:val="20"/>
              </w:rPr>
            </w:pPr>
            <w:r w:rsidRPr="00011DA8">
              <w:rPr>
                <w:rFonts w:ascii="Arial" w:hAnsi="Arial" w:cs="Arial"/>
                <w:sz w:val="20"/>
                <w:szCs w:val="20"/>
              </w:rPr>
              <w:t>$250</w:t>
            </w:r>
          </w:p>
        </w:tc>
        <w:tc>
          <w:tcPr>
            <w:tcW w:w="1890" w:type="dxa"/>
            <w:vAlign w:val="center"/>
          </w:tcPr>
          <w:p w:rsidR="00CB6400" w:rsidRPr="00011DA8" w:rsidP="00CB6400" w14:paraId="0180EB24" w14:textId="6375E9D6">
            <w:pPr>
              <w:contextualSpacing/>
              <w:jc w:val="right"/>
              <w:rPr>
                <w:rFonts w:ascii="Arial" w:hAnsi="Arial" w:cs="Arial"/>
                <w:color w:val="000000"/>
                <w:sz w:val="20"/>
                <w:szCs w:val="20"/>
              </w:rPr>
            </w:pPr>
            <w:r w:rsidRPr="00011DA8">
              <w:rPr>
                <w:rFonts w:ascii="Arial" w:hAnsi="Arial" w:cs="Arial"/>
                <w:color w:val="000000"/>
                <w:sz w:val="20"/>
                <w:szCs w:val="20"/>
              </w:rPr>
              <w:t>$13,500</w:t>
            </w:r>
          </w:p>
        </w:tc>
      </w:tr>
      <w:tr w14:paraId="0B475C56" w14:textId="77777777" w:rsidTr="00CB6400">
        <w:tblPrEx>
          <w:tblW w:w="10800" w:type="dxa"/>
          <w:tblInd w:w="-635" w:type="dxa"/>
          <w:tblLook w:val="04A0"/>
        </w:tblPrEx>
        <w:tc>
          <w:tcPr>
            <w:tcW w:w="628" w:type="dxa"/>
            <w:vAlign w:val="center"/>
          </w:tcPr>
          <w:p w:rsidR="00CB6400" w:rsidRPr="00011DA8" w:rsidP="00CB6400" w14:paraId="38675CF0" w14:textId="77777777">
            <w:pPr>
              <w:pStyle w:val="NoSpacing"/>
              <w:contextualSpacing/>
              <w:jc w:val="center"/>
              <w:rPr>
                <w:rFonts w:ascii="Arial" w:hAnsi="Arial" w:cs="Arial"/>
                <w:b/>
                <w:sz w:val="20"/>
                <w:szCs w:val="20"/>
              </w:rPr>
            </w:pPr>
          </w:p>
        </w:tc>
        <w:tc>
          <w:tcPr>
            <w:tcW w:w="992" w:type="dxa"/>
          </w:tcPr>
          <w:p w:rsidR="00CB6400" w:rsidRPr="00011DA8" w:rsidP="00CB6400" w14:paraId="617766CC" w14:textId="77777777">
            <w:pPr>
              <w:pStyle w:val="NoSpacing"/>
              <w:contextualSpacing/>
              <w:rPr>
                <w:rFonts w:ascii="Arial" w:hAnsi="Arial" w:cs="Arial"/>
                <w:b/>
                <w:sz w:val="20"/>
                <w:szCs w:val="20"/>
              </w:rPr>
            </w:pPr>
          </w:p>
        </w:tc>
        <w:tc>
          <w:tcPr>
            <w:tcW w:w="4230" w:type="dxa"/>
            <w:vAlign w:val="center"/>
          </w:tcPr>
          <w:p w:rsidR="00CB6400" w:rsidRPr="00011DA8" w:rsidP="00CB6400" w14:paraId="7065365B" w14:textId="76B03893">
            <w:pPr>
              <w:pStyle w:val="NoSpacing"/>
              <w:contextualSpacing/>
              <w:rPr>
                <w:rFonts w:ascii="Arial" w:hAnsi="Arial" w:cs="Arial"/>
                <w:b/>
                <w:sz w:val="20"/>
                <w:szCs w:val="20"/>
              </w:rPr>
            </w:pPr>
            <w:r w:rsidRPr="00011DA8">
              <w:rPr>
                <w:rFonts w:ascii="Arial" w:hAnsi="Arial" w:cs="Arial"/>
                <w:b/>
                <w:sz w:val="20"/>
                <w:szCs w:val="20"/>
              </w:rPr>
              <w:t>Totals</w:t>
            </w:r>
          </w:p>
        </w:tc>
        <w:tc>
          <w:tcPr>
            <w:tcW w:w="1530" w:type="dxa"/>
            <w:vAlign w:val="center"/>
          </w:tcPr>
          <w:p w:rsidR="00CB6400" w:rsidRPr="00011DA8" w:rsidP="00CB6400" w14:paraId="75E332B9" w14:textId="0EAFFAC8">
            <w:pPr>
              <w:pStyle w:val="NoSpacing"/>
              <w:contextualSpacing/>
              <w:jc w:val="right"/>
              <w:rPr>
                <w:rFonts w:ascii="Arial" w:hAnsi="Arial" w:cs="Arial"/>
                <w:b/>
                <w:sz w:val="20"/>
                <w:szCs w:val="20"/>
              </w:rPr>
            </w:pPr>
            <w:r w:rsidRPr="00011DA8">
              <w:rPr>
                <w:rFonts w:ascii="Arial" w:hAnsi="Arial" w:cs="Arial"/>
                <w:b/>
                <w:sz w:val="20"/>
                <w:szCs w:val="20"/>
              </w:rPr>
              <w:t>118,90</w:t>
            </w:r>
            <w:r w:rsidRPr="00011DA8" w:rsidR="006C3C6D">
              <w:rPr>
                <w:rFonts w:ascii="Arial" w:hAnsi="Arial" w:cs="Arial"/>
                <w:b/>
                <w:sz w:val="20"/>
                <w:szCs w:val="20"/>
              </w:rPr>
              <w:t>5</w:t>
            </w:r>
          </w:p>
        </w:tc>
        <w:tc>
          <w:tcPr>
            <w:tcW w:w="1530" w:type="dxa"/>
            <w:vAlign w:val="center"/>
          </w:tcPr>
          <w:p w:rsidR="00CB6400" w:rsidRPr="00011DA8" w:rsidP="00CB6400" w14:paraId="281DD22D" w14:textId="77777777">
            <w:pPr>
              <w:pStyle w:val="NoSpacing"/>
              <w:contextualSpacing/>
              <w:jc w:val="right"/>
              <w:rPr>
                <w:rFonts w:ascii="Arial" w:hAnsi="Arial" w:cs="Arial"/>
                <w:b/>
                <w:sz w:val="20"/>
                <w:szCs w:val="20"/>
              </w:rPr>
            </w:pPr>
            <w:r w:rsidRPr="00011DA8">
              <w:rPr>
                <w:rFonts w:ascii="Arial" w:hAnsi="Arial" w:cs="Arial"/>
                <w:b/>
                <w:sz w:val="20"/>
                <w:szCs w:val="20"/>
              </w:rPr>
              <w:t>- - -</w:t>
            </w:r>
          </w:p>
        </w:tc>
        <w:tc>
          <w:tcPr>
            <w:tcW w:w="1890" w:type="dxa"/>
            <w:vAlign w:val="center"/>
          </w:tcPr>
          <w:p w:rsidR="00CB6400" w:rsidRPr="00011DA8" w:rsidP="00CB6400" w14:paraId="1B14E2A4" w14:textId="4C0DF702">
            <w:pPr>
              <w:pStyle w:val="NoSpacing"/>
              <w:contextualSpacing/>
              <w:jc w:val="right"/>
              <w:rPr>
                <w:rFonts w:ascii="Arial" w:hAnsi="Arial" w:cs="Arial"/>
                <w:b/>
                <w:sz w:val="20"/>
                <w:szCs w:val="20"/>
              </w:rPr>
            </w:pPr>
            <w:r w:rsidRPr="00011DA8">
              <w:rPr>
                <w:rFonts w:ascii="Arial" w:hAnsi="Arial" w:cs="Arial"/>
                <w:b/>
                <w:sz w:val="20"/>
                <w:szCs w:val="20"/>
              </w:rPr>
              <w:t>$20,611,650</w:t>
            </w:r>
          </w:p>
        </w:tc>
      </w:tr>
    </w:tbl>
    <w:p w:rsidR="0013426E" w:rsidRPr="00011DA8" w:rsidP="00CB6400" w14:paraId="4BAE0FE8" w14:textId="77777777">
      <w:pPr>
        <w:pStyle w:val="NoSpacing"/>
        <w:contextualSpacing/>
        <w:rPr>
          <w:rFonts w:ascii="Arial" w:hAnsi="Arial" w:cs="Arial"/>
        </w:rPr>
      </w:pPr>
    </w:p>
    <w:p w:rsidR="0013426E" w:rsidRPr="00011DA8" w:rsidP="00CB6400" w14:paraId="6FA507C0" w14:textId="77777777">
      <w:pPr>
        <w:pStyle w:val="NoSpacing"/>
        <w:contextualSpacing/>
        <w:rPr>
          <w:rFonts w:ascii="Arial" w:hAnsi="Arial" w:cs="Arial"/>
          <w:b/>
          <w:bCs/>
          <w:sz w:val="20"/>
          <w:szCs w:val="20"/>
        </w:rPr>
      </w:pPr>
      <w:r w:rsidRPr="00011DA8">
        <w:rPr>
          <w:rFonts w:ascii="Arial" w:hAnsi="Arial" w:cs="Arial"/>
          <w:b/>
          <w:bCs/>
          <w:sz w:val="20"/>
          <w:szCs w:val="20"/>
        </w:rPr>
        <w:t>Table 3: Changes in Cost</w:t>
      </w:r>
    </w:p>
    <w:tbl>
      <w:tblPr>
        <w:tblStyle w:val="TableGrid"/>
        <w:tblW w:w="10800" w:type="dxa"/>
        <w:tblInd w:w="-635" w:type="dxa"/>
        <w:tblLook w:val="04A0"/>
      </w:tblPr>
      <w:tblGrid>
        <w:gridCol w:w="628"/>
        <w:gridCol w:w="992"/>
        <w:gridCol w:w="4230"/>
        <w:gridCol w:w="1530"/>
        <w:gridCol w:w="1530"/>
        <w:gridCol w:w="1890"/>
      </w:tblGrid>
      <w:tr w14:paraId="275EF671" w14:textId="77777777" w:rsidTr="00CB6400">
        <w:tblPrEx>
          <w:tblW w:w="10800" w:type="dxa"/>
          <w:tblInd w:w="-635" w:type="dxa"/>
          <w:tblLook w:val="04A0"/>
        </w:tblPrEx>
        <w:tc>
          <w:tcPr>
            <w:tcW w:w="628" w:type="dxa"/>
            <w:shd w:val="clear" w:color="auto" w:fill="B4C6E7" w:themeFill="accent1" w:themeFillTint="66"/>
            <w:vAlign w:val="center"/>
          </w:tcPr>
          <w:p w:rsidR="00CB6400" w:rsidRPr="00011DA8" w:rsidP="00CB6400" w14:paraId="2927541A" w14:textId="77777777">
            <w:pPr>
              <w:pStyle w:val="NoSpacing"/>
              <w:contextualSpacing/>
              <w:jc w:val="center"/>
              <w:rPr>
                <w:rFonts w:ascii="Arial" w:hAnsi="Arial" w:cs="Arial"/>
                <w:b/>
                <w:sz w:val="20"/>
                <w:szCs w:val="20"/>
              </w:rPr>
            </w:pPr>
          </w:p>
          <w:p w:rsidR="00CB6400" w:rsidRPr="00011DA8" w:rsidP="00CB6400" w14:paraId="64D22CF4" w14:textId="1DADC07F">
            <w:pPr>
              <w:pStyle w:val="NoSpacing"/>
              <w:ind w:right="-35"/>
              <w:contextualSpacing/>
              <w:jc w:val="center"/>
              <w:rPr>
                <w:rFonts w:ascii="Arial" w:hAnsi="Arial" w:cs="Arial"/>
                <w:b/>
                <w:sz w:val="20"/>
                <w:szCs w:val="20"/>
              </w:rPr>
            </w:pPr>
            <w:r w:rsidRPr="00011DA8">
              <w:rPr>
                <w:rFonts w:ascii="Arial" w:hAnsi="Arial" w:cs="Arial"/>
                <w:b/>
                <w:sz w:val="20"/>
                <w:szCs w:val="20"/>
              </w:rPr>
              <w:t>Item No.</w:t>
            </w:r>
          </w:p>
          <w:p w:rsidR="00CB6400" w:rsidRPr="00011DA8" w:rsidP="00CB6400" w14:paraId="6E137FBA" w14:textId="77777777">
            <w:pPr>
              <w:pStyle w:val="NoSpacing"/>
              <w:contextualSpacing/>
              <w:jc w:val="center"/>
              <w:rPr>
                <w:rFonts w:ascii="Arial" w:hAnsi="Arial" w:cs="Arial"/>
                <w:b/>
                <w:sz w:val="20"/>
                <w:szCs w:val="20"/>
              </w:rPr>
            </w:pPr>
          </w:p>
        </w:tc>
        <w:tc>
          <w:tcPr>
            <w:tcW w:w="992" w:type="dxa"/>
            <w:shd w:val="clear" w:color="auto" w:fill="B4C6E7" w:themeFill="accent1" w:themeFillTint="66"/>
            <w:vAlign w:val="center"/>
          </w:tcPr>
          <w:p w:rsidR="00CB6400" w:rsidRPr="00011DA8" w:rsidP="00CB6400" w14:paraId="77E49B5B" w14:textId="2F4AC0D5">
            <w:pPr>
              <w:pStyle w:val="NoSpacing"/>
              <w:contextualSpacing/>
              <w:jc w:val="center"/>
              <w:rPr>
                <w:rFonts w:ascii="Arial" w:hAnsi="Arial" w:cs="Arial"/>
                <w:b/>
                <w:sz w:val="20"/>
                <w:szCs w:val="20"/>
              </w:rPr>
            </w:pPr>
            <w:r w:rsidRPr="00011DA8">
              <w:rPr>
                <w:rFonts w:ascii="Arial" w:hAnsi="Arial" w:cs="Arial"/>
                <w:b/>
                <w:sz w:val="20"/>
                <w:szCs w:val="20"/>
              </w:rPr>
              <w:t xml:space="preserve">Fee </w:t>
            </w:r>
            <w:r w:rsidRPr="00011DA8" w:rsidR="00CD65DC">
              <w:rPr>
                <w:rFonts w:ascii="Arial" w:hAnsi="Arial" w:cs="Arial"/>
                <w:b/>
                <w:sz w:val="20"/>
                <w:szCs w:val="20"/>
              </w:rPr>
              <w:t>Code(s)</w:t>
            </w:r>
          </w:p>
        </w:tc>
        <w:tc>
          <w:tcPr>
            <w:tcW w:w="4230" w:type="dxa"/>
            <w:shd w:val="clear" w:color="auto" w:fill="B4C6E7" w:themeFill="accent1" w:themeFillTint="66"/>
            <w:vAlign w:val="center"/>
          </w:tcPr>
          <w:p w:rsidR="00CB6400" w:rsidRPr="00011DA8" w:rsidP="00CB6400" w14:paraId="7D1802C5" w14:textId="3B7D12A9">
            <w:pPr>
              <w:pStyle w:val="NoSpacing"/>
              <w:contextualSpacing/>
              <w:jc w:val="center"/>
              <w:rPr>
                <w:rFonts w:ascii="Arial" w:hAnsi="Arial" w:cs="Arial"/>
                <w:b/>
                <w:sz w:val="20"/>
                <w:szCs w:val="20"/>
              </w:rPr>
            </w:pPr>
            <w:r w:rsidRPr="00011DA8">
              <w:rPr>
                <w:rFonts w:ascii="Arial" w:hAnsi="Arial" w:cs="Arial"/>
                <w:b/>
                <w:sz w:val="20"/>
                <w:szCs w:val="20"/>
              </w:rPr>
              <w:t xml:space="preserve">Item </w:t>
            </w:r>
          </w:p>
        </w:tc>
        <w:tc>
          <w:tcPr>
            <w:tcW w:w="1530" w:type="dxa"/>
            <w:shd w:val="clear" w:color="auto" w:fill="B4C6E7" w:themeFill="accent1" w:themeFillTint="66"/>
            <w:vAlign w:val="center"/>
          </w:tcPr>
          <w:p w:rsidR="00CB6400" w:rsidRPr="00011DA8" w:rsidP="00CB6400" w14:paraId="71991E8E" w14:textId="77777777">
            <w:pPr>
              <w:pStyle w:val="NoSpacing"/>
              <w:jc w:val="center"/>
              <w:rPr>
                <w:rFonts w:ascii="Arial" w:hAnsi="Arial" w:cs="Arial"/>
                <w:b/>
                <w:sz w:val="20"/>
                <w:szCs w:val="20"/>
              </w:rPr>
            </w:pPr>
            <w:r w:rsidRPr="00011DA8">
              <w:rPr>
                <w:rFonts w:ascii="Arial" w:hAnsi="Arial" w:cs="Arial"/>
                <w:b/>
                <w:sz w:val="20"/>
                <w:szCs w:val="20"/>
              </w:rPr>
              <w:t>Current Cost</w:t>
            </w:r>
          </w:p>
          <w:p w:rsidR="00CB6400" w:rsidRPr="00011DA8" w:rsidP="00CB6400" w14:paraId="1D2F37AE" w14:textId="1A360F12">
            <w:pPr>
              <w:pStyle w:val="NoSpacing"/>
              <w:contextualSpacing/>
              <w:jc w:val="center"/>
              <w:rPr>
                <w:rFonts w:ascii="Arial" w:hAnsi="Arial" w:cs="Arial"/>
                <w:b/>
                <w:sz w:val="20"/>
                <w:szCs w:val="20"/>
              </w:rPr>
            </w:pPr>
            <w:r w:rsidRPr="00011DA8">
              <w:rPr>
                <w:rFonts w:ascii="Arial" w:hAnsi="Arial" w:cs="Arial"/>
                <w:b/>
                <w:sz w:val="20"/>
                <w:szCs w:val="20"/>
              </w:rPr>
              <w:t>(a)</w:t>
            </w:r>
          </w:p>
        </w:tc>
        <w:tc>
          <w:tcPr>
            <w:tcW w:w="1530" w:type="dxa"/>
            <w:shd w:val="clear" w:color="auto" w:fill="B4C6E7" w:themeFill="accent1" w:themeFillTint="66"/>
            <w:vAlign w:val="center"/>
          </w:tcPr>
          <w:p w:rsidR="00CB6400" w:rsidRPr="00011DA8" w:rsidP="00CB6400" w14:paraId="691FEB2C" w14:textId="77777777">
            <w:pPr>
              <w:pStyle w:val="NoSpacing"/>
              <w:jc w:val="center"/>
              <w:rPr>
                <w:rFonts w:ascii="Arial" w:hAnsi="Arial" w:cs="Arial"/>
                <w:b/>
                <w:sz w:val="20"/>
                <w:szCs w:val="20"/>
              </w:rPr>
            </w:pPr>
            <w:r w:rsidRPr="00011DA8">
              <w:rPr>
                <w:rFonts w:ascii="Arial" w:hAnsi="Arial" w:cs="Arial"/>
                <w:b/>
                <w:sz w:val="20"/>
                <w:szCs w:val="20"/>
              </w:rPr>
              <w:t>New Cost</w:t>
            </w:r>
          </w:p>
          <w:p w:rsidR="00CB6400" w:rsidRPr="00011DA8" w:rsidP="00CB6400" w14:paraId="3777C848" w14:textId="088DE74E">
            <w:pPr>
              <w:pStyle w:val="NoSpacing"/>
              <w:contextualSpacing/>
              <w:jc w:val="center"/>
              <w:rPr>
                <w:rFonts w:ascii="Arial" w:hAnsi="Arial" w:cs="Arial"/>
                <w:b/>
                <w:sz w:val="20"/>
                <w:szCs w:val="20"/>
              </w:rPr>
            </w:pPr>
            <w:r w:rsidRPr="00011DA8">
              <w:rPr>
                <w:rFonts w:ascii="Arial" w:hAnsi="Arial" w:cs="Arial"/>
                <w:b/>
                <w:sz w:val="20"/>
                <w:szCs w:val="20"/>
              </w:rPr>
              <w:t>(b)</w:t>
            </w:r>
          </w:p>
        </w:tc>
        <w:tc>
          <w:tcPr>
            <w:tcW w:w="1890" w:type="dxa"/>
            <w:shd w:val="clear" w:color="auto" w:fill="B4C6E7" w:themeFill="accent1" w:themeFillTint="66"/>
            <w:vAlign w:val="center"/>
          </w:tcPr>
          <w:p w:rsidR="00CB6400" w:rsidRPr="00011DA8" w:rsidP="00CB6400" w14:paraId="674A60BD" w14:textId="77777777">
            <w:pPr>
              <w:pStyle w:val="NoSpacing"/>
              <w:jc w:val="center"/>
              <w:rPr>
                <w:rFonts w:ascii="Arial" w:hAnsi="Arial" w:cs="Arial"/>
                <w:b/>
                <w:sz w:val="20"/>
                <w:szCs w:val="20"/>
              </w:rPr>
            </w:pPr>
            <w:r w:rsidRPr="00011DA8">
              <w:rPr>
                <w:rFonts w:ascii="Arial" w:hAnsi="Arial" w:cs="Arial"/>
                <w:b/>
                <w:sz w:val="20"/>
                <w:szCs w:val="20"/>
              </w:rPr>
              <w:t>Change in Non-hour Cost Burden</w:t>
            </w:r>
          </w:p>
          <w:p w:rsidR="00CB6400" w:rsidRPr="00011DA8" w:rsidP="00CB6400" w14:paraId="094B433B" w14:textId="2B6E248E">
            <w:pPr>
              <w:pStyle w:val="NoSpacing"/>
              <w:contextualSpacing/>
              <w:jc w:val="center"/>
              <w:rPr>
                <w:rFonts w:ascii="Arial" w:hAnsi="Arial" w:cs="Arial"/>
                <w:b/>
                <w:sz w:val="20"/>
                <w:szCs w:val="20"/>
              </w:rPr>
            </w:pPr>
            <w:r w:rsidRPr="00011DA8">
              <w:rPr>
                <w:rFonts w:ascii="Arial" w:hAnsi="Arial" w:cs="Arial"/>
                <w:b/>
                <w:sz w:val="20"/>
                <w:szCs w:val="20"/>
              </w:rPr>
              <w:t>(b) – (a) = (c)</w:t>
            </w:r>
          </w:p>
        </w:tc>
      </w:tr>
      <w:tr w14:paraId="3842C57C" w14:textId="77777777" w:rsidTr="005676A6">
        <w:tblPrEx>
          <w:tblW w:w="10800" w:type="dxa"/>
          <w:tblInd w:w="-635" w:type="dxa"/>
          <w:tblLook w:val="04A0"/>
        </w:tblPrEx>
        <w:tc>
          <w:tcPr>
            <w:tcW w:w="628" w:type="dxa"/>
            <w:vAlign w:val="center"/>
          </w:tcPr>
          <w:p w:rsidR="00CB6400" w:rsidRPr="00011DA8" w:rsidP="00CB6400" w14:paraId="012115E3" w14:textId="4F068AC5">
            <w:pPr>
              <w:pStyle w:val="NoSpacing"/>
              <w:contextualSpacing/>
              <w:jc w:val="center"/>
              <w:rPr>
                <w:rFonts w:ascii="Arial" w:hAnsi="Arial" w:cs="Arial"/>
                <w:sz w:val="20"/>
                <w:szCs w:val="20"/>
              </w:rPr>
            </w:pPr>
            <w:r w:rsidRPr="00011DA8">
              <w:rPr>
                <w:rFonts w:ascii="Arial" w:hAnsi="Arial" w:cs="Arial"/>
                <w:sz w:val="20"/>
                <w:szCs w:val="20"/>
              </w:rPr>
              <w:t>1</w:t>
            </w:r>
          </w:p>
        </w:tc>
        <w:tc>
          <w:tcPr>
            <w:tcW w:w="992" w:type="dxa"/>
            <w:vAlign w:val="center"/>
          </w:tcPr>
          <w:p w:rsidR="00CB6400" w:rsidRPr="00011DA8" w:rsidP="00CB6400" w14:paraId="1B7E6C84" w14:textId="77777777">
            <w:pPr>
              <w:pStyle w:val="NoSpacing"/>
              <w:contextualSpacing/>
              <w:jc w:val="center"/>
              <w:rPr>
                <w:rFonts w:ascii="Arial" w:hAnsi="Arial" w:cs="Arial"/>
                <w:sz w:val="20"/>
                <w:szCs w:val="20"/>
              </w:rPr>
            </w:pPr>
            <w:r w:rsidRPr="00011DA8">
              <w:rPr>
                <w:rFonts w:ascii="Arial" w:hAnsi="Arial" w:cs="Arial"/>
                <w:sz w:val="20"/>
                <w:szCs w:val="20"/>
              </w:rPr>
              <w:t>6002</w:t>
            </w:r>
          </w:p>
          <w:p w:rsidR="00CB6400" w:rsidRPr="00011DA8" w:rsidP="00CB6400" w14:paraId="5C15CE0E" w14:textId="77777777">
            <w:pPr>
              <w:pStyle w:val="NoSpacing"/>
              <w:contextualSpacing/>
              <w:jc w:val="center"/>
              <w:rPr>
                <w:rFonts w:ascii="Arial" w:hAnsi="Arial" w:cs="Arial"/>
                <w:sz w:val="20"/>
                <w:szCs w:val="20"/>
              </w:rPr>
            </w:pPr>
          </w:p>
          <w:p w:rsidR="00CB6400" w:rsidRPr="00011DA8" w:rsidP="00CB6400" w14:paraId="7627C2FB" w14:textId="4B8EE193">
            <w:pPr>
              <w:pStyle w:val="NoSpacing"/>
              <w:contextualSpacing/>
              <w:jc w:val="center"/>
              <w:rPr>
                <w:rFonts w:ascii="Arial" w:hAnsi="Arial" w:cs="Arial"/>
                <w:bCs/>
                <w:sz w:val="20"/>
                <w:szCs w:val="20"/>
              </w:rPr>
            </w:pPr>
            <w:r w:rsidRPr="00011DA8">
              <w:rPr>
                <w:rFonts w:ascii="Arial" w:hAnsi="Arial" w:cs="Arial"/>
                <w:sz w:val="20"/>
                <w:szCs w:val="20"/>
              </w:rPr>
              <w:t>6003</w:t>
            </w:r>
          </w:p>
        </w:tc>
        <w:tc>
          <w:tcPr>
            <w:tcW w:w="4230" w:type="dxa"/>
            <w:vAlign w:val="center"/>
          </w:tcPr>
          <w:p w:rsidR="00CB6400" w:rsidRPr="00011DA8" w:rsidP="00CB6400" w14:paraId="6D5147DB" w14:textId="1828F410">
            <w:pPr>
              <w:pStyle w:val="NoSpacing"/>
              <w:contextualSpacing/>
              <w:rPr>
                <w:rFonts w:ascii="Arial" w:hAnsi="Arial" w:cs="Arial"/>
                <w:sz w:val="20"/>
                <w:szCs w:val="20"/>
              </w:rPr>
            </w:pPr>
            <w:r w:rsidRPr="00011DA8">
              <w:rPr>
                <w:rFonts w:ascii="Arial" w:hAnsi="Arial" w:cs="Arial"/>
                <w:bCs/>
                <w:sz w:val="20"/>
                <w:szCs w:val="20"/>
              </w:rPr>
              <w:t>Trademark Allegation of Use (Amendment to Allege Use/Statement of Use) (Paper)</w:t>
            </w:r>
          </w:p>
        </w:tc>
        <w:tc>
          <w:tcPr>
            <w:tcW w:w="1530" w:type="dxa"/>
            <w:vAlign w:val="center"/>
          </w:tcPr>
          <w:p w:rsidR="00CB6400" w:rsidRPr="00011DA8" w:rsidP="00CB6400" w14:paraId="623E84B5" w14:textId="1B7A4F34">
            <w:pPr>
              <w:pStyle w:val="NoSpacing"/>
              <w:contextualSpacing/>
              <w:jc w:val="right"/>
              <w:rPr>
                <w:rFonts w:ascii="Arial" w:hAnsi="Arial" w:cs="Arial"/>
                <w:sz w:val="20"/>
                <w:szCs w:val="20"/>
              </w:rPr>
            </w:pPr>
            <w:r w:rsidRPr="00011DA8">
              <w:rPr>
                <w:rFonts w:ascii="Arial" w:hAnsi="Arial" w:cs="Arial"/>
                <w:sz w:val="20"/>
                <w:szCs w:val="20"/>
              </w:rPr>
              <w:t xml:space="preserve">$200 </w:t>
            </w:r>
          </w:p>
        </w:tc>
        <w:tc>
          <w:tcPr>
            <w:tcW w:w="1530" w:type="dxa"/>
            <w:vAlign w:val="center"/>
          </w:tcPr>
          <w:p w:rsidR="00CB6400" w:rsidRPr="00011DA8" w:rsidP="00CB6400" w14:paraId="13760B91" w14:textId="35E56793">
            <w:pPr>
              <w:pStyle w:val="NoSpacing"/>
              <w:contextualSpacing/>
              <w:jc w:val="right"/>
              <w:rPr>
                <w:rFonts w:ascii="Arial" w:hAnsi="Arial" w:cs="Arial"/>
                <w:sz w:val="20"/>
                <w:szCs w:val="20"/>
              </w:rPr>
            </w:pPr>
            <w:r w:rsidRPr="00011DA8">
              <w:rPr>
                <w:rFonts w:ascii="Arial" w:hAnsi="Arial" w:cs="Arial"/>
                <w:color w:val="000000"/>
                <w:sz w:val="20"/>
                <w:szCs w:val="20"/>
              </w:rPr>
              <w:t>$250</w:t>
            </w:r>
          </w:p>
        </w:tc>
        <w:tc>
          <w:tcPr>
            <w:tcW w:w="1890" w:type="dxa"/>
            <w:vAlign w:val="center"/>
          </w:tcPr>
          <w:p w:rsidR="00CB6400" w:rsidRPr="00CB6400" w:rsidP="00CB6400" w14:paraId="32A67E29" w14:textId="1576E319">
            <w:pPr>
              <w:pStyle w:val="NoSpacing"/>
              <w:contextualSpacing/>
              <w:jc w:val="right"/>
              <w:rPr>
                <w:rFonts w:ascii="Arial" w:hAnsi="Arial" w:cs="Arial"/>
                <w:sz w:val="20"/>
                <w:szCs w:val="20"/>
              </w:rPr>
            </w:pPr>
            <w:r w:rsidRPr="00011DA8">
              <w:rPr>
                <w:rFonts w:ascii="Arial" w:hAnsi="Arial" w:cs="Arial"/>
                <w:sz w:val="20"/>
                <w:szCs w:val="20"/>
              </w:rPr>
              <w:t>+$50</w:t>
            </w:r>
          </w:p>
        </w:tc>
      </w:tr>
      <w:tr w14:paraId="41F8D05A" w14:textId="77777777" w:rsidTr="005676A6">
        <w:tblPrEx>
          <w:tblW w:w="10800" w:type="dxa"/>
          <w:tblInd w:w="-635" w:type="dxa"/>
          <w:tblLook w:val="04A0"/>
        </w:tblPrEx>
        <w:tc>
          <w:tcPr>
            <w:tcW w:w="628" w:type="dxa"/>
            <w:vAlign w:val="center"/>
          </w:tcPr>
          <w:p w:rsidR="00CB6400" w:rsidRPr="00CB6400" w:rsidP="00CB6400" w14:paraId="749EF0AC" w14:textId="49067484">
            <w:pPr>
              <w:contextualSpacing/>
              <w:jc w:val="center"/>
              <w:rPr>
                <w:rFonts w:ascii="Arial" w:hAnsi="Arial" w:cs="Arial"/>
                <w:color w:val="000000"/>
                <w:sz w:val="20"/>
                <w:szCs w:val="20"/>
              </w:rPr>
            </w:pPr>
            <w:r w:rsidRPr="00CB6400">
              <w:rPr>
                <w:rFonts w:ascii="Arial" w:hAnsi="Arial" w:cs="Arial"/>
                <w:color w:val="000000"/>
                <w:sz w:val="20"/>
                <w:szCs w:val="20"/>
              </w:rPr>
              <w:t>1</w:t>
            </w:r>
          </w:p>
        </w:tc>
        <w:tc>
          <w:tcPr>
            <w:tcW w:w="992" w:type="dxa"/>
            <w:vAlign w:val="center"/>
          </w:tcPr>
          <w:p w:rsidR="00CB6400" w:rsidRPr="00CB6400" w:rsidP="00CB6400" w14:paraId="4370B339" w14:textId="77777777">
            <w:pPr>
              <w:contextualSpacing/>
              <w:jc w:val="center"/>
              <w:rPr>
                <w:rFonts w:ascii="Arial" w:hAnsi="Arial" w:cs="Arial"/>
                <w:color w:val="000000"/>
                <w:sz w:val="20"/>
                <w:szCs w:val="20"/>
              </w:rPr>
            </w:pPr>
            <w:r w:rsidRPr="00CB6400">
              <w:rPr>
                <w:rFonts w:ascii="Arial" w:hAnsi="Arial" w:cs="Arial"/>
                <w:color w:val="000000"/>
                <w:sz w:val="20"/>
                <w:szCs w:val="20"/>
              </w:rPr>
              <w:t>7002</w:t>
            </w:r>
          </w:p>
          <w:p w:rsidR="00CB6400" w:rsidRPr="00CB6400" w:rsidP="00CB6400" w14:paraId="55985DFC" w14:textId="77777777">
            <w:pPr>
              <w:contextualSpacing/>
              <w:jc w:val="center"/>
              <w:rPr>
                <w:rFonts w:ascii="Arial" w:hAnsi="Arial" w:cs="Arial"/>
                <w:color w:val="000000"/>
                <w:sz w:val="20"/>
                <w:szCs w:val="20"/>
              </w:rPr>
            </w:pPr>
          </w:p>
          <w:p w:rsidR="00CB6400" w:rsidRPr="00CB6400" w:rsidP="00CB6400" w14:paraId="5AE53DD0" w14:textId="515A62F0">
            <w:pPr>
              <w:contextualSpacing/>
              <w:jc w:val="center"/>
              <w:rPr>
                <w:rFonts w:ascii="Arial" w:hAnsi="Arial" w:cs="Arial"/>
                <w:bCs/>
                <w:sz w:val="20"/>
                <w:szCs w:val="20"/>
              </w:rPr>
            </w:pPr>
            <w:r w:rsidRPr="00CB6400">
              <w:rPr>
                <w:rFonts w:ascii="Arial" w:hAnsi="Arial" w:cs="Arial"/>
                <w:color w:val="000000"/>
                <w:sz w:val="20"/>
                <w:szCs w:val="20"/>
              </w:rPr>
              <w:t>7003</w:t>
            </w:r>
          </w:p>
        </w:tc>
        <w:tc>
          <w:tcPr>
            <w:tcW w:w="4230" w:type="dxa"/>
            <w:vAlign w:val="center"/>
          </w:tcPr>
          <w:p w:rsidR="00CB6400" w:rsidRPr="00CB6400" w:rsidP="00CB6400" w14:paraId="1083F365" w14:textId="6E7007B9">
            <w:pPr>
              <w:contextualSpacing/>
              <w:rPr>
                <w:rFonts w:ascii="Arial" w:hAnsi="Arial" w:cs="Arial"/>
                <w:color w:val="000000"/>
                <w:sz w:val="20"/>
                <w:szCs w:val="20"/>
              </w:rPr>
            </w:pPr>
            <w:r w:rsidRPr="00CB6400">
              <w:rPr>
                <w:rFonts w:ascii="Arial" w:hAnsi="Arial" w:cs="Arial"/>
                <w:bCs/>
                <w:sz w:val="20"/>
                <w:szCs w:val="20"/>
              </w:rPr>
              <w:t>Trademark/Service Mark Allegation of Use (Amendment to Allege Use/Statement of Use) (Electronic)</w:t>
            </w:r>
          </w:p>
        </w:tc>
        <w:tc>
          <w:tcPr>
            <w:tcW w:w="1530" w:type="dxa"/>
            <w:vAlign w:val="center"/>
          </w:tcPr>
          <w:p w:rsidR="00CB6400" w:rsidRPr="00CB6400" w:rsidP="00CB6400" w14:paraId="311D1560" w14:textId="509B06C8">
            <w:pPr>
              <w:pStyle w:val="NoSpacing"/>
              <w:contextualSpacing/>
              <w:jc w:val="right"/>
              <w:rPr>
                <w:rFonts w:ascii="Arial" w:hAnsi="Arial" w:cs="Arial"/>
                <w:color w:val="000000"/>
                <w:sz w:val="20"/>
                <w:szCs w:val="20"/>
              </w:rPr>
            </w:pPr>
            <w:r w:rsidRPr="00CB6400">
              <w:rPr>
                <w:rFonts w:ascii="Arial" w:hAnsi="Arial" w:cs="Arial"/>
                <w:sz w:val="20"/>
                <w:szCs w:val="20"/>
              </w:rPr>
              <w:t xml:space="preserve">$9,472,900 </w:t>
            </w:r>
          </w:p>
        </w:tc>
        <w:tc>
          <w:tcPr>
            <w:tcW w:w="1530" w:type="dxa"/>
            <w:vAlign w:val="center"/>
          </w:tcPr>
          <w:p w:rsidR="00CB6400" w:rsidRPr="00CB6400" w:rsidP="00CB6400" w14:paraId="43C9D9BE" w14:textId="3CC34546">
            <w:pPr>
              <w:contextualSpacing/>
              <w:jc w:val="right"/>
              <w:rPr>
                <w:rFonts w:ascii="Arial" w:hAnsi="Arial" w:cs="Arial"/>
                <w:color w:val="000000"/>
                <w:sz w:val="20"/>
                <w:szCs w:val="20"/>
              </w:rPr>
            </w:pPr>
            <w:r w:rsidRPr="00CB6400">
              <w:rPr>
                <w:rFonts w:ascii="Arial" w:hAnsi="Arial" w:cs="Arial"/>
                <w:color w:val="000000"/>
                <w:sz w:val="20"/>
                <w:szCs w:val="20"/>
              </w:rPr>
              <w:t>$14,209,350</w:t>
            </w:r>
          </w:p>
        </w:tc>
        <w:tc>
          <w:tcPr>
            <w:tcW w:w="1890" w:type="dxa"/>
            <w:vAlign w:val="center"/>
          </w:tcPr>
          <w:p w:rsidR="00CB6400" w:rsidRPr="00CB6400" w:rsidP="00CB6400" w14:paraId="31B32E02" w14:textId="0CF2F0C1">
            <w:pPr>
              <w:contextualSpacing/>
              <w:jc w:val="right"/>
              <w:rPr>
                <w:rFonts w:ascii="Arial" w:hAnsi="Arial" w:cs="Arial"/>
                <w:color w:val="000000"/>
                <w:sz w:val="20"/>
                <w:szCs w:val="20"/>
              </w:rPr>
            </w:pPr>
            <w:r w:rsidRPr="00CB6400">
              <w:rPr>
                <w:rFonts w:ascii="Arial" w:hAnsi="Arial" w:cs="Arial"/>
                <w:color w:val="000000"/>
                <w:sz w:val="20"/>
                <w:szCs w:val="20"/>
              </w:rPr>
              <w:t>+$4,736,450</w:t>
            </w:r>
          </w:p>
        </w:tc>
      </w:tr>
      <w:tr w14:paraId="71440932" w14:textId="77777777" w:rsidTr="005676A6">
        <w:tblPrEx>
          <w:tblW w:w="10800" w:type="dxa"/>
          <w:tblInd w:w="-635" w:type="dxa"/>
          <w:tblLook w:val="04A0"/>
        </w:tblPrEx>
        <w:tc>
          <w:tcPr>
            <w:tcW w:w="628" w:type="dxa"/>
            <w:vAlign w:val="center"/>
          </w:tcPr>
          <w:p w:rsidR="00CB6400" w:rsidRPr="00CB6400" w:rsidP="00CB6400" w14:paraId="671AA7FA" w14:textId="29D91FC2">
            <w:pPr>
              <w:contextualSpacing/>
              <w:jc w:val="center"/>
              <w:rPr>
                <w:rFonts w:ascii="Arial" w:hAnsi="Arial" w:cs="Arial"/>
                <w:color w:val="000000"/>
                <w:sz w:val="20"/>
                <w:szCs w:val="20"/>
              </w:rPr>
            </w:pPr>
            <w:r w:rsidRPr="00CB6400">
              <w:rPr>
                <w:rFonts w:ascii="Arial" w:hAnsi="Arial" w:cs="Arial"/>
                <w:color w:val="000000"/>
                <w:sz w:val="20"/>
                <w:szCs w:val="20"/>
              </w:rPr>
              <w:t>3</w:t>
            </w:r>
          </w:p>
        </w:tc>
        <w:tc>
          <w:tcPr>
            <w:tcW w:w="992" w:type="dxa"/>
            <w:vAlign w:val="center"/>
          </w:tcPr>
          <w:p w:rsidR="00CB6400" w:rsidRPr="00CB6400" w:rsidP="00CB6400" w14:paraId="267E41CF" w14:textId="13927B97">
            <w:pPr>
              <w:contextualSpacing/>
              <w:jc w:val="center"/>
              <w:rPr>
                <w:rFonts w:ascii="Arial" w:hAnsi="Arial" w:cs="Arial"/>
                <w:bCs/>
                <w:sz w:val="20"/>
                <w:szCs w:val="20"/>
              </w:rPr>
            </w:pPr>
            <w:r w:rsidRPr="00CB6400">
              <w:rPr>
                <w:rFonts w:ascii="Arial" w:hAnsi="Arial" w:cs="Arial"/>
                <w:color w:val="000000"/>
                <w:sz w:val="20"/>
                <w:szCs w:val="20"/>
              </w:rPr>
              <w:t>6010</w:t>
            </w:r>
          </w:p>
        </w:tc>
        <w:tc>
          <w:tcPr>
            <w:tcW w:w="4230" w:type="dxa"/>
            <w:vAlign w:val="center"/>
          </w:tcPr>
          <w:p w:rsidR="00CB6400" w:rsidRPr="00CB6400" w:rsidP="00CB6400" w14:paraId="04AB1763" w14:textId="27814D46">
            <w:pPr>
              <w:contextualSpacing/>
              <w:rPr>
                <w:rFonts w:ascii="Arial" w:hAnsi="Arial" w:cs="Arial"/>
                <w:color w:val="000000"/>
                <w:sz w:val="20"/>
                <w:szCs w:val="20"/>
              </w:rPr>
            </w:pPr>
            <w:r w:rsidRPr="00CB6400">
              <w:rPr>
                <w:rFonts w:ascii="Arial" w:hAnsi="Arial" w:cs="Arial"/>
                <w:bCs/>
                <w:sz w:val="20"/>
                <w:szCs w:val="20"/>
              </w:rPr>
              <w:t>Petition to Revive Abandoned Application – Failure to Respond Timely to Office Action (Paper)</w:t>
            </w:r>
          </w:p>
        </w:tc>
        <w:tc>
          <w:tcPr>
            <w:tcW w:w="1530" w:type="dxa"/>
            <w:vAlign w:val="center"/>
          </w:tcPr>
          <w:p w:rsidR="00CB6400" w:rsidRPr="00CB6400" w:rsidP="00CB6400" w14:paraId="32ACE438" w14:textId="065CBBBA">
            <w:pPr>
              <w:pStyle w:val="NoSpacing"/>
              <w:contextualSpacing/>
              <w:jc w:val="right"/>
              <w:rPr>
                <w:rFonts w:ascii="Arial" w:hAnsi="Arial" w:cs="Arial"/>
                <w:color w:val="000000"/>
                <w:sz w:val="20"/>
                <w:szCs w:val="20"/>
              </w:rPr>
            </w:pPr>
            <w:r w:rsidRPr="00CB6400">
              <w:rPr>
                <w:rFonts w:ascii="Arial" w:hAnsi="Arial" w:cs="Arial"/>
                <w:sz w:val="20"/>
                <w:szCs w:val="20"/>
              </w:rPr>
              <w:t xml:space="preserve">$250 </w:t>
            </w:r>
          </w:p>
        </w:tc>
        <w:tc>
          <w:tcPr>
            <w:tcW w:w="1530" w:type="dxa"/>
            <w:vAlign w:val="center"/>
          </w:tcPr>
          <w:p w:rsidR="00CB6400" w:rsidRPr="00CB6400" w:rsidP="00CB6400" w14:paraId="2DBBF51D" w14:textId="25EF05F5">
            <w:pPr>
              <w:contextualSpacing/>
              <w:jc w:val="right"/>
              <w:rPr>
                <w:rFonts w:ascii="Arial" w:hAnsi="Arial" w:cs="Arial"/>
                <w:color w:val="000000"/>
                <w:sz w:val="20"/>
                <w:szCs w:val="20"/>
              </w:rPr>
            </w:pPr>
            <w:r w:rsidRPr="00CB6400">
              <w:rPr>
                <w:rFonts w:ascii="Arial" w:hAnsi="Arial" w:cs="Arial"/>
                <w:color w:val="000000"/>
                <w:sz w:val="20"/>
                <w:szCs w:val="20"/>
              </w:rPr>
              <w:t>$350</w:t>
            </w:r>
          </w:p>
        </w:tc>
        <w:tc>
          <w:tcPr>
            <w:tcW w:w="1890" w:type="dxa"/>
            <w:vAlign w:val="center"/>
          </w:tcPr>
          <w:p w:rsidR="00CB6400" w:rsidRPr="00CB6400" w:rsidP="00CB6400" w14:paraId="1EB718ED" w14:textId="5F0AD834">
            <w:pPr>
              <w:contextualSpacing/>
              <w:jc w:val="right"/>
              <w:rPr>
                <w:rFonts w:ascii="Arial" w:hAnsi="Arial" w:cs="Arial"/>
                <w:color w:val="000000"/>
                <w:sz w:val="20"/>
                <w:szCs w:val="20"/>
              </w:rPr>
            </w:pPr>
            <w:r w:rsidRPr="00CB6400">
              <w:rPr>
                <w:rFonts w:ascii="Arial" w:hAnsi="Arial" w:cs="Arial"/>
                <w:color w:val="000000"/>
                <w:sz w:val="20"/>
                <w:szCs w:val="20"/>
              </w:rPr>
              <w:t>+$100</w:t>
            </w:r>
          </w:p>
        </w:tc>
      </w:tr>
      <w:tr w14:paraId="7734926C" w14:textId="77777777" w:rsidTr="005676A6">
        <w:tblPrEx>
          <w:tblW w:w="10800" w:type="dxa"/>
          <w:tblInd w:w="-635" w:type="dxa"/>
          <w:tblLook w:val="04A0"/>
        </w:tblPrEx>
        <w:tc>
          <w:tcPr>
            <w:tcW w:w="628" w:type="dxa"/>
            <w:vAlign w:val="center"/>
          </w:tcPr>
          <w:p w:rsidR="00CB6400" w:rsidRPr="00CB6400" w:rsidP="00CB6400" w14:paraId="5A21BFD8" w14:textId="09A41924">
            <w:pPr>
              <w:contextualSpacing/>
              <w:jc w:val="center"/>
              <w:rPr>
                <w:rFonts w:ascii="Arial" w:hAnsi="Arial" w:cs="Arial"/>
                <w:color w:val="000000"/>
                <w:sz w:val="20"/>
                <w:szCs w:val="20"/>
              </w:rPr>
            </w:pPr>
            <w:r w:rsidRPr="00CB6400">
              <w:rPr>
                <w:rFonts w:ascii="Arial" w:hAnsi="Arial" w:cs="Arial"/>
                <w:color w:val="000000"/>
                <w:sz w:val="20"/>
                <w:szCs w:val="20"/>
              </w:rPr>
              <w:t>3</w:t>
            </w:r>
          </w:p>
        </w:tc>
        <w:tc>
          <w:tcPr>
            <w:tcW w:w="992" w:type="dxa"/>
            <w:vAlign w:val="center"/>
          </w:tcPr>
          <w:p w:rsidR="00CB6400" w:rsidRPr="00CB6400" w:rsidP="00CB6400" w14:paraId="69A9AF26" w14:textId="759C00A1">
            <w:pPr>
              <w:contextualSpacing/>
              <w:jc w:val="center"/>
              <w:rPr>
                <w:rFonts w:ascii="Arial" w:hAnsi="Arial" w:cs="Arial"/>
                <w:bCs/>
                <w:sz w:val="20"/>
                <w:szCs w:val="20"/>
              </w:rPr>
            </w:pPr>
            <w:r w:rsidRPr="00CB6400">
              <w:rPr>
                <w:rFonts w:ascii="Arial" w:hAnsi="Arial" w:cs="Arial"/>
                <w:color w:val="000000"/>
                <w:sz w:val="20"/>
                <w:szCs w:val="20"/>
              </w:rPr>
              <w:t>7010</w:t>
            </w:r>
          </w:p>
        </w:tc>
        <w:tc>
          <w:tcPr>
            <w:tcW w:w="4230" w:type="dxa"/>
            <w:vAlign w:val="center"/>
          </w:tcPr>
          <w:p w:rsidR="00CB6400" w:rsidRPr="00CB6400" w:rsidP="00CB6400" w14:paraId="5BC9A4E6" w14:textId="54AF71B2">
            <w:pPr>
              <w:contextualSpacing/>
              <w:rPr>
                <w:rFonts w:ascii="Arial" w:hAnsi="Arial" w:cs="Arial"/>
                <w:color w:val="000000"/>
                <w:sz w:val="20"/>
                <w:szCs w:val="20"/>
              </w:rPr>
            </w:pPr>
            <w:r w:rsidRPr="00CB6400">
              <w:rPr>
                <w:rFonts w:ascii="Arial" w:hAnsi="Arial" w:cs="Arial"/>
                <w:bCs/>
                <w:sz w:val="20"/>
                <w:szCs w:val="20"/>
              </w:rPr>
              <w:t>Petition to Revive Abandoned Application – Failure to Respond Timely to Office Action (Electronic)</w:t>
            </w:r>
          </w:p>
        </w:tc>
        <w:tc>
          <w:tcPr>
            <w:tcW w:w="1530" w:type="dxa"/>
            <w:vAlign w:val="center"/>
          </w:tcPr>
          <w:p w:rsidR="00CB6400" w:rsidRPr="00CB6400" w:rsidP="00CB6400" w14:paraId="61C7E6D1" w14:textId="2E9A7190">
            <w:pPr>
              <w:pStyle w:val="NoSpacing"/>
              <w:contextualSpacing/>
              <w:jc w:val="right"/>
              <w:rPr>
                <w:rFonts w:ascii="Arial" w:hAnsi="Arial" w:cs="Arial"/>
                <w:color w:val="000000"/>
                <w:sz w:val="20"/>
                <w:szCs w:val="20"/>
              </w:rPr>
            </w:pPr>
            <w:r w:rsidRPr="00CB6400">
              <w:rPr>
                <w:rFonts w:ascii="Arial" w:hAnsi="Arial" w:cs="Arial"/>
                <w:sz w:val="20"/>
                <w:szCs w:val="20"/>
              </w:rPr>
              <w:t xml:space="preserve">$3,099,750 </w:t>
            </w:r>
          </w:p>
        </w:tc>
        <w:tc>
          <w:tcPr>
            <w:tcW w:w="1530" w:type="dxa"/>
            <w:vAlign w:val="center"/>
          </w:tcPr>
          <w:p w:rsidR="00CB6400" w:rsidRPr="00CB6400" w:rsidP="00CB6400" w14:paraId="4CEEC2E8" w14:textId="5DC441FF">
            <w:pPr>
              <w:contextualSpacing/>
              <w:jc w:val="right"/>
              <w:rPr>
                <w:rFonts w:ascii="Arial" w:hAnsi="Arial" w:cs="Arial"/>
                <w:color w:val="000000"/>
                <w:sz w:val="20"/>
                <w:szCs w:val="20"/>
              </w:rPr>
            </w:pPr>
            <w:r w:rsidRPr="00CB6400">
              <w:rPr>
                <w:rFonts w:ascii="Arial" w:hAnsi="Arial" w:cs="Arial"/>
                <w:color w:val="000000"/>
                <w:sz w:val="20"/>
                <w:szCs w:val="20"/>
              </w:rPr>
              <w:t>$5,166,250</w:t>
            </w:r>
          </w:p>
        </w:tc>
        <w:tc>
          <w:tcPr>
            <w:tcW w:w="1890" w:type="dxa"/>
            <w:vAlign w:val="center"/>
          </w:tcPr>
          <w:p w:rsidR="00CB6400" w:rsidRPr="00CB6400" w:rsidP="00CB6400" w14:paraId="7EB81618" w14:textId="3E1536A8">
            <w:pPr>
              <w:contextualSpacing/>
              <w:jc w:val="right"/>
              <w:rPr>
                <w:rFonts w:ascii="Arial" w:hAnsi="Arial" w:cs="Arial"/>
                <w:color w:val="000000"/>
                <w:sz w:val="20"/>
                <w:szCs w:val="20"/>
              </w:rPr>
            </w:pPr>
            <w:r w:rsidRPr="00CB6400">
              <w:rPr>
                <w:rFonts w:ascii="Arial" w:hAnsi="Arial" w:cs="Arial"/>
                <w:color w:val="000000"/>
                <w:sz w:val="20"/>
                <w:szCs w:val="20"/>
              </w:rPr>
              <w:t>+$2,066,500</w:t>
            </w:r>
          </w:p>
        </w:tc>
      </w:tr>
      <w:tr w14:paraId="795B964C" w14:textId="77777777" w:rsidTr="005676A6">
        <w:tblPrEx>
          <w:tblW w:w="10800" w:type="dxa"/>
          <w:tblInd w:w="-635" w:type="dxa"/>
          <w:tblLook w:val="04A0"/>
        </w:tblPrEx>
        <w:tc>
          <w:tcPr>
            <w:tcW w:w="628" w:type="dxa"/>
            <w:vAlign w:val="center"/>
          </w:tcPr>
          <w:p w:rsidR="00CB6400" w:rsidRPr="00CB6400" w:rsidP="00CB6400" w14:paraId="36E2353E" w14:textId="77652E60">
            <w:pPr>
              <w:contextualSpacing/>
              <w:jc w:val="center"/>
              <w:rPr>
                <w:rFonts w:ascii="Arial" w:hAnsi="Arial" w:cs="Arial"/>
                <w:color w:val="000000"/>
                <w:sz w:val="20"/>
                <w:szCs w:val="20"/>
              </w:rPr>
            </w:pPr>
            <w:r w:rsidRPr="00CB6400">
              <w:rPr>
                <w:rFonts w:ascii="Arial" w:hAnsi="Arial" w:cs="Arial"/>
                <w:color w:val="000000"/>
                <w:sz w:val="20"/>
                <w:szCs w:val="20"/>
              </w:rPr>
              <w:t>4</w:t>
            </w:r>
          </w:p>
        </w:tc>
        <w:tc>
          <w:tcPr>
            <w:tcW w:w="992" w:type="dxa"/>
            <w:vAlign w:val="center"/>
          </w:tcPr>
          <w:p w:rsidR="00CB6400" w:rsidRPr="00CB6400" w:rsidP="00CB6400" w14:paraId="039D3BD1" w14:textId="7CD12A34">
            <w:pPr>
              <w:contextualSpacing/>
              <w:jc w:val="center"/>
              <w:rPr>
                <w:rFonts w:ascii="Arial" w:hAnsi="Arial" w:cs="Arial"/>
                <w:bCs/>
                <w:sz w:val="20"/>
                <w:szCs w:val="20"/>
              </w:rPr>
            </w:pPr>
            <w:r w:rsidRPr="00CB6400">
              <w:rPr>
                <w:rFonts w:ascii="Arial" w:hAnsi="Arial" w:cs="Arial"/>
                <w:color w:val="000000"/>
                <w:sz w:val="20"/>
                <w:szCs w:val="20"/>
              </w:rPr>
              <w:t>6010</w:t>
            </w:r>
          </w:p>
        </w:tc>
        <w:tc>
          <w:tcPr>
            <w:tcW w:w="4230" w:type="dxa"/>
            <w:vAlign w:val="center"/>
          </w:tcPr>
          <w:p w:rsidR="00CB6400" w:rsidRPr="00CB6400" w:rsidP="00CB6400" w14:paraId="1F2156AE" w14:textId="2DB13DD1">
            <w:pPr>
              <w:contextualSpacing/>
              <w:rPr>
                <w:rFonts w:ascii="Arial" w:hAnsi="Arial" w:cs="Arial"/>
                <w:color w:val="000000"/>
                <w:sz w:val="20"/>
                <w:szCs w:val="20"/>
              </w:rPr>
            </w:pPr>
            <w:r w:rsidRPr="00CB6400">
              <w:rPr>
                <w:rFonts w:ascii="Arial" w:hAnsi="Arial" w:cs="Arial"/>
                <w:bCs/>
                <w:sz w:val="20"/>
                <w:szCs w:val="20"/>
              </w:rPr>
              <w:t>Petition to Revive Abandoned Application – Failure to File Timely Statement of Use or Extension Request (Paper)</w:t>
            </w:r>
          </w:p>
        </w:tc>
        <w:tc>
          <w:tcPr>
            <w:tcW w:w="1530" w:type="dxa"/>
            <w:vAlign w:val="center"/>
          </w:tcPr>
          <w:p w:rsidR="00CB6400" w:rsidRPr="00CB6400" w:rsidP="00CB6400" w14:paraId="5D070BCE" w14:textId="7603747B">
            <w:pPr>
              <w:pStyle w:val="NoSpacing"/>
              <w:contextualSpacing/>
              <w:jc w:val="right"/>
              <w:rPr>
                <w:rFonts w:ascii="Arial" w:hAnsi="Arial" w:cs="Arial"/>
                <w:color w:val="000000"/>
                <w:sz w:val="20"/>
                <w:szCs w:val="20"/>
              </w:rPr>
            </w:pPr>
            <w:r w:rsidRPr="00CB6400">
              <w:rPr>
                <w:rFonts w:ascii="Arial" w:hAnsi="Arial" w:cs="Arial"/>
                <w:sz w:val="20"/>
                <w:szCs w:val="20"/>
              </w:rPr>
              <w:t xml:space="preserve">$250 </w:t>
            </w:r>
          </w:p>
        </w:tc>
        <w:tc>
          <w:tcPr>
            <w:tcW w:w="1530" w:type="dxa"/>
            <w:vAlign w:val="center"/>
          </w:tcPr>
          <w:p w:rsidR="00CB6400" w:rsidRPr="00CB6400" w:rsidP="00CB6400" w14:paraId="725CB952" w14:textId="4D24C41B">
            <w:pPr>
              <w:contextualSpacing/>
              <w:jc w:val="right"/>
              <w:rPr>
                <w:rFonts w:ascii="Arial" w:hAnsi="Arial" w:cs="Arial"/>
                <w:color w:val="000000"/>
                <w:sz w:val="20"/>
                <w:szCs w:val="20"/>
              </w:rPr>
            </w:pPr>
            <w:r w:rsidRPr="00CB6400">
              <w:rPr>
                <w:rFonts w:ascii="Arial" w:hAnsi="Arial" w:cs="Arial"/>
                <w:color w:val="000000"/>
                <w:sz w:val="20"/>
                <w:szCs w:val="20"/>
              </w:rPr>
              <w:t>$350</w:t>
            </w:r>
          </w:p>
        </w:tc>
        <w:tc>
          <w:tcPr>
            <w:tcW w:w="1890" w:type="dxa"/>
            <w:vAlign w:val="center"/>
          </w:tcPr>
          <w:p w:rsidR="00CB6400" w:rsidRPr="00CB6400" w:rsidP="00CB6400" w14:paraId="6A3E76AC" w14:textId="4EDE96DC">
            <w:pPr>
              <w:contextualSpacing/>
              <w:jc w:val="right"/>
              <w:rPr>
                <w:rFonts w:ascii="Arial" w:hAnsi="Arial" w:cs="Arial"/>
                <w:color w:val="000000"/>
                <w:sz w:val="20"/>
                <w:szCs w:val="20"/>
              </w:rPr>
            </w:pPr>
            <w:r w:rsidRPr="00CB6400">
              <w:rPr>
                <w:rFonts w:ascii="Arial" w:hAnsi="Arial" w:cs="Arial"/>
                <w:color w:val="000000"/>
                <w:sz w:val="20"/>
                <w:szCs w:val="20"/>
              </w:rPr>
              <w:t>+$100</w:t>
            </w:r>
          </w:p>
        </w:tc>
      </w:tr>
      <w:tr w14:paraId="08B6AE85" w14:textId="77777777" w:rsidTr="005676A6">
        <w:tblPrEx>
          <w:tblW w:w="10800" w:type="dxa"/>
          <w:tblInd w:w="-635" w:type="dxa"/>
          <w:tblLook w:val="04A0"/>
        </w:tblPrEx>
        <w:tc>
          <w:tcPr>
            <w:tcW w:w="628" w:type="dxa"/>
            <w:vAlign w:val="center"/>
          </w:tcPr>
          <w:p w:rsidR="00CB6400" w:rsidRPr="00CB6400" w:rsidP="00CB6400" w14:paraId="49A1DE71" w14:textId="7FB110D5">
            <w:pPr>
              <w:contextualSpacing/>
              <w:jc w:val="center"/>
              <w:rPr>
                <w:rFonts w:ascii="Arial" w:hAnsi="Arial" w:cs="Arial"/>
                <w:color w:val="000000"/>
                <w:sz w:val="20"/>
                <w:szCs w:val="20"/>
              </w:rPr>
            </w:pPr>
            <w:r w:rsidRPr="00CB6400">
              <w:rPr>
                <w:rFonts w:ascii="Arial" w:hAnsi="Arial" w:cs="Arial"/>
                <w:color w:val="000000"/>
                <w:sz w:val="20"/>
                <w:szCs w:val="20"/>
              </w:rPr>
              <w:t>4</w:t>
            </w:r>
          </w:p>
        </w:tc>
        <w:tc>
          <w:tcPr>
            <w:tcW w:w="992" w:type="dxa"/>
            <w:vAlign w:val="center"/>
          </w:tcPr>
          <w:p w:rsidR="00CB6400" w:rsidRPr="00CB6400" w:rsidP="00CB6400" w14:paraId="7495112C" w14:textId="7F4D07B2">
            <w:pPr>
              <w:contextualSpacing/>
              <w:jc w:val="center"/>
              <w:rPr>
                <w:rFonts w:ascii="Arial" w:hAnsi="Arial" w:cs="Arial"/>
                <w:bCs/>
                <w:sz w:val="20"/>
                <w:szCs w:val="20"/>
              </w:rPr>
            </w:pPr>
            <w:r w:rsidRPr="00CB6400">
              <w:rPr>
                <w:rFonts w:ascii="Arial" w:hAnsi="Arial" w:cs="Arial"/>
                <w:color w:val="000000"/>
                <w:sz w:val="20"/>
                <w:szCs w:val="20"/>
              </w:rPr>
              <w:t>7010</w:t>
            </w:r>
          </w:p>
        </w:tc>
        <w:tc>
          <w:tcPr>
            <w:tcW w:w="4230" w:type="dxa"/>
            <w:vAlign w:val="center"/>
          </w:tcPr>
          <w:p w:rsidR="00CB6400" w:rsidRPr="00CB6400" w:rsidP="00CB6400" w14:paraId="61DF6034" w14:textId="420C7FF1">
            <w:pPr>
              <w:contextualSpacing/>
              <w:rPr>
                <w:rFonts w:ascii="Arial" w:hAnsi="Arial" w:cs="Arial"/>
                <w:color w:val="000000"/>
                <w:sz w:val="20"/>
                <w:szCs w:val="20"/>
              </w:rPr>
            </w:pPr>
            <w:r w:rsidRPr="00CB6400">
              <w:rPr>
                <w:rFonts w:ascii="Arial" w:hAnsi="Arial" w:cs="Arial"/>
                <w:bCs/>
                <w:sz w:val="20"/>
                <w:szCs w:val="20"/>
              </w:rPr>
              <w:t>Petition to Revive Abandoned Application – Failure to File Timely Statement of Use or Extension Request (Electronic)</w:t>
            </w:r>
          </w:p>
        </w:tc>
        <w:tc>
          <w:tcPr>
            <w:tcW w:w="1530" w:type="dxa"/>
            <w:vAlign w:val="center"/>
          </w:tcPr>
          <w:p w:rsidR="00CB6400" w:rsidRPr="00CB6400" w:rsidP="00CB6400" w14:paraId="517A8BD9" w14:textId="7D988459">
            <w:pPr>
              <w:pStyle w:val="NoSpacing"/>
              <w:contextualSpacing/>
              <w:jc w:val="right"/>
              <w:rPr>
                <w:rFonts w:ascii="Arial" w:hAnsi="Arial" w:cs="Arial"/>
                <w:color w:val="000000"/>
                <w:sz w:val="20"/>
                <w:szCs w:val="20"/>
              </w:rPr>
            </w:pPr>
            <w:r w:rsidRPr="00CB6400">
              <w:rPr>
                <w:rFonts w:ascii="Arial" w:hAnsi="Arial" w:cs="Arial"/>
                <w:sz w:val="20"/>
                <w:szCs w:val="20"/>
              </w:rPr>
              <w:t xml:space="preserve">$160,050 </w:t>
            </w:r>
          </w:p>
        </w:tc>
        <w:tc>
          <w:tcPr>
            <w:tcW w:w="1530" w:type="dxa"/>
            <w:vAlign w:val="center"/>
          </w:tcPr>
          <w:p w:rsidR="00CB6400" w:rsidRPr="00CB6400" w:rsidP="00CB6400" w14:paraId="6553DF51" w14:textId="16840BF0">
            <w:pPr>
              <w:contextualSpacing/>
              <w:jc w:val="right"/>
              <w:rPr>
                <w:rFonts w:ascii="Arial" w:hAnsi="Arial" w:cs="Arial"/>
                <w:color w:val="000000"/>
                <w:sz w:val="20"/>
                <w:szCs w:val="20"/>
              </w:rPr>
            </w:pPr>
            <w:r w:rsidRPr="00CB6400">
              <w:rPr>
                <w:rFonts w:ascii="Arial" w:hAnsi="Arial" w:cs="Arial"/>
                <w:color w:val="000000"/>
                <w:sz w:val="20"/>
                <w:szCs w:val="20"/>
              </w:rPr>
              <w:t>$266,750</w:t>
            </w:r>
          </w:p>
        </w:tc>
        <w:tc>
          <w:tcPr>
            <w:tcW w:w="1890" w:type="dxa"/>
            <w:vAlign w:val="center"/>
          </w:tcPr>
          <w:p w:rsidR="00CB6400" w:rsidRPr="00CB6400" w:rsidP="00CB6400" w14:paraId="5DAB1E4F" w14:textId="4C4E48DE">
            <w:pPr>
              <w:contextualSpacing/>
              <w:jc w:val="right"/>
              <w:rPr>
                <w:rFonts w:ascii="Arial" w:hAnsi="Arial" w:cs="Arial"/>
                <w:color w:val="000000"/>
                <w:sz w:val="20"/>
                <w:szCs w:val="20"/>
              </w:rPr>
            </w:pPr>
            <w:r w:rsidRPr="00CB6400">
              <w:rPr>
                <w:rFonts w:ascii="Arial" w:hAnsi="Arial" w:cs="Arial"/>
                <w:color w:val="000000"/>
                <w:sz w:val="20"/>
                <w:szCs w:val="20"/>
              </w:rPr>
              <w:t>+$106,700</w:t>
            </w:r>
          </w:p>
        </w:tc>
      </w:tr>
      <w:tr w14:paraId="1202B076" w14:textId="77777777" w:rsidTr="005676A6">
        <w:tblPrEx>
          <w:tblW w:w="10800" w:type="dxa"/>
          <w:tblInd w:w="-635" w:type="dxa"/>
          <w:tblLook w:val="04A0"/>
        </w:tblPrEx>
        <w:tc>
          <w:tcPr>
            <w:tcW w:w="628" w:type="dxa"/>
            <w:vAlign w:val="center"/>
          </w:tcPr>
          <w:p w:rsidR="00CB6400" w:rsidRPr="00CB6400" w:rsidP="00CB6400" w14:paraId="5CEBB87C" w14:textId="4F352C72">
            <w:pPr>
              <w:contextualSpacing/>
              <w:jc w:val="center"/>
              <w:rPr>
                <w:rFonts w:ascii="Arial" w:hAnsi="Arial" w:cs="Arial"/>
                <w:color w:val="000000"/>
                <w:sz w:val="20"/>
                <w:szCs w:val="20"/>
              </w:rPr>
            </w:pPr>
            <w:r w:rsidRPr="00CB6400">
              <w:rPr>
                <w:rFonts w:ascii="Arial" w:hAnsi="Arial" w:cs="Arial"/>
                <w:color w:val="000000"/>
                <w:sz w:val="20"/>
                <w:szCs w:val="20"/>
              </w:rPr>
              <w:t>10</w:t>
            </w:r>
          </w:p>
        </w:tc>
        <w:tc>
          <w:tcPr>
            <w:tcW w:w="992" w:type="dxa"/>
            <w:vAlign w:val="center"/>
          </w:tcPr>
          <w:p w:rsidR="00CB6400" w:rsidRPr="00CB6400" w:rsidP="00CB6400" w14:paraId="692C05D7" w14:textId="651BA489">
            <w:pPr>
              <w:contextualSpacing/>
              <w:jc w:val="center"/>
              <w:rPr>
                <w:rFonts w:ascii="Arial" w:hAnsi="Arial" w:cs="Arial"/>
                <w:bCs/>
                <w:sz w:val="20"/>
                <w:szCs w:val="20"/>
              </w:rPr>
            </w:pPr>
            <w:r w:rsidRPr="00CB6400">
              <w:rPr>
                <w:rFonts w:ascii="Arial" w:hAnsi="Arial" w:cs="Arial"/>
                <w:color w:val="000000"/>
                <w:sz w:val="20"/>
                <w:szCs w:val="20"/>
              </w:rPr>
              <w:t>6005</w:t>
            </w:r>
          </w:p>
        </w:tc>
        <w:tc>
          <w:tcPr>
            <w:tcW w:w="4230" w:type="dxa"/>
            <w:vAlign w:val="center"/>
          </w:tcPr>
          <w:p w:rsidR="00CB6400" w:rsidRPr="00CB6400" w:rsidP="00CB6400" w14:paraId="5A11538C" w14:textId="7479367B">
            <w:pPr>
              <w:contextualSpacing/>
              <w:rPr>
                <w:rFonts w:ascii="Arial" w:hAnsi="Arial" w:cs="Arial"/>
                <w:color w:val="000000"/>
                <w:sz w:val="20"/>
                <w:szCs w:val="20"/>
              </w:rPr>
            </w:pPr>
            <w:r w:rsidRPr="00CB6400">
              <w:rPr>
                <w:rFonts w:ascii="Arial" w:hAnsi="Arial" w:cs="Arial"/>
                <w:bCs/>
                <w:sz w:val="20"/>
                <w:szCs w:val="20"/>
              </w:rPr>
              <w:t>Petition to the Director (Paper)</w:t>
            </w:r>
          </w:p>
        </w:tc>
        <w:tc>
          <w:tcPr>
            <w:tcW w:w="1530" w:type="dxa"/>
            <w:vAlign w:val="center"/>
          </w:tcPr>
          <w:p w:rsidR="00CB6400" w:rsidRPr="00CB6400" w:rsidP="00CB6400" w14:paraId="65BF0E47" w14:textId="2076F476">
            <w:pPr>
              <w:pStyle w:val="NoSpacing"/>
              <w:contextualSpacing/>
              <w:jc w:val="right"/>
              <w:rPr>
                <w:rFonts w:ascii="Arial" w:hAnsi="Arial" w:cs="Arial"/>
                <w:color w:val="000000"/>
                <w:sz w:val="20"/>
                <w:szCs w:val="20"/>
              </w:rPr>
            </w:pPr>
            <w:r w:rsidRPr="00CB6400">
              <w:rPr>
                <w:rFonts w:ascii="Arial" w:hAnsi="Arial" w:cs="Arial"/>
                <w:sz w:val="20"/>
                <w:szCs w:val="20"/>
              </w:rPr>
              <w:t xml:space="preserve">$350 </w:t>
            </w:r>
          </w:p>
        </w:tc>
        <w:tc>
          <w:tcPr>
            <w:tcW w:w="1530" w:type="dxa"/>
            <w:vAlign w:val="center"/>
          </w:tcPr>
          <w:p w:rsidR="00CB6400" w:rsidRPr="00CB6400" w:rsidP="00CB6400" w14:paraId="6D93B3A0" w14:textId="0B1016BD">
            <w:pPr>
              <w:contextualSpacing/>
              <w:jc w:val="right"/>
              <w:rPr>
                <w:rFonts w:ascii="Arial" w:hAnsi="Arial" w:cs="Arial"/>
                <w:color w:val="000000"/>
                <w:sz w:val="20"/>
                <w:szCs w:val="20"/>
              </w:rPr>
            </w:pPr>
            <w:r w:rsidRPr="00CB6400">
              <w:rPr>
                <w:rFonts w:ascii="Arial" w:hAnsi="Arial" w:cs="Arial"/>
                <w:color w:val="000000"/>
                <w:sz w:val="20"/>
                <w:szCs w:val="20"/>
              </w:rPr>
              <w:t>$500</w:t>
            </w:r>
          </w:p>
        </w:tc>
        <w:tc>
          <w:tcPr>
            <w:tcW w:w="1890" w:type="dxa"/>
            <w:vAlign w:val="center"/>
          </w:tcPr>
          <w:p w:rsidR="00CB6400" w:rsidRPr="00CB6400" w:rsidP="00CB6400" w14:paraId="565EE84D" w14:textId="724E4968">
            <w:pPr>
              <w:contextualSpacing/>
              <w:jc w:val="right"/>
              <w:rPr>
                <w:rFonts w:ascii="Arial" w:hAnsi="Arial" w:cs="Arial"/>
                <w:color w:val="000000"/>
                <w:sz w:val="20"/>
                <w:szCs w:val="20"/>
              </w:rPr>
            </w:pPr>
            <w:r w:rsidRPr="00CB6400">
              <w:rPr>
                <w:rFonts w:ascii="Arial" w:hAnsi="Arial" w:cs="Arial"/>
                <w:color w:val="000000"/>
                <w:sz w:val="20"/>
                <w:szCs w:val="20"/>
              </w:rPr>
              <w:t>+$150</w:t>
            </w:r>
          </w:p>
        </w:tc>
      </w:tr>
      <w:tr w14:paraId="6BC83901" w14:textId="77777777" w:rsidTr="005676A6">
        <w:tblPrEx>
          <w:tblW w:w="10800" w:type="dxa"/>
          <w:tblInd w:w="-635" w:type="dxa"/>
          <w:tblLook w:val="04A0"/>
        </w:tblPrEx>
        <w:tc>
          <w:tcPr>
            <w:tcW w:w="628" w:type="dxa"/>
            <w:vAlign w:val="center"/>
          </w:tcPr>
          <w:p w:rsidR="00CB6400" w:rsidRPr="00CB6400" w:rsidP="00CB6400" w14:paraId="0C385438" w14:textId="45F70388">
            <w:pPr>
              <w:contextualSpacing/>
              <w:jc w:val="center"/>
              <w:rPr>
                <w:rFonts w:ascii="Arial" w:hAnsi="Arial" w:cs="Arial"/>
                <w:color w:val="000000"/>
                <w:sz w:val="20"/>
                <w:szCs w:val="20"/>
              </w:rPr>
            </w:pPr>
            <w:r w:rsidRPr="00CB6400">
              <w:rPr>
                <w:rFonts w:ascii="Arial" w:hAnsi="Arial" w:cs="Arial"/>
                <w:color w:val="000000"/>
                <w:sz w:val="20"/>
                <w:szCs w:val="20"/>
              </w:rPr>
              <w:t>10</w:t>
            </w:r>
          </w:p>
        </w:tc>
        <w:tc>
          <w:tcPr>
            <w:tcW w:w="992" w:type="dxa"/>
            <w:vAlign w:val="center"/>
          </w:tcPr>
          <w:p w:rsidR="00CB6400" w:rsidRPr="00CB6400" w:rsidP="00CB6400" w14:paraId="7D734040" w14:textId="7083F83A">
            <w:pPr>
              <w:contextualSpacing/>
              <w:jc w:val="center"/>
              <w:rPr>
                <w:rFonts w:ascii="Arial" w:hAnsi="Arial" w:cs="Arial"/>
                <w:bCs/>
                <w:sz w:val="20"/>
                <w:szCs w:val="20"/>
              </w:rPr>
            </w:pPr>
            <w:r w:rsidRPr="00CB6400">
              <w:rPr>
                <w:rFonts w:ascii="Arial" w:hAnsi="Arial" w:cs="Arial"/>
                <w:color w:val="000000"/>
                <w:sz w:val="20"/>
                <w:szCs w:val="20"/>
              </w:rPr>
              <w:t>7005</w:t>
            </w:r>
          </w:p>
        </w:tc>
        <w:tc>
          <w:tcPr>
            <w:tcW w:w="4230" w:type="dxa"/>
            <w:vAlign w:val="center"/>
          </w:tcPr>
          <w:p w:rsidR="00CB6400" w:rsidRPr="00CB6400" w:rsidP="00CB6400" w14:paraId="6803A868" w14:textId="58E8FE5E">
            <w:pPr>
              <w:contextualSpacing/>
              <w:rPr>
                <w:rFonts w:ascii="Arial" w:hAnsi="Arial" w:cs="Arial"/>
                <w:color w:val="000000"/>
                <w:sz w:val="20"/>
                <w:szCs w:val="20"/>
              </w:rPr>
            </w:pPr>
            <w:r w:rsidRPr="00CB6400">
              <w:rPr>
                <w:rFonts w:ascii="Arial" w:hAnsi="Arial" w:cs="Arial"/>
                <w:bCs/>
                <w:sz w:val="20"/>
                <w:szCs w:val="20"/>
              </w:rPr>
              <w:t>Petition to the Director (Electronic)</w:t>
            </w:r>
          </w:p>
        </w:tc>
        <w:tc>
          <w:tcPr>
            <w:tcW w:w="1530" w:type="dxa"/>
            <w:vAlign w:val="center"/>
          </w:tcPr>
          <w:p w:rsidR="00CB6400" w:rsidRPr="00CB6400" w:rsidP="00CB6400" w14:paraId="6F60833B" w14:textId="0E8D1389">
            <w:pPr>
              <w:pStyle w:val="NoSpacing"/>
              <w:contextualSpacing/>
              <w:jc w:val="right"/>
              <w:rPr>
                <w:rFonts w:ascii="Arial" w:hAnsi="Arial" w:cs="Arial"/>
                <w:color w:val="000000"/>
                <w:sz w:val="20"/>
                <w:szCs w:val="20"/>
              </w:rPr>
            </w:pPr>
            <w:r w:rsidRPr="00CB6400">
              <w:rPr>
                <w:rFonts w:ascii="Arial" w:hAnsi="Arial" w:cs="Arial"/>
                <w:sz w:val="20"/>
                <w:szCs w:val="20"/>
              </w:rPr>
              <w:t xml:space="preserve">$596,250 </w:t>
            </w:r>
          </w:p>
        </w:tc>
        <w:tc>
          <w:tcPr>
            <w:tcW w:w="1530" w:type="dxa"/>
            <w:vAlign w:val="center"/>
          </w:tcPr>
          <w:p w:rsidR="00CB6400" w:rsidRPr="00CB6400" w:rsidP="00CB6400" w14:paraId="64976C63" w14:textId="034514B3">
            <w:pPr>
              <w:contextualSpacing/>
              <w:jc w:val="right"/>
              <w:rPr>
                <w:rFonts w:ascii="Arial" w:hAnsi="Arial" w:cs="Arial"/>
                <w:color w:val="000000"/>
                <w:sz w:val="20"/>
                <w:szCs w:val="20"/>
              </w:rPr>
            </w:pPr>
            <w:r w:rsidRPr="00CB6400">
              <w:rPr>
                <w:rFonts w:ascii="Arial" w:hAnsi="Arial" w:cs="Arial"/>
                <w:color w:val="000000"/>
                <w:sz w:val="20"/>
                <w:szCs w:val="20"/>
              </w:rPr>
              <w:t>$954,000</w:t>
            </w:r>
          </w:p>
        </w:tc>
        <w:tc>
          <w:tcPr>
            <w:tcW w:w="1890" w:type="dxa"/>
            <w:vAlign w:val="center"/>
          </w:tcPr>
          <w:p w:rsidR="00CB6400" w:rsidRPr="00CB6400" w:rsidP="00CB6400" w14:paraId="2025F8D8" w14:textId="43AB5928">
            <w:pPr>
              <w:contextualSpacing/>
              <w:jc w:val="right"/>
              <w:rPr>
                <w:rFonts w:ascii="Arial" w:hAnsi="Arial" w:cs="Arial"/>
                <w:color w:val="000000"/>
                <w:sz w:val="20"/>
                <w:szCs w:val="20"/>
              </w:rPr>
            </w:pPr>
            <w:r w:rsidRPr="00CB6400">
              <w:rPr>
                <w:rFonts w:ascii="Arial" w:hAnsi="Arial" w:cs="Arial"/>
                <w:color w:val="000000"/>
                <w:sz w:val="20"/>
                <w:szCs w:val="20"/>
              </w:rPr>
              <w:t>+$357,750</w:t>
            </w:r>
          </w:p>
        </w:tc>
      </w:tr>
      <w:tr w14:paraId="2465C77F" w14:textId="77777777" w:rsidTr="005676A6">
        <w:tblPrEx>
          <w:tblW w:w="10800" w:type="dxa"/>
          <w:tblInd w:w="-635" w:type="dxa"/>
          <w:tblLook w:val="04A0"/>
        </w:tblPrEx>
        <w:tc>
          <w:tcPr>
            <w:tcW w:w="628" w:type="dxa"/>
            <w:vAlign w:val="center"/>
          </w:tcPr>
          <w:p w:rsidR="00CB6400" w:rsidRPr="00CB6400" w:rsidP="00CB6400" w14:paraId="7B3FC097" w14:textId="304F4463">
            <w:pPr>
              <w:contextualSpacing/>
              <w:jc w:val="center"/>
              <w:rPr>
                <w:rFonts w:ascii="Arial" w:hAnsi="Arial" w:cs="Arial"/>
                <w:color w:val="000000"/>
                <w:sz w:val="20"/>
                <w:szCs w:val="20"/>
              </w:rPr>
            </w:pPr>
            <w:r w:rsidRPr="00CB6400">
              <w:rPr>
                <w:rFonts w:ascii="Arial" w:hAnsi="Arial" w:cs="Arial"/>
                <w:color w:val="000000"/>
                <w:sz w:val="20"/>
                <w:szCs w:val="20"/>
              </w:rPr>
              <w:t>11</w:t>
            </w:r>
          </w:p>
        </w:tc>
        <w:tc>
          <w:tcPr>
            <w:tcW w:w="992" w:type="dxa"/>
            <w:vAlign w:val="center"/>
          </w:tcPr>
          <w:p w:rsidR="00CB6400" w:rsidRPr="00CB6400" w:rsidP="00CB6400" w14:paraId="2097649E" w14:textId="11D6CED2">
            <w:pPr>
              <w:contextualSpacing/>
              <w:jc w:val="center"/>
              <w:rPr>
                <w:rFonts w:ascii="Arial" w:hAnsi="Arial" w:cs="Arial"/>
                <w:bCs/>
                <w:sz w:val="20"/>
                <w:szCs w:val="20"/>
              </w:rPr>
            </w:pPr>
            <w:r w:rsidRPr="00CB6400">
              <w:rPr>
                <w:rFonts w:ascii="Arial" w:hAnsi="Arial" w:cs="Arial"/>
                <w:color w:val="000000"/>
                <w:sz w:val="20"/>
                <w:szCs w:val="20"/>
              </w:rPr>
              <w:t>6010</w:t>
            </w:r>
          </w:p>
        </w:tc>
        <w:tc>
          <w:tcPr>
            <w:tcW w:w="4230" w:type="dxa"/>
            <w:vAlign w:val="center"/>
          </w:tcPr>
          <w:p w:rsidR="00CB6400" w:rsidRPr="00CB6400" w:rsidP="00CB6400" w14:paraId="57CC49FB" w14:textId="4974CADD">
            <w:pPr>
              <w:contextualSpacing/>
              <w:rPr>
                <w:rFonts w:ascii="Arial" w:hAnsi="Arial" w:cs="Arial"/>
                <w:color w:val="000000"/>
                <w:sz w:val="20"/>
                <w:szCs w:val="20"/>
              </w:rPr>
            </w:pPr>
            <w:r w:rsidRPr="00CB6400">
              <w:rPr>
                <w:rFonts w:ascii="Arial" w:hAnsi="Arial" w:cs="Arial"/>
                <w:bCs/>
                <w:sz w:val="20"/>
                <w:szCs w:val="20"/>
              </w:rPr>
              <w:t>Petition to Revive With Request to Delete Section 1(b) Basis or to Delete ITU Goods/Services/Collective Membership Organization After NOA (Paper)</w:t>
            </w:r>
          </w:p>
        </w:tc>
        <w:tc>
          <w:tcPr>
            <w:tcW w:w="1530" w:type="dxa"/>
            <w:vAlign w:val="center"/>
          </w:tcPr>
          <w:p w:rsidR="00CB6400" w:rsidRPr="00CB6400" w:rsidP="00CB6400" w14:paraId="533EF607" w14:textId="553318E1">
            <w:pPr>
              <w:pStyle w:val="NoSpacing"/>
              <w:contextualSpacing/>
              <w:jc w:val="right"/>
              <w:rPr>
                <w:rFonts w:ascii="Arial" w:hAnsi="Arial" w:cs="Arial"/>
                <w:color w:val="000000"/>
                <w:sz w:val="20"/>
                <w:szCs w:val="20"/>
              </w:rPr>
            </w:pPr>
            <w:r w:rsidRPr="00CB6400">
              <w:rPr>
                <w:rFonts w:ascii="Arial" w:hAnsi="Arial" w:cs="Arial"/>
                <w:sz w:val="20"/>
                <w:szCs w:val="20"/>
              </w:rPr>
              <w:t xml:space="preserve">$250 </w:t>
            </w:r>
          </w:p>
        </w:tc>
        <w:tc>
          <w:tcPr>
            <w:tcW w:w="1530" w:type="dxa"/>
            <w:vAlign w:val="center"/>
          </w:tcPr>
          <w:p w:rsidR="00CB6400" w:rsidRPr="00CB6400" w:rsidP="00CB6400" w14:paraId="31714E33" w14:textId="0C37C7CF">
            <w:pPr>
              <w:contextualSpacing/>
              <w:jc w:val="right"/>
              <w:rPr>
                <w:rFonts w:ascii="Arial" w:hAnsi="Arial" w:cs="Arial"/>
                <w:color w:val="000000"/>
                <w:sz w:val="20"/>
                <w:szCs w:val="20"/>
              </w:rPr>
            </w:pPr>
            <w:r w:rsidRPr="00CB6400">
              <w:rPr>
                <w:rFonts w:ascii="Arial" w:hAnsi="Arial" w:cs="Arial"/>
                <w:color w:val="000000"/>
                <w:sz w:val="20"/>
                <w:szCs w:val="20"/>
              </w:rPr>
              <w:t>$350</w:t>
            </w:r>
          </w:p>
        </w:tc>
        <w:tc>
          <w:tcPr>
            <w:tcW w:w="1890" w:type="dxa"/>
            <w:vAlign w:val="center"/>
          </w:tcPr>
          <w:p w:rsidR="00CB6400" w:rsidRPr="00CB6400" w:rsidP="00CB6400" w14:paraId="62D1C454" w14:textId="34514FD5">
            <w:pPr>
              <w:contextualSpacing/>
              <w:jc w:val="right"/>
              <w:rPr>
                <w:rFonts w:ascii="Arial" w:hAnsi="Arial" w:cs="Arial"/>
                <w:color w:val="000000"/>
                <w:sz w:val="20"/>
                <w:szCs w:val="20"/>
              </w:rPr>
            </w:pPr>
            <w:r w:rsidRPr="00CB6400">
              <w:rPr>
                <w:rFonts w:ascii="Arial" w:hAnsi="Arial" w:cs="Arial"/>
                <w:color w:val="000000"/>
                <w:sz w:val="20"/>
                <w:szCs w:val="20"/>
              </w:rPr>
              <w:t>+$100</w:t>
            </w:r>
          </w:p>
        </w:tc>
      </w:tr>
      <w:tr w14:paraId="3A2DADFB" w14:textId="77777777" w:rsidTr="005676A6">
        <w:tblPrEx>
          <w:tblW w:w="10800" w:type="dxa"/>
          <w:tblInd w:w="-635" w:type="dxa"/>
          <w:tblLook w:val="04A0"/>
        </w:tblPrEx>
        <w:tc>
          <w:tcPr>
            <w:tcW w:w="628" w:type="dxa"/>
            <w:vAlign w:val="center"/>
          </w:tcPr>
          <w:p w:rsidR="00CB6400" w:rsidRPr="00CB6400" w:rsidP="00CB6400" w14:paraId="6FA32C13" w14:textId="6BFF447B">
            <w:pPr>
              <w:contextualSpacing/>
              <w:jc w:val="center"/>
              <w:rPr>
                <w:rFonts w:ascii="Arial" w:hAnsi="Arial" w:cs="Arial"/>
                <w:color w:val="000000"/>
                <w:sz w:val="20"/>
                <w:szCs w:val="20"/>
              </w:rPr>
            </w:pPr>
            <w:r w:rsidRPr="00CB6400">
              <w:rPr>
                <w:rFonts w:ascii="Arial" w:hAnsi="Arial" w:cs="Arial"/>
                <w:color w:val="000000"/>
                <w:sz w:val="20"/>
                <w:szCs w:val="20"/>
              </w:rPr>
              <w:t>11</w:t>
            </w:r>
          </w:p>
        </w:tc>
        <w:tc>
          <w:tcPr>
            <w:tcW w:w="992" w:type="dxa"/>
            <w:vAlign w:val="center"/>
          </w:tcPr>
          <w:p w:rsidR="00CB6400" w:rsidRPr="00CB6400" w:rsidP="00CB6400" w14:paraId="5695D8B1" w14:textId="78C90A9A">
            <w:pPr>
              <w:contextualSpacing/>
              <w:jc w:val="center"/>
              <w:rPr>
                <w:rFonts w:ascii="Arial" w:hAnsi="Arial" w:cs="Arial"/>
                <w:bCs/>
                <w:sz w:val="20"/>
                <w:szCs w:val="20"/>
              </w:rPr>
            </w:pPr>
            <w:r w:rsidRPr="00CB6400">
              <w:rPr>
                <w:rFonts w:ascii="Arial" w:hAnsi="Arial" w:cs="Arial"/>
                <w:color w:val="000000"/>
                <w:sz w:val="20"/>
                <w:szCs w:val="20"/>
              </w:rPr>
              <w:t>7010</w:t>
            </w:r>
          </w:p>
        </w:tc>
        <w:tc>
          <w:tcPr>
            <w:tcW w:w="4230" w:type="dxa"/>
            <w:vAlign w:val="center"/>
          </w:tcPr>
          <w:p w:rsidR="00CB6400" w:rsidRPr="00CB6400" w:rsidP="00CB6400" w14:paraId="61DEC60B" w14:textId="6AFBBD30">
            <w:pPr>
              <w:contextualSpacing/>
              <w:rPr>
                <w:rFonts w:ascii="Arial" w:hAnsi="Arial" w:cs="Arial"/>
                <w:color w:val="000000"/>
                <w:sz w:val="20"/>
                <w:szCs w:val="20"/>
              </w:rPr>
            </w:pPr>
            <w:r w:rsidRPr="00CB6400">
              <w:rPr>
                <w:rFonts w:ascii="Arial" w:hAnsi="Arial" w:cs="Arial"/>
                <w:bCs/>
                <w:sz w:val="20"/>
                <w:szCs w:val="20"/>
              </w:rPr>
              <w:t>Petition to Revive With Request to Delete Section 1(b) Basis or to Delete ITU Goods/155.40Services/Collective Membership Organization After NOA (Electronic)</w:t>
            </w:r>
          </w:p>
        </w:tc>
        <w:tc>
          <w:tcPr>
            <w:tcW w:w="1530" w:type="dxa"/>
            <w:vAlign w:val="center"/>
          </w:tcPr>
          <w:p w:rsidR="00CB6400" w:rsidRPr="00CB6400" w:rsidP="00CB6400" w14:paraId="3A6078A0" w14:textId="244E4CBA">
            <w:pPr>
              <w:pStyle w:val="NoSpacing"/>
              <w:contextualSpacing/>
              <w:jc w:val="right"/>
              <w:rPr>
                <w:rFonts w:ascii="Arial" w:hAnsi="Arial" w:cs="Arial"/>
                <w:color w:val="000000"/>
                <w:sz w:val="20"/>
                <w:szCs w:val="20"/>
              </w:rPr>
            </w:pPr>
            <w:r w:rsidRPr="00CB6400">
              <w:rPr>
                <w:rFonts w:ascii="Arial" w:hAnsi="Arial" w:cs="Arial"/>
                <w:sz w:val="20"/>
                <w:szCs w:val="20"/>
              </w:rPr>
              <w:t xml:space="preserve">$8,100 </w:t>
            </w:r>
          </w:p>
        </w:tc>
        <w:tc>
          <w:tcPr>
            <w:tcW w:w="1530" w:type="dxa"/>
            <w:vAlign w:val="center"/>
          </w:tcPr>
          <w:p w:rsidR="00CB6400" w:rsidRPr="00CB6400" w:rsidP="00CB6400" w14:paraId="220069CB" w14:textId="52F90D31">
            <w:pPr>
              <w:contextualSpacing/>
              <w:jc w:val="right"/>
              <w:rPr>
                <w:rFonts w:ascii="Arial" w:hAnsi="Arial" w:cs="Arial"/>
                <w:color w:val="000000"/>
                <w:sz w:val="20"/>
                <w:szCs w:val="20"/>
              </w:rPr>
            </w:pPr>
            <w:r w:rsidRPr="00CB6400">
              <w:rPr>
                <w:rFonts w:ascii="Arial" w:hAnsi="Arial" w:cs="Arial"/>
                <w:color w:val="000000"/>
                <w:sz w:val="20"/>
                <w:szCs w:val="20"/>
              </w:rPr>
              <w:t>$13,500</w:t>
            </w:r>
          </w:p>
        </w:tc>
        <w:tc>
          <w:tcPr>
            <w:tcW w:w="1890" w:type="dxa"/>
            <w:vAlign w:val="center"/>
          </w:tcPr>
          <w:p w:rsidR="00CB6400" w:rsidRPr="00CB6400" w:rsidP="00CB6400" w14:paraId="04E75828" w14:textId="2E705BD2">
            <w:pPr>
              <w:contextualSpacing/>
              <w:jc w:val="right"/>
              <w:rPr>
                <w:rFonts w:ascii="Arial" w:hAnsi="Arial" w:cs="Arial"/>
                <w:color w:val="000000"/>
                <w:sz w:val="20"/>
                <w:szCs w:val="20"/>
              </w:rPr>
            </w:pPr>
            <w:r w:rsidRPr="00CB6400">
              <w:rPr>
                <w:rFonts w:ascii="Arial" w:hAnsi="Arial" w:cs="Arial"/>
                <w:color w:val="000000"/>
                <w:sz w:val="20"/>
                <w:szCs w:val="20"/>
              </w:rPr>
              <w:t>+$5,400</w:t>
            </w:r>
          </w:p>
        </w:tc>
      </w:tr>
      <w:tr w14:paraId="34AD877C" w14:textId="77777777" w:rsidTr="00CB6400">
        <w:tblPrEx>
          <w:tblW w:w="10800" w:type="dxa"/>
          <w:tblInd w:w="-635" w:type="dxa"/>
          <w:tblLook w:val="04A0"/>
        </w:tblPrEx>
        <w:tc>
          <w:tcPr>
            <w:tcW w:w="628" w:type="dxa"/>
            <w:vAlign w:val="center"/>
          </w:tcPr>
          <w:p w:rsidR="00CB6400" w:rsidRPr="00CB6400" w:rsidP="00CB6400" w14:paraId="015DED6F" w14:textId="77777777">
            <w:pPr>
              <w:pStyle w:val="NoSpacing"/>
              <w:contextualSpacing/>
              <w:jc w:val="center"/>
              <w:rPr>
                <w:rFonts w:ascii="Arial" w:hAnsi="Arial" w:cs="Arial"/>
                <w:b/>
                <w:sz w:val="20"/>
                <w:szCs w:val="20"/>
              </w:rPr>
            </w:pPr>
          </w:p>
        </w:tc>
        <w:tc>
          <w:tcPr>
            <w:tcW w:w="992" w:type="dxa"/>
          </w:tcPr>
          <w:p w:rsidR="00CB6400" w:rsidRPr="00CB6400" w:rsidP="00CB6400" w14:paraId="15206A5B" w14:textId="77777777">
            <w:pPr>
              <w:pStyle w:val="NoSpacing"/>
              <w:contextualSpacing/>
              <w:rPr>
                <w:rFonts w:ascii="Arial" w:hAnsi="Arial" w:cs="Arial"/>
                <w:b/>
                <w:sz w:val="20"/>
                <w:szCs w:val="20"/>
              </w:rPr>
            </w:pPr>
          </w:p>
        </w:tc>
        <w:tc>
          <w:tcPr>
            <w:tcW w:w="4230" w:type="dxa"/>
            <w:vAlign w:val="center"/>
          </w:tcPr>
          <w:p w:rsidR="00CB6400" w:rsidRPr="00CB6400" w:rsidP="00CB6400" w14:paraId="0B6A5B8C" w14:textId="4DA6DAB0">
            <w:pPr>
              <w:pStyle w:val="NoSpacing"/>
              <w:contextualSpacing/>
              <w:rPr>
                <w:rFonts w:ascii="Arial" w:hAnsi="Arial" w:cs="Arial"/>
                <w:b/>
                <w:sz w:val="20"/>
                <w:szCs w:val="20"/>
              </w:rPr>
            </w:pPr>
            <w:r w:rsidRPr="00CB6400">
              <w:rPr>
                <w:rFonts w:ascii="Arial" w:hAnsi="Arial" w:cs="Arial"/>
                <w:b/>
                <w:sz w:val="20"/>
                <w:szCs w:val="20"/>
              </w:rPr>
              <w:t>Totals</w:t>
            </w:r>
          </w:p>
        </w:tc>
        <w:tc>
          <w:tcPr>
            <w:tcW w:w="1530" w:type="dxa"/>
            <w:vAlign w:val="center"/>
          </w:tcPr>
          <w:p w:rsidR="00CB6400" w:rsidRPr="00CB6400" w:rsidP="00CB6400" w14:paraId="0A46C163" w14:textId="21DE89DA">
            <w:pPr>
              <w:pStyle w:val="NoSpacing"/>
              <w:contextualSpacing/>
              <w:jc w:val="right"/>
              <w:rPr>
                <w:rFonts w:ascii="Arial" w:hAnsi="Arial" w:cs="Arial"/>
                <w:b/>
                <w:sz w:val="20"/>
                <w:szCs w:val="20"/>
              </w:rPr>
            </w:pPr>
            <w:r w:rsidRPr="00CB6400">
              <w:rPr>
                <w:rFonts w:ascii="Arial" w:hAnsi="Arial" w:cs="Arial"/>
                <w:b/>
                <w:bCs/>
                <w:color w:val="000000"/>
                <w:sz w:val="20"/>
                <w:szCs w:val="20"/>
              </w:rPr>
              <w:t>$13,338,</w:t>
            </w:r>
            <w:r w:rsidR="00306B54">
              <w:rPr>
                <w:rFonts w:ascii="Arial" w:hAnsi="Arial" w:cs="Arial"/>
                <w:b/>
                <w:bCs/>
                <w:color w:val="000000"/>
                <w:sz w:val="20"/>
                <w:szCs w:val="20"/>
              </w:rPr>
              <w:t>3</w:t>
            </w:r>
            <w:r w:rsidRPr="00CB6400">
              <w:rPr>
                <w:rFonts w:ascii="Arial" w:hAnsi="Arial" w:cs="Arial"/>
                <w:b/>
                <w:bCs/>
                <w:color w:val="000000"/>
                <w:sz w:val="20"/>
                <w:szCs w:val="20"/>
              </w:rPr>
              <w:t xml:space="preserve">50 </w:t>
            </w:r>
          </w:p>
        </w:tc>
        <w:tc>
          <w:tcPr>
            <w:tcW w:w="1530" w:type="dxa"/>
            <w:vAlign w:val="center"/>
          </w:tcPr>
          <w:p w:rsidR="00CB6400" w:rsidRPr="00CB6400" w:rsidP="00CB6400" w14:paraId="5775A26E" w14:textId="702B5595">
            <w:pPr>
              <w:pStyle w:val="NoSpacing"/>
              <w:contextualSpacing/>
              <w:jc w:val="right"/>
              <w:rPr>
                <w:rFonts w:ascii="Arial" w:hAnsi="Arial" w:cs="Arial"/>
                <w:b/>
                <w:sz w:val="20"/>
                <w:szCs w:val="20"/>
              </w:rPr>
            </w:pPr>
            <w:r w:rsidRPr="00CB6400">
              <w:rPr>
                <w:rFonts w:ascii="Arial" w:hAnsi="Arial" w:cs="Arial"/>
                <w:b/>
                <w:sz w:val="20"/>
                <w:szCs w:val="20"/>
              </w:rPr>
              <w:t>$20,611,650</w:t>
            </w:r>
          </w:p>
        </w:tc>
        <w:tc>
          <w:tcPr>
            <w:tcW w:w="1890" w:type="dxa"/>
            <w:vAlign w:val="center"/>
          </w:tcPr>
          <w:p w:rsidR="00CB6400" w:rsidRPr="00CB6400" w:rsidP="00CB6400" w14:paraId="56E545A4" w14:textId="5736E2E6">
            <w:pPr>
              <w:pStyle w:val="NoSpacing"/>
              <w:contextualSpacing/>
              <w:jc w:val="right"/>
              <w:rPr>
                <w:rFonts w:ascii="Arial" w:hAnsi="Arial" w:cs="Arial"/>
                <w:b/>
                <w:sz w:val="20"/>
                <w:szCs w:val="20"/>
              </w:rPr>
            </w:pPr>
            <w:r w:rsidRPr="00CB6400">
              <w:rPr>
                <w:rFonts w:ascii="Arial" w:hAnsi="Arial" w:cs="Arial"/>
                <w:b/>
                <w:sz w:val="20"/>
                <w:szCs w:val="20"/>
              </w:rPr>
              <w:t>+$7,273,</w:t>
            </w:r>
            <w:r w:rsidR="00306B54">
              <w:rPr>
                <w:rFonts w:ascii="Arial" w:hAnsi="Arial" w:cs="Arial"/>
                <w:b/>
                <w:sz w:val="20"/>
                <w:szCs w:val="20"/>
              </w:rPr>
              <w:t>3</w:t>
            </w:r>
            <w:r w:rsidRPr="00CB6400">
              <w:rPr>
                <w:rFonts w:ascii="Arial" w:hAnsi="Arial" w:cs="Arial"/>
                <w:b/>
                <w:sz w:val="20"/>
                <w:szCs w:val="20"/>
              </w:rPr>
              <w:t>00</w:t>
            </w:r>
          </w:p>
        </w:tc>
      </w:tr>
    </w:tbl>
    <w:p w:rsidR="0013426E" w:rsidRPr="00CB6400" w:rsidP="00CB6400" w14:paraId="22CB29BE" w14:textId="72113379">
      <w:pPr>
        <w:pStyle w:val="NoSpacing"/>
        <w:contextualSpacing/>
        <w:rPr>
          <w:rFonts w:ascii="Arial" w:hAnsi="Arial" w:cs="Arial"/>
        </w:rPr>
      </w:pPr>
    </w:p>
    <w:p w:rsidR="009D3F97" w:rsidRPr="00CB6400" w:rsidP="00CB6400" w14:paraId="18F09C47" w14:textId="34518569">
      <w:pPr>
        <w:pStyle w:val="NoSpacing"/>
        <w:contextualSpacing/>
        <w:rPr>
          <w:rFonts w:ascii="Arial" w:hAnsi="Arial" w:cs="Arial"/>
          <w:sz w:val="24"/>
          <w:szCs w:val="24"/>
        </w:rPr>
      </w:pPr>
      <w:r w:rsidRPr="00CB6400">
        <w:rPr>
          <w:rFonts w:ascii="Arial" w:hAnsi="Arial" w:cs="Arial"/>
          <w:sz w:val="24"/>
          <w:szCs w:val="24"/>
          <w:u w:val="single"/>
        </w:rPr>
        <w:t>Summary of Changes</w:t>
      </w:r>
    </w:p>
    <w:p w:rsidR="009D3F97" w:rsidRPr="00CB6400" w:rsidP="00CB6400" w14:paraId="3677DC1F" w14:textId="2F4455F9">
      <w:pPr>
        <w:pStyle w:val="NoSpacing"/>
        <w:contextualSpacing/>
        <w:rPr>
          <w:rFonts w:ascii="Arial" w:hAnsi="Arial" w:cs="Arial"/>
          <w:sz w:val="24"/>
          <w:szCs w:val="24"/>
        </w:rPr>
      </w:pPr>
    </w:p>
    <w:p w:rsidR="009D3F97" w:rsidRPr="00CB6400" w:rsidP="00CB6400" w14:paraId="6BA2FA96" w14:textId="0705159E">
      <w:pPr>
        <w:pStyle w:val="NoSpacing"/>
        <w:contextualSpacing/>
        <w:jc w:val="both"/>
        <w:rPr>
          <w:rFonts w:ascii="Arial" w:hAnsi="Arial" w:cs="Arial"/>
          <w:sz w:val="24"/>
          <w:szCs w:val="24"/>
        </w:rPr>
      </w:pPr>
      <w:r w:rsidRPr="00CB6400">
        <w:rPr>
          <w:rFonts w:ascii="Arial" w:hAnsi="Arial" w:cs="Arial"/>
          <w:sz w:val="24"/>
          <w:szCs w:val="24"/>
        </w:rPr>
        <w:t>The aforementioned rulemaking results in the revision of multiple fees</w:t>
      </w:r>
      <w:r w:rsidR="002C7840">
        <w:rPr>
          <w:rFonts w:ascii="Arial" w:hAnsi="Arial" w:cs="Arial"/>
          <w:sz w:val="24"/>
          <w:szCs w:val="24"/>
        </w:rPr>
        <w:t xml:space="preserve">, with </w:t>
      </w:r>
      <w:r w:rsidRPr="00CB6400">
        <w:rPr>
          <w:rFonts w:ascii="Arial" w:hAnsi="Arial" w:cs="Arial"/>
          <w:sz w:val="24"/>
          <w:szCs w:val="24"/>
        </w:rPr>
        <w:t>an increase of $7,273,</w:t>
      </w:r>
      <w:r w:rsidR="000C1532">
        <w:rPr>
          <w:rFonts w:ascii="Arial" w:hAnsi="Arial" w:cs="Arial"/>
          <w:sz w:val="24"/>
          <w:szCs w:val="24"/>
        </w:rPr>
        <w:t>3</w:t>
      </w:r>
      <w:r w:rsidRPr="00CB6400">
        <w:rPr>
          <w:rFonts w:ascii="Arial" w:hAnsi="Arial" w:cs="Arial"/>
          <w:sz w:val="24"/>
          <w:szCs w:val="24"/>
        </w:rPr>
        <w:t xml:space="preserve">00 in annual non-hourly costs to </w:t>
      </w:r>
      <w:r w:rsidR="000D7172">
        <w:rPr>
          <w:rFonts w:ascii="Arial" w:hAnsi="Arial" w:cs="Arial"/>
          <w:sz w:val="24"/>
          <w:szCs w:val="24"/>
        </w:rPr>
        <w:t xml:space="preserve">information </w:t>
      </w:r>
      <w:r w:rsidRPr="00CB6400">
        <w:rPr>
          <w:rFonts w:ascii="Arial" w:hAnsi="Arial" w:cs="Arial"/>
          <w:sz w:val="24"/>
          <w:szCs w:val="24"/>
        </w:rPr>
        <w:t xml:space="preserve">collection 0651-0054. </w:t>
      </w:r>
    </w:p>
    <w:p w:rsidR="009D3F97" w:rsidRPr="00CB6400" w:rsidP="00CB6400" w14:paraId="48524791" w14:textId="1790563A">
      <w:pPr>
        <w:pStyle w:val="NoSpacing"/>
        <w:contextualSpacing/>
        <w:rPr>
          <w:rFonts w:ascii="Arial" w:hAnsi="Arial" w:cs="Arial"/>
          <w:sz w:val="24"/>
          <w:szCs w:val="24"/>
        </w:rPr>
      </w:pPr>
    </w:p>
    <w:p w:rsidR="009D3F97" w:rsidRPr="00CB6400" w:rsidP="00CB6400" w14:paraId="1748ACAA" w14:textId="764FD4F4">
      <w:pPr>
        <w:pStyle w:val="NoSpacing"/>
        <w:contextualSpacing/>
        <w:rPr>
          <w:rFonts w:ascii="Arial" w:hAnsi="Arial" w:cs="Arial"/>
          <w:sz w:val="24"/>
          <w:szCs w:val="24"/>
        </w:rPr>
      </w:pPr>
      <w:r w:rsidRPr="00CB6400">
        <w:rPr>
          <w:rFonts w:ascii="Arial" w:hAnsi="Arial" w:cs="Arial"/>
          <w:sz w:val="24"/>
          <w:szCs w:val="24"/>
          <w:u w:val="single"/>
        </w:rPr>
        <w:t>Changes in Burden</w:t>
      </w:r>
    </w:p>
    <w:p w:rsidR="009D3F97" w:rsidRPr="00CB6400" w:rsidP="00CB6400" w14:paraId="6FA99225" w14:textId="575878DF">
      <w:pPr>
        <w:pStyle w:val="NoSpacing"/>
        <w:contextualSpacing/>
        <w:rPr>
          <w:rFonts w:ascii="Arial" w:hAnsi="Arial" w:cs="Arial"/>
        </w:rPr>
      </w:pPr>
    </w:p>
    <w:tbl>
      <w:tblPr>
        <w:tblStyle w:val="TableGrid"/>
        <w:tblW w:w="0" w:type="auto"/>
        <w:tblLook w:val="04A0"/>
      </w:tblPr>
      <w:tblGrid>
        <w:gridCol w:w="3145"/>
        <w:gridCol w:w="2160"/>
        <w:gridCol w:w="1980"/>
        <w:gridCol w:w="2065"/>
      </w:tblGrid>
      <w:tr w14:paraId="35307F8C" w14:textId="77777777" w:rsidTr="00535D09">
        <w:tblPrEx>
          <w:tblW w:w="0" w:type="auto"/>
          <w:tblLook w:val="04A0"/>
        </w:tblPrEx>
        <w:tc>
          <w:tcPr>
            <w:tcW w:w="3145" w:type="dxa"/>
            <w:shd w:val="clear" w:color="auto" w:fill="B4C6E7" w:themeFill="accent1" w:themeFillTint="66"/>
            <w:vAlign w:val="center"/>
          </w:tcPr>
          <w:p w:rsidR="009D3F97" w:rsidRPr="00CB6400" w:rsidP="00CB6400" w14:paraId="24D7AA0C" w14:textId="77777777">
            <w:pPr>
              <w:pStyle w:val="NoSpacing"/>
              <w:contextualSpacing/>
              <w:jc w:val="center"/>
              <w:rPr>
                <w:rFonts w:ascii="Arial" w:hAnsi="Arial" w:cs="Arial"/>
                <w:b/>
                <w:sz w:val="20"/>
                <w:szCs w:val="20"/>
              </w:rPr>
            </w:pPr>
            <w:r w:rsidRPr="00CB6400">
              <w:rPr>
                <w:rFonts w:ascii="Arial" w:hAnsi="Arial" w:cs="Arial"/>
                <w:b/>
                <w:sz w:val="20"/>
                <w:szCs w:val="20"/>
              </w:rPr>
              <w:t>Burden Type</w:t>
            </w:r>
          </w:p>
        </w:tc>
        <w:tc>
          <w:tcPr>
            <w:tcW w:w="2160" w:type="dxa"/>
            <w:shd w:val="clear" w:color="auto" w:fill="B4C6E7" w:themeFill="accent1" w:themeFillTint="66"/>
            <w:vAlign w:val="center"/>
          </w:tcPr>
          <w:p w:rsidR="009D3F97" w:rsidRPr="00CB6400" w:rsidP="00CB6400" w14:paraId="00A35938" w14:textId="77777777">
            <w:pPr>
              <w:pStyle w:val="NoSpacing"/>
              <w:contextualSpacing/>
              <w:jc w:val="center"/>
              <w:rPr>
                <w:rFonts w:ascii="Arial" w:hAnsi="Arial" w:cs="Arial"/>
                <w:b/>
                <w:sz w:val="20"/>
                <w:szCs w:val="20"/>
              </w:rPr>
            </w:pPr>
            <w:r w:rsidRPr="00CB6400">
              <w:rPr>
                <w:rFonts w:ascii="Arial" w:hAnsi="Arial" w:cs="Arial"/>
                <w:b/>
                <w:sz w:val="20"/>
                <w:szCs w:val="20"/>
              </w:rPr>
              <w:t>Currently Approved</w:t>
            </w:r>
          </w:p>
        </w:tc>
        <w:tc>
          <w:tcPr>
            <w:tcW w:w="1980" w:type="dxa"/>
            <w:shd w:val="clear" w:color="auto" w:fill="B4C6E7" w:themeFill="accent1" w:themeFillTint="66"/>
            <w:vAlign w:val="center"/>
          </w:tcPr>
          <w:p w:rsidR="009D3F97" w:rsidRPr="00CB6400" w:rsidP="00CB6400" w14:paraId="15A25811" w14:textId="77777777">
            <w:pPr>
              <w:pStyle w:val="NoSpacing"/>
              <w:contextualSpacing/>
              <w:jc w:val="center"/>
              <w:rPr>
                <w:rFonts w:ascii="Arial" w:hAnsi="Arial" w:cs="Arial"/>
                <w:b/>
                <w:sz w:val="20"/>
                <w:szCs w:val="20"/>
              </w:rPr>
            </w:pPr>
            <w:r w:rsidRPr="00CB6400">
              <w:rPr>
                <w:rFonts w:ascii="Arial" w:hAnsi="Arial" w:cs="Arial"/>
                <w:b/>
                <w:sz w:val="20"/>
                <w:szCs w:val="20"/>
              </w:rPr>
              <w:t>Proposed Change</w:t>
            </w:r>
          </w:p>
        </w:tc>
        <w:tc>
          <w:tcPr>
            <w:tcW w:w="2065" w:type="dxa"/>
            <w:shd w:val="clear" w:color="auto" w:fill="B4C6E7" w:themeFill="accent1" w:themeFillTint="66"/>
            <w:vAlign w:val="center"/>
          </w:tcPr>
          <w:p w:rsidR="009D3F97" w:rsidRPr="00CB6400" w:rsidP="00CB6400" w14:paraId="101949CA" w14:textId="77777777">
            <w:pPr>
              <w:pStyle w:val="NoSpacing"/>
              <w:contextualSpacing/>
              <w:jc w:val="center"/>
              <w:rPr>
                <w:rFonts w:ascii="Arial" w:hAnsi="Arial" w:cs="Arial"/>
                <w:b/>
                <w:sz w:val="20"/>
                <w:szCs w:val="20"/>
              </w:rPr>
            </w:pPr>
            <w:r w:rsidRPr="00CB6400">
              <w:rPr>
                <w:rFonts w:ascii="Arial" w:hAnsi="Arial" w:cs="Arial"/>
                <w:b/>
                <w:sz w:val="20"/>
                <w:szCs w:val="20"/>
              </w:rPr>
              <w:t>New Estimate</w:t>
            </w:r>
          </w:p>
        </w:tc>
      </w:tr>
      <w:tr w14:paraId="7C345B01" w14:textId="77777777" w:rsidTr="00535D09">
        <w:tblPrEx>
          <w:tblW w:w="0" w:type="auto"/>
          <w:tblLook w:val="04A0"/>
        </w:tblPrEx>
        <w:tc>
          <w:tcPr>
            <w:tcW w:w="3145" w:type="dxa"/>
            <w:vAlign w:val="center"/>
          </w:tcPr>
          <w:p w:rsidR="009D3F97" w:rsidRPr="00CB6400" w:rsidP="00CB6400" w14:paraId="2099DFB0" w14:textId="77777777">
            <w:pPr>
              <w:pStyle w:val="NoSpacing"/>
              <w:contextualSpacing/>
              <w:rPr>
                <w:rFonts w:ascii="Arial" w:hAnsi="Arial" w:cs="Arial"/>
                <w:sz w:val="20"/>
                <w:szCs w:val="20"/>
              </w:rPr>
            </w:pPr>
            <w:r w:rsidRPr="00CB6400">
              <w:rPr>
                <w:rFonts w:ascii="Arial" w:hAnsi="Arial" w:cs="Arial"/>
                <w:sz w:val="20"/>
                <w:szCs w:val="20"/>
              </w:rPr>
              <w:t>Non-hourly Cost Burden</w:t>
            </w:r>
          </w:p>
        </w:tc>
        <w:tc>
          <w:tcPr>
            <w:tcW w:w="2160" w:type="dxa"/>
            <w:vAlign w:val="center"/>
          </w:tcPr>
          <w:p w:rsidR="009D3F97" w:rsidRPr="00CB6400" w:rsidP="00CB6400" w14:paraId="4A271926" w14:textId="18F9D788">
            <w:pPr>
              <w:pStyle w:val="NoSpacing"/>
              <w:contextualSpacing/>
              <w:jc w:val="right"/>
              <w:rPr>
                <w:rFonts w:ascii="Arial" w:hAnsi="Arial" w:cs="Arial"/>
                <w:sz w:val="20"/>
                <w:szCs w:val="20"/>
              </w:rPr>
            </w:pPr>
            <w:r w:rsidRPr="00CB6400">
              <w:rPr>
                <w:rFonts w:ascii="Arial" w:hAnsi="Arial" w:cs="Arial"/>
                <w:sz w:val="20"/>
                <w:szCs w:val="20"/>
              </w:rPr>
              <w:t>$</w:t>
            </w:r>
            <w:r w:rsidRPr="00925B77" w:rsidR="00925B77">
              <w:rPr>
                <w:rFonts w:ascii="Arial" w:hAnsi="Arial" w:cs="Arial"/>
                <w:sz w:val="20"/>
                <w:szCs w:val="20"/>
              </w:rPr>
              <w:t>43,870,505</w:t>
            </w:r>
          </w:p>
        </w:tc>
        <w:tc>
          <w:tcPr>
            <w:tcW w:w="1980" w:type="dxa"/>
            <w:vAlign w:val="center"/>
          </w:tcPr>
          <w:p w:rsidR="009D3F97" w:rsidRPr="00CB6400" w:rsidP="00CB6400" w14:paraId="58FC9D75" w14:textId="535FAD88">
            <w:pPr>
              <w:pStyle w:val="NoSpacing"/>
              <w:contextualSpacing/>
              <w:jc w:val="right"/>
              <w:rPr>
                <w:rFonts w:ascii="Arial" w:hAnsi="Arial" w:cs="Arial"/>
                <w:sz w:val="20"/>
                <w:szCs w:val="20"/>
              </w:rPr>
            </w:pPr>
            <w:r w:rsidRPr="00CB6400">
              <w:rPr>
                <w:rFonts w:ascii="Arial" w:hAnsi="Arial" w:cs="Arial"/>
                <w:sz w:val="20"/>
                <w:szCs w:val="20"/>
              </w:rPr>
              <w:t>$7,273,</w:t>
            </w:r>
            <w:r w:rsidR="00306B54">
              <w:rPr>
                <w:rFonts w:ascii="Arial" w:hAnsi="Arial" w:cs="Arial"/>
                <w:sz w:val="20"/>
                <w:szCs w:val="20"/>
              </w:rPr>
              <w:t>3</w:t>
            </w:r>
            <w:r w:rsidRPr="00CB6400">
              <w:rPr>
                <w:rFonts w:ascii="Arial" w:hAnsi="Arial" w:cs="Arial"/>
                <w:sz w:val="20"/>
                <w:szCs w:val="20"/>
              </w:rPr>
              <w:t>00</w:t>
            </w:r>
          </w:p>
        </w:tc>
        <w:tc>
          <w:tcPr>
            <w:tcW w:w="2065" w:type="dxa"/>
            <w:vAlign w:val="center"/>
          </w:tcPr>
          <w:p w:rsidR="009D3F97" w:rsidRPr="00CB6400" w:rsidP="00CB6400" w14:paraId="6E318125" w14:textId="0849B56F">
            <w:pPr>
              <w:pStyle w:val="NoSpacing"/>
              <w:contextualSpacing/>
              <w:jc w:val="right"/>
              <w:rPr>
                <w:rFonts w:ascii="Arial" w:hAnsi="Arial" w:cs="Arial"/>
                <w:sz w:val="20"/>
                <w:szCs w:val="20"/>
              </w:rPr>
            </w:pPr>
            <w:r w:rsidRPr="00CB6400">
              <w:rPr>
                <w:rFonts w:ascii="Arial" w:hAnsi="Arial" w:cs="Arial"/>
                <w:sz w:val="20"/>
                <w:szCs w:val="20"/>
              </w:rPr>
              <w:t>$</w:t>
            </w:r>
            <w:r w:rsidRPr="00925B77" w:rsidR="00925B77">
              <w:rPr>
                <w:rFonts w:ascii="Arial" w:hAnsi="Arial" w:cs="Arial"/>
                <w:sz w:val="20"/>
                <w:szCs w:val="20"/>
              </w:rPr>
              <w:t>51,143,805</w:t>
            </w:r>
          </w:p>
        </w:tc>
      </w:tr>
    </w:tbl>
    <w:p w:rsidR="009D3F97" w:rsidRPr="00CB6400" w:rsidP="00CB6400" w14:paraId="7821DE59" w14:textId="42D73BF8">
      <w:pPr>
        <w:pStyle w:val="NoSpacing"/>
        <w:contextualSpacing/>
        <w:rPr>
          <w:rFonts w:ascii="Arial" w:hAnsi="Arial" w:cs="Arial"/>
        </w:rPr>
      </w:pPr>
    </w:p>
    <w:p w:rsidR="009D3F97" w:rsidRPr="00CB6400" w:rsidP="00CB6400" w14:paraId="5624654B" w14:textId="6CC25F3A">
      <w:pPr>
        <w:pStyle w:val="NoSpacing"/>
        <w:contextualSpacing/>
        <w:rPr>
          <w:rFonts w:ascii="Arial" w:hAnsi="Arial" w:cs="Arial"/>
          <w:sz w:val="24"/>
          <w:szCs w:val="24"/>
        </w:rPr>
      </w:pPr>
      <w:bookmarkStart w:id="0" w:name="_Hlk172019218"/>
      <w:r w:rsidRPr="00CB6400">
        <w:rPr>
          <w:rFonts w:ascii="Arial" w:hAnsi="Arial" w:cs="Arial"/>
          <w:sz w:val="24"/>
          <w:szCs w:val="24"/>
        </w:rPr>
        <w:t>0651-</w:t>
      </w:r>
      <w:r w:rsidRPr="00CB6400" w:rsidR="00B42EB8">
        <w:rPr>
          <w:rFonts w:ascii="Arial" w:hAnsi="Arial" w:cs="Arial"/>
          <w:sz w:val="24"/>
          <w:szCs w:val="24"/>
        </w:rPr>
        <w:t>0054’s</w:t>
      </w:r>
      <w:r w:rsidRPr="00CB6400">
        <w:rPr>
          <w:rFonts w:ascii="Arial" w:hAnsi="Arial" w:cs="Arial"/>
          <w:sz w:val="24"/>
          <w:szCs w:val="24"/>
        </w:rPr>
        <w:t xml:space="preserve"> revised burden is as follows:</w:t>
      </w:r>
    </w:p>
    <w:p w:rsidR="009D3F97" w:rsidRPr="00CB6400" w:rsidP="00CB6400" w14:paraId="1A4457B7" w14:textId="53962EF5">
      <w:pPr>
        <w:pStyle w:val="NoSpacing"/>
        <w:contextualSpacing/>
        <w:rPr>
          <w:rFonts w:ascii="Arial" w:hAnsi="Arial" w:cs="Arial"/>
          <w:sz w:val="24"/>
          <w:szCs w:val="24"/>
        </w:rPr>
      </w:pPr>
    </w:p>
    <w:p w:rsidR="009D3F97" w:rsidRPr="00CB6400" w:rsidP="00CB6400" w14:paraId="43946111" w14:textId="4B004D32">
      <w:pPr>
        <w:pStyle w:val="NoSpacing"/>
        <w:numPr>
          <w:ilvl w:val="0"/>
          <w:numId w:val="1"/>
        </w:numPr>
        <w:contextualSpacing/>
        <w:rPr>
          <w:rFonts w:ascii="Arial" w:hAnsi="Arial" w:cs="Arial"/>
          <w:sz w:val="24"/>
          <w:szCs w:val="24"/>
        </w:rPr>
      </w:pPr>
      <w:r w:rsidRPr="00CB6400">
        <w:rPr>
          <w:rFonts w:ascii="Arial" w:hAnsi="Arial" w:cs="Arial"/>
          <w:sz w:val="24"/>
          <w:szCs w:val="24"/>
        </w:rPr>
        <w:t>37</w:t>
      </w:r>
      <w:r w:rsidR="00D12252">
        <w:rPr>
          <w:rFonts w:ascii="Arial" w:hAnsi="Arial" w:cs="Arial"/>
          <w:sz w:val="24"/>
          <w:szCs w:val="24"/>
        </w:rPr>
        <w:t xml:space="preserve">4,707 </w:t>
      </w:r>
      <w:r w:rsidRPr="00CB6400">
        <w:rPr>
          <w:rFonts w:ascii="Arial" w:hAnsi="Arial" w:cs="Arial"/>
          <w:sz w:val="24"/>
          <w:szCs w:val="24"/>
        </w:rPr>
        <w:t>annual responses (no change)</w:t>
      </w:r>
    </w:p>
    <w:p w:rsidR="009D3F97" w:rsidRPr="00CB6400" w:rsidP="00CB6400" w14:paraId="55CC1540" w14:textId="34FCFCAF">
      <w:pPr>
        <w:pStyle w:val="NoSpacing"/>
        <w:numPr>
          <w:ilvl w:val="0"/>
          <w:numId w:val="1"/>
        </w:numPr>
        <w:contextualSpacing/>
        <w:rPr>
          <w:rFonts w:ascii="Arial" w:hAnsi="Arial" w:cs="Arial"/>
          <w:sz w:val="24"/>
          <w:szCs w:val="24"/>
        </w:rPr>
      </w:pPr>
      <w:r w:rsidRPr="00CB6400">
        <w:rPr>
          <w:rFonts w:ascii="Arial" w:hAnsi="Arial" w:cs="Arial"/>
          <w:sz w:val="24"/>
          <w:szCs w:val="24"/>
        </w:rPr>
        <w:t>265,556 annual burden hours (no change)</w:t>
      </w:r>
    </w:p>
    <w:p w:rsidR="009D3F97" w:rsidRPr="00CB6400" w:rsidP="00CB6400" w14:paraId="1C598653" w14:textId="7BDD015B">
      <w:pPr>
        <w:pStyle w:val="NoSpacing"/>
        <w:numPr>
          <w:ilvl w:val="0"/>
          <w:numId w:val="1"/>
        </w:numPr>
        <w:contextualSpacing/>
        <w:rPr>
          <w:rFonts w:ascii="Arial" w:hAnsi="Arial" w:cs="Arial"/>
          <w:sz w:val="24"/>
          <w:szCs w:val="24"/>
        </w:rPr>
      </w:pPr>
      <w:r w:rsidRPr="00CB6400">
        <w:rPr>
          <w:rFonts w:ascii="Arial" w:hAnsi="Arial" w:cs="Arial"/>
          <w:sz w:val="24"/>
          <w:szCs w:val="24"/>
        </w:rPr>
        <w:t>$</w:t>
      </w:r>
      <w:r w:rsidRPr="00925B77" w:rsidR="00925B77">
        <w:rPr>
          <w:rFonts w:ascii="Arial" w:hAnsi="Arial" w:cs="Arial"/>
          <w:sz w:val="24"/>
          <w:szCs w:val="24"/>
        </w:rPr>
        <w:t>51,143,805</w:t>
      </w:r>
      <w:r w:rsidR="00925B77">
        <w:rPr>
          <w:rFonts w:ascii="Arial" w:hAnsi="Arial" w:cs="Arial"/>
          <w:sz w:val="24"/>
          <w:szCs w:val="24"/>
        </w:rPr>
        <w:t xml:space="preserve"> </w:t>
      </w:r>
      <w:r w:rsidRPr="00CB6400">
        <w:rPr>
          <w:rFonts w:ascii="Arial" w:hAnsi="Arial" w:cs="Arial"/>
          <w:sz w:val="24"/>
          <w:szCs w:val="24"/>
        </w:rPr>
        <w:t>in annual non-hourly burden costs</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5C34FA"/>
    <w:multiLevelType w:val="hybridMultilevel"/>
    <w:tmpl w:val="0B901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6E"/>
    <w:rsid w:val="00011DA8"/>
    <w:rsid w:val="00080789"/>
    <w:rsid w:val="00083C97"/>
    <w:rsid w:val="000C1532"/>
    <w:rsid w:val="000D7172"/>
    <w:rsid w:val="000E07ED"/>
    <w:rsid w:val="0013426E"/>
    <w:rsid w:val="00166C5A"/>
    <w:rsid w:val="0018599C"/>
    <w:rsid w:val="00195014"/>
    <w:rsid w:val="001B79AE"/>
    <w:rsid w:val="001D0C95"/>
    <w:rsid w:val="00240ACC"/>
    <w:rsid w:val="002C7840"/>
    <w:rsid w:val="00306B54"/>
    <w:rsid w:val="00380F0C"/>
    <w:rsid w:val="00432579"/>
    <w:rsid w:val="004A32EA"/>
    <w:rsid w:val="004B4D96"/>
    <w:rsid w:val="004B7BAB"/>
    <w:rsid w:val="004C646E"/>
    <w:rsid w:val="004E7869"/>
    <w:rsid w:val="00512DEE"/>
    <w:rsid w:val="00535D09"/>
    <w:rsid w:val="00600FCF"/>
    <w:rsid w:val="00630CCF"/>
    <w:rsid w:val="00657523"/>
    <w:rsid w:val="006C3C6D"/>
    <w:rsid w:val="006F2617"/>
    <w:rsid w:val="007550C5"/>
    <w:rsid w:val="00756061"/>
    <w:rsid w:val="007D4F31"/>
    <w:rsid w:val="008601F7"/>
    <w:rsid w:val="008776E5"/>
    <w:rsid w:val="00925B77"/>
    <w:rsid w:val="00964972"/>
    <w:rsid w:val="00977870"/>
    <w:rsid w:val="009D3DE4"/>
    <w:rsid w:val="009D3F97"/>
    <w:rsid w:val="00A04FE6"/>
    <w:rsid w:val="00A1655C"/>
    <w:rsid w:val="00A95996"/>
    <w:rsid w:val="00B42EB8"/>
    <w:rsid w:val="00C048AF"/>
    <w:rsid w:val="00C24446"/>
    <w:rsid w:val="00C35212"/>
    <w:rsid w:val="00CA39EA"/>
    <w:rsid w:val="00CA497E"/>
    <w:rsid w:val="00CB6400"/>
    <w:rsid w:val="00CD65DC"/>
    <w:rsid w:val="00D12252"/>
    <w:rsid w:val="00D351EE"/>
    <w:rsid w:val="00D736BA"/>
    <w:rsid w:val="00D971ED"/>
    <w:rsid w:val="00DB35D1"/>
    <w:rsid w:val="00DC5441"/>
    <w:rsid w:val="00DF53F7"/>
    <w:rsid w:val="00F16282"/>
    <w:rsid w:val="00F428C7"/>
    <w:rsid w:val="00FB35A0"/>
    <w:rsid w:val="00FC06CE"/>
    <w:rsid w:val="00FE35AC"/>
    <w:rsid w:val="00FF2AB3"/>
    <w:rsid w:val="111259D8"/>
    <w:rsid w:val="25773544"/>
    <w:rsid w:val="49BFB9CB"/>
    <w:rsid w:val="66053A30"/>
    <w:rsid w:val="6D0725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9943B3"/>
  <w15:chartTrackingRefBased/>
  <w15:docId w15:val="{7F793437-B0F5-431F-ADB5-A4BED64F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426E"/>
    <w:pPr>
      <w:spacing w:after="0" w:line="240" w:lineRule="auto"/>
    </w:pPr>
  </w:style>
  <w:style w:type="table" w:styleId="TableGrid">
    <w:name w:val="Table Grid"/>
    <w:basedOn w:val="TableNormal"/>
    <w:uiPriority w:val="39"/>
    <w:rsid w:val="00134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64972"/>
    <w:rPr>
      <w:sz w:val="16"/>
      <w:szCs w:val="16"/>
    </w:rPr>
  </w:style>
  <w:style w:type="paragraph" w:styleId="CommentText">
    <w:name w:val="annotation text"/>
    <w:basedOn w:val="Normal"/>
    <w:link w:val="CommentTextChar"/>
    <w:rsid w:val="0096497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649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655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655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Props1.xml><?xml version="1.0" encoding="utf-8"?>
<ds:datastoreItem xmlns:ds="http://schemas.openxmlformats.org/officeDocument/2006/customXml" ds:itemID="{8A079CDB-AEA8-4BB6-9853-D1A00797A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38ECE-95F8-4407-ABEA-E6439CAE9944}">
  <ds:schemaRefs>
    <ds:schemaRef ds:uri="http://schemas.microsoft.com/sharepoint/v3/contenttype/forms"/>
  </ds:schemaRefs>
</ds:datastoreItem>
</file>

<file path=customXml/itemProps3.xml><?xml version="1.0" encoding="utf-8"?>
<ds:datastoreItem xmlns:ds="http://schemas.openxmlformats.org/officeDocument/2006/customXml" ds:itemID="{BEA8DF7B-9616-475C-AC25-3906636611DD}">
  <ds:schemaRefs>
    <ds:schemaRef ds:uri="http://purl.org/dc/terms/"/>
    <ds:schemaRef ds:uri="http://schemas.openxmlformats.org/package/2006/metadata/core-properties"/>
    <ds:schemaRef ds:uri="0f5e2127-2ba4-41f5-b528-d0f9d9208b73"/>
    <ds:schemaRef ds:uri="http://schemas.microsoft.com/office/2006/documentManagement/types"/>
    <ds:schemaRef ds:uri="http://schemas.microsoft.com/office/infopath/2007/PartnerControls"/>
    <ds:schemaRef ds:uri="http://purl.org/dc/elements/1.1/"/>
    <ds:schemaRef ds:uri="http://schemas.microsoft.com/office/2006/metadata/properties"/>
    <ds:schemaRef ds:uri="ebb8c3bc-3ea9-4050-8e17-eb45cd7e46f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2024-11-18T22:27:00Z</dcterms:created>
  <dcterms:modified xsi:type="dcterms:W3CDTF">2024-11-18T22:27:00Z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