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EC4" w:rsidRPr="00B4345D" w:rsidP="009E7937" w14:paraId="24004ADD" w14:textId="77777777">
      <w:pPr>
        <w:spacing w:before="120" w:after="120"/>
        <w:jc w:val="both"/>
        <w:rPr>
          <w:sz w:val="22"/>
          <w:szCs w:val="22"/>
        </w:rPr>
      </w:pPr>
      <w:r w:rsidRPr="00B4345D">
        <w:rPr>
          <w:sz w:val="22"/>
          <w:szCs w:val="22"/>
        </w:rPr>
        <w:t>[Date]</w:t>
      </w:r>
    </w:p>
    <w:p w:rsidR="009E7937" w:rsidRPr="00B4345D" w:rsidP="009E7937" w14:paraId="3A44B602" w14:textId="77777777">
      <w:pPr>
        <w:spacing w:before="120" w:after="120"/>
        <w:jc w:val="both"/>
        <w:rPr>
          <w:sz w:val="22"/>
          <w:szCs w:val="22"/>
        </w:rPr>
      </w:pPr>
      <w:r w:rsidRPr="00B4345D">
        <w:rPr>
          <w:sz w:val="22"/>
          <w:szCs w:val="22"/>
        </w:rPr>
        <w:t>D</w:t>
      </w:r>
      <w:r w:rsidRPr="00B4345D">
        <w:rPr>
          <w:spacing w:val="-1"/>
          <w:sz w:val="22"/>
          <w:szCs w:val="22"/>
        </w:rPr>
        <w:t>ea</w:t>
      </w:r>
      <w:r w:rsidRPr="00B4345D">
        <w:rPr>
          <w:sz w:val="22"/>
          <w:szCs w:val="22"/>
        </w:rPr>
        <w:t>r</w:t>
      </w:r>
      <w:r w:rsidRPr="00B4345D">
        <w:rPr>
          <w:spacing w:val="-1"/>
          <w:sz w:val="22"/>
          <w:szCs w:val="22"/>
        </w:rPr>
        <w:t xml:space="preserve"> </w:t>
      </w:r>
      <w:r w:rsidRPr="00B4345D">
        <w:rPr>
          <w:spacing w:val="2"/>
          <w:sz w:val="22"/>
          <w:szCs w:val="22"/>
        </w:rPr>
        <w:t xml:space="preserve">[First </w:t>
      </w:r>
      <w:r w:rsidRPr="00B4345D">
        <w:rPr>
          <w:sz w:val="22"/>
          <w:szCs w:val="22"/>
        </w:rPr>
        <w:t>N</w:t>
      </w:r>
      <w:r w:rsidRPr="00B4345D">
        <w:rPr>
          <w:spacing w:val="-1"/>
          <w:sz w:val="22"/>
          <w:szCs w:val="22"/>
        </w:rPr>
        <w:t>a</w:t>
      </w:r>
      <w:r w:rsidRPr="00B4345D">
        <w:rPr>
          <w:sz w:val="22"/>
          <w:szCs w:val="22"/>
        </w:rPr>
        <w:t>m</w:t>
      </w:r>
      <w:r w:rsidRPr="00B4345D">
        <w:rPr>
          <w:spacing w:val="-1"/>
          <w:sz w:val="22"/>
          <w:szCs w:val="22"/>
        </w:rPr>
        <w:t>e Last Name]</w:t>
      </w:r>
    </w:p>
    <w:p w:rsidR="009E7937" w:rsidRPr="00B4345D" w:rsidP="009A4F7D" w14:paraId="79074DA1" w14:textId="1EDA444F">
      <w:pPr>
        <w:pStyle w:val="DocBodyText"/>
        <w:spacing w:before="240" w:after="0"/>
        <w:jc w:val="both"/>
        <w:rPr>
          <w:sz w:val="22"/>
          <w:szCs w:val="22"/>
        </w:rPr>
      </w:pPr>
      <w:r w:rsidRPr="00B4345D">
        <w:rPr>
          <w:sz w:val="22"/>
          <w:szCs w:val="22"/>
        </w:rPr>
        <w:t xml:space="preserve">The Department of Defense (DoD) remains committed to ensuring </w:t>
      </w:r>
      <w:r w:rsidRPr="00B4345D">
        <w:rPr>
          <w:rFonts w:eastAsia="Calibri"/>
          <w:sz w:val="22"/>
          <w:szCs w:val="22"/>
        </w:rPr>
        <w:t xml:space="preserve">workplaces are free from sexual harassment, sexual assault, and gender discrimination. That is why we are contacting you </w:t>
      </w:r>
      <w:r w:rsidRPr="00B4345D">
        <w:rPr>
          <w:sz w:val="22"/>
          <w:szCs w:val="22"/>
        </w:rPr>
        <w:t xml:space="preserve">to </w:t>
      </w:r>
      <w:r w:rsidRPr="00B4345D">
        <w:rPr>
          <w:spacing w:val="2"/>
          <w:sz w:val="22"/>
          <w:szCs w:val="22"/>
        </w:rPr>
        <w:t>p</w:t>
      </w:r>
      <w:r w:rsidRPr="00B4345D">
        <w:rPr>
          <w:spacing w:val="-1"/>
          <w:sz w:val="22"/>
          <w:szCs w:val="22"/>
        </w:rPr>
        <w:t>ar</w:t>
      </w:r>
      <w:r w:rsidRPr="00B4345D">
        <w:rPr>
          <w:sz w:val="22"/>
          <w:szCs w:val="22"/>
        </w:rPr>
        <w:t>ti</w:t>
      </w:r>
      <w:r w:rsidRPr="00B4345D">
        <w:rPr>
          <w:spacing w:val="-1"/>
          <w:sz w:val="22"/>
          <w:szCs w:val="22"/>
        </w:rPr>
        <w:t>c</w:t>
      </w:r>
      <w:r w:rsidRPr="00B4345D">
        <w:rPr>
          <w:spacing w:val="3"/>
          <w:sz w:val="22"/>
          <w:szCs w:val="22"/>
        </w:rPr>
        <w:t>i</w:t>
      </w:r>
      <w:r w:rsidRPr="00B4345D">
        <w:rPr>
          <w:sz w:val="22"/>
          <w:szCs w:val="22"/>
        </w:rPr>
        <w:t>p</w:t>
      </w:r>
      <w:r w:rsidRPr="00B4345D">
        <w:rPr>
          <w:spacing w:val="-1"/>
          <w:sz w:val="22"/>
          <w:szCs w:val="22"/>
        </w:rPr>
        <w:t>a</w:t>
      </w:r>
      <w:r w:rsidRPr="00B4345D">
        <w:rPr>
          <w:sz w:val="22"/>
          <w:szCs w:val="22"/>
        </w:rPr>
        <w:t>te</w:t>
      </w:r>
      <w:r w:rsidRPr="00B4345D">
        <w:rPr>
          <w:spacing w:val="-1"/>
          <w:sz w:val="22"/>
          <w:szCs w:val="22"/>
        </w:rPr>
        <w:t xml:space="preserve"> </w:t>
      </w:r>
      <w:r w:rsidRPr="00B4345D">
        <w:rPr>
          <w:sz w:val="22"/>
          <w:szCs w:val="22"/>
        </w:rPr>
        <w:t>in the</w:t>
      </w:r>
      <w:r w:rsidRPr="00B4345D">
        <w:rPr>
          <w:spacing w:val="-1"/>
          <w:sz w:val="22"/>
          <w:szCs w:val="22"/>
        </w:rPr>
        <w:t xml:space="preserve"> </w:t>
      </w:r>
      <w:r w:rsidRPr="00B4345D">
        <w:rPr>
          <w:i/>
          <w:sz w:val="22"/>
          <w:szCs w:val="22"/>
        </w:rPr>
        <w:t>202</w:t>
      </w:r>
      <w:r>
        <w:rPr>
          <w:i/>
          <w:sz w:val="22"/>
          <w:szCs w:val="22"/>
        </w:rPr>
        <w:t>5</w:t>
      </w:r>
      <w:r w:rsidRPr="00B4345D">
        <w:rPr>
          <w:i/>
          <w:sz w:val="22"/>
          <w:szCs w:val="22"/>
        </w:rPr>
        <w:t xml:space="preserve"> Department of Defense Civilian Employee Workplace and Gender Relations Survey </w:t>
      </w:r>
      <w:r w:rsidRPr="00B4345D">
        <w:rPr>
          <w:sz w:val="22"/>
          <w:szCs w:val="22"/>
        </w:rPr>
        <w:t>(</w:t>
      </w:r>
      <w:r w:rsidRPr="00B4345D">
        <w:rPr>
          <w:i/>
          <w:sz w:val="22"/>
          <w:szCs w:val="22"/>
        </w:rPr>
        <w:t>202</w:t>
      </w:r>
      <w:r>
        <w:rPr>
          <w:i/>
          <w:sz w:val="22"/>
          <w:szCs w:val="22"/>
        </w:rPr>
        <w:t>5</w:t>
      </w:r>
      <w:r w:rsidRPr="00B4345D">
        <w:rPr>
          <w:i/>
          <w:sz w:val="22"/>
          <w:szCs w:val="22"/>
        </w:rPr>
        <w:t xml:space="preserve"> WGRC</w:t>
      </w:r>
      <w:r w:rsidRPr="00B4345D">
        <w:rPr>
          <w:sz w:val="22"/>
          <w:szCs w:val="22"/>
        </w:rPr>
        <w:t>)</w:t>
      </w:r>
      <w:r w:rsidRPr="00B4345D" w:rsidR="000976FA">
        <w:rPr>
          <w:sz w:val="22"/>
          <w:szCs w:val="22"/>
        </w:rPr>
        <w:t>.</w:t>
      </w:r>
      <w:r w:rsidRPr="00B4345D" w:rsidR="00E73F62">
        <w:rPr>
          <w:sz w:val="22"/>
          <w:szCs w:val="22"/>
        </w:rPr>
        <w:t xml:space="preserve"> </w:t>
      </w:r>
      <w:r w:rsidR="00B67EEF">
        <w:rPr>
          <w:sz w:val="22"/>
          <w:szCs w:val="22"/>
        </w:rPr>
        <w:t xml:space="preserve"> </w:t>
      </w:r>
      <w:r w:rsidRPr="00B4345D" w:rsidR="000976FA">
        <w:rPr>
          <w:sz w:val="22"/>
          <w:szCs w:val="22"/>
        </w:rPr>
        <w:t>T</w:t>
      </w:r>
      <w:r w:rsidRPr="00B4345D">
        <w:rPr>
          <w:sz w:val="22"/>
          <w:szCs w:val="22"/>
        </w:rPr>
        <w:t>his critical su</w:t>
      </w:r>
      <w:r w:rsidRPr="00B4345D">
        <w:rPr>
          <w:sz w:val="22"/>
          <w:szCs w:val="22"/>
        </w:rPr>
        <w:t xml:space="preserve">rvey is the only one of its kind </w:t>
      </w:r>
      <w:r w:rsidR="009A7421">
        <w:rPr>
          <w:sz w:val="22"/>
          <w:szCs w:val="22"/>
        </w:rPr>
        <w:t xml:space="preserve">conducted by the </w:t>
      </w:r>
      <w:r w:rsidR="005F27CE">
        <w:rPr>
          <w:sz w:val="22"/>
          <w:szCs w:val="22"/>
        </w:rPr>
        <w:t>DoD</w:t>
      </w:r>
      <w:r w:rsidR="009A7421">
        <w:rPr>
          <w:sz w:val="22"/>
          <w:szCs w:val="22"/>
        </w:rPr>
        <w:t xml:space="preserve"> </w:t>
      </w:r>
      <w:r w:rsidR="005F27CE">
        <w:rPr>
          <w:sz w:val="22"/>
          <w:szCs w:val="22"/>
        </w:rPr>
        <w:t xml:space="preserve">specifically for </w:t>
      </w:r>
      <w:r w:rsidRPr="00B4345D">
        <w:rPr>
          <w:sz w:val="22"/>
          <w:szCs w:val="22"/>
        </w:rPr>
        <w:t>DoD civilian employees this year.</w:t>
      </w:r>
    </w:p>
    <w:p w:rsidR="007C3888" w:rsidP="009A4F7D" w14:paraId="283A10B3" w14:textId="77777777">
      <w:pPr>
        <w:spacing w:before="240" w:line="259" w:lineRule="auto"/>
        <w:ind w:left="360" w:right="331"/>
        <w:rPr>
          <w:rFonts w:eastAsia="Calibri"/>
          <w:sz w:val="22"/>
          <w:szCs w:val="22"/>
        </w:rPr>
      </w:pPr>
      <w:r w:rsidRPr="00B4345D">
        <w:rPr>
          <w:rFonts w:eastAsia="Calibri"/>
          <w:sz w:val="22"/>
          <w:szCs w:val="22"/>
        </w:rPr>
        <w:t>To participate</w:t>
      </w:r>
      <w:r w:rsidR="00ED3119">
        <w:rPr>
          <w:rFonts w:eastAsia="Calibri"/>
          <w:sz w:val="22"/>
          <w:szCs w:val="22"/>
        </w:rPr>
        <w:t>, either scan the QR code or follow the instructions below:</w:t>
      </w:r>
    </w:p>
    <w:p w:rsidR="00A35F61" w:rsidRPr="00A35F61" w:rsidP="009A4F7D" w14:paraId="569F7C91" w14:textId="77777777">
      <w:pPr>
        <w:spacing w:before="240" w:line="259" w:lineRule="auto"/>
        <w:ind w:left="360" w:right="331"/>
        <w:rPr>
          <w:rFonts w:ascii="Calibri" w:eastAsia="Calibri" w:hAnsi="Calibri"/>
          <w:sz w:val="2"/>
          <w:szCs w:val="2"/>
        </w:rPr>
      </w:pPr>
      <w:r w:rsidRPr="00A35F61">
        <w:rPr>
          <w:rFonts w:ascii="Calibri" w:eastAsia="Calibri" w:hAnsi="Calibri"/>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165735</wp:posOffset>
                </wp:positionV>
                <wp:extent cx="5983028" cy="935009"/>
                <wp:effectExtent l="0" t="0" r="0" b="0"/>
                <wp:wrapNone/>
                <wp:docPr id="5" name="Rectangle 4">
                  <a:extLst xmlns:a="http://schemas.openxmlformats.org/drawingml/2006/main">
                    <a:ext xmlns:a="http://schemas.openxmlformats.org/drawingml/2006/main"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83028" cy="935009"/>
                        </a:xfrm>
                        <a:prstGeom prst="rect">
                          <a:avLst/>
                        </a:prstGeom>
                        <a:solidFill>
                          <a:sysClr val="window" lastClr="FFFFFF">
                            <a:lumMod val="85000"/>
                          </a:sysClr>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5" style="width:471.1pt;height:73.6pt;margin-top:13.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57216" fillcolor="#d9d9d9" stroked="f" strokeweight="1pt">
                <w10:wrap anchorx="margin"/>
              </v:rect>
            </w:pict>
          </mc:Fallback>
        </mc:AlternateContent>
      </w:r>
    </w:p>
    <w:p w:rsidR="005F5863" w:rsidP="007C3888" w14:paraId="3F7AA2D7" w14:textId="77777777">
      <w:pPr>
        <w:numPr>
          <w:ilvl w:val="0"/>
          <w:numId w:val="1"/>
        </w:numPr>
        <w:spacing w:line="259" w:lineRule="auto"/>
        <w:ind w:left="1051" w:right="331"/>
        <w:contextualSpacing/>
        <w:rPr>
          <w:rFonts w:ascii="Calibri" w:eastAsia="Calibri" w:hAnsi="Calibri"/>
          <w:szCs w:val="28"/>
        </w:rPr>
      </w:pPr>
      <w:r>
        <w:rPr>
          <w:noProof/>
        </w:rPr>
        <mc:AlternateContent>
          <mc:Choice Requires="wps">
            <w:drawing>
              <wp:anchor distT="45720" distB="45720" distL="114300" distR="114300" simplePos="0" relativeHeight="251660288" behindDoc="0" locked="0" layoutInCell="1" allowOverlap="1">
                <wp:simplePos x="0" y="0"/>
                <wp:positionH relativeFrom="margin">
                  <wp:posOffset>53340</wp:posOffset>
                </wp:positionH>
                <wp:positionV relativeFrom="paragraph">
                  <wp:posOffset>62230</wp:posOffset>
                </wp:positionV>
                <wp:extent cx="935355" cy="786765"/>
                <wp:effectExtent l="0" t="0" r="17145" b="1333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D3119" w:rsidP="00ED3119" w14:paraId="0FA75E35" w14:textId="77777777">
                            <w:pP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73.65pt;height:61.95pt;margin-top:4.9pt;margin-left:4.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D3119" w:rsidP="00ED3119" w14:paraId="44A68762" w14:textId="77777777">
                      <w:pPr>
                        <w:rPr>
                          <w:b/>
                          <w:sz w:val="40"/>
                          <w:szCs w:val="40"/>
                        </w:rPr>
                      </w:pPr>
                      <w:r>
                        <w:rPr>
                          <w:b/>
                          <w:sz w:val="40"/>
                          <w:szCs w:val="40"/>
                        </w:rPr>
                        <w:t>QR CODE</w:t>
                      </w:r>
                    </w:p>
                  </w:txbxContent>
                </v:textbox>
                <w10:wrap type="square"/>
              </v:shape>
            </w:pict>
          </mc:Fallback>
        </mc:AlternateContent>
      </w:r>
      <w:r w:rsidRPr="005D16FB" w:rsidR="00A35F61">
        <w:rPr>
          <w:rFonts w:ascii="Calibri" w:eastAsia="Calibri" w:hAnsi="Calibri"/>
          <w:szCs w:val="28"/>
        </w:rPr>
        <w:t xml:space="preserve">Go to </w:t>
      </w:r>
      <w:r w:rsidRPr="005D16FB" w:rsidR="00A35F61">
        <w:rPr>
          <w:rFonts w:ascii="Calibri" w:eastAsia="Calibri" w:hAnsi="Calibri"/>
          <w:b/>
          <w:bCs/>
          <w:szCs w:val="28"/>
        </w:rPr>
        <w:t>DODsurveys.mil</w:t>
      </w:r>
      <w:r w:rsidRPr="005D16FB" w:rsidR="00A35F61">
        <w:rPr>
          <w:rFonts w:ascii="Calibri" w:eastAsia="Calibri" w:hAnsi="Calibri"/>
          <w:szCs w:val="28"/>
        </w:rPr>
        <w:t xml:space="preserve"> on any computer, tablet, or smartphone</w:t>
      </w:r>
      <w:r w:rsidR="005F5863">
        <w:rPr>
          <w:rFonts w:ascii="Calibri" w:eastAsia="Calibri" w:hAnsi="Calibri"/>
          <w:szCs w:val="28"/>
        </w:rPr>
        <w:t xml:space="preserve"> </w:t>
      </w:r>
    </w:p>
    <w:p w:rsidR="00A35F61" w:rsidRPr="005D16FB" w:rsidP="000C0F18" w14:paraId="5EC5D59D" w14:textId="77777777">
      <w:pPr>
        <w:numPr>
          <w:ilvl w:val="0"/>
          <w:numId w:val="1"/>
        </w:numPr>
        <w:spacing w:line="259" w:lineRule="auto"/>
        <w:ind w:left="1051" w:right="331"/>
        <w:contextualSpacing/>
        <w:rPr>
          <w:rFonts w:ascii="Calibri" w:eastAsia="Calibri" w:hAnsi="Calibri"/>
          <w:szCs w:val="28"/>
        </w:rPr>
      </w:pPr>
      <w:r>
        <w:rPr>
          <w:rFonts w:ascii="Calibri" w:eastAsia="Calibri" w:hAnsi="Calibri"/>
          <w:szCs w:val="28"/>
        </w:rPr>
        <w:t>Log in with</w:t>
      </w:r>
      <w:r w:rsidR="009D65AA">
        <w:rPr>
          <w:rFonts w:ascii="Calibri" w:eastAsia="Calibri" w:hAnsi="Calibri"/>
          <w:szCs w:val="28"/>
        </w:rPr>
        <w:t xml:space="preserve"> your </w:t>
      </w:r>
      <w:r>
        <w:rPr>
          <w:rFonts w:ascii="Calibri" w:eastAsia="Calibri" w:hAnsi="Calibri"/>
          <w:szCs w:val="28"/>
        </w:rPr>
        <w:t xml:space="preserve">unique </w:t>
      </w:r>
      <w:r w:rsidR="009D65AA">
        <w:rPr>
          <w:rFonts w:ascii="Calibri" w:eastAsia="Calibri" w:hAnsi="Calibri"/>
          <w:szCs w:val="28"/>
        </w:rPr>
        <w:t xml:space="preserve">ticket number:  </w:t>
      </w:r>
      <w:r w:rsidRPr="005F5863" w:rsidR="009D65AA">
        <w:rPr>
          <w:rFonts w:ascii="Calibri" w:eastAsia="Calibri" w:hAnsi="Calibri"/>
          <w:b/>
          <w:szCs w:val="28"/>
        </w:rPr>
        <w:t>XXXXXXX</w:t>
      </w:r>
    </w:p>
    <w:p w:rsidR="00A35F61" w:rsidRPr="005D16FB" w:rsidP="000C0F18" w14:paraId="66A0DB1F" w14:textId="3E3C8F8E">
      <w:pPr>
        <w:numPr>
          <w:ilvl w:val="0"/>
          <w:numId w:val="1"/>
        </w:numPr>
        <w:spacing w:line="259" w:lineRule="auto"/>
        <w:ind w:left="1051" w:right="331"/>
        <w:contextualSpacing/>
        <w:rPr>
          <w:rFonts w:ascii="Calibri" w:eastAsia="Calibri" w:hAnsi="Calibri"/>
          <w:szCs w:val="28"/>
        </w:rPr>
      </w:pPr>
      <w:r w:rsidRPr="005D16FB">
        <w:rPr>
          <w:rFonts w:ascii="Calibri" w:eastAsia="Calibri" w:hAnsi="Calibri"/>
          <w:szCs w:val="28"/>
        </w:rPr>
        <w:t xml:space="preserve">Complete the survey by </w:t>
      </w:r>
      <w:r w:rsidR="00336CDE">
        <w:rPr>
          <w:rFonts w:ascii="Calibri" w:eastAsia="Calibri" w:hAnsi="Calibri"/>
          <w:b/>
          <w:szCs w:val="28"/>
        </w:rPr>
        <w:t xml:space="preserve">December </w:t>
      </w:r>
      <w:r>
        <w:rPr>
          <w:rFonts w:ascii="Calibri" w:eastAsia="Calibri" w:hAnsi="Calibri"/>
          <w:b/>
          <w:szCs w:val="28"/>
        </w:rPr>
        <w:t>31</w:t>
      </w:r>
      <w:r w:rsidRPr="000C0F18">
        <w:rPr>
          <w:rFonts w:ascii="Calibri" w:eastAsia="Calibri" w:hAnsi="Calibri"/>
          <w:b/>
          <w:szCs w:val="28"/>
        </w:rPr>
        <w:t>, 202</w:t>
      </w:r>
      <w:r>
        <w:rPr>
          <w:rFonts w:ascii="Calibri" w:eastAsia="Calibri" w:hAnsi="Calibri"/>
          <w:b/>
          <w:szCs w:val="28"/>
        </w:rPr>
        <w:t>5</w:t>
      </w:r>
      <w:r w:rsidRPr="000C0F18" w:rsidR="000C0F18">
        <w:rPr>
          <w:rFonts w:ascii="Calibri" w:eastAsia="Calibri" w:hAnsi="Calibri"/>
          <w:szCs w:val="28"/>
        </w:rPr>
        <w:t xml:space="preserve"> </w:t>
      </w:r>
      <w:r w:rsidRPr="005D16FB">
        <w:rPr>
          <w:rFonts w:ascii="Calibri" w:eastAsia="Calibri" w:hAnsi="Calibri"/>
          <w:szCs w:val="28"/>
        </w:rPr>
        <w:t xml:space="preserve">to </w:t>
      </w:r>
      <w:r w:rsidR="00336CDE">
        <w:rPr>
          <w:rFonts w:ascii="Calibri" w:eastAsia="Calibri" w:hAnsi="Calibri"/>
          <w:szCs w:val="28"/>
        </w:rPr>
        <w:t>have your voice heard</w:t>
      </w:r>
    </w:p>
    <w:p w:rsidR="000C0F18" w:rsidP="000C0F18" w14:paraId="44033477" w14:textId="77777777">
      <w:pPr>
        <w:pStyle w:val="DocBodyText"/>
        <w:spacing w:after="0"/>
        <w:jc w:val="both"/>
        <w:rPr>
          <w:sz w:val="22"/>
          <w:szCs w:val="22"/>
        </w:rPr>
      </w:pPr>
    </w:p>
    <w:p w:rsidR="00A51D5D" w:rsidP="00262E32" w14:paraId="4A008AE7" w14:textId="77777777">
      <w:pPr>
        <w:pStyle w:val="DocBodyText"/>
        <w:spacing w:after="0"/>
        <w:jc w:val="both"/>
        <w:rPr>
          <w:sz w:val="22"/>
          <w:szCs w:val="22"/>
        </w:rPr>
      </w:pPr>
    </w:p>
    <w:p w:rsidR="00262E32" w:rsidRPr="00B4345D" w:rsidP="009A4F7D" w14:paraId="11DD9950" w14:textId="77777777">
      <w:pPr>
        <w:pStyle w:val="DocBodyText"/>
        <w:spacing w:before="240" w:after="0"/>
        <w:jc w:val="both"/>
        <w:rPr>
          <w:sz w:val="22"/>
          <w:szCs w:val="22"/>
        </w:rPr>
      </w:pPr>
      <w:r w:rsidRPr="00B4345D">
        <w:rPr>
          <w:sz w:val="22"/>
          <w:szCs w:val="22"/>
        </w:rPr>
        <w:t xml:space="preserve">This survey is considered </w:t>
      </w:r>
      <w:r w:rsidRPr="00B4345D">
        <w:rPr>
          <w:rStyle w:val="WordItalic"/>
          <w:b/>
          <w:i w:val="0"/>
          <w:sz w:val="22"/>
          <w:szCs w:val="22"/>
        </w:rPr>
        <w:t>Official</w:t>
      </w:r>
      <w:r w:rsidRPr="00B4345D">
        <w:rPr>
          <w:b/>
          <w:i/>
          <w:sz w:val="22"/>
          <w:szCs w:val="22"/>
        </w:rPr>
        <w:t xml:space="preserve"> </w:t>
      </w:r>
      <w:r w:rsidRPr="00B4345D">
        <w:rPr>
          <w:rStyle w:val="WordItalic"/>
          <w:b/>
          <w:i w:val="0"/>
          <w:sz w:val="22"/>
          <w:szCs w:val="22"/>
        </w:rPr>
        <w:t>Business</w:t>
      </w:r>
      <w:r w:rsidRPr="00B4345D">
        <w:rPr>
          <w:sz w:val="22"/>
          <w:szCs w:val="22"/>
        </w:rPr>
        <w:t xml:space="preserve"> and can be completed during work hours using any government or personal device.</w:t>
      </w:r>
      <w:r>
        <w:rPr>
          <w:sz w:val="22"/>
          <w:szCs w:val="22"/>
        </w:rPr>
        <w:t xml:space="preserve"> </w:t>
      </w:r>
      <w:r w:rsidR="00B67EEF">
        <w:rPr>
          <w:sz w:val="22"/>
          <w:szCs w:val="22"/>
        </w:rPr>
        <w:t xml:space="preserve"> </w:t>
      </w:r>
      <w:r>
        <w:rPr>
          <w:sz w:val="22"/>
          <w:szCs w:val="22"/>
        </w:rPr>
        <w:t>Or</w:t>
      </w:r>
      <w:r w:rsidR="007F1A0D">
        <w:rPr>
          <w:sz w:val="22"/>
          <w:szCs w:val="22"/>
        </w:rPr>
        <w:t>,</w:t>
      </w:r>
      <w:r>
        <w:rPr>
          <w:sz w:val="22"/>
          <w:szCs w:val="22"/>
        </w:rPr>
        <w:t xml:space="preserve"> if you prefer, y</w:t>
      </w:r>
      <w:r w:rsidRPr="00B4345D">
        <w:rPr>
          <w:sz w:val="22"/>
          <w:szCs w:val="22"/>
        </w:rPr>
        <w:t xml:space="preserve">ou can complete the survey on any </w:t>
      </w:r>
      <w:r>
        <w:rPr>
          <w:sz w:val="22"/>
          <w:szCs w:val="22"/>
        </w:rPr>
        <w:t>device</w:t>
      </w:r>
      <w:r w:rsidRPr="00B4345D">
        <w:rPr>
          <w:sz w:val="22"/>
          <w:szCs w:val="22"/>
        </w:rPr>
        <w:t xml:space="preserve"> with Internet access, at home or </w:t>
      </w:r>
      <w:r>
        <w:rPr>
          <w:sz w:val="22"/>
          <w:szCs w:val="22"/>
        </w:rPr>
        <w:t>anywhere convenient for you</w:t>
      </w:r>
      <w:r w:rsidRPr="00B4345D">
        <w:rPr>
          <w:sz w:val="22"/>
          <w:szCs w:val="22"/>
        </w:rPr>
        <w:t>.</w:t>
      </w:r>
    </w:p>
    <w:p w:rsidR="00B4345D" w:rsidP="009A4F7D" w14:paraId="7D4F39EC" w14:textId="77777777">
      <w:pPr>
        <w:pStyle w:val="DocBodyText"/>
        <w:spacing w:before="240" w:after="0"/>
        <w:jc w:val="both"/>
        <w:rPr>
          <w:sz w:val="22"/>
          <w:szCs w:val="22"/>
        </w:rPr>
      </w:pPr>
      <w:r w:rsidRPr="00806631">
        <w:rPr>
          <w:b/>
          <w:sz w:val="22"/>
          <w:szCs w:val="22"/>
        </w:rPr>
        <w:t xml:space="preserve">DoD </w:t>
      </w:r>
      <w:r w:rsidR="009A7421">
        <w:rPr>
          <w:b/>
          <w:sz w:val="22"/>
          <w:szCs w:val="22"/>
        </w:rPr>
        <w:t xml:space="preserve">leadership </w:t>
      </w:r>
      <w:r w:rsidRPr="00806631">
        <w:rPr>
          <w:b/>
          <w:sz w:val="22"/>
          <w:szCs w:val="22"/>
        </w:rPr>
        <w:t xml:space="preserve">uses </w:t>
      </w:r>
      <w:r w:rsidR="009A7421">
        <w:rPr>
          <w:b/>
          <w:sz w:val="22"/>
          <w:szCs w:val="22"/>
        </w:rPr>
        <w:t>your responses</w:t>
      </w:r>
      <w:r w:rsidRPr="00806631">
        <w:rPr>
          <w:b/>
          <w:sz w:val="22"/>
          <w:szCs w:val="22"/>
        </w:rPr>
        <w:t xml:space="preserve"> to take action</w:t>
      </w:r>
      <w:r>
        <w:rPr>
          <w:sz w:val="22"/>
          <w:szCs w:val="22"/>
        </w:rPr>
        <w:t xml:space="preserve">. </w:t>
      </w:r>
      <w:r w:rsidR="00ED3119">
        <w:rPr>
          <w:sz w:val="22"/>
          <w:szCs w:val="22"/>
        </w:rPr>
        <w:t>Y</w:t>
      </w:r>
      <w:r w:rsidRPr="00B4345D" w:rsidR="00D17B6A">
        <w:rPr>
          <w:sz w:val="22"/>
          <w:szCs w:val="22"/>
        </w:rPr>
        <w:t xml:space="preserve">our </w:t>
      </w:r>
      <w:r w:rsidR="009A7421">
        <w:rPr>
          <w:sz w:val="22"/>
          <w:szCs w:val="22"/>
        </w:rPr>
        <w:t>participation</w:t>
      </w:r>
      <w:r w:rsidRPr="00B4345D" w:rsidR="009A7421">
        <w:rPr>
          <w:sz w:val="22"/>
          <w:szCs w:val="22"/>
        </w:rPr>
        <w:t xml:space="preserve"> </w:t>
      </w:r>
      <w:r w:rsidR="005F27CE">
        <w:rPr>
          <w:sz w:val="22"/>
          <w:szCs w:val="22"/>
        </w:rPr>
        <w:t>helps Department leadership</w:t>
      </w:r>
      <w:r w:rsidRPr="00B4345D" w:rsidR="009E7937">
        <w:rPr>
          <w:sz w:val="22"/>
          <w:szCs w:val="22"/>
        </w:rPr>
        <w:t xml:space="preserve"> understand</w:t>
      </w:r>
      <w:r w:rsidR="005F27CE">
        <w:rPr>
          <w:sz w:val="22"/>
          <w:szCs w:val="22"/>
        </w:rPr>
        <w:t xml:space="preserve"> what is really going on in the DoD workforce and</w:t>
      </w:r>
      <w:r w:rsidRPr="00B4345D" w:rsidR="009E7937">
        <w:rPr>
          <w:sz w:val="22"/>
          <w:szCs w:val="22"/>
        </w:rPr>
        <w:t xml:space="preserve"> the presence or absence of </w:t>
      </w:r>
      <w:r w:rsidR="009A7421">
        <w:rPr>
          <w:sz w:val="22"/>
          <w:szCs w:val="22"/>
        </w:rPr>
        <w:t xml:space="preserve">issues </w:t>
      </w:r>
      <w:r w:rsidRPr="00B4345D" w:rsidR="009E7937">
        <w:rPr>
          <w:sz w:val="22"/>
          <w:szCs w:val="22"/>
        </w:rPr>
        <w:t xml:space="preserve">in </w:t>
      </w:r>
      <w:r w:rsidR="005F27CE">
        <w:rPr>
          <w:sz w:val="22"/>
          <w:szCs w:val="22"/>
        </w:rPr>
        <w:t xml:space="preserve">your </w:t>
      </w:r>
      <w:r w:rsidRPr="00B4345D" w:rsidR="009E7937">
        <w:rPr>
          <w:sz w:val="22"/>
          <w:szCs w:val="22"/>
        </w:rPr>
        <w:t xml:space="preserve">workplace. </w:t>
      </w:r>
      <w:r w:rsidR="00B67EEF">
        <w:rPr>
          <w:sz w:val="22"/>
          <w:szCs w:val="22"/>
        </w:rPr>
        <w:t xml:space="preserve"> </w:t>
      </w:r>
      <w:r w:rsidR="006E2C8E">
        <w:rPr>
          <w:sz w:val="22"/>
          <w:szCs w:val="22"/>
        </w:rPr>
        <w:t>Prior survey results have been used to</w:t>
      </w:r>
      <w:r w:rsidR="00A51D5D">
        <w:rPr>
          <w:sz w:val="22"/>
          <w:szCs w:val="22"/>
        </w:rPr>
        <w:t xml:space="preserve"> identify gaps in equal treatment,</w:t>
      </w:r>
      <w:r w:rsidR="006E2C8E">
        <w:rPr>
          <w:sz w:val="22"/>
          <w:szCs w:val="22"/>
        </w:rPr>
        <w:t xml:space="preserve"> enhance sexual harassment and sexual assault preve</w:t>
      </w:r>
      <w:r w:rsidR="00A51D5D">
        <w:rPr>
          <w:sz w:val="22"/>
          <w:szCs w:val="22"/>
        </w:rPr>
        <w:t>ntion efforts, and address concerns with</w:t>
      </w:r>
      <w:r w:rsidR="006E2C8E">
        <w:rPr>
          <w:sz w:val="22"/>
          <w:szCs w:val="22"/>
        </w:rPr>
        <w:t xml:space="preserve"> complaint processes</w:t>
      </w:r>
      <w:r w:rsidRPr="00B4345D" w:rsidR="00AB4B3C">
        <w:rPr>
          <w:sz w:val="22"/>
          <w:szCs w:val="22"/>
        </w:rPr>
        <w:t xml:space="preserve">. </w:t>
      </w:r>
      <w:r w:rsidR="00B67EEF">
        <w:rPr>
          <w:sz w:val="22"/>
          <w:szCs w:val="22"/>
        </w:rPr>
        <w:t xml:space="preserve"> </w:t>
      </w:r>
      <w:r w:rsidR="006E2C8E">
        <w:rPr>
          <w:sz w:val="22"/>
          <w:szCs w:val="22"/>
        </w:rPr>
        <w:t>With your feedback, the DoD can continue implementing policy changes to bet</w:t>
      </w:r>
      <w:r>
        <w:rPr>
          <w:sz w:val="22"/>
          <w:szCs w:val="22"/>
        </w:rPr>
        <w:t xml:space="preserve">ter your workplace environment. </w:t>
      </w:r>
    </w:p>
    <w:p w:rsidR="007F1A0D" w:rsidRPr="00B4345D" w:rsidP="009A4F7D" w14:paraId="636E04D9" w14:textId="77777777">
      <w:pPr>
        <w:pStyle w:val="DocBodyText"/>
        <w:spacing w:before="240" w:after="0"/>
        <w:jc w:val="both"/>
        <w:rPr>
          <w:sz w:val="22"/>
          <w:szCs w:val="22"/>
        </w:rPr>
      </w:pPr>
      <w:r w:rsidRPr="00B4345D">
        <w:rPr>
          <w:sz w:val="22"/>
          <w:szCs w:val="22"/>
        </w:rPr>
        <w:t>Your participation is voluntary</w:t>
      </w:r>
      <w:r w:rsidRPr="00B4345D" w:rsidR="00C97EFF">
        <w:rPr>
          <w:sz w:val="22"/>
          <w:szCs w:val="22"/>
        </w:rPr>
        <w:t>,</w:t>
      </w:r>
      <w:r w:rsidRPr="00B4345D">
        <w:rPr>
          <w:sz w:val="22"/>
          <w:szCs w:val="22"/>
        </w:rPr>
        <w:t xml:space="preserve"> and you</w:t>
      </w:r>
      <w:r w:rsidRPr="00B4345D">
        <w:rPr>
          <w:sz w:val="22"/>
          <w:szCs w:val="22"/>
        </w:rPr>
        <w:t xml:space="preserve">r responses are kept completely </w:t>
      </w:r>
      <w:r w:rsidRPr="00B4345D">
        <w:rPr>
          <w:b/>
          <w:sz w:val="22"/>
          <w:szCs w:val="22"/>
        </w:rPr>
        <w:t>confidential</w:t>
      </w:r>
      <w:r w:rsidRPr="00B4345D">
        <w:rPr>
          <w:sz w:val="22"/>
          <w:szCs w:val="22"/>
        </w:rPr>
        <w:t xml:space="preserve">.  </w:t>
      </w:r>
      <w:r w:rsidRPr="00B4345D" w:rsidR="00262E32">
        <w:rPr>
          <w:sz w:val="22"/>
          <w:szCs w:val="22"/>
        </w:rPr>
        <w:t xml:space="preserve"> </w:t>
      </w:r>
    </w:p>
    <w:p w:rsidR="007F1A0D" w:rsidRPr="00B4345D" w:rsidP="009A4F7D" w14:paraId="0EBCEB40" w14:textId="77777777">
      <w:pPr>
        <w:pStyle w:val="DocBodyText"/>
        <w:spacing w:before="240" w:after="120"/>
        <w:jc w:val="both"/>
        <w:rPr>
          <w:sz w:val="22"/>
          <w:szCs w:val="22"/>
        </w:rPr>
      </w:pPr>
      <w:r w:rsidRPr="00B4345D">
        <w:rPr>
          <w:sz w:val="22"/>
          <w:szCs w:val="22"/>
        </w:rPr>
        <w:t xml:space="preserve">Thank you for helping us continue to make the DoD </w:t>
      </w:r>
      <w:r w:rsidRPr="00B4345D" w:rsidR="004865CC">
        <w:rPr>
          <w:sz w:val="22"/>
          <w:szCs w:val="22"/>
        </w:rPr>
        <w:t>workplace safe and healthy for all employees</w:t>
      </w:r>
      <w:r w:rsidRPr="00B4345D">
        <w:rPr>
          <w:sz w:val="22"/>
          <w:szCs w:val="22"/>
        </w:rPr>
        <w:t xml:space="preserve">.  </w:t>
      </w:r>
    </w:p>
    <w:p w:rsidR="009E7937" w:rsidRPr="00B4345D" w:rsidP="009A4F7D" w14:paraId="0099B7BE" w14:textId="77777777">
      <w:pPr>
        <w:pStyle w:val="DocBodyText"/>
        <w:spacing w:before="240" w:after="0"/>
        <w:ind w:left="3600" w:firstLine="0"/>
        <w:jc w:val="both"/>
        <w:rPr>
          <w:sz w:val="22"/>
          <w:szCs w:val="22"/>
        </w:rPr>
      </w:pPr>
      <w:r w:rsidRPr="00B4345D">
        <w:rPr>
          <w:sz w:val="22"/>
          <w:szCs w:val="22"/>
        </w:rPr>
        <w:t>Sincerely,</w:t>
      </w:r>
    </w:p>
    <w:p w:rsidR="000576E2" w:rsidRPr="00B4345D" w:rsidP="009A4F7D" w14:paraId="242A9E0F" w14:textId="77777777">
      <w:pPr>
        <w:pStyle w:val="DocBodyText"/>
        <w:tabs>
          <w:tab w:val="left" w:pos="3600"/>
        </w:tabs>
        <w:spacing w:before="120" w:after="120"/>
        <w:ind w:left="3600" w:firstLine="0"/>
        <w:jc w:val="both"/>
        <w:rPr>
          <w:sz w:val="22"/>
          <w:szCs w:val="22"/>
        </w:rPr>
      </w:pPr>
    </w:p>
    <w:p w:rsidR="009E7937" w:rsidRPr="00B4345D" w:rsidP="009A4F7D" w14:paraId="11FE7B79" w14:textId="77777777">
      <w:pPr>
        <w:pStyle w:val="DocBodyText"/>
        <w:tabs>
          <w:tab w:val="left" w:pos="3546"/>
          <w:tab w:val="left" w:pos="3600"/>
        </w:tabs>
        <w:spacing w:after="0"/>
        <w:ind w:left="3600" w:firstLine="0"/>
        <w:jc w:val="both"/>
        <w:rPr>
          <w:spacing w:val="3"/>
          <w:sz w:val="22"/>
          <w:szCs w:val="22"/>
        </w:rPr>
      </w:pPr>
      <w:r w:rsidRPr="00B4345D">
        <w:rPr>
          <w:spacing w:val="3"/>
          <w:sz w:val="22"/>
          <w:szCs w:val="22"/>
        </w:rPr>
        <w:t xml:space="preserve">Mark </w:t>
      </w:r>
      <w:r w:rsidRPr="00B4345D" w:rsidR="00AA57B3">
        <w:rPr>
          <w:spacing w:val="3"/>
          <w:sz w:val="22"/>
          <w:szCs w:val="22"/>
        </w:rPr>
        <w:t xml:space="preserve">S. </w:t>
      </w:r>
      <w:r w:rsidRPr="00B4345D">
        <w:rPr>
          <w:spacing w:val="3"/>
          <w:sz w:val="22"/>
          <w:szCs w:val="22"/>
        </w:rPr>
        <w:t>Breckenridge, Director</w:t>
      </w:r>
    </w:p>
    <w:p w:rsidR="00521EC4" w:rsidRPr="00B4345D" w:rsidP="009A4F7D" w14:paraId="6AD37DA6" w14:textId="77777777">
      <w:pPr>
        <w:pStyle w:val="DocBodyText"/>
        <w:tabs>
          <w:tab w:val="left" w:pos="3546"/>
          <w:tab w:val="left" w:pos="3600"/>
        </w:tabs>
        <w:spacing w:after="0"/>
        <w:ind w:left="3600" w:firstLine="0"/>
        <w:jc w:val="both"/>
        <w:rPr>
          <w:spacing w:val="3"/>
          <w:sz w:val="22"/>
          <w:szCs w:val="22"/>
        </w:rPr>
      </w:pPr>
      <w:r w:rsidRPr="00B4345D">
        <w:rPr>
          <w:spacing w:val="3"/>
          <w:sz w:val="22"/>
          <w:szCs w:val="22"/>
        </w:rPr>
        <w:t>Department of Defense Office of People Analytics</w:t>
      </w:r>
    </w:p>
    <w:p w:rsidR="00BB3B62" w:rsidRPr="00271FD3" w:rsidP="00E62C67" w14:paraId="4E8843B3" w14:textId="77777777">
      <w:pPr>
        <w:pStyle w:val="DocBodyText"/>
        <w:tabs>
          <w:tab w:val="left" w:pos="3546"/>
          <w:tab w:val="left" w:pos="3600"/>
        </w:tabs>
        <w:spacing w:after="0"/>
        <w:ind w:firstLine="0"/>
        <w:jc w:val="both"/>
        <w:rPr>
          <w:spacing w:val="3"/>
        </w:rPr>
      </w:pPr>
    </w:p>
    <w:p w:rsidR="00592CE7" w:rsidP="00B4345D" w14:paraId="5C9A0BF5" w14:textId="453492DE">
      <w:pPr>
        <w:jc w:val="both"/>
        <w:rPr>
          <w:rFonts w:asciiTheme="minorHAnsi" w:hAnsiTheme="minorHAnsi" w:cstheme="minorHAnsi"/>
          <w:sz w:val="20"/>
          <w:szCs w:val="20"/>
        </w:rPr>
      </w:pPr>
      <w:r w:rsidRPr="00120B77">
        <w:rPr>
          <w:rFonts w:asciiTheme="minorHAnsi" w:hAnsiTheme="minorHAnsi" w:cstheme="minorHAnsi"/>
          <w:b/>
          <w:sz w:val="20"/>
          <w:szCs w:val="20"/>
        </w:rPr>
        <w:t>Additional Information</w:t>
      </w:r>
      <w:r w:rsidRPr="00120B77">
        <w:rPr>
          <w:rFonts w:asciiTheme="minorHAnsi" w:hAnsiTheme="minorHAnsi" w:cstheme="minorHAnsi"/>
          <w:sz w:val="20"/>
          <w:szCs w:val="20"/>
        </w:rPr>
        <w:t>:</w:t>
      </w:r>
      <w:r w:rsidR="00B67EEF">
        <w:rPr>
          <w:rFonts w:asciiTheme="minorHAnsi" w:hAnsiTheme="minorHAnsi" w:cstheme="minorHAnsi"/>
          <w:sz w:val="20"/>
          <w:szCs w:val="20"/>
        </w:rPr>
        <w:t xml:space="preserve"> </w:t>
      </w:r>
      <w:r w:rsidRPr="00120B77">
        <w:rPr>
          <w:rFonts w:asciiTheme="minorHAnsi" w:hAnsiTheme="minorHAnsi" w:cstheme="minorHAnsi"/>
          <w:sz w:val="20"/>
          <w:szCs w:val="20"/>
        </w:rPr>
        <w:t xml:space="preserve"> </w:t>
      </w:r>
      <w:r w:rsidRPr="00120B77" w:rsidR="000576E2">
        <w:rPr>
          <w:rFonts w:asciiTheme="minorHAnsi" w:hAnsiTheme="minorHAnsi" w:cstheme="minorHAnsi"/>
          <w:sz w:val="20"/>
          <w:szCs w:val="20"/>
        </w:rPr>
        <w:t xml:space="preserve">Responding to this survey will remove you from </w:t>
      </w:r>
      <w:r w:rsidR="00B67EEF">
        <w:rPr>
          <w:rFonts w:asciiTheme="minorHAnsi" w:hAnsiTheme="minorHAnsi" w:cstheme="minorHAnsi"/>
          <w:sz w:val="20"/>
          <w:szCs w:val="20"/>
        </w:rPr>
        <w:t>future notifications for this survey</w:t>
      </w:r>
      <w:r w:rsidRPr="00120B77" w:rsidR="000576E2">
        <w:rPr>
          <w:rFonts w:asciiTheme="minorHAnsi" w:hAnsiTheme="minorHAnsi" w:cstheme="minorHAnsi"/>
          <w:sz w:val="20"/>
          <w:szCs w:val="20"/>
        </w:rPr>
        <w:t xml:space="preserve">.  </w:t>
      </w:r>
      <w:r w:rsidRPr="00336CDE" w:rsidR="00336CDE">
        <w:rPr>
          <w:rFonts w:asciiTheme="minorHAnsi" w:hAnsiTheme="minorHAnsi" w:cstheme="minorHAnsi"/>
          <w:sz w:val="20"/>
          <w:szCs w:val="20"/>
        </w:rPr>
        <w:t>Most people take 30 minutes to complete the survey</w:t>
      </w:r>
      <w:r w:rsidRPr="00120B77">
        <w:rPr>
          <w:rFonts w:asciiTheme="minorHAnsi" w:hAnsiTheme="minorHAnsi" w:cstheme="minorHAnsi"/>
          <w:sz w:val="20"/>
          <w:szCs w:val="20"/>
        </w:rPr>
        <w:t xml:space="preserve">.  </w:t>
      </w:r>
      <w:r w:rsidRPr="00B4345D" w:rsidR="00B4345D">
        <w:rPr>
          <w:rFonts w:asciiTheme="minorHAnsi" w:hAnsiTheme="minorHAnsi" w:cstheme="minorHAnsi"/>
          <w:sz w:val="20"/>
          <w:szCs w:val="20"/>
        </w:rPr>
        <w:t>If you have any questions or concerns, please e-mail our Survey Processing Center at dodhra.WGRC-survey@mail.mil or call toll-free at 1-800-881-5307.</w:t>
      </w:r>
      <w:r w:rsidRPr="00120B77" w:rsidR="009E7937">
        <w:rPr>
          <w:rFonts w:asciiTheme="minorHAnsi" w:hAnsiTheme="minorHAnsi" w:cstheme="minorHAnsi"/>
          <w:sz w:val="20"/>
          <w:szCs w:val="20"/>
        </w:rPr>
        <w:t xml:space="preserve">  If you do not wish to participate or to receive reminders about this survey, you may remove yourself from the mailing list by contacting the Survey Processing Center.  Be sure to include your Ticket Number in all communications.  If you wish to withdraw your answers after starting this survey, notify the Survey Processing Center prior to </w:t>
      </w:r>
      <w:r w:rsidR="00336CDE">
        <w:rPr>
          <w:rFonts w:asciiTheme="minorHAnsi" w:hAnsiTheme="minorHAnsi" w:cstheme="minorHAnsi"/>
          <w:sz w:val="20"/>
          <w:szCs w:val="20"/>
        </w:rPr>
        <w:t xml:space="preserve">December </w:t>
      </w:r>
      <w:r>
        <w:rPr>
          <w:rFonts w:asciiTheme="minorHAnsi" w:hAnsiTheme="minorHAnsi" w:cstheme="minorHAnsi"/>
          <w:sz w:val="20"/>
          <w:szCs w:val="20"/>
        </w:rPr>
        <w:t>31</w:t>
      </w:r>
      <w:r w:rsidRPr="00120B77" w:rsidR="000576E2">
        <w:rPr>
          <w:rFonts w:asciiTheme="minorHAnsi" w:hAnsiTheme="minorHAnsi" w:cstheme="minorHAnsi"/>
          <w:sz w:val="20"/>
          <w:szCs w:val="20"/>
        </w:rPr>
        <w:t>, 202</w:t>
      </w:r>
      <w:r>
        <w:rPr>
          <w:rFonts w:asciiTheme="minorHAnsi" w:hAnsiTheme="minorHAnsi" w:cstheme="minorHAnsi"/>
          <w:sz w:val="20"/>
          <w:szCs w:val="20"/>
        </w:rPr>
        <w:t>5</w:t>
      </w:r>
      <w:r w:rsidRPr="00120B77" w:rsidR="009E7937">
        <w:rPr>
          <w:rFonts w:asciiTheme="minorHAnsi" w:hAnsiTheme="minorHAnsi" w:cstheme="minorHAnsi"/>
          <w:sz w:val="20"/>
          <w:szCs w:val="20"/>
        </w:rPr>
        <w:t>. You will be required to provide your Ticket Number.</w:t>
      </w:r>
    </w:p>
    <w:p w:rsidR="00D03DBA" w:rsidP="00B4345D" w14:paraId="1CC99F5B" w14:textId="77777777">
      <w:pPr>
        <w:jc w:val="both"/>
        <w:rPr>
          <w:rFonts w:asciiTheme="minorHAnsi" w:hAnsiTheme="minorHAnsi" w:cstheme="minorHAnsi"/>
          <w:sz w:val="20"/>
          <w:szCs w:val="20"/>
        </w:rPr>
      </w:pPr>
    </w:p>
    <w:p w:rsidR="00521EC4" w:rsidP="00521EC4" w14:paraId="7DF3285E" w14:textId="1858509B">
      <w:pPr>
        <w:jc w:val="both"/>
        <w:rPr>
          <w:b/>
        </w:rPr>
      </w:pPr>
      <w:r w:rsidRPr="00B67EEF">
        <w:rPr>
          <w:rFonts w:asciiTheme="minorHAnsi" w:hAnsiTheme="minorHAnsi" w:cstheme="minorHAnsi"/>
          <w:sz w:val="20"/>
          <w:szCs w:val="20"/>
        </w:rPr>
        <w:t xml:space="preserve">OMB Control Number </w:t>
      </w:r>
      <w:r w:rsidR="004D69EC">
        <w:rPr>
          <w:rFonts w:asciiTheme="minorHAnsi" w:hAnsiTheme="minorHAnsi" w:cstheme="minorHAnsi"/>
          <w:sz w:val="20"/>
          <w:szCs w:val="20"/>
        </w:rPr>
        <w:t>0704-0614</w:t>
      </w:r>
      <w:r w:rsidRPr="00B67EEF">
        <w:rPr>
          <w:rFonts w:asciiTheme="minorHAnsi" w:hAnsiTheme="minorHAnsi" w:cstheme="minorHAnsi"/>
          <w:sz w:val="20"/>
          <w:szCs w:val="20"/>
        </w:rPr>
        <w:t xml:space="preserve">/Expiration Date </w:t>
      </w:r>
      <w:r w:rsidR="004D69EC">
        <w:rPr>
          <w:rFonts w:asciiTheme="minorHAnsi" w:hAnsiTheme="minorHAnsi" w:cstheme="minorHAnsi"/>
          <w:sz w:val="20"/>
          <w:szCs w:val="20"/>
        </w:rPr>
        <w:t>09</w:t>
      </w:r>
      <w:r w:rsidRPr="00B67EEF">
        <w:rPr>
          <w:rFonts w:asciiTheme="minorHAnsi" w:hAnsiTheme="minorHAnsi" w:cstheme="minorHAnsi"/>
          <w:sz w:val="20"/>
          <w:szCs w:val="20"/>
        </w:rPr>
        <w:t>/</w:t>
      </w:r>
      <w:r>
        <w:rPr>
          <w:rFonts w:asciiTheme="minorHAnsi" w:hAnsiTheme="minorHAnsi" w:cstheme="minorHAnsi"/>
          <w:sz w:val="20"/>
          <w:szCs w:val="20"/>
        </w:rPr>
        <w:t>30</w:t>
      </w:r>
      <w:r w:rsidRPr="00B67EEF">
        <w:rPr>
          <w:rFonts w:asciiTheme="minorHAnsi" w:hAnsiTheme="minorHAnsi" w:cstheme="minorHAnsi"/>
          <w:sz w:val="20"/>
          <w:szCs w:val="20"/>
        </w:rPr>
        <w:t>/</w:t>
      </w:r>
      <w:r w:rsidR="004D69EC">
        <w:rPr>
          <w:rFonts w:asciiTheme="minorHAnsi" w:hAnsiTheme="minorHAnsi" w:cstheme="minorHAnsi"/>
          <w:sz w:val="20"/>
          <w:szCs w:val="20"/>
        </w:rPr>
        <w:t>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13D71"/>
    <w:multiLevelType w:val="hybridMultilevel"/>
    <w:tmpl w:val="CE5C5394"/>
    <w:lvl w:ilvl="0">
      <w:start w:val="1"/>
      <w:numFmt w:val="decimal"/>
      <w:lvlText w:val="%1."/>
      <w:lvlJc w:val="left"/>
      <w:pPr>
        <w:ind w:left="6866" w:hanging="360"/>
      </w:pPr>
      <w:rPr>
        <w:rFonts w:hint="default"/>
      </w:rPr>
    </w:lvl>
    <w:lvl w:ilvl="1" w:tentative="1">
      <w:start w:val="1"/>
      <w:numFmt w:val="lowerLetter"/>
      <w:lvlText w:val="%2."/>
      <w:lvlJc w:val="left"/>
      <w:pPr>
        <w:ind w:left="7586" w:hanging="360"/>
      </w:pPr>
    </w:lvl>
    <w:lvl w:ilvl="2" w:tentative="1">
      <w:start w:val="1"/>
      <w:numFmt w:val="lowerRoman"/>
      <w:lvlText w:val="%3."/>
      <w:lvlJc w:val="right"/>
      <w:pPr>
        <w:ind w:left="8306" w:hanging="180"/>
      </w:pPr>
    </w:lvl>
    <w:lvl w:ilvl="3" w:tentative="1">
      <w:start w:val="1"/>
      <w:numFmt w:val="decimal"/>
      <w:lvlText w:val="%4."/>
      <w:lvlJc w:val="left"/>
      <w:pPr>
        <w:ind w:left="9026" w:hanging="360"/>
      </w:pPr>
    </w:lvl>
    <w:lvl w:ilvl="4" w:tentative="1">
      <w:start w:val="1"/>
      <w:numFmt w:val="lowerLetter"/>
      <w:lvlText w:val="%5."/>
      <w:lvlJc w:val="left"/>
      <w:pPr>
        <w:ind w:left="9746" w:hanging="360"/>
      </w:pPr>
    </w:lvl>
    <w:lvl w:ilvl="5" w:tentative="1">
      <w:start w:val="1"/>
      <w:numFmt w:val="lowerRoman"/>
      <w:lvlText w:val="%6."/>
      <w:lvlJc w:val="right"/>
      <w:pPr>
        <w:ind w:left="10466" w:hanging="180"/>
      </w:pPr>
    </w:lvl>
    <w:lvl w:ilvl="6" w:tentative="1">
      <w:start w:val="1"/>
      <w:numFmt w:val="decimal"/>
      <w:lvlText w:val="%7."/>
      <w:lvlJc w:val="left"/>
      <w:pPr>
        <w:ind w:left="11186" w:hanging="360"/>
      </w:pPr>
    </w:lvl>
    <w:lvl w:ilvl="7" w:tentative="1">
      <w:start w:val="1"/>
      <w:numFmt w:val="lowerLetter"/>
      <w:lvlText w:val="%8."/>
      <w:lvlJc w:val="left"/>
      <w:pPr>
        <w:ind w:left="11906" w:hanging="360"/>
      </w:pPr>
    </w:lvl>
    <w:lvl w:ilvl="8" w:tentative="1">
      <w:start w:val="1"/>
      <w:numFmt w:val="lowerRoman"/>
      <w:lvlText w:val="%9."/>
      <w:lvlJc w:val="right"/>
      <w:pPr>
        <w:ind w:left="12626" w:hanging="180"/>
      </w:pPr>
    </w:lvl>
  </w:abstractNum>
  <w:abstractNum w:abstractNumId="1">
    <w:nsid w:val="50FD35CA"/>
    <w:multiLevelType w:val="hybridMultilevel"/>
    <w:tmpl w:val="CE5C5394"/>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16cid:durableId="1621689218">
    <w:abstractNumId w:val="0"/>
  </w:num>
  <w:num w:numId="2" w16cid:durableId="178430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F2"/>
    <w:rsid w:val="00014CF7"/>
    <w:rsid w:val="00024150"/>
    <w:rsid w:val="000576E2"/>
    <w:rsid w:val="00073559"/>
    <w:rsid w:val="000976FA"/>
    <w:rsid w:val="000C0F18"/>
    <w:rsid w:val="000C7E72"/>
    <w:rsid w:val="00120B77"/>
    <w:rsid w:val="001749D5"/>
    <w:rsid w:val="001B625A"/>
    <w:rsid w:val="001C3F3D"/>
    <w:rsid w:val="00262E32"/>
    <w:rsid w:val="00271FD3"/>
    <w:rsid w:val="00336CDE"/>
    <w:rsid w:val="00386A73"/>
    <w:rsid w:val="004865CC"/>
    <w:rsid w:val="004B3F61"/>
    <w:rsid w:val="004C40FD"/>
    <w:rsid w:val="004D69EC"/>
    <w:rsid w:val="00520E11"/>
    <w:rsid w:val="00521EC4"/>
    <w:rsid w:val="00551261"/>
    <w:rsid w:val="00592CE7"/>
    <w:rsid w:val="005A45B6"/>
    <w:rsid w:val="005A6144"/>
    <w:rsid w:val="005D16FB"/>
    <w:rsid w:val="005D33F5"/>
    <w:rsid w:val="005F27CE"/>
    <w:rsid w:val="005F5863"/>
    <w:rsid w:val="00603A46"/>
    <w:rsid w:val="00660D58"/>
    <w:rsid w:val="00694E3C"/>
    <w:rsid w:val="0069605F"/>
    <w:rsid w:val="006A0F2C"/>
    <w:rsid w:val="006E299C"/>
    <w:rsid w:val="006E2C8E"/>
    <w:rsid w:val="007958F2"/>
    <w:rsid w:val="007C3888"/>
    <w:rsid w:val="007F1A0D"/>
    <w:rsid w:val="007F3E7B"/>
    <w:rsid w:val="00806631"/>
    <w:rsid w:val="0087791F"/>
    <w:rsid w:val="008F755C"/>
    <w:rsid w:val="00917450"/>
    <w:rsid w:val="00942ECE"/>
    <w:rsid w:val="009A4F7D"/>
    <w:rsid w:val="009A7421"/>
    <w:rsid w:val="009D65AA"/>
    <w:rsid w:val="009E7937"/>
    <w:rsid w:val="00A35F61"/>
    <w:rsid w:val="00A51D5D"/>
    <w:rsid w:val="00A83473"/>
    <w:rsid w:val="00AA57B3"/>
    <w:rsid w:val="00AB4B3C"/>
    <w:rsid w:val="00B006F0"/>
    <w:rsid w:val="00B4345D"/>
    <w:rsid w:val="00B67EEF"/>
    <w:rsid w:val="00BB3B62"/>
    <w:rsid w:val="00BE2AF4"/>
    <w:rsid w:val="00C50991"/>
    <w:rsid w:val="00C97EFF"/>
    <w:rsid w:val="00CA22D7"/>
    <w:rsid w:val="00D03DBA"/>
    <w:rsid w:val="00D17B6A"/>
    <w:rsid w:val="00D34776"/>
    <w:rsid w:val="00D5184B"/>
    <w:rsid w:val="00DE12B2"/>
    <w:rsid w:val="00E32DCC"/>
    <w:rsid w:val="00E62A45"/>
    <w:rsid w:val="00E62C67"/>
    <w:rsid w:val="00E73F62"/>
    <w:rsid w:val="00EA30EA"/>
    <w:rsid w:val="00EB1B09"/>
    <w:rsid w:val="00ED3119"/>
    <w:rsid w:val="00EE046B"/>
    <w:rsid w:val="00F0275F"/>
    <w:rsid w:val="00FC7068"/>
    <w:rsid w:val="00FF24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30B01"/>
  <w15:chartTrackingRefBased/>
  <w15:docId w15:val="{F9E40084-11FA-49ED-8E3C-79254623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9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E7937"/>
    <w:rPr>
      <w:color w:val="0563C1" w:themeColor="hyperlink"/>
      <w:u w:val="single"/>
    </w:rPr>
  </w:style>
  <w:style w:type="character" w:customStyle="1" w:styleId="WordItalic">
    <w:name w:val="Word_Italic"/>
    <w:semiHidden/>
    <w:rsid w:val="009E7937"/>
    <w:rPr>
      <w:i/>
      <w:iCs w:val="0"/>
    </w:rPr>
  </w:style>
  <w:style w:type="paragraph" w:customStyle="1" w:styleId="DocBodyText">
    <w:name w:val="Doc_Body Text"/>
    <w:basedOn w:val="Normal"/>
    <w:rsid w:val="009E7937"/>
    <w:pPr>
      <w:spacing w:after="240"/>
      <w:ind w:firstLine="720"/>
    </w:pPr>
  </w:style>
  <w:style w:type="character" w:customStyle="1" w:styleId="WordBold">
    <w:name w:val="Word_Bold"/>
    <w:semiHidden/>
    <w:rsid w:val="009E7937"/>
    <w:rPr>
      <w:b/>
    </w:rPr>
  </w:style>
  <w:style w:type="character" w:styleId="CommentReference">
    <w:name w:val="annotation reference"/>
    <w:basedOn w:val="DefaultParagraphFont"/>
    <w:uiPriority w:val="99"/>
    <w:semiHidden/>
    <w:unhideWhenUsed/>
    <w:rsid w:val="00E32DCC"/>
    <w:rPr>
      <w:sz w:val="16"/>
      <w:szCs w:val="16"/>
    </w:rPr>
  </w:style>
  <w:style w:type="paragraph" w:styleId="CommentText">
    <w:name w:val="annotation text"/>
    <w:basedOn w:val="Normal"/>
    <w:link w:val="CommentTextChar"/>
    <w:uiPriority w:val="99"/>
    <w:semiHidden/>
    <w:unhideWhenUsed/>
    <w:rsid w:val="00E32DCC"/>
    <w:rPr>
      <w:sz w:val="20"/>
      <w:szCs w:val="20"/>
    </w:rPr>
  </w:style>
  <w:style w:type="character" w:customStyle="1" w:styleId="CommentTextChar">
    <w:name w:val="Comment Text Char"/>
    <w:basedOn w:val="DefaultParagraphFont"/>
    <w:link w:val="CommentText"/>
    <w:uiPriority w:val="99"/>
    <w:semiHidden/>
    <w:rsid w:val="00E32D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DCC"/>
    <w:rPr>
      <w:b/>
      <w:bCs/>
    </w:rPr>
  </w:style>
  <w:style w:type="character" w:customStyle="1" w:styleId="CommentSubjectChar">
    <w:name w:val="Comment Subject Char"/>
    <w:basedOn w:val="CommentTextChar"/>
    <w:link w:val="CommentSubject"/>
    <w:uiPriority w:val="99"/>
    <w:semiHidden/>
    <w:rsid w:val="00E32D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2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CC"/>
    <w:rPr>
      <w:rFonts w:ascii="Segoe UI" w:eastAsia="Times New Roman" w:hAnsi="Segoe UI" w:cs="Segoe UI"/>
      <w:sz w:val="18"/>
      <w:szCs w:val="18"/>
    </w:rPr>
  </w:style>
  <w:style w:type="paragraph" w:styleId="Revision">
    <w:name w:val="Revision"/>
    <w:hidden/>
    <w:uiPriority w:val="99"/>
    <w:semiHidden/>
    <w:rsid w:val="00FC706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22D7"/>
    <w:pPr>
      <w:ind w:left="720"/>
      <w:contextualSpacing/>
    </w:pPr>
  </w:style>
  <w:style w:type="paragraph" w:styleId="BodyText">
    <w:name w:val="Body Text"/>
    <w:link w:val="BodyTextChar"/>
    <w:semiHidden/>
    <w:unhideWhenUsed/>
    <w:rsid w:val="00521EC4"/>
    <w:pPr>
      <w:spacing w:after="240" w:line="240" w:lineRule="auto"/>
      <w:ind w:firstLine="720"/>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521EC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FD543-B68E-458B-BD73-F6D9E214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Ariel E CTR DMDC</dc:creator>
  <cp:lastModifiedBy>Nana</cp:lastModifiedBy>
  <cp:revision>2</cp:revision>
  <dcterms:created xsi:type="dcterms:W3CDTF">2024-09-26T14:22:00Z</dcterms:created>
  <dcterms:modified xsi:type="dcterms:W3CDTF">2024-09-26T14:22:00Z</dcterms:modified>
</cp:coreProperties>
</file>