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5A2E8E" w:rsidP="00F06B97" w14:paraId="145E8822" w14:textId="1A45C673">
      <w:pPr>
        <w:spacing w:line="276" w:lineRule="auto"/>
        <w:jc w:val="center"/>
        <w:rPr>
          <w:rFonts w:ascii="Arial Nova" w:hAnsi="Arial Nova"/>
          <w:b/>
          <w:bCs/>
        </w:rPr>
      </w:pPr>
      <w:sdt>
        <w:sdtPr>
          <w:rPr>
            <w:rFonts w:ascii="Segoe UI" w:hAnsi="Segoe UI" w:cs="Segoe UI"/>
            <w:b/>
            <w:bCs/>
            <w:color w:val="181818"/>
            <w:sz w:val="21"/>
            <w:szCs w:val="21"/>
            <w:shd w:val="clear" w:color="auto" w:fill="FFFFFF"/>
          </w:rPr>
          <w:alias w:val="Title"/>
          <w:tag w:val="Title"/>
          <w:id w:val="-956107503"/>
          <w:placeholder>
            <w:docPart w:val="42A4B6D111B74DE5B010E6D835C46139"/>
          </w:placeholder>
          <w:showingPlcHdr/>
          <w:dataBinding w:prefixMappings="xmlns:ns0='http://purl.org/dc/elements/1.1/' xmlns:ns1='http://schemas.openxmlformats.org/package/2006/metadata/core-properties' " w:xpath="/ns1:coreProperties[1]/ns0:title[1]" w:storeItemID="{6C3C8BC8-F283-45AE-878A-BAB7291924A1}"/>
          <w:text/>
          <w15:color w:val="000000"/>
        </w:sdtPr>
        <w:sdtContent>
          <w:r w:rsidRPr="005A2E8E" w:rsidR="005A2E8E">
            <w:rPr>
              <w:rFonts w:ascii="Segoe UI" w:hAnsi="Segoe UI" w:cs="Segoe UI"/>
              <w:b/>
              <w:bCs/>
              <w:color w:val="181818"/>
              <w:sz w:val="21"/>
              <w:szCs w:val="21"/>
              <w:shd w:val="clear" w:color="auto" w:fill="FFFFFF"/>
            </w:rPr>
            <w:t xml:space="preserve">Supporting Statement A: </w:t>
          </w:r>
          <w:bookmarkStart w:id="2" w:name="_Hlk151337384"/>
          <w:r w:rsidRPr="005A2E8E" w:rsidR="005A2E8E">
            <w:rPr>
              <w:rFonts w:ascii="Segoe UI" w:hAnsi="Segoe UI" w:cs="Segoe UI"/>
              <w:b/>
              <w:bCs/>
              <w:color w:val="181818"/>
              <w:sz w:val="21"/>
              <w:szCs w:val="21"/>
              <w:shd w:val="clear" w:color="auto" w:fill="FFFFFF"/>
            </w:rPr>
            <w:t>Social and Economic Barriers to Receiving Optimal Services Along the Cancer Care Continuum</w:t>
          </w:r>
        </w:sdtContent>
      </w:sdt>
      <w:bookmarkEnd w:id="2"/>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662FC8CB">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bookmarkStart w:id="3" w:name="_Hlk151336983" w:displacedByCustomXml="next"/>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10A827D4">
          <w:pPr>
            <w:spacing w:line="276" w:lineRule="auto"/>
            <w:rPr>
              <w:rFonts w:ascii="Arial Nova" w:hAnsi="Arial Nova"/>
            </w:rPr>
          </w:pPr>
          <w:r>
            <w:rPr>
              <w:rFonts w:ascii="Arial Nova" w:hAnsi="Arial Nova"/>
            </w:rPr>
            <w:t>Florence Tangka</w:t>
          </w:r>
          <w:r w:rsidR="0055317D">
            <w:rPr>
              <w:rFonts w:ascii="Arial Nova" w:hAnsi="Arial Nova"/>
            </w:rPr>
            <w:t>, PhD, MS</w:t>
          </w:r>
        </w:p>
      </w:sdtContent>
    </w:sdt>
    <w:bookmarkEnd w:id="3" w:displacedByCustomXml="next"/>
    <w:sdt>
      <w:sdtPr>
        <w:rPr>
          <w:rFonts w:ascii="Arial Nova" w:hAnsi="Arial Nova"/>
        </w:rPr>
        <w:alias w:val="Job title"/>
        <w:tag w:val="Job title"/>
        <w:id w:val="-955025043"/>
        <w:placeholder>
          <w:docPart w:val="847E182B06A74DBD9710173100491AEC"/>
        </w:placeholder>
        <w:richText/>
      </w:sdtPr>
      <w:sdtContent>
        <w:p w:rsidR="006115D2" w:rsidRPr="00F06B97" w:rsidP="00F06B97" w14:paraId="687C1267" w14:textId="63B31B98">
          <w:pPr>
            <w:spacing w:line="276" w:lineRule="auto"/>
            <w:rPr>
              <w:rFonts w:ascii="Arial Nova" w:hAnsi="Arial Nova"/>
            </w:rPr>
          </w:pPr>
          <w:r>
            <w:rPr>
              <w:rFonts w:ascii="Arial Nova" w:hAnsi="Arial Nova"/>
            </w:rPr>
            <w:t>Health Economist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9F2D68" w:rsidP="00E97A21" w14:paraId="021734CB" w14:textId="11E3A8D4">
      <w:pPr>
        <w:spacing w:line="276" w:lineRule="auto"/>
        <w:rPr>
          <w:rFonts w:ascii="Arial Nova" w:hAnsi="Arial Nova"/>
          <w:sz w:val="32"/>
          <w:szCs w:val="32"/>
        </w:rPr>
      </w:pPr>
      <w:r w:rsidRPr="00A838B9">
        <w:rPr>
          <w:rStyle w:val="PlaceholderText"/>
          <w:rFonts w:ascii="Arial Nova" w:hAnsi="Arial Nova"/>
          <w:color w:val="auto"/>
        </w:rPr>
        <w:t xml:space="preserve">P: </w:t>
      </w:r>
      <w:bookmarkStart w:id="4" w:name="_Hlk151337004"/>
      <w:sdt>
        <w:sdtPr>
          <w:rPr>
            <w:rFonts w:ascii="Arial Nova" w:hAnsi="Arial Nova"/>
            <w:sz w:val="32"/>
            <w:szCs w:val="32"/>
          </w:rPr>
          <w:alias w:val="Phone"/>
          <w:tag w:val="Phone"/>
          <w:id w:val="-722372087"/>
          <w:placeholder>
            <w:docPart w:val="65C5ED2CDB0B4D4EA0DE940B637B1092"/>
          </w:placeholder>
          <w:richText/>
        </w:sdtPr>
        <w:sdtContent>
          <w:sdt>
            <w:sdtPr>
              <w:rPr>
                <w:rFonts w:ascii="Arial Nova" w:hAnsi="Arial Nova"/>
                <w:color w:val="000000"/>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9F2D68" w:rsidR="009F2D68">
                <w:rPr>
                  <w:rFonts w:ascii="Arial Nova" w:hAnsi="Arial Nova"/>
                  <w:color w:val="000000"/>
                </w:rPr>
                <w:t>(770) 488-1183</w:t>
              </w:r>
            </w:sdtContent>
          </w:sdt>
        </w:sdtContent>
      </w:sdt>
      <w:bookmarkEnd w:id="4"/>
    </w:p>
    <w:p w:rsidR="002C7AA6" w:rsidP="00E97A21" w14:paraId="4F5110C9" w14:textId="473679EF">
      <w:pPr>
        <w:spacing w:line="276" w:lineRule="auto"/>
        <w:rPr>
          <w:rStyle w:val="PlaceholderText"/>
          <w:rFonts w:ascii="Arial Nova" w:hAnsi="Arial Nova"/>
        </w:rPr>
      </w:pPr>
      <w:r w:rsidRPr="00A838B9">
        <w:rPr>
          <w:rStyle w:val="PlaceholderText"/>
          <w:rFonts w:ascii="Arial Nova" w:hAnsi="Arial Nova"/>
          <w:color w:val="auto"/>
        </w:rPr>
        <w:t xml:space="preserve">F: </w:t>
      </w:r>
      <w:r w:rsidR="00E04EB9">
        <w:rPr>
          <w:rStyle w:val="PlaceholderText"/>
          <w:rFonts w:ascii="Arial Nova" w:hAnsi="Arial Nova"/>
          <w:color w:val="auto"/>
        </w:rPr>
        <w:t>(</w:t>
      </w:r>
      <w:r w:rsidRPr="00E04EB9" w:rsidR="00990A86">
        <w:rPr>
          <w:rStyle w:val="cf01"/>
          <w:rFonts w:ascii="Arial Nova" w:hAnsi="Arial Nova"/>
          <w:sz w:val="24"/>
          <w:szCs w:val="24"/>
        </w:rPr>
        <w:t>770</w:t>
      </w:r>
      <w:r w:rsidR="00E04EB9">
        <w:rPr>
          <w:rStyle w:val="cf01"/>
          <w:rFonts w:ascii="Arial Nova" w:hAnsi="Arial Nova"/>
          <w:sz w:val="24"/>
          <w:szCs w:val="24"/>
        </w:rPr>
        <w:t>)</w:t>
      </w:r>
      <w:r w:rsidRPr="00E04EB9" w:rsidR="00990A86">
        <w:rPr>
          <w:rStyle w:val="cf01"/>
          <w:rFonts w:ascii="Arial Nova" w:hAnsi="Arial Nova"/>
          <w:sz w:val="24"/>
          <w:szCs w:val="24"/>
        </w:rPr>
        <w:t xml:space="preserve"> 488 3230</w:t>
      </w:r>
    </w:p>
    <w:bookmarkStart w:id="5" w:name="_Hlk151337041" w:displacedByCustomXml="next"/>
    <w:sdt>
      <w:sdtPr>
        <w:rPr>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E04EB9" w:rsidP="00F06B97" w14:paraId="73FDBBF8" w14:textId="38EBD648">
          <w:pPr>
            <w:spacing w:line="276" w:lineRule="auto"/>
            <w:rPr>
              <w:rFonts w:ascii="Arial Nova" w:hAnsi="Arial Nova"/>
            </w:rPr>
          </w:pPr>
          <w:r w:rsidRPr="00E04EB9">
            <w:rPr>
              <w:rFonts w:ascii="Arial Nova" w:hAnsi="Arial Nova"/>
            </w:rPr>
            <w:t>fbt9@cdc.gov</w:t>
          </w:r>
        </w:p>
      </w:sdtContent>
    </w:sdt>
    <w:bookmarkEnd w:id="5"/>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15T00:00:00Z">
          <w:dateFormat w:val="M/d/yyyy"/>
          <w:lid w:val="en-US"/>
          <w:storeMappedDataAs w:val="dateTime"/>
          <w:calendar w:val="gregorian"/>
        </w:date>
      </w:sdtPr>
      <w:sdtContent>
        <w:p w:rsidR="003635DF" w:rsidRPr="006C6884" w:rsidP="006C6884" w14:paraId="068FB2FC" w14:textId="3C486CD5">
          <w:pPr>
            <w:spacing w:line="276" w:lineRule="auto"/>
            <w:jc w:val="center"/>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rPr>
            <w:t>8/15/2024</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RPr="00C45363" w:rsidP="006209A9" w14:paraId="046C5ED0" w14:textId="77777777">
      <w:pPr>
        <w:pStyle w:val="TOC1"/>
        <w:rPr>
          <w:highlight w:val="lightGray"/>
        </w:rPr>
      </w:pPr>
    </w:p>
    <w:bookmarkStart w:id="6" w:name="_Hlk522972351"/>
    <w:p w:rsidR="00034691" w14:paraId="7A373AAC" w14:textId="0194FE78">
      <w:pPr>
        <w:pStyle w:val="TOC1"/>
        <w:rPr>
          <w:rFonts w:asciiTheme="minorHAnsi" w:eastAsiaTheme="minorEastAsia" w:hAnsiTheme="minorHAnsi" w:cstheme="minorBidi"/>
          <w:color w:val="auto"/>
          <w:kern w:val="2"/>
          <w:sz w:val="22"/>
          <w:szCs w:val="22"/>
          <w14:ligatures w14:val="standardContextual"/>
        </w:rPr>
      </w:pPr>
      <w:r>
        <w:rPr>
          <w:color w:val="000000" w:themeColor="text1"/>
          <w:highlight w:val="lightGray"/>
        </w:rPr>
        <w:fldChar w:fldCharType="begin"/>
      </w:r>
      <w:r>
        <w:rPr>
          <w:color w:val="000000" w:themeColor="text1"/>
          <w:highlight w:val="lightGray"/>
        </w:rPr>
        <w:instrText xml:space="preserve"> TOC \o "1-2" \h \z \u </w:instrText>
      </w:r>
      <w:r>
        <w:rPr>
          <w:color w:val="000000" w:themeColor="text1"/>
          <w:highlight w:val="lightGray"/>
        </w:rPr>
        <w:fldChar w:fldCharType="separate"/>
      </w:r>
      <w:r>
        <w:fldChar w:fldCharType="begin"/>
      </w:r>
      <w:r>
        <w:instrText xml:space="preserve"> HYPERLINK \l "_Toc167106563" </w:instrText>
      </w:r>
      <w:r>
        <w:fldChar w:fldCharType="separate"/>
      </w:r>
      <w:r w:rsidRPr="00A779AD">
        <w:rPr>
          <w:rStyle w:val="Hyperlink"/>
        </w:rPr>
        <w:t>A.</w:t>
      </w:r>
      <w:r>
        <w:rPr>
          <w:rFonts w:asciiTheme="minorHAnsi" w:eastAsiaTheme="minorEastAsia" w:hAnsiTheme="minorHAnsi" w:cstheme="minorBidi"/>
          <w:color w:val="auto"/>
          <w:kern w:val="2"/>
          <w:sz w:val="22"/>
          <w:szCs w:val="22"/>
          <w14:ligatures w14:val="standardContextual"/>
        </w:rPr>
        <w:tab/>
      </w:r>
      <w:r w:rsidRPr="00A779AD">
        <w:rPr>
          <w:rStyle w:val="Hyperlink"/>
        </w:rPr>
        <w:t>JUSTIFICATION</w:t>
      </w:r>
      <w:r>
        <w:rPr>
          <w:webHidden/>
        </w:rPr>
        <w:tab/>
      </w:r>
      <w:r>
        <w:rPr>
          <w:webHidden/>
        </w:rPr>
        <w:fldChar w:fldCharType="begin"/>
      </w:r>
      <w:r>
        <w:rPr>
          <w:webHidden/>
        </w:rPr>
        <w:instrText xml:space="preserve"> PAGEREF _Toc167106563 \h </w:instrText>
      </w:r>
      <w:r>
        <w:rPr>
          <w:webHidden/>
        </w:rPr>
        <w:fldChar w:fldCharType="separate"/>
      </w:r>
      <w:r>
        <w:rPr>
          <w:webHidden/>
        </w:rPr>
        <w:t>5</w:t>
      </w:r>
      <w:r>
        <w:rPr>
          <w:webHidden/>
        </w:rPr>
        <w:fldChar w:fldCharType="end"/>
      </w:r>
      <w:r>
        <w:fldChar w:fldCharType="end"/>
      </w:r>
    </w:p>
    <w:p w:rsidR="00034691" w14:paraId="33D2E055" w14:textId="55EBA96B">
      <w:pPr>
        <w:pStyle w:val="TOC2"/>
        <w:rPr>
          <w:rFonts w:asciiTheme="minorHAnsi" w:eastAsiaTheme="minorEastAsia" w:hAnsiTheme="minorHAnsi" w:cstheme="minorBidi"/>
          <w:kern w:val="2"/>
          <w:sz w:val="22"/>
          <w:szCs w:val="22"/>
          <w14:ligatures w14:val="standardContextual"/>
        </w:rPr>
      </w:pPr>
      <w:hyperlink w:anchor="_Toc167106564" w:history="1">
        <w:r w:rsidRPr="00A779AD">
          <w:rPr>
            <w:rStyle w:val="Hyperlink"/>
          </w:rPr>
          <w:t>A.1.</w:t>
        </w:r>
        <w:r>
          <w:rPr>
            <w:rFonts w:asciiTheme="minorHAnsi" w:eastAsiaTheme="minorEastAsia" w:hAnsiTheme="minorHAnsi" w:cstheme="minorBidi"/>
            <w:kern w:val="2"/>
            <w:sz w:val="22"/>
            <w:szCs w:val="22"/>
            <w14:ligatures w14:val="standardContextual"/>
          </w:rPr>
          <w:tab/>
        </w:r>
        <w:r w:rsidRPr="00A779AD">
          <w:rPr>
            <w:rStyle w:val="Hyperlink"/>
          </w:rPr>
          <w:t>Circumstances Making the Collection of Information Necessary</w:t>
        </w:r>
        <w:r>
          <w:rPr>
            <w:webHidden/>
          </w:rPr>
          <w:tab/>
        </w:r>
        <w:r>
          <w:rPr>
            <w:webHidden/>
          </w:rPr>
          <w:fldChar w:fldCharType="begin"/>
        </w:r>
        <w:r>
          <w:rPr>
            <w:webHidden/>
          </w:rPr>
          <w:instrText xml:space="preserve"> PAGEREF _Toc167106564 \h </w:instrText>
        </w:r>
        <w:r>
          <w:rPr>
            <w:webHidden/>
          </w:rPr>
          <w:fldChar w:fldCharType="separate"/>
        </w:r>
        <w:r>
          <w:rPr>
            <w:webHidden/>
          </w:rPr>
          <w:t>5</w:t>
        </w:r>
        <w:r>
          <w:rPr>
            <w:webHidden/>
          </w:rPr>
          <w:fldChar w:fldCharType="end"/>
        </w:r>
      </w:hyperlink>
    </w:p>
    <w:p w:rsidR="00034691" w14:paraId="3BF4DC7E" w14:textId="79C03534">
      <w:pPr>
        <w:pStyle w:val="TOC2"/>
        <w:rPr>
          <w:rFonts w:asciiTheme="minorHAnsi" w:eastAsiaTheme="minorEastAsia" w:hAnsiTheme="minorHAnsi" w:cstheme="minorBidi"/>
          <w:kern w:val="2"/>
          <w:sz w:val="22"/>
          <w:szCs w:val="22"/>
          <w14:ligatures w14:val="standardContextual"/>
        </w:rPr>
      </w:pPr>
      <w:hyperlink w:anchor="_Toc167106565" w:history="1">
        <w:r w:rsidRPr="00A779AD">
          <w:rPr>
            <w:rStyle w:val="Hyperlink"/>
          </w:rPr>
          <w:t>A.2.</w:t>
        </w:r>
        <w:r>
          <w:rPr>
            <w:rFonts w:asciiTheme="minorHAnsi" w:eastAsiaTheme="minorEastAsia" w:hAnsiTheme="minorHAnsi" w:cstheme="minorBidi"/>
            <w:kern w:val="2"/>
            <w:sz w:val="22"/>
            <w:szCs w:val="22"/>
            <w14:ligatures w14:val="standardContextual"/>
          </w:rPr>
          <w:tab/>
        </w:r>
        <w:r w:rsidRPr="00A779AD">
          <w:rPr>
            <w:rStyle w:val="Hyperlink"/>
          </w:rPr>
          <w:t>Purpose and Use of the Information Collection</w:t>
        </w:r>
        <w:r>
          <w:rPr>
            <w:webHidden/>
          </w:rPr>
          <w:tab/>
        </w:r>
        <w:r>
          <w:rPr>
            <w:webHidden/>
          </w:rPr>
          <w:fldChar w:fldCharType="begin"/>
        </w:r>
        <w:r>
          <w:rPr>
            <w:webHidden/>
          </w:rPr>
          <w:instrText xml:space="preserve"> PAGEREF _Toc167106565 \h </w:instrText>
        </w:r>
        <w:r>
          <w:rPr>
            <w:webHidden/>
          </w:rPr>
          <w:fldChar w:fldCharType="separate"/>
        </w:r>
        <w:r>
          <w:rPr>
            <w:webHidden/>
          </w:rPr>
          <w:t>6</w:t>
        </w:r>
        <w:r>
          <w:rPr>
            <w:webHidden/>
          </w:rPr>
          <w:fldChar w:fldCharType="end"/>
        </w:r>
      </w:hyperlink>
    </w:p>
    <w:p w:rsidR="00034691" w14:paraId="3BBBAFC8" w14:textId="78441CA4">
      <w:pPr>
        <w:pStyle w:val="TOC2"/>
        <w:rPr>
          <w:rFonts w:asciiTheme="minorHAnsi" w:eastAsiaTheme="minorEastAsia" w:hAnsiTheme="minorHAnsi" w:cstheme="minorBidi"/>
          <w:kern w:val="2"/>
          <w:sz w:val="22"/>
          <w:szCs w:val="22"/>
          <w14:ligatures w14:val="standardContextual"/>
        </w:rPr>
      </w:pPr>
      <w:hyperlink w:anchor="_Toc167106566" w:history="1">
        <w:r w:rsidRPr="00A779AD">
          <w:rPr>
            <w:rStyle w:val="Hyperlink"/>
          </w:rPr>
          <w:t>A.3.</w:t>
        </w:r>
        <w:r>
          <w:rPr>
            <w:rFonts w:asciiTheme="minorHAnsi" w:eastAsiaTheme="minorEastAsia" w:hAnsiTheme="minorHAnsi" w:cstheme="minorBidi"/>
            <w:kern w:val="2"/>
            <w:sz w:val="22"/>
            <w:szCs w:val="22"/>
            <w14:ligatures w14:val="standardContextual"/>
          </w:rPr>
          <w:tab/>
        </w:r>
        <w:r w:rsidRPr="00A779AD">
          <w:rPr>
            <w:rStyle w:val="Hyperlink"/>
          </w:rPr>
          <w:t>Use of Improved Information Technology and Burden Reduction</w:t>
        </w:r>
        <w:r>
          <w:rPr>
            <w:webHidden/>
          </w:rPr>
          <w:tab/>
        </w:r>
        <w:r>
          <w:rPr>
            <w:webHidden/>
          </w:rPr>
          <w:fldChar w:fldCharType="begin"/>
        </w:r>
        <w:r>
          <w:rPr>
            <w:webHidden/>
          </w:rPr>
          <w:instrText xml:space="preserve"> PAGEREF _Toc167106566 \h </w:instrText>
        </w:r>
        <w:r>
          <w:rPr>
            <w:webHidden/>
          </w:rPr>
          <w:fldChar w:fldCharType="separate"/>
        </w:r>
        <w:r>
          <w:rPr>
            <w:webHidden/>
          </w:rPr>
          <w:t>9</w:t>
        </w:r>
        <w:r>
          <w:rPr>
            <w:webHidden/>
          </w:rPr>
          <w:fldChar w:fldCharType="end"/>
        </w:r>
      </w:hyperlink>
    </w:p>
    <w:p w:rsidR="00034691" w14:paraId="2A53559D" w14:textId="5739B90F">
      <w:pPr>
        <w:pStyle w:val="TOC2"/>
        <w:rPr>
          <w:rFonts w:asciiTheme="minorHAnsi" w:eastAsiaTheme="minorEastAsia" w:hAnsiTheme="minorHAnsi" w:cstheme="minorBidi"/>
          <w:kern w:val="2"/>
          <w:sz w:val="22"/>
          <w:szCs w:val="22"/>
          <w14:ligatures w14:val="standardContextual"/>
        </w:rPr>
      </w:pPr>
      <w:hyperlink w:anchor="_Toc167106567" w:history="1">
        <w:r w:rsidRPr="00A779AD">
          <w:rPr>
            <w:rStyle w:val="Hyperlink"/>
          </w:rPr>
          <w:t>A.4.</w:t>
        </w:r>
        <w:r>
          <w:rPr>
            <w:rFonts w:asciiTheme="minorHAnsi" w:eastAsiaTheme="minorEastAsia" w:hAnsiTheme="minorHAnsi" w:cstheme="minorBidi"/>
            <w:kern w:val="2"/>
            <w:sz w:val="22"/>
            <w:szCs w:val="22"/>
            <w14:ligatures w14:val="standardContextual"/>
          </w:rPr>
          <w:tab/>
        </w:r>
        <w:r w:rsidRPr="00A779AD">
          <w:rPr>
            <w:rStyle w:val="Hyperlink"/>
          </w:rPr>
          <w:t>Efforts to Identify Duplication and Use of Similar Information</w:t>
        </w:r>
        <w:r>
          <w:rPr>
            <w:webHidden/>
          </w:rPr>
          <w:tab/>
        </w:r>
        <w:r>
          <w:rPr>
            <w:webHidden/>
          </w:rPr>
          <w:fldChar w:fldCharType="begin"/>
        </w:r>
        <w:r>
          <w:rPr>
            <w:webHidden/>
          </w:rPr>
          <w:instrText xml:space="preserve"> PAGEREF _Toc167106567 \h </w:instrText>
        </w:r>
        <w:r>
          <w:rPr>
            <w:webHidden/>
          </w:rPr>
          <w:fldChar w:fldCharType="separate"/>
        </w:r>
        <w:r>
          <w:rPr>
            <w:webHidden/>
          </w:rPr>
          <w:t>9</w:t>
        </w:r>
        <w:r>
          <w:rPr>
            <w:webHidden/>
          </w:rPr>
          <w:fldChar w:fldCharType="end"/>
        </w:r>
      </w:hyperlink>
    </w:p>
    <w:p w:rsidR="00034691" w14:paraId="5A082639" w14:textId="17391B5A">
      <w:pPr>
        <w:pStyle w:val="TOC2"/>
        <w:rPr>
          <w:rFonts w:asciiTheme="minorHAnsi" w:eastAsiaTheme="minorEastAsia" w:hAnsiTheme="minorHAnsi" w:cstheme="minorBidi"/>
          <w:kern w:val="2"/>
          <w:sz w:val="22"/>
          <w:szCs w:val="22"/>
          <w14:ligatures w14:val="standardContextual"/>
        </w:rPr>
      </w:pPr>
      <w:hyperlink w:anchor="_Toc167106568" w:history="1">
        <w:r w:rsidRPr="00A779AD">
          <w:rPr>
            <w:rStyle w:val="Hyperlink"/>
          </w:rPr>
          <w:t>A.5.</w:t>
        </w:r>
        <w:r>
          <w:rPr>
            <w:rFonts w:asciiTheme="minorHAnsi" w:eastAsiaTheme="minorEastAsia" w:hAnsiTheme="minorHAnsi" w:cstheme="minorBidi"/>
            <w:kern w:val="2"/>
            <w:sz w:val="22"/>
            <w:szCs w:val="22"/>
            <w14:ligatures w14:val="standardContextual"/>
          </w:rPr>
          <w:tab/>
        </w:r>
        <w:r w:rsidRPr="00A779AD">
          <w:rPr>
            <w:rStyle w:val="Hyperlink"/>
          </w:rPr>
          <w:t>Impact on Small Businesses or Other Small Entities</w:t>
        </w:r>
        <w:r>
          <w:rPr>
            <w:webHidden/>
          </w:rPr>
          <w:tab/>
        </w:r>
        <w:r>
          <w:rPr>
            <w:webHidden/>
          </w:rPr>
          <w:fldChar w:fldCharType="begin"/>
        </w:r>
        <w:r>
          <w:rPr>
            <w:webHidden/>
          </w:rPr>
          <w:instrText xml:space="preserve"> PAGEREF _Toc167106568 \h </w:instrText>
        </w:r>
        <w:r>
          <w:rPr>
            <w:webHidden/>
          </w:rPr>
          <w:fldChar w:fldCharType="separate"/>
        </w:r>
        <w:r>
          <w:rPr>
            <w:webHidden/>
          </w:rPr>
          <w:t>11</w:t>
        </w:r>
        <w:r>
          <w:rPr>
            <w:webHidden/>
          </w:rPr>
          <w:fldChar w:fldCharType="end"/>
        </w:r>
      </w:hyperlink>
    </w:p>
    <w:p w:rsidR="00034691" w14:paraId="05AF4FC6" w14:textId="332D5342">
      <w:pPr>
        <w:pStyle w:val="TOC2"/>
        <w:rPr>
          <w:rFonts w:asciiTheme="minorHAnsi" w:eastAsiaTheme="minorEastAsia" w:hAnsiTheme="minorHAnsi" w:cstheme="minorBidi"/>
          <w:kern w:val="2"/>
          <w:sz w:val="22"/>
          <w:szCs w:val="22"/>
          <w14:ligatures w14:val="standardContextual"/>
        </w:rPr>
      </w:pPr>
      <w:hyperlink w:anchor="_Toc167106569" w:history="1">
        <w:r w:rsidRPr="00A779AD">
          <w:rPr>
            <w:rStyle w:val="Hyperlink"/>
          </w:rPr>
          <w:t>A.6.</w:t>
        </w:r>
        <w:r>
          <w:rPr>
            <w:rFonts w:asciiTheme="minorHAnsi" w:eastAsiaTheme="minorEastAsia" w:hAnsiTheme="minorHAnsi" w:cstheme="minorBidi"/>
            <w:kern w:val="2"/>
            <w:sz w:val="22"/>
            <w:szCs w:val="22"/>
            <w14:ligatures w14:val="standardContextual"/>
          </w:rPr>
          <w:tab/>
        </w:r>
        <w:r w:rsidRPr="00A779AD">
          <w:rPr>
            <w:rStyle w:val="Hyperlink"/>
          </w:rPr>
          <w:t>Consequences of Collecting the Information Less Frequently</w:t>
        </w:r>
        <w:r>
          <w:rPr>
            <w:webHidden/>
          </w:rPr>
          <w:tab/>
        </w:r>
        <w:r>
          <w:rPr>
            <w:webHidden/>
          </w:rPr>
          <w:fldChar w:fldCharType="begin"/>
        </w:r>
        <w:r>
          <w:rPr>
            <w:webHidden/>
          </w:rPr>
          <w:instrText xml:space="preserve"> PAGEREF _Toc167106569 \h </w:instrText>
        </w:r>
        <w:r>
          <w:rPr>
            <w:webHidden/>
          </w:rPr>
          <w:fldChar w:fldCharType="separate"/>
        </w:r>
        <w:r>
          <w:rPr>
            <w:webHidden/>
          </w:rPr>
          <w:t>11</w:t>
        </w:r>
        <w:r>
          <w:rPr>
            <w:webHidden/>
          </w:rPr>
          <w:fldChar w:fldCharType="end"/>
        </w:r>
      </w:hyperlink>
    </w:p>
    <w:p w:rsidR="00034691" w14:paraId="31940418" w14:textId="321D890D">
      <w:pPr>
        <w:pStyle w:val="TOC2"/>
        <w:rPr>
          <w:rFonts w:asciiTheme="minorHAnsi" w:eastAsiaTheme="minorEastAsia" w:hAnsiTheme="minorHAnsi" w:cstheme="minorBidi"/>
          <w:kern w:val="2"/>
          <w:sz w:val="22"/>
          <w:szCs w:val="22"/>
          <w14:ligatures w14:val="standardContextual"/>
        </w:rPr>
      </w:pPr>
      <w:hyperlink w:anchor="_Toc167106570" w:history="1">
        <w:r w:rsidRPr="00A779AD">
          <w:rPr>
            <w:rStyle w:val="Hyperlink"/>
          </w:rPr>
          <w:t>A.7.</w:t>
        </w:r>
        <w:r>
          <w:rPr>
            <w:rFonts w:asciiTheme="minorHAnsi" w:eastAsiaTheme="minorEastAsia" w:hAnsiTheme="minorHAnsi" w:cstheme="minorBidi"/>
            <w:kern w:val="2"/>
            <w:sz w:val="22"/>
            <w:szCs w:val="22"/>
            <w14:ligatures w14:val="standardContextual"/>
          </w:rPr>
          <w:tab/>
        </w:r>
        <w:r w:rsidRPr="00A779AD">
          <w:rPr>
            <w:rStyle w:val="Hyperlink"/>
          </w:rPr>
          <w:t>Special Circumstances Relating to the Guidelines of 5 CRF 1320.5</w:t>
        </w:r>
        <w:r>
          <w:rPr>
            <w:webHidden/>
          </w:rPr>
          <w:tab/>
        </w:r>
        <w:r>
          <w:rPr>
            <w:webHidden/>
          </w:rPr>
          <w:fldChar w:fldCharType="begin"/>
        </w:r>
        <w:r>
          <w:rPr>
            <w:webHidden/>
          </w:rPr>
          <w:instrText xml:space="preserve"> PAGEREF _Toc167106570 \h </w:instrText>
        </w:r>
        <w:r>
          <w:rPr>
            <w:webHidden/>
          </w:rPr>
          <w:fldChar w:fldCharType="separate"/>
        </w:r>
        <w:r>
          <w:rPr>
            <w:webHidden/>
          </w:rPr>
          <w:t>11</w:t>
        </w:r>
        <w:r>
          <w:rPr>
            <w:webHidden/>
          </w:rPr>
          <w:fldChar w:fldCharType="end"/>
        </w:r>
      </w:hyperlink>
    </w:p>
    <w:p w:rsidR="00034691" w14:paraId="166DEA28" w14:textId="3E574D5B">
      <w:pPr>
        <w:pStyle w:val="TOC2"/>
        <w:rPr>
          <w:rFonts w:asciiTheme="minorHAnsi" w:eastAsiaTheme="minorEastAsia" w:hAnsiTheme="minorHAnsi" w:cstheme="minorBidi"/>
          <w:kern w:val="2"/>
          <w:sz w:val="22"/>
          <w:szCs w:val="22"/>
          <w14:ligatures w14:val="standardContextual"/>
        </w:rPr>
      </w:pPr>
      <w:hyperlink w:anchor="_Toc167106571" w:history="1">
        <w:r w:rsidRPr="00A779AD">
          <w:rPr>
            <w:rStyle w:val="Hyperlink"/>
          </w:rPr>
          <w:t>A.8.</w:t>
        </w:r>
        <w:r>
          <w:rPr>
            <w:rFonts w:asciiTheme="minorHAnsi" w:eastAsiaTheme="minorEastAsia" w:hAnsiTheme="minorHAnsi" w:cstheme="minorBidi"/>
            <w:kern w:val="2"/>
            <w:sz w:val="22"/>
            <w:szCs w:val="22"/>
            <w14:ligatures w14:val="standardContextual"/>
          </w:rPr>
          <w:tab/>
        </w:r>
        <w:r w:rsidRPr="00A779AD">
          <w:rPr>
            <w:rStyle w:val="Hyperlink"/>
          </w:rPr>
          <w:t>Comments in Response to the FRN and Efforts to Consult Outside the Agency</w:t>
        </w:r>
        <w:r>
          <w:rPr>
            <w:webHidden/>
          </w:rPr>
          <w:tab/>
        </w:r>
        <w:r>
          <w:rPr>
            <w:webHidden/>
          </w:rPr>
          <w:fldChar w:fldCharType="begin"/>
        </w:r>
        <w:r>
          <w:rPr>
            <w:webHidden/>
          </w:rPr>
          <w:instrText xml:space="preserve"> PAGEREF _Toc167106571 \h </w:instrText>
        </w:r>
        <w:r>
          <w:rPr>
            <w:webHidden/>
          </w:rPr>
          <w:fldChar w:fldCharType="separate"/>
        </w:r>
        <w:r>
          <w:rPr>
            <w:webHidden/>
          </w:rPr>
          <w:t>11</w:t>
        </w:r>
        <w:r>
          <w:rPr>
            <w:webHidden/>
          </w:rPr>
          <w:fldChar w:fldCharType="end"/>
        </w:r>
      </w:hyperlink>
    </w:p>
    <w:p w:rsidR="00034691" w14:paraId="11BCC76B" w14:textId="2C995786">
      <w:pPr>
        <w:pStyle w:val="TOC2"/>
        <w:rPr>
          <w:rFonts w:asciiTheme="minorHAnsi" w:eastAsiaTheme="minorEastAsia" w:hAnsiTheme="minorHAnsi" w:cstheme="minorBidi"/>
          <w:kern w:val="2"/>
          <w:sz w:val="22"/>
          <w:szCs w:val="22"/>
          <w14:ligatures w14:val="standardContextual"/>
        </w:rPr>
      </w:pPr>
      <w:hyperlink w:anchor="_Toc167106572" w:history="1">
        <w:r w:rsidRPr="00A779AD">
          <w:rPr>
            <w:rStyle w:val="Hyperlink"/>
          </w:rPr>
          <w:t>A.9.</w:t>
        </w:r>
        <w:r>
          <w:rPr>
            <w:rFonts w:asciiTheme="minorHAnsi" w:eastAsiaTheme="minorEastAsia" w:hAnsiTheme="minorHAnsi" w:cstheme="minorBidi"/>
            <w:kern w:val="2"/>
            <w:sz w:val="22"/>
            <w:szCs w:val="22"/>
            <w14:ligatures w14:val="standardContextual"/>
          </w:rPr>
          <w:tab/>
        </w:r>
        <w:r w:rsidRPr="00A779AD">
          <w:rPr>
            <w:rStyle w:val="Hyperlink"/>
          </w:rPr>
          <w:t>Explanation of Any Payment or Gift to Respondents</w:t>
        </w:r>
        <w:r>
          <w:rPr>
            <w:webHidden/>
          </w:rPr>
          <w:tab/>
        </w:r>
        <w:r>
          <w:rPr>
            <w:webHidden/>
          </w:rPr>
          <w:fldChar w:fldCharType="begin"/>
        </w:r>
        <w:r>
          <w:rPr>
            <w:webHidden/>
          </w:rPr>
          <w:instrText xml:space="preserve"> PAGEREF _Toc167106572 \h </w:instrText>
        </w:r>
        <w:r>
          <w:rPr>
            <w:webHidden/>
          </w:rPr>
          <w:fldChar w:fldCharType="separate"/>
        </w:r>
        <w:r>
          <w:rPr>
            <w:webHidden/>
          </w:rPr>
          <w:t>14</w:t>
        </w:r>
        <w:r>
          <w:rPr>
            <w:webHidden/>
          </w:rPr>
          <w:fldChar w:fldCharType="end"/>
        </w:r>
      </w:hyperlink>
    </w:p>
    <w:p w:rsidR="00034691" w14:paraId="123B00E8" w14:textId="4DD5B18E">
      <w:pPr>
        <w:pStyle w:val="TOC2"/>
        <w:rPr>
          <w:rFonts w:asciiTheme="minorHAnsi" w:eastAsiaTheme="minorEastAsia" w:hAnsiTheme="minorHAnsi" w:cstheme="minorBidi"/>
          <w:kern w:val="2"/>
          <w:sz w:val="22"/>
          <w:szCs w:val="22"/>
          <w14:ligatures w14:val="standardContextual"/>
        </w:rPr>
      </w:pPr>
      <w:hyperlink w:anchor="_Toc167106573" w:history="1">
        <w:r w:rsidRPr="00A779AD">
          <w:rPr>
            <w:rStyle w:val="Hyperlink"/>
          </w:rPr>
          <w:t>A.10.</w:t>
        </w:r>
        <w:r>
          <w:rPr>
            <w:rFonts w:asciiTheme="minorHAnsi" w:eastAsiaTheme="minorEastAsia" w:hAnsiTheme="minorHAnsi" w:cstheme="minorBidi"/>
            <w:kern w:val="2"/>
            <w:sz w:val="22"/>
            <w:szCs w:val="22"/>
            <w14:ligatures w14:val="standardContextual"/>
          </w:rPr>
          <w:tab/>
        </w:r>
        <w:r w:rsidRPr="00A779AD">
          <w:rPr>
            <w:rStyle w:val="Hyperlink"/>
          </w:rPr>
          <w:t>Protection of the Privacy and Confidentiality of Information Provided by Respondent</w:t>
        </w:r>
        <w:r>
          <w:rPr>
            <w:webHidden/>
          </w:rPr>
          <w:tab/>
        </w:r>
        <w:r>
          <w:rPr>
            <w:webHidden/>
          </w:rPr>
          <w:fldChar w:fldCharType="begin"/>
        </w:r>
        <w:r>
          <w:rPr>
            <w:webHidden/>
          </w:rPr>
          <w:instrText xml:space="preserve"> PAGEREF _Toc167106573 \h </w:instrText>
        </w:r>
        <w:r>
          <w:rPr>
            <w:webHidden/>
          </w:rPr>
          <w:fldChar w:fldCharType="separate"/>
        </w:r>
        <w:r>
          <w:rPr>
            <w:webHidden/>
          </w:rPr>
          <w:t>14</w:t>
        </w:r>
        <w:r>
          <w:rPr>
            <w:webHidden/>
          </w:rPr>
          <w:fldChar w:fldCharType="end"/>
        </w:r>
      </w:hyperlink>
    </w:p>
    <w:p w:rsidR="00034691" w14:paraId="7C9E7E1F" w14:textId="20C7AB84">
      <w:pPr>
        <w:pStyle w:val="TOC2"/>
        <w:rPr>
          <w:rFonts w:asciiTheme="minorHAnsi" w:eastAsiaTheme="minorEastAsia" w:hAnsiTheme="minorHAnsi" w:cstheme="minorBidi"/>
          <w:kern w:val="2"/>
          <w:sz w:val="22"/>
          <w:szCs w:val="22"/>
          <w14:ligatures w14:val="standardContextual"/>
        </w:rPr>
      </w:pPr>
      <w:hyperlink w:anchor="_Toc167106574" w:history="1">
        <w:r w:rsidRPr="00A779AD">
          <w:rPr>
            <w:rStyle w:val="Hyperlink"/>
          </w:rPr>
          <w:t>A.11.</w:t>
        </w:r>
        <w:r>
          <w:rPr>
            <w:rFonts w:asciiTheme="minorHAnsi" w:eastAsiaTheme="minorEastAsia" w:hAnsiTheme="minorHAnsi" w:cstheme="minorBidi"/>
            <w:kern w:val="2"/>
            <w:sz w:val="22"/>
            <w:szCs w:val="22"/>
            <w14:ligatures w14:val="standardContextual"/>
          </w:rPr>
          <w:tab/>
        </w:r>
        <w:r w:rsidRPr="00A779AD">
          <w:rPr>
            <w:rStyle w:val="Hyperlink"/>
          </w:rPr>
          <w:t>Institutional Review Board (IRB) and Justification for Sensitive Questions</w:t>
        </w:r>
        <w:r>
          <w:rPr>
            <w:webHidden/>
          </w:rPr>
          <w:tab/>
        </w:r>
        <w:r>
          <w:rPr>
            <w:webHidden/>
          </w:rPr>
          <w:fldChar w:fldCharType="begin"/>
        </w:r>
        <w:r>
          <w:rPr>
            <w:webHidden/>
          </w:rPr>
          <w:instrText xml:space="preserve"> PAGEREF _Toc167106574 \h </w:instrText>
        </w:r>
        <w:r>
          <w:rPr>
            <w:webHidden/>
          </w:rPr>
          <w:fldChar w:fldCharType="separate"/>
        </w:r>
        <w:r>
          <w:rPr>
            <w:webHidden/>
          </w:rPr>
          <w:t>15</w:t>
        </w:r>
        <w:r>
          <w:rPr>
            <w:webHidden/>
          </w:rPr>
          <w:fldChar w:fldCharType="end"/>
        </w:r>
      </w:hyperlink>
    </w:p>
    <w:p w:rsidR="00034691" w14:paraId="67597427" w14:textId="09CB9A6B">
      <w:pPr>
        <w:pStyle w:val="TOC2"/>
        <w:rPr>
          <w:rFonts w:asciiTheme="minorHAnsi" w:eastAsiaTheme="minorEastAsia" w:hAnsiTheme="minorHAnsi" w:cstheme="minorBidi"/>
          <w:kern w:val="2"/>
          <w:sz w:val="22"/>
          <w:szCs w:val="22"/>
          <w14:ligatures w14:val="standardContextual"/>
        </w:rPr>
      </w:pPr>
      <w:hyperlink w:anchor="_Toc167106575" w:history="1">
        <w:r w:rsidRPr="00A779AD">
          <w:rPr>
            <w:rStyle w:val="Hyperlink"/>
          </w:rPr>
          <w:t>A.12.</w:t>
        </w:r>
        <w:r>
          <w:rPr>
            <w:rFonts w:asciiTheme="minorHAnsi" w:eastAsiaTheme="minorEastAsia" w:hAnsiTheme="minorHAnsi" w:cstheme="minorBidi"/>
            <w:kern w:val="2"/>
            <w:sz w:val="22"/>
            <w:szCs w:val="22"/>
            <w14:ligatures w14:val="standardContextual"/>
          </w:rPr>
          <w:tab/>
        </w:r>
        <w:r w:rsidRPr="00A779AD">
          <w:rPr>
            <w:rStyle w:val="Hyperlink"/>
          </w:rPr>
          <w:t>Estimates of Annualized Burden Hours and Costs</w:t>
        </w:r>
        <w:r>
          <w:rPr>
            <w:webHidden/>
          </w:rPr>
          <w:tab/>
        </w:r>
        <w:r>
          <w:rPr>
            <w:webHidden/>
          </w:rPr>
          <w:fldChar w:fldCharType="begin"/>
        </w:r>
        <w:r>
          <w:rPr>
            <w:webHidden/>
          </w:rPr>
          <w:instrText xml:space="preserve"> PAGEREF _Toc167106575 \h </w:instrText>
        </w:r>
        <w:r>
          <w:rPr>
            <w:webHidden/>
          </w:rPr>
          <w:fldChar w:fldCharType="separate"/>
        </w:r>
        <w:r>
          <w:rPr>
            <w:webHidden/>
          </w:rPr>
          <w:t>16</w:t>
        </w:r>
        <w:r>
          <w:rPr>
            <w:webHidden/>
          </w:rPr>
          <w:fldChar w:fldCharType="end"/>
        </w:r>
      </w:hyperlink>
    </w:p>
    <w:p w:rsidR="00034691" w14:paraId="6DC9F6F9" w14:textId="610DDC7B">
      <w:pPr>
        <w:pStyle w:val="TOC2"/>
        <w:rPr>
          <w:rFonts w:asciiTheme="minorHAnsi" w:eastAsiaTheme="minorEastAsia" w:hAnsiTheme="minorHAnsi" w:cstheme="minorBidi"/>
          <w:kern w:val="2"/>
          <w:sz w:val="22"/>
          <w:szCs w:val="22"/>
          <w14:ligatures w14:val="standardContextual"/>
        </w:rPr>
      </w:pPr>
      <w:hyperlink w:anchor="_Toc167106576" w:history="1">
        <w:r w:rsidRPr="00A779AD">
          <w:rPr>
            <w:rStyle w:val="Hyperlink"/>
          </w:rPr>
          <w:t>A.13.</w:t>
        </w:r>
        <w:r>
          <w:rPr>
            <w:rFonts w:asciiTheme="minorHAnsi" w:eastAsiaTheme="minorEastAsia" w:hAnsiTheme="minorHAnsi" w:cstheme="minorBidi"/>
            <w:kern w:val="2"/>
            <w:sz w:val="22"/>
            <w:szCs w:val="22"/>
            <w14:ligatures w14:val="standardContextual"/>
          </w:rPr>
          <w:tab/>
        </w:r>
        <w:r w:rsidRPr="00A779AD">
          <w:rPr>
            <w:rStyle w:val="Hyperlink"/>
          </w:rPr>
          <w:t>Estimates of Other Total Annual Cost Burden to Respondents and Record Keepers</w:t>
        </w:r>
        <w:r>
          <w:rPr>
            <w:webHidden/>
          </w:rPr>
          <w:tab/>
        </w:r>
        <w:r>
          <w:rPr>
            <w:webHidden/>
          </w:rPr>
          <w:fldChar w:fldCharType="begin"/>
        </w:r>
        <w:r>
          <w:rPr>
            <w:webHidden/>
          </w:rPr>
          <w:instrText xml:space="preserve"> PAGEREF _Toc167106576 \h </w:instrText>
        </w:r>
        <w:r>
          <w:rPr>
            <w:webHidden/>
          </w:rPr>
          <w:fldChar w:fldCharType="separate"/>
        </w:r>
        <w:r>
          <w:rPr>
            <w:webHidden/>
          </w:rPr>
          <w:t>18</w:t>
        </w:r>
        <w:r>
          <w:rPr>
            <w:webHidden/>
          </w:rPr>
          <w:fldChar w:fldCharType="end"/>
        </w:r>
      </w:hyperlink>
    </w:p>
    <w:p w:rsidR="00034691" w14:paraId="7814A37E" w14:textId="4DA9BCDD">
      <w:pPr>
        <w:pStyle w:val="TOC2"/>
        <w:rPr>
          <w:rFonts w:asciiTheme="minorHAnsi" w:eastAsiaTheme="minorEastAsia" w:hAnsiTheme="minorHAnsi" w:cstheme="minorBidi"/>
          <w:kern w:val="2"/>
          <w:sz w:val="22"/>
          <w:szCs w:val="22"/>
          <w14:ligatures w14:val="standardContextual"/>
        </w:rPr>
      </w:pPr>
      <w:hyperlink w:anchor="_Toc167106577" w:history="1">
        <w:r w:rsidRPr="00A779AD">
          <w:rPr>
            <w:rStyle w:val="Hyperlink"/>
          </w:rPr>
          <w:t>A.14.</w:t>
        </w:r>
        <w:r>
          <w:rPr>
            <w:rFonts w:asciiTheme="minorHAnsi" w:eastAsiaTheme="minorEastAsia" w:hAnsiTheme="minorHAnsi" w:cstheme="minorBidi"/>
            <w:kern w:val="2"/>
            <w:sz w:val="22"/>
            <w:szCs w:val="22"/>
            <w14:ligatures w14:val="standardContextual"/>
          </w:rPr>
          <w:tab/>
        </w:r>
        <w:r w:rsidRPr="00A779AD">
          <w:rPr>
            <w:rStyle w:val="Hyperlink"/>
          </w:rPr>
          <w:t>Annualized Cost to the Federal Government</w:t>
        </w:r>
        <w:r>
          <w:rPr>
            <w:webHidden/>
          </w:rPr>
          <w:tab/>
        </w:r>
        <w:r>
          <w:rPr>
            <w:webHidden/>
          </w:rPr>
          <w:fldChar w:fldCharType="begin"/>
        </w:r>
        <w:r>
          <w:rPr>
            <w:webHidden/>
          </w:rPr>
          <w:instrText xml:space="preserve"> PAGEREF _Toc167106577 \h </w:instrText>
        </w:r>
        <w:r>
          <w:rPr>
            <w:webHidden/>
          </w:rPr>
          <w:fldChar w:fldCharType="separate"/>
        </w:r>
        <w:r>
          <w:rPr>
            <w:webHidden/>
          </w:rPr>
          <w:t>18</w:t>
        </w:r>
        <w:r>
          <w:rPr>
            <w:webHidden/>
          </w:rPr>
          <w:fldChar w:fldCharType="end"/>
        </w:r>
      </w:hyperlink>
    </w:p>
    <w:p w:rsidR="00034691" w14:paraId="4AD10E7C" w14:textId="3CE6CBBC">
      <w:pPr>
        <w:pStyle w:val="TOC2"/>
        <w:rPr>
          <w:rFonts w:asciiTheme="minorHAnsi" w:eastAsiaTheme="minorEastAsia" w:hAnsiTheme="minorHAnsi" w:cstheme="minorBidi"/>
          <w:kern w:val="2"/>
          <w:sz w:val="22"/>
          <w:szCs w:val="22"/>
          <w14:ligatures w14:val="standardContextual"/>
        </w:rPr>
      </w:pPr>
      <w:hyperlink w:anchor="_Toc167106578" w:history="1">
        <w:r w:rsidRPr="00A779AD">
          <w:rPr>
            <w:rStyle w:val="Hyperlink"/>
          </w:rPr>
          <w:t>A.15.</w:t>
        </w:r>
        <w:r>
          <w:rPr>
            <w:rFonts w:asciiTheme="minorHAnsi" w:eastAsiaTheme="minorEastAsia" w:hAnsiTheme="minorHAnsi" w:cstheme="minorBidi"/>
            <w:kern w:val="2"/>
            <w:sz w:val="22"/>
            <w:szCs w:val="22"/>
            <w14:ligatures w14:val="standardContextual"/>
          </w:rPr>
          <w:tab/>
        </w:r>
        <w:r w:rsidRPr="00A779AD">
          <w:rPr>
            <w:rStyle w:val="Hyperlink"/>
          </w:rPr>
          <w:t>Explanation for Program Changes or Adjustments</w:t>
        </w:r>
        <w:r>
          <w:rPr>
            <w:webHidden/>
          </w:rPr>
          <w:tab/>
        </w:r>
        <w:r>
          <w:rPr>
            <w:webHidden/>
          </w:rPr>
          <w:fldChar w:fldCharType="begin"/>
        </w:r>
        <w:r>
          <w:rPr>
            <w:webHidden/>
          </w:rPr>
          <w:instrText xml:space="preserve"> PAGEREF _Toc167106578 \h </w:instrText>
        </w:r>
        <w:r>
          <w:rPr>
            <w:webHidden/>
          </w:rPr>
          <w:fldChar w:fldCharType="separate"/>
        </w:r>
        <w:r>
          <w:rPr>
            <w:webHidden/>
          </w:rPr>
          <w:t>18</w:t>
        </w:r>
        <w:r>
          <w:rPr>
            <w:webHidden/>
          </w:rPr>
          <w:fldChar w:fldCharType="end"/>
        </w:r>
      </w:hyperlink>
    </w:p>
    <w:p w:rsidR="00034691" w14:paraId="512592AC" w14:textId="40C9B822">
      <w:pPr>
        <w:pStyle w:val="TOC2"/>
        <w:rPr>
          <w:rFonts w:asciiTheme="minorHAnsi" w:eastAsiaTheme="minorEastAsia" w:hAnsiTheme="minorHAnsi" w:cstheme="minorBidi"/>
          <w:kern w:val="2"/>
          <w:sz w:val="22"/>
          <w:szCs w:val="22"/>
          <w14:ligatures w14:val="standardContextual"/>
        </w:rPr>
      </w:pPr>
      <w:hyperlink w:anchor="_Toc167106579" w:history="1">
        <w:r w:rsidRPr="00A779AD">
          <w:rPr>
            <w:rStyle w:val="Hyperlink"/>
          </w:rPr>
          <w:t>A.16.</w:t>
        </w:r>
        <w:r>
          <w:rPr>
            <w:rFonts w:asciiTheme="minorHAnsi" w:eastAsiaTheme="minorEastAsia" w:hAnsiTheme="minorHAnsi" w:cstheme="minorBidi"/>
            <w:kern w:val="2"/>
            <w:sz w:val="22"/>
            <w:szCs w:val="22"/>
            <w14:ligatures w14:val="standardContextual"/>
          </w:rPr>
          <w:tab/>
        </w:r>
        <w:r w:rsidRPr="00A779AD">
          <w:rPr>
            <w:rStyle w:val="Hyperlink"/>
          </w:rPr>
          <w:t>Plans for Tabulation and Publication and Project Time Schedule</w:t>
        </w:r>
        <w:r>
          <w:rPr>
            <w:webHidden/>
          </w:rPr>
          <w:tab/>
        </w:r>
        <w:r>
          <w:rPr>
            <w:webHidden/>
          </w:rPr>
          <w:fldChar w:fldCharType="begin"/>
        </w:r>
        <w:r>
          <w:rPr>
            <w:webHidden/>
          </w:rPr>
          <w:instrText xml:space="preserve"> PAGEREF _Toc167106579 \h </w:instrText>
        </w:r>
        <w:r>
          <w:rPr>
            <w:webHidden/>
          </w:rPr>
          <w:fldChar w:fldCharType="separate"/>
        </w:r>
        <w:r>
          <w:rPr>
            <w:webHidden/>
          </w:rPr>
          <w:t>18</w:t>
        </w:r>
        <w:r>
          <w:rPr>
            <w:webHidden/>
          </w:rPr>
          <w:fldChar w:fldCharType="end"/>
        </w:r>
      </w:hyperlink>
    </w:p>
    <w:p w:rsidR="00034691" w14:paraId="2978B258" w14:textId="76AF3F11">
      <w:pPr>
        <w:pStyle w:val="TOC2"/>
        <w:rPr>
          <w:rFonts w:asciiTheme="minorHAnsi" w:eastAsiaTheme="minorEastAsia" w:hAnsiTheme="minorHAnsi" w:cstheme="minorBidi"/>
          <w:kern w:val="2"/>
          <w:sz w:val="22"/>
          <w:szCs w:val="22"/>
          <w14:ligatures w14:val="standardContextual"/>
        </w:rPr>
      </w:pPr>
      <w:hyperlink w:anchor="_Toc167106580" w:history="1">
        <w:r w:rsidRPr="00A779AD">
          <w:rPr>
            <w:rStyle w:val="Hyperlink"/>
          </w:rPr>
          <w:t>A.17.</w:t>
        </w:r>
        <w:r>
          <w:rPr>
            <w:rFonts w:asciiTheme="minorHAnsi" w:eastAsiaTheme="minorEastAsia" w:hAnsiTheme="minorHAnsi" w:cstheme="minorBidi"/>
            <w:kern w:val="2"/>
            <w:sz w:val="22"/>
            <w:szCs w:val="22"/>
            <w14:ligatures w14:val="standardContextual"/>
          </w:rPr>
          <w:tab/>
        </w:r>
        <w:r w:rsidRPr="00A779AD">
          <w:rPr>
            <w:rStyle w:val="Hyperlink"/>
          </w:rPr>
          <w:t>Reason(s) Display of OMB Expiration Date is Inappropriate</w:t>
        </w:r>
        <w:r>
          <w:rPr>
            <w:webHidden/>
          </w:rPr>
          <w:tab/>
        </w:r>
        <w:r>
          <w:rPr>
            <w:webHidden/>
          </w:rPr>
          <w:fldChar w:fldCharType="begin"/>
        </w:r>
        <w:r>
          <w:rPr>
            <w:webHidden/>
          </w:rPr>
          <w:instrText xml:space="preserve"> PAGEREF _Toc167106580 \h </w:instrText>
        </w:r>
        <w:r>
          <w:rPr>
            <w:webHidden/>
          </w:rPr>
          <w:fldChar w:fldCharType="separate"/>
        </w:r>
        <w:r>
          <w:rPr>
            <w:webHidden/>
          </w:rPr>
          <w:t>19</w:t>
        </w:r>
        <w:r>
          <w:rPr>
            <w:webHidden/>
          </w:rPr>
          <w:fldChar w:fldCharType="end"/>
        </w:r>
      </w:hyperlink>
    </w:p>
    <w:p w:rsidR="00034691" w14:paraId="165E95FD" w14:textId="02198F88">
      <w:pPr>
        <w:pStyle w:val="TOC2"/>
        <w:rPr>
          <w:rFonts w:asciiTheme="minorHAnsi" w:eastAsiaTheme="minorEastAsia" w:hAnsiTheme="minorHAnsi" w:cstheme="minorBidi"/>
          <w:kern w:val="2"/>
          <w:sz w:val="22"/>
          <w:szCs w:val="22"/>
          <w14:ligatures w14:val="standardContextual"/>
        </w:rPr>
      </w:pPr>
      <w:hyperlink w:anchor="_Toc167106581" w:history="1">
        <w:r w:rsidRPr="00A779AD">
          <w:rPr>
            <w:rStyle w:val="Hyperlink"/>
          </w:rPr>
          <w:t>A.18.</w:t>
        </w:r>
        <w:r>
          <w:rPr>
            <w:rFonts w:asciiTheme="minorHAnsi" w:eastAsiaTheme="minorEastAsia" w:hAnsiTheme="minorHAnsi" w:cstheme="minorBidi"/>
            <w:kern w:val="2"/>
            <w:sz w:val="22"/>
            <w:szCs w:val="22"/>
            <w14:ligatures w14:val="standardContextual"/>
          </w:rPr>
          <w:tab/>
        </w:r>
        <w:r w:rsidRPr="00A779AD">
          <w:rPr>
            <w:rStyle w:val="Hyperlink"/>
          </w:rPr>
          <w:t>Exceptions to Certification for Paperwork Reduction Act Submission</w:t>
        </w:r>
        <w:r>
          <w:rPr>
            <w:webHidden/>
          </w:rPr>
          <w:tab/>
        </w:r>
        <w:r>
          <w:rPr>
            <w:webHidden/>
          </w:rPr>
          <w:fldChar w:fldCharType="begin"/>
        </w:r>
        <w:r>
          <w:rPr>
            <w:webHidden/>
          </w:rPr>
          <w:instrText xml:space="preserve"> PAGEREF _Toc167106581 \h </w:instrText>
        </w:r>
        <w:r>
          <w:rPr>
            <w:webHidden/>
          </w:rPr>
          <w:fldChar w:fldCharType="separate"/>
        </w:r>
        <w:r>
          <w:rPr>
            <w:webHidden/>
          </w:rPr>
          <w:t>19</w:t>
        </w:r>
        <w:r>
          <w:rPr>
            <w:webHidden/>
          </w:rPr>
          <w:fldChar w:fldCharType="end"/>
        </w:r>
      </w:hyperlink>
    </w:p>
    <w:p w:rsidR="00034691" w14:paraId="45ACD158" w14:textId="531DF66C">
      <w:pPr>
        <w:pStyle w:val="TOC1"/>
        <w:rPr>
          <w:rFonts w:asciiTheme="minorHAnsi" w:eastAsiaTheme="minorEastAsia" w:hAnsiTheme="minorHAnsi" w:cstheme="minorBidi"/>
          <w:color w:val="auto"/>
          <w:kern w:val="2"/>
          <w:sz w:val="22"/>
          <w:szCs w:val="22"/>
          <w14:ligatures w14:val="standardContextual"/>
        </w:rPr>
      </w:pPr>
      <w:hyperlink w:anchor="_Toc167106582" w:history="1">
        <w:r w:rsidRPr="00A779AD">
          <w:rPr>
            <w:rStyle w:val="Hyperlink"/>
            <w:rFonts w:cs="Times New Roman"/>
          </w:rPr>
          <w:t>REFERENCES</w:t>
        </w:r>
        <w:r>
          <w:rPr>
            <w:webHidden/>
          </w:rPr>
          <w:tab/>
        </w:r>
        <w:r>
          <w:rPr>
            <w:webHidden/>
          </w:rPr>
          <w:fldChar w:fldCharType="begin"/>
        </w:r>
        <w:r>
          <w:rPr>
            <w:webHidden/>
          </w:rPr>
          <w:instrText xml:space="preserve"> PAGEREF _Toc167106582 \h </w:instrText>
        </w:r>
        <w:r>
          <w:rPr>
            <w:webHidden/>
          </w:rPr>
          <w:fldChar w:fldCharType="separate"/>
        </w:r>
        <w:r>
          <w:rPr>
            <w:webHidden/>
          </w:rPr>
          <w:t>20</w:t>
        </w:r>
        <w:r>
          <w:rPr>
            <w:webHidden/>
          </w:rPr>
          <w:fldChar w:fldCharType="end"/>
        </w:r>
      </w:hyperlink>
    </w:p>
    <w:p w:rsidR="005A459E" w:rsidRPr="007B70F8" w:rsidP="006209A9" w14:paraId="63D496EA" w14:textId="11E7ECEC">
      <w:pPr>
        <w:pStyle w:val="TOC1"/>
        <w:rPr>
          <w:color w:val="FFFFFF" w:themeColor="background1"/>
        </w:rPr>
      </w:pPr>
      <w:r>
        <w:rPr>
          <w:color w:val="000000" w:themeColor="text1"/>
          <w:highlight w:val="lightGray"/>
        </w:rPr>
        <w:fldChar w:fldCharType="end"/>
      </w:r>
    </w:p>
    <w:p w:rsidR="00AE6315" w:rsidRPr="006C6884"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7E37DE" w:rsidRPr="00F06B97" w:rsidP="007E37DE" w14:paraId="61EABB18" w14:textId="2E50EBD2">
      <w:pPr>
        <w:spacing w:line="276" w:lineRule="auto"/>
        <w:ind w:left="360" w:hanging="180"/>
        <w:rPr>
          <w:rFonts w:ascii="Arial Nova" w:hAnsi="Arial Nova"/>
        </w:rPr>
      </w:pPr>
      <w:r w:rsidRPr="006C6884">
        <w:rPr>
          <w:rFonts w:ascii="Arial Nova" w:hAnsi="Arial Nova"/>
          <w:b/>
        </w:rPr>
        <w:fldChar w:fldCharType="end"/>
      </w:r>
      <w:bookmarkStart w:id="7" w:name="_Hlk165445760"/>
      <w:bookmarkStart w:id="8" w:name="_Toc511934869"/>
      <w:bookmarkStart w:id="9" w:name="_Toc329519280"/>
      <w:bookmarkStart w:id="10" w:name="_Toc523105666"/>
      <w:bookmarkEnd w:id="6"/>
      <w:r w:rsidRPr="00F06B97">
        <w:rPr>
          <w:rFonts w:ascii="Arial Nova" w:hAnsi="Arial Nova"/>
          <w:color w:val="222222"/>
        </w:rPr>
        <w:t xml:space="preserve">1. Public Health Service Act [42 U.S.C. 241] </w:t>
      </w:r>
    </w:p>
    <w:p w:rsidR="007E37DE" w:rsidP="007E37DE" w14:paraId="05188035" w14:textId="77777777">
      <w:pPr>
        <w:spacing w:line="276" w:lineRule="auto"/>
        <w:ind w:left="360" w:hanging="180"/>
        <w:rPr>
          <w:rFonts w:ascii="Arial Nova" w:hAnsi="Arial Nova"/>
          <w:color w:val="222222"/>
        </w:rPr>
      </w:pPr>
      <w:r w:rsidRPr="00F06B97">
        <w:rPr>
          <w:rFonts w:ascii="Arial Nova" w:hAnsi="Arial Nova"/>
          <w:color w:val="222222"/>
        </w:rPr>
        <w:t xml:space="preserve">2a. </w:t>
      </w:r>
      <w:r>
        <w:rPr>
          <w:rFonts w:ascii="Arial Nova" w:hAnsi="Arial Nova"/>
          <w:color w:val="222222"/>
        </w:rPr>
        <w:t>Wave 1 Survivor Survey_online_English</w:t>
      </w:r>
    </w:p>
    <w:p w:rsidR="00E04EB9" w:rsidRPr="00F06B97" w:rsidP="00E04EB9" w14:paraId="72F9B98A" w14:textId="2EFB8EF6">
      <w:pPr>
        <w:spacing w:line="276" w:lineRule="auto"/>
        <w:ind w:left="360" w:hanging="180"/>
        <w:rPr>
          <w:rFonts w:ascii="Arial Nova" w:hAnsi="Arial Nova"/>
          <w:color w:val="222222"/>
        </w:rPr>
      </w:pPr>
      <w:r w:rsidRPr="00F06B97">
        <w:rPr>
          <w:rFonts w:ascii="Arial Nova" w:hAnsi="Arial Nova"/>
          <w:color w:val="222222"/>
        </w:rPr>
        <w:t>2</w:t>
      </w:r>
      <w:r>
        <w:rPr>
          <w:rFonts w:ascii="Arial Nova" w:hAnsi="Arial Nova"/>
          <w:color w:val="222222"/>
        </w:rPr>
        <w:t>b</w:t>
      </w:r>
      <w:r w:rsidRPr="00F06B97">
        <w:rPr>
          <w:rFonts w:ascii="Arial Nova" w:hAnsi="Arial Nova"/>
          <w:color w:val="222222"/>
        </w:rPr>
        <w:t xml:space="preserve">. </w:t>
      </w:r>
      <w:r>
        <w:rPr>
          <w:rFonts w:ascii="Arial Nova" w:hAnsi="Arial Nova"/>
          <w:color w:val="222222"/>
        </w:rPr>
        <w:t>Wave 1 Survivor Survey_paper_English</w:t>
      </w:r>
    </w:p>
    <w:p w:rsidR="007E37DE" w:rsidRPr="00F06B97" w:rsidP="007E37DE" w14:paraId="17FB27BB" w14:textId="6B53342A">
      <w:pPr>
        <w:spacing w:line="276" w:lineRule="auto"/>
        <w:ind w:left="360" w:hanging="180"/>
        <w:rPr>
          <w:rFonts w:ascii="Arial Nova" w:hAnsi="Arial Nova"/>
          <w:color w:val="222222"/>
        </w:rPr>
      </w:pPr>
      <w:r w:rsidRPr="00F06B97">
        <w:rPr>
          <w:rFonts w:ascii="Arial Nova" w:hAnsi="Arial Nova"/>
          <w:color w:val="222222"/>
        </w:rPr>
        <w:t>2</w:t>
      </w:r>
      <w:r w:rsidR="00E04EB9">
        <w:rPr>
          <w:rFonts w:ascii="Arial Nova" w:hAnsi="Arial Nova"/>
          <w:color w:val="222222"/>
        </w:rPr>
        <w:t>c</w:t>
      </w:r>
      <w:r w:rsidRPr="00F06B97">
        <w:rPr>
          <w:rFonts w:ascii="Arial Nova" w:hAnsi="Arial Nova"/>
          <w:color w:val="222222"/>
        </w:rPr>
        <w:t xml:space="preserve">. </w:t>
      </w:r>
      <w:r>
        <w:rPr>
          <w:rFonts w:ascii="Arial Nova" w:hAnsi="Arial Nova"/>
          <w:color w:val="222222"/>
        </w:rPr>
        <w:t>Wave 1 Survivor Survey_online_Spanish</w:t>
      </w:r>
    </w:p>
    <w:p w:rsidR="007E37DE" w:rsidRPr="007B0C7F" w:rsidP="007E37DE" w14:paraId="5DA7FE53" w14:textId="77777777">
      <w:pPr>
        <w:spacing w:line="276" w:lineRule="auto"/>
        <w:ind w:left="360" w:hanging="180"/>
        <w:rPr>
          <w:rFonts w:ascii="Arial Nova" w:hAnsi="Arial Nova"/>
        </w:rPr>
      </w:pPr>
      <w:r w:rsidRPr="007B0C7F">
        <w:rPr>
          <w:rFonts w:ascii="Arial Nova" w:hAnsi="Arial Nova"/>
        </w:rPr>
        <w:t xml:space="preserve">2d. </w:t>
      </w:r>
      <w:r w:rsidRPr="007B0C7F">
        <w:rPr>
          <w:rStyle w:val="PlaceholderText"/>
          <w:rFonts w:ascii="Arial Nova" w:hAnsi="Arial Nova"/>
          <w:color w:val="auto"/>
        </w:rPr>
        <w:t>Wave 1 Survivor Survey_paper_Spanish</w:t>
      </w:r>
    </w:p>
    <w:p w:rsidR="007E37DE" w:rsidP="007E37DE" w14:paraId="10D4935E" w14:textId="77777777">
      <w:pPr>
        <w:spacing w:line="276" w:lineRule="auto"/>
        <w:ind w:left="360" w:hanging="180"/>
        <w:rPr>
          <w:rFonts w:ascii="Arial Nova" w:hAnsi="Arial Nova"/>
          <w:color w:val="222222"/>
        </w:rPr>
      </w:pPr>
      <w:r>
        <w:rPr>
          <w:rFonts w:ascii="Arial Nova" w:hAnsi="Arial Nova"/>
          <w:color w:val="222222"/>
        </w:rPr>
        <w:t>2e</w:t>
      </w:r>
      <w:r w:rsidRPr="006C6884">
        <w:rPr>
          <w:rFonts w:ascii="Arial Nova" w:hAnsi="Arial Nova"/>
          <w:color w:val="222222"/>
        </w:rPr>
        <w:t xml:space="preserve">. </w:t>
      </w:r>
      <w:r>
        <w:rPr>
          <w:rFonts w:ascii="Arial Nova" w:hAnsi="Arial Nova"/>
          <w:color w:val="222222"/>
        </w:rPr>
        <w:t>Wave 1 Survivor Survey_consent form</w:t>
      </w:r>
    </w:p>
    <w:p w:rsidR="007E37DE" w:rsidP="007E37DE" w14:paraId="46262F20" w14:textId="77777777">
      <w:pPr>
        <w:spacing w:line="276" w:lineRule="auto"/>
        <w:ind w:left="360" w:hanging="180"/>
        <w:rPr>
          <w:rFonts w:ascii="Arial Nova" w:hAnsi="Arial Nova"/>
          <w:color w:val="222222"/>
        </w:rPr>
      </w:pPr>
      <w:r>
        <w:rPr>
          <w:rFonts w:ascii="Arial Nova" w:hAnsi="Arial Nova"/>
          <w:color w:val="222222"/>
        </w:rPr>
        <w:t>2f</w:t>
      </w:r>
      <w:r w:rsidRPr="006C6884">
        <w:rPr>
          <w:rFonts w:ascii="Arial Nova" w:hAnsi="Arial Nova"/>
          <w:color w:val="222222"/>
        </w:rPr>
        <w:t xml:space="preserve">. </w:t>
      </w:r>
      <w:r>
        <w:rPr>
          <w:rFonts w:ascii="Arial Nova" w:hAnsi="Arial Nova"/>
          <w:color w:val="222222"/>
        </w:rPr>
        <w:t>Wave 1 Survivor Survey_consent form_Spanish</w:t>
      </w:r>
    </w:p>
    <w:p w:rsidR="007E37DE" w:rsidP="007E37DE" w14:paraId="41EABE62" w14:textId="77777777">
      <w:pPr>
        <w:spacing w:line="276" w:lineRule="auto"/>
        <w:ind w:left="360" w:hanging="180"/>
        <w:rPr>
          <w:rFonts w:ascii="Arial Nova" w:hAnsi="Arial Nova"/>
          <w:color w:val="222222"/>
        </w:rPr>
      </w:pPr>
      <w:r>
        <w:rPr>
          <w:rFonts w:ascii="Arial Nova" w:hAnsi="Arial Nova"/>
          <w:color w:val="222222"/>
        </w:rPr>
        <w:t>2g. Wave 2 Survivor Survey_recruitment communications</w:t>
      </w:r>
    </w:p>
    <w:p w:rsidR="007E37DE" w:rsidP="007E37DE" w14:paraId="659694AF" w14:textId="77777777">
      <w:pPr>
        <w:spacing w:line="276" w:lineRule="auto"/>
        <w:ind w:left="360" w:hanging="180"/>
        <w:rPr>
          <w:rFonts w:ascii="Arial Nova" w:hAnsi="Arial Nova"/>
          <w:color w:val="222222"/>
        </w:rPr>
      </w:pPr>
      <w:r>
        <w:rPr>
          <w:rFonts w:ascii="Arial Nova" w:hAnsi="Arial Nova"/>
          <w:color w:val="222222"/>
        </w:rPr>
        <w:t>2h. Wave 2 Survivor Survey_recruitment communications_Spanish</w:t>
      </w:r>
    </w:p>
    <w:p w:rsidR="004C5029" w:rsidP="007E37DE" w14:paraId="090E12A1" w14:textId="49DCA19C">
      <w:pPr>
        <w:spacing w:line="276" w:lineRule="auto"/>
        <w:ind w:left="360" w:hanging="180"/>
        <w:rPr>
          <w:rFonts w:ascii="Arial Nova" w:hAnsi="Arial Nova"/>
          <w:color w:val="222222"/>
        </w:rPr>
      </w:pPr>
      <w:r>
        <w:rPr>
          <w:rFonts w:ascii="Arial Nova" w:hAnsi="Arial Nova"/>
          <w:color w:val="222222"/>
        </w:rPr>
        <w:t>2i. Email blast ad for survey to survivors</w:t>
      </w:r>
    </w:p>
    <w:p w:rsidR="007E37DE" w:rsidP="007E37DE" w14:paraId="5CD2EAAB" w14:textId="77777777">
      <w:pPr>
        <w:spacing w:line="276" w:lineRule="auto"/>
        <w:ind w:left="360" w:hanging="180"/>
        <w:rPr>
          <w:rFonts w:ascii="Arial Nova" w:hAnsi="Arial Nova"/>
          <w:color w:val="222222"/>
        </w:rPr>
      </w:pPr>
      <w:r>
        <w:rPr>
          <w:rFonts w:ascii="Arial Nova" w:hAnsi="Arial Nova"/>
          <w:color w:val="222222"/>
        </w:rPr>
        <w:t>3</w:t>
      </w:r>
      <w:r w:rsidRPr="00F06B97">
        <w:rPr>
          <w:rFonts w:ascii="Arial Nova" w:hAnsi="Arial Nova"/>
          <w:color w:val="222222"/>
        </w:rPr>
        <w:t xml:space="preserve">a. </w:t>
      </w:r>
      <w:r>
        <w:rPr>
          <w:rFonts w:ascii="Arial Nova" w:hAnsi="Arial Nova"/>
          <w:color w:val="222222"/>
        </w:rPr>
        <w:t>Wave 2 Survivor Survey_online_English</w:t>
      </w:r>
    </w:p>
    <w:p w:rsidR="00E04EB9" w:rsidRPr="00F06B97" w:rsidP="00E04EB9" w14:paraId="2E255338" w14:textId="1F3FEED9">
      <w:pPr>
        <w:spacing w:line="276" w:lineRule="auto"/>
        <w:ind w:left="360" w:hanging="180"/>
        <w:rPr>
          <w:rFonts w:ascii="Arial Nova" w:hAnsi="Arial Nova"/>
          <w:color w:val="222222"/>
        </w:rPr>
      </w:pPr>
      <w:r>
        <w:rPr>
          <w:rFonts w:ascii="Arial Nova" w:hAnsi="Arial Nova"/>
          <w:color w:val="222222"/>
        </w:rPr>
        <w:t>3b</w:t>
      </w:r>
      <w:r w:rsidRPr="00F06B97">
        <w:rPr>
          <w:rFonts w:ascii="Arial Nova" w:hAnsi="Arial Nova"/>
          <w:color w:val="222222"/>
        </w:rPr>
        <w:t xml:space="preserve">. </w:t>
      </w:r>
      <w:r>
        <w:rPr>
          <w:rFonts w:ascii="Arial Nova" w:hAnsi="Arial Nova"/>
          <w:color w:val="222222"/>
        </w:rPr>
        <w:t>Wave 2 Survivor Survey_paper_English</w:t>
      </w:r>
    </w:p>
    <w:p w:rsidR="007E37DE" w:rsidRPr="00F06B97" w:rsidP="007E37DE" w14:paraId="22818DF2" w14:textId="009DE8C7">
      <w:pPr>
        <w:spacing w:line="276" w:lineRule="auto"/>
        <w:ind w:left="360" w:hanging="180"/>
        <w:rPr>
          <w:rFonts w:ascii="Arial Nova" w:hAnsi="Arial Nova"/>
          <w:color w:val="222222"/>
        </w:rPr>
      </w:pPr>
      <w:r>
        <w:rPr>
          <w:rFonts w:ascii="Arial Nova" w:hAnsi="Arial Nova"/>
          <w:color w:val="222222"/>
        </w:rPr>
        <w:t>3</w:t>
      </w:r>
      <w:r w:rsidR="00E04EB9">
        <w:rPr>
          <w:rFonts w:ascii="Arial Nova" w:hAnsi="Arial Nova"/>
          <w:color w:val="222222"/>
        </w:rPr>
        <w:t>c</w:t>
      </w:r>
      <w:r w:rsidRPr="00F06B97">
        <w:rPr>
          <w:rFonts w:ascii="Arial Nova" w:hAnsi="Arial Nova"/>
          <w:color w:val="222222"/>
        </w:rPr>
        <w:t xml:space="preserve">. </w:t>
      </w:r>
      <w:r>
        <w:rPr>
          <w:rFonts w:ascii="Arial Nova" w:hAnsi="Arial Nova"/>
          <w:color w:val="222222"/>
        </w:rPr>
        <w:t>Wave 2 Survivor Survey_online_Spanish</w:t>
      </w:r>
    </w:p>
    <w:p w:rsidR="007E37DE" w:rsidRPr="00F06B97" w:rsidP="007E37DE" w14:paraId="3290C4C8" w14:textId="77777777">
      <w:pPr>
        <w:spacing w:line="276" w:lineRule="auto"/>
        <w:ind w:left="360" w:hanging="180"/>
        <w:rPr>
          <w:rFonts w:ascii="Arial Nova" w:hAnsi="Arial Nova"/>
          <w:color w:val="222222"/>
        </w:rPr>
      </w:pPr>
      <w:r>
        <w:rPr>
          <w:rFonts w:ascii="Arial Nova" w:hAnsi="Arial Nova"/>
          <w:color w:val="222222"/>
        </w:rPr>
        <w:t>3</w:t>
      </w:r>
      <w:r w:rsidRPr="00F06B97">
        <w:rPr>
          <w:rFonts w:ascii="Arial Nova" w:hAnsi="Arial Nova"/>
          <w:color w:val="222222"/>
        </w:rPr>
        <w:t xml:space="preserve">d. </w:t>
      </w:r>
      <w:r w:rsidRPr="007E37DE">
        <w:rPr>
          <w:rStyle w:val="PlaceholderText"/>
          <w:rFonts w:ascii="Arial Nova" w:hAnsi="Arial Nova"/>
          <w:color w:val="auto"/>
        </w:rPr>
        <w:t>Wave 2 Survivor Survey_paper_Spanish</w:t>
      </w:r>
    </w:p>
    <w:p w:rsidR="007E37DE" w:rsidP="007E37DE" w14:paraId="76DA0811" w14:textId="77777777">
      <w:pPr>
        <w:spacing w:line="276" w:lineRule="auto"/>
        <w:ind w:left="360" w:hanging="180"/>
        <w:rPr>
          <w:rFonts w:ascii="Arial Nova" w:hAnsi="Arial Nova"/>
          <w:color w:val="222222"/>
        </w:rPr>
      </w:pPr>
      <w:r>
        <w:rPr>
          <w:rFonts w:ascii="Arial Nova" w:hAnsi="Arial Nova"/>
          <w:color w:val="222222"/>
        </w:rPr>
        <w:t>3e</w:t>
      </w:r>
      <w:r w:rsidRPr="006C6884">
        <w:rPr>
          <w:rFonts w:ascii="Arial Nova" w:hAnsi="Arial Nova"/>
          <w:color w:val="222222"/>
        </w:rPr>
        <w:t xml:space="preserve">. </w:t>
      </w:r>
      <w:r>
        <w:rPr>
          <w:rFonts w:ascii="Arial Nova" w:hAnsi="Arial Nova"/>
          <w:color w:val="222222"/>
        </w:rPr>
        <w:t>Wave 2 Survivor Survey_consent form</w:t>
      </w:r>
    </w:p>
    <w:p w:rsidR="007E37DE" w:rsidP="007E37DE" w14:paraId="25746518" w14:textId="77777777">
      <w:pPr>
        <w:spacing w:line="276" w:lineRule="auto"/>
        <w:ind w:left="360" w:hanging="180"/>
        <w:rPr>
          <w:rFonts w:ascii="Arial Nova" w:hAnsi="Arial Nova"/>
          <w:color w:val="222222"/>
        </w:rPr>
      </w:pPr>
      <w:r>
        <w:rPr>
          <w:rFonts w:ascii="Arial Nova" w:hAnsi="Arial Nova"/>
          <w:color w:val="222222"/>
        </w:rPr>
        <w:t>3f</w:t>
      </w:r>
      <w:r w:rsidRPr="006C6884">
        <w:rPr>
          <w:rFonts w:ascii="Arial Nova" w:hAnsi="Arial Nova"/>
          <w:color w:val="222222"/>
        </w:rPr>
        <w:t xml:space="preserve">. </w:t>
      </w:r>
      <w:r>
        <w:rPr>
          <w:rFonts w:ascii="Arial Nova" w:hAnsi="Arial Nova"/>
          <w:color w:val="222222"/>
        </w:rPr>
        <w:t>Wave 2 Survivor Survey_consent form_Spanish</w:t>
      </w:r>
    </w:p>
    <w:p w:rsidR="007E37DE" w:rsidP="007E37DE" w14:paraId="7D57195D" w14:textId="77777777">
      <w:pPr>
        <w:spacing w:line="276" w:lineRule="auto"/>
        <w:ind w:left="360" w:hanging="180"/>
        <w:rPr>
          <w:rFonts w:ascii="Arial Nova" w:hAnsi="Arial Nova"/>
          <w:color w:val="222222"/>
        </w:rPr>
      </w:pPr>
      <w:r>
        <w:rPr>
          <w:rFonts w:ascii="Arial Nova" w:hAnsi="Arial Nova"/>
          <w:color w:val="222222"/>
        </w:rPr>
        <w:t>3g. Wave 2 Survivor Survey_recruitment communications</w:t>
      </w:r>
    </w:p>
    <w:p w:rsidR="007E37DE" w:rsidP="007E37DE" w14:paraId="11750836" w14:textId="77777777">
      <w:pPr>
        <w:spacing w:line="276" w:lineRule="auto"/>
        <w:ind w:left="360" w:hanging="180"/>
        <w:rPr>
          <w:rFonts w:ascii="Arial Nova" w:hAnsi="Arial Nova"/>
          <w:color w:val="222222"/>
        </w:rPr>
      </w:pPr>
      <w:r>
        <w:rPr>
          <w:rFonts w:ascii="Arial Nova" w:hAnsi="Arial Nova"/>
          <w:color w:val="222222"/>
        </w:rPr>
        <w:t>3h. Wave 2 Survivor Survey_recruitment communications_Spanish</w:t>
      </w:r>
    </w:p>
    <w:p w:rsidR="007E37DE" w:rsidP="007E37DE" w14:paraId="51C8CA2C" w14:textId="77777777">
      <w:pPr>
        <w:spacing w:line="276" w:lineRule="auto"/>
        <w:ind w:left="360" w:hanging="180"/>
        <w:rPr>
          <w:rFonts w:ascii="Arial Nova" w:hAnsi="Arial Nova"/>
          <w:color w:val="222222"/>
        </w:rPr>
      </w:pPr>
      <w:r>
        <w:rPr>
          <w:rFonts w:ascii="Arial Nova" w:hAnsi="Arial Nova"/>
          <w:color w:val="222222"/>
        </w:rPr>
        <w:t>4</w:t>
      </w:r>
      <w:r w:rsidRPr="00F06B97">
        <w:rPr>
          <w:rFonts w:ascii="Arial Nova" w:hAnsi="Arial Nova"/>
          <w:color w:val="222222"/>
        </w:rPr>
        <w:t xml:space="preserve">a. </w:t>
      </w:r>
      <w:r>
        <w:rPr>
          <w:rFonts w:ascii="Arial Nova" w:hAnsi="Arial Nova"/>
          <w:color w:val="222222"/>
        </w:rPr>
        <w:t>Caregiver Survey_online_English</w:t>
      </w:r>
    </w:p>
    <w:p w:rsidR="00E04EB9" w:rsidRPr="00F06B97" w:rsidP="00E04EB9" w14:paraId="749D19EE" w14:textId="3DC7ABA7">
      <w:pPr>
        <w:spacing w:line="276" w:lineRule="auto"/>
        <w:ind w:left="360" w:hanging="180"/>
        <w:rPr>
          <w:rFonts w:ascii="Arial Nova" w:hAnsi="Arial Nova"/>
          <w:color w:val="222222"/>
        </w:rPr>
      </w:pPr>
      <w:r>
        <w:rPr>
          <w:rFonts w:ascii="Arial Nova" w:hAnsi="Arial Nova"/>
          <w:color w:val="222222"/>
        </w:rPr>
        <w:t>4b</w:t>
      </w:r>
      <w:r w:rsidRPr="00F06B97">
        <w:rPr>
          <w:rFonts w:ascii="Arial Nova" w:hAnsi="Arial Nova"/>
          <w:color w:val="222222"/>
        </w:rPr>
        <w:t xml:space="preserve">. </w:t>
      </w:r>
      <w:r>
        <w:rPr>
          <w:rFonts w:ascii="Arial Nova" w:hAnsi="Arial Nova"/>
          <w:color w:val="222222"/>
        </w:rPr>
        <w:t>Caregiver Survey_paper_English</w:t>
      </w:r>
    </w:p>
    <w:p w:rsidR="007E37DE" w:rsidRPr="00F06B97" w:rsidP="007E37DE" w14:paraId="1F00C990" w14:textId="6F2993E9">
      <w:pPr>
        <w:spacing w:line="276" w:lineRule="auto"/>
        <w:ind w:left="360" w:hanging="180"/>
        <w:rPr>
          <w:rFonts w:ascii="Arial Nova" w:hAnsi="Arial Nova"/>
          <w:color w:val="222222"/>
        </w:rPr>
      </w:pPr>
      <w:r>
        <w:rPr>
          <w:rFonts w:ascii="Arial Nova" w:hAnsi="Arial Nova"/>
          <w:color w:val="222222"/>
        </w:rPr>
        <w:t>4</w:t>
      </w:r>
      <w:r w:rsidR="00E04EB9">
        <w:rPr>
          <w:rFonts w:ascii="Arial Nova" w:hAnsi="Arial Nova"/>
          <w:color w:val="222222"/>
        </w:rPr>
        <w:t>c</w:t>
      </w:r>
      <w:r w:rsidRPr="00F06B97">
        <w:rPr>
          <w:rFonts w:ascii="Arial Nova" w:hAnsi="Arial Nova"/>
          <w:color w:val="222222"/>
        </w:rPr>
        <w:t xml:space="preserve">. </w:t>
      </w:r>
      <w:r>
        <w:rPr>
          <w:rFonts w:ascii="Arial Nova" w:hAnsi="Arial Nova"/>
          <w:color w:val="222222"/>
        </w:rPr>
        <w:t>Caregiver Survey_online_Spanish</w:t>
      </w:r>
    </w:p>
    <w:p w:rsidR="007E37DE" w:rsidRPr="00F06B97" w:rsidP="007E37DE" w14:paraId="6F9BF985" w14:textId="77777777">
      <w:pPr>
        <w:spacing w:line="276" w:lineRule="auto"/>
        <w:ind w:left="360" w:hanging="180"/>
        <w:rPr>
          <w:rFonts w:ascii="Arial Nova" w:hAnsi="Arial Nova"/>
          <w:color w:val="222222"/>
        </w:rPr>
      </w:pPr>
      <w:r>
        <w:rPr>
          <w:rFonts w:ascii="Arial Nova" w:hAnsi="Arial Nova"/>
          <w:color w:val="222222"/>
        </w:rPr>
        <w:t>4</w:t>
      </w:r>
      <w:r w:rsidRPr="00F06B97">
        <w:rPr>
          <w:rFonts w:ascii="Arial Nova" w:hAnsi="Arial Nova"/>
          <w:color w:val="222222"/>
        </w:rPr>
        <w:t xml:space="preserve">d. </w:t>
      </w:r>
      <w:r w:rsidRPr="007B0C7F">
        <w:rPr>
          <w:rFonts w:ascii="Arial Nova" w:hAnsi="Arial Nova"/>
        </w:rPr>
        <w:t xml:space="preserve">Caregiver </w:t>
      </w:r>
      <w:r w:rsidRPr="007B0C7F">
        <w:rPr>
          <w:rStyle w:val="PlaceholderText"/>
          <w:rFonts w:ascii="Arial Nova" w:hAnsi="Arial Nova"/>
          <w:color w:val="auto"/>
        </w:rPr>
        <w:t>Survey_paper_Spanish</w:t>
      </w:r>
    </w:p>
    <w:p w:rsidR="007E37DE" w:rsidP="007E37DE" w14:paraId="4DC04AF1" w14:textId="77777777">
      <w:pPr>
        <w:spacing w:line="276" w:lineRule="auto"/>
        <w:ind w:left="360" w:hanging="180"/>
        <w:rPr>
          <w:rFonts w:ascii="Arial Nova" w:hAnsi="Arial Nova"/>
          <w:color w:val="222222"/>
        </w:rPr>
      </w:pPr>
      <w:r>
        <w:rPr>
          <w:rFonts w:ascii="Arial Nova" w:hAnsi="Arial Nova"/>
          <w:color w:val="222222"/>
        </w:rPr>
        <w:t>4e</w:t>
      </w:r>
      <w:r w:rsidRPr="006C6884">
        <w:rPr>
          <w:rFonts w:ascii="Arial Nova" w:hAnsi="Arial Nova"/>
          <w:color w:val="222222"/>
        </w:rPr>
        <w:t xml:space="preserve">. </w:t>
      </w:r>
      <w:r>
        <w:rPr>
          <w:rFonts w:ascii="Arial Nova" w:hAnsi="Arial Nova"/>
          <w:color w:val="222222"/>
        </w:rPr>
        <w:t>Caregiver Survey_consent form</w:t>
      </w:r>
    </w:p>
    <w:p w:rsidR="007E37DE" w:rsidP="007E37DE" w14:paraId="6507E17B" w14:textId="77777777">
      <w:pPr>
        <w:spacing w:line="276" w:lineRule="auto"/>
        <w:ind w:left="360" w:hanging="180"/>
        <w:rPr>
          <w:rFonts w:ascii="Arial Nova" w:hAnsi="Arial Nova"/>
          <w:color w:val="222222"/>
        </w:rPr>
      </w:pPr>
      <w:r>
        <w:rPr>
          <w:rFonts w:ascii="Arial Nova" w:hAnsi="Arial Nova"/>
          <w:color w:val="222222"/>
        </w:rPr>
        <w:t>4f</w:t>
      </w:r>
      <w:r w:rsidRPr="006C6884">
        <w:rPr>
          <w:rFonts w:ascii="Arial Nova" w:hAnsi="Arial Nova"/>
          <w:color w:val="222222"/>
        </w:rPr>
        <w:t xml:space="preserve">. </w:t>
      </w:r>
      <w:r>
        <w:rPr>
          <w:rFonts w:ascii="Arial Nova" w:hAnsi="Arial Nova"/>
          <w:color w:val="222222"/>
        </w:rPr>
        <w:t>Caregiver Survey_consent form_Spanish</w:t>
      </w:r>
    </w:p>
    <w:p w:rsidR="007E37DE" w:rsidP="007E37DE" w14:paraId="7A621508" w14:textId="77777777">
      <w:pPr>
        <w:spacing w:line="276" w:lineRule="auto"/>
        <w:ind w:left="360" w:hanging="180"/>
        <w:rPr>
          <w:rFonts w:ascii="Arial Nova" w:hAnsi="Arial Nova"/>
          <w:color w:val="222222"/>
        </w:rPr>
      </w:pPr>
      <w:r>
        <w:rPr>
          <w:rFonts w:ascii="Arial Nova" w:hAnsi="Arial Nova"/>
          <w:color w:val="222222"/>
        </w:rPr>
        <w:t>4g. Caregiver Survey_recruitment communications</w:t>
      </w:r>
    </w:p>
    <w:p w:rsidR="007E37DE" w:rsidP="007E37DE" w14:paraId="1FCDBC95" w14:textId="77777777">
      <w:pPr>
        <w:spacing w:line="276" w:lineRule="auto"/>
        <w:ind w:left="360" w:hanging="180"/>
        <w:rPr>
          <w:rFonts w:ascii="Arial Nova" w:hAnsi="Arial Nova"/>
          <w:color w:val="222222"/>
        </w:rPr>
      </w:pPr>
      <w:r>
        <w:rPr>
          <w:rFonts w:ascii="Arial Nova" w:hAnsi="Arial Nova"/>
          <w:color w:val="222222"/>
        </w:rPr>
        <w:t>4h. Caregiver Survey_recruitment communications_Spanish</w:t>
      </w:r>
    </w:p>
    <w:p w:rsidR="007E37DE" w:rsidP="007E37DE" w14:paraId="32C87087" w14:textId="77777777">
      <w:pPr>
        <w:spacing w:line="276" w:lineRule="auto"/>
        <w:ind w:left="360" w:hanging="180"/>
        <w:rPr>
          <w:rFonts w:ascii="Arial Nova" w:hAnsi="Arial Nova"/>
          <w:color w:val="222222"/>
        </w:rPr>
      </w:pPr>
      <w:r>
        <w:rPr>
          <w:rFonts w:ascii="Arial Nova" w:hAnsi="Arial Nova"/>
          <w:color w:val="222222"/>
        </w:rPr>
        <w:t>5a. Survivor Interview Guide</w:t>
      </w:r>
    </w:p>
    <w:p w:rsidR="007E37DE" w:rsidP="007E37DE" w14:paraId="4E91C10F" w14:textId="77777777">
      <w:pPr>
        <w:spacing w:line="276" w:lineRule="auto"/>
        <w:ind w:left="360" w:hanging="180"/>
        <w:rPr>
          <w:rFonts w:ascii="Arial Nova" w:hAnsi="Arial Nova"/>
          <w:color w:val="222222"/>
        </w:rPr>
      </w:pPr>
      <w:r>
        <w:rPr>
          <w:rFonts w:ascii="Arial Nova" w:hAnsi="Arial Nova"/>
          <w:color w:val="222222"/>
        </w:rPr>
        <w:t>5b. Survivor Interview consent form</w:t>
      </w:r>
    </w:p>
    <w:p w:rsidR="007E37DE" w:rsidP="007E37DE" w14:paraId="48A84A5E" w14:textId="77777777">
      <w:pPr>
        <w:spacing w:line="276" w:lineRule="auto"/>
        <w:ind w:left="360" w:hanging="180"/>
        <w:rPr>
          <w:rFonts w:ascii="Arial Nova" w:hAnsi="Arial Nova"/>
          <w:color w:val="222222"/>
        </w:rPr>
      </w:pPr>
      <w:r>
        <w:rPr>
          <w:rFonts w:ascii="Arial Nova" w:hAnsi="Arial Nova"/>
          <w:color w:val="222222"/>
        </w:rPr>
        <w:t>5c. Survivor Interview recruitment materials</w:t>
      </w:r>
    </w:p>
    <w:p w:rsidR="007E37DE" w:rsidP="007E37DE" w14:paraId="7B39E3E4" w14:textId="77777777">
      <w:pPr>
        <w:spacing w:line="276" w:lineRule="auto"/>
        <w:ind w:left="360" w:hanging="180"/>
        <w:rPr>
          <w:rFonts w:ascii="Arial Nova" w:hAnsi="Arial Nova"/>
          <w:color w:val="222222"/>
        </w:rPr>
      </w:pPr>
      <w:r>
        <w:rPr>
          <w:rFonts w:ascii="Arial Nova" w:hAnsi="Arial Nova"/>
          <w:color w:val="222222"/>
        </w:rPr>
        <w:t>6a. Caregiver Interview Guide</w:t>
      </w:r>
    </w:p>
    <w:p w:rsidR="007E37DE" w:rsidP="007E37DE" w14:paraId="76E8A9AC" w14:textId="77777777">
      <w:pPr>
        <w:spacing w:line="276" w:lineRule="auto"/>
        <w:ind w:left="360" w:hanging="180"/>
        <w:rPr>
          <w:rFonts w:ascii="Arial Nova" w:hAnsi="Arial Nova"/>
          <w:color w:val="222222"/>
        </w:rPr>
      </w:pPr>
      <w:r>
        <w:rPr>
          <w:rFonts w:ascii="Arial Nova" w:hAnsi="Arial Nova"/>
          <w:color w:val="222222"/>
        </w:rPr>
        <w:t>6b. Caregiver Interview consent form</w:t>
      </w:r>
    </w:p>
    <w:p w:rsidR="007E37DE" w:rsidP="007E37DE" w14:paraId="56C21176" w14:textId="77777777">
      <w:pPr>
        <w:spacing w:line="276" w:lineRule="auto"/>
        <w:ind w:left="360" w:hanging="180"/>
        <w:rPr>
          <w:rFonts w:ascii="Arial Nova" w:hAnsi="Arial Nova"/>
          <w:color w:val="222222"/>
        </w:rPr>
      </w:pPr>
      <w:r>
        <w:rPr>
          <w:rFonts w:ascii="Arial Nova" w:hAnsi="Arial Nova"/>
          <w:color w:val="222222"/>
        </w:rPr>
        <w:t>6c. Caregiver Interview recruitment materials</w:t>
      </w:r>
    </w:p>
    <w:p w:rsidR="007E37DE" w:rsidP="007E37DE" w14:paraId="6E24BDF2" w14:textId="77777777">
      <w:pPr>
        <w:spacing w:line="276" w:lineRule="auto"/>
        <w:ind w:left="360" w:hanging="180"/>
        <w:rPr>
          <w:rFonts w:ascii="Arial Nova" w:hAnsi="Arial Nova"/>
          <w:color w:val="222222"/>
        </w:rPr>
      </w:pPr>
      <w:r>
        <w:rPr>
          <w:rFonts w:ascii="Arial Nova" w:hAnsi="Arial Nova"/>
          <w:color w:val="222222"/>
        </w:rPr>
        <w:t>7a. Patient and Survivor Advocacy Organization Focus Group Guide</w:t>
      </w:r>
    </w:p>
    <w:p w:rsidR="007E37DE" w:rsidP="007E37DE" w14:paraId="1297E434" w14:textId="77777777">
      <w:pPr>
        <w:spacing w:line="276" w:lineRule="auto"/>
        <w:ind w:left="360" w:hanging="180"/>
        <w:rPr>
          <w:rFonts w:ascii="Arial Nova" w:hAnsi="Arial Nova"/>
          <w:color w:val="222222"/>
        </w:rPr>
      </w:pPr>
      <w:r>
        <w:rPr>
          <w:rFonts w:ascii="Arial Nova" w:hAnsi="Arial Nova"/>
          <w:color w:val="222222"/>
        </w:rPr>
        <w:t>7b. Patient and Survivor Advocacy Organization Focus Group consent form</w:t>
      </w:r>
    </w:p>
    <w:p w:rsidR="007E37DE" w:rsidP="007E37DE" w14:paraId="681A58F5" w14:textId="77777777">
      <w:pPr>
        <w:spacing w:line="276" w:lineRule="auto"/>
        <w:ind w:left="360" w:hanging="180"/>
        <w:rPr>
          <w:rFonts w:ascii="Arial Nova" w:hAnsi="Arial Nova"/>
          <w:color w:val="222222"/>
        </w:rPr>
      </w:pPr>
      <w:r>
        <w:rPr>
          <w:rFonts w:ascii="Arial Nova" w:hAnsi="Arial Nova"/>
          <w:color w:val="222222"/>
        </w:rPr>
        <w:t>7c. Patient and Survivor Advocacy Organization Focus Group recruitment materials</w:t>
      </w:r>
    </w:p>
    <w:p w:rsidR="007E37DE" w:rsidP="007E37DE" w14:paraId="55D3A670" w14:textId="77777777">
      <w:pPr>
        <w:spacing w:line="276" w:lineRule="auto"/>
        <w:ind w:left="360" w:hanging="180"/>
        <w:rPr>
          <w:rFonts w:ascii="Arial Nova" w:hAnsi="Arial Nova"/>
          <w:color w:val="222222"/>
        </w:rPr>
      </w:pPr>
      <w:r>
        <w:rPr>
          <w:rFonts w:ascii="Arial Nova" w:hAnsi="Arial Nova"/>
          <w:color w:val="222222"/>
        </w:rPr>
        <w:t>8. Cancer Registry Data Fields</w:t>
      </w:r>
    </w:p>
    <w:p w:rsidR="007E37DE" w:rsidP="007E37DE" w14:paraId="33A5050F" w14:textId="77777777">
      <w:pPr>
        <w:spacing w:line="276" w:lineRule="auto"/>
        <w:ind w:left="360" w:hanging="180"/>
        <w:rPr>
          <w:rFonts w:ascii="Arial Nova" w:hAnsi="Arial Nova"/>
          <w:color w:val="222222"/>
        </w:rPr>
      </w:pPr>
      <w:r>
        <w:rPr>
          <w:rFonts w:ascii="Arial Nova" w:hAnsi="Arial Nova"/>
          <w:color w:val="222222"/>
        </w:rPr>
        <w:t>9</w:t>
      </w:r>
      <w:r w:rsidRPr="00F06B97">
        <w:rPr>
          <w:rFonts w:ascii="Arial Nova" w:hAnsi="Arial Nova"/>
          <w:color w:val="222222"/>
        </w:rPr>
        <w:t>. Federal Register Notice</w:t>
      </w:r>
    </w:p>
    <w:p w:rsidR="007E37DE" w:rsidRPr="00F06B97" w:rsidP="007E37DE" w14:paraId="5CBFD947"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10</w:t>
      </w:r>
      <w:r w:rsidRPr="00F06B97">
        <w:rPr>
          <w:rFonts w:ascii="Arial Nova" w:hAnsi="Arial Nova"/>
          <w:color w:val="222222"/>
        </w:rPr>
        <w:t xml:space="preserve">. </w:t>
      </w:r>
      <w:r>
        <w:rPr>
          <w:rFonts w:ascii="Arial Nova" w:hAnsi="Arial Nova"/>
          <w:color w:val="222222"/>
        </w:rPr>
        <w:t>Human subjects document</w:t>
      </w:r>
      <w:r w:rsidRPr="00F06B97">
        <w:rPr>
          <w:rFonts w:ascii="Arial Nova" w:hAnsi="Arial Nova"/>
        </w:rPr>
        <w:t xml:space="preserve"> </w:t>
      </w:r>
      <w:sdt>
        <w:sdtPr>
          <w:rPr>
            <w:rFonts w:ascii="Arial Nova" w:hAnsi="Arial Nova"/>
          </w:rPr>
          <w:alias w:val="IRB"/>
          <w:tag w:val="Classification"/>
          <w:id w:val="7877589"/>
          <w:placeholder>
            <w:docPart w:val="E30EE66F7152430EB924373EC0E5B848"/>
          </w:placeholder>
          <w:dropDownList w:lastValue="approval">
            <w:listItem w:value="approval" w:displayText="approval"/>
            <w:listItem w:value="non-research determination" w:displayText="non-research determination"/>
            <w:listItem w:value="exemption determination" w:displayText="exemption determination"/>
          </w:dropDownList>
        </w:sdtPr>
        <w:sdtContent>
          <w:r>
            <w:rPr>
              <w:rFonts w:ascii="Arial Nova" w:hAnsi="Arial Nova"/>
            </w:rPr>
            <w:t>approval</w:t>
          </w:r>
        </w:sdtContent>
      </w:sdt>
    </w:p>
    <w:p w:rsidR="00EA6029" w:rsidRPr="00E77EAE" w:rsidP="008453BF" w14:paraId="018EDDF6" w14:textId="5B99C8DA">
      <w:pPr>
        <w:rPr>
          <w:rFonts w:ascii="Arial Nova" w:hAnsi="Arial Nova"/>
          <w:iCs/>
        </w:rPr>
      </w:pPr>
      <w:r>
        <w:rPr>
          <w:rFonts w:ascii="Arial Nova" w:hAnsi="Arial Nova"/>
          <w:iCs/>
        </w:rPr>
        <w:t xml:space="preserve">   </w:t>
      </w:r>
      <w:r w:rsidRPr="00E77EAE">
        <w:rPr>
          <w:rFonts w:ascii="Arial Nova" w:hAnsi="Arial Nova"/>
          <w:iCs/>
        </w:rPr>
        <w:t>11. All Participant Types_One-page recruitment flyer</w:t>
      </w:r>
    </w:p>
    <w:bookmarkEnd w:id="7"/>
    <w:p w:rsidR="00C42C66" w:rsidRPr="00C42C66" w:rsidP="00C42C66" w14:paraId="08FA6DD6" w14:textId="4682C255">
      <w:pPr>
        <w:spacing w:line="360" w:lineRule="auto"/>
        <w:rPr>
          <w:iCs/>
          <w:color w:val="C75000"/>
        </w:rPr>
      </w:pPr>
      <w:r>
        <w:rPr>
          <w:iCs/>
          <w:color w:val="C75000"/>
        </w:rPr>
        <w:tab/>
      </w: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10679B" w:rsidP="007B0C7F" w14:paraId="3CB495E9" w14:textId="77777777">
      <w:pPr>
        <w:keepNext/>
        <w:spacing w:line="276" w:lineRule="auto"/>
        <w:rPr>
          <w:rFonts w:ascii="Arial Nova" w:hAnsi="Arial Nova" w:cstheme="minorHAnsi"/>
          <w:b/>
        </w:rPr>
      </w:pPr>
    </w:p>
    <w:p w:rsidR="0010679B" w:rsidP="007B0C7F" w14:paraId="64A82B88" w14:textId="77777777">
      <w:pPr>
        <w:keepNext/>
        <w:spacing w:line="276" w:lineRule="auto"/>
        <w:rPr>
          <w:rFonts w:ascii="Arial Nova" w:hAnsi="Arial Nova" w:cstheme="minorHAnsi"/>
          <w:b/>
        </w:rPr>
      </w:pPr>
    </w:p>
    <w:p w:rsidR="0010679B" w:rsidP="007B0C7F" w14:paraId="09C463AE" w14:textId="77777777">
      <w:pPr>
        <w:keepNext/>
        <w:spacing w:line="276" w:lineRule="auto"/>
        <w:rPr>
          <w:rFonts w:ascii="Arial Nova" w:hAnsi="Arial Nova" w:cstheme="minorHAnsi"/>
          <w:b/>
        </w:rPr>
      </w:pPr>
    </w:p>
    <w:p w:rsidR="0010679B" w:rsidP="007B0C7F" w14:paraId="7A8A8B8E" w14:textId="77777777">
      <w:pPr>
        <w:keepNext/>
        <w:spacing w:line="276" w:lineRule="auto"/>
        <w:rPr>
          <w:rFonts w:ascii="Arial Nova" w:hAnsi="Arial Nova" w:cstheme="minorHAnsi"/>
          <w:b/>
        </w:rPr>
      </w:pPr>
    </w:p>
    <w:p w:rsidR="00E04EB9" w14:paraId="20814881" w14:textId="77777777">
      <w:pPr>
        <w:rPr>
          <w:rFonts w:ascii="Arial Nova" w:hAnsi="Arial Nova" w:cstheme="minorHAnsi"/>
          <w:b/>
        </w:rPr>
      </w:pPr>
      <w:r>
        <w:rPr>
          <w:rFonts w:ascii="Arial Nova" w:hAnsi="Arial Nova" w:cstheme="minorHAnsi"/>
          <w:b/>
        </w:rPr>
        <w:br w:type="page"/>
      </w:r>
    </w:p>
    <w:p w:rsidR="00E23C89" w:rsidP="00E04EB9" w14:paraId="5A81F369" w14:textId="546E24A9">
      <w:pPr>
        <w:keepNext/>
        <w:spacing w:line="276" w:lineRule="auto"/>
        <w:rPr>
          <w:rFonts w:ascii="Arial Nova" w:hAnsi="Arial Nova" w:cstheme="minorHAnsi"/>
          <w:b/>
        </w:rPr>
      </w:pPr>
      <w:r>
        <w:rPr>
          <w:rFonts w:ascii="Arial Nova" w:hAnsi="Arial Nova" w:cstheme="minorHAnsi"/>
          <w:b/>
        </w:rPr>
        <w:t>JUSTIFICATION SUMMARY</w:t>
      </w:r>
    </w:p>
    <w:p w:rsidR="001107D3" w:rsidP="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634F7E" w:rsidRPr="009F2D68" w:rsidP="007E00C3" w14:textId="3C84C39C">
                            <w:pPr>
                              <w:spacing w:before="240" w:after="200"/>
                              <w:rPr>
                                <w:rFonts w:ascii="Arial Nova" w:hAnsi="Arial Nova"/>
                              </w:rPr>
                            </w:pPr>
                            <w:r w:rsidRPr="009F2D68">
                              <w:rPr>
                                <w:rFonts w:ascii="Arial Nova" w:hAnsi="Arial Nova"/>
                                <w:b/>
                              </w:rPr>
                              <w:t>Goal of the project:</w:t>
                            </w:r>
                            <w:r w:rsidRPr="009F2D68">
                              <w:rPr>
                                <w:rFonts w:ascii="Arial Nova" w:hAnsi="Arial Nova"/>
                                <w:sz w:val="20"/>
                              </w:rPr>
                              <w:t xml:space="preserve"> </w:t>
                            </w:r>
                            <w:r w:rsidRPr="009F2D68" w:rsidR="002F4725">
                              <w:rPr>
                                <w:rFonts w:ascii="Arial Nova" w:hAnsi="Arial Nova"/>
                              </w:rPr>
                              <w:t xml:space="preserve">This research study will help CDC examine the social and economic barriers that individuals who are newly diagnosed </w:t>
                            </w:r>
                            <w:r w:rsidR="00007BD8">
                              <w:rPr>
                                <w:rFonts w:ascii="Arial Nova" w:hAnsi="Arial Nova"/>
                              </w:rPr>
                              <w:t xml:space="preserve">with </w:t>
                            </w:r>
                            <w:r w:rsidRPr="009F2D68" w:rsidR="002F4725">
                              <w:rPr>
                                <w:rFonts w:ascii="Arial Nova" w:hAnsi="Arial Nova"/>
                              </w:rPr>
                              <w:t>colorectal, breast, and cervical cancer face at each stage of the cancer care continuum, from screening through survivorship. We are also interested in learning about caregivers’ experiences including the barriers they faced as well as the barriers they perceived their care recipients faced. This project will improve our understanding of the cancer care experience, and how experiences may vary across cancer care continuum and for different populations.</w:t>
                            </w:r>
                          </w:p>
                          <w:p w:rsidR="002F4725" w:rsidRPr="009F2D68" w:rsidP="00EA4DF0" w14:textId="77777777">
                            <w:pPr>
                              <w:spacing w:after="200"/>
                              <w:rPr>
                                <w:rFonts w:ascii="Arial Nova" w:hAnsi="Arial Nova"/>
                              </w:rPr>
                            </w:pPr>
                            <w:r w:rsidRPr="009F2D68">
                              <w:rPr>
                                <w:rFonts w:ascii="Arial Nova" w:hAnsi="Arial Nova"/>
                                <w:b/>
                              </w:rPr>
                              <w:t xml:space="preserve">Intended use of the resulting data: </w:t>
                            </w:r>
                            <w:r w:rsidRPr="009F2D68">
                              <w:rPr>
                                <w:rFonts w:ascii="Arial Nova" w:hAnsi="Arial Nova"/>
                              </w:rPr>
                              <w:t xml:space="preserve">The results will produce data-driven evidence that inform efforts aimed at increasing access to cancer care services, reducing the burden of cancers and closing the disparities gap. </w:t>
                            </w:r>
                          </w:p>
                          <w:p w:rsidR="00634F7E" w:rsidRPr="009F2D68" w:rsidP="00EA4DF0" w14:textId="1B5DAD29">
                            <w:pPr>
                              <w:spacing w:after="200"/>
                              <w:rPr>
                                <w:rFonts w:ascii="Arial Nova" w:hAnsi="Arial Nova"/>
                                <w:b/>
                              </w:rPr>
                            </w:pPr>
                            <w:r w:rsidRPr="009F2D68">
                              <w:rPr>
                                <w:rFonts w:ascii="Arial Nova" w:hAnsi="Arial Nova"/>
                                <w:b/>
                              </w:rPr>
                              <w:t xml:space="preserve">Methods to be used to collect: </w:t>
                            </w:r>
                            <w:r w:rsidRPr="009F2D68" w:rsidR="002F4725">
                              <w:rPr>
                                <w:rFonts w:ascii="Arial Nova" w:hAnsi="Arial Nova"/>
                              </w:rPr>
                              <w:t>We will use a mixed methods data collection approach. We will survey cancer survivors and then administer a follow-up survey to respondents. We will administer a survey to caregivers of individuals who went through cancer treatment. All survivors and caregivers will initially be invited to complete an online survey; the final reminder will be accompanied with a paper survey. We will conduct interviews with selected survivors and caregivers who completed a survey. Finally, we will conduct focus groups with representatives from various patient/survivor advocacy organizations to hear their perspectives on the barriers cancer survivors face.</w:t>
                            </w:r>
                          </w:p>
                          <w:p w:rsidR="00634F7E" w:rsidRPr="009F2D68" w:rsidP="00EA4DF0" w14:textId="0426F57F">
                            <w:pPr>
                              <w:spacing w:after="200"/>
                              <w:rPr>
                                <w:rFonts w:ascii="Arial Nova" w:hAnsi="Arial Nova"/>
                                <w:highlight w:val="yellow"/>
                              </w:rPr>
                            </w:pPr>
                            <w:r w:rsidRPr="009F2D68">
                              <w:rPr>
                                <w:rFonts w:ascii="Arial Nova" w:hAnsi="Arial Nova"/>
                                <w:b/>
                              </w:rPr>
                              <w:t xml:space="preserve">The subpopulation to be studied: </w:t>
                            </w:r>
                            <w:r w:rsidRPr="009F2D68" w:rsidR="002F4725">
                              <w:rPr>
                                <w:rFonts w:ascii="Arial Nova" w:hAnsi="Arial Nova"/>
                              </w:rPr>
                              <w:t>Our research focuses on breast, cervical, and colorectal cancer survivors and their caregivers. We will also collect data from representatives of cancer patient/survivor advocacy organizations.</w:t>
                            </w:r>
                          </w:p>
                          <w:p w:rsidR="002F4725" w:rsidRPr="002F4725" w:rsidP="002F4725" w14:textId="77777777">
                            <w:pPr>
                              <w:spacing w:after="240"/>
                              <w:rPr>
                                <w:rFonts w:ascii="Arial Nova" w:hAnsi="Arial Nova"/>
                              </w:rPr>
                            </w:pPr>
                            <w:r w:rsidRPr="009F2D68">
                              <w:rPr>
                                <w:rFonts w:ascii="Arial Nova" w:hAnsi="Arial Nova"/>
                                <w:b/>
                              </w:rPr>
                              <w:t xml:space="preserve">How data will be analyzed: </w:t>
                            </w:r>
                            <w:r w:rsidRPr="009F2D68">
                              <w:rPr>
                                <w:rFonts w:ascii="Arial Nova" w:hAnsi="Arial Nova"/>
                              </w:rPr>
                              <w:t>We will link each survivor’s survey data to their cancer registry data, creating a linked analytical data file</w:t>
                            </w:r>
                            <w:r w:rsidRPr="002F4725">
                              <w:rPr>
                                <w:rFonts w:ascii="Arial Nova" w:hAnsi="Arial Nova"/>
                                <w:color w:val="000000" w:themeColor="text1"/>
                              </w:rPr>
                              <w:t xml:space="preserve">. All quantitative (survey) data will be analyzed using statistical analysis software (e.g., SAS, R). We will conduct descriptive analysis and use regression analysis </w:t>
                            </w:r>
                            <w:r w:rsidRPr="002F4725">
                              <w:rPr>
                                <w:rFonts w:ascii="Arial Nova" w:hAnsi="Arial Nova"/>
                              </w:rPr>
                              <w:t xml:space="preserve">to assess associations between individual- and community-level barriers to care and cancer-related outcomes across the cancer care continuum. </w:t>
                            </w:r>
                          </w:p>
                          <w:p w:rsidR="00634F7E" w:rsidRPr="002F4725" w:rsidP="002F4725" w14:textId="70ABE439">
                            <w:pPr>
                              <w:spacing w:after="200"/>
                              <w:rPr>
                                <w:rFonts w:ascii="Arial Nova" w:hAnsi="Arial Nova"/>
                                <w:b/>
                                <w:color w:val="C75000"/>
                              </w:rPr>
                            </w:pPr>
                            <w:r w:rsidRPr="002F4725">
                              <w:rPr>
                                <w:rFonts w:ascii="Arial Nova" w:hAnsi="Arial Nova"/>
                                <w:color w:val="000000" w:themeColor="text1"/>
                              </w:rPr>
                              <w:t xml:space="preserve">For qualitative data analysis, we will use </w:t>
                            </w:r>
                            <w:r w:rsidRPr="002F4725">
                              <w:rPr>
                                <w:rFonts w:ascii="Arial Nova" w:hAnsi="Arial Nova"/>
                              </w:rPr>
                              <w:t>an inductive–deductive approach. Interview and focus group data will be coded in qualitative analysis software or Excel. We will conduct a thematic analysis to identify common themes from focus group and interview participants.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634F7E" w:rsidRPr="009F2D68" w:rsidP="007E00C3" w14:paraId="3E8F3D13" w14:textId="3C84C39C">
                      <w:pPr>
                        <w:spacing w:before="240" w:after="200"/>
                        <w:rPr>
                          <w:rFonts w:ascii="Arial Nova" w:hAnsi="Arial Nova"/>
                        </w:rPr>
                      </w:pPr>
                      <w:r w:rsidRPr="009F2D68">
                        <w:rPr>
                          <w:rFonts w:ascii="Arial Nova" w:hAnsi="Arial Nova"/>
                          <w:b/>
                        </w:rPr>
                        <w:t>Goal of the project:</w:t>
                      </w:r>
                      <w:r w:rsidRPr="009F2D68">
                        <w:rPr>
                          <w:rFonts w:ascii="Arial Nova" w:hAnsi="Arial Nova"/>
                          <w:sz w:val="20"/>
                        </w:rPr>
                        <w:t xml:space="preserve"> </w:t>
                      </w:r>
                      <w:r w:rsidRPr="009F2D68" w:rsidR="002F4725">
                        <w:rPr>
                          <w:rFonts w:ascii="Arial Nova" w:hAnsi="Arial Nova"/>
                        </w:rPr>
                        <w:t xml:space="preserve">This research study will help CDC examine the social and economic barriers that individuals who are newly diagnosed </w:t>
                      </w:r>
                      <w:r w:rsidR="00007BD8">
                        <w:rPr>
                          <w:rFonts w:ascii="Arial Nova" w:hAnsi="Arial Nova"/>
                        </w:rPr>
                        <w:t xml:space="preserve">with </w:t>
                      </w:r>
                      <w:r w:rsidRPr="009F2D68" w:rsidR="002F4725">
                        <w:rPr>
                          <w:rFonts w:ascii="Arial Nova" w:hAnsi="Arial Nova"/>
                        </w:rPr>
                        <w:t>colorectal, breast, and cervical cancer face at each stage of the cancer care continuum, from screening through survivorship. We are also interested in learning about caregivers’ experiences including the barriers they faced as well as the barriers they perceived their care recipients faced. This project will improve our understanding of the cancer care experience, and how experiences may vary across cancer care continuum and for different populations.</w:t>
                      </w:r>
                    </w:p>
                    <w:p w:rsidR="002F4725" w:rsidRPr="009F2D68" w:rsidP="00EA4DF0" w14:paraId="6E141EE2" w14:textId="77777777">
                      <w:pPr>
                        <w:spacing w:after="200"/>
                        <w:rPr>
                          <w:rFonts w:ascii="Arial Nova" w:hAnsi="Arial Nova"/>
                        </w:rPr>
                      </w:pPr>
                      <w:r w:rsidRPr="009F2D68">
                        <w:rPr>
                          <w:rFonts w:ascii="Arial Nova" w:hAnsi="Arial Nova"/>
                          <w:b/>
                        </w:rPr>
                        <w:t xml:space="preserve">Intended use of the resulting data: </w:t>
                      </w:r>
                      <w:r w:rsidRPr="009F2D68">
                        <w:rPr>
                          <w:rFonts w:ascii="Arial Nova" w:hAnsi="Arial Nova"/>
                        </w:rPr>
                        <w:t xml:space="preserve">The results will produce data-driven evidence that inform efforts aimed at increasing access to cancer care services, reducing the burden of cancers and closing the disparities gap. </w:t>
                      </w:r>
                    </w:p>
                    <w:p w:rsidR="00634F7E" w:rsidRPr="009F2D68" w:rsidP="00EA4DF0" w14:paraId="24EE6387" w14:textId="1B5DAD29">
                      <w:pPr>
                        <w:spacing w:after="200"/>
                        <w:rPr>
                          <w:rFonts w:ascii="Arial Nova" w:hAnsi="Arial Nova"/>
                          <w:b/>
                        </w:rPr>
                      </w:pPr>
                      <w:r w:rsidRPr="009F2D68">
                        <w:rPr>
                          <w:rFonts w:ascii="Arial Nova" w:hAnsi="Arial Nova"/>
                          <w:b/>
                        </w:rPr>
                        <w:t xml:space="preserve">Methods to be used to collect: </w:t>
                      </w:r>
                      <w:r w:rsidRPr="009F2D68" w:rsidR="002F4725">
                        <w:rPr>
                          <w:rFonts w:ascii="Arial Nova" w:hAnsi="Arial Nova"/>
                        </w:rPr>
                        <w:t>We will use a mixed methods data collection approach. We will survey cancer survivors and then administer a follow-up survey to respondents. We will administer a survey to caregivers of individuals who went through cancer treatment. All survivors and caregivers will initially be invited to complete an online survey; the final reminder will be accompanied with a paper survey. We will conduct interviews with selected survivors and caregivers who completed a survey. Finally, we will conduct focus groups with representatives from various patient/survivor advocacy organizations to hear their perspectives on the barriers cancer survivors face.</w:t>
                      </w:r>
                    </w:p>
                    <w:p w:rsidR="00634F7E" w:rsidRPr="009F2D68" w:rsidP="00EA4DF0" w14:paraId="686CEB5C" w14:textId="0426F57F">
                      <w:pPr>
                        <w:spacing w:after="200"/>
                        <w:rPr>
                          <w:rFonts w:ascii="Arial Nova" w:hAnsi="Arial Nova"/>
                          <w:highlight w:val="yellow"/>
                        </w:rPr>
                      </w:pPr>
                      <w:r w:rsidRPr="009F2D68">
                        <w:rPr>
                          <w:rFonts w:ascii="Arial Nova" w:hAnsi="Arial Nova"/>
                          <w:b/>
                        </w:rPr>
                        <w:t xml:space="preserve">The subpopulation to be studied: </w:t>
                      </w:r>
                      <w:r w:rsidRPr="009F2D68" w:rsidR="002F4725">
                        <w:rPr>
                          <w:rFonts w:ascii="Arial Nova" w:hAnsi="Arial Nova"/>
                        </w:rPr>
                        <w:t>Our research focuses on breast, cervical, and colorectal cancer survivors and their caregivers. We will also collect data from representatives of cancer patient/survivor advocacy organizations.</w:t>
                      </w:r>
                    </w:p>
                    <w:p w:rsidR="002F4725" w:rsidRPr="002F4725" w:rsidP="002F4725" w14:paraId="4CF8679E" w14:textId="77777777">
                      <w:pPr>
                        <w:spacing w:after="240"/>
                        <w:rPr>
                          <w:rFonts w:ascii="Arial Nova" w:hAnsi="Arial Nova"/>
                        </w:rPr>
                      </w:pPr>
                      <w:r w:rsidRPr="009F2D68">
                        <w:rPr>
                          <w:rFonts w:ascii="Arial Nova" w:hAnsi="Arial Nova"/>
                          <w:b/>
                        </w:rPr>
                        <w:t xml:space="preserve">How data will be analyzed: </w:t>
                      </w:r>
                      <w:r w:rsidRPr="009F2D68">
                        <w:rPr>
                          <w:rFonts w:ascii="Arial Nova" w:hAnsi="Arial Nova"/>
                        </w:rPr>
                        <w:t>We will link each survivor’s survey data to their cancer registry data, creating a linked analytical data file</w:t>
                      </w:r>
                      <w:r w:rsidRPr="002F4725">
                        <w:rPr>
                          <w:rFonts w:ascii="Arial Nova" w:hAnsi="Arial Nova"/>
                          <w:color w:val="000000" w:themeColor="text1"/>
                        </w:rPr>
                        <w:t xml:space="preserve">. All quantitative (survey) data will be analyzed using statistical analysis software (e.g., SAS, R). We will conduct descriptive analysis and use regression analysis </w:t>
                      </w:r>
                      <w:r w:rsidRPr="002F4725">
                        <w:rPr>
                          <w:rFonts w:ascii="Arial Nova" w:hAnsi="Arial Nova"/>
                        </w:rPr>
                        <w:t xml:space="preserve">to assess associations between individual- and community-level barriers to care and cancer-related outcomes across the cancer care continuum. </w:t>
                      </w:r>
                    </w:p>
                    <w:p w:rsidR="00634F7E" w:rsidRPr="002F4725" w:rsidP="002F4725" w14:paraId="358E26E7" w14:textId="70ABE439">
                      <w:pPr>
                        <w:spacing w:after="200"/>
                        <w:rPr>
                          <w:rFonts w:ascii="Arial Nova" w:hAnsi="Arial Nova"/>
                          <w:b/>
                          <w:color w:val="C75000"/>
                        </w:rPr>
                      </w:pPr>
                      <w:r w:rsidRPr="002F4725">
                        <w:rPr>
                          <w:rFonts w:ascii="Arial Nova" w:hAnsi="Arial Nova"/>
                          <w:color w:val="000000" w:themeColor="text1"/>
                        </w:rPr>
                        <w:t xml:space="preserve">For qualitative data analysis, we will use </w:t>
                      </w:r>
                      <w:r w:rsidRPr="002F4725">
                        <w:rPr>
                          <w:rFonts w:ascii="Arial Nova" w:hAnsi="Arial Nova"/>
                        </w:rPr>
                        <w:t>an inductive–deductive approach. Interview and focus group data will be coded in qualitative analysis software or Excel. We will conduct a thematic analysis to identify common themes from focus group and interview participants.</w:t>
                      </w:r>
                    </w:p>
                  </w:txbxContent>
                </v:textbox>
                <w10:wrap type="none"/>
                <w10:anchorlock/>
              </v:shape>
            </w:pict>
          </mc:Fallback>
        </mc:AlternateContent>
      </w:r>
    </w:p>
    <w:p w:rsidR="001107D3" w:rsidP="001107D3" w14:paraId="6C95078E" w14:textId="77777777">
      <w:pPr>
        <w:spacing w:line="276" w:lineRule="auto"/>
        <w:rPr>
          <w:rFonts w:ascii="Arial Nova" w:hAnsi="Arial Nova"/>
          <w:b/>
          <w:color w:val="F79646" w:themeColor="accent6"/>
        </w:rPr>
      </w:pPr>
    </w:p>
    <w:p w:rsidR="001F1E53" w14:paraId="3C8FCF58" w14:textId="77777777">
      <w:pPr>
        <w:rPr>
          <w:rFonts w:ascii="Arial Nova" w:hAnsi="Arial Nova" w:cstheme="minorHAnsi"/>
          <w:b/>
        </w:rPr>
      </w:pPr>
      <w:r>
        <w:br w:type="page"/>
      </w:r>
    </w:p>
    <w:p w:rsidR="00E23C89" w:rsidRPr="001F1E53" w:rsidP="001F1E53" w14:paraId="0C46D912" w14:textId="040B3228">
      <w:pPr>
        <w:pStyle w:val="Heading1"/>
      </w:pPr>
      <w:bookmarkStart w:id="11" w:name="_Toc167106563"/>
      <w:r w:rsidRPr="00174127">
        <w:t>JUSTIFICATION</w:t>
      </w:r>
      <w:bookmarkEnd w:id="11"/>
    </w:p>
    <w:p w:rsidR="00E23C89" w:rsidRPr="001F1E53" w:rsidP="004D2F22" w14:paraId="1502382C" w14:textId="602D6E74">
      <w:pPr>
        <w:pStyle w:val="Heading2"/>
      </w:pPr>
      <w:bookmarkStart w:id="12" w:name="_Toc167106564"/>
      <w:r w:rsidRPr="00174127">
        <w:t>Circumstances Making the Collection of Information Necessary</w:t>
      </w:r>
      <w:bookmarkEnd w:id="12"/>
    </w:p>
    <w:p w:rsidR="002F4725" w:rsidP="001F1E53" w14:paraId="1FAFCD08" w14:textId="27129DE7">
      <w:pPr>
        <w:pStyle w:val="BodyText"/>
      </w:pPr>
      <w:r w:rsidRPr="2D0EA961">
        <w:t xml:space="preserve">The Centers for Disease Control and Prevention </w:t>
      </w:r>
      <w:r w:rsidR="00036234">
        <w:t xml:space="preserve">(CDC) </w:t>
      </w:r>
      <w:r w:rsidRPr="2D0EA961">
        <w:t xml:space="preserve">requests a three-year OMB approval for a new collection to collect </w:t>
      </w:r>
      <w:r w:rsidR="009D09D8">
        <w:t>data about the social and economic barriers faced by individuals diagnosed with cancer and their caregivers</w:t>
      </w:r>
      <w:r w:rsidRPr="2D0EA961">
        <w:t xml:space="preserve"> from </w:t>
      </w:r>
      <w:r w:rsidR="009D09D8">
        <w:t>individuals diagnosed with cancer, their caregivers, and representatives from cancer advocacy organizations.</w:t>
      </w:r>
      <w:r w:rsidRPr="2D0EA961">
        <w:t xml:space="preserve"> CDC is authorized to collect the information under the Public Health Service Act, Title 42, Section 301 (</w:t>
      </w:r>
      <w:r w:rsidRPr="007B0C7F">
        <w:rPr>
          <w:b/>
          <w:bCs/>
        </w:rPr>
        <w:t>Att</w:t>
      </w:r>
      <w:r w:rsidRPr="007B0C7F" w:rsidR="18148260">
        <w:rPr>
          <w:b/>
          <w:bCs/>
        </w:rPr>
        <w:t xml:space="preserve">achment </w:t>
      </w:r>
      <w:r w:rsidRPr="007B0C7F">
        <w:rPr>
          <w:b/>
          <w:bCs/>
        </w:rPr>
        <w:t>1</w:t>
      </w:r>
      <w:r w:rsidRPr="2D0EA961">
        <w:t xml:space="preserve">). </w:t>
      </w:r>
    </w:p>
    <w:p w:rsidR="002F4725" w:rsidRPr="001F1E53" w:rsidP="001F1E53" w14:paraId="17A4C8A4" w14:textId="77777777">
      <w:pPr>
        <w:pStyle w:val="Heading3"/>
      </w:pPr>
      <w:r>
        <w:t>Cancer Overview</w:t>
      </w:r>
    </w:p>
    <w:p w:rsidR="002F4725" w:rsidP="001F1E53" w14:paraId="27B1E89D" w14:textId="60B5C40B">
      <w:pPr>
        <w:pStyle w:val="BodyText"/>
        <w:rPr>
          <w:sz w:val="16"/>
          <w:szCs w:val="16"/>
        </w:rPr>
      </w:pPr>
      <w:r>
        <w:t>Cancer is the second leading cause of death in the United States (</w:t>
      </w:r>
      <w:r>
        <w:rPr>
          <w:rFonts w:eastAsiaTheme="minorHAnsi"/>
          <w:color w:val="000000" w:themeColor="text1"/>
        </w:rPr>
        <w:t>NCCDPHP</w:t>
      </w:r>
      <w:r>
        <w:t xml:space="preserve">, 2022). One in three people will get cancer in their lifetime </w:t>
      </w:r>
      <w:r w:rsidR="003A107D">
        <w:fldChar w:fldCharType="begin"/>
      </w:r>
      <w:r w:rsidR="00421980">
        <w:instrText xml:space="preserve"> ADDIN EN.CITE &lt;EndNote&gt;&lt;Cite&gt;&lt;Author&gt;National Center for Chronic Disease Prevention and Health Promotion (NCCDPHP)&lt;/Author&gt;&lt;Year&gt;2022, June 7&lt;/Year&gt;&lt;RecNum&gt;12&lt;/RecNum&gt;&lt;DisplayText&gt;(National Center for Chronic Disease Prevention and Health Promotion (NCCDPHP), 2022, June 7)&lt;/DisplayText&gt;&lt;record&gt;&lt;rec-number&gt;12&lt;/rec-number&gt;&lt;foreign-keys&gt;&lt;key app="EN" db-id="9z9w2ew9s2sevmeaxxnvs023x5fe0pz0dpfr" timestamp="1711470394"&gt;12&lt;/key&gt;&lt;/foreign-keys&gt;&lt;ref-type name="Web Page"&gt;12&lt;/ref-type&gt;&lt;contributors&gt;&lt;authors&gt;&lt;author&gt;National Center for Chronic Disease Prevention and Health Promotion (NCCDPHP),&lt;/author&gt;&lt;/authors&gt;&lt;/contributors&gt;&lt;titles&gt;&lt;title&gt;Cancer&lt;/title&gt;&lt;/titles&gt;&lt;volume&gt;2024&lt;/volume&gt;&lt;number&gt;Mar 26&lt;/number&gt;&lt;dates&gt;&lt;year&gt;2022, June 7&lt;/year&gt;&lt;/dates&gt;&lt;pub-location&gt;Atlanta, GA&lt;/pub-location&gt;&lt;publisher&gt;Centers for Disease Control and Prevention, U.S. Department of Health and Human Services&lt;/publisher&gt;&lt;urls&gt;&lt;related-urls&gt;&lt;url&gt;https://www.cdc.gov/chronicdisease/resources/publications/factsheets/cancer.htm&lt;/url&gt;&lt;/related-urls&gt;&lt;/urls&gt;&lt;/record&gt;&lt;/Cite&gt;&lt;/EndNote&gt;</w:instrText>
      </w:r>
      <w:r w:rsidR="003A107D">
        <w:fldChar w:fldCharType="separate"/>
      </w:r>
      <w:r w:rsidR="00421980">
        <w:rPr>
          <w:noProof/>
        </w:rPr>
        <w:t>(</w:t>
      </w:r>
      <w:hyperlink w:anchor="_ENREF_13" w:tooltip="National Center for Chronic Disease Prevention and Health Promotion (NCCDPHP), 2022, June 7 #12" w:history="1">
        <w:r w:rsidR="00CB1A03">
          <w:rPr>
            <w:noProof/>
          </w:rPr>
          <w:t>National Center for Chronic Disease Prevention and Health Promotion (NCCDPHP), 2022, June 7</w:t>
        </w:r>
      </w:hyperlink>
      <w:r w:rsidR="00421980">
        <w:rPr>
          <w:noProof/>
        </w:rPr>
        <w:t>)</w:t>
      </w:r>
      <w:r w:rsidR="003A107D">
        <w:fldChar w:fldCharType="end"/>
      </w:r>
      <w:r>
        <w:t>.</w:t>
      </w:r>
      <w:r>
        <w:rPr>
          <w:sz w:val="16"/>
          <w:szCs w:val="16"/>
        </w:rPr>
        <w:t xml:space="preserve"> </w:t>
      </w:r>
      <w:r>
        <w:t xml:space="preserve">An estimated 1.9 million new cases of cancer and approximately 600,000 deaths are expected in 2023 </w:t>
      </w:r>
      <w:r w:rsidR="003A107D">
        <w:fldChar w:fldCharType="begin"/>
      </w:r>
      <w:r w:rsidR="00421980">
        <w:instrText xml:space="preserve"> ADDIN EN.CITE &lt;EndNote&gt;&lt;Cite&gt;&lt;Author&gt;Siegel&lt;/Author&gt;&lt;Year&gt;2023&lt;/Year&gt;&lt;RecNum&gt;16&lt;/RecNum&gt;&lt;DisplayText&gt;(Siegel, Miller, Wagle, &amp;amp; Jemal, 2023)&lt;/DisplayText&gt;&lt;record&gt;&lt;rec-number&gt;16&lt;/rec-number&gt;&lt;foreign-keys&gt;&lt;key app="EN" db-id="9z9w2ew9s2sevmeaxxnvs023x5fe0pz0dpfr" timestamp="1711470648"&gt;16&lt;/key&gt;&lt;/foreign-keys&gt;&lt;ref-type name="Journal Article"&gt;17&lt;/ref-type&gt;&lt;contributors&gt;&lt;authors&gt;&lt;author&gt;Siegel, R. L.&lt;/author&gt;&lt;author&gt;Miller, K. D.&lt;/author&gt;&lt;author&gt;Wagle, N. S.&lt;/author&gt;&lt;author&gt;Jemal, A.&lt;/author&gt;&lt;/authors&gt;&lt;/contributors&gt;&lt;auth-address&gt;Surveillance and Health Equity Science, American Cancer Society, Atlanta, Georgia, USA.&lt;/auth-address&gt;&lt;titles&gt;&lt;title&gt;Cancer statistics, 2023&lt;/title&gt;&lt;secondary-title&gt;CA Cancer J Clin&lt;/secondary-title&gt;&lt;/titles&gt;&lt;periodical&gt;&lt;full-title&gt;CA Cancer J Clin&lt;/full-title&gt;&lt;/periodical&gt;&lt;pages&gt;17-48&lt;/pages&gt;&lt;volume&gt;73&lt;/volume&gt;&lt;number&gt;1&lt;/number&gt;&lt;edition&gt;2023/01/13&lt;/edition&gt;&lt;keywords&gt;&lt;keyword&gt;Male&lt;/keyword&gt;&lt;keyword&gt;Humans&lt;/keyword&gt;&lt;keyword&gt;Female&lt;/keyword&gt;&lt;keyword&gt;United States/epidemiology&lt;/keyword&gt;&lt;keyword&gt;Middle Aged&lt;/keyword&gt;&lt;keyword&gt;Aged&lt;/keyword&gt;&lt;keyword&gt;*Neoplasms/epidemiology&lt;/keyword&gt;&lt;keyword&gt;Registries&lt;/keyword&gt;&lt;keyword&gt;Incidence&lt;/keyword&gt;&lt;keyword&gt;Racial Groups&lt;/keyword&gt;&lt;keyword&gt;*Lung Neoplasms/epidemiology&lt;/keyword&gt;&lt;keyword&gt;*Melanoma&lt;/keyword&gt;&lt;keyword&gt;*Multiple Endocrine Neoplasia Type 1&lt;/keyword&gt;&lt;keyword&gt;cancer cases&lt;/keyword&gt;&lt;keyword&gt;cancer statistics&lt;/keyword&gt;&lt;keyword&gt;death rates&lt;/keyword&gt;&lt;keyword&gt;mortality&lt;/keyword&gt;&lt;/keywords&gt;&lt;dates&gt;&lt;year&gt;2023&lt;/year&gt;&lt;pub-dates&gt;&lt;date&gt;Jan&lt;/date&gt;&lt;/pub-dates&gt;&lt;/dates&gt;&lt;isbn&gt;1542-4863 (Electronic)&amp;#xD;0007-9235 (Linking)&lt;/isbn&gt;&lt;accession-num&gt;36633525&lt;/accession-num&gt;&lt;urls&gt;&lt;related-urls&gt;&lt;url&gt;https://www.ncbi.nlm.nih.gov/pubmed/36633525&lt;/url&gt;&lt;/related-urls&gt;&lt;/urls&gt;&lt;electronic-resource-num&gt;10.3322/caac.21763&lt;/electronic-resource-num&gt;&lt;/record&gt;&lt;/Cite&gt;&lt;/EndNote&gt;</w:instrText>
      </w:r>
      <w:r w:rsidR="003A107D">
        <w:fldChar w:fldCharType="separate"/>
      </w:r>
      <w:r w:rsidR="00421980">
        <w:rPr>
          <w:noProof/>
        </w:rPr>
        <w:t>(</w:t>
      </w:r>
      <w:hyperlink w:anchor="_ENREF_16" w:tooltip="Siegel, 2023 #16" w:history="1">
        <w:r w:rsidR="00CB1A03">
          <w:rPr>
            <w:noProof/>
          </w:rPr>
          <w:t>Siegel, Miller, Wagle, &amp; Jemal, 2023</w:t>
        </w:r>
      </w:hyperlink>
      <w:r w:rsidR="00421980">
        <w:rPr>
          <w:noProof/>
        </w:rPr>
        <w:t>)</w:t>
      </w:r>
      <w:r w:rsidR="003A107D">
        <w:fldChar w:fldCharType="end"/>
      </w:r>
      <w:r>
        <w:t>.</w:t>
      </w:r>
      <w:r>
        <w:rPr>
          <w:sz w:val="16"/>
          <w:szCs w:val="16"/>
        </w:rPr>
        <w:t xml:space="preserve">  </w:t>
      </w:r>
      <w:r>
        <w:t xml:space="preserve">Cancer prevalence is expected to continue rising due to an aging population and lifestyle factors such as obesity, physical inactivity, and smoking </w:t>
      </w:r>
      <w:r w:rsidR="003A107D">
        <w:fldChar w:fldCharType="begin"/>
      </w:r>
      <w:r w:rsidR="00421980">
        <w:instrText xml:space="preserve"> ADDIN EN.CITE &lt;EndNote&gt;&lt;Cite&gt;&lt;Author&gt;Siegel&lt;/Author&gt;&lt;Year&gt;2023&lt;/Year&gt;&lt;RecNum&gt;16&lt;/RecNum&gt;&lt;DisplayText&gt;(Siegel et al., 2023)&lt;/DisplayText&gt;&lt;record&gt;&lt;rec-number&gt;16&lt;/rec-number&gt;&lt;foreign-keys&gt;&lt;key app="EN" db-id="9z9w2ew9s2sevmeaxxnvs023x5fe0pz0dpfr" timestamp="1711470648"&gt;16&lt;/key&gt;&lt;/foreign-keys&gt;&lt;ref-type name="Journal Article"&gt;17&lt;/ref-type&gt;&lt;contributors&gt;&lt;authors&gt;&lt;author&gt;Siegel, R. L.&lt;/author&gt;&lt;author&gt;Miller, K. D.&lt;/author&gt;&lt;author&gt;Wagle, N. S.&lt;/author&gt;&lt;author&gt;Jemal, A.&lt;/author&gt;&lt;/authors&gt;&lt;/contributors&gt;&lt;auth-address&gt;Surveillance and Health Equity Science, American Cancer Society, Atlanta, Georgia, USA.&lt;/auth-address&gt;&lt;titles&gt;&lt;title&gt;Cancer statistics, 2023&lt;/title&gt;&lt;secondary-title&gt;CA Cancer J Clin&lt;/secondary-title&gt;&lt;/titles&gt;&lt;periodical&gt;&lt;full-title&gt;CA Cancer J Clin&lt;/full-title&gt;&lt;/periodical&gt;&lt;pages&gt;17-48&lt;/pages&gt;&lt;volume&gt;73&lt;/volume&gt;&lt;number&gt;1&lt;/number&gt;&lt;edition&gt;2023/01/13&lt;/edition&gt;&lt;keywords&gt;&lt;keyword&gt;Male&lt;/keyword&gt;&lt;keyword&gt;Humans&lt;/keyword&gt;&lt;keyword&gt;Female&lt;/keyword&gt;&lt;keyword&gt;United States/epidemiology&lt;/keyword&gt;&lt;keyword&gt;Middle Aged&lt;/keyword&gt;&lt;keyword&gt;Aged&lt;/keyword&gt;&lt;keyword&gt;*Neoplasms/epidemiology&lt;/keyword&gt;&lt;keyword&gt;Registries&lt;/keyword&gt;&lt;keyword&gt;Incidence&lt;/keyword&gt;&lt;keyword&gt;Racial Groups&lt;/keyword&gt;&lt;keyword&gt;*Lung Neoplasms/epidemiology&lt;/keyword&gt;&lt;keyword&gt;*Melanoma&lt;/keyword&gt;&lt;keyword&gt;*Multiple Endocrine Neoplasia Type 1&lt;/keyword&gt;&lt;keyword&gt;cancer cases&lt;/keyword&gt;&lt;keyword&gt;cancer statistics&lt;/keyword&gt;&lt;keyword&gt;death rates&lt;/keyword&gt;&lt;keyword&gt;mortality&lt;/keyword&gt;&lt;/keywords&gt;&lt;dates&gt;&lt;year&gt;2023&lt;/year&gt;&lt;pub-dates&gt;&lt;date&gt;Jan&lt;/date&gt;&lt;/pub-dates&gt;&lt;/dates&gt;&lt;isbn&gt;1542-4863 (Electronic)&amp;#xD;0007-9235 (Linking)&lt;/isbn&gt;&lt;accession-num&gt;36633525&lt;/accession-num&gt;&lt;urls&gt;&lt;related-urls&gt;&lt;url&gt;https://www.ncbi.nlm.nih.gov/pubmed/36633525&lt;/url&gt;&lt;/related-urls&gt;&lt;/urls&gt;&lt;electronic-resource-num&gt;10.3322/caac.21763&lt;/electronic-resource-num&gt;&lt;/record&gt;&lt;/Cite&gt;&lt;/EndNote&gt;</w:instrText>
      </w:r>
      <w:r w:rsidR="003A107D">
        <w:fldChar w:fldCharType="separate"/>
      </w:r>
      <w:r w:rsidR="00421980">
        <w:rPr>
          <w:noProof/>
        </w:rPr>
        <w:t>(</w:t>
      </w:r>
      <w:hyperlink w:anchor="_ENREF_16" w:tooltip="Siegel, 2023 #16" w:history="1">
        <w:r w:rsidR="00CB1A03">
          <w:rPr>
            <w:noProof/>
          </w:rPr>
          <w:t>Siegel et al., 2023</w:t>
        </w:r>
      </w:hyperlink>
      <w:r w:rsidR="00421980">
        <w:rPr>
          <w:noProof/>
        </w:rPr>
        <w:t>)</w:t>
      </w:r>
      <w:r w:rsidR="003A107D">
        <w:fldChar w:fldCharType="end"/>
      </w:r>
      <w:r>
        <w:t>.</w:t>
      </w:r>
      <w:r>
        <w:rPr>
          <w:sz w:val="16"/>
          <w:szCs w:val="16"/>
        </w:rPr>
        <w:t xml:space="preserve">   </w:t>
      </w:r>
    </w:p>
    <w:p w:rsidR="002F4725" w:rsidP="001F1E53" w14:paraId="6F3588E1" w14:textId="3EDC0A18">
      <w:pPr>
        <w:pStyle w:val="BodyText"/>
        <w:rPr>
          <w:sz w:val="16"/>
          <w:szCs w:val="16"/>
        </w:rPr>
      </w:pPr>
      <w:r>
        <w:t xml:space="preserve">Breast cancer is the most common type of cancer in the United States (U.S.) </w:t>
      </w:r>
      <w:r w:rsidR="003A107D">
        <w:fldChar w:fldCharType="begin"/>
      </w:r>
      <w:r w:rsidR="00421980">
        <w:instrText xml:space="preserve"> ADDIN EN.CITE &lt;EndNote&gt;&lt;Cite&gt;&lt;Author&gt;National Cancer Institute (NCI)&lt;/Author&gt;&lt;Year&gt;2023, March 7&lt;/Year&gt;&lt;RecNum&gt;14&lt;/RecNum&gt;&lt;DisplayText&gt;(National Cancer Institute (NCI), 2023, March 7)&lt;/DisplayText&gt;&lt;record&gt;&lt;rec-number&gt;14&lt;/rec-number&gt;&lt;foreign-keys&gt;&lt;key app="EN" db-id="9z9w2ew9s2sevmeaxxnvs023x5fe0pz0dpfr" timestamp="1711470560"&gt;14&lt;/key&gt;&lt;/foreign-keys&gt;&lt;ref-type name="Web Page"&gt;12&lt;/ref-type&gt;&lt;contributors&gt;&lt;authors&gt;&lt;author&gt;National Cancer Institute (NCI),&lt;/author&gt;&lt;/authors&gt;&lt;/contributors&gt;&lt;titles&gt;&lt;title&gt;Common cancer types&lt;/title&gt;&lt;/titles&gt;&lt;dates&gt;&lt;year&gt;2023, March 7&lt;/year&gt;&lt;/dates&gt;&lt;pub-location&gt;Baltimore, MD&lt;/pub-location&gt;&lt;publisher&gt;National Institutes of Health&lt;/publisher&gt;&lt;urls&gt;&lt;related-urls&gt;&lt;url&gt;https://www.cancer.gov/types/common-cancers&lt;/url&gt;&lt;/related-urls&gt;&lt;/urls&gt;&lt;/record&gt;&lt;/Cite&gt;&lt;/EndNote&gt;</w:instrText>
      </w:r>
      <w:r w:rsidR="003A107D">
        <w:fldChar w:fldCharType="separate"/>
      </w:r>
      <w:r w:rsidR="00421980">
        <w:rPr>
          <w:noProof/>
        </w:rPr>
        <w:t>(</w:t>
      </w:r>
      <w:hyperlink w:anchor="_ENREF_12" w:tooltip="National Cancer Institute (NCI), 2023, March 7 #14" w:history="1">
        <w:r w:rsidR="00CB1A03">
          <w:rPr>
            <w:noProof/>
          </w:rPr>
          <w:t>National Cancer Institute (NCI), 2023, March 7</w:t>
        </w:r>
      </w:hyperlink>
      <w:r w:rsidR="00421980">
        <w:rPr>
          <w:noProof/>
        </w:rPr>
        <w:t>)</w:t>
      </w:r>
      <w:r w:rsidR="003A107D">
        <w:fldChar w:fldCharType="end"/>
      </w:r>
      <w:r>
        <w:t xml:space="preserve">. Colorectal cancer is the fourth most common cancer in the U.S </w:t>
      </w:r>
      <w:r w:rsidR="003A107D">
        <w:fldChar w:fldCharType="begin"/>
      </w:r>
      <w:r w:rsidR="00421980">
        <w:instrText xml:space="preserve"> ADDIN EN.CITE &lt;EndNote&gt;&lt;Cite&gt;&lt;Author&gt;United States Cancer Statistics (USCS) Working Group&lt;/Author&gt;&lt;Year&gt;2023&lt;/Year&gt;&lt;RecNum&gt;24&lt;/RecNum&gt;&lt;DisplayText&gt;(United States Cancer Statistics (USCS) Working Group, 2023)&lt;/DisplayText&gt;&lt;record&gt;&lt;rec-number&gt;24&lt;/rec-number&gt;&lt;foreign-keys&gt;&lt;key app="EN" db-id="9z9w2ew9s2sevmeaxxnvs023x5fe0pz0dpfr" timestamp="1711471822"&gt;24&lt;/key&gt;&lt;/foreign-keys&gt;&lt;ref-type name="Web Page"&gt;12&lt;/ref-type&gt;&lt;contributors&gt;&lt;authors&gt;&lt;author&gt;United States Cancer Statistics (USCS) Working Group,&lt;/author&gt;&lt;/authors&gt;&lt;/contributors&gt;&lt;titles&gt;&lt;title&gt;U.S. Cancer Statistics Data Visualizations Tool, based on 2022 submission data (1999-2020): Leading cancers by age, sex, race and ethnicity&lt;/title&gt;&lt;/titles&gt;&lt;volume&gt;2024&lt;/volume&gt;&lt;number&gt;Mar 26&lt;/number&gt;&lt;dates&gt;&lt;year&gt;2023&lt;/year&gt;&lt;/dates&gt;&lt;pub-location&gt;Bethesda, MD&lt;/pub-location&gt;&lt;publisher&gt;U.S. Department of Health and Human Services, Centers for Disease Control and Prevention, National Cancer Institute&lt;/publisher&gt;&lt;urls&gt;&lt;related-urls&gt;&lt;url&gt;https://gis.cdc.gov/Cancer/USCS/?utm_medium=email&amp;amp;utm_source=govdelivery#/Demographics/&lt;/url&gt;&lt;/related-urls&gt;&lt;/urls&gt;&lt;/record&gt;&lt;/Cite&gt;&lt;/EndNote&gt;</w:instrText>
      </w:r>
      <w:r w:rsidR="003A107D">
        <w:fldChar w:fldCharType="separate"/>
      </w:r>
      <w:r w:rsidR="00421980">
        <w:rPr>
          <w:noProof/>
        </w:rPr>
        <w:t>(</w:t>
      </w:r>
      <w:hyperlink w:anchor="_ENREF_25" w:tooltip="United States Cancer Statistics (USCS) Working Group, 2023 #24" w:history="1">
        <w:r w:rsidR="00CB1A03">
          <w:rPr>
            <w:noProof/>
          </w:rPr>
          <w:t>United States Cancer Statistics (USCS) Working Group, 2023</w:t>
        </w:r>
      </w:hyperlink>
      <w:r w:rsidR="00421980">
        <w:rPr>
          <w:noProof/>
        </w:rPr>
        <w:t>)</w:t>
      </w:r>
      <w:r w:rsidR="003A107D">
        <w:fldChar w:fldCharType="end"/>
      </w:r>
      <w:r>
        <w:t xml:space="preserve">. While female breast cancer has a 90.8% five-year relative survival, colorectal cancer has only a 65.0% five-year relative survival which is comparable to cervical cancer (67.2%) </w:t>
      </w:r>
      <w:r w:rsidR="003A107D">
        <w:fldChar w:fldCharType="begin">
          <w:fldData xml:space="preserve">PEVuZE5vdGU+PENpdGU+PEF1dGhvcj5TdXJ2ZWlsbGFuY2UgRXBpZGVtaW9sb2d5IGFuZCBFbmQg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</w:fldData>
        </w:fldChar>
      </w:r>
      <w:r w:rsidR="005F3611">
        <w:instrText xml:space="preserve"> ADDIN EN.CITE </w:instrText>
      </w:r>
      <w:r w:rsidR="005F3611">
        <w:fldChar w:fldCharType="begin">
          <w:fldData xml:space="preserve">PEVuZE5vdGU+PENpdGU+PEF1dGhvcj5TdXJ2ZWlsbGFuY2UgRXBpZGVtaW9sb2d5IGFuZCBFbmQg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</w:fldData>
        </w:fldChar>
      </w:r>
      <w:r w:rsidR="005F3611">
        <w:instrText xml:space="preserve"> ADDIN EN.CITE.DATA </w:instrText>
      </w:r>
      <w:r w:rsidR="005F3611">
        <w:fldChar w:fldCharType="separate"/>
      </w:r>
      <w:r w:rsidR="005F3611">
        <w:fldChar w:fldCharType="end"/>
      </w:r>
      <w:r w:rsidR="003A107D">
        <w:fldChar w:fldCharType="separate"/>
      </w:r>
      <w:r w:rsidR="006C32E4">
        <w:rPr>
          <w:noProof/>
        </w:rPr>
        <w:t>(</w:t>
      </w:r>
      <w:hyperlink w:anchor="_ENREF_19" w:tooltip="Surveillance Epidemiology and End Results Program (SEER), n.d.-a #21" w:history="1">
        <w:r w:rsidR="00CB1A03">
          <w:rPr>
            <w:noProof/>
          </w:rPr>
          <w:t>Surveillance Epidemiology and End Results Program (SEER), n.d.-a</w:t>
        </w:r>
      </w:hyperlink>
      <w:r w:rsidR="006C32E4">
        <w:rPr>
          <w:noProof/>
        </w:rPr>
        <w:t xml:space="preserve">, </w:t>
      </w:r>
      <w:hyperlink w:anchor="_ENREF_20" w:tooltip="Surveillance Epidemiology and End Results Program (SEER), n.d.-b #19" w:history="1">
        <w:r w:rsidR="00CB1A03">
          <w:rPr>
            <w:noProof/>
          </w:rPr>
          <w:t>n.d.-b</w:t>
        </w:r>
      </w:hyperlink>
      <w:r w:rsidR="006C32E4">
        <w:rPr>
          <w:noProof/>
        </w:rPr>
        <w:t xml:space="preserve">, </w:t>
      </w:r>
      <w:hyperlink w:anchor="_ENREF_21" w:tooltip="Surveillance Epidemiology and End Results Program (SEER), n.d.-c #20" w:history="1">
        <w:r w:rsidR="00CB1A03">
          <w:rPr>
            <w:noProof/>
          </w:rPr>
          <w:t>n.d.-c</w:t>
        </w:r>
      </w:hyperlink>
      <w:r w:rsidR="006C32E4">
        <w:rPr>
          <w:noProof/>
        </w:rPr>
        <w:t>)</w:t>
      </w:r>
      <w:r w:rsidR="003A107D">
        <w:fldChar w:fldCharType="end"/>
      </w:r>
      <w:r>
        <w:t xml:space="preserve">. Cervical cancer is preventable due to HPV vaccination. Cervical cancer screening can help detect pre-cancers when they are treatable and prevent cervical cancer from developing </w:t>
      </w:r>
      <w:r w:rsidR="003A107D">
        <w:fldChar w:fldCharType="begin"/>
      </w:r>
      <w:r w:rsidR="00CB1A03">
        <w:instrText xml:space="preserve"> ADDIN EN.CITE &lt;EndNote&gt;&lt;Cite&gt;&lt;Author&gt;Hartman&lt;/Author&gt;&lt;Year&gt;2023, January 24&lt;/Year&gt;&lt;RecNum&gt;9&lt;/RecNum&gt;&lt;DisplayText&gt;(Hartman, 2023, January 24)&lt;/DisplayText&gt;&lt;record&gt;&lt;rec-number&gt;9&lt;/rec-number&gt;&lt;foreign-keys&gt;&lt;key app="EN" db-id="9z9w2ew9s2sevmeaxxnvs023x5fe0pz0dpfr" timestamp="1711469851"&gt;9&lt;/key&gt;&lt;/foreign-keys&gt;&lt;ref-type name="Electronic Article"&gt;43&lt;/ref-type&gt;&lt;contributors&gt;&lt;authors&gt;&lt;author&gt;Hartman, M.&lt;/author&gt;&lt;/authors&gt;&lt;/contributors&gt;&lt;titles&gt;&lt;title&gt;Cervical cancer is preventable&lt;/title&gt;&lt;secondary-title&gt;Johns Hopkins Bloomberg School of Public Health&lt;/secondary-title&gt;&lt;/titles&gt;&lt;periodical&gt;&lt;full-title&gt;Johns Hopkins Bloomberg School of Public Health&lt;/full-title&gt;&lt;/periodical&gt;&lt;dates&gt;&lt;year&gt;2023, January 24&lt;/year&gt;&lt;/dates&gt;&lt;pub-location&gt;Baltimore, MD&lt;/pub-location&gt;&lt;publisher&gt;Johns Hopkins Bloomberg School of Public Health&lt;/publisher&gt;&lt;urls&gt;&lt;related-urls&gt;&lt;url&gt;https://publichealth.jhu.edu/2023/cervical-cancer-is-preventable&lt;/url&gt;&lt;/related-urls&gt;&lt;/urls&gt;&lt;/record&gt;&lt;/Cite&gt;&lt;/EndNote&gt;</w:instrText>
      </w:r>
      <w:r w:rsidR="003A107D">
        <w:fldChar w:fldCharType="separate"/>
      </w:r>
      <w:r w:rsidR="00421980">
        <w:rPr>
          <w:noProof/>
        </w:rPr>
        <w:t>(</w:t>
      </w:r>
      <w:hyperlink w:anchor="_ENREF_9" w:tooltip="Hartman, 2023, January 24 #9" w:history="1">
        <w:r w:rsidR="00CB1A03">
          <w:rPr>
            <w:noProof/>
          </w:rPr>
          <w:t>Hartman, 2023, January 24</w:t>
        </w:r>
      </w:hyperlink>
      <w:r w:rsidR="00421980">
        <w:rPr>
          <w:noProof/>
        </w:rPr>
        <w:t>)</w:t>
      </w:r>
      <w:r w:rsidR="003A107D">
        <w:fldChar w:fldCharType="end"/>
      </w:r>
      <w:r>
        <w:t xml:space="preserve">. Colorectal cancer screening can also be preventative </w:t>
      </w:r>
      <w:r w:rsidR="003A107D">
        <w:fldChar w:fldCharType="begin"/>
      </w:r>
      <w:r w:rsidR="00421980">
        <w:instrText xml:space="preserve"> ADDIN EN.CITE &lt;EndNote&gt;&lt;Cite&gt;&lt;Author&gt;Division of Cancer Prevention and Control&lt;/Author&gt;&lt;Year&gt;2023&lt;/Year&gt;&lt;RecNum&gt;3&lt;/RecNum&gt;&lt;DisplayText&gt;(Division of Cancer Prevention and Control, 2023; U.S. Preventive Services Task Force, 2021, May 18)&lt;/DisplayText&gt;&lt;record&gt;&lt;rec-number&gt;3&lt;/rec-number&gt;&lt;foreign-keys&gt;&lt;key app="EN" db-id="9z9w2ew9s2sevmeaxxnvs023x5fe0pz0dpfr" timestamp="1711469477"&gt;3&lt;/key&gt;&lt;/foreign-keys&gt;&lt;ref-type name="Web Page"&gt;12&lt;/ref-type&gt;&lt;contributors&gt;&lt;authors&gt;&lt;author&gt;Division of Cancer Prevention and Control,&lt;/author&gt;&lt;/authors&gt;&lt;/contributors&gt;&lt;titles&gt;&lt;title&gt;Basic information about colorectal cancer&lt;/title&gt;&lt;/titles&gt;&lt;volume&gt;2024&lt;/volume&gt;&lt;number&gt;Mar 26&lt;/number&gt;&lt;dates&gt;&lt;year&gt;2023&lt;/year&gt;&lt;/dates&gt;&lt;pub-location&gt;Atlanta, GA&lt;/pub-location&gt;&lt;publisher&gt;Centers for Disease Control and Prevention&lt;/publisher&gt;&lt;urls&gt;&lt;related-urls&gt;&lt;url&gt; https://www.cdc.gov/cancer/colorectal/basic_info/&lt;/url&gt;&lt;/related-urls&gt;&lt;/urls&gt;&lt;/record&gt;&lt;/Cite&gt;&lt;Cite&gt;&lt;Author&gt;U.S. Preventive Services Task Force&lt;/Author&gt;&lt;Year&gt;2021, May 18&lt;/Year&gt;&lt;RecNum&gt;25&lt;/RecNum&gt;&lt;record&gt;&lt;rec-number&gt;25&lt;/rec-number&gt;&lt;foreign-keys&gt;&lt;key app="EN" db-id="9z9w2ew9s2sevmeaxxnvs023x5fe0pz0dpfr" timestamp="1711471934"&gt;25&lt;/key&gt;&lt;/foreign-keys&gt;&lt;ref-type name="Web Page"&gt;12&lt;/ref-type&gt;&lt;contributors&gt;&lt;authors&gt;&lt;author&gt;U.S. Preventive Services Task Force,&lt;/author&gt;&lt;/authors&gt;&lt;/contributors&gt;&lt;titles&gt;&lt;title&gt;Colorectal cancer: Screening&lt;/title&gt;&lt;/titles&gt;&lt;volume&gt;2024&lt;/volume&gt;&lt;number&gt;Mar 26&lt;/number&gt;&lt;dates&gt;&lt;year&gt;2021, May 18&lt;/year&gt;&lt;/dates&gt;&lt;pub-location&gt;Rockville, MD&lt;/pub-location&gt;&lt;publisher&gt;U.S. Preventive Services Task Force (USPSTF)&lt;/publisher&gt;&lt;urls&gt;&lt;related-urls&gt;&lt;url&gt;https://www.uspreventiveservicestaskforce.org/uspstf/recommendation/colorectal-cancer-screening&lt;/url&gt;&lt;/related-urls&gt;&lt;/urls&gt;&lt;/record&gt;&lt;/Cite&gt;&lt;/EndNote&gt;</w:instrText>
      </w:r>
      <w:r w:rsidR="003A107D">
        <w:fldChar w:fldCharType="separate"/>
      </w:r>
      <w:r w:rsidR="00421980">
        <w:rPr>
          <w:noProof/>
        </w:rPr>
        <w:t>(</w:t>
      </w:r>
      <w:hyperlink w:anchor="_ENREF_5" w:tooltip="Division of Cancer Prevention and Control, 2023 #3" w:history="1">
        <w:r w:rsidR="00CB1A03">
          <w:rPr>
            <w:noProof/>
          </w:rPr>
          <w:t>Division of Cancer Prevention and Control, 2023</w:t>
        </w:r>
      </w:hyperlink>
      <w:r w:rsidR="00421980">
        <w:rPr>
          <w:noProof/>
        </w:rPr>
        <w:t xml:space="preserve">; </w:t>
      </w:r>
      <w:hyperlink w:anchor="_ENREF_24" w:tooltip="U.S. Preventive Services Task Force, 2021, May 18 #25" w:history="1">
        <w:r w:rsidR="00CB1A03">
          <w:rPr>
            <w:noProof/>
          </w:rPr>
          <w:t>U.S. Preventive Services Task Force, 2021, May 18</w:t>
        </w:r>
      </w:hyperlink>
      <w:r w:rsidR="00421980">
        <w:rPr>
          <w:noProof/>
        </w:rPr>
        <w:t>)</w:t>
      </w:r>
      <w:r w:rsidR="003A107D">
        <w:fldChar w:fldCharType="end"/>
      </w:r>
      <w:r>
        <w:t>.</w:t>
      </w:r>
    </w:p>
    <w:p w:rsidR="002F4725" w:rsidP="001F1E53" w14:paraId="73D10244" w14:textId="77777777">
      <w:pPr>
        <w:pStyle w:val="Heading3"/>
      </w:pPr>
      <w:r>
        <w:t xml:space="preserve">Cancer Disparities </w:t>
      </w:r>
    </w:p>
    <w:p w:rsidR="002F4725" w:rsidP="001F1E53" w14:paraId="3450E583" w14:textId="5F46D9CD">
      <w:pPr>
        <w:pStyle w:val="BodyText"/>
        <w:rPr>
          <w:sz w:val="16"/>
          <w:szCs w:val="16"/>
        </w:rPr>
      </w:pPr>
      <w:r>
        <w:t xml:space="preserve">The burden of cancer is not evenly distributed across populations, and inequities in cancer incidence and outcomes are well-documented </w:t>
      </w:r>
      <w:r w:rsidR="003A107D">
        <w:fldChar w:fldCharType="begin">
          <w:fldData xml:space="preserve">PEVuZE5vdGU+PENpdGU+PEF1dGhvcj5aYXZhbGE8L0F1dGhvcj48WWVhcj4yMDIxPC9ZZWFyPjxS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</w:fldData>
        </w:fldChar>
      </w:r>
      <w:r w:rsidR="00421980">
        <w:instrText xml:space="preserve"> ADDIN EN.CITE </w:instrText>
      </w:r>
      <w:r w:rsidR="00421980">
        <w:fldChar w:fldCharType="begin">
          <w:fldData xml:space="preserve">PEVuZE5vdGU+PENpdGU+PEF1dGhvcj5aYXZhbGE8L0F1dGhvcj48WWVhcj4yMDIxPC9ZZWFyPjxS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</w:fldData>
        </w:fldChar>
      </w:r>
      <w:r w:rsidR="00421980">
        <w:instrText xml:space="preserve"> ADDIN EN.CITE.DATA </w:instrText>
      </w:r>
      <w:r w:rsidR="00421980">
        <w:fldChar w:fldCharType="separate"/>
      </w:r>
      <w:r w:rsidR="00421980">
        <w:fldChar w:fldCharType="end"/>
      </w:r>
      <w:r w:rsidR="003A107D">
        <w:fldChar w:fldCharType="separate"/>
      </w:r>
      <w:r w:rsidR="00421980">
        <w:rPr>
          <w:noProof/>
        </w:rPr>
        <w:t>(</w:t>
      </w:r>
      <w:hyperlink w:anchor="_ENREF_29" w:tooltip="Zavala, 2021 #28" w:history="1">
        <w:r w:rsidR="00CB1A03">
          <w:rPr>
            <w:noProof/>
          </w:rPr>
          <w:t>Zavala et al., 2021</w:t>
        </w:r>
      </w:hyperlink>
      <w:r w:rsidR="00421980">
        <w:rPr>
          <w:noProof/>
        </w:rPr>
        <w:t>)</w:t>
      </w:r>
      <w:r w:rsidR="003A107D">
        <w:fldChar w:fldCharType="end"/>
      </w:r>
      <w:r>
        <w:t>.</w:t>
      </w:r>
      <w:r w:rsidR="00AA27E4">
        <w:t xml:space="preserve"> </w:t>
      </w:r>
      <w:r>
        <w:t xml:space="preserve">For example, African American women have a higher incidence of breast cancer than White women under age 45, but much lower incidence than White women between the ages of 60-84; however Black women are more likely to die of breast cancer than White women at every age </w:t>
      </w:r>
      <w:r w:rsidR="003A107D">
        <w:fldChar w:fldCharType="begin"/>
      </w:r>
      <w:r w:rsidR="00421980">
        <w:instrText xml:space="preserve"> ADDIN EN.CITE &lt;EndNote&gt;&lt;Cite&gt;&lt;Author&gt;Copeland&lt;/Author&gt;&lt;Year&gt;2013&lt;/Year&gt;&lt;RecNum&gt;1&lt;/RecNum&gt;&lt;DisplayText&gt;(Copeland, Lake, &amp;amp; Firth, 2013; Howlader et al., 2014)&lt;/DisplayText&gt;&lt;record&gt;&lt;rec-number&gt;1&lt;/rec-number&gt;&lt;foreign-keys&gt;&lt;key app="EN" db-id="9z9w2ew9s2sevmeaxxnvs023x5fe0pz0dpfr" timestamp="1711469262"&gt;1&lt;/key&gt;&lt;/foreign-keys&gt;&lt;ref-type name="Report"&gt;27&lt;/ref-type&gt;&lt;contributors&gt;&lt;authors&gt;&lt;author&gt;Copeland, G.&lt;/author&gt;&lt;author&gt;Lake, A.&lt;/author&gt;&lt;author&gt;Firth, R. &lt;/author&gt;&lt;/authors&gt;&lt;/contributors&gt;&lt;titles&gt;&lt;title&gt;Cancer in North America: 2006-2010 (Vol. 1: Combined Cancer Incidence for the United States, Canada and North America)&lt;/title&gt;&lt;/titles&gt;&lt;dates&gt;&lt;year&gt;2013&lt;/year&gt;&lt;/dates&gt;&lt;publisher&gt;North American Association of Central Cancer Registries&lt;/publisher&gt;&lt;urls&gt;&lt;related-urls&gt;&lt;url&gt;https://www.naaccr.org/wp-content/uploads/2016/11/Cancer-in-North-America-2009-2013-V1-Combined-Incidence-for-the-United-States.pdf&lt;/url&gt;&lt;/related-urls&gt;&lt;/urls&gt;&lt;/record&gt;&lt;/Cite&gt;&lt;Cite&gt;&lt;Author&gt;Howlader&lt;/Author&gt;&lt;Year&gt;2014&lt;/Year&gt;&lt;RecNum&gt;10&lt;/RecNum&gt;&lt;record&gt;&lt;rec-number&gt;10&lt;/rec-number&gt;&lt;foreign-keys&gt;&lt;key app="EN" db-id="9z9w2ew9s2sevmeaxxnvs023x5fe0pz0dpfr" timestamp="1711470023"&gt;10&lt;/key&gt;&lt;/foreign-keys&gt;&lt;ref-type name="Web Page"&gt;12&lt;/ref-type&gt;&lt;contributors&gt;&lt;authors&gt;&lt;author&gt;Howlader, N.N.A.K.M.&lt;/author&gt;&lt;author&gt;Noone, A.M.&lt;/author&gt;&lt;author&gt;Krapcho, M.&lt;/author&gt;&lt;author&gt;Garshell, J.&lt;/author&gt;&lt;author&gt;Miller, D.&lt;/author&gt;&lt;author&gt;Altekruse, S.F.&lt;/author&gt;&lt;author&gt;Kosary, C.L.&lt;/author&gt;&lt;author&gt;Yu, M.&lt;/author&gt;&lt;author&gt;Ruhl, J.&lt;/author&gt;&lt;author&gt;Tatalovich, Z.&lt;/author&gt;&lt;author&gt;Mariotto, A.&lt;/author&gt;&lt;/authors&gt;&lt;/contributors&gt;&lt;titles&gt;&lt;title&gt;SEER cancer statistics review, 1975–2012&lt;/title&gt;&lt;/titles&gt;&lt;volume&gt;2024&lt;/volume&gt;&lt;number&gt;Mar 26&lt;/number&gt;&lt;dates&gt;&lt;year&gt;2014&lt;/year&gt;&lt;/dates&gt;&lt;pub-location&gt;Bethesda, MD&lt;/pub-location&gt;&lt;publisher&gt;National Cancer Institute&lt;/publisher&gt;&lt;urls&gt;&lt;related-urls&gt;&lt;url&gt;https://seer.cancer.gov/archive/csr/1975_2014/index.html&lt;/url&gt;&lt;/related-urls&gt;&lt;/urls&gt;&lt;/record&gt;&lt;/Cite&gt;&lt;/EndNote&gt;</w:instrText>
      </w:r>
      <w:r w:rsidR="003A107D">
        <w:fldChar w:fldCharType="separate"/>
      </w:r>
      <w:r w:rsidR="00421980">
        <w:rPr>
          <w:noProof/>
        </w:rPr>
        <w:t>(</w:t>
      </w:r>
      <w:hyperlink w:anchor="_ENREF_3" w:tooltip="Copeland, 2013 #1" w:history="1">
        <w:r w:rsidR="00CB1A03">
          <w:rPr>
            <w:noProof/>
          </w:rPr>
          <w:t>Copeland, Lake, &amp; Firth, 2013</w:t>
        </w:r>
      </w:hyperlink>
      <w:r w:rsidR="00421980">
        <w:rPr>
          <w:noProof/>
        </w:rPr>
        <w:t xml:space="preserve">; </w:t>
      </w:r>
      <w:hyperlink w:anchor="_ENREF_10" w:tooltip="Howlader, 2014 #10" w:history="1">
        <w:r w:rsidR="00CB1A03">
          <w:rPr>
            <w:noProof/>
          </w:rPr>
          <w:t>Howlader et al., 2014</w:t>
        </w:r>
      </w:hyperlink>
      <w:r w:rsidR="00421980">
        <w:rPr>
          <w:noProof/>
        </w:rPr>
        <w:t>)</w:t>
      </w:r>
      <w:r w:rsidR="003A107D">
        <w:fldChar w:fldCharType="end"/>
      </w:r>
      <w:r>
        <w:t xml:space="preserve">. Additionally, non-Hispanic African American women have the third-highest incidence of cervical cancer (after Hispanic women and non-Hispanic American Indian and Alaskan Native women) </w:t>
      </w:r>
      <w:r>
        <w:t xml:space="preserve">and “are more likely to die from the disease than women of any other race or ethnicity” </w:t>
      </w:r>
      <w:r w:rsidR="003A107D">
        <w:fldChar w:fldCharType="begin"/>
      </w:r>
      <w:r w:rsidR="00421980">
        <w:instrText xml:space="preserve"> ADDIN EN.CITE &lt;EndNote&gt;&lt;Cite&gt;&lt;Author&gt;O&amp;apos;Hara&lt;/Author&gt;&lt;Year&gt;2022&lt;/Year&gt;&lt;RecNum&gt;13&lt;/RecNum&gt;&lt;DisplayText&gt;(O&amp;apos;Hara, 2022; United States Cancer Statistics (USCS) Working Group, 2023, June)&lt;/DisplayText&gt;&lt;record&gt;&lt;rec-number&gt;13&lt;/rec-number&gt;&lt;foreign-keys&gt;&lt;key app="EN" db-id="9z9w2ew9s2sevmeaxxnvs023x5fe0pz0dpfr" timestamp="1711470533"&gt;13&lt;/key&gt;&lt;/foreign-keys&gt;&lt;ref-type name="Podcast"&gt;62&lt;/ref-type&gt;&lt;contributors&gt;&lt;authors&gt;&lt;author&gt;O&amp;apos;Hara, J&lt;/author&gt;&lt;/authors&gt;&lt;/contributors&gt;&lt;titles&gt;&lt;title&gt;Mayo Clinic Q&amp;amp;A podcast&lt;/title&gt;&lt;secondary-title&gt;The link between racial disparities and cervical cancer&lt;/secondary-title&gt;&lt;/titles&gt;&lt;edition&gt;January 10&lt;/edition&gt;&lt;dates&gt;&lt;year&gt;2022&lt;/year&gt;&lt;pub-dates&gt;&lt;date&gt;January 10&lt;/date&gt;&lt;/pub-dates&gt;&lt;/dates&gt;&lt;publisher&gt;Mayo Clinic News Network&lt;/publisher&gt;&lt;urls&gt;&lt;related-urls&gt;&lt;url&gt; https://newsnetwork.mayoclinic.org/discussion/mayo-clinic-qa-podcast-the-link-between-racial-disparities-and-cervical-cancer/&lt;/url&gt;&lt;/related-urls&gt;&lt;/urls&gt;&lt;/record&gt;&lt;/Cite&gt;&lt;Cite&gt;&lt;Author&gt;United States Cancer Statistics (USCS) Working Group&lt;/Author&gt;&lt;Year&gt;2023, June&lt;/Year&gt;&lt;RecNum&gt;23&lt;/RecNum&gt;&lt;record&gt;&lt;rec-number&gt;23&lt;/rec-number&gt;&lt;foreign-keys&gt;&lt;key app="EN" db-id="9z9w2ew9s2sevmeaxxnvs023x5fe0pz0dpfr" timestamp="1711471571"&gt;23&lt;/key&gt;&lt;/foreign-keys&gt;&lt;ref-type name="Web Page"&gt;12&lt;/ref-type&gt;&lt;contributors&gt;&lt;authors&gt;&lt;author&gt;United States Cancer Statistics (USCS) Working Group,&lt;/author&gt;&lt;/authors&gt;&lt;/contributors&gt;&lt;titles&gt;&lt;title&gt;U.S. Cancer Statistics Data Visualizations Tool, based on 2022 submission data (1999-2020): Cancer statistics at a glance&lt;/title&gt;&lt;/titles&gt;&lt;volume&gt;2024&lt;/volume&gt;&lt;number&gt;Mar 26&lt;/number&gt;&lt;dates&gt;&lt;year&gt;2023, June&lt;/year&gt;&lt;/dates&gt;&lt;pub-location&gt;Bethesda, MD&lt;/pub-location&gt;&lt;publisher&gt;U.S. Department of Health and Human Services, Centers for Disease Control and Prevention, National Cancer Institute&lt;/publisher&gt;&lt;urls&gt;&lt;related-urls&gt;&lt;url&gt;https://gis.cdc.gov/Cancer/USCS/?CDC_AA_refVal=https%3A%2F%2Fwww.cdc.gov%2Fcancer%2Fdataviz%2Findex.htm#/AtAGlance/&lt;/url&gt;&lt;/related-urls&gt;&lt;/urls&gt;&lt;/record&gt;&lt;/Cite&gt;&lt;/EndNote&gt;</w:instrText>
      </w:r>
      <w:r w:rsidR="003A107D">
        <w:fldChar w:fldCharType="separate"/>
      </w:r>
      <w:r w:rsidR="00421980">
        <w:rPr>
          <w:noProof/>
        </w:rPr>
        <w:t>(</w:t>
      </w:r>
      <w:hyperlink w:anchor="_ENREF_14" w:tooltip="O'Hara, 2022 #13" w:history="1">
        <w:r w:rsidR="00CB1A03">
          <w:rPr>
            <w:noProof/>
          </w:rPr>
          <w:t>O'Hara, 2022</w:t>
        </w:r>
      </w:hyperlink>
      <w:r w:rsidR="00421980">
        <w:rPr>
          <w:noProof/>
        </w:rPr>
        <w:t xml:space="preserve">; </w:t>
      </w:r>
      <w:hyperlink w:anchor="_ENREF_26" w:tooltip="United States Cancer Statistics (USCS) Working Group, 2023, June #23" w:history="1">
        <w:r w:rsidR="00CB1A03">
          <w:rPr>
            <w:noProof/>
          </w:rPr>
          <w:t>United States Cancer Statistics (USCS) Working Group, 2023, June</w:t>
        </w:r>
      </w:hyperlink>
      <w:r w:rsidR="00421980">
        <w:rPr>
          <w:noProof/>
        </w:rPr>
        <w:t>)</w:t>
      </w:r>
      <w:r w:rsidR="003A107D">
        <w:fldChar w:fldCharType="end"/>
      </w:r>
      <w:r>
        <w:t xml:space="preserve">. As another example, African Americans have the highest incidence and mortality rates of colorectal cancer compared to all other racial and ethnic groups in the U.S. </w:t>
      </w:r>
      <w:r w:rsidR="003A107D">
        <w:fldChar w:fldCharType="begin">
          <w:fldData xml:space="preserve">PEVuZE5vdGU+PENpdGU+PEF1dGhvcj5BdWd1c3R1czwvQXV0aG9yPjxZZWFyPjIwMTg8L1llYXI+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</w:fldData>
        </w:fldChar>
      </w:r>
      <w:r w:rsidR="00CB1A03">
        <w:instrText xml:space="preserve"> ADDIN EN.CITE </w:instrText>
      </w:r>
      <w:r w:rsidR="00CB1A03">
        <w:fldChar w:fldCharType="begin">
          <w:fldData xml:space="preserve">PEVuZE5vdGU+PENpdGU+PEF1dGhvcj5BdWd1c3R1czwvQXV0aG9yPjxZZWFyPjIwMTg8L1llYXI+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</w:fldData>
        </w:fldChar>
      </w:r>
      <w:r w:rsidR="00CB1A03">
        <w:instrText xml:space="preserve"> ADDIN EN.CITE.DATA </w:instrText>
      </w:r>
      <w:r w:rsidR="00CB1A03">
        <w:fldChar w:fldCharType="separate"/>
      </w:r>
      <w:r w:rsidR="00CB1A03">
        <w:fldChar w:fldCharType="end"/>
      </w:r>
      <w:r w:rsidR="003A107D">
        <w:fldChar w:fldCharType="separate"/>
      </w:r>
      <w:r w:rsidR="00421980">
        <w:rPr>
          <w:noProof/>
        </w:rPr>
        <w:t>(</w:t>
      </w:r>
      <w:hyperlink w:anchor="_ENREF_1" w:tooltip="Augustus, 2018 #4" w:history="1">
        <w:r w:rsidR="00CB1A03">
          <w:rPr>
            <w:noProof/>
          </w:rPr>
          <w:t>Augustus &amp; Ellis, 2018</w:t>
        </w:r>
      </w:hyperlink>
      <w:r w:rsidR="00421980">
        <w:rPr>
          <w:noProof/>
        </w:rPr>
        <w:t>)</w:t>
      </w:r>
      <w:r w:rsidR="003A107D">
        <w:fldChar w:fldCharType="end"/>
      </w:r>
      <w:r>
        <w:t xml:space="preserve">. These health inequities are driven by a combination of social, economic, and environmental factors such as lack of access to health care, poverty, and systemic and structural racism </w:t>
      </w:r>
      <w:r w:rsidR="003A107D">
        <w:fldChar w:fldCharType="begin"/>
      </w:r>
      <w:r w:rsidR="00421980">
        <w:instrText xml:space="preserve"> ADDIN EN.CITE &lt;EndNote&gt;&lt;Cite&gt;&lt;Author&gt;Division of Cancer Prevention and Control&lt;/Author&gt;&lt;Year&gt;2021&lt;/Year&gt;&lt;RecNum&gt;2&lt;/RecNum&gt;&lt;DisplayText&gt;(Division of Cancer Prevention and Control, 2021)&lt;/DisplayText&gt;&lt;record&gt;&lt;rec-number&gt;2&lt;/rec-number&gt;&lt;foreign-keys&gt;&lt;key app="EN" db-id="9z9w2ew9s2sevmeaxxnvs023x5fe0pz0dpfr" timestamp="1711469405"&gt;2&lt;/key&gt;&lt;/foreign-keys&gt;&lt;ref-type name="Web Page"&gt;12&lt;/ref-type&gt;&lt;contributors&gt;&lt;authors&gt;&lt;author&gt;Division of Cancer Prevention and Control,&lt;/author&gt;&lt;/authors&gt;&lt;/contributors&gt;&lt;titles&gt;&lt;title&gt;Health equity in cancer: How racism leads to cancer health disparities&lt;/title&gt;&lt;/titles&gt;&lt;volume&gt;2024&lt;/volume&gt;&lt;number&gt;Mar 26&lt;/number&gt;&lt;dates&gt;&lt;year&gt;2021&lt;/year&gt;&lt;/dates&gt;&lt;pub-location&gt;Atlanta, GA&lt;/pub-location&gt;&lt;publisher&gt;Centers for Disease Control and Prevention&lt;/publisher&gt;&lt;urls&gt;&lt;related-urls&gt;&lt;url&gt;https://www.cdc.gov/cancer/health-equity/racism-health-disparities.htm&lt;/url&gt;&lt;/related-urls&gt;&lt;/urls&gt;&lt;/record&gt;&lt;/Cite&gt;&lt;/EndNote&gt;</w:instrText>
      </w:r>
      <w:r w:rsidR="003A107D">
        <w:fldChar w:fldCharType="separate"/>
      </w:r>
      <w:r w:rsidR="00421980">
        <w:rPr>
          <w:noProof/>
        </w:rPr>
        <w:t>(</w:t>
      </w:r>
      <w:hyperlink w:anchor="_ENREF_4" w:tooltip="Division of Cancer Prevention and Control, 2021 #2" w:history="1">
        <w:r w:rsidR="00CB1A03">
          <w:rPr>
            <w:noProof/>
          </w:rPr>
          <w:t>Division of Cancer Prevention and Control, 2021</w:t>
        </w:r>
      </w:hyperlink>
      <w:r w:rsidR="00421980">
        <w:rPr>
          <w:noProof/>
        </w:rPr>
        <w:t>)</w:t>
      </w:r>
      <w:r w:rsidR="003A107D">
        <w:fldChar w:fldCharType="end"/>
      </w:r>
      <w:r>
        <w:t>.</w:t>
      </w:r>
      <w:r>
        <w:rPr>
          <w:sz w:val="16"/>
          <w:szCs w:val="16"/>
        </w:rPr>
        <w:t xml:space="preserve"> </w:t>
      </w:r>
    </w:p>
    <w:p w:rsidR="002F4725" w:rsidP="001F1E53" w14:paraId="1E81A158" w14:textId="7B104242">
      <w:pPr>
        <w:pStyle w:val="BodyText"/>
      </w:pPr>
      <w:r>
        <w:t xml:space="preserve">Growing research suggests that disparities in cancer morbidity and mortality are often a result of gaps or failures in receiving guideline-recommended health care services along the cancer care continuum,  from screening and diagnosis through treatment and survivorship </w:t>
      </w:r>
      <w:r w:rsidR="003A107D">
        <w:fldChar w:fldCharType="begin">
          <w:fldData xml:space="preserve">PEVuZE5vdGU+PENpdGU+PEF1dGhvcj5aYXBrYTwvQXV0aG9yPjxZZWFyPjIwMTI8L1llYXI+PFJl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==
</w:fldData>
        </w:fldChar>
      </w:r>
      <w:r w:rsidR="00421980">
        <w:instrText xml:space="preserve"> ADDIN EN.CITE </w:instrText>
      </w:r>
      <w:r w:rsidR="00421980">
        <w:fldChar w:fldCharType="begin">
          <w:fldData xml:space="preserve">PEVuZE5vdGU+PENpdGU+PEF1dGhvcj5aYXBrYTwvQXV0aG9yPjxZZWFyPjIwMTI8L1llYXI+PFJl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==
</w:fldData>
        </w:fldChar>
      </w:r>
      <w:r w:rsidR="00421980">
        <w:instrText xml:space="preserve"> ADDIN EN.CITE.DATA </w:instrText>
      </w:r>
      <w:r w:rsidR="00421980">
        <w:fldChar w:fldCharType="separate"/>
      </w:r>
      <w:r w:rsidR="00421980">
        <w:fldChar w:fldCharType="end"/>
      </w:r>
      <w:r w:rsidR="003A107D">
        <w:fldChar w:fldCharType="separate"/>
      </w:r>
      <w:r w:rsidR="00421980">
        <w:rPr>
          <w:noProof/>
        </w:rPr>
        <w:t>(</w:t>
      </w:r>
      <w:hyperlink w:anchor="_ENREF_28" w:tooltip="Zapka, 2012 #27" w:history="1">
        <w:r w:rsidR="00CB1A03">
          <w:rPr>
            <w:noProof/>
          </w:rPr>
          <w:t>Zapka, Taplin, Ganz, Grunfeld, &amp; Sterba, 2012</w:t>
        </w:r>
      </w:hyperlink>
      <w:r w:rsidR="00421980">
        <w:rPr>
          <w:noProof/>
        </w:rPr>
        <w:t>)</w:t>
      </w:r>
      <w:r w:rsidR="003A107D">
        <w:fldChar w:fldCharType="end"/>
      </w:r>
      <w:r>
        <w:t xml:space="preserve">. These </w:t>
      </w:r>
      <w:r w:rsidRPr="004C5029">
        <w:t>health care failures</w:t>
      </w:r>
      <w:r>
        <w:t xml:space="preserve"> result in low levels of screening, lack of timely follow-up, and delays in receiving care </w:t>
      </w:r>
      <w:r w:rsidR="003A107D">
        <w:fldChar w:fldCharType="begin"/>
      </w:r>
      <w:r w:rsidR="00421980">
        <w:instrText xml:space="preserve"> ADDIN EN.CITE &lt;EndNote&gt;&lt;Cite&gt;&lt;Author&gt;Pruitt&lt;/Author&gt;&lt;Year&gt;2009&lt;/Year&gt;&lt;RecNum&gt;15&lt;/RecNum&gt;&lt;DisplayText&gt;(Pruitt, Shim, Mullen, Vernon, &amp;amp; Amick, 2009)&lt;/DisplayText&gt;&lt;record&gt;&lt;rec-number&gt;15&lt;/rec-number&gt;&lt;foreign-keys&gt;&lt;key app="EN" db-id="9z9w2ew9s2sevmeaxxnvs023x5fe0pz0dpfr" timestamp="1711470614"&gt;15&lt;/key&gt;&lt;/foreign-keys&gt;&lt;ref-type name="Journal Article"&gt;17&lt;/ref-type&gt;&lt;contributors&gt;&lt;authors&gt;&lt;author&gt;Pruitt, S. L.&lt;/author&gt;&lt;author&gt;Shim, M. J.&lt;/author&gt;&lt;author&gt;Mullen, P. D.&lt;/author&gt;&lt;author&gt;Vernon, S. W.&lt;/author&gt;&lt;author&gt;Amick, B. C., 3rd&lt;/author&gt;&lt;/authors&gt;&lt;/contributors&gt;&lt;auth-address&gt;Division of Health Behavior Research, Washington University School of Medicine, Campus Box 8504, 4444 Forest Park Avenue, Suite 6700, St. Louis, MO 63108, USA. spruitt@dom.wustl.edu&lt;/auth-address&gt;&lt;titles&gt;&lt;title&gt;Association of area socioeconomic status and breast, cervical, and colorectal cancer screening: a systematic review&lt;/title&gt;&lt;secondary-title&gt;Cancer Epidemiol Biomarkers Prev&lt;/secondary-title&gt;&lt;/titles&gt;&lt;periodical&gt;&lt;full-title&gt;Cancer Epidemiol Biomarkers Prev&lt;/full-title&gt;&lt;/periodical&gt;&lt;pages&gt;2579-99&lt;/pages&gt;&lt;volume&gt;18&lt;/volume&gt;&lt;number&gt;10&lt;/number&gt;&lt;edition&gt;2009/10/10&lt;/edition&gt;&lt;keywords&gt;&lt;keyword&gt;Breast Neoplasms/*diagnosis/economics&lt;/keyword&gt;&lt;keyword&gt;Colorectal Neoplasms/*diagnosis/economics&lt;/keyword&gt;&lt;keyword&gt;Early Detection of Cancer/economics/methods&lt;/keyword&gt;&lt;keyword&gt;Female&lt;/keyword&gt;&lt;keyword&gt;Humans&lt;/keyword&gt;&lt;keyword&gt;Male&lt;/keyword&gt;&lt;keyword&gt;Social Class&lt;/keyword&gt;&lt;keyword&gt;Uterine Cervical Neoplasms/*diagnosis/economics&lt;/keyword&gt;&lt;/keywords&gt;&lt;dates&gt;&lt;year&gt;2009&lt;/year&gt;&lt;pub-dates&gt;&lt;date&gt;Oct&lt;/date&gt;&lt;/pub-dates&gt;&lt;/dates&gt;&lt;isbn&gt;1538-7755 (Electronic)&amp;#xD;1055-9965 (Print)&amp;#xD;1055-9965 (Linking)&lt;/isbn&gt;&lt;accession-num&gt;19815634&lt;/accession-num&gt;&lt;urls&gt;&lt;related-urls&gt;&lt;url&gt;https://www.ncbi.nlm.nih.gov/pubmed/19815634&lt;/url&gt;&lt;/related-urls&gt;&lt;/urls&gt;&lt;custom2&gt;PMC2760038&lt;/custom2&gt;&lt;electronic-resource-num&gt;10.1158/1055-9965.EPI-09-0135&lt;/electronic-resource-num&gt;&lt;/record&gt;&lt;/Cite&gt;&lt;/EndNote&gt;</w:instrText>
      </w:r>
      <w:r w:rsidR="003A107D">
        <w:fldChar w:fldCharType="separate"/>
      </w:r>
      <w:r w:rsidR="00421980">
        <w:rPr>
          <w:noProof/>
        </w:rPr>
        <w:t>(</w:t>
      </w:r>
      <w:hyperlink w:anchor="_ENREF_15" w:tooltip="Pruitt, 2009 #15" w:history="1">
        <w:r w:rsidR="00CB1A03">
          <w:rPr>
            <w:noProof/>
          </w:rPr>
          <w:t>Pruitt, Shim, Mullen, Vernon, &amp; Amick, 2009</w:t>
        </w:r>
      </w:hyperlink>
      <w:r w:rsidR="00421980">
        <w:rPr>
          <w:noProof/>
        </w:rPr>
        <w:t>)</w:t>
      </w:r>
      <w:r w:rsidR="003A107D">
        <w:fldChar w:fldCharType="end"/>
      </w:r>
      <w:r>
        <w:t xml:space="preserve">. Racial minorities, residents of rural areas, and low-income individuals are among those who experience these failures and thus disparities in cancer outcomes </w:t>
      </w:r>
      <w:r w:rsidR="003A107D">
        <w:fldChar w:fldCharType="begin">
          <w:fldData xml:space="preserve">PEVuZE5vdGU+PENpdGU+PEF1dGhvcj5TaW5naDwvQXV0aG9yPjxZZWFyPjIwMTc8L1llYXI+PFJl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</w:fldData>
        </w:fldChar>
      </w:r>
      <w:r w:rsidR="00CB1A03">
        <w:instrText xml:space="preserve"> ADDIN EN.CITE </w:instrText>
      </w:r>
      <w:r w:rsidR="00CB1A03">
        <w:fldChar w:fldCharType="begin">
          <w:fldData xml:space="preserve">PEVuZE5vdGU+PENpdGU+PEF1dGhvcj5TaW5naDwvQXV0aG9yPjxZZWFyPjIwMTc8L1llYXI+PFJl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</w:fldData>
        </w:fldChar>
      </w:r>
      <w:r w:rsidR="00CB1A03">
        <w:instrText xml:space="preserve"> ADDIN EN.CITE.DATA </w:instrText>
      </w:r>
      <w:r w:rsidR="00CB1A03">
        <w:fldChar w:fldCharType="separate"/>
      </w:r>
      <w:r w:rsidR="00CB1A03">
        <w:fldChar w:fldCharType="end"/>
      </w:r>
      <w:r w:rsidR="003A107D">
        <w:fldChar w:fldCharType="separate"/>
      </w:r>
      <w:r w:rsidR="00421980">
        <w:rPr>
          <w:noProof/>
        </w:rPr>
        <w:t>(</w:t>
      </w:r>
      <w:hyperlink w:anchor="_ENREF_17" w:tooltip="Singh, 2017 #17" w:history="1">
        <w:r w:rsidR="00CB1A03">
          <w:rPr>
            <w:noProof/>
          </w:rPr>
          <w:t>Singh &amp; Jemal, 2017</w:t>
        </w:r>
      </w:hyperlink>
      <w:r w:rsidR="00421980">
        <w:rPr>
          <w:noProof/>
        </w:rPr>
        <w:t>)</w:t>
      </w:r>
      <w:r w:rsidR="003A107D">
        <w:fldChar w:fldCharType="end"/>
      </w:r>
      <w:r>
        <w:t xml:space="preserve">. There is growing evidence that </w:t>
      </w:r>
      <w:r w:rsidRPr="004C5029">
        <w:t>socioeconomic barriers</w:t>
      </w:r>
      <w:r>
        <w:t xml:space="preserve"> are a major driver of these health care failures </w:t>
      </w:r>
      <w:r w:rsidR="003A107D">
        <w:fldChar w:fldCharType="begin">
          <w:fldData xml:space="preserve">PEVuZE5vdGU+PENpdGU+PEF1dGhvcj5IYWxsPC9BdXRob3I+PFllYXI+MjAxODwvWWVhcj48UmVj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</w:fldData>
        </w:fldChar>
      </w:r>
      <w:r w:rsidR="00CB1A03">
        <w:instrText xml:space="preserve"> ADDIN EN.CITE </w:instrText>
      </w:r>
      <w:r w:rsidR="00CB1A03">
        <w:fldChar w:fldCharType="begin">
          <w:fldData xml:space="preserve">PEVuZE5vdGU+PENpdGU+PEF1dGhvcj5IYWxsPC9BdXRob3I+PFllYXI+MjAxODwvWWVhcj48UmVj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</w:fldData>
        </w:fldChar>
      </w:r>
      <w:r w:rsidR="00CB1A03">
        <w:instrText xml:space="preserve"> ADDIN EN.CITE.DATA </w:instrText>
      </w:r>
      <w:r w:rsidR="00CB1A03">
        <w:fldChar w:fldCharType="separate"/>
      </w:r>
      <w:r w:rsidR="00CB1A03">
        <w:fldChar w:fldCharType="end"/>
      </w:r>
      <w:r w:rsidR="003A107D">
        <w:fldChar w:fldCharType="separate"/>
      </w:r>
      <w:r w:rsidR="00421980">
        <w:rPr>
          <w:noProof/>
        </w:rPr>
        <w:t>(</w:t>
      </w:r>
      <w:hyperlink w:anchor="_ENREF_8" w:tooltip="Hall, 2018 #8" w:history="1">
        <w:r w:rsidR="00CB1A03">
          <w:rPr>
            <w:noProof/>
          </w:rPr>
          <w:t>Hall et al., 2018</w:t>
        </w:r>
      </w:hyperlink>
      <w:r w:rsidR="00421980">
        <w:rPr>
          <w:noProof/>
        </w:rPr>
        <w:t xml:space="preserve">; </w:t>
      </w:r>
      <w:hyperlink w:anchor="_ENREF_11" w:tooltip="Kurani, 2020 #11" w:history="1">
        <w:r w:rsidR="00CB1A03">
          <w:rPr>
            <w:noProof/>
          </w:rPr>
          <w:t>Kurani et al., 2020</w:t>
        </w:r>
      </w:hyperlink>
      <w:r w:rsidR="00421980">
        <w:rPr>
          <w:noProof/>
        </w:rPr>
        <w:t xml:space="preserve">; </w:t>
      </w:r>
      <w:hyperlink w:anchor="_ENREF_18" w:tooltip="Subramanian, 2017 #18" w:history="1">
        <w:r w:rsidR="00CB1A03">
          <w:rPr>
            <w:noProof/>
          </w:rPr>
          <w:t>Subramanian &amp; Keating, 2017</w:t>
        </w:r>
      </w:hyperlink>
      <w:r w:rsidR="00421980">
        <w:rPr>
          <w:noProof/>
        </w:rPr>
        <w:t xml:space="preserve">; </w:t>
      </w:r>
      <w:hyperlink w:anchor="_ENREF_22" w:tooltip="Tangka, 2020 #22" w:history="1">
        <w:r w:rsidR="00CB1A03">
          <w:rPr>
            <w:noProof/>
          </w:rPr>
          <w:t>Tangka et al., 2020</w:t>
        </w:r>
      </w:hyperlink>
      <w:r w:rsidR="00421980">
        <w:rPr>
          <w:noProof/>
        </w:rPr>
        <w:t>)</w:t>
      </w:r>
      <w:r w:rsidR="003A107D">
        <w:fldChar w:fldCharType="end"/>
      </w:r>
      <w:r>
        <w:t xml:space="preserve">. </w:t>
      </w:r>
    </w:p>
    <w:p w:rsidR="00E23C89" w:rsidRPr="00174127" w:rsidP="004D2F22" w14:paraId="69A311BC" w14:textId="032FF29C">
      <w:pPr>
        <w:pStyle w:val="Heading2"/>
      </w:pPr>
      <w:bookmarkStart w:id="13" w:name="_Toc167106565"/>
      <w:r w:rsidRPr="00E15AC2">
        <w:t>Purpose and Use of the Information Collection</w:t>
      </w:r>
      <w:bookmarkEnd w:id="13"/>
      <w:r w:rsidRPr="00174127">
        <w:t xml:space="preserve"> </w:t>
      </w:r>
    </w:p>
    <w:p w:rsidR="00A31451" w:rsidP="001F1E53" w14:paraId="06B65902" w14:textId="24B74550">
      <w:pPr>
        <w:pStyle w:val="BodyText"/>
        <w:rPr>
          <w:rFonts w:eastAsia="Calibri"/>
          <w:b/>
          <w:bCs/>
        </w:rPr>
      </w:pPr>
      <w:r w:rsidRPr="00A31451">
        <w:t xml:space="preserve">This research study will help CDC examine the social and economic barriers that individuals who were recently diagnosed </w:t>
      </w:r>
      <w:r w:rsidR="00FF756E">
        <w:t xml:space="preserve">with </w:t>
      </w:r>
      <w:r w:rsidRPr="00A31451">
        <w:t xml:space="preserve">colorectal, breast, and cervical cancer face at each stage of the cancer care continuum, from screening through survivorship. We are also interested in learning about caregivers’ experiences including the barriers they faced as well as the barriers they perceived their care recipients faced. This project will improve our understanding of the cancer care experience, and how experiences may vary across cancer care continuum and for different populations. </w:t>
      </w:r>
      <w:r w:rsidRPr="00A31451">
        <w:rPr>
          <w:rFonts w:eastAsia="Calibri"/>
        </w:rPr>
        <w:t xml:space="preserve">CDC may use the findings from this research to inform </w:t>
      </w:r>
      <w:r w:rsidRPr="00A31451">
        <w:t>efforts aimed at increasing access to cancer care services, reducing the burden of cancers and closing the disparities gap</w:t>
      </w:r>
      <w:r w:rsidRPr="00A31451">
        <w:rPr>
          <w:rFonts w:eastAsia="Calibri"/>
        </w:rPr>
        <w:t>.</w:t>
      </w:r>
    </w:p>
    <w:p w:rsidR="006A4B3C" w:rsidP="001F1E53" w14:paraId="04830C4F" w14:textId="77777777">
      <w:pPr>
        <w:pStyle w:val="BodyText"/>
        <w:rPr>
          <w:rFonts w:ascii="Georgia Pro" w:eastAsia="Malgun Gothic" w:hAnsi="Georgia Pro" w:cs="Microsoft New Tai Lue"/>
          <w:b/>
          <w:bCs/>
          <w:sz w:val="22"/>
        </w:rPr>
      </w:pPr>
      <w:r>
        <w:t>Details of the data collection activities are provided below:</w:t>
      </w:r>
    </w:p>
    <w:p w:rsidR="006A4B3C" w:rsidP="001F1E53" w14:paraId="327BE427" w14:textId="77777777">
      <w:pPr>
        <w:pStyle w:val="BodyText"/>
        <w:rPr>
          <w:rFonts w:eastAsia="Calibri"/>
        </w:rPr>
      </w:pPr>
      <w:r>
        <w:t>Survey Data Collection</w:t>
      </w:r>
    </w:p>
    <w:p w:rsidR="006A4B3C" w:rsidP="001F1E53" w14:paraId="55EC8183" w14:textId="0E926605">
      <w:pPr>
        <w:pStyle w:val="BodyText"/>
      </w:pPr>
      <w:r>
        <w:t>Individuals previously diagnosed with c</w:t>
      </w:r>
      <w:r>
        <w:t>ancer will be randomly sampled from</w:t>
      </w:r>
      <w:r w:rsidR="004C5029">
        <w:t xml:space="preserve"> three</w:t>
      </w:r>
      <w:r>
        <w:t xml:space="preserve"> state cancer registries</w:t>
      </w:r>
      <w:r w:rsidR="004C5029">
        <w:t xml:space="preserve"> (California, North Carolina, and Texas)</w:t>
      </w:r>
      <w:r>
        <w:t xml:space="preserve">. We will begin by inviting all survey participants (Wave 1 Survivor, Wave 2 Survivor, and Caregiver) to complete the web-based version of the instrument </w:t>
      </w:r>
      <w:r w:rsidR="00887137">
        <w:t>(</w:t>
      </w:r>
      <w:r w:rsidRPr="0008360D" w:rsidR="00887137">
        <w:rPr>
          <w:b/>
          <w:bCs/>
        </w:rPr>
        <w:t>Attachment 2</w:t>
      </w:r>
      <w:r w:rsidR="00887137">
        <w:rPr>
          <w:b/>
          <w:bCs/>
        </w:rPr>
        <w:t>a</w:t>
      </w:r>
      <w:r w:rsidRPr="0008360D" w:rsidR="00887137">
        <w:t xml:space="preserve"> </w:t>
      </w:r>
      <w:r w:rsidR="00887137">
        <w:t xml:space="preserve">[English] </w:t>
      </w:r>
      <w:r w:rsidRPr="0008360D" w:rsidR="00887137">
        <w:t xml:space="preserve">and </w:t>
      </w:r>
      <w:r w:rsidRPr="0008360D" w:rsidR="00887137">
        <w:rPr>
          <w:b/>
          <w:bCs/>
        </w:rPr>
        <w:t>Attachment 2</w:t>
      </w:r>
      <w:r w:rsidR="00FA0565">
        <w:rPr>
          <w:b/>
          <w:bCs/>
        </w:rPr>
        <w:t>c</w:t>
      </w:r>
      <w:r w:rsidR="00887137">
        <w:t xml:space="preserve"> [Spanish] for Wave 1 </w:t>
      </w:r>
      <w:r w:rsidR="00683F30">
        <w:t xml:space="preserve">Survivor </w:t>
      </w:r>
      <w:r w:rsidR="00887137">
        <w:t xml:space="preserve">Survey; </w:t>
      </w:r>
      <w:r w:rsidRPr="0008360D" w:rsidR="00887137">
        <w:rPr>
          <w:b/>
          <w:bCs/>
        </w:rPr>
        <w:t>Attachment 3</w:t>
      </w:r>
      <w:r w:rsidR="00887137">
        <w:rPr>
          <w:b/>
          <w:bCs/>
        </w:rPr>
        <w:t>a</w:t>
      </w:r>
      <w:r w:rsidRPr="0008360D" w:rsidR="00887137">
        <w:t xml:space="preserve"> </w:t>
      </w:r>
      <w:r w:rsidR="00887137">
        <w:t xml:space="preserve">[English] </w:t>
      </w:r>
      <w:r w:rsidRPr="0008360D" w:rsidR="00887137">
        <w:t xml:space="preserve">and </w:t>
      </w:r>
      <w:r w:rsidRPr="0008360D" w:rsidR="00887137">
        <w:rPr>
          <w:b/>
          <w:bCs/>
        </w:rPr>
        <w:t>Attachment 3</w:t>
      </w:r>
      <w:r w:rsidR="00FA0565">
        <w:rPr>
          <w:b/>
          <w:bCs/>
        </w:rPr>
        <w:t>c</w:t>
      </w:r>
      <w:r w:rsidR="00887137">
        <w:rPr>
          <w:b/>
          <w:bCs/>
        </w:rPr>
        <w:t xml:space="preserve"> [Spanish] </w:t>
      </w:r>
      <w:r w:rsidRPr="00887137" w:rsidR="00887137">
        <w:t xml:space="preserve">for Wave 2 </w:t>
      </w:r>
      <w:r w:rsidRPr="00887137" w:rsidR="00683F30">
        <w:t>S</w:t>
      </w:r>
      <w:r w:rsidR="00683F30">
        <w:t>urvivor S</w:t>
      </w:r>
      <w:r w:rsidRPr="00887137" w:rsidR="00887137">
        <w:t>urvey; and</w:t>
      </w:r>
      <w:r w:rsidR="00887137">
        <w:rPr>
          <w:b/>
          <w:bCs/>
        </w:rPr>
        <w:t xml:space="preserve"> </w:t>
      </w:r>
      <w:r w:rsidRPr="0008360D" w:rsidR="00887137">
        <w:rPr>
          <w:b/>
          <w:bCs/>
        </w:rPr>
        <w:t xml:space="preserve">Attachment </w:t>
      </w:r>
      <w:r w:rsidR="00887137">
        <w:rPr>
          <w:b/>
          <w:bCs/>
        </w:rPr>
        <w:t>4a</w:t>
      </w:r>
      <w:r w:rsidRPr="0008360D" w:rsidR="00887137">
        <w:t xml:space="preserve"> </w:t>
      </w:r>
      <w:r w:rsidR="00887137">
        <w:t xml:space="preserve">[English] </w:t>
      </w:r>
      <w:r w:rsidRPr="0008360D" w:rsidR="00887137">
        <w:t xml:space="preserve">and </w:t>
      </w:r>
      <w:r w:rsidRPr="0008360D" w:rsidR="00887137">
        <w:rPr>
          <w:b/>
          <w:bCs/>
        </w:rPr>
        <w:t xml:space="preserve">Attachment </w:t>
      </w:r>
      <w:r w:rsidR="00887137">
        <w:rPr>
          <w:b/>
          <w:bCs/>
        </w:rPr>
        <w:t>4</w:t>
      </w:r>
      <w:r w:rsidR="00FA0565">
        <w:rPr>
          <w:b/>
          <w:bCs/>
        </w:rPr>
        <w:t>c</w:t>
      </w:r>
      <w:r w:rsidR="00887137">
        <w:rPr>
          <w:b/>
          <w:bCs/>
        </w:rPr>
        <w:t xml:space="preserve"> </w:t>
      </w:r>
      <w:r w:rsidRPr="00887137" w:rsidR="00887137">
        <w:t>[Spanish]</w:t>
      </w:r>
      <w:r w:rsidR="00887137">
        <w:rPr>
          <w:b/>
          <w:bCs/>
        </w:rPr>
        <w:t xml:space="preserve"> </w:t>
      </w:r>
      <w:r w:rsidRPr="00887137" w:rsidR="00887137">
        <w:t>for Caregiver Survey</w:t>
      </w:r>
      <w:r w:rsidR="00887137">
        <w:t xml:space="preserve">) </w:t>
      </w:r>
      <w:r>
        <w:t xml:space="preserve">and will provide the print version </w:t>
      </w:r>
      <w:r w:rsidR="00887137">
        <w:t>(</w:t>
      </w:r>
      <w:r w:rsidRPr="0008360D" w:rsidR="00887137">
        <w:rPr>
          <w:b/>
          <w:bCs/>
        </w:rPr>
        <w:t>Attachment 2</w:t>
      </w:r>
      <w:r w:rsidR="00FA0565">
        <w:rPr>
          <w:b/>
          <w:bCs/>
        </w:rPr>
        <w:t>b</w:t>
      </w:r>
      <w:r w:rsidRPr="0008360D" w:rsidR="00887137">
        <w:t xml:space="preserve"> </w:t>
      </w:r>
      <w:r w:rsidR="00887137">
        <w:t xml:space="preserve">[English] </w:t>
      </w:r>
      <w:r w:rsidRPr="0008360D" w:rsidR="00887137">
        <w:t xml:space="preserve">and </w:t>
      </w:r>
      <w:r w:rsidRPr="0008360D" w:rsidR="00887137">
        <w:rPr>
          <w:b/>
          <w:bCs/>
        </w:rPr>
        <w:t>Attachment 2</w:t>
      </w:r>
      <w:r w:rsidR="00887137">
        <w:rPr>
          <w:b/>
          <w:bCs/>
        </w:rPr>
        <w:t>d</w:t>
      </w:r>
      <w:r w:rsidR="00887137">
        <w:t xml:space="preserve"> [Spanish] for Wave 1 </w:t>
      </w:r>
      <w:r w:rsidR="00683F30">
        <w:t xml:space="preserve">Survivor </w:t>
      </w:r>
      <w:r w:rsidR="00887137">
        <w:t xml:space="preserve">Survey; </w:t>
      </w:r>
      <w:r w:rsidRPr="0008360D" w:rsidR="00887137">
        <w:rPr>
          <w:b/>
          <w:bCs/>
        </w:rPr>
        <w:t>Attachment 3</w:t>
      </w:r>
      <w:r w:rsidR="00FA0565">
        <w:rPr>
          <w:b/>
          <w:bCs/>
        </w:rPr>
        <w:t>b</w:t>
      </w:r>
      <w:r w:rsidRPr="0008360D" w:rsidR="00887137">
        <w:t xml:space="preserve"> </w:t>
      </w:r>
      <w:r w:rsidR="00887137">
        <w:t xml:space="preserve">[English] </w:t>
      </w:r>
      <w:r w:rsidRPr="0008360D" w:rsidR="00887137">
        <w:t xml:space="preserve">and </w:t>
      </w:r>
      <w:r w:rsidRPr="0008360D" w:rsidR="00887137">
        <w:rPr>
          <w:b/>
          <w:bCs/>
        </w:rPr>
        <w:t>Attachment 3</w:t>
      </w:r>
      <w:r w:rsidR="00887137">
        <w:rPr>
          <w:b/>
          <w:bCs/>
        </w:rPr>
        <w:t xml:space="preserve">d [Spanish] </w:t>
      </w:r>
      <w:r w:rsidRPr="00887137" w:rsidR="00887137">
        <w:t>for Wave 2</w:t>
      </w:r>
      <w:r w:rsidR="00683F30">
        <w:t xml:space="preserve"> Survivor</w:t>
      </w:r>
      <w:r w:rsidRPr="00887137" w:rsidR="00887137">
        <w:t xml:space="preserve"> Survey; and</w:t>
      </w:r>
      <w:r w:rsidR="00887137">
        <w:rPr>
          <w:b/>
          <w:bCs/>
        </w:rPr>
        <w:t xml:space="preserve"> </w:t>
      </w:r>
      <w:r w:rsidRPr="0008360D" w:rsidR="00887137">
        <w:rPr>
          <w:b/>
          <w:bCs/>
        </w:rPr>
        <w:t xml:space="preserve">Attachment </w:t>
      </w:r>
      <w:r w:rsidR="00887137">
        <w:rPr>
          <w:b/>
          <w:bCs/>
        </w:rPr>
        <w:t>4</w:t>
      </w:r>
      <w:r w:rsidR="00FA0565">
        <w:rPr>
          <w:b/>
          <w:bCs/>
        </w:rPr>
        <w:t>b</w:t>
      </w:r>
      <w:r w:rsidRPr="0008360D" w:rsidR="00887137">
        <w:t xml:space="preserve"> </w:t>
      </w:r>
      <w:r w:rsidR="00887137">
        <w:t xml:space="preserve">[English] </w:t>
      </w:r>
      <w:r w:rsidRPr="0008360D" w:rsidR="00887137">
        <w:t xml:space="preserve">and </w:t>
      </w:r>
      <w:r w:rsidRPr="0008360D" w:rsidR="00887137">
        <w:rPr>
          <w:b/>
          <w:bCs/>
        </w:rPr>
        <w:t xml:space="preserve">Attachment </w:t>
      </w:r>
      <w:r w:rsidR="00887137">
        <w:rPr>
          <w:b/>
          <w:bCs/>
        </w:rPr>
        <w:t xml:space="preserve">4d </w:t>
      </w:r>
      <w:r w:rsidRPr="00887137" w:rsidR="00887137">
        <w:t>[Spanish]</w:t>
      </w:r>
      <w:r w:rsidR="00887137">
        <w:rPr>
          <w:b/>
          <w:bCs/>
        </w:rPr>
        <w:t xml:space="preserve"> </w:t>
      </w:r>
      <w:r w:rsidRPr="00887137" w:rsidR="00887137">
        <w:t>for Caregiver Survey</w:t>
      </w:r>
      <w:r w:rsidR="00887137">
        <w:t>)</w:t>
      </w:r>
      <w:r w:rsidR="00EF01E1">
        <w:t xml:space="preserve"> </w:t>
      </w:r>
      <w:r>
        <w:t xml:space="preserve">to non-respondents of the web-based version. </w:t>
      </w:r>
      <w:r w:rsidR="00683F30">
        <w:t xml:space="preserve">All communications related to the Wave 1 Survivor Survey can be found in </w:t>
      </w:r>
      <w:r w:rsidRPr="00683F30" w:rsidR="00683F30">
        <w:rPr>
          <w:b/>
          <w:bCs/>
        </w:rPr>
        <w:t xml:space="preserve">Attachments 2g </w:t>
      </w:r>
      <w:r w:rsidR="00683F30">
        <w:t xml:space="preserve">(English) and </w:t>
      </w:r>
      <w:r w:rsidRPr="00683F30" w:rsidR="00683F30">
        <w:rPr>
          <w:b/>
          <w:bCs/>
        </w:rPr>
        <w:t>2h</w:t>
      </w:r>
      <w:r w:rsidR="00683F30">
        <w:t xml:space="preserve"> (Spanish). </w:t>
      </w:r>
      <w:r>
        <w:t xml:space="preserve">During Wave 1, survivors </w:t>
      </w:r>
      <w:r w:rsidR="009D09D8">
        <w:t>will be</w:t>
      </w:r>
      <w:r>
        <w:t xml:space="preserve"> asked if they had a caregiver that provided them with support during their cancer journey. If so, they </w:t>
      </w:r>
      <w:r w:rsidR="009D09D8">
        <w:t>could</w:t>
      </w:r>
      <w:r>
        <w:t xml:space="preserve"> choose to provide the caregiver’s contact information. Once we have their contact information, caregivers will be invited to complete the web-based version of the Caregiver instrument and will provide the print version to non-respondents of the web-based version. </w:t>
      </w:r>
      <w:r w:rsidR="00683F30">
        <w:t xml:space="preserve">All communications related to the Caregiver Survey can be found in </w:t>
      </w:r>
      <w:r w:rsidRPr="00683F30" w:rsidR="00683F30">
        <w:rPr>
          <w:b/>
          <w:bCs/>
        </w:rPr>
        <w:t xml:space="preserve">Attachments </w:t>
      </w:r>
      <w:r w:rsidR="00683F30">
        <w:rPr>
          <w:b/>
          <w:bCs/>
        </w:rPr>
        <w:t>4</w:t>
      </w:r>
      <w:r w:rsidRPr="00683F30" w:rsidR="00683F30">
        <w:rPr>
          <w:b/>
          <w:bCs/>
        </w:rPr>
        <w:t xml:space="preserve">g </w:t>
      </w:r>
      <w:r w:rsidR="00683F30">
        <w:t xml:space="preserve">(English) and </w:t>
      </w:r>
      <w:r w:rsidRPr="00683F30" w:rsidR="00683F30">
        <w:rPr>
          <w:b/>
          <w:bCs/>
        </w:rPr>
        <w:t>4h</w:t>
      </w:r>
      <w:r w:rsidR="00683F30">
        <w:t xml:space="preserve"> (Spanish). All communications related to the Wave 2 Survivor Survey can be found in </w:t>
      </w:r>
      <w:r w:rsidRPr="00683F30" w:rsidR="00683F30">
        <w:rPr>
          <w:b/>
          <w:bCs/>
        </w:rPr>
        <w:t xml:space="preserve">Attachments </w:t>
      </w:r>
      <w:r w:rsidR="00683F30">
        <w:rPr>
          <w:b/>
          <w:bCs/>
        </w:rPr>
        <w:t>3</w:t>
      </w:r>
      <w:r w:rsidRPr="00683F30" w:rsidR="00683F30">
        <w:rPr>
          <w:b/>
          <w:bCs/>
        </w:rPr>
        <w:t xml:space="preserve">g </w:t>
      </w:r>
      <w:r w:rsidR="00683F30">
        <w:t xml:space="preserve">(English) and </w:t>
      </w:r>
      <w:r w:rsidR="00683F30">
        <w:rPr>
          <w:b/>
          <w:bCs/>
        </w:rPr>
        <w:t>3</w:t>
      </w:r>
      <w:r w:rsidRPr="00683F30" w:rsidR="00683F30">
        <w:rPr>
          <w:b/>
          <w:bCs/>
        </w:rPr>
        <w:t>h</w:t>
      </w:r>
      <w:r w:rsidR="00683F30">
        <w:t xml:space="preserve"> (Spanish).</w:t>
      </w:r>
    </w:p>
    <w:p w:rsidR="006A4B3C" w:rsidP="006A4B3C" w14:paraId="6D315428" w14:textId="67BB610A">
      <w:pPr>
        <w:spacing w:line="360" w:lineRule="auto"/>
        <w:ind w:firstLine="720"/>
      </w:pPr>
      <w:r>
        <w:t xml:space="preserve">We will use Voxco Online survey software to develop the web-based instruments. Voxco’s customized user interface will provide a clean, simple, and professional appearance, facilitating ease of use. We will ensure that the Web design meets CDC requirements, minimizes respondent burden, and maximizes data quality. </w:t>
      </w:r>
      <w:r w:rsidR="007B3DD1">
        <w:t xml:space="preserve">We will mail paper surveys to participants as well, to overcome barriers including limited digital literacy and unreliable internet access, which is intended to improve </w:t>
      </w:r>
      <w:r w:rsidR="00CD220D">
        <w:t xml:space="preserve">the </w:t>
      </w:r>
      <w:r w:rsidR="007B3DD1">
        <w:t>response rate</w:t>
      </w:r>
      <w:r w:rsidR="00CD220D">
        <w:t xml:space="preserve">s. With these methods in place, we expect to achieve a sufficient sample size for robust statistical analyses. </w:t>
      </w:r>
    </w:p>
    <w:p w:rsidR="006A4B3C" w:rsidP="006A4B3C" w14:paraId="18766D02" w14:textId="42BDB9FC">
      <w:pPr>
        <w:spacing w:line="360" w:lineRule="auto"/>
        <w:ind w:firstLine="720"/>
      </w:pPr>
      <w:r>
        <w:t>We will provide CDC with a clean, de-identified final SAS dataset of survey responses from the Wave 1 Survivor Survey, Wave 2 Survivor Survey, and Caregiver Survey.</w:t>
      </w:r>
      <w:r w:rsidR="00CD220D">
        <w:t xml:space="preserve"> The data will be used by CDC and its contractors, during the last 12 months of the study, to assess barriers and facilitators to care along the cancer continuum and whether any patterns exist within specific subpopulations (e.g., by race, sex, geographic location, rurality).</w:t>
      </w:r>
    </w:p>
    <w:p w:rsidR="006A4B3C" w:rsidP="001F1E53" w14:paraId="12409D8D" w14:textId="77777777">
      <w:pPr>
        <w:pStyle w:val="Heading3"/>
      </w:pPr>
      <w:r>
        <w:t>Survivor and Caregiver Interviews</w:t>
      </w:r>
    </w:p>
    <w:p w:rsidR="006A4B3C" w:rsidP="001F1E53" w14:paraId="53E8EA10" w14:textId="0DA8283A">
      <w:pPr>
        <w:pStyle w:val="BodyText"/>
      </w:pPr>
      <w:r>
        <w:rPr>
          <w:rFonts w:eastAsia="Times New Roman"/>
        </w:rPr>
        <w:t>In our survivor and caregiver surveys, we will provide an option to volunteer (as no incentive will be provided) for a 1-hour online interview</w:t>
      </w:r>
      <w:r w:rsidR="009E4389">
        <w:rPr>
          <w:rFonts w:eastAsia="Times New Roman"/>
        </w:rPr>
        <w:t xml:space="preserve"> 1-7 months later</w:t>
      </w:r>
      <w:r>
        <w:rPr>
          <w:rFonts w:eastAsia="Times New Roman"/>
        </w:rPr>
        <w:t>. From among those who volunteer, we will select 20 survivors and 20 caregivers to interview, focusing on variation in race</w:t>
      </w:r>
      <w:r w:rsidR="00741FF4">
        <w:rPr>
          <w:rFonts w:eastAsia="Times New Roman"/>
        </w:rPr>
        <w:t xml:space="preserve"> and</w:t>
      </w:r>
      <w:r w:rsidR="009C5E50">
        <w:rPr>
          <w:rFonts w:eastAsia="Times New Roman"/>
        </w:rPr>
        <w:t xml:space="preserve"> </w:t>
      </w:r>
      <w:r>
        <w:rPr>
          <w:rFonts w:eastAsia="Times New Roman"/>
        </w:rPr>
        <w:t xml:space="preserve">ethnicity and geographic residence. </w:t>
      </w:r>
      <w:r w:rsidR="00FD3E9B">
        <w:t xml:space="preserve">All communications related to the Survivor Interviews and Caregiver Interviews can be found in </w:t>
      </w:r>
      <w:r w:rsidRPr="00683F30" w:rsidR="00FD3E9B">
        <w:rPr>
          <w:b/>
          <w:bCs/>
        </w:rPr>
        <w:t xml:space="preserve">Attachments </w:t>
      </w:r>
      <w:r w:rsidR="00FD3E9B">
        <w:rPr>
          <w:b/>
          <w:bCs/>
        </w:rPr>
        <w:t>5c</w:t>
      </w:r>
      <w:r w:rsidR="00FD3E9B">
        <w:t xml:space="preserve"> and </w:t>
      </w:r>
      <w:r w:rsidRPr="00FD3E9B" w:rsidR="00FD3E9B">
        <w:rPr>
          <w:b/>
          <w:bCs/>
        </w:rPr>
        <w:t>6</w:t>
      </w:r>
      <w:r w:rsidR="00FD3E9B">
        <w:rPr>
          <w:b/>
          <w:bCs/>
        </w:rPr>
        <w:t>c</w:t>
      </w:r>
      <w:r w:rsidR="00FD3E9B">
        <w:t xml:space="preserve">, respectively. </w:t>
      </w:r>
      <w:r>
        <w:rPr>
          <w:rFonts w:eastAsia="Times New Roman"/>
        </w:rPr>
        <w:t xml:space="preserve">The interviews will </w:t>
      </w:r>
      <w:r w:rsidR="00D90BE4">
        <w:rPr>
          <w:rFonts w:eastAsia="Times New Roman"/>
        </w:rPr>
        <w:t xml:space="preserve">be conducted in English and will </w:t>
      </w:r>
      <w:r>
        <w:rPr>
          <w:rFonts w:eastAsia="Times New Roman"/>
        </w:rPr>
        <w:t>provide an opportunity for survivors and caregivers to provide more detail on t</w:t>
      </w:r>
      <w:r w:rsidR="003B5CBE">
        <w:rPr>
          <w:rFonts w:eastAsia="Times New Roman"/>
        </w:rPr>
        <w:t xml:space="preserve">heir respective experiences as a cancer patient/survivor and caregiver, including their primary barriers to accessing </w:t>
      </w:r>
      <w:r w:rsidR="003B5CBE">
        <w:rPr>
          <w:rFonts w:eastAsia="Times New Roman"/>
        </w:rPr>
        <w:t>care and specifically how social determinants of health (e.g., transportation, housing, employment status) impacted their experiences</w:t>
      </w:r>
      <w:r w:rsidR="00EF01E1">
        <w:rPr>
          <w:rFonts w:eastAsia="Times New Roman"/>
        </w:rPr>
        <w:t xml:space="preserve"> (see </w:t>
      </w:r>
      <w:r w:rsidRPr="00EF01E1" w:rsidR="00EF01E1">
        <w:rPr>
          <w:rFonts w:eastAsia="Times New Roman"/>
          <w:b/>
          <w:bCs/>
        </w:rPr>
        <w:t>Attachment 5a</w:t>
      </w:r>
      <w:r w:rsidR="00EF01E1">
        <w:rPr>
          <w:rFonts w:eastAsia="Times New Roman"/>
        </w:rPr>
        <w:t xml:space="preserve"> for Survivor Interview Guide and </w:t>
      </w:r>
      <w:r w:rsidRPr="00EF01E1" w:rsidR="00EF01E1">
        <w:rPr>
          <w:rFonts w:eastAsia="Times New Roman"/>
          <w:b/>
          <w:bCs/>
        </w:rPr>
        <w:t>Attachment 6a</w:t>
      </w:r>
      <w:r w:rsidR="00EF01E1">
        <w:rPr>
          <w:rFonts w:eastAsia="Times New Roman"/>
        </w:rPr>
        <w:t xml:space="preserve"> for Caregiver Interview Guide)</w:t>
      </w:r>
      <w:r w:rsidR="003B5CBE">
        <w:rPr>
          <w:rFonts w:eastAsia="Times New Roman"/>
        </w:rPr>
        <w:t>.</w:t>
      </w:r>
      <w:r w:rsidR="00CD220D">
        <w:rPr>
          <w:rFonts w:eastAsia="Times New Roman"/>
        </w:rPr>
        <w:t xml:space="preserve"> The contractors will triangulate these qualitative data with survey findings to provide additional context for quantitative findings and also identify potential extenuating circumstances for consideration. </w:t>
      </w:r>
    </w:p>
    <w:p w:rsidR="006A4B3C" w:rsidP="001F1E53" w14:paraId="2968385D" w14:textId="0394DFCD">
      <w:pPr>
        <w:pStyle w:val="Heading3"/>
      </w:pPr>
      <w:r>
        <w:t>Involvement of</w:t>
      </w:r>
      <w:r w:rsidRPr="2D0EA961" w:rsidR="678702E1">
        <w:t xml:space="preserve"> Cancer Patient/Survivor Advocacy Organizations</w:t>
      </w:r>
    </w:p>
    <w:p w:rsidR="006A4B3C" w:rsidP="001F1E53" w14:paraId="1E470561" w14:textId="7DA8C739">
      <w:pPr>
        <w:pStyle w:val="BodyText"/>
      </w:pPr>
      <w:r>
        <w:t>We will partner with cancer survivor and caregiver groups (e.g., local affiliates of the Komen Foundation and the American Cancer Society) in each of the three states to develop and implement a com</w:t>
      </w:r>
      <w:r>
        <w:softHyphen/>
        <w:t>munication strategy to ensure cancer survivors, their caregivers, and providers receive information about the project before the initial survey mailings.</w:t>
      </w:r>
      <w:r w:rsidR="009E4389">
        <w:t xml:space="preserve"> </w:t>
      </w:r>
      <w:r w:rsidR="0006353B">
        <w:t>We have developed an Email Blast Ad (</w:t>
      </w:r>
      <w:r w:rsidRPr="0006353B" w:rsidR="0006353B">
        <w:rPr>
          <w:b/>
          <w:bCs/>
        </w:rPr>
        <w:t>Attachment 2i</w:t>
      </w:r>
      <w:r w:rsidR="0006353B">
        <w:t>) and a One-Page Flyer (</w:t>
      </w:r>
      <w:r w:rsidRPr="0006353B" w:rsidR="0006353B">
        <w:rPr>
          <w:b/>
          <w:bCs/>
        </w:rPr>
        <w:t>Attachment 11</w:t>
      </w:r>
      <w:r w:rsidR="0006353B">
        <w:t xml:space="preserve">) to provide general information about the planned surveys. </w:t>
      </w:r>
      <w:r w:rsidR="009E4389">
        <w:t xml:space="preserve">This </w:t>
      </w:r>
      <w:r w:rsidR="0006353B">
        <w:t xml:space="preserve">communication </w:t>
      </w:r>
      <w:r w:rsidR="009E4389">
        <w:t xml:space="preserve">strategy is intended to increase survey response rate during data </w:t>
      </w:r>
      <w:r w:rsidR="0006353B">
        <w:t>collection.</w:t>
      </w:r>
    </w:p>
    <w:p w:rsidR="006A4B3C" w:rsidP="001F1E53" w14:paraId="3E1B7F34" w14:textId="070DEDDD">
      <w:pPr>
        <w:pStyle w:val="BodyText"/>
      </w:pPr>
      <w:r>
        <w:t>We will recruit advocacy group representatives from the advocacy groups we have prioritized based on the type of cancer they address as well as their reach (e.g., national, within NC, CA or TX). We will conduct two virtual focus group</w:t>
      </w:r>
      <w:r w:rsidR="00EF01E1">
        <w:t>s</w:t>
      </w:r>
      <w:r>
        <w:t xml:space="preserve"> with about eight representatives in each.  Each focus group will be 1 hour. </w:t>
      </w:r>
    </w:p>
    <w:p w:rsidR="009E4389" w:rsidRPr="009E4389" w:rsidP="001F1E53" w14:paraId="4A0D50F0" w14:textId="17DBF200">
      <w:pPr>
        <w:pStyle w:val="Heading3"/>
        <w:rPr>
          <w:rFonts w:eastAsia="Calibri"/>
        </w:rPr>
      </w:pPr>
      <w:r>
        <w:t xml:space="preserve">Use of </w:t>
      </w:r>
      <w:r>
        <w:t>Study Findings</w:t>
      </w:r>
    </w:p>
    <w:p w:rsidR="00C42C66" w:rsidP="001F1E53" w14:paraId="667D3799" w14:textId="71CDE1DD">
      <w:pPr>
        <w:pStyle w:val="BodyText"/>
      </w:pPr>
      <w:r>
        <w:t xml:space="preserve">This study is intended to contribute to generalizable knowledge. </w:t>
      </w:r>
      <w:r w:rsidR="007415F2">
        <w:t>One limitation of our approach is recall bias; respondents will be asked to recall events, experiences, and demographics from a point-in-time approximately 3-4 years prior to the data collection efforts. However, the experiences of being diagnosed with and undergoing cancer treatment as well as taking on the caregiver role for a cancer patient – during the SARS-CoV-2 pandemic – are likely indelible memories that participants will be able to recall with greater accuracy than other types of events/experiences</w:t>
      </w:r>
      <w:r w:rsidR="00837D15">
        <w:t xml:space="preserve"> from several years ago. Another limitation is that we will have participants from 3 states, versus the entire country, in our sampling frame. However, </w:t>
      </w:r>
      <w:r w:rsidR="00D90BE4">
        <w:t xml:space="preserve">our </w:t>
      </w:r>
      <w:r w:rsidR="009C081B">
        <w:t xml:space="preserve">sample size </w:t>
      </w:r>
      <w:r w:rsidR="00837D15">
        <w:t xml:space="preserve">calculations </w:t>
      </w:r>
      <w:r w:rsidR="00D90BE4">
        <w:t xml:space="preserve">were </w:t>
      </w:r>
      <w:r w:rsidR="00BD2727">
        <w:t>targeted</w:t>
      </w:r>
      <w:r w:rsidR="00D90BE4">
        <w:t xml:space="preserve"> to </w:t>
      </w:r>
      <w:r w:rsidR="00DF729D">
        <w:t xml:space="preserve">achieve adequate precision withing </w:t>
      </w:r>
      <w:r w:rsidR="00837D15">
        <w:t>various demographic groups (e.g., Black, rural</w:t>
      </w:r>
      <w:r w:rsidR="00D90BE4">
        <w:t xml:space="preserve"> residence</w:t>
      </w:r>
      <w:r w:rsidR="00837D15">
        <w:t>)</w:t>
      </w:r>
      <w:r w:rsidR="00224A30">
        <w:t>. The</w:t>
      </w:r>
      <w:r w:rsidR="00BD2727">
        <w:t>re is thus enough</w:t>
      </w:r>
      <w:r w:rsidR="00224A30">
        <w:t xml:space="preserve"> number of individuals </w:t>
      </w:r>
      <w:r w:rsidR="00BD2727">
        <w:t>within</w:t>
      </w:r>
      <w:r w:rsidR="00224A30">
        <w:t xml:space="preserve"> each demographic group </w:t>
      </w:r>
      <w:r w:rsidR="00837D15">
        <w:t xml:space="preserve">to accurately capture </w:t>
      </w:r>
      <w:r w:rsidR="00D90BE4">
        <w:t>potential variation across populations who experience disparities.</w:t>
      </w:r>
    </w:p>
    <w:p w:rsidR="005D6B32" w:rsidRPr="00174127" w:rsidP="004D2F22" w14:paraId="2CD75C5E" w14:textId="53781770">
      <w:pPr>
        <w:pStyle w:val="Heading2"/>
      </w:pPr>
      <w:bookmarkStart w:id="14" w:name="_Toc167106566"/>
      <w:r w:rsidRPr="00967673">
        <w:t>Use of Improved Information Technology and Burden Reduction</w:t>
      </w:r>
      <w:bookmarkEnd w:id="14"/>
    </w:p>
    <w:p w:rsidR="00E15AC2" w:rsidP="001F1E53" w14:paraId="13123B7E" w14:textId="60682FE0">
      <w:pPr>
        <w:pStyle w:val="BodyText"/>
      </w:pPr>
      <w:r>
        <w:t>We will administer: the Wave 1 Survivor Survey to approximately 3,000 individuals (</w:t>
      </w:r>
      <w:r w:rsidRPr="0008360D" w:rsidR="00EF01E1">
        <w:rPr>
          <w:b/>
          <w:bCs/>
        </w:rPr>
        <w:t>Attachment 2</w:t>
      </w:r>
      <w:r w:rsidR="00EF01E1">
        <w:rPr>
          <w:b/>
          <w:bCs/>
        </w:rPr>
        <w:t>a</w:t>
      </w:r>
      <w:r w:rsidRPr="0008360D" w:rsidR="00EF01E1">
        <w:t xml:space="preserve"> </w:t>
      </w:r>
      <w:r w:rsidR="00EF01E1">
        <w:t xml:space="preserve">[English] </w:t>
      </w:r>
      <w:r w:rsidRPr="0008360D" w:rsidR="00EF01E1">
        <w:t xml:space="preserve">and </w:t>
      </w:r>
      <w:r w:rsidRPr="0008360D" w:rsidR="00EF01E1">
        <w:rPr>
          <w:b/>
          <w:bCs/>
        </w:rPr>
        <w:t>Attachment 2</w:t>
      </w:r>
      <w:r w:rsidR="00FA0565">
        <w:rPr>
          <w:b/>
          <w:bCs/>
        </w:rPr>
        <w:t>c</w:t>
      </w:r>
      <w:r w:rsidR="00EF01E1">
        <w:t xml:space="preserve"> [Spanish] for Wave 1 [Online] </w:t>
      </w:r>
      <w:r w:rsidR="0006353B">
        <w:t xml:space="preserve">Survivor </w:t>
      </w:r>
      <w:r w:rsidR="00EF01E1">
        <w:t xml:space="preserve">Survey; </w:t>
      </w:r>
      <w:r w:rsidRPr="0008360D" w:rsidR="00EF01E1">
        <w:rPr>
          <w:b/>
          <w:bCs/>
        </w:rPr>
        <w:t>Attachment 2</w:t>
      </w:r>
      <w:r w:rsidR="00FA0565">
        <w:rPr>
          <w:b/>
          <w:bCs/>
        </w:rPr>
        <w:t>b</w:t>
      </w:r>
      <w:r w:rsidRPr="0008360D" w:rsidR="00EF01E1">
        <w:t xml:space="preserve"> </w:t>
      </w:r>
      <w:r w:rsidR="00EF01E1">
        <w:t xml:space="preserve">[English] </w:t>
      </w:r>
      <w:r w:rsidRPr="0008360D" w:rsidR="00EF01E1">
        <w:t xml:space="preserve">and </w:t>
      </w:r>
      <w:r w:rsidRPr="0008360D" w:rsidR="00EF01E1">
        <w:rPr>
          <w:b/>
          <w:bCs/>
        </w:rPr>
        <w:t>Attachment 2</w:t>
      </w:r>
      <w:r w:rsidR="00EF01E1">
        <w:rPr>
          <w:b/>
          <w:bCs/>
        </w:rPr>
        <w:t>d</w:t>
      </w:r>
      <w:r w:rsidR="00EF01E1">
        <w:t xml:space="preserve"> [Spanish] for Wave 1 [Paper] </w:t>
      </w:r>
      <w:r w:rsidR="0006353B">
        <w:t xml:space="preserve">Survivor </w:t>
      </w:r>
      <w:r w:rsidR="00EF01E1">
        <w:t>Survey</w:t>
      </w:r>
      <w:r>
        <w:t>); the Wave 2 Survivor Survey to approximately 1,200 individuals (</w:t>
      </w:r>
      <w:r w:rsidRPr="0008360D" w:rsidR="00EF01E1">
        <w:rPr>
          <w:b/>
          <w:bCs/>
        </w:rPr>
        <w:t xml:space="preserve">Attachment </w:t>
      </w:r>
      <w:r w:rsidR="00EF01E1">
        <w:rPr>
          <w:b/>
          <w:bCs/>
        </w:rPr>
        <w:t>3a</w:t>
      </w:r>
      <w:r w:rsidRPr="0008360D" w:rsidR="00EF01E1">
        <w:t xml:space="preserve"> </w:t>
      </w:r>
      <w:r w:rsidR="00EF01E1">
        <w:t xml:space="preserve">[English] </w:t>
      </w:r>
      <w:r w:rsidRPr="0008360D" w:rsidR="00EF01E1">
        <w:t xml:space="preserve">and </w:t>
      </w:r>
      <w:r w:rsidRPr="0008360D" w:rsidR="00EF01E1">
        <w:rPr>
          <w:b/>
          <w:bCs/>
        </w:rPr>
        <w:t xml:space="preserve">Attachment </w:t>
      </w:r>
      <w:r w:rsidR="00EF01E1">
        <w:rPr>
          <w:b/>
          <w:bCs/>
        </w:rPr>
        <w:t>3</w:t>
      </w:r>
      <w:r w:rsidR="00FA0565">
        <w:rPr>
          <w:b/>
          <w:bCs/>
        </w:rPr>
        <w:t>c</w:t>
      </w:r>
      <w:r w:rsidR="00EF01E1">
        <w:t xml:space="preserve"> [Spanish] for Wave 2 [Online] </w:t>
      </w:r>
      <w:r w:rsidR="0006353B">
        <w:t xml:space="preserve">Survivor </w:t>
      </w:r>
      <w:r w:rsidR="00EF01E1">
        <w:t xml:space="preserve">Survey; </w:t>
      </w:r>
      <w:r w:rsidRPr="0008360D" w:rsidR="00EF01E1">
        <w:rPr>
          <w:b/>
          <w:bCs/>
        </w:rPr>
        <w:t xml:space="preserve">Attachment </w:t>
      </w:r>
      <w:r w:rsidR="00EF01E1">
        <w:rPr>
          <w:b/>
          <w:bCs/>
        </w:rPr>
        <w:t>3</w:t>
      </w:r>
      <w:r w:rsidR="00FA0565">
        <w:rPr>
          <w:b/>
          <w:bCs/>
        </w:rPr>
        <w:t>b</w:t>
      </w:r>
      <w:r w:rsidRPr="0008360D" w:rsidR="00EF01E1">
        <w:t xml:space="preserve"> </w:t>
      </w:r>
      <w:r w:rsidR="00EF01E1">
        <w:t xml:space="preserve">[English] </w:t>
      </w:r>
      <w:r w:rsidRPr="0008360D" w:rsidR="00EF01E1">
        <w:t xml:space="preserve">and </w:t>
      </w:r>
      <w:r w:rsidRPr="0008360D" w:rsidR="00EF01E1">
        <w:rPr>
          <w:b/>
          <w:bCs/>
        </w:rPr>
        <w:t xml:space="preserve">Attachment </w:t>
      </w:r>
      <w:r w:rsidR="00EF01E1">
        <w:rPr>
          <w:b/>
          <w:bCs/>
        </w:rPr>
        <w:t>3d</w:t>
      </w:r>
      <w:r w:rsidR="00EF01E1">
        <w:t xml:space="preserve"> [Spanish] for Wave 2 [Paper] </w:t>
      </w:r>
      <w:r w:rsidR="0006353B">
        <w:t xml:space="preserve">Survivor </w:t>
      </w:r>
      <w:r w:rsidR="00EF01E1">
        <w:t>Survey</w:t>
      </w:r>
      <w:r>
        <w:t xml:space="preserve">); and the Caregiver Survey to approximately </w:t>
      </w:r>
      <w:r w:rsidR="0A5A8F0C">
        <w:t xml:space="preserve">900 </w:t>
      </w:r>
      <w:r>
        <w:t>individuals (</w:t>
      </w:r>
      <w:r w:rsidRPr="0008360D" w:rsidR="00EF01E1">
        <w:rPr>
          <w:b/>
          <w:bCs/>
        </w:rPr>
        <w:t xml:space="preserve">Attachment </w:t>
      </w:r>
      <w:r w:rsidR="00EF01E1">
        <w:rPr>
          <w:b/>
          <w:bCs/>
        </w:rPr>
        <w:t>4a</w:t>
      </w:r>
      <w:r w:rsidRPr="0008360D" w:rsidR="00EF01E1">
        <w:t xml:space="preserve"> </w:t>
      </w:r>
      <w:r w:rsidR="00EF01E1">
        <w:t xml:space="preserve">[English] </w:t>
      </w:r>
      <w:r w:rsidRPr="0008360D" w:rsidR="00EF01E1">
        <w:t xml:space="preserve">and </w:t>
      </w:r>
      <w:r w:rsidRPr="0008360D" w:rsidR="00EF01E1">
        <w:rPr>
          <w:b/>
          <w:bCs/>
        </w:rPr>
        <w:t xml:space="preserve">Attachment </w:t>
      </w:r>
      <w:r w:rsidR="00EF01E1">
        <w:rPr>
          <w:b/>
          <w:bCs/>
        </w:rPr>
        <w:t>4</w:t>
      </w:r>
      <w:r w:rsidR="00FA0565">
        <w:rPr>
          <w:b/>
          <w:bCs/>
        </w:rPr>
        <w:t>c</w:t>
      </w:r>
      <w:r w:rsidR="00EF01E1">
        <w:t xml:space="preserve"> [Spanish] for Caregiver [Online] Survey; </w:t>
      </w:r>
      <w:r w:rsidRPr="0008360D" w:rsidR="00EF01E1">
        <w:rPr>
          <w:b/>
          <w:bCs/>
        </w:rPr>
        <w:t xml:space="preserve">Attachment </w:t>
      </w:r>
      <w:r w:rsidR="00EF01E1">
        <w:rPr>
          <w:b/>
          <w:bCs/>
        </w:rPr>
        <w:t>4</w:t>
      </w:r>
      <w:r w:rsidR="00FA0565">
        <w:rPr>
          <w:b/>
          <w:bCs/>
        </w:rPr>
        <w:t>b</w:t>
      </w:r>
      <w:r w:rsidRPr="0008360D" w:rsidR="00EF01E1">
        <w:t xml:space="preserve"> </w:t>
      </w:r>
      <w:r w:rsidR="00EF01E1">
        <w:t xml:space="preserve">[English] </w:t>
      </w:r>
      <w:r w:rsidRPr="0008360D" w:rsidR="00EF01E1">
        <w:t xml:space="preserve">and </w:t>
      </w:r>
      <w:r w:rsidRPr="0008360D" w:rsidR="00EF01E1">
        <w:rPr>
          <w:b/>
          <w:bCs/>
        </w:rPr>
        <w:t xml:space="preserve">Attachment </w:t>
      </w:r>
      <w:r w:rsidR="00EF01E1">
        <w:rPr>
          <w:b/>
          <w:bCs/>
        </w:rPr>
        <w:t>4d</w:t>
      </w:r>
      <w:r w:rsidR="00EF01E1">
        <w:t xml:space="preserve"> [Spanish] for Caregiver [Paper] Survey</w:t>
      </w:r>
      <w:r>
        <w:t xml:space="preserve">). We will administer all these surveys via a web-based survey platform, Voxco. This electronic survey platform is accessible via the Internet without downloading or installing specialized software, making it easy and efficient for </w:t>
      </w:r>
      <w:r w:rsidR="00B85816">
        <w:t>individuals (e.g., cancer patients/survivors and their caregivers)</w:t>
      </w:r>
      <w:r>
        <w:t xml:space="preserve"> to complete the survey and for CDC and its contractors to track responses and seamlessly merge into our data analysis software program. Respondents will not be required to own any computer equipment outside of the minimum needed for web browsing. Completing the survey online will eliminate the burden of completing a paper survey; only non-respondents, after </w:t>
      </w:r>
      <w:r w:rsidR="0A5A8F0C">
        <w:t>2</w:t>
      </w:r>
      <w:r>
        <w:t xml:space="preserve"> mail reminder attempts, will be mailed a paper surve</w:t>
      </w:r>
      <w:r w:rsidR="0A5A8F0C">
        <w:t>y</w:t>
      </w:r>
      <w:r>
        <w:t>. The survey will be programmed with skip patterns to further reduce respondent burden (i.e., respondents will only see items for which they are eligible to respond). All survey data will be housed in a secure location</w:t>
      </w:r>
      <w:r w:rsidR="0006353B">
        <w:t>.</w:t>
      </w:r>
    </w:p>
    <w:p w:rsidR="006B550E" w:rsidRPr="00174127" w:rsidP="004D2F22" w14:paraId="37F50C65" w14:textId="0BB6FC50">
      <w:pPr>
        <w:pStyle w:val="Heading2"/>
      </w:pPr>
      <w:bookmarkStart w:id="15" w:name="_Toc167106567"/>
      <w:r w:rsidRPr="00174127">
        <w:t>Efforts to Identify Duplication and Use of Similar Information</w:t>
      </w:r>
      <w:bookmarkEnd w:id="15"/>
    </w:p>
    <w:p w:rsidR="001B15BC" w:rsidP="001F1E53" w14:paraId="3FA23C23" w14:textId="22FD470F">
      <w:pPr>
        <w:pStyle w:val="BodyText"/>
      </w:pPr>
      <w:r>
        <w:t xml:space="preserve">We employed several methods to ensure that this primary data collection effort would not be a duplication of other current or previous projects. First, this project was reviewed and approved by CDC leadership at multiple levels: </w:t>
      </w:r>
      <w:r w:rsidR="002E76E4">
        <w:t>B</w:t>
      </w:r>
      <w:r>
        <w:t xml:space="preserve">ranch (Epidemiology and Applied Research Branch), </w:t>
      </w:r>
      <w:r w:rsidR="002E76E4">
        <w:t>D</w:t>
      </w:r>
      <w:r>
        <w:t xml:space="preserve">ivision (Division of Cancer Prevention and Control), and Center (National Center for Chronic Disease Prevention and Health Promotion). Leadership recognized a gap in knowledge and viewed this project as a pilot model of studying barriers related to social determinants of health along a disease continuum, which could be applied to other chronic diseases (e.g., diabetes, heart disease) in the future. </w:t>
      </w:r>
    </w:p>
    <w:p w:rsidR="001B15BC" w:rsidP="001F1E53" w14:paraId="4DE9E0A8" w14:textId="737F3E5C">
      <w:pPr>
        <w:pStyle w:val="BodyText"/>
        <w:rPr>
          <w:sz w:val="22"/>
          <w:szCs w:val="22"/>
        </w:rPr>
      </w:pPr>
      <w:r>
        <w:t xml:space="preserve">During the development of the Wave 1/Wave 2 Survivor and Caregiver Survey instruments, we conducted a brief environmental scan to identify previous surveys related to economic and social barriers along the cancer care continuum. We were unable to identify any U.S. studies related to barriers along the full cancer care continuum faced by Black or African American and White survivors </w:t>
      </w:r>
      <w:r>
        <w:t xml:space="preserve">who had different types of cancer (i.e., breast, cervical, and colorectal). A PubMed search of barriers along the cancer care continuum revealed </w:t>
      </w:r>
      <w:r w:rsidR="00A63D02">
        <w:t xml:space="preserve">that only </w:t>
      </w:r>
      <w:r>
        <w:t>a small number of studies have explored this topic</w:t>
      </w:r>
      <w:r w:rsidR="008531D0">
        <w:t>,</w:t>
      </w:r>
      <w:r>
        <w:t xml:space="preserve"> and none of the studies used primary data collection. For example, Fan et al. </w:t>
      </w:r>
      <w:r w:rsidR="003A107D">
        <w:fldChar w:fldCharType="begin">
          <w:fldData xml:space="preserve">PEVuZE5vdGU+PENpdGUgRXhjbHVkZUF1dGg9IjEiPjxBdXRob3I+RmFuPC9BdXRob3I+PFllYXI+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==
</w:fldData>
        </w:fldChar>
      </w:r>
      <w:r w:rsidR="00CB1A03">
        <w:instrText xml:space="preserve"> ADDIN EN.CITE </w:instrText>
      </w:r>
      <w:r w:rsidR="00CB1A03">
        <w:fldChar w:fldCharType="begin">
          <w:fldData xml:space="preserve">PEVuZE5vdGU+PENpdGUgRXhjbHVkZUF1dGg9IjEiPjxBdXRob3I+RmFuPC9BdXRob3I+PFllYXI+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==
</w:fldData>
        </w:fldChar>
      </w:r>
      <w:r w:rsidR="00CB1A03">
        <w:instrText xml:space="preserve"> ADDIN EN.CITE.DATA </w:instrText>
      </w:r>
      <w:r w:rsidR="00CB1A03">
        <w:fldChar w:fldCharType="separate"/>
      </w:r>
      <w:r w:rsidR="00CB1A03">
        <w:fldChar w:fldCharType="end"/>
      </w:r>
      <w:r w:rsidR="003A107D">
        <w:fldChar w:fldCharType="separate"/>
      </w:r>
      <w:r w:rsidR="005F3611">
        <w:rPr>
          <w:noProof/>
        </w:rPr>
        <w:t>(</w:t>
      </w:r>
      <w:hyperlink w:anchor="_ENREF_6" w:tooltip="Fan, 2022 #6" w:history="1">
        <w:r w:rsidR="00CB1A03">
          <w:rPr>
            <w:noProof/>
          </w:rPr>
          <w:t>2022</w:t>
        </w:r>
      </w:hyperlink>
      <w:r w:rsidR="005F3611">
        <w:rPr>
          <w:noProof/>
        </w:rPr>
        <w:t>)</w:t>
      </w:r>
      <w:r w:rsidR="003A107D">
        <w:fldChar w:fldCharType="end"/>
      </w:r>
      <w:r w:rsidR="005F3611">
        <w:t xml:space="preserve"> </w:t>
      </w:r>
      <w:r>
        <w:t>published a dissemination commentary on formal presentations and panel discussions from the 2</w:t>
      </w:r>
      <w:r>
        <w:rPr>
          <w:shd w:val="clear" w:color="auto" w:fill="FFFFFF"/>
        </w:rPr>
        <w:t xml:space="preserve">021 National Cancer Policy Forum of the National Academies of Science, Engineering, and Medicine, which had sponsored series of webinars that addressed social determinants of health and their associations with cancer care and patient/survivor outcomes. Fan et al. </w:t>
      </w:r>
      <w:r w:rsidR="003A107D">
        <w:rPr>
          <w:shd w:val="clear" w:color="auto" w:fill="FFFFFF"/>
        </w:rPr>
        <w:fldChar w:fldCharType="begin">
          <w:fldData xml:space="preserve">PEVuZE5vdGU+PENpdGUgRXhjbHVkZUF1dGg9IjEiPjxBdXRob3I+RmFuPC9BdXRob3I+PFllYXI+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==
</w:fldData>
        </w:fldChar>
      </w:r>
      <w:r w:rsidR="00CB1A03">
        <w:rPr>
          <w:shd w:val="clear" w:color="auto" w:fill="FFFFFF"/>
        </w:rPr>
        <w:instrText xml:space="preserve"> ADDIN EN.CITE </w:instrText>
      </w:r>
      <w:r w:rsidR="00CB1A03">
        <w:rPr>
          <w:shd w:val="clear" w:color="auto" w:fill="FFFFFF"/>
        </w:rPr>
        <w:fldChar w:fldCharType="begin">
          <w:fldData xml:space="preserve">PEVuZE5vdGU+PENpdGUgRXhjbHVkZUF1dGg9IjEiPjxBdXRob3I+RmFuPC9BdXRob3I+PFllYXI+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==
</w:fldData>
        </w:fldChar>
      </w:r>
      <w:r w:rsidR="00CB1A03">
        <w:rPr>
          <w:shd w:val="clear" w:color="auto" w:fill="FFFFFF"/>
        </w:rPr>
        <w:instrText xml:space="preserve"> ADDIN EN.CITE.DATA </w:instrText>
      </w:r>
      <w:r w:rsidR="00CB1A03">
        <w:rPr>
          <w:shd w:val="clear" w:color="auto" w:fill="FFFFFF"/>
        </w:rPr>
        <w:fldChar w:fldCharType="separate"/>
      </w:r>
      <w:r w:rsidR="00CB1A03">
        <w:rPr>
          <w:shd w:val="clear" w:color="auto" w:fill="FFFFFF"/>
        </w:rPr>
        <w:fldChar w:fldCharType="end"/>
      </w:r>
      <w:r w:rsidR="003A107D">
        <w:rPr>
          <w:shd w:val="clear" w:color="auto" w:fill="FFFFFF"/>
        </w:rPr>
        <w:fldChar w:fldCharType="separate"/>
      </w:r>
      <w:r w:rsidR="005F3611">
        <w:rPr>
          <w:noProof/>
          <w:shd w:val="clear" w:color="auto" w:fill="FFFFFF"/>
        </w:rPr>
        <w:t>(</w:t>
      </w:r>
      <w:hyperlink w:anchor="_ENREF_6" w:tooltip="Fan, 2022 #6" w:history="1">
        <w:r w:rsidR="00CB1A03">
          <w:rPr>
            <w:noProof/>
            <w:shd w:val="clear" w:color="auto" w:fill="FFFFFF"/>
          </w:rPr>
          <w:t>2022</w:t>
        </w:r>
      </w:hyperlink>
      <w:r w:rsidR="005F3611">
        <w:rPr>
          <w:noProof/>
          <w:shd w:val="clear" w:color="auto" w:fill="FFFFFF"/>
        </w:rPr>
        <w:t>)</w:t>
      </w:r>
      <w:r w:rsidR="003A107D">
        <w:rPr>
          <w:shd w:val="clear" w:color="auto" w:fill="FFFFFF"/>
        </w:rPr>
        <w:fldChar w:fldCharType="end"/>
      </w:r>
      <w:r>
        <w:rPr>
          <w:shd w:val="clear" w:color="auto" w:fill="FFFFFF"/>
        </w:rPr>
        <w:t xml:space="preserve"> concluded that housing insecurity is an important barrier related to social determinants of health that impacts care along the cancer care continuum, from screening to survivorship. Gomez et al. </w:t>
      </w:r>
      <w:r w:rsidR="003A107D">
        <w:rPr>
          <w:shd w:val="clear" w:color="auto" w:fill="FFFFFF"/>
        </w:rPr>
        <w:fldChar w:fldCharType="begin">
          <w:fldData xml:space="preserve">PEVuZE5vdGU+PENpdGUgRXhjbHVkZUF1dGg9IjEiPjxBdXRob3I+R29tZXo8L0F1dGhvcj48WWVh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</w:fldData>
        </w:fldChar>
      </w:r>
      <w:r w:rsidR="005F3611">
        <w:rPr>
          <w:shd w:val="clear" w:color="auto" w:fill="FFFFFF"/>
        </w:rPr>
        <w:instrText xml:space="preserve"> ADDIN EN.CITE </w:instrText>
      </w:r>
      <w:r w:rsidR="005F3611">
        <w:rPr>
          <w:shd w:val="clear" w:color="auto" w:fill="FFFFFF"/>
        </w:rPr>
        <w:fldChar w:fldCharType="begin">
          <w:fldData xml:space="preserve">PEVuZE5vdGU+PENpdGUgRXhjbHVkZUF1dGg9IjEiPjxBdXRob3I+R29tZXo8L0F1dGhvcj48WWVh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</w:fldData>
        </w:fldChar>
      </w:r>
      <w:r w:rsidR="005F3611">
        <w:rPr>
          <w:shd w:val="clear" w:color="auto" w:fill="FFFFFF"/>
        </w:rPr>
        <w:instrText xml:space="preserve"> ADDIN EN.CITE.DATA </w:instrText>
      </w:r>
      <w:r w:rsidR="005F3611">
        <w:rPr>
          <w:shd w:val="clear" w:color="auto" w:fill="FFFFFF"/>
        </w:rPr>
        <w:fldChar w:fldCharType="separate"/>
      </w:r>
      <w:r w:rsidR="005F3611">
        <w:rPr>
          <w:shd w:val="clear" w:color="auto" w:fill="FFFFFF"/>
        </w:rPr>
        <w:fldChar w:fldCharType="end"/>
      </w:r>
      <w:r w:rsidR="003A107D">
        <w:rPr>
          <w:shd w:val="clear" w:color="auto" w:fill="FFFFFF"/>
        </w:rPr>
        <w:fldChar w:fldCharType="separate"/>
      </w:r>
      <w:r w:rsidR="005F3611">
        <w:rPr>
          <w:noProof/>
          <w:shd w:val="clear" w:color="auto" w:fill="FFFFFF"/>
        </w:rPr>
        <w:t>(</w:t>
      </w:r>
      <w:hyperlink w:anchor="_ENREF_7" w:tooltip="Gomez, 2015 #7" w:history="1">
        <w:r w:rsidR="00CB1A03">
          <w:rPr>
            <w:noProof/>
            <w:shd w:val="clear" w:color="auto" w:fill="FFFFFF"/>
          </w:rPr>
          <w:t>2015</w:t>
        </w:r>
      </w:hyperlink>
      <w:r w:rsidR="005F3611">
        <w:rPr>
          <w:noProof/>
          <w:shd w:val="clear" w:color="auto" w:fill="FFFFFF"/>
        </w:rPr>
        <w:t>)</w:t>
      </w:r>
      <w:r w:rsidR="003A107D">
        <w:rPr>
          <w:shd w:val="clear" w:color="auto" w:fill="FFFFFF"/>
        </w:rPr>
        <w:fldChar w:fldCharType="end"/>
      </w:r>
      <w:r>
        <w:rPr>
          <w:shd w:val="clear" w:color="auto" w:fill="FFFFFF"/>
        </w:rPr>
        <w:t xml:space="preserve"> conducted a literature review to explore the impact of neighborhood social and built environment factors on cancer diagnosis, treatment</w:t>
      </w:r>
      <w:r w:rsidR="008531D0">
        <w:rPr>
          <w:shd w:val="clear" w:color="auto" w:fill="FFFFFF"/>
        </w:rPr>
        <w:t>,</w:t>
      </w:r>
      <w:r>
        <w:rPr>
          <w:shd w:val="clear" w:color="auto" w:fill="FFFFFF"/>
        </w:rPr>
        <w:t xml:space="preserve"> and survivorship (but not screening). Finally, Winkfield et al. </w:t>
      </w:r>
      <w:r w:rsidR="003A107D">
        <w:rPr>
          <w:shd w:val="clear" w:color="auto" w:fill="FFFFFF"/>
        </w:rPr>
        <w:fldChar w:fldCharType="begin">
          <w:fldData xml:space="preserve">PEVuZE5vdGU+PENpdGUgRXhjbHVkZUF1dGg9IjEiPjxBdXRob3I+V2lua2ZpZWxkPC9BdXRob3I+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</w:fldData>
        </w:fldChar>
      </w:r>
      <w:r w:rsidR="00CB1A03">
        <w:rPr>
          <w:shd w:val="clear" w:color="auto" w:fill="FFFFFF"/>
        </w:rPr>
        <w:instrText xml:space="preserve"> ADDIN EN.CITE </w:instrText>
      </w:r>
      <w:r w:rsidR="00CB1A03">
        <w:rPr>
          <w:shd w:val="clear" w:color="auto" w:fill="FFFFFF"/>
        </w:rPr>
        <w:fldChar w:fldCharType="begin">
          <w:fldData xml:space="preserve">PEVuZE5vdGU+PENpdGUgRXhjbHVkZUF1dGg9IjEiPjxBdXRob3I+V2lua2ZpZWxkPC9BdXRob3I+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</w:fldData>
        </w:fldChar>
      </w:r>
      <w:r w:rsidR="00CB1A03">
        <w:rPr>
          <w:shd w:val="clear" w:color="auto" w:fill="FFFFFF"/>
        </w:rPr>
        <w:instrText xml:space="preserve"> ADDIN EN.CITE.DATA </w:instrText>
      </w:r>
      <w:r w:rsidR="00CB1A03">
        <w:rPr>
          <w:shd w:val="clear" w:color="auto" w:fill="FFFFFF"/>
        </w:rPr>
        <w:fldChar w:fldCharType="separate"/>
      </w:r>
      <w:r w:rsidR="00CB1A03">
        <w:rPr>
          <w:shd w:val="clear" w:color="auto" w:fill="FFFFFF"/>
        </w:rPr>
        <w:fldChar w:fldCharType="end"/>
      </w:r>
      <w:r w:rsidR="003A107D">
        <w:rPr>
          <w:shd w:val="clear" w:color="auto" w:fill="FFFFFF"/>
        </w:rPr>
        <w:fldChar w:fldCharType="separate"/>
      </w:r>
      <w:r w:rsidR="005F3611">
        <w:rPr>
          <w:noProof/>
          <w:shd w:val="clear" w:color="auto" w:fill="FFFFFF"/>
        </w:rPr>
        <w:t>(</w:t>
      </w:r>
      <w:hyperlink w:anchor="_ENREF_27" w:tooltip="Winkfield, 2021 #26" w:history="1">
        <w:r w:rsidR="00CB1A03">
          <w:rPr>
            <w:noProof/>
            <w:shd w:val="clear" w:color="auto" w:fill="FFFFFF"/>
          </w:rPr>
          <w:t>2021</w:t>
        </w:r>
      </w:hyperlink>
      <w:r w:rsidR="005F3611">
        <w:rPr>
          <w:noProof/>
          <w:shd w:val="clear" w:color="auto" w:fill="FFFFFF"/>
        </w:rPr>
        <w:t>)</w:t>
      </w:r>
      <w:r w:rsidR="003A107D">
        <w:rPr>
          <w:shd w:val="clear" w:color="auto" w:fill="FFFFFF"/>
        </w:rPr>
        <w:fldChar w:fldCharType="end"/>
      </w:r>
      <w:r>
        <w:rPr>
          <w:shd w:val="clear" w:color="auto" w:fill="FFFFFF"/>
        </w:rPr>
        <w:t xml:space="preserve"> described convening an expert roundtable to develop an actionable framework that addresses cancer disparities among medically underserved groups in the US. The framework includes strategies to address barriers along the cancer care continuum</w:t>
      </w:r>
      <w:r w:rsidR="009F2D68">
        <w:rPr>
          <w:shd w:val="clear" w:color="auto" w:fill="FFFFFF"/>
        </w:rPr>
        <w:t>.</w:t>
      </w:r>
    </w:p>
    <w:p w:rsidR="001B15BC" w:rsidP="00A31451" w14:paraId="205C73FC" w14:textId="1B948CD0">
      <w:pPr>
        <w:spacing w:line="360" w:lineRule="auto"/>
        <w:ind w:firstLine="720"/>
      </w:pPr>
      <w:r w:rsidRPr="2D0EA961">
        <w:t>Previous CDC projects have</w:t>
      </w:r>
      <w:r w:rsidRPr="2D0EA961" w:rsidR="62CAAEDD">
        <w:t xml:space="preserve"> used primary data collection to explore barriers related to social determinants of health for survivors of one specific type of cancer, at one point along the cancer care continuum. For example, </w:t>
      </w:r>
      <w:r w:rsidRPr="2D0EA961" w:rsidR="62CAAEDD">
        <w:rPr>
          <w:i/>
          <w:iCs/>
          <w:color w:val="181818"/>
          <w:shd w:val="clear" w:color="auto" w:fill="FFFFFF"/>
        </w:rPr>
        <w:t>Patterns of initial and repeat mammography screening among African American and white women: a comparative study</w:t>
      </w:r>
      <w:r w:rsidR="62CAAEDD">
        <w:rPr>
          <w:color w:val="181818"/>
          <w:shd w:val="clear" w:color="auto" w:fill="FFFFFF"/>
        </w:rPr>
        <w:t xml:space="preserve"> (2019-2022) explored the impact of factors including social determinants of health on screening patterns of African American and White breast cancer survivors. Additionally, </w:t>
      </w:r>
      <w:r w:rsidRPr="2D0EA961" w:rsidR="62CAAEDD">
        <w:rPr>
          <w:i/>
          <w:iCs/>
        </w:rPr>
        <w:t>Insurance Coverage, Employment Status, and Copayments/Deductibles Faced by Young Women Diagnosed with Breast Cancer</w:t>
      </w:r>
      <w:r w:rsidR="62CAAEDD">
        <w:t xml:space="preserve"> (2014-2018) investigated the financial barriers faced by young breast cancer survivors and whether these barriers varied by age at diagnosis (when compared by subgroups).</w:t>
      </w:r>
    </w:p>
    <w:p w:rsidR="001B15BC" w:rsidP="00A31451" w14:paraId="15DA540E" w14:textId="6C50876C">
      <w:pPr>
        <w:spacing w:line="360" w:lineRule="auto"/>
        <w:ind w:firstLine="720"/>
      </w:pPr>
      <w:r>
        <w:t>Neither the existing literature nor past studies</w:t>
      </w:r>
      <w:r w:rsidR="7FA43BF1">
        <w:t xml:space="preserve"> </w:t>
      </w:r>
      <w:r>
        <w:t xml:space="preserve">have conducted explored barriers across the </w:t>
      </w:r>
      <w:r w:rsidR="6130691D">
        <w:t xml:space="preserve">entire cancer </w:t>
      </w:r>
      <w:r>
        <w:t xml:space="preserve">care continuum. Furthermore, other Federal agencies are not doing this work and there is no duplication of effort in asking these research questions. The current planned study is important to address this knowledge gap. The findings from our project </w:t>
      </w:r>
      <w:r w:rsidR="610043AE">
        <w:t>can be used</w:t>
      </w:r>
      <w:r>
        <w:t xml:space="preserve"> for planning future interventions to reduce cancer disparities and other health disparities.</w:t>
      </w:r>
    </w:p>
    <w:p w:rsidR="006B550E" w:rsidRPr="00174127" w:rsidP="004D2F22" w14:paraId="768040D8" w14:textId="347FC9CC">
      <w:pPr>
        <w:pStyle w:val="Heading2"/>
      </w:pPr>
      <w:bookmarkStart w:id="16" w:name="_Toc167106568"/>
      <w:r w:rsidRPr="009F2D68">
        <w:t>Impact on Small Businesses or Other Small Entities</w:t>
      </w:r>
      <w:bookmarkEnd w:id="16"/>
    </w:p>
    <w:p w:rsidR="006B550E" w:rsidRPr="001F1E53" w:rsidP="001F1E53" w14:paraId="7ED137DD" w14:textId="505F84FD">
      <w:pPr>
        <w:pStyle w:val="BodyText"/>
      </w:pPr>
      <w:r>
        <w:t>The p</w:t>
      </w:r>
      <w:r w:rsidR="45561477">
        <w:t>roposed collection does not include any small entities, only</w:t>
      </w:r>
      <w:r w:rsidR="455B4811">
        <w:t xml:space="preserve"> individuals who </w:t>
      </w:r>
      <w:r w:rsidR="022ADBAA">
        <w:t>were previously diagnosed with cancer</w:t>
      </w:r>
      <w:r w:rsidR="455B4811">
        <w:t xml:space="preserve"> and their caregivers, as well</w:t>
      </w:r>
      <w:r w:rsidR="45561477">
        <w:t xml:space="preserve"> </w:t>
      </w:r>
      <w:r w:rsidR="455B4811">
        <w:t>individual staff representatives from cancer patient/survivor advocacy organizations.</w:t>
      </w:r>
      <w:r w:rsidRPr="2D0EA961" w:rsidR="455B4811">
        <w:rPr>
          <w:rFonts w:ascii="Arial Nova" w:hAnsi="Arial Nova"/>
        </w:rPr>
        <w:t xml:space="preserve"> </w:t>
      </w:r>
    </w:p>
    <w:p w:rsidR="006B550E" w:rsidRPr="00174127" w:rsidP="004D2F22" w14:paraId="656A1430" w14:textId="7437FB92">
      <w:pPr>
        <w:pStyle w:val="Heading2"/>
      </w:pPr>
      <w:bookmarkStart w:id="17" w:name="_Toc167106569"/>
      <w:r w:rsidRPr="00C42C66">
        <w:t>Consequences of Collecting the Information Less Frequently</w:t>
      </w:r>
      <w:bookmarkEnd w:id="17"/>
    </w:p>
    <w:p w:rsidR="00E702B3" w:rsidRPr="00C42C66" w:rsidP="001F1E53" w14:paraId="004AE335" w14:textId="62397D68">
      <w:pPr>
        <w:pStyle w:val="BodyText"/>
      </w:pPr>
      <w:r>
        <w:t xml:space="preserve">We have devised an efficient process to collect the required information.  </w:t>
      </w:r>
      <w:r w:rsidR="66BA2183">
        <w:t>Individuals’</w:t>
      </w:r>
      <w:r>
        <w:t xml:space="preserve"> diagnosis with cancer will receive a first survey on cancer screening, diagnosis</w:t>
      </w:r>
      <w:r w:rsidR="51C80FC6">
        <w:t>,</w:t>
      </w:r>
      <w:r>
        <w:t xml:space="preserve"> and treatment barriers. The individuals who respond to Wave 1 will receive the Wave 2 survey to explore barriers related to the survivorship period.  The two rounds of data collection will provide comprehensive information on barriers across the cancer care continuum</w:t>
      </w:r>
      <w:r w:rsidR="66BA2183">
        <w:t xml:space="preserve">. </w:t>
      </w:r>
      <w:r>
        <w:t xml:space="preserve">Caregivers are only contacted once to complete the survey. </w:t>
      </w:r>
      <w:r w:rsidR="4844AF9F">
        <w:t xml:space="preserve"> </w:t>
      </w:r>
      <w:r w:rsidR="00945675">
        <w:t xml:space="preserve">Survivors and caregivers will be interviewed one time after completing their first surveys.  Additionally, representatives from cancer patient/survivor and caregiver advocacy organizations will participate in focus groups one time. </w:t>
      </w:r>
      <w:r w:rsidR="4844AF9F">
        <w:t>If the collection is conducted less frequently</w:t>
      </w:r>
      <w:r w:rsidR="12F42AA0">
        <w:t xml:space="preserve">, we will be unable </w:t>
      </w:r>
      <w:r w:rsidR="4844AF9F">
        <w:t xml:space="preserve">to obtain </w:t>
      </w:r>
      <w:r w:rsidR="66BA2183">
        <w:t xml:space="preserve">comprehensive and complete </w:t>
      </w:r>
      <w:r w:rsidR="4844AF9F">
        <w:t>data</w:t>
      </w:r>
      <w:r w:rsidR="66BA2183">
        <w:t xml:space="preserve"> from the perspective of both individuals diagnosed with cancer and their caregivers</w:t>
      </w:r>
      <w:r w:rsidR="00945675">
        <w:t>, as well as the organizations that support them</w:t>
      </w:r>
      <w:r w:rsidR="49A419B0">
        <w:t>.</w:t>
      </w:r>
      <w:r w:rsidR="4844AF9F">
        <w:t xml:space="preserve"> </w:t>
      </w:r>
      <w:r w:rsidR="100F3533">
        <w:t>O</w:t>
      </w:r>
      <w:r w:rsidR="4844AF9F">
        <w:t xml:space="preserve">ur team </w:t>
      </w:r>
      <w:r w:rsidR="1BBE04F8">
        <w:t xml:space="preserve">may not be able to </w:t>
      </w:r>
      <w:r w:rsidR="4844AF9F">
        <w:t xml:space="preserve">identify </w:t>
      </w:r>
      <w:r w:rsidR="2D825ADB">
        <w:t xml:space="preserve">the </w:t>
      </w:r>
      <w:r w:rsidR="4844AF9F">
        <w:t xml:space="preserve">key findings and </w:t>
      </w:r>
      <w:r w:rsidR="1EEB7C3A">
        <w:t xml:space="preserve">data-driven evidence </w:t>
      </w:r>
      <w:r w:rsidR="4844AF9F">
        <w:t>that can address barriers to care along the cancer continuum.</w:t>
      </w:r>
    </w:p>
    <w:p w:rsidR="00C23DCB" w:rsidRPr="00174127" w:rsidP="004D2F22" w14:paraId="53FB07B9" w14:textId="49FB9A34">
      <w:pPr>
        <w:pStyle w:val="Heading2"/>
      </w:pPr>
      <w:bookmarkStart w:id="18" w:name="_Toc167106570"/>
      <w:r w:rsidRPr="00174127">
        <w:t>Special Circumstances Relating to the Guidelines of 5 CRF 1320.5</w:t>
      </w:r>
      <w:bookmarkEnd w:id="18"/>
    </w:p>
    <w:p w:rsidR="004F07B5" w:rsidRPr="00793474" w:rsidP="001F1E53" w14:paraId="4FE333E8" w14:textId="1239FC93">
      <w:pPr>
        <w:pStyle w:val="BodyText"/>
        <w:rPr>
          <w:rFonts w:ascii="Arial Nova" w:hAnsi="Arial Nova"/>
          <w:color w:val="C75000"/>
        </w:rPr>
      </w:pPr>
      <w:r w:rsidRPr="001B15BC">
        <w:t>This request fully complies with the regulation 5 CFR 1320.5.</w:t>
      </w:r>
      <w:r w:rsidRPr="001B15BC" w:rsidR="0018105A">
        <w:rPr>
          <w:rFonts w:ascii="Arial Nova" w:hAnsi="Arial Nova"/>
          <w:b/>
          <w:i/>
        </w:rPr>
        <w:t xml:space="preserve"> </w:t>
      </w:r>
    </w:p>
    <w:p w:rsidR="00CF3C2C" w:rsidRPr="00174127" w:rsidP="004D2F22" w14:paraId="54AD4609" w14:textId="19B4F3FE">
      <w:pPr>
        <w:pStyle w:val="Heading2"/>
      </w:pPr>
      <w:bookmarkStart w:id="19" w:name="_Toc167106571"/>
      <w:r w:rsidRPr="00174127">
        <w:t>Comments in Response to the FRN and Efforts to Consult Outside the Agency</w:t>
      </w:r>
      <w:bookmarkEnd w:id="19"/>
    </w:p>
    <w:p w:rsidR="00185854" w:rsidRPr="00174127" w:rsidP="001F1E53" w14:paraId="759CF904" w14:textId="4977888F">
      <w:pPr>
        <w:pStyle w:val="Heading3"/>
      </w:pPr>
      <w:r w:rsidRPr="00174127">
        <w:t xml:space="preserve">Part A: </w:t>
      </w:r>
      <w:r w:rsidRPr="00174127" w:rsidR="001F1E53">
        <w:t>Public Notice</w:t>
      </w:r>
    </w:p>
    <w:p w:rsidR="00185854" w:rsidRPr="001B15BC" w:rsidP="001F1E53" w14:paraId="2209FDA6" w14:textId="15FD6F51">
      <w:pPr>
        <w:pStyle w:val="BodyText"/>
      </w:pPr>
      <w:r w:rsidRPr="001B15BC">
        <w:t xml:space="preserve">A 60-day Federal Register Notice was published in the </w:t>
      </w:r>
      <w:r w:rsidRPr="001B15BC">
        <w:rPr>
          <w:i/>
        </w:rPr>
        <w:t>Federal Register</w:t>
      </w:r>
      <w:r w:rsidRPr="001B15BC">
        <w:t xml:space="preserve"> on </w:t>
      </w:r>
      <w:r w:rsidRPr="001B15BC" w:rsidR="001B15BC">
        <w:t>September 26</w:t>
      </w:r>
      <w:r w:rsidRPr="001B15BC">
        <w:t>, 20</w:t>
      </w:r>
      <w:r w:rsidRPr="001B15BC" w:rsidR="001B15BC">
        <w:t>23</w:t>
      </w:r>
      <w:r w:rsidRPr="001B15BC">
        <w:t xml:space="preserve">, vol. </w:t>
      </w:r>
      <w:r w:rsidRPr="001B15BC" w:rsidR="001B15BC">
        <w:t>88</w:t>
      </w:r>
      <w:r w:rsidRPr="001B15BC">
        <w:rPr>
          <w:color w:val="F79646" w:themeColor="accent6"/>
        </w:rPr>
        <w:t xml:space="preserve"> </w:t>
      </w:r>
      <w:r w:rsidRPr="001B15BC">
        <w:t>No.</w:t>
      </w:r>
      <w:r w:rsidRPr="001B15BC" w:rsidR="00DA23AB">
        <w:t xml:space="preserve"> </w:t>
      </w:r>
      <w:r w:rsidRPr="001B15BC" w:rsidR="001B15BC">
        <w:t>185</w:t>
      </w:r>
      <w:r w:rsidRPr="001B15BC">
        <w:t>, pp.</w:t>
      </w:r>
      <w:r w:rsidRPr="001B15BC" w:rsidR="00253F2A">
        <w:t xml:space="preserve"> </w:t>
      </w:r>
      <w:r w:rsidRPr="001B15BC" w:rsidR="001B15BC">
        <w:t>66004</w:t>
      </w:r>
      <w:r w:rsidRPr="001B15BC">
        <w:t xml:space="preserve"> (see </w:t>
      </w:r>
      <w:r w:rsidRPr="007F30C9">
        <w:rPr>
          <w:b/>
          <w:bCs/>
        </w:rPr>
        <w:t>Att</w:t>
      </w:r>
      <w:r w:rsidRPr="007F30C9" w:rsidR="00B85816">
        <w:rPr>
          <w:b/>
          <w:bCs/>
        </w:rPr>
        <w:t>achment 9</w:t>
      </w:r>
      <w:r w:rsidRPr="001B15BC">
        <w:t xml:space="preserve">). </w:t>
      </w:r>
    </w:p>
    <w:p w:rsidR="0009527A" w:rsidRPr="001B15BC" w:rsidP="001F1E53" w14:paraId="6B743199" w14:textId="452F5074">
      <w:pPr>
        <w:pStyle w:val="BodyText"/>
      </w:pPr>
      <w:r w:rsidRPr="001B15BC">
        <w:t xml:space="preserve">CDC did not receive public comments related to this notice. </w:t>
      </w:r>
    </w:p>
    <w:p w:rsidR="00185854" w:rsidRPr="00174127" w:rsidP="001F1E53" w14:paraId="79779E08" w14:textId="6F2963BD">
      <w:pPr>
        <w:pStyle w:val="Heading3"/>
      </w:pPr>
      <w:r w:rsidRPr="00174127">
        <w:t xml:space="preserve">Part B: </w:t>
      </w:r>
      <w:r w:rsidRPr="00174127" w:rsidR="001F1E53">
        <w:t>Consultation</w:t>
      </w:r>
    </w:p>
    <w:p w:rsidR="00967673" w:rsidRPr="00B42661" w:rsidP="001F1E53" w14:paraId="7CB9C768" w14:textId="652CA3A2">
      <w:pPr>
        <w:pStyle w:val="BodyText"/>
      </w:pPr>
      <w:r>
        <w:t>The following consultations were made for this data collection.</w:t>
      </w:r>
    </w:p>
    <w:p w:rsidR="004D2F22" w14:paraId="1D63E54C" w14:textId="77777777">
      <w:pPr>
        <w:rPr>
          <w:b/>
          <w:bCs/>
        </w:rPr>
        <w:sectPr w:rsidSect="006C6884">
          <w:footerReference w:type="default" r:id="rId12"/>
          <w:pgSz w:w="12240" w:h="15840"/>
          <w:pgMar w:top="900" w:right="1170" w:bottom="630" w:left="1080" w:header="720" w:footer="720" w:gutter="0"/>
          <w:cols w:space="720"/>
          <w:docGrid w:linePitch="360"/>
        </w:sectPr>
      </w:pPr>
      <w:r>
        <w:rPr>
          <w:b/>
          <w:bCs/>
        </w:rPr>
        <w:br w:type="page"/>
      </w:r>
    </w:p>
    <w:p w:rsidR="00185854" w:rsidRPr="004D2F22" w:rsidP="001F1E53" w14:paraId="2CD0685C" w14:textId="1920C08E">
      <w:pPr>
        <w:pStyle w:val="table-title"/>
      </w:pPr>
      <w:r w:rsidRPr="001B15BC">
        <w:rPr>
          <w:b/>
          <w:bCs/>
        </w:rPr>
        <w:t xml:space="preserve">Table 1. </w:t>
      </w:r>
      <w:r w:rsidRPr="001B15BC">
        <w:t>External Consultations</w:t>
      </w:r>
    </w:p>
    <w:tbl>
      <w:tblPr>
        <w:tblStyle w:val="TableGrid"/>
        <w:tblW w:w="5000" w:type="pct"/>
        <w:tblLook w:val="0000"/>
      </w:tblPr>
      <w:tblGrid>
        <w:gridCol w:w="1976"/>
        <w:gridCol w:w="1370"/>
        <w:gridCol w:w="1338"/>
        <w:gridCol w:w="1705"/>
        <w:gridCol w:w="3947"/>
        <w:gridCol w:w="3964"/>
      </w:tblGrid>
      <w:tr w14:paraId="6E0ED383" w14:textId="77777777" w:rsidTr="00034691">
        <w:tblPrEx>
          <w:tblW w:w="5000" w:type="pct"/>
          <w:tblLook w:val="0000"/>
        </w:tblPrEx>
        <w:trPr>
          <w:trHeight w:val="20"/>
        </w:trPr>
        <w:tc>
          <w:tcPr>
            <w:tcW w:w="691" w:type="pct"/>
          </w:tcPr>
          <w:p w:rsidR="00185854" w:rsidRPr="004D2F22" w:rsidP="004D2F22" w14:paraId="52406C29" w14:textId="77777777">
            <w:pPr>
              <w:pStyle w:val="table-header"/>
            </w:pPr>
            <w:r w:rsidRPr="004D2F22">
              <w:t xml:space="preserve">Name </w:t>
            </w:r>
          </w:p>
        </w:tc>
        <w:tc>
          <w:tcPr>
            <w:tcW w:w="479" w:type="pct"/>
          </w:tcPr>
          <w:p w:rsidR="00185854" w:rsidRPr="004D2F22" w:rsidP="004D2F22" w14:paraId="0C823977" w14:textId="77777777">
            <w:pPr>
              <w:pStyle w:val="table-header"/>
            </w:pPr>
            <w:r w:rsidRPr="004D2F22">
              <w:t xml:space="preserve">Title </w:t>
            </w:r>
          </w:p>
        </w:tc>
        <w:tc>
          <w:tcPr>
            <w:tcW w:w="468" w:type="pct"/>
          </w:tcPr>
          <w:p w:rsidR="00185854" w:rsidRPr="004D2F22" w:rsidP="004D2F22" w14:paraId="7AE3322A" w14:textId="77777777">
            <w:pPr>
              <w:pStyle w:val="table-header"/>
            </w:pPr>
            <w:r w:rsidRPr="004D2F22">
              <w:t xml:space="preserve">Affiliation </w:t>
            </w:r>
          </w:p>
        </w:tc>
        <w:tc>
          <w:tcPr>
            <w:tcW w:w="596" w:type="pct"/>
          </w:tcPr>
          <w:p w:rsidR="00185854" w:rsidRPr="004D2F22" w:rsidP="004D2F22" w14:paraId="79086E57" w14:textId="77777777">
            <w:pPr>
              <w:pStyle w:val="table-header"/>
            </w:pPr>
            <w:r w:rsidRPr="004D2F22">
              <w:t xml:space="preserve">Phone </w:t>
            </w:r>
          </w:p>
        </w:tc>
        <w:tc>
          <w:tcPr>
            <w:tcW w:w="1380" w:type="pct"/>
          </w:tcPr>
          <w:p w:rsidR="00185854" w:rsidRPr="004D2F22" w:rsidP="004D2F22" w14:paraId="537DEDD3" w14:textId="77777777">
            <w:pPr>
              <w:pStyle w:val="table-header"/>
            </w:pPr>
            <w:r w:rsidRPr="004D2F22">
              <w:t xml:space="preserve">Email </w:t>
            </w:r>
          </w:p>
        </w:tc>
        <w:tc>
          <w:tcPr>
            <w:tcW w:w="1386" w:type="pct"/>
          </w:tcPr>
          <w:p w:rsidR="00185854" w:rsidRPr="004D2F22" w:rsidP="004D2F22" w14:paraId="211998FD" w14:textId="77777777">
            <w:pPr>
              <w:pStyle w:val="table-header"/>
            </w:pPr>
            <w:r w:rsidRPr="004D2F22">
              <w:t>Role</w:t>
            </w:r>
          </w:p>
        </w:tc>
      </w:tr>
      <w:tr w14:paraId="4554C956" w14:textId="77777777" w:rsidTr="00034691">
        <w:tblPrEx>
          <w:tblW w:w="5000" w:type="pct"/>
          <w:tblLook w:val="0000"/>
        </w:tblPrEx>
        <w:trPr>
          <w:trHeight w:val="20"/>
        </w:trPr>
        <w:tc>
          <w:tcPr>
            <w:tcW w:w="5000" w:type="pct"/>
            <w:gridSpan w:val="6"/>
          </w:tcPr>
          <w:p w:rsidR="00444F0E" w:rsidRPr="004D2F22" w:rsidP="004D2F22" w14:paraId="1200D76A" w14:textId="6EE9854D">
            <w:pPr>
              <w:pStyle w:val="table-text"/>
            </w:pPr>
            <w:r w:rsidRPr="004D2F22">
              <w:t xml:space="preserve">OUTSIDE CONSULTANTS </w:t>
            </w:r>
          </w:p>
        </w:tc>
      </w:tr>
      <w:tr w14:paraId="34341030" w14:textId="77777777" w:rsidTr="00034691">
        <w:tblPrEx>
          <w:tblW w:w="5000" w:type="pct"/>
          <w:tblLook w:val="0000"/>
        </w:tblPrEx>
        <w:trPr>
          <w:trHeight w:val="20"/>
        </w:trPr>
        <w:tc>
          <w:tcPr>
            <w:tcW w:w="691" w:type="pct"/>
          </w:tcPr>
          <w:p w:rsidR="00800873" w:rsidRPr="002332DB" w:rsidP="004D2F22" w14:paraId="3A667E11" w14:textId="4E4C39E1">
            <w:pPr>
              <w:pStyle w:val="table-text"/>
              <w:rPr>
                <w:lang w:val="es-ES"/>
              </w:rPr>
            </w:pPr>
            <w:r w:rsidRPr="002332DB">
              <w:rPr>
                <w:lang w:val="es-ES"/>
              </w:rPr>
              <w:t>Sahar Zangeneh, PhD, MA, MS</w:t>
            </w:r>
          </w:p>
        </w:tc>
        <w:tc>
          <w:tcPr>
            <w:tcW w:w="479" w:type="pct"/>
          </w:tcPr>
          <w:p w:rsidR="00800873" w:rsidRPr="004D2F22" w:rsidP="004D2F22" w14:paraId="08FF3070" w14:textId="730E6D5E">
            <w:pPr>
              <w:pStyle w:val="table-text"/>
            </w:pPr>
            <w:r w:rsidRPr="004D2F22">
              <w:t>Principal Investigator</w:t>
            </w:r>
          </w:p>
        </w:tc>
        <w:tc>
          <w:tcPr>
            <w:tcW w:w="468" w:type="pct"/>
          </w:tcPr>
          <w:p w:rsidR="00800873" w:rsidRPr="004D2F22" w:rsidP="004D2F22" w14:paraId="40F1FF7F" w14:textId="6494EB65">
            <w:pPr>
              <w:pStyle w:val="table-text"/>
            </w:pPr>
            <w:r w:rsidRPr="004D2F22">
              <w:t>RTI</w:t>
            </w:r>
          </w:p>
        </w:tc>
        <w:tc>
          <w:tcPr>
            <w:tcW w:w="596" w:type="pct"/>
          </w:tcPr>
          <w:p w:rsidR="00800873" w:rsidRPr="004D2F22" w:rsidP="004D2F22" w14:paraId="1EE37791" w14:textId="02FD4E5A">
            <w:pPr>
              <w:pStyle w:val="table-text"/>
            </w:pPr>
            <w:r w:rsidRPr="004D2F22">
              <w:t>(919) 541-6000</w:t>
            </w:r>
          </w:p>
        </w:tc>
        <w:tc>
          <w:tcPr>
            <w:tcW w:w="1380" w:type="pct"/>
          </w:tcPr>
          <w:p w:rsidR="00800873" w:rsidRPr="004D2F22" w:rsidP="004D2F22" w14:paraId="5F99DEFC" w14:textId="0BBB4344">
            <w:pPr>
              <w:pStyle w:val="table-text"/>
            </w:pPr>
            <w:hyperlink r:id="rId13" w:history="1">
              <w:r w:rsidRPr="004D2F22" w:rsidR="00993C01">
                <w:rPr>
                  <w:rStyle w:val="Hyperlink"/>
                  <w:sz w:val="22"/>
                  <w:szCs w:val="22"/>
                </w:rPr>
                <w:t>szangeneh@rti.org</w:t>
              </w:r>
            </w:hyperlink>
          </w:p>
          <w:p w:rsidR="00993C01" w:rsidRPr="004D2F22" w:rsidP="004D2F22" w14:paraId="176EB3A5" w14:textId="1EE8AF4D">
            <w:pPr>
              <w:pStyle w:val="table-text"/>
            </w:pPr>
          </w:p>
        </w:tc>
        <w:tc>
          <w:tcPr>
            <w:tcW w:w="1386" w:type="pct"/>
          </w:tcPr>
          <w:p w:rsidR="00800873" w:rsidRPr="004D2F22" w:rsidP="004D2F22" w14:paraId="0CEE7CBD" w14:textId="142C6A7F">
            <w:pPr>
              <w:pStyle w:val="table-text"/>
            </w:pPr>
            <w:r w:rsidRPr="004D2F22">
              <w:t>Oversee all instrument development, data collection, analys</w:t>
            </w:r>
            <w:r w:rsidRPr="004D2F22" w:rsidR="00A37AC6">
              <w:t>e</w:t>
            </w:r>
            <w:r w:rsidRPr="004D2F22">
              <w:t>s, and dissemination activities.</w:t>
            </w:r>
          </w:p>
        </w:tc>
      </w:tr>
      <w:tr w14:paraId="7828ABB6" w14:textId="77777777" w:rsidTr="00034691">
        <w:tblPrEx>
          <w:tblW w:w="5000" w:type="pct"/>
          <w:tblLook w:val="0000"/>
        </w:tblPrEx>
        <w:trPr>
          <w:trHeight w:val="20"/>
        </w:trPr>
        <w:tc>
          <w:tcPr>
            <w:tcW w:w="691" w:type="pct"/>
          </w:tcPr>
          <w:p w:rsidR="00800873" w:rsidRPr="004D2F22" w:rsidP="004D2F22" w14:paraId="36677F88" w14:textId="5B2016B9">
            <w:pPr>
              <w:pStyle w:val="table-text"/>
            </w:pPr>
            <w:r w:rsidRPr="004D2F22">
              <w:t>Nikie Sarris Esquivel, PMH</w:t>
            </w:r>
          </w:p>
        </w:tc>
        <w:tc>
          <w:tcPr>
            <w:tcW w:w="479" w:type="pct"/>
          </w:tcPr>
          <w:p w:rsidR="00800873" w:rsidRPr="004D2F22" w:rsidP="004D2F22" w14:paraId="3B946105" w14:textId="68C195AA">
            <w:pPr>
              <w:pStyle w:val="table-text"/>
            </w:pPr>
            <w:r w:rsidRPr="004D2F22">
              <w:t>Analyst</w:t>
            </w:r>
          </w:p>
        </w:tc>
        <w:tc>
          <w:tcPr>
            <w:tcW w:w="468" w:type="pct"/>
          </w:tcPr>
          <w:p w:rsidR="00800873" w:rsidRPr="004D2F22" w:rsidP="004D2F22" w14:paraId="465AD229" w14:textId="1A6816D6">
            <w:pPr>
              <w:pStyle w:val="table-text"/>
            </w:pPr>
            <w:r w:rsidRPr="004D2F22">
              <w:t>RTI</w:t>
            </w:r>
          </w:p>
        </w:tc>
        <w:tc>
          <w:tcPr>
            <w:tcW w:w="596" w:type="pct"/>
          </w:tcPr>
          <w:p w:rsidR="00800873" w:rsidRPr="004D2F22" w:rsidP="004D2F22" w14:paraId="253D4477" w14:textId="3062B319">
            <w:pPr>
              <w:pStyle w:val="table-text"/>
            </w:pPr>
            <w:r w:rsidRPr="004D2F22">
              <w:t>(919) 541-1248</w:t>
            </w:r>
          </w:p>
        </w:tc>
        <w:tc>
          <w:tcPr>
            <w:tcW w:w="1380" w:type="pct"/>
          </w:tcPr>
          <w:p w:rsidR="00800873" w:rsidRPr="004D2F22" w:rsidP="004D2F22" w14:paraId="3A784D57" w14:textId="7E11F73F">
            <w:pPr>
              <w:pStyle w:val="table-text"/>
            </w:pPr>
            <w:hyperlink r:id="rId14" w:history="1">
              <w:r w:rsidRPr="004D2F22">
                <w:rPr>
                  <w:rStyle w:val="Hyperlink"/>
                  <w:sz w:val="22"/>
                  <w:szCs w:val="22"/>
                </w:rPr>
                <w:t>nsarris@rti.org</w:t>
              </w:r>
            </w:hyperlink>
          </w:p>
        </w:tc>
        <w:tc>
          <w:tcPr>
            <w:tcW w:w="1386" w:type="pct"/>
          </w:tcPr>
          <w:p w:rsidR="00800873" w:rsidRPr="004D2F22" w:rsidP="004D2F22" w14:paraId="343BE0B7" w14:textId="08F29933">
            <w:pPr>
              <w:pStyle w:val="table-text"/>
            </w:pPr>
            <w:r w:rsidRPr="004D2F22">
              <w:t xml:space="preserve">Lead </w:t>
            </w:r>
            <w:r w:rsidRPr="004D2F22" w:rsidR="00183B33">
              <w:t xml:space="preserve">overall </w:t>
            </w:r>
            <w:r w:rsidRPr="004D2F22">
              <w:t>survey content development. Lead IRB and OMB application development.</w:t>
            </w:r>
          </w:p>
        </w:tc>
      </w:tr>
      <w:tr w14:paraId="68AEDDB0" w14:textId="77777777" w:rsidTr="00034691">
        <w:tblPrEx>
          <w:tblW w:w="5000" w:type="pct"/>
          <w:tblLook w:val="0000"/>
        </w:tblPrEx>
        <w:trPr>
          <w:trHeight w:val="20"/>
        </w:trPr>
        <w:tc>
          <w:tcPr>
            <w:tcW w:w="691" w:type="pct"/>
          </w:tcPr>
          <w:p w:rsidR="00800873" w:rsidRPr="004D2F22" w:rsidP="004D2F22" w14:paraId="4985C523" w14:textId="595E00FE">
            <w:pPr>
              <w:pStyle w:val="table-text"/>
            </w:pPr>
            <w:r w:rsidRPr="004D2F22">
              <w:t>Tim</w:t>
            </w:r>
            <w:r w:rsidRPr="004D2F22" w:rsidR="007F30C9">
              <w:t>othy</w:t>
            </w:r>
            <w:r w:rsidRPr="004D2F22">
              <w:t xml:space="preserve"> Flanigan, MA</w:t>
            </w:r>
          </w:p>
        </w:tc>
        <w:tc>
          <w:tcPr>
            <w:tcW w:w="479" w:type="pct"/>
          </w:tcPr>
          <w:p w:rsidR="00800873" w:rsidRPr="004D2F22" w:rsidP="004D2F22" w14:paraId="2BE8B7CB" w14:textId="476C96D8">
            <w:pPr>
              <w:pStyle w:val="table-text"/>
            </w:pPr>
            <w:r w:rsidRPr="004D2F22">
              <w:t>Programmer</w:t>
            </w:r>
          </w:p>
        </w:tc>
        <w:tc>
          <w:tcPr>
            <w:tcW w:w="468" w:type="pct"/>
          </w:tcPr>
          <w:p w:rsidR="00800873" w:rsidRPr="004D2F22" w:rsidP="004D2F22" w14:paraId="19DFA5B0" w14:textId="135E81E2">
            <w:pPr>
              <w:pStyle w:val="table-text"/>
            </w:pPr>
            <w:r w:rsidRPr="004D2F22">
              <w:t>RTI</w:t>
            </w:r>
          </w:p>
        </w:tc>
        <w:tc>
          <w:tcPr>
            <w:tcW w:w="596" w:type="pct"/>
          </w:tcPr>
          <w:p w:rsidR="00800873" w:rsidRPr="004D2F22" w:rsidP="004D2F22" w14:paraId="33E41A98" w14:textId="02794A76">
            <w:pPr>
              <w:pStyle w:val="table-text"/>
            </w:pPr>
            <w:r w:rsidRPr="004D2F22">
              <w:t>(919) 485-7743</w:t>
            </w:r>
          </w:p>
        </w:tc>
        <w:tc>
          <w:tcPr>
            <w:tcW w:w="1380" w:type="pct"/>
          </w:tcPr>
          <w:p w:rsidR="00800873" w:rsidRPr="004D2F22" w:rsidP="004D2F22" w14:paraId="70AF9ECC" w14:textId="25064EC5">
            <w:pPr>
              <w:pStyle w:val="table-text"/>
            </w:pPr>
            <w:hyperlink r:id="rId15" w:history="1">
              <w:r w:rsidRPr="004D2F22" w:rsidR="00993C01">
                <w:rPr>
                  <w:rStyle w:val="Hyperlink"/>
                  <w:sz w:val="22"/>
                  <w:szCs w:val="22"/>
                </w:rPr>
                <w:t>tsf@rti.org</w:t>
              </w:r>
            </w:hyperlink>
          </w:p>
          <w:p w:rsidR="00993C01" w:rsidRPr="004D2F22" w:rsidP="004D2F22" w14:paraId="50DD01E6" w14:textId="6DCD1BC7">
            <w:pPr>
              <w:pStyle w:val="table-text"/>
            </w:pPr>
          </w:p>
        </w:tc>
        <w:tc>
          <w:tcPr>
            <w:tcW w:w="1386" w:type="pct"/>
          </w:tcPr>
          <w:p w:rsidR="00800873" w:rsidRPr="004D2F22" w:rsidP="004D2F22" w14:paraId="499EB5BD" w14:textId="5FF35972">
            <w:pPr>
              <w:pStyle w:val="table-text"/>
            </w:pPr>
            <w:r w:rsidRPr="004D2F22">
              <w:t>Lead online survey  programming and cognitive testing of the online instrument. Oversee paper instrument development.</w:t>
            </w:r>
          </w:p>
        </w:tc>
      </w:tr>
      <w:tr w14:paraId="18ECA5EB" w14:textId="77777777" w:rsidTr="00034691">
        <w:tblPrEx>
          <w:tblW w:w="5000" w:type="pct"/>
          <w:tblLook w:val="0000"/>
        </w:tblPrEx>
        <w:trPr>
          <w:trHeight w:val="20"/>
        </w:trPr>
        <w:tc>
          <w:tcPr>
            <w:tcW w:w="691" w:type="pct"/>
          </w:tcPr>
          <w:p w:rsidR="00800873" w:rsidRPr="004D2F22" w:rsidP="004D2F22" w14:paraId="4E0E65C0" w14:textId="6A4A0625">
            <w:pPr>
              <w:pStyle w:val="table-text"/>
            </w:pPr>
            <w:r w:rsidRPr="004D2F22">
              <w:t>Juliet Sheridan, MPH</w:t>
            </w:r>
          </w:p>
        </w:tc>
        <w:tc>
          <w:tcPr>
            <w:tcW w:w="479" w:type="pct"/>
          </w:tcPr>
          <w:p w:rsidR="00800873" w:rsidRPr="004D2F22" w:rsidP="004D2F22" w14:paraId="19625A1C" w14:textId="4A8E063E">
            <w:pPr>
              <w:pStyle w:val="table-text"/>
            </w:pPr>
            <w:r w:rsidRPr="004D2F22">
              <w:t>Analyst</w:t>
            </w:r>
          </w:p>
        </w:tc>
        <w:tc>
          <w:tcPr>
            <w:tcW w:w="468" w:type="pct"/>
          </w:tcPr>
          <w:p w:rsidR="00800873" w:rsidRPr="004D2F22" w:rsidP="004D2F22" w14:paraId="6D27921A" w14:textId="0F89352A">
            <w:pPr>
              <w:pStyle w:val="table-text"/>
            </w:pPr>
            <w:r w:rsidRPr="004D2F22">
              <w:t>RTI</w:t>
            </w:r>
          </w:p>
        </w:tc>
        <w:tc>
          <w:tcPr>
            <w:tcW w:w="596" w:type="pct"/>
          </w:tcPr>
          <w:p w:rsidR="00800873" w:rsidRPr="004D2F22" w:rsidP="004D2F22" w14:paraId="221CD68C" w14:textId="72987C9A">
            <w:pPr>
              <w:pStyle w:val="table-text"/>
            </w:pPr>
            <w:r w:rsidRPr="004D2F22">
              <w:t>(919) 485-7625</w:t>
            </w:r>
          </w:p>
        </w:tc>
        <w:tc>
          <w:tcPr>
            <w:tcW w:w="1380" w:type="pct"/>
          </w:tcPr>
          <w:p w:rsidR="00800873" w:rsidRPr="004D2F22" w:rsidP="004D2F22" w14:paraId="3E452ACC" w14:textId="4E9D9A8A">
            <w:pPr>
              <w:pStyle w:val="table-text"/>
            </w:pPr>
            <w:hyperlink r:id="rId16" w:history="1">
              <w:r w:rsidRPr="004D2F22" w:rsidR="00993C01">
                <w:rPr>
                  <w:rStyle w:val="Hyperlink"/>
                  <w:sz w:val="22"/>
                  <w:szCs w:val="22"/>
                </w:rPr>
                <w:t>jsheridan@rti.org</w:t>
              </w:r>
            </w:hyperlink>
          </w:p>
          <w:p w:rsidR="00993C01" w:rsidRPr="004D2F22" w:rsidP="004D2F22" w14:paraId="475F904D" w14:textId="03C8828E">
            <w:pPr>
              <w:pStyle w:val="table-text"/>
            </w:pPr>
          </w:p>
        </w:tc>
        <w:tc>
          <w:tcPr>
            <w:tcW w:w="1386" w:type="pct"/>
          </w:tcPr>
          <w:p w:rsidR="00800873" w:rsidRPr="004D2F22" w:rsidP="004D2F22" w14:paraId="382FB2D7" w14:textId="34FCAA43">
            <w:pPr>
              <w:pStyle w:val="table-text"/>
            </w:pPr>
            <w:r w:rsidRPr="004D2F22">
              <w:t>Lead development of Wave 2 Survey, support development of Wave 1 and Caregiver Surveys. Support translation of surveys and communication materials into Spanish.</w:t>
            </w:r>
          </w:p>
        </w:tc>
      </w:tr>
      <w:tr w14:paraId="146E2FB1" w14:textId="77777777" w:rsidTr="00034691">
        <w:tblPrEx>
          <w:tblW w:w="5000" w:type="pct"/>
          <w:tblLook w:val="0000"/>
        </w:tblPrEx>
        <w:trPr>
          <w:trHeight w:val="20"/>
        </w:trPr>
        <w:tc>
          <w:tcPr>
            <w:tcW w:w="691" w:type="pct"/>
          </w:tcPr>
          <w:p w:rsidR="00800873" w:rsidRPr="004D2F22" w:rsidP="004D2F22" w14:paraId="6F029DE0" w14:textId="52734963">
            <w:pPr>
              <w:pStyle w:val="table-text"/>
            </w:pPr>
            <w:r w:rsidRPr="004D2F22">
              <w:t xml:space="preserve">Madeleine Jones, </w:t>
            </w:r>
            <w:r w:rsidRPr="004D2F22" w:rsidR="00D36537">
              <w:t>BS</w:t>
            </w:r>
          </w:p>
        </w:tc>
        <w:tc>
          <w:tcPr>
            <w:tcW w:w="479" w:type="pct"/>
          </w:tcPr>
          <w:p w:rsidR="00800873" w:rsidRPr="004D2F22" w:rsidP="004D2F22" w14:paraId="526F7D81" w14:textId="4C969078">
            <w:pPr>
              <w:pStyle w:val="table-text"/>
            </w:pPr>
            <w:r w:rsidRPr="004D2F22">
              <w:t>Project Manager and Analyst</w:t>
            </w:r>
          </w:p>
        </w:tc>
        <w:tc>
          <w:tcPr>
            <w:tcW w:w="468" w:type="pct"/>
          </w:tcPr>
          <w:p w:rsidR="00800873" w:rsidRPr="004D2F22" w:rsidP="004D2F22" w14:paraId="1A2EA3B2" w14:textId="451A3ED2">
            <w:pPr>
              <w:pStyle w:val="table-text"/>
            </w:pPr>
            <w:r w:rsidRPr="004D2F22">
              <w:t>RTI</w:t>
            </w:r>
          </w:p>
        </w:tc>
        <w:tc>
          <w:tcPr>
            <w:tcW w:w="596" w:type="pct"/>
          </w:tcPr>
          <w:p w:rsidR="00800873" w:rsidRPr="004D2F22" w:rsidP="004D2F22" w14:paraId="0A4A9160" w14:textId="61581053">
            <w:pPr>
              <w:pStyle w:val="table-text"/>
            </w:pPr>
            <w:r w:rsidRPr="004D2F22">
              <w:t>(608) 417-9156</w:t>
            </w:r>
          </w:p>
        </w:tc>
        <w:tc>
          <w:tcPr>
            <w:tcW w:w="1380" w:type="pct"/>
          </w:tcPr>
          <w:p w:rsidR="00993C01" w:rsidRPr="004D2F22" w:rsidP="004D2F22" w14:paraId="69B7BBB5" w14:textId="27B44D26">
            <w:pPr>
              <w:pStyle w:val="table-text"/>
            </w:pPr>
            <w:hyperlink r:id="rId17" w:history="1">
              <w:r w:rsidRPr="004D2F22">
                <w:rPr>
                  <w:rStyle w:val="Hyperlink"/>
                  <w:sz w:val="22"/>
                  <w:szCs w:val="22"/>
                </w:rPr>
                <w:t>madeleinejones@rti.org</w:t>
              </w:r>
            </w:hyperlink>
          </w:p>
        </w:tc>
        <w:tc>
          <w:tcPr>
            <w:tcW w:w="1386" w:type="pct"/>
          </w:tcPr>
          <w:p w:rsidR="00800873" w:rsidRPr="004D2F22" w:rsidP="004D2F22" w14:paraId="48A8F28F" w14:textId="1AE98E5A">
            <w:pPr>
              <w:pStyle w:val="table-text"/>
            </w:pPr>
            <w:r w:rsidRPr="004D2F22">
              <w:t xml:space="preserve">Lead project management activities. Lead the development of </w:t>
            </w:r>
            <w:r w:rsidRPr="004D2F22" w:rsidR="00C36ADA">
              <w:t>communication</w:t>
            </w:r>
            <w:r w:rsidRPr="004D2F22">
              <w:t xml:space="preserve"> materials.</w:t>
            </w:r>
          </w:p>
        </w:tc>
      </w:tr>
      <w:tr w14:paraId="494BF475" w14:textId="77777777" w:rsidTr="00034691">
        <w:tblPrEx>
          <w:tblW w:w="5000" w:type="pct"/>
          <w:tblLook w:val="0000"/>
        </w:tblPrEx>
        <w:trPr>
          <w:trHeight w:val="20"/>
        </w:trPr>
        <w:tc>
          <w:tcPr>
            <w:tcW w:w="691" w:type="pct"/>
          </w:tcPr>
          <w:p w:rsidR="00800873" w:rsidRPr="004D2F22" w:rsidP="004D2F22" w14:paraId="3A930EEC" w14:textId="28827A67">
            <w:pPr>
              <w:pStyle w:val="table-text"/>
            </w:pPr>
            <w:r w:rsidRPr="004D2F22">
              <w:t>Amarilys Bernacet, MPH</w:t>
            </w:r>
          </w:p>
        </w:tc>
        <w:tc>
          <w:tcPr>
            <w:tcW w:w="479" w:type="pct"/>
          </w:tcPr>
          <w:p w:rsidR="00800873" w:rsidRPr="004D2F22" w:rsidP="004D2F22" w14:paraId="36B0487B" w14:textId="2DB72282">
            <w:pPr>
              <w:pStyle w:val="table-text"/>
            </w:pPr>
            <w:r w:rsidRPr="004D2F22">
              <w:t>Analyst</w:t>
            </w:r>
          </w:p>
        </w:tc>
        <w:tc>
          <w:tcPr>
            <w:tcW w:w="468" w:type="pct"/>
          </w:tcPr>
          <w:p w:rsidR="00800873" w:rsidRPr="004D2F22" w:rsidP="004D2F22" w14:paraId="23D95ADF" w14:textId="02F5E8B4">
            <w:pPr>
              <w:pStyle w:val="table-text"/>
            </w:pPr>
            <w:r w:rsidRPr="004D2F22">
              <w:t>RTI</w:t>
            </w:r>
          </w:p>
        </w:tc>
        <w:tc>
          <w:tcPr>
            <w:tcW w:w="596" w:type="pct"/>
          </w:tcPr>
          <w:p w:rsidR="00800873" w:rsidRPr="004D2F22" w:rsidP="004D2F22" w14:paraId="647FDBBA" w14:textId="6A10DD6F">
            <w:pPr>
              <w:pStyle w:val="table-text"/>
            </w:pPr>
            <w:r w:rsidRPr="004D2F22">
              <w:t>(919) 316-3760</w:t>
            </w:r>
          </w:p>
        </w:tc>
        <w:tc>
          <w:tcPr>
            <w:tcW w:w="1380" w:type="pct"/>
          </w:tcPr>
          <w:p w:rsidR="00993C01" w:rsidRPr="004D2F22" w:rsidP="004D2F22" w14:paraId="181D49B0" w14:textId="7A8A538D">
            <w:pPr>
              <w:pStyle w:val="table-text"/>
            </w:pPr>
            <w:hyperlink r:id="rId18" w:history="1">
              <w:r w:rsidRPr="004D2F22">
                <w:rPr>
                  <w:rStyle w:val="Hyperlink"/>
                  <w:sz w:val="22"/>
                  <w:szCs w:val="22"/>
                </w:rPr>
                <w:t>abernacet@rti.org</w:t>
              </w:r>
            </w:hyperlink>
          </w:p>
        </w:tc>
        <w:tc>
          <w:tcPr>
            <w:tcW w:w="1386" w:type="pct"/>
          </w:tcPr>
          <w:p w:rsidR="00800873" w:rsidRPr="004D2F22" w:rsidP="004D2F22" w14:paraId="36A0939E" w14:textId="29B9991E">
            <w:pPr>
              <w:pStyle w:val="table-text"/>
            </w:pPr>
            <w:r w:rsidRPr="004D2F22">
              <w:t>Lead Spanish translation of instruments and communication materials.</w:t>
            </w:r>
          </w:p>
        </w:tc>
      </w:tr>
      <w:tr w14:paraId="11C646AF" w14:textId="77777777" w:rsidTr="00034691">
        <w:tblPrEx>
          <w:tblW w:w="5000" w:type="pct"/>
          <w:tblLook w:val="0000"/>
        </w:tblPrEx>
        <w:trPr>
          <w:trHeight w:val="20"/>
        </w:trPr>
        <w:tc>
          <w:tcPr>
            <w:tcW w:w="691" w:type="pct"/>
          </w:tcPr>
          <w:p w:rsidR="00800873" w:rsidRPr="004D2F22" w:rsidP="004D2F22" w14:paraId="12556D4E" w14:textId="339935D9">
            <w:pPr>
              <w:pStyle w:val="table-text"/>
            </w:pPr>
            <w:r w:rsidRPr="004D2F22">
              <w:t>Carson Hurt, BA</w:t>
            </w:r>
          </w:p>
        </w:tc>
        <w:tc>
          <w:tcPr>
            <w:tcW w:w="479" w:type="pct"/>
          </w:tcPr>
          <w:p w:rsidR="00800873" w:rsidRPr="004D2F22" w:rsidP="004D2F22" w14:paraId="724F10BD" w14:textId="1CFABB15">
            <w:pPr>
              <w:pStyle w:val="table-text"/>
            </w:pPr>
            <w:r w:rsidRPr="004D2F22">
              <w:t>Programmer</w:t>
            </w:r>
          </w:p>
        </w:tc>
        <w:tc>
          <w:tcPr>
            <w:tcW w:w="468" w:type="pct"/>
          </w:tcPr>
          <w:p w:rsidR="00800873" w:rsidRPr="004D2F22" w:rsidP="004D2F22" w14:paraId="5E4226D5" w14:textId="1BC02A74">
            <w:pPr>
              <w:pStyle w:val="table-text"/>
            </w:pPr>
            <w:r w:rsidRPr="004D2F22">
              <w:t>RTI</w:t>
            </w:r>
          </w:p>
        </w:tc>
        <w:tc>
          <w:tcPr>
            <w:tcW w:w="596" w:type="pct"/>
          </w:tcPr>
          <w:p w:rsidR="00800873" w:rsidRPr="004D2F22" w:rsidP="004D2F22" w14:paraId="2AD8A31B" w14:textId="6CA081F7">
            <w:pPr>
              <w:pStyle w:val="table-text"/>
            </w:pPr>
            <w:r w:rsidRPr="004D2F22">
              <w:t>(919) 541-5927</w:t>
            </w:r>
          </w:p>
        </w:tc>
        <w:tc>
          <w:tcPr>
            <w:tcW w:w="1380" w:type="pct"/>
          </w:tcPr>
          <w:p w:rsidR="00800873" w:rsidRPr="004D2F22" w:rsidP="004D2F22" w14:paraId="52651754" w14:textId="05CD566C">
            <w:pPr>
              <w:pStyle w:val="table-text"/>
            </w:pPr>
            <w:hyperlink r:id="rId19" w:history="1">
              <w:r w:rsidRPr="004D2F22" w:rsidR="00993C01">
                <w:rPr>
                  <w:rStyle w:val="Hyperlink"/>
                  <w:sz w:val="22"/>
                  <w:szCs w:val="22"/>
                </w:rPr>
                <w:t>churt@rti.org</w:t>
              </w:r>
            </w:hyperlink>
          </w:p>
          <w:p w:rsidR="00993C01" w:rsidRPr="004D2F22" w:rsidP="004D2F22" w14:paraId="53F60199" w14:textId="5AA3A105">
            <w:pPr>
              <w:pStyle w:val="table-text"/>
            </w:pPr>
          </w:p>
        </w:tc>
        <w:tc>
          <w:tcPr>
            <w:tcW w:w="1386" w:type="pct"/>
          </w:tcPr>
          <w:p w:rsidR="00800873" w:rsidRPr="004D2F22" w:rsidP="004D2F22" w14:paraId="1FA82CAA" w14:textId="36FDD901">
            <w:pPr>
              <w:pStyle w:val="table-text"/>
            </w:pPr>
            <w:r w:rsidRPr="004D2F22">
              <w:t>Test online survey. Lead development of paper instruments.</w:t>
            </w:r>
          </w:p>
        </w:tc>
      </w:tr>
      <w:tr w14:paraId="5169DE08" w14:textId="77777777" w:rsidTr="00034691">
        <w:tblPrEx>
          <w:tblW w:w="5000" w:type="pct"/>
          <w:tblLook w:val="0000"/>
        </w:tblPrEx>
        <w:trPr>
          <w:trHeight w:val="20"/>
        </w:trPr>
        <w:tc>
          <w:tcPr>
            <w:tcW w:w="691" w:type="pct"/>
          </w:tcPr>
          <w:p w:rsidR="00185854" w:rsidRPr="004D2F22" w:rsidP="004D2F22" w14:paraId="60BCBB30" w14:textId="640E991D">
            <w:pPr>
              <w:pStyle w:val="table-text"/>
            </w:pPr>
            <w:r w:rsidRPr="004D2F22">
              <w:t>Sujha Subramanian</w:t>
            </w:r>
            <w:r w:rsidRPr="004D2F22">
              <w:t>, PhD</w:t>
            </w:r>
            <w:r w:rsidRPr="004D2F22" w:rsidR="00C42C66">
              <w:t>, MA</w:t>
            </w:r>
            <w:r w:rsidRPr="004D2F22">
              <w:t xml:space="preserve"> </w:t>
            </w:r>
          </w:p>
        </w:tc>
        <w:tc>
          <w:tcPr>
            <w:tcW w:w="479" w:type="pct"/>
          </w:tcPr>
          <w:p w:rsidR="00185854" w:rsidRPr="004D2F22" w:rsidP="004D2F22" w14:paraId="4365FD33" w14:textId="60EE90DC">
            <w:pPr>
              <w:pStyle w:val="table-text"/>
            </w:pPr>
            <w:r w:rsidRPr="004D2F22">
              <w:t>President</w:t>
            </w:r>
            <w:r w:rsidRPr="004D2F22" w:rsidR="00F84032">
              <w:t xml:space="preserve"> and Chief Scientist</w:t>
            </w:r>
          </w:p>
        </w:tc>
        <w:tc>
          <w:tcPr>
            <w:tcW w:w="468" w:type="pct"/>
          </w:tcPr>
          <w:p w:rsidR="00185854" w:rsidRPr="004D2F22" w:rsidP="004D2F22" w14:paraId="3AAF626C" w14:textId="65D90710">
            <w:pPr>
              <w:pStyle w:val="table-text"/>
            </w:pPr>
            <w:r w:rsidRPr="004D2F22">
              <w:t>Implenomics</w:t>
            </w:r>
            <w:r w:rsidRPr="004D2F22">
              <w:t xml:space="preserve"> </w:t>
            </w:r>
          </w:p>
        </w:tc>
        <w:tc>
          <w:tcPr>
            <w:tcW w:w="596" w:type="pct"/>
          </w:tcPr>
          <w:p w:rsidR="00185854" w:rsidRPr="004D2F22" w:rsidP="004D2F22" w14:paraId="755F9B5A" w14:textId="1576720D">
            <w:pPr>
              <w:pStyle w:val="table-text"/>
            </w:pPr>
            <w:r w:rsidRPr="004D2F22">
              <w:t>(</w:t>
            </w:r>
            <w:r w:rsidRPr="004D2F22" w:rsidR="00ED42A6">
              <w:t>302</w:t>
            </w:r>
            <w:r w:rsidRPr="004D2F22">
              <w:t xml:space="preserve">) </w:t>
            </w:r>
            <w:r w:rsidRPr="004D2F22" w:rsidR="00ED42A6">
              <w:t>222</w:t>
            </w:r>
            <w:r w:rsidRPr="004D2F22">
              <w:t>-</w:t>
            </w:r>
            <w:r w:rsidRPr="004D2F22" w:rsidR="00ED42A6">
              <w:t>5034</w:t>
            </w:r>
            <w:r w:rsidRPr="004D2F22">
              <w:t xml:space="preserve"> </w:t>
            </w:r>
          </w:p>
        </w:tc>
        <w:tc>
          <w:tcPr>
            <w:tcW w:w="1380" w:type="pct"/>
          </w:tcPr>
          <w:p w:rsidR="00185854" w:rsidRPr="004D2F22" w:rsidP="004D2F22" w14:paraId="6FD7CEE4" w14:textId="73701490">
            <w:pPr>
              <w:pStyle w:val="table-text"/>
            </w:pPr>
            <w:hyperlink r:id="rId20" w:history="1">
              <w:r w:rsidRPr="004D2F22" w:rsidR="00ED42A6">
                <w:rPr>
                  <w:rStyle w:val="Hyperlink"/>
                  <w:sz w:val="22"/>
                  <w:szCs w:val="22"/>
                </w:rPr>
                <w:t>sujha.subramanian@implenomics.com</w:t>
              </w:r>
            </w:hyperlink>
          </w:p>
        </w:tc>
        <w:tc>
          <w:tcPr>
            <w:tcW w:w="1386" w:type="pct"/>
          </w:tcPr>
          <w:p w:rsidR="00185854" w:rsidRPr="004D2F22" w:rsidP="004D2F22" w14:paraId="45290321" w14:textId="4E694F40">
            <w:pPr>
              <w:pStyle w:val="table-text"/>
            </w:pPr>
            <w:r w:rsidRPr="004D2F22">
              <w:t xml:space="preserve">Provides </w:t>
            </w:r>
            <w:r w:rsidRPr="004D2F22" w:rsidR="00ED42A6">
              <w:t xml:space="preserve">scientific guidance for </w:t>
            </w:r>
            <w:r w:rsidRPr="004D2F22" w:rsidR="00F84032">
              <w:t xml:space="preserve">developing survey instruments, data analysis and </w:t>
            </w:r>
            <w:r w:rsidRPr="004D2F22" w:rsidR="009F2D68">
              <w:t xml:space="preserve"> dissemination </w:t>
            </w:r>
            <w:r w:rsidRPr="004D2F22" w:rsidR="00F84032">
              <w:t>of findings.</w:t>
            </w:r>
          </w:p>
        </w:tc>
      </w:tr>
      <w:tr w14:paraId="05F09ACF" w14:textId="77777777" w:rsidTr="00034691">
        <w:tblPrEx>
          <w:tblW w:w="5000" w:type="pct"/>
          <w:tblLook w:val="0000"/>
        </w:tblPrEx>
        <w:trPr>
          <w:trHeight w:val="20"/>
        </w:trPr>
        <w:tc>
          <w:tcPr>
            <w:tcW w:w="691" w:type="pct"/>
          </w:tcPr>
          <w:p w:rsidR="00800873" w:rsidRPr="004D2F22" w:rsidP="004D2F22" w14:paraId="35F0400A" w14:textId="7EFEE0C2">
            <w:pPr>
              <w:pStyle w:val="table-text"/>
            </w:pPr>
            <w:r w:rsidRPr="004D2F22">
              <w:t xml:space="preserve">Nathan Heffernan, </w:t>
            </w:r>
            <w:r w:rsidRPr="004D2F22" w:rsidR="00F84032">
              <w:t>BA</w:t>
            </w:r>
          </w:p>
        </w:tc>
        <w:tc>
          <w:tcPr>
            <w:tcW w:w="479" w:type="pct"/>
          </w:tcPr>
          <w:p w:rsidR="00800873" w:rsidRPr="004D2F22" w:rsidP="004D2F22" w14:paraId="5CD58DA2" w14:textId="1316D35A">
            <w:pPr>
              <w:pStyle w:val="table-text"/>
            </w:pPr>
            <w:r w:rsidRPr="004D2F22">
              <w:t>Analyst</w:t>
            </w:r>
          </w:p>
        </w:tc>
        <w:tc>
          <w:tcPr>
            <w:tcW w:w="468" w:type="pct"/>
          </w:tcPr>
          <w:p w:rsidR="00800873" w:rsidRPr="004D2F22" w:rsidP="004D2F22" w14:paraId="07A75D11" w14:textId="688C974D">
            <w:pPr>
              <w:pStyle w:val="table-text"/>
            </w:pPr>
            <w:r w:rsidRPr="004D2F22">
              <w:t>Implenomics</w:t>
            </w:r>
          </w:p>
        </w:tc>
        <w:tc>
          <w:tcPr>
            <w:tcW w:w="596" w:type="pct"/>
          </w:tcPr>
          <w:p w:rsidR="00800873" w:rsidRPr="004D2F22" w:rsidP="004D2F22" w14:paraId="3AAA0727" w14:textId="63E1CA07">
            <w:pPr>
              <w:pStyle w:val="table-text"/>
            </w:pPr>
            <w:r w:rsidRPr="004D2F22">
              <w:t>(</w:t>
            </w:r>
            <w:r w:rsidRPr="004D2F22" w:rsidR="00F84032">
              <w:t>281</w:t>
            </w:r>
            <w:r w:rsidRPr="004D2F22">
              <w:t xml:space="preserve">) </w:t>
            </w:r>
            <w:r w:rsidRPr="004D2F22" w:rsidR="00F84032">
              <w:t>615</w:t>
            </w:r>
            <w:r w:rsidRPr="004D2F22">
              <w:t>-</w:t>
            </w:r>
            <w:r w:rsidRPr="004D2F22" w:rsidR="00F84032">
              <w:t>4554</w:t>
            </w:r>
          </w:p>
        </w:tc>
        <w:tc>
          <w:tcPr>
            <w:tcW w:w="1380" w:type="pct"/>
          </w:tcPr>
          <w:p w:rsidR="00800873" w:rsidRPr="004D2F22" w:rsidP="004D2F22" w14:paraId="5486EC64" w14:textId="5390F989">
            <w:pPr>
              <w:pStyle w:val="table-text"/>
            </w:pPr>
            <w:hyperlink r:id="rId21" w:history="1">
              <w:r w:rsidRPr="004D2F22" w:rsidR="00993C01">
                <w:rPr>
                  <w:rStyle w:val="Hyperlink"/>
                  <w:sz w:val="22"/>
                  <w:szCs w:val="22"/>
                </w:rPr>
                <w:t>nathan.heffernan@implenomics.com</w:t>
              </w:r>
            </w:hyperlink>
          </w:p>
          <w:p w:rsidR="00993C01" w:rsidRPr="004D2F22" w:rsidP="004D2F22" w14:paraId="27E142EE" w14:textId="30735B6B">
            <w:pPr>
              <w:pStyle w:val="table-text"/>
            </w:pPr>
          </w:p>
        </w:tc>
        <w:tc>
          <w:tcPr>
            <w:tcW w:w="1386" w:type="pct"/>
          </w:tcPr>
          <w:p w:rsidR="00800873" w:rsidRPr="004D2F22" w:rsidP="004D2F22" w14:paraId="07D15D2F" w14:textId="1091EBA1">
            <w:pPr>
              <w:pStyle w:val="table-text"/>
            </w:pPr>
            <w:r w:rsidRPr="004D2F22">
              <w:t>Supports project management activities. Leads outreach to partner advocacy organizations.</w:t>
            </w:r>
          </w:p>
        </w:tc>
      </w:tr>
      <w:tr w14:paraId="1875B034" w14:textId="77777777" w:rsidTr="00034691">
        <w:tblPrEx>
          <w:tblW w:w="5000" w:type="pct"/>
          <w:tblLook w:val="0000"/>
        </w:tblPrEx>
        <w:trPr>
          <w:trHeight w:val="20"/>
        </w:trPr>
        <w:tc>
          <w:tcPr>
            <w:tcW w:w="691" w:type="pct"/>
          </w:tcPr>
          <w:p w:rsidR="00F84032" w:rsidRPr="004D2F22" w:rsidP="004D2F22" w14:paraId="4407F392" w14:textId="2CD32D52">
            <w:pPr>
              <w:pStyle w:val="table-text"/>
            </w:pPr>
            <w:r w:rsidRPr="004D2F22">
              <w:t>Sonja Hoover, MPP</w:t>
            </w:r>
          </w:p>
        </w:tc>
        <w:tc>
          <w:tcPr>
            <w:tcW w:w="479" w:type="pct"/>
          </w:tcPr>
          <w:p w:rsidR="00F84032" w:rsidRPr="004D2F22" w:rsidP="004D2F22" w14:paraId="00180EEB" w14:textId="36E003EE">
            <w:pPr>
              <w:pStyle w:val="table-text"/>
            </w:pPr>
            <w:r w:rsidRPr="004D2F22">
              <w:t>Senior Analyst</w:t>
            </w:r>
          </w:p>
        </w:tc>
        <w:tc>
          <w:tcPr>
            <w:tcW w:w="468" w:type="pct"/>
          </w:tcPr>
          <w:p w:rsidR="00F84032" w:rsidRPr="004D2F22" w:rsidP="004D2F22" w14:paraId="36010FE9" w14:textId="3D1EEB16">
            <w:pPr>
              <w:pStyle w:val="table-text"/>
            </w:pPr>
            <w:r w:rsidRPr="004D2F22">
              <w:t>Implenomics</w:t>
            </w:r>
          </w:p>
        </w:tc>
        <w:tc>
          <w:tcPr>
            <w:tcW w:w="596" w:type="pct"/>
          </w:tcPr>
          <w:p w:rsidR="00F84032" w:rsidRPr="004D2F22" w:rsidP="004D2F22" w14:paraId="61CC1C82" w14:textId="162A4275">
            <w:pPr>
              <w:pStyle w:val="table-text"/>
              <w:rPr>
                <w:highlight w:val="yellow"/>
              </w:rPr>
            </w:pPr>
            <w:r w:rsidRPr="004D2F22">
              <w:t>(</w:t>
            </w:r>
            <w:r w:rsidRPr="004D2F22">
              <w:t>978</w:t>
            </w:r>
            <w:r w:rsidRPr="004D2F22">
              <w:t xml:space="preserve">) </w:t>
            </w:r>
            <w:r w:rsidRPr="004D2F22">
              <w:t>335-7731</w:t>
            </w:r>
          </w:p>
        </w:tc>
        <w:tc>
          <w:tcPr>
            <w:tcW w:w="1380" w:type="pct"/>
          </w:tcPr>
          <w:p w:rsidR="00F84032" w:rsidRPr="004D2F22" w:rsidP="004D2F22" w14:paraId="239CF22D" w14:textId="376D6695">
            <w:pPr>
              <w:pStyle w:val="table-text"/>
            </w:pPr>
            <w:hyperlink r:id="rId22" w:history="1">
              <w:r w:rsidRPr="004D2F22" w:rsidR="00993C01">
                <w:rPr>
                  <w:rStyle w:val="Hyperlink"/>
                  <w:sz w:val="22"/>
                  <w:szCs w:val="22"/>
                </w:rPr>
                <w:t>sonja.hoover@implenomics.com</w:t>
              </w:r>
            </w:hyperlink>
          </w:p>
          <w:p w:rsidR="00993C01" w:rsidRPr="004D2F22" w:rsidP="004D2F22" w14:paraId="6E6E9DE9" w14:textId="17E41240">
            <w:pPr>
              <w:pStyle w:val="table-text"/>
            </w:pPr>
          </w:p>
        </w:tc>
        <w:tc>
          <w:tcPr>
            <w:tcW w:w="1386" w:type="pct"/>
          </w:tcPr>
          <w:p w:rsidR="00F84032" w:rsidRPr="004D2F22" w:rsidP="004D2F22" w14:paraId="24ACE90F" w14:textId="508A29AA">
            <w:pPr>
              <w:pStyle w:val="table-text"/>
            </w:pPr>
            <w:r w:rsidRPr="004D2F22">
              <w:t>Provide support for qualitative data collection</w:t>
            </w:r>
            <w:r w:rsidRPr="004D2F22" w:rsidR="008A1EBB">
              <w:t xml:space="preserve"> and analyses</w:t>
            </w:r>
          </w:p>
        </w:tc>
      </w:tr>
    </w:tbl>
    <w:p w:rsidR="00185854" w:rsidRPr="00793474" w:rsidP="00185854" w14:paraId="2E9AC747" w14:textId="77777777">
      <w:pPr>
        <w:rPr>
          <w:rFonts w:ascii="Arial Nova" w:hAnsi="Arial Nova" w:cstheme="minorHAnsi"/>
          <w:color w:val="C75000"/>
        </w:rPr>
      </w:pPr>
    </w:p>
    <w:p w:rsidR="004D2F22" w14:paraId="06543DBF" w14:textId="77777777">
      <w:pPr>
        <w:rPr>
          <w:rFonts w:ascii="Arial Nova" w:hAnsi="Arial Nova" w:cstheme="minorHAnsi"/>
          <w:b/>
        </w:rPr>
      </w:pPr>
      <w:r>
        <w:rPr>
          <w:b/>
        </w:rPr>
        <w:br w:type="page"/>
      </w:r>
    </w:p>
    <w:p w:rsidR="00185854" w:rsidRPr="007C6AFB" w:rsidP="004D2F22" w14:paraId="02DBABDD" w14:textId="0121BCCA">
      <w:pPr>
        <w:pStyle w:val="table-title"/>
      </w:pPr>
      <w:r w:rsidRPr="007C6AFB">
        <w:rPr>
          <w:b/>
        </w:rPr>
        <w:t xml:space="preserve">Table 2. </w:t>
      </w:r>
      <w:r w:rsidRPr="00C42C66">
        <w:t>Consultations within CDC</w:t>
      </w:r>
    </w:p>
    <w:tbl>
      <w:tblPr>
        <w:tblStyle w:val="TableGrid"/>
        <w:tblW w:w="5000" w:type="pct"/>
        <w:tblLook w:val="0000"/>
      </w:tblPr>
      <w:tblGrid>
        <w:gridCol w:w="1945"/>
        <w:gridCol w:w="1510"/>
        <w:gridCol w:w="3469"/>
        <w:gridCol w:w="1622"/>
        <w:gridCol w:w="1799"/>
        <w:gridCol w:w="3955"/>
      </w:tblGrid>
      <w:tr w14:paraId="07408482" w14:textId="77777777" w:rsidTr="004D2F22">
        <w:tblPrEx>
          <w:tblW w:w="5000" w:type="pct"/>
          <w:tblLook w:val="0000"/>
        </w:tblPrEx>
        <w:trPr>
          <w:trHeight w:val="111"/>
        </w:trPr>
        <w:tc>
          <w:tcPr>
            <w:tcW w:w="680" w:type="pct"/>
          </w:tcPr>
          <w:p w:rsidR="00185854" w:rsidRPr="007C6AFB" w:rsidP="004D2F22" w14:paraId="405CF22F" w14:textId="77777777">
            <w:pPr>
              <w:pStyle w:val="table-header"/>
            </w:pPr>
            <w:r w:rsidRPr="007C6AFB">
              <w:t xml:space="preserve">Name </w:t>
            </w:r>
          </w:p>
        </w:tc>
        <w:tc>
          <w:tcPr>
            <w:tcW w:w="528" w:type="pct"/>
          </w:tcPr>
          <w:p w:rsidR="00185854" w:rsidRPr="007C6AFB" w:rsidP="004D2F22" w14:paraId="48C3D80E" w14:textId="77777777">
            <w:pPr>
              <w:pStyle w:val="table-header"/>
            </w:pPr>
            <w:r w:rsidRPr="007C6AFB">
              <w:t xml:space="preserve">Title </w:t>
            </w:r>
          </w:p>
        </w:tc>
        <w:tc>
          <w:tcPr>
            <w:tcW w:w="1213" w:type="pct"/>
          </w:tcPr>
          <w:p w:rsidR="00185854" w:rsidRPr="007C6AFB" w:rsidP="004D2F22" w14:paraId="1C447FE8" w14:textId="77777777">
            <w:pPr>
              <w:pStyle w:val="table-header"/>
            </w:pPr>
            <w:r w:rsidRPr="007C6AFB">
              <w:t xml:space="preserve">Affiliation </w:t>
            </w:r>
          </w:p>
        </w:tc>
        <w:tc>
          <w:tcPr>
            <w:tcW w:w="567" w:type="pct"/>
          </w:tcPr>
          <w:p w:rsidR="00185854" w:rsidRPr="007C6AFB" w:rsidP="004D2F22" w14:paraId="0AEBB390" w14:textId="77777777">
            <w:pPr>
              <w:pStyle w:val="table-header"/>
            </w:pPr>
            <w:r w:rsidRPr="007C6AFB">
              <w:t xml:space="preserve">Phone </w:t>
            </w:r>
          </w:p>
        </w:tc>
        <w:tc>
          <w:tcPr>
            <w:tcW w:w="629" w:type="pct"/>
          </w:tcPr>
          <w:p w:rsidR="00185854" w:rsidRPr="007C6AFB" w:rsidP="004D2F22" w14:paraId="0F544B58" w14:textId="77777777">
            <w:pPr>
              <w:pStyle w:val="table-header"/>
            </w:pPr>
            <w:r w:rsidRPr="007C6AFB">
              <w:t xml:space="preserve">Email </w:t>
            </w:r>
          </w:p>
        </w:tc>
        <w:tc>
          <w:tcPr>
            <w:tcW w:w="1383" w:type="pct"/>
          </w:tcPr>
          <w:p w:rsidR="00185854" w:rsidRPr="007C6AFB" w:rsidP="004D2F22" w14:paraId="2FDB3301" w14:textId="77777777">
            <w:pPr>
              <w:pStyle w:val="table-header"/>
            </w:pPr>
            <w:r w:rsidRPr="007C6AFB">
              <w:t>Role</w:t>
            </w:r>
          </w:p>
        </w:tc>
      </w:tr>
      <w:tr w14:paraId="3BC5BF2F" w14:textId="77777777" w:rsidTr="004D2F22">
        <w:tblPrEx>
          <w:tblW w:w="5000" w:type="pct"/>
          <w:tblLook w:val="0000"/>
        </w:tblPrEx>
        <w:trPr>
          <w:trHeight w:val="107"/>
        </w:trPr>
        <w:tc>
          <w:tcPr>
            <w:tcW w:w="680" w:type="pct"/>
          </w:tcPr>
          <w:p w:rsidR="00185854" w:rsidRPr="00342949" w:rsidP="004D2F22" w14:paraId="51282C38" w14:textId="368C956B">
            <w:pPr>
              <w:pStyle w:val="table-text"/>
            </w:pPr>
            <w:r w:rsidRPr="00342949">
              <w:t>Florence Tangka</w:t>
            </w:r>
            <w:r w:rsidRPr="00342949">
              <w:t>, PhD</w:t>
            </w:r>
            <w:r w:rsidRPr="00342949" w:rsidR="003324FB">
              <w:t>, MS</w:t>
            </w:r>
            <w:r w:rsidRPr="00342949">
              <w:t xml:space="preserve"> </w:t>
            </w:r>
          </w:p>
        </w:tc>
        <w:tc>
          <w:tcPr>
            <w:tcW w:w="528" w:type="pct"/>
          </w:tcPr>
          <w:p w:rsidR="00185854" w:rsidRPr="00342949" w:rsidP="004D2F22" w14:paraId="0D3534A4" w14:textId="2A0A9756">
            <w:pPr>
              <w:pStyle w:val="table-text"/>
            </w:pPr>
            <w:r w:rsidRPr="00342949">
              <w:t>Health Economist</w:t>
            </w:r>
          </w:p>
        </w:tc>
        <w:tc>
          <w:tcPr>
            <w:tcW w:w="1213" w:type="pct"/>
          </w:tcPr>
          <w:p w:rsidR="00185854" w:rsidRPr="00342949" w:rsidP="004D2F22" w14:paraId="4D313851" w14:textId="37B3E917">
            <w:pPr>
              <w:pStyle w:val="table-text"/>
            </w:pPr>
            <w:r w:rsidRPr="00342949">
              <w:t>Division of Cancer Prevention and Control’s Epidemiology and Applied Research Branch</w:t>
            </w:r>
            <w:r w:rsidRPr="00342949">
              <w:t xml:space="preserve"> </w:t>
            </w:r>
          </w:p>
        </w:tc>
        <w:tc>
          <w:tcPr>
            <w:tcW w:w="567" w:type="pct"/>
          </w:tcPr>
          <w:p w:rsidR="00185854" w:rsidRPr="00342949" w:rsidP="004D2F22" w14:paraId="744A52DD" w14:textId="1C473DE1">
            <w:pPr>
              <w:pStyle w:val="table-text"/>
            </w:pPr>
            <w:sdt>
              <w:sdtPr>
                <w:alias w:val="Contact Phone"/>
                <w:id w:val="1315758930"/>
                <w:placeholder>
                  <w:docPart w:val="1A355EE4A24A475590E8AAAE7404032A"/>
                </w:placeholder>
                <w:dataBinding w:prefixMappings="xmlns:ns0='http://schemas.microsoft.com/office/2006/coverPageProps' " w:xpath="/ns0:CoverPageProperties[1]/ns0:CompanyPhone[1]" w:storeItemID="{55AF091B-3C7A-41E3-B477-F2FDAA23CFDA}"/>
                <w:text/>
              </w:sdtPr>
              <w:sdtContent>
                <w:r w:rsidRPr="00342949" w:rsidR="00A212D3">
                  <w:t>(770) 488-1183</w:t>
                </w:r>
              </w:sdtContent>
            </w:sdt>
          </w:p>
        </w:tc>
        <w:tc>
          <w:tcPr>
            <w:tcW w:w="629" w:type="pct"/>
          </w:tcPr>
          <w:p w:rsidR="00A212D3" w:rsidRPr="00342949" w:rsidP="004D2F22" w14:paraId="6AE4185E" w14:textId="4494CF1B">
            <w:pPr>
              <w:pStyle w:val="table-text"/>
              <w:rPr>
                <w:sz w:val="22"/>
                <w:szCs w:val="22"/>
              </w:rPr>
            </w:pPr>
            <w:hyperlink r:id="rId23" w:history="1">
              <w:r w:rsidRPr="00342949">
                <w:rPr>
                  <w:rStyle w:val="Hyperlink"/>
                  <w:rFonts w:ascii="Arial Nova" w:hAnsi="Arial Nova"/>
                  <w:color w:val="auto"/>
                  <w:sz w:val="22"/>
                  <w:szCs w:val="22"/>
                </w:rPr>
                <w:t>fbt9@cdc.gov</w:t>
              </w:r>
            </w:hyperlink>
          </w:p>
          <w:p w:rsidR="00185854" w:rsidRPr="00342949" w:rsidP="004D2F22" w14:paraId="6259E783" w14:textId="3FCDB2FA">
            <w:pPr>
              <w:pStyle w:val="table-text"/>
            </w:pPr>
          </w:p>
        </w:tc>
        <w:tc>
          <w:tcPr>
            <w:tcW w:w="1383" w:type="pct"/>
          </w:tcPr>
          <w:p w:rsidR="00185854" w:rsidRPr="00342949" w:rsidP="004D2F22" w14:paraId="2E1376EA" w14:textId="2773B081">
            <w:pPr>
              <w:pStyle w:val="table-text"/>
            </w:pPr>
            <w:r w:rsidRPr="38112A4F">
              <w:t xml:space="preserve">Provides </w:t>
            </w:r>
            <w:r w:rsidRPr="38112A4F" w:rsidR="425F0EB3">
              <w:t>oversight</w:t>
            </w:r>
            <w:r w:rsidRPr="4EBCCF84" w:rsidR="21C92418">
              <w:t>,</w:t>
            </w:r>
            <w:r w:rsidRPr="66D1C18F">
              <w:t xml:space="preserve"> </w:t>
            </w:r>
            <w:r w:rsidRPr="16168532" w:rsidR="21C92418">
              <w:t>offers input</w:t>
            </w:r>
            <w:r w:rsidRPr="5D1D6318" w:rsidR="425F0EB3">
              <w:t xml:space="preserve"> </w:t>
            </w:r>
            <w:r w:rsidRPr="1E9C752D" w:rsidR="21C92418">
              <w:t xml:space="preserve">for survey </w:t>
            </w:r>
            <w:r w:rsidRPr="108C28AF" w:rsidR="21C92418">
              <w:t>development</w:t>
            </w:r>
            <w:r w:rsidRPr="1E9C752D" w:rsidR="425F0EB3">
              <w:t xml:space="preserve"> </w:t>
            </w:r>
            <w:r w:rsidRPr="4E66CF94" w:rsidR="425F0EB3">
              <w:t>&amp;</w:t>
            </w:r>
            <w:r w:rsidRPr="4E66CF94">
              <w:t xml:space="preserve"> </w:t>
            </w:r>
            <w:r w:rsidRPr="4DF5729B">
              <w:t>guid</w:t>
            </w:r>
            <w:r w:rsidRPr="4DF5729B" w:rsidR="1065D292">
              <w:t>es</w:t>
            </w:r>
            <w:r w:rsidRPr="38112A4F">
              <w:t xml:space="preserve"> </w:t>
            </w:r>
            <w:r w:rsidRPr="30276023">
              <w:t>prioritiz</w:t>
            </w:r>
            <w:r w:rsidRPr="30276023" w:rsidR="6F69B52E">
              <w:t xml:space="preserve">ation </w:t>
            </w:r>
            <w:r w:rsidRPr="105F2B2D" w:rsidR="6F69B52E">
              <w:t>of</w:t>
            </w:r>
            <w:r w:rsidRPr="38112A4F">
              <w:t xml:space="preserve"> findings for publication</w:t>
            </w:r>
          </w:p>
        </w:tc>
      </w:tr>
      <w:tr w14:paraId="24BE7B21" w14:textId="77777777" w:rsidTr="004D2F22">
        <w:tblPrEx>
          <w:tblW w:w="5000" w:type="pct"/>
          <w:tblLook w:val="0000"/>
        </w:tblPrEx>
        <w:trPr>
          <w:trHeight w:val="101"/>
        </w:trPr>
        <w:tc>
          <w:tcPr>
            <w:tcW w:w="680" w:type="pct"/>
          </w:tcPr>
          <w:p w:rsidR="00C42C66" w:rsidRPr="00342949" w:rsidP="004D2F22" w14:paraId="2C442F30" w14:textId="0E51863E">
            <w:pPr>
              <w:pStyle w:val="table-text"/>
            </w:pPr>
            <w:r w:rsidRPr="00342949">
              <w:t xml:space="preserve">Jane Henley, MSPH </w:t>
            </w:r>
          </w:p>
        </w:tc>
        <w:tc>
          <w:tcPr>
            <w:tcW w:w="528" w:type="pct"/>
          </w:tcPr>
          <w:p w:rsidR="00C42C66" w:rsidRPr="00342949" w:rsidP="004D2F22" w14:paraId="4ED3185B" w14:textId="5E86D6A6">
            <w:pPr>
              <w:pStyle w:val="table-text"/>
            </w:pPr>
            <w:r w:rsidRPr="00342949">
              <w:t>Epidemiologist</w:t>
            </w:r>
          </w:p>
        </w:tc>
        <w:tc>
          <w:tcPr>
            <w:tcW w:w="1213" w:type="pct"/>
          </w:tcPr>
          <w:p w:rsidR="00C42C66" w:rsidRPr="00342949" w:rsidP="004D2F22" w14:paraId="135A45AF" w14:textId="439BB625">
            <w:pPr>
              <w:pStyle w:val="table-text"/>
            </w:pPr>
            <w:r w:rsidRPr="00342949">
              <w:t>Division of Cancer Prevention and Control’s Cancer Surveillance Branch</w:t>
            </w:r>
          </w:p>
        </w:tc>
        <w:tc>
          <w:tcPr>
            <w:tcW w:w="567" w:type="pct"/>
          </w:tcPr>
          <w:p w:rsidR="00C42C66" w:rsidRPr="004D5463" w:rsidP="004D2F22" w14:paraId="09301043" w14:textId="15537DDB">
            <w:pPr>
              <w:pStyle w:val="table-text"/>
            </w:pPr>
            <w:r w:rsidRPr="004D5463">
              <w:t>(</w:t>
            </w:r>
            <w:r w:rsidRPr="004D5463" w:rsidR="001D57E2">
              <w:t>770</w:t>
            </w:r>
            <w:r w:rsidRPr="004D5463">
              <w:t xml:space="preserve">) </w:t>
            </w:r>
            <w:r w:rsidRPr="004D5463" w:rsidR="001D57E2">
              <w:t>488</w:t>
            </w:r>
            <w:r w:rsidRPr="004D5463">
              <w:t>-</w:t>
            </w:r>
            <w:r w:rsidRPr="004D5463" w:rsidR="00FE06B0">
              <w:t>4157</w:t>
            </w:r>
            <w:r w:rsidRPr="004D5463">
              <w:t xml:space="preserve"> </w:t>
            </w:r>
          </w:p>
        </w:tc>
        <w:tc>
          <w:tcPr>
            <w:tcW w:w="629" w:type="pct"/>
          </w:tcPr>
          <w:p w:rsidR="00C42C66" w:rsidRPr="00342949" w:rsidP="004D2F22" w14:paraId="13EC8AF9" w14:textId="4BF832DB">
            <w:pPr>
              <w:pStyle w:val="table-text"/>
              <w:rPr>
                <w:sz w:val="22"/>
                <w:szCs w:val="22"/>
              </w:rPr>
            </w:pPr>
            <w:hyperlink r:id="rId24" w:history="1">
              <w:r w:rsidRPr="00342949" w:rsidR="00ED42A6">
                <w:rPr>
                  <w:rStyle w:val="Hyperlink"/>
                  <w:rFonts w:ascii="Arial Nova" w:hAnsi="Arial Nova" w:cstheme="minorHAnsi"/>
                  <w:sz w:val="22"/>
                  <w:szCs w:val="22"/>
                </w:rPr>
                <w:t>skh3@cdc.gov</w:t>
              </w:r>
            </w:hyperlink>
          </w:p>
        </w:tc>
        <w:tc>
          <w:tcPr>
            <w:tcW w:w="1383" w:type="pct"/>
          </w:tcPr>
          <w:p w:rsidR="00C42C66" w:rsidRPr="00342949" w:rsidP="004D2F22" w14:paraId="749C2182" w14:textId="53668772">
            <w:pPr>
              <w:pStyle w:val="table-text"/>
            </w:pPr>
            <w:r w:rsidRPr="4807CCC8">
              <w:t xml:space="preserve">Provides oversight, offers input for survey development &amp; guides </w:t>
            </w:r>
            <w:r w:rsidRPr="6B9F7136">
              <w:t>prioritiz</w:t>
            </w:r>
            <w:r w:rsidRPr="6B9F7136" w:rsidR="6EAF8ACF">
              <w:t xml:space="preserve">ation </w:t>
            </w:r>
            <w:r w:rsidRPr="105F2B2D" w:rsidR="6EAF8ACF">
              <w:t>of</w:t>
            </w:r>
            <w:r w:rsidRPr="4807CCC8">
              <w:t xml:space="preserve"> findings for publication</w:t>
            </w:r>
          </w:p>
        </w:tc>
      </w:tr>
      <w:tr w14:paraId="030311D2" w14:textId="77777777" w:rsidTr="004D2F22">
        <w:tblPrEx>
          <w:tblW w:w="5000" w:type="pct"/>
          <w:tblLook w:val="0000"/>
        </w:tblPrEx>
        <w:trPr>
          <w:trHeight w:val="101"/>
        </w:trPr>
        <w:tc>
          <w:tcPr>
            <w:tcW w:w="680" w:type="pct"/>
          </w:tcPr>
          <w:p w:rsidR="00C42C66" w:rsidRPr="00342949" w:rsidP="004D2F22" w14:paraId="3A86610D" w14:textId="38664394">
            <w:pPr>
              <w:pStyle w:val="table-text"/>
            </w:pPr>
            <w:r w:rsidRPr="00342949">
              <w:t xml:space="preserve">Susan Sabatino, MD, MPH </w:t>
            </w:r>
          </w:p>
        </w:tc>
        <w:tc>
          <w:tcPr>
            <w:tcW w:w="528" w:type="pct"/>
          </w:tcPr>
          <w:p w:rsidR="00C42C66" w:rsidRPr="00342949" w:rsidP="004D2F22" w14:paraId="5046152D" w14:textId="17131121">
            <w:pPr>
              <w:pStyle w:val="table-text"/>
            </w:pPr>
            <w:r w:rsidRPr="00342949">
              <w:t xml:space="preserve">Medical Officer </w:t>
            </w:r>
          </w:p>
        </w:tc>
        <w:tc>
          <w:tcPr>
            <w:tcW w:w="1213" w:type="pct"/>
          </w:tcPr>
          <w:p w:rsidR="00C42C66" w:rsidRPr="00342949" w:rsidP="004D2F22" w14:paraId="2BA736F1" w14:textId="617B6E7A">
            <w:pPr>
              <w:pStyle w:val="table-text"/>
            </w:pPr>
            <w:r w:rsidRPr="00342949">
              <w:t>Division of Cancer Prevention and Control’s Epidemiology and Applied Research Branch</w:t>
            </w:r>
          </w:p>
        </w:tc>
        <w:tc>
          <w:tcPr>
            <w:tcW w:w="567" w:type="pct"/>
          </w:tcPr>
          <w:p w:rsidR="00C42C66" w:rsidRPr="004D5463" w:rsidP="004D2F22" w14:paraId="48F37BFD" w14:textId="5CBCCBF8">
            <w:pPr>
              <w:pStyle w:val="table-text"/>
            </w:pPr>
            <w:r w:rsidRPr="004D5463">
              <w:t>(</w:t>
            </w:r>
            <w:r w:rsidRPr="004D5463" w:rsidR="00FE06B0">
              <w:t>770</w:t>
            </w:r>
            <w:r w:rsidRPr="004D5463">
              <w:t xml:space="preserve">) </w:t>
            </w:r>
            <w:r w:rsidRPr="004D5463" w:rsidR="007B2F19">
              <w:t>488</w:t>
            </w:r>
            <w:r w:rsidRPr="004D5463">
              <w:t>-</w:t>
            </w:r>
            <w:r w:rsidRPr="004D5463" w:rsidR="007B2F19">
              <w:t>8372</w:t>
            </w:r>
            <w:r w:rsidRPr="004D5463">
              <w:t xml:space="preserve"> </w:t>
            </w:r>
          </w:p>
        </w:tc>
        <w:tc>
          <w:tcPr>
            <w:tcW w:w="629" w:type="pct"/>
          </w:tcPr>
          <w:p w:rsidR="00C42C66" w:rsidRPr="00342949" w:rsidP="004D2F22" w14:paraId="1C4D88F3" w14:textId="350AED81">
            <w:pPr>
              <w:pStyle w:val="table-text"/>
              <w:rPr>
                <w:sz w:val="22"/>
                <w:szCs w:val="22"/>
              </w:rPr>
            </w:pPr>
            <w:r w:rsidRPr="00342949">
              <w:rPr>
                <w:sz w:val="22"/>
                <w:szCs w:val="22"/>
              </w:rPr>
              <w:br/>
            </w:r>
            <w:hyperlink r:id="rId25" w:history="1">
              <w:r w:rsidRPr="00342949" w:rsidR="00ED42A6">
                <w:rPr>
                  <w:rStyle w:val="Hyperlink"/>
                  <w:rFonts w:ascii="Arial Nova" w:hAnsi="Arial Nova"/>
                  <w:sz w:val="22"/>
                  <w:szCs w:val="22"/>
                </w:rPr>
                <w:t>bzo8@cdc.gov</w:t>
              </w:r>
            </w:hyperlink>
          </w:p>
          <w:p w:rsidR="00C42C66" w:rsidRPr="00342949" w:rsidP="004D2F22" w14:paraId="3FE87AD7" w14:textId="145B9CFE">
            <w:pPr>
              <w:pStyle w:val="table-text"/>
            </w:pPr>
          </w:p>
        </w:tc>
        <w:tc>
          <w:tcPr>
            <w:tcW w:w="1383" w:type="pct"/>
          </w:tcPr>
          <w:p w:rsidR="00C42C66" w:rsidRPr="00342949" w:rsidP="004D2F22" w14:paraId="493CD76A" w14:textId="0EF8110B">
            <w:pPr>
              <w:pStyle w:val="table-text"/>
            </w:pPr>
            <w:r w:rsidRPr="27CF0522">
              <w:t xml:space="preserve">Provides oversight, offers input for survey development &amp; guides </w:t>
            </w:r>
            <w:r w:rsidRPr="1610C3B6">
              <w:t>prioritiz</w:t>
            </w:r>
            <w:r w:rsidRPr="1610C3B6" w:rsidR="7680D0A2">
              <w:t xml:space="preserve">ation </w:t>
            </w:r>
            <w:r w:rsidRPr="105F2B2D" w:rsidR="7680D0A2">
              <w:t>of</w:t>
            </w:r>
            <w:r w:rsidRPr="27CF0522">
              <w:t xml:space="preserve"> findings for publication</w:t>
            </w:r>
          </w:p>
          <w:p w:rsidR="00C42C66" w:rsidRPr="00342949" w:rsidP="004D2F22" w14:paraId="54BD7374" w14:textId="5FFA8298">
            <w:pPr>
              <w:pStyle w:val="table-text"/>
            </w:pPr>
          </w:p>
        </w:tc>
      </w:tr>
      <w:tr w14:paraId="389CE60D" w14:textId="77777777" w:rsidTr="004D2F22">
        <w:tblPrEx>
          <w:tblW w:w="5000" w:type="pct"/>
          <w:tblLook w:val="0000"/>
        </w:tblPrEx>
        <w:trPr>
          <w:trHeight w:val="101"/>
        </w:trPr>
        <w:tc>
          <w:tcPr>
            <w:tcW w:w="680" w:type="pct"/>
          </w:tcPr>
          <w:p w:rsidR="00C42C66" w:rsidRPr="00342949" w:rsidP="004D2F22" w14:paraId="27CF4F40" w14:textId="0FD454EB">
            <w:pPr>
              <w:pStyle w:val="table-text"/>
            </w:pPr>
            <w:r w:rsidRPr="2D0EA961">
              <w:t xml:space="preserve">Cheryll Thomas,  </w:t>
            </w:r>
            <w:r w:rsidRPr="2D0EA961" w:rsidR="56193420">
              <w:t xml:space="preserve">MSPH </w:t>
            </w:r>
          </w:p>
        </w:tc>
        <w:tc>
          <w:tcPr>
            <w:tcW w:w="528" w:type="pct"/>
          </w:tcPr>
          <w:p w:rsidR="00C42C66" w:rsidRPr="00342949" w:rsidP="004D2F22" w14:paraId="5720194D" w14:textId="4549C783">
            <w:pPr>
              <w:pStyle w:val="table-text"/>
            </w:pPr>
            <w:r w:rsidRPr="00342949">
              <w:t>Epidemiologist</w:t>
            </w:r>
          </w:p>
        </w:tc>
        <w:tc>
          <w:tcPr>
            <w:tcW w:w="1213" w:type="pct"/>
          </w:tcPr>
          <w:p w:rsidR="00C42C66" w:rsidRPr="00342949" w:rsidP="004D2F22" w14:paraId="057781A8" w14:textId="5FCA798F">
            <w:pPr>
              <w:pStyle w:val="table-text"/>
            </w:pPr>
            <w:r w:rsidRPr="2D0EA961">
              <w:t xml:space="preserve">Division of Cancer Prevention and Control’s Office of the Director </w:t>
            </w:r>
          </w:p>
        </w:tc>
        <w:tc>
          <w:tcPr>
            <w:tcW w:w="567" w:type="pct"/>
          </w:tcPr>
          <w:p w:rsidR="00C42C66" w:rsidRPr="004D5463" w:rsidP="004D2F22" w14:paraId="54B5C5F9" w14:textId="19275CD5">
            <w:pPr>
              <w:pStyle w:val="table-text"/>
            </w:pPr>
            <w:r w:rsidRPr="004D5463">
              <w:t>(</w:t>
            </w:r>
            <w:r w:rsidRPr="004D5463" w:rsidR="007B2F19">
              <w:t>770</w:t>
            </w:r>
            <w:r w:rsidRPr="004D5463">
              <w:t xml:space="preserve">) </w:t>
            </w:r>
            <w:r w:rsidRPr="004D5463" w:rsidR="007B2F19">
              <w:t>488</w:t>
            </w:r>
            <w:r w:rsidRPr="004D5463">
              <w:t>-</w:t>
            </w:r>
            <w:r w:rsidRPr="004D5463" w:rsidR="00A62446">
              <w:t>3254</w:t>
            </w:r>
            <w:r w:rsidRPr="004D5463">
              <w:t xml:space="preserve"> </w:t>
            </w:r>
          </w:p>
        </w:tc>
        <w:tc>
          <w:tcPr>
            <w:tcW w:w="629" w:type="pct"/>
          </w:tcPr>
          <w:p w:rsidR="00C42C66" w:rsidRPr="00342949" w:rsidP="004D2F22" w14:paraId="5C78C748" w14:textId="32B9AC21">
            <w:pPr>
              <w:pStyle w:val="table-text"/>
              <w:rPr>
                <w:sz w:val="22"/>
                <w:szCs w:val="22"/>
              </w:rPr>
            </w:pPr>
            <w:hyperlink r:id="rId26" w:history="1">
              <w:r w:rsidRPr="00342949" w:rsidR="00ED42A6">
                <w:rPr>
                  <w:rStyle w:val="Hyperlink"/>
                  <w:rFonts w:ascii="Arial Nova" w:hAnsi="Arial Nova" w:cstheme="minorHAnsi"/>
                  <w:sz w:val="22"/>
                  <w:szCs w:val="22"/>
                </w:rPr>
                <w:t>Zzg3@cdc.gov</w:t>
              </w:r>
            </w:hyperlink>
          </w:p>
        </w:tc>
        <w:tc>
          <w:tcPr>
            <w:tcW w:w="1383" w:type="pct"/>
          </w:tcPr>
          <w:p w:rsidR="00C42C66" w:rsidRPr="00342949" w:rsidP="004D2F22" w14:paraId="11D6DD85" w14:textId="208AB0C7">
            <w:pPr>
              <w:pStyle w:val="table-text"/>
            </w:pPr>
            <w:r w:rsidRPr="076F0176">
              <w:t xml:space="preserve">Provides oversight, offers input for survey development &amp; guides </w:t>
            </w:r>
            <w:r w:rsidRPr="0F18C344">
              <w:t>prioritiz</w:t>
            </w:r>
            <w:r w:rsidRPr="0F18C344" w:rsidR="0A9B111C">
              <w:t xml:space="preserve">ation </w:t>
            </w:r>
            <w:r w:rsidRPr="105F2B2D" w:rsidR="0A9B111C">
              <w:t>of</w:t>
            </w:r>
            <w:r w:rsidRPr="076F0176">
              <w:t xml:space="preserve"> findings for publication</w:t>
            </w:r>
          </w:p>
          <w:p w:rsidR="00C42C66" w:rsidRPr="00342949" w:rsidP="004D2F22" w14:paraId="20820F97" w14:textId="297EB2E1">
            <w:pPr>
              <w:pStyle w:val="table-text"/>
            </w:pPr>
          </w:p>
        </w:tc>
      </w:tr>
    </w:tbl>
    <w:p w:rsidR="008763DB" w:rsidRPr="00174127" w:rsidP="008763DB" w14:paraId="76326486" w14:textId="77777777">
      <w:pPr>
        <w:rPr>
          <w:rFonts w:ascii="Arial Nova" w:hAnsi="Arial Nova"/>
          <w:b/>
          <w:color w:val="F79646" w:themeColor="accent6"/>
        </w:rPr>
      </w:pPr>
    </w:p>
    <w:p w:rsidR="004D2F22" w:rsidP="007A47A5" w14:paraId="669ABC34"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sectPr w:rsidSect="004D2F22">
          <w:pgSz w:w="15840" w:h="12240" w:orient="landscape"/>
          <w:pgMar w:top="1080" w:right="900" w:bottom="1170" w:left="630" w:header="720" w:footer="720" w:gutter="0"/>
          <w:cols w:space="720"/>
          <w:docGrid w:linePitch="360"/>
        </w:sectPr>
      </w:pPr>
    </w:p>
    <w:p w:rsidR="00865500" w:rsidRPr="00174127" w:rsidP="004D2F22" w14:paraId="17420B41" w14:textId="154E43E6">
      <w:pPr>
        <w:pStyle w:val="Heading2"/>
      </w:pPr>
      <w:bookmarkStart w:id="20" w:name="_Toc167106572"/>
      <w:r w:rsidRPr="00174127">
        <w:t>Explanation of Any Payment or Gift to Respondents</w:t>
      </w:r>
      <w:bookmarkStart w:id="21" w:name="_Hlk36702687"/>
      <w:bookmarkEnd w:id="20"/>
    </w:p>
    <w:bookmarkEnd w:id="21"/>
    <w:p w:rsidR="00962898" w:rsidRPr="00A31451" w:rsidP="001F1E53" w14:paraId="781DDD17" w14:textId="6AAB4539">
      <w:pPr>
        <w:pStyle w:val="BodyText"/>
        <w:rPr>
          <w:b/>
          <w:bCs/>
          <w:color w:val="C75000"/>
        </w:rPr>
      </w:pPr>
      <w:r>
        <w:t xml:space="preserve">Survey </w:t>
      </w:r>
      <w:r w:rsidR="6AF8122C">
        <w:t>participa</w:t>
      </w:r>
      <w:r w:rsidR="457D42BB">
        <w:t xml:space="preserve">nts </w:t>
      </w:r>
      <w:r>
        <w:t xml:space="preserve">(to Wave 1 Survivor Survey, Wave 2 Survivor Survey, and Caregiver Survey) will each </w:t>
      </w:r>
      <w:r w:rsidR="457D42BB">
        <w:t>receive an incentive of $</w:t>
      </w:r>
      <w:r>
        <w:t>40</w:t>
      </w:r>
      <w:r w:rsidR="30BCE209">
        <w:t xml:space="preserve"> for each completed survey</w:t>
      </w:r>
      <w:r w:rsidR="66BA2183">
        <w:t xml:space="preserve">.  Incentives have shown to </w:t>
      </w:r>
      <w:r w:rsidR="457D42BB">
        <w:t>increase the response rate</w:t>
      </w:r>
      <w:r w:rsidR="66BA2183">
        <w:t>.  We want to maximize response to the survey to ensure adequate</w:t>
      </w:r>
      <w:r w:rsidR="3584BC31">
        <w:t xml:space="preserve"> sample size among demographic groups (e.g., rural, race</w:t>
      </w:r>
      <w:r w:rsidR="05EADDFB">
        <w:t xml:space="preserve"> and ethnicity</w:t>
      </w:r>
      <w:r w:rsidR="3584BC31">
        <w:t>, cancer type) in order to have enough power to assess</w:t>
      </w:r>
      <w:r w:rsidR="66BA2183">
        <w:t xml:space="preserve"> potential variation across groups that experience cancer disparities.</w:t>
      </w:r>
      <w:r w:rsidR="74C59B9F">
        <w:t xml:space="preserve"> </w:t>
      </w:r>
      <w:r w:rsidR="7F610418">
        <w:t>This i</w:t>
      </w:r>
      <w:r w:rsidR="457D42BB">
        <w:t xml:space="preserve">ncentive </w:t>
      </w:r>
      <w:r w:rsidR="7F610418">
        <w:t>is</w:t>
      </w:r>
      <w:r w:rsidR="457D42BB">
        <w:t xml:space="preserve"> consistent with federal guidelines.</w:t>
      </w:r>
    </w:p>
    <w:p w:rsidR="00962898" w:rsidRPr="00A31451" w:rsidP="001F1E53" w14:paraId="1C47B54B" w14:textId="7CFCC1C1">
      <w:pPr>
        <w:pStyle w:val="BodyText"/>
        <w:rPr>
          <w:bCs/>
        </w:rPr>
      </w:pPr>
      <w:r>
        <w:rPr>
          <w:bCs/>
        </w:rPr>
        <w:t xml:space="preserve">Participants diagnosed with cancer </w:t>
      </w:r>
      <w:r w:rsidRPr="00A31451">
        <w:rPr>
          <w:bCs/>
        </w:rPr>
        <w:t xml:space="preserve">and </w:t>
      </w:r>
      <w:r>
        <w:rPr>
          <w:bCs/>
        </w:rPr>
        <w:t xml:space="preserve">their </w:t>
      </w:r>
      <w:r w:rsidRPr="00A31451">
        <w:rPr>
          <w:bCs/>
        </w:rPr>
        <w:t>caregiver</w:t>
      </w:r>
      <w:r>
        <w:rPr>
          <w:bCs/>
        </w:rPr>
        <w:t>s who will be</w:t>
      </w:r>
      <w:r w:rsidRPr="00A31451">
        <w:rPr>
          <w:bCs/>
        </w:rPr>
        <w:t xml:space="preserve"> interview</w:t>
      </w:r>
      <w:r>
        <w:rPr>
          <w:bCs/>
        </w:rPr>
        <w:t>ed</w:t>
      </w:r>
      <w:r w:rsidRPr="00A31451">
        <w:rPr>
          <w:bCs/>
        </w:rPr>
        <w:t xml:space="preserve">, </w:t>
      </w:r>
      <w:r w:rsidR="00B36C41">
        <w:rPr>
          <w:bCs/>
        </w:rPr>
        <w:t>and</w:t>
      </w:r>
      <w:r w:rsidRPr="00A31451">
        <w:rPr>
          <w:bCs/>
        </w:rPr>
        <w:t xml:space="preserve"> representatives from cancer patient/survivor advocacy groups who </w:t>
      </w:r>
      <w:r>
        <w:rPr>
          <w:bCs/>
        </w:rPr>
        <w:t xml:space="preserve">will </w:t>
      </w:r>
      <w:r w:rsidRPr="00A31451">
        <w:rPr>
          <w:bCs/>
        </w:rPr>
        <w:t>participate in focus groups, will be asked to volunteer their time to participate</w:t>
      </w:r>
      <w:r>
        <w:rPr>
          <w:bCs/>
        </w:rPr>
        <w:t xml:space="preserve"> and will not receive monetary incentives</w:t>
      </w:r>
      <w:r w:rsidRPr="00A31451">
        <w:rPr>
          <w:bCs/>
        </w:rPr>
        <w:t>. Participants will likely be motivated to participate know</w:t>
      </w:r>
      <w:r>
        <w:rPr>
          <w:bCs/>
        </w:rPr>
        <w:t>ing</w:t>
      </w:r>
      <w:r w:rsidRPr="00A31451">
        <w:rPr>
          <w:bCs/>
        </w:rPr>
        <w:t xml:space="preserve"> that their insights are contributing to improving access to care along the cancer continuum. </w:t>
      </w:r>
    </w:p>
    <w:p w:rsidR="001A27EB" w:rsidRPr="00174127" w:rsidP="004D2F22" w14:paraId="59BF2803" w14:textId="3A5611C2">
      <w:pPr>
        <w:pStyle w:val="Heading2"/>
      </w:pPr>
      <w:bookmarkStart w:id="22" w:name="_Toc167106573"/>
      <w:r w:rsidRPr="00873F66">
        <w:t>Protection of the Privacy and Confidentiality of Information Provided by Respondent</w:t>
      </w:r>
      <w:bookmarkEnd w:id="22"/>
    </w:p>
    <w:p w:rsidR="001D7367" w:rsidP="001F1E53" w14:paraId="46284B2C" w14:textId="7B50719B">
      <w:pPr>
        <w:pStyle w:val="BodyText"/>
      </w:pPr>
      <w:r w:rsidRPr="007F30C9">
        <w:t xml:space="preserve">The National Center for Chronic Disease Prevention and Health Promotion’s Information Security Officer has reviewed the submission and has determined that the Privacy Act does not apply. </w:t>
      </w:r>
      <w:r>
        <w:t xml:space="preserve"> </w:t>
      </w:r>
    </w:p>
    <w:p w:rsidR="00873F66" w:rsidRPr="00993C01" w:rsidP="001F1E53" w14:paraId="238694BA" w14:textId="313CD662">
      <w:pPr>
        <w:pStyle w:val="BodyText"/>
      </w:pPr>
      <w:r w:rsidRPr="00993C01">
        <w:t xml:space="preserve">Individuals who complete the Wave 1, Wave 2 or Caregiver Survey will be asked for contact information (i.e., name and email address; name and mailing address) in order to process their incentive. Individuals who complete the Wave 1 or Caregiver Survey will be asked to provide contact information (i.e., email address and/or phone number) if they would like to volunteer for a one-hour interview. This contact information will not be linked to data in our analysis; data will be deidentified for analysis. The contractor and subcontractor will use the contact information for the sole purposes of processing incentives and communicating with individuals about scheduling a follow-up interview. The consent form for the Wave 1 Survey is located in </w:t>
      </w:r>
      <w:r w:rsidRPr="00993C01">
        <w:rPr>
          <w:b/>
          <w:bCs/>
        </w:rPr>
        <w:t xml:space="preserve">Attachment </w:t>
      </w:r>
      <w:r w:rsidR="00993C01">
        <w:rPr>
          <w:b/>
          <w:bCs/>
        </w:rPr>
        <w:t xml:space="preserve">2e </w:t>
      </w:r>
      <w:r w:rsidRPr="00EF01E1" w:rsidR="00993C01">
        <w:t>(English) and</w:t>
      </w:r>
      <w:r w:rsidR="00993C01">
        <w:rPr>
          <w:b/>
          <w:bCs/>
        </w:rPr>
        <w:t xml:space="preserve"> Attachment 2f </w:t>
      </w:r>
      <w:r w:rsidRPr="00EF01E1" w:rsidR="00993C01">
        <w:t>(Spanish)</w:t>
      </w:r>
      <w:r w:rsidRPr="00993C01">
        <w:t xml:space="preserve">. The consent form for the Wave 2 Survey is located in </w:t>
      </w:r>
      <w:r w:rsidRPr="00993C01" w:rsidR="00993C01">
        <w:rPr>
          <w:b/>
          <w:bCs/>
        </w:rPr>
        <w:t xml:space="preserve">Attachment </w:t>
      </w:r>
      <w:r w:rsidR="00993C01">
        <w:rPr>
          <w:b/>
          <w:bCs/>
        </w:rPr>
        <w:t xml:space="preserve">3e </w:t>
      </w:r>
      <w:r w:rsidRPr="00EF01E1" w:rsidR="00993C01">
        <w:t>(English) and</w:t>
      </w:r>
      <w:r w:rsidR="00993C01">
        <w:rPr>
          <w:b/>
          <w:bCs/>
        </w:rPr>
        <w:t xml:space="preserve"> Attachment 3f </w:t>
      </w:r>
      <w:r w:rsidRPr="00EF01E1" w:rsidR="00993C01">
        <w:t>(Spanish)</w:t>
      </w:r>
      <w:r w:rsidRPr="00993C01">
        <w:t xml:space="preserve">. The consent form for the Caregiver Survey is located in </w:t>
      </w:r>
      <w:r w:rsidRPr="00993C01" w:rsidR="00993C01">
        <w:rPr>
          <w:b/>
          <w:bCs/>
        </w:rPr>
        <w:t xml:space="preserve">Attachment </w:t>
      </w:r>
      <w:r w:rsidR="00993C01">
        <w:rPr>
          <w:b/>
          <w:bCs/>
        </w:rPr>
        <w:t xml:space="preserve">4e </w:t>
      </w:r>
      <w:r w:rsidRPr="00EF01E1" w:rsidR="00993C01">
        <w:t>(English) and</w:t>
      </w:r>
      <w:r w:rsidR="00993C01">
        <w:rPr>
          <w:b/>
          <w:bCs/>
        </w:rPr>
        <w:t xml:space="preserve"> Attachment 4f </w:t>
      </w:r>
      <w:r w:rsidRPr="00EF01E1" w:rsidR="00993C01">
        <w:t>(Spanish)</w:t>
      </w:r>
      <w:r w:rsidRPr="00993C01">
        <w:t xml:space="preserve">. </w:t>
      </w:r>
    </w:p>
    <w:p w:rsidR="00873F66" w:rsidRPr="00993C01" w:rsidP="001F1E53" w14:paraId="575C7275" w14:textId="78405E01">
      <w:pPr>
        <w:pStyle w:val="BodyText"/>
      </w:pPr>
      <w:r w:rsidRPr="00993C01">
        <w:t xml:space="preserve">Individuals who participate in interviews and focus groups will not be asked to provide </w:t>
      </w:r>
      <w:r w:rsidRPr="00993C01" w:rsidR="00F84032">
        <w:t xml:space="preserve">additional </w:t>
      </w:r>
      <w:r w:rsidRPr="00993C01">
        <w:t xml:space="preserve">contact information as part of the data collection, as there are no incentives for participating. The consent form for the survivor interviews is located in </w:t>
      </w:r>
      <w:r w:rsidRPr="00993C01">
        <w:rPr>
          <w:b/>
          <w:bCs/>
        </w:rPr>
        <w:t xml:space="preserve">Attachment </w:t>
      </w:r>
      <w:r w:rsidRPr="00993C01" w:rsidR="00993C01">
        <w:rPr>
          <w:b/>
          <w:bCs/>
        </w:rPr>
        <w:t>5b</w:t>
      </w:r>
      <w:r w:rsidRPr="00993C01">
        <w:t xml:space="preserve">. The consent form for the </w:t>
      </w:r>
      <w:r w:rsidRPr="00993C01">
        <w:t xml:space="preserve">caregiver interviews is located in </w:t>
      </w:r>
      <w:r w:rsidRPr="00993C01">
        <w:rPr>
          <w:b/>
          <w:bCs/>
        </w:rPr>
        <w:t xml:space="preserve">Attachment </w:t>
      </w:r>
      <w:r w:rsidRPr="00993C01" w:rsidR="00993C01">
        <w:rPr>
          <w:b/>
          <w:bCs/>
        </w:rPr>
        <w:t>6b</w:t>
      </w:r>
      <w:r w:rsidRPr="00993C01">
        <w:t xml:space="preserve">. The consent form for the focus groups with representatives from cancer patient/survivor advocacy groups is located in </w:t>
      </w:r>
      <w:r w:rsidRPr="00993C01">
        <w:rPr>
          <w:b/>
          <w:bCs/>
        </w:rPr>
        <w:t xml:space="preserve">Attachment </w:t>
      </w:r>
      <w:r w:rsidRPr="00993C01" w:rsidR="00993C01">
        <w:rPr>
          <w:b/>
          <w:bCs/>
        </w:rPr>
        <w:t>7b</w:t>
      </w:r>
      <w:r w:rsidRPr="00993C01">
        <w:t>.</w:t>
      </w:r>
    </w:p>
    <w:p w:rsidR="007F30C9" w:rsidP="001F1E53" w14:paraId="2010EE1D" w14:textId="77777777">
      <w:pPr>
        <w:pStyle w:val="BodyText"/>
      </w:pPr>
      <w:r>
        <w:t xml:space="preserve">Data will be encrypted and stored by </w:t>
      </w:r>
      <w:r w:rsidR="0B48EA01">
        <w:t>the contractor</w:t>
      </w:r>
      <w:r>
        <w:t xml:space="preserve"> in a secure database. Technical controls are in place to manage user identity, identity proofing, authentication, and authorization. Records will be retained, stored, and disposed of in accordance with CDC's Records Control Schedule for Scientific and Research Project Records (N1-442-09-01). PII will be removed before records are archived.</w:t>
      </w:r>
      <w:r>
        <w:t xml:space="preserve"> The approach to make any survey data publicly available will be developed in concordance with CDC and cancer registry data sharing policy. </w:t>
      </w:r>
    </w:p>
    <w:p w:rsidR="00A212D3" w:rsidRPr="00967673" w:rsidP="001F1E53" w14:paraId="75B29522" w14:textId="722211C7">
      <w:pPr>
        <w:pStyle w:val="BodyText"/>
      </w:pPr>
      <w:r>
        <w:t>The subcontractor</w:t>
      </w:r>
      <w:r w:rsidRPr="00967673">
        <w:t xml:space="preserve"> will only have access to contact details (i.e., name, address, phone number and email) necessary to send invitations to request participation in the </w:t>
      </w:r>
      <w:r w:rsidR="00BE5360">
        <w:t xml:space="preserve">survivor and caregiver </w:t>
      </w:r>
      <w:r w:rsidRPr="00967673">
        <w:t>interviews. We will be requesting participants to self-identify in the survey if they are willing to participate in the interviews.  Interview responses will contain no identifiers and will only be linked to the patient contact details via the study ID.  All information will be stored in a secure electronic folder that will be password protected and only accessible to authorized study team members.</w:t>
      </w:r>
    </w:p>
    <w:p w:rsidR="004D5463" w:rsidRPr="00A31451" w:rsidP="001F1E53" w14:paraId="0D8B9FF3" w14:textId="77777777">
      <w:pPr>
        <w:pStyle w:val="BodyText"/>
      </w:pPr>
      <w:r>
        <w:t>CDC will retain de-identified data records according to the Federal Records Retention Schedule for Scientific and Research Project records. The information collection contractor and subcontractor will transmit records to CDC before the funding award terminates.</w:t>
      </w:r>
    </w:p>
    <w:p w:rsidR="00247D67" w:rsidRPr="00174127" w:rsidP="004D2F22" w14:paraId="1BC1783E" w14:textId="53C5431A">
      <w:pPr>
        <w:pStyle w:val="Heading2"/>
      </w:pPr>
      <w:bookmarkStart w:id="23" w:name="_Toc167106574"/>
      <w:r w:rsidRPr="000777E6">
        <w:t>Institutional Review Board (IRB) and Justification for Sensitive Questions</w:t>
      </w:r>
      <w:bookmarkEnd w:id="23"/>
      <w:r w:rsidRPr="00174127">
        <w:t xml:space="preserve"> </w:t>
      </w:r>
    </w:p>
    <w:p w:rsidR="00E702B3" w:rsidRPr="00EE1912" w:rsidP="001F1E53" w14:paraId="2D61F33C" w14:textId="3AC1D3D3">
      <w:pPr>
        <w:pStyle w:val="BodyText"/>
      </w:pPr>
      <w:r>
        <w:t>The contractor’s IRB determined that this study constitutes research with human subjects</w:t>
      </w:r>
      <w:r w:rsidR="00EE1912">
        <w:t>; t</w:t>
      </w:r>
      <w:r w:rsidRPr="00C42C66" w:rsidR="00EE1912">
        <w:t xml:space="preserve">he </w:t>
      </w:r>
      <w:r w:rsidR="00EE1912">
        <w:t>contractor’s</w:t>
      </w:r>
      <w:r w:rsidRPr="00C42C66" w:rsidR="00EE1912">
        <w:t xml:space="preserve"> IRB reviewed the proposed study and approved </w:t>
      </w:r>
      <w:r w:rsidR="00EE1912">
        <w:t xml:space="preserve">the proposed data collection, analysis and dissemination activities </w:t>
      </w:r>
      <w:r w:rsidRPr="00C42C66" w:rsidR="00EE1912">
        <w:t xml:space="preserve">on </w:t>
      </w:r>
      <w:r w:rsidR="00EE1912">
        <w:t>March 19</w:t>
      </w:r>
      <w:r w:rsidRPr="00C42C66" w:rsidR="00EE1912">
        <w:t>, 202</w:t>
      </w:r>
      <w:r w:rsidR="00EE1912">
        <w:t>4 (</w:t>
      </w:r>
      <w:r w:rsidRPr="00B85816" w:rsidR="00EE1912">
        <w:rPr>
          <w:b/>
          <w:bCs/>
        </w:rPr>
        <w:t>Attachment 10</w:t>
      </w:r>
      <w:r w:rsidR="00EE1912">
        <w:t>)</w:t>
      </w:r>
      <w:r w:rsidRPr="00C42C66" w:rsidR="00EE1912">
        <w:t>.</w:t>
      </w:r>
      <w:r>
        <w:t xml:space="preserve"> </w:t>
      </w:r>
      <w:r w:rsidR="000777E6">
        <w:t>The surveys and interviews will include topics that may be of a sensitive nature to participants including their co-morbidities, experience encountering discrimination from a health care professional, and various social determinants of health (e.g., employment status, insurance status, housing, primary mode of transportation). In addition to written consent forms</w:t>
      </w:r>
      <w:r w:rsidR="005207C8">
        <w:t>,</w:t>
      </w:r>
      <w:r w:rsidR="000777E6">
        <w:t xml:space="preserve"> which will be provided to all survey participants in the mailing with their introductory survey invitation, the launch page of each web survey and the first page of each paper instruments will summarize the consent form and reiterate th</w:t>
      </w:r>
      <w:r w:rsidR="005F02A0">
        <w:t>at</w:t>
      </w:r>
      <w:r w:rsidR="000777E6">
        <w:t xml:space="preserve"> participation is voluntary. Similarly, all interview and focus group participants will receive a consent form prior to the date of their interview/focus group and will be verbally reminded prior to the start of each interview/focus group about the key components of consent (e.g., purpose of the study, that their participation is voluntary). </w:t>
      </w:r>
      <w:r w:rsidR="000777E6">
        <w:t>All</w:t>
      </w:r>
      <w:r w:rsidR="005207C8">
        <w:t xml:space="preserve"> </w:t>
      </w:r>
      <w:r w:rsidR="000777E6">
        <w:t>reminder/follow-up</w:t>
      </w:r>
      <w:r w:rsidR="005207C8">
        <w:t xml:space="preserve"> </w:t>
      </w:r>
      <w:r w:rsidR="000777E6">
        <w:t xml:space="preserve">communications for each group </w:t>
      </w:r>
      <w:r w:rsidR="005207C8">
        <w:t>of potential participants will include elements of consent as well</w:t>
      </w:r>
      <w:r w:rsidR="00EB57B1">
        <w:t>.</w:t>
      </w:r>
    </w:p>
    <w:p w:rsidR="00247D67" w:rsidRPr="00174127" w:rsidP="004D2F22" w14:paraId="21BD12F3" w14:textId="03609643">
      <w:pPr>
        <w:pStyle w:val="Heading2"/>
      </w:pPr>
      <w:bookmarkStart w:id="24" w:name="_Toc167106575"/>
      <w:r w:rsidRPr="00174127">
        <w:t>Estimates of Annualized Burden Hours and Costs</w:t>
      </w:r>
      <w:bookmarkEnd w:id="24"/>
    </w:p>
    <w:p w:rsidR="00962898" w:rsidP="001F1E53" w14:paraId="4D1A045D" w14:textId="78A28C73">
      <w:pPr>
        <w:pStyle w:val="BodyText"/>
      </w:pPr>
      <w:r>
        <w:t xml:space="preserve">The Wave 1 Survivor Survey and Wave 2 Survivor Survey are each designed to be no longer than 20 minutes to complete. These surveys will be available online and on paper. We will invite 12,000 cancer survivors to participate in the Wave 1 Survivor Survey; all respondents to the Wave 1 Survivor Survey will be invited to participate in the Wave 2 Survivor Survey. </w:t>
      </w:r>
      <w:r w:rsidR="00DC6F5B">
        <w:t>Based on past studies, w</w:t>
      </w:r>
      <w:r>
        <w:t xml:space="preserve">e </w:t>
      </w:r>
      <w:r w:rsidR="00DC6F5B">
        <w:t xml:space="preserve">anticipate </w:t>
      </w:r>
      <w:r>
        <w:t xml:space="preserve">that the Wave 1 Survivor Survey will be completed by up to 3,000 respondents and a subset of these respondents (n=1,200) will complete the Wave 2 Survivor Survey. Each respondent who completes the Wave 1 Survivor Survey will be asked to provide the contact information for one of their caregivers to complete the Caregiver Survey. The Caregiver Survey is designed to take no more than 15 minutes to complete. This survey will be available online and on paper. If all 12,000 cancer survivors completed the Wave 1 Survivor Survey and provided contact information for one caregiver, 12,000 caregivers could be invited to participate in the Caregiver Survey; however, we estimate that 900 caregivers will complete the Caregiver Survey. The survivor interviews will take up to 1 hour per interview to complete. We will interview 20 survivors. The caregiver interviews will take up to 1 hour per interview to complete. We will interview 20 caregivers. We will hold focus groups with staff from patient/survivor advocacy organizations which will each take up to 1 hour. There will be 2 focus groups, with 8 respondents in each group.  </w:t>
      </w:r>
    </w:p>
    <w:p w:rsidR="008F6F62" w:rsidRPr="004D2F22" w:rsidP="001F1E53" w14:paraId="35E12151" w14:textId="3DB50589">
      <w:pPr>
        <w:pStyle w:val="BodyText"/>
      </w:pPr>
      <w:r>
        <w:t xml:space="preserve">Responses to all data collection instruments will be completely voluntary. For all data collection, the total estimated burden response is </w:t>
      </w:r>
      <w:r>
        <w:rPr>
          <w:b/>
        </w:rPr>
        <w:t>1,681 hours</w:t>
      </w:r>
      <w:r>
        <w:t xml:space="preserve">, as shown in </w:t>
      </w:r>
      <w:r>
        <w:rPr>
          <w:b/>
          <w:bCs/>
        </w:rPr>
        <w:t>Table A12A.</w:t>
      </w:r>
    </w:p>
    <w:p w:rsidR="00771836" w:rsidP="00F44C2E" w14:paraId="76ECF6B4" w14:textId="379FB5E2">
      <w:pPr>
        <w:pStyle w:val="table-sourcestd"/>
      </w:pPr>
      <w:r>
        <w:t xml:space="preserve">The total cost to respondents is </w:t>
      </w:r>
      <w:r w:rsidRPr="00F240BA" w:rsidR="00F240BA">
        <w:rPr>
          <w:b/>
          <w:bCs/>
        </w:rPr>
        <w:t>$32,798.02</w:t>
      </w:r>
      <w:r>
        <w:t xml:space="preserve">, as summarized below in </w:t>
      </w:r>
      <w:r w:rsidRPr="00771836">
        <w:rPr>
          <w:b/>
          <w:bCs/>
          <w:i/>
          <w:iCs/>
        </w:rPr>
        <w:t>Table A12-B</w:t>
      </w:r>
      <w:r>
        <w:t>.</w:t>
      </w:r>
    </w:p>
    <w:p w:rsidR="005A57F8" w:rsidP="001F1E53" w14:paraId="2DA3B534" w14:textId="0E0A2A39">
      <w:pPr>
        <w:pStyle w:val="BodyText"/>
      </w:pPr>
      <w:r>
        <w:t>The average hourly wage of a</w:t>
      </w:r>
      <w:r w:rsidR="00F240BA">
        <w:t>n individual previously diagnosed with cancer</w:t>
      </w:r>
      <w:r>
        <w:t xml:space="preserve"> and a caregiver </w:t>
      </w:r>
      <w:r w:rsidR="007465AB">
        <w:t xml:space="preserve">($19.46/hr) </w:t>
      </w:r>
      <w:r>
        <w:t xml:space="preserve">was calculated taking the median </w:t>
      </w:r>
      <w:r w:rsidR="007465AB">
        <w:t>annual</w:t>
      </w:r>
      <w:r>
        <w:t xml:space="preserve"> income per person in the US</w:t>
      </w:r>
      <w:r w:rsidR="007465AB">
        <w:t xml:space="preserve"> ($40,480)</w:t>
      </w:r>
      <w:r>
        <w:t xml:space="preserve"> and dividing by the average number of hours worked by someone in the US per year</w:t>
      </w:r>
      <w:r w:rsidR="007465AB">
        <w:t xml:space="preserve"> (2,080 hours, which is the equivalent of 40 hours per week times 52 weeks)</w:t>
      </w:r>
      <w:r>
        <w:t xml:space="preserve">. We captured these metrics from the Federal Reserve Bank of St. Louis, with additional information from the U.S. Bureau of the Census </w:t>
      </w:r>
      <w:r w:rsidR="003A107D">
        <w:t>census</w:t>
      </w:r>
      <w:r w:rsidR="003A107D">
        <w:fldChar w:fldCharType="begin"/>
      </w:r>
      <w:r w:rsidR="00421980">
        <w:instrText xml:space="preserve"> ADDIN EN.CITE &lt;EndNote&gt;&lt;Cite&gt;&lt;Author&gt;U.S. Bureau of the Census&lt;/Author&gt;&lt;Year&gt;2023&lt;/Year&gt;&lt;RecNum&gt;30&lt;/RecNum&gt;&lt;DisplayText&gt;(U.S. Bureau of the Census, 2023)&lt;/DisplayText&gt;&lt;record&gt;&lt;rec-number&gt;30&lt;/rec-number&gt;&lt;foreign-keys&gt;&lt;key app="EN" db-id="9z9w2ew9s2sevmeaxxnvs023x5fe0pz0dpfr" timestamp="1711473261"&gt;30&lt;/key&gt;&lt;/foreign-keys&gt;&lt;ref-type name="Web Page"&gt;12&lt;/ref-type&gt;&lt;contributors&gt;&lt;authors&gt;&lt;author&gt;U.S. Bureau of the Census,&lt;/author&gt;&lt;/authors&gt;&lt;/contributors&gt;&lt;titles&gt;&lt;title&gt;Real median personal income in the United States [MEPAINUSA672N]&lt;/title&gt;&lt;/titles&gt;&lt;volume&gt;2024&lt;/volume&gt;&lt;number&gt;Mar 26&lt;/number&gt;&lt;dates&gt;&lt;year&gt;2023&lt;/year&gt;&lt;/dates&gt;&lt;pub-location&gt;St. Louis, MO&lt;/pub-location&gt;&lt;publisher&gt;Federal Reserve Bank of St. Louis&lt;/publisher&gt;&lt;urls&gt;&lt;related-urls&gt;&lt;url&gt;https://fred.stlouisfed.org/series/MEPAINUSA672N&lt;/url&gt;&lt;/related-urls&gt;&lt;/urls&gt;&lt;/record&gt;&lt;/Cite&gt;&lt;/EndNote&gt;</w:instrText>
      </w:r>
      <w:r w:rsidR="003A107D">
        <w:fldChar w:fldCharType="separate"/>
      </w:r>
      <w:r w:rsidR="00421980">
        <w:rPr>
          <w:noProof/>
        </w:rPr>
        <w:t>(</w:t>
      </w:r>
      <w:hyperlink w:anchor="_ENREF_23" w:tooltip="U.S. Bureau of the Census, 2023 #30" w:history="1">
        <w:r w:rsidR="00CB1A03">
          <w:rPr>
            <w:noProof/>
          </w:rPr>
          <w:t>U.S. Bureau of the Census, 2023</w:t>
        </w:r>
      </w:hyperlink>
      <w:r w:rsidR="00421980">
        <w:rPr>
          <w:noProof/>
        </w:rPr>
        <w:t>)</w:t>
      </w:r>
      <w:r w:rsidR="003A107D">
        <w:fldChar w:fldCharType="end"/>
      </w:r>
      <w:r>
        <w:t>.</w:t>
      </w:r>
    </w:p>
    <w:p w:rsidR="00771836" w:rsidP="001F1E53" w14:paraId="6036A2DD" w14:textId="05D46824">
      <w:pPr>
        <w:pStyle w:val="BodyText"/>
      </w:pPr>
      <w:r>
        <w:t>We ca</w:t>
      </w:r>
      <w:r w:rsidR="007465AB">
        <w:t>pture the</w:t>
      </w:r>
      <w:r>
        <w:t xml:space="preserve"> average hourly wage of representatives from cancer patient/survivor nonprofit advocacy organizations </w:t>
      </w:r>
      <w:r w:rsidRPr="00F240BA">
        <w:t>using the labor category</w:t>
      </w:r>
      <w:r w:rsidRPr="00F240BA" w:rsidR="00F240BA">
        <w:t xml:space="preserve"> for “community and social service specialists, all </w:t>
      </w:r>
      <w:r w:rsidRPr="00F240BA" w:rsidR="00F240BA">
        <w:t>other”</w:t>
      </w:r>
      <w:r w:rsidR="00F240BA">
        <w:t xml:space="preserve"> </w:t>
      </w:r>
      <w:r w:rsidRPr="001D7367" w:rsidR="001D7367">
        <w:t>from the Bureau of Labor Statistics</w:t>
      </w:r>
      <w:r w:rsidR="007465AB">
        <w:t xml:space="preserve"> </w:t>
      </w:r>
      <w:r w:rsidRPr="002C75AD" w:rsidR="003A107D">
        <w:fldChar w:fldCharType="begin"/>
      </w:r>
      <w:r w:rsidRPr="002C75AD" w:rsidR="00421980">
        <w:instrText xml:space="preserve"> ADDIN EN.CITE &lt;EndNote&gt;&lt;Cite&gt;&lt;Author&gt;Bureau of Labor Statistics&lt;/Author&gt;&lt;Year&gt;2022, May&lt;/Year&gt;&lt;RecNum&gt;29&lt;/RecNum&gt;&lt;DisplayText&gt;(Bureau of Labor Statistics, 2022, May)&lt;/DisplayText&gt;&lt;record&gt;&lt;rec-number&gt;29&lt;/rec-number&gt;&lt;foreign-keys&gt;&lt;key app="EN" db-id="9z9w2ew9s2sevmeaxxnvs023x5fe0pz0dpfr" timestamp="1711473133"&gt;29&lt;/key&gt;&lt;/foreign-keys&gt;&lt;ref-type name="Web Page"&gt;12&lt;/ref-type&gt;&lt;contributors&gt;&lt;authors&gt;&lt;author&gt;Bureau of Labor Statistics,&lt;/author&gt;&lt;/authors&gt;&lt;/contributors&gt;&lt;titles&gt;&lt;title&gt;May 2022 National occupational employment and wage estimates&lt;/title&gt;&lt;/titles&gt;&lt;volume&gt;2024&lt;/volume&gt;&lt;number&gt;Mar 26&lt;/number&gt;&lt;dates&gt;&lt;year&gt;2022, May&lt;/year&gt;&lt;/dates&gt;&lt;pub-location&gt;Washington, DC&lt;/pub-location&gt;&lt;publisher&gt;Bureau of Labor Statistics&lt;/publisher&gt;&lt;urls&gt;&lt;related-urls&gt;&lt;url&gt;https://www.bls.gov/oes/current/oes210000.htm&lt;/url&gt;&lt;/related-urls&gt;&lt;/urls&gt;&lt;/record&gt;&lt;/Cite&gt;&lt;/EndNote&gt;</w:instrText>
      </w:r>
      <w:r w:rsidRPr="002C75AD" w:rsidR="003A107D">
        <w:fldChar w:fldCharType="separate"/>
      </w:r>
      <w:r w:rsidRPr="002C75AD" w:rsidR="00421980">
        <w:rPr>
          <w:noProof/>
        </w:rPr>
        <w:t>(</w:t>
      </w:r>
      <w:hyperlink w:anchor="_ENREF_2" w:tooltip="Bureau of Labor Statistics, 2022, May #29" w:history="1">
        <w:r w:rsidRPr="002C75AD" w:rsidR="00CB1A03">
          <w:rPr>
            <w:noProof/>
          </w:rPr>
          <w:t>Bureau of Labor Statistics, 2022, May</w:t>
        </w:r>
      </w:hyperlink>
      <w:r w:rsidRPr="002C75AD" w:rsidR="00421980">
        <w:rPr>
          <w:noProof/>
        </w:rPr>
        <w:t>)</w:t>
      </w:r>
      <w:r w:rsidRPr="002C75AD" w:rsidR="003A107D">
        <w:fldChar w:fldCharType="end"/>
      </w:r>
      <w:r w:rsidR="002C75AD">
        <w:t xml:space="preserve"> </w:t>
      </w:r>
      <w:r w:rsidRPr="002C75AD" w:rsidR="007465AB">
        <w:t>(</w:t>
      </w:r>
      <w:hyperlink r:id="rId27" w:anchor="21-0000" w:history="1">
        <w:r w:rsidRPr="002C75AD" w:rsidR="007465AB">
          <w:rPr>
            <w:rStyle w:val="Hyperlink"/>
          </w:rPr>
          <w:t>May 2022 National Occupational Employment and Wage Estimates (bls.gov)</w:t>
        </w:r>
      </w:hyperlink>
      <w:r w:rsidR="007465AB">
        <w:t>)</w:t>
      </w:r>
      <w:r w:rsidRPr="001D7367" w:rsidR="001D7367">
        <w:t>.</w:t>
      </w:r>
    </w:p>
    <w:p w:rsidR="004D2F22" w:rsidRPr="00962898" w:rsidP="004D2F22" w14:paraId="1BFD7520" w14:textId="77777777">
      <w:pPr>
        <w:pStyle w:val="table-title"/>
      </w:pPr>
      <w:r w:rsidRPr="004D2F22">
        <w:rPr>
          <w:b/>
          <w:bCs/>
        </w:rPr>
        <w:t xml:space="preserve">Table A12A. </w:t>
      </w:r>
      <w:r w:rsidRPr="00962898">
        <w:t>Estimated Annualized Burden (Hours)</w:t>
      </w:r>
    </w:p>
    <w:tbl>
      <w:tblPr>
        <w:tblStyle w:val="TableGrid"/>
        <w:tblCaption w:val="Example Table, Table A12: Estimated Annualized Burden Costs"/>
        <w:tblDescription w:val="Example Table, Table A12: Estimated Annualized Burden Costs"/>
        <w:tblW w:w="5000" w:type="pct"/>
        <w:tblLook w:val="04A0"/>
      </w:tblPr>
      <w:tblGrid>
        <w:gridCol w:w="1925"/>
        <w:gridCol w:w="1611"/>
        <w:gridCol w:w="1611"/>
        <w:gridCol w:w="1611"/>
        <w:gridCol w:w="1611"/>
        <w:gridCol w:w="1611"/>
      </w:tblGrid>
      <w:tr w14:paraId="594F9ED2" w14:textId="77777777" w:rsidTr="004D2F22">
        <w:tblPrEx>
          <w:tblW w:w="5000" w:type="pct"/>
          <w:tblLook w:val="04A0"/>
        </w:tblPrEx>
        <w:trPr>
          <w:trHeight w:val="20"/>
        </w:trPr>
        <w:tc>
          <w:tcPr>
            <w:tcW w:w="965" w:type="pct"/>
            <w:vAlign w:val="bottom"/>
          </w:tcPr>
          <w:p w:rsidR="004D2F22" w:rsidRPr="00962898" w:rsidP="005B38EA" w14:paraId="6583117B" w14:textId="77777777">
            <w:pPr>
              <w:pStyle w:val="table-header"/>
            </w:pPr>
            <w:r w:rsidRPr="00962898">
              <w:t>Type of Respondents</w:t>
            </w:r>
          </w:p>
        </w:tc>
        <w:tc>
          <w:tcPr>
            <w:tcW w:w="807" w:type="pct"/>
            <w:vAlign w:val="bottom"/>
          </w:tcPr>
          <w:p w:rsidR="004D2F22" w:rsidRPr="00962898" w:rsidP="005B38EA" w14:paraId="7042991C" w14:textId="77777777">
            <w:pPr>
              <w:pStyle w:val="table-header"/>
            </w:pPr>
            <w:r w:rsidRPr="00962898">
              <w:t>Form Name</w:t>
            </w:r>
          </w:p>
        </w:tc>
        <w:tc>
          <w:tcPr>
            <w:tcW w:w="807" w:type="pct"/>
            <w:vAlign w:val="bottom"/>
          </w:tcPr>
          <w:p w:rsidR="004D2F22" w:rsidRPr="00962898" w:rsidP="005B38EA" w14:paraId="45F8C9EC" w14:textId="77777777">
            <w:pPr>
              <w:pStyle w:val="table-header"/>
            </w:pPr>
            <w:r w:rsidRPr="00962898">
              <w:t>No. of Respondents</w:t>
            </w:r>
          </w:p>
        </w:tc>
        <w:tc>
          <w:tcPr>
            <w:tcW w:w="807" w:type="pct"/>
            <w:vAlign w:val="bottom"/>
          </w:tcPr>
          <w:p w:rsidR="004D2F22" w:rsidRPr="00962898" w:rsidP="005B38EA" w14:paraId="74673B39" w14:textId="77777777">
            <w:pPr>
              <w:pStyle w:val="table-header"/>
            </w:pPr>
            <w:r w:rsidRPr="00962898">
              <w:t>No. of Responses per Respondent</w:t>
            </w:r>
          </w:p>
        </w:tc>
        <w:tc>
          <w:tcPr>
            <w:tcW w:w="807" w:type="pct"/>
            <w:vAlign w:val="bottom"/>
          </w:tcPr>
          <w:p w:rsidR="004D2F22" w:rsidRPr="00962898" w:rsidP="005B38EA" w14:paraId="3757E767" w14:textId="77777777">
            <w:pPr>
              <w:pStyle w:val="table-header"/>
            </w:pPr>
            <w:r w:rsidRPr="00962898">
              <w:t>Average Burden per Response (in hours)</w:t>
            </w:r>
          </w:p>
        </w:tc>
        <w:tc>
          <w:tcPr>
            <w:tcW w:w="807" w:type="pct"/>
            <w:vAlign w:val="bottom"/>
          </w:tcPr>
          <w:p w:rsidR="004D2F22" w:rsidRPr="00962898" w:rsidP="005B38EA" w14:paraId="42553143" w14:textId="77777777">
            <w:pPr>
              <w:pStyle w:val="table-header"/>
            </w:pPr>
            <w:r w:rsidRPr="00962898">
              <w:t>Total Burden Hours</w:t>
            </w:r>
          </w:p>
        </w:tc>
      </w:tr>
      <w:tr w14:paraId="64266A04" w14:textId="77777777" w:rsidTr="004D2F22">
        <w:tblPrEx>
          <w:tblW w:w="5000" w:type="pct"/>
          <w:tblLook w:val="04A0"/>
        </w:tblPrEx>
        <w:trPr>
          <w:trHeight w:val="20"/>
        </w:trPr>
        <w:tc>
          <w:tcPr>
            <w:tcW w:w="965" w:type="pct"/>
          </w:tcPr>
          <w:p w:rsidR="004D2F22" w:rsidRPr="00793474" w:rsidP="005B38EA" w14:paraId="5E8CC311" w14:textId="77777777">
            <w:pPr>
              <w:pStyle w:val="table-text"/>
              <w:rPr>
                <w:color w:val="C75000"/>
              </w:rPr>
            </w:pPr>
            <w:r>
              <w:t>Wave 1 Survivor Survey Respondents</w:t>
            </w:r>
          </w:p>
        </w:tc>
        <w:tc>
          <w:tcPr>
            <w:tcW w:w="807" w:type="pct"/>
          </w:tcPr>
          <w:p w:rsidR="004D2F22" w:rsidRPr="00793474" w:rsidP="005B38EA" w14:paraId="592448C7" w14:textId="77777777">
            <w:pPr>
              <w:pStyle w:val="table-text"/>
              <w:rPr>
                <w:color w:val="C75000"/>
              </w:rPr>
            </w:pPr>
            <w:r>
              <w:t>W1 Survey Instrument</w:t>
            </w:r>
          </w:p>
        </w:tc>
        <w:tc>
          <w:tcPr>
            <w:tcW w:w="807" w:type="pct"/>
          </w:tcPr>
          <w:p w:rsidR="004D2F22" w:rsidRPr="00793474" w:rsidP="005B38EA" w14:paraId="6008DFD2" w14:textId="77777777">
            <w:pPr>
              <w:pStyle w:val="table-text-cener"/>
              <w:rPr>
                <w:color w:val="C75000"/>
              </w:rPr>
            </w:pPr>
            <w:r>
              <w:t>3,000</w:t>
            </w:r>
          </w:p>
        </w:tc>
        <w:tc>
          <w:tcPr>
            <w:tcW w:w="807" w:type="pct"/>
          </w:tcPr>
          <w:p w:rsidR="004D2F22" w:rsidRPr="00793474" w:rsidP="005B38EA" w14:paraId="4F7F59D9" w14:textId="77777777">
            <w:pPr>
              <w:pStyle w:val="table-text-cener"/>
              <w:rPr>
                <w:color w:val="C75000"/>
              </w:rPr>
            </w:pPr>
            <w:r>
              <w:t>1</w:t>
            </w:r>
          </w:p>
        </w:tc>
        <w:tc>
          <w:tcPr>
            <w:tcW w:w="807" w:type="pct"/>
          </w:tcPr>
          <w:p w:rsidR="004D2F22" w:rsidRPr="00793474" w:rsidP="005B38EA" w14:paraId="63A6BC83" w14:textId="77777777">
            <w:pPr>
              <w:pStyle w:val="table-text-cener"/>
              <w:rPr>
                <w:color w:val="C75000"/>
              </w:rPr>
            </w:pPr>
            <w:r>
              <w:t>20/60</w:t>
            </w:r>
          </w:p>
        </w:tc>
        <w:tc>
          <w:tcPr>
            <w:tcW w:w="807" w:type="pct"/>
          </w:tcPr>
          <w:p w:rsidR="004D2F22" w:rsidRPr="00793474" w:rsidP="005B38EA" w14:paraId="0E9ACFE6" w14:textId="77777777">
            <w:pPr>
              <w:pStyle w:val="table-text-cener"/>
              <w:rPr>
                <w:color w:val="C75000"/>
              </w:rPr>
            </w:pPr>
            <w:r>
              <w:t>1,000</w:t>
            </w:r>
          </w:p>
        </w:tc>
      </w:tr>
      <w:tr w14:paraId="1DEC2F94" w14:textId="77777777" w:rsidTr="004D2F22">
        <w:tblPrEx>
          <w:tblW w:w="5000" w:type="pct"/>
          <w:tblLook w:val="04A0"/>
        </w:tblPrEx>
        <w:trPr>
          <w:trHeight w:val="20"/>
        </w:trPr>
        <w:tc>
          <w:tcPr>
            <w:tcW w:w="965" w:type="pct"/>
          </w:tcPr>
          <w:p w:rsidR="004D2F22" w:rsidRPr="00793474" w:rsidP="005B38EA" w14:paraId="30BE15E3" w14:textId="77777777">
            <w:pPr>
              <w:pStyle w:val="table-text"/>
              <w:rPr>
                <w:color w:val="C75000"/>
              </w:rPr>
            </w:pPr>
            <w:r>
              <w:t>Wave 2 Survivor Survey Respondents</w:t>
            </w:r>
          </w:p>
        </w:tc>
        <w:tc>
          <w:tcPr>
            <w:tcW w:w="807" w:type="pct"/>
          </w:tcPr>
          <w:p w:rsidR="004D2F22" w:rsidRPr="00793474" w:rsidP="005B38EA" w14:paraId="075A77AA" w14:textId="77777777">
            <w:pPr>
              <w:pStyle w:val="table-text"/>
              <w:rPr>
                <w:color w:val="C75000"/>
              </w:rPr>
            </w:pPr>
            <w:r>
              <w:t>W2 Survey Instrument</w:t>
            </w:r>
          </w:p>
        </w:tc>
        <w:tc>
          <w:tcPr>
            <w:tcW w:w="807" w:type="pct"/>
          </w:tcPr>
          <w:p w:rsidR="004D2F22" w:rsidRPr="00793474" w:rsidP="005B38EA" w14:paraId="34AD7233" w14:textId="77777777">
            <w:pPr>
              <w:pStyle w:val="table-text-cener"/>
              <w:rPr>
                <w:color w:val="C75000"/>
              </w:rPr>
            </w:pPr>
            <w:r>
              <w:t>1,200</w:t>
            </w:r>
          </w:p>
        </w:tc>
        <w:tc>
          <w:tcPr>
            <w:tcW w:w="807" w:type="pct"/>
          </w:tcPr>
          <w:p w:rsidR="004D2F22" w:rsidRPr="00793474" w:rsidP="005B38EA" w14:paraId="7D02E644" w14:textId="77777777">
            <w:pPr>
              <w:pStyle w:val="table-text-cener"/>
              <w:rPr>
                <w:color w:val="C75000"/>
              </w:rPr>
            </w:pPr>
            <w:r>
              <w:t>1</w:t>
            </w:r>
          </w:p>
        </w:tc>
        <w:tc>
          <w:tcPr>
            <w:tcW w:w="807" w:type="pct"/>
          </w:tcPr>
          <w:p w:rsidR="004D2F22" w:rsidRPr="00793474" w:rsidP="005B38EA" w14:paraId="7348B370" w14:textId="77777777">
            <w:pPr>
              <w:pStyle w:val="table-text-cener"/>
              <w:rPr>
                <w:color w:val="C75000"/>
              </w:rPr>
            </w:pPr>
            <w:r>
              <w:t>20/60</w:t>
            </w:r>
          </w:p>
        </w:tc>
        <w:tc>
          <w:tcPr>
            <w:tcW w:w="807" w:type="pct"/>
          </w:tcPr>
          <w:p w:rsidR="004D2F22" w:rsidRPr="00793474" w:rsidP="005B38EA" w14:paraId="4718CFE4" w14:textId="77777777">
            <w:pPr>
              <w:pStyle w:val="table-text-cener"/>
              <w:rPr>
                <w:color w:val="C75000"/>
              </w:rPr>
            </w:pPr>
            <w:r>
              <w:t>400</w:t>
            </w:r>
          </w:p>
        </w:tc>
      </w:tr>
      <w:tr w14:paraId="2FA7F9A1" w14:textId="77777777" w:rsidTr="004D2F22">
        <w:tblPrEx>
          <w:tblW w:w="5000" w:type="pct"/>
          <w:tblLook w:val="04A0"/>
        </w:tblPrEx>
        <w:trPr>
          <w:trHeight w:val="20"/>
        </w:trPr>
        <w:tc>
          <w:tcPr>
            <w:tcW w:w="965" w:type="pct"/>
          </w:tcPr>
          <w:p w:rsidR="004D2F22" w:rsidRPr="00793474" w:rsidP="005B38EA" w14:paraId="08E9FAC4" w14:textId="77777777">
            <w:pPr>
              <w:pStyle w:val="table-text"/>
              <w:rPr>
                <w:color w:val="C75000"/>
              </w:rPr>
            </w:pPr>
            <w:r>
              <w:t>Survivor Interviewees</w:t>
            </w:r>
          </w:p>
        </w:tc>
        <w:tc>
          <w:tcPr>
            <w:tcW w:w="807" w:type="pct"/>
          </w:tcPr>
          <w:p w:rsidR="004D2F22" w:rsidRPr="00793474" w:rsidP="005B38EA" w14:paraId="1345D4F2" w14:textId="77777777">
            <w:pPr>
              <w:pStyle w:val="table-text"/>
              <w:rPr>
                <w:color w:val="C75000"/>
              </w:rPr>
            </w:pPr>
            <w:r>
              <w:t>Survivor Interview Guide</w:t>
            </w:r>
          </w:p>
        </w:tc>
        <w:tc>
          <w:tcPr>
            <w:tcW w:w="807" w:type="pct"/>
          </w:tcPr>
          <w:p w:rsidR="004D2F22" w:rsidRPr="00793474" w:rsidP="005B38EA" w14:paraId="7907140A" w14:textId="77777777">
            <w:pPr>
              <w:pStyle w:val="table-text-cener"/>
              <w:rPr>
                <w:color w:val="C75000"/>
              </w:rPr>
            </w:pPr>
            <w:r>
              <w:t>20</w:t>
            </w:r>
          </w:p>
        </w:tc>
        <w:tc>
          <w:tcPr>
            <w:tcW w:w="807" w:type="pct"/>
          </w:tcPr>
          <w:p w:rsidR="004D2F22" w:rsidRPr="00793474" w:rsidP="005B38EA" w14:paraId="1F98B274" w14:textId="77777777">
            <w:pPr>
              <w:pStyle w:val="table-text-cener"/>
              <w:rPr>
                <w:color w:val="C75000"/>
              </w:rPr>
            </w:pPr>
            <w:r>
              <w:t>1</w:t>
            </w:r>
          </w:p>
        </w:tc>
        <w:tc>
          <w:tcPr>
            <w:tcW w:w="807" w:type="pct"/>
          </w:tcPr>
          <w:p w:rsidR="004D2F22" w:rsidRPr="00793474" w:rsidP="005B38EA" w14:paraId="4002D87E" w14:textId="77777777">
            <w:pPr>
              <w:pStyle w:val="table-text-cener"/>
              <w:rPr>
                <w:color w:val="C75000"/>
              </w:rPr>
            </w:pPr>
            <w:r>
              <w:t>1</w:t>
            </w:r>
          </w:p>
        </w:tc>
        <w:tc>
          <w:tcPr>
            <w:tcW w:w="807" w:type="pct"/>
          </w:tcPr>
          <w:p w:rsidR="004D2F22" w:rsidRPr="00793474" w:rsidP="005B38EA" w14:paraId="48383722" w14:textId="77777777">
            <w:pPr>
              <w:pStyle w:val="table-text-cener"/>
              <w:rPr>
                <w:color w:val="C75000"/>
              </w:rPr>
            </w:pPr>
            <w:r>
              <w:t>20</w:t>
            </w:r>
          </w:p>
        </w:tc>
      </w:tr>
      <w:tr w14:paraId="3292E2A9" w14:textId="77777777" w:rsidTr="004D2F22">
        <w:tblPrEx>
          <w:tblW w:w="5000" w:type="pct"/>
          <w:tblLook w:val="04A0"/>
        </w:tblPrEx>
        <w:trPr>
          <w:trHeight w:val="20"/>
        </w:trPr>
        <w:tc>
          <w:tcPr>
            <w:tcW w:w="965" w:type="pct"/>
          </w:tcPr>
          <w:p w:rsidR="004D2F22" w:rsidRPr="00793474" w:rsidP="005B38EA" w14:paraId="5A206D01" w14:textId="77777777">
            <w:pPr>
              <w:pStyle w:val="table-text"/>
              <w:rPr>
                <w:color w:val="C75000"/>
              </w:rPr>
            </w:pPr>
            <w:r>
              <w:t>Caregiver Survey Respondents</w:t>
            </w:r>
          </w:p>
        </w:tc>
        <w:tc>
          <w:tcPr>
            <w:tcW w:w="807" w:type="pct"/>
          </w:tcPr>
          <w:p w:rsidR="004D2F22" w:rsidRPr="00793474" w:rsidP="005B38EA" w14:paraId="29029F33" w14:textId="77777777">
            <w:pPr>
              <w:pStyle w:val="table-text"/>
              <w:rPr>
                <w:color w:val="C75000"/>
              </w:rPr>
            </w:pPr>
            <w:r>
              <w:t>Caregiver Survey Instrument</w:t>
            </w:r>
          </w:p>
        </w:tc>
        <w:tc>
          <w:tcPr>
            <w:tcW w:w="807" w:type="pct"/>
          </w:tcPr>
          <w:p w:rsidR="004D2F22" w:rsidRPr="00793474" w:rsidP="005B38EA" w14:paraId="64A22737" w14:textId="77777777">
            <w:pPr>
              <w:pStyle w:val="table-text-cener"/>
              <w:rPr>
                <w:color w:val="C75000"/>
              </w:rPr>
            </w:pPr>
            <w:r>
              <w:t>900</w:t>
            </w:r>
          </w:p>
        </w:tc>
        <w:tc>
          <w:tcPr>
            <w:tcW w:w="807" w:type="pct"/>
          </w:tcPr>
          <w:p w:rsidR="004D2F22" w:rsidRPr="00793474" w:rsidP="005B38EA" w14:paraId="3BC751F5" w14:textId="77777777">
            <w:pPr>
              <w:pStyle w:val="table-text-cener"/>
              <w:rPr>
                <w:color w:val="C75000"/>
              </w:rPr>
            </w:pPr>
            <w:r>
              <w:t>1</w:t>
            </w:r>
          </w:p>
        </w:tc>
        <w:tc>
          <w:tcPr>
            <w:tcW w:w="807" w:type="pct"/>
          </w:tcPr>
          <w:p w:rsidR="004D2F22" w:rsidRPr="00793474" w:rsidP="005B38EA" w14:paraId="689FE9D6" w14:textId="77777777">
            <w:pPr>
              <w:pStyle w:val="table-text-cener"/>
              <w:rPr>
                <w:color w:val="C75000"/>
              </w:rPr>
            </w:pPr>
            <w:r>
              <w:t>15/60</w:t>
            </w:r>
          </w:p>
        </w:tc>
        <w:tc>
          <w:tcPr>
            <w:tcW w:w="807" w:type="pct"/>
          </w:tcPr>
          <w:p w:rsidR="004D2F22" w:rsidRPr="00793474" w:rsidP="005B38EA" w14:paraId="59DA9BAB" w14:textId="77777777">
            <w:pPr>
              <w:pStyle w:val="table-text-cener"/>
              <w:rPr>
                <w:color w:val="C75000"/>
              </w:rPr>
            </w:pPr>
            <w:r>
              <w:t>225</w:t>
            </w:r>
          </w:p>
        </w:tc>
      </w:tr>
      <w:tr w14:paraId="3EFF4436" w14:textId="77777777" w:rsidTr="004D2F22">
        <w:tblPrEx>
          <w:tblW w:w="5000" w:type="pct"/>
          <w:tblLook w:val="04A0"/>
        </w:tblPrEx>
        <w:trPr>
          <w:trHeight w:val="20"/>
        </w:trPr>
        <w:tc>
          <w:tcPr>
            <w:tcW w:w="965" w:type="pct"/>
          </w:tcPr>
          <w:p w:rsidR="004D2F22" w:rsidRPr="00793474" w:rsidP="005B38EA" w14:paraId="480E4AAE" w14:textId="77777777">
            <w:pPr>
              <w:pStyle w:val="table-text"/>
              <w:rPr>
                <w:color w:val="C75000"/>
              </w:rPr>
            </w:pPr>
            <w:r>
              <w:t>Caregiver Interviewees</w:t>
            </w:r>
          </w:p>
        </w:tc>
        <w:tc>
          <w:tcPr>
            <w:tcW w:w="807" w:type="pct"/>
          </w:tcPr>
          <w:p w:rsidR="004D2F22" w:rsidRPr="00793474" w:rsidP="005B38EA" w14:paraId="6753D485" w14:textId="77777777">
            <w:pPr>
              <w:pStyle w:val="table-text"/>
              <w:rPr>
                <w:color w:val="C75000"/>
              </w:rPr>
            </w:pPr>
            <w:r>
              <w:t>Caregiver Interview Guide</w:t>
            </w:r>
          </w:p>
        </w:tc>
        <w:tc>
          <w:tcPr>
            <w:tcW w:w="807" w:type="pct"/>
          </w:tcPr>
          <w:p w:rsidR="004D2F22" w:rsidRPr="00793474" w:rsidP="005B38EA" w14:paraId="160CCDF5" w14:textId="77777777">
            <w:pPr>
              <w:pStyle w:val="table-text-cener"/>
              <w:rPr>
                <w:color w:val="C75000"/>
              </w:rPr>
            </w:pPr>
            <w:r>
              <w:t>20</w:t>
            </w:r>
          </w:p>
        </w:tc>
        <w:tc>
          <w:tcPr>
            <w:tcW w:w="807" w:type="pct"/>
          </w:tcPr>
          <w:p w:rsidR="004D2F22" w:rsidRPr="00793474" w:rsidP="005B38EA" w14:paraId="0445E91A" w14:textId="77777777">
            <w:pPr>
              <w:pStyle w:val="table-text-cener"/>
              <w:rPr>
                <w:color w:val="C75000"/>
              </w:rPr>
            </w:pPr>
            <w:r>
              <w:t>1</w:t>
            </w:r>
          </w:p>
        </w:tc>
        <w:tc>
          <w:tcPr>
            <w:tcW w:w="807" w:type="pct"/>
          </w:tcPr>
          <w:p w:rsidR="004D2F22" w:rsidRPr="00793474" w:rsidP="005B38EA" w14:paraId="090C4DA9" w14:textId="77777777">
            <w:pPr>
              <w:pStyle w:val="table-text-cener"/>
              <w:rPr>
                <w:color w:val="C75000"/>
              </w:rPr>
            </w:pPr>
            <w:r>
              <w:t>1</w:t>
            </w:r>
          </w:p>
        </w:tc>
        <w:tc>
          <w:tcPr>
            <w:tcW w:w="807" w:type="pct"/>
          </w:tcPr>
          <w:p w:rsidR="004D2F22" w:rsidRPr="00793474" w:rsidP="005B38EA" w14:paraId="380BFD40" w14:textId="77777777">
            <w:pPr>
              <w:pStyle w:val="table-text-cener"/>
              <w:rPr>
                <w:color w:val="C75000"/>
              </w:rPr>
            </w:pPr>
            <w:r>
              <w:t>20</w:t>
            </w:r>
          </w:p>
        </w:tc>
      </w:tr>
      <w:tr w14:paraId="6E4E6CBE" w14:textId="77777777" w:rsidTr="004D2F22">
        <w:tblPrEx>
          <w:tblW w:w="5000" w:type="pct"/>
          <w:tblLook w:val="04A0"/>
        </w:tblPrEx>
        <w:trPr>
          <w:trHeight w:val="20"/>
        </w:trPr>
        <w:tc>
          <w:tcPr>
            <w:tcW w:w="965" w:type="pct"/>
          </w:tcPr>
          <w:p w:rsidR="004D2F22" w:rsidRPr="00793474" w:rsidP="005B38EA" w14:paraId="61E89BCA" w14:textId="77777777">
            <w:pPr>
              <w:pStyle w:val="table-text"/>
              <w:rPr>
                <w:color w:val="C75000"/>
              </w:rPr>
            </w:pPr>
            <w:r>
              <w:t>Patient/Survivor Advocacy Group – Focus Group Participants</w:t>
            </w:r>
          </w:p>
        </w:tc>
        <w:tc>
          <w:tcPr>
            <w:tcW w:w="807" w:type="pct"/>
          </w:tcPr>
          <w:p w:rsidR="004D2F22" w:rsidRPr="00793474" w:rsidP="005B38EA" w14:paraId="33AD7BDC" w14:textId="77777777">
            <w:pPr>
              <w:pStyle w:val="table-text"/>
              <w:rPr>
                <w:color w:val="C75000"/>
              </w:rPr>
            </w:pPr>
            <w:r>
              <w:t>Advocacy Representatives Focus Group Guide</w:t>
            </w:r>
          </w:p>
        </w:tc>
        <w:tc>
          <w:tcPr>
            <w:tcW w:w="807" w:type="pct"/>
          </w:tcPr>
          <w:p w:rsidR="004D2F22" w:rsidRPr="00793474" w:rsidP="005B38EA" w14:paraId="21757AD8" w14:textId="77777777">
            <w:pPr>
              <w:pStyle w:val="table-text-cener"/>
              <w:rPr>
                <w:color w:val="C75000"/>
              </w:rPr>
            </w:pPr>
            <w:r>
              <w:t>16</w:t>
            </w:r>
          </w:p>
        </w:tc>
        <w:tc>
          <w:tcPr>
            <w:tcW w:w="807" w:type="pct"/>
          </w:tcPr>
          <w:p w:rsidR="004D2F22" w:rsidRPr="00793474" w:rsidP="005B38EA" w14:paraId="32F674BB" w14:textId="77777777">
            <w:pPr>
              <w:pStyle w:val="table-text-cener"/>
              <w:rPr>
                <w:color w:val="C75000"/>
              </w:rPr>
            </w:pPr>
            <w:r>
              <w:t>1</w:t>
            </w:r>
          </w:p>
        </w:tc>
        <w:tc>
          <w:tcPr>
            <w:tcW w:w="807" w:type="pct"/>
          </w:tcPr>
          <w:p w:rsidR="004D2F22" w:rsidRPr="00793474" w:rsidP="005B38EA" w14:paraId="33E8EF9E" w14:textId="77777777">
            <w:pPr>
              <w:pStyle w:val="table-text-cener"/>
              <w:rPr>
                <w:color w:val="C75000"/>
              </w:rPr>
            </w:pPr>
            <w:r>
              <w:t>1</w:t>
            </w:r>
          </w:p>
        </w:tc>
        <w:tc>
          <w:tcPr>
            <w:tcW w:w="807" w:type="pct"/>
          </w:tcPr>
          <w:p w:rsidR="004D2F22" w:rsidRPr="00793474" w:rsidP="005B38EA" w14:paraId="0A3D5765" w14:textId="77777777">
            <w:pPr>
              <w:pStyle w:val="table-text-cener"/>
              <w:rPr>
                <w:color w:val="C75000"/>
              </w:rPr>
            </w:pPr>
            <w:r>
              <w:t>16</w:t>
            </w:r>
          </w:p>
        </w:tc>
      </w:tr>
      <w:tr w14:paraId="67FBC6EC" w14:textId="77777777" w:rsidTr="00F44C2E">
        <w:tblPrEx>
          <w:tblW w:w="5000" w:type="pct"/>
          <w:tblLook w:val="04A0"/>
        </w:tblPrEx>
        <w:trPr>
          <w:trHeight w:val="20"/>
        </w:trPr>
        <w:tc>
          <w:tcPr>
            <w:tcW w:w="965" w:type="pct"/>
          </w:tcPr>
          <w:p w:rsidR="004D2F22" w:rsidRPr="00962898" w:rsidP="005B38EA" w14:paraId="51AEB7EC" w14:textId="77777777">
            <w:pPr>
              <w:pStyle w:val="table-text"/>
              <w:rPr>
                <w:b/>
                <w:bCs/>
              </w:rPr>
            </w:pPr>
            <w:r w:rsidRPr="00962898">
              <w:rPr>
                <w:b/>
                <w:bCs/>
              </w:rPr>
              <w:t>Total</w:t>
            </w:r>
          </w:p>
        </w:tc>
        <w:tc>
          <w:tcPr>
            <w:tcW w:w="3226" w:type="pct"/>
            <w:gridSpan w:val="4"/>
          </w:tcPr>
          <w:p w:rsidR="004D2F22" w:rsidP="005B38EA" w14:paraId="36D2BF2A" w14:textId="77777777">
            <w:pPr>
              <w:pStyle w:val="table-text"/>
            </w:pPr>
          </w:p>
        </w:tc>
        <w:tc>
          <w:tcPr>
            <w:tcW w:w="809" w:type="pct"/>
          </w:tcPr>
          <w:p w:rsidR="004D2F22" w:rsidRPr="00F44C2E" w:rsidP="00F44C2E" w14:paraId="4DFC6D59" w14:textId="77777777">
            <w:pPr>
              <w:pStyle w:val="table-text-cener"/>
              <w:rPr>
                <w:b/>
                <w:bCs/>
              </w:rPr>
            </w:pPr>
            <w:r w:rsidRPr="00F44C2E">
              <w:rPr>
                <w:b/>
                <w:bCs/>
              </w:rPr>
              <w:t>1,681</w:t>
            </w:r>
          </w:p>
        </w:tc>
      </w:tr>
    </w:tbl>
    <w:p w:rsidR="008F6F62" w:rsidRPr="00793474" w:rsidP="00F44C2E" w14:paraId="1178D601" w14:textId="77777777">
      <w:pPr>
        <w:pStyle w:val="table-sourcestd"/>
      </w:pPr>
    </w:p>
    <w:p w:rsidR="00711C11" w:rsidRPr="00AD48F1" w:rsidP="007465AB" w14:paraId="4E2C18A3" w14:textId="32EAF426">
      <w:pPr>
        <w:keepNext/>
        <w:spacing w:line="276" w:lineRule="auto"/>
        <w:rPr>
          <w:rFonts w:ascii="Arial Nova" w:hAnsi="Arial Nova" w:cstheme="minorHAnsi"/>
          <w:b/>
        </w:rPr>
      </w:pPr>
      <w:r w:rsidRPr="00AD48F1">
        <w:rPr>
          <w:rFonts w:ascii="Arial Nova" w:hAnsi="Arial Nova" w:cstheme="minorHAnsi"/>
          <w:b/>
        </w:rPr>
        <w:t>Table A12</w:t>
      </w:r>
      <w:r w:rsidR="00771836">
        <w:rPr>
          <w:rFonts w:ascii="Arial Nova" w:hAnsi="Arial Nova" w:cstheme="minorHAnsi"/>
          <w:b/>
        </w:rPr>
        <w:t>-</w:t>
      </w:r>
      <w:r w:rsidRPr="00AD48F1" w:rsidR="008F6F62">
        <w:rPr>
          <w:rFonts w:ascii="Arial Nova" w:hAnsi="Arial Nova" w:cstheme="minorHAnsi"/>
          <w:b/>
        </w:rPr>
        <w:t>B</w:t>
      </w:r>
      <w:r w:rsidRPr="00AD48F1">
        <w:rPr>
          <w:rFonts w:ascii="Arial Nova" w:hAnsi="Arial Nova" w:cstheme="minorHAnsi"/>
          <w:b/>
        </w:rPr>
        <w:t>: Estimated Annualized Burden Costs</w:t>
      </w:r>
    </w:p>
    <w:tbl>
      <w:tblPr>
        <w:tblStyle w:val="TableGrid"/>
        <w:tblCaption w:val="Example Table, Table A12: Estimated Annualized Burden Costs"/>
        <w:tblDescription w:val="Example Table, Table A12: Estimated Annualized Burden Costs"/>
        <w:tblW w:w="0" w:type="auto"/>
        <w:tblLook w:val="04A0"/>
      </w:tblPr>
      <w:tblGrid>
        <w:gridCol w:w="3024"/>
        <w:gridCol w:w="2402"/>
        <w:gridCol w:w="1376"/>
        <w:gridCol w:w="1441"/>
        <w:gridCol w:w="1737"/>
      </w:tblGrid>
      <w:tr w14:paraId="261D1AFD" w14:textId="77777777" w:rsidTr="00F44C2E">
        <w:tblPrEx>
          <w:tblW w:w="0" w:type="auto"/>
          <w:tblLook w:val="04A0"/>
        </w:tblPrEx>
        <w:trPr>
          <w:trHeight w:val="20"/>
          <w:tblHeader/>
        </w:trPr>
        <w:tc>
          <w:tcPr>
            <w:tcW w:w="0" w:type="auto"/>
            <w:vAlign w:val="bottom"/>
          </w:tcPr>
          <w:p w:rsidR="008F6F62" w:rsidRPr="00F240BA" w:rsidP="004D2F22" w14:paraId="0CBA0E58" w14:textId="0FF879FD">
            <w:pPr>
              <w:pStyle w:val="table-header"/>
              <w:rPr>
                <w:color w:val="C75000"/>
              </w:rPr>
            </w:pPr>
            <w:r w:rsidRPr="00F240BA">
              <w:t>Type of Respondents</w:t>
            </w:r>
          </w:p>
        </w:tc>
        <w:tc>
          <w:tcPr>
            <w:tcW w:w="0" w:type="auto"/>
            <w:vAlign w:val="bottom"/>
          </w:tcPr>
          <w:p w:rsidR="008F6F62" w:rsidRPr="00F240BA" w:rsidP="004D2F22" w14:paraId="58C4F360" w14:textId="77777777">
            <w:pPr>
              <w:pStyle w:val="table-header"/>
            </w:pPr>
            <w:r w:rsidRPr="00F240BA">
              <w:t>Form Name</w:t>
            </w:r>
          </w:p>
        </w:tc>
        <w:tc>
          <w:tcPr>
            <w:tcW w:w="0" w:type="auto"/>
            <w:vAlign w:val="bottom"/>
          </w:tcPr>
          <w:p w:rsidR="008F6F62" w:rsidRPr="00F240BA" w:rsidP="004D2F22" w14:paraId="16B98690" w14:textId="4567487B">
            <w:pPr>
              <w:pStyle w:val="table-header"/>
            </w:pPr>
            <w:r w:rsidRPr="00F240BA">
              <w:t>Total Annual Burden Hours</w:t>
            </w:r>
          </w:p>
        </w:tc>
        <w:tc>
          <w:tcPr>
            <w:tcW w:w="0" w:type="auto"/>
            <w:vAlign w:val="bottom"/>
          </w:tcPr>
          <w:p w:rsidR="008F6F62" w:rsidRPr="00F240BA" w:rsidP="004D2F22" w14:paraId="5AB7CA67" w14:textId="6F60CFCD">
            <w:pPr>
              <w:pStyle w:val="table-header"/>
            </w:pPr>
            <w:r w:rsidRPr="00F240BA">
              <w:t>Average Hourly Wage Rate</w:t>
            </w:r>
          </w:p>
        </w:tc>
        <w:tc>
          <w:tcPr>
            <w:tcW w:w="0" w:type="auto"/>
            <w:vAlign w:val="bottom"/>
          </w:tcPr>
          <w:p w:rsidR="008F6F62" w:rsidRPr="00F240BA" w:rsidP="004D2F22" w14:paraId="606537DE" w14:textId="77777777">
            <w:pPr>
              <w:pStyle w:val="table-header"/>
            </w:pPr>
            <w:r w:rsidRPr="00F240BA">
              <w:t>Total Respondent Labor Cost</w:t>
            </w:r>
          </w:p>
        </w:tc>
      </w:tr>
      <w:tr w14:paraId="751EAB50" w14:textId="77777777" w:rsidTr="00F44C2E">
        <w:tblPrEx>
          <w:tblW w:w="0" w:type="auto"/>
          <w:tblLook w:val="04A0"/>
        </w:tblPrEx>
        <w:trPr>
          <w:trHeight w:val="20"/>
        </w:trPr>
        <w:tc>
          <w:tcPr>
            <w:tcW w:w="0" w:type="auto"/>
          </w:tcPr>
          <w:p w:rsidR="00F240BA" w:rsidRPr="00F240BA" w:rsidP="004D2F22" w14:paraId="45A11F7F" w14:textId="274755EE">
            <w:pPr>
              <w:pStyle w:val="table-text"/>
            </w:pPr>
            <w:r w:rsidRPr="00F240BA">
              <w:t>Individuals previously diagnosed with cancer</w:t>
            </w:r>
          </w:p>
        </w:tc>
        <w:tc>
          <w:tcPr>
            <w:tcW w:w="0" w:type="auto"/>
          </w:tcPr>
          <w:p w:rsidR="00F240BA" w:rsidRPr="00F240BA" w:rsidP="004D2F22" w14:paraId="51421ED5" w14:textId="3B55154C">
            <w:pPr>
              <w:pStyle w:val="table-text"/>
            </w:pPr>
            <w:r w:rsidRPr="00F240BA">
              <w:t>W1 Survey Instrument</w:t>
            </w:r>
          </w:p>
        </w:tc>
        <w:tc>
          <w:tcPr>
            <w:tcW w:w="0" w:type="auto"/>
          </w:tcPr>
          <w:p w:rsidR="00F240BA" w:rsidRPr="00F240BA" w:rsidP="004D2F22" w14:paraId="70A5A718" w14:textId="42E66172">
            <w:pPr>
              <w:pStyle w:val="table-text-cener"/>
            </w:pPr>
            <w:r w:rsidRPr="00F240BA">
              <w:t>1,000</w:t>
            </w:r>
          </w:p>
        </w:tc>
        <w:tc>
          <w:tcPr>
            <w:tcW w:w="0" w:type="auto"/>
          </w:tcPr>
          <w:p w:rsidR="00F240BA" w:rsidRPr="00F240BA" w:rsidP="004D2F22" w14:paraId="00F2F86B" w14:textId="5804399F">
            <w:pPr>
              <w:pStyle w:val="table-text-cener"/>
            </w:pPr>
            <w:r w:rsidRPr="00F240BA">
              <w:t>$19.46</w:t>
            </w:r>
            <w:r w:rsidR="007465AB">
              <w:t>*</w:t>
            </w:r>
          </w:p>
        </w:tc>
        <w:tc>
          <w:tcPr>
            <w:tcW w:w="0" w:type="auto"/>
          </w:tcPr>
          <w:p w:rsidR="00F240BA" w:rsidRPr="00F240BA" w:rsidP="004D2F22" w14:paraId="7061DB15" w14:textId="01EA83D5">
            <w:pPr>
              <w:pStyle w:val="table-text-cener"/>
            </w:pPr>
            <w:r w:rsidRPr="00F240BA">
              <w:t>$19,460</w:t>
            </w:r>
            <w:r>
              <w:t>.00</w:t>
            </w:r>
          </w:p>
        </w:tc>
      </w:tr>
      <w:tr w14:paraId="3D785742" w14:textId="77777777" w:rsidTr="00F44C2E">
        <w:tblPrEx>
          <w:tblW w:w="0" w:type="auto"/>
          <w:tblLook w:val="04A0"/>
        </w:tblPrEx>
        <w:trPr>
          <w:trHeight w:val="20"/>
        </w:trPr>
        <w:tc>
          <w:tcPr>
            <w:tcW w:w="0" w:type="auto"/>
          </w:tcPr>
          <w:p w:rsidR="00F240BA" w:rsidRPr="00F240BA" w:rsidP="004D2F22" w14:paraId="349F117A" w14:textId="19302260">
            <w:pPr>
              <w:pStyle w:val="table-text"/>
            </w:pPr>
            <w:r w:rsidRPr="00F240BA">
              <w:t>Individuals previously diagnosed with cancer</w:t>
            </w:r>
          </w:p>
        </w:tc>
        <w:tc>
          <w:tcPr>
            <w:tcW w:w="0" w:type="auto"/>
          </w:tcPr>
          <w:p w:rsidR="00F240BA" w:rsidRPr="00F240BA" w:rsidP="004D2F22" w14:paraId="556E4112" w14:textId="4A1ED502">
            <w:pPr>
              <w:pStyle w:val="table-text"/>
            </w:pPr>
            <w:r w:rsidRPr="00F240BA">
              <w:t>W2 Survey Instrument</w:t>
            </w:r>
          </w:p>
        </w:tc>
        <w:tc>
          <w:tcPr>
            <w:tcW w:w="0" w:type="auto"/>
          </w:tcPr>
          <w:p w:rsidR="00F240BA" w:rsidRPr="00F240BA" w:rsidP="004D2F22" w14:paraId="01C341E2" w14:textId="1B353399">
            <w:pPr>
              <w:pStyle w:val="table-text-cener"/>
            </w:pPr>
            <w:r w:rsidRPr="00F240BA">
              <w:t>400</w:t>
            </w:r>
          </w:p>
        </w:tc>
        <w:tc>
          <w:tcPr>
            <w:tcW w:w="0" w:type="auto"/>
          </w:tcPr>
          <w:p w:rsidR="00F240BA" w:rsidRPr="00F240BA" w:rsidP="004D2F22" w14:paraId="6DECE948" w14:textId="187D7468">
            <w:pPr>
              <w:pStyle w:val="table-text-cener"/>
            </w:pPr>
            <w:r w:rsidRPr="00F240BA">
              <w:t>$19.46</w:t>
            </w:r>
            <w:r w:rsidR="007465AB">
              <w:t>*</w:t>
            </w:r>
          </w:p>
        </w:tc>
        <w:tc>
          <w:tcPr>
            <w:tcW w:w="0" w:type="auto"/>
          </w:tcPr>
          <w:p w:rsidR="00F240BA" w:rsidRPr="00F240BA" w:rsidP="004D2F22" w14:paraId="4B70B263" w14:textId="5F1FD14D">
            <w:pPr>
              <w:pStyle w:val="table-text-cener"/>
            </w:pPr>
            <w:r w:rsidRPr="00F240BA">
              <w:t>$7,784</w:t>
            </w:r>
            <w:r>
              <w:t>.00</w:t>
            </w:r>
          </w:p>
        </w:tc>
      </w:tr>
      <w:tr w14:paraId="786315E9" w14:textId="77777777" w:rsidTr="00F44C2E">
        <w:tblPrEx>
          <w:tblW w:w="0" w:type="auto"/>
          <w:tblLook w:val="04A0"/>
        </w:tblPrEx>
        <w:trPr>
          <w:trHeight w:val="20"/>
        </w:trPr>
        <w:tc>
          <w:tcPr>
            <w:tcW w:w="0" w:type="auto"/>
          </w:tcPr>
          <w:p w:rsidR="00AD48F1" w:rsidRPr="00F240BA" w:rsidP="004D2F22" w14:paraId="4CB849E8" w14:textId="01EBC852">
            <w:pPr>
              <w:pStyle w:val="table-text"/>
            </w:pPr>
            <w:r w:rsidRPr="00F240BA">
              <w:t>Individuals previously diagnosed with cancer</w:t>
            </w:r>
          </w:p>
        </w:tc>
        <w:tc>
          <w:tcPr>
            <w:tcW w:w="0" w:type="auto"/>
          </w:tcPr>
          <w:p w:rsidR="00AD48F1" w:rsidRPr="00F240BA" w:rsidP="004D2F22" w14:paraId="54F81555" w14:textId="1BDE83BF">
            <w:pPr>
              <w:pStyle w:val="table-text"/>
            </w:pPr>
            <w:r w:rsidRPr="00F240BA">
              <w:t>Survivor Interview Guide</w:t>
            </w:r>
          </w:p>
        </w:tc>
        <w:tc>
          <w:tcPr>
            <w:tcW w:w="0" w:type="auto"/>
          </w:tcPr>
          <w:p w:rsidR="00AD48F1" w:rsidRPr="00F240BA" w:rsidP="004D2F22" w14:paraId="4C5745BB" w14:textId="63093E9C">
            <w:pPr>
              <w:pStyle w:val="table-text-cener"/>
            </w:pPr>
            <w:r w:rsidRPr="00F240BA">
              <w:t>20</w:t>
            </w:r>
          </w:p>
        </w:tc>
        <w:tc>
          <w:tcPr>
            <w:tcW w:w="0" w:type="auto"/>
          </w:tcPr>
          <w:p w:rsidR="00AD48F1" w:rsidRPr="00F240BA" w:rsidP="004D2F22" w14:paraId="62297DE5" w14:textId="29064591">
            <w:pPr>
              <w:pStyle w:val="table-text-cener"/>
            </w:pPr>
            <w:r w:rsidRPr="00F240BA">
              <w:t>$19.46</w:t>
            </w:r>
            <w:r w:rsidR="007465AB">
              <w:t>*</w:t>
            </w:r>
          </w:p>
        </w:tc>
        <w:tc>
          <w:tcPr>
            <w:tcW w:w="0" w:type="auto"/>
          </w:tcPr>
          <w:p w:rsidR="00AD48F1" w:rsidRPr="00F240BA" w:rsidP="004D2F22" w14:paraId="10C88A02" w14:textId="67E7CFE0">
            <w:pPr>
              <w:pStyle w:val="table-text-cener"/>
            </w:pPr>
            <w:r w:rsidRPr="00F240BA">
              <w:t>$389.20</w:t>
            </w:r>
          </w:p>
        </w:tc>
      </w:tr>
      <w:tr w14:paraId="4D59B4D2" w14:textId="77777777" w:rsidTr="00F44C2E">
        <w:tblPrEx>
          <w:tblW w:w="0" w:type="auto"/>
          <w:tblLook w:val="04A0"/>
        </w:tblPrEx>
        <w:trPr>
          <w:trHeight w:val="20"/>
        </w:trPr>
        <w:tc>
          <w:tcPr>
            <w:tcW w:w="0" w:type="auto"/>
          </w:tcPr>
          <w:p w:rsidR="00AD48F1" w:rsidRPr="00F240BA" w:rsidP="004D2F22" w14:paraId="23F0558F" w14:textId="2ED1CAC5">
            <w:pPr>
              <w:pStyle w:val="table-text"/>
            </w:pPr>
            <w:r>
              <w:t>Caregivers</w:t>
            </w:r>
          </w:p>
        </w:tc>
        <w:tc>
          <w:tcPr>
            <w:tcW w:w="0" w:type="auto"/>
          </w:tcPr>
          <w:p w:rsidR="00AD48F1" w:rsidRPr="00F240BA" w:rsidP="004D2F22" w14:paraId="560F2591" w14:textId="4270FDF2">
            <w:pPr>
              <w:pStyle w:val="table-text"/>
            </w:pPr>
            <w:r w:rsidRPr="00F240BA">
              <w:t>Caregiver Survey Instrument</w:t>
            </w:r>
          </w:p>
        </w:tc>
        <w:tc>
          <w:tcPr>
            <w:tcW w:w="0" w:type="auto"/>
          </w:tcPr>
          <w:p w:rsidR="00AD48F1" w:rsidRPr="00F240BA" w:rsidP="004D2F22" w14:paraId="1E21049E" w14:textId="74B3D231">
            <w:pPr>
              <w:pStyle w:val="table-text-cener"/>
            </w:pPr>
            <w:r w:rsidRPr="00F240BA">
              <w:t>225</w:t>
            </w:r>
          </w:p>
        </w:tc>
        <w:tc>
          <w:tcPr>
            <w:tcW w:w="0" w:type="auto"/>
          </w:tcPr>
          <w:p w:rsidR="00AD48F1" w:rsidRPr="00F240BA" w:rsidP="004D2F22" w14:paraId="73BAEC2D" w14:textId="70A7A2D1">
            <w:pPr>
              <w:pStyle w:val="table-text-cener"/>
            </w:pPr>
            <w:r w:rsidRPr="00F240BA">
              <w:t>$19.46</w:t>
            </w:r>
            <w:r w:rsidR="007465AB">
              <w:t>*</w:t>
            </w:r>
          </w:p>
        </w:tc>
        <w:tc>
          <w:tcPr>
            <w:tcW w:w="0" w:type="auto"/>
          </w:tcPr>
          <w:p w:rsidR="00AD48F1" w:rsidRPr="00F240BA" w:rsidP="004D2F22" w14:paraId="65035ED3" w14:textId="19EEABA0">
            <w:pPr>
              <w:pStyle w:val="table-text-cener"/>
            </w:pPr>
            <w:r w:rsidRPr="00F240BA">
              <w:t>$4,378.50</w:t>
            </w:r>
          </w:p>
        </w:tc>
      </w:tr>
      <w:tr w14:paraId="3BD15E1C" w14:textId="77777777" w:rsidTr="00F44C2E">
        <w:tblPrEx>
          <w:tblW w:w="0" w:type="auto"/>
          <w:tblLook w:val="04A0"/>
        </w:tblPrEx>
        <w:trPr>
          <w:trHeight w:val="20"/>
        </w:trPr>
        <w:tc>
          <w:tcPr>
            <w:tcW w:w="0" w:type="auto"/>
          </w:tcPr>
          <w:p w:rsidR="00AD48F1" w:rsidRPr="00F240BA" w:rsidP="004D2F22" w14:paraId="0FF79095" w14:textId="592F4D5F">
            <w:pPr>
              <w:pStyle w:val="table-text"/>
            </w:pPr>
            <w:r w:rsidRPr="00F240BA">
              <w:t>Caregivers</w:t>
            </w:r>
          </w:p>
        </w:tc>
        <w:tc>
          <w:tcPr>
            <w:tcW w:w="0" w:type="auto"/>
          </w:tcPr>
          <w:p w:rsidR="00AD48F1" w:rsidRPr="00F240BA" w:rsidP="004D2F22" w14:paraId="27725AD4" w14:textId="03CAF24D">
            <w:pPr>
              <w:pStyle w:val="table-text"/>
            </w:pPr>
            <w:r w:rsidRPr="00F240BA">
              <w:t>Caregiver Interview Guide</w:t>
            </w:r>
          </w:p>
        </w:tc>
        <w:tc>
          <w:tcPr>
            <w:tcW w:w="0" w:type="auto"/>
          </w:tcPr>
          <w:p w:rsidR="00AD48F1" w:rsidRPr="00F240BA" w:rsidP="004D2F22" w14:paraId="6913416B" w14:textId="319394BE">
            <w:pPr>
              <w:pStyle w:val="table-text-cener"/>
            </w:pPr>
            <w:r w:rsidRPr="00F240BA">
              <w:t>20</w:t>
            </w:r>
          </w:p>
        </w:tc>
        <w:tc>
          <w:tcPr>
            <w:tcW w:w="0" w:type="auto"/>
          </w:tcPr>
          <w:p w:rsidR="00AD48F1" w:rsidRPr="00F240BA" w:rsidP="004D2F22" w14:paraId="22C18DE0" w14:textId="6A1E0F47">
            <w:pPr>
              <w:pStyle w:val="table-text-cener"/>
            </w:pPr>
            <w:r w:rsidRPr="00F240BA">
              <w:t>$19.46</w:t>
            </w:r>
            <w:r w:rsidR="007465AB">
              <w:t>*</w:t>
            </w:r>
          </w:p>
        </w:tc>
        <w:tc>
          <w:tcPr>
            <w:tcW w:w="0" w:type="auto"/>
          </w:tcPr>
          <w:p w:rsidR="00AD48F1" w:rsidRPr="00F240BA" w:rsidP="004D2F22" w14:paraId="766C8258" w14:textId="035B515D">
            <w:pPr>
              <w:pStyle w:val="table-text-cener"/>
            </w:pPr>
            <w:r w:rsidRPr="00F240BA">
              <w:t>$389.20</w:t>
            </w:r>
          </w:p>
        </w:tc>
      </w:tr>
      <w:tr w14:paraId="5AA3FDA4" w14:textId="77777777" w:rsidTr="00F44C2E">
        <w:tblPrEx>
          <w:tblW w:w="0" w:type="auto"/>
          <w:tblLook w:val="04A0"/>
        </w:tblPrEx>
        <w:trPr>
          <w:trHeight w:val="20"/>
        </w:trPr>
        <w:tc>
          <w:tcPr>
            <w:tcW w:w="0" w:type="auto"/>
          </w:tcPr>
          <w:p w:rsidR="005A57F8" w:rsidRPr="00F240BA" w:rsidP="004D2F22" w14:paraId="0B25D37E" w14:textId="6CEE8C00">
            <w:pPr>
              <w:pStyle w:val="table-text"/>
            </w:pPr>
            <w:r w:rsidRPr="00F240BA">
              <w:t>Representatives from cancer patient/survivor advocacy organizations</w:t>
            </w:r>
          </w:p>
        </w:tc>
        <w:tc>
          <w:tcPr>
            <w:tcW w:w="0" w:type="auto"/>
          </w:tcPr>
          <w:p w:rsidR="005A57F8" w:rsidRPr="00F240BA" w:rsidP="004D2F22" w14:paraId="452F36B4" w14:textId="1BBE2F18">
            <w:pPr>
              <w:pStyle w:val="table-text"/>
            </w:pPr>
            <w:r w:rsidRPr="00F240BA">
              <w:t>Advocacy Representatives Focus Group Guide</w:t>
            </w:r>
          </w:p>
        </w:tc>
        <w:tc>
          <w:tcPr>
            <w:tcW w:w="0" w:type="auto"/>
          </w:tcPr>
          <w:p w:rsidR="005A57F8" w:rsidRPr="00F240BA" w:rsidP="004D2F22" w14:paraId="3F527E7E" w14:textId="05BE0914">
            <w:pPr>
              <w:pStyle w:val="table-text-cener"/>
            </w:pPr>
            <w:r w:rsidRPr="00F240BA">
              <w:t>16</w:t>
            </w:r>
          </w:p>
        </w:tc>
        <w:tc>
          <w:tcPr>
            <w:tcW w:w="0" w:type="auto"/>
          </w:tcPr>
          <w:p w:rsidR="005A57F8" w:rsidRPr="00F240BA" w:rsidP="004D2F22" w14:paraId="5ACB7F37" w14:textId="27D90F9F">
            <w:pPr>
              <w:pStyle w:val="table-text-cener"/>
            </w:pPr>
            <w:r w:rsidRPr="00F240BA">
              <w:t>$</w:t>
            </w:r>
            <w:r w:rsidRPr="00F240BA" w:rsidR="00F240BA">
              <w:t>24.82</w:t>
            </w:r>
            <w:r w:rsidR="007465AB">
              <w:t>**</w:t>
            </w:r>
          </w:p>
        </w:tc>
        <w:tc>
          <w:tcPr>
            <w:tcW w:w="0" w:type="auto"/>
          </w:tcPr>
          <w:p w:rsidR="005A57F8" w:rsidRPr="00F240BA" w:rsidP="004D2F22" w14:paraId="4BDC39D8" w14:textId="5E4872D3">
            <w:pPr>
              <w:pStyle w:val="table-text-cener"/>
            </w:pPr>
            <w:r w:rsidRPr="00F240BA">
              <w:t>$</w:t>
            </w:r>
            <w:r w:rsidRPr="00F240BA" w:rsidR="00F240BA">
              <w:t>397.</w:t>
            </w:r>
            <w:r w:rsidR="00F240BA">
              <w:t>12</w:t>
            </w:r>
          </w:p>
        </w:tc>
      </w:tr>
      <w:tr w14:paraId="42A245EA" w14:textId="77777777" w:rsidTr="00F44C2E">
        <w:tblPrEx>
          <w:tblW w:w="0" w:type="auto"/>
          <w:tblLook w:val="04A0"/>
        </w:tblPrEx>
        <w:trPr>
          <w:trHeight w:val="20"/>
        </w:trPr>
        <w:tc>
          <w:tcPr>
            <w:tcW w:w="0" w:type="auto"/>
          </w:tcPr>
          <w:p w:rsidR="005A57F8" w:rsidRPr="00F240BA" w:rsidP="004D2F22" w14:paraId="33DDB769" w14:textId="0A70E63F">
            <w:pPr>
              <w:pStyle w:val="table-text"/>
              <w:rPr>
                <w:b/>
                <w:bCs/>
              </w:rPr>
            </w:pPr>
            <w:r w:rsidRPr="00F240BA">
              <w:rPr>
                <w:b/>
                <w:bCs/>
              </w:rPr>
              <w:t>Total</w:t>
            </w:r>
          </w:p>
        </w:tc>
        <w:tc>
          <w:tcPr>
            <w:tcW w:w="0" w:type="auto"/>
            <w:gridSpan w:val="3"/>
          </w:tcPr>
          <w:p w:rsidR="005A57F8" w:rsidRPr="00F240BA" w:rsidP="004D2F22" w14:paraId="69C6BF1C" w14:textId="77777777">
            <w:pPr>
              <w:pStyle w:val="table-text"/>
            </w:pPr>
          </w:p>
        </w:tc>
        <w:tc>
          <w:tcPr>
            <w:tcW w:w="0" w:type="auto"/>
          </w:tcPr>
          <w:p w:rsidR="005A57F8" w:rsidRPr="00F44C2E" w:rsidP="00F44C2E" w14:paraId="089E795B" w14:textId="1B34C4D1">
            <w:pPr>
              <w:pStyle w:val="table-text-cener"/>
              <w:rPr>
                <w:b/>
                <w:bCs/>
              </w:rPr>
            </w:pPr>
            <w:r w:rsidRPr="00F44C2E">
              <w:rPr>
                <w:b/>
                <w:bCs/>
              </w:rPr>
              <w:t>$</w:t>
            </w:r>
            <w:r w:rsidRPr="00F44C2E" w:rsidR="00F240BA">
              <w:rPr>
                <w:b/>
                <w:bCs/>
              </w:rPr>
              <w:t>32,798.02</w:t>
            </w:r>
          </w:p>
        </w:tc>
      </w:tr>
    </w:tbl>
    <w:p w:rsidR="005A57F8" w:rsidP="00F44C2E" w14:paraId="46701F7F" w14:textId="22AF5D2A">
      <w:pPr>
        <w:pStyle w:val="table-source1"/>
        <w:rPr>
          <w:rStyle w:val="Hyperlink"/>
          <w:szCs w:val="22"/>
        </w:rPr>
      </w:pPr>
      <w:r>
        <w:t>*</w:t>
      </w:r>
      <w:r w:rsidRPr="00AD48F1">
        <w:t xml:space="preserve">U.S. Bureau of the Census. (2023), Real median personal income in the United States [MEPAINUSA672N]. Retrieved from FRED, Federal Reserve Bank of St. Louis </w:t>
      </w:r>
      <w:r w:rsidR="00F44C2E">
        <w:t>tab</w:t>
      </w:r>
      <w:r w:rsidRPr="00AD48F1">
        <w:t xml:space="preserve">website: </w:t>
      </w:r>
      <w:hyperlink r:id="rId28" w:history="1">
        <w:r w:rsidRPr="00AD48F1">
          <w:rPr>
            <w:rStyle w:val="Hyperlink"/>
            <w:szCs w:val="22"/>
          </w:rPr>
          <w:t>https://fred.stlouisfed.org/series/MEPAINUSA672N</w:t>
        </w:r>
      </w:hyperlink>
    </w:p>
    <w:p w:rsidR="007465AB" w:rsidRPr="007465AB" w:rsidP="00F44C2E" w14:paraId="220C57FC" w14:textId="3C423027">
      <w:pPr>
        <w:pStyle w:val="table-sourcestd"/>
        <w:rPr>
          <w:rFonts w:ascii="Arial Nova" w:hAnsi="Arial Nova" w:cstheme="minorHAnsi"/>
        </w:rPr>
      </w:pPr>
      <w:r w:rsidRPr="007465AB">
        <w:rPr>
          <w:rStyle w:val="Hyperlink"/>
          <w:color w:val="auto"/>
          <w:szCs w:val="22"/>
          <w:u w:val="none"/>
        </w:rPr>
        <w:t xml:space="preserve">** </w:t>
      </w:r>
      <w:r>
        <w:rPr>
          <w:rStyle w:val="Hyperlink"/>
          <w:color w:val="auto"/>
          <w:szCs w:val="22"/>
          <w:u w:val="none"/>
        </w:rPr>
        <w:t>U.S. Bureau of Labor Statistics. (2022), May 2022 National Occupational Employment and Wage Estimates, United States.</w:t>
      </w:r>
      <w:r w:rsidR="003A107D">
        <w:rPr>
          <w:rStyle w:val="Hyperlink"/>
          <w:color w:val="auto"/>
          <w:szCs w:val="22"/>
          <w:u w:val="none"/>
        </w:rPr>
        <w:t xml:space="preserve"> </w:t>
      </w:r>
      <w:r>
        <w:rPr>
          <w:rStyle w:val="Hyperlink"/>
          <w:color w:val="auto"/>
          <w:szCs w:val="22"/>
          <w:u w:val="none"/>
        </w:rPr>
        <w:t xml:space="preserve">Retrieved from Occupational Employment and Wage Statistics website: </w:t>
      </w:r>
      <w:hyperlink r:id="rId27" w:anchor="21-0000" w:history="1">
        <w:r>
          <w:rPr>
            <w:rStyle w:val="Hyperlink"/>
          </w:rPr>
          <w:t>May 2022 National Occupational Employment and Wage Estimates (bls.gov)</w:t>
        </w:r>
      </w:hyperlink>
    </w:p>
    <w:p w:rsidR="001425F9" w:rsidRPr="00174127" w:rsidP="004D2F22" w14:paraId="26D3E51B" w14:textId="38F8658E">
      <w:pPr>
        <w:pStyle w:val="Heading2"/>
      </w:pPr>
      <w:bookmarkStart w:id="25" w:name="_Toc167106576"/>
      <w:r w:rsidRPr="00174127">
        <w:t>Estimates of Other Total Annual Cost Burden to Respondents and Record Keepers</w:t>
      </w:r>
      <w:bookmarkEnd w:id="25"/>
    </w:p>
    <w:p w:rsidR="001425F9" w:rsidRPr="006209A9" w:rsidP="001F1E53" w14:paraId="613B1F54" w14:textId="18844199">
      <w:pPr>
        <w:pStyle w:val="BodyText"/>
      </w:pPr>
      <w:r w:rsidRPr="00962898">
        <w:rPr>
          <w:rFonts w:eastAsia="MS Mincho"/>
        </w:rPr>
        <w:t xml:space="preserve">There are no other costs. The </w:t>
      </w:r>
      <w:r w:rsidR="00962898">
        <w:rPr>
          <w:rFonts w:eastAsia="MS Mincho"/>
        </w:rPr>
        <w:t xml:space="preserve">survey </w:t>
      </w:r>
      <w:r w:rsidRPr="00962898">
        <w:rPr>
          <w:rFonts w:eastAsia="MS Mincho"/>
        </w:rPr>
        <w:t xml:space="preserve">collection tool requires no special hardware or software and is free to </w:t>
      </w:r>
      <w:r w:rsidRPr="00962898" w:rsidR="00962898">
        <w:rPr>
          <w:rFonts w:eastAsia="MS Mincho"/>
        </w:rPr>
        <w:t>all individuals.</w:t>
      </w:r>
      <w:r w:rsidR="00962898">
        <w:rPr>
          <w:rFonts w:eastAsia="MS Mincho"/>
        </w:rPr>
        <w:t xml:space="preserve"> Paper surveys will be mailed with prepaid business reply envelopes. The Zoom </w:t>
      </w:r>
      <w:r w:rsidR="009F2D68">
        <w:rPr>
          <w:rFonts w:eastAsia="MS Mincho"/>
        </w:rPr>
        <w:t>software for interviews and focus groups is free to all individuals, and participants may choose to join via phone only if they do not have internet access.</w:t>
      </w:r>
      <w:r w:rsidR="00962898">
        <w:rPr>
          <w:rFonts w:ascii="Arial Nova" w:eastAsia="MS Mincho" w:hAnsi="Arial Nova"/>
        </w:rPr>
        <w:t xml:space="preserve"> </w:t>
      </w:r>
    </w:p>
    <w:p w:rsidR="001425F9" w:rsidRPr="00174127" w:rsidP="004D2F22" w14:paraId="6F433BA1" w14:textId="44D86E30">
      <w:pPr>
        <w:pStyle w:val="Heading2"/>
      </w:pPr>
      <w:bookmarkStart w:id="26" w:name="_Toc167106577"/>
      <w:r w:rsidRPr="007F30C9">
        <w:t>Annualized Cost to the Federal Government</w:t>
      </w:r>
      <w:bookmarkEnd w:id="26"/>
    </w:p>
    <w:p w:rsidR="00B42661" w:rsidP="001F1E53" w14:paraId="027D0355" w14:textId="64D280CE">
      <w:pPr>
        <w:pStyle w:val="BodyText"/>
        <w:rPr>
          <w:b/>
        </w:rPr>
      </w:pPr>
      <w:bookmarkStart w:id="27" w:name="_Toc307224726"/>
      <w:bookmarkStart w:id="28" w:name="_Toc275433793"/>
      <w:r>
        <w:t>Costs to the federal government include the costs of CDC personnel associated with the project and the cost of a contractor for information collection and management.</w:t>
      </w:r>
      <w:bookmarkStart w:id="29" w:name="_Toc472941601"/>
      <w:r>
        <w:t xml:space="preserve"> The total annualized cost to the </w:t>
      </w:r>
      <w:r w:rsidRPr="007F30C9">
        <w:t xml:space="preserve">government is </w:t>
      </w:r>
      <w:r w:rsidRPr="00F83994">
        <w:t>$</w:t>
      </w:r>
      <w:r w:rsidRPr="6D20FC9B" w:rsidR="5AB27FF2">
        <w:rPr>
          <w:color w:val="000000" w:themeColor="text1"/>
        </w:rPr>
        <w:t>696</w:t>
      </w:r>
      <w:r w:rsidR="00C37FBF">
        <w:rPr>
          <w:color w:val="000000" w:themeColor="text1"/>
        </w:rPr>
        <w:t>,473</w:t>
      </w:r>
      <w:r w:rsidRPr="00F83994">
        <w:t>.</w:t>
      </w:r>
      <w:r w:rsidRPr="007F30C9">
        <w:t xml:space="preserve"> </w:t>
      </w:r>
      <w:r w:rsidR="007D4054">
        <w:t xml:space="preserve">Annual costs include </w:t>
      </w:r>
      <w:r w:rsidR="00AA51BE">
        <w:t>personnel costs of federal employees involved in oversight and analysis. The annual staff cost is estimated at $</w:t>
      </w:r>
      <w:r w:rsidR="00CA2E0B">
        <w:t>49,072 (</w:t>
      </w:r>
      <w:r w:rsidR="00DA37A1">
        <w:t>0.15 GS-14 Health Economist</w:t>
      </w:r>
      <w:r w:rsidR="006C153E">
        <w:t xml:space="preserve"> FTE</w:t>
      </w:r>
      <w:r w:rsidR="00CD33E3">
        <w:t xml:space="preserve"> [$25,181]</w:t>
      </w:r>
      <w:r w:rsidR="006C153E">
        <w:t xml:space="preserve">, two </w:t>
      </w:r>
      <w:r w:rsidR="004D5110">
        <w:t xml:space="preserve">.05 </w:t>
      </w:r>
      <w:r w:rsidR="006C153E">
        <w:t>GS-14 Health Scientists FTE</w:t>
      </w:r>
      <w:r w:rsidR="00CD33E3">
        <w:t xml:space="preserve"> [</w:t>
      </w:r>
      <w:r w:rsidR="00BB58B9">
        <w:t>$8,394 each]</w:t>
      </w:r>
      <w:r w:rsidR="006C153E">
        <w:t xml:space="preserve">, </w:t>
      </w:r>
      <w:r w:rsidR="004D5110">
        <w:t>and .05 GS-13 Health Scientist FTE</w:t>
      </w:r>
      <w:r w:rsidR="00BB58B9">
        <w:t xml:space="preserve"> [$7,103]</w:t>
      </w:r>
      <w:r w:rsidR="004D5110">
        <w:t xml:space="preserve">). </w:t>
      </w:r>
      <w:r w:rsidR="71AF9201">
        <w:t>The average annual cost for the contractor (for the development of data collection instruments, data collection, data analysis, interpretation of findings, reporting, and dissemination) is $647,401 per year for a three-year total of $1,942,20</w:t>
      </w:r>
      <w:r w:rsidR="5CC1D5CE">
        <w:t>3</w:t>
      </w:r>
      <w:r w:rsidR="03FF8180">
        <w:t xml:space="preserve">. </w:t>
      </w:r>
      <w:r w:rsidRPr="007F30C9">
        <w:t>The</w:t>
      </w:r>
      <w:r>
        <w:t xml:space="preserve"> breakdown of how that estimate was reached is </w:t>
      </w:r>
      <w:r w:rsidR="008D44D4">
        <w:t xml:space="preserve">also presented </w:t>
      </w:r>
      <w:r>
        <w:t xml:space="preserve">below (See </w:t>
      </w:r>
      <w:r>
        <w:rPr>
          <w:b/>
          <w:i/>
        </w:rPr>
        <w:t>Table A14-A</w:t>
      </w:r>
      <w:r>
        <w:t>).</w:t>
      </w:r>
      <w:bookmarkEnd w:id="29"/>
    </w:p>
    <w:p w:rsidR="001425F9" w:rsidRPr="00227325" w:rsidP="006209A9" w14:paraId="6A44CED9" w14:textId="69728F30">
      <w:pPr>
        <w:pStyle w:val="table-title"/>
        <w:rPr>
          <w:b/>
        </w:rPr>
      </w:pPr>
      <w:r>
        <w:rPr>
          <w:b/>
          <w:color w:val="F79646" w:themeColor="accent6"/>
        </w:rPr>
        <w:t xml:space="preserve"> </w:t>
      </w:r>
      <w:r w:rsidRPr="00227325">
        <w:rPr>
          <w:b/>
        </w:rPr>
        <w:t xml:space="preserve">Table </w:t>
      </w:r>
      <w:r w:rsidRPr="00227325" w:rsidR="006C68C7">
        <w:rPr>
          <w:b/>
        </w:rPr>
        <w:t>A</w:t>
      </w:r>
      <w:r w:rsidRPr="00227325">
        <w:rPr>
          <w:b/>
        </w:rPr>
        <w:t>14</w:t>
      </w:r>
      <w:r w:rsidRPr="00227325" w:rsidR="00B96181">
        <w:rPr>
          <w:b/>
        </w:rPr>
        <w:t>.</w:t>
      </w:r>
      <w:r w:rsidRPr="00227325">
        <w:rPr>
          <w:b/>
        </w:rPr>
        <w:t xml:space="preserve">-A. </w:t>
      </w:r>
      <w:r w:rsidRPr="00227325">
        <w:t>Estimated Annualized Federal Government Cost Distribution</w:t>
      </w:r>
      <w:bookmarkEnd w:id="27"/>
      <w:bookmarkEnd w:id="28"/>
    </w:p>
    <w:tbl>
      <w:tblPr>
        <w:tblStyle w:val="TableGrid"/>
        <w:tblW w:w="9360" w:type="dxa"/>
        <w:tblLayout w:type="fixed"/>
        <w:tblLook w:val="04A0"/>
      </w:tblPr>
      <w:tblGrid>
        <w:gridCol w:w="6232"/>
        <w:gridCol w:w="3128"/>
      </w:tblGrid>
      <w:tr w14:paraId="7E6CF8C6" w14:textId="77777777" w:rsidTr="006209A9">
        <w:tblPrEx>
          <w:tblW w:w="9360" w:type="dxa"/>
          <w:tblLayout w:type="fixed"/>
          <w:tblLook w:val="04A0"/>
        </w:tblPrEx>
        <w:trPr>
          <w:trHeight w:val="20"/>
        </w:trPr>
        <w:tc>
          <w:tcPr>
            <w:tcW w:w="6232" w:type="dxa"/>
            <w:hideMark/>
          </w:tcPr>
          <w:p w:rsidR="001425F9" w:rsidRPr="006209A9" w:rsidP="006209A9" w14:paraId="6CC04F7E" w14:textId="431F7CA4">
            <w:pPr>
              <w:pStyle w:val="table-header"/>
            </w:pPr>
            <w:r w:rsidRPr="006209A9">
              <w:t>Job Title</w:t>
            </w:r>
          </w:p>
        </w:tc>
        <w:tc>
          <w:tcPr>
            <w:tcW w:w="3128" w:type="dxa"/>
            <w:hideMark/>
          </w:tcPr>
          <w:p w:rsidR="001425F9" w:rsidRPr="006209A9" w:rsidP="006209A9" w14:paraId="28B68DDC" w14:textId="77777777">
            <w:pPr>
              <w:pStyle w:val="table-header"/>
            </w:pPr>
            <w:r w:rsidRPr="006209A9">
              <w:t>Annualized Cost</w:t>
            </w:r>
          </w:p>
        </w:tc>
      </w:tr>
      <w:tr w14:paraId="42540EF5" w14:textId="77777777" w:rsidTr="006209A9">
        <w:tblPrEx>
          <w:tblW w:w="9360" w:type="dxa"/>
          <w:tblLayout w:type="fixed"/>
          <w:tblLook w:val="04A0"/>
        </w:tblPrEx>
        <w:trPr>
          <w:trHeight w:val="20"/>
        </w:trPr>
        <w:tc>
          <w:tcPr>
            <w:tcW w:w="6232" w:type="dxa"/>
            <w:noWrap/>
            <w:hideMark/>
          </w:tcPr>
          <w:p w:rsidR="001425F9" w:rsidRPr="006209A9" w:rsidP="006209A9" w14:paraId="5E51781E" w14:textId="074D45FA">
            <w:pPr>
              <w:pStyle w:val="table-text"/>
            </w:pPr>
            <w:r w:rsidRPr="006209A9">
              <w:t>CDC Personnel Cost</w:t>
            </w:r>
            <w:r w:rsidRPr="006209A9">
              <w:t xml:space="preserve"> </w:t>
            </w:r>
          </w:p>
        </w:tc>
        <w:tc>
          <w:tcPr>
            <w:tcW w:w="3128" w:type="dxa"/>
            <w:noWrap/>
            <w:hideMark/>
          </w:tcPr>
          <w:p w:rsidR="001425F9" w:rsidRPr="006209A9" w:rsidP="006209A9" w14:paraId="767A0664" w14:textId="2E77C352">
            <w:pPr>
              <w:pStyle w:val="table-text"/>
            </w:pPr>
            <w:r w:rsidRPr="006209A9">
              <w:t>$</w:t>
            </w:r>
            <w:r w:rsidRPr="006209A9" w:rsidR="002A4BEB">
              <w:t>49,072</w:t>
            </w:r>
          </w:p>
        </w:tc>
      </w:tr>
      <w:tr w14:paraId="4377773E" w14:textId="77777777" w:rsidTr="006209A9">
        <w:tblPrEx>
          <w:tblW w:w="9360" w:type="dxa"/>
          <w:tblLayout w:type="fixed"/>
          <w:tblLook w:val="04A0"/>
        </w:tblPrEx>
        <w:trPr>
          <w:trHeight w:val="20"/>
        </w:trPr>
        <w:tc>
          <w:tcPr>
            <w:tcW w:w="6232" w:type="dxa"/>
            <w:noWrap/>
          </w:tcPr>
          <w:p w:rsidR="6D20FC9B" w:rsidRPr="006209A9" w:rsidP="006209A9" w14:paraId="5D119BBD" w14:textId="3D61A428">
            <w:pPr>
              <w:pStyle w:val="table-text"/>
            </w:pPr>
            <w:r w:rsidRPr="006209A9">
              <w:t>GS-14/10 health economist at 15% FTE, $25,181</w:t>
            </w:r>
          </w:p>
        </w:tc>
        <w:tc>
          <w:tcPr>
            <w:tcW w:w="3128" w:type="dxa"/>
            <w:noWrap/>
          </w:tcPr>
          <w:p w:rsidR="6D20FC9B" w:rsidRPr="006209A9" w:rsidP="006209A9" w14:paraId="190453EF" w14:textId="4E6DBD59">
            <w:pPr>
              <w:pStyle w:val="table-text"/>
            </w:pPr>
          </w:p>
        </w:tc>
      </w:tr>
      <w:tr w14:paraId="31758DD9" w14:textId="77777777" w:rsidTr="006209A9">
        <w:tblPrEx>
          <w:tblW w:w="9360" w:type="dxa"/>
          <w:tblLayout w:type="fixed"/>
          <w:tblLook w:val="04A0"/>
        </w:tblPrEx>
        <w:trPr>
          <w:trHeight w:val="20"/>
        </w:trPr>
        <w:tc>
          <w:tcPr>
            <w:tcW w:w="6232" w:type="dxa"/>
            <w:noWrap/>
          </w:tcPr>
          <w:p w:rsidR="005043F8" w:rsidRPr="006209A9" w:rsidP="006209A9" w14:paraId="160353B8" w14:textId="53173012">
            <w:pPr>
              <w:pStyle w:val="table-text"/>
            </w:pPr>
            <w:r w:rsidRPr="006209A9">
              <w:t>GS-14</w:t>
            </w:r>
            <w:r w:rsidRPr="006209A9" w:rsidR="007F30C9">
              <w:t>/10</w:t>
            </w:r>
            <w:r w:rsidRPr="006209A9">
              <w:t xml:space="preserve"> </w:t>
            </w:r>
            <w:r w:rsidRPr="006209A9" w:rsidR="009A41EE">
              <w:t>Medical Officer at 5%</w:t>
            </w:r>
            <w:r w:rsidRPr="006209A9" w:rsidR="00957F56">
              <w:t xml:space="preserve">  FTE, $</w:t>
            </w:r>
            <w:r w:rsidRPr="006209A9" w:rsidR="00EE1A91">
              <w:t>8,394</w:t>
            </w:r>
          </w:p>
        </w:tc>
        <w:tc>
          <w:tcPr>
            <w:tcW w:w="3128" w:type="dxa"/>
            <w:noWrap/>
          </w:tcPr>
          <w:p w:rsidR="005043F8" w:rsidRPr="006209A9" w:rsidP="006209A9" w14:paraId="18AF7950" w14:textId="77777777">
            <w:pPr>
              <w:pStyle w:val="table-text"/>
            </w:pPr>
          </w:p>
        </w:tc>
      </w:tr>
      <w:tr w14:paraId="7D7C535C" w14:textId="77777777" w:rsidTr="006209A9">
        <w:tblPrEx>
          <w:tblW w:w="9360" w:type="dxa"/>
          <w:tblLayout w:type="fixed"/>
          <w:tblLook w:val="04A0"/>
        </w:tblPrEx>
        <w:trPr>
          <w:trHeight w:val="20"/>
        </w:trPr>
        <w:tc>
          <w:tcPr>
            <w:tcW w:w="6232" w:type="dxa"/>
            <w:noWrap/>
          </w:tcPr>
          <w:p w:rsidR="003C6A68" w:rsidRPr="006209A9" w:rsidP="006209A9" w14:paraId="13573F92" w14:textId="1E05340B">
            <w:pPr>
              <w:pStyle w:val="table-text"/>
            </w:pPr>
            <w:r w:rsidRPr="006209A9">
              <w:t>GS</w:t>
            </w:r>
            <w:r w:rsidRPr="006209A9" w:rsidR="000A205C">
              <w:t>-14</w:t>
            </w:r>
            <w:r w:rsidRPr="006209A9" w:rsidR="007F30C9">
              <w:t>/10</w:t>
            </w:r>
            <w:r w:rsidRPr="006209A9" w:rsidR="000A205C">
              <w:t xml:space="preserve"> </w:t>
            </w:r>
            <w:r w:rsidRPr="006209A9" w:rsidR="006F4FBB">
              <w:t>E</w:t>
            </w:r>
            <w:r w:rsidRPr="006209A9" w:rsidR="000A205C">
              <w:t xml:space="preserve">pidemiologist at 5% FTE, </w:t>
            </w:r>
            <w:r w:rsidRPr="006209A9" w:rsidR="00EE1A91">
              <w:t>$8,394</w:t>
            </w:r>
          </w:p>
        </w:tc>
        <w:tc>
          <w:tcPr>
            <w:tcW w:w="3128" w:type="dxa"/>
            <w:noWrap/>
          </w:tcPr>
          <w:p w:rsidR="003C6A68" w:rsidRPr="006209A9" w:rsidP="006209A9" w14:paraId="152E775E" w14:textId="77777777">
            <w:pPr>
              <w:pStyle w:val="table-text"/>
            </w:pPr>
          </w:p>
        </w:tc>
      </w:tr>
      <w:tr w14:paraId="01B76F88" w14:textId="77777777" w:rsidTr="006209A9">
        <w:tblPrEx>
          <w:tblW w:w="9360" w:type="dxa"/>
          <w:tblLayout w:type="fixed"/>
          <w:tblLook w:val="04A0"/>
        </w:tblPrEx>
        <w:trPr>
          <w:trHeight w:val="20"/>
        </w:trPr>
        <w:tc>
          <w:tcPr>
            <w:tcW w:w="6232" w:type="dxa"/>
            <w:noWrap/>
            <w:hideMark/>
          </w:tcPr>
          <w:p w:rsidR="001425F9" w:rsidRPr="006209A9" w:rsidP="006209A9" w14:paraId="2DCEA4BF" w14:textId="164EBFBF">
            <w:pPr>
              <w:pStyle w:val="table-text"/>
            </w:pPr>
            <w:r w:rsidRPr="006209A9">
              <w:t>GS-1</w:t>
            </w:r>
            <w:r w:rsidRPr="006209A9" w:rsidR="00444F0E">
              <w:t>3</w:t>
            </w:r>
            <w:r w:rsidRPr="006209A9" w:rsidR="007F30C9">
              <w:t>/10</w:t>
            </w:r>
            <w:r w:rsidRPr="006209A9">
              <w:t xml:space="preserve"> health scientist at 5% FTE</w:t>
            </w:r>
            <w:r w:rsidRPr="006209A9" w:rsidR="006D6E38">
              <w:t xml:space="preserve">, </w:t>
            </w:r>
            <w:r w:rsidRPr="006209A9" w:rsidR="00EE1A91">
              <w:t>$</w:t>
            </w:r>
            <w:r w:rsidRPr="006209A9" w:rsidR="00444F0E">
              <w:t>7</w:t>
            </w:r>
            <w:r w:rsidRPr="006209A9" w:rsidR="00EE1A91">
              <w:t>,</w:t>
            </w:r>
            <w:r w:rsidRPr="006209A9" w:rsidR="00EC1216">
              <w:t>1</w:t>
            </w:r>
            <w:r w:rsidRPr="006209A9" w:rsidR="00444F0E">
              <w:t>03</w:t>
            </w:r>
          </w:p>
        </w:tc>
        <w:tc>
          <w:tcPr>
            <w:tcW w:w="3128" w:type="dxa"/>
            <w:noWrap/>
          </w:tcPr>
          <w:p w:rsidR="001425F9" w:rsidRPr="006209A9" w:rsidP="006209A9" w14:paraId="6B9301C2" w14:textId="3B683F3C">
            <w:pPr>
              <w:pStyle w:val="table-text"/>
            </w:pPr>
          </w:p>
        </w:tc>
      </w:tr>
      <w:tr w14:paraId="222007D7" w14:textId="77777777" w:rsidTr="006209A9">
        <w:tblPrEx>
          <w:tblW w:w="9360" w:type="dxa"/>
          <w:tblLayout w:type="fixed"/>
          <w:tblLook w:val="04A0"/>
        </w:tblPrEx>
        <w:trPr>
          <w:trHeight w:val="20"/>
        </w:trPr>
        <w:tc>
          <w:tcPr>
            <w:tcW w:w="6232" w:type="dxa"/>
            <w:hideMark/>
          </w:tcPr>
          <w:p w:rsidR="6E860CE0" w:rsidRPr="006209A9" w:rsidP="006209A9" w14:paraId="63122340" w14:textId="177E173B">
            <w:pPr>
              <w:pStyle w:val="table-text"/>
            </w:pPr>
            <w:r w:rsidRPr="006209A9">
              <w:t>Contractor Cost</w:t>
            </w:r>
          </w:p>
        </w:tc>
        <w:tc>
          <w:tcPr>
            <w:tcW w:w="3128" w:type="dxa"/>
            <w:noWrap/>
            <w:hideMark/>
          </w:tcPr>
          <w:p w:rsidR="478FAC0D" w:rsidRPr="006209A9" w:rsidP="006209A9" w14:paraId="50D8622C" w14:textId="17EA366F">
            <w:pPr>
              <w:pStyle w:val="table-text"/>
            </w:pPr>
            <w:r w:rsidRPr="006209A9">
              <w:t>$647,401</w:t>
            </w:r>
          </w:p>
        </w:tc>
      </w:tr>
      <w:tr w14:paraId="4733FB54" w14:textId="77777777" w:rsidTr="006209A9">
        <w:tblPrEx>
          <w:tblW w:w="9360" w:type="dxa"/>
          <w:tblLayout w:type="fixed"/>
          <w:tblLook w:val="04A0"/>
        </w:tblPrEx>
        <w:trPr>
          <w:trHeight w:val="20"/>
        </w:trPr>
        <w:tc>
          <w:tcPr>
            <w:tcW w:w="6232" w:type="dxa"/>
            <w:hideMark/>
          </w:tcPr>
          <w:p w:rsidR="001425F9" w:rsidRPr="006209A9" w:rsidP="006209A9" w14:paraId="6B457775" w14:textId="77777777">
            <w:pPr>
              <w:pStyle w:val="table-text"/>
            </w:pPr>
            <w:r w:rsidRPr="006209A9">
              <w:t>Total</w:t>
            </w:r>
          </w:p>
        </w:tc>
        <w:tc>
          <w:tcPr>
            <w:tcW w:w="3128" w:type="dxa"/>
            <w:noWrap/>
            <w:hideMark/>
          </w:tcPr>
          <w:p w:rsidR="001425F9" w:rsidRPr="006209A9" w:rsidP="006209A9" w14:paraId="6304B8D7" w14:textId="6C6F6B2A">
            <w:pPr>
              <w:pStyle w:val="table-text"/>
            </w:pPr>
            <w:r w:rsidRPr="006209A9">
              <w:t>$69</w:t>
            </w:r>
            <w:r w:rsidRPr="006209A9" w:rsidR="008C713E">
              <w:t>6,473</w:t>
            </w:r>
          </w:p>
        </w:tc>
      </w:tr>
    </w:tbl>
    <w:p w:rsidR="00CC7AB1" w:rsidRPr="00174127" w:rsidP="004D2F22" w14:paraId="50F68BC9" w14:textId="7579EF13">
      <w:pPr>
        <w:pStyle w:val="Heading2"/>
      </w:pPr>
      <w:bookmarkStart w:id="30" w:name="_Toc167106578"/>
      <w:r w:rsidRPr="00174127">
        <w:t>Explanation for Program Changes or Adjustments</w:t>
      </w:r>
      <w:bookmarkEnd w:id="30"/>
    </w:p>
    <w:p w:rsidR="00823609" w:rsidRPr="00962898" w:rsidP="001F1E53" w14:paraId="477ED724" w14:textId="1E0E69B4">
      <w:pPr>
        <w:pStyle w:val="BodyText"/>
      </w:pPr>
      <w:r w:rsidRPr="00962898">
        <w:t>This is a new</w:t>
      </w:r>
      <w:r>
        <w:t xml:space="preserve"> request for approval.</w:t>
      </w:r>
    </w:p>
    <w:p w:rsidR="00823609" w:rsidRPr="00174127" w:rsidP="004D2F22" w14:paraId="587E4536" w14:textId="51AF565F">
      <w:pPr>
        <w:pStyle w:val="Heading2"/>
      </w:pPr>
      <w:bookmarkStart w:id="31" w:name="_Toc167106579"/>
      <w:r w:rsidRPr="005A57F8">
        <w:t>Plans for Tabulation and Publication and</w:t>
      </w:r>
      <w:r w:rsidRPr="006D3D49">
        <w:t xml:space="preserve"> Project Time Schedule</w:t>
      </w:r>
      <w:bookmarkEnd w:id="31"/>
    </w:p>
    <w:p w:rsidR="009D5974" w:rsidP="001F1E53" w14:paraId="1B609606" w14:textId="50D4AA38">
      <w:pPr>
        <w:pStyle w:val="BodyText"/>
      </w:pPr>
      <w:bookmarkStart w:id="32" w:name="_Toc307224728"/>
      <w:bookmarkStart w:id="33" w:name="_Toc275433795"/>
      <w:r>
        <w:t xml:space="preserve">We will link each </w:t>
      </w:r>
      <w:r w:rsidR="00EB57B1">
        <w:t>individual with cancer</w:t>
      </w:r>
      <w:r>
        <w:t>’s survey data to their cancer registry data, creating a linked analytical data file</w:t>
      </w:r>
      <w:r w:rsidR="005A2E8E">
        <w:t xml:space="preserve"> (which will be deidentified for subsequent analysis)</w:t>
      </w:r>
      <w:r>
        <w:t>.</w:t>
      </w:r>
      <w:r>
        <w:rPr>
          <w:rFonts w:ascii="Arial Nova" w:hAnsi="Arial Nova"/>
        </w:rPr>
        <w:t xml:space="preserve"> </w:t>
      </w:r>
      <w:r>
        <w:t xml:space="preserve">All quantitative (survey) data </w:t>
      </w:r>
      <w:r w:rsidR="005A57F8">
        <w:t xml:space="preserve">from survivors and caregivers </w:t>
      </w:r>
      <w:r>
        <w:t xml:space="preserve">will be analyzed using statistical analysis software (e.g., SAS, R). We will conduct descriptive analysis and use regression analysis to assess associations between </w:t>
      </w:r>
      <w:r>
        <w:t xml:space="preserve">individual- and community-level barriers to care and cancer-related outcomes across the cancer care continuum. </w:t>
      </w:r>
    </w:p>
    <w:p w:rsidR="009D5974" w:rsidRPr="006209A9" w:rsidP="001F1E53" w14:paraId="14B8B0B7" w14:textId="63682FDB">
      <w:pPr>
        <w:pStyle w:val="BodyText"/>
      </w:pPr>
      <w:r>
        <w:t>For qualitative data analysis, we will use an inductive–deductive approach. Interview and focus group data will be coded in qualitative analysis software or Excel. We will conduct a thematic analysis to identify common themes from focus group and interview participants.</w:t>
      </w:r>
    </w:p>
    <w:p w:rsidR="00022645" w:rsidRPr="006D3D49" w:rsidP="001F1E53" w14:paraId="1BCFC161" w14:textId="7B841CF5">
      <w:pPr>
        <w:pStyle w:val="BodyText"/>
        <w:rPr>
          <w:rFonts w:eastAsia="MS Mincho"/>
          <w:bCs/>
        </w:rPr>
      </w:pPr>
      <w:r w:rsidRPr="006D3D49">
        <w:rPr>
          <w:rFonts w:eastAsia="MS Mincho"/>
          <w:bCs/>
        </w:rPr>
        <w:t xml:space="preserve">In collaboration with CDC, the contractor and subcontractor will disseminate the results of the study to </w:t>
      </w:r>
      <w:r w:rsidR="009D5974">
        <w:rPr>
          <w:rFonts w:eastAsia="MS Mincho"/>
          <w:bCs/>
        </w:rPr>
        <w:t xml:space="preserve">colleagues in federal agencies, cancer patient/survivor advocacy organizations, public health researchers, and the general public. We anticipate findings will be shared in a final report and at least </w:t>
      </w:r>
      <w:r w:rsidR="00EB57FF">
        <w:rPr>
          <w:rFonts w:eastAsia="MS Mincho"/>
          <w:bCs/>
        </w:rPr>
        <w:t>three</w:t>
      </w:r>
      <w:r w:rsidR="009D5974">
        <w:rPr>
          <w:rFonts w:eastAsia="MS Mincho"/>
          <w:bCs/>
        </w:rPr>
        <w:t xml:space="preserve"> publication</w:t>
      </w:r>
      <w:r w:rsidR="00B85816">
        <w:rPr>
          <w:rFonts w:eastAsia="MS Mincho"/>
          <w:bCs/>
        </w:rPr>
        <w:t>s</w:t>
      </w:r>
      <w:r w:rsidR="009D5974">
        <w:rPr>
          <w:rFonts w:eastAsia="MS Mincho"/>
          <w:bCs/>
        </w:rPr>
        <w:t xml:space="preserve"> of manuscript</w:t>
      </w:r>
      <w:r w:rsidR="002B5E2B">
        <w:rPr>
          <w:rFonts w:eastAsia="MS Mincho"/>
          <w:bCs/>
        </w:rPr>
        <w:t>s</w:t>
      </w:r>
      <w:r w:rsidR="009D5974">
        <w:rPr>
          <w:rFonts w:eastAsia="MS Mincho"/>
          <w:bCs/>
        </w:rPr>
        <w:t xml:space="preserve"> in peer-reviewed journal</w:t>
      </w:r>
      <w:r w:rsidR="002B5E2B">
        <w:rPr>
          <w:rFonts w:eastAsia="MS Mincho"/>
          <w:bCs/>
        </w:rPr>
        <w:t>s</w:t>
      </w:r>
      <w:r w:rsidR="006209A9">
        <w:rPr>
          <w:rFonts w:eastAsia="MS Mincho"/>
          <w:bCs/>
        </w:rPr>
        <w:t xml:space="preserve"> </w:t>
      </w:r>
      <w:r w:rsidR="006209A9">
        <w:t xml:space="preserve">(See </w:t>
      </w:r>
      <w:r w:rsidR="006209A9">
        <w:rPr>
          <w:b/>
          <w:i/>
        </w:rPr>
        <w:t>Table A16</w:t>
      </w:r>
      <w:r w:rsidRPr="006209A9" w:rsidR="006209A9">
        <w:t>)</w:t>
      </w:r>
      <w:r w:rsidR="006209A9">
        <w:t>.</w:t>
      </w:r>
      <w:r w:rsidR="006209A9">
        <w:rPr>
          <w:rFonts w:eastAsia="MS Mincho"/>
          <w:bCs/>
        </w:rPr>
        <w:t xml:space="preserve"> </w:t>
      </w:r>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w:t>
      </w:r>
      <w:r w:rsidRPr="00C43B2E">
        <w:rPr>
          <w:rFonts w:ascii="Arial Nova" w:eastAsia="MS Mincho" w:hAnsi="Arial Nova"/>
        </w:rPr>
        <w:t>Estimated Time Schedule for Project Activities</w:t>
      </w:r>
      <w:bookmarkEnd w:id="32"/>
      <w:bookmarkEnd w:id="33"/>
    </w:p>
    <w:tbl>
      <w:tblPr>
        <w:tblStyle w:val="TableGrid"/>
        <w:tblW w:w="5000" w:type="pct"/>
        <w:tblLook w:val="01E0"/>
      </w:tblPr>
      <w:tblGrid>
        <w:gridCol w:w="6475"/>
        <w:gridCol w:w="3505"/>
      </w:tblGrid>
      <w:tr w14:paraId="0366384F" w14:textId="77777777" w:rsidTr="006209A9">
        <w:tblPrEx>
          <w:tblW w:w="5000" w:type="pct"/>
          <w:tblLook w:val="01E0"/>
        </w:tblPrEx>
        <w:trPr>
          <w:trHeight w:val="216"/>
        </w:trPr>
        <w:tc>
          <w:tcPr>
            <w:tcW w:w="3244" w:type="pct"/>
            <w:hideMark/>
          </w:tcPr>
          <w:p w:rsidR="00823609" w:rsidRPr="00174127" w:rsidP="006209A9" w14:paraId="395667B3" w14:textId="77777777">
            <w:pPr>
              <w:pStyle w:val="table-header"/>
              <w:rPr>
                <w:rFonts w:eastAsia="MS Mincho"/>
              </w:rPr>
            </w:pPr>
            <w:r w:rsidRPr="00174127">
              <w:rPr>
                <w:rFonts w:eastAsia="MS Mincho"/>
              </w:rPr>
              <w:t>Activity</w:t>
            </w:r>
          </w:p>
        </w:tc>
        <w:tc>
          <w:tcPr>
            <w:tcW w:w="1756" w:type="pct"/>
            <w:hideMark/>
          </w:tcPr>
          <w:p w:rsidR="00823609" w:rsidRPr="00174127" w:rsidP="006209A9" w14:paraId="42D513D2" w14:textId="77777777">
            <w:pPr>
              <w:pStyle w:val="table-header"/>
              <w:rPr>
                <w:rFonts w:eastAsia="MS Mincho"/>
              </w:rPr>
            </w:pPr>
            <w:r w:rsidRPr="00174127">
              <w:rPr>
                <w:rFonts w:eastAsia="MS Mincho"/>
              </w:rPr>
              <w:t>Timeline</w:t>
            </w:r>
          </w:p>
        </w:tc>
      </w:tr>
      <w:tr w14:paraId="41B9AF04" w14:textId="77777777" w:rsidTr="006209A9">
        <w:tblPrEx>
          <w:tblW w:w="5000" w:type="pct"/>
          <w:tblLook w:val="01E0"/>
        </w:tblPrEx>
        <w:trPr>
          <w:trHeight w:val="216"/>
        </w:trPr>
        <w:tc>
          <w:tcPr>
            <w:tcW w:w="3244" w:type="pct"/>
          </w:tcPr>
          <w:p w:rsidR="00823609" w:rsidRPr="00C43B2E" w:rsidP="006209A9" w14:paraId="038ADA16" w14:textId="169BD9FC">
            <w:pPr>
              <w:pStyle w:val="table-text"/>
              <w:rPr>
                <w:rFonts w:eastAsia="MS Mincho"/>
              </w:rPr>
            </w:pPr>
            <w:r w:rsidRPr="00C43B2E">
              <w:t>Receive approval from California, North Carolina, and Texas state IRBs</w:t>
            </w:r>
          </w:p>
        </w:tc>
        <w:tc>
          <w:tcPr>
            <w:tcW w:w="1756" w:type="pct"/>
          </w:tcPr>
          <w:p w:rsidR="00823609" w:rsidRPr="00C43B2E" w:rsidP="006209A9" w14:paraId="00DD37FE" w14:textId="77777777">
            <w:pPr>
              <w:pStyle w:val="table-text"/>
              <w:rPr>
                <w:rFonts w:eastAsia="MS Mincho"/>
              </w:rPr>
            </w:pPr>
            <w:r w:rsidRPr="00C43B2E">
              <w:rPr>
                <w:rFonts w:eastAsia="MS Mincho"/>
              </w:rPr>
              <w:t>1-2 months after OMB approval</w:t>
            </w:r>
          </w:p>
        </w:tc>
      </w:tr>
      <w:tr w14:paraId="252E64AE" w14:textId="77777777" w:rsidTr="006209A9">
        <w:tblPrEx>
          <w:tblW w:w="5000" w:type="pct"/>
          <w:tblLook w:val="01E0"/>
        </w:tblPrEx>
        <w:trPr>
          <w:trHeight w:val="216"/>
        </w:trPr>
        <w:tc>
          <w:tcPr>
            <w:tcW w:w="3244" w:type="pct"/>
          </w:tcPr>
          <w:p w:rsidR="00A31451" w:rsidRPr="00C43B2E" w:rsidP="006209A9" w14:paraId="7454A3EE" w14:textId="43FF77AF">
            <w:pPr>
              <w:pStyle w:val="table-text"/>
              <w:rPr>
                <w:rFonts w:eastAsia="MS Mincho"/>
              </w:rPr>
            </w:pPr>
            <w:r w:rsidRPr="00C43B2E">
              <w:t>Identify sampling frame</w:t>
            </w:r>
            <w:r w:rsidRPr="00C43B2E">
              <w:t xml:space="preserve"> (i.e., collaborate with cancer registries to obtain sample information</w:t>
            </w:r>
            <w:r w:rsidRPr="00C43B2E">
              <w:t>)</w:t>
            </w:r>
            <w:r w:rsidRPr="00C43B2E">
              <w:t xml:space="preserve"> </w:t>
            </w:r>
          </w:p>
        </w:tc>
        <w:tc>
          <w:tcPr>
            <w:tcW w:w="1756" w:type="pct"/>
          </w:tcPr>
          <w:p w:rsidR="00A31451" w:rsidRPr="00C43B2E" w:rsidP="006209A9" w14:paraId="6E21E3D5" w14:textId="0934E63D">
            <w:pPr>
              <w:pStyle w:val="table-text"/>
              <w:rPr>
                <w:rFonts w:eastAsia="MS Mincho"/>
              </w:rPr>
            </w:pPr>
            <w:r w:rsidRPr="00C43B2E">
              <w:rPr>
                <w:rFonts w:eastAsia="MS Mincho"/>
              </w:rPr>
              <w:t>3-5 months after OMB approval</w:t>
            </w:r>
          </w:p>
        </w:tc>
      </w:tr>
      <w:tr w14:paraId="2C40FA8B" w14:textId="77777777" w:rsidTr="006209A9">
        <w:tblPrEx>
          <w:tblW w:w="5000" w:type="pct"/>
          <w:tblLook w:val="01E0"/>
        </w:tblPrEx>
        <w:trPr>
          <w:trHeight w:val="216"/>
        </w:trPr>
        <w:tc>
          <w:tcPr>
            <w:tcW w:w="3244" w:type="pct"/>
          </w:tcPr>
          <w:p w:rsidR="00C43B2E" w:rsidRPr="00C43B2E" w:rsidP="006209A9" w14:paraId="73E250CB" w14:textId="2A63A5EA">
            <w:pPr>
              <w:pStyle w:val="table-text"/>
              <w:rPr>
                <w:rFonts w:eastAsia="MS Mincho"/>
              </w:rPr>
            </w:pPr>
            <w:r w:rsidRPr="00C43B2E">
              <w:rPr>
                <w:rFonts w:eastAsia="MS Mincho"/>
              </w:rPr>
              <w:t>Administer Wave 1 Survivor Survey (</w:t>
            </w:r>
            <w:r w:rsidRPr="00C43B2E">
              <w:t>mail recruitment letters w/ enclosed consent forms)</w:t>
            </w:r>
          </w:p>
        </w:tc>
        <w:tc>
          <w:tcPr>
            <w:tcW w:w="1756" w:type="pct"/>
          </w:tcPr>
          <w:p w:rsidR="00C43B2E" w:rsidRPr="00C43B2E" w:rsidP="006209A9" w14:paraId="4C4272F5" w14:textId="0A88DEC4">
            <w:pPr>
              <w:pStyle w:val="table-text"/>
              <w:rPr>
                <w:rFonts w:eastAsia="MS Mincho"/>
              </w:rPr>
            </w:pPr>
            <w:r w:rsidRPr="00C43B2E">
              <w:rPr>
                <w:rFonts w:eastAsia="MS Mincho"/>
              </w:rPr>
              <w:t>3-7 months after OMB approval</w:t>
            </w:r>
          </w:p>
        </w:tc>
      </w:tr>
      <w:tr w14:paraId="1F47AF20" w14:textId="77777777" w:rsidTr="006209A9">
        <w:tblPrEx>
          <w:tblW w:w="5000" w:type="pct"/>
          <w:tblLook w:val="01E0"/>
        </w:tblPrEx>
        <w:trPr>
          <w:trHeight w:val="216"/>
        </w:trPr>
        <w:tc>
          <w:tcPr>
            <w:tcW w:w="3244" w:type="pct"/>
          </w:tcPr>
          <w:p w:rsidR="00C43B2E" w:rsidRPr="00C43B2E" w:rsidP="006209A9" w14:paraId="691B4706" w14:textId="538CA5B9">
            <w:pPr>
              <w:pStyle w:val="table-text"/>
              <w:rPr>
                <w:rFonts w:eastAsia="MS Mincho"/>
              </w:rPr>
            </w:pPr>
            <w:r w:rsidRPr="00C43B2E">
              <w:rPr>
                <w:rFonts w:eastAsia="MS Mincho"/>
              </w:rPr>
              <w:t xml:space="preserve">Administer Caregiver Survey </w:t>
            </w:r>
          </w:p>
        </w:tc>
        <w:tc>
          <w:tcPr>
            <w:tcW w:w="1756" w:type="pct"/>
          </w:tcPr>
          <w:p w:rsidR="00C43B2E" w:rsidRPr="00C43B2E" w:rsidP="006209A9" w14:paraId="56809E59" w14:textId="62234060">
            <w:pPr>
              <w:pStyle w:val="table-text"/>
              <w:rPr>
                <w:rFonts w:eastAsia="MS Mincho"/>
              </w:rPr>
            </w:pPr>
            <w:r w:rsidRPr="00C43B2E">
              <w:rPr>
                <w:rFonts w:eastAsia="MS Mincho"/>
              </w:rPr>
              <w:t>9-13 months after OMB approval</w:t>
            </w:r>
          </w:p>
        </w:tc>
      </w:tr>
      <w:tr w14:paraId="105A4C46" w14:textId="77777777" w:rsidTr="006209A9">
        <w:tblPrEx>
          <w:tblW w:w="5000" w:type="pct"/>
          <w:tblLook w:val="01E0"/>
        </w:tblPrEx>
        <w:trPr>
          <w:trHeight w:val="216"/>
        </w:trPr>
        <w:tc>
          <w:tcPr>
            <w:tcW w:w="3244" w:type="pct"/>
          </w:tcPr>
          <w:p w:rsidR="00C43B2E" w:rsidRPr="00C43B2E" w:rsidP="006209A9" w14:paraId="2EDB4451" w14:textId="3E1491C5">
            <w:pPr>
              <w:pStyle w:val="table-text"/>
              <w:rPr>
                <w:rFonts w:eastAsia="MS Mincho"/>
              </w:rPr>
            </w:pPr>
            <w:r w:rsidRPr="00C43B2E">
              <w:rPr>
                <w:rFonts w:eastAsia="MS Mincho"/>
              </w:rPr>
              <w:t>Conduct Survivor and Caregiver Interviews</w:t>
            </w:r>
          </w:p>
        </w:tc>
        <w:tc>
          <w:tcPr>
            <w:tcW w:w="1756" w:type="pct"/>
          </w:tcPr>
          <w:p w:rsidR="00C43B2E" w:rsidRPr="00C43B2E" w:rsidP="006209A9" w14:paraId="2CD8B311" w14:textId="76CDD942">
            <w:pPr>
              <w:pStyle w:val="table-text"/>
              <w:rPr>
                <w:rFonts w:eastAsia="MS Mincho"/>
              </w:rPr>
            </w:pPr>
            <w:r w:rsidRPr="00C43B2E">
              <w:rPr>
                <w:rFonts w:eastAsia="MS Mincho"/>
              </w:rPr>
              <w:t>8-14 months after OMB approval</w:t>
            </w:r>
          </w:p>
        </w:tc>
      </w:tr>
      <w:tr w14:paraId="21DDC809" w14:textId="77777777" w:rsidTr="006209A9">
        <w:tblPrEx>
          <w:tblW w:w="5000" w:type="pct"/>
          <w:tblLook w:val="01E0"/>
        </w:tblPrEx>
        <w:trPr>
          <w:trHeight w:val="216"/>
        </w:trPr>
        <w:tc>
          <w:tcPr>
            <w:tcW w:w="3244" w:type="pct"/>
          </w:tcPr>
          <w:p w:rsidR="00C43B2E" w:rsidRPr="00C43B2E" w:rsidP="006209A9" w14:paraId="66E3E0B8" w14:textId="676ECFD2">
            <w:pPr>
              <w:pStyle w:val="table-text"/>
              <w:rPr>
                <w:rFonts w:eastAsia="MS Mincho"/>
              </w:rPr>
            </w:pPr>
            <w:r w:rsidRPr="00C43B2E">
              <w:rPr>
                <w:rFonts w:eastAsia="MS Mincho"/>
              </w:rPr>
              <w:t>Administer Wave 2 Survivor Survey</w:t>
            </w:r>
          </w:p>
        </w:tc>
        <w:tc>
          <w:tcPr>
            <w:tcW w:w="1756" w:type="pct"/>
          </w:tcPr>
          <w:p w:rsidR="00C43B2E" w:rsidRPr="00C43B2E" w:rsidP="006209A9" w14:paraId="4F30E569" w14:textId="46E7FCB0">
            <w:pPr>
              <w:pStyle w:val="table-text"/>
              <w:rPr>
                <w:rFonts w:eastAsia="MS Mincho"/>
              </w:rPr>
            </w:pPr>
            <w:r w:rsidRPr="00C43B2E">
              <w:rPr>
                <w:rFonts w:eastAsia="MS Mincho"/>
              </w:rPr>
              <w:t>15-17 months after OMB approval</w:t>
            </w:r>
          </w:p>
        </w:tc>
      </w:tr>
      <w:tr w14:paraId="46ADE4FE" w14:textId="77777777" w:rsidTr="006209A9">
        <w:tblPrEx>
          <w:tblW w:w="5000" w:type="pct"/>
          <w:tblLook w:val="01E0"/>
        </w:tblPrEx>
        <w:trPr>
          <w:trHeight w:val="216"/>
        </w:trPr>
        <w:tc>
          <w:tcPr>
            <w:tcW w:w="3244" w:type="pct"/>
          </w:tcPr>
          <w:p w:rsidR="00C43B2E" w:rsidRPr="00C43B2E" w:rsidP="006209A9" w14:paraId="42D7615C" w14:textId="4B0123C3">
            <w:pPr>
              <w:pStyle w:val="table-text"/>
              <w:rPr>
                <w:rFonts w:eastAsia="MS Mincho"/>
              </w:rPr>
            </w:pPr>
            <w:r w:rsidRPr="00C43B2E">
              <w:rPr>
                <w:rFonts w:eastAsia="MS Mincho"/>
              </w:rPr>
              <w:t>Conduct focus groups with representatives from cancer patient/survivor advocacy organizations</w:t>
            </w:r>
          </w:p>
        </w:tc>
        <w:tc>
          <w:tcPr>
            <w:tcW w:w="1756" w:type="pct"/>
          </w:tcPr>
          <w:p w:rsidR="00C43B2E" w:rsidRPr="00C43B2E" w:rsidP="006209A9" w14:paraId="5BBEED99" w14:textId="33C5CE7E">
            <w:pPr>
              <w:pStyle w:val="table-text"/>
              <w:rPr>
                <w:rFonts w:eastAsia="MS Mincho"/>
              </w:rPr>
            </w:pPr>
            <w:r>
              <w:rPr>
                <w:rFonts w:eastAsia="MS Mincho"/>
              </w:rPr>
              <w:t>1</w:t>
            </w:r>
            <w:r w:rsidRPr="00C43B2E">
              <w:rPr>
                <w:rFonts w:eastAsia="MS Mincho"/>
              </w:rPr>
              <w:t>8-</w:t>
            </w:r>
            <w:r>
              <w:rPr>
                <w:rFonts w:eastAsia="MS Mincho"/>
              </w:rPr>
              <w:t>1</w:t>
            </w:r>
            <w:r w:rsidRPr="00C43B2E">
              <w:rPr>
                <w:rFonts w:eastAsia="MS Mincho"/>
              </w:rPr>
              <w:t>9 months after OMB approval</w:t>
            </w:r>
          </w:p>
        </w:tc>
      </w:tr>
      <w:tr w14:paraId="5230B4C2" w14:textId="77777777" w:rsidTr="006209A9">
        <w:tblPrEx>
          <w:tblW w:w="5000" w:type="pct"/>
          <w:tblLook w:val="01E0"/>
        </w:tblPrEx>
        <w:trPr>
          <w:trHeight w:val="216"/>
        </w:trPr>
        <w:tc>
          <w:tcPr>
            <w:tcW w:w="3244" w:type="pct"/>
          </w:tcPr>
          <w:p w:rsidR="00C43B2E" w:rsidRPr="00C43B2E" w:rsidP="006209A9" w14:paraId="30C6349F" w14:textId="29DCFCD5">
            <w:pPr>
              <w:pStyle w:val="table-text"/>
              <w:rPr>
                <w:rFonts w:eastAsia="MS Mincho"/>
              </w:rPr>
            </w:pPr>
            <w:r w:rsidRPr="00C43B2E">
              <w:rPr>
                <w:rFonts w:eastAsia="MS Mincho"/>
              </w:rPr>
              <w:t>Complete quantitative data cleaning and analysis for all 3 surveys (on a rolling basis)</w:t>
            </w:r>
          </w:p>
        </w:tc>
        <w:tc>
          <w:tcPr>
            <w:tcW w:w="1756" w:type="pct"/>
          </w:tcPr>
          <w:p w:rsidR="00C43B2E" w:rsidRPr="00DE1AFB" w:rsidP="006209A9" w14:paraId="3EDD7DD2" w14:textId="0CEC5865">
            <w:pPr>
              <w:pStyle w:val="table-text"/>
              <w:rPr>
                <w:rFonts w:eastAsia="MS Mincho"/>
              </w:rPr>
            </w:pPr>
            <w:r>
              <w:rPr>
                <w:rFonts w:eastAsia="MS Mincho"/>
              </w:rPr>
              <w:t>6</w:t>
            </w:r>
            <w:r w:rsidRPr="00DE1AFB">
              <w:rPr>
                <w:rFonts w:eastAsia="MS Mincho"/>
              </w:rPr>
              <w:t>-</w:t>
            </w:r>
            <w:r>
              <w:rPr>
                <w:rFonts w:eastAsia="MS Mincho"/>
              </w:rPr>
              <w:t>17</w:t>
            </w:r>
            <w:r w:rsidRPr="00DE1AFB">
              <w:rPr>
                <w:rFonts w:eastAsia="MS Mincho"/>
              </w:rPr>
              <w:t xml:space="preserve"> months after OMB approval</w:t>
            </w:r>
          </w:p>
        </w:tc>
      </w:tr>
      <w:tr w14:paraId="4131F6FC" w14:textId="77777777" w:rsidTr="006209A9">
        <w:tblPrEx>
          <w:tblW w:w="5000" w:type="pct"/>
          <w:tblLook w:val="01E0"/>
        </w:tblPrEx>
        <w:trPr>
          <w:trHeight w:val="216"/>
        </w:trPr>
        <w:tc>
          <w:tcPr>
            <w:tcW w:w="3244" w:type="pct"/>
          </w:tcPr>
          <w:p w:rsidR="00823609" w:rsidRPr="00C43B2E" w:rsidP="006209A9" w14:paraId="0B7BF896" w14:textId="14F70E5C">
            <w:pPr>
              <w:pStyle w:val="table-text"/>
              <w:rPr>
                <w:rFonts w:eastAsia="MS Mincho"/>
              </w:rPr>
            </w:pPr>
            <w:r w:rsidRPr="00C43B2E">
              <w:rPr>
                <w:rFonts w:eastAsia="MS Mincho"/>
              </w:rPr>
              <w:t>Complete qualitative data cleaning and analysis for all interviews and focus groups</w:t>
            </w:r>
          </w:p>
        </w:tc>
        <w:tc>
          <w:tcPr>
            <w:tcW w:w="1756" w:type="pct"/>
            <w:hideMark/>
          </w:tcPr>
          <w:p w:rsidR="00823609" w:rsidRPr="00DE1AFB" w:rsidP="006209A9" w14:paraId="2DFC400D" w14:textId="5F5C01B4">
            <w:pPr>
              <w:pStyle w:val="table-text"/>
              <w:rPr>
                <w:rFonts w:eastAsia="MS Mincho"/>
              </w:rPr>
            </w:pPr>
            <w:r>
              <w:rPr>
                <w:rFonts w:eastAsia="MS Mincho"/>
              </w:rPr>
              <w:t>8</w:t>
            </w:r>
            <w:r w:rsidRPr="00DE1AFB">
              <w:rPr>
                <w:rFonts w:eastAsia="MS Mincho"/>
              </w:rPr>
              <w:t>-</w:t>
            </w:r>
            <w:r>
              <w:rPr>
                <w:rFonts w:eastAsia="MS Mincho"/>
              </w:rPr>
              <w:t>19</w:t>
            </w:r>
            <w:r w:rsidRPr="00DE1AFB">
              <w:rPr>
                <w:rFonts w:eastAsia="MS Mincho"/>
              </w:rPr>
              <w:t xml:space="preserve"> months after OMB approval </w:t>
            </w:r>
          </w:p>
        </w:tc>
      </w:tr>
      <w:tr w14:paraId="1ACDC005" w14:textId="77777777" w:rsidTr="006209A9">
        <w:tblPrEx>
          <w:tblW w:w="5000" w:type="pct"/>
          <w:tblLook w:val="01E0"/>
        </w:tblPrEx>
        <w:trPr>
          <w:trHeight w:val="216"/>
        </w:trPr>
        <w:tc>
          <w:tcPr>
            <w:tcW w:w="3244" w:type="pct"/>
          </w:tcPr>
          <w:p w:rsidR="00C43B2E" w:rsidRPr="00C43B2E" w:rsidP="006209A9" w14:paraId="34DCE73B" w14:textId="1DBF4556">
            <w:pPr>
              <w:pStyle w:val="table-text"/>
              <w:rPr>
                <w:rFonts w:eastAsia="MS Mincho"/>
              </w:rPr>
            </w:pPr>
            <w:r w:rsidRPr="00C43B2E">
              <w:rPr>
                <w:rFonts w:eastAsia="MS Mincho"/>
              </w:rPr>
              <w:t>Complete final report</w:t>
            </w:r>
          </w:p>
        </w:tc>
        <w:tc>
          <w:tcPr>
            <w:tcW w:w="1756" w:type="pct"/>
          </w:tcPr>
          <w:p w:rsidR="00823609" w:rsidRPr="00DE1AFB" w:rsidP="006209A9" w14:paraId="199F996E" w14:textId="47BA4378">
            <w:pPr>
              <w:pStyle w:val="table-text"/>
              <w:rPr>
                <w:rFonts w:eastAsia="MS Mincho"/>
                <w:color w:val="C75000"/>
              </w:rPr>
            </w:pPr>
            <w:r w:rsidRPr="00DE1AFB">
              <w:rPr>
                <w:rFonts w:eastAsia="MS Mincho"/>
              </w:rPr>
              <w:t>23</w:t>
            </w:r>
            <w:r w:rsidRPr="00DE1AFB">
              <w:rPr>
                <w:rFonts w:eastAsia="MS Mincho"/>
              </w:rPr>
              <w:t xml:space="preserve"> months after OMB approval </w:t>
            </w:r>
          </w:p>
        </w:tc>
      </w:tr>
      <w:tr w14:paraId="62619F50" w14:textId="77777777" w:rsidTr="006209A9">
        <w:tblPrEx>
          <w:tblW w:w="5000" w:type="pct"/>
          <w:tblLook w:val="01E0"/>
        </w:tblPrEx>
        <w:trPr>
          <w:trHeight w:val="216"/>
        </w:trPr>
        <w:tc>
          <w:tcPr>
            <w:tcW w:w="3244" w:type="pct"/>
          </w:tcPr>
          <w:p w:rsidR="00823609" w:rsidRPr="00C43B2E" w:rsidP="006209A9" w14:paraId="67D30021" w14:textId="7CB82068">
            <w:pPr>
              <w:pStyle w:val="table-text"/>
              <w:rPr>
                <w:rFonts w:eastAsia="MS Mincho"/>
              </w:rPr>
            </w:pPr>
            <w:r w:rsidRPr="00C43B2E">
              <w:rPr>
                <w:rFonts w:eastAsia="MS Mincho"/>
              </w:rPr>
              <w:t>Publication</w:t>
            </w:r>
            <w:r w:rsidRPr="00C43B2E" w:rsidR="00C43B2E">
              <w:rPr>
                <w:rFonts w:eastAsia="MS Mincho"/>
              </w:rPr>
              <w:t>(s)</w:t>
            </w:r>
          </w:p>
        </w:tc>
        <w:tc>
          <w:tcPr>
            <w:tcW w:w="1756" w:type="pct"/>
          </w:tcPr>
          <w:p w:rsidR="00823609" w:rsidRPr="00C43B2E" w:rsidP="006209A9" w14:paraId="24B8D8CB" w14:textId="68C1BC40">
            <w:pPr>
              <w:pStyle w:val="table-text"/>
              <w:rPr>
                <w:rFonts w:eastAsia="MS Mincho"/>
              </w:rPr>
            </w:pPr>
            <w:r w:rsidRPr="00C43B2E">
              <w:rPr>
                <w:rFonts w:eastAsia="MS Mincho"/>
              </w:rPr>
              <w:t xml:space="preserve">Within </w:t>
            </w:r>
            <w:r w:rsidR="00DE1AFB">
              <w:rPr>
                <w:rFonts w:eastAsia="MS Mincho"/>
              </w:rPr>
              <w:t>24</w:t>
            </w:r>
            <w:r w:rsidRPr="00C43B2E">
              <w:rPr>
                <w:rFonts w:eastAsia="MS Mincho"/>
              </w:rPr>
              <w:t xml:space="preserve"> months after OMB approval </w:t>
            </w:r>
          </w:p>
        </w:tc>
      </w:tr>
    </w:tbl>
    <w:p w:rsidR="00823609" w:rsidRPr="00174127" w:rsidP="004D2F22" w14:paraId="175509D2" w14:textId="4AFA59E1">
      <w:pPr>
        <w:pStyle w:val="Heading2"/>
      </w:pPr>
      <w:bookmarkStart w:id="34" w:name="_Toc167106580"/>
      <w:r w:rsidRPr="00174127">
        <w:t>Reason(s) Display of OMB Expiration Date is Inappropriate</w:t>
      </w:r>
      <w:bookmarkEnd w:id="34"/>
    </w:p>
    <w:p w:rsidR="00823609" w:rsidRPr="00793474" w:rsidP="001F1E53" w14:paraId="71B91FC6" w14:textId="4F61235B">
      <w:pPr>
        <w:pStyle w:val="BodyText"/>
        <w:rPr>
          <w:rFonts w:ascii="Arial Nova" w:hAnsi="Arial Nova" w:eastAsiaTheme="minorHAnsi" w:cstheme="minorBidi"/>
          <w:color w:val="C75000"/>
        </w:rPr>
      </w:pPr>
      <w:r w:rsidRPr="00962898">
        <w:rPr>
          <w:rFonts w:eastAsiaTheme="minorHAnsi"/>
        </w:rPr>
        <w:t>The display of the OMB expiration date is appropriate.</w:t>
      </w:r>
    </w:p>
    <w:p w:rsidR="00823609" w:rsidRPr="00174127" w:rsidP="004D2F22" w14:paraId="657C46ED" w14:textId="60EF73F4">
      <w:pPr>
        <w:pStyle w:val="Heading2"/>
      </w:pPr>
      <w:bookmarkStart w:id="35" w:name="_Toc167106581"/>
      <w:r w:rsidRPr="00174127">
        <w:t>Exceptions to Certification for Paperwork Reduction Act Submission</w:t>
      </w:r>
      <w:bookmarkEnd w:id="35"/>
    </w:p>
    <w:p w:rsidR="0017104A" w:rsidRPr="00793474" w:rsidP="001F1E53" w14:paraId="25C7A3A0" w14:textId="6F1BB7BC">
      <w:pPr>
        <w:pStyle w:val="BodyText"/>
        <w:rPr>
          <w:rFonts w:ascii="Arial Nova" w:hAnsi="Arial Nova" w:eastAsiaTheme="minorHAnsi" w:cstheme="minorBidi"/>
          <w:b/>
          <w:i/>
          <w:color w:val="C75000"/>
        </w:rPr>
      </w:pPr>
      <w:r w:rsidRPr="00962898">
        <w:rPr>
          <w:rFonts w:eastAsiaTheme="minorHAnsi"/>
        </w:rPr>
        <w:t>There are no exceptions to the certification.</w:t>
      </w:r>
      <w:bookmarkEnd w:id="8"/>
      <w:bookmarkEnd w:id="9"/>
      <w:bookmarkEnd w:id="10"/>
    </w:p>
    <w:p w:rsidR="006209A9" w14:paraId="4701D758" w14:textId="77777777">
      <w:pPr>
        <w:rPr>
          <w:rFonts w:asciiTheme="majorHAnsi" w:hAnsiTheme="majorHAnsi" w:cstheme="majorBidi"/>
          <w:b/>
          <w:color w:val="365F91" w:themeColor="accent1" w:themeShade="BF"/>
          <w:sz w:val="28"/>
          <w:szCs w:val="28"/>
        </w:rPr>
      </w:pPr>
      <w:bookmarkStart w:id="36" w:name="_Hlk523104886"/>
      <w:r>
        <w:rPr>
          <w:rFonts w:asciiTheme="majorHAnsi" w:hAnsiTheme="majorHAnsi" w:cstheme="majorBidi"/>
          <w:color w:val="365F91" w:themeColor="accent1" w:themeShade="BF"/>
          <w:sz w:val="28"/>
          <w:szCs w:val="28"/>
        </w:rPr>
        <w:br w:type="page"/>
      </w:r>
    </w:p>
    <w:p w:rsidR="007B70F8" w:rsidP="001F1E53" w14:paraId="486B5002" w14:textId="73DB8172">
      <w:pPr>
        <w:pStyle w:val="Heading1"/>
        <w:numPr>
          <w:ilvl w:val="0"/>
          <w:numId w:val="0"/>
        </w:numPr>
      </w:pPr>
      <w:hyperlink w:anchor="_REFERENCES_(Tool_Tip:" w:tooltip="Tool Tip: Use End Notes" w:history="1">
        <w:bookmarkStart w:id="37" w:name="_Toc167106582"/>
        <w:r w:rsidRPr="00F06B97">
          <w:rPr>
            <w:rStyle w:val="Hyperlink"/>
            <w:rFonts w:cs="Times New Roman"/>
            <w:color w:val="auto"/>
            <w:u w:val="none"/>
          </w:rPr>
          <w:t>REFERENCES</w:t>
        </w:r>
        <w:bookmarkEnd w:id="37"/>
      </w:hyperlink>
      <w:r w:rsidRPr="00F06B97">
        <w:rPr>
          <w:rFonts w:cs="Times New Roman"/>
        </w:rPr>
        <w:t xml:space="preserve"> </w:t>
      </w:r>
      <w:r w:rsidRPr="00F06B97">
        <w:rPr>
          <w:rFonts w:cs="Times New Roman"/>
          <w:color w:val="000000" w:themeColor="text1"/>
        </w:rPr>
        <w:t xml:space="preserve"> </w:t>
      </w:r>
    </w:p>
    <w:bookmarkEnd w:id="36"/>
    <w:p w:rsidR="00CB1A03" w:rsidRPr="00CB1A03" w:rsidP="00CB1A03" w14:paraId="50207C66" w14:textId="77777777">
      <w:pPr>
        <w:pStyle w:val="EndNoteBibliography"/>
        <w:ind w:left="720" w:hanging="720"/>
      </w:pPr>
      <w:r>
        <w:rPr>
          <w:color w:val="0053CD"/>
        </w:rPr>
        <w:fldChar w:fldCharType="begin"/>
      </w:r>
      <w:r>
        <w:rPr>
          <w:color w:val="0053CD"/>
        </w:rPr>
        <w:instrText xml:space="preserve"> ADDIN EN.REFLIST </w:instrText>
      </w:r>
      <w:r>
        <w:rPr>
          <w:color w:val="0053CD"/>
        </w:rPr>
        <w:fldChar w:fldCharType="separate"/>
      </w:r>
      <w:bookmarkStart w:id="38" w:name="_ENREF_1"/>
      <w:r w:rsidRPr="00CB1A03">
        <w:t xml:space="preserve">Augustus, G. J., &amp; Ellis, N. A. (2018). Colorectal cancer disparity in African Americans: Risk factors and carcinogenic mechanisms. </w:t>
      </w:r>
      <w:r w:rsidRPr="00CB1A03">
        <w:rPr>
          <w:i/>
        </w:rPr>
        <w:t>Am J Pathol, 188</w:t>
      </w:r>
      <w:r w:rsidRPr="00CB1A03">
        <w:t>(2), 291-303. doi:10.1016/j.ajpath.2017.07.023</w:t>
      </w:r>
      <w:bookmarkEnd w:id="38"/>
    </w:p>
    <w:p w:rsidR="00CB1A03" w:rsidRPr="00CB1A03" w:rsidP="00CB1A03" w14:paraId="2B92B6A9" w14:textId="2AD85F72">
      <w:pPr>
        <w:pStyle w:val="EndNoteBibliography"/>
        <w:ind w:left="720" w:hanging="720"/>
      </w:pPr>
      <w:bookmarkStart w:id="39" w:name="_ENREF_2"/>
      <w:r w:rsidRPr="00CB1A03">
        <w:t xml:space="preserve">Bureau of Labor Statistics. (2022, May). May 2022 National occupational employment and wage estimates.   Retrieved from </w:t>
      </w:r>
      <w:hyperlink r:id="rId29" w:history="1">
        <w:r w:rsidRPr="00CB1A03">
          <w:rPr>
            <w:rStyle w:val="Hyperlink"/>
          </w:rPr>
          <w:t>https://www.bls.gov/oes/current/oes210000.htm</w:t>
        </w:r>
        <w:bookmarkEnd w:id="39"/>
      </w:hyperlink>
    </w:p>
    <w:p w:rsidR="00CB1A03" w:rsidRPr="00CB1A03" w:rsidP="00CB1A03" w14:paraId="150230DB" w14:textId="762AE8E4">
      <w:pPr>
        <w:pStyle w:val="EndNoteBibliography"/>
        <w:ind w:left="720" w:hanging="720"/>
      </w:pPr>
      <w:bookmarkStart w:id="40" w:name="_ENREF_3"/>
      <w:r w:rsidRPr="00CB1A03">
        <w:t xml:space="preserve">Copeland, G., Lake, A., &amp; Firth, R. (2013). </w:t>
      </w:r>
      <w:r w:rsidRPr="00CB1A03">
        <w:rPr>
          <w:i/>
        </w:rPr>
        <w:t>Cancer in North America: 2006-2010 (Vol. 1: Combined Cancer Incidence for the United States, Canada and North America)</w:t>
      </w:r>
      <w:r w:rsidRPr="00CB1A03">
        <w:t xml:space="preserve">. Retrieved from </w:t>
      </w:r>
      <w:hyperlink r:id="rId30" w:history="1">
        <w:r w:rsidRPr="00CB1A03">
          <w:rPr>
            <w:rStyle w:val="Hyperlink"/>
          </w:rPr>
          <w:t>https://www.naaccr.org/wp-content/uploads/2016/11/Cancer-in-North-America-2009-2013-V1-Combined-Incidence-for-the-United-States.pdf</w:t>
        </w:r>
        <w:bookmarkEnd w:id="40"/>
      </w:hyperlink>
    </w:p>
    <w:p w:rsidR="00CB1A03" w:rsidRPr="00CB1A03" w:rsidP="00CB1A03" w14:paraId="6549D027" w14:textId="5D1E4009">
      <w:pPr>
        <w:pStyle w:val="EndNoteBibliography"/>
        <w:ind w:left="720" w:hanging="720"/>
      </w:pPr>
      <w:bookmarkStart w:id="41" w:name="_ENREF_4"/>
      <w:r w:rsidRPr="00CB1A03">
        <w:t xml:space="preserve">Division of Cancer Prevention and Control. (2021). Health equity in cancer: How racism leads to cancer health disparities.   Retrieved from </w:t>
      </w:r>
      <w:hyperlink r:id="rId31" w:history="1">
        <w:r w:rsidRPr="00CB1A03">
          <w:rPr>
            <w:rStyle w:val="Hyperlink"/>
          </w:rPr>
          <w:t>https://www.cdc.gov/cancer/health-equity/racism-health-disparities.htm</w:t>
        </w:r>
        <w:bookmarkEnd w:id="41"/>
      </w:hyperlink>
    </w:p>
    <w:p w:rsidR="00CB1A03" w:rsidRPr="00CB1A03" w:rsidP="00CB1A03" w14:paraId="29997080" w14:textId="2623BC84">
      <w:pPr>
        <w:pStyle w:val="EndNoteBibliography"/>
        <w:ind w:left="720" w:hanging="720"/>
      </w:pPr>
      <w:bookmarkStart w:id="42" w:name="_ENREF_5"/>
      <w:r w:rsidRPr="00CB1A03">
        <w:t xml:space="preserve">Division of Cancer Prevention and Control. (2023). Basic information about colorectal cancer.   Retrieved from </w:t>
      </w:r>
      <w:hyperlink r:id="rId32" w:history="1">
        <w:r w:rsidRPr="00CB1A03">
          <w:rPr>
            <w:rStyle w:val="Hyperlink"/>
          </w:rPr>
          <w:t>https://www.cdc.gov/cancer/colorectal/basic_info/</w:t>
        </w:r>
        <w:bookmarkEnd w:id="42"/>
      </w:hyperlink>
    </w:p>
    <w:p w:rsidR="00CB1A03" w:rsidRPr="00CB1A03" w:rsidP="00CB1A03" w14:paraId="37243E24" w14:textId="77777777">
      <w:pPr>
        <w:pStyle w:val="EndNoteBibliography"/>
        <w:ind w:left="720" w:hanging="720"/>
      </w:pPr>
      <w:bookmarkStart w:id="43" w:name="_ENREF_6"/>
      <w:r w:rsidRPr="00CB1A03">
        <w:t xml:space="preserve">Fan, Q., Keene, D. E., Banegas, M. P., Gehlert, S., Gottlieb, L. M., Yabroff, K. R., &amp; Pollack, C. E. (2022). Housing insecurity among patients with cancer. </w:t>
      </w:r>
      <w:r w:rsidRPr="00CB1A03">
        <w:rPr>
          <w:i/>
        </w:rPr>
        <w:t>J Natl Cancer Inst, 114</w:t>
      </w:r>
      <w:r w:rsidRPr="00CB1A03">
        <w:t>(12), 1584-1592. doi:10.1093/jnci/djac136</w:t>
      </w:r>
      <w:bookmarkEnd w:id="43"/>
    </w:p>
    <w:p w:rsidR="00CB1A03" w:rsidRPr="00CB1A03" w:rsidP="00CB1A03" w14:paraId="724C2DE2" w14:textId="77777777">
      <w:pPr>
        <w:pStyle w:val="EndNoteBibliography"/>
        <w:ind w:left="720" w:hanging="720"/>
      </w:pPr>
      <w:bookmarkStart w:id="44" w:name="_ENREF_7"/>
      <w:r w:rsidRPr="0000392A">
        <w:rPr>
          <w:lang w:val="es-ES"/>
        </w:rPr>
        <w:t xml:space="preserve">Gomez, S. L., Shariff-Marco, S., DeRouen, M., Keegan, T. H., Yen, I. H., Mujahid, M., . . . </w:t>
      </w:r>
      <w:r w:rsidRPr="00CB1A03">
        <w:t xml:space="preserve">Glaser, S. L. (2015). The impact of neighborhood social and built environment factors across the cancer continuum: Current research, methodological considerations, and future directions. </w:t>
      </w:r>
      <w:r w:rsidRPr="00CB1A03">
        <w:rPr>
          <w:i/>
        </w:rPr>
        <w:t>Cancer, 121</w:t>
      </w:r>
      <w:r w:rsidRPr="00CB1A03">
        <w:t>(14), 2314-2330. doi:10.1002/cncr.29345</w:t>
      </w:r>
      <w:bookmarkEnd w:id="44"/>
    </w:p>
    <w:p w:rsidR="00CB1A03" w:rsidRPr="00CB1A03" w:rsidP="00CB1A03" w14:paraId="28DE84B6" w14:textId="77777777">
      <w:pPr>
        <w:pStyle w:val="EndNoteBibliography"/>
        <w:ind w:left="720" w:hanging="720"/>
      </w:pPr>
      <w:bookmarkStart w:id="45" w:name="_ENREF_8"/>
      <w:r w:rsidRPr="00CB1A03">
        <w:t xml:space="preserve">Hall, I. J., Tangka, F. K. L., Sabatino, S. A., Thompson, T. D., Graubard, B. I., &amp; Breen, N. (2018). Patterns and trends in cancer screening in the United States. </w:t>
      </w:r>
      <w:r w:rsidRPr="00CB1A03">
        <w:rPr>
          <w:i/>
        </w:rPr>
        <w:t>Prev Chronic Dis, 15</w:t>
      </w:r>
      <w:r w:rsidRPr="00CB1A03">
        <w:t>, E97. doi:10.5888/pcd15.170465</w:t>
      </w:r>
      <w:bookmarkEnd w:id="45"/>
    </w:p>
    <w:p w:rsidR="00CB1A03" w:rsidRPr="00CB1A03" w:rsidP="00CB1A03" w14:paraId="43669F45" w14:textId="222E7872">
      <w:pPr>
        <w:pStyle w:val="EndNoteBibliography"/>
        <w:ind w:left="720" w:hanging="720"/>
      </w:pPr>
      <w:bookmarkStart w:id="46" w:name="_ENREF_9"/>
      <w:r w:rsidRPr="00CB1A03">
        <w:t xml:space="preserve">Hartman, M. (2023, January 24). Cervical cancer is preventable. </w:t>
      </w:r>
      <w:r w:rsidRPr="00CB1A03">
        <w:rPr>
          <w:i/>
        </w:rPr>
        <w:t>Johns Hopkins Bloomberg School of Public Health</w:t>
      </w:r>
      <w:r w:rsidRPr="00CB1A03">
        <w:t xml:space="preserve">. Retrieved from </w:t>
      </w:r>
      <w:hyperlink r:id="rId33" w:history="1">
        <w:r w:rsidRPr="00CB1A03">
          <w:rPr>
            <w:rStyle w:val="Hyperlink"/>
          </w:rPr>
          <w:t>https://publichealth.jhu.edu/2023/cervical-cancer-is-preventable</w:t>
        </w:r>
        <w:bookmarkEnd w:id="46"/>
      </w:hyperlink>
    </w:p>
    <w:p w:rsidR="00CB1A03" w:rsidRPr="00CB1A03" w:rsidP="00CB1A03" w14:paraId="2E5968B6" w14:textId="63C34567">
      <w:pPr>
        <w:pStyle w:val="EndNoteBibliography"/>
        <w:ind w:left="720" w:hanging="720"/>
      </w:pPr>
      <w:bookmarkStart w:id="47" w:name="_ENREF_10"/>
      <w:r w:rsidRPr="00CB1A03">
        <w:t xml:space="preserve">Howlader, N. N. A. K. M., Noone, A. M., Krapcho, M., Garshell, J., Miller, D., Altekruse, S. F., . . . Mariotto, A. (2014). SEER cancer statistics review, 1975–2012.   Retrieved from </w:t>
      </w:r>
      <w:hyperlink r:id="rId34" w:history="1">
        <w:r w:rsidRPr="00CB1A03">
          <w:rPr>
            <w:rStyle w:val="Hyperlink"/>
          </w:rPr>
          <w:t>https://seer.cancer.gov/archive/csr/1975_2014/index.html</w:t>
        </w:r>
        <w:bookmarkEnd w:id="47"/>
      </w:hyperlink>
    </w:p>
    <w:p w:rsidR="00CB1A03" w:rsidRPr="00CB1A03" w:rsidP="00CB1A03" w14:paraId="54103437" w14:textId="77777777">
      <w:pPr>
        <w:pStyle w:val="EndNoteBibliography"/>
        <w:ind w:left="720" w:hanging="720"/>
      </w:pPr>
      <w:bookmarkStart w:id="48" w:name="_ENREF_11"/>
      <w:r w:rsidRPr="00CB1A03">
        <w:t xml:space="preserve">Kurani, S. S., McCoy, R. G., Lampman, M. A., Doubeni, C. A., Finney Rutten, L. J., Inselman, J. W., . . . Shah, N. D. (2020). Association of Neighborhood Measures of Social Determinants of Health </w:t>
      </w:r>
      <w:r w:rsidRPr="00CB1A03">
        <w:t xml:space="preserve">With Breast, Cervical, and Colorectal Cancer Screening Rates in the US Midwest. </w:t>
      </w:r>
      <w:r w:rsidRPr="00CB1A03">
        <w:rPr>
          <w:i/>
        </w:rPr>
        <w:t>JAMA Netw Open, 3</w:t>
      </w:r>
      <w:r w:rsidRPr="00CB1A03">
        <w:t>(3), e200618. doi:10.1001/jamanetworkopen.2020.0618</w:t>
      </w:r>
      <w:bookmarkEnd w:id="48"/>
    </w:p>
    <w:p w:rsidR="00CB1A03" w:rsidRPr="00CB1A03" w:rsidP="00CB1A03" w14:paraId="5584E2A9" w14:textId="14EC492A">
      <w:pPr>
        <w:pStyle w:val="EndNoteBibliography"/>
        <w:ind w:left="720" w:hanging="720"/>
      </w:pPr>
      <w:bookmarkStart w:id="49" w:name="_ENREF_12"/>
      <w:r w:rsidRPr="00CB1A03">
        <w:t xml:space="preserve">National Cancer Institute (NCI). (2023, March 7). Common cancer types.   Retrieved from </w:t>
      </w:r>
      <w:hyperlink r:id="rId35" w:history="1">
        <w:r w:rsidRPr="00CB1A03">
          <w:rPr>
            <w:rStyle w:val="Hyperlink"/>
          </w:rPr>
          <w:t>https://www.cancer.gov/types/common-cancers</w:t>
        </w:r>
        <w:bookmarkEnd w:id="49"/>
      </w:hyperlink>
    </w:p>
    <w:p w:rsidR="00CB1A03" w:rsidRPr="00CB1A03" w:rsidP="00CB1A03" w14:paraId="6C734A77" w14:textId="6F0D40E5">
      <w:pPr>
        <w:pStyle w:val="EndNoteBibliography"/>
        <w:ind w:left="720" w:hanging="720"/>
      </w:pPr>
      <w:bookmarkStart w:id="50" w:name="_ENREF_13"/>
      <w:r w:rsidRPr="00CB1A03">
        <w:t xml:space="preserve">National Center for Chronic Disease Prevention and Health Promotion (NCCDPHP). (2022, June 7). Cancer.   Retrieved from </w:t>
      </w:r>
      <w:hyperlink r:id="rId36" w:history="1">
        <w:r w:rsidRPr="00CB1A03">
          <w:rPr>
            <w:rStyle w:val="Hyperlink"/>
          </w:rPr>
          <w:t>https://www.cdc.gov/chronicdisease/resources/publications/factsheets/cancer.htm</w:t>
        </w:r>
        <w:bookmarkEnd w:id="50"/>
      </w:hyperlink>
    </w:p>
    <w:p w:rsidR="00CB1A03" w:rsidRPr="00CB1A03" w:rsidP="00CB1A03" w14:paraId="423B865B" w14:textId="246ADC34">
      <w:pPr>
        <w:pStyle w:val="EndNoteBibliography"/>
        <w:ind w:left="720" w:hanging="720"/>
      </w:pPr>
      <w:bookmarkStart w:id="51" w:name="_ENREF_14"/>
      <w:r w:rsidRPr="00CB1A03">
        <w:t xml:space="preserve">(2022, January 10). </w:t>
      </w:r>
      <w:r w:rsidRPr="00CB1A03">
        <w:rPr>
          <w:i/>
        </w:rPr>
        <w:t>Mayo Clinic Q&amp;A podcast</w:t>
      </w:r>
      <w:r w:rsidRPr="00CB1A03">
        <w:t xml:space="preserve"> [Retrieved from </w:t>
      </w:r>
      <w:hyperlink r:id="rId37" w:history="1">
        <w:r w:rsidRPr="00CB1A03">
          <w:rPr>
            <w:rStyle w:val="Hyperlink"/>
          </w:rPr>
          <w:t>https://newsnetwork.mayoclinic.org/discussion/mayo-clinic-qa-podcast-the-link-between-racial-disparities-and-cervical-cancer/</w:t>
        </w:r>
        <w:bookmarkEnd w:id="51"/>
      </w:hyperlink>
    </w:p>
    <w:p w:rsidR="00CB1A03" w:rsidRPr="00CB1A03" w:rsidP="00CB1A03" w14:paraId="4A53B500" w14:textId="77777777">
      <w:pPr>
        <w:pStyle w:val="EndNoteBibliography"/>
        <w:ind w:left="720" w:hanging="720"/>
      </w:pPr>
      <w:bookmarkStart w:id="52" w:name="_ENREF_15"/>
      <w:r w:rsidRPr="00CB1A03">
        <w:t xml:space="preserve">Pruitt, S. L., Shim, M. J., Mullen, P. D., Vernon, S. W., &amp; Amick, B. C., 3rd. (2009). Association of area socioeconomic status and breast, cervical, and colorectal cancer screening: a systematic review. </w:t>
      </w:r>
      <w:r w:rsidRPr="00CB1A03">
        <w:rPr>
          <w:i/>
        </w:rPr>
        <w:t>Cancer Epidemiol Biomarkers Prev, 18</w:t>
      </w:r>
      <w:r w:rsidRPr="00CB1A03">
        <w:t>(10), 2579-2599. doi:10.1158/1055-9965.EPI-09-0135</w:t>
      </w:r>
      <w:bookmarkEnd w:id="52"/>
    </w:p>
    <w:p w:rsidR="00CB1A03" w:rsidRPr="00CB1A03" w:rsidP="00CB1A03" w14:paraId="0C1FC7FE" w14:textId="77777777">
      <w:pPr>
        <w:pStyle w:val="EndNoteBibliography"/>
        <w:ind w:left="720" w:hanging="720"/>
      </w:pPr>
      <w:bookmarkStart w:id="53" w:name="_ENREF_16"/>
      <w:r w:rsidRPr="00CB1A03">
        <w:t xml:space="preserve">Siegel, R. L., Miller, K. D., Wagle, N. S., &amp; Jemal, A. (2023). Cancer statistics, 2023. </w:t>
      </w:r>
      <w:r w:rsidRPr="00CB1A03">
        <w:rPr>
          <w:i/>
        </w:rPr>
        <w:t>CA Cancer J Clin, 73</w:t>
      </w:r>
      <w:r w:rsidRPr="00CB1A03">
        <w:t>(1), 17-48. doi:10.3322/caac.21763</w:t>
      </w:r>
      <w:bookmarkEnd w:id="53"/>
    </w:p>
    <w:p w:rsidR="00CB1A03" w:rsidRPr="00CB1A03" w:rsidP="00CB1A03" w14:paraId="12B82EBC" w14:textId="77777777">
      <w:pPr>
        <w:pStyle w:val="EndNoteBibliography"/>
        <w:ind w:left="720" w:hanging="720"/>
      </w:pPr>
      <w:bookmarkStart w:id="54" w:name="_ENREF_17"/>
      <w:r w:rsidRPr="00CB1A03">
        <w:t xml:space="preserve">Singh, G. K., &amp; Jemal, A. (2017). Socioeconomic and racial/ethnic disparities in cancer mortality, incidence, and survival in the United States, 1950-2014: Over six decades of changing patterns and widening inequalities. </w:t>
      </w:r>
      <w:r w:rsidRPr="00CB1A03">
        <w:rPr>
          <w:i/>
        </w:rPr>
        <w:t>J Environ Public Health, 2017</w:t>
      </w:r>
      <w:r w:rsidRPr="00CB1A03">
        <w:t>, 2819372. doi:10.1155/2017/2819372</w:t>
      </w:r>
      <w:bookmarkEnd w:id="54"/>
    </w:p>
    <w:p w:rsidR="00CB1A03" w:rsidRPr="00CB1A03" w:rsidP="00CB1A03" w14:paraId="0C757327" w14:textId="77777777">
      <w:pPr>
        <w:pStyle w:val="EndNoteBibliography"/>
        <w:ind w:left="720" w:hanging="720"/>
      </w:pPr>
      <w:bookmarkStart w:id="55" w:name="_ENREF_18"/>
      <w:r w:rsidRPr="00CB1A03">
        <w:t xml:space="preserve">Subramanian, S., &amp; Keating, N. L. (2017). Delays in breast cancer diagnosis after a state policy limiting Medicaid enrollment. </w:t>
      </w:r>
      <w:r w:rsidRPr="00CB1A03">
        <w:rPr>
          <w:i/>
        </w:rPr>
        <w:t>Cancer, 123</w:t>
      </w:r>
      <w:r w:rsidRPr="00CB1A03">
        <w:t>(17), 3219-3221. doi:10.1002/cncr.30769</w:t>
      </w:r>
      <w:bookmarkEnd w:id="55"/>
    </w:p>
    <w:p w:rsidR="00CB1A03" w:rsidRPr="00CB1A03" w:rsidP="00CB1A03" w14:paraId="37E0EB54" w14:textId="218BC396">
      <w:pPr>
        <w:pStyle w:val="EndNoteBibliography"/>
        <w:ind w:left="720" w:hanging="720"/>
      </w:pPr>
      <w:bookmarkStart w:id="56" w:name="_ENREF_19"/>
      <w:r w:rsidRPr="00CB1A03">
        <w:t xml:space="preserve">Surveillance Epidemiology and End Results Program (SEER). (n.d.-a). Cancer stat facts: Female breast cancer.   Retrieved from </w:t>
      </w:r>
      <w:hyperlink r:id="rId38" w:history="1">
        <w:r w:rsidRPr="00CB1A03">
          <w:rPr>
            <w:rStyle w:val="Hyperlink"/>
          </w:rPr>
          <w:t>https://seer.cancer.gov/statfacts/html/breast.html</w:t>
        </w:r>
        <w:bookmarkEnd w:id="56"/>
      </w:hyperlink>
    </w:p>
    <w:p w:rsidR="00CB1A03" w:rsidRPr="00CB1A03" w:rsidP="00CB1A03" w14:paraId="67D6F0B3" w14:textId="05AD24D7">
      <w:pPr>
        <w:pStyle w:val="EndNoteBibliography"/>
        <w:ind w:left="720" w:hanging="720"/>
      </w:pPr>
      <w:bookmarkStart w:id="57" w:name="_ENREF_20"/>
      <w:r w:rsidRPr="00CB1A03">
        <w:t xml:space="preserve">Surveillance Epidemiology and End Results Program (SEER). (n.d.-b). Cancer stat facts: Cervical cancer.   Retrieved from </w:t>
      </w:r>
      <w:hyperlink r:id="rId39" w:history="1">
        <w:r w:rsidRPr="00CB1A03">
          <w:rPr>
            <w:rStyle w:val="Hyperlink"/>
          </w:rPr>
          <w:t>https://seer.cancer.gov/statfacts/html/cervix.html</w:t>
        </w:r>
        <w:bookmarkEnd w:id="57"/>
      </w:hyperlink>
    </w:p>
    <w:p w:rsidR="00CB1A03" w:rsidRPr="00CB1A03" w:rsidP="00CB1A03" w14:paraId="26481D56" w14:textId="1CB2F43D">
      <w:pPr>
        <w:pStyle w:val="EndNoteBibliography"/>
        <w:ind w:left="720" w:hanging="720"/>
      </w:pPr>
      <w:bookmarkStart w:id="58" w:name="_ENREF_21"/>
      <w:r w:rsidRPr="00CB1A03">
        <w:t xml:space="preserve">Surveillance Epidemiology and End Results Program (SEER). (n.d.-c). Cancer stat facts: Colorectal cancer.   Retrieved from </w:t>
      </w:r>
      <w:hyperlink r:id="rId40" w:history="1">
        <w:r w:rsidRPr="00CB1A03">
          <w:rPr>
            <w:rStyle w:val="Hyperlink"/>
          </w:rPr>
          <w:t>https://seer.cancer.gov/statfacts/html/colorect.html</w:t>
        </w:r>
        <w:bookmarkEnd w:id="58"/>
      </w:hyperlink>
    </w:p>
    <w:p w:rsidR="00CB1A03" w:rsidRPr="00CB1A03" w:rsidP="00CB1A03" w14:paraId="1EF28D7A" w14:textId="77777777">
      <w:pPr>
        <w:pStyle w:val="EndNoteBibliography"/>
        <w:ind w:left="720" w:hanging="720"/>
      </w:pPr>
      <w:bookmarkStart w:id="59" w:name="_ENREF_22"/>
      <w:r w:rsidRPr="00CB1A03">
        <w:t xml:space="preserve">Tangka, F. K. L., Subramanian, S., Jones, M., Edwards, P., Flanigan, T., Kaganova, Y., . . . Guy, G. P. (2020). Insurance coverage, employment status, and financial well-being of young women diagnosed with breast cancer. </w:t>
      </w:r>
      <w:r w:rsidRPr="00CB1A03">
        <w:rPr>
          <w:i/>
        </w:rPr>
        <w:t>Cancer Epidemiol Biomarkers Prev, 29</w:t>
      </w:r>
      <w:r w:rsidRPr="00CB1A03">
        <w:t>(3), 616-624. doi:10.1158/1055-9965.EPI-19-0352</w:t>
      </w:r>
      <w:bookmarkEnd w:id="59"/>
    </w:p>
    <w:p w:rsidR="00CB1A03" w:rsidRPr="00CB1A03" w:rsidP="00CB1A03" w14:paraId="43B9FDA0" w14:textId="6DCCB63F">
      <w:pPr>
        <w:pStyle w:val="EndNoteBibliography"/>
        <w:ind w:left="720" w:hanging="720"/>
      </w:pPr>
      <w:bookmarkStart w:id="60" w:name="_ENREF_23"/>
      <w:r w:rsidRPr="00CB1A03">
        <w:t xml:space="preserve">U.S. Bureau of the Census. (2023). Real median personal income in the United States [MEPAINUSA672N].   Retrieved from </w:t>
      </w:r>
      <w:hyperlink r:id="rId28" w:history="1">
        <w:r w:rsidRPr="00CB1A03">
          <w:rPr>
            <w:rStyle w:val="Hyperlink"/>
          </w:rPr>
          <w:t>https://fred.stlouisfed.org/series/MEPAINUSA672N</w:t>
        </w:r>
        <w:bookmarkEnd w:id="60"/>
      </w:hyperlink>
    </w:p>
    <w:p w:rsidR="00CB1A03" w:rsidRPr="00CB1A03" w:rsidP="00CB1A03" w14:paraId="310E0BA6" w14:textId="2D6C4471">
      <w:pPr>
        <w:pStyle w:val="EndNoteBibliography"/>
        <w:ind w:left="720" w:hanging="720"/>
      </w:pPr>
      <w:bookmarkStart w:id="61" w:name="_ENREF_24"/>
      <w:r w:rsidRPr="00CB1A03">
        <w:t xml:space="preserve">U.S. Preventive Services Task Force. (2021, May 18). Colorectal cancer: Screening.   Retrieved from </w:t>
      </w:r>
      <w:hyperlink r:id="rId41" w:history="1">
        <w:r w:rsidRPr="00CB1A03">
          <w:rPr>
            <w:rStyle w:val="Hyperlink"/>
          </w:rPr>
          <w:t>https://www.uspreventiveservicestaskforce.org/uspstf/recommendation/colorectal-cancer-screening</w:t>
        </w:r>
        <w:bookmarkEnd w:id="61"/>
      </w:hyperlink>
    </w:p>
    <w:p w:rsidR="00CB1A03" w:rsidRPr="00CB1A03" w:rsidP="00CB1A03" w14:paraId="0AC5C419" w14:textId="42ABF8EC">
      <w:pPr>
        <w:pStyle w:val="EndNoteBibliography"/>
        <w:ind w:left="720" w:hanging="720"/>
      </w:pPr>
      <w:bookmarkStart w:id="62" w:name="_ENREF_25"/>
      <w:r w:rsidRPr="00CB1A03">
        <w:t xml:space="preserve">United States Cancer Statistics (USCS) Working Group. (2023). U.S. Cancer Statistics Data Visualizations Tool, based on 2022 submission data (1999-2020): Leading cancers by age, sex, race and ethnicity.   Retrieved from </w:t>
      </w:r>
      <w:hyperlink r:id="rId42" w:anchor="/Demographics/" w:history="1">
        <w:r w:rsidRPr="00CB1A03">
          <w:rPr>
            <w:rStyle w:val="Hyperlink"/>
          </w:rPr>
          <w:t>https://gis.cdc.gov/Cancer/USCS/?utm_medium=email&amp;utm_source=govdelivery#/Demographics/</w:t>
        </w:r>
        <w:bookmarkEnd w:id="62"/>
      </w:hyperlink>
    </w:p>
    <w:p w:rsidR="00CB1A03" w:rsidRPr="00CB1A03" w:rsidP="00CB1A03" w14:paraId="79BC3664" w14:textId="2BB47772">
      <w:pPr>
        <w:pStyle w:val="EndNoteBibliography"/>
        <w:ind w:left="720" w:hanging="720"/>
      </w:pPr>
      <w:bookmarkStart w:id="63" w:name="_ENREF_26"/>
      <w:r w:rsidRPr="00CB1A03">
        <w:t xml:space="preserve">United States Cancer Statistics (USCS) Working Group. (2023, June). U.S. Cancer Statistics Data Visualizations Tool, based on 2022 submission data (1999-2020): Cancer statistics at a glance.   Retrieved from </w:t>
      </w:r>
      <w:hyperlink r:id="rId43" w:anchor="/AtAGlance/" w:history="1">
        <w:r w:rsidRPr="00CB1A03">
          <w:rPr>
            <w:rStyle w:val="Hyperlink"/>
          </w:rPr>
          <w:t>https://gis.cdc.gov/Cancer/USCS/?CDC_AA_refVal=https%3A%2F%2Fwww.cdc.gov%2Fcancer%2Fdataviz%2Findex.htm#/AtAGlance/</w:t>
        </w:r>
        <w:bookmarkEnd w:id="63"/>
      </w:hyperlink>
    </w:p>
    <w:p w:rsidR="00CB1A03" w:rsidRPr="00CB1A03" w:rsidP="00CB1A03" w14:paraId="2AEA44FD" w14:textId="77777777">
      <w:pPr>
        <w:pStyle w:val="EndNoteBibliography"/>
        <w:ind w:left="720" w:hanging="720"/>
      </w:pPr>
      <w:bookmarkStart w:id="64" w:name="_ENREF_27"/>
      <w:r w:rsidRPr="00CB1A03">
        <w:t xml:space="preserve">Winkfield, K. M., Regnante, J. M., Miller-Sonet, E., Gonzalez, E. T., Freund, K. M., &amp; Doykos, P. M. (2021). Development of an actionable framework to address cancer care disparities in medically underserved populations in the United States: Expert roundtable recommendations. </w:t>
      </w:r>
      <w:r w:rsidRPr="00CB1A03">
        <w:rPr>
          <w:i/>
        </w:rPr>
        <w:t>JCO Oncol Pract, 17</w:t>
      </w:r>
      <w:r w:rsidRPr="00CB1A03">
        <w:t>(3), e278-e293. doi:10.1200/OP.20.00630</w:t>
      </w:r>
      <w:bookmarkEnd w:id="64"/>
    </w:p>
    <w:p w:rsidR="00CB1A03" w:rsidRPr="00CB1A03" w:rsidP="00CB1A03" w14:paraId="0A94667F" w14:textId="77777777">
      <w:pPr>
        <w:pStyle w:val="EndNoteBibliography"/>
        <w:ind w:left="720" w:hanging="720"/>
      </w:pPr>
      <w:bookmarkStart w:id="65" w:name="_ENREF_28"/>
      <w:r w:rsidRPr="00CB1A03">
        <w:t xml:space="preserve">Zapka, J., Taplin, S. H., Ganz, P., Grunfeld, E., &amp; Sterba, K. (2012). Multilevel factors affecting quality: examples from the cancer care continuum. </w:t>
      </w:r>
      <w:r w:rsidRPr="00CB1A03">
        <w:rPr>
          <w:i/>
        </w:rPr>
        <w:t>J Natl Cancer Inst Monogr, 2012</w:t>
      </w:r>
      <w:r w:rsidRPr="00CB1A03">
        <w:t>(44), 11-19. doi:10.1093/jncimonographs/lgs005</w:t>
      </w:r>
      <w:bookmarkEnd w:id="65"/>
    </w:p>
    <w:p w:rsidR="00CB1A03" w:rsidRPr="00CB1A03" w:rsidP="00CB1A03" w14:paraId="01DD47FF" w14:textId="77777777">
      <w:pPr>
        <w:pStyle w:val="EndNoteBibliography"/>
        <w:ind w:left="720" w:hanging="720"/>
      </w:pPr>
      <w:bookmarkStart w:id="66" w:name="_ENREF_29"/>
      <w:r w:rsidRPr="00CB1A03">
        <w:t xml:space="preserve">Zavala, V. A., Bracci, P. M., Carethers, J. M., Carvajal-Carmona, L., Coggins, N. B., Cruz-Correa, M. R., . . . Fejerman, L. (2021). Cancer health disparities in racial/ethnic minorities in the United States. </w:t>
      </w:r>
      <w:r w:rsidRPr="00CB1A03">
        <w:rPr>
          <w:i/>
        </w:rPr>
        <w:t>Br J Cancer, 124</w:t>
      </w:r>
      <w:r w:rsidRPr="00CB1A03">
        <w:t>(2), 315-332. doi:10.1038/s41416-020-01038-6</w:t>
      </w:r>
      <w:bookmarkEnd w:id="66"/>
    </w:p>
    <w:p w:rsidR="00174127" w:rsidP="00FC746B" w14:paraId="6D6514F8" w14:textId="66795C10">
      <w:pPr>
        <w:autoSpaceDE w:val="0"/>
        <w:autoSpaceDN w:val="0"/>
        <w:adjustRightInd w:val="0"/>
        <w:spacing w:line="360" w:lineRule="auto"/>
        <w:ind w:left="720" w:hanging="720"/>
        <w:rPr>
          <w:color w:val="0053CD"/>
        </w:rPr>
      </w:pPr>
      <w:r>
        <w:rPr>
          <w:color w:val="0053CD"/>
        </w:rPr>
        <w:fldChar w:fldCharType="end"/>
      </w:r>
    </w:p>
    <w:sectPr w:rsidSect="006C688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New Tai Lue">
    <w:panose1 w:val="020B0502040204020203"/>
    <w:charset w:val="00"/>
    <w:family w:val="swiss"/>
    <w:pitch w:val="variable"/>
    <w:sig w:usb0="00000003" w:usb1="00000000" w:usb2="8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74E1306E">
    <w:pPr>
      <w:spacing w:line="276" w:lineRule="auto"/>
      <w:rPr>
        <w:rFonts w:ascii="Arial Nova" w:hAnsi="Arial Nova"/>
        <w:b/>
        <w:i/>
        <w:color w:val="C75000"/>
        <w:sz w:val="22"/>
      </w:rPr>
    </w:pPr>
    <w:sdt>
      <w:sdtPr>
        <w:rPr>
          <w:rStyle w:val="Heading2Char"/>
          <w:rFonts w:cs="Times New Roman"/>
          <w:sz w:val="18"/>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Content>
        <w:r w:rsidR="005A2E8E">
          <w:rPr>
            <w:rStyle w:val="Heading2Char"/>
            <w:rFonts w:cs="Times New Roman"/>
            <w:sz w:val="18"/>
          </w:rPr>
          <w:t>Supporting Statement A: Social and Economic Barriers to Receiving Optimal Services Along the Cancer Care Continuum</w:t>
        </w:r>
      </w:sdtContent>
    </w:sdt>
    <w:r>
      <w:rPr>
        <w:rStyle w:val="Heading2Char"/>
        <w:rFonts w:cs="Times New Roman"/>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7E62F2"/>
    <w:multiLevelType w:val="hybridMultilevel"/>
    <w:tmpl w:val="76D2BB2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
    <w:nsid w:val="6B27100C"/>
    <w:multiLevelType w:val="multilevel"/>
    <w:tmpl w:val="1C16EAA0"/>
    <w:lvl w:ilvl="0">
      <w:start w:val="1"/>
      <w:numFmt w:val="upperLetter"/>
      <w:pStyle w:val="Heading1"/>
      <w:lvlText w:val="%1."/>
      <w:lvlJc w:val="left"/>
      <w:pPr>
        <w:tabs>
          <w:tab w:val="num" w:pos="576"/>
        </w:tabs>
        <w:ind w:left="576" w:hanging="576"/>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6948574">
    <w:abstractNumId w:val="2"/>
  </w:num>
  <w:num w:numId="2" w16cid:durableId="1159735117">
    <w:abstractNumId w:val="0"/>
  </w:num>
  <w:num w:numId="3" w16cid:durableId="1797411018">
    <w:abstractNumId w:val="2"/>
  </w:num>
  <w:num w:numId="4" w16cid:durableId="1286717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2E06"/>
    <w:rsid w:val="000033EF"/>
    <w:rsid w:val="000037D0"/>
    <w:rsid w:val="0000392A"/>
    <w:rsid w:val="00004259"/>
    <w:rsid w:val="0000512E"/>
    <w:rsid w:val="00005189"/>
    <w:rsid w:val="000062B0"/>
    <w:rsid w:val="0000793A"/>
    <w:rsid w:val="00007BD8"/>
    <w:rsid w:val="0001151F"/>
    <w:rsid w:val="00013103"/>
    <w:rsid w:val="000159DE"/>
    <w:rsid w:val="00017FAF"/>
    <w:rsid w:val="00022645"/>
    <w:rsid w:val="00022E71"/>
    <w:rsid w:val="000237A2"/>
    <w:rsid w:val="00024137"/>
    <w:rsid w:val="00024725"/>
    <w:rsid w:val="00026B59"/>
    <w:rsid w:val="000309E3"/>
    <w:rsid w:val="000319C8"/>
    <w:rsid w:val="000324D6"/>
    <w:rsid w:val="00033648"/>
    <w:rsid w:val="00033714"/>
    <w:rsid w:val="00033796"/>
    <w:rsid w:val="00034691"/>
    <w:rsid w:val="00035D4B"/>
    <w:rsid w:val="00036234"/>
    <w:rsid w:val="000404CE"/>
    <w:rsid w:val="00040A1B"/>
    <w:rsid w:val="00040B8C"/>
    <w:rsid w:val="000433C4"/>
    <w:rsid w:val="00044E54"/>
    <w:rsid w:val="00045A69"/>
    <w:rsid w:val="00046505"/>
    <w:rsid w:val="0004692F"/>
    <w:rsid w:val="000501C2"/>
    <w:rsid w:val="00050767"/>
    <w:rsid w:val="000512F8"/>
    <w:rsid w:val="000522B5"/>
    <w:rsid w:val="000530D1"/>
    <w:rsid w:val="00053E32"/>
    <w:rsid w:val="000579E1"/>
    <w:rsid w:val="00062CE2"/>
    <w:rsid w:val="0006353B"/>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777E6"/>
    <w:rsid w:val="00080332"/>
    <w:rsid w:val="000808BE"/>
    <w:rsid w:val="0008145F"/>
    <w:rsid w:val="00081AE9"/>
    <w:rsid w:val="00081EEB"/>
    <w:rsid w:val="00082B16"/>
    <w:rsid w:val="00083542"/>
    <w:rsid w:val="0008360D"/>
    <w:rsid w:val="000854EA"/>
    <w:rsid w:val="000909FC"/>
    <w:rsid w:val="0009199A"/>
    <w:rsid w:val="00092684"/>
    <w:rsid w:val="00092B91"/>
    <w:rsid w:val="00094119"/>
    <w:rsid w:val="000941C5"/>
    <w:rsid w:val="000946D5"/>
    <w:rsid w:val="000947FC"/>
    <w:rsid w:val="00094DB5"/>
    <w:rsid w:val="0009527A"/>
    <w:rsid w:val="000967B7"/>
    <w:rsid w:val="00096C70"/>
    <w:rsid w:val="000A08FD"/>
    <w:rsid w:val="000A205C"/>
    <w:rsid w:val="000A3F81"/>
    <w:rsid w:val="000A6415"/>
    <w:rsid w:val="000A65C9"/>
    <w:rsid w:val="000A69F7"/>
    <w:rsid w:val="000A6B50"/>
    <w:rsid w:val="000A7571"/>
    <w:rsid w:val="000B0295"/>
    <w:rsid w:val="000B0852"/>
    <w:rsid w:val="000B094E"/>
    <w:rsid w:val="000B09C8"/>
    <w:rsid w:val="000B2641"/>
    <w:rsid w:val="000B3851"/>
    <w:rsid w:val="000B3999"/>
    <w:rsid w:val="000B58C3"/>
    <w:rsid w:val="000B70DD"/>
    <w:rsid w:val="000C132A"/>
    <w:rsid w:val="000C1F14"/>
    <w:rsid w:val="000C285F"/>
    <w:rsid w:val="000C37B8"/>
    <w:rsid w:val="000C3BC3"/>
    <w:rsid w:val="000C51C2"/>
    <w:rsid w:val="000C5919"/>
    <w:rsid w:val="000C619C"/>
    <w:rsid w:val="000C6D0F"/>
    <w:rsid w:val="000C7912"/>
    <w:rsid w:val="000D11BC"/>
    <w:rsid w:val="000D1673"/>
    <w:rsid w:val="000D194D"/>
    <w:rsid w:val="000D2195"/>
    <w:rsid w:val="000D7EF9"/>
    <w:rsid w:val="000E0D78"/>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0679B"/>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4099F"/>
    <w:rsid w:val="00140C6E"/>
    <w:rsid w:val="001425F9"/>
    <w:rsid w:val="00142702"/>
    <w:rsid w:val="00142B6B"/>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1974"/>
    <w:rsid w:val="00162473"/>
    <w:rsid w:val="00163A05"/>
    <w:rsid w:val="00164B15"/>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47D"/>
    <w:rsid w:val="00182BDA"/>
    <w:rsid w:val="00182DF6"/>
    <w:rsid w:val="00183B33"/>
    <w:rsid w:val="00185854"/>
    <w:rsid w:val="001878A2"/>
    <w:rsid w:val="00187F0F"/>
    <w:rsid w:val="001904B6"/>
    <w:rsid w:val="001917B9"/>
    <w:rsid w:val="00192CEC"/>
    <w:rsid w:val="001931EB"/>
    <w:rsid w:val="00193E62"/>
    <w:rsid w:val="00193EC8"/>
    <w:rsid w:val="0019555B"/>
    <w:rsid w:val="00196C0B"/>
    <w:rsid w:val="00196E50"/>
    <w:rsid w:val="001A11C3"/>
    <w:rsid w:val="001A130F"/>
    <w:rsid w:val="001A189A"/>
    <w:rsid w:val="001A1A87"/>
    <w:rsid w:val="001A1FA4"/>
    <w:rsid w:val="001A22B9"/>
    <w:rsid w:val="001A27EB"/>
    <w:rsid w:val="001A2BBF"/>
    <w:rsid w:val="001A4B39"/>
    <w:rsid w:val="001A4C40"/>
    <w:rsid w:val="001A5DAC"/>
    <w:rsid w:val="001A63F1"/>
    <w:rsid w:val="001A68E9"/>
    <w:rsid w:val="001A7079"/>
    <w:rsid w:val="001A7858"/>
    <w:rsid w:val="001A7AA6"/>
    <w:rsid w:val="001B005D"/>
    <w:rsid w:val="001B0389"/>
    <w:rsid w:val="001B133D"/>
    <w:rsid w:val="001B15BC"/>
    <w:rsid w:val="001B1AA5"/>
    <w:rsid w:val="001B2987"/>
    <w:rsid w:val="001B2B26"/>
    <w:rsid w:val="001B2C45"/>
    <w:rsid w:val="001B2F80"/>
    <w:rsid w:val="001B4351"/>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98C"/>
    <w:rsid w:val="001D4A3E"/>
    <w:rsid w:val="001D4D66"/>
    <w:rsid w:val="001D57E2"/>
    <w:rsid w:val="001D6292"/>
    <w:rsid w:val="001D6FC8"/>
    <w:rsid w:val="001D7367"/>
    <w:rsid w:val="001E0844"/>
    <w:rsid w:val="001E1CFC"/>
    <w:rsid w:val="001E228B"/>
    <w:rsid w:val="001E6905"/>
    <w:rsid w:val="001E6ECA"/>
    <w:rsid w:val="001E701A"/>
    <w:rsid w:val="001F0EC4"/>
    <w:rsid w:val="001F1214"/>
    <w:rsid w:val="001F1CB4"/>
    <w:rsid w:val="001F1E53"/>
    <w:rsid w:val="001F1EEB"/>
    <w:rsid w:val="001F2EF5"/>
    <w:rsid w:val="001F33BD"/>
    <w:rsid w:val="001F360D"/>
    <w:rsid w:val="001F376D"/>
    <w:rsid w:val="001F480C"/>
    <w:rsid w:val="001F4DA7"/>
    <w:rsid w:val="001F5EF6"/>
    <w:rsid w:val="00201A49"/>
    <w:rsid w:val="00202C26"/>
    <w:rsid w:val="0020465C"/>
    <w:rsid w:val="002056A0"/>
    <w:rsid w:val="0020707A"/>
    <w:rsid w:val="00207A38"/>
    <w:rsid w:val="00207B4E"/>
    <w:rsid w:val="002114F2"/>
    <w:rsid w:val="00213ADD"/>
    <w:rsid w:val="002177DC"/>
    <w:rsid w:val="00217EEA"/>
    <w:rsid w:val="00224A30"/>
    <w:rsid w:val="00227325"/>
    <w:rsid w:val="002279EB"/>
    <w:rsid w:val="002301FE"/>
    <w:rsid w:val="00232AB4"/>
    <w:rsid w:val="002332DB"/>
    <w:rsid w:val="00233784"/>
    <w:rsid w:val="002337E9"/>
    <w:rsid w:val="002337F2"/>
    <w:rsid w:val="002348A3"/>
    <w:rsid w:val="00235238"/>
    <w:rsid w:val="00235357"/>
    <w:rsid w:val="0023775C"/>
    <w:rsid w:val="00243CFE"/>
    <w:rsid w:val="00243F50"/>
    <w:rsid w:val="002446F7"/>
    <w:rsid w:val="00245E33"/>
    <w:rsid w:val="002472C8"/>
    <w:rsid w:val="00247D67"/>
    <w:rsid w:val="00251220"/>
    <w:rsid w:val="00251480"/>
    <w:rsid w:val="002518C9"/>
    <w:rsid w:val="002527E9"/>
    <w:rsid w:val="0025332B"/>
    <w:rsid w:val="00253630"/>
    <w:rsid w:val="00253F2A"/>
    <w:rsid w:val="0025458C"/>
    <w:rsid w:val="00254BD2"/>
    <w:rsid w:val="00254F60"/>
    <w:rsid w:val="00255804"/>
    <w:rsid w:val="00256A23"/>
    <w:rsid w:val="00257423"/>
    <w:rsid w:val="002616D0"/>
    <w:rsid w:val="00262BB5"/>
    <w:rsid w:val="00262C62"/>
    <w:rsid w:val="00262F82"/>
    <w:rsid w:val="00270A99"/>
    <w:rsid w:val="002710C3"/>
    <w:rsid w:val="0027486C"/>
    <w:rsid w:val="002751C6"/>
    <w:rsid w:val="0027592C"/>
    <w:rsid w:val="002759B6"/>
    <w:rsid w:val="002775E1"/>
    <w:rsid w:val="00277689"/>
    <w:rsid w:val="002811F8"/>
    <w:rsid w:val="002815D9"/>
    <w:rsid w:val="00283710"/>
    <w:rsid w:val="00283B30"/>
    <w:rsid w:val="00283D62"/>
    <w:rsid w:val="00284270"/>
    <w:rsid w:val="0028430A"/>
    <w:rsid w:val="00284424"/>
    <w:rsid w:val="002848A3"/>
    <w:rsid w:val="00286F22"/>
    <w:rsid w:val="00290C22"/>
    <w:rsid w:val="002928D1"/>
    <w:rsid w:val="002929EF"/>
    <w:rsid w:val="00292CB3"/>
    <w:rsid w:val="00292DA5"/>
    <w:rsid w:val="00292F14"/>
    <w:rsid w:val="002945E4"/>
    <w:rsid w:val="002951A0"/>
    <w:rsid w:val="002953D1"/>
    <w:rsid w:val="00296953"/>
    <w:rsid w:val="0029728E"/>
    <w:rsid w:val="002A17E0"/>
    <w:rsid w:val="002A27C7"/>
    <w:rsid w:val="002A2C84"/>
    <w:rsid w:val="002A49BA"/>
    <w:rsid w:val="002A4BEB"/>
    <w:rsid w:val="002A6CEE"/>
    <w:rsid w:val="002B0FAD"/>
    <w:rsid w:val="002B1A07"/>
    <w:rsid w:val="002B21B1"/>
    <w:rsid w:val="002B550C"/>
    <w:rsid w:val="002B5E2B"/>
    <w:rsid w:val="002B7EE8"/>
    <w:rsid w:val="002C06B0"/>
    <w:rsid w:val="002C0D73"/>
    <w:rsid w:val="002C209D"/>
    <w:rsid w:val="002C3CBD"/>
    <w:rsid w:val="002C4205"/>
    <w:rsid w:val="002C4CE2"/>
    <w:rsid w:val="002C535D"/>
    <w:rsid w:val="002C75AD"/>
    <w:rsid w:val="002C7AA6"/>
    <w:rsid w:val="002D1885"/>
    <w:rsid w:val="002D229F"/>
    <w:rsid w:val="002D376A"/>
    <w:rsid w:val="002D3BDB"/>
    <w:rsid w:val="002D4E3F"/>
    <w:rsid w:val="002D57D1"/>
    <w:rsid w:val="002D5845"/>
    <w:rsid w:val="002D6547"/>
    <w:rsid w:val="002D7CA9"/>
    <w:rsid w:val="002E23A6"/>
    <w:rsid w:val="002E2846"/>
    <w:rsid w:val="002E4650"/>
    <w:rsid w:val="002E6805"/>
    <w:rsid w:val="002E76E4"/>
    <w:rsid w:val="002E7947"/>
    <w:rsid w:val="002E7982"/>
    <w:rsid w:val="002F1D85"/>
    <w:rsid w:val="002F2DE4"/>
    <w:rsid w:val="002F4725"/>
    <w:rsid w:val="00300142"/>
    <w:rsid w:val="00301312"/>
    <w:rsid w:val="00301626"/>
    <w:rsid w:val="00301725"/>
    <w:rsid w:val="00301898"/>
    <w:rsid w:val="00301C2F"/>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24D"/>
    <w:rsid w:val="00326F66"/>
    <w:rsid w:val="0032763D"/>
    <w:rsid w:val="00327E3E"/>
    <w:rsid w:val="00331769"/>
    <w:rsid w:val="00331C8B"/>
    <w:rsid w:val="003324FB"/>
    <w:rsid w:val="00333B64"/>
    <w:rsid w:val="00334D22"/>
    <w:rsid w:val="003351A7"/>
    <w:rsid w:val="00335F87"/>
    <w:rsid w:val="003366D9"/>
    <w:rsid w:val="00336B28"/>
    <w:rsid w:val="0033790F"/>
    <w:rsid w:val="00337C62"/>
    <w:rsid w:val="0034061F"/>
    <w:rsid w:val="00340723"/>
    <w:rsid w:val="00341165"/>
    <w:rsid w:val="00342949"/>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551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673"/>
    <w:rsid w:val="00394A6F"/>
    <w:rsid w:val="0039597F"/>
    <w:rsid w:val="00396342"/>
    <w:rsid w:val="003963B5"/>
    <w:rsid w:val="00397C80"/>
    <w:rsid w:val="003A08BD"/>
    <w:rsid w:val="003A107D"/>
    <w:rsid w:val="003A2C3D"/>
    <w:rsid w:val="003A3EFA"/>
    <w:rsid w:val="003A463D"/>
    <w:rsid w:val="003A4D3B"/>
    <w:rsid w:val="003B0DA8"/>
    <w:rsid w:val="003B1BF5"/>
    <w:rsid w:val="003B2D46"/>
    <w:rsid w:val="003B3C0D"/>
    <w:rsid w:val="003B5256"/>
    <w:rsid w:val="003B5CBE"/>
    <w:rsid w:val="003B6AAC"/>
    <w:rsid w:val="003C0BBF"/>
    <w:rsid w:val="003C0E51"/>
    <w:rsid w:val="003C1344"/>
    <w:rsid w:val="003C1B31"/>
    <w:rsid w:val="003C1B60"/>
    <w:rsid w:val="003C2D8A"/>
    <w:rsid w:val="003C3A75"/>
    <w:rsid w:val="003C3F78"/>
    <w:rsid w:val="003C4408"/>
    <w:rsid w:val="003C49EF"/>
    <w:rsid w:val="003C52D0"/>
    <w:rsid w:val="003C52E7"/>
    <w:rsid w:val="003C54A8"/>
    <w:rsid w:val="003C6A68"/>
    <w:rsid w:val="003C7103"/>
    <w:rsid w:val="003C7DA8"/>
    <w:rsid w:val="003C7FFA"/>
    <w:rsid w:val="003D002F"/>
    <w:rsid w:val="003D2CE3"/>
    <w:rsid w:val="003D5BDC"/>
    <w:rsid w:val="003D6873"/>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62D"/>
    <w:rsid w:val="003F5C4E"/>
    <w:rsid w:val="003F74D5"/>
    <w:rsid w:val="00403D6E"/>
    <w:rsid w:val="00405C51"/>
    <w:rsid w:val="00406357"/>
    <w:rsid w:val="0040756C"/>
    <w:rsid w:val="00407775"/>
    <w:rsid w:val="00407B44"/>
    <w:rsid w:val="004103A2"/>
    <w:rsid w:val="004115EE"/>
    <w:rsid w:val="00416413"/>
    <w:rsid w:val="0041655E"/>
    <w:rsid w:val="004201F7"/>
    <w:rsid w:val="00421980"/>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16"/>
    <w:rsid w:val="00435FFF"/>
    <w:rsid w:val="004379B8"/>
    <w:rsid w:val="00440589"/>
    <w:rsid w:val="0044133C"/>
    <w:rsid w:val="00444D6D"/>
    <w:rsid w:val="00444F0E"/>
    <w:rsid w:val="00445194"/>
    <w:rsid w:val="00445781"/>
    <w:rsid w:val="00446770"/>
    <w:rsid w:val="0045036E"/>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60BAE"/>
    <w:rsid w:val="00462041"/>
    <w:rsid w:val="00462DB7"/>
    <w:rsid w:val="00463D95"/>
    <w:rsid w:val="00463DCE"/>
    <w:rsid w:val="00465615"/>
    <w:rsid w:val="00465958"/>
    <w:rsid w:val="00465D0A"/>
    <w:rsid w:val="00466835"/>
    <w:rsid w:val="00467A41"/>
    <w:rsid w:val="004703F2"/>
    <w:rsid w:val="0047173A"/>
    <w:rsid w:val="00472A41"/>
    <w:rsid w:val="004737F1"/>
    <w:rsid w:val="00474382"/>
    <w:rsid w:val="00474C19"/>
    <w:rsid w:val="00475326"/>
    <w:rsid w:val="004754DE"/>
    <w:rsid w:val="00475659"/>
    <w:rsid w:val="0047616C"/>
    <w:rsid w:val="0047799B"/>
    <w:rsid w:val="00477D3F"/>
    <w:rsid w:val="00481FF0"/>
    <w:rsid w:val="0048677E"/>
    <w:rsid w:val="00487A55"/>
    <w:rsid w:val="004902E1"/>
    <w:rsid w:val="00490900"/>
    <w:rsid w:val="00491AC5"/>
    <w:rsid w:val="00492376"/>
    <w:rsid w:val="00492C06"/>
    <w:rsid w:val="00494576"/>
    <w:rsid w:val="00494A9D"/>
    <w:rsid w:val="004952AF"/>
    <w:rsid w:val="00495599"/>
    <w:rsid w:val="00495E4F"/>
    <w:rsid w:val="00496003"/>
    <w:rsid w:val="004967F3"/>
    <w:rsid w:val="00496EBD"/>
    <w:rsid w:val="0049759C"/>
    <w:rsid w:val="00497B6A"/>
    <w:rsid w:val="004A0853"/>
    <w:rsid w:val="004A2A37"/>
    <w:rsid w:val="004A3677"/>
    <w:rsid w:val="004A4045"/>
    <w:rsid w:val="004A484D"/>
    <w:rsid w:val="004A4D16"/>
    <w:rsid w:val="004A5144"/>
    <w:rsid w:val="004A581E"/>
    <w:rsid w:val="004A7D6D"/>
    <w:rsid w:val="004B06EB"/>
    <w:rsid w:val="004B126A"/>
    <w:rsid w:val="004B1B4C"/>
    <w:rsid w:val="004B20AE"/>
    <w:rsid w:val="004B27A4"/>
    <w:rsid w:val="004B387A"/>
    <w:rsid w:val="004B3B6B"/>
    <w:rsid w:val="004B419B"/>
    <w:rsid w:val="004B4A98"/>
    <w:rsid w:val="004B4C91"/>
    <w:rsid w:val="004B5F61"/>
    <w:rsid w:val="004C075C"/>
    <w:rsid w:val="004C2E97"/>
    <w:rsid w:val="004C322E"/>
    <w:rsid w:val="004C323C"/>
    <w:rsid w:val="004C36E8"/>
    <w:rsid w:val="004C5029"/>
    <w:rsid w:val="004C6013"/>
    <w:rsid w:val="004C6383"/>
    <w:rsid w:val="004C6D3F"/>
    <w:rsid w:val="004D07EB"/>
    <w:rsid w:val="004D09D3"/>
    <w:rsid w:val="004D0ECC"/>
    <w:rsid w:val="004D164E"/>
    <w:rsid w:val="004D1A3D"/>
    <w:rsid w:val="004D2605"/>
    <w:rsid w:val="004D2F22"/>
    <w:rsid w:val="004D4ECD"/>
    <w:rsid w:val="004D5110"/>
    <w:rsid w:val="004D5463"/>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2C2"/>
    <w:rsid w:val="0050258A"/>
    <w:rsid w:val="00502878"/>
    <w:rsid w:val="00502B83"/>
    <w:rsid w:val="00502F80"/>
    <w:rsid w:val="00502FF7"/>
    <w:rsid w:val="005043F8"/>
    <w:rsid w:val="00504809"/>
    <w:rsid w:val="00504B70"/>
    <w:rsid w:val="00504DC3"/>
    <w:rsid w:val="00505368"/>
    <w:rsid w:val="005054C6"/>
    <w:rsid w:val="00506AEB"/>
    <w:rsid w:val="00506F5B"/>
    <w:rsid w:val="00507E20"/>
    <w:rsid w:val="005100B4"/>
    <w:rsid w:val="00510394"/>
    <w:rsid w:val="00510856"/>
    <w:rsid w:val="0051264D"/>
    <w:rsid w:val="00512B2C"/>
    <w:rsid w:val="005132CE"/>
    <w:rsid w:val="00513319"/>
    <w:rsid w:val="00514AF7"/>
    <w:rsid w:val="00515847"/>
    <w:rsid w:val="005162E0"/>
    <w:rsid w:val="00517D13"/>
    <w:rsid w:val="00520156"/>
    <w:rsid w:val="005207C8"/>
    <w:rsid w:val="00520DDE"/>
    <w:rsid w:val="00522D0C"/>
    <w:rsid w:val="005234CB"/>
    <w:rsid w:val="00523B90"/>
    <w:rsid w:val="00523EEC"/>
    <w:rsid w:val="0052413D"/>
    <w:rsid w:val="005245AD"/>
    <w:rsid w:val="00524752"/>
    <w:rsid w:val="005252D8"/>
    <w:rsid w:val="00525B26"/>
    <w:rsid w:val="0052619E"/>
    <w:rsid w:val="005265E0"/>
    <w:rsid w:val="005303CC"/>
    <w:rsid w:val="005308BB"/>
    <w:rsid w:val="00530A75"/>
    <w:rsid w:val="00530D61"/>
    <w:rsid w:val="00531775"/>
    <w:rsid w:val="005318A2"/>
    <w:rsid w:val="005322EE"/>
    <w:rsid w:val="00532FED"/>
    <w:rsid w:val="00533E83"/>
    <w:rsid w:val="005344EB"/>
    <w:rsid w:val="00534620"/>
    <w:rsid w:val="00534B01"/>
    <w:rsid w:val="005356A8"/>
    <w:rsid w:val="005356CB"/>
    <w:rsid w:val="00535704"/>
    <w:rsid w:val="005357F7"/>
    <w:rsid w:val="0053616A"/>
    <w:rsid w:val="00536C6F"/>
    <w:rsid w:val="0054179B"/>
    <w:rsid w:val="00542A30"/>
    <w:rsid w:val="00542FD9"/>
    <w:rsid w:val="0054328E"/>
    <w:rsid w:val="005464DB"/>
    <w:rsid w:val="005512D2"/>
    <w:rsid w:val="00552D1A"/>
    <w:rsid w:val="0055317D"/>
    <w:rsid w:val="005551C9"/>
    <w:rsid w:val="005554CD"/>
    <w:rsid w:val="00555BC2"/>
    <w:rsid w:val="0056050D"/>
    <w:rsid w:val="00560BEB"/>
    <w:rsid w:val="005614B5"/>
    <w:rsid w:val="00561540"/>
    <w:rsid w:val="00562F89"/>
    <w:rsid w:val="0056314D"/>
    <w:rsid w:val="00563FF7"/>
    <w:rsid w:val="00564ADE"/>
    <w:rsid w:val="005653A6"/>
    <w:rsid w:val="005655BB"/>
    <w:rsid w:val="005679DE"/>
    <w:rsid w:val="005707B1"/>
    <w:rsid w:val="00570BEF"/>
    <w:rsid w:val="00571118"/>
    <w:rsid w:val="005725A0"/>
    <w:rsid w:val="00572F44"/>
    <w:rsid w:val="0057301E"/>
    <w:rsid w:val="00573C0B"/>
    <w:rsid w:val="00574182"/>
    <w:rsid w:val="00575122"/>
    <w:rsid w:val="00575FAA"/>
    <w:rsid w:val="00575FE6"/>
    <w:rsid w:val="005764B6"/>
    <w:rsid w:val="00582B40"/>
    <w:rsid w:val="005837B1"/>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281"/>
    <w:rsid w:val="005A1524"/>
    <w:rsid w:val="005A170B"/>
    <w:rsid w:val="005A238A"/>
    <w:rsid w:val="005A2529"/>
    <w:rsid w:val="005A2E8E"/>
    <w:rsid w:val="005A459E"/>
    <w:rsid w:val="005A45EB"/>
    <w:rsid w:val="005A57F8"/>
    <w:rsid w:val="005B02FD"/>
    <w:rsid w:val="005B0735"/>
    <w:rsid w:val="005B0824"/>
    <w:rsid w:val="005B153F"/>
    <w:rsid w:val="005B162D"/>
    <w:rsid w:val="005B204D"/>
    <w:rsid w:val="005B2CEB"/>
    <w:rsid w:val="005B38EA"/>
    <w:rsid w:val="005B3C44"/>
    <w:rsid w:val="005B557A"/>
    <w:rsid w:val="005B5846"/>
    <w:rsid w:val="005B6E0D"/>
    <w:rsid w:val="005B7342"/>
    <w:rsid w:val="005C113F"/>
    <w:rsid w:val="005C248F"/>
    <w:rsid w:val="005C2E09"/>
    <w:rsid w:val="005C3BAC"/>
    <w:rsid w:val="005C429C"/>
    <w:rsid w:val="005C4EB9"/>
    <w:rsid w:val="005C58FA"/>
    <w:rsid w:val="005C5D90"/>
    <w:rsid w:val="005C5E74"/>
    <w:rsid w:val="005C6E5C"/>
    <w:rsid w:val="005C7F68"/>
    <w:rsid w:val="005D0688"/>
    <w:rsid w:val="005D12BA"/>
    <w:rsid w:val="005D148D"/>
    <w:rsid w:val="005D1CA3"/>
    <w:rsid w:val="005D4175"/>
    <w:rsid w:val="005D44FA"/>
    <w:rsid w:val="005D6B32"/>
    <w:rsid w:val="005D76B6"/>
    <w:rsid w:val="005D76E4"/>
    <w:rsid w:val="005E092E"/>
    <w:rsid w:val="005E15B3"/>
    <w:rsid w:val="005E1760"/>
    <w:rsid w:val="005E1F24"/>
    <w:rsid w:val="005E2EB1"/>
    <w:rsid w:val="005E3B2F"/>
    <w:rsid w:val="005E3B44"/>
    <w:rsid w:val="005E46C6"/>
    <w:rsid w:val="005E53D4"/>
    <w:rsid w:val="005E5A6F"/>
    <w:rsid w:val="005E5D77"/>
    <w:rsid w:val="005E5EB3"/>
    <w:rsid w:val="005E71D9"/>
    <w:rsid w:val="005E72D3"/>
    <w:rsid w:val="005E74F3"/>
    <w:rsid w:val="005F0118"/>
    <w:rsid w:val="005F02A0"/>
    <w:rsid w:val="005F3611"/>
    <w:rsid w:val="005F42B2"/>
    <w:rsid w:val="005F59E3"/>
    <w:rsid w:val="005F6A3C"/>
    <w:rsid w:val="00600721"/>
    <w:rsid w:val="00600CE2"/>
    <w:rsid w:val="00601A7C"/>
    <w:rsid w:val="00602338"/>
    <w:rsid w:val="00602496"/>
    <w:rsid w:val="00603FB1"/>
    <w:rsid w:val="006061AD"/>
    <w:rsid w:val="0060676C"/>
    <w:rsid w:val="00607423"/>
    <w:rsid w:val="00607A3C"/>
    <w:rsid w:val="00607F5E"/>
    <w:rsid w:val="006113BF"/>
    <w:rsid w:val="006115D2"/>
    <w:rsid w:val="00611BE9"/>
    <w:rsid w:val="00611F0E"/>
    <w:rsid w:val="00612564"/>
    <w:rsid w:val="00612C88"/>
    <w:rsid w:val="00612D94"/>
    <w:rsid w:val="00612E89"/>
    <w:rsid w:val="00616165"/>
    <w:rsid w:val="0061738C"/>
    <w:rsid w:val="00617C01"/>
    <w:rsid w:val="006209A9"/>
    <w:rsid w:val="00621035"/>
    <w:rsid w:val="006229F4"/>
    <w:rsid w:val="00622A90"/>
    <w:rsid w:val="00622D0A"/>
    <w:rsid w:val="00623673"/>
    <w:rsid w:val="00623B89"/>
    <w:rsid w:val="0062414D"/>
    <w:rsid w:val="006244AE"/>
    <w:rsid w:val="00625969"/>
    <w:rsid w:val="0063115C"/>
    <w:rsid w:val="00631A6F"/>
    <w:rsid w:val="006321AE"/>
    <w:rsid w:val="0063273E"/>
    <w:rsid w:val="00633256"/>
    <w:rsid w:val="00633D93"/>
    <w:rsid w:val="00634F7E"/>
    <w:rsid w:val="00635DFC"/>
    <w:rsid w:val="00635E79"/>
    <w:rsid w:val="0063657F"/>
    <w:rsid w:val="00636837"/>
    <w:rsid w:val="00637791"/>
    <w:rsid w:val="00641327"/>
    <w:rsid w:val="006424E2"/>
    <w:rsid w:val="0064336E"/>
    <w:rsid w:val="00643C52"/>
    <w:rsid w:val="006467B3"/>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2889"/>
    <w:rsid w:val="00672B9C"/>
    <w:rsid w:val="0067390D"/>
    <w:rsid w:val="00674C79"/>
    <w:rsid w:val="00676065"/>
    <w:rsid w:val="0068085B"/>
    <w:rsid w:val="00680E8E"/>
    <w:rsid w:val="00681915"/>
    <w:rsid w:val="006819F5"/>
    <w:rsid w:val="00681EDB"/>
    <w:rsid w:val="00682C5B"/>
    <w:rsid w:val="00683F30"/>
    <w:rsid w:val="00684213"/>
    <w:rsid w:val="00684904"/>
    <w:rsid w:val="00684B49"/>
    <w:rsid w:val="006857CD"/>
    <w:rsid w:val="00685F63"/>
    <w:rsid w:val="00692260"/>
    <w:rsid w:val="006925DC"/>
    <w:rsid w:val="00693EF9"/>
    <w:rsid w:val="006940B9"/>
    <w:rsid w:val="0069422D"/>
    <w:rsid w:val="00696914"/>
    <w:rsid w:val="00696B58"/>
    <w:rsid w:val="00697826"/>
    <w:rsid w:val="006A00FC"/>
    <w:rsid w:val="006A126A"/>
    <w:rsid w:val="006A1435"/>
    <w:rsid w:val="006A35D1"/>
    <w:rsid w:val="006A4B3C"/>
    <w:rsid w:val="006A56DD"/>
    <w:rsid w:val="006A5F6A"/>
    <w:rsid w:val="006A642F"/>
    <w:rsid w:val="006B0943"/>
    <w:rsid w:val="006B13F1"/>
    <w:rsid w:val="006B37A5"/>
    <w:rsid w:val="006B4D41"/>
    <w:rsid w:val="006B53EA"/>
    <w:rsid w:val="006B550E"/>
    <w:rsid w:val="006B5B13"/>
    <w:rsid w:val="006B6C77"/>
    <w:rsid w:val="006B7F33"/>
    <w:rsid w:val="006C153E"/>
    <w:rsid w:val="006C198F"/>
    <w:rsid w:val="006C1B41"/>
    <w:rsid w:val="006C32E4"/>
    <w:rsid w:val="006C4150"/>
    <w:rsid w:val="006C66E4"/>
    <w:rsid w:val="006C6884"/>
    <w:rsid w:val="006C68C7"/>
    <w:rsid w:val="006C7E39"/>
    <w:rsid w:val="006D0630"/>
    <w:rsid w:val="006D07A7"/>
    <w:rsid w:val="006D2398"/>
    <w:rsid w:val="006D2426"/>
    <w:rsid w:val="006D2E8D"/>
    <w:rsid w:val="006D32AC"/>
    <w:rsid w:val="006D3D49"/>
    <w:rsid w:val="006D4CEA"/>
    <w:rsid w:val="006D5195"/>
    <w:rsid w:val="006D546F"/>
    <w:rsid w:val="006D5856"/>
    <w:rsid w:val="006D6E38"/>
    <w:rsid w:val="006D74AB"/>
    <w:rsid w:val="006E37A1"/>
    <w:rsid w:val="006E3A24"/>
    <w:rsid w:val="006E3AC5"/>
    <w:rsid w:val="006E4357"/>
    <w:rsid w:val="006E4C73"/>
    <w:rsid w:val="006E6105"/>
    <w:rsid w:val="006E69B1"/>
    <w:rsid w:val="006E6EBA"/>
    <w:rsid w:val="006E731C"/>
    <w:rsid w:val="006F1D28"/>
    <w:rsid w:val="006F4FBB"/>
    <w:rsid w:val="006F604B"/>
    <w:rsid w:val="006F686D"/>
    <w:rsid w:val="006F688B"/>
    <w:rsid w:val="006F7C14"/>
    <w:rsid w:val="007016C1"/>
    <w:rsid w:val="00703126"/>
    <w:rsid w:val="00705BCE"/>
    <w:rsid w:val="007061DA"/>
    <w:rsid w:val="007065A7"/>
    <w:rsid w:val="0070677F"/>
    <w:rsid w:val="00706B50"/>
    <w:rsid w:val="00707077"/>
    <w:rsid w:val="0071174E"/>
    <w:rsid w:val="007117F6"/>
    <w:rsid w:val="00711C11"/>
    <w:rsid w:val="00712EAB"/>
    <w:rsid w:val="00713566"/>
    <w:rsid w:val="007135AC"/>
    <w:rsid w:val="00713B4E"/>
    <w:rsid w:val="007168C7"/>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15F2"/>
    <w:rsid w:val="00741FF4"/>
    <w:rsid w:val="00744977"/>
    <w:rsid w:val="007465AB"/>
    <w:rsid w:val="007468F1"/>
    <w:rsid w:val="00747C9C"/>
    <w:rsid w:val="00747DB9"/>
    <w:rsid w:val="00750E46"/>
    <w:rsid w:val="007527C3"/>
    <w:rsid w:val="007537C3"/>
    <w:rsid w:val="00754514"/>
    <w:rsid w:val="0075459E"/>
    <w:rsid w:val="007553BA"/>
    <w:rsid w:val="0075647F"/>
    <w:rsid w:val="0075687C"/>
    <w:rsid w:val="00756B4E"/>
    <w:rsid w:val="00756ECB"/>
    <w:rsid w:val="00756EE4"/>
    <w:rsid w:val="00757AEA"/>
    <w:rsid w:val="0076007E"/>
    <w:rsid w:val="00760FB0"/>
    <w:rsid w:val="00761E5A"/>
    <w:rsid w:val="0076225F"/>
    <w:rsid w:val="007624A1"/>
    <w:rsid w:val="00762652"/>
    <w:rsid w:val="0076406E"/>
    <w:rsid w:val="00766652"/>
    <w:rsid w:val="00767B70"/>
    <w:rsid w:val="007701B4"/>
    <w:rsid w:val="00770D9A"/>
    <w:rsid w:val="0077178B"/>
    <w:rsid w:val="00771836"/>
    <w:rsid w:val="00772E74"/>
    <w:rsid w:val="00775E85"/>
    <w:rsid w:val="007762FE"/>
    <w:rsid w:val="00776E81"/>
    <w:rsid w:val="0078038C"/>
    <w:rsid w:val="007805AF"/>
    <w:rsid w:val="007806AB"/>
    <w:rsid w:val="00780913"/>
    <w:rsid w:val="00782079"/>
    <w:rsid w:val="007847C7"/>
    <w:rsid w:val="00785428"/>
    <w:rsid w:val="00786D0F"/>
    <w:rsid w:val="0078739A"/>
    <w:rsid w:val="00790761"/>
    <w:rsid w:val="00793474"/>
    <w:rsid w:val="00794EEB"/>
    <w:rsid w:val="00796A1D"/>
    <w:rsid w:val="007A04B1"/>
    <w:rsid w:val="007A080B"/>
    <w:rsid w:val="007A0D5D"/>
    <w:rsid w:val="007A1CA9"/>
    <w:rsid w:val="007A38DD"/>
    <w:rsid w:val="007A47A5"/>
    <w:rsid w:val="007A5E51"/>
    <w:rsid w:val="007A7B78"/>
    <w:rsid w:val="007B0C7F"/>
    <w:rsid w:val="007B2A9E"/>
    <w:rsid w:val="007B2F19"/>
    <w:rsid w:val="007B3A18"/>
    <w:rsid w:val="007B3DD1"/>
    <w:rsid w:val="007B3EE6"/>
    <w:rsid w:val="007B49C8"/>
    <w:rsid w:val="007B630D"/>
    <w:rsid w:val="007B70F8"/>
    <w:rsid w:val="007B72E9"/>
    <w:rsid w:val="007B7FCF"/>
    <w:rsid w:val="007C3A7E"/>
    <w:rsid w:val="007C46FF"/>
    <w:rsid w:val="007C49FE"/>
    <w:rsid w:val="007C525F"/>
    <w:rsid w:val="007C67B0"/>
    <w:rsid w:val="007C6AFB"/>
    <w:rsid w:val="007C6B4B"/>
    <w:rsid w:val="007C7339"/>
    <w:rsid w:val="007D0251"/>
    <w:rsid w:val="007D036F"/>
    <w:rsid w:val="007D0BF5"/>
    <w:rsid w:val="007D0E3B"/>
    <w:rsid w:val="007D1C0A"/>
    <w:rsid w:val="007D27DD"/>
    <w:rsid w:val="007D4054"/>
    <w:rsid w:val="007D53E9"/>
    <w:rsid w:val="007D580F"/>
    <w:rsid w:val="007D73F9"/>
    <w:rsid w:val="007E00C3"/>
    <w:rsid w:val="007E0FAB"/>
    <w:rsid w:val="007E1076"/>
    <w:rsid w:val="007E13DB"/>
    <w:rsid w:val="007E1AEE"/>
    <w:rsid w:val="007E2303"/>
    <w:rsid w:val="007E2599"/>
    <w:rsid w:val="007E37DE"/>
    <w:rsid w:val="007E39E4"/>
    <w:rsid w:val="007E3ECD"/>
    <w:rsid w:val="007E5A65"/>
    <w:rsid w:val="007E5F2A"/>
    <w:rsid w:val="007E6699"/>
    <w:rsid w:val="007E7274"/>
    <w:rsid w:val="007E7815"/>
    <w:rsid w:val="007F1F47"/>
    <w:rsid w:val="007F30C9"/>
    <w:rsid w:val="007F4B24"/>
    <w:rsid w:val="007F5BA4"/>
    <w:rsid w:val="007F6B67"/>
    <w:rsid w:val="00800873"/>
    <w:rsid w:val="00801358"/>
    <w:rsid w:val="00802F1E"/>
    <w:rsid w:val="00803CD8"/>
    <w:rsid w:val="008056F5"/>
    <w:rsid w:val="00807208"/>
    <w:rsid w:val="008153DE"/>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2A63"/>
    <w:rsid w:val="00834033"/>
    <w:rsid w:val="0083538A"/>
    <w:rsid w:val="008354A1"/>
    <w:rsid w:val="008355E3"/>
    <w:rsid w:val="008361C5"/>
    <w:rsid w:val="00836E30"/>
    <w:rsid w:val="008371FF"/>
    <w:rsid w:val="00837D15"/>
    <w:rsid w:val="008407C2"/>
    <w:rsid w:val="00842FBF"/>
    <w:rsid w:val="00843E42"/>
    <w:rsid w:val="0084413F"/>
    <w:rsid w:val="00844E9D"/>
    <w:rsid w:val="008451A7"/>
    <w:rsid w:val="008453BF"/>
    <w:rsid w:val="00845FE8"/>
    <w:rsid w:val="00846071"/>
    <w:rsid w:val="008470F1"/>
    <w:rsid w:val="00850F2F"/>
    <w:rsid w:val="008524B8"/>
    <w:rsid w:val="008531D0"/>
    <w:rsid w:val="00854905"/>
    <w:rsid w:val="00855B3D"/>
    <w:rsid w:val="00855EC0"/>
    <w:rsid w:val="00856493"/>
    <w:rsid w:val="00856B88"/>
    <w:rsid w:val="008577D9"/>
    <w:rsid w:val="0085795B"/>
    <w:rsid w:val="00860C54"/>
    <w:rsid w:val="00862043"/>
    <w:rsid w:val="0086466C"/>
    <w:rsid w:val="00864BCB"/>
    <w:rsid w:val="00865500"/>
    <w:rsid w:val="00867A1D"/>
    <w:rsid w:val="00870573"/>
    <w:rsid w:val="00870914"/>
    <w:rsid w:val="00871463"/>
    <w:rsid w:val="0087179F"/>
    <w:rsid w:val="00871DA5"/>
    <w:rsid w:val="00872190"/>
    <w:rsid w:val="0087289D"/>
    <w:rsid w:val="00873F66"/>
    <w:rsid w:val="00873FF3"/>
    <w:rsid w:val="008759B4"/>
    <w:rsid w:val="008763DB"/>
    <w:rsid w:val="00876A4B"/>
    <w:rsid w:val="00876B91"/>
    <w:rsid w:val="00877E30"/>
    <w:rsid w:val="00877E8B"/>
    <w:rsid w:val="00880185"/>
    <w:rsid w:val="0088111F"/>
    <w:rsid w:val="008815BC"/>
    <w:rsid w:val="00881B28"/>
    <w:rsid w:val="00881C43"/>
    <w:rsid w:val="00881C58"/>
    <w:rsid w:val="00881E3B"/>
    <w:rsid w:val="008820A0"/>
    <w:rsid w:val="008824BC"/>
    <w:rsid w:val="0088291B"/>
    <w:rsid w:val="0088293E"/>
    <w:rsid w:val="008829BB"/>
    <w:rsid w:val="00884292"/>
    <w:rsid w:val="00884744"/>
    <w:rsid w:val="00884994"/>
    <w:rsid w:val="00887137"/>
    <w:rsid w:val="00890D87"/>
    <w:rsid w:val="00891BF9"/>
    <w:rsid w:val="008925CF"/>
    <w:rsid w:val="00893C46"/>
    <w:rsid w:val="00896E6F"/>
    <w:rsid w:val="008977C3"/>
    <w:rsid w:val="00897835"/>
    <w:rsid w:val="008A1EBB"/>
    <w:rsid w:val="008A3961"/>
    <w:rsid w:val="008A3B13"/>
    <w:rsid w:val="008A3B5F"/>
    <w:rsid w:val="008A46F0"/>
    <w:rsid w:val="008A492F"/>
    <w:rsid w:val="008A5D7E"/>
    <w:rsid w:val="008B041C"/>
    <w:rsid w:val="008B097D"/>
    <w:rsid w:val="008B0BE3"/>
    <w:rsid w:val="008B0D7B"/>
    <w:rsid w:val="008B0DBE"/>
    <w:rsid w:val="008B16EB"/>
    <w:rsid w:val="008B1F6E"/>
    <w:rsid w:val="008B2955"/>
    <w:rsid w:val="008B2E14"/>
    <w:rsid w:val="008B2FE1"/>
    <w:rsid w:val="008B32FB"/>
    <w:rsid w:val="008B3B5F"/>
    <w:rsid w:val="008B3BC0"/>
    <w:rsid w:val="008B43E0"/>
    <w:rsid w:val="008B5133"/>
    <w:rsid w:val="008B5959"/>
    <w:rsid w:val="008B5E1B"/>
    <w:rsid w:val="008B6220"/>
    <w:rsid w:val="008B7F29"/>
    <w:rsid w:val="008C0E18"/>
    <w:rsid w:val="008C10DD"/>
    <w:rsid w:val="008C184E"/>
    <w:rsid w:val="008C1998"/>
    <w:rsid w:val="008C28FA"/>
    <w:rsid w:val="008C39DE"/>
    <w:rsid w:val="008C4930"/>
    <w:rsid w:val="008C64CB"/>
    <w:rsid w:val="008C713E"/>
    <w:rsid w:val="008C7ADF"/>
    <w:rsid w:val="008C7FB7"/>
    <w:rsid w:val="008D0264"/>
    <w:rsid w:val="008D0701"/>
    <w:rsid w:val="008D076B"/>
    <w:rsid w:val="008D17CA"/>
    <w:rsid w:val="008D1F05"/>
    <w:rsid w:val="008D4146"/>
    <w:rsid w:val="008D44D4"/>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A7"/>
    <w:rsid w:val="00901CFF"/>
    <w:rsid w:val="009031F2"/>
    <w:rsid w:val="00903F21"/>
    <w:rsid w:val="009062F1"/>
    <w:rsid w:val="00906AF9"/>
    <w:rsid w:val="00907049"/>
    <w:rsid w:val="0090718A"/>
    <w:rsid w:val="00912AB1"/>
    <w:rsid w:val="00913070"/>
    <w:rsid w:val="00914AE5"/>
    <w:rsid w:val="00914DDD"/>
    <w:rsid w:val="009152E4"/>
    <w:rsid w:val="00915A7C"/>
    <w:rsid w:val="009161E4"/>
    <w:rsid w:val="00917A76"/>
    <w:rsid w:val="00920032"/>
    <w:rsid w:val="009207D1"/>
    <w:rsid w:val="009209AB"/>
    <w:rsid w:val="0092271D"/>
    <w:rsid w:val="00924672"/>
    <w:rsid w:val="009252F3"/>
    <w:rsid w:val="0092533F"/>
    <w:rsid w:val="00926231"/>
    <w:rsid w:val="009273DE"/>
    <w:rsid w:val="00927E21"/>
    <w:rsid w:val="00927FD3"/>
    <w:rsid w:val="00930FBC"/>
    <w:rsid w:val="00931BA1"/>
    <w:rsid w:val="00934E33"/>
    <w:rsid w:val="00937DD4"/>
    <w:rsid w:val="00940E4D"/>
    <w:rsid w:val="0094101E"/>
    <w:rsid w:val="00942FF6"/>
    <w:rsid w:val="00943394"/>
    <w:rsid w:val="009433D0"/>
    <w:rsid w:val="00943596"/>
    <w:rsid w:val="00943731"/>
    <w:rsid w:val="00943F38"/>
    <w:rsid w:val="009449AD"/>
    <w:rsid w:val="00944A4E"/>
    <w:rsid w:val="00945272"/>
    <w:rsid w:val="00945675"/>
    <w:rsid w:val="00946805"/>
    <w:rsid w:val="00947197"/>
    <w:rsid w:val="00947B45"/>
    <w:rsid w:val="00947F93"/>
    <w:rsid w:val="0095039E"/>
    <w:rsid w:val="00950A85"/>
    <w:rsid w:val="00951FC4"/>
    <w:rsid w:val="00953C77"/>
    <w:rsid w:val="009543A4"/>
    <w:rsid w:val="00954807"/>
    <w:rsid w:val="009549FE"/>
    <w:rsid w:val="00955CBF"/>
    <w:rsid w:val="00955F4C"/>
    <w:rsid w:val="009562FB"/>
    <w:rsid w:val="00957F56"/>
    <w:rsid w:val="00957FBB"/>
    <w:rsid w:val="00961682"/>
    <w:rsid w:val="00961AB3"/>
    <w:rsid w:val="009621D8"/>
    <w:rsid w:val="00962898"/>
    <w:rsid w:val="00962979"/>
    <w:rsid w:val="009629FE"/>
    <w:rsid w:val="009631A6"/>
    <w:rsid w:val="009636B0"/>
    <w:rsid w:val="009639AB"/>
    <w:rsid w:val="00964EA3"/>
    <w:rsid w:val="00965078"/>
    <w:rsid w:val="0096597B"/>
    <w:rsid w:val="009660F6"/>
    <w:rsid w:val="00966D3C"/>
    <w:rsid w:val="00967673"/>
    <w:rsid w:val="009709D7"/>
    <w:rsid w:val="0097101F"/>
    <w:rsid w:val="00972DDD"/>
    <w:rsid w:val="009740A0"/>
    <w:rsid w:val="0097423E"/>
    <w:rsid w:val="009751C9"/>
    <w:rsid w:val="00975360"/>
    <w:rsid w:val="0097577D"/>
    <w:rsid w:val="009757A6"/>
    <w:rsid w:val="00975E5B"/>
    <w:rsid w:val="009764B2"/>
    <w:rsid w:val="009775E8"/>
    <w:rsid w:val="00977DD1"/>
    <w:rsid w:val="009815E1"/>
    <w:rsid w:val="00983A51"/>
    <w:rsid w:val="009843A6"/>
    <w:rsid w:val="00984576"/>
    <w:rsid w:val="00986B8E"/>
    <w:rsid w:val="00987BAB"/>
    <w:rsid w:val="00990A86"/>
    <w:rsid w:val="009915DC"/>
    <w:rsid w:val="00991708"/>
    <w:rsid w:val="00991EE7"/>
    <w:rsid w:val="00991FF9"/>
    <w:rsid w:val="0099295F"/>
    <w:rsid w:val="00992B70"/>
    <w:rsid w:val="009933A8"/>
    <w:rsid w:val="00993896"/>
    <w:rsid w:val="00993C01"/>
    <w:rsid w:val="00995866"/>
    <w:rsid w:val="00995ED7"/>
    <w:rsid w:val="00997FED"/>
    <w:rsid w:val="009A1CD1"/>
    <w:rsid w:val="009A20D0"/>
    <w:rsid w:val="009A3838"/>
    <w:rsid w:val="009A41EE"/>
    <w:rsid w:val="009A45EC"/>
    <w:rsid w:val="009A473B"/>
    <w:rsid w:val="009A47DD"/>
    <w:rsid w:val="009A537E"/>
    <w:rsid w:val="009A58AD"/>
    <w:rsid w:val="009A64D9"/>
    <w:rsid w:val="009A7A03"/>
    <w:rsid w:val="009B29FE"/>
    <w:rsid w:val="009B41C8"/>
    <w:rsid w:val="009B45D5"/>
    <w:rsid w:val="009B4CBC"/>
    <w:rsid w:val="009C00DD"/>
    <w:rsid w:val="009C081B"/>
    <w:rsid w:val="009C09FA"/>
    <w:rsid w:val="009C0EB2"/>
    <w:rsid w:val="009C14C4"/>
    <w:rsid w:val="009C22FF"/>
    <w:rsid w:val="009C24FE"/>
    <w:rsid w:val="009C3263"/>
    <w:rsid w:val="009C3361"/>
    <w:rsid w:val="009C4FC4"/>
    <w:rsid w:val="009C5E50"/>
    <w:rsid w:val="009C65E2"/>
    <w:rsid w:val="009C68E5"/>
    <w:rsid w:val="009C74E6"/>
    <w:rsid w:val="009C7F16"/>
    <w:rsid w:val="009D01D0"/>
    <w:rsid w:val="009D09D8"/>
    <w:rsid w:val="009D1026"/>
    <w:rsid w:val="009D5974"/>
    <w:rsid w:val="009D5A11"/>
    <w:rsid w:val="009D5E19"/>
    <w:rsid w:val="009D6781"/>
    <w:rsid w:val="009E13CC"/>
    <w:rsid w:val="009E1554"/>
    <w:rsid w:val="009E37B7"/>
    <w:rsid w:val="009E4389"/>
    <w:rsid w:val="009E4D68"/>
    <w:rsid w:val="009E503F"/>
    <w:rsid w:val="009E6B84"/>
    <w:rsid w:val="009E781C"/>
    <w:rsid w:val="009F120B"/>
    <w:rsid w:val="009F1C1B"/>
    <w:rsid w:val="009F285F"/>
    <w:rsid w:val="009F2D5B"/>
    <w:rsid w:val="009F2D68"/>
    <w:rsid w:val="009F2E8A"/>
    <w:rsid w:val="009F3D81"/>
    <w:rsid w:val="009F450A"/>
    <w:rsid w:val="009F5E25"/>
    <w:rsid w:val="009F6568"/>
    <w:rsid w:val="009F7006"/>
    <w:rsid w:val="00A00965"/>
    <w:rsid w:val="00A017CF"/>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6622"/>
    <w:rsid w:val="00A17040"/>
    <w:rsid w:val="00A20379"/>
    <w:rsid w:val="00A212D3"/>
    <w:rsid w:val="00A2136E"/>
    <w:rsid w:val="00A21CCD"/>
    <w:rsid w:val="00A2270C"/>
    <w:rsid w:val="00A22740"/>
    <w:rsid w:val="00A23FC2"/>
    <w:rsid w:val="00A246E3"/>
    <w:rsid w:val="00A24BF6"/>
    <w:rsid w:val="00A25BD3"/>
    <w:rsid w:val="00A27B7E"/>
    <w:rsid w:val="00A27F5B"/>
    <w:rsid w:val="00A303DB"/>
    <w:rsid w:val="00A31451"/>
    <w:rsid w:val="00A3310C"/>
    <w:rsid w:val="00A335E6"/>
    <w:rsid w:val="00A34405"/>
    <w:rsid w:val="00A36875"/>
    <w:rsid w:val="00A37A48"/>
    <w:rsid w:val="00A37AC6"/>
    <w:rsid w:val="00A41772"/>
    <w:rsid w:val="00A41E87"/>
    <w:rsid w:val="00A427B3"/>
    <w:rsid w:val="00A445CC"/>
    <w:rsid w:val="00A45EBB"/>
    <w:rsid w:val="00A47DE7"/>
    <w:rsid w:val="00A50883"/>
    <w:rsid w:val="00A50B4F"/>
    <w:rsid w:val="00A5196D"/>
    <w:rsid w:val="00A51AD1"/>
    <w:rsid w:val="00A51DEF"/>
    <w:rsid w:val="00A526E9"/>
    <w:rsid w:val="00A53076"/>
    <w:rsid w:val="00A531B6"/>
    <w:rsid w:val="00A533F8"/>
    <w:rsid w:val="00A53502"/>
    <w:rsid w:val="00A55602"/>
    <w:rsid w:val="00A565DC"/>
    <w:rsid w:val="00A57A4F"/>
    <w:rsid w:val="00A61B46"/>
    <w:rsid w:val="00A61C78"/>
    <w:rsid w:val="00A62446"/>
    <w:rsid w:val="00A62DC3"/>
    <w:rsid w:val="00A63D02"/>
    <w:rsid w:val="00A6438A"/>
    <w:rsid w:val="00A64CF2"/>
    <w:rsid w:val="00A65EA2"/>
    <w:rsid w:val="00A666C4"/>
    <w:rsid w:val="00A66ADC"/>
    <w:rsid w:val="00A70059"/>
    <w:rsid w:val="00A707F8"/>
    <w:rsid w:val="00A70AAA"/>
    <w:rsid w:val="00A7120A"/>
    <w:rsid w:val="00A714C6"/>
    <w:rsid w:val="00A72991"/>
    <w:rsid w:val="00A73F79"/>
    <w:rsid w:val="00A73FC8"/>
    <w:rsid w:val="00A75DAE"/>
    <w:rsid w:val="00A763C7"/>
    <w:rsid w:val="00A76D0A"/>
    <w:rsid w:val="00A779AD"/>
    <w:rsid w:val="00A80261"/>
    <w:rsid w:val="00A817FF"/>
    <w:rsid w:val="00A81969"/>
    <w:rsid w:val="00A82353"/>
    <w:rsid w:val="00A836CA"/>
    <w:rsid w:val="00A838B9"/>
    <w:rsid w:val="00A83BDE"/>
    <w:rsid w:val="00A8475D"/>
    <w:rsid w:val="00A84D5D"/>
    <w:rsid w:val="00A85426"/>
    <w:rsid w:val="00A854FA"/>
    <w:rsid w:val="00A86370"/>
    <w:rsid w:val="00A869C5"/>
    <w:rsid w:val="00A86A12"/>
    <w:rsid w:val="00A872D2"/>
    <w:rsid w:val="00A87D54"/>
    <w:rsid w:val="00A9066F"/>
    <w:rsid w:val="00A90827"/>
    <w:rsid w:val="00A9175D"/>
    <w:rsid w:val="00A94585"/>
    <w:rsid w:val="00A95240"/>
    <w:rsid w:val="00A952B4"/>
    <w:rsid w:val="00A9536A"/>
    <w:rsid w:val="00A95ADC"/>
    <w:rsid w:val="00A97D8B"/>
    <w:rsid w:val="00AA0079"/>
    <w:rsid w:val="00AA0A2D"/>
    <w:rsid w:val="00AA0AB7"/>
    <w:rsid w:val="00AA1F44"/>
    <w:rsid w:val="00AA27E4"/>
    <w:rsid w:val="00AA51BE"/>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0C"/>
    <w:rsid w:val="00AD2FF5"/>
    <w:rsid w:val="00AD3B18"/>
    <w:rsid w:val="00AD43BA"/>
    <w:rsid w:val="00AD4851"/>
    <w:rsid w:val="00AD48F1"/>
    <w:rsid w:val="00AD645D"/>
    <w:rsid w:val="00AE002E"/>
    <w:rsid w:val="00AE023A"/>
    <w:rsid w:val="00AE1B71"/>
    <w:rsid w:val="00AE2B27"/>
    <w:rsid w:val="00AE33A2"/>
    <w:rsid w:val="00AE573E"/>
    <w:rsid w:val="00AE59FB"/>
    <w:rsid w:val="00AE5A86"/>
    <w:rsid w:val="00AE5F27"/>
    <w:rsid w:val="00AE6315"/>
    <w:rsid w:val="00AE7360"/>
    <w:rsid w:val="00AF2237"/>
    <w:rsid w:val="00AF2A28"/>
    <w:rsid w:val="00AF2DDA"/>
    <w:rsid w:val="00AF351E"/>
    <w:rsid w:val="00AF3705"/>
    <w:rsid w:val="00AF6059"/>
    <w:rsid w:val="00AF6787"/>
    <w:rsid w:val="00AF7655"/>
    <w:rsid w:val="00B00C14"/>
    <w:rsid w:val="00B021C0"/>
    <w:rsid w:val="00B03118"/>
    <w:rsid w:val="00B038AA"/>
    <w:rsid w:val="00B04573"/>
    <w:rsid w:val="00B04DC4"/>
    <w:rsid w:val="00B05306"/>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6C41"/>
    <w:rsid w:val="00B37537"/>
    <w:rsid w:val="00B41032"/>
    <w:rsid w:val="00B411AA"/>
    <w:rsid w:val="00B42661"/>
    <w:rsid w:val="00B444C4"/>
    <w:rsid w:val="00B44C6C"/>
    <w:rsid w:val="00B4568A"/>
    <w:rsid w:val="00B45DEE"/>
    <w:rsid w:val="00B46DEF"/>
    <w:rsid w:val="00B47018"/>
    <w:rsid w:val="00B47537"/>
    <w:rsid w:val="00B5071E"/>
    <w:rsid w:val="00B5100D"/>
    <w:rsid w:val="00B514A8"/>
    <w:rsid w:val="00B531FB"/>
    <w:rsid w:val="00B53D9F"/>
    <w:rsid w:val="00B549A6"/>
    <w:rsid w:val="00B55975"/>
    <w:rsid w:val="00B55B9F"/>
    <w:rsid w:val="00B55F22"/>
    <w:rsid w:val="00B56289"/>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146"/>
    <w:rsid w:val="00B77CE5"/>
    <w:rsid w:val="00B800B3"/>
    <w:rsid w:val="00B849FB"/>
    <w:rsid w:val="00B854BD"/>
    <w:rsid w:val="00B85816"/>
    <w:rsid w:val="00B86187"/>
    <w:rsid w:val="00B87069"/>
    <w:rsid w:val="00B9082C"/>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4C31"/>
    <w:rsid w:val="00BB58B9"/>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2727"/>
    <w:rsid w:val="00BD3342"/>
    <w:rsid w:val="00BD4B47"/>
    <w:rsid w:val="00BD4E10"/>
    <w:rsid w:val="00BD5005"/>
    <w:rsid w:val="00BD6B3D"/>
    <w:rsid w:val="00BD6BD1"/>
    <w:rsid w:val="00BE05A3"/>
    <w:rsid w:val="00BE07F7"/>
    <w:rsid w:val="00BE19F8"/>
    <w:rsid w:val="00BE1D71"/>
    <w:rsid w:val="00BE3138"/>
    <w:rsid w:val="00BE4CB2"/>
    <w:rsid w:val="00BE5360"/>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BDD"/>
    <w:rsid w:val="00C01DB7"/>
    <w:rsid w:val="00C02FEC"/>
    <w:rsid w:val="00C03B20"/>
    <w:rsid w:val="00C04412"/>
    <w:rsid w:val="00C0547C"/>
    <w:rsid w:val="00C05A1A"/>
    <w:rsid w:val="00C06A0E"/>
    <w:rsid w:val="00C06CD1"/>
    <w:rsid w:val="00C117AA"/>
    <w:rsid w:val="00C1201A"/>
    <w:rsid w:val="00C1203E"/>
    <w:rsid w:val="00C126D1"/>
    <w:rsid w:val="00C1431E"/>
    <w:rsid w:val="00C145CB"/>
    <w:rsid w:val="00C151A1"/>
    <w:rsid w:val="00C15556"/>
    <w:rsid w:val="00C1624F"/>
    <w:rsid w:val="00C16C9F"/>
    <w:rsid w:val="00C16E57"/>
    <w:rsid w:val="00C20D93"/>
    <w:rsid w:val="00C21955"/>
    <w:rsid w:val="00C23360"/>
    <w:rsid w:val="00C23A87"/>
    <w:rsid w:val="00C23DCB"/>
    <w:rsid w:val="00C251D0"/>
    <w:rsid w:val="00C25CF7"/>
    <w:rsid w:val="00C269C3"/>
    <w:rsid w:val="00C27966"/>
    <w:rsid w:val="00C27E8D"/>
    <w:rsid w:val="00C30143"/>
    <w:rsid w:val="00C31CBD"/>
    <w:rsid w:val="00C323A3"/>
    <w:rsid w:val="00C32570"/>
    <w:rsid w:val="00C33F15"/>
    <w:rsid w:val="00C34EC1"/>
    <w:rsid w:val="00C35B0F"/>
    <w:rsid w:val="00C36ADA"/>
    <w:rsid w:val="00C37969"/>
    <w:rsid w:val="00C37EBE"/>
    <w:rsid w:val="00C37FBF"/>
    <w:rsid w:val="00C40B5D"/>
    <w:rsid w:val="00C41179"/>
    <w:rsid w:val="00C41CBA"/>
    <w:rsid w:val="00C42859"/>
    <w:rsid w:val="00C42C66"/>
    <w:rsid w:val="00C437B7"/>
    <w:rsid w:val="00C43B2E"/>
    <w:rsid w:val="00C44DD8"/>
    <w:rsid w:val="00C45363"/>
    <w:rsid w:val="00C45DB4"/>
    <w:rsid w:val="00C47F88"/>
    <w:rsid w:val="00C50C79"/>
    <w:rsid w:val="00C512C3"/>
    <w:rsid w:val="00C51F59"/>
    <w:rsid w:val="00C5274F"/>
    <w:rsid w:val="00C54922"/>
    <w:rsid w:val="00C555A4"/>
    <w:rsid w:val="00C565F6"/>
    <w:rsid w:val="00C56CC4"/>
    <w:rsid w:val="00C57A7E"/>
    <w:rsid w:val="00C604BC"/>
    <w:rsid w:val="00C605D0"/>
    <w:rsid w:val="00C60BFF"/>
    <w:rsid w:val="00C617EE"/>
    <w:rsid w:val="00C6195E"/>
    <w:rsid w:val="00C62C1B"/>
    <w:rsid w:val="00C6313E"/>
    <w:rsid w:val="00C66005"/>
    <w:rsid w:val="00C66A69"/>
    <w:rsid w:val="00C7071D"/>
    <w:rsid w:val="00C709BA"/>
    <w:rsid w:val="00C70E8A"/>
    <w:rsid w:val="00C71598"/>
    <w:rsid w:val="00C71E80"/>
    <w:rsid w:val="00C73109"/>
    <w:rsid w:val="00C74FBE"/>
    <w:rsid w:val="00C75D4D"/>
    <w:rsid w:val="00C763DE"/>
    <w:rsid w:val="00C76676"/>
    <w:rsid w:val="00C776CA"/>
    <w:rsid w:val="00C77BAA"/>
    <w:rsid w:val="00C77BE8"/>
    <w:rsid w:val="00C80C55"/>
    <w:rsid w:val="00C81522"/>
    <w:rsid w:val="00C83853"/>
    <w:rsid w:val="00C8701D"/>
    <w:rsid w:val="00C92661"/>
    <w:rsid w:val="00C92A0E"/>
    <w:rsid w:val="00C92B9E"/>
    <w:rsid w:val="00C9330B"/>
    <w:rsid w:val="00C93A71"/>
    <w:rsid w:val="00C93E67"/>
    <w:rsid w:val="00C9464A"/>
    <w:rsid w:val="00C95C05"/>
    <w:rsid w:val="00C95C53"/>
    <w:rsid w:val="00C9744B"/>
    <w:rsid w:val="00C974BE"/>
    <w:rsid w:val="00C97714"/>
    <w:rsid w:val="00C978E3"/>
    <w:rsid w:val="00CA0161"/>
    <w:rsid w:val="00CA0A80"/>
    <w:rsid w:val="00CA0AE7"/>
    <w:rsid w:val="00CA1EC6"/>
    <w:rsid w:val="00CA1F73"/>
    <w:rsid w:val="00CA2E0B"/>
    <w:rsid w:val="00CA3766"/>
    <w:rsid w:val="00CA468C"/>
    <w:rsid w:val="00CA4C6C"/>
    <w:rsid w:val="00CA6AE7"/>
    <w:rsid w:val="00CB1018"/>
    <w:rsid w:val="00CB1A03"/>
    <w:rsid w:val="00CB1CCB"/>
    <w:rsid w:val="00CB1DF9"/>
    <w:rsid w:val="00CB20E7"/>
    <w:rsid w:val="00CB249A"/>
    <w:rsid w:val="00CB2678"/>
    <w:rsid w:val="00CB2928"/>
    <w:rsid w:val="00CB3420"/>
    <w:rsid w:val="00CB3B34"/>
    <w:rsid w:val="00CB44B9"/>
    <w:rsid w:val="00CB4C2F"/>
    <w:rsid w:val="00CB5ED5"/>
    <w:rsid w:val="00CB6121"/>
    <w:rsid w:val="00CB6852"/>
    <w:rsid w:val="00CB70B0"/>
    <w:rsid w:val="00CB7200"/>
    <w:rsid w:val="00CB7687"/>
    <w:rsid w:val="00CB7766"/>
    <w:rsid w:val="00CC0782"/>
    <w:rsid w:val="00CC0B1F"/>
    <w:rsid w:val="00CC19BC"/>
    <w:rsid w:val="00CC1D9B"/>
    <w:rsid w:val="00CC2C06"/>
    <w:rsid w:val="00CC3965"/>
    <w:rsid w:val="00CC5FA2"/>
    <w:rsid w:val="00CC7AB1"/>
    <w:rsid w:val="00CD0DB4"/>
    <w:rsid w:val="00CD1E56"/>
    <w:rsid w:val="00CD220D"/>
    <w:rsid w:val="00CD2CA9"/>
    <w:rsid w:val="00CD324E"/>
    <w:rsid w:val="00CD33E3"/>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20396"/>
    <w:rsid w:val="00D21B69"/>
    <w:rsid w:val="00D224CC"/>
    <w:rsid w:val="00D22720"/>
    <w:rsid w:val="00D22831"/>
    <w:rsid w:val="00D22B58"/>
    <w:rsid w:val="00D22C91"/>
    <w:rsid w:val="00D2386A"/>
    <w:rsid w:val="00D2468C"/>
    <w:rsid w:val="00D249D0"/>
    <w:rsid w:val="00D24BAA"/>
    <w:rsid w:val="00D25E6A"/>
    <w:rsid w:val="00D265F0"/>
    <w:rsid w:val="00D27EE6"/>
    <w:rsid w:val="00D30582"/>
    <w:rsid w:val="00D30CB1"/>
    <w:rsid w:val="00D3306D"/>
    <w:rsid w:val="00D3313B"/>
    <w:rsid w:val="00D34230"/>
    <w:rsid w:val="00D34401"/>
    <w:rsid w:val="00D34A89"/>
    <w:rsid w:val="00D35CFB"/>
    <w:rsid w:val="00D35E4E"/>
    <w:rsid w:val="00D36537"/>
    <w:rsid w:val="00D37408"/>
    <w:rsid w:val="00D375F2"/>
    <w:rsid w:val="00D42C85"/>
    <w:rsid w:val="00D42D2F"/>
    <w:rsid w:val="00D42FBD"/>
    <w:rsid w:val="00D4355A"/>
    <w:rsid w:val="00D4394C"/>
    <w:rsid w:val="00D44AAF"/>
    <w:rsid w:val="00D45D0E"/>
    <w:rsid w:val="00D50ABE"/>
    <w:rsid w:val="00D51496"/>
    <w:rsid w:val="00D52F89"/>
    <w:rsid w:val="00D5343F"/>
    <w:rsid w:val="00D57BC8"/>
    <w:rsid w:val="00D60798"/>
    <w:rsid w:val="00D610BD"/>
    <w:rsid w:val="00D611F6"/>
    <w:rsid w:val="00D62CA3"/>
    <w:rsid w:val="00D63668"/>
    <w:rsid w:val="00D64A11"/>
    <w:rsid w:val="00D65329"/>
    <w:rsid w:val="00D66EEE"/>
    <w:rsid w:val="00D673C8"/>
    <w:rsid w:val="00D67FA3"/>
    <w:rsid w:val="00D70234"/>
    <w:rsid w:val="00D70B06"/>
    <w:rsid w:val="00D71DC9"/>
    <w:rsid w:val="00D720FC"/>
    <w:rsid w:val="00D73D68"/>
    <w:rsid w:val="00D749C2"/>
    <w:rsid w:val="00D749CE"/>
    <w:rsid w:val="00D76B9E"/>
    <w:rsid w:val="00D770BA"/>
    <w:rsid w:val="00D7714B"/>
    <w:rsid w:val="00D772AD"/>
    <w:rsid w:val="00D774FE"/>
    <w:rsid w:val="00D803C8"/>
    <w:rsid w:val="00D80BB6"/>
    <w:rsid w:val="00D825DD"/>
    <w:rsid w:val="00D84445"/>
    <w:rsid w:val="00D8560D"/>
    <w:rsid w:val="00D90600"/>
    <w:rsid w:val="00D90BE4"/>
    <w:rsid w:val="00D91B20"/>
    <w:rsid w:val="00D91C33"/>
    <w:rsid w:val="00D93442"/>
    <w:rsid w:val="00D97265"/>
    <w:rsid w:val="00DA0159"/>
    <w:rsid w:val="00DA05E4"/>
    <w:rsid w:val="00DA0C9A"/>
    <w:rsid w:val="00DA0F22"/>
    <w:rsid w:val="00DA1523"/>
    <w:rsid w:val="00DA23AB"/>
    <w:rsid w:val="00DA2D5E"/>
    <w:rsid w:val="00DA37A1"/>
    <w:rsid w:val="00DA389C"/>
    <w:rsid w:val="00DA3E24"/>
    <w:rsid w:val="00DA5007"/>
    <w:rsid w:val="00DB219F"/>
    <w:rsid w:val="00DB434A"/>
    <w:rsid w:val="00DB4380"/>
    <w:rsid w:val="00DB4F16"/>
    <w:rsid w:val="00DC524F"/>
    <w:rsid w:val="00DC5489"/>
    <w:rsid w:val="00DC5D72"/>
    <w:rsid w:val="00DC5F3F"/>
    <w:rsid w:val="00DC6F5B"/>
    <w:rsid w:val="00DC7196"/>
    <w:rsid w:val="00DD0198"/>
    <w:rsid w:val="00DD1DB3"/>
    <w:rsid w:val="00DD3083"/>
    <w:rsid w:val="00DD3AA5"/>
    <w:rsid w:val="00DD4A7A"/>
    <w:rsid w:val="00DD4FE7"/>
    <w:rsid w:val="00DD54F0"/>
    <w:rsid w:val="00DD5FCC"/>
    <w:rsid w:val="00DD7F48"/>
    <w:rsid w:val="00DE0052"/>
    <w:rsid w:val="00DE0A8A"/>
    <w:rsid w:val="00DE0AF9"/>
    <w:rsid w:val="00DE1899"/>
    <w:rsid w:val="00DE1AFB"/>
    <w:rsid w:val="00DE29F9"/>
    <w:rsid w:val="00DE3671"/>
    <w:rsid w:val="00DE58B3"/>
    <w:rsid w:val="00DE5E74"/>
    <w:rsid w:val="00DE6D24"/>
    <w:rsid w:val="00DE7C4A"/>
    <w:rsid w:val="00DF0546"/>
    <w:rsid w:val="00DF0DC9"/>
    <w:rsid w:val="00DF1A06"/>
    <w:rsid w:val="00DF1C11"/>
    <w:rsid w:val="00DF364B"/>
    <w:rsid w:val="00DF4F01"/>
    <w:rsid w:val="00DF52FF"/>
    <w:rsid w:val="00DF62CA"/>
    <w:rsid w:val="00DF729D"/>
    <w:rsid w:val="00DF7D24"/>
    <w:rsid w:val="00E001D4"/>
    <w:rsid w:val="00E007CB"/>
    <w:rsid w:val="00E0145A"/>
    <w:rsid w:val="00E01DFA"/>
    <w:rsid w:val="00E02497"/>
    <w:rsid w:val="00E038F8"/>
    <w:rsid w:val="00E03BF1"/>
    <w:rsid w:val="00E0449E"/>
    <w:rsid w:val="00E04EB9"/>
    <w:rsid w:val="00E05268"/>
    <w:rsid w:val="00E060D7"/>
    <w:rsid w:val="00E06C4D"/>
    <w:rsid w:val="00E06EDE"/>
    <w:rsid w:val="00E108ED"/>
    <w:rsid w:val="00E10F38"/>
    <w:rsid w:val="00E118FB"/>
    <w:rsid w:val="00E1464A"/>
    <w:rsid w:val="00E1579B"/>
    <w:rsid w:val="00E15AC2"/>
    <w:rsid w:val="00E16E2D"/>
    <w:rsid w:val="00E172DB"/>
    <w:rsid w:val="00E2042C"/>
    <w:rsid w:val="00E21A13"/>
    <w:rsid w:val="00E232B1"/>
    <w:rsid w:val="00E23C89"/>
    <w:rsid w:val="00E27F20"/>
    <w:rsid w:val="00E309ED"/>
    <w:rsid w:val="00E3166F"/>
    <w:rsid w:val="00E31992"/>
    <w:rsid w:val="00E321B8"/>
    <w:rsid w:val="00E323EE"/>
    <w:rsid w:val="00E33000"/>
    <w:rsid w:val="00E340A8"/>
    <w:rsid w:val="00E35CE2"/>
    <w:rsid w:val="00E35D22"/>
    <w:rsid w:val="00E35D50"/>
    <w:rsid w:val="00E363C4"/>
    <w:rsid w:val="00E41A19"/>
    <w:rsid w:val="00E425ED"/>
    <w:rsid w:val="00E435C8"/>
    <w:rsid w:val="00E45CB1"/>
    <w:rsid w:val="00E46894"/>
    <w:rsid w:val="00E47070"/>
    <w:rsid w:val="00E47863"/>
    <w:rsid w:val="00E51679"/>
    <w:rsid w:val="00E51DFF"/>
    <w:rsid w:val="00E51ECD"/>
    <w:rsid w:val="00E520A6"/>
    <w:rsid w:val="00E5285A"/>
    <w:rsid w:val="00E52AD8"/>
    <w:rsid w:val="00E54420"/>
    <w:rsid w:val="00E54448"/>
    <w:rsid w:val="00E546D2"/>
    <w:rsid w:val="00E554E0"/>
    <w:rsid w:val="00E564F3"/>
    <w:rsid w:val="00E57B55"/>
    <w:rsid w:val="00E60814"/>
    <w:rsid w:val="00E61326"/>
    <w:rsid w:val="00E62579"/>
    <w:rsid w:val="00E633E6"/>
    <w:rsid w:val="00E65195"/>
    <w:rsid w:val="00E653A7"/>
    <w:rsid w:val="00E661C0"/>
    <w:rsid w:val="00E6651A"/>
    <w:rsid w:val="00E702B3"/>
    <w:rsid w:val="00E70622"/>
    <w:rsid w:val="00E71323"/>
    <w:rsid w:val="00E71AC4"/>
    <w:rsid w:val="00E724CE"/>
    <w:rsid w:val="00E7522C"/>
    <w:rsid w:val="00E76277"/>
    <w:rsid w:val="00E77508"/>
    <w:rsid w:val="00E77EAE"/>
    <w:rsid w:val="00E77EB0"/>
    <w:rsid w:val="00E80965"/>
    <w:rsid w:val="00E80A9E"/>
    <w:rsid w:val="00E81349"/>
    <w:rsid w:val="00E8221D"/>
    <w:rsid w:val="00E84AD7"/>
    <w:rsid w:val="00E853BF"/>
    <w:rsid w:val="00E86539"/>
    <w:rsid w:val="00E879DD"/>
    <w:rsid w:val="00E90192"/>
    <w:rsid w:val="00E907D4"/>
    <w:rsid w:val="00E91A9E"/>
    <w:rsid w:val="00E91CBD"/>
    <w:rsid w:val="00E91F00"/>
    <w:rsid w:val="00E9259E"/>
    <w:rsid w:val="00E93B69"/>
    <w:rsid w:val="00E94A3B"/>
    <w:rsid w:val="00E94DE6"/>
    <w:rsid w:val="00E9500B"/>
    <w:rsid w:val="00E96358"/>
    <w:rsid w:val="00E96FF8"/>
    <w:rsid w:val="00E970E5"/>
    <w:rsid w:val="00E97956"/>
    <w:rsid w:val="00E97A21"/>
    <w:rsid w:val="00EA01AB"/>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A760F"/>
    <w:rsid w:val="00EB0635"/>
    <w:rsid w:val="00EB1B18"/>
    <w:rsid w:val="00EB1CA9"/>
    <w:rsid w:val="00EB205C"/>
    <w:rsid w:val="00EB23C8"/>
    <w:rsid w:val="00EB4B06"/>
    <w:rsid w:val="00EB531C"/>
    <w:rsid w:val="00EB5452"/>
    <w:rsid w:val="00EB57B1"/>
    <w:rsid w:val="00EB57FF"/>
    <w:rsid w:val="00EB6433"/>
    <w:rsid w:val="00EB664C"/>
    <w:rsid w:val="00EC1216"/>
    <w:rsid w:val="00EC1415"/>
    <w:rsid w:val="00EC1D6C"/>
    <w:rsid w:val="00EC2222"/>
    <w:rsid w:val="00EC2472"/>
    <w:rsid w:val="00EC2739"/>
    <w:rsid w:val="00EC3042"/>
    <w:rsid w:val="00EC3388"/>
    <w:rsid w:val="00EC427C"/>
    <w:rsid w:val="00EC542F"/>
    <w:rsid w:val="00EC5D42"/>
    <w:rsid w:val="00EC6ACD"/>
    <w:rsid w:val="00EC6F93"/>
    <w:rsid w:val="00EC70B7"/>
    <w:rsid w:val="00ED1BDF"/>
    <w:rsid w:val="00ED2505"/>
    <w:rsid w:val="00ED42A6"/>
    <w:rsid w:val="00ED468C"/>
    <w:rsid w:val="00ED5808"/>
    <w:rsid w:val="00ED70A7"/>
    <w:rsid w:val="00ED773E"/>
    <w:rsid w:val="00EE1912"/>
    <w:rsid w:val="00EE1A91"/>
    <w:rsid w:val="00EE33F6"/>
    <w:rsid w:val="00EE437B"/>
    <w:rsid w:val="00EE4621"/>
    <w:rsid w:val="00EE4E9E"/>
    <w:rsid w:val="00EE7598"/>
    <w:rsid w:val="00EF012B"/>
    <w:rsid w:val="00EF01E1"/>
    <w:rsid w:val="00EF02FB"/>
    <w:rsid w:val="00EF0446"/>
    <w:rsid w:val="00EF6B07"/>
    <w:rsid w:val="00EF7BC9"/>
    <w:rsid w:val="00EF7CA2"/>
    <w:rsid w:val="00EF7F81"/>
    <w:rsid w:val="00F004BA"/>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3171"/>
    <w:rsid w:val="00F240BA"/>
    <w:rsid w:val="00F24411"/>
    <w:rsid w:val="00F24E9E"/>
    <w:rsid w:val="00F251B5"/>
    <w:rsid w:val="00F25A1A"/>
    <w:rsid w:val="00F261D5"/>
    <w:rsid w:val="00F2743F"/>
    <w:rsid w:val="00F27CE9"/>
    <w:rsid w:val="00F3003F"/>
    <w:rsid w:val="00F30AA8"/>
    <w:rsid w:val="00F30BB9"/>
    <w:rsid w:val="00F31832"/>
    <w:rsid w:val="00F31BA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2E"/>
    <w:rsid w:val="00F44CD7"/>
    <w:rsid w:val="00F454C8"/>
    <w:rsid w:val="00F466F2"/>
    <w:rsid w:val="00F46819"/>
    <w:rsid w:val="00F47246"/>
    <w:rsid w:val="00F472F2"/>
    <w:rsid w:val="00F50574"/>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E06"/>
    <w:rsid w:val="00F63F61"/>
    <w:rsid w:val="00F64CD4"/>
    <w:rsid w:val="00F64F9E"/>
    <w:rsid w:val="00F66316"/>
    <w:rsid w:val="00F66426"/>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07C7"/>
    <w:rsid w:val="00F8101A"/>
    <w:rsid w:val="00F81191"/>
    <w:rsid w:val="00F81F14"/>
    <w:rsid w:val="00F82E14"/>
    <w:rsid w:val="00F83994"/>
    <w:rsid w:val="00F84032"/>
    <w:rsid w:val="00F8481C"/>
    <w:rsid w:val="00F84A5D"/>
    <w:rsid w:val="00F856DE"/>
    <w:rsid w:val="00F863D5"/>
    <w:rsid w:val="00F86566"/>
    <w:rsid w:val="00F86EC2"/>
    <w:rsid w:val="00F873D6"/>
    <w:rsid w:val="00F90B57"/>
    <w:rsid w:val="00F90E6E"/>
    <w:rsid w:val="00F92062"/>
    <w:rsid w:val="00F9218B"/>
    <w:rsid w:val="00F92671"/>
    <w:rsid w:val="00F926B0"/>
    <w:rsid w:val="00F92EEA"/>
    <w:rsid w:val="00F93349"/>
    <w:rsid w:val="00F9444F"/>
    <w:rsid w:val="00F96D9F"/>
    <w:rsid w:val="00F9719E"/>
    <w:rsid w:val="00F97381"/>
    <w:rsid w:val="00FA002B"/>
    <w:rsid w:val="00FA0565"/>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30ED"/>
    <w:rsid w:val="00FB4401"/>
    <w:rsid w:val="00FB69B5"/>
    <w:rsid w:val="00FB7634"/>
    <w:rsid w:val="00FB766F"/>
    <w:rsid w:val="00FC06B2"/>
    <w:rsid w:val="00FC0FB4"/>
    <w:rsid w:val="00FC1887"/>
    <w:rsid w:val="00FC198E"/>
    <w:rsid w:val="00FC2563"/>
    <w:rsid w:val="00FC2591"/>
    <w:rsid w:val="00FC30F6"/>
    <w:rsid w:val="00FC4BF0"/>
    <w:rsid w:val="00FC59E1"/>
    <w:rsid w:val="00FC746B"/>
    <w:rsid w:val="00FD0DF4"/>
    <w:rsid w:val="00FD14BA"/>
    <w:rsid w:val="00FD1843"/>
    <w:rsid w:val="00FD1DC3"/>
    <w:rsid w:val="00FD3293"/>
    <w:rsid w:val="00FD3389"/>
    <w:rsid w:val="00FD3683"/>
    <w:rsid w:val="00FD3A9D"/>
    <w:rsid w:val="00FD3E9B"/>
    <w:rsid w:val="00FD4746"/>
    <w:rsid w:val="00FD5EC6"/>
    <w:rsid w:val="00FE06B0"/>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56E"/>
    <w:rsid w:val="00FF7A09"/>
    <w:rsid w:val="022ADBAA"/>
    <w:rsid w:val="022B951B"/>
    <w:rsid w:val="02777679"/>
    <w:rsid w:val="02CD227E"/>
    <w:rsid w:val="03FF8180"/>
    <w:rsid w:val="052CB73E"/>
    <w:rsid w:val="05EADDFB"/>
    <w:rsid w:val="06F665BC"/>
    <w:rsid w:val="076F0176"/>
    <w:rsid w:val="08F97870"/>
    <w:rsid w:val="09D22EC0"/>
    <w:rsid w:val="09F060A1"/>
    <w:rsid w:val="0A5A8F0C"/>
    <w:rsid w:val="0A9B111C"/>
    <w:rsid w:val="0B48EA01"/>
    <w:rsid w:val="0DA5F9C2"/>
    <w:rsid w:val="0F18C344"/>
    <w:rsid w:val="100F3533"/>
    <w:rsid w:val="105F2B2D"/>
    <w:rsid w:val="1065D292"/>
    <w:rsid w:val="108C28AF"/>
    <w:rsid w:val="12F42AA0"/>
    <w:rsid w:val="145E28D8"/>
    <w:rsid w:val="149006D6"/>
    <w:rsid w:val="156774D7"/>
    <w:rsid w:val="15809336"/>
    <w:rsid w:val="160983FA"/>
    <w:rsid w:val="1610C3B6"/>
    <w:rsid w:val="16168532"/>
    <w:rsid w:val="163C6B31"/>
    <w:rsid w:val="17280430"/>
    <w:rsid w:val="18148260"/>
    <w:rsid w:val="1BBE04F8"/>
    <w:rsid w:val="1CFD2B8E"/>
    <w:rsid w:val="1E9C752D"/>
    <w:rsid w:val="1EEB7C3A"/>
    <w:rsid w:val="2172A728"/>
    <w:rsid w:val="21C92418"/>
    <w:rsid w:val="22E10BFE"/>
    <w:rsid w:val="23F755CE"/>
    <w:rsid w:val="25327191"/>
    <w:rsid w:val="27CF0522"/>
    <w:rsid w:val="2A89115D"/>
    <w:rsid w:val="2C5E5887"/>
    <w:rsid w:val="2CA50B20"/>
    <w:rsid w:val="2D0EA961"/>
    <w:rsid w:val="2D825ADB"/>
    <w:rsid w:val="2D850FB7"/>
    <w:rsid w:val="2E575D20"/>
    <w:rsid w:val="30276023"/>
    <w:rsid w:val="30BCE209"/>
    <w:rsid w:val="30CB4C03"/>
    <w:rsid w:val="3483884B"/>
    <w:rsid w:val="3584BC31"/>
    <w:rsid w:val="367F88D5"/>
    <w:rsid w:val="38112A4F"/>
    <w:rsid w:val="38AABF6D"/>
    <w:rsid w:val="3A04F28B"/>
    <w:rsid w:val="3B87690C"/>
    <w:rsid w:val="3C392697"/>
    <w:rsid w:val="3DD95A84"/>
    <w:rsid w:val="3F4B222E"/>
    <w:rsid w:val="403BF056"/>
    <w:rsid w:val="425F0EB3"/>
    <w:rsid w:val="4306C6AB"/>
    <w:rsid w:val="44FCDEF9"/>
    <w:rsid w:val="45561477"/>
    <w:rsid w:val="45595B55"/>
    <w:rsid w:val="455B4811"/>
    <w:rsid w:val="457D42BB"/>
    <w:rsid w:val="46C77AFF"/>
    <w:rsid w:val="478FAC0D"/>
    <w:rsid w:val="479C0097"/>
    <w:rsid w:val="4807CCC8"/>
    <w:rsid w:val="481E9745"/>
    <w:rsid w:val="4844AF9F"/>
    <w:rsid w:val="486EADA7"/>
    <w:rsid w:val="49A419B0"/>
    <w:rsid w:val="4BE39AA2"/>
    <w:rsid w:val="4D621055"/>
    <w:rsid w:val="4DF5729B"/>
    <w:rsid w:val="4E66CF94"/>
    <w:rsid w:val="4EAF9478"/>
    <w:rsid w:val="4EBCCF84"/>
    <w:rsid w:val="4F2F7D85"/>
    <w:rsid w:val="50056E36"/>
    <w:rsid w:val="51C80FC6"/>
    <w:rsid w:val="5252274C"/>
    <w:rsid w:val="544BCCDB"/>
    <w:rsid w:val="56193420"/>
    <w:rsid w:val="5690CB52"/>
    <w:rsid w:val="59602BB8"/>
    <w:rsid w:val="5A4E5228"/>
    <w:rsid w:val="5A7DAEB7"/>
    <w:rsid w:val="5AB27FF2"/>
    <w:rsid w:val="5B6404F9"/>
    <w:rsid w:val="5C1A905D"/>
    <w:rsid w:val="5C3BE3D0"/>
    <w:rsid w:val="5CC1D5CE"/>
    <w:rsid w:val="5D1D6318"/>
    <w:rsid w:val="5D558282"/>
    <w:rsid w:val="5D7AC3D5"/>
    <w:rsid w:val="5DC4E5C3"/>
    <w:rsid w:val="610043AE"/>
    <w:rsid w:val="6130691D"/>
    <w:rsid w:val="62AB7AD6"/>
    <w:rsid w:val="62CAAEDD"/>
    <w:rsid w:val="63728142"/>
    <w:rsid w:val="65C99DB9"/>
    <w:rsid w:val="66BA2183"/>
    <w:rsid w:val="66D1C18F"/>
    <w:rsid w:val="678702E1"/>
    <w:rsid w:val="688C48BD"/>
    <w:rsid w:val="69B63C35"/>
    <w:rsid w:val="6AF8122C"/>
    <w:rsid w:val="6B6D2299"/>
    <w:rsid w:val="6B9F7136"/>
    <w:rsid w:val="6BC5475E"/>
    <w:rsid w:val="6C7C492C"/>
    <w:rsid w:val="6D20FC9B"/>
    <w:rsid w:val="6D8CE50E"/>
    <w:rsid w:val="6E16D84C"/>
    <w:rsid w:val="6E746020"/>
    <w:rsid w:val="6E860CE0"/>
    <w:rsid w:val="6EAF8ACF"/>
    <w:rsid w:val="6F1D532B"/>
    <w:rsid w:val="6F69B52E"/>
    <w:rsid w:val="71279F9E"/>
    <w:rsid w:val="713EE41F"/>
    <w:rsid w:val="71AF9201"/>
    <w:rsid w:val="72DAB480"/>
    <w:rsid w:val="7373085D"/>
    <w:rsid w:val="74C59B9F"/>
    <w:rsid w:val="7680D0A2"/>
    <w:rsid w:val="79967BA9"/>
    <w:rsid w:val="79B392AC"/>
    <w:rsid w:val="7E977FF0"/>
    <w:rsid w:val="7F36F20E"/>
    <w:rsid w:val="7F610418"/>
    <w:rsid w:val="7F9A223C"/>
    <w:rsid w:val="7FA43BF1"/>
    <w:rsid w:val="7FBA5FE1"/>
    <w:rsid w:val="7FD0872C"/>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9z9w2ew9s2sevmeaxxnvs023x5fe0pz0dpfr&quot;&gt;Support-StatementA EndNote Library&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 w:name="EN.UseJSCitationFormat" w:val="False"/>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996F481D-F982-4760-A5A8-2C01ECD3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E53"/>
    <w:rPr>
      <w:sz w:val="24"/>
      <w:szCs w:val="24"/>
    </w:rPr>
  </w:style>
  <w:style w:type="paragraph" w:styleId="Heading1">
    <w:name w:val="heading 1"/>
    <w:basedOn w:val="ListParagraph"/>
    <w:next w:val="Normal"/>
    <w:link w:val="Heading1Char"/>
    <w:qFormat/>
    <w:rsid w:val="001F1E53"/>
    <w:pPr>
      <w:numPr>
        <w:numId w:val="1"/>
      </w:numPr>
      <w:spacing w:line="276" w:lineRule="auto"/>
      <w:outlineLvl w:val="0"/>
    </w:pPr>
    <w:rPr>
      <w:rFonts w:ascii="Arial Nova" w:hAnsi="Arial Nova" w:cstheme="minorHAnsi"/>
      <w:b/>
    </w:rPr>
  </w:style>
  <w:style w:type="paragraph" w:styleId="Heading2">
    <w:name w:val="heading 2"/>
    <w:basedOn w:val="Normal"/>
    <w:next w:val="Normal"/>
    <w:link w:val="Heading2Char"/>
    <w:unhideWhenUsed/>
    <w:qFormat/>
    <w:rsid w:val="004D2F22"/>
    <w:pPr>
      <w:keepNext/>
      <w:keepLines/>
      <w:numPr>
        <w:ilvl w:val="1"/>
        <w:numId w:val="1"/>
      </w:numPr>
      <w:tabs>
        <w:tab w:val="clear" w:pos="576"/>
      </w:tabs>
      <w:spacing w:before="240" w:after="240" w:line="276" w:lineRule="auto"/>
      <w:ind w:left="720" w:hanging="720"/>
      <w:outlineLvl w:val="1"/>
    </w:pPr>
    <w:rPr>
      <w:rFonts w:ascii="Arial Nova" w:hAnsi="Arial Nova" w:eastAsiaTheme="majorEastAsia" w:cstheme="minorHAnsi"/>
      <w:b/>
      <w:bCs/>
      <w:i/>
    </w:rPr>
  </w:style>
  <w:style w:type="paragraph" w:styleId="Heading3">
    <w:name w:val="heading 3"/>
    <w:basedOn w:val="Normal"/>
    <w:next w:val="Normal"/>
    <w:link w:val="Heading3Char"/>
    <w:unhideWhenUsed/>
    <w:qFormat/>
    <w:rsid w:val="001F1E53"/>
    <w:pPr>
      <w:keepNext/>
      <w:spacing w:line="360" w:lineRule="auto"/>
      <w:outlineLvl w:val="2"/>
    </w:pPr>
    <w:rPr>
      <w:rFonts w:eastAsiaTheme="majorEastAsia"/>
      <w:b/>
      <w:bCs/>
      <w:i/>
      <w:iCs/>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1F1E53"/>
    <w:rPr>
      <w:rFonts w:ascii="Arial Nova" w:hAnsi="Arial Nova" w:cstheme="minorHAnsi"/>
      <w:b/>
      <w:sz w:val="24"/>
      <w:szCs w:val="24"/>
    </w:rPr>
  </w:style>
  <w:style w:type="paragraph" w:styleId="TOCHeading">
    <w:name w:val="TOC Heading"/>
    <w:basedOn w:val="Heading1"/>
    <w:next w:val="Normal"/>
    <w:uiPriority w:val="39"/>
    <w:unhideWhenUsed/>
    <w:qFormat/>
    <w:rsid w:val="00855B3D"/>
    <w:pPr>
      <w:outlineLvl w:val="9"/>
    </w:pPr>
  </w:style>
  <w:style w:type="character" w:customStyle="1" w:styleId="Heading2Char">
    <w:name w:val="Heading 2 Char"/>
    <w:basedOn w:val="DefaultParagraphFont"/>
    <w:link w:val="Heading2"/>
    <w:rsid w:val="004D2F22"/>
    <w:rPr>
      <w:rFonts w:ascii="Arial Nova" w:hAnsi="Arial Nova" w:eastAsiaTheme="majorEastAsia" w:cstheme="minorHAnsi"/>
      <w:b/>
      <w:bCs/>
      <w:i/>
      <w:sz w:val="24"/>
      <w:szCs w:val="24"/>
    </w:rPr>
  </w:style>
  <w:style w:type="paragraph" w:styleId="TOC1">
    <w:name w:val="toc 1"/>
    <w:basedOn w:val="Normal"/>
    <w:next w:val="Normal"/>
    <w:autoRedefine/>
    <w:uiPriority w:val="39"/>
    <w:qFormat/>
    <w:rsid w:val="006209A9"/>
    <w:pPr>
      <w:tabs>
        <w:tab w:val="left" w:pos="270"/>
        <w:tab w:val="right" w:leader="dot" w:pos="9990"/>
      </w:tabs>
    </w:pPr>
    <w:rPr>
      <w:rFonts w:ascii="Arial Nova" w:hAnsi="Arial Nova" w:cstheme="minorHAnsi"/>
      <w:noProof/>
      <w:color w:val="C75000"/>
    </w:rPr>
  </w:style>
  <w:style w:type="paragraph" w:styleId="TOC2">
    <w:name w:val="toc 2"/>
    <w:basedOn w:val="Normal"/>
    <w:next w:val="Normal"/>
    <w:autoRedefine/>
    <w:uiPriority w:val="39"/>
    <w:qFormat/>
    <w:rsid w:val="006209A9"/>
    <w:pPr>
      <w:tabs>
        <w:tab w:val="left" w:pos="880"/>
        <w:tab w:val="right" w:leader="dot" w:pos="9990"/>
      </w:tabs>
      <w:spacing w:after="100"/>
      <w:ind w:left="240"/>
    </w:pPr>
    <w:rPr>
      <w:noProof/>
    </w:rPr>
  </w:style>
  <w:style w:type="character" w:customStyle="1" w:styleId="Heading3Char">
    <w:name w:val="Heading 3 Char"/>
    <w:basedOn w:val="DefaultParagraphFont"/>
    <w:link w:val="Heading3"/>
    <w:rsid w:val="001F1E53"/>
    <w:rPr>
      <w:rFonts w:eastAsiaTheme="majorEastAsia"/>
      <w:b/>
      <w:bCs/>
      <w:i/>
      <w:iCs/>
      <w:sz w:val="24"/>
      <w:szCs w:val="24"/>
    </w:rPr>
  </w:style>
  <w:style w:type="paragraph" w:styleId="TOC3">
    <w:name w:val="toc 3"/>
    <w:basedOn w:val="Normal"/>
    <w:next w:val="Normal"/>
    <w:autoRedefine/>
    <w:uiPriority w:val="39"/>
    <w:qFormat/>
    <w:rsid w:val="00034691"/>
    <w:pPr>
      <w:tabs>
        <w:tab w:val="left" w:pos="1100"/>
        <w:tab w:val="right" w:leader="dot" w:pos="999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4D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pPr>
      <w:spacing w:line="360" w:lineRule="auto"/>
    </w:pPr>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val="0"/>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
    <w:name w:val="Body Text"/>
    <w:basedOn w:val="Normal"/>
    <w:link w:val="BodyTextChar"/>
    <w:unhideWhenUsed/>
    <w:rsid w:val="001F1E53"/>
    <w:pPr>
      <w:spacing w:line="360" w:lineRule="auto"/>
      <w:ind w:firstLine="720"/>
    </w:pPr>
    <w:rPr>
      <w:rFonts w:eastAsiaTheme="majorEastAsia"/>
    </w:rPr>
  </w:style>
  <w:style w:type="character" w:customStyle="1" w:styleId="BodyTextChar">
    <w:name w:val="Body Text Char"/>
    <w:basedOn w:val="DefaultParagraphFont"/>
    <w:link w:val="BodyText"/>
    <w:rsid w:val="001F1E53"/>
    <w:rPr>
      <w:rFonts w:eastAsiaTheme="majorEastAsia"/>
      <w:sz w:val="24"/>
      <w:szCs w:val="24"/>
    </w:rPr>
  </w:style>
  <w:style w:type="paragraph" w:customStyle="1" w:styleId="biblio-entry">
    <w:name w:val="biblio-entry"/>
    <w:basedOn w:val="Normal"/>
    <w:rsid w:val="00962898"/>
    <w:pPr>
      <w:keepLines/>
      <w:spacing w:after="240"/>
      <w:ind w:left="720" w:hanging="720"/>
    </w:pPr>
    <w:rPr>
      <w:rFonts w:ascii="Verdana" w:eastAsia="SimSun" w:hAnsi="Verdana"/>
      <w:sz w:val="20"/>
      <w:szCs w:val="22"/>
      <w:lang w:eastAsia="zh-CN"/>
    </w:rPr>
  </w:style>
  <w:style w:type="paragraph" w:customStyle="1" w:styleId="table-sourcestd">
    <w:name w:val="table-source_std"/>
    <w:basedOn w:val="Normal"/>
    <w:rsid w:val="00F44C2E"/>
    <w:pPr>
      <w:keepLines/>
      <w:spacing w:before="120" w:after="400"/>
      <w:ind w:left="187" w:hanging="187"/>
    </w:pPr>
    <w:rPr>
      <w:rFonts w:eastAsia="SimSun"/>
      <w:sz w:val="22"/>
      <w:lang w:eastAsia="zh-CN"/>
    </w:rPr>
  </w:style>
  <w:style w:type="character" w:styleId="UnresolvedMention">
    <w:name w:val="Unresolved Mention"/>
    <w:basedOn w:val="DefaultParagraphFont"/>
    <w:uiPriority w:val="99"/>
    <w:semiHidden/>
    <w:unhideWhenUsed/>
    <w:rsid w:val="00771836"/>
    <w:rPr>
      <w:color w:val="605E5C"/>
      <w:shd w:val="clear" w:color="auto" w:fill="E1DFDD"/>
    </w:rPr>
  </w:style>
  <w:style w:type="character" w:customStyle="1" w:styleId="cf01">
    <w:name w:val="cf01"/>
    <w:basedOn w:val="DefaultParagraphFont"/>
    <w:rsid w:val="00990A86"/>
    <w:rPr>
      <w:rFonts w:ascii="Segoe UI" w:hAnsi="Segoe UI" w:cs="Segoe UI" w:hint="default"/>
      <w:sz w:val="18"/>
      <w:szCs w:val="18"/>
    </w:rPr>
  </w:style>
  <w:style w:type="paragraph" w:customStyle="1" w:styleId="pf0">
    <w:name w:val="pf0"/>
    <w:basedOn w:val="Normal"/>
    <w:rsid w:val="007B3DD1"/>
    <w:pPr>
      <w:spacing w:before="100" w:beforeAutospacing="1" w:after="100" w:afterAutospacing="1"/>
    </w:pPr>
  </w:style>
  <w:style w:type="paragraph" w:customStyle="1" w:styleId="table-title">
    <w:name w:val="table-title"/>
    <w:basedOn w:val="Normal"/>
    <w:qFormat/>
    <w:rsid w:val="001F1E53"/>
    <w:pPr>
      <w:spacing w:after="120"/>
    </w:pPr>
    <w:rPr>
      <w:rFonts w:ascii="Arial Nova" w:hAnsi="Arial Nova" w:cstheme="minorHAnsi"/>
    </w:rPr>
  </w:style>
  <w:style w:type="paragraph" w:customStyle="1" w:styleId="table-text">
    <w:name w:val="table-text"/>
    <w:basedOn w:val="Default"/>
    <w:qFormat/>
    <w:rsid w:val="004D2F22"/>
    <w:rPr>
      <w:rFonts w:ascii="Arial" w:hAnsi="Arial" w:cs="Arial"/>
      <w:color w:val="auto"/>
      <w:sz w:val="20"/>
      <w:szCs w:val="20"/>
    </w:rPr>
  </w:style>
  <w:style w:type="paragraph" w:customStyle="1" w:styleId="table-header">
    <w:name w:val="table-header"/>
    <w:basedOn w:val="Default"/>
    <w:qFormat/>
    <w:rsid w:val="004D2F22"/>
    <w:rPr>
      <w:rFonts w:ascii="Arial Nova" w:hAnsi="Arial Nova" w:cstheme="minorHAnsi"/>
      <w:b/>
      <w:bCs/>
      <w:color w:val="auto"/>
      <w:sz w:val="20"/>
      <w:szCs w:val="20"/>
    </w:rPr>
  </w:style>
  <w:style w:type="table" w:styleId="GridTableLight">
    <w:name w:val="Grid Table Light"/>
    <w:basedOn w:val="TableNormal"/>
    <w:uiPriority w:val="40"/>
    <w:rsid w:val="004D2F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cener">
    <w:name w:val="table-text-cener"/>
    <w:basedOn w:val="table-text"/>
    <w:qFormat/>
    <w:rsid w:val="004D2F22"/>
    <w:pPr>
      <w:jc w:val="center"/>
    </w:pPr>
  </w:style>
  <w:style w:type="paragraph" w:customStyle="1" w:styleId="table-source1">
    <w:name w:val="table-source_1"/>
    <w:basedOn w:val="table-sourcestd"/>
    <w:qFormat/>
    <w:rsid w:val="00F44C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szangeneh@rti.org" TargetMode="External" /><Relationship Id="rId14" Type="http://schemas.openxmlformats.org/officeDocument/2006/relationships/hyperlink" Target="mailto:nsarris@rti.org" TargetMode="External" /><Relationship Id="rId15" Type="http://schemas.openxmlformats.org/officeDocument/2006/relationships/hyperlink" Target="mailto:tsf@rti.org" TargetMode="External" /><Relationship Id="rId16" Type="http://schemas.openxmlformats.org/officeDocument/2006/relationships/hyperlink" Target="mailto:jsheridan@rti.org" TargetMode="External" /><Relationship Id="rId17" Type="http://schemas.openxmlformats.org/officeDocument/2006/relationships/hyperlink" Target="mailto:madeleinejones@rti.org" TargetMode="External" /><Relationship Id="rId18" Type="http://schemas.openxmlformats.org/officeDocument/2006/relationships/hyperlink" Target="mailto:abernacet@rti.org" TargetMode="External" /><Relationship Id="rId19" Type="http://schemas.openxmlformats.org/officeDocument/2006/relationships/hyperlink" Target="mailto:churt@rti.org" TargetMode="External" /><Relationship Id="rId2" Type="http://schemas.openxmlformats.org/officeDocument/2006/relationships/webSettings" Target="webSettings.xml" /><Relationship Id="rId20" Type="http://schemas.openxmlformats.org/officeDocument/2006/relationships/hyperlink" Target="mailto:sujha.subramanian@implenomics.com" TargetMode="External" /><Relationship Id="rId21" Type="http://schemas.openxmlformats.org/officeDocument/2006/relationships/hyperlink" Target="mailto:nathan.heffernan@implenomics.com" TargetMode="External" /><Relationship Id="rId22" Type="http://schemas.openxmlformats.org/officeDocument/2006/relationships/hyperlink" Target="mailto:sonja.hoover@implenomics.com" TargetMode="External" /><Relationship Id="rId23" Type="http://schemas.openxmlformats.org/officeDocument/2006/relationships/hyperlink" Target="mailto:fbt9@cdc.gov" TargetMode="External" /><Relationship Id="rId24" Type="http://schemas.openxmlformats.org/officeDocument/2006/relationships/hyperlink" Target="mailto:skh3@cdc.gov" TargetMode="External" /><Relationship Id="rId25" Type="http://schemas.openxmlformats.org/officeDocument/2006/relationships/hyperlink" Target="mailto:bzo8@cdc.gov" TargetMode="External" /><Relationship Id="rId26" Type="http://schemas.openxmlformats.org/officeDocument/2006/relationships/hyperlink" Target="mailto:Zzg3@cdc.gov" TargetMode="External" /><Relationship Id="rId27" Type="http://schemas.openxmlformats.org/officeDocument/2006/relationships/hyperlink" Target="https://www.bls.gov/oes/current/oes_nat.htm" TargetMode="External" /><Relationship Id="rId28" Type="http://schemas.openxmlformats.org/officeDocument/2006/relationships/hyperlink" Target="https://fred.stlouisfed.org/series/MEPAINUSA672N" TargetMode="External" /><Relationship Id="rId29" Type="http://schemas.openxmlformats.org/officeDocument/2006/relationships/hyperlink" Target="https://www.bls.gov/oes/current/oes210000.htm" TargetMode="External" /><Relationship Id="rId3" Type="http://schemas.openxmlformats.org/officeDocument/2006/relationships/fontTable" Target="fontTable.xml" /><Relationship Id="rId30" Type="http://schemas.openxmlformats.org/officeDocument/2006/relationships/hyperlink" Target="https://www.naaccr.org/wp-content/uploads/2016/11/Cancer-in-North-America-2009-2013-V1-Combined-Incidence-for-the-United-States.pdf" TargetMode="External" /><Relationship Id="rId31" Type="http://schemas.openxmlformats.org/officeDocument/2006/relationships/hyperlink" Target="https://www.cdc.gov/cancer/health-equity/racism-health-disparities.htm" TargetMode="External" /><Relationship Id="rId32" Type="http://schemas.openxmlformats.org/officeDocument/2006/relationships/hyperlink" Target="https://www.cdc.gov/cancer/colorectal/basic_info/" TargetMode="External" /><Relationship Id="rId33" Type="http://schemas.openxmlformats.org/officeDocument/2006/relationships/hyperlink" Target="https://publichealth.jhu.edu/2023/cervical-cancer-is-preventable" TargetMode="External" /><Relationship Id="rId34" Type="http://schemas.openxmlformats.org/officeDocument/2006/relationships/hyperlink" Target="https://seer.cancer.gov/archive/csr/1975_2014/index.html" TargetMode="External" /><Relationship Id="rId35" Type="http://schemas.openxmlformats.org/officeDocument/2006/relationships/hyperlink" Target="https://www.cancer.gov/types/common-cancers" TargetMode="External" /><Relationship Id="rId36" Type="http://schemas.openxmlformats.org/officeDocument/2006/relationships/hyperlink" Target="https://www.cdc.gov/chronicdisease/resources/publications/factsheets/cancer.htm" TargetMode="External" /><Relationship Id="rId37" Type="http://schemas.openxmlformats.org/officeDocument/2006/relationships/hyperlink" Target="https://newsnetwork.mayoclinic.org/discussion/mayo-clinic-qa-podcast-the-link-between-racial-disparities-and-cervical-cancer/" TargetMode="External" /><Relationship Id="rId38" Type="http://schemas.openxmlformats.org/officeDocument/2006/relationships/hyperlink" Target="https://seer.cancer.gov/statfacts/html/breast.html" TargetMode="External" /><Relationship Id="rId39" Type="http://schemas.openxmlformats.org/officeDocument/2006/relationships/hyperlink" Target="https://seer.cancer.gov/statfacts/html/cervix.html" TargetMode="External" /><Relationship Id="rId4" Type="http://schemas.openxmlformats.org/officeDocument/2006/relationships/customXml" Target="../customXml/item1.xml" /><Relationship Id="rId40" Type="http://schemas.openxmlformats.org/officeDocument/2006/relationships/hyperlink" Target="https://seer.cancer.gov/statfacts/html/colorect.html" TargetMode="External" /><Relationship Id="rId41" Type="http://schemas.openxmlformats.org/officeDocument/2006/relationships/hyperlink" Target="https://www.uspreventiveservicestaskforce.org/uspstf/recommendation/colorectal-cancer-screening" TargetMode="External" /><Relationship Id="rId42" Type="http://schemas.openxmlformats.org/officeDocument/2006/relationships/hyperlink" Target="https://gis.cdc.gov/Cancer/USCS/?utm_medium=email&amp;utm_source=govdelivery" TargetMode="External" /><Relationship Id="rId43" Type="http://schemas.openxmlformats.org/officeDocument/2006/relationships/hyperlink" Target="https://gis.cdc.gov/Cancer/USCS/?CDC_AA_refVal=https%3A%2F%2Fwww.cdc.gov%2Fcancer%2Fdataviz%2Findex.htm" TargetMode="External" /><Relationship Id="rId44" Type="http://schemas.openxmlformats.org/officeDocument/2006/relationships/glossaryDocument" Target="glossary/document.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1A355EE4A24A475590E8AAAE7404032A"/>
        <w:category>
          <w:name w:val="General"/>
          <w:gallery w:val="placeholder"/>
        </w:category>
        <w:types>
          <w:type w:val="bbPlcHdr"/>
        </w:types>
        <w:behaviors>
          <w:behavior w:val="content"/>
        </w:behaviors>
        <w:guid w:val="{429E70A1-E1B7-4E06-9295-3497E33FE194}"/>
      </w:docPartPr>
      <w:docPartBody>
        <w:p w:rsidR="00934E33" w:rsidP="007D580F">
          <w:pPr>
            <w:pStyle w:val="1A355EE4A24A475590E8AAAE7404032A"/>
          </w:pPr>
          <w:r w:rsidRPr="00F06B97">
            <w:rPr>
              <w:rStyle w:val="PlaceholderText"/>
              <w:rFonts w:ascii="Arial Nova" w:hAnsi="Arial Nova"/>
            </w:rPr>
            <w:t>[Contact phone]</w:t>
          </w:r>
        </w:p>
      </w:docPartBody>
    </w:docPart>
    <w:docPart>
      <w:docPartPr>
        <w:name w:val="E30EE66F7152430EB924373EC0E5B848"/>
        <w:category>
          <w:name w:val="General"/>
          <w:gallery w:val="placeholder"/>
        </w:category>
        <w:types>
          <w:type w:val="bbPlcHdr"/>
        </w:types>
        <w:behaviors>
          <w:behavior w:val="content"/>
        </w:behaviors>
        <w:guid w:val="{42440F6F-2AC2-423D-BB41-8D08A216F5F4}"/>
      </w:docPartPr>
      <w:docPartBody>
        <w:p w:rsidR="00F81F14" w:rsidP="00F81F14">
          <w:pPr>
            <w:pStyle w:val="E30EE66F7152430EB924373EC0E5B848"/>
          </w:pPr>
          <w:r>
            <w:rPr>
              <w:rStyle w:val="PlaceholderText"/>
              <w:rFonts w:ascii="Arial Nova" w:hAnsi="Arial Nova"/>
            </w:rPr>
            <w:t>[Choose a document type from the drop down</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New Tai Lue">
    <w:panose1 w:val="020B0502040204020203"/>
    <w:charset w:val="00"/>
    <w:family w:val="swiss"/>
    <w:pitch w:val="variable"/>
    <w:sig w:usb0="00000003" w:usb1="00000000" w:usb2="8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D0669"/>
    <w:rsid w:val="000D4D22"/>
    <w:rsid w:val="0010654A"/>
    <w:rsid w:val="001D1790"/>
    <w:rsid w:val="001D2F39"/>
    <w:rsid w:val="00205F2C"/>
    <w:rsid w:val="00217AB3"/>
    <w:rsid w:val="00257423"/>
    <w:rsid w:val="00290FDB"/>
    <w:rsid w:val="002D1E91"/>
    <w:rsid w:val="003132BD"/>
    <w:rsid w:val="00324879"/>
    <w:rsid w:val="00343D47"/>
    <w:rsid w:val="00367254"/>
    <w:rsid w:val="0037100E"/>
    <w:rsid w:val="003E3FC3"/>
    <w:rsid w:val="003F0FC7"/>
    <w:rsid w:val="004354E8"/>
    <w:rsid w:val="004B227E"/>
    <w:rsid w:val="004C3601"/>
    <w:rsid w:val="004E6002"/>
    <w:rsid w:val="00500D4F"/>
    <w:rsid w:val="0050293A"/>
    <w:rsid w:val="005054C6"/>
    <w:rsid w:val="00513319"/>
    <w:rsid w:val="00530D61"/>
    <w:rsid w:val="00531680"/>
    <w:rsid w:val="0058575E"/>
    <w:rsid w:val="005A43EC"/>
    <w:rsid w:val="005D76E4"/>
    <w:rsid w:val="006A6D99"/>
    <w:rsid w:val="00780251"/>
    <w:rsid w:val="007D5417"/>
    <w:rsid w:val="007D580F"/>
    <w:rsid w:val="007E2871"/>
    <w:rsid w:val="00822598"/>
    <w:rsid w:val="00892F4F"/>
    <w:rsid w:val="00930242"/>
    <w:rsid w:val="00934E33"/>
    <w:rsid w:val="00937A73"/>
    <w:rsid w:val="009700A8"/>
    <w:rsid w:val="009839CC"/>
    <w:rsid w:val="009B59D3"/>
    <w:rsid w:val="009C3B97"/>
    <w:rsid w:val="009F0FE7"/>
    <w:rsid w:val="009F59B8"/>
    <w:rsid w:val="00A03DAD"/>
    <w:rsid w:val="00A25000"/>
    <w:rsid w:val="00A73C44"/>
    <w:rsid w:val="00B30019"/>
    <w:rsid w:val="00B65677"/>
    <w:rsid w:val="00BB543C"/>
    <w:rsid w:val="00BD0B6C"/>
    <w:rsid w:val="00C41388"/>
    <w:rsid w:val="00C51F59"/>
    <w:rsid w:val="00C551AB"/>
    <w:rsid w:val="00D600FC"/>
    <w:rsid w:val="00DA4192"/>
    <w:rsid w:val="00E172DB"/>
    <w:rsid w:val="00E323EE"/>
    <w:rsid w:val="00E429AB"/>
    <w:rsid w:val="00ED6D26"/>
    <w:rsid w:val="00EF2352"/>
    <w:rsid w:val="00F745C0"/>
    <w:rsid w:val="00F81F14"/>
    <w:rsid w:val="00FB0D39"/>
    <w:rsid w:val="00FC1887"/>
    <w:rsid w:val="00FD1DC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F14"/>
    <w:rPr>
      <w:color w:val="808080"/>
    </w:rPr>
  </w:style>
  <w:style w:type="paragraph" w:customStyle="1" w:styleId="1A355EE4A24A475590E8AAAE7404032A">
    <w:name w:val="1A355EE4A24A475590E8AAAE7404032A"/>
    <w:rsid w:val="007D580F"/>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E30EE66F7152430EB924373EC0E5B848">
    <w:name w:val="E30EE66F7152430EB924373EC0E5B848"/>
    <w:rsid w:val="00F81F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2024-08-15T00:00:00</PublishDate>
  <Abstract/>
  <CompanyAddress/>
  <CompanyPhone>(770) 488-1183</CompanyPhone>
  <CompanyFax/>
  <CompanyEmail>fbt9@cdc.gov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D27C2868-2B90-4860-8188-08FDD663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32192-8873-4DA7-B202-F6B531A8C161}">
  <ds:schemaRefs>
    <ds:schemaRef ds:uri="http://schemas.microsoft.com/office/2006/metadata/properties"/>
    <ds:schemaRef ds:uri="http://schemas.microsoft.com/office/infopath/2007/PartnerControls"/>
    <ds:schemaRef ds:uri="5480bde2-5096-4d7d-9e35-aa33f13d69dc"/>
  </ds:schemaRefs>
</ds:datastoreItem>
</file>

<file path=customXml/itemProps5.xml><?xml version="1.0" encoding="utf-8"?>
<ds:datastoreItem xmlns:ds="http://schemas.openxmlformats.org/officeDocument/2006/customXml" ds:itemID="{E8AFDDC6-0AC4-4DAB-A7F9-0F575C429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10441</Words>
  <Characters>59520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Supporting Statement A: Social and Economic Barriers to Receiving Optimal Services Along the Cancer Care Continuum</vt:lpstr>
    </vt:vector>
  </TitlesOfParts>
  <Company>Centers for Disease Control and Prevention</Company>
  <LinksUpToDate>false</LinksUpToDate>
  <CharactersWithSpaces>69822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Social and Economic Barriers to Receiving Optimal Services Along the Cancer Care Continuum</dc:title>
  <dc:subject>Supporting Statement A template</dc:subject>
  <dc:creator>Centers for Disease Control and Prevention</dc:creator>
  <cp:keywords>Supporting Statement A template</cp:keywords>
  <cp:lastModifiedBy>Still-LeMelle, Terri (CDC/NCCDPHP/OD)</cp:lastModifiedBy>
  <cp:revision>6</cp:revision>
  <cp:lastPrinted>2018-04-13T02:17:00Z</cp:lastPrinted>
  <dcterms:created xsi:type="dcterms:W3CDTF">2024-05-23T21:23:00Z</dcterms:created>
  <dcterms:modified xsi:type="dcterms:W3CDTF">2024-08-15T10:07:00Z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0614b2f5-68d9-4bc0-956c-cf8ad91f684e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2023-11-30T00:26:56Z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