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8E3" w:rsidP="00F124BA" w14:paraId="2C356C2D" w14:textId="77777777">
      <w:pPr>
        <w:spacing w:after="200" w:line="276" w:lineRule="auto"/>
        <w:jc w:val="center"/>
        <w:rPr>
          <w:rFonts w:ascii="Arial Black" w:hAnsi="Arial Black"/>
          <w:b/>
          <w:color w:val="2F5496" w:themeColor="accent1" w:themeShade="BF"/>
          <w:sz w:val="36"/>
          <w:szCs w:val="36"/>
        </w:rPr>
      </w:pPr>
    </w:p>
    <w:p w:rsidR="007E68E3" w:rsidP="00F124BA" w14:paraId="13E04D94" w14:textId="77777777">
      <w:pPr>
        <w:spacing w:after="200" w:line="276" w:lineRule="auto"/>
        <w:jc w:val="center"/>
        <w:rPr>
          <w:rFonts w:ascii="Arial Black" w:hAnsi="Arial Black"/>
          <w:b/>
          <w:color w:val="2F5496" w:themeColor="accent1" w:themeShade="BF"/>
          <w:sz w:val="36"/>
          <w:szCs w:val="36"/>
        </w:rPr>
      </w:pPr>
    </w:p>
    <w:p w:rsidR="00F124BA" w:rsidRPr="009702A8" w:rsidP="00F124BA" w14:paraId="00FFA07D" w14:textId="1883D071">
      <w:pPr>
        <w:spacing w:after="200" w:line="276" w:lineRule="auto"/>
        <w:jc w:val="center"/>
        <w:rPr>
          <w:rFonts w:ascii="Arial Black" w:hAnsi="Arial Black"/>
          <w:b/>
          <w:color w:val="2F5496" w:themeColor="accent1" w:themeShade="BF"/>
          <w:sz w:val="36"/>
          <w:szCs w:val="36"/>
        </w:rPr>
      </w:pPr>
      <w:r w:rsidRPr="009702A8">
        <w:rPr>
          <w:rFonts w:ascii="Arial Black" w:hAnsi="Arial Black"/>
          <w:b/>
          <w:color w:val="2F5496" w:themeColor="accent1" w:themeShade="BF"/>
          <w:sz w:val="36"/>
          <w:szCs w:val="36"/>
        </w:rPr>
        <w:t xml:space="preserve">Attachment </w:t>
      </w:r>
      <w:r>
        <w:rPr>
          <w:rFonts w:ascii="Arial Black" w:hAnsi="Arial Black"/>
          <w:b/>
          <w:color w:val="2F5496" w:themeColor="accent1" w:themeShade="BF"/>
          <w:sz w:val="36"/>
          <w:szCs w:val="36"/>
        </w:rPr>
        <w:t>8</w:t>
      </w:r>
      <w:r w:rsidRPr="009702A8">
        <w:rPr>
          <w:rFonts w:ascii="Arial Black" w:hAnsi="Arial Black"/>
          <w:b/>
          <w:color w:val="2F5496" w:themeColor="accent1" w:themeShade="BF"/>
          <w:sz w:val="36"/>
          <w:szCs w:val="36"/>
        </w:rPr>
        <w:t>.</w:t>
      </w:r>
    </w:p>
    <w:p w:rsidR="330B53E1" w:rsidP="047DE046" w14:paraId="3E8A6F73" w14:textId="2C742109">
      <w:pPr>
        <w:pStyle w:val="Title"/>
        <w:jc w:val="center"/>
        <w:rPr>
          <w:rFonts w:eastAsia="Times New Roman"/>
        </w:rPr>
      </w:pPr>
      <w:r>
        <w:rPr>
          <w:rFonts w:eastAsia="Times New Roman"/>
        </w:rPr>
        <w:t>Cancer Registry Data Fields</w:t>
      </w:r>
    </w:p>
    <w:p w:rsidR="00F124BA" w14:paraId="4B8107BB" w14:textId="77777777">
      <w:pPr>
        <w:rPr>
          <w:rFonts w:eastAsia="Times New Roman"/>
        </w:rPr>
      </w:pPr>
      <w:r>
        <w:rPr>
          <w:rFonts w:eastAsia="Times New Roman"/>
        </w:rPr>
        <w:br w:type="page"/>
      </w:r>
    </w:p>
    <w:p w:rsidR="002E1B24" w:rsidRPr="00B54ECD" w:rsidP="002E1B24" w14:paraId="4BBE4635" w14:textId="02568034">
      <w:pPr>
        <w:spacing w:before="120"/>
      </w:pPr>
      <w:r>
        <w:rPr>
          <w:rFonts w:eastAsia="Times New Roman"/>
        </w:rPr>
        <w:t>These fields are already being collected under the NPCR-CSS data collection and are included in the annual call for data.</w:t>
      </w:r>
    </w:p>
    <w:tbl>
      <w:tblPr>
        <w:tblW w:w="96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05"/>
        <w:gridCol w:w="7110"/>
      </w:tblGrid>
      <w:tr w14:paraId="5C40B7BD" w14:textId="77777777" w:rsidTr="004A0E57">
        <w:tblPrEx>
          <w:tblW w:w="96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cantSplit/>
          <w:tblHeader/>
        </w:trPr>
        <w:tc>
          <w:tcPr>
            <w:tcW w:w="2505" w:type="dxa"/>
            <w:shd w:val="clear" w:color="auto" w:fill="B4C6E7"/>
            <w:tcMar>
              <w:top w:w="0" w:type="dxa"/>
              <w:left w:w="108" w:type="dxa"/>
              <w:bottom w:w="0" w:type="dxa"/>
              <w:right w:w="108" w:type="dxa"/>
            </w:tcMar>
            <w:hideMark/>
          </w:tcPr>
          <w:p w:rsidR="004A0E57" w:rsidP="00A74BE1" w14:paraId="18872460" w14:textId="77777777">
            <w:pPr>
              <w:spacing w:before="60" w:after="60"/>
            </w:pPr>
            <w:r>
              <w:rPr>
                <w:color w:val="000000"/>
              </w:rPr>
              <w:t>Label/Description</w:t>
            </w:r>
          </w:p>
        </w:tc>
        <w:tc>
          <w:tcPr>
            <w:tcW w:w="7110" w:type="dxa"/>
            <w:shd w:val="clear" w:color="auto" w:fill="B4C6E7"/>
            <w:tcMar>
              <w:top w:w="0" w:type="dxa"/>
              <w:left w:w="108" w:type="dxa"/>
              <w:bottom w:w="0" w:type="dxa"/>
              <w:right w:w="108" w:type="dxa"/>
            </w:tcMar>
            <w:hideMark/>
          </w:tcPr>
          <w:p w:rsidR="004A0E57" w:rsidP="00A74BE1" w14:paraId="138B2615" w14:textId="77777777">
            <w:pPr>
              <w:spacing w:before="60" w:after="60"/>
            </w:pPr>
            <w:r>
              <w:rPr>
                <w:color w:val="000000"/>
              </w:rPr>
              <w:t>Justification</w:t>
            </w:r>
          </w:p>
        </w:tc>
      </w:tr>
      <w:tr w14:paraId="016C2425"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39D5ABC5" w14:textId="77777777">
            <w:pPr>
              <w:pStyle w:val="Default"/>
            </w:pPr>
            <w:r>
              <w:rPr>
                <w:sz w:val="22"/>
                <w:szCs w:val="22"/>
              </w:rPr>
              <w:t xml:space="preserve">First Name </w:t>
            </w:r>
          </w:p>
        </w:tc>
        <w:tc>
          <w:tcPr>
            <w:tcW w:w="7110" w:type="dxa"/>
            <w:tcMar>
              <w:top w:w="0" w:type="dxa"/>
              <w:left w:w="108" w:type="dxa"/>
              <w:bottom w:w="0" w:type="dxa"/>
              <w:right w:w="108" w:type="dxa"/>
            </w:tcMar>
            <w:hideMark/>
          </w:tcPr>
          <w:p w:rsidR="004A0E57" w:rsidP="00A74BE1" w14:paraId="552B83CD" w14:textId="77777777">
            <w:pPr>
              <w:spacing w:before="60" w:after="60"/>
            </w:pPr>
            <w:r>
              <w:t>To contact survivor by mail for participation in the study</w:t>
            </w:r>
          </w:p>
        </w:tc>
      </w:tr>
      <w:tr w14:paraId="46EEF7AC"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2CB35CA9" w14:textId="77777777">
            <w:pPr>
              <w:pStyle w:val="Default"/>
            </w:pPr>
            <w:r>
              <w:rPr>
                <w:sz w:val="22"/>
                <w:szCs w:val="22"/>
              </w:rPr>
              <w:t xml:space="preserve">Last Name </w:t>
            </w:r>
          </w:p>
        </w:tc>
        <w:tc>
          <w:tcPr>
            <w:tcW w:w="7110" w:type="dxa"/>
            <w:tcMar>
              <w:top w:w="0" w:type="dxa"/>
              <w:left w:w="108" w:type="dxa"/>
              <w:bottom w:w="0" w:type="dxa"/>
              <w:right w:w="108" w:type="dxa"/>
            </w:tcMar>
            <w:hideMark/>
          </w:tcPr>
          <w:p w:rsidR="004A0E57" w:rsidP="00A74BE1" w14:paraId="77F6823B" w14:textId="77777777">
            <w:pPr>
              <w:spacing w:before="60" w:after="60"/>
            </w:pPr>
            <w:r>
              <w:t>To contact survivor by mail for participation in the study</w:t>
            </w:r>
          </w:p>
        </w:tc>
      </w:tr>
      <w:tr w14:paraId="1A97FC5D"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58A068CF" w14:textId="77777777">
            <w:pPr>
              <w:spacing w:before="60" w:after="60"/>
            </w:pPr>
            <w:r>
              <w:t xml:space="preserve">Current Mailing Address </w:t>
            </w:r>
          </w:p>
        </w:tc>
        <w:tc>
          <w:tcPr>
            <w:tcW w:w="7110" w:type="dxa"/>
            <w:tcMar>
              <w:top w:w="0" w:type="dxa"/>
              <w:left w:w="108" w:type="dxa"/>
              <w:bottom w:w="0" w:type="dxa"/>
              <w:right w:w="108" w:type="dxa"/>
            </w:tcMar>
            <w:hideMark/>
          </w:tcPr>
          <w:p w:rsidR="004A0E57" w:rsidP="00A74BE1" w14:paraId="1CE1B98C" w14:textId="77777777">
            <w:pPr>
              <w:spacing w:before="60" w:after="60"/>
            </w:pPr>
            <w:r>
              <w:t>To contact survivor by mail for participation in the study</w:t>
            </w:r>
          </w:p>
        </w:tc>
      </w:tr>
      <w:tr w14:paraId="3A328001"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53B940B8" w14:textId="77777777">
            <w:pPr>
              <w:spacing w:before="60" w:after="60"/>
            </w:pPr>
            <w:r>
              <w:t xml:space="preserve">Current Mailing Address--Supplemental </w:t>
            </w:r>
          </w:p>
        </w:tc>
        <w:tc>
          <w:tcPr>
            <w:tcW w:w="7110" w:type="dxa"/>
            <w:tcMar>
              <w:top w:w="0" w:type="dxa"/>
              <w:left w:w="108" w:type="dxa"/>
              <w:bottom w:w="0" w:type="dxa"/>
              <w:right w:w="108" w:type="dxa"/>
            </w:tcMar>
            <w:hideMark/>
          </w:tcPr>
          <w:p w:rsidR="004A0E57" w:rsidP="00A74BE1" w14:paraId="04F4B0E2" w14:textId="77777777">
            <w:pPr>
              <w:spacing w:before="60" w:after="60"/>
            </w:pPr>
            <w:r>
              <w:t>To contact survivor by mail for participation in the study</w:t>
            </w:r>
          </w:p>
        </w:tc>
      </w:tr>
      <w:tr w14:paraId="661ECF3B"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3E657F27" w14:textId="77777777">
            <w:pPr>
              <w:spacing w:before="60" w:after="60"/>
            </w:pPr>
            <w:r>
              <w:t xml:space="preserve">Current City </w:t>
            </w:r>
          </w:p>
        </w:tc>
        <w:tc>
          <w:tcPr>
            <w:tcW w:w="7110" w:type="dxa"/>
            <w:tcMar>
              <w:top w:w="0" w:type="dxa"/>
              <w:left w:w="108" w:type="dxa"/>
              <w:bottom w:w="0" w:type="dxa"/>
              <w:right w:w="108" w:type="dxa"/>
            </w:tcMar>
            <w:hideMark/>
          </w:tcPr>
          <w:p w:rsidR="004A0E57" w:rsidP="00A74BE1" w14:paraId="56CBDE5F" w14:textId="77777777">
            <w:pPr>
              <w:spacing w:before="60" w:after="60"/>
            </w:pPr>
            <w:r>
              <w:t>To contact survivor by mail for participation in the study</w:t>
            </w:r>
          </w:p>
        </w:tc>
      </w:tr>
      <w:tr w14:paraId="0D3A2C75"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4700F9C7" w14:textId="77777777">
            <w:pPr>
              <w:spacing w:before="60" w:after="60"/>
            </w:pPr>
            <w:r>
              <w:t xml:space="preserve">Current State </w:t>
            </w:r>
          </w:p>
        </w:tc>
        <w:tc>
          <w:tcPr>
            <w:tcW w:w="7110" w:type="dxa"/>
            <w:tcMar>
              <w:top w:w="0" w:type="dxa"/>
              <w:left w:w="108" w:type="dxa"/>
              <w:bottom w:w="0" w:type="dxa"/>
              <w:right w:w="108" w:type="dxa"/>
            </w:tcMar>
            <w:hideMark/>
          </w:tcPr>
          <w:p w:rsidR="004A0E57" w:rsidP="00A74BE1" w14:paraId="0B7B1DFD" w14:textId="77777777">
            <w:pPr>
              <w:spacing w:before="60" w:after="60"/>
            </w:pPr>
            <w:r>
              <w:t>To contact survivor by mail for participation in the study</w:t>
            </w:r>
          </w:p>
        </w:tc>
      </w:tr>
      <w:tr w14:paraId="590BB3F5"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0BC84B2A" w14:textId="77777777">
            <w:pPr>
              <w:spacing w:before="60" w:after="60"/>
            </w:pPr>
            <w:r>
              <w:t xml:space="preserve">Current Postal Code </w:t>
            </w:r>
          </w:p>
        </w:tc>
        <w:tc>
          <w:tcPr>
            <w:tcW w:w="7110" w:type="dxa"/>
            <w:tcMar>
              <w:top w:w="0" w:type="dxa"/>
              <w:left w:w="108" w:type="dxa"/>
              <w:bottom w:w="0" w:type="dxa"/>
              <w:right w:w="108" w:type="dxa"/>
            </w:tcMar>
            <w:hideMark/>
          </w:tcPr>
          <w:p w:rsidR="004A0E57" w:rsidP="00A74BE1" w14:paraId="1DF848C0" w14:textId="77777777">
            <w:pPr>
              <w:spacing w:before="60" w:after="60"/>
            </w:pPr>
            <w:r>
              <w:t>To contact survivor by mail for participation in the study</w:t>
            </w:r>
          </w:p>
        </w:tc>
      </w:tr>
      <w:tr w14:paraId="7CB1046C"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31039F69" w14:textId="77777777">
            <w:pPr>
              <w:spacing w:before="60" w:after="60"/>
            </w:pPr>
            <w:r w:rsidRPr="00AA3EA1">
              <w:rPr>
                <w:rFonts w:ascii="Calibri" w:eastAsia="Times New Roman" w:hAnsi="Calibri" w:cs="Times New Roman"/>
                <w:color w:val="000000"/>
              </w:rPr>
              <w:t>Race/Ethnicity</w:t>
            </w:r>
          </w:p>
        </w:tc>
        <w:tc>
          <w:tcPr>
            <w:tcW w:w="7110" w:type="dxa"/>
            <w:tcMar>
              <w:top w:w="0" w:type="dxa"/>
              <w:left w:w="108" w:type="dxa"/>
              <w:bottom w:w="0" w:type="dxa"/>
              <w:right w:w="108" w:type="dxa"/>
            </w:tcMar>
            <w:vAlign w:val="center"/>
          </w:tcPr>
          <w:p w:rsidR="004A0E57" w:rsidP="00A74BE1" w14:paraId="73075E13" w14:textId="77777777">
            <w:pPr>
              <w:spacing w:before="60" w:after="60"/>
            </w:pPr>
            <w:r w:rsidRPr="00AA3EA1">
              <w:rPr>
                <w:rFonts w:ascii="Calibri" w:eastAsia="Times New Roman" w:hAnsi="Calibri" w:cs="Times New Roman"/>
                <w:color w:val="000000"/>
              </w:rPr>
              <w:t>For Sample Selection/ Understanding discrepancies between different races/ethnicities</w:t>
            </w:r>
          </w:p>
        </w:tc>
      </w:tr>
      <w:tr w14:paraId="5AEA412D"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2E039773" w14:textId="77777777">
            <w:pPr>
              <w:spacing w:before="60" w:after="60"/>
            </w:pPr>
            <w:r w:rsidRPr="00AA3EA1">
              <w:rPr>
                <w:rFonts w:ascii="Calibri" w:eastAsia="Times New Roman" w:hAnsi="Calibri" w:cs="Times New Roman"/>
                <w:color w:val="000000"/>
              </w:rPr>
              <w:t>Spanish/Hispanic Origin</w:t>
            </w:r>
          </w:p>
        </w:tc>
        <w:tc>
          <w:tcPr>
            <w:tcW w:w="7110" w:type="dxa"/>
            <w:tcMar>
              <w:top w:w="0" w:type="dxa"/>
              <w:left w:w="108" w:type="dxa"/>
              <w:bottom w:w="0" w:type="dxa"/>
              <w:right w:w="108" w:type="dxa"/>
            </w:tcMar>
            <w:vAlign w:val="center"/>
          </w:tcPr>
          <w:p w:rsidR="004A0E57" w:rsidP="00A74BE1" w14:paraId="5AD5E620" w14:textId="77777777">
            <w:pPr>
              <w:spacing w:before="60" w:after="60"/>
            </w:pPr>
            <w:r w:rsidRPr="00AA3EA1">
              <w:rPr>
                <w:rFonts w:ascii="Calibri" w:eastAsia="Times New Roman" w:hAnsi="Calibri" w:cs="Times New Roman"/>
                <w:color w:val="000000"/>
              </w:rPr>
              <w:t>For Sample Selection/ Understanding discrepancies between different races/ethnicities</w:t>
            </w:r>
          </w:p>
        </w:tc>
      </w:tr>
      <w:tr w14:paraId="6F978A07"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67D3363C" w14:textId="77777777">
            <w:pPr>
              <w:spacing w:before="60" w:after="60"/>
            </w:pPr>
            <w:r>
              <w:t xml:space="preserve">Date of Birth </w:t>
            </w:r>
          </w:p>
        </w:tc>
        <w:tc>
          <w:tcPr>
            <w:tcW w:w="7110" w:type="dxa"/>
            <w:tcMar>
              <w:top w:w="0" w:type="dxa"/>
              <w:left w:w="108" w:type="dxa"/>
              <w:bottom w:w="0" w:type="dxa"/>
              <w:right w:w="108" w:type="dxa"/>
            </w:tcMar>
            <w:hideMark/>
          </w:tcPr>
          <w:p w:rsidR="004A0E57" w:rsidP="00A74BE1" w14:paraId="2CD4824D" w14:textId="77777777">
            <w:pPr>
              <w:spacing w:before="60" w:after="60"/>
            </w:pPr>
            <w:r>
              <w:t>To be able to estimate participants’ age at diagnosis if “age at diagnosis” variable is unavailable</w:t>
            </w:r>
          </w:p>
        </w:tc>
      </w:tr>
      <w:tr w14:paraId="6330DADF"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23972861" w14:textId="77777777">
            <w:pPr>
              <w:spacing w:before="60" w:after="60"/>
            </w:pPr>
            <w:r w:rsidRPr="00186B1A">
              <w:rPr>
                <w:rFonts w:ascii="Calibri" w:eastAsia="Times New Roman" w:hAnsi="Calibri" w:cs="Times New Roman"/>
                <w:color w:val="000000"/>
              </w:rPr>
              <w:t>Marital Status</w:t>
            </w:r>
          </w:p>
        </w:tc>
        <w:tc>
          <w:tcPr>
            <w:tcW w:w="7110" w:type="dxa"/>
            <w:tcMar>
              <w:top w:w="0" w:type="dxa"/>
              <w:left w:w="108" w:type="dxa"/>
              <w:bottom w:w="0" w:type="dxa"/>
              <w:right w:w="108" w:type="dxa"/>
            </w:tcMar>
            <w:vAlign w:val="center"/>
          </w:tcPr>
          <w:p w:rsidR="004A0E57" w:rsidP="00A74BE1" w14:paraId="78F4D233" w14:textId="77777777">
            <w:pPr>
              <w:spacing w:before="60" w:after="60"/>
            </w:pPr>
            <w:r w:rsidRPr="00186B1A">
              <w:rPr>
                <w:rFonts w:ascii="Calibri" w:eastAsia="Times New Roman" w:hAnsi="Calibri" w:cs="Times New Roman"/>
                <w:color w:val="000000"/>
              </w:rPr>
              <w:t>Confirmation of survey responses</w:t>
            </w:r>
          </w:p>
        </w:tc>
      </w:tr>
      <w:tr w14:paraId="7B52CB4C"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64499006" w14:textId="77777777">
            <w:pPr>
              <w:spacing w:before="60" w:after="60"/>
            </w:pPr>
            <w:r>
              <w:t xml:space="preserve">Address at Diagnosis--Postal Code </w:t>
            </w:r>
          </w:p>
        </w:tc>
        <w:tc>
          <w:tcPr>
            <w:tcW w:w="7110" w:type="dxa"/>
            <w:tcMar>
              <w:top w:w="0" w:type="dxa"/>
              <w:left w:w="108" w:type="dxa"/>
              <w:bottom w:w="0" w:type="dxa"/>
              <w:right w:w="108" w:type="dxa"/>
            </w:tcMar>
            <w:hideMark/>
          </w:tcPr>
          <w:p w:rsidR="004A0E57" w:rsidP="00A74BE1" w14:paraId="75272F69" w14:textId="77777777">
            <w:pPr>
              <w:spacing w:before="60" w:after="60"/>
            </w:pPr>
            <w:r>
              <w:t>To be used in analysis when comparing geographic location to barriers faced</w:t>
            </w:r>
          </w:p>
        </w:tc>
      </w:tr>
      <w:tr w14:paraId="3F542F27"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324E2210" w14:textId="77777777">
            <w:pPr>
              <w:spacing w:before="60" w:after="60"/>
            </w:pPr>
            <w:r>
              <w:t xml:space="preserve">Date of Diagnosis </w:t>
            </w:r>
          </w:p>
        </w:tc>
        <w:tc>
          <w:tcPr>
            <w:tcW w:w="7110" w:type="dxa"/>
            <w:tcMar>
              <w:top w:w="0" w:type="dxa"/>
              <w:left w:w="108" w:type="dxa"/>
              <w:bottom w:w="0" w:type="dxa"/>
              <w:right w:w="108" w:type="dxa"/>
            </w:tcMar>
            <w:hideMark/>
          </w:tcPr>
          <w:p w:rsidR="004A0E57" w:rsidP="00A74BE1" w14:paraId="7A7D9899" w14:textId="77777777">
            <w:pPr>
              <w:spacing w:before="60" w:after="60"/>
            </w:pPr>
            <w:r>
              <w:t>To confirm eligibility for the study</w:t>
            </w:r>
          </w:p>
        </w:tc>
      </w:tr>
      <w:tr w14:paraId="7D4529DE"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1BA1B187" w14:textId="77777777">
            <w:pPr>
              <w:spacing w:before="60" w:after="60"/>
            </w:pPr>
            <w:r w:rsidRPr="00AA55EC">
              <w:rPr>
                <w:rFonts w:ascii="Calibri" w:eastAsia="Times New Roman" w:hAnsi="Calibri" w:cs="Times New Roman"/>
                <w:color w:val="000000"/>
              </w:rPr>
              <w:t>Age at Diagnosis</w:t>
            </w:r>
          </w:p>
        </w:tc>
        <w:tc>
          <w:tcPr>
            <w:tcW w:w="7110" w:type="dxa"/>
            <w:tcMar>
              <w:top w:w="0" w:type="dxa"/>
              <w:left w:w="108" w:type="dxa"/>
              <w:bottom w:w="0" w:type="dxa"/>
              <w:right w:w="108" w:type="dxa"/>
            </w:tcMar>
            <w:vAlign w:val="center"/>
          </w:tcPr>
          <w:p w:rsidR="004A0E57" w:rsidP="00A74BE1" w14:paraId="25245106" w14:textId="77777777">
            <w:pPr>
              <w:spacing w:before="60" w:after="60"/>
            </w:pPr>
            <w:r>
              <w:t>To confirm eligibility for the study and t</w:t>
            </w:r>
            <w:r>
              <w:rPr>
                <w:rFonts w:ascii="Calibri" w:eastAsia="Times New Roman" w:hAnsi="Calibri" w:cs="Times New Roman"/>
                <w:color w:val="000000"/>
              </w:rPr>
              <w:t>o assess differences stratified by age; control variable in multivariate regression analysis</w:t>
            </w:r>
          </w:p>
        </w:tc>
      </w:tr>
      <w:tr w14:paraId="204CDC2F"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61642FEB" w14:textId="77777777">
            <w:pPr>
              <w:spacing w:before="60" w:after="60"/>
            </w:pPr>
            <w:r w:rsidRPr="00186B1A">
              <w:rPr>
                <w:rFonts w:ascii="Calibri" w:eastAsia="Times New Roman" w:hAnsi="Calibri" w:cs="Times New Roman"/>
                <w:color w:val="000000"/>
              </w:rPr>
              <w:t>Diagnostic Confirmation</w:t>
            </w:r>
          </w:p>
        </w:tc>
        <w:tc>
          <w:tcPr>
            <w:tcW w:w="7110" w:type="dxa"/>
            <w:tcMar>
              <w:top w:w="0" w:type="dxa"/>
              <w:left w:w="108" w:type="dxa"/>
              <w:bottom w:w="0" w:type="dxa"/>
              <w:right w:w="108" w:type="dxa"/>
            </w:tcMar>
            <w:vAlign w:val="center"/>
          </w:tcPr>
          <w:p w:rsidR="004A0E57" w:rsidP="00A74BE1" w14:paraId="5B8F3764" w14:textId="77777777">
            <w:pPr>
              <w:spacing w:before="60" w:after="60"/>
            </w:pPr>
            <w:r w:rsidRPr="00186B1A">
              <w:rPr>
                <w:rFonts w:ascii="Calibri" w:eastAsia="Times New Roman" w:hAnsi="Calibri" w:cs="Times New Roman"/>
                <w:color w:val="000000"/>
              </w:rPr>
              <w:t>To exclude cases not microscopically confirmed</w:t>
            </w:r>
          </w:p>
        </w:tc>
      </w:tr>
      <w:tr w14:paraId="4A59F73F"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hideMark/>
          </w:tcPr>
          <w:p w:rsidR="004A0E57" w:rsidP="00A74BE1" w14:paraId="3FA7BD48" w14:textId="77777777">
            <w:pPr>
              <w:spacing w:before="60" w:after="60"/>
            </w:pPr>
            <w:r>
              <w:t>Vital Status</w:t>
            </w:r>
          </w:p>
        </w:tc>
        <w:tc>
          <w:tcPr>
            <w:tcW w:w="7110" w:type="dxa"/>
            <w:tcMar>
              <w:top w:w="0" w:type="dxa"/>
              <w:left w:w="108" w:type="dxa"/>
              <w:bottom w:w="0" w:type="dxa"/>
              <w:right w:w="108" w:type="dxa"/>
            </w:tcMar>
            <w:hideMark/>
          </w:tcPr>
          <w:p w:rsidR="004A0E57" w:rsidRPr="00451622" w:rsidP="00A74BE1" w14:paraId="21155491" w14:textId="77777777">
            <w:pPr>
              <w:spacing w:before="60" w:after="60"/>
              <w:rPr>
                <w:color w:val="FF0000"/>
              </w:rPr>
            </w:pPr>
            <w:r>
              <w:t>To assess status as only those alive at the time of mailings will be contacted</w:t>
            </w:r>
          </w:p>
        </w:tc>
      </w:tr>
      <w:tr w14:paraId="5987BC39"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786F0B0B" w14:textId="77777777">
            <w:pPr>
              <w:spacing w:before="60" w:after="60"/>
            </w:pPr>
            <w:r>
              <w:rPr>
                <w:rFonts w:ascii="Calibri" w:eastAsia="Times New Roman" w:hAnsi="Calibri" w:cs="Times New Roman"/>
                <w:color w:val="000000"/>
              </w:rPr>
              <w:t>Date of Death</w:t>
            </w:r>
          </w:p>
        </w:tc>
        <w:tc>
          <w:tcPr>
            <w:tcW w:w="7110" w:type="dxa"/>
            <w:tcMar>
              <w:top w:w="0" w:type="dxa"/>
              <w:left w:w="108" w:type="dxa"/>
              <w:bottom w:w="0" w:type="dxa"/>
              <w:right w:w="108" w:type="dxa"/>
            </w:tcMar>
          </w:tcPr>
          <w:p w:rsidR="004A0E57" w:rsidP="00A74BE1" w14:paraId="5707990F" w14:textId="77777777">
            <w:pPr>
              <w:spacing w:before="60" w:after="60"/>
            </w:pPr>
            <w:r>
              <w:t>To exclude deceased individuals</w:t>
            </w:r>
          </w:p>
        </w:tc>
      </w:tr>
      <w:tr w14:paraId="1A6DB8C3"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474CC680" w14:textId="77777777">
            <w:pPr>
              <w:spacing w:before="60" w:after="60"/>
            </w:pPr>
            <w:r>
              <w:rPr>
                <w:rFonts w:ascii="Calibri" w:eastAsia="Times New Roman" w:hAnsi="Calibri" w:cs="Times New Roman"/>
                <w:color w:val="000000"/>
              </w:rPr>
              <w:t>Cause of Death</w:t>
            </w:r>
          </w:p>
        </w:tc>
        <w:tc>
          <w:tcPr>
            <w:tcW w:w="7110" w:type="dxa"/>
            <w:tcMar>
              <w:top w:w="0" w:type="dxa"/>
              <w:left w:w="108" w:type="dxa"/>
              <w:bottom w:w="0" w:type="dxa"/>
              <w:right w:w="108" w:type="dxa"/>
            </w:tcMar>
          </w:tcPr>
          <w:p w:rsidR="004A0E57" w:rsidP="00A74BE1" w14:paraId="6767F6A3" w14:textId="77777777">
            <w:pPr>
              <w:spacing w:before="60" w:after="60"/>
            </w:pPr>
            <w:r>
              <w:t>To exclude deceased individuals</w:t>
            </w:r>
          </w:p>
        </w:tc>
      </w:tr>
      <w:tr w14:paraId="1934CA34"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7E55D9BE" w14:textId="77777777">
            <w:pPr>
              <w:spacing w:before="60" w:after="60"/>
            </w:pPr>
            <w:r w:rsidRPr="00186B1A">
              <w:rPr>
                <w:rFonts w:ascii="Calibri" w:eastAsia="Times New Roman" w:hAnsi="Calibri" w:cs="Times New Roman"/>
                <w:color w:val="000000"/>
              </w:rPr>
              <w:t>Reporting Source</w:t>
            </w:r>
          </w:p>
        </w:tc>
        <w:tc>
          <w:tcPr>
            <w:tcW w:w="7110" w:type="dxa"/>
            <w:tcMar>
              <w:top w:w="0" w:type="dxa"/>
              <w:left w:w="108" w:type="dxa"/>
              <w:bottom w:w="0" w:type="dxa"/>
              <w:right w:w="108" w:type="dxa"/>
            </w:tcMar>
            <w:vAlign w:val="center"/>
          </w:tcPr>
          <w:p w:rsidR="004A0E57" w:rsidP="00A74BE1" w14:paraId="3E8F441C" w14:textId="77777777">
            <w:pPr>
              <w:spacing w:before="60" w:after="60"/>
            </w:pPr>
            <w:r w:rsidRPr="00186B1A">
              <w:rPr>
                <w:rFonts w:ascii="Calibri" w:eastAsia="Times New Roman" w:hAnsi="Calibri" w:cs="Times New Roman"/>
                <w:color w:val="000000"/>
              </w:rPr>
              <w:t>To exclude autopsy only cases</w:t>
            </w:r>
          </w:p>
        </w:tc>
      </w:tr>
      <w:tr w14:paraId="313AEF3C"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tcPr>
          <w:p w:rsidR="004A0E57" w:rsidP="00A74BE1" w14:paraId="193DF32D" w14:textId="77777777">
            <w:pPr>
              <w:spacing w:before="60" w:after="60"/>
            </w:pPr>
            <w:r>
              <w:t xml:space="preserve">Tumor Characteristics/Stage at Diagnosis </w:t>
            </w:r>
          </w:p>
        </w:tc>
        <w:tc>
          <w:tcPr>
            <w:tcW w:w="7110" w:type="dxa"/>
            <w:tcMar>
              <w:top w:w="0" w:type="dxa"/>
              <w:left w:w="108" w:type="dxa"/>
              <w:bottom w:w="0" w:type="dxa"/>
              <w:right w:w="108" w:type="dxa"/>
            </w:tcMar>
          </w:tcPr>
          <w:p w:rsidR="004A0E57" w:rsidP="00A74BE1" w14:paraId="78A6C75B" w14:textId="77777777">
            <w:pPr>
              <w:spacing w:before="60" w:after="60"/>
            </w:pPr>
            <w:r>
              <w:t xml:space="preserve">To validate staging data entered on survey </w:t>
            </w:r>
            <w:r>
              <w:t>and also</w:t>
            </w:r>
            <w:r>
              <w:t xml:space="preserve"> serve as a proxy for participants who do not respond to the survey question about staging. This variable will be used in our analysis to explore whether patients who encounter specific barriers to screening and diagnosis are diagnosed at a later stage. </w:t>
            </w:r>
          </w:p>
        </w:tc>
      </w:tr>
      <w:tr w14:paraId="06914D8C"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3CF8B055" w14:textId="77777777">
            <w:pPr>
              <w:spacing w:before="60" w:after="60"/>
            </w:pPr>
            <w:r w:rsidRPr="00AA55EC">
              <w:rPr>
                <w:rFonts w:ascii="Calibri" w:eastAsia="Times New Roman" w:hAnsi="Calibri" w:cs="Times New Roman"/>
                <w:color w:val="000000"/>
              </w:rPr>
              <w:t>Stage of Breast Cancer</w:t>
            </w:r>
          </w:p>
        </w:tc>
        <w:tc>
          <w:tcPr>
            <w:tcW w:w="7110" w:type="dxa"/>
            <w:tcMar>
              <w:top w:w="0" w:type="dxa"/>
              <w:left w:w="108" w:type="dxa"/>
              <w:bottom w:w="0" w:type="dxa"/>
              <w:right w:w="108" w:type="dxa"/>
            </w:tcMar>
            <w:vAlign w:val="center"/>
          </w:tcPr>
          <w:p w:rsidR="004A0E57" w:rsidP="00A74BE1" w14:paraId="2B91770F" w14:textId="77777777">
            <w:pPr>
              <w:spacing w:before="60" w:after="60"/>
            </w:pPr>
            <w:r w:rsidRPr="00AA55EC">
              <w:rPr>
                <w:rFonts w:ascii="Calibri" w:eastAsia="Times New Roman" w:hAnsi="Calibri" w:cs="Times New Roman"/>
                <w:color w:val="000000"/>
              </w:rPr>
              <w:t>Confirmation of survey responses (to verify information is accurate as this may be subject to recall bias by participants)</w:t>
            </w:r>
          </w:p>
        </w:tc>
      </w:tr>
      <w:tr w14:paraId="49077ECC"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RPr="00AA55EC" w:rsidP="00A74BE1" w14:paraId="0F58B833" w14:textId="77777777">
            <w:pPr>
              <w:spacing w:before="60" w:after="60"/>
              <w:rPr>
                <w:rFonts w:ascii="Calibri" w:eastAsia="Times New Roman" w:hAnsi="Calibri" w:cs="Times New Roman"/>
                <w:color w:val="000000"/>
              </w:rPr>
            </w:pPr>
            <w:r w:rsidRPr="00186B1A">
              <w:rPr>
                <w:rFonts w:ascii="Calibri" w:eastAsia="Times New Roman" w:hAnsi="Calibri" w:cs="Times New Roman"/>
                <w:color w:val="000000"/>
              </w:rPr>
              <w:t>First Malignancy Primary Indicator</w:t>
            </w:r>
          </w:p>
        </w:tc>
        <w:tc>
          <w:tcPr>
            <w:tcW w:w="7110" w:type="dxa"/>
            <w:tcMar>
              <w:top w:w="0" w:type="dxa"/>
              <w:left w:w="108" w:type="dxa"/>
              <w:bottom w:w="0" w:type="dxa"/>
              <w:right w:w="108" w:type="dxa"/>
            </w:tcMar>
            <w:vAlign w:val="center"/>
          </w:tcPr>
          <w:p w:rsidR="004A0E57" w:rsidRPr="00AA55EC" w:rsidP="00A74BE1" w14:paraId="599F22D1" w14:textId="77777777">
            <w:pPr>
              <w:spacing w:before="60" w:after="60"/>
              <w:rPr>
                <w:rFonts w:ascii="Calibri" w:eastAsia="Times New Roman" w:hAnsi="Calibri" w:cs="Times New Roman"/>
                <w:color w:val="000000"/>
              </w:rPr>
            </w:pPr>
            <w:r w:rsidRPr="00186B1A">
              <w:rPr>
                <w:rFonts w:ascii="Calibri" w:eastAsia="Times New Roman" w:hAnsi="Calibri" w:cs="Times New Roman"/>
                <w:color w:val="000000"/>
              </w:rPr>
              <w:t xml:space="preserve">To identify cases with multiple malignancies </w:t>
            </w:r>
          </w:p>
        </w:tc>
      </w:tr>
      <w:tr w14:paraId="61A6D592"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RPr="00AA55EC" w:rsidP="00A74BE1" w14:paraId="3F982DE7" w14:textId="77777777">
            <w:pPr>
              <w:spacing w:before="60" w:after="60"/>
              <w:rPr>
                <w:rFonts w:ascii="Calibri" w:eastAsia="Times New Roman" w:hAnsi="Calibri" w:cs="Times New Roman"/>
                <w:color w:val="000000"/>
              </w:rPr>
            </w:pPr>
            <w:r w:rsidRPr="00AA55EC">
              <w:rPr>
                <w:rFonts w:ascii="Calibri" w:eastAsia="Times New Roman" w:hAnsi="Calibri" w:cs="Times New Roman"/>
                <w:color w:val="000000"/>
              </w:rPr>
              <w:t>Tumor Size</w:t>
            </w:r>
          </w:p>
        </w:tc>
        <w:tc>
          <w:tcPr>
            <w:tcW w:w="7110" w:type="dxa"/>
            <w:tcMar>
              <w:top w:w="0" w:type="dxa"/>
              <w:left w:w="108" w:type="dxa"/>
              <w:bottom w:w="0" w:type="dxa"/>
              <w:right w:w="108" w:type="dxa"/>
            </w:tcMar>
            <w:vAlign w:val="center"/>
          </w:tcPr>
          <w:p w:rsidR="004A0E57" w:rsidRPr="00AA55EC" w:rsidP="00A74BE1" w14:paraId="4C25CFEF" w14:textId="77777777">
            <w:pPr>
              <w:spacing w:before="60" w:after="60"/>
              <w:rPr>
                <w:rFonts w:ascii="Calibri" w:eastAsia="Times New Roman" w:hAnsi="Calibri" w:cs="Times New Roman"/>
                <w:color w:val="000000"/>
              </w:rPr>
            </w:pPr>
            <w:r w:rsidRPr="00AA55EC">
              <w:rPr>
                <w:rFonts w:ascii="Calibri" w:eastAsia="Times New Roman" w:hAnsi="Calibri" w:cs="Times New Roman"/>
                <w:color w:val="000000"/>
              </w:rPr>
              <w:t>To better understand the type of disease</w:t>
            </w:r>
          </w:p>
        </w:tc>
      </w:tr>
      <w:tr w14:paraId="62888A05"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RPr="00AA55EC" w:rsidP="00A74BE1" w14:paraId="585C2265" w14:textId="77777777">
            <w:pPr>
              <w:spacing w:before="60" w:after="60"/>
              <w:rPr>
                <w:rFonts w:ascii="Calibri" w:eastAsia="Times New Roman" w:hAnsi="Calibri" w:cs="Times New Roman"/>
                <w:color w:val="000000"/>
              </w:rPr>
            </w:pPr>
            <w:r w:rsidRPr="00AA55EC">
              <w:rPr>
                <w:rFonts w:ascii="Calibri" w:eastAsia="Times New Roman" w:hAnsi="Calibri" w:cs="Times New Roman"/>
                <w:color w:val="000000"/>
              </w:rPr>
              <w:t>Extension</w:t>
            </w:r>
          </w:p>
        </w:tc>
        <w:tc>
          <w:tcPr>
            <w:tcW w:w="7110" w:type="dxa"/>
            <w:tcMar>
              <w:top w:w="0" w:type="dxa"/>
              <w:left w:w="108" w:type="dxa"/>
              <w:bottom w:w="0" w:type="dxa"/>
              <w:right w:w="108" w:type="dxa"/>
            </w:tcMar>
            <w:vAlign w:val="center"/>
          </w:tcPr>
          <w:p w:rsidR="004A0E57" w:rsidRPr="00AA55EC" w:rsidP="00A74BE1" w14:paraId="61A06D28" w14:textId="77777777">
            <w:pPr>
              <w:spacing w:before="60" w:after="60"/>
              <w:rPr>
                <w:rFonts w:ascii="Calibri" w:eastAsia="Times New Roman" w:hAnsi="Calibri" w:cs="Times New Roman"/>
                <w:color w:val="000000"/>
              </w:rPr>
            </w:pPr>
            <w:r w:rsidRPr="00AA55EC">
              <w:rPr>
                <w:rFonts w:ascii="Calibri" w:eastAsia="Times New Roman" w:hAnsi="Calibri" w:cs="Times New Roman"/>
                <w:color w:val="000000"/>
              </w:rPr>
              <w:t>To better understand the type of disease</w:t>
            </w:r>
          </w:p>
        </w:tc>
      </w:tr>
      <w:tr w14:paraId="7DC9BD2A"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RPr="00AA55EC" w:rsidP="00A74BE1" w14:paraId="2B23D0A3" w14:textId="77777777">
            <w:pPr>
              <w:spacing w:before="60" w:after="60"/>
              <w:rPr>
                <w:rFonts w:ascii="Calibri" w:eastAsia="Times New Roman" w:hAnsi="Calibri" w:cs="Times New Roman"/>
                <w:color w:val="000000"/>
              </w:rPr>
            </w:pPr>
            <w:r w:rsidRPr="00AA55EC">
              <w:rPr>
                <w:rFonts w:ascii="Calibri" w:eastAsia="Times New Roman" w:hAnsi="Calibri" w:cs="Times New Roman"/>
                <w:color w:val="000000"/>
              </w:rPr>
              <w:t>Lymph Nodes</w:t>
            </w:r>
          </w:p>
        </w:tc>
        <w:tc>
          <w:tcPr>
            <w:tcW w:w="7110" w:type="dxa"/>
            <w:tcMar>
              <w:top w:w="0" w:type="dxa"/>
              <w:left w:w="108" w:type="dxa"/>
              <w:bottom w:w="0" w:type="dxa"/>
              <w:right w:w="108" w:type="dxa"/>
            </w:tcMar>
            <w:vAlign w:val="center"/>
          </w:tcPr>
          <w:p w:rsidR="004A0E57" w:rsidRPr="00AA55EC" w:rsidP="00A74BE1" w14:paraId="1807C97F" w14:textId="77777777">
            <w:pPr>
              <w:spacing w:before="60" w:after="60"/>
              <w:rPr>
                <w:rFonts w:ascii="Calibri" w:eastAsia="Times New Roman" w:hAnsi="Calibri" w:cs="Times New Roman"/>
                <w:color w:val="000000"/>
              </w:rPr>
            </w:pPr>
            <w:r w:rsidRPr="00AA55EC">
              <w:rPr>
                <w:rFonts w:ascii="Calibri" w:eastAsia="Times New Roman" w:hAnsi="Calibri" w:cs="Times New Roman"/>
                <w:color w:val="000000"/>
              </w:rPr>
              <w:t>To better understand the type of disease</w:t>
            </w:r>
          </w:p>
        </w:tc>
      </w:tr>
      <w:tr w14:paraId="6F493D56"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RPr="00AA55EC" w:rsidP="00A74BE1" w14:paraId="3F6ADEA8" w14:textId="77777777">
            <w:pPr>
              <w:spacing w:before="60" w:after="60"/>
              <w:rPr>
                <w:rFonts w:ascii="Calibri" w:eastAsia="Times New Roman" w:hAnsi="Calibri" w:cs="Times New Roman"/>
                <w:color w:val="000000"/>
              </w:rPr>
            </w:pPr>
            <w:r w:rsidRPr="00186B1A">
              <w:rPr>
                <w:rFonts w:ascii="Calibri" w:eastAsia="Times New Roman" w:hAnsi="Calibri" w:cs="Times New Roman"/>
                <w:color w:val="000000"/>
              </w:rPr>
              <w:t>Metastatic at Diagnosis</w:t>
            </w:r>
          </w:p>
        </w:tc>
        <w:tc>
          <w:tcPr>
            <w:tcW w:w="7110" w:type="dxa"/>
            <w:tcMar>
              <w:top w:w="0" w:type="dxa"/>
              <w:left w:w="108" w:type="dxa"/>
              <w:bottom w:w="0" w:type="dxa"/>
              <w:right w:w="108" w:type="dxa"/>
            </w:tcMar>
            <w:vAlign w:val="center"/>
          </w:tcPr>
          <w:p w:rsidR="004A0E57" w:rsidRPr="00AA55EC" w:rsidP="00A74BE1" w14:paraId="01ECAA2D" w14:textId="77777777">
            <w:pPr>
              <w:spacing w:before="60" w:after="60"/>
              <w:rPr>
                <w:rFonts w:ascii="Calibri" w:eastAsia="Times New Roman" w:hAnsi="Calibri" w:cs="Times New Roman"/>
                <w:color w:val="000000"/>
              </w:rPr>
            </w:pPr>
            <w:r w:rsidRPr="00186B1A">
              <w:rPr>
                <w:rFonts w:ascii="Calibri" w:eastAsia="Times New Roman" w:hAnsi="Calibri" w:cs="Times New Roman"/>
                <w:color w:val="000000"/>
              </w:rPr>
              <w:t>Confirmation of survey responses</w:t>
            </w:r>
          </w:p>
        </w:tc>
      </w:tr>
      <w:tr w14:paraId="744F58C4"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RPr="00AA55EC" w:rsidP="00A74BE1" w14:paraId="67C306E6" w14:textId="77777777">
            <w:pPr>
              <w:spacing w:before="60" w:after="60"/>
              <w:rPr>
                <w:rFonts w:ascii="Calibri" w:eastAsia="Times New Roman" w:hAnsi="Calibri" w:cs="Times New Roman"/>
                <w:color w:val="000000"/>
              </w:rPr>
            </w:pPr>
            <w:r w:rsidRPr="00AA3EA1">
              <w:rPr>
                <w:rFonts w:ascii="Calibri" w:eastAsia="Times New Roman" w:hAnsi="Calibri" w:cs="Times New Roman"/>
                <w:color w:val="000000"/>
              </w:rPr>
              <w:t>Treatment Receipt</w:t>
            </w:r>
          </w:p>
        </w:tc>
        <w:tc>
          <w:tcPr>
            <w:tcW w:w="7110" w:type="dxa"/>
            <w:tcMar>
              <w:top w:w="0" w:type="dxa"/>
              <w:left w:w="108" w:type="dxa"/>
              <w:bottom w:w="0" w:type="dxa"/>
              <w:right w:w="108" w:type="dxa"/>
            </w:tcMar>
            <w:vAlign w:val="center"/>
          </w:tcPr>
          <w:p w:rsidR="004A0E57" w:rsidRPr="00AA55EC" w:rsidP="00A74BE1" w14:paraId="3FECA3A9" w14:textId="77777777">
            <w:pPr>
              <w:spacing w:before="60" w:after="60"/>
              <w:rPr>
                <w:rFonts w:ascii="Calibri" w:eastAsia="Times New Roman" w:hAnsi="Calibri" w:cs="Times New Roman"/>
                <w:color w:val="000000"/>
              </w:rPr>
            </w:pPr>
            <w:r w:rsidRPr="00AA3EA1">
              <w:rPr>
                <w:rFonts w:ascii="Calibri" w:eastAsia="Times New Roman" w:hAnsi="Calibri" w:cs="Times New Roman"/>
                <w:color w:val="000000"/>
              </w:rPr>
              <w:t>Confirmation of treatment from survey responses</w:t>
            </w:r>
          </w:p>
        </w:tc>
      </w:tr>
      <w:tr w14:paraId="16E4019F"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RPr="00AA55EC" w:rsidP="00A74BE1" w14:paraId="230D5742" w14:textId="77777777">
            <w:pPr>
              <w:spacing w:before="60" w:after="60"/>
              <w:rPr>
                <w:rFonts w:ascii="Calibri" w:eastAsia="Times New Roman" w:hAnsi="Calibri" w:cs="Times New Roman"/>
                <w:color w:val="000000"/>
              </w:rPr>
            </w:pPr>
            <w:r w:rsidRPr="00186B1A">
              <w:rPr>
                <w:rFonts w:ascii="Calibri" w:eastAsia="Times New Roman" w:hAnsi="Calibri" w:cs="Times New Roman"/>
                <w:color w:val="000000"/>
              </w:rPr>
              <w:t xml:space="preserve">Receptor Status </w:t>
            </w:r>
          </w:p>
        </w:tc>
        <w:tc>
          <w:tcPr>
            <w:tcW w:w="7110" w:type="dxa"/>
            <w:tcMar>
              <w:top w:w="0" w:type="dxa"/>
              <w:left w:w="108" w:type="dxa"/>
              <w:bottom w:w="0" w:type="dxa"/>
              <w:right w:w="108" w:type="dxa"/>
            </w:tcMar>
            <w:vAlign w:val="center"/>
          </w:tcPr>
          <w:p w:rsidR="004A0E57" w:rsidRPr="00AA55EC" w:rsidP="00A74BE1" w14:paraId="51D942C9" w14:textId="77777777">
            <w:pPr>
              <w:spacing w:before="60" w:after="60"/>
              <w:rPr>
                <w:rFonts w:ascii="Calibri" w:eastAsia="Times New Roman" w:hAnsi="Calibri" w:cs="Times New Roman"/>
                <w:color w:val="000000"/>
              </w:rPr>
            </w:pPr>
            <w:r w:rsidRPr="00186B1A">
              <w:rPr>
                <w:rFonts w:ascii="Calibri" w:eastAsia="Times New Roman" w:hAnsi="Calibri" w:cs="Times New Roman"/>
                <w:color w:val="000000"/>
              </w:rPr>
              <w:t>Confirmation of survey responses</w:t>
            </w:r>
          </w:p>
        </w:tc>
      </w:tr>
      <w:tr w14:paraId="636A91D7"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RPr="00186B1A" w:rsidP="00A74BE1" w14:paraId="441EFA1E" w14:textId="77777777">
            <w:pPr>
              <w:spacing w:before="60" w:after="60"/>
              <w:rPr>
                <w:rFonts w:ascii="Calibri" w:eastAsia="Times New Roman" w:hAnsi="Calibri" w:cs="Times New Roman"/>
                <w:color w:val="000000"/>
              </w:rPr>
            </w:pPr>
            <w:r>
              <w:rPr>
                <w:rFonts w:ascii="Calibri" w:eastAsia="Times New Roman" w:hAnsi="Calibri" w:cs="Times New Roman"/>
                <w:color w:val="000000"/>
              </w:rPr>
              <w:t>Date of last contact</w:t>
            </w:r>
          </w:p>
        </w:tc>
        <w:tc>
          <w:tcPr>
            <w:tcW w:w="7110" w:type="dxa"/>
            <w:tcMar>
              <w:top w:w="0" w:type="dxa"/>
              <w:left w:w="108" w:type="dxa"/>
              <w:bottom w:w="0" w:type="dxa"/>
              <w:right w:w="108" w:type="dxa"/>
            </w:tcMar>
            <w:vAlign w:val="center"/>
          </w:tcPr>
          <w:p w:rsidR="004A0E57" w:rsidRPr="00186B1A" w:rsidP="00A74BE1" w14:paraId="736E2411" w14:textId="77777777">
            <w:pPr>
              <w:spacing w:before="60" w:after="60"/>
              <w:rPr>
                <w:rFonts w:ascii="Calibri" w:eastAsia="Times New Roman" w:hAnsi="Calibri" w:cs="Times New Roman"/>
                <w:color w:val="000000"/>
              </w:rPr>
            </w:pPr>
            <w:r>
              <w:rPr>
                <w:rFonts w:ascii="Calibri" w:eastAsia="Times New Roman" w:hAnsi="Calibri" w:cs="Times New Roman"/>
                <w:color w:val="000000"/>
              </w:rPr>
              <w:t>To help assess lost to follow up and deaths</w:t>
            </w:r>
          </w:p>
        </w:tc>
      </w:tr>
      <w:tr w14:paraId="3EF2C80D"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0A69D414" w14:textId="77777777">
            <w:pPr>
              <w:spacing w:before="60" w:after="60"/>
              <w:rPr>
                <w:rFonts w:ascii="Calibri" w:eastAsia="Times New Roman" w:hAnsi="Calibri" w:cs="Times New Roman"/>
                <w:color w:val="000000"/>
              </w:rPr>
            </w:pPr>
            <w:r w:rsidRPr="00186B1A">
              <w:rPr>
                <w:rFonts w:ascii="Calibri" w:eastAsia="Times New Roman" w:hAnsi="Calibri" w:cs="Times New Roman"/>
                <w:color w:val="000000"/>
              </w:rPr>
              <w:t>Treatment Date (and for the different modalities if available)</w:t>
            </w:r>
          </w:p>
        </w:tc>
        <w:tc>
          <w:tcPr>
            <w:tcW w:w="7110" w:type="dxa"/>
            <w:tcMar>
              <w:top w:w="0" w:type="dxa"/>
              <w:left w:w="108" w:type="dxa"/>
              <w:bottom w:w="0" w:type="dxa"/>
              <w:right w:w="108" w:type="dxa"/>
            </w:tcMar>
            <w:vAlign w:val="center"/>
          </w:tcPr>
          <w:p w:rsidR="004A0E57" w:rsidP="00A74BE1" w14:paraId="18F9B71E" w14:textId="77777777">
            <w:pPr>
              <w:spacing w:before="60" w:after="60"/>
              <w:rPr>
                <w:rFonts w:ascii="Calibri" w:eastAsia="Times New Roman" w:hAnsi="Calibri" w:cs="Times New Roman"/>
                <w:color w:val="000000"/>
              </w:rPr>
            </w:pPr>
            <w:r>
              <w:rPr>
                <w:rFonts w:ascii="Calibri" w:eastAsia="Times New Roman" w:hAnsi="Calibri" w:cs="Times New Roman"/>
                <w:color w:val="000000"/>
              </w:rPr>
              <w:t>To identify date treatment was provided</w:t>
            </w:r>
          </w:p>
        </w:tc>
      </w:tr>
      <w:tr w14:paraId="249D26AA"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02F15F83" w14:textId="77777777">
            <w:pPr>
              <w:spacing w:before="60" w:after="60"/>
              <w:rPr>
                <w:rFonts w:ascii="Calibri" w:eastAsia="Times New Roman" w:hAnsi="Calibri" w:cs="Times New Roman"/>
                <w:color w:val="000000"/>
              </w:rPr>
            </w:pPr>
            <w:r>
              <w:rPr>
                <w:rFonts w:ascii="Calibri" w:eastAsia="Times New Roman" w:hAnsi="Calibri" w:cs="Times New Roman"/>
                <w:color w:val="000000"/>
              </w:rPr>
              <w:t>Histologic Type ICD-O-3 and Behavior Code ICD-O-3: Morphology</w:t>
            </w:r>
          </w:p>
        </w:tc>
        <w:tc>
          <w:tcPr>
            <w:tcW w:w="7110" w:type="dxa"/>
            <w:tcMar>
              <w:top w:w="0" w:type="dxa"/>
              <w:left w:w="108" w:type="dxa"/>
              <w:bottom w:w="0" w:type="dxa"/>
              <w:right w:w="108" w:type="dxa"/>
            </w:tcMar>
            <w:vAlign w:val="center"/>
          </w:tcPr>
          <w:p w:rsidR="004A0E57" w:rsidP="00A74BE1" w14:paraId="00E9CE54" w14:textId="77777777">
            <w:pPr>
              <w:spacing w:before="60" w:after="60"/>
              <w:rPr>
                <w:rFonts w:ascii="Calibri" w:eastAsia="Times New Roman" w:hAnsi="Calibri" w:cs="Times New Roman"/>
                <w:color w:val="000000"/>
              </w:rPr>
            </w:pPr>
            <w:r>
              <w:rPr>
                <w:rFonts w:ascii="Calibri" w:eastAsia="Times New Roman" w:hAnsi="Calibri" w:cs="Times New Roman"/>
                <w:color w:val="000000"/>
              </w:rPr>
              <w:t>Can impact treatment outcome and patient experience</w:t>
            </w:r>
          </w:p>
        </w:tc>
      </w:tr>
      <w:tr w14:paraId="6FF1FD42"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3BE1106F" w14:textId="77777777">
            <w:pPr>
              <w:spacing w:before="60" w:after="60"/>
              <w:rPr>
                <w:rFonts w:ascii="Calibri" w:eastAsia="Times New Roman" w:hAnsi="Calibri" w:cs="Times New Roman"/>
                <w:color w:val="000000"/>
              </w:rPr>
            </w:pPr>
            <w:r>
              <w:rPr>
                <w:rFonts w:ascii="Calibri" w:eastAsia="Times New Roman" w:hAnsi="Calibri" w:cs="Times New Roman"/>
                <w:color w:val="000000"/>
              </w:rPr>
              <w:t>Grade</w:t>
            </w:r>
          </w:p>
        </w:tc>
        <w:tc>
          <w:tcPr>
            <w:tcW w:w="7110" w:type="dxa"/>
            <w:tcMar>
              <w:top w:w="0" w:type="dxa"/>
              <w:left w:w="108" w:type="dxa"/>
              <w:bottom w:w="0" w:type="dxa"/>
              <w:right w:w="108" w:type="dxa"/>
            </w:tcMar>
            <w:vAlign w:val="center"/>
          </w:tcPr>
          <w:p w:rsidR="004A0E57" w:rsidP="00A74BE1" w14:paraId="4440405D" w14:textId="77777777">
            <w:pPr>
              <w:spacing w:before="60" w:after="60"/>
              <w:rPr>
                <w:rFonts w:ascii="Calibri" w:eastAsia="Times New Roman" w:hAnsi="Calibri" w:cs="Times New Roman"/>
                <w:color w:val="000000"/>
              </w:rPr>
            </w:pPr>
            <w:r>
              <w:rPr>
                <w:rFonts w:ascii="Calibri" w:eastAsia="Times New Roman" w:hAnsi="Calibri" w:cs="Times New Roman"/>
                <w:color w:val="000000"/>
              </w:rPr>
              <w:t>Can impact treatment outcome and patient experience</w:t>
            </w:r>
          </w:p>
        </w:tc>
      </w:tr>
      <w:tr w14:paraId="6C1F9A23"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318DC623" w14:textId="77777777">
            <w:pPr>
              <w:spacing w:before="60" w:after="60"/>
              <w:rPr>
                <w:rFonts w:ascii="Calibri" w:eastAsia="Times New Roman" w:hAnsi="Calibri" w:cs="Times New Roman"/>
                <w:color w:val="000000"/>
              </w:rPr>
            </w:pPr>
            <w:r>
              <w:rPr>
                <w:rFonts w:ascii="Calibri" w:eastAsia="Times New Roman" w:hAnsi="Calibri" w:cs="Times New Roman"/>
                <w:color w:val="000000"/>
              </w:rPr>
              <w:t>County of residence</w:t>
            </w:r>
          </w:p>
        </w:tc>
        <w:tc>
          <w:tcPr>
            <w:tcW w:w="7110" w:type="dxa"/>
            <w:tcMar>
              <w:top w:w="0" w:type="dxa"/>
              <w:left w:w="108" w:type="dxa"/>
              <w:bottom w:w="0" w:type="dxa"/>
              <w:right w:w="108" w:type="dxa"/>
            </w:tcMar>
            <w:vAlign w:val="center"/>
          </w:tcPr>
          <w:p w:rsidR="004A0E57" w:rsidP="00A74BE1" w14:paraId="26F6FB9E" w14:textId="77777777">
            <w:pPr>
              <w:spacing w:before="60" w:after="60"/>
              <w:rPr>
                <w:rFonts w:ascii="Calibri" w:eastAsia="Times New Roman" w:hAnsi="Calibri" w:cs="Times New Roman"/>
                <w:color w:val="000000"/>
              </w:rPr>
            </w:pPr>
            <w:r>
              <w:rPr>
                <w:rFonts w:ascii="Calibri" w:eastAsia="Times New Roman" w:hAnsi="Calibri" w:cs="Times New Roman"/>
                <w:color w:val="000000"/>
              </w:rPr>
              <w:t>To identify potential geographic differences; control variable in multivariate regression analysis</w:t>
            </w:r>
          </w:p>
        </w:tc>
      </w:tr>
      <w:tr w14:paraId="74ABD69F" w14:textId="77777777" w:rsidTr="004A0E57">
        <w:tblPrEx>
          <w:tblW w:w="9615" w:type="dxa"/>
          <w:tblInd w:w="10" w:type="dxa"/>
          <w:tblCellMar>
            <w:left w:w="0" w:type="dxa"/>
            <w:right w:w="0" w:type="dxa"/>
          </w:tblCellMar>
          <w:tblLook w:val="04A0"/>
        </w:tblPrEx>
        <w:tc>
          <w:tcPr>
            <w:tcW w:w="2505" w:type="dxa"/>
            <w:tcMar>
              <w:top w:w="0" w:type="dxa"/>
              <w:left w:w="108" w:type="dxa"/>
              <w:bottom w:w="0" w:type="dxa"/>
              <w:right w:w="108" w:type="dxa"/>
            </w:tcMar>
            <w:vAlign w:val="center"/>
          </w:tcPr>
          <w:p w:rsidR="004A0E57" w:rsidP="00A74BE1" w14:paraId="13692455" w14:textId="77777777">
            <w:pPr>
              <w:spacing w:before="60" w:after="60"/>
              <w:rPr>
                <w:rFonts w:ascii="Calibri" w:eastAsia="Times New Roman" w:hAnsi="Calibri" w:cs="Times New Roman"/>
                <w:color w:val="000000"/>
              </w:rPr>
            </w:pPr>
            <w:r w:rsidRPr="00186B1A">
              <w:rPr>
                <w:rFonts w:ascii="Calibri" w:eastAsia="Times New Roman" w:hAnsi="Calibri" w:cs="Times New Roman"/>
                <w:color w:val="000000"/>
              </w:rPr>
              <w:t>Treatment modalities</w:t>
            </w:r>
          </w:p>
        </w:tc>
        <w:tc>
          <w:tcPr>
            <w:tcW w:w="7110" w:type="dxa"/>
            <w:tcMar>
              <w:top w:w="0" w:type="dxa"/>
              <w:left w:w="108" w:type="dxa"/>
              <w:bottom w:w="0" w:type="dxa"/>
              <w:right w:w="108" w:type="dxa"/>
            </w:tcMar>
            <w:vAlign w:val="center"/>
          </w:tcPr>
          <w:p w:rsidR="004A0E57" w:rsidP="00A74BE1" w14:paraId="43A38ED8" w14:textId="77777777">
            <w:pPr>
              <w:spacing w:before="60" w:after="60"/>
              <w:rPr>
                <w:rFonts w:ascii="Calibri" w:eastAsia="Times New Roman" w:hAnsi="Calibri" w:cs="Times New Roman"/>
                <w:color w:val="000000"/>
              </w:rPr>
            </w:pPr>
            <w:r w:rsidRPr="00186B1A">
              <w:rPr>
                <w:rFonts w:ascii="Calibri" w:eastAsia="Times New Roman" w:hAnsi="Calibri" w:cs="Times New Roman"/>
                <w:color w:val="000000"/>
              </w:rPr>
              <w:t>All treatment variables are requested to supplement treatments identified in the survey.</w:t>
            </w:r>
          </w:p>
        </w:tc>
      </w:tr>
    </w:tbl>
    <w:p w:rsidR="008467EB" w14:paraId="0F181A91" w14:textId="110667CF"/>
    <w:sectPr w:rsidSect="00992EC2">
      <w:headerReference w:type="default"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CF4" w14:paraId="4C7C059F" w14:textId="197658A9">
    <w:pPr>
      <w:pStyle w:val="Footer"/>
    </w:pPr>
  </w:p>
  <w:p w:rsidR="00E55CF4" w14:paraId="5B272F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B87A66F" w14:textId="77777777" w:rsidTr="27ACF06B">
      <w:tblPrEx>
        <w:tblW w:w="0" w:type="auto"/>
        <w:tblLayout w:type="fixed"/>
        <w:tblLook w:val="06A0"/>
      </w:tblPrEx>
      <w:trPr>
        <w:trHeight w:val="300"/>
      </w:trPr>
      <w:tc>
        <w:tcPr>
          <w:tcW w:w="3120" w:type="dxa"/>
        </w:tcPr>
        <w:p w:rsidR="27ACF06B" w:rsidP="27ACF06B" w14:paraId="219CB90E" w14:textId="5E9DE509">
          <w:pPr>
            <w:pStyle w:val="Header"/>
            <w:ind w:left="-115"/>
          </w:pPr>
        </w:p>
      </w:tc>
      <w:tc>
        <w:tcPr>
          <w:tcW w:w="3120" w:type="dxa"/>
        </w:tcPr>
        <w:p w:rsidR="27ACF06B" w:rsidP="27ACF06B" w14:paraId="7B0A9D14" w14:textId="4B8EB03F">
          <w:pPr>
            <w:pStyle w:val="Header"/>
            <w:jc w:val="center"/>
          </w:pPr>
        </w:p>
      </w:tc>
      <w:tc>
        <w:tcPr>
          <w:tcW w:w="3120" w:type="dxa"/>
        </w:tcPr>
        <w:p w:rsidR="27ACF06B" w:rsidP="27ACF06B" w14:paraId="15E60EFE" w14:textId="72F4F68D">
          <w:pPr>
            <w:pStyle w:val="Header"/>
            <w:ind w:right="-115"/>
            <w:jc w:val="right"/>
          </w:pPr>
        </w:p>
      </w:tc>
    </w:tr>
  </w:tbl>
  <w:p w:rsidR="27ACF06B" w:rsidP="27ACF06B" w14:paraId="2BA1800A" w14:textId="5B5E8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6E6470"/>
    <w:multiLevelType w:val="hybridMultilevel"/>
    <w:tmpl w:val="4FC47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183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52"/>
    <w:rsid w:val="000122E8"/>
    <w:rsid w:val="00030D0E"/>
    <w:rsid w:val="00057E84"/>
    <w:rsid w:val="000F0903"/>
    <w:rsid w:val="00186B1A"/>
    <w:rsid w:val="001C7333"/>
    <w:rsid w:val="001D2D0E"/>
    <w:rsid w:val="0021652F"/>
    <w:rsid w:val="00262338"/>
    <w:rsid w:val="00286C28"/>
    <w:rsid w:val="0029070C"/>
    <w:rsid w:val="002A3466"/>
    <w:rsid w:val="002B0F24"/>
    <w:rsid w:val="002B3F04"/>
    <w:rsid w:val="002E1B24"/>
    <w:rsid w:val="002E7663"/>
    <w:rsid w:val="00306C20"/>
    <w:rsid w:val="003257A6"/>
    <w:rsid w:val="003B0A53"/>
    <w:rsid w:val="00447B7E"/>
    <w:rsid w:val="00451622"/>
    <w:rsid w:val="00482506"/>
    <w:rsid w:val="004A0E57"/>
    <w:rsid w:val="00561F07"/>
    <w:rsid w:val="005A1B1C"/>
    <w:rsid w:val="005B044B"/>
    <w:rsid w:val="005B07CE"/>
    <w:rsid w:val="005C2935"/>
    <w:rsid w:val="005C3C87"/>
    <w:rsid w:val="005D292E"/>
    <w:rsid w:val="00604AE3"/>
    <w:rsid w:val="00736CA2"/>
    <w:rsid w:val="007419F6"/>
    <w:rsid w:val="00786DA1"/>
    <w:rsid w:val="007B1D14"/>
    <w:rsid w:val="007C0C90"/>
    <w:rsid w:val="007C3517"/>
    <w:rsid w:val="007E68E3"/>
    <w:rsid w:val="008467EB"/>
    <w:rsid w:val="008520EF"/>
    <w:rsid w:val="008C380B"/>
    <w:rsid w:val="00955092"/>
    <w:rsid w:val="009645B3"/>
    <w:rsid w:val="009702A8"/>
    <w:rsid w:val="00987D68"/>
    <w:rsid w:val="00992EC2"/>
    <w:rsid w:val="009965FB"/>
    <w:rsid w:val="00A0490A"/>
    <w:rsid w:val="00A74BE1"/>
    <w:rsid w:val="00A92F3C"/>
    <w:rsid w:val="00AA3EA1"/>
    <w:rsid w:val="00AA55EC"/>
    <w:rsid w:val="00AD06F7"/>
    <w:rsid w:val="00B01973"/>
    <w:rsid w:val="00B54ECD"/>
    <w:rsid w:val="00B63F9C"/>
    <w:rsid w:val="00B859FD"/>
    <w:rsid w:val="00BB7681"/>
    <w:rsid w:val="00C070EF"/>
    <w:rsid w:val="00C15266"/>
    <w:rsid w:val="00C20602"/>
    <w:rsid w:val="00C92053"/>
    <w:rsid w:val="00CC64B2"/>
    <w:rsid w:val="00D727B6"/>
    <w:rsid w:val="00D755AB"/>
    <w:rsid w:val="00E264DA"/>
    <w:rsid w:val="00E33752"/>
    <w:rsid w:val="00E364BD"/>
    <w:rsid w:val="00E55CF4"/>
    <w:rsid w:val="00EC785A"/>
    <w:rsid w:val="00F0109E"/>
    <w:rsid w:val="00F124BA"/>
    <w:rsid w:val="00F65D10"/>
    <w:rsid w:val="047DE046"/>
    <w:rsid w:val="0817B13C"/>
    <w:rsid w:val="0D3B6616"/>
    <w:rsid w:val="107CDB22"/>
    <w:rsid w:val="13A0DE4B"/>
    <w:rsid w:val="13AE2C43"/>
    <w:rsid w:val="1D2EC64A"/>
    <w:rsid w:val="20AE48B0"/>
    <w:rsid w:val="2183D4C6"/>
    <w:rsid w:val="2304BAED"/>
    <w:rsid w:val="242AD0C3"/>
    <w:rsid w:val="27ACF06B"/>
    <w:rsid w:val="31177712"/>
    <w:rsid w:val="330B53E1"/>
    <w:rsid w:val="35478418"/>
    <w:rsid w:val="4005FE3B"/>
    <w:rsid w:val="4F26E2CF"/>
    <w:rsid w:val="4FD9626E"/>
    <w:rsid w:val="54E0E6CB"/>
    <w:rsid w:val="565ECBFC"/>
    <w:rsid w:val="59150199"/>
    <w:rsid w:val="5A22AD86"/>
    <w:rsid w:val="5BCD2908"/>
    <w:rsid w:val="5D68F969"/>
    <w:rsid w:val="5E5F2D81"/>
    <w:rsid w:val="5FFAFDE2"/>
    <w:rsid w:val="6196CE43"/>
    <w:rsid w:val="64CE6F05"/>
    <w:rsid w:val="666A3F66"/>
    <w:rsid w:val="68ACB2C7"/>
    <w:rsid w:val="74C4DFA8"/>
    <w:rsid w:val="770C5963"/>
    <w:rsid w:val="799C6A70"/>
    <w:rsid w:val="79C28F00"/>
    <w:rsid w:val="7EE497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7A560"/>
  <w15:chartTrackingRefBased/>
  <w15:docId w15:val="{7BF9C90C-F580-4804-9CEF-D17439D7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33752"/>
    <w:pPr>
      <w:spacing w:before="100" w:beforeAutospacing="1" w:after="100" w:afterAutospacing="1" w:line="240" w:lineRule="auto"/>
    </w:pPr>
    <w:rPr>
      <w:rFonts w:ascii="Times New Roman" w:eastAsia="Times New Roman" w:hAnsi="Times New Roman" w:cs="Times New Roman"/>
      <w:sz w:val="24"/>
      <w:szCs w:val="24"/>
    </w:rPr>
  </w:style>
  <w:style w:type="paragraph" w:styleId="HTMLTopofForm">
    <w:name w:val="HTML Top of Form"/>
    <w:basedOn w:val="Normal"/>
    <w:next w:val="Normal"/>
    <w:link w:val="z-TopofFormChar"/>
    <w:hidden/>
    <w:uiPriority w:val="99"/>
    <w:semiHidden/>
    <w:unhideWhenUsed/>
    <w:rsid w:val="00E3375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E33752"/>
    <w:rPr>
      <w:rFonts w:ascii="Arial" w:eastAsia="Times New Roman" w:hAnsi="Arial" w:cs="Arial"/>
      <w:vanish/>
      <w:sz w:val="16"/>
      <w:szCs w:val="16"/>
    </w:rPr>
  </w:style>
  <w:style w:type="character" w:customStyle="1" w:styleId="s">
    <w:name w:val="s"/>
    <w:basedOn w:val="DefaultParagraphFont"/>
    <w:rsid w:val="00E33752"/>
  </w:style>
  <w:style w:type="character" w:customStyle="1" w:styleId="req-marker">
    <w:name w:val="req-marker"/>
    <w:basedOn w:val="DefaultParagraphFont"/>
    <w:rsid w:val="00E33752"/>
  </w:style>
  <w:style w:type="character" w:styleId="Strong">
    <w:name w:val="Strong"/>
    <w:basedOn w:val="DefaultParagraphFont"/>
    <w:uiPriority w:val="22"/>
    <w:qFormat/>
    <w:rsid w:val="00E33752"/>
    <w:rPr>
      <w:b/>
      <w:bCs/>
    </w:rPr>
  </w:style>
  <w:style w:type="character" w:customStyle="1" w:styleId="rdr">
    <w:name w:val="rdr"/>
    <w:basedOn w:val="DefaultParagraphFont"/>
    <w:rsid w:val="00E33752"/>
  </w:style>
  <w:style w:type="paragraph" w:styleId="HTMLBottomofForm">
    <w:name w:val="HTML Bottom of Form"/>
    <w:basedOn w:val="Normal"/>
    <w:next w:val="Normal"/>
    <w:link w:val="z-BottomofFormChar"/>
    <w:hidden/>
    <w:uiPriority w:val="99"/>
    <w:semiHidden/>
    <w:unhideWhenUsed/>
    <w:rsid w:val="00E3375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E33752"/>
    <w:rPr>
      <w:rFonts w:ascii="Arial" w:eastAsia="Times New Roman" w:hAnsi="Arial" w:cs="Arial"/>
      <w:vanish/>
      <w:sz w:val="16"/>
      <w:szCs w:val="16"/>
    </w:rPr>
  </w:style>
  <w:style w:type="character" w:customStyle="1" w:styleId="info">
    <w:name w:val="info"/>
    <w:basedOn w:val="DefaultParagraphFont"/>
    <w:rsid w:val="00E33752"/>
  </w:style>
  <w:style w:type="paragraph" w:styleId="Title">
    <w:name w:val="Title"/>
    <w:basedOn w:val="Normal"/>
    <w:next w:val="Normal"/>
    <w:link w:val="TitleChar"/>
    <w:uiPriority w:val="10"/>
    <w:qFormat/>
    <w:rsid w:val="00447B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7B7E"/>
    <w:rPr>
      <w:rFonts w:eastAsiaTheme="minorEastAsia"/>
      <w:color w:val="5A5A5A" w:themeColor="text1" w:themeTint="A5"/>
      <w:spacing w:val="1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6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B2"/>
  </w:style>
  <w:style w:type="paragraph" w:styleId="Footer">
    <w:name w:val="footer"/>
    <w:basedOn w:val="Normal"/>
    <w:link w:val="FooterChar"/>
    <w:uiPriority w:val="99"/>
    <w:unhideWhenUsed/>
    <w:rsid w:val="00CC6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B2"/>
  </w:style>
  <w:style w:type="character" w:styleId="IntenseReference">
    <w:name w:val="Intense Reference"/>
    <w:basedOn w:val="DefaultParagraphFont"/>
    <w:uiPriority w:val="32"/>
    <w:qFormat/>
    <w:rsid w:val="002A3466"/>
    <w:rPr>
      <w:b/>
      <w:bCs/>
      <w:smallCaps/>
      <w:color w:val="4472C4" w:themeColor="accent1"/>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7C3517"/>
    <w:pPr>
      <w:spacing w:after="0" w:line="240" w:lineRule="auto"/>
    </w:pPr>
  </w:style>
  <w:style w:type="paragraph" w:styleId="CommentSubject">
    <w:name w:val="annotation subject"/>
    <w:basedOn w:val="CommentText"/>
    <w:next w:val="CommentText"/>
    <w:link w:val="CommentSubjectChar"/>
    <w:uiPriority w:val="99"/>
    <w:semiHidden/>
    <w:unhideWhenUsed/>
    <w:rsid w:val="00C15266"/>
    <w:rPr>
      <w:b/>
      <w:bCs/>
    </w:rPr>
  </w:style>
  <w:style w:type="character" w:customStyle="1" w:styleId="CommentSubjectChar">
    <w:name w:val="Comment Subject Char"/>
    <w:basedOn w:val="CommentTextChar"/>
    <w:link w:val="CommentSubject"/>
    <w:uiPriority w:val="99"/>
    <w:semiHidden/>
    <w:rsid w:val="00C15266"/>
    <w:rPr>
      <w:b/>
      <w:bCs/>
      <w:sz w:val="20"/>
      <w:szCs w:val="20"/>
    </w:rPr>
  </w:style>
  <w:style w:type="paragraph" w:styleId="ListParagraph">
    <w:name w:val="List Paragraph"/>
    <w:basedOn w:val="Normal"/>
    <w:uiPriority w:val="34"/>
    <w:qFormat/>
    <w:rsid w:val="001C7333"/>
    <w:pPr>
      <w:ind w:left="720"/>
      <w:contextualSpacing/>
    </w:pPr>
  </w:style>
  <w:style w:type="paragraph" w:customStyle="1" w:styleId="Default">
    <w:name w:val="Default"/>
    <w:basedOn w:val="Normal"/>
    <w:rsid w:val="004A0E57"/>
    <w:pPr>
      <w:autoSpaceDE w:val="0"/>
      <w:autoSpaceDN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3" ma:contentTypeDescription="Create a new document." ma:contentTypeScope="" ma:versionID="6511836829e4ee4c292d9af3bd69910d">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ec6b75d506c5317441e3014f63f63c5c"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FEB87-8B90-4213-B722-5B6AF8B65C7C}">
  <ds:schemaRefs/>
</ds:datastoreItem>
</file>

<file path=customXml/itemProps2.xml><?xml version="1.0" encoding="utf-8"?>
<ds:datastoreItem xmlns:ds="http://schemas.openxmlformats.org/officeDocument/2006/customXml" ds:itemID="{3F2E9497-63A7-4E5A-B340-4A02B7467436}">
  <ds:schemaRefs>
    <ds:schemaRef ds:uri="http://schemas.microsoft.com/office/2006/metadata/properties"/>
    <ds:schemaRef ds:uri="http://schemas.microsoft.com/office/infopath/2007/PartnerControls"/>
    <ds:schemaRef ds:uri="7e257376-dc70-4be2-84f0-0187ded5d0d2"/>
    <ds:schemaRef ds:uri="f5574eda-1b1d-48a8-acd3-29c784653d3b"/>
    <ds:schemaRef ds:uri="5480bde2-5096-4d7d-9e35-aa33f13d69dc"/>
  </ds:schemaRefs>
</ds:datastoreItem>
</file>

<file path=customXml/itemProps3.xml><?xml version="1.0" encoding="utf-8"?>
<ds:datastoreItem xmlns:ds="http://schemas.openxmlformats.org/officeDocument/2006/customXml" ds:itemID="{4EC2A587-9A7F-4351-8355-D7673922D001}">
  <ds:schemaRefs>
    <ds:schemaRef ds:uri="http://schemas.microsoft.com/sharepoint/v3/contenttype/forms"/>
  </ds:schemaRefs>
</ds:datastoreItem>
</file>

<file path=customXml/itemProps4.xml><?xml version="1.0" encoding="utf-8"?>
<ds:datastoreItem xmlns:ds="http://schemas.openxmlformats.org/officeDocument/2006/customXml" ds:itemID="{7A81D766-4DD2-4CCC-8D37-188F9510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Cheryll C. (CDC/DDNID/NCCDPHP/DCPC)</dc:creator>
  <cp:lastModifiedBy>Sarris Esquivel, Nikie</cp:lastModifiedBy>
  <cp:revision>32</cp:revision>
  <dcterms:created xsi:type="dcterms:W3CDTF">2023-04-28T11:31:00Z</dcterms:created>
  <dcterms:modified xsi:type="dcterms:W3CDTF">2024-03-26T12:13:00Z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0x01010032EE36BE1414234D93F253BE0A541D22</vt:lpwstr>
  </property>
  <property fmtid="{D5CDD505-2E9C-101B-9397-08002B2CF9AE}" pid="3" name="MediaServiceImageTags">
    <vt:lpwstr/>
  </property>
  <property fmtid="{D5CDD505-2E9C-101B-9397-08002B2CF9AE}" pid="4" name="MSIP_Label_7b94a7b8-f06c-4dfe-bdcc-9b548fd58c31_ActionId">
    <vt:lpwstr>be6e2610-0229-4217-a4fc-de05b8066265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2022-12-10T14:55:10Z</vt:lpwstr>
  </property>
  <property fmtid="{D5CDD505-2E9C-101B-9397-08002B2CF9AE}" pid="10" name="MSIP_Label_7b94a7b8-f06c-4dfe-bdcc-9b548fd58c31_SiteId">
    <vt:lpwstr>9ce70869-60db-44fd-abe8-d2767077fc8f</vt:lpwstr>
  </property>
</Properties>
</file>