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52CEE" w:rsidP="00A12917" w14:paraId="214C4331" w14:textId="77777777">
      <w:bookmarkStart w:id="0" w:name="_Toc473880015"/>
    </w:p>
    <w:p w:rsidR="00352CEE" w:rsidP="00A12917" w14:paraId="214C4332" w14:textId="77777777"/>
    <w:bookmarkEnd w:id="0"/>
    <w:p w:rsidR="004D2178" w:rsidP="004D2178" w14:paraId="28C52012" w14:textId="366BACB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sz w:val="36"/>
          <w:szCs w:val="36"/>
          <w:shd w:val="clear" w:color="auto" w:fill="FFFFFF"/>
        </w:rPr>
        <w:t>Becton Dickinson BACTEC</w:t>
      </w:r>
      <w:r>
        <w:rPr>
          <w:rStyle w:val="normaltextrun"/>
          <w:rFonts w:ascii="Cambria" w:hAnsi="Cambria" w:cs="Segoe UI"/>
          <w:b/>
          <w:bCs/>
          <w:sz w:val="28"/>
          <w:szCs w:val="28"/>
          <w:shd w:val="clear" w:color="auto" w:fill="FFFFFF"/>
          <w:vertAlign w:val="superscript"/>
        </w:rPr>
        <w:t>TM</w:t>
      </w:r>
      <w:r>
        <w:rPr>
          <w:rStyle w:val="normaltextrun"/>
          <w:rFonts w:ascii="Cambria" w:hAnsi="Cambria" w:cs="Segoe UI"/>
          <w:b/>
          <w:bCs/>
          <w:sz w:val="36"/>
          <w:szCs w:val="36"/>
          <w:shd w:val="clear" w:color="auto" w:fill="FFFFFF"/>
        </w:rPr>
        <w:t xml:space="preserve"> Blood Culture Media Bottles Shortage</w:t>
      </w:r>
      <w:r>
        <w:rPr>
          <w:rStyle w:val="eop"/>
          <w:rFonts w:ascii="Cambria" w:hAnsi="Cambria" w:cs="Segoe UI"/>
          <w:sz w:val="36"/>
          <w:szCs w:val="36"/>
        </w:rPr>
        <w:t> </w:t>
      </w:r>
    </w:p>
    <w:p w:rsidR="004D2178" w:rsidP="004D2178" w14:paraId="2D6C100F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sz w:val="36"/>
          <w:szCs w:val="36"/>
          <w:shd w:val="clear" w:color="auto" w:fill="FFFFFF"/>
        </w:rPr>
        <w:t>Impact Questionnaire</w:t>
      </w:r>
      <w:r>
        <w:rPr>
          <w:rStyle w:val="eop"/>
          <w:rFonts w:ascii="Cambria" w:hAnsi="Cambria" w:cs="Segoe UI"/>
          <w:sz w:val="36"/>
          <w:szCs w:val="36"/>
        </w:rPr>
        <w:t> </w:t>
      </w:r>
    </w:p>
    <w:p w:rsidR="004D2178" w:rsidP="004D2178" w14:paraId="25B0C7CC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Request for OMB approval of a New Information Collection </w:t>
      </w:r>
      <w:r>
        <w:rPr>
          <w:rStyle w:val="eop"/>
          <w:sz w:val="32"/>
          <w:szCs w:val="32"/>
        </w:rPr>
        <w:t> </w:t>
      </w:r>
    </w:p>
    <w:p w:rsidR="004D2178" w:rsidP="004D2178" w14:paraId="09EDA75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D2178" w:rsidP="245D1AAA" w14:paraId="7D3A74D8" w14:textId="19C0E01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245D1AAA">
        <w:rPr>
          <w:rStyle w:val="normaltextrun"/>
          <w:b/>
          <w:bCs/>
        </w:rPr>
        <w:t xml:space="preserve">September </w:t>
      </w:r>
      <w:r w:rsidRPr="245D1AAA" w:rsidR="00BC721B">
        <w:rPr>
          <w:rStyle w:val="normaltextrun"/>
          <w:b/>
          <w:bCs/>
        </w:rPr>
        <w:t>1</w:t>
      </w:r>
      <w:r w:rsidRPr="245D1AAA" w:rsidR="44650EA3">
        <w:rPr>
          <w:rStyle w:val="normaltextrun"/>
          <w:b/>
          <w:bCs/>
        </w:rPr>
        <w:t>3</w:t>
      </w:r>
      <w:r w:rsidRPr="245D1AAA">
        <w:rPr>
          <w:rStyle w:val="normaltextrun"/>
          <w:b/>
          <w:bCs/>
        </w:rPr>
        <w:t>, 2024</w:t>
      </w:r>
      <w:r w:rsidRPr="245D1AAA">
        <w:rPr>
          <w:rStyle w:val="eop"/>
          <w:b/>
          <w:bCs/>
        </w:rPr>
        <w:t> </w:t>
      </w:r>
    </w:p>
    <w:p w:rsidR="004D2178" w:rsidP="004D2178" w14:paraId="46A18F69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52CEE" w:rsidP="00A12917" w14:paraId="214C4338" w14:textId="77777777">
      <w:pPr>
        <w:pStyle w:val="NoSpacing"/>
      </w:pPr>
    </w:p>
    <w:p w:rsidR="00352CEE" w:rsidP="00A12917" w14:paraId="214C4339" w14:textId="77777777">
      <w:pPr>
        <w:pStyle w:val="NoSpacing"/>
      </w:pPr>
    </w:p>
    <w:p w:rsidR="00352CEE" w:rsidP="00A12917" w14:paraId="214C433A" w14:textId="77777777">
      <w:pPr>
        <w:pStyle w:val="NoSpacing"/>
      </w:pPr>
    </w:p>
    <w:p w:rsidR="00352CEE" w:rsidP="00A12917" w14:paraId="214C433B" w14:textId="77777777">
      <w:pPr>
        <w:pStyle w:val="NoSpacing"/>
      </w:pPr>
    </w:p>
    <w:p w:rsidR="00352CEE" w:rsidP="00A12917" w14:paraId="214C433C" w14:textId="77777777">
      <w:pPr>
        <w:pStyle w:val="NoSpacing"/>
      </w:pPr>
    </w:p>
    <w:p w:rsidR="00352CEE" w:rsidP="00A12917" w14:paraId="214C433D" w14:textId="77777777">
      <w:pPr>
        <w:pStyle w:val="NoSpacing"/>
      </w:pPr>
    </w:p>
    <w:p w:rsidR="00352CEE" w:rsidP="00A12917" w14:paraId="214C433E" w14:textId="77777777">
      <w:pPr>
        <w:pStyle w:val="NoSpacing"/>
      </w:pPr>
    </w:p>
    <w:p w:rsidR="00352CEE" w:rsidP="00352CEE" w14:paraId="214C433F" w14:textId="77777777">
      <w:pPr>
        <w:spacing w:after="0" w:line="240" w:lineRule="auto"/>
        <w:jc w:val="center"/>
        <w:rPr>
          <w:b/>
        </w:rPr>
      </w:pPr>
    </w:p>
    <w:p w:rsidR="00352CEE" w:rsidP="00352CEE" w14:paraId="214C4340" w14:textId="77777777">
      <w:pPr>
        <w:pStyle w:val="Heading4"/>
      </w:pPr>
      <w:r>
        <w:t>Supporting Statement B</w:t>
      </w:r>
    </w:p>
    <w:p w:rsidR="00352CEE" w:rsidP="00352CEE" w14:paraId="214C4341" w14:textId="77777777">
      <w:pPr>
        <w:spacing w:after="0" w:line="240" w:lineRule="auto"/>
        <w:rPr>
          <w:b/>
        </w:rPr>
      </w:pPr>
    </w:p>
    <w:p w:rsidR="00352CEE" w:rsidP="00A12917" w14:paraId="214C4342" w14:textId="77777777">
      <w:pPr>
        <w:pStyle w:val="NoSpacing"/>
      </w:pPr>
    </w:p>
    <w:p w:rsidR="00352CEE" w:rsidP="00A12917" w14:paraId="214C4343" w14:textId="77777777">
      <w:pPr>
        <w:pStyle w:val="NoSpacing"/>
      </w:pPr>
    </w:p>
    <w:p w:rsidR="00352CEE" w:rsidP="00A12917" w14:paraId="214C4344" w14:textId="77777777">
      <w:pPr>
        <w:pStyle w:val="NoSpacing"/>
      </w:pPr>
    </w:p>
    <w:p w:rsidR="00352CEE" w:rsidP="00A12917" w14:paraId="214C4345" w14:textId="77777777">
      <w:pPr>
        <w:pStyle w:val="NoSpacing"/>
      </w:pPr>
    </w:p>
    <w:p w:rsidR="00352CEE" w:rsidP="00A12917" w14:paraId="214C4346" w14:textId="77777777">
      <w:pPr>
        <w:pStyle w:val="NoSpacing"/>
      </w:pPr>
    </w:p>
    <w:p w:rsidR="00352CEE" w:rsidP="00A12917" w14:paraId="214C4347" w14:textId="77777777">
      <w:pPr>
        <w:pStyle w:val="NoSpacing"/>
      </w:pPr>
    </w:p>
    <w:p w:rsidR="00352CEE" w:rsidP="00A12917" w14:paraId="214C4348" w14:textId="77777777">
      <w:pPr>
        <w:pStyle w:val="NoSpacing"/>
      </w:pPr>
    </w:p>
    <w:p w:rsidR="00352CEE" w:rsidP="00A12917" w14:paraId="214C4349" w14:textId="77777777">
      <w:pPr>
        <w:pStyle w:val="NoSpacing"/>
      </w:pPr>
    </w:p>
    <w:p w:rsidR="00352CEE" w:rsidP="00A12917" w14:paraId="214C434A" w14:textId="77777777">
      <w:pPr>
        <w:pStyle w:val="NoSpacing"/>
      </w:pPr>
    </w:p>
    <w:p w:rsidR="00352CEE" w:rsidP="00A12917" w14:paraId="214C434B" w14:textId="77777777">
      <w:pPr>
        <w:pStyle w:val="NoSpacing"/>
      </w:pPr>
    </w:p>
    <w:p w:rsidR="00352CEE" w:rsidP="00A12917" w14:paraId="214C434C" w14:textId="77777777">
      <w:pPr>
        <w:pStyle w:val="NoSpacing"/>
      </w:pPr>
    </w:p>
    <w:p w:rsidR="00352CEE" w:rsidP="00A12917" w14:paraId="214C434D" w14:textId="77777777">
      <w:pPr>
        <w:pStyle w:val="NoSpacing"/>
      </w:pPr>
    </w:p>
    <w:p w:rsidR="00352CEE" w:rsidP="00A12917" w14:paraId="214C434E" w14:textId="77777777">
      <w:pPr>
        <w:pStyle w:val="NoSpacing"/>
      </w:pPr>
    </w:p>
    <w:p w:rsidR="00352CEE" w:rsidP="00A12917" w14:paraId="214C434F" w14:textId="77777777">
      <w:pPr>
        <w:pStyle w:val="NoSpacing"/>
      </w:pPr>
    </w:p>
    <w:p w:rsidR="00352CEE" w:rsidP="00A12917" w14:paraId="214C4350" w14:textId="77777777">
      <w:pPr>
        <w:pStyle w:val="NoSpacing"/>
      </w:pPr>
    </w:p>
    <w:p w:rsidR="00352CEE" w:rsidP="00A12917" w14:paraId="214C4351" w14:textId="77777777">
      <w:pPr>
        <w:pStyle w:val="NoSpacing"/>
      </w:pPr>
    </w:p>
    <w:p w:rsidR="00352CEE" w:rsidP="00A12917" w14:paraId="214C4352" w14:textId="77777777">
      <w:pPr>
        <w:pStyle w:val="NoSpacing"/>
      </w:pPr>
    </w:p>
    <w:p w:rsidR="00352CEE" w:rsidP="00352CEE" w14:paraId="214C4353" w14:textId="77777777">
      <w:pPr>
        <w:spacing w:after="0" w:line="240" w:lineRule="auto"/>
        <w:rPr>
          <w:b/>
        </w:rPr>
      </w:pPr>
    </w:p>
    <w:p w:rsidR="00E86B29" w:rsidRPr="009A79E1" w:rsidP="00E86B29" w14:paraId="272FB245" w14:textId="77777777">
      <w:pPr>
        <w:pStyle w:val="NoSpacing"/>
        <w:rPr>
          <w:b/>
        </w:rPr>
      </w:pPr>
      <w:r w:rsidRPr="009A79E1">
        <w:rPr>
          <w:b/>
        </w:rPr>
        <w:t xml:space="preserve">Contact: </w:t>
      </w:r>
    </w:p>
    <w:p w:rsidR="00E86B29" w:rsidRPr="004A13E8" w:rsidP="00E86B29" w14:paraId="6BD6D1E9" w14:textId="6F434DF6">
      <w:pPr>
        <w:pStyle w:val="NoSpacing"/>
      </w:pPr>
      <w:r>
        <w:t>Rudith Vice</w:t>
      </w:r>
    </w:p>
    <w:p w:rsidR="00E86B29" w:rsidRPr="004A13E8" w:rsidP="00E86B29" w14:paraId="2B3FD779" w14:textId="77777777">
      <w:pPr>
        <w:pStyle w:val="NoSpacing"/>
      </w:pPr>
      <w:r w:rsidRPr="004A13E8">
        <w:t xml:space="preserve">National Center for Emerging and Zoonotic Infectious Diseases </w:t>
      </w:r>
    </w:p>
    <w:p w:rsidR="00E86B29" w:rsidRPr="004A13E8" w:rsidP="00E86B29" w14:paraId="4B3A124D" w14:textId="77777777">
      <w:pPr>
        <w:pStyle w:val="NoSpacing"/>
      </w:pPr>
      <w:r w:rsidRPr="004A13E8">
        <w:t xml:space="preserve">Centers for Disease Control and Prevention </w:t>
      </w:r>
    </w:p>
    <w:p w:rsidR="00E86B29" w:rsidRPr="004A13E8" w:rsidP="00E86B29" w14:paraId="0DDCE98B" w14:textId="77777777">
      <w:pPr>
        <w:pStyle w:val="NoSpacing"/>
      </w:pPr>
      <w:r w:rsidRPr="004A13E8">
        <w:t xml:space="preserve">1600 Clifton Road, NE </w:t>
      </w:r>
    </w:p>
    <w:p w:rsidR="00E86B29" w:rsidRPr="004A13E8" w:rsidP="00E86B29" w14:paraId="6EF83D9A" w14:textId="77777777">
      <w:pPr>
        <w:pStyle w:val="NoSpacing"/>
      </w:pPr>
      <w:r w:rsidRPr="004A13E8">
        <w:t xml:space="preserve">Atlanta, Georgia 30333 </w:t>
      </w:r>
    </w:p>
    <w:p w:rsidR="00E86B29" w:rsidRPr="004A13E8" w:rsidP="00E86B29" w14:paraId="4460416B" w14:textId="600E2D4D">
      <w:pPr>
        <w:pStyle w:val="NoSpacing"/>
      </w:pPr>
      <w:r w:rsidRPr="004A13E8">
        <w:t>Phone: (</w:t>
      </w:r>
      <w:r w:rsidR="00DB1FC0">
        <w:t>404) 718-7292</w:t>
      </w:r>
    </w:p>
    <w:p w:rsidR="00352CEE" w:rsidP="00E86B29" w14:paraId="214C435B" w14:textId="0C9B63FC">
      <w:pPr>
        <w:pStyle w:val="Subtitle"/>
      </w:pPr>
      <w:r w:rsidRPr="004A6DE8">
        <w:t xml:space="preserve">Email: </w:t>
      </w:r>
      <w:hyperlink r:id="rId8" w:history="1">
        <w:r w:rsidR="00DB1FC0">
          <w:rPr>
            <w:rStyle w:val="Hyperlink"/>
          </w:rPr>
          <w:t>nhr9@cdc.gov</w:t>
        </w:r>
      </w:hyperlink>
      <w:r w:rsidR="00DB1FC0">
        <w:rPr>
          <w:rStyle w:val="Hyperlink"/>
        </w:rPr>
        <w:t xml:space="preserve"> </w:t>
      </w:r>
      <w:r>
        <w:br w:type="page"/>
      </w:r>
    </w:p>
    <w:sdt>
      <w:sdtPr>
        <w:rPr>
          <w:b w:val="0"/>
          <w:sz w:val="28"/>
          <w:szCs w:val="28"/>
        </w:rPr>
        <w:id w:val="1564836290"/>
        <w:docPartObj>
          <w:docPartGallery w:val="Table of Contents"/>
          <w:docPartUnique/>
        </w:docPartObj>
      </w:sdtPr>
      <w:sdtEndPr>
        <w:rPr>
          <w:noProof/>
          <w:sz w:val="24"/>
          <w:szCs w:val="24"/>
        </w:rPr>
      </w:sdtEndPr>
      <w:sdtContent>
        <w:p w:rsidR="00352CEE" w:rsidRPr="00F97F2F" w:rsidP="00352CEE" w14:paraId="214C435C" w14:textId="77777777">
          <w:pPr>
            <w:pStyle w:val="Heading4"/>
            <w:rPr>
              <w:sz w:val="28"/>
              <w:szCs w:val="28"/>
            </w:rPr>
          </w:pPr>
          <w:r w:rsidRPr="00F97F2F">
            <w:rPr>
              <w:sz w:val="28"/>
              <w:szCs w:val="28"/>
            </w:rPr>
            <w:t>Table of Contents</w:t>
          </w:r>
        </w:p>
        <w:p w:rsidR="009F74E8" w14:paraId="1CC6D982" w14:textId="6FDDEC28">
          <w:pPr>
            <w:pStyle w:val="TOC1"/>
            <w:tabs>
              <w:tab w:val="left" w:pos="480"/>
              <w:tab w:val="right" w:leader="dot" w:pos="1007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6850582" w:history="1">
            <w:r w:rsidRPr="00CE16FC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Pr="00CE16FC">
              <w:rPr>
                <w:rStyle w:val="Hyperlink"/>
                <w:noProof/>
              </w:rPr>
              <w:t>Respondent Universe and Sampling Methods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_Toc176850582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74E8" w14:paraId="1393001C" w14:textId="7A36F8A1">
          <w:pPr>
            <w:pStyle w:val="TOC1"/>
            <w:tabs>
              <w:tab w:val="left" w:pos="480"/>
              <w:tab w:val="right" w:leader="dot" w:pos="1007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76850583" w:history="1">
            <w:r w:rsidRPr="00CE16FC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Pr="00CE16FC">
              <w:rPr>
                <w:rStyle w:val="Hyperlink"/>
                <w:noProof/>
              </w:rPr>
              <w:t>Procedures for the Collection of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_Toc176850583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74E8" w14:paraId="0977E846" w14:textId="56043F99">
          <w:pPr>
            <w:pStyle w:val="TOC1"/>
            <w:tabs>
              <w:tab w:val="left" w:pos="480"/>
              <w:tab w:val="right" w:leader="dot" w:pos="1007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76850584" w:history="1">
            <w:r w:rsidRPr="00CE16FC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Pr="00CE16FC">
              <w:rPr>
                <w:rStyle w:val="Hyperlink"/>
                <w:noProof/>
              </w:rPr>
              <w:t>Methods to maximize Response Rates and Deal with No Response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_Toc176850584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74E8" w14:paraId="58167E73" w14:textId="5379A102">
          <w:pPr>
            <w:pStyle w:val="TOC1"/>
            <w:tabs>
              <w:tab w:val="left" w:pos="480"/>
              <w:tab w:val="right" w:leader="dot" w:pos="1007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76850585" w:history="1">
            <w:r w:rsidRPr="00CE16FC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Pr="00CE16FC">
              <w:rPr>
                <w:rStyle w:val="Hyperlink"/>
                <w:noProof/>
              </w:rPr>
              <w:t>Tests of Procedures or Methods to be undertaken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_Toc176850585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74E8" w14:paraId="71FDE461" w14:textId="3D7B9272">
          <w:pPr>
            <w:pStyle w:val="TOC1"/>
            <w:tabs>
              <w:tab w:val="left" w:pos="480"/>
              <w:tab w:val="right" w:leader="dot" w:pos="1007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76850586" w:history="1">
            <w:r w:rsidRPr="00CE16FC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14:ligatures w14:val="standardContextual"/>
              </w:rPr>
              <w:tab/>
            </w:r>
            <w:r w:rsidRPr="00CE16FC">
              <w:rPr>
                <w:rStyle w:val="Hyperlink"/>
                <w:noProof/>
              </w:rPr>
              <w:t>Individuals Consulted on Statistical Aspects and Individuals Collecting and/or Analyzing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_Toc176850586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2917" w:rsidRPr="00BC721B" w:rsidP="00A12917" w14:paraId="1D87DA66" w14:textId="342F5EF1">
          <w:pPr>
            <w:rPr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51EB4946" w:rsidP="11874D23" w14:paraId="4844FC24" w14:textId="1801D83E">
      <w:r>
        <w:t>T</w:t>
      </w:r>
      <w:r w:rsidR="4BB2F65E">
        <w:t xml:space="preserve">he collection of these data will allow </w:t>
      </w:r>
      <w:r w:rsidR="581D5D4B">
        <w:t xml:space="preserve">a shortage </w:t>
      </w:r>
      <w:r w:rsidR="531C9E9D">
        <w:t>impact assessment on NHSN outcomes</w:t>
      </w:r>
      <w:r w:rsidR="5C2D4DBA">
        <w:t xml:space="preserve">.  This will require statistical analyses using a variety of </w:t>
      </w:r>
      <w:r w:rsidR="531C9E9D">
        <w:t>statistical method</w:t>
      </w:r>
      <w:r w:rsidR="60A84A4B">
        <w:t xml:space="preserve">s that will generate results </w:t>
      </w:r>
      <w:r w:rsidR="2397C347">
        <w:t>that represent the population of NHSN facilities.</w:t>
      </w:r>
    </w:p>
    <w:p w:rsidR="00352CEE" w:rsidP="00352CEE" w14:paraId="214C4364" w14:textId="77777777">
      <w:pPr>
        <w:pStyle w:val="Heading1"/>
      </w:pPr>
      <w:bookmarkStart w:id="1" w:name="_Toc176850582"/>
      <w:r>
        <w:t>Respondent Universe and Sampling Methods</w:t>
      </w:r>
      <w:bookmarkEnd w:id="1"/>
    </w:p>
    <w:p w:rsidR="0078225F" w:rsidRPr="0078225F" w:rsidP="0078225F" w14:paraId="5C27175F" w14:textId="6F639D36">
      <w:r w:rsidRPr="00C15922">
        <w:t xml:space="preserve">NHSN is an ongoing surveillance system that does not employ probability sampling methods for selecting participating hospitals. The respondent universe is </w:t>
      </w:r>
      <w:r w:rsidR="00DD3A71">
        <w:t xml:space="preserve">the approximate </w:t>
      </w:r>
      <w:r w:rsidR="00E975F6">
        <w:t xml:space="preserve">3,500 </w:t>
      </w:r>
      <w:r w:rsidR="00467665">
        <w:t xml:space="preserve">acute care hospitals </w:t>
      </w:r>
      <w:r w:rsidR="00CF6DB4">
        <w:t xml:space="preserve">reporting to </w:t>
      </w:r>
      <w:r w:rsidR="00DD3A71">
        <w:t xml:space="preserve">NHSN’s Patient Safety Component. </w:t>
      </w:r>
    </w:p>
    <w:p w:rsidR="00352CEE" w:rsidP="00352CEE" w14:paraId="214C4366" w14:textId="77777777">
      <w:pPr>
        <w:pStyle w:val="Heading1"/>
      </w:pPr>
      <w:bookmarkStart w:id="2" w:name="_Toc176850583"/>
      <w:r>
        <w:t>Procedures for the Collection of Information</w:t>
      </w:r>
      <w:bookmarkEnd w:id="2"/>
    </w:p>
    <w:p w:rsidR="00D058A6" w:rsidP="00352CEE" w14:paraId="4691EAF4" w14:textId="42E57D0C">
      <w:r>
        <w:rPr>
          <w:rStyle w:val="normaltextrun"/>
          <w:color w:val="000000"/>
          <w:shd w:val="clear" w:color="auto" w:fill="FFFFFF"/>
        </w:rPr>
        <w:t>Data will be 100% collected via the secure NHSN internet application. </w:t>
      </w:r>
      <w:r>
        <w:rPr>
          <w:rStyle w:val="eop"/>
          <w:color w:val="000000"/>
          <w:shd w:val="clear" w:color="auto" w:fill="FFFFFF"/>
        </w:rPr>
        <w:t> </w:t>
      </w:r>
    </w:p>
    <w:p w:rsidR="00352CEE" w:rsidP="00352CEE" w14:paraId="214C4368" w14:textId="77777777">
      <w:pPr>
        <w:pStyle w:val="Heading1"/>
      </w:pPr>
      <w:bookmarkStart w:id="3" w:name="_Toc176850584"/>
      <w:r>
        <w:t>Methods to maximize Response Rates and Deal with No Response</w:t>
      </w:r>
      <w:bookmarkEnd w:id="3"/>
    </w:p>
    <w:p w:rsidR="00475F37" w:rsidP="005C4D59" w14:paraId="0ED909F5" w14:textId="0A601DF9">
      <w:r w:rsidRPr="00C15922">
        <w:t>Participation in NHSN is open to all healthcare institutions with patient population groups that are addressed by the NHSN modules.</w:t>
      </w:r>
      <w:r w:rsidR="00264093">
        <w:t xml:space="preserve"> </w:t>
      </w:r>
      <w:r w:rsidR="0021352E">
        <w:t xml:space="preserve">The questionnaire will be available to </w:t>
      </w:r>
      <w:r w:rsidR="00F71A5E">
        <w:t xml:space="preserve">the </w:t>
      </w:r>
      <w:r w:rsidR="00491A50">
        <w:t>acute care facilit</w:t>
      </w:r>
      <w:r w:rsidR="006E4ACB">
        <w:t>ies</w:t>
      </w:r>
      <w:r w:rsidR="004E600C">
        <w:t xml:space="preserve"> </w:t>
      </w:r>
      <w:r w:rsidR="005A54A6">
        <w:t xml:space="preserve">enrolled in the </w:t>
      </w:r>
      <w:r w:rsidR="0042074A">
        <w:t>application</w:t>
      </w:r>
      <w:r w:rsidR="008D3701">
        <w:t xml:space="preserve"> and</w:t>
      </w:r>
      <w:r w:rsidR="004E600C">
        <w:t xml:space="preserve"> will be required for </w:t>
      </w:r>
      <w:r w:rsidR="008D3701">
        <w:t xml:space="preserve">any of these </w:t>
      </w:r>
      <w:r w:rsidR="00EB52EA">
        <w:rPr>
          <w:rStyle w:val="normaltextrun"/>
          <w:color w:val="000000"/>
          <w:shd w:val="clear" w:color="auto" w:fill="FFFFFF"/>
        </w:rPr>
        <w:t>facilit</w:t>
      </w:r>
      <w:r w:rsidR="00453301">
        <w:rPr>
          <w:rStyle w:val="normaltextrun"/>
          <w:color w:val="000000"/>
          <w:shd w:val="clear" w:color="auto" w:fill="FFFFFF"/>
        </w:rPr>
        <w:t>ies</w:t>
      </w:r>
      <w:r w:rsidR="00993404">
        <w:rPr>
          <w:rStyle w:val="normaltextrun"/>
          <w:color w:val="498205"/>
          <w:shd w:val="clear" w:color="auto" w:fill="FFFFFF"/>
        </w:rPr>
        <w:t xml:space="preserve"> </w:t>
      </w:r>
      <w:r w:rsidR="00F227FF">
        <w:rPr>
          <w:rStyle w:val="normaltextrun"/>
          <w:color w:val="000000"/>
          <w:shd w:val="clear" w:color="auto" w:fill="FFFFFF"/>
        </w:rPr>
        <w:t xml:space="preserve">preforming bloodstream infection </w:t>
      </w:r>
      <w:r w:rsidR="00C57A7E">
        <w:rPr>
          <w:rStyle w:val="normaltextrun"/>
          <w:color w:val="000000"/>
          <w:shd w:val="clear" w:color="auto" w:fill="FFFFFF"/>
        </w:rPr>
        <w:t>surveillance</w:t>
      </w:r>
      <w:r w:rsidR="004E600C">
        <w:rPr>
          <w:rStyle w:val="normaltextrun"/>
          <w:color w:val="000000"/>
          <w:shd w:val="clear" w:color="auto" w:fill="FFFFFF"/>
        </w:rPr>
        <w:t xml:space="preserve">.  </w:t>
      </w:r>
      <w:r w:rsidR="000078B2">
        <w:rPr>
          <w:rStyle w:val="normaltextrun"/>
          <w:color w:val="000000"/>
          <w:shd w:val="clear" w:color="auto" w:fill="FFFFFF"/>
        </w:rPr>
        <w:t xml:space="preserve">To </w:t>
      </w:r>
      <w:r w:rsidR="0009777B">
        <w:rPr>
          <w:rStyle w:val="normaltextrun"/>
          <w:color w:val="000000"/>
          <w:shd w:val="clear" w:color="auto" w:fill="FFFFFF"/>
        </w:rPr>
        <w:t>ensure</w:t>
      </w:r>
      <w:r w:rsidR="00D113D1">
        <w:rPr>
          <w:rStyle w:val="normaltextrun"/>
          <w:color w:val="000000"/>
          <w:shd w:val="clear" w:color="auto" w:fill="FFFFFF"/>
        </w:rPr>
        <w:t xml:space="preserve"> that facilities complete</w:t>
      </w:r>
      <w:r w:rsidR="000078B2">
        <w:rPr>
          <w:rStyle w:val="normaltextrun"/>
          <w:color w:val="000000"/>
          <w:shd w:val="clear" w:color="auto" w:fill="FFFFFF"/>
        </w:rPr>
        <w:t xml:space="preserve"> the </w:t>
      </w:r>
      <w:r w:rsidR="0009777B">
        <w:rPr>
          <w:rStyle w:val="normaltextrun"/>
          <w:color w:val="000000"/>
          <w:shd w:val="clear" w:color="auto" w:fill="FFFFFF"/>
        </w:rPr>
        <w:t xml:space="preserve">questionnaire </w:t>
      </w:r>
      <w:r w:rsidR="000078B2">
        <w:rPr>
          <w:rStyle w:val="normaltextrun"/>
          <w:color w:val="000000"/>
          <w:shd w:val="clear" w:color="auto" w:fill="FFFFFF"/>
        </w:rPr>
        <w:t>in a timely manner</w:t>
      </w:r>
      <w:r w:rsidR="00E53F12">
        <w:rPr>
          <w:rStyle w:val="normaltextrun"/>
          <w:color w:val="000000"/>
          <w:shd w:val="clear" w:color="auto" w:fill="FFFFFF"/>
        </w:rPr>
        <w:t>,</w:t>
      </w:r>
      <w:r w:rsidR="00E6148C">
        <w:rPr>
          <w:rStyle w:val="normaltextrun"/>
          <w:color w:val="000000"/>
          <w:shd w:val="clear" w:color="auto" w:fill="FFFFFF"/>
        </w:rPr>
        <w:t xml:space="preserve"> </w:t>
      </w:r>
      <w:r w:rsidR="00EF0365">
        <w:rPr>
          <w:rStyle w:val="normaltextrun"/>
          <w:color w:val="000000"/>
          <w:shd w:val="clear" w:color="auto" w:fill="FFFFFF"/>
        </w:rPr>
        <w:t xml:space="preserve">alerts and reminders will be </w:t>
      </w:r>
      <w:r w:rsidR="00971F64">
        <w:rPr>
          <w:rStyle w:val="normaltextrun"/>
          <w:color w:val="000000"/>
          <w:shd w:val="clear" w:color="auto" w:fill="FFFFFF"/>
        </w:rPr>
        <w:t>built into the application</w:t>
      </w:r>
      <w:r w:rsidR="00D113D1">
        <w:rPr>
          <w:rStyle w:val="normaltextrun"/>
          <w:color w:val="000000"/>
          <w:shd w:val="clear" w:color="auto" w:fill="FFFFFF"/>
        </w:rPr>
        <w:t xml:space="preserve"> to flag missing data.</w:t>
      </w:r>
    </w:p>
    <w:p w:rsidR="00352CEE" w:rsidP="00352CEE" w14:paraId="214C436A" w14:textId="22BFBA7E">
      <w:pPr>
        <w:pStyle w:val="Heading1"/>
      </w:pPr>
      <w:bookmarkStart w:id="4" w:name="_Toc176850585"/>
      <w:r>
        <w:t xml:space="preserve">Tests </w:t>
      </w:r>
      <w:r w:rsidR="00DE48C7">
        <w:t>of Procedures or Methods to be u</w:t>
      </w:r>
      <w:r>
        <w:t>ndertaken</w:t>
      </w:r>
      <w:bookmarkEnd w:id="4"/>
    </w:p>
    <w:p w:rsidR="00BC721B" w:rsidP="00747B2D" w14:paraId="362F6794" w14:textId="278A722A">
      <w:pPr>
        <w:pStyle w:val="NoSpacing"/>
      </w:pPr>
      <w:r w:rsidRPr="00C15922">
        <w:t xml:space="preserve">NHSN is a surveillance system </w:t>
      </w:r>
      <w:r>
        <w:t xml:space="preserve">has </w:t>
      </w:r>
      <w:r w:rsidRPr="00C15922">
        <w:t>integrate</w:t>
      </w:r>
      <w:r>
        <w:t>d</w:t>
      </w:r>
      <w:r w:rsidRPr="00C15922">
        <w:t xml:space="preserve"> legacy patient and </w:t>
      </w:r>
      <w:r w:rsidRPr="0021098B">
        <w:rPr>
          <w:noProof/>
        </w:rPr>
        <w:t xml:space="preserve">healthcare personnel </w:t>
      </w:r>
      <w:r w:rsidRPr="7C4A635C">
        <w:rPr>
          <w:noProof/>
        </w:rPr>
        <w:t>safety</w:t>
      </w:r>
      <w:r w:rsidRPr="0021098B">
        <w:rPr>
          <w:noProof/>
        </w:rPr>
        <w:t xml:space="preserve"> surveillance systems</w:t>
      </w:r>
      <w:r w:rsidRPr="00C15922">
        <w:t xml:space="preserve"> managed by the Division of Healthcare Quality Promotion (DHQP) at CDC,</w:t>
      </w:r>
      <w:r>
        <w:t xml:space="preserve"> which has</w:t>
      </w:r>
      <w:r w:rsidRPr="00C15922">
        <w:t xml:space="preserve"> served as </w:t>
      </w:r>
      <w:r>
        <w:t xml:space="preserve">the </w:t>
      </w:r>
      <w:r w:rsidRPr="00C15922">
        <w:t>successful pilot tests of the NHSN surveillance methods. Those systems were the National Nosocomial Infection Surveillance (NNIS) system, the National Surveillance System for Healthcare Workers (</w:t>
      </w:r>
      <w:r w:rsidRPr="00C15922">
        <w:t>NaSH</w:t>
      </w:r>
      <w:r w:rsidRPr="00C15922">
        <w:t>), and the Dialysis Surveillance Network (DSN).</w:t>
      </w:r>
    </w:p>
    <w:p w:rsidR="00747B2D" w:rsidRPr="00BC721B" w:rsidP="00747B2D" w14:paraId="16A2F7CD" w14:textId="77777777">
      <w:pPr>
        <w:pStyle w:val="NoSpacing"/>
      </w:pPr>
    </w:p>
    <w:p w:rsidR="00352CEE" w:rsidP="00352CEE" w14:paraId="214C436D" w14:textId="12740EB4">
      <w:pPr>
        <w:pStyle w:val="Heading1"/>
      </w:pPr>
      <w:bookmarkStart w:id="5" w:name="_Toc176850586"/>
      <w:r>
        <w:t>Individuals Consulted on Statistical Aspects and Individuals Collecting and/or Analyzing Data</w:t>
      </w:r>
      <w:bookmarkEnd w:id="5"/>
    </w:p>
    <w:p w:rsidR="00C910BA" w:rsidP="00985CCD" w14:paraId="1A3E3269" w14:textId="242F7B4A">
      <w:r w:rsidRPr="00C15922">
        <w:t>It is the responsibility of the CDC Division of Healthcare Quality Promotion, Surveillance Branch staff to manage and analyze data collected through NHSN</w:t>
      </w:r>
      <w:r w:rsidR="00081931">
        <w:t>.</w:t>
      </w:r>
    </w:p>
    <w:p w:rsidR="00985CCD" w:rsidRPr="00985CCD" w:rsidP="00985CCD" w14:paraId="214C436E" w14:textId="71F859BF"/>
    <w:sectPr w:rsidSect="006C65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214C437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214C437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214C437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214C437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214C437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214C437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6586A31"/>
    <w:multiLevelType w:val="hybridMultilevel"/>
    <w:tmpl w:val="DDC43CEC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B670C"/>
    <w:multiLevelType w:val="hybridMultilevel"/>
    <w:tmpl w:val="F4A2A8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121E0"/>
    <w:multiLevelType w:val="hybridMultilevel"/>
    <w:tmpl w:val="CDF010D8"/>
    <w:lvl w:ilvl="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453082">
    <w:abstractNumId w:val="2"/>
  </w:num>
  <w:num w:numId="2" w16cid:durableId="1059860973">
    <w:abstractNumId w:val="0"/>
  </w:num>
  <w:num w:numId="3" w16cid:durableId="1258244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CEE"/>
    <w:rsid w:val="000078B2"/>
    <w:rsid w:val="000130CB"/>
    <w:rsid w:val="00021919"/>
    <w:rsid w:val="000226CE"/>
    <w:rsid w:val="000260E5"/>
    <w:rsid w:val="00031193"/>
    <w:rsid w:val="000434D7"/>
    <w:rsid w:val="00051255"/>
    <w:rsid w:val="000561A9"/>
    <w:rsid w:val="00060306"/>
    <w:rsid w:val="00081931"/>
    <w:rsid w:val="0009777B"/>
    <w:rsid w:val="000B4C6D"/>
    <w:rsid w:val="000D4A41"/>
    <w:rsid w:val="000D60AF"/>
    <w:rsid w:val="000E2A00"/>
    <w:rsid w:val="00147177"/>
    <w:rsid w:val="001772D0"/>
    <w:rsid w:val="001D77A9"/>
    <w:rsid w:val="001E5775"/>
    <w:rsid w:val="001F674B"/>
    <w:rsid w:val="0021098B"/>
    <w:rsid w:val="0021352E"/>
    <w:rsid w:val="00220C34"/>
    <w:rsid w:val="00247377"/>
    <w:rsid w:val="00264093"/>
    <w:rsid w:val="00283511"/>
    <w:rsid w:val="00296075"/>
    <w:rsid w:val="002A4B92"/>
    <w:rsid w:val="002B4236"/>
    <w:rsid w:val="002C00DF"/>
    <w:rsid w:val="002D7E48"/>
    <w:rsid w:val="002E213F"/>
    <w:rsid w:val="00352CEE"/>
    <w:rsid w:val="003A7E70"/>
    <w:rsid w:val="003D6072"/>
    <w:rsid w:val="003E0B47"/>
    <w:rsid w:val="0042074A"/>
    <w:rsid w:val="00453301"/>
    <w:rsid w:val="00467665"/>
    <w:rsid w:val="00475F37"/>
    <w:rsid w:val="00477A0F"/>
    <w:rsid w:val="00491A50"/>
    <w:rsid w:val="00497D31"/>
    <w:rsid w:val="004A13E8"/>
    <w:rsid w:val="004A6DE8"/>
    <w:rsid w:val="004D0CD2"/>
    <w:rsid w:val="004D2178"/>
    <w:rsid w:val="004E4793"/>
    <w:rsid w:val="004E600C"/>
    <w:rsid w:val="0051049F"/>
    <w:rsid w:val="00576AC4"/>
    <w:rsid w:val="0059059A"/>
    <w:rsid w:val="005A54A6"/>
    <w:rsid w:val="005B378A"/>
    <w:rsid w:val="005B54D5"/>
    <w:rsid w:val="005C4D59"/>
    <w:rsid w:val="005C4F19"/>
    <w:rsid w:val="005E4A08"/>
    <w:rsid w:val="00604137"/>
    <w:rsid w:val="00686F92"/>
    <w:rsid w:val="00687249"/>
    <w:rsid w:val="00697178"/>
    <w:rsid w:val="006C6578"/>
    <w:rsid w:val="006D25E6"/>
    <w:rsid w:val="006E2AFA"/>
    <w:rsid w:val="006E4ACB"/>
    <w:rsid w:val="006F12C6"/>
    <w:rsid w:val="00705DF8"/>
    <w:rsid w:val="00747B2D"/>
    <w:rsid w:val="0076279E"/>
    <w:rsid w:val="0078225F"/>
    <w:rsid w:val="007D5049"/>
    <w:rsid w:val="007E07CC"/>
    <w:rsid w:val="007E6753"/>
    <w:rsid w:val="007F7BB5"/>
    <w:rsid w:val="0081512A"/>
    <w:rsid w:val="008A0B8F"/>
    <w:rsid w:val="008B5D54"/>
    <w:rsid w:val="008D3348"/>
    <w:rsid w:val="008D3701"/>
    <w:rsid w:val="009050E9"/>
    <w:rsid w:val="0091666A"/>
    <w:rsid w:val="00971F64"/>
    <w:rsid w:val="00985CCD"/>
    <w:rsid w:val="00993404"/>
    <w:rsid w:val="00997D0E"/>
    <w:rsid w:val="009A4F36"/>
    <w:rsid w:val="009A79E1"/>
    <w:rsid w:val="009F734F"/>
    <w:rsid w:val="009F74E8"/>
    <w:rsid w:val="00A12917"/>
    <w:rsid w:val="00A257DF"/>
    <w:rsid w:val="00A7398B"/>
    <w:rsid w:val="00A86A7D"/>
    <w:rsid w:val="00A97F04"/>
    <w:rsid w:val="00AA3AF9"/>
    <w:rsid w:val="00AC23F3"/>
    <w:rsid w:val="00AE6CE8"/>
    <w:rsid w:val="00B30E53"/>
    <w:rsid w:val="00B55735"/>
    <w:rsid w:val="00B608AC"/>
    <w:rsid w:val="00B72727"/>
    <w:rsid w:val="00B84D0B"/>
    <w:rsid w:val="00BC721B"/>
    <w:rsid w:val="00C1339F"/>
    <w:rsid w:val="00C15922"/>
    <w:rsid w:val="00C36267"/>
    <w:rsid w:val="00C43D37"/>
    <w:rsid w:val="00C57A7E"/>
    <w:rsid w:val="00C77A15"/>
    <w:rsid w:val="00C9044C"/>
    <w:rsid w:val="00C910BA"/>
    <w:rsid w:val="00CB0B3F"/>
    <w:rsid w:val="00CE16FC"/>
    <w:rsid w:val="00CF6DB4"/>
    <w:rsid w:val="00D058A6"/>
    <w:rsid w:val="00D110C1"/>
    <w:rsid w:val="00D113D1"/>
    <w:rsid w:val="00D457C7"/>
    <w:rsid w:val="00D80220"/>
    <w:rsid w:val="00DB1FC0"/>
    <w:rsid w:val="00DC57CC"/>
    <w:rsid w:val="00DD3A71"/>
    <w:rsid w:val="00DD57D7"/>
    <w:rsid w:val="00DD79C7"/>
    <w:rsid w:val="00DE48C7"/>
    <w:rsid w:val="00E02F21"/>
    <w:rsid w:val="00E0606C"/>
    <w:rsid w:val="00E063A4"/>
    <w:rsid w:val="00E14A51"/>
    <w:rsid w:val="00E27B94"/>
    <w:rsid w:val="00E3520A"/>
    <w:rsid w:val="00E53F12"/>
    <w:rsid w:val="00E6148C"/>
    <w:rsid w:val="00E70A66"/>
    <w:rsid w:val="00E86B29"/>
    <w:rsid w:val="00E87529"/>
    <w:rsid w:val="00E975F6"/>
    <w:rsid w:val="00EA45F4"/>
    <w:rsid w:val="00EA7C82"/>
    <w:rsid w:val="00EB368B"/>
    <w:rsid w:val="00EB52EA"/>
    <w:rsid w:val="00EF0365"/>
    <w:rsid w:val="00F227FF"/>
    <w:rsid w:val="00F351A6"/>
    <w:rsid w:val="00F51056"/>
    <w:rsid w:val="00F624D4"/>
    <w:rsid w:val="00F63C19"/>
    <w:rsid w:val="00F71A5E"/>
    <w:rsid w:val="00F97F2F"/>
    <w:rsid w:val="00FA1BEC"/>
    <w:rsid w:val="015C07ED"/>
    <w:rsid w:val="07087CAA"/>
    <w:rsid w:val="0A8A8BD8"/>
    <w:rsid w:val="0E2CB2EF"/>
    <w:rsid w:val="0EE45ADA"/>
    <w:rsid w:val="0F0498A6"/>
    <w:rsid w:val="11874D23"/>
    <w:rsid w:val="14651F3C"/>
    <w:rsid w:val="1A623041"/>
    <w:rsid w:val="1AE4E149"/>
    <w:rsid w:val="1EDCF15F"/>
    <w:rsid w:val="1F3907D3"/>
    <w:rsid w:val="20931AE3"/>
    <w:rsid w:val="2387ECA7"/>
    <w:rsid w:val="2397C347"/>
    <w:rsid w:val="245D1AAA"/>
    <w:rsid w:val="2744A278"/>
    <w:rsid w:val="2F815257"/>
    <w:rsid w:val="35D72564"/>
    <w:rsid w:val="369EC227"/>
    <w:rsid w:val="37491327"/>
    <w:rsid w:val="3D38AFC6"/>
    <w:rsid w:val="426579D0"/>
    <w:rsid w:val="43DA07DE"/>
    <w:rsid w:val="44650EA3"/>
    <w:rsid w:val="4473FD4D"/>
    <w:rsid w:val="456AEA0E"/>
    <w:rsid w:val="4BB2F65E"/>
    <w:rsid w:val="50630BFD"/>
    <w:rsid w:val="51EB4946"/>
    <w:rsid w:val="531C9E9D"/>
    <w:rsid w:val="57072D95"/>
    <w:rsid w:val="57E34015"/>
    <w:rsid w:val="581D5D4B"/>
    <w:rsid w:val="5C2D4DBA"/>
    <w:rsid w:val="60A84A4B"/>
    <w:rsid w:val="623C1C90"/>
    <w:rsid w:val="680E78C6"/>
    <w:rsid w:val="6A6BA4EF"/>
    <w:rsid w:val="70A1E39E"/>
    <w:rsid w:val="73575DC6"/>
    <w:rsid w:val="7C4A635C"/>
    <w:rsid w:val="7E1877D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4C4331"/>
  <w15:chartTrackingRefBased/>
  <w15:docId w15:val="{B10F5CD7-2EB3-4479-98E6-33540F5C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CEE"/>
    <w:rPr>
      <w:rFonts w:ascii="Times New Roman" w:hAnsi="Times New Roman"/>
      <w:sz w:val="24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352CEE"/>
    <w:pPr>
      <w:numPr>
        <w:numId w:val="2"/>
      </w:numPr>
      <w:spacing w:after="240"/>
      <w:ind w:left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CEE"/>
    <w:pPr>
      <w:spacing w:after="0" w:line="240" w:lineRule="auto"/>
      <w:jc w:val="center"/>
      <w:outlineLvl w:val="1"/>
    </w:pPr>
    <w:rPr>
      <w:b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2CEE"/>
    <w:pPr>
      <w:spacing w:after="0" w:line="240" w:lineRule="auto"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2CEE"/>
    <w:pPr>
      <w:spacing w:after="0" w:line="240" w:lineRule="auto"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1Char">
    <w:name w:val="Heading 1 Char"/>
    <w:basedOn w:val="DefaultParagraphFont"/>
    <w:link w:val="Heading1"/>
    <w:uiPriority w:val="9"/>
    <w:rsid w:val="00352CEE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52CEE"/>
    <w:rPr>
      <w:rFonts w:ascii="Times New Roman" w:hAnsi="Times New Roman"/>
      <w:b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352CEE"/>
    <w:rPr>
      <w:rFonts w:ascii="Times New Roman" w:hAnsi="Times New Roman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52CEE"/>
    <w:rPr>
      <w:rFonts w:ascii="Times New Roman" w:hAnsi="Times New Roman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CEE"/>
    <w:pPr>
      <w:spacing w:after="0"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352CEE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352CEE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352CEE"/>
    <w:pPr>
      <w:spacing w:after="100"/>
      <w:ind w:left="240"/>
    </w:pPr>
  </w:style>
  <w:style w:type="paragraph" w:styleId="ListParagraph">
    <w:name w:val="List Paragraph"/>
    <w:basedOn w:val="Normal"/>
    <w:link w:val="ListParagraphChar"/>
    <w:uiPriority w:val="34"/>
    <w:qFormat/>
    <w:rsid w:val="00352CEE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352CEE"/>
    <w:pPr>
      <w:numPr>
        <w:numId w:val="1"/>
      </w:numPr>
      <w:ind w:left="360"/>
    </w:pPr>
  </w:style>
  <w:style w:type="paragraph" w:styleId="TOC1">
    <w:name w:val="toc 1"/>
    <w:basedOn w:val="Normal"/>
    <w:next w:val="Normal"/>
    <w:autoRedefine/>
    <w:uiPriority w:val="39"/>
    <w:unhideWhenUsed/>
    <w:rsid w:val="00352CEE"/>
    <w:pPr>
      <w:spacing w:after="10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52CEE"/>
    <w:rPr>
      <w:rFonts w:ascii="Times New Roman" w:hAnsi="Times New Roman"/>
      <w:sz w:val="24"/>
    </w:rPr>
  </w:style>
  <w:style w:type="character" w:customStyle="1" w:styleId="BulletsChar">
    <w:name w:val="Bullets Char"/>
    <w:basedOn w:val="ListParagraphChar"/>
    <w:link w:val="Bullets"/>
    <w:rsid w:val="00352CE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352CE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352CEE"/>
    <w:pPr>
      <w:spacing w:after="100"/>
      <w:ind w:left="480"/>
    </w:pPr>
  </w:style>
  <w:style w:type="paragraph" w:styleId="NoSpacing">
    <w:name w:val="No Spacing"/>
    <w:uiPriority w:val="1"/>
    <w:qFormat/>
    <w:rsid w:val="00A12917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aragraph">
    <w:name w:val="paragraph"/>
    <w:basedOn w:val="Normal"/>
    <w:rsid w:val="004D217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4D2178"/>
  </w:style>
  <w:style w:type="character" w:customStyle="1" w:styleId="eop">
    <w:name w:val="eop"/>
    <w:basedOn w:val="DefaultParagraphFont"/>
    <w:rsid w:val="004D2178"/>
  </w:style>
  <w:style w:type="character" w:styleId="CommentReference">
    <w:name w:val="annotation reference"/>
    <w:basedOn w:val="DefaultParagraphFont"/>
    <w:uiPriority w:val="99"/>
    <w:semiHidden/>
    <w:unhideWhenUsed/>
    <w:rsid w:val="00F62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4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4D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4D4"/>
    <w:rPr>
      <w:rFonts w:ascii="Times New Roman" w:hAnsi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257D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llj3@cdc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ticipation xmlns="e3077af0-6fc0-4200-a300-39d4b8ef3a1a">true</Participation>
    <NHSNUPPhase xmlns="e3077af0-6fc0-4200-a300-39d4b8ef3a1a" xsi:nil="true"/>
    <TaxCatchAll xmlns="2c697e34-8d4f-4da9-ba98-6e6ffd29aac3" xsi:nil="true"/>
    <Draftstatus xmlns="e3077af0-6fc0-4200-a300-39d4b8ef3a1a" xsi:nil="true"/>
    <lcf76f155ced4ddcb4097134ff3c332f xmlns="e3077af0-6fc0-4200-a300-39d4b8ef3a1a">
      <Terms xmlns="http://schemas.microsoft.com/office/infopath/2007/PartnerControls"/>
    </lcf76f155ced4ddcb4097134ff3c332f>
    <Order0 xmlns="e3077af0-6fc0-4200-a300-39d4b8ef3a1a" xsi:nil="true"/>
    <Cat xmlns="e3077af0-6fc0-4200-a300-39d4b8ef3a1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08161F532E1488290EA846EB94613" ma:contentTypeVersion="21" ma:contentTypeDescription="Create a new document." ma:contentTypeScope="" ma:versionID="13945e627ca838398a5008e48c6baec1">
  <xsd:schema xmlns:xsd="http://www.w3.org/2001/XMLSchema" xmlns:xs="http://www.w3.org/2001/XMLSchema" xmlns:p="http://schemas.microsoft.com/office/2006/metadata/properties" xmlns:ns2="e3077af0-6fc0-4200-a300-39d4b8ef3a1a" xmlns:ns3="2c697e34-8d4f-4da9-ba98-6e6ffd29aac3" targetNamespace="http://schemas.microsoft.com/office/2006/metadata/properties" ma:root="true" ma:fieldsID="ea22485ae2d65785f9ab070f975b82c6" ns2:_="" ns3:_="">
    <xsd:import namespace="e3077af0-6fc0-4200-a300-39d4b8ef3a1a"/>
    <xsd:import namespace="2c697e34-8d4f-4da9-ba98-6e6ffd29a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Participation" minOccurs="0"/>
                <xsd:element ref="ns2:Cat" minOccurs="0"/>
                <xsd:element ref="ns2:NHSNUPPhase" minOccurs="0"/>
                <xsd:element ref="ns2:Order0" minOccurs="0"/>
                <xsd:element ref="ns2:MediaServiceSearchProperties" minOccurs="0"/>
                <xsd:element ref="ns2:Draf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77af0-6fc0-4200-a300-39d4b8ef3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articipation" ma:index="22" nillable="true" ma:displayName="Participation" ma:default="1" ma:format="Dropdown" ma:internalName="Participation">
      <xsd:simpleType>
        <xsd:restriction base="dms:Boolean"/>
      </xsd:simpleType>
    </xsd:element>
    <xsd:element name="Cat" ma:index="23" nillable="true" ma:displayName="Cat" ma:format="Dropdown" ma:internalName="Cat">
      <xsd:simpleType>
        <xsd:restriction base="dms:Choice">
          <xsd:enumeration value="Checklist"/>
          <xsd:enumeration value="Templates"/>
          <xsd:enumeration value="Resources"/>
        </xsd:restriction>
      </xsd:simpleType>
    </xsd:element>
    <xsd:element name="NHSNUPPhase" ma:index="24" nillable="true" ma:displayName="NHSN UP Phase" ma:format="Dropdown" ma:internalName="NHSNUPPhase">
      <xsd:simpleType>
        <xsd:restriction base="dms:Choice">
          <xsd:enumeration value="Initiation"/>
          <xsd:enumeration value="Protocol"/>
          <xsd:enumeration value="CQL"/>
          <xsd:enumeration value="FHIR Table Development"/>
          <xsd:enumeration value="Requirements Gathering"/>
          <xsd:enumeration value="JAVA QA Development"/>
          <xsd:enumeration value="FIHR dQM Instructions"/>
          <xsd:enumeration value="CoLab Testing"/>
          <xsd:enumeration value="SAS Development A&amp;R"/>
          <xsd:enumeration value="Validation of FHIR Bundle"/>
          <xsd:enumeration value="Training &amp; Education"/>
          <xsd:enumeration value="Maintenance"/>
          <xsd:enumeration value="TBA.IG"/>
          <xsd:enumeration value="N/A"/>
        </xsd:restriction>
      </xsd:simpleType>
    </xsd:element>
    <xsd:element name="Order0" ma:index="25" nillable="true" ma:displayName="Order" ma:format="Dropdown" ma:indexed="true" ma:internalName="Order0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raftstatus" ma:index="27" nillable="true" ma:displayName="Draft status" ma:format="Dropdown" ma:internalName="Draftstatus">
      <xsd:simpleType>
        <xsd:restriction base="dms:Choice">
          <xsd:enumeration value="Draf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97e34-8d4f-4da9-ba98-6e6ffd29a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6cce6a7-5965-488d-af2c-96d66f1be189}" ma:internalName="TaxCatchAll" ma:showField="CatchAllData" ma:web="2c697e34-8d4f-4da9-ba98-6e6ffd29a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E82ECC-1183-41FC-B883-E4AA232904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E57A0-A8F9-45E9-90F7-35FD1E77E7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46C322-7639-486D-948B-71FB7FEDA535}">
  <ds:schemaRefs>
    <ds:schemaRef ds:uri="2c697e34-8d4f-4da9-ba98-6e6ffd29aac3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e3077af0-6fc0-4200-a300-39d4b8ef3a1a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3D5361F-B668-48FD-AA8E-B758EFD3A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77af0-6fc0-4200-a300-39d4b8ef3a1a"/>
    <ds:schemaRef ds:uri="2c697e34-8d4f-4da9-ba98-6e6ffd29a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2622</Characters>
  <Application>Microsoft Office Word</Application>
  <DocSecurity>0</DocSecurity>
  <Lines>21</Lines>
  <Paragraphs>6</Paragraphs>
  <ScaleCrop>false</ScaleCrop>
  <Company>Centers for Disease Control and Prevention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Samuel, Lee (CDC/OID/NCEZID)</dc:creator>
  <cp:lastModifiedBy>Farrell, Paula (CDC/NCEZID/DHQP/SB) (CTR)</cp:lastModifiedBy>
  <cp:revision>2</cp:revision>
  <dcterms:created xsi:type="dcterms:W3CDTF">2024-09-13T13:06:00Z</dcterms:created>
  <dcterms:modified xsi:type="dcterms:W3CDTF">2024-09-13T13:06:00Z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0x010100B0D08161F532E1488290EA846EB94613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75517b7f-9bc8-416c-816c-fe91de9f5f92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2020-12-01T20:03:55Z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88371678-b9da-4719-8d8b-d54d1caeb036</vt:lpwstr>
  </property>
</Properties>
</file>