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71F0" w:rsidP="001263A0" w14:paraId="5E966F92" w14:textId="6A8C8844">
      <w:pPr>
        <w:jc w:val="center"/>
        <w:rPr>
          <w:b/>
        </w:rPr>
      </w:pPr>
      <w:r w:rsidRPr="001263A0">
        <w:rPr>
          <w:b/>
        </w:rPr>
        <w:t>Annual Evaluation and Performance</w:t>
      </w:r>
      <w:r>
        <w:rPr>
          <w:b/>
        </w:rPr>
        <w:t xml:space="preserve"> </w:t>
      </w:r>
      <w:r w:rsidRPr="001263A0">
        <w:rPr>
          <w:b/>
        </w:rPr>
        <w:t xml:space="preserve">Measurement Report ( C. </w:t>
      </w:r>
      <w:r w:rsidRPr="001263A0">
        <w:rPr>
          <w:b/>
        </w:rPr>
        <w:t>auris</w:t>
      </w:r>
      <w:r w:rsidRPr="001263A0">
        <w:rPr>
          <w:b/>
        </w:rPr>
        <w:t xml:space="preserve"> Whole Genome Sequencing ) </w:t>
      </w:r>
    </w:p>
    <w:p w:rsidR="00B03386" w:rsidRPr="00B03386" w:rsidP="00E571F0" w14:paraId="3038D7AF" w14:textId="6CA04B9C">
      <w:pPr>
        <w:rPr>
          <w:sz w:val="24"/>
          <w:szCs w:val="24"/>
        </w:rPr>
      </w:pPr>
      <w:r w:rsidRPr="00B03386">
        <w:rPr>
          <w:sz w:val="24"/>
          <w:szCs w:val="24"/>
        </w:rPr>
        <w:t xml:space="preserve">Annually, each funded laboratory is required to report to CDC evaluation and performance measures. Data are used to indicate progress made toward program outcomes. These summary reports have to be submitted by email communication to </w:t>
      </w:r>
      <w:hyperlink r:id="rId4" w:history="1">
        <w:r w:rsidRPr="00B03386">
          <w:rPr>
            <w:rStyle w:val="Hyperlink"/>
            <w:sz w:val="24"/>
            <w:szCs w:val="24"/>
          </w:rPr>
          <w:t>ARLN@cdc.gov</w:t>
        </w:r>
      </w:hyperlink>
      <w:r w:rsidRPr="00B03386">
        <w:rPr>
          <w:color w:val="1F497D"/>
          <w:sz w:val="24"/>
          <w:szCs w:val="24"/>
        </w:rPr>
        <w:t xml:space="preserve"> </w:t>
      </w:r>
      <w:r w:rsidRPr="00B03386">
        <w:rPr>
          <w:sz w:val="24"/>
          <w:szCs w:val="24"/>
        </w:rPr>
        <w:t xml:space="preserve">at the end of each funding year. Required performance measures are listed below. </w:t>
      </w:r>
    </w:p>
    <w:tbl>
      <w:tblPr>
        <w:tblStyle w:val="TableGrid"/>
        <w:tblW w:w="0" w:type="auto"/>
        <w:tblLook w:val="04A0"/>
      </w:tblPr>
      <w:tblGrid>
        <w:gridCol w:w="9350"/>
      </w:tblGrid>
      <w:tr w14:paraId="6F408955" w14:textId="77777777" w:rsidTr="00B03386">
        <w:tblPrEx>
          <w:tblW w:w="0" w:type="auto"/>
          <w:tblLook w:val="04A0"/>
        </w:tblPrEx>
        <w:tc>
          <w:tcPr>
            <w:tcW w:w="9350" w:type="dxa"/>
          </w:tcPr>
          <w:p w:rsidR="00535574" w:rsidRPr="00B03386" w:rsidP="00B03386" w14:paraId="3618C4BE" w14:textId="71E3EC7E">
            <w:pPr>
              <w:pStyle w:val="ListParagraph"/>
              <w:numPr>
                <w:ilvl w:val="0"/>
                <w:numId w:val="2"/>
              </w:numPr>
              <w:autoSpaceDE w:val="0"/>
              <w:autoSpaceDN w:val="0"/>
              <w:spacing w:before="40" w:after="40" w:line="240" w:lineRule="auto"/>
            </w:pPr>
            <w:r w:rsidRPr="00B03386">
              <w:rPr>
                <w:rFonts w:cstheme="minorHAnsi"/>
              </w:rPr>
              <w:t xml:space="preserve">Total number of isolates tested by WGS which were originally submitted to your laboratory for Candida isolate testing. </w:t>
            </w:r>
          </w:p>
        </w:tc>
      </w:tr>
      <w:tr w14:paraId="7A063FDB" w14:textId="77777777" w:rsidTr="00B03386">
        <w:tblPrEx>
          <w:tblW w:w="0" w:type="auto"/>
          <w:tblLook w:val="04A0"/>
        </w:tblPrEx>
        <w:tc>
          <w:tcPr>
            <w:tcW w:w="9350" w:type="dxa"/>
          </w:tcPr>
          <w:p w:rsidR="00535574" w:rsidRPr="00B03386" w:rsidP="00B03386" w14:paraId="19E179B1" w14:textId="771B47D9">
            <w:pPr>
              <w:pStyle w:val="ListParagraph"/>
              <w:numPr>
                <w:ilvl w:val="0"/>
                <w:numId w:val="2"/>
              </w:numPr>
              <w:autoSpaceDE w:val="0"/>
              <w:autoSpaceDN w:val="0"/>
              <w:spacing w:before="40" w:after="40" w:line="240" w:lineRule="auto"/>
              <w:rPr>
                <w:rFonts w:cstheme="minorHAnsi"/>
              </w:rPr>
            </w:pPr>
            <w:r w:rsidRPr="00B03386">
              <w:rPr>
                <w:rFonts w:cstheme="minorHAnsi"/>
              </w:rPr>
              <w:t xml:space="preserve">Total number of isolates tested by WGS which were obtained from specimens submitted to your laboratory for </w:t>
            </w:r>
            <w:r w:rsidRPr="00B03386">
              <w:rPr>
                <w:rFonts w:cstheme="minorHAnsi"/>
                <w:i/>
                <w:iCs/>
              </w:rPr>
              <w:t xml:space="preserve">C. </w:t>
            </w:r>
            <w:r w:rsidRPr="00B03386">
              <w:rPr>
                <w:rFonts w:cstheme="minorHAnsi"/>
                <w:i/>
                <w:iCs/>
              </w:rPr>
              <w:t>auris</w:t>
            </w:r>
            <w:r w:rsidRPr="00B03386">
              <w:rPr>
                <w:rFonts w:cstheme="minorHAnsi"/>
              </w:rPr>
              <w:t xml:space="preserve"> colonization testing. </w:t>
            </w:r>
          </w:p>
        </w:tc>
      </w:tr>
      <w:tr w14:paraId="35678158" w14:textId="77777777" w:rsidTr="00B03386">
        <w:tblPrEx>
          <w:tblW w:w="0" w:type="auto"/>
          <w:tblLook w:val="04A0"/>
        </w:tblPrEx>
        <w:tc>
          <w:tcPr>
            <w:tcW w:w="9350" w:type="dxa"/>
          </w:tcPr>
          <w:p w:rsidR="00B03386" w:rsidRPr="00B03386" w:rsidP="00B03386" w14:paraId="13B83122" w14:textId="144643F5">
            <w:pPr>
              <w:pStyle w:val="ListParagraph"/>
              <w:numPr>
                <w:ilvl w:val="0"/>
                <w:numId w:val="2"/>
              </w:numPr>
              <w:autoSpaceDE w:val="0"/>
              <w:autoSpaceDN w:val="0"/>
              <w:spacing w:before="40" w:after="40" w:line="240" w:lineRule="auto"/>
              <w:rPr>
                <w:rFonts w:cstheme="minorHAnsi"/>
              </w:rPr>
            </w:pPr>
            <w:r w:rsidRPr="00B03386">
              <w:rPr>
                <w:rFonts w:cstheme="minorHAnsi"/>
              </w:rPr>
              <w:t>Proportion of isolates tested by WGS that passed QC.  </w:t>
            </w:r>
          </w:p>
          <w:p w:rsidR="00B03386" w:rsidRPr="00B03386" w:rsidP="00B03386" w14:paraId="1C41A0B3" w14:textId="77777777">
            <w:pPr>
              <w:ind w:left="360"/>
              <w:textAlignment w:val="baseline"/>
              <w:rPr>
                <w:rFonts w:cstheme="minorHAnsi"/>
              </w:rPr>
            </w:pPr>
            <w:r w:rsidRPr="00B03386">
              <w:rPr>
                <w:rFonts w:cstheme="minorHAnsi"/>
                <w:i/>
                <w:iCs/>
              </w:rPr>
              <w:t>Numerator:</w:t>
            </w:r>
            <w:r w:rsidRPr="00B03386">
              <w:rPr>
                <w:rFonts w:cstheme="minorHAnsi"/>
              </w:rPr>
              <w:t> Total number of isolates tested by WGS that passed QC.  </w:t>
            </w:r>
          </w:p>
          <w:p w:rsidR="00535574" w:rsidRPr="00B03386" w:rsidP="00B03386" w14:paraId="5CCCBC7A" w14:textId="4B4DCCC5">
            <w:pPr>
              <w:ind w:left="360"/>
              <w:textAlignment w:val="baseline"/>
              <w:rPr>
                <w:rFonts w:cstheme="minorHAnsi"/>
              </w:rPr>
            </w:pPr>
            <w:r w:rsidRPr="00B03386">
              <w:rPr>
                <w:rFonts w:cstheme="minorHAnsi"/>
                <w:i/>
                <w:iCs/>
              </w:rPr>
              <w:t>Denominator:</w:t>
            </w:r>
            <w:r w:rsidRPr="00B03386">
              <w:rPr>
                <w:rFonts w:cstheme="minorHAnsi"/>
              </w:rPr>
              <w:t> Total number of isolates tested by WGS where QC was attempted. </w:t>
            </w:r>
          </w:p>
        </w:tc>
      </w:tr>
      <w:tr w14:paraId="645F3413" w14:textId="77777777" w:rsidTr="00B03386">
        <w:tblPrEx>
          <w:tblW w:w="0" w:type="auto"/>
          <w:tblLook w:val="04A0"/>
        </w:tblPrEx>
        <w:tc>
          <w:tcPr>
            <w:tcW w:w="9350" w:type="dxa"/>
          </w:tcPr>
          <w:p w:rsidR="00B03386" w:rsidRPr="00B03386" w:rsidP="00B03386" w14:paraId="05490CAC" w14:textId="55041112">
            <w:pPr>
              <w:pStyle w:val="ListParagraph"/>
              <w:numPr>
                <w:ilvl w:val="0"/>
                <w:numId w:val="2"/>
              </w:numPr>
              <w:spacing w:line="240" w:lineRule="auto"/>
              <w:textAlignment w:val="baseline"/>
              <w:rPr>
                <w:rFonts w:cstheme="minorHAnsi"/>
              </w:rPr>
            </w:pPr>
            <w:r w:rsidRPr="00B03386">
              <w:rPr>
                <w:rFonts w:cstheme="minorHAnsi"/>
              </w:rPr>
              <w:t>Proportion of isolates analyzed (</w:t>
            </w:r>
            <w:r w:rsidRPr="00B03386">
              <w:rPr>
                <w:rFonts w:cstheme="minorHAnsi"/>
              </w:rPr>
              <w:t>i.e.</w:t>
            </w:r>
            <w:r w:rsidRPr="00B03386">
              <w:rPr>
                <w:rFonts w:cstheme="minorHAnsi"/>
              </w:rPr>
              <w:t xml:space="preserve"> phylogenetic tree) and shared with an epidemiologist within the timeframe specified in the guidance. </w:t>
            </w:r>
          </w:p>
          <w:p w:rsidR="00B03386" w:rsidRPr="00B03386" w:rsidP="00B03386" w14:paraId="5E77E82B" w14:textId="77777777">
            <w:pPr>
              <w:ind w:left="360"/>
              <w:textAlignment w:val="baseline"/>
              <w:rPr>
                <w:rFonts w:cstheme="minorHAnsi"/>
              </w:rPr>
            </w:pPr>
            <w:r w:rsidRPr="00B03386">
              <w:rPr>
                <w:rFonts w:cstheme="minorHAnsi"/>
                <w:i/>
                <w:iCs/>
              </w:rPr>
              <w:t>Numerator: </w:t>
            </w:r>
            <w:r w:rsidRPr="00B03386">
              <w:rPr>
                <w:rFonts w:cstheme="minorHAnsi"/>
              </w:rPr>
              <w:t>Total number of isolates analyzed and shared with an epidemiologist.</w:t>
            </w:r>
          </w:p>
          <w:p w:rsidR="00535574" w:rsidRPr="00B03386" w:rsidP="00B03386" w14:paraId="5ED9CB75" w14:textId="5E6DF0C6">
            <w:pPr>
              <w:ind w:left="360"/>
              <w:textAlignment w:val="baseline"/>
              <w:rPr>
                <w:rFonts w:cstheme="minorHAnsi"/>
              </w:rPr>
            </w:pPr>
            <w:r w:rsidRPr="00B03386">
              <w:rPr>
                <w:rFonts w:cstheme="minorHAnsi"/>
                <w:i/>
                <w:iCs/>
              </w:rPr>
              <w:t>Denominator:</w:t>
            </w:r>
            <w:r w:rsidRPr="00B03386">
              <w:rPr>
                <w:rFonts w:cstheme="minorHAnsi"/>
              </w:rPr>
              <w:t xml:space="preserve"> Total number of isolates tested by WGS that passed QC. </w:t>
            </w:r>
          </w:p>
        </w:tc>
      </w:tr>
      <w:tr w14:paraId="298F1BA3" w14:textId="77777777" w:rsidTr="00B03386">
        <w:tblPrEx>
          <w:tblW w:w="0" w:type="auto"/>
          <w:tblLook w:val="04A0"/>
        </w:tblPrEx>
        <w:tc>
          <w:tcPr>
            <w:tcW w:w="9350" w:type="dxa"/>
          </w:tcPr>
          <w:p w:rsidR="00535574" w:rsidRPr="00B03386" w:rsidP="00B03386" w14:paraId="335D9E4F" w14:textId="40AC8467">
            <w:pPr>
              <w:pStyle w:val="ListParagraph"/>
              <w:numPr>
                <w:ilvl w:val="0"/>
                <w:numId w:val="2"/>
              </w:numPr>
              <w:spacing w:line="240" w:lineRule="auto"/>
              <w:rPr>
                <w:rFonts w:cstheme="minorHAnsi"/>
              </w:rPr>
            </w:pPr>
            <w:r w:rsidRPr="00B03386">
              <w:rPr>
                <w:rFonts w:cstheme="minorHAnsi"/>
              </w:rPr>
              <w:t xml:space="preserve">Percent of isolates tested by WGS that had sequencing data uploaded to NCBI within the appropriate timeframe (specified in the guidance). </w:t>
            </w:r>
          </w:p>
        </w:tc>
      </w:tr>
    </w:tbl>
    <w:p w:rsidR="004B2957" w14:paraId="3A57372A" w14:textId="77777777"/>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F8B" w14:paraId="257FAF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3E31" w:rsidRPr="00673DF2" w:rsidP="009C3E31" w14:paraId="3015A03C" w14:textId="7C72144F">
    <w:pPr>
      <w:rPr>
        <w:sz w:val="16"/>
      </w:rPr>
    </w:pPr>
    <w:r w:rsidRPr="00673DF2">
      <w:rPr>
        <w:sz w:val="16"/>
      </w:rPr>
      <w:t>Public reporting burden of this collection of information is estimated to average</w:t>
    </w:r>
    <w:r>
      <w:rPr>
        <w:sz w:val="16"/>
      </w:rPr>
      <w:t xml:space="preserve"> 60</w:t>
    </w:r>
    <w:r w:rsidRPr="00673DF2">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6"/>
      </w:rPr>
      <w:t>-1310</w:t>
    </w:r>
  </w:p>
  <w:p w:rsidR="009C3E31" w14:paraId="46BA871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F8B" w14:paraId="7917B53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F8B" w14:paraId="7DB620E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F8B" w:rsidP="006B2F8B" w14:paraId="45DA978D" w14:textId="77777777">
    <w:pPr>
      <w:spacing w:line="240" w:lineRule="auto"/>
      <w:ind w:left="720"/>
      <w:contextualSpacing/>
      <w:jc w:val="right"/>
    </w:pPr>
    <w:r>
      <w:t>Form Approved</w:t>
    </w:r>
  </w:p>
  <w:p w:rsidR="006B2F8B" w:rsidP="006B2F8B" w14:paraId="6DF4D709" w14:textId="77777777">
    <w:pPr>
      <w:spacing w:line="240" w:lineRule="auto"/>
      <w:ind w:left="720"/>
      <w:contextualSpacing/>
      <w:jc w:val="right"/>
    </w:pPr>
    <w:r>
      <w:t>OMB Control No.: 0920-1310</w:t>
    </w:r>
  </w:p>
  <w:p w:rsidR="006B2F8B" w:rsidP="006B2F8B" w14:paraId="64EA53CD" w14:textId="77777777">
    <w:pPr>
      <w:spacing w:line="240" w:lineRule="auto"/>
      <w:ind w:left="720"/>
      <w:contextualSpacing/>
      <w:jc w:val="right"/>
    </w:pPr>
    <w:r>
      <w:t>Expiration date: XX/XX/XXXX</w:t>
    </w:r>
  </w:p>
  <w:p w:rsidR="009C3E31" w14:paraId="514421D8" w14:textId="0BFE4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F8B" w14:paraId="0880CA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3347D2"/>
    <w:multiLevelType w:val="hybridMultilevel"/>
    <w:tmpl w:val="E092C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D1E3DB4"/>
    <w:multiLevelType w:val="hybridMultilevel"/>
    <w:tmpl w:val="15801990"/>
    <w:lvl w:ilvl="0">
      <w:start w:val="1"/>
      <w:numFmt w:val="decimal"/>
      <w:lvlText w:val="%1."/>
      <w:lvlJc w:val="left"/>
      <w:pPr>
        <w:ind w:left="360" w:hanging="360"/>
      </w:pPr>
      <w:rPr>
        <w:rFonts w:eastAsia="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CC64F04"/>
    <w:multiLevelType w:val="hybridMultilevel"/>
    <w:tmpl w:val="FE80397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0719594">
    <w:abstractNumId w:val="0"/>
  </w:num>
  <w:num w:numId="2" w16cid:durableId="816341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3801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F0"/>
    <w:rsid w:val="001263A0"/>
    <w:rsid w:val="00466251"/>
    <w:rsid w:val="004B2957"/>
    <w:rsid w:val="00535574"/>
    <w:rsid w:val="00673DF2"/>
    <w:rsid w:val="006B2F8B"/>
    <w:rsid w:val="009C3E31"/>
    <w:rsid w:val="00B03386"/>
    <w:rsid w:val="00E571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1A0D78"/>
  <w15:chartTrackingRefBased/>
  <w15:docId w15:val="{8266EB16-CEFB-4D1B-8A14-D20FE72F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1F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71F0"/>
    <w:rPr>
      <w:color w:val="0563C1" w:themeColor="hyperlink"/>
      <w:u w:val="single"/>
    </w:rPr>
  </w:style>
  <w:style w:type="table" w:styleId="TableGrid">
    <w:name w:val="Table Grid"/>
    <w:basedOn w:val="TableNormal"/>
    <w:uiPriority w:val="39"/>
    <w:rsid w:val="0053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386"/>
    <w:pPr>
      <w:ind w:left="720"/>
      <w:contextualSpacing/>
    </w:pPr>
  </w:style>
  <w:style w:type="paragraph" w:styleId="Header">
    <w:name w:val="header"/>
    <w:basedOn w:val="Normal"/>
    <w:link w:val="HeaderChar"/>
    <w:uiPriority w:val="99"/>
    <w:unhideWhenUsed/>
    <w:rsid w:val="009C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E31"/>
  </w:style>
  <w:style w:type="paragraph" w:styleId="Footer">
    <w:name w:val="footer"/>
    <w:basedOn w:val="Normal"/>
    <w:link w:val="FooterChar"/>
    <w:uiPriority w:val="99"/>
    <w:unhideWhenUsed/>
    <w:rsid w:val="009C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RLN@cdc.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Parnell, Lindsay (CDC/DDID/NCEZID/DFWED)</dc:creator>
  <cp:lastModifiedBy>Vice, Rudith (CDC/DDID/NCEZID/OD)</cp:lastModifiedBy>
  <cp:revision>2</cp:revision>
  <dcterms:created xsi:type="dcterms:W3CDTF">2023-01-31T13:43:00Z</dcterms:created>
  <dcterms:modified xsi:type="dcterms:W3CDTF">2023-01-31T13:43:00Z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bdd54a9c-8e75-426f-abdd-e94101af6dca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2022-11-22T14:55:59Z</vt:lpwstr>
  </property>
  <property fmtid="{D5CDD505-2E9C-101B-9397-08002B2CF9AE}" pid="8" name="MSIP_Label_7b94a7b8-f06c-4dfe-bdcc-9b548fd58c31_SiteId">
    <vt:lpwstr>9ce70869-60db-44fd-abe8-d2767077fc8f</vt:lpwstr>
  </property>
</Properties>
</file>