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7349" w:rsidP="002E7349" w14:paraId="440CDBF1" w14:textId="2565ECEE">
      <w:pPr>
        <w:jc w:val="center"/>
      </w:pPr>
      <w:r>
        <w:t>Annual Evaluation and Performance Measurement Report (I.1 – ROUTINE TESTING BY GEN</w:t>
      </w:r>
      <w:r w:rsidR="0AE7C808">
        <w:t xml:space="preserve">US </w:t>
      </w:r>
      <w:r>
        <w:t>IN JURISDICTION)</w:t>
      </w:r>
    </w:p>
    <w:p w:rsidR="003C6000" w:rsidP="002E7349" w14:paraId="209967A4" w14:textId="6519F391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10165" w:type="dxa"/>
        <w:tblLook w:val="04A0"/>
      </w:tblPr>
      <w:tblGrid>
        <w:gridCol w:w="10532"/>
      </w:tblGrid>
      <w:tr w14:paraId="407A8888" w14:textId="77777777" w:rsidTr="3A2E756F">
        <w:tblPrEx>
          <w:tblW w:w="10165" w:type="dxa"/>
          <w:tblLook w:val="04A0"/>
        </w:tblPrEx>
        <w:tc>
          <w:tcPr>
            <w:tcW w:w="10165" w:type="dxa"/>
          </w:tcPr>
          <w:p w:rsidR="00A86954" w:rsidP="00A86954" w14:paraId="35BEA3A4" w14:textId="77777777"/>
          <w:p w:rsidR="00A86954" w:rsidRPr="00A85CDC" w:rsidP="00A86954" w14:paraId="6D9889AA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>Do you test all isolates received?</w:t>
            </w:r>
          </w:p>
          <w:p w:rsidR="00A86954" w:rsidRPr="00A85CDC" w:rsidP="00A86954" w14:paraId="0FE63CB7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>Yes</w:t>
            </w:r>
          </w:p>
          <w:p w:rsidR="00A86954" w:rsidRPr="00A85CDC" w:rsidP="00A86954" w14:paraId="0EB3F8FF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bCs/>
                <w:sz w:val="16"/>
                <w:szCs w:val="16"/>
              </w:rPr>
              <w:t>No</w:t>
            </w:r>
          </w:p>
          <w:p w:rsidR="00A86954" w:rsidRPr="00A85CDC" w:rsidP="00A86954" w14:paraId="2964112D" w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 xml:space="preserve">If no, describe any challenges or barriers to testing all </w:t>
            </w:r>
            <w:r w:rsidRPr="00A85CDC">
              <w:rPr>
                <w:rFonts w:cstheme="minorHAnsi"/>
                <w:sz w:val="16"/>
                <w:szCs w:val="16"/>
              </w:rPr>
              <w:t>isolates</w:t>
            </w:r>
          </w:p>
          <w:p w:rsidR="00A86954" w:rsidP="002E7349" w14:paraId="49759FA6" w14:textId="77777777"/>
        </w:tc>
      </w:tr>
      <w:tr w14:paraId="75CEFF4D" w14:textId="77777777" w:rsidTr="3A2E756F">
        <w:tblPrEx>
          <w:tblW w:w="10165" w:type="dxa"/>
          <w:tblLook w:val="04A0"/>
        </w:tblPrEx>
        <w:tc>
          <w:tcPr>
            <w:tcW w:w="10165" w:type="dxa"/>
          </w:tcPr>
          <w:p w:rsidR="00A86954" w:rsidRPr="00A85CDC" w:rsidP="00A86954" w14:paraId="63BAAB12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16"/>
                <w:szCs w:val="16"/>
              </w:rPr>
            </w:pPr>
            <w:r w:rsidRPr="00A85CDC">
              <w:rPr>
                <w:rFonts w:cstheme="minorHAnsi"/>
                <w:b/>
                <w:sz w:val="16"/>
                <w:szCs w:val="16"/>
              </w:rPr>
              <w:t xml:space="preserve">Proportion of isolates tested in accordance </w:t>
            </w:r>
            <w:r w:rsidRPr="00A85CDC">
              <w:rPr>
                <w:rFonts w:cstheme="minorHAnsi"/>
                <w:b/>
                <w:sz w:val="16"/>
                <w:szCs w:val="16"/>
              </w:rPr>
              <w:t>to</w:t>
            </w:r>
            <w:r w:rsidRPr="00A85CDC">
              <w:rPr>
                <w:rFonts w:cstheme="minorHAnsi"/>
                <w:b/>
                <w:sz w:val="16"/>
                <w:szCs w:val="16"/>
              </w:rPr>
              <w:t xml:space="preserve"> CDC protocols:</w:t>
            </w:r>
          </w:p>
          <w:p w:rsidR="00A86954" w:rsidRPr="00A85CDC" w:rsidP="00A86954" w14:paraId="0B41B3EC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Numerator: Total number of isolates tested</w:t>
            </w:r>
          </w:p>
          <w:p w:rsidR="00A86954" w:rsidRPr="00A85CDC" w:rsidP="00A86954" w14:paraId="72A02B2A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Denominator: Total number of isolates received</w:t>
            </w:r>
          </w:p>
          <w:p w:rsidR="00A86954" w:rsidRPr="00A85CDC" w:rsidP="00A86954" w14:paraId="05A4E093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sz w:val="16"/>
                <w:szCs w:val="16"/>
              </w:rPr>
              <w:t>Calculated: Percent of isolates tested</w:t>
            </w:r>
          </w:p>
          <w:p w:rsidR="00A86954" w:rsidP="002E7349" w14:paraId="37D4B275" w14:textId="77777777"/>
        </w:tc>
      </w:tr>
      <w:tr w14:paraId="2B4E3CFE" w14:textId="77777777" w:rsidTr="3A2E756F">
        <w:tblPrEx>
          <w:tblW w:w="10165" w:type="dxa"/>
          <w:tblLook w:val="04A0"/>
        </w:tblPrEx>
        <w:tc>
          <w:tcPr>
            <w:tcW w:w="10165" w:type="dxa"/>
          </w:tcPr>
          <w:p w:rsidR="00A86954" w:rsidRPr="00A85CDC" w:rsidP="00A86954" w14:paraId="28325521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A85CDC">
              <w:rPr>
                <w:rFonts w:cstheme="minorHAnsi"/>
                <w:b/>
                <w:sz w:val="16"/>
                <w:szCs w:val="16"/>
              </w:rPr>
              <w:t>Number of isolates tested by genus</w:t>
            </w:r>
            <w:r w:rsidRPr="00A85CDC">
              <w:rPr>
                <w:rFonts w:cstheme="minorHAnsi"/>
                <w:sz w:val="16"/>
                <w:szCs w:val="16"/>
              </w:rPr>
              <w:t xml:space="preserve"> </w:t>
            </w:r>
            <w:r w:rsidRPr="00A85CDC">
              <w:rPr>
                <w:rFonts w:cstheme="minorHAnsi"/>
                <w:i/>
                <w:sz w:val="16"/>
                <w:szCs w:val="16"/>
              </w:rPr>
              <w:t>(if Candida, then by species) (for regional laboratories, please also include the state of origin):</w:t>
            </w:r>
          </w:p>
          <w:tbl>
            <w:tblPr>
              <w:tblStyle w:val="TableGrid"/>
              <w:tblW w:w="10300" w:type="dxa"/>
              <w:tblLook w:val="04A0"/>
            </w:tblPr>
            <w:tblGrid>
              <w:gridCol w:w="3433"/>
              <w:gridCol w:w="3433"/>
              <w:gridCol w:w="3434"/>
            </w:tblGrid>
            <w:tr w14:paraId="3FA221C9" w14:textId="77777777" w:rsidTr="00466690">
              <w:tblPrEx>
                <w:tblW w:w="10300" w:type="dxa"/>
                <w:tblLook w:val="04A0"/>
              </w:tblPrEx>
              <w:tc>
                <w:tcPr>
                  <w:tcW w:w="3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</w:tcPr>
                <w:p w:rsidR="00A86954" w:rsidRPr="00A85CDC" w:rsidP="00A86954" w14:paraId="2DF8A33D" w14:textId="7777777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Genera/Species Name</w:t>
                  </w:r>
                </w:p>
              </w:tc>
              <w:tc>
                <w:tcPr>
                  <w:tcW w:w="34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</w:tcPr>
                <w:p w:rsidR="00A86954" w:rsidRPr="00A85CDC" w:rsidP="00A86954" w14:paraId="369B233E" w14:textId="7777777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Number of Isolates Submitted</w:t>
                  </w:r>
                </w:p>
              </w:tc>
              <w:tc>
                <w:tcPr>
                  <w:tcW w:w="34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</w:tcPr>
                <w:p w:rsidR="00A86954" w:rsidRPr="00A85CDC" w:rsidP="00A86954" w14:paraId="78A3D152" w14:textId="7777777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5CDC">
                    <w:rPr>
                      <w:rFonts w:cstheme="minorHAnsi"/>
                      <w:b/>
                      <w:bCs/>
                      <w:color w:val="000000"/>
                      <w:sz w:val="16"/>
                      <w:szCs w:val="16"/>
                    </w:rPr>
                    <w:t>If applicable: State of Origin</w:t>
                  </w:r>
                </w:p>
              </w:tc>
            </w:tr>
            <w:tr w14:paraId="32D550A4" w14:textId="77777777" w:rsidTr="00466690">
              <w:tblPrEx>
                <w:tblW w:w="10300" w:type="dxa"/>
                <w:tblLook w:val="04A0"/>
              </w:tblPrEx>
              <w:tc>
                <w:tcPr>
                  <w:tcW w:w="3433" w:type="dxa"/>
                </w:tcPr>
                <w:p w:rsidR="00A86954" w:rsidRPr="00A85CDC" w:rsidP="00A86954" w14:paraId="49F7048B" w14:textId="7777777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433" w:type="dxa"/>
                </w:tcPr>
                <w:p w:rsidR="00A86954" w:rsidRPr="00A85CDC" w:rsidP="00A86954" w14:paraId="2476313F" w14:textId="7777777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434" w:type="dxa"/>
                </w:tcPr>
                <w:p w:rsidR="00A86954" w:rsidRPr="00A85CDC" w:rsidP="00A86954" w14:paraId="654C152D" w14:textId="7777777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14:paraId="4311A162" w14:textId="77777777" w:rsidTr="00466690">
              <w:tblPrEx>
                <w:tblW w:w="10300" w:type="dxa"/>
                <w:tblLook w:val="04A0"/>
              </w:tblPrEx>
              <w:tc>
                <w:tcPr>
                  <w:tcW w:w="3433" w:type="dxa"/>
                </w:tcPr>
                <w:p w:rsidR="00A86954" w:rsidRPr="00A85CDC" w:rsidP="00A86954" w14:paraId="3C836FA2" w14:textId="7777777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433" w:type="dxa"/>
                </w:tcPr>
                <w:p w:rsidR="00A86954" w:rsidRPr="00A85CDC" w:rsidP="00A86954" w14:paraId="195E5B57" w14:textId="7777777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434" w:type="dxa"/>
                </w:tcPr>
                <w:p w:rsidR="00A86954" w:rsidRPr="00A85CDC" w:rsidP="00A86954" w14:paraId="53E2E901" w14:textId="77777777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:rsidR="00A86954" w:rsidP="002E7349" w14:paraId="21253425" w14:textId="77777777"/>
        </w:tc>
      </w:tr>
      <w:tr w14:paraId="12026857" w14:textId="77777777" w:rsidTr="3A2E756F">
        <w:tblPrEx>
          <w:tblW w:w="10165" w:type="dxa"/>
          <w:tblLook w:val="04A0"/>
        </w:tblPrEx>
        <w:tc>
          <w:tcPr>
            <w:tcW w:w="10165" w:type="dxa"/>
          </w:tcPr>
          <w:p w:rsidR="00A86954" w:rsidRPr="00A85CDC" w:rsidP="00A86954" w14:paraId="6363196B" w14:textId="77777777">
            <w:pPr>
              <w:rPr>
                <w:rFonts w:cstheme="minorHAnsi"/>
                <w:sz w:val="16"/>
                <w:szCs w:val="16"/>
              </w:rPr>
            </w:pPr>
          </w:p>
          <w:p w:rsidR="00A86954" w:rsidRPr="00A85CDC" w:rsidP="00A86954" w14:paraId="6BD306D8" w14:textId="77777777">
            <w:pPr>
              <w:rPr>
                <w:rFonts w:cstheme="minorHAnsi"/>
                <w:sz w:val="16"/>
                <w:szCs w:val="16"/>
              </w:rPr>
            </w:pPr>
          </w:p>
          <w:p w:rsidR="00A86954" w:rsidRPr="00A85CDC" w:rsidP="00A86954" w14:paraId="19BA78AB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A85CDC">
              <w:rPr>
                <w:rFonts w:cstheme="minorHAnsi"/>
                <w:b/>
                <w:sz w:val="16"/>
                <w:szCs w:val="16"/>
              </w:rPr>
              <w:t>For regional laboratories only: include number of isolates forwarded by state/local AR Lab Network laboratories to regional laboratory for testing.</w:t>
            </w:r>
          </w:p>
          <w:tbl>
            <w:tblPr>
              <w:tblStyle w:val="TableGrid"/>
              <w:tblW w:w="9946" w:type="dxa"/>
              <w:tblLook w:val="04A0"/>
            </w:tblPr>
            <w:tblGrid>
              <w:gridCol w:w="4973"/>
              <w:gridCol w:w="4973"/>
            </w:tblGrid>
            <w:tr w14:paraId="25E4B4D3" w14:textId="77777777" w:rsidTr="3A2E756F">
              <w:tblPrEx>
                <w:tblW w:w="9946" w:type="dxa"/>
                <w:tblLook w:val="04A0"/>
              </w:tblPrEx>
              <w:tc>
                <w:tcPr>
                  <w:tcW w:w="4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</w:tcPr>
                <w:p w:rsidR="00A86954" w:rsidRPr="00A85CDC" w:rsidP="3A2E756F" w14:paraId="21B3F6B0" w14:textId="7AB6EA14">
                  <w:pPr>
                    <w:pStyle w:val="ListParagraph"/>
                    <w:ind w:left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3A2E756F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Name of S</w:t>
                  </w:r>
                  <w:r w:rsidRPr="3A2E756F" w:rsidR="6D27C15C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ubmitting State</w:t>
                  </w:r>
                </w:p>
              </w:tc>
              <w:tc>
                <w:tcPr>
                  <w:tcW w:w="49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</w:tcPr>
                <w:p w:rsidR="00A86954" w:rsidRPr="00A85CDC" w:rsidP="3A2E756F" w14:paraId="100B8B1E" w14:textId="69D3D6B9">
                  <w:pPr>
                    <w:pStyle w:val="ListParagraph"/>
                    <w:ind w:left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3A2E756F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Number of Isolates </w:t>
                  </w:r>
                  <w:r w:rsidRPr="3A2E756F" w:rsidR="621ACBA5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Sent</w:t>
                  </w:r>
                </w:p>
              </w:tc>
            </w:tr>
            <w:tr w14:paraId="080E1BCE" w14:textId="77777777" w:rsidTr="3A2E756F">
              <w:tblPrEx>
                <w:tblW w:w="9946" w:type="dxa"/>
                <w:tblLook w:val="04A0"/>
              </w:tblPrEx>
              <w:tc>
                <w:tcPr>
                  <w:tcW w:w="4973" w:type="dxa"/>
                </w:tcPr>
                <w:p w:rsidR="00A86954" w:rsidRPr="00A85CDC" w:rsidP="00A86954" w14:paraId="51F9BB99" w14:textId="77777777">
                  <w:pPr>
                    <w:pStyle w:val="ListParagraph"/>
                    <w:ind w:left="0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973" w:type="dxa"/>
                </w:tcPr>
                <w:p w:rsidR="00A86954" w:rsidRPr="00A85CDC" w:rsidP="00A86954" w14:paraId="749EB837" w14:textId="77777777">
                  <w:pPr>
                    <w:pStyle w:val="ListParagraph"/>
                    <w:ind w:left="0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:rsidR="00A86954" w:rsidP="002E7349" w14:paraId="7386B609" w14:textId="77777777"/>
        </w:tc>
      </w:tr>
    </w:tbl>
    <w:p w:rsidR="002E7349" w:rsidP="002E7349" w14:paraId="6F0831AB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BA44A2B" w14:textId="77777777" w:rsidTr="4BAE0E7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BAE0E76" w:rsidP="4BAE0E76" w14:paraId="450EF3D6" w14:textId="0C9E8125">
          <w:pPr>
            <w:pStyle w:val="Header"/>
            <w:ind w:left="-115"/>
          </w:pPr>
        </w:p>
      </w:tc>
      <w:tc>
        <w:tcPr>
          <w:tcW w:w="3120" w:type="dxa"/>
        </w:tcPr>
        <w:p w:rsidR="4BAE0E76" w:rsidP="4BAE0E76" w14:paraId="229DA04D" w14:textId="452973E0">
          <w:pPr>
            <w:pStyle w:val="Header"/>
            <w:jc w:val="center"/>
          </w:pPr>
        </w:p>
      </w:tc>
      <w:tc>
        <w:tcPr>
          <w:tcW w:w="3120" w:type="dxa"/>
        </w:tcPr>
        <w:p w:rsidR="4BAE0E76" w:rsidP="4BAE0E76" w14:paraId="140C3CAB" w14:textId="6D230FFB">
          <w:pPr>
            <w:pStyle w:val="Header"/>
            <w:ind w:right="-115"/>
            <w:jc w:val="right"/>
          </w:pPr>
        </w:p>
      </w:tc>
    </w:tr>
  </w:tbl>
  <w:p w:rsidR="00E45AED" w:rsidRPr="00192588" w:rsidP="00E45AED" w14:paraId="00451197" w14:textId="7B746B2C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B90A51">
      <w:t>10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2F56E9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CE27F8" w14:paraId="3D9483F4" w14:textId="57CC62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60" w:type="dxa"/>
      <w:tblInd w:w="7092" w:type="dxa"/>
      <w:tblLayout w:type="fixed"/>
      <w:tblLook w:val="06A0"/>
    </w:tblPr>
    <w:tblGrid>
      <w:gridCol w:w="3120"/>
      <w:gridCol w:w="3120"/>
      <w:gridCol w:w="3120"/>
    </w:tblGrid>
    <w:tr w14:paraId="512672CD" w14:textId="77777777" w:rsidTr="00C733A3">
      <w:tblPrEx>
        <w:tblW w:w="9360" w:type="dxa"/>
        <w:tblInd w:w="7092" w:type="dxa"/>
        <w:tblLayout w:type="fixed"/>
        <w:tblLook w:val="06A0"/>
      </w:tblPrEx>
      <w:trPr>
        <w:trHeight w:val="300"/>
      </w:trPr>
      <w:tc>
        <w:tcPr>
          <w:tcW w:w="3120" w:type="dxa"/>
        </w:tcPr>
        <w:p w:rsidR="00C733A3" w:rsidRPr="00673DF2" w:rsidP="00C733A3" w14:paraId="6C77160D" w14:textId="77777777">
          <w:pPr>
            <w:spacing w:line="240" w:lineRule="auto"/>
            <w:ind w:left="720"/>
            <w:contextualSpacing/>
            <w:jc w:val="right"/>
            <w:rPr>
              <w:sz w:val="18"/>
            </w:rPr>
          </w:pPr>
          <w:r w:rsidRPr="00673DF2">
            <w:rPr>
              <w:sz w:val="18"/>
            </w:rPr>
            <w:t>Form Approved</w:t>
          </w:r>
        </w:p>
        <w:p w:rsidR="00C733A3" w:rsidRPr="00673DF2" w:rsidP="00C733A3" w14:paraId="2F95D3DB" w14:textId="77777777">
          <w:pPr>
            <w:spacing w:line="240" w:lineRule="auto"/>
            <w:ind w:left="720"/>
            <w:contextualSpacing/>
            <w:jc w:val="right"/>
            <w:rPr>
              <w:sz w:val="18"/>
            </w:rPr>
          </w:pPr>
          <w:r w:rsidRPr="00673DF2">
            <w:rPr>
              <w:sz w:val="18"/>
            </w:rPr>
            <w:t>OMB Control No.: 0920-</w:t>
          </w:r>
          <w:r>
            <w:rPr>
              <w:sz w:val="18"/>
            </w:rPr>
            <w:t>1310</w:t>
          </w:r>
        </w:p>
        <w:p w:rsidR="00C733A3" w:rsidRPr="00673DF2" w:rsidP="00C733A3" w14:paraId="21ED3806" w14:textId="77777777">
          <w:pPr>
            <w:spacing w:line="240" w:lineRule="auto"/>
            <w:ind w:left="720"/>
            <w:contextualSpacing/>
            <w:jc w:val="right"/>
            <w:rPr>
              <w:sz w:val="18"/>
            </w:rPr>
          </w:pPr>
          <w:r w:rsidRPr="00673DF2">
            <w:rPr>
              <w:sz w:val="18"/>
            </w:rPr>
            <w:t>Expiration date: XX/XX/XXXX</w:t>
          </w:r>
        </w:p>
        <w:p w:rsidR="4BAE0E76" w:rsidP="4BAE0E76" w14:paraId="53AFB6FC" w14:textId="0345F904">
          <w:pPr>
            <w:pStyle w:val="Header"/>
            <w:ind w:left="-115"/>
          </w:pPr>
        </w:p>
      </w:tc>
      <w:tc>
        <w:tcPr>
          <w:tcW w:w="3120" w:type="dxa"/>
        </w:tcPr>
        <w:p w:rsidR="4BAE0E76" w:rsidP="4BAE0E76" w14:paraId="2078182B" w14:textId="4B6223B1">
          <w:pPr>
            <w:pStyle w:val="Header"/>
            <w:jc w:val="center"/>
          </w:pPr>
        </w:p>
      </w:tc>
      <w:tc>
        <w:tcPr>
          <w:tcW w:w="3120" w:type="dxa"/>
        </w:tcPr>
        <w:p w:rsidR="4BAE0E76" w:rsidP="4BAE0E76" w14:paraId="6718E99B" w14:textId="5C3BAEB6">
          <w:pPr>
            <w:pStyle w:val="Header"/>
            <w:ind w:right="-115"/>
            <w:jc w:val="right"/>
          </w:pPr>
        </w:p>
      </w:tc>
    </w:tr>
  </w:tbl>
  <w:p w:rsidR="00CE27F8" w14:paraId="1572A5A6" w14:textId="3BBE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68223A"/>
    <w:multiLevelType w:val="hybridMultilevel"/>
    <w:tmpl w:val="3FAE5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EBD77D"/>
    <w:multiLevelType w:val="hybridMultilevel"/>
    <w:tmpl w:val="FFFFFFFF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CF311B"/>
    <w:multiLevelType w:val="hybridMultilevel"/>
    <w:tmpl w:val="94A64378"/>
    <w:lvl w:ilvl="0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D1611A"/>
    <w:multiLevelType w:val="hybridMultilevel"/>
    <w:tmpl w:val="FFFFFFFF"/>
    <w:lvl w:ilvl="0">
      <w:start w:val="1"/>
      <w:numFmt w:val="low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37765853">
    <w:abstractNumId w:val="0"/>
  </w:num>
  <w:num w:numId="2" w16cid:durableId="922761458">
    <w:abstractNumId w:val="2"/>
  </w:num>
  <w:num w:numId="3" w16cid:durableId="1513568632">
    <w:abstractNumId w:val="3"/>
  </w:num>
  <w:num w:numId="4" w16cid:durableId="208432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49"/>
    <w:rsid w:val="00002500"/>
    <w:rsid w:val="00192588"/>
    <w:rsid w:val="002232A4"/>
    <w:rsid w:val="002E7349"/>
    <w:rsid w:val="002F56E9"/>
    <w:rsid w:val="00304948"/>
    <w:rsid w:val="00310AFC"/>
    <w:rsid w:val="003C6000"/>
    <w:rsid w:val="004202FC"/>
    <w:rsid w:val="005E2229"/>
    <w:rsid w:val="00626E22"/>
    <w:rsid w:val="00652839"/>
    <w:rsid w:val="00673DF2"/>
    <w:rsid w:val="00815488"/>
    <w:rsid w:val="008F3339"/>
    <w:rsid w:val="0093122F"/>
    <w:rsid w:val="009A5C4A"/>
    <w:rsid w:val="00A85CDC"/>
    <w:rsid w:val="00A86954"/>
    <w:rsid w:val="00B90A51"/>
    <w:rsid w:val="00BE30CC"/>
    <w:rsid w:val="00C733A3"/>
    <w:rsid w:val="00CE27F8"/>
    <w:rsid w:val="00E45AED"/>
    <w:rsid w:val="00F95CEC"/>
    <w:rsid w:val="0AE7C808"/>
    <w:rsid w:val="333B0628"/>
    <w:rsid w:val="3A2E756F"/>
    <w:rsid w:val="4BAE0E76"/>
    <w:rsid w:val="621ACBA5"/>
    <w:rsid w:val="6D27C15C"/>
    <w:rsid w:val="7266DA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CAD945"/>
  <w15:chartTrackingRefBased/>
  <w15:docId w15:val="{0D569056-F6CF-4B60-8612-88AA9BB8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49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2E73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7F8"/>
  </w:style>
  <w:style w:type="paragraph" w:styleId="Footer">
    <w:name w:val="footer"/>
    <w:basedOn w:val="Normal"/>
    <w:link w:val="FooterChar"/>
    <w:uiPriority w:val="99"/>
    <w:unhideWhenUsed/>
    <w:rsid w:val="00CE2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A1B62-5EEC-4E29-BFD7-AB1C2081B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A526C-579E-405A-BC78-BFC78EBBA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A9170-9EE3-4641-A8CD-E0A44C7A85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>Centers for Disease Control and Prevention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10</cp:revision>
  <dcterms:created xsi:type="dcterms:W3CDTF">2024-02-05T22:48:00Z</dcterms:created>
  <dcterms:modified xsi:type="dcterms:W3CDTF">2024-10-01T10:45:00Z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68dd58f3-f9e3-48c1-b907-c7c216757ec2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2024-02-05T22:52:01Z</vt:lpwstr>
  </property>
  <property fmtid="{D5CDD505-2E9C-101B-9397-08002B2CF9AE}" pid="9" name="MSIP_Label_8af03ff0-41c5-4c41-b55e-fabb8fae94be_SiteId">
    <vt:lpwstr>9ce70869-60db-44fd-abe8-d2767077fc8f</vt:lpwstr>
  </property>
</Properties>
</file>