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352CEE" w:rsidP="00A12917" w14:paraId="214C4331" w14:textId="77777777">
      <w:bookmarkStart w:id="0" w:name="_Toc473880015"/>
    </w:p>
    <w:bookmarkEnd w:id="0"/>
    <w:p w:rsidR="0082500C" w:rsidP="0082500C" w14:paraId="6763E937" w14:textId="77777777">
      <w:pPr>
        <w:jc w:val="center"/>
        <w:rPr>
          <w:b/>
        </w:rPr>
      </w:pPr>
    </w:p>
    <w:p w:rsidR="00000B86" w:rsidRPr="008E6707" w:rsidP="00000B86" w14:paraId="50AE73A4" w14:textId="77777777">
      <w:pPr>
        <w:pStyle w:val="CommentText"/>
        <w:jc w:val="center"/>
        <w:rPr>
          <w:rFonts w:cs="Times New Roman"/>
          <w:b/>
          <w:iCs/>
          <w:sz w:val="32"/>
          <w:szCs w:val="32"/>
        </w:rPr>
      </w:pPr>
      <w:r w:rsidRPr="008E6707">
        <w:rPr>
          <w:rFonts w:cs="Times New Roman"/>
          <w:iCs/>
          <w:sz w:val="32"/>
          <w:szCs w:val="32"/>
        </w:rPr>
        <w:t>Institutional Review Board Authorization Agreement for Human Research</w:t>
      </w:r>
    </w:p>
    <w:p w:rsidR="004D6C2A" w:rsidRPr="00EF241F" w:rsidP="004D6C2A" w14:paraId="18620AC4" w14:textId="77777777">
      <w:pPr>
        <w:spacing w:after="0" w:line="240" w:lineRule="auto"/>
        <w:jc w:val="center"/>
        <w:rPr>
          <w:b/>
        </w:rPr>
      </w:pPr>
    </w:p>
    <w:p w:rsidR="004D6C2A" w:rsidRPr="00EF241F" w:rsidP="004D6C2A" w14:paraId="0443CE15" w14:textId="3379B593">
      <w:pPr>
        <w:pStyle w:val="Heading3"/>
      </w:pPr>
      <w:bookmarkStart w:id="1" w:name="_Toc473880016"/>
      <w:bookmarkStart w:id="2" w:name="_Toc85123238"/>
      <w:r w:rsidRPr="00EF241F">
        <w:t>Request for OMB approval of an Information Collection</w:t>
      </w:r>
      <w:bookmarkEnd w:id="1"/>
      <w:bookmarkEnd w:id="2"/>
      <w:r w:rsidRPr="00EF241F">
        <w:t xml:space="preserve"> </w:t>
      </w:r>
    </w:p>
    <w:p w:rsidR="004D6C2A" w:rsidP="004D6C2A" w14:paraId="3845BD0B" w14:textId="77777777">
      <w:pPr>
        <w:spacing w:after="0" w:line="240" w:lineRule="auto"/>
        <w:jc w:val="center"/>
        <w:rPr>
          <w:b/>
        </w:rPr>
      </w:pPr>
    </w:p>
    <w:p w:rsidR="00B578B5" w:rsidRPr="00B578B5" w:rsidP="004D6C2A" w14:paraId="4CFB09C3" w14:textId="77777777">
      <w:pPr>
        <w:spacing w:after="0" w:line="240" w:lineRule="auto"/>
        <w:jc w:val="center"/>
        <w:rPr>
          <w:b/>
          <w:highlight w:val="none"/>
        </w:rPr>
      </w:pPr>
      <w:r w:rsidRPr="00B578B5">
        <w:rPr>
          <w:b/>
          <w:highlight w:val="none"/>
        </w:rPr>
        <w:t>0</w:t>
      </w:r>
      <w:r w:rsidRPr="00B578B5">
        <w:rPr>
          <w:b/>
          <w:highlight w:val="none"/>
        </w:rPr>
        <w:t>9/12/2024</w:t>
      </w:r>
    </w:p>
    <w:p w:rsidR="00B578B5" w:rsidRPr="00B578B5" w:rsidP="004D6C2A" w14:paraId="5BBDFFC4" w14:textId="77777777">
      <w:pPr>
        <w:spacing w:after="0" w:line="240" w:lineRule="auto"/>
        <w:jc w:val="center"/>
        <w:rPr>
          <w:b/>
          <w:highlight w:val="none"/>
        </w:rPr>
      </w:pPr>
    </w:p>
    <w:p w:rsidR="004D6C2A" w:rsidRPr="00EF241F" w:rsidP="004D6C2A" w14:paraId="6672186C" w14:textId="75BA9884">
      <w:pPr>
        <w:spacing w:after="0" w:line="240" w:lineRule="auto"/>
        <w:jc w:val="center"/>
        <w:rPr>
          <w:b/>
        </w:rPr>
      </w:pPr>
      <w:r w:rsidRPr="00B578B5">
        <w:rPr>
          <w:b/>
          <w:highlight w:val="none"/>
        </w:rPr>
        <w:t>OMB Control No. 0920-XXXX</w:t>
      </w:r>
    </w:p>
    <w:p w:rsidR="004D6C2A" w:rsidRPr="00EF241F" w:rsidP="004D6C2A" w14:paraId="421FE7BD" w14:textId="77777777"/>
    <w:p w:rsidR="004D6C2A" w:rsidRPr="00EF241F" w:rsidP="004D6C2A" w14:paraId="5D0A04D7" w14:textId="77777777"/>
    <w:p w:rsidR="004D6C2A" w:rsidRPr="00EF241F" w:rsidP="004D6C2A" w14:paraId="64689B5F" w14:textId="77777777"/>
    <w:p w:rsidR="004D6C2A" w:rsidRPr="00EF241F" w:rsidP="004D6C2A" w14:paraId="1C1D819A" w14:textId="77777777">
      <w:pPr>
        <w:spacing w:after="0" w:line="240" w:lineRule="auto"/>
        <w:jc w:val="center"/>
        <w:rPr>
          <w:b/>
        </w:rPr>
      </w:pPr>
    </w:p>
    <w:p w:rsidR="004D6C2A" w:rsidRPr="00EF241F" w:rsidP="004D6C2A" w14:paraId="3301AE9D" w14:textId="2C456046">
      <w:pPr>
        <w:pStyle w:val="Heading4"/>
      </w:pPr>
      <w:r w:rsidRPr="00EF241F">
        <w:t xml:space="preserve">Supporting Statement </w:t>
      </w:r>
      <w:r>
        <w:t>B</w:t>
      </w:r>
    </w:p>
    <w:p w:rsidR="004D6C2A" w:rsidRPr="00EF241F" w:rsidP="004D6C2A" w14:paraId="62948351" w14:textId="77777777">
      <w:pPr>
        <w:spacing w:after="0" w:line="240" w:lineRule="auto"/>
        <w:rPr>
          <w:b/>
        </w:rPr>
      </w:pPr>
    </w:p>
    <w:p w:rsidR="004D6C2A" w:rsidRPr="00EF241F" w:rsidP="004D6C2A" w14:paraId="767EA2CC" w14:textId="77777777">
      <w:pPr>
        <w:spacing w:after="0" w:line="240" w:lineRule="auto"/>
        <w:rPr>
          <w:b/>
        </w:rPr>
      </w:pPr>
    </w:p>
    <w:p w:rsidR="004D6C2A" w:rsidRPr="00EF241F" w:rsidP="004D6C2A" w14:paraId="73386D48" w14:textId="77777777">
      <w:pPr>
        <w:spacing w:after="0" w:line="240" w:lineRule="auto"/>
        <w:rPr>
          <w:b/>
        </w:rPr>
      </w:pPr>
    </w:p>
    <w:p w:rsidR="004D6C2A" w:rsidRPr="00EF241F" w:rsidP="004D6C2A" w14:paraId="56C5690D" w14:textId="77777777">
      <w:pPr>
        <w:spacing w:after="0" w:line="240" w:lineRule="auto"/>
        <w:rPr>
          <w:b/>
        </w:rPr>
      </w:pPr>
    </w:p>
    <w:p w:rsidR="004D6C2A" w:rsidRPr="00EF241F" w:rsidP="004D6C2A" w14:paraId="6E5C0856" w14:textId="77777777">
      <w:pPr>
        <w:spacing w:after="0" w:line="240" w:lineRule="auto"/>
        <w:rPr>
          <w:b/>
        </w:rPr>
      </w:pPr>
    </w:p>
    <w:p w:rsidR="004D6C2A" w:rsidRPr="00EF241F" w:rsidP="004D6C2A" w14:paraId="5BB8CBAB" w14:textId="77777777">
      <w:pPr>
        <w:spacing w:after="0" w:line="240" w:lineRule="auto"/>
        <w:rPr>
          <w:b/>
        </w:rPr>
      </w:pPr>
    </w:p>
    <w:p w:rsidR="004D6C2A" w:rsidRPr="00EF241F" w:rsidP="004D6C2A" w14:paraId="5B6A45D9" w14:textId="77777777">
      <w:pPr>
        <w:spacing w:after="0" w:line="240" w:lineRule="auto"/>
        <w:rPr>
          <w:b/>
        </w:rPr>
      </w:pPr>
    </w:p>
    <w:p w:rsidR="004D6C2A" w:rsidRPr="00EF241F" w:rsidP="004D6C2A" w14:paraId="170670CC" w14:textId="77777777">
      <w:pPr>
        <w:spacing w:after="0" w:line="240" w:lineRule="auto"/>
        <w:rPr>
          <w:b/>
        </w:rPr>
      </w:pPr>
    </w:p>
    <w:p w:rsidR="004D6C2A" w:rsidRPr="00EF241F" w:rsidP="004D6C2A" w14:paraId="6D220937" w14:textId="77777777">
      <w:pPr>
        <w:spacing w:after="0" w:line="240" w:lineRule="auto"/>
        <w:rPr>
          <w:b/>
        </w:rPr>
      </w:pPr>
    </w:p>
    <w:p w:rsidR="004D6C2A" w:rsidRPr="00EF241F" w:rsidP="004D6C2A" w14:paraId="4DC86B48" w14:textId="77777777">
      <w:pPr>
        <w:spacing w:after="0" w:line="240" w:lineRule="auto"/>
        <w:rPr>
          <w:b/>
        </w:rPr>
      </w:pPr>
    </w:p>
    <w:p w:rsidR="004D6C2A" w:rsidRPr="00EF241F" w:rsidP="004D6C2A" w14:paraId="1CC87D01" w14:textId="77777777">
      <w:pPr>
        <w:spacing w:after="0" w:line="240" w:lineRule="auto"/>
        <w:rPr>
          <w:b/>
        </w:rPr>
      </w:pPr>
    </w:p>
    <w:p w:rsidR="004D6C2A" w:rsidRPr="00EF241F" w:rsidP="004D6C2A" w14:paraId="52704CA7" w14:textId="77777777">
      <w:pPr>
        <w:spacing w:after="0" w:line="240" w:lineRule="auto"/>
        <w:rPr>
          <w:b/>
        </w:rPr>
      </w:pPr>
    </w:p>
    <w:p w:rsidR="004D6C2A" w:rsidRPr="00EF241F" w:rsidP="004D6C2A" w14:paraId="393992D6" w14:textId="77777777">
      <w:pPr>
        <w:spacing w:after="0" w:line="240" w:lineRule="auto"/>
        <w:rPr>
          <w:b/>
        </w:rPr>
      </w:pPr>
    </w:p>
    <w:p w:rsidR="004D6C2A" w:rsidRPr="00EF241F" w:rsidP="004D6C2A" w14:paraId="70C2F25B" w14:textId="77777777">
      <w:pPr>
        <w:spacing w:after="0" w:line="240" w:lineRule="auto"/>
        <w:rPr>
          <w:b/>
        </w:rPr>
      </w:pPr>
    </w:p>
    <w:p w:rsidR="004D6C2A" w:rsidRPr="00EF241F" w:rsidP="004D6C2A" w14:paraId="01D88C5E" w14:textId="77777777">
      <w:pPr>
        <w:spacing w:after="0" w:line="240" w:lineRule="auto"/>
        <w:rPr>
          <w:b/>
        </w:rPr>
      </w:pPr>
    </w:p>
    <w:p w:rsidR="004D6C2A" w:rsidRPr="00EF241F" w:rsidP="004D6C2A" w14:paraId="6B8D96A3" w14:textId="77777777">
      <w:pPr>
        <w:pStyle w:val="NoSpacing"/>
        <w:rPr>
          <w:b/>
        </w:rPr>
      </w:pPr>
      <w:r w:rsidRPr="00EF241F">
        <w:rPr>
          <w:b/>
        </w:rPr>
        <w:t xml:space="preserve">Contact: </w:t>
      </w:r>
    </w:p>
    <w:p w:rsidR="004D6C2A" w:rsidP="004D6C2A" w14:paraId="31D8D6AA" w14:textId="77777777">
      <w:pPr>
        <w:spacing w:after="0" w:line="240" w:lineRule="auto"/>
      </w:pPr>
      <w:r>
        <w:t>Human Research Protection Office</w:t>
      </w:r>
    </w:p>
    <w:p w:rsidR="00000B86" w:rsidP="00000B86" w14:paraId="1E8DA3D7" w14:textId="77777777">
      <w:pPr>
        <w:spacing w:after="0" w:line="240" w:lineRule="auto"/>
      </w:pPr>
      <w:r>
        <w:t>CDC Office of Public Health Ethics and Regulations</w:t>
      </w:r>
    </w:p>
    <w:p w:rsidR="004D6C2A" w:rsidP="004D6C2A" w14:paraId="0C0D2758" w14:textId="77777777">
      <w:pPr>
        <w:spacing w:after="0" w:line="240" w:lineRule="auto"/>
      </w:pPr>
      <w:r>
        <w:t xml:space="preserve">CDC Office of Science </w:t>
      </w:r>
    </w:p>
    <w:p w:rsidR="004D6C2A" w:rsidP="004D6C2A" w14:paraId="6FAB0AD8" w14:textId="77777777">
      <w:pPr>
        <w:spacing w:after="0" w:line="240" w:lineRule="auto"/>
      </w:pPr>
      <w:r>
        <w:t>CDC</w:t>
      </w:r>
    </w:p>
    <w:p w:rsidR="004D6C2A" w:rsidP="004D6C2A" w14:paraId="0FCC034C" w14:textId="77777777">
      <w:pPr>
        <w:spacing w:after="0" w:line="240" w:lineRule="auto"/>
      </w:pPr>
      <w:r>
        <w:t>Atlanta, GA 30333</w:t>
      </w:r>
    </w:p>
    <w:p w:rsidR="004D6C2A" w:rsidP="004D6C2A" w14:paraId="20A733C8" w14:textId="77777777">
      <w:pPr>
        <w:spacing w:after="0" w:line="240" w:lineRule="auto"/>
      </w:pPr>
      <w:hyperlink r:id="rId9" w:history="1">
        <w:r>
          <w:rPr>
            <w:rStyle w:val="Hyperlink"/>
          </w:rPr>
          <w:t>huma@cdc.gov</w:t>
        </w:r>
      </w:hyperlink>
      <w:r>
        <w:t xml:space="preserve"> </w:t>
      </w:r>
      <w:r>
        <w:br w:type="page"/>
      </w:r>
    </w:p>
    <w:p w:rsidR="00421C0A" w:rsidP="000C4D54" w14:paraId="4839A731" w14:textId="66CFD18C">
      <w:pPr>
        <w:pStyle w:val="NoSpacing"/>
      </w:pPr>
    </w:p>
    <w:p w:rsidR="00421C0A" w:rsidP="000C4D54" w14:paraId="4DA6E464" w14:textId="1694A5D3">
      <w:pPr>
        <w:pStyle w:val="NoSpacing"/>
      </w:pPr>
    </w:p>
    <w:p w:rsidR="00421C0A" w:rsidP="000C4D54" w14:paraId="5FAA4CCB" w14:textId="2350E9FB">
      <w:pPr>
        <w:pStyle w:val="NoSpacing"/>
      </w:pPr>
    </w:p>
    <w:p w:rsidR="00421C0A" w:rsidRPr="00C61FA5" w:rsidP="000C4D54" w14:paraId="722CFAAD" w14:textId="77777777">
      <w:pPr>
        <w:pStyle w:val="NoSpacing"/>
      </w:pPr>
    </w:p>
    <w:sdt>
      <w:sdtPr>
        <w:rPr>
          <w:b w:val="0"/>
          <w:sz w:val="28"/>
          <w:szCs w:val="28"/>
        </w:rPr>
        <w:id w:val="1564836290"/>
        <w:docPartObj>
          <w:docPartGallery w:val="Table of Contents"/>
          <w:docPartUnique/>
        </w:docPartObj>
      </w:sdtPr>
      <w:sdtEndPr>
        <w:rPr>
          <w:bCs/>
          <w:noProof/>
          <w:sz w:val="24"/>
          <w:szCs w:val="22"/>
        </w:rPr>
      </w:sdtEndPr>
      <w:sdtContent>
        <w:p w:rsidR="00A246EB" w:rsidP="00352CEE" w14:paraId="0C0A5699" w14:textId="77777777">
          <w:pPr>
            <w:pStyle w:val="Heading4"/>
            <w:rPr>
              <w:b w:val="0"/>
              <w:sz w:val="28"/>
              <w:szCs w:val="28"/>
            </w:rPr>
          </w:pPr>
        </w:p>
        <w:p w:rsidR="00A246EB" w:rsidP="00352CEE" w14:paraId="03875156" w14:textId="77777777">
          <w:pPr>
            <w:pStyle w:val="Heading4"/>
            <w:rPr>
              <w:b w:val="0"/>
              <w:sz w:val="28"/>
              <w:szCs w:val="28"/>
            </w:rPr>
          </w:pPr>
        </w:p>
        <w:p w:rsidR="00352CEE" w:rsidRPr="00F97F2F" w:rsidP="00352CEE" w14:paraId="214C435C" w14:textId="03A8F338">
          <w:pPr>
            <w:pStyle w:val="Heading4"/>
            <w:rPr>
              <w:sz w:val="28"/>
              <w:szCs w:val="28"/>
            </w:rPr>
          </w:pPr>
          <w:r w:rsidRPr="00F97F2F">
            <w:rPr>
              <w:sz w:val="28"/>
              <w:szCs w:val="28"/>
            </w:rPr>
            <w:t>Table of Contents</w:t>
          </w:r>
        </w:p>
        <w:p w:rsidR="00352CEE" w:rsidP="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14:paraId="214C435E" w14:textId="540DAAE2">
          <w:pPr>
            <w:pStyle w:val="TOC1"/>
            <w:tabs>
              <w:tab w:val="left" w:pos="480"/>
              <w:tab w:val="right" w:leader="dot" w:pos="10070"/>
            </w:tabs>
            <w:rPr>
              <w:rFonts w:asciiTheme="minorHAnsi" w:eastAsiaTheme="minorEastAsia" w:hAnsiTheme="minorHAnsi"/>
              <w:noProof/>
              <w:sz w:val="22"/>
            </w:rPr>
          </w:pPr>
          <w:hyperlink w:anchor="_Toc473882440" w:history="1">
            <w:r w:rsidRPr="003151E9">
              <w:rPr>
                <w:rStyle w:val="Hyperlink"/>
                <w:noProof/>
              </w:rPr>
              <w:t>1.</w:t>
            </w:r>
            <w:r>
              <w:rPr>
                <w:rFonts w:asciiTheme="minorHAnsi" w:eastAsiaTheme="minorEastAsia" w:hAnsiTheme="minorHAnsi"/>
                <w:noProof/>
                <w:sz w:val="22"/>
              </w:rPr>
              <w:tab/>
            </w:r>
            <w:r w:rsidRPr="003151E9">
              <w:rPr>
                <w:rStyle w:val="Hyperlink"/>
                <w:noProof/>
              </w:rPr>
              <w:t>Respondent Universe and Sampling Methods</w:t>
            </w:r>
            <w:r>
              <w:rPr>
                <w:noProof/>
                <w:webHidden/>
              </w:rPr>
              <w:tab/>
            </w:r>
            <w:r>
              <w:rPr>
                <w:noProof/>
                <w:webHidden/>
              </w:rPr>
              <w:fldChar w:fldCharType="begin"/>
            </w:r>
            <w:r>
              <w:rPr>
                <w:noProof/>
                <w:webHidden/>
              </w:rPr>
              <w:instrText xml:space="preserve"> PAGEREF _Toc473882440 \h </w:instrText>
            </w:r>
            <w:r>
              <w:rPr>
                <w:noProof/>
                <w:webHidden/>
              </w:rPr>
              <w:fldChar w:fldCharType="separate"/>
            </w:r>
            <w:r w:rsidR="00323154">
              <w:rPr>
                <w:noProof/>
                <w:webHidden/>
              </w:rPr>
              <w:t>2</w:t>
            </w:r>
            <w:r>
              <w:rPr>
                <w:noProof/>
                <w:webHidden/>
              </w:rPr>
              <w:fldChar w:fldCharType="end"/>
            </w:r>
          </w:hyperlink>
        </w:p>
        <w:p w:rsidR="00352CEE" w14:paraId="214C435F" w14:textId="56E758A9">
          <w:pPr>
            <w:pStyle w:val="TOC1"/>
            <w:tabs>
              <w:tab w:val="left" w:pos="480"/>
              <w:tab w:val="right" w:leader="dot" w:pos="10070"/>
            </w:tabs>
            <w:rPr>
              <w:rFonts w:asciiTheme="minorHAnsi" w:eastAsiaTheme="minorEastAsia" w:hAnsiTheme="minorHAnsi"/>
              <w:noProof/>
              <w:sz w:val="22"/>
            </w:rPr>
          </w:pPr>
          <w:hyperlink w:anchor="_Toc473882441" w:history="1">
            <w:r w:rsidRPr="003151E9">
              <w:rPr>
                <w:rStyle w:val="Hyperlink"/>
                <w:noProof/>
              </w:rPr>
              <w:t>2.</w:t>
            </w:r>
            <w:r>
              <w:rPr>
                <w:rFonts w:asciiTheme="minorHAnsi" w:eastAsiaTheme="minorEastAsia" w:hAnsiTheme="minorHAnsi"/>
                <w:noProof/>
                <w:sz w:val="22"/>
              </w:rPr>
              <w:tab/>
            </w:r>
            <w:r w:rsidRPr="003151E9">
              <w:rPr>
                <w:rStyle w:val="Hyperlink"/>
                <w:noProof/>
              </w:rPr>
              <w:t>Procedures for the Collection of Information</w:t>
            </w:r>
            <w:r>
              <w:rPr>
                <w:noProof/>
                <w:webHidden/>
              </w:rPr>
              <w:tab/>
            </w:r>
            <w:r>
              <w:rPr>
                <w:noProof/>
                <w:webHidden/>
              </w:rPr>
              <w:fldChar w:fldCharType="begin"/>
            </w:r>
            <w:r>
              <w:rPr>
                <w:noProof/>
                <w:webHidden/>
              </w:rPr>
              <w:instrText xml:space="preserve"> PAGEREF _Toc473882441 \h </w:instrText>
            </w:r>
            <w:r>
              <w:rPr>
                <w:noProof/>
                <w:webHidden/>
              </w:rPr>
              <w:fldChar w:fldCharType="separate"/>
            </w:r>
            <w:r w:rsidR="00323154">
              <w:rPr>
                <w:noProof/>
                <w:webHidden/>
              </w:rPr>
              <w:t>2</w:t>
            </w:r>
            <w:r>
              <w:rPr>
                <w:noProof/>
                <w:webHidden/>
              </w:rPr>
              <w:fldChar w:fldCharType="end"/>
            </w:r>
          </w:hyperlink>
        </w:p>
        <w:p w:rsidR="00352CEE" w14:paraId="214C4360" w14:textId="6A1E9AC1">
          <w:pPr>
            <w:pStyle w:val="TOC1"/>
            <w:tabs>
              <w:tab w:val="left" w:pos="480"/>
              <w:tab w:val="right" w:leader="dot" w:pos="10070"/>
            </w:tabs>
            <w:rPr>
              <w:rFonts w:asciiTheme="minorHAnsi" w:eastAsiaTheme="minorEastAsia" w:hAnsiTheme="minorHAnsi"/>
              <w:noProof/>
              <w:sz w:val="22"/>
            </w:rPr>
          </w:pPr>
          <w:hyperlink w:anchor="_Toc473882442" w:history="1">
            <w:r w:rsidRPr="003151E9">
              <w:rPr>
                <w:rStyle w:val="Hyperlink"/>
                <w:noProof/>
              </w:rPr>
              <w:t>3.</w:t>
            </w:r>
            <w:r>
              <w:rPr>
                <w:rFonts w:asciiTheme="minorHAnsi" w:eastAsiaTheme="minorEastAsia" w:hAnsiTheme="minorHAnsi"/>
                <w:noProof/>
                <w:sz w:val="22"/>
              </w:rPr>
              <w:tab/>
            </w:r>
            <w:r w:rsidRPr="003151E9">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_Toc473882442 \h </w:instrText>
            </w:r>
            <w:r>
              <w:rPr>
                <w:noProof/>
                <w:webHidden/>
              </w:rPr>
              <w:fldChar w:fldCharType="separate"/>
            </w:r>
            <w:r w:rsidR="00323154">
              <w:rPr>
                <w:noProof/>
                <w:webHidden/>
              </w:rPr>
              <w:t>2</w:t>
            </w:r>
            <w:r>
              <w:rPr>
                <w:noProof/>
                <w:webHidden/>
              </w:rPr>
              <w:fldChar w:fldCharType="end"/>
            </w:r>
          </w:hyperlink>
        </w:p>
        <w:p w:rsidR="00352CEE" w14:paraId="214C4361" w14:textId="01B1D73F">
          <w:pPr>
            <w:pStyle w:val="TOC1"/>
            <w:tabs>
              <w:tab w:val="left" w:pos="480"/>
              <w:tab w:val="right" w:leader="dot" w:pos="10070"/>
            </w:tabs>
            <w:rPr>
              <w:rFonts w:asciiTheme="minorHAnsi" w:eastAsiaTheme="minorEastAsia" w:hAnsiTheme="minorHAnsi"/>
              <w:noProof/>
              <w:sz w:val="22"/>
            </w:rPr>
          </w:pPr>
          <w:hyperlink w:anchor="_Toc473882443" w:history="1">
            <w:r w:rsidRPr="003151E9">
              <w:rPr>
                <w:rStyle w:val="Hyperlink"/>
                <w:noProof/>
              </w:rPr>
              <w:t>4.</w:t>
            </w:r>
            <w:r>
              <w:rPr>
                <w:rFonts w:asciiTheme="minorHAnsi" w:eastAsiaTheme="minorEastAsia" w:hAnsiTheme="minorHAnsi"/>
                <w:noProof/>
                <w:sz w:val="22"/>
              </w:rPr>
              <w:tab/>
            </w:r>
            <w:r w:rsidRPr="003151E9">
              <w:rPr>
                <w:rStyle w:val="Hyperlink"/>
                <w:noProof/>
              </w:rPr>
              <w:t>Tests of Procedures or Methods to be Undertaken</w:t>
            </w:r>
            <w:r>
              <w:rPr>
                <w:noProof/>
                <w:webHidden/>
              </w:rPr>
              <w:tab/>
            </w:r>
            <w:r>
              <w:rPr>
                <w:noProof/>
                <w:webHidden/>
              </w:rPr>
              <w:fldChar w:fldCharType="begin"/>
            </w:r>
            <w:r>
              <w:rPr>
                <w:noProof/>
                <w:webHidden/>
              </w:rPr>
              <w:instrText xml:space="preserve"> PAGEREF _Toc473882443 \h </w:instrText>
            </w:r>
            <w:r>
              <w:rPr>
                <w:noProof/>
                <w:webHidden/>
              </w:rPr>
              <w:fldChar w:fldCharType="separate"/>
            </w:r>
            <w:r w:rsidR="00323154">
              <w:rPr>
                <w:noProof/>
                <w:webHidden/>
              </w:rPr>
              <w:t>3</w:t>
            </w:r>
            <w:r>
              <w:rPr>
                <w:noProof/>
                <w:webHidden/>
              </w:rPr>
              <w:fldChar w:fldCharType="end"/>
            </w:r>
          </w:hyperlink>
        </w:p>
        <w:p w:rsidR="00352CEE" w14:paraId="214C4362" w14:textId="51B260A6">
          <w:pPr>
            <w:pStyle w:val="TOC1"/>
            <w:tabs>
              <w:tab w:val="left" w:pos="480"/>
              <w:tab w:val="right" w:leader="dot" w:pos="10070"/>
            </w:tabs>
            <w:rPr>
              <w:rFonts w:asciiTheme="minorHAnsi" w:eastAsiaTheme="minorEastAsia" w:hAnsiTheme="minorHAnsi"/>
              <w:noProof/>
              <w:sz w:val="22"/>
            </w:rPr>
          </w:pPr>
          <w:hyperlink w:anchor="_Toc473882444" w:history="1">
            <w:r w:rsidRPr="003151E9">
              <w:rPr>
                <w:rStyle w:val="Hyperlink"/>
                <w:noProof/>
              </w:rPr>
              <w:t>5.</w:t>
            </w:r>
            <w:r>
              <w:rPr>
                <w:rFonts w:asciiTheme="minorHAnsi" w:eastAsiaTheme="minorEastAsia" w:hAnsiTheme="minorHAnsi"/>
                <w:noProof/>
                <w:sz w:val="22"/>
              </w:rPr>
              <w:tab/>
            </w:r>
            <w:r w:rsidRPr="003151E9">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_Toc473882444 \h </w:instrText>
            </w:r>
            <w:r>
              <w:rPr>
                <w:noProof/>
                <w:webHidden/>
              </w:rPr>
              <w:fldChar w:fldCharType="separate"/>
            </w:r>
            <w:r w:rsidR="00323154">
              <w:rPr>
                <w:noProof/>
                <w:webHidden/>
              </w:rPr>
              <w:t>3</w:t>
            </w:r>
            <w:r>
              <w:rPr>
                <w:noProof/>
                <w:webHidden/>
              </w:rPr>
              <w:fldChar w:fldCharType="end"/>
            </w:r>
          </w:hyperlink>
        </w:p>
        <w:p w:rsidR="0082500C" w:rsidRPr="004D6C2A" w:rsidP="004D6C2A" w14:paraId="5F2F308C" w14:textId="74EEFB0E">
          <w:pPr>
            <w:rPr>
              <w:bCs/>
              <w:noProof/>
            </w:rPr>
          </w:pPr>
          <w:r>
            <w:rPr>
              <w:b/>
              <w:bCs/>
              <w:noProof/>
            </w:rPr>
            <w:fldChar w:fldCharType="end"/>
          </w:r>
        </w:p>
      </w:sdtContent>
    </w:sdt>
    <w:bookmarkStart w:id="3" w:name="_Toc473882440" w:displacedByCustomXml="prev"/>
    <w:p w:rsidR="0082500C" w:rsidP="0082500C" w14:paraId="51CFEFAE" w14:textId="77777777">
      <w:pPr>
        <w:pStyle w:val="Heading1"/>
        <w:numPr>
          <w:ilvl w:val="0"/>
          <w:numId w:val="0"/>
        </w:numPr>
        <w:ind w:left="360" w:hanging="360"/>
      </w:pPr>
    </w:p>
    <w:p w:rsidR="00352CEE" w:rsidP="00AC640D" w14:paraId="214C4364" w14:textId="6FCECFFA">
      <w:pPr>
        <w:pStyle w:val="Heading1"/>
        <w:numPr>
          <w:ilvl w:val="0"/>
          <w:numId w:val="9"/>
        </w:numPr>
      </w:pPr>
      <w:r>
        <w:t>Respondent Universe and Sampling Methods</w:t>
      </w:r>
      <w:bookmarkEnd w:id="3"/>
    </w:p>
    <w:p w:rsidR="00B87F7B" w:rsidP="00FB1CD9" w14:paraId="529D8D13" w14:textId="64743845">
      <w:pPr>
        <w:ind w:left="360"/>
      </w:pPr>
      <w:bookmarkStart w:id="4" w:name="_Toc473882441"/>
      <w:r>
        <w:t xml:space="preserve">The respondent universe for this requirement is </w:t>
      </w:r>
      <w:r w:rsidR="00AC640D">
        <w:t xml:space="preserve">all external entities that request to rely on CDC IRB </w:t>
      </w:r>
      <w:r w:rsidR="00000B86">
        <w:t>as part of a Cooperative Agreement.</w:t>
      </w:r>
      <w:r w:rsidR="000C4D54">
        <w:t xml:space="preserve">  </w:t>
      </w:r>
    </w:p>
    <w:p w:rsidR="00000B86" w:rsidP="00000B86" w14:paraId="31F45079" w14:textId="17A77693">
      <w:pPr>
        <w:pStyle w:val="Heading1"/>
        <w:numPr>
          <w:ilvl w:val="0"/>
          <w:numId w:val="9"/>
        </w:numPr>
      </w:pPr>
      <w:r>
        <w:t>Procedures for the Collection of Information</w:t>
      </w:r>
      <w:bookmarkStart w:id="5" w:name="_Toc473882442"/>
      <w:bookmarkEnd w:id="4"/>
    </w:p>
    <w:p w:rsidR="00000B86" w:rsidP="00FB1CD9" w14:paraId="5221F5DD" w14:textId="6267DC0C">
      <w:pPr>
        <w:ind w:left="360"/>
      </w:pPr>
      <w:r>
        <w:t xml:space="preserve">CDC will accept the information through the </w:t>
      </w:r>
      <w:r>
        <w:t>REDCap</w:t>
      </w:r>
      <w:r>
        <w:t xml:space="preserve"> database and/or email to a CDC functional mailbox (</w:t>
      </w:r>
      <w:hyperlink r:id="rId9">
        <w:r w:rsidRPr="213753D8">
          <w:rPr>
            <w:rStyle w:val="Hyperlink"/>
          </w:rPr>
          <w:t>huma@cdc.gov</w:t>
        </w:r>
      </w:hyperlink>
      <w:r>
        <w:t>).  Access to the data collected will be restricted to users with permission to include the CDC Institutional Official for Human Research Subjects, the Director and Deputy Director of the Office of Public Health Ethics and Regulations and the Human Research Protection Office.</w:t>
      </w:r>
    </w:p>
    <w:p w:rsidR="00352CEE" w:rsidP="00AC640D" w14:paraId="214C4368" w14:textId="5B15CFEC">
      <w:pPr>
        <w:pStyle w:val="Heading1"/>
        <w:numPr>
          <w:ilvl w:val="0"/>
          <w:numId w:val="9"/>
        </w:numPr>
      </w:pPr>
      <w:r>
        <w:t>Methods to maximize Response Rates and Deal with No Response</w:t>
      </w:r>
      <w:bookmarkEnd w:id="5"/>
    </w:p>
    <w:p w:rsidR="00B87F7B" w:rsidP="00FB1CD9" w14:paraId="76F3EA3B" w14:textId="3E60E928">
      <w:pPr>
        <w:widowControl w:val="0"/>
        <w:ind w:firstLine="360"/>
      </w:pPr>
      <w:bookmarkStart w:id="6" w:name="_Toc473882443"/>
      <w:r>
        <w:t xml:space="preserve">The </w:t>
      </w:r>
      <w:r w:rsidR="00AC640D">
        <w:t xml:space="preserve">Completion of the form is required for external entities that request </w:t>
      </w:r>
      <w:r w:rsidR="002804D2">
        <w:t>reliance on the</w:t>
      </w:r>
      <w:r w:rsidR="00AC640D">
        <w:t xml:space="preserve"> CDC IRB.</w:t>
      </w:r>
    </w:p>
    <w:p w:rsidR="00352CEE" w:rsidP="00AC640D" w14:paraId="214C436A" w14:textId="56DDFD24">
      <w:pPr>
        <w:pStyle w:val="Heading1"/>
        <w:numPr>
          <w:ilvl w:val="0"/>
          <w:numId w:val="9"/>
        </w:numPr>
      </w:pPr>
      <w:r>
        <w:t xml:space="preserve">Tests </w:t>
      </w:r>
      <w:r w:rsidR="00DE48C7">
        <w:t>of Procedures or Methods to be u</w:t>
      </w:r>
      <w:r>
        <w:t>ndertaken</w:t>
      </w:r>
      <w:bookmarkEnd w:id="6"/>
    </w:p>
    <w:p w:rsidR="00DB3DAD" w:rsidRPr="00DB3DAD" w:rsidP="00FB1CD9" w14:paraId="6A7E483A" w14:textId="65825441">
      <w:pPr>
        <w:pStyle w:val="Heading1"/>
        <w:numPr>
          <w:ilvl w:val="0"/>
          <w:numId w:val="0"/>
        </w:numPr>
        <w:ind w:firstLine="360"/>
        <w:rPr>
          <w:b w:val="0"/>
        </w:rPr>
      </w:pPr>
      <w:bookmarkStart w:id="7" w:name="_Toc473882444"/>
      <w:r w:rsidRPr="00E152C7">
        <w:rPr>
          <w:b w:val="0"/>
        </w:rPr>
        <w:t xml:space="preserve">CDC </w:t>
      </w:r>
      <w:r w:rsidRPr="00E152C7" w:rsidR="00006D0D">
        <w:rPr>
          <w:b w:val="0"/>
        </w:rPr>
        <w:t>perform</w:t>
      </w:r>
      <w:r w:rsidRPr="00E152C7">
        <w:rPr>
          <w:b w:val="0"/>
        </w:rPr>
        <w:t xml:space="preserve"> compliance checks</w:t>
      </w:r>
      <w:r w:rsidRPr="00DB3DAD">
        <w:rPr>
          <w:b w:val="0"/>
        </w:rPr>
        <w:t xml:space="preserve"> to help ensure documentation</w:t>
      </w:r>
      <w:r>
        <w:rPr>
          <w:b w:val="0"/>
        </w:rPr>
        <w:t xml:space="preserve"> </w:t>
      </w:r>
      <w:r w:rsidRPr="00DB3DAD">
        <w:rPr>
          <w:b w:val="0"/>
        </w:rPr>
        <w:t>meet the requirement</w:t>
      </w:r>
      <w:r w:rsidR="00AC640D">
        <w:rPr>
          <w:b w:val="0"/>
        </w:rPr>
        <w:t>.</w:t>
      </w:r>
    </w:p>
    <w:p w:rsidR="00352CEE" w:rsidP="00AC640D" w14:paraId="214C436D" w14:textId="2ACB8D08">
      <w:pPr>
        <w:pStyle w:val="Heading1"/>
        <w:numPr>
          <w:ilvl w:val="0"/>
          <w:numId w:val="9"/>
        </w:numPr>
      </w:pPr>
      <w:r>
        <w:t>Individuals Consulted on Statistical Aspects and Individuals Collecting and/or Analyzing Data</w:t>
      </w:r>
      <w:bookmarkEnd w:id="7"/>
    </w:p>
    <w:p w:rsidR="00985CCD" w:rsidRPr="0082500C" w:rsidP="00FB1CD9" w14:paraId="214C436E" w14:textId="766CF6C0">
      <w:pPr>
        <w:pStyle w:val="Heading1"/>
        <w:numPr>
          <w:ilvl w:val="0"/>
          <w:numId w:val="0"/>
        </w:numPr>
        <w:spacing w:after="0"/>
        <w:ind w:left="360"/>
        <w:rPr>
          <w:b w:val="0"/>
        </w:rPr>
      </w:pPr>
      <w:r w:rsidRPr="0082500C">
        <w:rPr>
          <w:b w:val="0"/>
        </w:rPr>
        <w:t xml:space="preserve">No statistics </w:t>
      </w:r>
      <w:r w:rsidR="00AC640D">
        <w:rPr>
          <w:b w:val="0"/>
        </w:rPr>
        <w:t xml:space="preserve">or analysis of data </w:t>
      </w:r>
      <w:r w:rsidRPr="0082500C">
        <w:rPr>
          <w:b w:val="0"/>
        </w:rPr>
        <w:t>will be performe</w:t>
      </w:r>
      <w:r w:rsidR="004D6C2A">
        <w:rPr>
          <w:b w:val="0"/>
        </w:rPr>
        <w:t>d</w:t>
      </w:r>
    </w:p>
    <w:sectPr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B5D54" w14:paraId="214C43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B5D54" w14:paraId="214C43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B5D54" w14:paraId="214C43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B5D54" w14:paraId="214C43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B5D54" w14:paraId="214C43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B5D54" w14:paraId="214C43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3F553EC"/>
    <w:multiLevelType w:val="hybridMultilevel"/>
    <w:tmpl w:val="9476F0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2C77115"/>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036602D"/>
    <w:multiLevelType w:val="hybridMultilevel"/>
    <w:tmpl w:val="2C40E0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C0C62C6"/>
    <w:multiLevelType w:val="hybridMultilevel"/>
    <w:tmpl w:val="0BA65C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01A7025"/>
    <w:multiLevelType w:val="hybridMultilevel"/>
    <w:tmpl w:val="2488DF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4390F0C"/>
    <w:multiLevelType w:val="hybridMultilevel"/>
    <w:tmpl w:val="F40025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45784335">
    <w:abstractNumId w:val="8"/>
  </w:num>
  <w:num w:numId="2" w16cid:durableId="40909799">
    <w:abstractNumId w:val="2"/>
  </w:num>
  <w:num w:numId="3" w16cid:durableId="51929457">
    <w:abstractNumId w:val="6"/>
  </w:num>
  <w:num w:numId="4" w16cid:durableId="1250041768">
    <w:abstractNumId w:val="5"/>
  </w:num>
  <w:num w:numId="5" w16cid:durableId="403263921">
    <w:abstractNumId w:val="3"/>
  </w:num>
  <w:num w:numId="6" w16cid:durableId="1747070294">
    <w:abstractNumId w:val="0"/>
  </w:num>
  <w:num w:numId="7" w16cid:durableId="298653120">
    <w:abstractNumId w:val="7"/>
  </w:num>
  <w:num w:numId="8" w16cid:durableId="444347812">
    <w:abstractNumId w:val="1"/>
  </w:num>
  <w:num w:numId="9" w16cid:durableId="21674946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Joyce, Kevin J. (CDC/IOD/OS)">
    <w15:presenceInfo w15:providerId="AD" w15:userId="S::kdj7@cdc.gov::464fce83-4366-48c8-81c2-d5d1842093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00B86"/>
    <w:rsid w:val="00006D0D"/>
    <w:rsid w:val="00031C3E"/>
    <w:rsid w:val="00036644"/>
    <w:rsid w:val="000C2077"/>
    <w:rsid w:val="000C4D54"/>
    <w:rsid w:val="00210496"/>
    <w:rsid w:val="0023669F"/>
    <w:rsid w:val="002804D2"/>
    <w:rsid w:val="0029505F"/>
    <w:rsid w:val="002D7E48"/>
    <w:rsid w:val="003151E9"/>
    <w:rsid w:val="00323154"/>
    <w:rsid w:val="00352CEE"/>
    <w:rsid w:val="003737FF"/>
    <w:rsid w:val="003E318E"/>
    <w:rsid w:val="00421C0A"/>
    <w:rsid w:val="0045599E"/>
    <w:rsid w:val="0045650F"/>
    <w:rsid w:val="004D0CD2"/>
    <w:rsid w:val="004D6C2A"/>
    <w:rsid w:val="005C4D59"/>
    <w:rsid w:val="005C5C3F"/>
    <w:rsid w:val="006C6578"/>
    <w:rsid w:val="006F12C6"/>
    <w:rsid w:val="006F237D"/>
    <w:rsid w:val="007A334E"/>
    <w:rsid w:val="007E07CC"/>
    <w:rsid w:val="007E6753"/>
    <w:rsid w:val="007E76F2"/>
    <w:rsid w:val="0082500C"/>
    <w:rsid w:val="008B5D54"/>
    <w:rsid w:val="008E6707"/>
    <w:rsid w:val="009050E9"/>
    <w:rsid w:val="00985CCD"/>
    <w:rsid w:val="00997D0E"/>
    <w:rsid w:val="009D2120"/>
    <w:rsid w:val="00A12917"/>
    <w:rsid w:val="00A14FF3"/>
    <w:rsid w:val="00A246EB"/>
    <w:rsid w:val="00AB33C8"/>
    <w:rsid w:val="00AC640D"/>
    <w:rsid w:val="00B55735"/>
    <w:rsid w:val="00B578B5"/>
    <w:rsid w:val="00B608AC"/>
    <w:rsid w:val="00B6091E"/>
    <w:rsid w:val="00B60D5C"/>
    <w:rsid w:val="00B87F7B"/>
    <w:rsid w:val="00C33105"/>
    <w:rsid w:val="00C61A2E"/>
    <w:rsid w:val="00C61FA5"/>
    <w:rsid w:val="00CE781F"/>
    <w:rsid w:val="00D73D70"/>
    <w:rsid w:val="00DB3DAD"/>
    <w:rsid w:val="00DC57CC"/>
    <w:rsid w:val="00DE48C7"/>
    <w:rsid w:val="00E152C7"/>
    <w:rsid w:val="00EE2D4D"/>
    <w:rsid w:val="00EF241F"/>
    <w:rsid w:val="00F26F01"/>
    <w:rsid w:val="00F51983"/>
    <w:rsid w:val="00F97F2F"/>
    <w:rsid w:val="00FB1CD9"/>
    <w:rsid w:val="213753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B60D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D5C"/>
    <w:rPr>
      <w:rFonts w:ascii="Segoe UI" w:hAnsi="Segoe UI" w:cs="Segoe UI"/>
      <w:sz w:val="18"/>
      <w:szCs w:val="18"/>
    </w:rPr>
  </w:style>
  <w:style w:type="paragraph" w:styleId="BodyText">
    <w:name w:val="Body Text"/>
    <w:basedOn w:val="Normal"/>
    <w:link w:val="BodyTextChar"/>
    <w:uiPriority w:val="1"/>
    <w:qFormat/>
    <w:rsid w:val="000C4D54"/>
    <w:pPr>
      <w:widowControl w:val="0"/>
      <w:autoSpaceDE w:val="0"/>
      <w:autoSpaceDN w:val="0"/>
      <w:spacing w:after="0" w:line="240" w:lineRule="auto"/>
    </w:pPr>
    <w:rPr>
      <w:rFonts w:eastAsia="Times New Roman" w:cs="Times New Roman"/>
      <w:szCs w:val="24"/>
      <w:lang w:bidi="en-US"/>
    </w:rPr>
  </w:style>
  <w:style w:type="character" w:customStyle="1" w:styleId="BodyTextChar">
    <w:name w:val="Body Text Char"/>
    <w:basedOn w:val="DefaultParagraphFont"/>
    <w:link w:val="BodyText"/>
    <w:uiPriority w:val="1"/>
    <w:rsid w:val="000C4D54"/>
    <w:rPr>
      <w:rFonts w:ascii="Times New Roman" w:eastAsia="Times New Roman" w:hAnsi="Times New Roman" w:cs="Times New Roman"/>
      <w:sz w:val="24"/>
      <w:szCs w:val="24"/>
      <w:lang w:bidi="en-US"/>
    </w:rPr>
  </w:style>
  <w:style w:type="paragraph" w:styleId="FootnoteText">
    <w:name w:val="footnote text"/>
    <w:basedOn w:val="Normal"/>
    <w:link w:val="FootnoteTextChar"/>
    <w:uiPriority w:val="99"/>
    <w:unhideWhenUsed/>
    <w:rsid w:val="007E76F2"/>
    <w:pPr>
      <w:spacing w:after="0" w:line="240" w:lineRule="auto"/>
    </w:pPr>
    <w:rPr>
      <w:sz w:val="20"/>
      <w:szCs w:val="20"/>
    </w:rPr>
  </w:style>
  <w:style w:type="character" w:customStyle="1" w:styleId="FootnoteTextChar">
    <w:name w:val="Footnote Text Char"/>
    <w:basedOn w:val="DefaultParagraphFont"/>
    <w:link w:val="FootnoteText"/>
    <w:uiPriority w:val="99"/>
    <w:rsid w:val="007E76F2"/>
    <w:rPr>
      <w:rFonts w:ascii="Times New Roman" w:hAnsi="Times New Roman"/>
      <w:sz w:val="20"/>
      <w:szCs w:val="20"/>
    </w:rPr>
  </w:style>
  <w:style w:type="character" w:styleId="FootnoteReference">
    <w:name w:val="footnote reference"/>
    <w:basedOn w:val="DefaultParagraphFont"/>
    <w:uiPriority w:val="99"/>
    <w:unhideWhenUsed/>
    <w:rsid w:val="007E76F2"/>
    <w:rPr>
      <w:vertAlign w:val="superscript"/>
    </w:rPr>
  </w:style>
  <w:style w:type="character" w:styleId="UnresolvedMention">
    <w:name w:val="Unresolved Mention"/>
    <w:basedOn w:val="DefaultParagraphFont"/>
    <w:uiPriority w:val="99"/>
    <w:semiHidden/>
    <w:unhideWhenUsed/>
    <w:rsid w:val="007E76F2"/>
    <w:rPr>
      <w:color w:val="605E5C"/>
      <w:shd w:val="clear" w:color="auto" w:fill="E1DFDD"/>
    </w:rPr>
  </w:style>
  <w:style w:type="character" w:styleId="Strong">
    <w:name w:val="Strong"/>
    <w:uiPriority w:val="22"/>
    <w:qFormat/>
    <w:rsid w:val="0082500C"/>
    <w:rPr>
      <w:b/>
      <w:bCs/>
    </w:rPr>
  </w:style>
  <w:style w:type="character" w:styleId="Emphasis">
    <w:name w:val="Emphasis"/>
    <w:uiPriority w:val="20"/>
    <w:qFormat/>
    <w:rsid w:val="0082500C"/>
    <w:rPr>
      <w:i/>
      <w:iCs/>
    </w:rPr>
  </w:style>
  <w:style w:type="paragraph" w:styleId="CommentText">
    <w:name w:val="annotation text"/>
    <w:basedOn w:val="Normal"/>
    <w:link w:val="CommentTextChar"/>
    <w:uiPriority w:val="99"/>
    <w:unhideWhenUsed/>
    <w:rsid w:val="004D6C2A"/>
    <w:pPr>
      <w:spacing w:line="240" w:lineRule="auto"/>
    </w:pPr>
    <w:rPr>
      <w:sz w:val="20"/>
      <w:szCs w:val="20"/>
    </w:rPr>
  </w:style>
  <w:style w:type="character" w:customStyle="1" w:styleId="CommentTextChar">
    <w:name w:val="Comment Text Char"/>
    <w:basedOn w:val="DefaultParagraphFont"/>
    <w:link w:val="CommentText"/>
    <w:uiPriority w:val="99"/>
    <w:rsid w:val="004D6C2A"/>
    <w:rPr>
      <w:rFonts w:ascii="Times New Roman" w:hAnsi="Times New Roman"/>
      <w:sz w:val="20"/>
      <w:szCs w:val="20"/>
    </w:rPr>
  </w:style>
  <w:style w:type="paragraph" w:styleId="Revision">
    <w:name w:val="Revision"/>
    <w:hidden/>
    <w:uiPriority w:val="99"/>
    <w:semiHidden/>
    <w:rsid w:val="00B578B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B578B5"/>
    <w:rPr>
      <w:sz w:val="16"/>
      <w:szCs w:val="16"/>
    </w:rPr>
  </w:style>
  <w:style w:type="paragraph" w:styleId="CommentSubject">
    <w:name w:val="annotation subject"/>
    <w:basedOn w:val="CommentText"/>
    <w:next w:val="CommentText"/>
    <w:link w:val="CommentSubjectChar"/>
    <w:uiPriority w:val="99"/>
    <w:semiHidden/>
    <w:unhideWhenUsed/>
    <w:rsid w:val="00B578B5"/>
    <w:rPr>
      <w:b/>
      <w:bCs/>
    </w:rPr>
  </w:style>
  <w:style w:type="character" w:customStyle="1" w:styleId="CommentSubjectChar">
    <w:name w:val="Comment Subject Char"/>
    <w:basedOn w:val="CommentTextChar"/>
    <w:link w:val="CommentSubject"/>
    <w:uiPriority w:val="99"/>
    <w:semiHidden/>
    <w:rsid w:val="00B578B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huma@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9c987be37713c5781b9cbaa2c6aa6d6f">
  <xsd:schema xmlns:xsd="http://www.w3.org/2001/XMLSchema" xmlns:xs="http://www.w3.org/2001/XMLSchema" xmlns:p="http://schemas.microsoft.com/office/2006/metadata/properties" xmlns:ns2="81daf041-c113-401c-bf82-107f5d396711" targetNamespace="http://schemas.microsoft.com/office/2006/metadata/properties" ma:root="true" ma:fieldsID="1569c99fcbb9d8bd20b3d96f0c06862e"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PFY6PPX2AYTS-1630823389-42</_dlc_DocId>
    <_dlc_DocIdUrl xmlns="81daf041-c113-401c-bf82-107f5d396711">
      <Url>https://esp.cdc.gov/sites/ncezid/OD/policy/PRA/_layouts/15/DocIdRedir.aspx?ID=PFY6PPX2AYTS-1630823389-42</Url>
      <Description>PFY6PPX2AYTS-1630823389-42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2.xml><?xml version="1.0" encoding="utf-8"?>
<ds:datastoreItem xmlns:ds="http://schemas.openxmlformats.org/officeDocument/2006/customXml" ds:itemID="{5744B00F-F1CD-4859-9546-9489749B5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3C39B2-8B1C-4650-BE15-9DE5CC5A436E}">
  <ds:schemaRefs>
    <ds:schemaRef ds:uri="http://schemas.openxmlformats.org/officeDocument/2006/bibliography"/>
  </ds:schemaRefs>
</ds:datastoreItem>
</file>

<file path=customXml/itemProps4.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81daf041-c113-401c-bf82-107f5d396711"/>
  </ds:schemaRefs>
</ds:datastoreItem>
</file>

<file path=customXml/itemProps5.xml><?xml version="1.0" encoding="utf-8"?>
<ds:datastoreItem xmlns:ds="http://schemas.openxmlformats.org/officeDocument/2006/customXml" ds:itemID="{90E82ECC-1183-41FC-B883-E4AA232904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Joyce, Kevin J. (CDC/IOD/OS)</cp:lastModifiedBy>
  <cp:revision>5</cp:revision>
  <dcterms:created xsi:type="dcterms:W3CDTF">2023-12-05T20:05:00Z</dcterms:created>
  <dcterms:modified xsi:type="dcterms:W3CDTF">2024-09-12T12:52:00Z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MSIP_Label_7b94a7b8-f06c-4dfe-bdcc-9b548fd58c31_ActionId">
    <vt:lpwstr>758d4242-458e-490a-9584-86a8ef350939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2020-11-09T16:26:47Z</vt:lpwstr>
  </property>
  <property fmtid="{D5CDD505-2E9C-101B-9397-08002B2CF9AE}" pid="9" name="MSIP_Label_7b94a7b8-f06c-4dfe-bdcc-9b548fd58c31_SiteId">
    <vt:lpwstr>9ce70869-60db-44fd-abe8-d2767077fc8f</vt:lpwstr>
  </property>
  <property fmtid="{D5CDD505-2E9C-101B-9397-08002B2CF9AE}" pid="10" name="_dlc_DocIdItemGuid">
    <vt:lpwstr>2f65c5a5-b25d-4476-bf18-54d2b4c4f1e7</vt:lpwstr>
  </property>
</Properties>
</file>