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886" w:rsidR="00C47E8F" w:rsidP="00C47E8F" w:rsidRDefault="00C47E8F" w14:paraId="274E89F3" w14:textId="5035512C">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Pr="00DD2886" w:rsidR="00AC3831">
        <w:rPr>
          <w:rFonts w:ascii="Times New Roman" w:hAnsi="Times New Roman" w:cs="Times New Roman"/>
          <w:b/>
        </w:rPr>
        <w:t>2</w:t>
      </w:r>
    </w:p>
    <w:p w:rsidRPr="00D01434" w:rsidR="00C47E8F" w:rsidP="00C47E8F" w:rsidRDefault="00AC3831" w14:paraId="0B0F03BA" w14:textId="16CE4A03">
      <w:pPr>
        <w:jc w:val="center"/>
        <w:rPr>
          <w:rFonts w:ascii="Times New Roman" w:hAnsi="Times New Roman" w:cs="Times New Roman"/>
          <w:b/>
        </w:rPr>
      </w:pPr>
      <w:r w:rsidRPr="00DD2886">
        <w:rPr>
          <w:rFonts w:ascii="Times New Roman" w:hAnsi="Times New Roman" w:cs="Times New Roman"/>
          <w:b/>
        </w:rPr>
        <w:t>FCA</w:t>
      </w:r>
      <w:r w:rsidRPr="00DD2886" w:rsidR="00C47E8F">
        <w:rPr>
          <w:rFonts w:ascii="Times New Roman" w:hAnsi="Times New Roman" w:cs="Times New Roman"/>
          <w:b/>
        </w:rPr>
        <w:t xml:space="preserve">S </w:t>
      </w:r>
      <w:r w:rsidRPr="00DD2886" w:rsidR="00D01434">
        <w:rPr>
          <w:rFonts w:ascii="Times New Roman" w:hAnsi="Times New Roman" w:cs="Times New Roman"/>
          <w:b/>
        </w:rPr>
        <w:t>Online</w:t>
      </w:r>
      <w:r w:rsidRPr="00DD2886" w:rsidR="00C47E8F">
        <w:rPr>
          <w:rFonts w:ascii="Times New Roman" w:hAnsi="Times New Roman" w:cs="Times New Roman"/>
          <w:b/>
        </w:rPr>
        <w:t xml:space="preserve"> Survey</w:t>
      </w:r>
    </w:p>
    <w:p w:rsidR="00A0203F" w:rsidP="00970255" w:rsidRDefault="00483B7C" w14:paraId="4FCC2C47" w14:textId="71B6663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7D7C5F5C" wp14:anchorId="255D71B5">
                <wp:simplePos x="0" y="0"/>
                <wp:positionH relativeFrom="margin">
                  <wp:align>left</wp:align>
                </wp:positionH>
                <wp:positionV relativeFrom="paragraph">
                  <wp:posOffset>158433</wp:posOffset>
                </wp:positionV>
                <wp:extent cx="5743575" cy="30765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076575"/>
                        </a:xfrm>
                        <a:prstGeom prst="rect">
                          <a:avLst/>
                        </a:prstGeom>
                        <a:solidFill>
                          <a:srgbClr val="FFFFFF"/>
                        </a:solidFill>
                        <a:ln w="9525">
                          <a:solidFill>
                            <a:srgbClr val="000000"/>
                          </a:solidFill>
                          <a:miter lim="800000"/>
                          <a:headEnd/>
                          <a:tailEnd/>
                        </a:ln>
                      </wps:spPr>
                      <wps:txbx>
                        <w:txbxContent>
                          <w:p w:rsidRPr="009D3A0A" w:rsidR="00483B7C" w:rsidP="00483B7C" w:rsidRDefault="00483B7C" w14:paraId="36A7097A" w14:textId="1A0988F2">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A35C4D">
                              <w:rPr>
                                <w:rFonts w:ascii="Times New Roman" w:hAnsi="Times New Roman" w:cs="Times New Roman"/>
                                <w:sz w:val="16"/>
                                <w:szCs w:val="16"/>
                              </w:rPr>
                              <w:t>XXXX</w:t>
                            </w:r>
                          </w:p>
                          <w:p w:rsidRPr="009D3A0A" w:rsidR="00483B7C" w:rsidP="00483B7C" w:rsidRDefault="00483B7C" w14:paraId="412361EA" w14:textId="44071B73">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A35C4D">
                              <w:rPr>
                                <w:rFonts w:ascii="Times New Roman" w:hAnsi="Times New Roman" w:cs="Times New Roman"/>
                                <w:sz w:val="16"/>
                                <w:szCs w:val="16"/>
                              </w:rPr>
                              <w:t>XX/XX/XXXX</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667854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A35C4D">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255D71B5">
                <v:stroke joinstyle="miter"/>
                <v:path gradientshapeok="t" o:connecttype="rect"/>
              </v:shapetype>
              <v:shape id="Text Box 3" style="position:absolute;margin-left:0;margin-top:12.5pt;width:452.25pt;height:24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">
                <v:textbox>
                  <w:txbxContent>
                    <w:p w:rsidRPr="009D3A0A" w:rsidR="00483B7C" w:rsidP="00483B7C" w:rsidRDefault="00483B7C" w14:paraId="36A7097A" w14:textId="1A0988F2">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A35C4D">
                        <w:rPr>
                          <w:rFonts w:ascii="Times New Roman" w:hAnsi="Times New Roman" w:cs="Times New Roman"/>
                          <w:sz w:val="16"/>
                          <w:szCs w:val="16"/>
                        </w:rPr>
                        <w:t>XXXX</w:t>
                      </w:r>
                    </w:p>
                    <w:p w:rsidRPr="009D3A0A" w:rsidR="00483B7C" w:rsidP="00483B7C" w:rsidRDefault="00483B7C" w14:paraId="412361EA" w14:textId="44071B73">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A35C4D">
                        <w:rPr>
                          <w:rFonts w:ascii="Times New Roman" w:hAnsi="Times New Roman" w:cs="Times New Roman"/>
                          <w:sz w:val="16"/>
                          <w:szCs w:val="16"/>
                        </w:rPr>
                        <w:t>XX/XX/XXXX</w:t>
                      </w:r>
                    </w:p>
                    <w:p w:rsidR="00483B7C" w:rsidP="00483B7C" w:rsidRDefault="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rsidRDefault="00483B7C" w14:paraId="3B1FDCB8" w14:textId="77777777">
                      <w:pPr>
                        <w:rPr>
                          <w:rFonts w:ascii="Times New Roman" w:hAnsi="Times New Roman" w:cs="Times New Roman"/>
                          <w:bCs/>
                          <w:sz w:val="16"/>
                          <w:szCs w:val="16"/>
                        </w:rPr>
                      </w:pPr>
                    </w:p>
                    <w:p w:rsidR="00483B7C" w:rsidP="00483B7C" w:rsidRDefault="00483B7C" w14:paraId="50635935" w14:textId="667854AC">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A35C4D">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A0203F" w:rsidRDefault="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45809A90">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A0203F" w:rsidR="00A0203F" w:rsidP="00A0203F" w:rsidRDefault="00A0203F" w14:paraId="04681410" w14:textId="77777777">
      <w:pPr>
        <w:rPr>
          <w:rFonts w:ascii="Times New Roman" w:hAnsi="Times New Roman" w:cs="Times New Roman"/>
        </w:rPr>
      </w:pPr>
    </w:p>
    <w:p w:rsidR="00483B7C" w:rsidP="00483B7C" w:rsidRDefault="00483B7C" w14:paraId="2928D4BC" w14:textId="77777777">
      <w:pPr>
        <w:pStyle w:val="ListParagraph"/>
        <w:spacing w:after="0" w:line="240" w:lineRule="auto"/>
        <w:contextualSpacing w:val="0"/>
        <w:rPr>
          <w:rFonts w:ascii="Times New Roman" w:hAnsi="Times New Roman" w:eastAsia="Times New Roman" w:cs="Times New Roman"/>
        </w:rPr>
      </w:pPr>
    </w:p>
    <w:p w:rsidR="00A0203F" w:rsidP="00DD2886" w:rsidRDefault="00DD2886" w14:paraId="3E65A4A9" w14:textId="6F236633">
      <w:pPr>
        <w:rPr>
          <w:rFonts w:ascii="Times New Roman" w:hAnsi="Times New Roman" w:cs="Times New Roman"/>
        </w:rPr>
      </w:pPr>
      <w:r>
        <w:rPr>
          <w:noProof/>
        </w:rPr>
        <w:drawing>
          <wp:inline distT="0" distB="0" distL="0" distR="0" wp14:anchorId="54B7FCFA" wp14:editId="3904259A">
            <wp:extent cx="5526847" cy="1876377"/>
            <wp:effectExtent l="76200" t="76200" r="131445" b="1244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74"/>
                    <a:stretch/>
                  </pic:blipFill>
                  <pic:spPr bwMode="auto">
                    <a:xfrm>
                      <a:off x="0" y="0"/>
                      <a:ext cx="5533463" cy="18786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A0203F" w:rsidP="00DD2886" w:rsidRDefault="00DD2886" w14:paraId="20A1355C" w14:textId="188C0FF7">
      <w:pPr>
        <w:rPr>
          <w:rFonts w:ascii="Times New Roman" w:hAnsi="Times New Roman" w:cs="Times New Roman"/>
        </w:rPr>
      </w:pPr>
      <w:r>
        <w:rPr>
          <w:noProof/>
        </w:rPr>
        <w:lastRenderedPageBreak/>
        <w:drawing>
          <wp:inline distT="0" distB="0" distL="0" distR="0" wp14:anchorId="05148A98" wp14:editId="7A92F33B">
            <wp:extent cx="5724525" cy="2276475"/>
            <wp:effectExtent l="76200" t="76200" r="142875" b="142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4525" cy="2276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D2886" w:rsidP="00DD2886" w:rsidRDefault="00DD2886" w14:paraId="504D3239" w14:textId="64513CC5">
      <w:pPr>
        <w:rPr>
          <w:rFonts w:ascii="Times New Roman" w:hAnsi="Times New Roman" w:cs="Times New Roman"/>
        </w:rPr>
      </w:pPr>
      <w:r>
        <w:rPr>
          <w:noProof/>
        </w:rPr>
        <w:drawing>
          <wp:inline distT="0" distB="0" distL="0" distR="0" wp14:anchorId="3F272255" wp14:editId="60DEF45B">
            <wp:extent cx="5724525" cy="2422634"/>
            <wp:effectExtent l="76200" t="76200" r="123825" b="130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134" cy="24237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A0203F" w:rsidR="00DD2886" w:rsidP="00DD2886" w:rsidRDefault="00DD2886" w14:paraId="1B95391F" w14:textId="35B50308">
      <w:pPr>
        <w:rPr>
          <w:rFonts w:ascii="Times New Roman" w:hAnsi="Times New Roman" w:cs="Times New Roman"/>
        </w:rPr>
      </w:pPr>
      <w:r>
        <w:rPr>
          <w:noProof/>
        </w:rPr>
        <w:drawing>
          <wp:inline distT="0" distB="0" distL="0" distR="0" wp14:anchorId="7C420A31" wp14:editId="23627A40">
            <wp:extent cx="5724525" cy="2457312"/>
            <wp:effectExtent l="76200" t="76200" r="123825" b="133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7577" cy="2471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A0203F" w:rsidR="00A0203F" w:rsidP="00A0203F" w:rsidRDefault="00DD2886" w14:paraId="6388C191" w14:textId="571E0A3B">
      <w:pPr>
        <w:rPr>
          <w:rFonts w:ascii="Times New Roman" w:hAnsi="Times New Roman" w:cs="Times New Roman"/>
        </w:rPr>
      </w:pPr>
      <w:r>
        <w:rPr>
          <w:noProof/>
        </w:rPr>
        <w:lastRenderedPageBreak/>
        <w:drawing>
          <wp:inline distT="0" distB="0" distL="0" distR="0" wp14:anchorId="367B4CFB" wp14:editId="3614A692">
            <wp:extent cx="5661329" cy="1328305"/>
            <wp:effectExtent l="76200" t="76200" r="130175" b="139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9362" cy="13301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01434" w:rsidP="00C47E8F" w:rsidRDefault="00DD2886" w14:paraId="7C11C4A7" w14:textId="0049D5A1">
      <w:pPr>
        <w:rPr>
          <w:rFonts w:ascii="Times New Roman" w:hAnsi="Times New Roman" w:cs="Times New Roman"/>
        </w:rPr>
      </w:pPr>
      <w:r>
        <w:rPr>
          <w:noProof/>
        </w:rPr>
        <w:drawing>
          <wp:inline distT="0" distB="0" distL="0" distR="0" wp14:anchorId="2B95272E" wp14:editId="3A751053">
            <wp:extent cx="5724939" cy="536424"/>
            <wp:effectExtent l="76200" t="76200" r="123825" b="130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5987" cy="542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01434" w:rsidP="00C47E8F" w:rsidRDefault="00D01434" w14:paraId="60EB0A5C" w14:textId="33F9591E">
      <w:pPr>
        <w:rPr>
          <w:rFonts w:ascii="Times New Roman" w:hAnsi="Times New Roman" w:cs="Times New Roman"/>
        </w:rPr>
      </w:pPr>
    </w:p>
    <w:p w:rsidR="00D01434" w:rsidP="00C47E8F" w:rsidRDefault="00D01434" w14:paraId="7FDCAABD" w14:textId="4F8F0281">
      <w:pPr>
        <w:rPr>
          <w:rFonts w:ascii="Times New Roman" w:hAnsi="Times New Roman" w:cs="Times New Roman"/>
        </w:rPr>
      </w:pPr>
    </w:p>
    <w:p w:rsidR="00D01434" w:rsidP="00C47E8F" w:rsidRDefault="00D01434" w14:paraId="3C5FF3CB" w14:textId="48187FEC">
      <w:pPr>
        <w:rPr>
          <w:rFonts w:ascii="Times New Roman" w:hAnsi="Times New Roman" w:cs="Times New Roman"/>
        </w:rPr>
      </w:pPr>
    </w:p>
    <w:p w:rsidR="00D01434" w:rsidP="00C47E8F" w:rsidRDefault="00D01434" w14:paraId="6EF05E04" w14:textId="1653C521">
      <w:pPr>
        <w:rPr>
          <w:rFonts w:ascii="Times New Roman" w:hAnsi="Times New Roman" w:cs="Times New Roman"/>
        </w:rPr>
      </w:pPr>
    </w:p>
    <w:p w:rsidR="00D01434" w:rsidP="00C47E8F" w:rsidRDefault="00D01434" w14:paraId="26BE3844" w14:textId="6A8141CC">
      <w:pPr>
        <w:rPr>
          <w:rFonts w:ascii="Times New Roman" w:hAnsi="Times New Roman" w:cs="Times New Roman"/>
        </w:rPr>
      </w:pPr>
    </w:p>
    <w:p w:rsidR="00D01434" w:rsidP="00C47E8F" w:rsidRDefault="00D01434" w14:paraId="7BC618AE" w14:textId="79ADC8CA">
      <w:pPr>
        <w:rPr>
          <w:rFonts w:ascii="Times New Roman" w:hAnsi="Times New Roman" w:cs="Times New Roman"/>
        </w:rPr>
      </w:pPr>
    </w:p>
    <w:sectPr w:rsidR="00D0143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C2E6" w14:textId="77777777" w:rsidR="006F2DAB" w:rsidRDefault="006F2DAB" w:rsidP="006F2DAB">
      <w:pPr>
        <w:spacing w:after="0" w:line="240" w:lineRule="auto"/>
      </w:pPr>
      <w:r>
        <w:separator/>
      </w:r>
    </w:p>
  </w:endnote>
  <w:endnote w:type="continuationSeparator" w:id="0">
    <w:p w14:paraId="49486575" w14:textId="77777777" w:rsidR="006F2DAB" w:rsidRDefault="006F2DAB"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AE9B2" w14:textId="77777777" w:rsidR="006F2DAB" w:rsidRDefault="006F2DAB" w:rsidP="006F2DAB">
      <w:pPr>
        <w:spacing w:after="0" w:line="240" w:lineRule="auto"/>
      </w:pPr>
      <w:r>
        <w:separator/>
      </w:r>
    </w:p>
  </w:footnote>
  <w:footnote w:type="continuationSeparator" w:id="0">
    <w:p w14:paraId="49AB5685" w14:textId="77777777" w:rsidR="006F2DAB" w:rsidRDefault="006F2DAB"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81AC3"/>
    <w:rsid w:val="001B3F2D"/>
    <w:rsid w:val="002200EB"/>
    <w:rsid w:val="0028130C"/>
    <w:rsid w:val="003155E7"/>
    <w:rsid w:val="00477580"/>
    <w:rsid w:val="00483B7C"/>
    <w:rsid w:val="00512DBA"/>
    <w:rsid w:val="005952CB"/>
    <w:rsid w:val="005B0AD1"/>
    <w:rsid w:val="005D7AB5"/>
    <w:rsid w:val="00603AFF"/>
    <w:rsid w:val="006220DA"/>
    <w:rsid w:val="006526B3"/>
    <w:rsid w:val="006A4058"/>
    <w:rsid w:val="006F2DAB"/>
    <w:rsid w:val="00705A6F"/>
    <w:rsid w:val="00715EE7"/>
    <w:rsid w:val="00722CF5"/>
    <w:rsid w:val="0074285E"/>
    <w:rsid w:val="00784B50"/>
    <w:rsid w:val="007D269C"/>
    <w:rsid w:val="007F2706"/>
    <w:rsid w:val="007F7BCA"/>
    <w:rsid w:val="00904AE4"/>
    <w:rsid w:val="009255AF"/>
    <w:rsid w:val="00970255"/>
    <w:rsid w:val="00970378"/>
    <w:rsid w:val="009930A1"/>
    <w:rsid w:val="009E76A7"/>
    <w:rsid w:val="009F54D1"/>
    <w:rsid w:val="00A0203F"/>
    <w:rsid w:val="00A35C4D"/>
    <w:rsid w:val="00A44FBD"/>
    <w:rsid w:val="00A64D2E"/>
    <w:rsid w:val="00AC3831"/>
    <w:rsid w:val="00AE66C0"/>
    <w:rsid w:val="00B02671"/>
    <w:rsid w:val="00B5318F"/>
    <w:rsid w:val="00B53D04"/>
    <w:rsid w:val="00B6242B"/>
    <w:rsid w:val="00C47E8F"/>
    <w:rsid w:val="00C54CB6"/>
    <w:rsid w:val="00C67F29"/>
    <w:rsid w:val="00CD65DB"/>
    <w:rsid w:val="00CE11F4"/>
    <w:rsid w:val="00CE4BCE"/>
    <w:rsid w:val="00D01434"/>
    <w:rsid w:val="00D51915"/>
    <w:rsid w:val="00DB3A26"/>
    <w:rsid w:val="00DD2886"/>
    <w:rsid w:val="00EC0D87"/>
    <w:rsid w:val="00EF7998"/>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hs.gov/foia/privacy/sorns/nih-sor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FBB6E-5447-4C4C-A9A8-22E2F6C4C37D}">
  <ds:schemaRefs>
    <ds:schemaRef ds:uri="http://schemas.microsoft.com/sharepoint/v3/contenttype/forms"/>
  </ds:schemaRefs>
</ds:datastoreItem>
</file>

<file path=customXml/itemProps2.xml><?xml version="1.0" encoding="utf-8"?>
<ds:datastoreItem xmlns:ds="http://schemas.openxmlformats.org/officeDocument/2006/customXml" ds:itemID="{1195A689-F70C-461B-B751-FEDD7FDC86EE}">
  <ds:schemaRefs>
    <ds:schemaRef ds:uri="579d9f9d-1af6-44d4-bab5-6fcb7eb5d28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604C58-E79D-49C1-9C79-B7DEF4A04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2021-06-09T19:07:00Z</dcterms:created>
  <dcterms:modified xsi:type="dcterms:W3CDTF">2021-06-09T19:07:00Z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