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B0FED" w:rsidRPr="00DB0FED" w:rsidP="00DB0FED" w14:paraId="28971029" w14:textId="4A1C4500">
      <w:pPr>
        <w:pStyle w:val="BodyText"/>
        <w:jc w:val="center"/>
        <w:rPr>
          <w:b/>
          <w:bCs/>
        </w:rPr>
      </w:pPr>
      <w:r w:rsidRPr="00DB0FED">
        <w:rPr>
          <w:b/>
          <w:bCs/>
        </w:rPr>
        <w:t xml:space="preserve">Supporting Statement </w:t>
      </w:r>
      <w:r w:rsidRPr="00DB0FED">
        <w:rPr>
          <w:b/>
          <w:bCs/>
        </w:rPr>
        <w:t xml:space="preserve">- </w:t>
      </w:r>
      <w:r w:rsidRPr="00DB0FED">
        <w:rPr>
          <w:b/>
          <w:bCs/>
        </w:rPr>
        <w:t xml:space="preserve">Part </w:t>
      </w:r>
      <w:r w:rsidRPr="00DB0FED">
        <w:rPr>
          <w:b/>
          <w:bCs/>
        </w:rPr>
        <w:t>B</w:t>
      </w:r>
    </w:p>
    <w:p w:rsidR="00DB0FED" w:rsidP="00DB0FED" w14:paraId="4653CF68" w14:textId="77777777">
      <w:pPr>
        <w:pStyle w:val="BodyText"/>
        <w:jc w:val="center"/>
      </w:pPr>
      <w:r>
        <w:t>Medicaid Drug Use Review (DUR) Program</w:t>
      </w:r>
    </w:p>
    <w:p w:rsidR="00DB0FED" w:rsidP="00DB0FED" w14:paraId="1848B2CF" w14:textId="77777777">
      <w:pPr>
        <w:pStyle w:val="BodyText"/>
        <w:jc w:val="center"/>
      </w:pPr>
      <w:r>
        <w:t>CMS-R-153, OMB 0938-0659</w:t>
      </w:r>
    </w:p>
    <w:p w:rsidR="00DB0FED" w:rsidRPr="009C7A4C" w:rsidP="009C7A4C" w14:paraId="10FE237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center"/>
        <w:rPr>
          <w:sz w:val="24"/>
        </w:rPr>
      </w:pPr>
    </w:p>
    <w:p w:rsidR="00DB0FED" w:rsidP="00DB0FED" w14:paraId="240E888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center"/>
        <w:rPr>
          <w:bCs/>
          <w:sz w:val="24"/>
        </w:rPr>
      </w:pPr>
      <w:r w:rsidRPr="009C7A4C">
        <w:rPr>
          <w:bCs/>
          <w:sz w:val="24"/>
        </w:rPr>
        <w:t>Collections of Information Employing Statistical Methods</w:t>
      </w:r>
    </w:p>
    <w:p w:rsidR="009C7A4C" w:rsidP="009C7A4C" w14:paraId="6CB835E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C7A4C" w:rsidP="009C7A4C" w14:paraId="71F8ADE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C7A4C" w:rsidP="009C7A4C" w14:paraId="6C33EF0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1 .  Describe (including a numerical estimate) the potential respondent universe and any sam</w:t>
      </w:r>
      <w:r>
        <w:rPr>
          <w:sz w:val="24"/>
        </w:rPr>
        <w:softHyphen/>
        <w:t>pling or other respondent selection method to be used.  Data on the number of entities (e.g., establishments, State and local government units, households, or persons) in the universe covered by the collection and in the corre</w:t>
      </w:r>
      <w:r>
        <w:rPr>
          <w:sz w:val="24"/>
        </w:rPr>
        <w:softHyphen/>
        <w:t>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3D3A14" w:rsidP="003D3A14" w14:paraId="237C1B0F" w14:textId="77777777">
      <w:pPr>
        <w:pStyle w:val="Default"/>
      </w:pPr>
    </w:p>
    <w:p w:rsidR="003D3A14" w:rsidRPr="003D3A14" w:rsidP="003D3A14" w14:paraId="4F9800A3" w14:textId="784F1D99">
      <w:pPr>
        <w:pStyle w:val="Default"/>
        <w:rPr>
          <w:color w:val="auto"/>
        </w:rPr>
      </w:pPr>
      <w:r w:rsidRPr="00A50906">
        <w:rPr>
          <w:b/>
          <w:bCs/>
          <w:color w:val="auto"/>
        </w:rPr>
        <w:t>Response:</w:t>
      </w:r>
      <w:r>
        <w:rPr>
          <w:color w:val="auto"/>
        </w:rPr>
        <w:t xml:space="preserve"> </w:t>
      </w:r>
      <w:r w:rsidRPr="003D3A14">
        <w:rPr>
          <w:color w:val="auto"/>
        </w:rPr>
        <w:t>Section 1927(g)(3)(D) of the Social Security Act (the Act) requires each State to submit an annual report on the operation of its Medicaid Drug Utilization Review (DUR) program. Such reports are to include: descriptions of the nature and scope of the prospective and retrospective DUR programs; a summary of the interventions used in retrospective DUR and an assessment of the education program; a description of DUR Board activities; and an assessment of the DUR program’s impact on quality of care as well as any cost savings generated by the program.  Pursuant to 42 C.F.R. § 438.3 (s), Medicaid managed care programs must also submit to CMS an annual report on the operation of its DUR program activities for that Federal Fiscal Year (FFY).</w:t>
      </w:r>
    </w:p>
    <w:p w:rsidR="009C7A4C" w:rsidP="009C7A4C" w14:paraId="1F669CD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C7A4C" w:rsidP="009C7A4C" w14:paraId="3E9CADB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2.  Describe the procedures for the collection of information including:</w:t>
      </w:r>
    </w:p>
    <w:p w:rsidR="009C7A4C" w:rsidP="009C7A4C" w14:paraId="1BC120B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C7A4C" w:rsidP="009C7A4C" w14:paraId="5B11FC0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Pr>
          <w:sz w:val="24"/>
        </w:rPr>
        <w:t>-  Statistical methodology for stratification and sample selection,</w:t>
      </w:r>
    </w:p>
    <w:p w:rsidR="009C7A4C" w:rsidP="009C7A4C" w14:paraId="5BFD8A2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C7A4C" w:rsidP="009C7A4C" w14:paraId="28AADC0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Pr>
          <w:sz w:val="24"/>
        </w:rPr>
        <w:t>-  Estimation procedure,</w:t>
      </w:r>
    </w:p>
    <w:p w:rsidR="009C7A4C" w:rsidP="009C7A4C" w14:paraId="3DC8DAA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C7A4C" w:rsidP="009C7A4C" w14:paraId="5D79232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Pr>
          <w:sz w:val="24"/>
        </w:rPr>
        <w:t>-  Degree of accuracy needed for the pur</w:t>
      </w:r>
      <w:r>
        <w:rPr>
          <w:sz w:val="24"/>
        </w:rPr>
        <w:softHyphen/>
        <w:t>pose described in the justification,</w:t>
      </w:r>
    </w:p>
    <w:p w:rsidR="009C7A4C" w:rsidP="009C7A4C" w14:paraId="0B45FA3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C7A4C" w:rsidP="009C7A4C" w14:paraId="169BE2A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Pr>
          <w:sz w:val="24"/>
        </w:rPr>
        <w:t>-  Unusual problems requiring specialized sampling procedures, and</w:t>
      </w:r>
    </w:p>
    <w:p w:rsidR="009C7A4C" w:rsidP="009C7A4C" w14:paraId="7553B52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C7A4C" w:rsidP="009C7A4C" w14:paraId="27597CC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Pr>
          <w:sz w:val="24"/>
        </w:rPr>
        <w:t>-  Any use of periodic (less frequent than annual) data collection cycles to reduce burden.</w:t>
      </w:r>
    </w:p>
    <w:p w:rsidR="003D3A14" w:rsidP="009C7A4C" w14:paraId="4581166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C7A4C" w:rsidP="009C7A4C" w14:paraId="2F1394AA" w14:textId="4099135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A50906">
        <w:rPr>
          <w:b/>
          <w:bCs/>
          <w:sz w:val="24"/>
        </w:rPr>
        <w:t>Response:</w:t>
      </w:r>
      <w:r>
        <w:rPr>
          <w:sz w:val="24"/>
        </w:rPr>
        <w:t xml:space="preserve"> All state FFS and MCE Medicaid programs are required</w:t>
      </w:r>
      <w:r w:rsidR="0045788B">
        <w:rPr>
          <w:sz w:val="24"/>
        </w:rPr>
        <w:t xml:space="preserve"> by regulation</w:t>
      </w:r>
      <w:r>
        <w:rPr>
          <w:sz w:val="24"/>
        </w:rPr>
        <w:t xml:space="preserve"> to annually submit </w:t>
      </w:r>
      <w:r w:rsidR="00A50906">
        <w:rPr>
          <w:sz w:val="24"/>
        </w:rPr>
        <w:t xml:space="preserve">the </w:t>
      </w:r>
      <w:r>
        <w:rPr>
          <w:sz w:val="24"/>
        </w:rPr>
        <w:t xml:space="preserve">DUR survey to CMS.   </w:t>
      </w:r>
    </w:p>
    <w:p w:rsidR="003D3A14" w:rsidP="009C7A4C" w14:paraId="61FBEFA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C7A4C" w:rsidP="009C7A4C" w14:paraId="1D3AF91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3.  Describe methods to maximize response rates and to deal with issues of non-response.  The accuracy and reliability of information collected must be shown to be adequate for intended uses.  For collections based on sam</w:t>
      </w:r>
      <w:r>
        <w:rPr>
          <w:sz w:val="24"/>
        </w:rPr>
        <w:softHyphen/>
        <w:t>pling, a special justification must be provid</w:t>
      </w:r>
      <w:r>
        <w:rPr>
          <w:sz w:val="24"/>
        </w:rPr>
        <w:softHyphen/>
        <w:t>ed for any collection that will not yield 'reliable' data that can be generalized to the uni</w:t>
      </w:r>
      <w:r>
        <w:rPr>
          <w:sz w:val="24"/>
        </w:rPr>
        <w:softHyphen/>
        <w:t>verse studied.</w:t>
      </w:r>
    </w:p>
    <w:p w:rsidR="009C7A4C" w:rsidP="009C7A4C" w14:paraId="7A732EE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5788B" w:rsidP="009C7A4C" w14:paraId="54F6AFDE" w14:textId="6DDF3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A50906">
        <w:rPr>
          <w:b/>
          <w:bCs/>
          <w:sz w:val="24"/>
        </w:rPr>
        <w:t>Response:</w:t>
      </w:r>
      <w:r>
        <w:rPr>
          <w:sz w:val="24"/>
        </w:rPr>
        <w:t xml:space="preserve">  There are no non-responses.  All state FFS and MCE Medicaid programs are required by regulation to annually submit the DUR survey to CMS.  </w:t>
      </w:r>
    </w:p>
    <w:p w:rsidR="0045788B" w:rsidP="009C7A4C" w14:paraId="38E843D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C7A4C" w:rsidP="009C7A4C" w14:paraId="2FDAAF8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4.</w:t>
      </w:r>
      <w:r>
        <w:rPr>
          <w:sz w:val="24"/>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w:t>
      </w:r>
      <w:r>
        <w:rPr>
          <w:sz w:val="24"/>
        </w:rPr>
        <w:softHyphen/>
        <w:t>ly or in combination with the main collection of information.</w:t>
      </w:r>
    </w:p>
    <w:p w:rsidR="0045788B" w:rsidP="009C7A4C" w14:paraId="5A8C031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5788B" w:rsidP="009C7A4C" w14:paraId="326A0859" w14:textId="01EAB2E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A50906">
        <w:rPr>
          <w:b/>
          <w:bCs/>
          <w:sz w:val="24"/>
        </w:rPr>
        <w:t>Responses:</w:t>
      </w:r>
      <w:r>
        <w:rPr>
          <w:sz w:val="24"/>
        </w:rPr>
        <w:t xml:space="preserve"> N/A-Questions are required by regulation. </w:t>
      </w:r>
    </w:p>
    <w:p w:rsidR="009C7A4C" w:rsidP="009C7A4C" w14:paraId="738BB73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E24E5" w:rsidP="009C7A4C" w14:paraId="52007A2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5.</w:t>
      </w:r>
      <w:r>
        <w:rPr>
          <w:sz w:val="24"/>
        </w:rPr>
        <w:tab/>
        <w:t>Provide the name and telephone number of individuals consulted on statistical aspects of the design and the name of the agency unit, contractor(s), grantee(s), or other person(s) who will actually collect and/or analyze the information for the agency.</w:t>
      </w:r>
    </w:p>
    <w:p w:rsidR="0045788B" w:rsidP="009C7A4C" w14:paraId="62D73A2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5788B" w:rsidRPr="009C7A4C" w:rsidP="009C7A4C" w14:paraId="17B7AB05" w14:textId="4EC0BC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A50906">
        <w:rPr>
          <w:b/>
          <w:bCs/>
          <w:sz w:val="24"/>
        </w:rPr>
        <w:t>Response:</w:t>
      </w:r>
      <w:r>
        <w:rPr>
          <w:sz w:val="24"/>
        </w:rPr>
        <w:t xml:space="preserve">  N/A- State DUR survey responses are compiled and posted on Medicaid.gov.   CMS does not edit State responses, and what is submitted is what is posted.  The MDP contractor</w:t>
      </w:r>
      <w:r w:rsidR="00A50906">
        <w:rPr>
          <w:sz w:val="24"/>
        </w:rPr>
        <w:t xml:space="preserve"> </w:t>
      </w:r>
      <w:r>
        <w:rPr>
          <w:sz w:val="24"/>
        </w:rPr>
        <w:t>collates the information submitted into reports posted on Medicaid.gov</w:t>
      </w:r>
      <w:r w:rsidR="00A50906">
        <w:rPr>
          <w:sz w:val="24"/>
        </w:rPr>
        <w:t>.</w:t>
      </w:r>
    </w:p>
    <w:sectPr w:rsidSect="009C7A4C">
      <w:footerReference w:type="default" r:id="rId4"/>
      <w:endnotePr>
        <w:numFmt w:val="decimal"/>
      </w:endnotePr>
      <w:pgSz w:w="12240" w:h="15840"/>
      <w:pgMar w:top="1440" w:right="1296"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7C8F" w14:paraId="51C668BF" w14:textId="77777777">
    <w:pPr>
      <w:spacing w:line="240" w:lineRule="exact"/>
    </w:pPr>
  </w:p>
  <w:p w:rsidR="00847C8F" w14:paraId="43AD3DEE" w14:textId="77777777">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Pr>
        <w:noProof/>
        <w:sz w:val="24"/>
      </w:rPr>
      <w:t>1</w:t>
    </w:r>
    <w:r>
      <w:rPr>
        <w:sz w:val="24"/>
      </w:rPr>
      <w:fldChar w:fldCharType="end"/>
    </w:r>
  </w:p>
  <w:p w:rsidR="00847C8F" w14:paraId="682DA56E" w14:textId="77777777">
    <w:pPr>
      <w:ind w:right="144"/>
      <w:rPr>
        <w:sz w:val="24"/>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A4C"/>
    <w:rsid w:val="00001FBC"/>
    <w:rsid w:val="001C2452"/>
    <w:rsid w:val="0039357E"/>
    <w:rsid w:val="003D349A"/>
    <w:rsid w:val="003D3A14"/>
    <w:rsid w:val="0045788B"/>
    <w:rsid w:val="004D6F26"/>
    <w:rsid w:val="005F77FB"/>
    <w:rsid w:val="008128B2"/>
    <w:rsid w:val="00847C8F"/>
    <w:rsid w:val="008640BD"/>
    <w:rsid w:val="008A16D5"/>
    <w:rsid w:val="008F71B8"/>
    <w:rsid w:val="009842D3"/>
    <w:rsid w:val="009C7A4C"/>
    <w:rsid w:val="00A205E8"/>
    <w:rsid w:val="00A50906"/>
    <w:rsid w:val="00BE24E5"/>
    <w:rsid w:val="00BF5276"/>
    <w:rsid w:val="00DB0FED"/>
    <w:rsid w:val="00DE5ADA"/>
    <w:rsid w:val="00E13C3B"/>
    <w:rsid w:val="00F55A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E806FE4"/>
  <w15:chartTrackingRefBased/>
  <w15:docId w15:val="{4CC9681E-8BEE-4626-82B3-A695AE4C2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C7A4C"/>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D3A14"/>
    <w:pPr>
      <w:autoSpaceDE w:val="0"/>
      <w:autoSpaceDN w:val="0"/>
      <w:adjustRightInd w:val="0"/>
    </w:pPr>
    <w:rPr>
      <w:color w:val="000000"/>
      <w:sz w:val="24"/>
      <w:szCs w:val="24"/>
    </w:rPr>
  </w:style>
  <w:style w:type="paragraph" w:styleId="BodyText">
    <w:name w:val="Body Text"/>
    <w:basedOn w:val="Normal"/>
    <w:link w:val="BodyTextChar"/>
    <w:uiPriority w:val="1"/>
    <w:unhideWhenUsed/>
    <w:qFormat/>
    <w:rsid w:val="00DB0FED"/>
    <w:pPr>
      <w:adjustRightInd/>
    </w:pPr>
    <w:rPr>
      <w:sz w:val="24"/>
    </w:rPr>
  </w:style>
  <w:style w:type="character" w:customStyle="1" w:styleId="BodyTextChar">
    <w:name w:val="Body Text Char"/>
    <w:basedOn w:val="DefaultParagraphFont"/>
    <w:link w:val="BodyText"/>
    <w:uiPriority w:val="1"/>
    <w:rsid w:val="00DB0F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536</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Supporting Statement – Part B</vt:lpstr>
    </vt:vector>
  </TitlesOfParts>
  <Company>CMS</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B</dc:title>
  <dc:creator>CMS</dc:creator>
  <cp:lastModifiedBy>Forman, Michael (CMS/CMCS)</cp:lastModifiedBy>
  <cp:revision>3</cp:revision>
  <dcterms:created xsi:type="dcterms:W3CDTF">2024-07-01T19:00:00Z</dcterms:created>
  <dcterms:modified xsi:type="dcterms:W3CDTF">2024-07-01T19:06:00Z</dcterms:modified>
</cp:coreProperties>
</file>