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spacing w:before="61" w:line="322" w:lineRule="exact"/>
      </w:pPr>
      <w:r>
        <w:t>Form</w:t>
      </w:r>
      <w:r>
        <w:rPr>
          <w:spacing w:val="-15"/>
        </w:rPr>
        <w:t xml:space="preserve"> </w:t>
      </w:r>
      <w:r>
        <w:rPr>
          <w:spacing w:val="-2"/>
        </w:rPr>
        <w:t>Instructions</w:t>
      </w:r>
    </w:p>
    <w:p>
      <w:pPr>
        <w:pStyle w:val="Title"/>
        <w:ind w:left="5"/>
      </w:pPr>
      <w:r>
        <w:t>for</w:t>
      </w:r>
      <w:r>
        <w:rPr>
          <w:spacing w:val="-20"/>
        </w:rPr>
        <w:t xml:space="preserve"> </w:t>
      </w:r>
      <w:r>
        <w:t>the</w:t>
      </w:r>
      <w:r>
        <w:rPr>
          <w:spacing w:val="-16"/>
        </w:rPr>
        <w:t xml:space="preserve"> </w:t>
      </w:r>
      <w:r>
        <w:t>Home</w:t>
      </w:r>
      <w:r>
        <w:rPr>
          <w:spacing w:val="-6"/>
        </w:rPr>
        <w:t xml:space="preserve"> </w:t>
      </w:r>
      <w:r>
        <w:t>Health</w:t>
      </w:r>
      <w:r>
        <w:rPr>
          <w:spacing w:val="-23"/>
        </w:rPr>
        <w:t xml:space="preserve"> </w:t>
      </w:r>
      <w:r>
        <w:t>Change</w:t>
      </w:r>
      <w:r>
        <w:rPr>
          <w:spacing w:val="-14"/>
        </w:rPr>
        <w:t xml:space="preserve"> </w:t>
      </w:r>
      <w:r>
        <w:t>of</w:t>
      </w:r>
      <w:r>
        <w:rPr>
          <w:spacing w:val="-6"/>
        </w:rPr>
        <w:t xml:space="preserve"> </w:t>
      </w:r>
      <w:r>
        <w:t>Care</w:t>
      </w:r>
      <w:r>
        <w:rPr>
          <w:spacing w:val="-16"/>
        </w:rPr>
        <w:t xml:space="preserve"> </w:t>
      </w:r>
      <w:r>
        <w:t>Notice</w:t>
      </w:r>
      <w:r>
        <w:rPr>
          <w:spacing w:val="-14"/>
        </w:rPr>
        <w:t xml:space="preserve"> </w:t>
      </w:r>
      <w:r>
        <w:rPr>
          <w:spacing w:val="-2"/>
        </w:rPr>
        <w:t>(HHCCN)</w:t>
      </w:r>
    </w:p>
    <w:p>
      <w:pPr>
        <w:spacing w:before="0" w:line="275" w:lineRule="exact"/>
        <w:ind w:left="0" w:right="103" w:firstLine="0"/>
        <w:jc w:val="center"/>
        <w:rPr>
          <w:b/>
          <w:sz w:val="24"/>
        </w:rPr>
      </w:pPr>
      <w:r>
        <w:rPr>
          <w:b/>
          <w:spacing w:val="-2"/>
          <w:sz w:val="24"/>
        </w:rPr>
        <w:t>CMS-10280</w:t>
      </w:r>
    </w:p>
    <w:p>
      <w:pPr>
        <w:spacing w:before="0"/>
        <w:ind w:left="0" w:right="103" w:firstLine="0"/>
        <w:jc w:val="center"/>
        <w:rPr>
          <w:b/>
          <w:sz w:val="24"/>
        </w:rPr>
      </w:pPr>
      <w:r>
        <w:rPr>
          <w:b/>
          <w:sz w:val="24"/>
        </w:rPr>
        <w:t>OMB</w:t>
      </w:r>
      <w:r>
        <w:rPr>
          <w:b/>
          <w:spacing w:val="-9"/>
          <w:sz w:val="24"/>
        </w:rPr>
        <w:t xml:space="preserve"> </w:t>
      </w:r>
      <w:r>
        <w:rPr>
          <w:b/>
          <w:sz w:val="24"/>
        </w:rPr>
        <w:t>Approval</w:t>
      </w:r>
      <w:r>
        <w:rPr>
          <w:b/>
          <w:spacing w:val="-6"/>
          <w:sz w:val="24"/>
        </w:rPr>
        <w:t xml:space="preserve"> </w:t>
      </w:r>
      <w:r>
        <w:rPr>
          <w:b/>
          <w:sz w:val="24"/>
        </w:rPr>
        <w:t>Number:</w:t>
      </w:r>
      <w:r>
        <w:rPr>
          <w:b/>
          <w:spacing w:val="-11"/>
          <w:sz w:val="24"/>
        </w:rPr>
        <w:t xml:space="preserve"> </w:t>
      </w:r>
      <w:r>
        <w:rPr>
          <w:b/>
          <w:sz w:val="24"/>
        </w:rPr>
        <w:t>0938-</w:t>
      </w:r>
      <w:r>
        <w:rPr>
          <w:b/>
          <w:spacing w:val="-4"/>
          <w:sz w:val="24"/>
        </w:rPr>
        <w:t>1196</w:t>
      </w:r>
    </w:p>
    <w:p>
      <w:pPr>
        <w:spacing w:before="252"/>
        <w:ind w:left="120" w:right="0" w:firstLine="0"/>
        <w:jc w:val="left"/>
        <w:rPr>
          <w:b/>
          <w:sz w:val="24"/>
        </w:rPr>
      </w:pPr>
      <w:bookmarkStart w:id="0" w:name="Overview"/>
      <w:bookmarkEnd w:id="0"/>
      <w:r>
        <w:rPr>
          <w:b/>
          <w:spacing w:val="-2"/>
          <w:sz w:val="24"/>
          <w:u w:val="single"/>
        </w:rPr>
        <w:t>Overview</w:t>
      </w:r>
    </w:p>
    <w:p>
      <w:pPr>
        <w:pStyle w:val="BodyText"/>
        <w:spacing w:before="245" w:line="242" w:lineRule="auto"/>
        <w:ind w:left="120"/>
      </w:pPr>
      <w:r>
        <w:t>Medicare currently requires home health agencies (HHAs) to issue HHCCNs to Medicare beneficiaries</w:t>
      </w:r>
      <w:r>
        <w:rPr>
          <w:spacing w:val="-8"/>
        </w:rPr>
        <w:t xml:space="preserve"> </w:t>
      </w:r>
      <w:r>
        <w:t>receiving</w:t>
      </w:r>
      <w:r>
        <w:rPr>
          <w:spacing w:val="-8"/>
        </w:rPr>
        <w:t xml:space="preserve"> </w:t>
      </w:r>
      <w:r>
        <w:t>the</w:t>
      </w:r>
      <w:r>
        <w:rPr>
          <w:spacing w:val="-15"/>
        </w:rPr>
        <w:t xml:space="preserve"> </w:t>
      </w:r>
      <w:r>
        <w:t>home</w:t>
      </w:r>
      <w:r>
        <w:rPr>
          <w:spacing w:val="-9"/>
        </w:rPr>
        <w:t xml:space="preserve"> </w:t>
      </w:r>
      <w:r>
        <w:t>health</w:t>
      </w:r>
      <w:r>
        <w:rPr>
          <w:spacing w:val="-13"/>
        </w:rPr>
        <w:t xml:space="preserve"> </w:t>
      </w:r>
      <w:r>
        <w:t>care</w:t>
      </w:r>
      <w:r>
        <w:rPr>
          <w:spacing w:val="-9"/>
        </w:rPr>
        <w:t xml:space="preserve"> </w:t>
      </w:r>
      <w:r>
        <w:t>benefits</w:t>
      </w:r>
      <w:r>
        <w:rPr>
          <w:spacing w:val="-8"/>
        </w:rPr>
        <w:t xml:space="preserve"> </w:t>
      </w:r>
      <w:r>
        <w:t>for</w:t>
      </w:r>
      <w:r>
        <w:rPr>
          <w:spacing w:val="-9"/>
        </w:rPr>
        <w:t xml:space="preserve"> </w:t>
      </w:r>
      <w:r>
        <w:t>notification</w:t>
      </w:r>
      <w:r>
        <w:rPr>
          <w:spacing w:val="-13"/>
        </w:rPr>
        <w:t xml:space="preserve"> </w:t>
      </w:r>
      <w:r>
        <w:t>of</w:t>
      </w:r>
      <w:r>
        <w:rPr>
          <w:spacing w:val="-15"/>
        </w:rPr>
        <w:t xml:space="preserve"> </w:t>
      </w:r>
      <w:r>
        <w:t>plan</w:t>
      </w:r>
      <w:r>
        <w:rPr>
          <w:spacing w:val="-13"/>
        </w:rPr>
        <w:t xml:space="preserve"> </w:t>
      </w:r>
      <w:r>
        <w:t>of</w:t>
      </w:r>
      <w:r>
        <w:rPr>
          <w:spacing w:val="-9"/>
        </w:rPr>
        <w:t xml:space="preserve"> </w:t>
      </w:r>
      <w:r>
        <w:t>care</w:t>
      </w:r>
      <w:r>
        <w:rPr>
          <w:spacing w:val="-9"/>
        </w:rPr>
        <w:t xml:space="preserve"> </w:t>
      </w:r>
      <w:r>
        <w:t>changes.</w:t>
      </w:r>
    </w:p>
    <w:p>
      <w:pPr>
        <w:pStyle w:val="BodyText"/>
        <w:spacing w:before="256"/>
        <w:ind w:left="119" w:right="495"/>
      </w:pPr>
      <w:r>
        <w:t>Consistent</w:t>
      </w:r>
      <w:r>
        <w:rPr>
          <w:spacing w:val="-9"/>
        </w:rPr>
        <w:t xml:space="preserve"> </w:t>
      </w:r>
      <w:r>
        <w:t>with</w:t>
      </w:r>
      <w:r>
        <w:rPr>
          <w:spacing w:val="-15"/>
        </w:rPr>
        <w:t xml:space="preserve"> </w:t>
      </w:r>
      <w:r>
        <w:t>the</w:t>
      </w:r>
      <w:r>
        <w:rPr>
          <w:spacing w:val="-7"/>
        </w:rPr>
        <w:t xml:space="preserve"> </w:t>
      </w:r>
      <w:r>
        <w:t>Medicare</w:t>
      </w:r>
      <w:r>
        <w:rPr>
          <w:spacing w:val="-7"/>
        </w:rPr>
        <w:t xml:space="preserve"> </w:t>
      </w:r>
      <w:r>
        <w:t>Condition</w:t>
      </w:r>
      <w:r>
        <w:rPr>
          <w:spacing w:val="-12"/>
        </w:rPr>
        <w:t xml:space="preserve"> </w:t>
      </w:r>
      <w:r>
        <w:t>of</w:t>
      </w:r>
      <w:r>
        <w:rPr>
          <w:spacing w:val="-8"/>
        </w:rPr>
        <w:t xml:space="preserve"> </w:t>
      </w:r>
      <w:r>
        <w:t>Participation</w:t>
      </w:r>
      <w:r>
        <w:rPr>
          <w:spacing w:val="-12"/>
        </w:rPr>
        <w:t xml:space="preserve"> </w:t>
      </w:r>
      <w:r>
        <w:t>and</w:t>
      </w:r>
      <w:r>
        <w:rPr>
          <w:spacing w:val="-6"/>
        </w:rPr>
        <w:t xml:space="preserve"> </w:t>
      </w:r>
      <w:r>
        <w:t>the</w:t>
      </w:r>
      <w:r>
        <w:rPr>
          <w:spacing w:val="-13"/>
        </w:rPr>
        <w:t xml:space="preserve"> </w:t>
      </w:r>
      <w:r>
        <w:t>2</w:t>
      </w:r>
      <w:r>
        <w:rPr>
          <w:vertAlign w:val="superscript"/>
        </w:rPr>
        <w:t>nd</w:t>
      </w:r>
      <w:r>
        <w:rPr>
          <w:spacing w:val="-2"/>
          <w:vertAlign w:val="baseline"/>
        </w:rPr>
        <w:t xml:space="preserve"> </w:t>
      </w:r>
      <w:r>
        <w:rPr>
          <w:vertAlign w:val="baseline"/>
        </w:rPr>
        <w:t>Circuit</w:t>
      </w:r>
      <w:r>
        <w:rPr>
          <w:spacing w:val="-9"/>
          <w:vertAlign w:val="baseline"/>
        </w:rPr>
        <w:t xml:space="preserve"> </w:t>
      </w:r>
      <w:r>
        <w:rPr>
          <w:vertAlign w:val="baseline"/>
        </w:rPr>
        <w:t>Court’s</w:t>
      </w:r>
      <w:r>
        <w:rPr>
          <w:spacing w:val="-6"/>
          <w:vertAlign w:val="baseline"/>
        </w:rPr>
        <w:t xml:space="preserve"> </w:t>
      </w:r>
      <w:r>
        <w:rPr>
          <w:vertAlign w:val="baseline"/>
        </w:rPr>
        <w:t>decision</w:t>
      </w:r>
      <w:r>
        <w:rPr>
          <w:spacing w:val="-12"/>
          <w:vertAlign w:val="baseline"/>
        </w:rPr>
        <w:t xml:space="preserve"> </w:t>
      </w:r>
      <w:r>
        <w:rPr>
          <w:vertAlign w:val="baseline"/>
        </w:rPr>
        <w:t xml:space="preserve">in </w:t>
      </w:r>
      <w:r>
        <w:rPr>
          <w:i/>
          <w:u w:val="single"/>
          <w:vertAlign w:val="baseline"/>
        </w:rPr>
        <w:t>Lutwin</w:t>
      </w:r>
      <w:r>
        <w:rPr>
          <w:i/>
          <w:spacing w:val="-7"/>
          <w:u w:val="single"/>
          <w:vertAlign w:val="baseline"/>
        </w:rPr>
        <w:t xml:space="preserve"> </w:t>
      </w:r>
      <w:r>
        <w:rPr>
          <w:i/>
          <w:u w:val="single"/>
          <w:vertAlign w:val="baseline"/>
        </w:rPr>
        <w:t>v.</w:t>
      </w:r>
      <w:r>
        <w:rPr>
          <w:i/>
          <w:spacing w:val="-4"/>
          <w:u w:val="single"/>
          <w:vertAlign w:val="baseline"/>
        </w:rPr>
        <w:t xml:space="preserve"> </w:t>
      </w:r>
      <w:r>
        <w:rPr>
          <w:i/>
          <w:u w:val="single"/>
          <w:vertAlign w:val="baseline"/>
        </w:rPr>
        <w:t>Thompson</w:t>
      </w:r>
      <w:r>
        <w:rPr>
          <w:i/>
          <w:spacing w:val="-13"/>
          <w:u w:val="none"/>
          <w:vertAlign w:val="baseline"/>
        </w:rPr>
        <w:t xml:space="preserve"> </w:t>
      </w:r>
      <w:r>
        <w:rPr>
          <w:u w:val="none"/>
          <w:vertAlign w:val="baseline"/>
        </w:rPr>
        <w:t>regarding</w:t>
      </w:r>
      <w:r>
        <w:rPr>
          <w:spacing w:val="-7"/>
          <w:u w:val="none"/>
          <w:vertAlign w:val="baseline"/>
        </w:rPr>
        <w:t xml:space="preserve"> </w:t>
      </w:r>
      <w:r>
        <w:rPr>
          <w:u w:val="none"/>
          <w:vertAlign w:val="baseline"/>
        </w:rPr>
        <w:t>notification</w:t>
      </w:r>
      <w:r>
        <w:rPr>
          <w:spacing w:val="-13"/>
          <w:u w:val="none"/>
          <w:vertAlign w:val="baseline"/>
        </w:rPr>
        <w:t xml:space="preserve"> </w:t>
      </w:r>
      <w:r>
        <w:rPr>
          <w:u w:val="none"/>
          <w:vertAlign w:val="baseline"/>
        </w:rPr>
        <w:t>procedures,</w:t>
      </w:r>
      <w:r>
        <w:rPr>
          <w:spacing w:val="-4"/>
          <w:u w:val="none"/>
          <w:vertAlign w:val="baseline"/>
        </w:rPr>
        <w:t xml:space="preserve"> </w:t>
      </w:r>
      <w:r>
        <w:rPr>
          <w:u w:val="none"/>
          <w:vertAlign w:val="baseline"/>
        </w:rPr>
        <w:t>home</w:t>
      </w:r>
      <w:r>
        <w:rPr>
          <w:spacing w:val="-5"/>
          <w:u w:val="none"/>
          <w:vertAlign w:val="baseline"/>
        </w:rPr>
        <w:t xml:space="preserve"> </w:t>
      </w:r>
      <w:r>
        <w:rPr>
          <w:u w:val="none"/>
          <w:vertAlign w:val="baseline"/>
        </w:rPr>
        <w:t>health</w:t>
      </w:r>
      <w:r>
        <w:rPr>
          <w:spacing w:val="-13"/>
          <w:u w:val="none"/>
          <w:vertAlign w:val="baseline"/>
        </w:rPr>
        <w:t xml:space="preserve"> </w:t>
      </w:r>
      <w:r>
        <w:rPr>
          <w:u w:val="none"/>
          <w:vertAlign w:val="baseline"/>
        </w:rPr>
        <w:t>agencies</w:t>
      </w:r>
      <w:r>
        <w:rPr>
          <w:spacing w:val="-8"/>
          <w:u w:val="none"/>
          <w:vertAlign w:val="baseline"/>
        </w:rPr>
        <w:t xml:space="preserve"> </w:t>
      </w:r>
      <w:r>
        <w:rPr>
          <w:u w:val="none"/>
          <w:vertAlign w:val="baseline"/>
        </w:rPr>
        <w:t>must</w:t>
      </w:r>
      <w:r>
        <w:rPr>
          <w:spacing w:val="-10"/>
          <w:u w:val="none"/>
          <w:vertAlign w:val="baseline"/>
        </w:rPr>
        <w:t xml:space="preserve"> </w:t>
      </w:r>
      <w:r>
        <w:rPr>
          <w:u w:val="none"/>
          <w:vertAlign w:val="baseline"/>
        </w:rPr>
        <w:t>provide</w:t>
      </w:r>
      <w:r>
        <w:rPr>
          <w:spacing w:val="-7"/>
          <w:u w:val="none"/>
          <w:vertAlign w:val="baseline"/>
        </w:rPr>
        <w:t xml:space="preserve"> </w:t>
      </w:r>
      <w:r>
        <w:rPr>
          <w:u w:val="none"/>
          <w:vertAlign w:val="baseline"/>
        </w:rPr>
        <w:t>the HHCCN whenever they reduce or terminate a beneficiary’s home health services due to physician/provider orders or limitations of the HHA in providing the specific service.</w:t>
      </w:r>
    </w:p>
    <w:p>
      <w:pPr>
        <w:pStyle w:val="BodyText"/>
        <w:spacing w:line="232" w:lineRule="auto"/>
        <w:ind w:left="119"/>
      </w:pPr>
      <w:r>
        <w:t>Notification</w:t>
      </w:r>
      <w:r>
        <w:rPr>
          <w:spacing w:val="-15"/>
        </w:rPr>
        <w:t xml:space="preserve"> </w:t>
      </w:r>
      <w:r>
        <w:t>is</w:t>
      </w:r>
      <w:r>
        <w:rPr>
          <w:spacing w:val="-8"/>
        </w:rPr>
        <w:t xml:space="preserve"> </w:t>
      </w:r>
      <w:r>
        <w:t>required</w:t>
      </w:r>
      <w:r>
        <w:rPr>
          <w:spacing w:val="-4"/>
        </w:rPr>
        <w:t xml:space="preserve"> </w:t>
      </w:r>
      <w:r>
        <w:t>for</w:t>
      </w:r>
      <w:r>
        <w:rPr>
          <w:spacing w:val="-14"/>
        </w:rPr>
        <w:t xml:space="preserve"> </w:t>
      </w:r>
      <w:r>
        <w:t>covered</w:t>
      </w:r>
      <w:r>
        <w:rPr>
          <w:spacing w:val="-6"/>
        </w:rPr>
        <w:t xml:space="preserve"> </w:t>
      </w:r>
      <w:r>
        <w:t>and</w:t>
      </w:r>
      <w:r>
        <w:rPr>
          <w:spacing w:val="-7"/>
        </w:rPr>
        <w:t xml:space="preserve"> </w:t>
      </w:r>
      <w:r>
        <w:t>non-covered</w:t>
      </w:r>
      <w:r>
        <w:rPr>
          <w:spacing w:val="-6"/>
        </w:rPr>
        <w:t xml:space="preserve"> </w:t>
      </w:r>
      <w:r>
        <w:t>services</w:t>
      </w:r>
      <w:r>
        <w:rPr>
          <w:spacing w:val="-13"/>
        </w:rPr>
        <w:t xml:space="preserve"> </w:t>
      </w:r>
      <w:r>
        <w:t>listed</w:t>
      </w:r>
      <w:r>
        <w:rPr>
          <w:spacing w:val="-6"/>
        </w:rPr>
        <w:t xml:space="preserve"> </w:t>
      </w:r>
      <w:r>
        <w:t>in</w:t>
      </w:r>
      <w:r>
        <w:rPr>
          <w:spacing w:val="-11"/>
        </w:rPr>
        <w:t xml:space="preserve"> </w:t>
      </w:r>
      <w:r>
        <w:t>the</w:t>
      </w:r>
      <w:r>
        <w:rPr>
          <w:spacing w:val="-7"/>
        </w:rPr>
        <w:t xml:space="preserve"> </w:t>
      </w:r>
      <w:r>
        <w:t>plan</w:t>
      </w:r>
      <w:r>
        <w:rPr>
          <w:spacing w:val="-15"/>
        </w:rPr>
        <w:t xml:space="preserve"> </w:t>
      </w:r>
      <w:r>
        <w:t>of</w:t>
      </w:r>
      <w:r>
        <w:rPr>
          <w:spacing w:val="-14"/>
        </w:rPr>
        <w:t xml:space="preserve"> </w:t>
      </w:r>
      <w:r>
        <w:t>care</w:t>
      </w:r>
      <w:r>
        <w:rPr>
          <w:spacing w:val="-5"/>
        </w:rPr>
        <w:t xml:space="preserve"> </w:t>
      </w:r>
      <w:r>
        <w:t>(POC).</w:t>
      </w:r>
      <w:r>
        <w:rPr>
          <w:spacing w:val="40"/>
        </w:rPr>
        <w:t xml:space="preserve"> </w:t>
      </w:r>
      <w:r>
        <w:t>More information</w:t>
      </w:r>
      <w:r>
        <w:rPr>
          <w:spacing w:val="-5"/>
        </w:rPr>
        <w:t xml:space="preserve"> </w:t>
      </w:r>
      <w:r>
        <w:t>on</w:t>
      </w:r>
      <w:r>
        <w:rPr>
          <w:spacing w:val="-3"/>
        </w:rPr>
        <w:t xml:space="preserve"> </w:t>
      </w:r>
      <w:r>
        <w:t>the</w:t>
      </w:r>
      <w:r>
        <w:rPr>
          <w:spacing w:val="-4"/>
        </w:rPr>
        <w:t xml:space="preserve"> </w:t>
      </w:r>
      <w:r>
        <w:t>HHCCN</w:t>
      </w:r>
      <w:r>
        <w:rPr>
          <w:spacing w:val="-6"/>
        </w:rPr>
        <w:t xml:space="preserve"> </w:t>
      </w:r>
      <w:r>
        <w:t>may</w:t>
      </w:r>
      <w:r>
        <w:rPr>
          <w:spacing w:val="-5"/>
        </w:rPr>
        <w:t xml:space="preserve"> </w:t>
      </w:r>
      <w:r>
        <w:t>be</w:t>
      </w:r>
      <w:r>
        <w:rPr>
          <w:spacing w:val="-4"/>
        </w:rPr>
        <w:t xml:space="preserve"> </w:t>
      </w:r>
      <w:r>
        <w:t>found</w:t>
      </w:r>
      <w:r>
        <w:rPr>
          <w:spacing w:val="-5"/>
        </w:rPr>
        <w:t xml:space="preserve"> </w:t>
      </w:r>
      <w:r>
        <w:t>in</w:t>
      </w:r>
      <w:r>
        <w:rPr>
          <w:spacing w:val="-5"/>
        </w:rPr>
        <w:t xml:space="preserve"> </w:t>
      </w:r>
      <w:r>
        <w:t>the</w:t>
      </w:r>
      <w:r>
        <w:rPr>
          <w:spacing w:val="-1"/>
        </w:rPr>
        <w:t xml:space="preserve"> </w:t>
      </w:r>
      <w:hyperlink r:id="rId4">
        <w:r>
          <w:rPr>
            <w:color w:val="0562C1"/>
            <w:u w:val="single" w:color="0562C1"/>
          </w:rPr>
          <w:t>Medicare</w:t>
        </w:r>
        <w:r>
          <w:rPr>
            <w:color w:val="0562C1"/>
            <w:spacing w:val="-6"/>
            <w:u w:val="single" w:color="0562C1"/>
          </w:rPr>
          <w:t xml:space="preserve"> </w:t>
        </w:r>
        <w:r>
          <w:rPr>
            <w:color w:val="0562C1"/>
            <w:u w:val="single" w:color="0562C1"/>
          </w:rPr>
          <w:t>Claims</w:t>
        </w:r>
        <w:r>
          <w:rPr>
            <w:color w:val="0562C1"/>
            <w:spacing w:val="-3"/>
            <w:u w:val="single" w:color="0562C1"/>
          </w:rPr>
          <w:t xml:space="preserve"> </w:t>
        </w:r>
        <w:r>
          <w:rPr>
            <w:color w:val="0562C1"/>
            <w:u w:val="single" w:color="0562C1"/>
          </w:rPr>
          <w:t>Processing</w:t>
        </w:r>
        <w:r>
          <w:rPr>
            <w:color w:val="0562C1"/>
            <w:spacing w:val="-5"/>
            <w:u w:val="single" w:color="0562C1"/>
          </w:rPr>
          <w:t xml:space="preserve"> </w:t>
        </w:r>
        <w:r>
          <w:rPr>
            <w:color w:val="0562C1"/>
            <w:u w:val="single" w:color="0562C1"/>
          </w:rPr>
          <w:t>Manual,</w:t>
        </w:r>
        <w:r>
          <w:rPr>
            <w:color w:val="0562C1"/>
            <w:spacing w:val="-5"/>
            <w:u w:val="single" w:color="0562C1"/>
          </w:rPr>
          <w:t xml:space="preserve"> </w:t>
        </w:r>
        <w:r>
          <w:rPr>
            <w:color w:val="0562C1"/>
            <w:u w:val="single" w:color="0562C1"/>
          </w:rPr>
          <w:t>Chapter</w:t>
        </w:r>
        <w:r>
          <w:rPr>
            <w:color w:val="0562C1"/>
            <w:spacing w:val="-6"/>
            <w:u w:val="single" w:color="0562C1"/>
          </w:rPr>
          <w:t xml:space="preserve"> </w:t>
        </w:r>
        <w:r>
          <w:rPr>
            <w:color w:val="0562C1"/>
            <w:u w:val="single" w:color="0562C1"/>
          </w:rPr>
          <w:t>30,</w:t>
        </w:r>
      </w:hyperlink>
      <w:r>
        <w:rPr>
          <w:color w:val="0562C1"/>
          <w:u w:val="none"/>
        </w:rPr>
        <w:t xml:space="preserve"> </w:t>
      </w:r>
      <w:hyperlink r:id="rId4">
        <w:r>
          <w:rPr>
            <w:color w:val="0562C1"/>
            <w:u w:val="single" w:color="0562C1"/>
          </w:rPr>
          <w:t>Section 60</w:t>
        </w:r>
        <w:r>
          <w:rPr>
            <w:u w:val="none"/>
          </w:rPr>
          <w:t>.</w:t>
        </w:r>
      </w:hyperlink>
    </w:p>
    <w:p>
      <w:pPr>
        <w:pStyle w:val="BodyText"/>
        <w:spacing w:before="1"/>
      </w:pPr>
    </w:p>
    <w:p>
      <w:pPr>
        <w:pStyle w:val="BodyText"/>
        <w:spacing w:line="244" w:lineRule="auto"/>
        <w:ind w:left="119" w:right="788"/>
      </w:pPr>
      <w:r>
        <w:t>The</w:t>
      </w:r>
      <w:r>
        <w:rPr>
          <w:spacing w:val="-15"/>
        </w:rPr>
        <w:t xml:space="preserve"> </w:t>
      </w:r>
      <w:r>
        <w:t>Advance</w:t>
      </w:r>
      <w:r>
        <w:rPr>
          <w:spacing w:val="-12"/>
        </w:rPr>
        <w:t xml:space="preserve"> </w:t>
      </w:r>
      <w:r>
        <w:t>Beneficiary</w:t>
      </w:r>
      <w:r>
        <w:rPr>
          <w:spacing w:val="-11"/>
        </w:rPr>
        <w:t xml:space="preserve"> </w:t>
      </w:r>
      <w:r>
        <w:t>Notice</w:t>
      </w:r>
      <w:r>
        <w:rPr>
          <w:spacing w:val="-15"/>
        </w:rPr>
        <w:t xml:space="preserve"> </w:t>
      </w:r>
      <w:r>
        <w:t>of</w:t>
      </w:r>
      <w:r>
        <w:rPr>
          <w:spacing w:val="-15"/>
        </w:rPr>
        <w:t xml:space="preserve"> </w:t>
      </w:r>
      <w:r>
        <w:t>Non-coverage</w:t>
      </w:r>
      <w:r>
        <w:rPr>
          <w:spacing w:val="-14"/>
        </w:rPr>
        <w:t xml:space="preserve"> </w:t>
      </w:r>
      <w:r>
        <w:t>(ABN),</w:t>
      </w:r>
      <w:r>
        <w:rPr>
          <w:spacing w:val="-4"/>
        </w:rPr>
        <w:t xml:space="preserve"> </w:t>
      </w:r>
      <w:r>
        <w:t>Form</w:t>
      </w:r>
      <w:r>
        <w:rPr>
          <w:spacing w:val="-10"/>
        </w:rPr>
        <w:t xml:space="preserve"> </w:t>
      </w:r>
      <w:r>
        <w:t>CMS-R-131,</w:t>
      </w:r>
      <w:r>
        <w:rPr>
          <w:spacing w:val="-4"/>
        </w:rPr>
        <w:t xml:space="preserve"> </w:t>
      </w:r>
      <w:r>
        <w:t>must</w:t>
      </w:r>
      <w:r>
        <w:rPr>
          <w:spacing w:val="-10"/>
        </w:rPr>
        <w:t xml:space="preserve"> </w:t>
      </w:r>
      <w:r>
        <w:t>be</w:t>
      </w:r>
      <w:r>
        <w:rPr>
          <w:spacing w:val="-15"/>
        </w:rPr>
        <w:t xml:space="preserve"> </w:t>
      </w:r>
      <w:r>
        <w:t>used in</w:t>
      </w:r>
      <w:r>
        <w:rPr>
          <w:spacing w:val="-8"/>
        </w:rPr>
        <w:t xml:space="preserve"> </w:t>
      </w:r>
      <w:r>
        <w:t>order</w:t>
      </w:r>
      <w:r>
        <w:rPr>
          <w:spacing w:val="-7"/>
        </w:rPr>
        <w:t xml:space="preserve"> </w:t>
      </w:r>
      <w:r>
        <w:t>to</w:t>
      </w:r>
      <w:r>
        <w:rPr>
          <w:spacing w:val="-1"/>
        </w:rPr>
        <w:t xml:space="preserve"> </w:t>
      </w:r>
      <w:r>
        <w:t>transfer</w:t>
      </w:r>
      <w:r>
        <w:rPr>
          <w:spacing w:val="-9"/>
        </w:rPr>
        <w:t xml:space="preserve"> </w:t>
      </w:r>
      <w:r>
        <w:t>potential</w:t>
      </w:r>
      <w:r>
        <w:rPr>
          <w:spacing w:val="-1"/>
        </w:rPr>
        <w:t xml:space="preserve"> </w:t>
      </w:r>
      <w:r>
        <w:t>financial</w:t>
      </w:r>
      <w:r>
        <w:rPr>
          <w:spacing w:val="-2"/>
        </w:rPr>
        <w:t xml:space="preserve"> </w:t>
      </w:r>
      <w:r>
        <w:t>liability</w:t>
      </w:r>
      <w:r>
        <w:rPr>
          <w:spacing w:val="-12"/>
        </w:rPr>
        <w:t xml:space="preserve"> </w:t>
      </w:r>
      <w:r>
        <w:t>to</w:t>
      </w:r>
      <w:r>
        <w:rPr>
          <w:spacing w:val="-1"/>
        </w:rPr>
        <w:t xml:space="preserve"> </w:t>
      </w:r>
      <w:r>
        <w:t>the</w:t>
      </w:r>
      <w:r>
        <w:rPr>
          <w:spacing w:val="-2"/>
        </w:rPr>
        <w:t xml:space="preserve"> </w:t>
      </w:r>
      <w:r>
        <w:t>beneficiary</w:t>
      </w:r>
      <w:r>
        <w:rPr>
          <w:spacing w:val="-6"/>
        </w:rPr>
        <w:t xml:space="preserve"> </w:t>
      </w:r>
      <w:r>
        <w:t>in</w:t>
      </w:r>
      <w:r>
        <w:rPr>
          <w:spacing w:val="-4"/>
        </w:rPr>
        <w:t xml:space="preserve"> </w:t>
      </w:r>
      <w:r>
        <w:t>the</w:t>
      </w:r>
      <w:r>
        <w:rPr>
          <w:spacing w:val="-3"/>
        </w:rPr>
        <w:t xml:space="preserve"> </w:t>
      </w:r>
      <w:r>
        <w:t>following</w:t>
      </w:r>
      <w:r>
        <w:rPr>
          <w:spacing w:val="-5"/>
        </w:rPr>
        <w:t xml:space="preserve"> </w:t>
      </w:r>
      <w:r>
        <w:rPr>
          <w:spacing w:val="-2"/>
        </w:rPr>
        <w:t>situations:</w:t>
      </w:r>
    </w:p>
    <w:p>
      <w:pPr>
        <w:pStyle w:val="BodyText"/>
        <w:spacing w:before="5"/>
      </w:pPr>
    </w:p>
    <w:p>
      <w:pPr>
        <w:pStyle w:val="ListParagraph"/>
        <w:numPr>
          <w:ilvl w:val="0"/>
          <w:numId w:val="3"/>
        </w:numPr>
        <w:tabs>
          <w:tab w:val="left" w:pos="839"/>
        </w:tabs>
        <w:spacing w:before="0" w:after="0" w:line="230" w:lineRule="auto"/>
        <w:ind w:left="839" w:right="1358" w:hanging="360"/>
        <w:jc w:val="left"/>
        <w:rPr>
          <w:sz w:val="24"/>
        </w:rPr>
      </w:pPr>
      <w:r>
        <w:rPr>
          <w:sz w:val="24"/>
        </w:rPr>
        <w:t>providing</w:t>
      </w:r>
      <w:r>
        <w:rPr>
          <w:spacing w:val="-13"/>
          <w:sz w:val="24"/>
        </w:rPr>
        <w:t xml:space="preserve"> </w:t>
      </w:r>
      <w:r>
        <w:rPr>
          <w:sz w:val="24"/>
        </w:rPr>
        <w:t>care</w:t>
      </w:r>
      <w:r>
        <w:rPr>
          <w:spacing w:val="-7"/>
          <w:sz w:val="24"/>
        </w:rPr>
        <w:t xml:space="preserve"> </w:t>
      </w:r>
      <w:r>
        <w:rPr>
          <w:sz w:val="24"/>
        </w:rPr>
        <w:t>that</w:t>
      </w:r>
      <w:r>
        <w:rPr>
          <w:spacing w:val="-10"/>
          <w:sz w:val="24"/>
        </w:rPr>
        <w:t xml:space="preserve"> </w:t>
      </w:r>
      <w:r>
        <w:rPr>
          <w:sz w:val="24"/>
        </w:rPr>
        <w:t>Medicare</w:t>
      </w:r>
      <w:r>
        <w:rPr>
          <w:spacing w:val="-9"/>
          <w:sz w:val="24"/>
        </w:rPr>
        <w:t xml:space="preserve"> </w:t>
      </w:r>
      <w:r>
        <w:rPr>
          <w:sz w:val="24"/>
        </w:rPr>
        <w:t>usually</w:t>
      </w:r>
      <w:r>
        <w:rPr>
          <w:spacing w:val="-13"/>
          <w:sz w:val="24"/>
        </w:rPr>
        <w:t xml:space="preserve"> </w:t>
      </w:r>
      <w:r>
        <w:rPr>
          <w:sz w:val="24"/>
        </w:rPr>
        <w:t>covers</w:t>
      </w:r>
      <w:r>
        <w:rPr>
          <w:spacing w:val="-3"/>
          <w:sz w:val="24"/>
        </w:rPr>
        <w:t xml:space="preserve"> </w:t>
      </w:r>
      <w:r>
        <w:rPr>
          <w:sz w:val="24"/>
        </w:rPr>
        <w:t>but</w:t>
      </w:r>
      <w:r>
        <w:rPr>
          <w:spacing w:val="-10"/>
          <w:sz w:val="24"/>
        </w:rPr>
        <w:t xml:space="preserve"> </w:t>
      </w:r>
      <w:r>
        <w:rPr>
          <w:sz w:val="24"/>
        </w:rPr>
        <w:t>may</w:t>
      </w:r>
      <w:r>
        <w:rPr>
          <w:spacing w:val="-13"/>
          <w:sz w:val="24"/>
        </w:rPr>
        <w:t xml:space="preserve"> </w:t>
      </w:r>
      <w:r>
        <w:rPr>
          <w:sz w:val="24"/>
        </w:rPr>
        <w:t>not</w:t>
      </w:r>
      <w:r>
        <w:rPr>
          <w:spacing w:val="-10"/>
          <w:sz w:val="24"/>
        </w:rPr>
        <w:t xml:space="preserve"> </w:t>
      </w:r>
      <w:r>
        <w:rPr>
          <w:sz w:val="24"/>
        </w:rPr>
        <w:t>pay</w:t>
      </w:r>
      <w:r>
        <w:rPr>
          <w:spacing w:val="-13"/>
          <w:sz w:val="24"/>
        </w:rPr>
        <w:t xml:space="preserve"> </w:t>
      </w:r>
      <w:r>
        <w:rPr>
          <w:sz w:val="24"/>
        </w:rPr>
        <w:t>for</w:t>
      </w:r>
      <w:r>
        <w:rPr>
          <w:spacing w:val="-11"/>
          <w:sz w:val="24"/>
        </w:rPr>
        <w:t xml:space="preserve"> </w:t>
      </w:r>
      <w:r>
        <w:rPr>
          <w:sz w:val="24"/>
        </w:rPr>
        <w:t>in</w:t>
      </w:r>
      <w:r>
        <w:rPr>
          <w:spacing w:val="-13"/>
          <w:sz w:val="24"/>
        </w:rPr>
        <w:t xml:space="preserve"> </w:t>
      </w:r>
      <w:r>
        <w:rPr>
          <w:sz w:val="24"/>
        </w:rPr>
        <w:t>this</w:t>
      </w:r>
      <w:r>
        <w:rPr>
          <w:spacing w:val="-10"/>
          <w:sz w:val="24"/>
        </w:rPr>
        <w:t xml:space="preserve"> </w:t>
      </w:r>
      <w:r>
        <w:rPr>
          <w:sz w:val="24"/>
        </w:rPr>
        <w:t>instance because the care,</w:t>
      </w:r>
    </w:p>
    <w:p>
      <w:pPr>
        <w:pStyle w:val="ListParagraph"/>
        <w:numPr>
          <w:ilvl w:val="0"/>
          <w:numId w:val="3"/>
        </w:numPr>
        <w:tabs>
          <w:tab w:val="left" w:pos="839"/>
        </w:tabs>
        <w:spacing w:before="0" w:after="0" w:line="283" w:lineRule="exact"/>
        <w:ind w:left="839" w:right="0" w:hanging="360"/>
        <w:jc w:val="left"/>
        <w:rPr>
          <w:sz w:val="24"/>
        </w:rPr>
      </w:pPr>
      <w:r>
        <w:rPr>
          <w:sz w:val="24"/>
        </w:rPr>
        <w:t>is</w:t>
      </w:r>
      <w:r>
        <w:rPr>
          <w:spacing w:val="-8"/>
          <w:sz w:val="24"/>
        </w:rPr>
        <w:t xml:space="preserve"> </w:t>
      </w:r>
      <w:r>
        <w:rPr>
          <w:sz w:val="24"/>
        </w:rPr>
        <w:t>not</w:t>
      </w:r>
      <w:r>
        <w:rPr>
          <w:spacing w:val="-8"/>
          <w:sz w:val="24"/>
        </w:rPr>
        <w:t xml:space="preserve"> </w:t>
      </w:r>
      <w:r>
        <w:rPr>
          <w:sz w:val="24"/>
        </w:rPr>
        <w:t>medically</w:t>
      </w:r>
      <w:r>
        <w:rPr>
          <w:spacing w:val="-11"/>
          <w:sz w:val="24"/>
        </w:rPr>
        <w:t xml:space="preserve"> </w:t>
      </w:r>
      <w:r>
        <w:rPr>
          <w:sz w:val="24"/>
        </w:rPr>
        <w:t>reasonable</w:t>
      </w:r>
      <w:r>
        <w:rPr>
          <w:spacing w:val="-14"/>
          <w:sz w:val="24"/>
        </w:rPr>
        <w:t xml:space="preserve"> </w:t>
      </w:r>
      <w:r>
        <w:rPr>
          <w:sz w:val="24"/>
        </w:rPr>
        <w:t>and</w:t>
      </w:r>
      <w:r>
        <w:rPr>
          <w:spacing w:val="-10"/>
          <w:sz w:val="24"/>
        </w:rPr>
        <w:t xml:space="preserve"> </w:t>
      </w:r>
      <w:r>
        <w:rPr>
          <w:spacing w:val="-2"/>
          <w:sz w:val="24"/>
        </w:rPr>
        <w:t>necessary,</w:t>
      </w:r>
    </w:p>
    <w:p>
      <w:pPr>
        <w:pStyle w:val="ListParagraph"/>
        <w:numPr>
          <w:ilvl w:val="0"/>
          <w:numId w:val="3"/>
        </w:numPr>
        <w:tabs>
          <w:tab w:val="left" w:pos="839"/>
        </w:tabs>
        <w:spacing w:before="0" w:after="0" w:line="292" w:lineRule="exact"/>
        <w:ind w:left="839" w:right="0" w:hanging="360"/>
        <w:jc w:val="left"/>
        <w:rPr>
          <w:sz w:val="24"/>
        </w:rPr>
      </w:pPr>
      <w:r>
        <w:rPr>
          <w:sz w:val="24"/>
        </w:rPr>
        <w:t>is</w:t>
      </w:r>
      <w:r>
        <w:rPr>
          <w:spacing w:val="-14"/>
          <w:sz w:val="24"/>
        </w:rPr>
        <w:t xml:space="preserve"> </w:t>
      </w:r>
      <w:r>
        <w:rPr>
          <w:sz w:val="24"/>
        </w:rPr>
        <w:t>considered</w:t>
      </w:r>
      <w:r>
        <w:rPr>
          <w:spacing w:val="-6"/>
          <w:sz w:val="24"/>
        </w:rPr>
        <w:t xml:space="preserve"> </w:t>
      </w:r>
      <w:r>
        <w:rPr>
          <w:sz w:val="24"/>
        </w:rPr>
        <w:t>custodial</w:t>
      </w:r>
      <w:r>
        <w:rPr>
          <w:spacing w:val="-7"/>
          <w:sz w:val="24"/>
        </w:rPr>
        <w:t xml:space="preserve"> </w:t>
      </w:r>
      <w:r>
        <w:rPr>
          <w:sz w:val="24"/>
        </w:rPr>
        <w:t>care,</w:t>
      </w:r>
      <w:r>
        <w:rPr>
          <w:spacing w:val="-7"/>
          <w:sz w:val="24"/>
        </w:rPr>
        <w:t xml:space="preserve"> </w:t>
      </w:r>
      <w:r>
        <w:rPr>
          <w:spacing w:val="-5"/>
          <w:sz w:val="24"/>
        </w:rPr>
        <w:t>or</w:t>
      </w:r>
    </w:p>
    <w:p>
      <w:pPr>
        <w:pStyle w:val="ListParagraph"/>
        <w:numPr>
          <w:ilvl w:val="0"/>
          <w:numId w:val="3"/>
        </w:numPr>
        <w:tabs>
          <w:tab w:val="left" w:pos="839"/>
        </w:tabs>
        <w:spacing w:before="0" w:after="0" w:line="477" w:lineRule="auto"/>
        <w:ind w:left="119" w:right="3509" w:firstLine="360"/>
        <w:jc w:val="left"/>
        <w:rPr>
          <w:sz w:val="24"/>
        </w:rPr>
      </w:pPr>
      <w:r>
        <w:rPr>
          <w:sz w:val="24"/>
        </w:rPr>
        <w:t>is</w:t>
      </w:r>
      <w:r>
        <w:rPr>
          <w:spacing w:val="-15"/>
          <w:sz w:val="24"/>
        </w:rPr>
        <w:t xml:space="preserve"> </w:t>
      </w:r>
      <w:r>
        <w:rPr>
          <w:sz w:val="24"/>
        </w:rPr>
        <w:t>not</w:t>
      </w:r>
      <w:r>
        <w:rPr>
          <w:spacing w:val="-15"/>
          <w:sz w:val="24"/>
        </w:rPr>
        <w:t xml:space="preserve"> </w:t>
      </w:r>
      <w:r>
        <w:rPr>
          <w:sz w:val="24"/>
        </w:rPr>
        <w:t>covered</w:t>
      </w:r>
      <w:r>
        <w:rPr>
          <w:spacing w:val="-13"/>
          <w:sz w:val="24"/>
        </w:rPr>
        <w:t xml:space="preserve"> </w:t>
      </w:r>
      <w:r>
        <w:rPr>
          <w:sz w:val="24"/>
        </w:rPr>
        <w:t>because</w:t>
      </w:r>
      <w:r>
        <w:rPr>
          <w:spacing w:val="-11"/>
          <w:sz w:val="24"/>
        </w:rPr>
        <w:t xml:space="preserve"> </w:t>
      </w:r>
      <w:r>
        <w:rPr>
          <w:sz w:val="24"/>
        </w:rPr>
        <w:t>the</w:t>
      </w:r>
      <w:r>
        <w:rPr>
          <w:spacing w:val="-15"/>
          <w:sz w:val="24"/>
        </w:rPr>
        <w:t xml:space="preserve"> </w:t>
      </w:r>
      <w:r>
        <w:rPr>
          <w:sz w:val="24"/>
        </w:rPr>
        <w:t>beneficiary</w:t>
      </w:r>
      <w:r>
        <w:rPr>
          <w:spacing w:val="-15"/>
          <w:sz w:val="24"/>
        </w:rPr>
        <w:t xml:space="preserve"> </w:t>
      </w:r>
      <w:r>
        <w:rPr>
          <w:sz w:val="24"/>
        </w:rPr>
        <w:t>is</w:t>
      </w:r>
      <w:r>
        <w:rPr>
          <w:spacing w:val="-8"/>
          <w:sz w:val="24"/>
        </w:rPr>
        <w:t xml:space="preserve"> </w:t>
      </w:r>
      <w:r>
        <w:rPr>
          <w:sz w:val="24"/>
        </w:rPr>
        <w:t>not</w:t>
      </w:r>
      <w:r>
        <w:rPr>
          <w:spacing w:val="-15"/>
          <w:sz w:val="24"/>
        </w:rPr>
        <w:t xml:space="preserve"> </w:t>
      </w:r>
      <w:r>
        <w:rPr>
          <w:sz w:val="24"/>
        </w:rPr>
        <w:t xml:space="preserve">homebound. (For information on the ABN, please see the </w:t>
      </w:r>
      <w:hyperlink r:id="rId5">
        <w:r>
          <w:rPr>
            <w:color w:val="0562C1"/>
            <w:sz w:val="24"/>
            <w:u w:val="single" w:color="0562C1"/>
          </w:rPr>
          <w:t>ABN webpage</w:t>
        </w:r>
      </w:hyperlink>
      <w:r>
        <w:rPr>
          <w:sz w:val="24"/>
          <w:u w:val="none"/>
        </w:rPr>
        <w:t>)</w:t>
      </w:r>
    </w:p>
    <w:p>
      <w:pPr>
        <w:pStyle w:val="Heading1"/>
        <w:spacing w:before="3"/>
        <w:ind w:left="120"/>
        <w:rPr>
          <w:u w:val="none"/>
        </w:rPr>
      </w:pPr>
      <w:bookmarkStart w:id="1" w:name="Changes to the HHCCN"/>
      <w:bookmarkEnd w:id="1"/>
      <w:r>
        <w:rPr>
          <w:u w:val="single"/>
        </w:rPr>
        <w:t>Changes</w:t>
      </w:r>
      <w:r>
        <w:rPr>
          <w:spacing w:val="-5"/>
          <w:u w:val="single"/>
        </w:rPr>
        <w:t xml:space="preserve"> </w:t>
      </w:r>
      <w:r>
        <w:rPr>
          <w:u w:val="single"/>
        </w:rPr>
        <w:t>to</w:t>
      </w:r>
      <w:r>
        <w:rPr>
          <w:spacing w:val="-10"/>
          <w:u w:val="single"/>
        </w:rPr>
        <w:t xml:space="preserve"> </w:t>
      </w:r>
      <w:r>
        <w:rPr>
          <w:u w:val="single"/>
        </w:rPr>
        <w:t xml:space="preserve">the </w:t>
      </w:r>
      <w:r>
        <w:rPr>
          <w:spacing w:val="-4"/>
          <w:u w:val="single"/>
        </w:rPr>
        <w:t>HHCCN</w:t>
      </w:r>
    </w:p>
    <w:p>
      <w:pPr>
        <w:pStyle w:val="BodyText"/>
        <w:spacing w:before="252"/>
        <w:ind w:left="120" w:right="495"/>
      </w:pPr>
      <w:r>
        <w:t>There</w:t>
      </w:r>
      <w:r>
        <w:rPr>
          <w:spacing w:val="-4"/>
        </w:rPr>
        <w:t xml:space="preserve"> </w:t>
      </w:r>
      <w:r>
        <w:t>were</w:t>
      </w:r>
      <w:r>
        <w:rPr>
          <w:spacing w:val="-4"/>
        </w:rPr>
        <w:t xml:space="preserve"> </w:t>
      </w:r>
      <w:r>
        <w:t>no</w:t>
      </w:r>
      <w:r>
        <w:rPr>
          <w:spacing w:val="-3"/>
        </w:rPr>
        <w:t xml:space="preserve"> </w:t>
      </w:r>
      <w:r>
        <w:t>substantive</w:t>
      </w:r>
      <w:r>
        <w:rPr>
          <w:spacing w:val="-4"/>
        </w:rPr>
        <w:t xml:space="preserve"> </w:t>
      </w:r>
      <w:r>
        <w:t>changes</w:t>
      </w:r>
      <w:r>
        <w:rPr>
          <w:spacing w:val="-3"/>
        </w:rPr>
        <w:t xml:space="preserve"> </w:t>
      </w:r>
      <w:r>
        <w:t>made</w:t>
      </w:r>
      <w:r>
        <w:rPr>
          <w:spacing w:val="-4"/>
        </w:rPr>
        <w:t xml:space="preserve"> </w:t>
      </w:r>
      <w:r>
        <w:t>to</w:t>
      </w:r>
      <w:r>
        <w:rPr>
          <w:spacing w:val="-3"/>
        </w:rPr>
        <w:t xml:space="preserve"> </w:t>
      </w:r>
      <w:r>
        <w:t>the</w:t>
      </w:r>
      <w:r>
        <w:rPr>
          <w:spacing w:val="-4"/>
        </w:rPr>
        <w:t xml:space="preserve"> </w:t>
      </w:r>
      <w:r>
        <w:t>HHCCN</w:t>
      </w:r>
      <w:r>
        <w:rPr>
          <w:spacing w:val="-4"/>
        </w:rPr>
        <w:t xml:space="preserve"> </w:t>
      </w:r>
      <w:r>
        <w:t>form</w:t>
      </w:r>
      <w:r>
        <w:rPr>
          <w:spacing w:val="-3"/>
        </w:rPr>
        <w:t xml:space="preserve"> </w:t>
      </w:r>
      <w:r>
        <w:t>or</w:t>
      </w:r>
      <w:r>
        <w:rPr>
          <w:spacing w:val="-4"/>
        </w:rPr>
        <w:t xml:space="preserve"> </w:t>
      </w:r>
      <w:r>
        <w:t>the</w:t>
      </w:r>
      <w:r>
        <w:rPr>
          <w:spacing w:val="-4"/>
        </w:rPr>
        <w:t xml:space="preserve"> </w:t>
      </w:r>
      <w:r>
        <w:t>form</w:t>
      </w:r>
      <w:r>
        <w:rPr>
          <w:spacing w:val="-1"/>
        </w:rPr>
        <w:t xml:space="preserve"> </w:t>
      </w:r>
      <w:r>
        <w:t>instructions.</w:t>
      </w:r>
      <w:r>
        <w:rPr>
          <w:spacing w:val="40"/>
        </w:rPr>
        <w:t xml:space="preserve"> </w:t>
      </w:r>
      <w:r>
        <w:t>We</w:t>
      </w:r>
      <w:r>
        <w:rPr>
          <w:spacing w:val="-4"/>
        </w:rPr>
        <w:t xml:space="preserve"> </w:t>
      </w:r>
      <w:r>
        <w:t>did make plain language and information design changes to the form according to our Office of Communications (OC) recommendations.</w:t>
      </w:r>
      <w:r>
        <w:rPr>
          <w:spacing w:val="40"/>
        </w:rPr>
        <w:t xml:space="preserve"> </w:t>
      </w:r>
      <w:r>
        <w:t>These OC recommendations are soundly based on research-based best practices in plain language and information design.</w:t>
      </w:r>
    </w:p>
    <w:p>
      <w:pPr>
        <w:pStyle w:val="Heading1"/>
        <w:spacing w:before="255"/>
        <w:ind w:left="120"/>
        <w:rPr>
          <w:u w:val="none"/>
        </w:rPr>
      </w:pPr>
      <w:bookmarkStart w:id="2" w:name="Preparation"/>
      <w:bookmarkEnd w:id="2"/>
      <w:r>
        <w:rPr>
          <w:spacing w:val="-2"/>
          <w:u w:val="single"/>
        </w:rPr>
        <w:t>Preparation</w:t>
      </w:r>
    </w:p>
    <w:p>
      <w:pPr>
        <w:pStyle w:val="BodyText"/>
        <w:spacing w:before="273"/>
        <w:ind w:left="120"/>
      </w:pPr>
      <w:r>
        <w:t>The</w:t>
      </w:r>
      <w:r>
        <w:rPr>
          <w:spacing w:val="-17"/>
        </w:rPr>
        <w:t xml:space="preserve"> </w:t>
      </w:r>
      <w:r>
        <w:t>following</w:t>
      </w:r>
      <w:r>
        <w:rPr>
          <w:spacing w:val="-9"/>
        </w:rPr>
        <w:t xml:space="preserve"> </w:t>
      </w:r>
      <w:r>
        <w:t>are</w:t>
      </w:r>
      <w:r>
        <w:rPr>
          <w:spacing w:val="-6"/>
        </w:rPr>
        <w:t xml:space="preserve"> </w:t>
      </w:r>
      <w:r>
        <w:t>the</w:t>
      </w:r>
      <w:r>
        <w:rPr>
          <w:spacing w:val="-5"/>
        </w:rPr>
        <w:t xml:space="preserve"> </w:t>
      </w:r>
      <w:r>
        <w:t>general</w:t>
      </w:r>
      <w:r>
        <w:rPr>
          <w:spacing w:val="-7"/>
        </w:rPr>
        <w:t xml:space="preserve"> </w:t>
      </w:r>
      <w:r>
        <w:t>instructions</w:t>
      </w:r>
      <w:r>
        <w:rPr>
          <w:spacing w:val="-5"/>
        </w:rPr>
        <w:t xml:space="preserve"> </w:t>
      </w:r>
      <w:r>
        <w:t>for</w:t>
      </w:r>
      <w:r>
        <w:rPr>
          <w:spacing w:val="-12"/>
        </w:rPr>
        <w:t xml:space="preserve"> </w:t>
      </w:r>
      <w:r>
        <w:t>HHCCN</w:t>
      </w:r>
      <w:r>
        <w:rPr>
          <w:spacing w:val="-7"/>
        </w:rPr>
        <w:t xml:space="preserve"> </w:t>
      </w:r>
      <w:r>
        <w:rPr>
          <w:spacing w:val="-2"/>
        </w:rPr>
        <w:t>preparation:</w:t>
      </w:r>
    </w:p>
    <w:p>
      <w:pPr>
        <w:pStyle w:val="BodyText"/>
        <w:spacing w:before="12"/>
      </w:pPr>
    </w:p>
    <w:p>
      <w:pPr>
        <w:pStyle w:val="ListParagraph"/>
        <w:numPr>
          <w:ilvl w:val="0"/>
          <w:numId w:val="3"/>
        </w:numPr>
        <w:tabs>
          <w:tab w:val="left" w:pos="840"/>
        </w:tabs>
        <w:spacing w:before="0" w:after="0" w:line="230" w:lineRule="auto"/>
        <w:ind w:left="840" w:right="552" w:hanging="360"/>
        <w:jc w:val="left"/>
        <w:rPr>
          <w:sz w:val="24"/>
        </w:rPr>
      </w:pPr>
      <w:r>
        <w:rPr>
          <w:b/>
          <w:sz w:val="24"/>
        </w:rPr>
        <w:t>Number</w:t>
      </w:r>
      <w:r>
        <w:rPr>
          <w:b/>
          <w:spacing w:val="-13"/>
          <w:sz w:val="24"/>
        </w:rPr>
        <w:t xml:space="preserve"> </w:t>
      </w:r>
      <w:r>
        <w:rPr>
          <w:b/>
          <w:sz w:val="24"/>
        </w:rPr>
        <w:t>of</w:t>
      </w:r>
      <w:r>
        <w:rPr>
          <w:b/>
          <w:spacing w:val="-15"/>
          <w:sz w:val="24"/>
        </w:rPr>
        <w:t xml:space="preserve"> </w:t>
      </w:r>
      <w:r>
        <w:rPr>
          <w:b/>
          <w:sz w:val="24"/>
        </w:rPr>
        <w:t>Copies:</w:t>
      </w:r>
      <w:r>
        <w:rPr>
          <w:b/>
          <w:spacing w:val="31"/>
          <w:sz w:val="24"/>
        </w:rPr>
        <w:t xml:space="preserve"> </w:t>
      </w:r>
      <w:r>
        <w:rPr>
          <w:sz w:val="24"/>
        </w:rPr>
        <w:t>A</w:t>
      </w:r>
      <w:r>
        <w:rPr>
          <w:spacing w:val="-15"/>
          <w:sz w:val="24"/>
        </w:rPr>
        <w:t xml:space="preserve"> </w:t>
      </w:r>
      <w:r>
        <w:rPr>
          <w:sz w:val="24"/>
        </w:rPr>
        <w:t>minimum</w:t>
      </w:r>
      <w:r>
        <w:rPr>
          <w:spacing w:val="-7"/>
          <w:sz w:val="24"/>
        </w:rPr>
        <w:t xml:space="preserve"> </w:t>
      </w:r>
      <w:r>
        <w:rPr>
          <w:sz w:val="24"/>
        </w:rPr>
        <w:t>of</w:t>
      </w:r>
      <w:r>
        <w:rPr>
          <w:spacing w:val="-15"/>
          <w:sz w:val="24"/>
        </w:rPr>
        <w:t xml:space="preserve"> </w:t>
      </w:r>
      <w:r>
        <w:rPr>
          <w:sz w:val="24"/>
        </w:rPr>
        <w:t>two</w:t>
      </w:r>
      <w:r>
        <w:rPr>
          <w:spacing w:val="-5"/>
          <w:sz w:val="24"/>
        </w:rPr>
        <w:t xml:space="preserve"> </w:t>
      </w:r>
      <w:r>
        <w:rPr>
          <w:sz w:val="24"/>
        </w:rPr>
        <w:t>copies,</w:t>
      </w:r>
      <w:r>
        <w:rPr>
          <w:spacing w:val="-2"/>
          <w:sz w:val="24"/>
        </w:rPr>
        <w:t xml:space="preserve"> </w:t>
      </w:r>
      <w:r>
        <w:rPr>
          <w:sz w:val="24"/>
        </w:rPr>
        <w:t>including</w:t>
      </w:r>
      <w:r>
        <w:rPr>
          <w:spacing w:val="-12"/>
          <w:sz w:val="24"/>
        </w:rPr>
        <w:t xml:space="preserve"> </w:t>
      </w:r>
      <w:r>
        <w:rPr>
          <w:sz w:val="24"/>
        </w:rPr>
        <w:t>the</w:t>
      </w:r>
      <w:r>
        <w:rPr>
          <w:spacing w:val="-8"/>
          <w:sz w:val="24"/>
        </w:rPr>
        <w:t xml:space="preserve"> </w:t>
      </w:r>
      <w:r>
        <w:rPr>
          <w:sz w:val="24"/>
        </w:rPr>
        <w:t>original,</w:t>
      </w:r>
      <w:r>
        <w:rPr>
          <w:spacing w:val="-2"/>
          <w:sz w:val="24"/>
        </w:rPr>
        <w:t xml:space="preserve"> </w:t>
      </w:r>
      <w:r>
        <w:rPr>
          <w:sz w:val="24"/>
        </w:rPr>
        <w:t>must</w:t>
      </w:r>
      <w:r>
        <w:rPr>
          <w:spacing w:val="-7"/>
          <w:sz w:val="24"/>
        </w:rPr>
        <w:t xml:space="preserve"> </w:t>
      </w:r>
      <w:r>
        <w:rPr>
          <w:sz w:val="24"/>
        </w:rPr>
        <w:t>be</w:t>
      </w:r>
      <w:r>
        <w:rPr>
          <w:spacing w:val="-13"/>
          <w:sz w:val="24"/>
        </w:rPr>
        <w:t xml:space="preserve"> </w:t>
      </w:r>
      <w:r>
        <w:rPr>
          <w:sz w:val="24"/>
        </w:rPr>
        <w:t>made</w:t>
      </w:r>
      <w:r>
        <w:rPr>
          <w:spacing w:val="-13"/>
          <w:sz w:val="24"/>
        </w:rPr>
        <w:t xml:space="preserve"> </w:t>
      </w:r>
      <w:r>
        <w:rPr>
          <w:sz w:val="24"/>
        </w:rPr>
        <w:t>so that the beneficiary and HHA each have one.</w:t>
      </w:r>
    </w:p>
    <w:p>
      <w:pPr>
        <w:pStyle w:val="BodyText"/>
        <w:spacing w:before="5"/>
      </w:pPr>
    </w:p>
    <w:p>
      <w:pPr>
        <w:pStyle w:val="ListParagraph"/>
        <w:numPr>
          <w:ilvl w:val="0"/>
          <w:numId w:val="3"/>
        </w:numPr>
        <w:tabs>
          <w:tab w:val="left" w:pos="839"/>
        </w:tabs>
        <w:spacing w:before="0" w:after="0" w:line="240" w:lineRule="auto"/>
        <w:ind w:left="839" w:right="400" w:hanging="360"/>
        <w:jc w:val="left"/>
        <w:rPr>
          <w:sz w:val="24"/>
        </w:rPr>
      </w:pPr>
      <w:r>
        <w:rPr>
          <w:b/>
          <w:sz w:val="24"/>
        </w:rPr>
        <w:t>Electronic Issuance:</w:t>
      </w:r>
      <w:r>
        <w:rPr>
          <w:b/>
          <w:spacing w:val="80"/>
          <w:sz w:val="24"/>
        </w:rPr>
        <w:t xml:space="preserve"> </w:t>
      </w:r>
      <w:r>
        <w:rPr>
          <w:sz w:val="24"/>
        </w:rPr>
        <w:t>Electronic issuance of HHCCNs is permitted.</w:t>
      </w:r>
      <w:r>
        <w:rPr>
          <w:spacing w:val="80"/>
          <w:sz w:val="24"/>
        </w:rPr>
        <w:t xml:space="preserve"> </w:t>
      </w:r>
      <w:r>
        <w:rPr>
          <w:sz w:val="24"/>
        </w:rPr>
        <w:t>If a</w:t>
      </w:r>
      <w:r>
        <w:rPr>
          <w:sz w:val="24"/>
        </w:rPr>
        <w:t xml:space="preserve"> doctor/provider elects to issue an HHCCN that is viewed on an electronic screen before signing,</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must</w:t>
      </w:r>
      <w:r>
        <w:rPr>
          <w:spacing w:val="-5"/>
          <w:sz w:val="24"/>
        </w:rPr>
        <w:t xml:space="preserve"> </w:t>
      </w:r>
      <w:r>
        <w:rPr>
          <w:sz w:val="24"/>
        </w:rPr>
        <w:t>be</w:t>
      </w:r>
      <w:r>
        <w:rPr>
          <w:spacing w:val="-4"/>
          <w:sz w:val="24"/>
        </w:rPr>
        <w:t xml:space="preserve"> </w:t>
      </w:r>
      <w:r>
        <w:rPr>
          <w:sz w:val="24"/>
        </w:rPr>
        <w:t>given</w:t>
      </w:r>
      <w:r>
        <w:rPr>
          <w:spacing w:val="-3"/>
          <w:sz w:val="24"/>
        </w:rPr>
        <w:t xml:space="preserve"> </w:t>
      </w:r>
      <w:r>
        <w:rPr>
          <w:sz w:val="24"/>
        </w:rPr>
        <w:t>the</w:t>
      </w:r>
      <w:r>
        <w:rPr>
          <w:spacing w:val="-4"/>
          <w:sz w:val="24"/>
        </w:rPr>
        <w:t xml:space="preserve"> </w:t>
      </w:r>
      <w:r>
        <w:rPr>
          <w:sz w:val="24"/>
        </w:rPr>
        <w:t>option</w:t>
      </w:r>
      <w:r>
        <w:rPr>
          <w:spacing w:val="-3"/>
          <w:sz w:val="24"/>
        </w:rPr>
        <w:t xml:space="preserve"> </w:t>
      </w:r>
      <w:r>
        <w:rPr>
          <w:sz w:val="24"/>
        </w:rPr>
        <w:t>of</w:t>
      </w:r>
      <w:r>
        <w:rPr>
          <w:spacing w:val="-4"/>
          <w:sz w:val="24"/>
        </w:rPr>
        <w:t xml:space="preserve"> </w:t>
      </w:r>
      <w:r>
        <w:rPr>
          <w:sz w:val="24"/>
        </w:rPr>
        <w:t>requesting</w:t>
      </w:r>
      <w:r>
        <w:rPr>
          <w:spacing w:val="-3"/>
          <w:sz w:val="24"/>
        </w:rPr>
        <w:t xml:space="preserve"> </w:t>
      </w:r>
      <w:r>
        <w:rPr>
          <w:sz w:val="24"/>
        </w:rPr>
        <w:t>paper</w:t>
      </w:r>
      <w:r>
        <w:rPr>
          <w:spacing w:val="-4"/>
          <w:sz w:val="24"/>
        </w:rPr>
        <w:t xml:space="preserve"> </w:t>
      </w:r>
      <w:r>
        <w:rPr>
          <w:sz w:val="24"/>
        </w:rPr>
        <w:t>issuance</w:t>
      </w:r>
      <w:r>
        <w:rPr>
          <w:spacing w:val="-2"/>
          <w:sz w:val="24"/>
        </w:rPr>
        <w:t xml:space="preserve"> </w:t>
      </w:r>
      <w:r>
        <w:rPr>
          <w:sz w:val="24"/>
        </w:rPr>
        <w:t>over</w:t>
      </w:r>
      <w:r>
        <w:rPr>
          <w:spacing w:val="-10"/>
          <w:sz w:val="24"/>
        </w:rPr>
        <w:t xml:space="preserve"> </w:t>
      </w:r>
      <w:r>
        <w:rPr>
          <w:sz w:val="24"/>
        </w:rPr>
        <w:t>electronic if that is what the patient prefers.</w:t>
      </w:r>
      <w:r>
        <w:rPr>
          <w:spacing w:val="40"/>
          <w:sz w:val="24"/>
        </w:rPr>
        <w:t xml:space="preserve"> </w:t>
      </w:r>
      <w:r>
        <w:rPr>
          <w:sz w:val="24"/>
        </w:rPr>
        <w:t>Also, regardless of whether a paper or electronic version is issued and regardless of whether the signature is digitally captured or manually penned, the patient should be given a copy of the signed HHCCN to keep for his/her own records.</w:t>
      </w:r>
    </w:p>
    <w:p>
      <w:pPr>
        <w:spacing w:after="0" w:line="240" w:lineRule="auto"/>
        <w:jc w:val="left"/>
        <w:rPr>
          <w:sz w:val="24"/>
        </w:rPr>
        <w:sectPr>
          <w:type w:val="continuous"/>
          <w:pgSz w:w="12240" w:h="15840"/>
          <w:pgMar w:top="1300" w:right="1140" w:bottom="280" w:left="1320" w:header="720" w:footer="720"/>
          <w:cols w:space="720"/>
        </w:sectPr>
      </w:pPr>
    </w:p>
    <w:p>
      <w:pPr>
        <w:pStyle w:val="ListParagraph"/>
        <w:numPr>
          <w:ilvl w:val="0"/>
          <w:numId w:val="3"/>
        </w:numPr>
        <w:tabs>
          <w:tab w:val="left" w:pos="839"/>
        </w:tabs>
        <w:spacing w:before="79" w:after="0" w:line="235" w:lineRule="auto"/>
        <w:ind w:left="839" w:right="816" w:hanging="360"/>
        <w:jc w:val="left"/>
        <w:rPr>
          <w:sz w:val="24"/>
        </w:rPr>
      </w:pPr>
      <w:r>
        <w:rPr>
          <w:b/>
          <w:sz w:val="24"/>
        </w:rPr>
        <w:t>Reproduction:</w:t>
      </w:r>
      <w:r>
        <w:rPr>
          <w:b/>
          <w:spacing w:val="40"/>
          <w:sz w:val="24"/>
        </w:rPr>
        <w:t xml:space="preserve"> </w:t>
      </w:r>
      <w:r>
        <w:rPr>
          <w:sz w:val="24"/>
        </w:rPr>
        <w:t>HHAs</w:t>
      </w:r>
      <w:r>
        <w:rPr>
          <w:spacing w:val="-2"/>
          <w:sz w:val="24"/>
        </w:rPr>
        <w:t xml:space="preserve"> </w:t>
      </w:r>
      <w:r>
        <w:rPr>
          <w:sz w:val="24"/>
        </w:rPr>
        <w:t>may</w:t>
      </w:r>
      <w:r>
        <w:rPr>
          <w:spacing w:val="-4"/>
          <w:sz w:val="24"/>
        </w:rPr>
        <w:t xml:space="preserve"> </w:t>
      </w:r>
      <w:r>
        <w:rPr>
          <w:sz w:val="24"/>
        </w:rPr>
        <w:t>reproduce</w:t>
      </w:r>
      <w:r>
        <w:rPr>
          <w:spacing w:val="-5"/>
          <w:sz w:val="24"/>
        </w:rPr>
        <w:t xml:space="preserve"> </w:t>
      </w:r>
      <w:r>
        <w:rPr>
          <w:sz w:val="24"/>
        </w:rPr>
        <w:t>the</w:t>
      </w:r>
      <w:r>
        <w:rPr>
          <w:spacing w:val="-5"/>
          <w:sz w:val="24"/>
        </w:rPr>
        <w:t xml:space="preserve"> </w:t>
      </w:r>
      <w:r>
        <w:rPr>
          <w:sz w:val="24"/>
        </w:rPr>
        <w:t>HHCCN</w:t>
      </w:r>
      <w:r>
        <w:rPr>
          <w:spacing w:val="-5"/>
          <w:sz w:val="24"/>
        </w:rPr>
        <w:t xml:space="preserve"> </w:t>
      </w:r>
      <w:r>
        <w:rPr>
          <w:sz w:val="24"/>
        </w:rPr>
        <w:t>by</w:t>
      </w:r>
      <w:r>
        <w:rPr>
          <w:spacing w:val="-4"/>
          <w:sz w:val="24"/>
        </w:rPr>
        <w:t xml:space="preserve"> </w:t>
      </w:r>
      <w:r>
        <w:rPr>
          <w:sz w:val="24"/>
        </w:rPr>
        <w:t>using</w:t>
      </w:r>
      <w:r>
        <w:rPr>
          <w:spacing w:val="-4"/>
          <w:sz w:val="24"/>
        </w:rPr>
        <w:t xml:space="preserve"> </w:t>
      </w:r>
      <w:r>
        <w:rPr>
          <w:sz w:val="24"/>
        </w:rPr>
        <w:t>self-carbonizing</w:t>
      </w:r>
      <w:r>
        <w:rPr>
          <w:spacing w:val="-4"/>
          <w:sz w:val="24"/>
        </w:rPr>
        <w:t xml:space="preserve"> </w:t>
      </w:r>
      <w:r>
        <w:rPr>
          <w:sz w:val="24"/>
        </w:rPr>
        <w:t>paper, photocopying the HHCCN, or</w:t>
      </w:r>
      <w:r>
        <w:rPr>
          <w:spacing w:val="-3"/>
          <w:sz w:val="24"/>
        </w:rPr>
        <w:t xml:space="preserve"> </w:t>
      </w:r>
      <w:r>
        <w:rPr>
          <w:sz w:val="24"/>
        </w:rPr>
        <w:t>other methods.</w:t>
      </w:r>
      <w:r>
        <w:rPr>
          <w:spacing w:val="40"/>
          <w:sz w:val="24"/>
        </w:rPr>
        <w:t xml:space="preserve"> </w:t>
      </w:r>
      <w:r>
        <w:rPr>
          <w:sz w:val="24"/>
        </w:rPr>
        <w:t>All reproductions must conform to CMS instructions.</w:t>
      </w:r>
    </w:p>
    <w:p>
      <w:pPr>
        <w:pStyle w:val="ListParagraph"/>
        <w:numPr>
          <w:ilvl w:val="0"/>
          <w:numId w:val="3"/>
        </w:numPr>
        <w:tabs>
          <w:tab w:val="left" w:pos="839"/>
          <w:tab w:val="left" w:pos="5126"/>
        </w:tabs>
        <w:spacing w:before="258" w:after="0" w:line="240" w:lineRule="auto"/>
        <w:ind w:left="839" w:right="820" w:hanging="360"/>
        <w:jc w:val="left"/>
        <w:rPr>
          <w:sz w:val="24"/>
        </w:rPr>
      </w:pPr>
      <w:r>
        <w:rPr>
          <w:b/>
          <w:sz w:val="24"/>
        </w:rPr>
        <w:t>Length and Page Size:</w:t>
      </w:r>
      <w:r>
        <w:rPr>
          <w:b/>
          <w:spacing w:val="40"/>
          <w:sz w:val="24"/>
        </w:rPr>
        <w:t xml:space="preserve"> </w:t>
      </w:r>
      <w:r>
        <w:rPr>
          <w:sz w:val="24"/>
        </w:rPr>
        <w:t>The HHCCN must NOT exceed one page in length. The HHCCN is designed as a letter-sized form.</w:t>
        <w:tab/>
        <w:t>If necessary, it may be expanded to a legal-</w:t>
      </w:r>
      <w:r>
        <w:rPr>
          <w:spacing w:val="-4"/>
          <w:sz w:val="24"/>
        </w:rPr>
        <w:t xml:space="preserve"> </w:t>
      </w:r>
      <w:r>
        <w:rPr>
          <w:sz w:val="24"/>
        </w:rPr>
        <w:t>sized</w:t>
      </w:r>
      <w:r>
        <w:rPr>
          <w:spacing w:val="-3"/>
          <w:sz w:val="24"/>
        </w:rPr>
        <w:t xml:space="preserve"> </w:t>
      </w:r>
      <w:r>
        <w:rPr>
          <w:sz w:val="24"/>
        </w:rPr>
        <w:t>page</w:t>
      </w:r>
      <w:r>
        <w:rPr>
          <w:spacing w:val="-4"/>
          <w:sz w:val="24"/>
        </w:rPr>
        <w:t xml:space="preserve"> </w:t>
      </w:r>
      <w:r>
        <w:rPr>
          <w:sz w:val="24"/>
        </w:rPr>
        <w:t>to</w:t>
      </w:r>
      <w:r>
        <w:rPr>
          <w:spacing w:val="-3"/>
          <w:sz w:val="24"/>
        </w:rPr>
        <w:t xml:space="preserve"> </w:t>
      </w:r>
      <w:r>
        <w:rPr>
          <w:sz w:val="24"/>
        </w:rPr>
        <w:t>accommodate</w:t>
      </w:r>
      <w:r>
        <w:rPr>
          <w:spacing w:val="-4"/>
          <w:sz w:val="24"/>
        </w:rPr>
        <w:t xml:space="preserve"> </w:t>
      </w:r>
      <w:r>
        <w:rPr>
          <w:sz w:val="24"/>
        </w:rPr>
        <w:t>information</w:t>
      </w:r>
      <w:r>
        <w:rPr>
          <w:spacing w:val="-8"/>
          <w:sz w:val="24"/>
        </w:rPr>
        <w:t xml:space="preserve"> </w:t>
      </w:r>
      <w:r>
        <w:rPr>
          <w:sz w:val="24"/>
        </w:rPr>
        <w:t>HHAs</w:t>
      </w:r>
      <w:r>
        <w:rPr>
          <w:spacing w:val="-3"/>
          <w:sz w:val="24"/>
        </w:rPr>
        <w:t xml:space="preserve"> </w:t>
      </w:r>
      <w:r>
        <w:rPr>
          <w:sz w:val="24"/>
        </w:rPr>
        <w:t>insert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notice,</w:t>
      </w:r>
      <w:r>
        <w:rPr>
          <w:spacing w:val="-1"/>
          <w:sz w:val="24"/>
        </w:rPr>
        <w:t xml:space="preserve"> </w:t>
      </w:r>
      <w:r>
        <w:rPr>
          <w:sz w:val="24"/>
        </w:rPr>
        <w:t>such</w:t>
      </w:r>
      <w:r>
        <w:rPr>
          <w:spacing w:val="-8"/>
          <w:sz w:val="24"/>
        </w:rPr>
        <w:t xml:space="preserve"> </w:t>
      </w:r>
      <w:r>
        <w:rPr>
          <w:sz w:val="24"/>
        </w:rPr>
        <w:t>as</w:t>
      </w:r>
      <w:r>
        <w:rPr>
          <w:spacing w:val="-3"/>
          <w:sz w:val="24"/>
        </w:rPr>
        <w:t xml:space="preserve"> </w:t>
      </w:r>
      <w:r>
        <w:rPr>
          <w:sz w:val="24"/>
        </w:rPr>
        <w:t>the HHA’s contact information or a list of multiple changes to the plan of care.</w:t>
      </w:r>
    </w:p>
    <w:p>
      <w:pPr>
        <w:pStyle w:val="ListParagraph"/>
        <w:numPr>
          <w:ilvl w:val="0"/>
          <w:numId w:val="3"/>
        </w:numPr>
        <w:tabs>
          <w:tab w:val="left" w:pos="839"/>
        </w:tabs>
        <w:spacing w:before="254" w:after="0" w:line="235" w:lineRule="auto"/>
        <w:ind w:left="839" w:right="784" w:hanging="360"/>
        <w:jc w:val="left"/>
        <w:rPr>
          <w:sz w:val="24"/>
        </w:rPr>
      </w:pPr>
      <w:r>
        <w:rPr>
          <w:b/>
          <w:sz w:val="24"/>
        </w:rPr>
        <w:t>Contrast</w:t>
      </w:r>
      <w:r>
        <w:rPr>
          <w:b/>
          <w:spacing w:val="-15"/>
          <w:sz w:val="24"/>
        </w:rPr>
        <w:t xml:space="preserve"> </w:t>
      </w:r>
      <w:r>
        <w:rPr>
          <w:b/>
          <w:sz w:val="24"/>
        </w:rPr>
        <w:t>of</w:t>
      </w:r>
      <w:r>
        <w:rPr>
          <w:b/>
          <w:spacing w:val="-7"/>
          <w:sz w:val="24"/>
        </w:rPr>
        <w:t xml:space="preserve"> </w:t>
      </w:r>
      <w:r>
        <w:rPr>
          <w:b/>
          <w:sz w:val="24"/>
        </w:rPr>
        <w:t>Paper</w:t>
      </w:r>
      <w:r>
        <w:rPr>
          <w:b/>
          <w:spacing w:val="-13"/>
          <w:sz w:val="24"/>
        </w:rPr>
        <w:t xml:space="preserve"> </w:t>
      </w:r>
      <w:r>
        <w:rPr>
          <w:b/>
          <w:sz w:val="24"/>
        </w:rPr>
        <w:t>and</w:t>
      </w:r>
      <w:r>
        <w:rPr>
          <w:b/>
          <w:spacing w:val="-3"/>
          <w:sz w:val="24"/>
        </w:rPr>
        <w:t xml:space="preserve"> </w:t>
      </w:r>
      <w:r>
        <w:rPr>
          <w:b/>
          <w:sz w:val="24"/>
        </w:rPr>
        <w:t>Print:</w:t>
      </w:r>
      <w:r>
        <w:rPr>
          <w:b/>
          <w:spacing w:val="40"/>
          <w:sz w:val="24"/>
        </w:rPr>
        <w:t xml:space="preserve"> </w:t>
      </w:r>
      <w:r>
        <w:rPr>
          <w:sz w:val="24"/>
        </w:rPr>
        <w:t>A</w:t>
      </w:r>
      <w:r>
        <w:rPr>
          <w:spacing w:val="-15"/>
          <w:sz w:val="24"/>
        </w:rPr>
        <w:t xml:space="preserve"> </w:t>
      </w:r>
      <w:r>
        <w:rPr>
          <w:sz w:val="24"/>
        </w:rPr>
        <w:t>visually</w:t>
      </w:r>
      <w:r>
        <w:rPr>
          <w:spacing w:val="-15"/>
          <w:sz w:val="24"/>
        </w:rPr>
        <w:t xml:space="preserve"> </w:t>
      </w:r>
      <w:r>
        <w:rPr>
          <w:sz w:val="24"/>
        </w:rPr>
        <w:t>high-contrast</w:t>
      </w:r>
      <w:r>
        <w:rPr>
          <w:spacing w:val="-8"/>
          <w:sz w:val="24"/>
        </w:rPr>
        <w:t xml:space="preserve"> </w:t>
      </w:r>
      <w:r>
        <w:rPr>
          <w:sz w:val="24"/>
        </w:rPr>
        <w:t>combination</w:t>
      </w:r>
      <w:r>
        <w:rPr>
          <w:spacing w:val="-11"/>
          <w:sz w:val="24"/>
        </w:rPr>
        <w:t xml:space="preserve"> </w:t>
      </w:r>
      <w:r>
        <w:rPr>
          <w:sz w:val="24"/>
        </w:rPr>
        <w:t>of</w:t>
      </w:r>
      <w:r>
        <w:rPr>
          <w:spacing w:val="-13"/>
          <w:sz w:val="24"/>
        </w:rPr>
        <w:t xml:space="preserve"> </w:t>
      </w:r>
      <w:r>
        <w:rPr>
          <w:sz w:val="24"/>
        </w:rPr>
        <w:t>dark</w:t>
      </w:r>
      <w:r>
        <w:rPr>
          <w:spacing w:val="-3"/>
          <w:sz w:val="24"/>
        </w:rPr>
        <w:t xml:space="preserve"> </w:t>
      </w:r>
      <w:r>
        <w:rPr>
          <w:sz w:val="24"/>
        </w:rPr>
        <w:t>ink</w:t>
      </w:r>
      <w:r>
        <w:rPr>
          <w:spacing w:val="-3"/>
          <w:sz w:val="24"/>
        </w:rPr>
        <w:t xml:space="preserve"> </w:t>
      </w:r>
      <w:r>
        <w:rPr>
          <w:sz w:val="24"/>
        </w:rPr>
        <w:t>on</w:t>
      </w:r>
      <w:r>
        <w:rPr>
          <w:spacing w:val="-11"/>
          <w:sz w:val="24"/>
        </w:rPr>
        <w:t xml:space="preserve"> </w:t>
      </w:r>
      <w:r>
        <w:rPr>
          <w:sz w:val="24"/>
        </w:rPr>
        <w:t>a pale background must be used.</w:t>
      </w:r>
      <w:r>
        <w:rPr>
          <w:spacing w:val="40"/>
          <w:sz w:val="24"/>
        </w:rPr>
        <w:t xml:space="preserve"> </w:t>
      </w:r>
      <w:r>
        <w:rPr>
          <w:sz w:val="24"/>
        </w:rPr>
        <w:t>Do not use reversed print such as white on black or block- shaded (highlighted) text.</w:t>
      </w:r>
    </w:p>
    <w:p>
      <w:pPr>
        <w:pStyle w:val="ListParagraph"/>
        <w:numPr>
          <w:ilvl w:val="0"/>
          <w:numId w:val="3"/>
        </w:numPr>
        <w:tabs>
          <w:tab w:val="left" w:pos="839"/>
        </w:tabs>
        <w:spacing w:before="267" w:after="0" w:line="230" w:lineRule="auto"/>
        <w:ind w:left="839" w:right="1543" w:hanging="360"/>
        <w:jc w:val="left"/>
        <w:rPr>
          <w:sz w:val="24"/>
        </w:rPr>
      </w:pPr>
      <w:r>
        <w:rPr>
          <w:b/>
          <w:sz w:val="24"/>
        </w:rPr>
        <w:t>Modification:</w:t>
      </w:r>
      <w:r>
        <w:rPr>
          <w:b/>
          <w:spacing w:val="80"/>
          <w:w w:val="150"/>
          <w:sz w:val="24"/>
        </w:rPr>
        <w:t xml:space="preserve"> </w:t>
      </w:r>
      <w:r>
        <w:rPr>
          <w:sz w:val="24"/>
        </w:rPr>
        <w:t>Don’t</w:t>
      </w:r>
      <w:r>
        <w:rPr>
          <w:spacing w:val="-10"/>
          <w:sz w:val="24"/>
        </w:rPr>
        <w:t xml:space="preserve"> </w:t>
      </w:r>
      <w:r>
        <w:rPr>
          <w:sz w:val="24"/>
        </w:rPr>
        <w:t>modify</w:t>
      </w:r>
      <w:r>
        <w:rPr>
          <w:spacing w:val="-15"/>
          <w:sz w:val="24"/>
        </w:rPr>
        <w:t xml:space="preserve"> </w:t>
      </w:r>
      <w:r>
        <w:rPr>
          <w:sz w:val="24"/>
        </w:rPr>
        <w:t>the</w:t>
      </w:r>
      <w:r>
        <w:rPr>
          <w:spacing w:val="-9"/>
          <w:sz w:val="24"/>
        </w:rPr>
        <w:t xml:space="preserve"> </w:t>
      </w:r>
      <w:r>
        <w:rPr>
          <w:sz w:val="24"/>
        </w:rPr>
        <w:t>HHCCN,</w:t>
      </w:r>
      <w:r>
        <w:rPr>
          <w:spacing w:val="-11"/>
          <w:sz w:val="24"/>
        </w:rPr>
        <w:t xml:space="preserve"> </w:t>
      </w:r>
      <w:r>
        <w:rPr>
          <w:sz w:val="24"/>
        </w:rPr>
        <w:t>except</w:t>
      </w:r>
      <w:r>
        <w:rPr>
          <w:spacing w:val="-10"/>
          <w:sz w:val="24"/>
        </w:rPr>
        <w:t xml:space="preserve"> </w:t>
      </w:r>
      <w:r>
        <w:rPr>
          <w:sz w:val="24"/>
        </w:rPr>
        <w:t>as</w:t>
      </w:r>
      <w:r>
        <w:rPr>
          <w:spacing w:val="-15"/>
          <w:sz w:val="24"/>
        </w:rPr>
        <w:t xml:space="preserve"> </w:t>
      </w:r>
      <w:r>
        <w:rPr>
          <w:sz w:val="24"/>
        </w:rPr>
        <w:t>specifically</w:t>
      </w:r>
      <w:r>
        <w:rPr>
          <w:spacing w:val="-13"/>
          <w:sz w:val="24"/>
        </w:rPr>
        <w:t xml:space="preserve"> </w:t>
      </w:r>
      <w:r>
        <w:rPr>
          <w:sz w:val="24"/>
        </w:rPr>
        <w:t>allowed</w:t>
      </w:r>
      <w:r>
        <w:rPr>
          <w:spacing w:val="-4"/>
          <w:sz w:val="24"/>
        </w:rPr>
        <w:t xml:space="preserve"> </w:t>
      </w:r>
      <w:r>
        <w:rPr>
          <w:sz w:val="24"/>
        </w:rPr>
        <w:t>by these instructions.</w:t>
      </w:r>
    </w:p>
    <w:p>
      <w:pPr>
        <w:pStyle w:val="ListParagraph"/>
        <w:numPr>
          <w:ilvl w:val="0"/>
          <w:numId w:val="3"/>
        </w:numPr>
        <w:tabs>
          <w:tab w:val="left" w:pos="839"/>
        </w:tabs>
        <w:spacing w:before="252" w:after="0" w:line="240" w:lineRule="auto"/>
        <w:ind w:left="839" w:right="1559" w:hanging="360"/>
        <w:jc w:val="left"/>
        <w:rPr>
          <w:sz w:val="24"/>
        </w:rPr>
      </w:pPr>
      <w:r>
        <w:rPr>
          <w:b/>
          <w:sz w:val="24"/>
        </w:rPr>
        <w:t>Font:</w:t>
      </w:r>
      <w:r>
        <w:rPr>
          <w:b/>
          <w:spacing w:val="40"/>
          <w:sz w:val="24"/>
        </w:rPr>
        <w:t xml:space="preserve"> </w:t>
      </w:r>
      <w:r>
        <w:rPr>
          <w:sz w:val="24"/>
        </w:rPr>
        <w:t>The</w:t>
      </w:r>
      <w:r>
        <w:rPr>
          <w:spacing w:val="-6"/>
          <w:sz w:val="24"/>
        </w:rPr>
        <w:t xml:space="preserve"> </w:t>
      </w:r>
      <w:r>
        <w:rPr>
          <w:sz w:val="24"/>
        </w:rPr>
        <w:t>lettering</w:t>
      </w:r>
      <w:r>
        <w:rPr>
          <w:spacing w:val="-5"/>
          <w:sz w:val="24"/>
        </w:rPr>
        <w:t xml:space="preserve"> </w:t>
      </w:r>
      <w:r>
        <w:rPr>
          <w:sz w:val="24"/>
        </w:rPr>
        <w:t>on</w:t>
      </w:r>
      <w:r>
        <w:rPr>
          <w:spacing w:val="-12"/>
          <w:sz w:val="24"/>
        </w:rPr>
        <w:t xml:space="preserve"> </w:t>
      </w:r>
      <w:r>
        <w:rPr>
          <w:sz w:val="24"/>
        </w:rPr>
        <w:t>the</w:t>
      </w:r>
      <w:r>
        <w:rPr>
          <w:spacing w:val="-6"/>
          <w:sz w:val="24"/>
        </w:rPr>
        <w:t xml:space="preserve"> </w:t>
      </w:r>
      <w:r>
        <w:rPr>
          <w:sz w:val="24"/>
        </w:rPr>
        <w:t>HHCCN</w:t>
      </w:r>
      <w:r>
        <w:rPr>
          <w:spacing w:val="-10"/>
          <w:sz w:val="24"/>
        </w:rPr>
        <w:t xml:space="preserve"> </w:t>
      </w:r>
      <w:r>
        <w:rPr>
          <w:sz w:val="24"/>
        </w:rPr>
        <w:t>must</w:t>
      </w:r>
      <w:r>
        <w:rPr>
          <w:spacing w:val="-7"/>
          <w:sz w:val="24"/>
        </w:rPr>
        <w:t xml:space="preserve"> </w:t>
      </w:r>
      <w:r>
        <w:rPr>
          <w:sz w:val="24"/>
        </w:rPr>
        <w:t>meet</w:t>
      </w:r>
      <w:r>
        <w:rPr>
          <w:spacing w:val="-7"/>
          <w:sz w:val="24"/>
        </w:rPr>
        <w:t xml:space="preserve"> </w:t>
      </w:r>
      <w:r>
        <w:rPr>
          <w:sz w:val="24"/>
        </w:rPr>
        <w:t>the</w:t>
      </w:r>
      <w:r>
        <w:rPr>
          <w:spacing w:val="-6"/>
          <w:sz w:val="24"/>
        </w:rPr>
        <w:t xml:space="preserve"> </w:t>
      </w:r>
      <w:r>
        <w:rPr>
          <w:sz w:val="24"/>
        </w:rPr>
        <w:t>following</w:t>
      </w:r>
      <w:r>
        <w:rPr>
          <w:spacing w:val="-5"/>
          <w:sz w:val="24"/>
        </w:rPr>
        <w:t xml:space="preserve"> </w:t>
      </w:r>
      <w:r>
        <w:rPr>
          <w:sz w:val="24"/>
        </w:rPr>
        <w:t>requirements</w:t>
      </w:r>
      <w:r>
        <w:rPr>
          <w:spacing w:val="-7"/>
          <w:sz w:val="24"/>
        </w:rPr>
        <w:t xml:space="preserve"> </w:t>
      </w:r>
      <w:r>
        <w:rPr>
          <w:sz w:val="24"/>
        </w:rPr>
        <w:t>to facilitate patient understanding:</w:t>
      </w:r>
    </w:p>
    <w:p>
      <w:pPr>
        <w:pStyle w:val="ListParagraph"/>
        <w:numPr>
          <w:ilvl w:val="1"/>
          <w:numId w:val="3"/>
        </w:numPr>
        <w:tabs>
          <w:tab w:val="left" w:pos="1559"/>
        </w:tabs>
        <w:spacing w:before="263" w:after="0" w:line="218" w:lineRule="auto"/>
        <w:ind w:left="1559" w:right="618" w:hanging="360"/>
        <w:jc w:val="left"/>
        <w:rPr>
          <w:sz w:val="24"/>
        </w:rPr>
      </w:pPr>
      <w:r>
        <w:rPr>
          <w:b/>
          <w:sz w:val="24"/>
        </w:rPr>
        <w:t>Font Type:</w:t>
      </w:r>
      <w:r>
        <w:rPr>
          <w:b/>
          <w:spacing w:val="40"/>
          <w:sz w:val="24"/>
        </w:rPr>
        <w:t xml:space="preserve"> </w:t>
      </w:r>
      <w:r>
        <w:rPr>
          <w:sz w:val="24"/>
        </w:rPr>
        <w:t>Use the fonts as they appear on the documents downloaded from the CMS website.</w:t>
      </w:r>
      <w:r>
        <w:rPr>
          <w:spacing w:val="40"/>
          <w:sz w:val="24"/>
        </w:rPr>
        <w:t xml:space="preserve"> </w:t>
      </w:r>
      <w:r>
        <w:rPr>
          <w:sz w:val="24"/>
        </w:rPr>
        <w:t>Any changes in the font type should be based solely on software</w:t>
      </w:r>
      <w:r>
        <w:rPr>
          <w:spacing w:val="-2"/>
          <w:sz w:val="24"/>
        </w:rPr>
        <w:t xml:space="preserve"> </w:t>
      </w:r>
      <w:r>
        <w:rPr>
          <w:sz w:val="24"/>
        </w:rPr>
        <w:t>and/or</w:t>
      </w:r>
      <w:r>
        <w:rPr>
          <w:spacing w:val="-7"/>
          <w:sz w:val="24"/>
        </w:rPr>
        <w:t xml:space="preserve"> </w:t>
      </w:r>
      <w:r>
        <w:rPr>
          <w:sz w:val="24"/>
        </w:rPr>
        <w:t>hardware</w:t>
      </w:r>
      <w:r>
        <w:rPr>
          <w:spacing w:val="-2"/>
          <w:sz w:val="24"/>
        </w:rPr>
        <w:t xml:space="preserve"> </w:t>
      </w:r>
      <w:r>
        <w:rPr>
          <w:sz w:val="24"/>
        </w:rPr>
        <w:t>limitations</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HHA.</w:t>
      </w:r>
      <w:r>
        <w:rPr>
          <w:spacing w:val="40"/>
          <w:sz w:val="24"/>
        </w:rPr>
        <w:t xml:space="preserve"> </w:t>
      </w:r>
      <w:r>
        <w:rPr>
          <w:sz w:val="24"/>
        </w:rPr>
        <w:t>Examples</w:t>
      </w:r>
      <w:r>
        <w:rPr>
          <w:spacing w:val="-6"/>
          <w:sz w:val="24"/>
        </w:rPr>
        <w:t xml:space="preserve"> </w:t>
      </w:r>
      <w:r>
        <w:rPr>
          <w:sz w:val="24"/>
        </w:rPr>
        <w:t>of</w:t>
      </w:r>
      <w:r>
        <w:rPr>
          <w:spacing w:val="-7"/>
          <w:sz w:val="24"/>
        </w:rPr>
        <w:t xml:space="preserve"> </w:t>
      </w:r>
      <w:r>
        <w:rPr>
          <w:sz w:val="24"/>
        </w:rPr>
        <w:t>easily</w:t>
      </w:r>
      <w:r>
        <w:rPr>
          <w:spacing w:val="-3"/>
          <w:sz w:val="24"/>
        </w:rPr>
        <w:t xml:space="preserve"> </w:t>
      </w:r>
      <w:r>
        <w:rPr>
          <w:sz w:val="24"/>
        </w:rPr>
        <w:t>readable alternative fonts include Arial, Arial Narrow, Times Roman, and Courier.</w:t>
      </w:r>
    </w:p>
    <w:p>
      <w:pPr>
        <w:pStyle w:val="BodyText"/>
        <w:spacing w:before="49"/>
      </w:pPr>
    </w:p>
    <w:p>
      <w:pPr>
        <w:pStyle w:val="ListParagraph"/>
        <w:numPr>
          <w:ilvl w:val="1"/>
          <w:numId w:val="3"/>
        </w:numPr>
        <w:tabs>
          <w:tab w:val="left" w:pos="1560"/>
        </w:tabs>
        <w:spacing w:before="0" w:after="0" w:line="180" w:lineRule="auto"/>
        <w:ind w:left="1560" w:right="650" w:hanging="360"/>
        <w:jc w:val="left"/>
        <w:rPr>
          <w:sz w:val="24"/>
        </w:rPr>
      </w:pPr>
      <w:r>
        <w:rPr>
          <w:b/>
          <w:sz w:val="24"/>
        </w:rPr>
        <w:t>Font Effect/Style:</w:t>
      </w:r>
      <w:r>
        <w:rPr>
          <w:b/>
          <w:spacing w:val="40"/>
          <w:sz w:val="24"/>
        </w:rPr>
        <w:t xml:space="preserve"> </w:t>
      </w:r>
      <w:r>
        <w:rPr>
          <w:sz w:val="24"/>
        </w:rPr>
        <w:t>Don’t make style changes to the font, such as italics, embossing,</w:t>
      </w:r>
      <w:r>
        <w:rPr>
          <w:spacing w:val="-4"/>
          <w:sz w:val="24"/>
        </w:rPr>
        <w:t xml:space="preserve"> </w:t>
      </w:r>
      <w:r>
        <w:rPr>
          <w:sz w:val="24"/>
        </w:rPr>
        <w:t>bold,</w:t>
      </w:r>
      <w:r>
        <w:rPr>
          <w:spacing w:val="-4"/>
          <w:sz w:val="24"/>
        </w:rPr>
        <w:t xml:space="preserve"> </w:t>
      </w:r>
      <w:r>
        <w:rPr>
          <w:sz w:val="24"/>
        </w:rPr>
        <w:t>etc.,</w:t>
      </w:r>
      <w:r>
        <w:rPr>
          <w:spacing w:val="-11"/>
          <w:sz w:val="24"/>
        </w:rPr>
        <w:t xml:space="preserve"> </w:t>
      </w:r>
      <w:r>
        <w:rPr>
          <w:sz w:val="24"/>
        </w:rPr>
        <w:t>since</w:t>
      </w:r>
      <w:r>
        <w:rPr>
          <w:spacing w:val="-9"/>
          <w:sz w:val="24"/>
        </w:rPr>
        <w:t xml:space="preserve"> </w:t>
      </w:r>
      <w:r>
        <w:rPr>
          <w:sz w:val="24"/>
        </w:rPr>
        <w:t>this</w:t>
      </w:r>
      <w:r>
        <w:rPr>
          <w:spacing w:val="-10"/>
          <w:sz w:val="24"/>
        </w:rPr>
        <w:t xml:space="preserve"> </w:t>
      </w:r>
      <w:r>
        <w:rPr>
          <w:sz w:val="24"/>
        </w:rPr>
        <w:t>could</w:t>
      </w:r>
      <w:r>
        <w:rPr>
          <w:spacing w:val="-13"/>
          <w:sz w:val="24"/>
        </w:rPr>
        <w:t xml:space="preserve"> </w:t>
      </w:r>
      <w:r>
        <w:rPr>
          <w:sz w:val="24"/>
        </w:rPr>
        <w:t>make</w:t>
      </w:r>
      <w:r>
        <w:rPr>
          <w:spacing w:val="-9"/>
          <w:sz w:val="24"/>
        </w:rPr>
        <w:t xml:space="preserve"> </w:t>
      </w:r>
      <w:r>
        <w:rPr>
          <w:sz w:val="24"/>
        </w:rPr>
        <w:t>the</w:t>
      </w:r>
      <w:r>
        <w:rPr>
          <w:spacing w:val="-14"/>
          <w:sz w:val="24"/>
        </w:rPr>
        <w:t xml:space="preserve"> </w:t>
      </w:r>
      <w:r>
        <w:rPr>
          <w:sz w:val="24"/>
        </w:rPr>
        <w:t>HHCCN</w:t>
      </w:r>
      <w:r>
        <w:rPr>
          <w:spacing w:val="-11"/>
          <w:sz w:val="24"/>
        </w:rPr>
        <w:t xml:space="preserve"> </w:t>
      </w:r>
      <w:r>
        <w:rPr>
          <w:sz w:val="24"/>
        </w:rPr>
        <w:t>more</w:t>
      </w:r>
      <w:r>
        <w:rPr>
          <w:spacing w:val="-15"/>
          <w:sz w:val="24"/>
        </w:rPr>
        <w:t xml:space="preserve"> </w:t>
      </w:r>
      <w:r>
        <w:rPr>
          <w:sz w:val="24"/>
        </w:rPr>
        <w:t>difficult</w:t>
      </w:r>
      <w:r>
        <w:rPr>
          <w:spacing w:val="-10"/>
          <w:sz w:val="24"/>
        </w:rPr>
        <w:t xml:space="preserve"> </w:t>
      </w:r>
      <w:r>
        <w:rPr>
          <w:sz w:val="24"/>
        </w:rPr>
        <w:t>to</w:t>
      </w:r>
      <w:r>
        <w:rPr>
          <w:spacing w:val="-8"/>
          <w:sz w:val="24"/>
        </w:rPr>
        <w:t xml:space="preserve"> </w:t>
      </w:r>
      <w:r>
        <w:rPr>
          <w:sz w:val="24"/>
        </w:rPr>
        <w:t>read.</w:t>
      </w:r>
    </w:p>
    <w:p>
      <w:pPr>
        <w:pStyle w:val="BodyText"/>
        <w:spacing w:before="45"/>
      </w:pPr>
    </w:p>
    <w:p>
      <w:pPr>
        <w:pStyle w:val="ListParagraph"/>
        <w:numPr>
          <w:ilvl w:val="1"/>
          <w:numId w:val="3"/>
        </w:numPr>
        <w:tabs>
          <w:tab w:val="left" w:pos="1559"/>
        </w:tabs>
        <w:spacing w:before="0" w:after="0" w:line="204" w:lineRule="auto"/>
        <w:ind w:left="1559" w:right="665" w:hanging="360"/>
        <w:jc w:val="left"/>
        <w:rPr>
          <w:sz w:val="24"/>
        </w:rPr>
      </w:pPr>
      <w:r>
        <w:rPr>
          <w:b/>
          <w:sz w:val="24"/>
        </w:rPr>
        <w:t>Font Size:</w:t>
      </w:r>
      <w:r>
        <w:rPr>
          <w:b/>
          <w:spacing w:val="40"/>
          <w:sz w:val="24"/>
        </w:rPr>
        <w:t xml:space="preserve"> </w:t>
      </w:r>
      <w:r>
        <w:rPr>
          <w:sz w:val="24"/>
        </w:rPr>
        <w:t>The font size generally should be 12 point. Titles should be 14-16 point.</w:t>
      </w:r>
      <w:r>
        <w:rPr>
          <w:spacing w:val="40"/>
          <w:sz w:val="24"/>
        </w:rPr>
        <w:t xml:space="preserve"> </w:t>
      </w:r>
      <w:r>
        <w:rPr>
          <w:sz w:val="24"/>
        </w:rPr>
        <w:t>Words</w:t>
      </w:r>
      <w:r>
        <w:rPr>
          <w:spacing w:val="-5"/>
          <w:sz w:val="24"/>
        </w:rPr>
        <w:t xml:space="preserve"> </w:t>
      </w:r>
      <w:r>
        <w:rPr>
          <w:sz w:val="24"/>
        </w:rPr>
        <w:t>inserted</w:t>
      </w:r>
      <w:r>
        <w:rPr>
          <w:spacing w:val="-5"/>
          <w:sz w:val="24"/>
        </w:rPr>
        <w:t xml:space="preserve"> </w:t>
      </w:r>
      <w:r>
        <w:rPr>
          <w:sz w:val="24"/>
        </w:rPr>
        <w:t>in</w:t>
      </w:r>
      <w:r>
        <w:rPr>
          <w:spacing w:val="-10"/>
          <w:sz w:val="24"/>
        </w:rPr>
        <w:t xml:space="preserve"> </w:t>
      </w:r>
      <w:r>
        <w:rPr>
          <w:sz w:val="24"/>
        </w:rPr>
        <w:t>the</w:t>
      </w:r>
      <w:r>
        <w:rPr>
          <w:spacing w:val="-6"/>
          <w:sz w:val="24"/>
        </w:rPr>
        <w:t xml:space="preserve"> </w:t>
      </w:r>
      <w:r>
        <w:rPr>
          <w:sz w:val="24"/>
        </w:rPr>
        <w:t>blanks</w:t>
      </w:r>
      <w:r>
        <w:rPr>
          <w:spacing w:val="-5"/>
          <w:sz w:val="24"/>
        </w:rPr>
        <w:t xml:space="preserve"> </w:t>
      </w:r>
      <w:r>
        <w:rPr>
          <w:sz w:val="24"/>
        </w:rPr>
        <w:t>on</w:t>
      </w:r>
      <w:r>
        <w:rPr>
          <w:spacing w:val="-10"/>
          <w:sz w:val="24"/>
        </w:rPr>
        <w:t xml:space="preserve"> </w:t>
      </w:r>
      <w:r>
        <w:rPr>
          <w:sz w:val="24"/>
        </w:rPr>
        <w:t>the</w:t>
      </w:r>
      <w:r>
        <w:rPr>
          <w:spacing w:val="-6"/>
          <w:sz w:val="24"/>
        </w:rPr>
        <w:t xml:space="preserve"> </w:t>
      </w:r>
      <w:r>
        <w:rPr>
          <w:sz w:val="24"/>
        </w:rPr>
        <w:t>HHCCN</w:t>
      </w:r>
      <w:r>
        <w:rPr>
          <w:spacing w:val="-3"/>
          <w:sz w:val="24"/>
        </w:rPr>
        <w:t xml:space="preserve"> </w:t>
      </w:r>
      <w:r>
        <w:rPr>
          <w:sz w:val="24"/>
        </w:rPr>
        <w:t>can</w:t>
      </w:r>
      <w:r>
        <w:rPr>
          <w:spacing w:val="-10"/>
          <w:sz w:val="24"/>
        </w:rPr>
        <w:t xml:space="preserve"> </w:t>
      </w:r>
      <w:r>
        <w:rPr>
          <w:sz w:val="24"/>
        </w:rPr>
        <w:t>be</w:t>
      </w:r>
      <w:r>
        <w:rPr>
          <w:spacing w:val="-6"/>
          <w:sz w:val="24"/>
        </w:rPr>
        <w:t xml:space="preserve"> </w:t>
      </w:r>
      <w:r>
        <w:rPr>
          <w:sz w:val="24"/>
        </w:rPr>
        <w:t>as</w:t>
      </w:r>
      <w:r>
        <w:rPr>
          <w:spacing w:val="-5"/>
          <w:sz w:val="24"/>
        </w:rPr>
        <w:t xml:space="preserve"> </w:t>
      </w:r>
      <w:r>
        <w:rPr>
          <w:sz w:val="24"/>
        </w:rPr>
        <w:t>small</w:t>
      </w:r>
      <w:r>
        <w:rPr>
          <w:spacing w:val="-7"/>
          <w:sz w:val="24"/>
        </w:rPr>
        <w:t xml:space="preserve"> </w:t>
      </w:r>
      <w:r>
        <w:rPr>
          <w:sz w:val="24"/>
        </w:rPr>
        <w:t>as</w:t>
      </w:r>
      <w:r>
        <w:rPr>
          <w:spacing w:val="-5"/>
          <w:sz w:val="24"/>
        </w:rPr>
        <w:t xml:space="preserve"> </w:t>
      </w:r>
      <w:r>
        <w:rPr>
          <w:sz w:val="24"/>
        </w:rPr>
        <w:t>10</w:t>
      </w:r>
      <w:r>
        <w:rPr>
          <w:spacing w:val="-5"/>
          <w:sz w:val="24"/>
        </w:rPr>
        <w:t xml:space="preserve"> </w:t>
      </w:r>
      <w:r>
        <w:rPr>
          <w:sz w:val="24"/>
        </w:rPr>
        <w:t>point if needed.</w:t>
      </w:r>
    </w:p>
    <w:p>
      <w:pPr>
        <w:pStyle w:val="BodyText"/>
        <w:spacing w:before="38"/>
      </w:pPr>
    </w:p>
    <w:p>
      <w:pPr>
        <w:pStyle w:val="ListParagraph"/>
        <w:numPr>
          <w:ilvl w:val="1"/>
          <w:numId w:val="3"/>
        </w:numPr>
        <w:tabs>
          <w:tab w:val="left" w:pos="1560"/>
        </w:tabs>
        <w:spacing w:before="0" w:after="0" w:line="180" w:lineRule="auto"/>
        <w:ind w:left="1560" w:right="899" w:hanging="360"/>
        <w:jc w:val="left"/>
        <w:rPr>
          <w:sz w:val="24"/>
        </w:rPr>
      </w:pPr>
      <w:r>
        <w:rPr>
          <w:b/>
          <w:sz w:val="24"/>
        </w:rPr>
        <w:t>Insertions</w:t>
      </w:r>
      <w:r>
        <w:rPr>
          <w:b/>
          <w:spacing w:val="-9"/>
          <w:sz w:val="24"/>
        </w:rPr>
        <w:t xml:space="preserve"> </w:t>
      </w:r>
      <w:r>
        <w:rPr>
          <w:b/>
          <w:sz w:val="24"/>
        </w:rPr>
        <w:t>in</w:t>
      </w:r>
      <w:r>
        <w:rPr>
          <w:b/>
          <w:spacing w:val="-6"/>
          <w:sz w:val="24"/>
        </w:rPr>
        <w:t xml:space="preserve"> </w:t>
      </w:r>
      <w:r>
        <w:rPr>
          <w:b/>
          <w:sz w:val="24"/>
        </w:rPr>
        <w:t>Blanks:</w:t>
      </w:r>
      <w:r>
        <w:rPr>
          <w:b/>
          <w:spacing w:val="40"/>
          <w:sz w:val="24"/>
        </w:rPr>
        <w:t xml:space="preserve"> </w:t>
      </w:r>
      <w:r>
        <w:rPr>
          <w:sz w:val="24"/>
        </w:rPr>
        <w:t>Information</w:t>
      </w:r>
      <w:r>
        <w:rPr>
          <w:spacing w:val="-13"/>
          <w:sz w:val="24"/>
        </w:rPr>
        <w:t xml:space="preserve"> </w:t>
      </w:r>
      <w:r>
        <w:rPr>
          <w:sz w:val="24"/>
        </w:rPr>
        <w:t>inserted</w:t>
      </w:r>
      <w:r>
        <w:rPr>
          <w:spacing w:val="-4"/>
          <w:sz w:val="24"/>
        </w:rPr>
        <w:t xml:space="preserve"> </w:t>
      </w:r>
      <w:r>
        <w:rPr>
          <w:sz w:val="24"/>
        </w:rPr>
        <w:t>by</w:t>
      </w:r>
      <w:r>
        <w:rPr>
          <w:spacing w:val="-7"/>
          <w:sz w:val="24"/>
        </w:rPr>
        <w:t xml:space="preserve"> </w:t>
      </w:r>
      <w:r>
        <w:rPr>
          <w:sz w:val="24"/>
        </w:rPr>
        <w:t>HHAs</w:t>
      </w:r>
      <w:r>
        <w:rPr>
          <w:spacing w:val="-9"/>
          <w:sz w:val="24"/>
        </w:rPr>
        <w:t xml:space="preserve"> </w:t>
      </w:r>
      <w:r>
        <w:rPr>
          <w:sz w:val="24"/>
        </w:rPr>
        <w:t>in</w:t>
      </w:r>
      <w:r>
        <w:rPr>
          <w:spacing w:val="-13"/>
          <w:sz w:val="24"/>
        </w:rPr>
        <w:t xml:space="preserve"> </w:t>
      </w:r>
      <w:r>
        <w:rPr>
          <w:sz w:val="24"/>
        </w:rPr>
        <w:t>the</w:t>
      </w:r>
      <w:r>
        <w:rPr>
          <w:spacing w:val="-5"/>
          <w:sz w:val="24"/>
        </w:rPr>
        <w:t xml:space="preserve"> </w:t>
      </w:r>
      <w:r>
        <w:rPr>
          <w:sz w:val="24"/>
        </w:rPr>
        <w:t>blank</w:t>
      </w:r>
      <w:r>
        <w:rPr>
          <w:spacing w:val="-7"/>
          <w:sz w:val="24"/>
        </w:rPr>
        <w:t xml:space="preserve"> </w:t>
      </w:r>
      <w:r>
        <w:rPr>
          <w:sz w:val="24"/>
        </w:rPr>
        <w:t>spaces</w:t>
      </w:r>
      <w:r>
        <w:rPr>
          <w:spacing w:val="-6"/>
          <w:sz w:val="24"/>
        </w:rPr>
        <w:t xml:space="preserve"> </w:t>
      </w:r>
      <w:r>
        <w:rPr>
          <w:sz w:val="24"/>
        </w:rPr>
        <w:t>on the HHCCN may be typed or legibly hand-written.</w:t>
      </w:r>
    </w:p>
    <w:p>
      <w:pPr>
        <w:pStyle w:val="ListParagraph"/>
        <w:numPr>
          <w:ilvl w:val="0"/>
          <w:numId w:val="3"/>
        </w:numPr>
        <w:tabs>
          <w:tab w:val="left" w:pos="840"/>
        </w:tabs>
        <w:spacing w:before="275" w:after="0" w:line="235" w:lineRule="auto"/>
        <w:ind w:left="840" w:right="539" w:hanging="360"/>
        <w:jc w:val="both"/>
        <w:rPr>
          <w:sz w:val="24"/>
        </w:rPr>
      </w:pPr>
      <w:r>
        <w:rPr>
          <w:b/>
          <w:sz w:val="24"/>
        </w:rPr>
        <w:t xml:space="preserve">Customization: </w:t>
      </w:r>
      <w:r>
        <w:rPr>
          <w:sz w:val="24"/>
        </w:rPr>
        <w:t>HHAs are permitted to do limited customization</w:t>
      </w:r>
      <w:r>
        <w:rPr>
          <w:spacing w:val="-2"/>
          <w:sz w:val="24"/>
        </w:rPr>
        <w:t xml:space="preserve"> </w:t>
      </w:r>
      <w:r>
        <w:rPr>
          <w:sz w:val="24"/>
        </w:rPr>
        <w:t>of HHCCNs, such</w:t>
      </w:r>
      <w:r>
        <w:rPr>
          <w:spacing w:val="-3"/>
          <w:sz w:val="24"/>
        </w:rPr>
        <w:t xml:space="preserve"> </w:t>
      </w:r>
      <w:r>
        <w:rPr>
          <w:sz w:val="24"/>
        </w:rPr>
        <w:t>as pre-printing</w:t>
      </w:r>
      <w:r>
        <w:rPr>
          <w:spacing w:val="-4"/>
          <w:sz w:val="24"/>
        </w:rPr>
        <w:t xml:space="preserve"> </w:t>
      </w:r>
      <w:r>
        <w:rPr>
          <w:sz w:val="24"/>
        </w:rPr>
        <w:t>agency-specific</w:t>
      </w:r>
      <w:r>
        <w:rPr>
          <w:spacing w:val="-1"/>
          <w:sz w:val="24"/>
        </w:rPr>
        <w:t xml:space="preserve"> </w:t>
      </w:r>
      <w:r>
        <w:rPr>
          <w:sz w:val="24"/>
        </w:rPr>
        <w:t>information</w:t>
      </w:r>
      <w:r>
        <w:rPr>
          <w:spacing w:val="-4"/>
          <w:sz w:val="24"/>
        </w:rPr>
        <w:t xml:space="preserve"> </w:t>
      </w:r>
      <w:r>
        <w:rPr>
          <w:sz w:val="24"/>
        </w:rPr>
        <w:t>to promote</w:t>
      </w:r>
      <w:r>
        <w:rPr>
          <w:spacing w:val="-4"/>
          <w:sz w:val="24"/>
        </w:rPr>
        <w:t xml:space="preserve"> </w:t>
      </w:r>
      <w:r>
        <w:rPr>
          <w:sz w:val="24"/>
        </w:rPr>
        <w:t>efficiency</w:t>
      </w:r>
      <w:r>
        <w:rPr>
          <w:spacing w:val="-11"/>
          <w:sz w:val="24"/>
        </w:rPr>
        <w:t xml:space="preserve"> </w:t>
      </w:r>
      <w:r>
        <w:rPr>
          <w:sz w:val="24"/>
        </w:rPr>
        <w:t>and to ensure</w:t>
      </w:r>
      <w:r>
        <w:rPr>
          <w:spacing w:val="-4"/>
          <w:sz w:val="24"/>
        </w:rPr>
        <w:t xml:space="preserve"> </w:t>
      </w:r>
      <w:r>
        <w:rPr>
          <w:sz w:val="24"/>
        </w:rPr>
        <w:t>clarity</w:t>
      </w:r>
      <w:r>
        <w:rPr>
          <w:spacing w:val="-11"/>
          <w:sz w:val="24"/>
        </w:rPr>
        <w:t xml:space="preserve"> </w:t>
      </w:r>
      <w:r>
        <w:rPr>
          <w:sz w:val="24"/>
        </w:rPr>
        <w:t>for patients.</w:t>
      </w:r>
      <w:r>
        <w:rPr>
          <w:spacing w:val="80"/>
          <w:w w:val="150"/>
          <w:sz w:val="24"/>
        </w:rPr>
        <w:t xml:space="preserve"> </w:t>
      </w:r>
      <w:r>
        <w:rPr>
          <w:sz w:val="24"/>
        </w:rPr>
        <w:t>Guidelines for customization are:</w:t>
      </w:r>
    </w:p>
    <w:p>
      <w:pPr>
        <w:pStyle w:val="BodyText"/>
        <w:spacing w:before="9"/>
      </w:pPr>
    </w:p>
    <w:p>
      <w:pPr>
        <w:pStyle w:val="ListParagraph"/>
        <w:numPr>
          <w:ilvl w:val="1"/>
          <w:numId w:val="3"/>
        </w:numPr>
        <w:tabs>
          <w:tab w:val="left" w:pos="1559"/>
        </w:tabs>
        <w:spacing w:before="0" w:after="0" w:line="240" w:lineRule="auto"/>
        <w:ind w:left="1559" w:right="0" w:hanging="359"/>
        <w:jc w:val="left"/>
        <w:rPr>
          <w:sz w:val="24"/>
        </w:rPr>
      </w:pPr>
      <w:r>
        <w:rPr>
          <w:sz w:val="24"/>
        </w:rPr>
        <w:t>HHAs</w:t>
      </w:r>
      <w:r>
        <w:rPr>
          <w:spacing w:val="-4"/>
          <w:sz w:val="24"/>
        </w:rPr>
        <w:t xml:space="preserve"> </w:t>
      </w:r>
      <w:r>
        <w:rPr>
          <w:sz w:val="24"/>
        </w:rPr>
        <w:t>may</w:t>
      </w:r>
      <w:r>
        <w:rPr>
          <w:spacing w:val="-1"/>
          <w:sz w:val="24"/>
        </w:rPr>
        <w:t xml:space="preserve"> </w:t>
      </w:r>
      <w:r>
        <w:rPr>
          <w:sz w:val="24"/>
        </w:rPr>
        <w:t>pre-print</w:t>
      </w:r>
      <w:r>
        <w:rPr>
          <w:spacing w:val="-1"/>
          <w:sz w:val="24"/>
        </w:rPr>
        <w:t xml:space="preserve"> </w:t>
      </w:r>
      <w:r>
        <w:rPr>
          <w:sz w:val="24"/>
        </w:rPr>
        <w:t>descriptions</w:t>
      </w:r>
      <w:r>
        <w:rPr>
          <w:spacing w:val="-1"/>
          <w:sz w:val="24"/>
        </w:rPr>
        <w:t xml:space="preserve"> </w:t>
      </w:r>
      <w:r>
        <w:rPr>
          <w:sz w:val="24"/>
        </w:rPr>
        <w:t>of</w:t>
      </w:r>
      <w:r>
        <w:rPr>
          <w:spacing w:val="-3"/>
          <w:sz w:val="24"/>
        </w:rPr>
        <w:t xml:space="preserve"> </w:t>
      </w:r>
      <w:r>
        <w:rPr>
          <w:sz w:val="24"/>
        </w:rPr>
        <w:t>common</w:t>
      </w:r>
      <w:r>
        <w:rPr>
          <w:spacing w:val="-1"/>
          <w:sz w:val="24"/>
        </w:rPr>
        <w:t xml:space="preserve"> </w:t>
      </w:r>
      <w:r>
        <w:rPr>
          <w:sz w:val="24"/>
        </w:rPr>
        <w:t>change</w:t>
      </w:r>
      <w:r>
        <w:rPr>
          <w:spacing w:val="-2"/>
          <w:sz w:val="24"/>
        </w:rPr>
        <w:t xml:space="preserve"> </w:t>
      </w:r>
      <w:r>
        <w:rPr>
          <w:sz w:val="24"/>
        </w:rPr>
        <w:t>of</w:t>
      </w:r>
      <w:r>
        <w:rPr>
          <w:spacing w:val="-2"/>
          <w:sz w:val="24"/>
        </w:rPr>
        <w:t xml:space="preserve"> </w:t>
      </w:r>
      <w:r>
        <w:rPr>
          <w:sz w:val="24"/>
        </w:rPr>
        <w:t>care</w:t>
      </w:r>
      <w:r>
        <w:rPr>
          <w:spacing w:val="-2"/>
          <w:sz w:val="24"/>
        </w:rPr>
        <w:t xml:space="preserve"> scenarios.</w:t>
      </w:r>
    </w:p>
    <w:p>
      <w:pPr>
        <w:pStyle w:val="ListParagraph"/>
        <w:numPr>
          <w:ilvl w:val="1"/>
          <w:numId w:val="3"/>
        </w:numPr>
        <w:tabs>
          <w:tab w:val="left" w:pos="1559"/>
        </w:tabs>
        <w:spacing w:before="226" w:after="0" w:line="180" w:lineRule="auto"/>
        <w:ind w:left="1559" w:right="679" w:hanging="360"/>
        <w:jc w:val="left"/>
        <w:rPr>
          <w:sz w:val="24"/>
        </w:rPr>
      </w:pPr>
      <w:r>
        <w:rPr>
          <w:sz w:val="24"/>
        </w:rPr>
        <w:t>Information</w:t>
      </w:r>
      <w:r>
        <w:rPr>
          <w:spacing w:val="-11"/>
          <w:sz w:val="24"/>
        </w:rPr>
        <w:t xml:space="preserve"> </w:t>
      </w:r>
      <w:r>
        <w:rPr>
          <w:sz w:val="24"/>
        </w:rPr>
        <w:t>in</w:t>
      </w:r>
      <w:r>
        <w:rPr>
          <w:spacing w:val="-3"/>
          <w:sz w:val="24"/>
        </w:rPr>
        <w:t xml:space="preserve"> </w:t>
      </w:r>
      <w:r>
        <w:rPr>
          <w:sz w:val="24"/>
        </w:rPr>
        <w:t>blanks</w:t>
      </w:r>
      <w:r>
        <w:rPr>
          <w:spacing w:val="-6"/>
          <w:sz w:val="24"/>
        </w:rPr>
        <w:t xml:space="preserve"> </w:t>
      </w:r>
      <w:r>
        <w:rPr>
          <w:sz w:val="24"/>
        </w:rPr>
        <w:t>that</w:t>
      </w:r>
      <w:r>
        <w:rPr>
          <w:spacing w:val="-8"/>
          <w:sz w:val="24"/>
        </w:rPr>
        <w:t xml:space="preserve"> </w:t>
      </w:r>
      <w:r>
        <w:rPr>
          <w:sz w:val="24"/>
        </w:rPr>
        <w:t>is</w:t>
      </w:r>
      <w:r>
        <w:rPr>
          <w:spacing w:val="-6"/>
          <w:sz w:val="24"/>
        </w:rPr>
        <w:t xml:space="preserve"> </w:t>
      </w:r>
      <w:r>
        <w:rPr>
          <w:sz w:val="24"/>
        </w:rPr>
        <w:t>constant</w:t>
      </w:r>
      <w:r>
        <w:rPr>
          <w:spacing w:val="-8"/>
          <w:sz w:val="24"/>
        </w:rPr>
        <w:t xml:space="preserve"> </w:t>
      </w:r>
      <w:r>
        <w:rPr>
          <w:sz w:val="24"/>
        </w:rPr>
        <w:t>can</w:t>
      </w:r>
      <w:r>
        <w:rPr>
          <w:spacing w:val="-11"/>
          <w:sz w:val="24"/>
        </w:rPr>
        <w:t xml:space="preserve"> </w:t>
      </w:r>
      <w:r>
        <w:rPr>
          <w:sz w:val="24"/>
        </w:rPr>
        <w:t>also</w:t>
      </w:r>
      <w:r>
        <w:rPr>
          <w:spacing w:val="-3"/>
          <w:sz w:val="24"/>
        </w:rPr>
        <w:t xml:space="preserve"> </w:t>
      </w:r>
      <w:r>
        <w:rPr>
          <w:sz w:val="24"/>
        </w:rPr>
        <w:t>be</w:t>
      </w:r>
      <w:r>
        <w:rPr>
          <w:spacing w:val="-7"/>
          <w:sz w:val="24"/>
        </w:rPr>
        <w:t xml:space="preserve"> </w:t>
      </w:r>
      <w:r>
        <w:rPr>
          <w:sz w:val="24"/>
        </w:rPr>
        <w:t>pre-printed,</w:t>
      </w:r>
      <w:r>
        <w:rPr>
          <w:spacing w:val="-3"/>
          <w:sz w:val="24"/>
        </w:rPr>
        <w:t xml:space="preserve"> </w:t>
      </w:r>
      <w:r>
        <w:rPr>
          <w:sz w:val="24"/>
        </w:rPr>
        <w:t>such</w:t>
      </w:r>
      <w:r>
        <w:rPr>
          <w:spacing w:val="-11"/>
          <w:sz w:val="24"/>
        </w:rPr>
        <w:t xml:space="preserve"> </w:t>
      </w:r>
      <w:r>
        <w:rPr>
          <w:sz w:val="24"/>
        </w:rPr>
        <w:t>as</w:t>
      </w:r>
      <w:r>
        <w:rPr>
          <w:spacing w:val="-6"/>
          <w:sz w:val="24"/>
        </w:rPr>
        <w:t xml:space="preserve"> </w:t>
      </w:r>
      <w:r>
        <w:rPr>
          <w:sz w:val="24"/>
        </w:rPr>
        <w:t>the</w:t>
      </w:r>
      <w:r>
        <w:rPr>
          <w:spacing w:val="-7"/>
          <w:sz w:val="24"/>
        </w:rPr>
        <w:t xml:space="preserve"> </w:t>
      </w:r>
      <w:r>
        <w:rPr>
          <w:sz w:val="24"/>
        </w:rPr>
        <w:t>HHA name, address, and phone number.</w:t>
      </w:r>
    </w:p>
    <w:p>
      <w:pPr>
        <w:pStyle w:val="BodyText"/>
        <w:spacing w:before="11"/>
      </w:pPr>
    </w:p>
    <w:p>
      <w:pPr>
        <w:pStyle w:val="ListParagraph"/>
        <w:numPr>
          <w:ilvl w:val="1"/>
          <w:numId w:val="3"/>
        </w:numPr>
        <w:tabs>
          <w:tab w:val="left" w:pos="1560"/>
        </w:tabs>
        <w:spacing w:before="0" w:after="0" w:line="204" w:lineRule="auto"/>
        <w:ind w:left="1560" w:right="343" w:hanging="360"/>
        <w:jc w:val="both"/>
        <w:rPr>
          <w:sz w:val="24"/>
        </w:rPr>
      </w:pPr>
      <w:r>
        <w:rPr>
          <w:sz w:val="24"/>
        </w:rPr>
        <w:t>Pre-printed</w:t>
      </w:r>
      <w:r>
        <w:rPr>
          <w:spacing w:val="-1"/>
          <w:sz w:val="24"/>
        </w:rPr>
        <w:t xml:space="preserve"> </w:t>
      </w:r>
      <w:r>
        <w:rPr>
          <w:sz w:val="24"/>
        </w:rPr>
        <w:t>information</w:t>
      </w:r>
      <w:r>
        <w:rPr>
          <w:spacing w:val="-6"/>
          <w:sz w:val="24"/>
        </w:rPr>
        <w:t xml:space="preserve"> </w:t>
      </w:r>
      <w:r>
        <w:rPr>
          <w:sz w:val="24"/>
        </w:rPr>
        <w:t>inserted</w:t>
      </w:r>
      <w:r>
        <w:rPr>
          <w:spacing w:val="-1"/>
          <w:sz w:val="24"/>
        </w:rPr>
        <w:t xml:space="preserve"> </w:t>
      </w:r>
      <w:r>
        <w:rPr>
          <w:sz w:val="24"/>
        </w:rPr>
        <w:t>on</w:t>
      </w:r>
      <w:r>
        <w:rPr>
          <w:spacing w:val="-6"/>
          <w:sz w:val="24"/>
        </w:rPr>
        <w:t xml:space="preserve"> </w:t>
      </w:r>
      <w:r>
        <w:rPr>
          <w:sz w:val="24"/>
        </w:rPr>
        <w:t>the</w:t>
      </w:r>
      <w:r>
        <w:rPr>
          <w:spacing w:val="-1"/>
          <w:sz w:val="24"/>
        </w:rPr>
        <w:t xml:space="preserve"> </w:t>
      </w:r>
      <w:r>
        <w:rPr>
          <w:sz w:val="24"/>
        </w:rPr>
        <w:t>notice</w:t>
      </w:r>
      <w:r>
        <w:rPr>
          <w:spacing w:val="-2"/>
          <w:sz w:val="24"/>
        </w:rPr>
        <w:t xml:space="preserve"> </w:t>
      </w:r>
      <w:r>
        <w:rPr>
          <w:sz w:val="24"/>
        </w:rPr>
        <w:t>should be</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12-point</w:t>
      </w:r>
      <w:r>
        <w:rPr>
          <w:spacing w:val="-3"/>
          <w:sz w:val="24"/>
        </w:rPr>
        <w:t xml:space="preserve"> </w:t>
      </w:r>
      <w:r>
        <w:rPr>
          <w:sz w:val="24"/>
        </w:rPr>
        <w:t>font</w:t>
      </w:r>
      <w:r>
        <w:rPr>
          <w:spacing w:val="-3"/>
          <w:sz w:val="24"/>
        </w:rPr>
        <w:t xml:space="preserve"> </w:t>
      </w:r>
      <w:r>
        <w:rPr>
          <w:sz w:val="24"/>
        </w:rPr>
        <w:t>size if</w:t>
      </w:r>
      <w:r>
        <w:rPr>
          <w:spacing w:val="-3"/>
          <w:sz w:val="24"/>
        </w:rPr>
        <w:t xml:space="preserve"> </w:t>
      </w:r>
      <w:r>
        <w:rPr>
          <w:sz w:val="24"/>
        </w:rPr>
        <w:t>possible,</w:t>
      </w:r>
      <w:r>
        <w:rPr>
          <w:spacing w:val="-2"/>
          <w:sz w:val="24"/>
        </w:rPr>
        <w:t xml:space="preserve"> </w:t>
      </w:r>
      <w:r>
        <w:rPr>
          <w:sz w:val="24"/>
        </w:rPr>
        <w:t>and 10-point minimum.</w:t>
      </w:r>
      <w:r>
        <w:rPr>
          <w:spacing w:val="40"/>
          <w:sz w:val="24"/>
        </w:rPr>
        <w:t xml:space="preserve"> </w:t>
      </w:r>
      <w:r>
        <w:rPr>
          <w:sz w:val="24"/>
        </w:rPr>
        <w:t>10</w:t>
      </w:r>
      <w:r>
        <w:rPr>
          <w:spacing w:val="-2"/>
          <w:sz w:val="24"/>
        </w:rPr>
        <w:t xml:space="preserve"> </w:t>
      </w:r>
      <w:r>
        <w:rPr>
          <w:sz w:val="24"/>
        </w:rPr>
        <w:t>point</w:t>
      </w:r>
      <w:r>
        <w:rPr>
          <w:spacing w:val="-2"/>
          <w:sz w:val="24"/>
        </w:rPr>
        <w:t xml:space="preserve"> </w:t>
      </w:r>
      <w:r>
        <w:rPr>
          <w:sz w:val="24"/>
        </w:rPr>
        <w:t>should</w:t>
      </w:r>
      <w:r>
        <w:rPr>
          <w:spacing w:val="-2"/>
          <w:sz w:val="24"/>
        </w:rPr>
        <w:t xml:space="preserve"> </w:t>
      </w:r>
      <w:r>
        <w:rPr>
          <w:sz w:val="24"/>
        </w:rPr>
        <w:t>only</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if</w:t>
      </w:r>
      <w:r>
        <w:rPr>
          <w:spacing w:val="-1"/>
          <w:sz w:val="24"/>
        </w:rPr>
        <w:t xml:space="preserve"> </w:t>
      </w:r>
      <w:r>
        <w:rPr>
          <w:sz w:val="24"/>
        </w:rPr>
        <w:t>a</w:t>
      </w:r>
      <w:r>
        <w:rPr>
          <w:spacing w:val="-1"/>
          <w:sz w:val="24"/>
        </w:rPr>
        <w:t xml:space="preserve"> </w:t>
      </w:r>
      <w:r>
        <w:rPr>
          <w:sz w:val="24"/>
        </w:rPr>
        <w:t>smaller</w:t>
      </w:r>
      <w:r>
        <w:rPr>
          <w:spacing w:val="-3"/>
          <w:sz w:val="24"/>
        </w:rPr>
        <w:t xml:space="preserve"> </w:t>
      </w:r>
      <w:r>
        <w:rPr>
          <w:sz w:val="24"/>
        </w:rPr>
        <w:t>font is needed to include all applicable information in the blank space provided.</w:t>
      </w:r>
    </w:p>
    <w:p>
      <w:pPr>
        <w:pStyle w:val="BodyText"/>
        <w:spacing w:before="22"/>
      </w:pPr>
    </w:p>
    <w:p>
      <w:pPr>
        <w:pStyle w:val="ListParagraph"/>
        <w:numPr>
          <w:ilvl w:val="1"/>
          <w:numId w:val="3"/>
        </w:numPr>
        <w:tabs>
          <w:tab w:val="left" w:pos="1555"/>
          <w:tab w:val="left" w:pos="1559"/>
        </w:tabs>
        <w:spacing w:before="0" w:after="0" w:line="220" w:lineRule="auto"/>
        <w:ind w:left="1559" w:right="520" w:hanging="360"/>
        <w:jc w:val="left"/>
        <w:rPr>
          <w:sz w:val="24"/>
        </w:rPr>
      </w:pPr>
      <w:r>
        <w:rPr>
          <w:sz w:val="24"/>
        </w:rPr>
        <w:t>HHAs may list multiple change-of-care scenarios on a pre-printed HHCCN.</w:t>
      </w:r>
      <w:r>
        <w:rPr>
          <w:spacing w:val="40"/>
          <w:sz w:val="24"/>
        </w:rPr>
        <w:t xml:space="preserve"> </w:t>
      </w:r>
      <w:r>
        <w:rPr>
          <w:sz w:val="24"/>
        </w:rPr>
        <w:t>If multiple scenarios are listed, the patient should be able to clearly identify the information</w:t>
      </w:r>
      <w:r>
        <w:rPr>
          <w:spacing w:val="-4"/>
          <w:sz w:val="24"/>
        </w:rPr>
        <w:t xml:space="preserve"> </w:t>
      </w:r>
      <w:r>
        <w:rPr>
          <w:sz w:val="24"/>
        </w:rPr>
        <w:t>that</w:t>
      </w:r>
      <w:r>
        <w:rPr>
          <w:spacing w:val="-4"/>
          <w:sz w:val="24"/>
        </w:rPr>
        <w:t xml:space="preserve"> </w:t>
      </w:r>
      <w:r>
        <w:rPr>
          <w:sz w:val="24"/>
        </w:rPr>
        <w:t>pertains</w:t>
      </w:r>
      <w:r>
        <w:rPr>
          <w:spacing w:val="-2"/>
          <w:sz w:val="24"/>
        </w:rPr>
        <w:t xml:space="preserve"> </w:t>
      </w:r>
      <w:r>
        <w:rPr>
          <w:sz w:val="24"/>
        </w:rPr>
        <w:t>to</w:t>
      </w:r>
      <w:r>
        <w:rPr>
          <w:spacing w:val="-4"/>
          <w:sz w:val="24"/>
        </w:rPr>
        <w:t xml:space="preserve"> </w:t>
      </w:r>
      <w:r>
        <w:rPr>
          <w:sz w:val="24"/>
        </w:rPr>
        <w:t>his/her</w:t>
      </w:r>
      <w:r>
        <w:rPr>
          <w:spacing w:val="-5"/>
          <w:sz w:val="24"/>
        </w:rPr>
        <w:t xml:space="preserve"> </w:t>
      </w:r>
      <w:r>
        <w:rPr>
          <w:sz w:val="24"/>
        </w:rPr>
        <w:t>case.</w:t>
      </w:r>
      <w:r>
        <w:rPr>
          <w:spacing w:val="40"/>
          <w:sz w:val="24"/>
        </w:rPr>
        <w:t xml:space="preserve"> </w:t>
      </w:r>
      <w:r>
        <w:rPr>
          <w:sz w:val="24"/>
        </w:rPr>
        <w:t>HHAs</w:t>
      </w:r>
      <w:r>
        <w:rPr>
          <w:spacing w:val="-4"/>
          <w:sz w:val="24"/>
        </w:rPr>
        <w:t xml:space="preserve"> </w:t>
      </w:r>
      <w:r>
        <w:rPr>
          <w:sz w:val="24"/>
        </w:rPr>
        <w:t>may</w:t>
      </w:r>
      <w:r>
        <w:rPr>
          <w:spacing w:val="-4"/>
          <w:sz w:val="24"/>
        </w:rPr>
        <w:t xml:space="preserve"> </w:t>
      </w:r>
      <w:r>
        <w:rPr>
          <w:sz w:val="24"/>
        </w:rPr>
        <w:t>use</w:t>
      </w:r>
      <w:r>
        <w:rPr>
          <w:spacing w:val="-5"/>
          <w:sz w:val="24"/>
        </w:rPr>
        <w:t xml:space="preserve"> </w:t>
      </w:r>
      <w:r>
        <w:rPr>
          <w:sz w:val="24"/>
        </w:rPr>
        <w:t>checkboxes</w:t>
      </w:r>
      <w:r>
        <w:rPr>
          <w:spacing w:val="-4"/>
          <w:sz w:val="24"/>
        </w:rPr>
        <w:t xml:space="preserve"> </w:t>
      </w:r>
      <w:r>
        <w:rPr>
          <w:sz w:val="24"/>
        </w:rPr>
        <w:t>to</w:t>
      </w:r>
      <w:r>
        <w:rPr>
          <w:spacing w:val="-4"/>
          <w:sz w:val="24"/>
        </w:rPr>
        <w:t xml:space="preserve"> </w:t>
      </w:r>
      <w:r>
        <w:rPr>
          <w:sz w:val="24"/>
        </w:rPr>
        <w:t>indicate information applicable to the patient.</w:t>
      </w:r>
      <w:r>
        <w:rPr>
          <w:spacing w:val="40"/>
          <w:sz w:val="24"/>
        </w:rPr>
        <w:t xml:space="preserve"> </w:t>
      </w:r>
      <w:r>
        <w:rPr>
          <w:sz w:val="24"/>
        </w:rPr>
        <w:t>Alternatively, applicable items can be circled, or items that do not apply can be crossed out.</w:t>
      </w:r>
    </w:p>
    <w:p>
      <w:pPr>
        <w:spacing w:after="0" w:line="220" w:lineRule="auto"/>
        <w:jc w:val="left"/>
        <w:rPr>
          <w:sz w:val="24"/>
        </w:rPr>
        <w:sectPr>
          <w:pgSz w:w="12240" w:h="15840"/>
          <w:pgMar w:top="1280" w:right="1140" w:bottom="280" w:left="1320" w:header="720" w:footer="720"/>
          <w:cols w:space="720"/>
        </w:sectPr>
      </w:pPr>
    </w:p>
    <w:p>
      <w:pPr>
        <w:pStyle w:val="ListParagraph"/>
        <w:numPr>
          <w:ilvl w:val="1"/>
          <w:numId w:val="3"/>
        </w:numPr>
        <w:tabs>
          <w:tab w:val="left" w:pos="1559"/>
        </w:tabs>
        <w:spacing w:before="82" w:after="0" w:line="220" w:lineRule="auto"/>
        <w:ind w:left="1559" w:right="367" w:hanging="360"/>
        <w:jc w:val="left"/>
        <w:rPr>
          <w:sz w:val="24"/>
        </w:rPr>
      </w:pPr>
      <w:r>
        <w:rPr>
          <w:sz w:val="24"/>
        </w:rPr>
        <w:t>The</w:t>
      </w:r>
      <w:r>
        <w:rPr>
          <w:spacing w:val="-11"/>
          <w:sz w:val="24"/>
        </w:rPr>
        <w:t xml:space="preserve"> </w:t>
      </w:r>
      <w:r>
        <w:rPr>
          <w:sz w:val="24"/>
        </w:rPr>
        <w:t>HHA</w:t>
      </w:r>
      <w:r>
        <w:rPr>
          <w:spacing w:val="-11"/>
          <w:sz w:val="24"/>
        </w:rPr>
        <w:t xml:space="preserve"> </w:t>
      </w:r>
      <w:r>
        <w:rPr>
          <w:sz w:val="24"/>
        </w:rPr>
        <w:t>may</w:t>
      </w:r>
      <w:r>
        <w:rPr>
          <w:spacing w:val="-8"/>
          <w:sz w:val="24"/>
        </w:rPr>
        <w:t xml:space="preserve"> </w:t>
      </w:r>
      <w:r>
        <w:rPr>
          <w:sz w:val="24"/>
        </w:rPr>
        <w:t>pre-print</w:t>
      </w:r>
      <w:r>
        <w:rPr>
          <w:spacing w:val="-10"/>
          <w:sz w:val="24"/>
        </w:rPr>
        <w:t xml:space="preserve"> </w:t>
      </w:r>
      <w:r>
        <w:rPr>
          <w:sz w:val="24"/>
        </w:rPr>
        <w:t>specific</w:t>
      </w:r>
      <w:r>
        <w:rPr>
          <w:spacing w:val="-9"/>
          <w:sz w:val="24"/>
        </w:rPr>
        <w:t xml:space="preserve"> </w:t>
      </w:r>
      <w:r>
        <w:rPr>
          <w:sz w:val="24"/>
        </w:rPr>
        <w:t>HHA</w:t>
      </w:r>
      <w:r>
        <w:rPr>
          <w:spacing w:val="-12"/>
          <w:sz w:val="24"/>
        </w:rPr>
        <w:t xml:space="preserve"> </w:t>
      </w:r>
      <w:r>
        <w:rPr>
          <w:sz w:val="24"/>
        </w:rPr>
        <w:t>disciplines</w:t>
      </w:r>
      <w:r>
        <w:rPr>
          <w:spacing w:val="-7"/>
          <w:sz w:val="24"/>
        </w:rPr>
        <w:t xml:space="preserve"> </w:t>
      </w:r>
      <w:r>
        <w:rPr>
          <w:sz w:val="24"/>
        </w:rPr>
        <w:t>with</w:t>
      </w:r>
      <w:r>
        <w:rPr>
          <w:spacing w:val="-14"/>
          <w:sz w:val="24"/>
        </w:rPr>
        <w:t xml:space="preserve"> </w:t>
      </w:r>
      <w:r>
        <w:rPr>
          <w:sz w:val="24"/>
        </w:rPr>
        <w:t>corresponding</w:t>
      </w:r>
      <w:r>
        <w:rPr>
          <w:spacing w:val="-8"/>
          <w:sz w:val="24"/>
        </w:rPr>
        <w:t xml:space="preserve"> </w:t>
      </w:r>
      <w:r>
        <w:rPr>
          <w:sz w:val="24"/>
        </w:rPr>
        <w:t>checkboxes on the HHCCN.</w:t>
      </w:r>
      <w:r>
        <w:rPr>
          <w:spacing w:val="40"/>
          <w:sz w:val="24"/>
        </w:rPr>
        <w:t xml:space="preserve"> </w:t>
      </w:r>
      <w:r>
        <w:rPr>
          <w:sz w:val="24"/>
        </w:rPr>
        <w:t>However, an explanation of what is changing must be included on</w:t>
      </w:r>
      <w:r>
        <w:rPr>
          <w:spacing w:val="-6"/>
          <w:sz w:val="24"/>
        </w:rPr>
        <w:t xml:space="preserve"> </w:t>
      </w:r>
      <w:r>
        <w:rPr>
          <w:sz w:val="24"/>
        </w:rPr>
        <w:t>the</w:t>
      </w:r>
      <w:r>
        <w:rPr>
          <w:spacing w:val="-4"/>
          <w:sz w:val="24"/>
        </w:rPr>
        <w:t xml:space="preserve"> </w:t>
      </w:r>
      <w:r>
        <w:rPr>
          <w:sz w:val="24"/>
        </w:rPr>
        <w:t>notice.</w:t>
      </w:r>
      <w:r>
        <w:rPr>
          <w:spacing w:val="40"/>
          <w:sz w:val="24"/>
        </w:rPr>
        <w:t xml:space="preserve"> </w:t>
      </w:r>
      <w:r>
        <w:rPr>
          <w:sz w:val="24"/>
        </w:rPr>
        <w:t>For</w:t>
      </w:r>
      <w:r>
        <w:rPr>
          <w:spacing w:val="-4"/>
          <w:sz w:val="24"/>
        </w:rPr>
        <w:t xml:space="preserve"> </w:t>
      </w:r>
      <w:r>
        <w:rPr>
          <w:sz w:val="24"/>
        </w:rPr>
        <w:t>example,</w:t>
      </w:r>
      <w:r>
        <w:rPr>
          <w:spacing w:val="-3"/>
          <w:sz w:val="24"/>
        </w:rPr>
        <w:t xml:space="preserve"> </w:t>
      </w:r>
      <w:r>
        <w:rPr>
          <w:sz w:val="24"/>
        </w:rPr>
        <w:t>if</w:t>
      </w:r>
      <w:r>
        <w:rPr>
          <w:spacing w:val="-4"/>
          <w:sz w:val="24"/>
        </w:rPr>
        <w:t xml:space="preserve"> </w:t>
      </w:r>
      <w:r>
        <w:rPr>
          <w:sz w:val="24"/>
        </w:rPr>
        <w:t>Physical</w:t>
      </w:r>
      <w:r>
        <w:rPr>
          <w:spacing w:val="-3"/>
          <w:sz w:val="24"/>
        </w:rPr>
        <w:t xml:space="preserve"> </w:t>
      </w:r>
      <w:r>
        <w:rPr>
          <w:sz w:val="24"/>
        </w:rPr>
        <w:t>Therapy</w:t>
      </w:r>
      <w:r>
        <w:rPr>
          <w:spacing w:val="-3"/>
          <w:sz w:val="24"/>
        </w:rPr>
        <w:t xml:space="preserve"> </w:t>
      </w:r>
      <w:r>
        <w:rPr>
          <w:sz w:val="24"/>
        </w:rPr>
        <w:t>is</w:t>
      </w:r>
      <w:r>
        <w:rPr>
          <w:spacing w:val="-1"/>
          <w:sz w:val="24"/>
        </w:rPr>
        <w:t xml:space="preserve"> </w:t>
      </w:r>
      <w:r>
        <w:rPr>
          <w:sz w:val="24"/>
        </w:rPr>
        <w:t>checked,</w:t>
      </w:r>
      <w:r>
        <w:rPr>
          <w:spacing w:val="-3"/>
          <w:sz w:val="24"/>
        </w:rPr>
        <w:t xml:space="preserve"> </w:t>
      </w:r>
      <w:r>
        <w:rPr>
          <w:sz w:val="24"/>
        </w:rPr>
        <w:t>text</w:t>
      </w:r>
      <w:r>
        <w:rPr>
          <w:spacing w:val="-3"/>
          <w:sz w:val="24"/>
        </w:rPr>
        <w:t xml:space="preserve"> </w:t>
      </w:r>
      <w:r>
        <w:rPr>
          <w:sz w:val="24"/>
        </w:rPr>
        <w:t>such</w:t>
      </w:r>
      <w:r>
        <w:rPr>
          <w:spacing w:val="-6"/>
          <w:sz w:val="24"/>
        </w:rPr>
        <w:t xml:space="preserve"> </w:t>
      </w:r>
      <w:r>
        <w:rPr>
          <w:sz w:val="24"/>
        </w:rPr>
        <w:t>as</w:t>
      </w:r>
      <w:r>
        <w:rPr>
          <w:spacing w:val="-1"/>
          <w:sz w:val="24"/>
        </w:rPr>
        <w:t xml:space="preserve"> </w:t>
      </w:r>
      <w:r>
        <w:rPr>
          <w:sz w:val="24"/>
        </w:rPr>
        <w:t>“reduced to 2 times per week” must be inserted.</w:t>
      </w:r>
      <w:r>
        <w:rPr>
          <w:spacing w:val="40"/>
          <w:sz w:val="24"/>
        </w:rPr>
        <w:t xml:space="preserve"> </w:t>
      </w:r>
      <w:r>
        <w:rPr>
          <w:sz w:val="24"/>
        </w:rPr>
        <w:t>Just checking off a discipline without an explanation could render the notice invalid.</w:t>
      </w:r>
    </w:p>
    <w:p>
      <w:pPr>
        <w:pStyle w:val="BodyText"/>
        <w:spacing w:before="31"/>
      </w:pPr>
    </w:p>
    <w:p>
      <w:pPr>
        <w:pStyle w:val="ListParagraph"/>
        <w:numPr>
          <w:ilvl w:val="1"/>
          <w:numId w:val="3"/>
        </w:numPr>
        <w:tabs>
          <w:tab w:val="left" w:pos="1560"/>
        </w:tabs>
        <w:spacing w:before="0" w:after="0" w:line="180" w:lineRule="auto"/>
        <w:ind w:left="1560" w:right="655" w:hanging="360"/>
        <w:jc w:val="left"/>
        <w:rPr>
          <w:sz w:val="24"/>
        </w:rPr>
      </w:pPr>
      <w:r>
        <w:rPr>
          <w:sz w:val="24"/>
        </w:rPr>
        <w:t>HHCCNs</w:t>
      </w:r>
      <w:r>
        <w:rPr>
          <w:spacing w:val="-14"/>
          <w:sz w:val="24"/>
        </w:rPr>
        <w:t xml:space="preserve"> </w:t>
      </w:r>
      <w:r>
        <w:rPr>
          <w:sz w:val="24"/>
        </w:rPr>
        <w:t>without</w:t>
      </w:r>
      <w:r>
        <w:rPr>
          <w:spacing w:val="-9"/>
          <w:sz w:val="24"/>
        </w:rPr>
        <w:t xml:space="preserve"> </w:t>
      </w:r>
      <w:r>
        <w:rPr>
          <w:sz w:val="24"/>
        </w:rPr>
        <w:t>pre-printed</w:t>
      </w:r>
      <w:r>
        <w:rPr>
          <w:spacing w:val="-7"/>
          <w:sz w:val="24"/>
        </w:rPr>
        <w:t xml:space="preserve"> </w:t>
      </w:r>
      <w:r>
        <w:rPr>
          <w:sz w:val="24"/>
        </w:rPr>
        <w:t>information</w:t>
      </w:r>
      <w:r>
        <w:rPr>
          <w:spacing w:val="-12"/>
          <w:sz w:val="24"/>
        </w:rPr>
        <w:t xml:space="preserve"> </w:t>
      </w:r>
      <w:r>
        <w:rPr>
          <w:sz w:val="24"/>
        </w:rPr>
        <w:t>should</w:t>
      </w:r>
      <w:r>
        <w:rPr>
          <w:spacing w:val="-7"/>
          <w:sz w:val="24"/>
        </w:rPr>
        <w:t xml:space="preserve"> </w:t>
      </w:r>
      <w:r>
        <w:rPr>
          <w:sz w:val="24"/>
        </w:rPr>
        <w:t>be</w:t>
      </w:r>
      <w:r>
        <w:rPr>
          <w:spacing w:val="-8"/>
          <w:sz w:val="24"/>
        </w:rPr>
        <w:t xml:space="preserve"> </w:t>
      </w:r>
      <w:r>
        <w:rPr>
          <w:sz w:val="24"/>
        </w:rPr>
        <w:t>available</w:t>
      </w:r>
      <w:r>
        <w:rPr>
          <w:spacing w:val="-8"/>
          <w:sz w:val="24"/>
        </w:rPr>
        <w:t xml:space="preserve"> </w:t>
      </w:r>
      <w:r>
        <w:rPr>
          <w:sz w:val="24"/>
        </w:rPr>
        <w:t>for</w:t>
      </w:r>
      <w:r>
        <w:rPr>
          <w:spacing w:val="-8"/>
          <w:sz w:val="24"/>
        </w:rPr>
        <w:t xml:space="preserve"> </w:t>
      </w:r>
      <w:r>
        <w:rPr>
          <w:sz w:val="24"/>
        </w:rPr>
        <w:t>HHA</w:t>
      </w:r>
      <w:r>
        <w:rPr>
          <w:spacing w:val="-10"/>
          <w:sz w:val="24"/>
        </w:rPr>
        <w:t xml:space="preserve"> </w:t>
      </w:r>
      <w:r>
        <w:rPr>
          <w:sz w:val="24"/>
        </w:rPr>
        <w:t>staff</w:t>
      </w:r>
      <w:r>
        <w:rPr>
          <w:spacing w:val="-10"/>
          <w:sz w:val="24"/>
        </w:rPr>
        <w:t xml:space="preserve"> </w:t>
      </w:r>
      <w:r>
        <w:rPr>
          <w:sz w:val="24"/>
        </w:rPr>
        <w:t>to use in cases that don’t conform to pre-printed language.</w:t>
      </w:r>
    </w:p>
    <w:p>
      <w:pPr>
        <w:pStyle w:val="BodyText"/>
        <w:spacing w:before="24"/>
      </w:pPr>
    </w:p>
    <w:p>
      <w:pPr>
        <w:pStyle w:val="Heading1"/>
        <w:ind w:left="120"/>
        <w:rPr>
          <w:u w:val="none"/>
        </w:rPr>
      </w:pPr>
      <w:bookmarkStart w:id="3" w:name="HHCCN Completion and Delivery"/>
      <w:bookmarkEnd w:id="3"/>
      <w:r>
        <w:rPr>
          <w:u w:val="thick"/>
        </w:rPr>
        <w:t>HHCCN</w:t>
      </w:r>
      <w:r>
        <w:rPr>
          <w:spacing w:val="-15"/>
          <w:u w:val="thick"/>
        </w:rPr>
        <w:t xml:space="preserve"> </w:t>
      </w:r>
      <w:r>
        <w:rPr>
          <w:u w:val="thick"/>
        </w:rPr>
        <w:t>Completion</w:t>
      </w:r>
      <w:r>
        <w:rPr>
          <w:spacing w:val="-12"/>
          <w:u w:val="thick"/>
        </w:rPr>
        <w:t xml:space="preserve"> </w:t>
      </w:r>
      <w:r>
        <w:rPr>
          <w:u w:val="thick"/>
        </w:rPr>
        <w:t>and</w:t>
      </w:r>
      <w:r>
        <w:rPr>
          <w:spacing w:val="-10"/>
          <w:u w:val="thick"/>
        </w:rPr>
        <w:t xml:space="preserve"> </w:t>
      </w:r>
      <w:r>
        <w:rPr>
          <w:spacing w:val="-2"/>
          <w:u w:val="thick"/>
        </w:rPr>
        <w:t>Delivery</w:t>
      </w:r>
    </w:p>
    <w:p>
      <w:pPr>
        <w:pStyle w:val="BodyText"/>
        <w:spacing w:before="16"/>
        <w:rPr>
          <w:b/>
        </w:rPr>
      </w:pPr>
    </w:p>
    <w:p>
      <w:pPr>
        <w:spacing w:before="1"/>
        <w:ind w:left="115" w:right="0" w:firstLine="0"/>
        <w:jc w:val="left"/>
        <w:rPr>
          <w:b/>
          <w:sz w:val="24"/>
        </w:rPr>
      </w:pPr>
      <w:bookmarkStart w:id="4" w:name="The Header Section"/>
      <w:bookmarkEnd w:id="4"/>
      <w:r>
        <w:rPr>
          <w:b/>
          <w:sz w:val="24"/>
          <w:u w:val="single"/>
        </w:rPr>
        <w:t>The</w:t>
      </w:r>
      <w:r>
        <w:rPr>
          <w:b/>
          <w:spacing w:val="-10"/>
          <w:sz w:val="24"/>
          <w:u w:val="single"/>
        </w:rPr>
        <w:t xml:space="preserve"> </w:t>
      </w:r>
      <w:r>
        <w:rPr>
          <w:b/>
          <w:sz w:val="24"/>
          <w:u w:val="single"/>
        </w:rPr>
        <w:t>Header</w:t>
      </w:r>
      <w:r>
        <w:rPr>
          <w:b/>
          <w:spacing w:val="-10"/>
          <w:sz w:val="24"/>
          <w:u w:val="single"/>
        </w:rPr>
        <w:t xml:space="preserve"> </w:t>
      </w:r>
      <w:r>
        <w:rPr>
          <w:b/>
          <w:spacing w:val="-2"/>
          <w:sz w:val="24"/>
          <w:u w:val="single"/>
        </w:rPr>
        <w:t>Section</w:t>
      </w:r>
    </w:p>
    <w:p>
      <w:pPr>
        <w:pStyle w:val="BodyText"/>
        <w:spacing w:before="273"/>
        <w:ind w:left="119" w:right="495"/>
      </w:pPr>
      <w:r>
        <w:t>HHAs</w:t>
      </w:r>
      <w:r>
        <w:rPr>
          <w:spacing w:val="-5"/>
        </w:rPr>
        <w:t xml:space="preserve"> </w:t>
      </w:r>
      <w:r>
        <w:t>are</w:t>
      </w:r>
      <w:r>
        <w:rPr>
          <w:spacing w:val="-13"/>
        </w:rPr>
        <w:t xml:space="preserve"> </w:t>
      </w:r>
      <w:r>
        <w:t>permitted</w:t>
      </w:r>
      <w:r>
        <w:rPr>
          <w:spacing w:val="-5"/>
        </w:rPr>
        <w:t xml:space="preserve"> </w:t>
      </w:r>
      <w:r>
        <w:t>to</w:t>
      </w:r>
      <w:r>
        <w:rPr>
          <w:spacing w:val="-5"/>
        </w:rPr>
        <w:t xml:space="preserve"> </w:t>
      </w:r>
      <w:r>
        <w:t>customize</w:t>
      </w:r>
      <w:r>
        <w:rPr>
          <w:spacing w:val="-13"/>
        </w:rPr>
        <w:t xml:space="preserve"> </w:t>
      </w:r>
      <w:r>
        <w:t>the</w:t>
      </w:r>
      <w:r>
        <w:rPr>
          <w:spacing w:val="-6"/>
        </w:rPr>
        <w:t xml:space="preserve"> </w:t>
      </w:r>
      <w:r>
        <w:t>header</w:t>
      </w:r>
      <w:r>
        <w:rPr>
          <w:spacing w:val="-13"/>
        </w:rPr>
        <w:t xml:space="preserve"> </w:t>
      </w:r>
      <w:r>
        <w:t>section</w:t>
      </w:r>
      <w:r>
        <w:rPr>
          <w:spacing w:val="-12"/>
        </w:rPr>
        <w:t xml:space="preserve"> </w:t>
      </w:r>
      <w:r>
        <w:t>of</w:t>
      </w:r>
      <w:r>
        <w:rPr>
          <w:spacing w:val="-15"/>
        </w:rPr>
        <w:t xml:space="preserve"> </w:t>
      </w:r>
      <w:r>
        <w:t>the</w:t>
      </w:r>
      <w:r>
        <w:rPr>
          <w:spacing w:val="-13"/>
        </w:rPr>
        <w:t xml:space="preserve"> </w:t>
      </w:r>
      <w:r>
        <w:t>HHCCN</w:t>
      </w:r>
      <w:r>
        <w:rPr>
          <w:spacing w:val="-8"/>
        </w:rPr>
        <w:t xml:space="preserve"> </w:t>
      </w:r>
      <w:r>
        <w:t>that</w:t>
      </w:r>
      <w:r>
        <w:rPr>
          <w:spacing w:val="-7"/>
        </w:rPr>
        <w:t xml:space="preserve"> </w:t>
      </w:r>
      <w:r>
        <w:t>sits</w:t>
      </w:r>
      <w:r>
        <w:rPr>
          <w:spacing w:val="-7"/>
        </w:rPr>
        <w:t xml:space="preserve"> </w:t>
      </w:r>
      <w:r>
        <w:t>above</w:t>
      </w:r>
      <w:r>
        <w:rPr>
          <w:spacing w:val="-13"/>
        </w:rPr>
        <w:t xml:space="preserve"> </w:t>
      </w:r>
      <w:r>
        <w:t>the</w:t>
      </w:r>
      <w:r>
        <w:rPr>
          <w:spacing w:val="-13"/>
        </w:rPr>
        <w:t xml:space="preserve"> </w:t>
      </w:r>
      <w:r>
        <w:t>“Home Health Change of Care Notice” title at the top of the page.</w:t>
      </w:r>
      <w:r>
        <w:rPr>
          <w:spacing w:val="40"/>
        </w:rPr>
        <w:t xml:space="preserve"> </w:t>
      </w:r>
      <w:r>
        <w:t>HHAs may add identifying information such as a logo, web address, or an email address.</w:t>
      </w:r>
    </w:p>
    <w:p>
      <w:pPr>
        <w:pStyle w:val="BodyText"/>
        <w:spacing w:before="274"/>
        <w:ind w:left="119"/>
      </w:pPr>
      <w:r>
        <w:t>The</w:t>
      </w:r>
      <w:r>
        <w:rPr>
          <w:spacing w:val="-12"/>
        </w:rPr>
        <w:t xml:space="preserve"> </w:t>
      </w:r>
      <w:r>
        <w:t>blanks</w:t>
      </w:r>
      <w:r>
        <w:rPr>
          <w:spacing w:val="-6"/>
        </w:rPr>
        <w:t xml:space="preserve"> </w:t>
      </w:r>
      <w:r>
        <w:t>in</w:t>
      </w:r>
      <w:r>
        <w:rPr>
          <w:spacing w:val="-11"/>
        </w:rPr>
        <w:t xml:space="preserve"> </w:t>
      </w:r>
      <w:r>
        <w:t>the</w:t>
      </w:r>
      <w:r>
        <w:rPr>
          <w:spacing w:val="-7"/>
        </w:rPr>
        <w:t xml:space="preserve"> </w:t>
      </w:r>
      <w:r>
        <w:t>header</w:t>
      </w:r>
      <w:r>
        <w:rPr>
          <w:spacing w:val="-2"/>
        </w:rPr>
        <w:t xml:space="preserve"> </w:t>
      </w:r>
      <w:r>
        <w:t>section</w:t>
      </w:r>
      <w:r>
        <w:rPr>
          <w:spacing w:val="-11"/>
        </w:rPr>
        <w:t xml:space="preserve"> </w:t>
      </w:r>
      <w:r>
        <w:t>are</w:t>
      </w:r>
      <w:r>
        <w:rPr>
          <w:spacing w:val="-5"/>
        </w:rPr>
        <w:t xml:space="preserve"> </w:t>
      </w:r>
      <w:r>
        <w:t>completed</w:t>
      </w:r>
      <w:r>
        <w:rPr>
          <w:spacing w:val="-4"/>
        </w:rPr>
        <w:t xml:space="preserve"> </w:t>
      </w:r>
      <w:r>
        <w:t>as</w:t>
      </w:r>
      <w:r>
        <w:rPr>
          <w:spacing w:val="-1"/>
        </w:rPr>
        <w:t xml:space="preserve"> </w:t>
      </w:r>
      <w:r>
        <w:rPr>
          <w:spacing w:val="-2"/>
        </w:rPr>
        <w:t>follows:</w:t>
      </w:r>
    </w:p>
    <w:p>
      <w:pPr>
        <w:pStyle w:val="BodyText"/>
        <w:spacing w:before="2"/>
      </w:pPr>
    </w:p>
    <w:p>
      <w:pPr>
        <w:pStyle w:val="ListParagraph"/>
        <w:numPr>
          <w:ilvl w:val="0"/>
          <w:numId w:val="2"/>
        </w:numPr>
        <w:tabs>
          <w:tab w:val="left" w:pos="1559"/>
        </w:tabs>
        <w:spacing w:before="0" w:after="0" w:line="240" w:lineRule="auto"/>
        <w:ind w:left="1559" w:right="0" w:hanging="360"/>
        <w:jc w:val="left"/>
        <w:rPr>
          <w:sz w:val="24"/>
        </w:rPr>
      </w:pPr>
      <w:r>
        <w:rPr>
          <w:b/>
          <w:sz w:val="24"/>
        </w:rPr>
        <w:t>Home</w:t>
      </w:r>
      <w:r>
        <w:rPr>
          <w:b/>
          <w:spacing w:val="-12"/>
          <w:sz w:val="24"/>
        </w:rPr>
        <w:t xml:space="preserve"> </w:t>
      </w:r>
      <w:r>
        <w:rPr>
          <w:b/>
          <w:sz w:val="24"/>
        </w:rPr>
        <w:t>Health</w:t>
      </w:r>
      <w:r>
        <w:rPr>
          <w:b/>
          <w:spacing w:val="-2"/>
          <w:sz w:val="24"/>
        </w:rPr>
        <w:t xml:space="preserve"> </w:t>
      </w:r>
      <w:r>
        <w:rPr>
          <w:b/>
          <w:sz w:val="24"/>
        </w:rPr>
        <w:t>Agency:</w:t>
      </w:r>
      <w:r>
        <w:rPr>
          <w:b/>
          <w:spacing w:val="48"/>
          <w:sz w:val="24"/>
        </w:rPr>
        <w:t xml:space="preserve"> </w:t>
      </w:r>
      <w:r>
        <w:rPr>
          <w:sz w:val="24"/>
        </w:rPr>
        <w:t>The</w:t>
      </w:r>
      <w:r>
        <w:rPr>
          <w:spacing w:val="-6"/>
          <w:sz w:val="24"/>
        </w:rPr>
        <w:t xml:space="preserve"> </w:t>
      </w:r>
      <w:r>
        <w:rPr>
          <w:sz w:val="24"/>
        </w:rPr>
        <w:t>name</w:t>
      </w:r>
      <w:r>
        <w:rPr>
          <w:spacing w:val="-4"/>
          <w:sz w:val="24"/>
        </w:rPr>
        <w:t xml:space="preserve"> </w:t>
      </w:r>
      <w:r>
        <w:rPr>
          <w:sz w:val="24"/>
        </w:rPr>
        <w:t>of</w:t>
      </w:r>
      <w:r>
        <w:rPr>
          <w:spacing w:val="-14"/>
          <w:sz w:val="24"/>
        </w:rPr>
        <w:t xml:space="preserve"> </w:t>
      </w:r>
      <w:r>
        <w:rPr>
          <w:sz w:val="24"/>
        </w:rPr>
        <w:t>the</w:t>
      </w:r>
      <w:r>
        <w:rPr>
          <w:spacing w:val="-6"/>
          <w:sz w:val="24"/>
        </w:rPr>
        <w:t xml:space="preserve"> </w:t>
      </w:r>
      <w:r>
        <w:rPr>
          <w:sz w:val="24"/>
        </w:rPr>
        <w:t>HHA</w:t>
      </w:r>
      <w:r>
        <w:rPr>
          <w:spacing w:val="-8"/>
          <w:sz w:val="24"/>
        </w:rPr>
        <w:t xml:space="preserve"> </w:t>
      </w:r>
      <w:r>
        <w:rPr>
          <w:sz w:val="24"/>
        </w:rPr>
        <w:t>must</w:t>
      </w:r>
      <w:r>
        <w:rPr>
          <w:spacing w:val="-5"/>
          <w:sz w:val="24"/>
        </w:rPr>
        <w:t xml:space="preserve"> </w:t>
      </w:r>
      <w:r>
        <w:rPr>
          <w:sz w:val="24"/>
        </w:rPr>
        <w:t>be</w:t>
      </w:r>
      <w:r>
        <w:rPr>
          <w:spacing w:val="-16"/>
          <w:sz w:val="24"/>
        </w:rPr>
        <w:t xml:space="preserve"> </w:t>
      </w:r>
      <w:r>
        <w:rPr>
          <w:spacing w:val="-2"/>
          <w:sz w:val="24"/>
        </w:rPr>
        <w:t>listed.</w:t>
      </w:r>
    </w:p>
    <w:p>
      <w:pPr>
        <w:pStyle w:val="BodyText"/>
        <w:spacing w:before="1"/>
      </w:pPr>
    </w:p>
    <w:p>
      <w:pPr>
        <w:pStyle w:val="ListParagraph"/>
        <w:numPr>
          <w:ilvl w:val="0"/>
          <w:numId w:val="2"/>
        </w:numPr>
        <w:tabs>
          <w:tab w:val="left" w:pos="1559"/>
        </w:tabs>
        <w:spacing w:before="0" w:after="0" w:line="240" w:lineRule="auto"/>
        <w:ind w:left="1559" w:right="0" w:hanging="360"/>
        <w:jc w:val="left"/>
        <w:rPr>
          <w:sz w:val="24"/>
        </w:rPr>
      </w:pPr>
      <w:r>
        <w:rPr>
          <w:b/>
          <w:sz w:val="24"/>
        </w:rPr>
        <w:t>Address:</w:t>
      </w:r>
      <w:r>
        <w:rPr>
          <w:b/>
          <w:spacing w:val="21"/>
          <w:sz w:val="24"/>
        </w:rPr>
        <w:t xml:space="preserve"> </w:t>
      </w:r>
      <w:r>
        <w:rPr>
          <w:sz w:val="24"/>
        </w:rPr>
        <w:t>The</w:t>
      </w:r>
      <w:r>
        <w:rPr>
          <w:spacing w:val="-6"/>
          <w:sz w:val="24"/>
        </w:rPr>
        <w:t xml:space="preserve"> </w:t>
      </w:r>
      <w:r>
        <w:rPr>
          <w:sz w:val="24"/>
        </w:rPr>
        <w:t>correspondence</w:t>
      </w:r>
      <w:r>
        <w:rPr>
          <w:spacing w:val="-4"/>
          <w:sz w:val="24"/>
        </w:rPr>
        <w:t xml:space="preserve"> </w:t>
      </w:r>
      <w:r>
        <w:rPr>
          <w:sz w:val="24"/>
        </w:rPr>
        <w:t>address</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HHA</w:t>
      </w:r>
      <w:r>
        <w:rPr>
          <w:spacing w:val="-8"/>
          <w:sz w:val="24"/>
        </w:rPr>
        <w:t xml:space="preserve"> </w:t>
      </w:r>
      <w:r>
        <w:rPr>
          <w:sz w:val="24"/>
        </w:rPr>
        <w:t>must</w:t>
      </w:r>
      <w:r>
        <w:rPr>
          <w:spacing w:val="-7"/>
          <w:sz w:val="24"/>
        </w:rPr>
        <w:t xml:space="preserve"> </w:t>
      </w:r>
      <w:r>
        <w:rPr>
          <w:sz w:val="24"/>
        </w:rPr>
        <w:t>be</w:t>
      </w:r>
      <w:r>
        <w:rPr>
          <w:spacing w:val="-16"/>
          <w:sz w:val="24"/>
        </w:rPr>
        <w:t xml:space="preserve"> </w:t>
      </w:r>
      <w:r>
        <w:rPr>
          <w:spacing w:val="-2"/>
          <w:sz w:val="24"/>
        </w:rPr>
        <w:t>listed.</w:t>
      </w:r>
    </w:p>
    <w:p>
      <w:pPr>
        <w:pStyle w:val="ListParagraph"/>
        <w:numPr>
          <w:ilvl w:val="0"/>
          <w:numId w:val="2"/>
        </w:numPr>
        <w:tabs>
          <w:tab w:val="left" w:pos="1559"/>
        </w:tabs>
        <w:spacing w:before="248" w:after="0" w:line="240" w:lineRule="auto"/>
        <w:ind w:left="1559" w:right="597" w:hanging="360"/>
        <w:jc w:val="left"/>
        <w:rPr>
          <w:sz w:val="24"/>
        </w:rPr>
      </w:pPr>
      <w:r>
        <w:rPr>
          <w:b/>
          <w:sz w:val="24"/>
        </w:rPr>
        <w:t>Phone:</w:t>
      </w:r>
      <w:r>
        <w:rPr>
          <w:b/>
          <w:spacing w:val="31"/>
          <w:sz w:val="24"/>
        </w:rPr>
        <w:t xml:space="preserve"> </w:t>
      </w:r>
      <w:r>
        <w:rPr>
          <w:sz w:val="24"/>
        </w:rPr>
        <w:t>A</w:t>
      </w:r>
      <w:r>
        <w:rPr>
          <w:spacing w:val="-11"/>
          <w:sz w:val="24"/>
        </w:rPr>
        <w:t xml:space="preserve"> </w:t>
      </w:r>
      <w:r>
        <w:rPr>
          <w:sz w:val="24"/>
        </w:rPr>
        <w:t>phone</w:t>
      </w:r>
      <w:r>
        <w:rPr>
          <w:spacing w:val="-7"/>
          <w:sz w:val="24"/>
        </w:rPr>
        <w:t xml:space="preserve"> </w:t>
      </w:r>
      <w:r>
        <w:rPr>
          <w:sz w:val="24"/>
        </w:rPr>
        <w:t>contact</w:t>
      </w:r>
      <w:r>
        <w:rPr>
          <w:spacing w:val="-5"/>
          <w:sz w:val="24"/>
        </w:rPr>
        <w:t xml:space="preserve"> </w:t>
      </w:r>
      <w:r>
        <w:rPr>
          <w:sz w:val="24"/>
        </w:rPr>
        <w:t>must</w:t>
      </w:r>
      <w:r>
        <w:rPr>
          <w:spacing w:val="-8"/>
          <w:sz w:val="24"/>
        </w:rPr>
        <w:t xml:space="preserve"> </w:t>
      </w:r>
      <w:r>
        <w:rPr>
          <w:sz w:val="24"/>
        </w:rPr>
        <w:t>be</w:t>
      </w:r>
      <w:r>
        <w:rPr>
          <w:spacing w:val="-9"/>
          <w:sz w:val="24"/>
        </w:rPr>
        <w:t xml:space="preserve"> </w:t>
      </w:r>
      <w:r>
        <w:rPr>
          <w:sz w:val="24"/>
        </w:rPr>
        <w:t>included</w:t>
      </w:r>
      <w:r>
        <w:rPr>
          <w:spacing w:val="-6"/>
          <w:sz w:val="24"/>
        </w:rPr>
        <w:t xml:space="preserve"> </w:t>
      </w:r>
      <w:r>
        <w:rPr>
          <w:sz w:val="24"/>
        </w:rPr>
        <w:t>and</w:t>
      </w:r>
      <w:r>
        <w:rPr>
          <w:spacing w:val="-6"/>
          <w:sz w:val="24"/>
        </w:rPr>
        <w:t xml:space="preserve"> </w:t>
      </w:r>
      <w:r>
        <w:rPr>
          <w:sz w:val="24"/>
        </w:rPr>
        <w:t>a</w:t>
      </w:r>
      <w:r>
        <w:rPr>
          <w:spacing w:val="-13"/>
          <w:sz w:val="24"/>
        </w:rPr>
        <w:t xml:space="preserve"> </w:t>
      </w:r>
      <w:r>
        <w:rPr>
          <w:sz w:val="24"/>
        </w:rPr>
        <w:t>TTY</w:t>
      </w:r>
      <w:r>
        <w:rPr>
          <w:spacing w:val="-11"/>
          <w:sz w:val="24"/>
        </w:rPr>
        <w:t xml:space="preserve"> </w:t>
      </w:r>
      <w:r>
        <w:rPr>
          <w:sz w:val="24"/>
        </w:rPr>
        <w:t>number</w:t>
      </w:r>
      <w:r>
        <w:rPr>
          <w:spacing w:val="-9"/>
          <w:sz w:val="24"/>
        </w:rPr>
        <w:t xml:space="preserve"> </w:t>
      </w:r>
      <w:r>
        <w:rPr>
          <w:sz w:val="24"/>
        </w:rPr>
        <w:t>must</w:t>
      </w:r>
      <w:r>
        <w:rPr>
          <w:spacing w:val="-3"/>
          <w:sz w:val="24"/>
        </w:rPr>
        <w:t xml:space="preserve"> </w:t>
      </w:r>
      <w:r>
        <w:rPr>
          <w:sz w:val="24"/>
        </w:rPr>
        <w:t>be</w:t>
      </w:r>
      <w:r>
        <w:rPr>
          <w:spacing w:val="-13"/>
          <w:sz w:val="24"/>
        </w:rPr>
        <w:t xml:space="preserve"> </w:t>
      </w:r>
      <w:r>
        <w:rPr>
          <w:sz w:val="24"/>
        </w:rPr>
        <w:t>included when necessary.</w:t>
      </w:r>
    </w:p>
    <w:p>
      <w:pPr>
        <w:pStyle w:val="BodyText"/>
        <w:spacing w:before="6"/>
      </w:pPr>
    </w:p>
    <w:p>
      <w:pPr>
        <w:pStyle w:val="ListParagraph"/>
        <w:numPr>
          <w:ilvl w:val="0"/>
          <w:numId w:val="2"/>
        </w:numPr>
        <w:tabs>
          <w:tab w:val="left" w:pos="1559"/>
        </w:tabs>
        <w:spacing w:before="1" w:after="0" w:line="230" w:lineRule="auto"/>
        <w:ind w:left="1559" w:right="690" w:hanging="360"/>
        <w:jc w:val="left"/>
        <w:rPr>
          <w:sz w:val="24"/>
        </w:rPr>
      </w:pPr>
      <w:r>
        <w:rPr>
          <w:b/>
          <w:sz w:val="24"/>
        </w:rPr>
        <w:t>Patient’s</w:t>
      </w:r>
      <w:r>
        <w:rPr>
          <w:b/>
          <w:spacing w:val="-15"/>
          <w:sz w:val="24"/>
        </w:rPr>
        <w:t xml:space="preserve"> </w:t>
      </w:r>
      <w:r>
        <w:rPr>
          <w:b/>
          <w:sz w:val="24"/>
        </w:rPr>
        <w:t>Name:</w:t>
      </w:r>
      <w:r>
        <w:rPr>
          <w:b/>
          <w:spacing w:val="29"/>
          <w:sz w:val="24"/>
        </w:rPr>
        <w:t xml:space="preserve"> </w:t>
      </w:r>
      <w:r>
        <w:rPr>
          <w:sz w:val="24"/>
        </w:rPr>
        <w:t>The</w:t>
      </w:r>
      <w:r>
        <w:rPr>
          <w:spacing w:val="-11"/>
          <w:sz w:val="24"/>
        </w:rPr>
        <w:t xml:space="preserve"> </w:t>
      </w:r>
      <w:r>
        <w:rPr>
          <w:sz w:val="24"/>
        </w:rPr>
        <w:t>patient's</w:t>
      </w:r>
      <w:r>
        <w:rPr>
          <w:spacing w:val="-10"/>
          <w:sz w:val="24"/>
        </w:rPr>
        <w:t xml:space="preserve"> </w:t>
      </w:r>
      <w:r>
        <w:rPr>
          <w:sz w:val="24"/>
        </w:rPr>
        <w:t>full</w:t>
      </w:r>
      <w:r>
        <w:rPr>
          <w:spacing w:val="-10"/>
          <w:sz w:val="24"/>
        </w:rPr>
        <w:t xml:space="preserve"> </w:t>
      </w:r>
      <w:r>
        <w:rPr>
          <w:sz w:val="24"/>
        </w:rPr>
        <w:t>name</w:t>
      </w:r>
      <w:r>
        <w:rPr>
          <w:spacing w:val="-15"/>
          <w:sz w:val="24"/>
        </w:rPr>
        <w:t xml:space="preserve"> </w:t>
      </w:r>
      <w:r>
        <w:rPr>
          <w:sz w:val="24"/>
        </w:rPr>
        <w:t>must</w:t>
      </w:r>
      <w:r>
        <w:rPr>
          <w:spacing w:val="-11"/>
          <w:sz w:val="24"/>
        </w:rPr>
        <w:t xml:space="preserve"> </w:t>
      </w:r>
      <w:r>
        <w:rPr>
          <w:sz w:val="24"/>
        </w:rPr>
        <w:t>be</w:t>
      </w:r>
      <w:r>
        <w:rPr>
          <w:spacing w:val="-15"/>
          <w:sz w:val="24"/>
        </w:rPr>
        <w:t xml:space="preserve"> </w:t>
      </w:r>
      <w:r>
        <w:rPr>
          <w:sz w:val="24"/>
        </w:rPr>
        <w:t>inserted</w:t>
      </w:r>
      <w:r>
        <w:rPr>
          <w:spacing w:val="-8"/>
          <w:sz w:val="24"/>
        </w:rPr>
        <w:t xml:space="preserve"> </w:t>
      </w:r>
      <w:r>
        <w:rPr>
          <w:sz w:val="24"/>
        </w:rPr>
        <w:t>in</w:t>
      </w:r>
      <w:r>
        <w:rPr>
          <w:spacing w:val="-14"/>
          <w:sz w:val="24"/>
        </w:rPr>
        <w:t xml:space="preserve"> </w:t>
      </w:r>
      <w:r>
        <w:rPr>
          <w:sz w:val="24"/>
        </w:rPr>
        <w:t>the</w:t>
      </w:r>
      <w:r>
        <w:rPr>
          <w:spacing w:val="-11"/>
          <w:sz w:val="24"/>
        </w:rPr>
        <w:t xml:space="preserve"> </w:t>
      </w:r>
      <w:r>
        <w:rPr>
          <w:sz w:val="24"/>
        </w:rPr>
        <w:t>blank.</w:t>
      </w:r>
      <w:r>
        <w:rPr>
          <w:spacing w:val="32"/>
          <w:sz w:val="24"/>
        </w:rPr>
        <w:t xml:space="preserve"> </w:t>
      </w:r>
      <w:r>
        <w:rPr>
          <w:sz w:val="24"/>
        </w:rPr>
        <w:t>(A</w:t>
      </w:r>
      <w:r>
        <w:rPr>
          <w:spacing w:val="-4"/>
          <w:sz w:val="24"/>
        </w:rPr>
        <w:t xml:space="preserve"> </w:t>
      </w:r>
      <w:r>
        <w:rPr>
          <w:sz w:val="24"/>
        </w:rPr>
        <w:t>pre- printed name label is permitted.)</w:t>
      </w:r>
    </w:p>
    <w:p>
      <w:pPr>
        <w:pStyle w:val="BodyText"/>
        <w:spacing w:before="2"/>
      </w:pPr>
    </w:p>
    <w:p>
      <w:pPr>
        <w:pStyle w:val="ListParagraph"/>
        <w:numPr>
          <w:ilvl w:val="0"/>
          <w:numId w:val="2"/>
        </w:numPr>
        <w:tabs>
          <w:tab w:val="left" w:pos="1559"/>
          <w:tab w:val="left" w:pos="3849"/>
        </w:tabs>
        <w:spacing w:before="0" w:after="0" w:line="240" w:lineRule="auto"/>
        <w:ind w:left="1559" w:right="398" w:hanging="360"/>
        <w:jc w:val="left"/>
        <w:rPr>
          <w:sz w:val="24"/>
        </w:rPr>
      </w:pPr>
      <w:r>
        <w:rPr>
          <w:b/>
          <w:sz w:val="24"/>
        </w:rPr>
        <w:t>Patient</w:t>
      </w:r>
      <w:r>
        <w:rPr>
          <w:b/>
          <w:spacing w:val="-4"/>
          <w:sz w:val="24"/>
        </w:rPr>
        <w:t xml:space="preserve"> </w:t>
      </w:r>
      <w:r>
        <w:rPr>
          <w:b/>
          <w:sz w:val="24"/>
        </w:rPr>
        <w:t>Identification</w:t>
      </w:r>
      <w:r>
        <w:rPr>
          <w:b/>
          <w:spacing w:val="-4"/>
          <w:sz w:val="24"/>
        </w:rPr>
        <w:t xml:space="preserve"> </w:t>
      </w:r>
      <w:r>
        <w:rPr>
          <w:b/>
          <w:sz w:val="24"/>
        </w:rPr>
        <w:t>Number:</w:t>
      </w:r>
      <w:r>
        <w:rPr>
          <w:b/>
          <w:spacing w:val="40"/>
          <w:sz w:val="24"/>
        </w:rPr>
        <w:t xml:space="preserve"> </w:t>
      </w:r>
      <w:r>
        <w:rPr>
          <w:sz w:val="24"/>
        </w:rPr>
        <w:t>Completion</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blank</w:t>
      </w:r>
      <w:r>
        <w:rPr>
          <w:spacing w:val="-4"/>
          <w:sz w:val="24"/>
        </w:rPr>
        <w:t xml:space="preserve"> </w:t>
      </w:r>
      <w:r>
        <w:rPr>
          <w:sz w:val="24"/>
        </w:rPr>
        <w:t>is</w:t>
      </w:r>
      <w:r>
        <w:rPr>
          <w:spacing w:val="-4"/>
          <w:sz w:val="24"/>
        </w:rPr>
        <w:t xml:space="preserve"> </w:t>
      </w:r>
      <w:r>
        <w:rPr>
          <w:sz w:val="24"/>
        </w:rPr>
        <w:t>optional</w:t>
      </w:r>
      <w:r>
        <w:rPr>
          <w:spacing w:val="-4"/>
          <w:sz w:val="24"/>
        </w:rPr>
        <w:t xml:space="preserve"> </w:t>
      </w:r>
      <w:r>
        <w:rPr>
          <w:sz w:val="24"/>
        </w:rPr>
        <w:t>and</w:t>
      </w:r>
      <w:r>
        <w:rPr>
          <w:spacing w:val="-4"/>
          <w:sz w:val="24"/>
        </w:rPr>
        <w:t xml:space="preserve"> </w:t>
      </w:r>
      <w:r>
        <w:rPr>
          <w:sz w:val="24"/>
        </w:rPr>
        <w:t>serves for HHA identification purposes.</w:t>
      </w:r>
      <w:r>
        <w:rPr>
          <w:spacing w:val="40"/>
          <w:sz w:val="24"/>
        </w:rPr>
        <w:t xml:space="preserve"> </w:t>
      </w:r>
      <w:r>
        <w:rPr>
          <w:sz w:val="24"/>
        </w:rPr>
        <w:t>A birth date or medical record number may be inserted.</w:t>
      </w:r>
      <w:r>
        <w:rPr>
          <w:spacing w:val="80"/>
          <w:sz w:val="24"/>
        </w:rPr>
        <w:t xml:space="preserve"> </w:t>
      </w:r>
      <w:r>
        <w:rPr>
          <w:sz w:val="24"/>
        </w:rPr>
        <w:t>HHAs</w:t>
      </w:r>
      <w:r>
        <w:rPr>
          <w:spacing w:val="-4"/>
          <w:sz w:val="24"/>
        </w:rPr>
        <w:t xml:space="preserve"> </w:t>
      </w:r>
      <w:r>
        <w:rPr>
          <w:sz w:val="24"/>
        </w:rPr>
        <w:t>must not include</w:t>
      </w:r>
      <w:r>
        <w:rPr>
          <w:spacing w:val="-5"/>
          <w:sz w:val="24"/>
        </w:rPr>
        <w:t xml:space="preserve"> </w:t>
      </w:r>
      <w:r>
        <w:rPr>
          <w:sz w:val="24"/>
        </w:rPr>
        <w:t>the patient’s Medicare health</w:t>
      </w:r>
      <w:r>
        <w:rPr>
          <w:spacing w:val="-7"/>
          <w:sz w:val="24"/>
        </w:rPr>
        <w:t xml:space="preserve"> </w:t>
      </w:r>
      <w:r>
        <w:rPr>
          <w:sz w:val="24"/>
        </w:rPr>
        <w:t>insurance</w:t>
      </w:r>
      <w:r>
        <w:rPr>
          <w:spacing w:val="-2"/>
          <w:sz w:val="24"/>
        </w:rPr>
        <w:t xml:space="preserve"> </w:t>
      </w:r>
      <w:r>
        <w:rPr>
          <w:sz w:val="24"/>
        </w:rPr>
        <w:t>claim number (HICN), Medicare Beneficiary Identifier (MBI) or Social Security number on the notice.</w:t>
        <w:tab/>
        <w:t>Electronic bar codes are permitted.</w:t>
      </w:r>
    </w:p>
    <w:p>
      <w:pPr>
        <w:pStyle w:val="BodyText"/>
        <w:spacing w:before="16"/>
      </w:pPr>
    </w:p>
    <w:p>
      <w:pPr>
        <w:pStyle w:val="Heading1"/>
        <w:rPr>
          <w:u w:val="none"/>
        </w:rPr>
      </w:pPr>
      <w:bookmarkStart w:id="5" w:name="The Body Section"/>
      <w:bookmarkEnd w:id="5"/>
      <w:r>
        <w:rPr>
          <w:u w:val="single"/>
        </w:rPr>
        <w:t>The</w:t>
      </w:r>
      <w:r>
        <w:rPr>
          <w:spacing w:val="-7"/>
          <w:u w:val="single"/>
        </w:rPr>
        <w:t xml:space="preserve"> </w:t>
      </w:r>
      <w:r>
        <w:rPr>
          <w:u w:val="single"/>
        </w:rPr>
        <w:t>Body</w:t>
      </w:r>
      <w:r>
        <w:rPr>
          <w:spacing w:val="-10"/>
          <w:u w:val="single"/>
        </w:rPr>
        <w:t xml:space="preserve"> </w:t>
      </w:r>
      <w:r>
        <w:rPr>
          <w:spacing w:val="-2"/>
          <w:u w:val="single"/>
        </w:rPr>
        <w:t>Section</w:t>
      </w:r>
    </w:p>
    <w:p>
      <w:pPr>
        <w:pStyle w:val="BodyText"/>
        <w:spacing w:before="257" w:line="237" w:lineRule="auto"/>
        <w:ind w:left="115" w:right="454"/>
      </w:pPr>
      <w:r>
        <w:t>The</w:t>
      </w:r>
      <w:r>
        <w:rPr>
          <w:spacing w:val="-6"/>
        </w:rPr>
        <w:t xml:space="preserve"> </w:t>
      </w:r>
      <w:r>
        <w:t>body</w:t>
      </w:r>
      <w:r>
        <w:rPr>
          <w:spacing w:val="-5"/>
        </w:rPr>
        <w:t xml:space="preserve"> </w:t>
      </w:r>
      <w:r>
        <w:t>section</w:t>
      </w:r>
      <w:r>
        <w:rPr>
          <w:spacing w:val="-12"/>
        </w:rPr>
        <w:t xml:space="preserve"> </w:t>
      </w:r>
      <w:r>
        <w:t>of</w:t>
      </w:r>
      <w:r>
        <w:rPr>
          <w:spacing w:val="-6"/>
        </w:rPr>
        <w:t xml:space="preserve"> </w:t>
      </w:r>
      <w:r>
        <w:t>the</w:t>
      </w:r>
      <w:r>
        <w:rPr>
          <w:spacing w:val="-3"/>
        </w:rPr>
        <w:t xml:space="preserve"> </w:t>
      </w:r>
      <w:r>
        <w:t>HHCCN</w:t>
      </w:r>
      <w:r>
        <w:rPr>
          <w:spacing w:val="-10"/>
        </w:rPr>
        <w:t xml:space="preserve"> </w:t>
      </w:r>
      <w:r>
        <w:t>is</w:t>
      </w:r>
      <w:r>
        <w:rPr>
          <w:spacing w:val="-7"/>
        </w:rPr>
        <w:t xml:space="preserve"> </w:t>
      </w:r>
      <w:r>
        <w:t>below</w:t>
      </w:r>
      <w:r>
        <w:rPr>
          <w:spacing w:val="-3"/>
        </w:rPr>
        <w:t xml:space="preserve"> </w:t>
      </w:r>
      <w:r>
        <w:t>the</w:t>
      </w:r>
      <w:r>
        <w:rPr>
          <w:spacing w:val="-3"/>
        </w:rPr>
        <w:t xml:space="preserve"> </w:t>
      </w:r>
      <w:r>
        <w:t>header</w:t>
      </w:r>
      <w:r>
        <w:rPr>
          <w:spacing w:val="-8"/>
        </w:rPr>
        <w:t xml:space="preserve"> </w:t>
      </w:r>
      <w:r>
        <w:t>and</w:t>
      </w:r>
      <w:r>
        <w:rPr>
          <w:spacing w:val="-2"/>
        </w:rPr>
        <w:t xml:space="preserve"> </w:t>
      </w:r>
      <w:r>
        <w:t>above</w:t>
      </w:r>
      <w:r>
        <w:rPr>
          <w:spacing w:val="-6"/>
        </w:rPr>
        <w:t xml:space="preserve"> </w:t>
      </w:r>
      <w:r>
        <w:t>the</w:t>
      </w:r>
      <w:r>
        <w:rPr>
          <w:spacing w:val="-6"/>
        </w:rPr>
        <w:t xml:space="preserve"> </w:t>
      </w:r>
      <w:r>
        <w:t>signature</w:t>
      </w:r>
      <w:r>
        <w:rPr>
          <w:spacing w:val="-6"/>
        </w:rPr>
        <w:t xml:space="preserve"> </w:t>
      </w:r>
      <w:r>
        <w:t>area.</w:t>
      </w:r>
      <w:r>
        <w:rPr>
          <w:spacing w:val="40"/>
        </w:rPr>
        <w:t xml:space="preserve"> </w:t>
      </w:r>
      <w:r>
        <w:t>The</w:t>
      </w:r>
      <w:r>
        <w:rPr>
          <w:spacing w:val="-3"/>
        </w:rPr>
        <w:t xml:space="preserve"> </w:t>
      </w:r>
      <w:r>
        <w:t>body includes 4 components for completion by the HHA:</w:t>
      </w:r>
    </w:p>
    <w:p>
      <w:pPr>
        <w:pStyle w:val="BodyText"/>
      </w:pPr>
    </w:p>
    <w:p>
      <w:pPr>
        <w:pStyle w:val="ListParagraph"/>
        <w:numPr>
          <w:ilvl w:val="0"/>
          <w:numId w:val="1"/>
        </w:numPr>
        <w:tabs>
          <w:tab w:val="left" w:pos="1439"/>
        </w:tabs>
        <w:spacing w:before="0" w:after="0" w:line="240" w:lineRule="auto"/>
        <w:ind w:left="1439" w:right="0" w:hanging="360"/>
        <w:jc w:val="left"/>
        <w:rPr>
          <w:sz w:val="24"/>
        </w:rPr>
      </w:pPr>
      <w:r>
        <w:rPr>
          <w:sz w:val="24"/>
        </w:rPr>
        <w:t>Your</w:t>
      </w:r>
      <w:r>
        <w:rPr>
          <w:spacing w:val="-2"/>
          <w:sz w:val="24"/>
        </w:rPr>
        <w:t xml:space="preserve"> </w:t>
      </w:r>
      <w:r>
        <w:rPr>
          <w:sz w:val="24"/>
        </w:rPr>
        <w:t>home</w:t>
      </w:r>
      <w:r>
        <w:rPr>
          <w:spacing w:val="-1"/>
          <w:sz w:val="24"/>
        </w:rPr>
        <w:t xml:space="preserve"> </w:t>
      </w:r>
      <w:r>
        <w:rPr>
          <w:sz w:val="24"/>
        </w:rPr>
        <w:t>health</w:t>
      </w:r>
      <w:r>
        <w:rPr>
          <w:spacing w:val="-1"/>
          <w:sz w:val="24"/>
        </w:rPr>
        <w:t xml:space="preserve"> </w:t>
      </w:r>
      <w:r>
        <w:rPr>
          <w:sz w:val="24"/>
        </w:rPr>
        <w:t>care</w:t>
      </w:r>
      <w:r>
        <w:rPr>
          <w:spacing w:val="-1"/>
          <w:sz w:val="24"/>
        </w:rPr>
        <w:t xml:space="preserve"> </w:t>
      </w:r>
      <w:r>
        <w:rPr>
          <w:sz w:val="24"/>
        </w:rPr>
        <w:t xml:space="preserve">is </w:t>
      </w:r>
      <w:r>
        <w:rPr>
          <w:spacing w:val="-2"/>
          <w:sz w:val="24"/>
        </w:rPr>
        <w:t>changing</w:t>
      </w:r>
    </w:p>
    <w:p>
      <w:pPr>
        <w:pStyle w:val="ListParagraph"/>
        <w:numPr>
          <w:ilvl w:val="0"/>
          <w:numId w:val="1"/>
        </w:numPr>
        <w:tabs>
          <w:tab w:val="left" w:pos="1439"/>
        </w:tabs>
        <w:spacing w:before="1" w:after="0" w:line="293" w:lineRule="exact"/>
        <w:ind w:left="1439" w:right="0" w:hanging="359"/>
        <w:jc w:val="left"/>
        <w:rPr>
          <w:sz w:val="24"/>
        </w:rPr>
      </w:pPr>
      <w:r>
        <w:rPr>
          <w:sz w:val="24"/>
        </w:rPr>
        <w:t>Why</w:t>
      </w:r>
      <w:r>
        <w:rPr>
          <w:spacing w:val="-1"/>
          <w:sz w:val="24"/>
        </w:rPr>
        <w:t xml:space="preserve"> </w:t>
      </w:r>
      <w:r>
        <w:rPr>
          <w:sz w:val="24"/>
        </w:rPr>
        <w:t>are</w:t>
      </w:r>
      <w:r>
        <w:rPr>
          <w:spacing w:val="-2"/>
          <w:sz w:val="24"/>
        </w:rPr>
        <w:t xml:space="preserve"> </w:t>
      </w:r>
      <w:r>
        <w:rPr>
          <w:sz w:val="24"/>
        </w:rPr>
        <w:t>you</w:t>
      </w:r>
      <w:r>
        <w:rPr>
          <w:spacing w:val="1"/>
          <w:sz w:val="24"/>
        </w:rPr>
        <w:t xml:space="preserve"> </w:t>
      </w:r>
      <w:r>
        <w:rPr>
          <w:sz w:val="24"/>
        </w:rPr>
        <w:t>getting</w:t>
      </w:r>
      <w:r>
        <w:rPr>
          <w:spacing w:val="-1"/>
          <w:sz w:val="24"/>
        </w:rPr>
        <w:t xml:space="preserve"> </w:t>
      </w:r>
      <w:r>
        <w:rPr>
          <w:sz w:val="24"/>
        </w:rPr>
        <w:t xml:space="preserve">this </w:t>
      </w:r>
      <w:r>
        <w:rPr>
          <w:spacing w:val="-2"/>
          <w:sz w:val="24"/>
        </w:rPr>
        <w:t>notice?</w:t>
      </w:r>
    </w:p>
    <w:p>
      <w:pPr>
        <w:pStyle w:val="ListParagraph"/>
        <w:numPr>
          <w:ilvl w:val="0"/>
          <w:numId w:val="1"/>
        </w:numPr>
        <w:tabs>
          <w:tab w:val="left" w:pos="1439"/>
        </w:tabs>
        <w:spacing w:before="0" w:after="0" w:line="293" w:lineRule="exact"/>
        <w:ind w:left="1439" w:right="0" w:hanging="359"/>
        <w:jc w:val="left"/>
        <w:rPr>
          <w:sz w:val="24"/>
        </w:rPr>
      </w:pPr>
      <w:r>
        <w:rPr>
          <w:sz w:val="24"/>
        </w:rPr>
        <w:t>Get</w:t>
      </w:r>
      <w:r>
        <w:rPr>
          <w:spacing w:val="-1"/>
          <w:sz w:val="24"/>
        </w:rPr>
        <w:t xml:space="preserve"> </w:t>
      </w:r>
      <w:r>
        <w:rPr>
          <w:sz w:val="24"/>
        </w:rPr>
        <w:t>help</w:t>
      </w:r>
      <w:r>
        <w:rPr>
          <w:spacing w:val="-2"/>
          <w:sz w:val="24"/>
        </w:rPr>
        <w:t xml:space="preserve"> </w:t>
      </w:r>
      <w:r>
        <w:rPr>
          <w:sz w:val="24"/>
        </w:rPr>
        <w:t>or</w:t>
      </w:r>
      <w:r>
        <w:rPr>
          <w:spacing w:val="-1"/>
          <w:sz w:val="24"/>
        </w:rPr>
        <w:t xml:space="preserve"> </w:t>
      </w:r>
      <w:r>
        <w:rPr>
          <w:sz w:val="24"/>
        </w:rPr>
        <w:t>more</w:t>
      </w:r>
      <w:r>
        <w:rPr>
          <w:spacing w:val="-2"/>
          <w:sz w:val="24"/>
        </w:rPr>
        <w:t xml:space="preserve"> information</w:t>
      </w:r>
    </w:p>
    <w:p>
      <w:pPr>
        <w:pStyle w:val="ListParagraph"/>
        <w:numPr>
          <w:ilvl w:val="0"/>
          <w:numId w:val="1"/>
        </w:numPr>
        <w:tabs>
          <w:tab w:val="left" w:pos="1439"/>
        </w:tabs>
        <w:spacing w:before="0" w:after="0" w:line="293" w:lineRule="exact"/>
        <w:ind w:left="1439" w:right="0" w:hanging="359"/>
        <w:jc w:val="left"/>
        <w:rPr>
          <w:sz w:val="24"/>
        </w:rPr>
      </w:pPr>
      <w:r>
        <w:rPr>
          <w:spacing w:val="-2"/>
          <w:sz w:val="24"/>
        </w:rPr>
        <w:t>Signature</w:t>
      </w:r>
    </w:p>
    <w:p>
      <w:pPr>
        <w:pStyle w:val="BodyText"/>
        <w:spacing w:before="16"/>
      </w:pPr>
    </w:p>
    <w:p>
      <w:pPr>
        <w:pStyle w:val="Heading1"/>
        <w:rPr>
          <w:u w:val="none"/>
        </w:rPr>
      </w:pPr>
      <w:bookmarkStart w:id="6" w:name="Your home health care is changing"/>
      <w:bookmarkEnd w:id="6"/>
      <w:r>
        <w:rPr>
          <w:u w:val="single"/>
        </w:rPr>
        <w:t>Your</w:t>
      </w:r>
      <w:r>
        <w:rPr>
          <w:spacing w:val="-2"/>
          <w:u w:val="single"/>
        </w:rPr>
        <w:t xml:space="preserve"> </w:t>
      </w:r>
      <w:r>
        <w:rPr>
          <w:u w:val="single"/>
        </w:rPr>
        <w:t>home</w:t>
      </w:r>
      <w:r>
        <w:rPr>
          <w:spacing w:val="-2"/>
          <w:u w:val="single"/>
        </w:rPr>
        <w:t xml:space="preserve"> </w:t>
      </w:r>
      <w:r>
        <w:rPr>
          <w:u w:val="single"/>
        </w:rPr>
        <w:t>health</w:t>
      </w:r>
      <w:r>
        <w:rPr>
          <w:spacing w:val="-1"/>
          <w:u w:val="single"/>
        </w:rPr>
        <w:t xml:space="preserve"> </w:t>
      </w:r>
      <w:r>
        <w:rPr>
          <w:u w:val="single"/>
        </w:rPr>
        <w:t>care</w:t>
      </w:r>
      <w:r>
        <w:rPr>
          <w:spacing w:val="-2"/>
          <w:u w:val="single"/>
        </w:rPr>
        <w:t xml:space="preserve"> </w:t>
      </w:r>
      <w:r>
        <w:rPr>
          <w:u w:val="single"/>
        </w:rPr>
        <w:t xml:space="preserve">is </w:t>
      </w:r>
      <w:r>
        <w:rPr>
          <w:spacing w:val="-2"/>
          <w:u w:val="single"/>
        </w:rPr>
        <w:t>changing</w:t>
      </w:r>
    </w:p>
    <w:p>
      <w:pPr>
        <w:pStyle w:val="BodyText"/>
        <w:spacing w:before="255"/>
        <w:ind w:left="115"/>
      </w:pPr>
      <w:r>
        <w:t>Directly</w:t>
      </w:r>
      <w:r>
        <w:rPr>
          <w:spacing w:val="-2"/>
        </w:rPr>
        <w:t xml:space="preserve"> </w:t>
      </w:r>
      <w:r>
        <w:t>under</w:t>
      </w:r>
      <w:r>
        <w:rPr>
          <w:spacing w:val="-3"/>
        </w:rPr>
        <w:t xml:space="preserve"> </w:t>
      </w:r>
      <w:r>
        <w:t>the</w:t>
      </w:r>
      <w:r>
        <w:rPr>
          <w:spacing w:val="-3"/>
        </w:rPr>
        <w:t xml:space="preserve"> </w:t>
      </w:r>
      <w:r>
        <w:t>title</w:t>
      </w:r>
      <w:r>
        <w:rPr>
          <w:spacing w:val="-3"/>
        </w:rPr>
        <w:t xml:space="preserve"> </w:t>
      </w:r>
      <w:r>
        <w:t>of</w:t>
      </w:r>
      <w:r>
        <w:rPr>
          <w:spacing w:val="-3"/>
        </w:rPr>
        <w:t xml:space="preserve"> </w:t>
      </w:r>
      <w:r>
        <w:t>the</w:t>
      </w:r>
      <w:r>
        <w:rPr>
          <w:spacing w:val="-3"/>
        </w:rPr>
        <w:t xml:space="preserve"> </w:t>
      </w:r>
      <w:r>
        <w:t>notice</w:t>
      </w:r>
      <w:r>
        <w:rPr>
          <w:spacing w:val="-3"/>
        </w:rPr>
        <w:t xml:space="preserve"> </w:t>
      </w:r>
      <w:r>
        <w:t>there</w:t>
      </w:r>
      <w:r>
        <w:rPr>
          <w:spacing w:val="-3"/>
        </w:rPr>
        <w:t xml:space="preserve"> </w:t>
      </w:r>
      <w:r>
        <w:t>is a</w:t>
      </w:r>
      <w:r>
        <w:rPr>
          <w:spacing w:val="-3"/>
        </w:rPr>
        <w:t xml:space="preserve"> </w:t>
      </w:r>
      <w:r>
        <w:t>blank</w:t>
      </w:r>
      <w:r>
        <w:rPr>
          <w:spacing w:val="-3"/>
        </w:rPr>
        <w:t xml:space="preserve"> </w:t>
      </w:r>
      <w:r>
        <w:t>line</w:t>
      </w:r>
      <w:r>
        <w:rPr>
          <w:spacing w:val="-3"/>
        </w:rPr>
        <w:t xml:space="preserve"> </w:t>
      </w:r>
      <w:r>
        <w:t>for</w:t>
      </w:r>
      <w:r>
        <w:rPr>
          <w:spacing w:val="-3"/>
        </w:rPr>
        <w:t xml:space="preserve"> </w:t>
      </w:r>
      <w:r>
        <w:t>insertion</w:t>
      </w:r>
      <w:r>
        <w:rPr>
          <w:spacing w:val="-2"/>
        </w:rPr>
        <w:t xml:space="preserve"> </w:t>
      </w:r>
      <w:r>
        <w:t>of</w:t>
      </w:r>
      <w:r>
        <w:rPr>
          <w:spacing w:val="-3"/>
        </w:rPr>
        <w:t xml:space="preserve"> </w:t>
      </w:r>
      <w:r>
        <w:t>a</w:t>
      </w:r>
      <w:r>
        <w:rPr>
          <w:spacing w:val="-3"/>
        </w:rPr>
        <w:t xml:space="preserve"> </w:t>
      </w:r>
      <w:r>
        <w:t>date</w:t>
      </w:r>
      <w:r>
        <w:rPr>
          <w:spacing w:val="-3"/>
        </w:rPr>
        <w:t xml:space="preserve"> </w:t>
      </w:r>
      <w:r>
        <w:t>after</w:t>
      </w:r>
      <w:r>
        <w:rPr>
          <w:spacing w:val="-3"/>
        </w:rPr>
        <w:t xml:space="preserve"> </w:t>
      </w:r>
      <w:r>
        <w:t>“Starting on…….,”.</w:t>
      </w:r>
      <w:r>
        <w:rPr>
          <w:spacing w:val="40"/>
        </w:rPr>
        <w:t xml:space="preserve"> </w:t>
      </w:r>
      <w:r>
        <w:t>The HHA must insert the date that the changes listed on the notice will start.</w:t>
      </w:r>
    </w:p>
    <w:p>
      <w:pPr>
        <w:pStyle w:val="BodyText"/>
        <w:spacing w:before="266"/>
        <w:ind w:left="115"/>
      </w:pPr>
      <w:r>
        <w:t>When</w:t>
      </w:r>
      <w:r>
        <w:rPr>
          <w:spacing w:val="-15"/>
        </w:rPr>
        <w:t xml:space="preserve"> </w:t>
      </w:r>
      <w:r>
        <w:t>there</w:t>
      </w:r>
      <w:r>
        <w:rPr>
          <w:spacing w:val="-6"/>
        </w:rPr>
        <w:t xml:space="preserve"> </w:t>
      </w:r>
      <w:r>
        <w:t>are</w:t>
      </w:r>
      <w:r>
        <w:rPr>
          <w:spacing w:val="-9"/>
        </w:rPr>
        <w:t xml:space="preserve"> </w:t>
      </w:r>
      <w:r>
        <w:t>changes</w:t>
      </w:r>
      <w:r>
        <w:rPr>
          <w:spacing w:val="-8"/>
        </w:rPr>
        <w:t xml:space="preserve"> </w:t>
      </w:r>
      <w:r>
        <w:t>in</w:t>
      </w:r>
      <w:r>
        <w:rPr>
          <w:spacing w:val="-13"/>
        </w:rPr>
        <w:t xml:space="preserve"> </w:t>
      </w:r>
      <w:r>
        <w:t>care</w:t>
      </w:r>
      <w:r>
        <w:rPr>
          <w:spacing w:val="-9"/>
        </w:rPr>
        <w:t xml:space="preserve"> </w:t>
      </w:r>
      <w:r>
        <w:t>that</w:t>
      </w:r>
      <w:r>
        <w:rPr>
          <w:spacing w:val="-7"/>
        </w:rPr>
        <w:t xml:space="preserve"> </w:t>
      </w:r>
      <w:r>
        <w:t>require</w:t>
      </w:r>
      <w:r>
        <w:rPr>
          <w:spacing w:val="-9"/>
        </w:rPr>
        <w:t xml:space="preserve"> </w:t>
      </w:r>
      <w:r>
        <w:t>written</w:t>
      </w:r>
      <w:r>
        <w:rPr>
          <w:spacing w:val="-12"/>
        </w:rPr>
        <w:t xml:space="preserve"> </w:t>
      </w:r>
      <w:r>
        <w:t>patient</w:t>
      </w:r>
      <w:r>
        <w:rPr>
          <w:spacing w:val="-12"/>
        </w:rPr>
        <w:t xml:space="preserve"> </w:t>
      </w:r>
      <w:r>
        <w:t>notification,</w:t>
      </w:r>
      <w:r>
        <w:rPr>
          <w:spacing w:val="-5"/>
        </w:rPr>
        <w:t xml:space="preserve"> </w:t>
      </w:r>
      <w:r>
        <w:t>the</w:t>
      </w:r>
      <w:r>
        <w:rPr>
          <w:spacing w:val="-9"/>
        </w:rPr>
        <w:t xml:space="preserve"> </w:t>
      </w:r>
      <w:r>
        <w:t>HHA</w:t>
      </w:r>
      <w:r>
        <w:rPr>
          <w:spacing w:val="-6"/>
        </w:rPr>
        <w:t xml:space="preserve"> </w:t>
      </w:r>
      <w:r>
        <w:t>lists</w:t>
      </w:r>
      <w:r>
        <w:rPr>
          <w:spacing w:val="-5"/>
        </w:rPr>
        <w:t xml:space="preserve"> the</w:t>
      </w:r>
    </w:p>
    <w:p>
      <w:pPr>
        <w:spacing w:after="0"/>
        <w:sectPr>
          <w:pgSz w:w="12240" w:h="15840"/>
          <w:pgMar w:top="1280" w:right="1140" w:bottom="280" w:left="1320" w:header="720" w:footer="720"/>
          <w:cols w:space="720"/>
        </w:sectPr>
      </w:pPr>
    </w:p>
    <w:p>
      <w:pPr>
        <w:pStyle w:val="BodyText"/>
        <w:spacing w:before="60"/>
        <w:ind w:left="115" w:right="788"/>
      </w:pPr>
      <w:r>
        <w:t>change</w:t>
      </w:r>
      <w:r>
        <w:rPr>
          <w:spacing w:val="-4"/>
        </w:rPr>
        <w:t xml:space="preserve"> </w:t>
      </w:r>
      <w:r>
        <w:t>or</w:t>
      </w:r>
      <w:r>
        <w:rPr>
          <w:spacing w:val="-2"/>
        </w:rPr>
        <w:t xml:space="preserve"> </w:t>
      </w:r>
      <w:r>
        <w:t>changes</w:t>
      </w:r>
      <w:r>
        <w:rPr>
          <w:spacing w:val="-3"/>
        </w:rPr>
        <w:t xml:space="preserve"> </w:t>
      </w:r>
      <w:r>
        <w:t>in</w:t>
      </w:r>
      <w:r>
        <w:rPr>
          <w:spacing w:val="-3"/>
        </w:rPr>
        <w:t xml:space="preserve"> </w:t>
      </w:r>
      <w:r>
        <w:t>the</w:t>
      </w:r>
      <w:r>
        <w:rPr>
          <w:spacing w:val="-2"/>
        </w:rPr>
        <w:t xml:space="preserve"> </w:t>
      </w:r>
      <w:r>
        <w:t>blank</w:t>
      </w:r>
      <w:r>
        <w:rPr>
          <w:spacing w:val="-3"/>
        </w:rPr>
        <w:t xml:space="preserve"> </w:t>
      </w:r>
      <w:r>
        <w:t>area</w:t>
      </w:r>
      <w:r>
        <w:rPr>
          <w:spacing w:val="-4"/>
        </w:rPr>
        <w:t xml:space="preserve"> </w:t>
      </w:r>
      <w:r>
        <w:t>under</w:t>
      </w:r>
      <w:r>
        <w:rPr>
          <w:spacing w:val="-2"/>
        </w:rPr>
        <w:t xml:space="preserve"> </w:t>
      </w:r>
      <w:r>
        <w:t>“What</w:t>
      </w:r>
      <w:r>
        <w:rPr>
          <w:spacing w:val="-3"/>
        </w:rPr>
        <w:t xml:space="preserve"> </w:t>
      </w:r>
      <w:r>
        <w:t>items/services</w:t>
      </w:r>
      <w:r>
        <w:rPr>
          <w:spacing w:val="-3"/>
        </w:rPr>
        <w:t xml:space="preserve"> </w:t>
      </w:r>
      <w:r>
        <w:t>are</w:t>
      </w:r>
      <w:r>
        <w:rPr>
          <w:spacing w:val="-4"/>
        </w:rPr>
        <w:t xml:space="preserve"> </w:t>
      </w:r>
      <w:r>
        <w:t>changing”.</w:t>
      </w:r>
      <w:r>
        <w:rPr>
          <w:spacing w:val="40"/>
        </w:rPr>
        <w:t xml:space="preserve"> </w:t>
      </w:r>
      <w:r>
        <w:t>The</w:t>
      </w:r>
      <w:r>
        <w:rPr>
          <w:spacing w:val="-4"/>
        </w:rPr>
        <w:t xml:space="preserve"> </w:t>
      </w:r>
      <w:r>
        <w:t>HHA must also explain whether the item/service is being reduced or terminated.</w:t>
      </w:r>
    </w:p>
    <w:p>
      <w:pPr>
        <w:pStyle w:val="BodyText"/>
        <w:spacing w:before="261"/>
        <w:ind w:left="115"/>
      </w:pPr>
      <w:r>
        <w:t>The description</w:t>
      </w:r>
      <w:r>
        <w:rPr>
          <w:spacing w:val="-1"/>
        </w:rPr>
        <w:t xml:space="preserve"> </w:t>
      </w:r>
      <w:r>
        <w:t>should be informative, in</w:t>
      </w:r>
      <w:r>
        <w:rPr>
          <w:spacing w:val="-1"/>
        </w:rPr>
        <w:t xml:space="preserve"> </w:t>
      </w:r>
      <w:r>
        <w:t>language understandable to the patient.</w:t>
      </w:r>
      <w:r>
        <w:rPr>
          <w:spacing w:val="40"/>
        </w:rPr>
        <w:t xml:space="preserve"> </w:t>
      </w:r>
      <w:r>
        <w:t>Common abbreviations</w:t>
      </w:r>
      <w:r>
        <w:rPr>
          <w:spacing w:val="-7"/>
        </w:rPr>
        <w:t xml:space="preserve"> </w:t>
      </w:r>
      <w:r>
        <w:t>such</w:t>
      </w:r>
      <w:r>
        <w:rPr>
          <w:spacing w:val="-10"/>
        </w:rPr>
        <w:t xml:space="preserve"> </w:t>
      </w:r>
      <w:r>
        <w:t>as</w:t>
      </w:r>
      <w:r>
        <w:rPr>
          <w:spacing w:val="-5"/>
        </w:rPr>
        <w:t xml:space="preserve"> </w:t>
      </w:r>
      <w:r>
        <w:t>“PT”</w:t>
      </w:r>
      <w:r>
        <w:rPr>
          <w:spacing w:val="-6"/>
        </w:rPr>
        <w:t xml:space="preserve"> </w:t>
      </w:r>
      <w:r>
        <w:t>for</w:t>
      </w:r>
      <w:r>
        <w:rPr>
          <w:spacing w:val="-8"/>
        </w:rPr>
        <w:t xml:space="preserve"> </w:t>
      </w:r>
      <w:r>
        <w:t>physical</w:t>
      </w:r>
      <w:r>
        <w:rPr>
          <w:spacing w:val="-7"/>
        </w:rPr>
        <w:t xml:space="preserve"> </w:t>
      </w:r>
      <w:r>
        <w:t>therapy</w:t>
      </w:r>
      <w:r>
        <w:rPr>
          <w:spacing w:val="-2"/>
        </w:rPr>
        <w:t xml:space="preserve"> </w:t>
      </w:r>
      <w:r>
        <w:t>may</w:t>
      </w:r>
      <w:r>
        <w:rPr>
          <w:spacing w:val="-5"/>
        </w:rPr>
        <w:t xml:space="preserve"> </w:t>
      </w:r>
      <w:r>
        <w:t>be</w:t>
      </w:r>
      <w:r>
        <w:rPr>
          <w:spacing w:val="-6"/>
        </w:rPr>
        <w:t xml:space="preserve"> </w:t>
      </w:r>
      <w:r>
        <w:t>used</w:t>
      </w:r>
      <w:r>
        <w:rPr>
          <w:spacing w:val="-5"/>
        </w:rPr>
        <w:t xml:space="preserve"> </w:t>
      </w:r>
      <w:r>
        <w:t>only</w:t>
      </w:r>
      <w:r>
        <w:rPr>
          <w:spacing w:val="-5"/>
        </w:rPr>
        <w:t xml:space="preserve"> </w:t>
      </w:r>
      <w:r>
        <w:t>if</w:t>
      </w:r>
      <w:r>
        <w:rPr>
          <w:spacing w:val="-8"/>
        </w:rPr>
        <w:t xml:space="preserve"> </w:t>
      </w:r>
      <w:r>
        <w:t>the</w:t>
      </w:r>
      <w:r>
        <w:rPr>
          <w:spacing w:val="-3"/>
        </w:rPr>
        <w:t xml:space="preserve"> </w:t>
      </w:r>
      <w:r>
        <w:t>patient</w:t>
      </w:r>
      <w:r>
        <w:rPr>
          <w:spacing w:val="-2"/>
        </w:rPr>
        <w:t xml:space="preserve"> </w:t>
      </w:r>
      <w:r>
        <w:t>is</w:t>
      </w:r>
      <w:r>
        <w:rPr>
          <w:spacing w:val="-2"/>
        </w:rPr>
        <w:t xml:space="preserve"> </w:t>
      </w:r>
      <w:r>
        <w:t>familiar</w:t>
      </w:r>
      <w:r>
        <w:rPr>
          <w:spacing w:val="-3"/>
        </w:rPr>
        <w:t xml:space="preserve"> </w:t>
      </w:r>
      <w:r>
        <w:t>with</w:t>
      </w:r>
      <w:r>
        <w:rPr>
          <w:spacing w:val="-2"/>
        </w:rPr>
        <w:t xml:space="preserve"> </w:t>
      </w:r>
      <w:r>
        <w:t xml:space="preserve">the </w:t>
      </w:r>
      <w:r>
        <w:rPr>
          <w:spacing w:val="-2"/>
        </w:rPr>
        <w:t>term.</w:t>
      </w:r>
    </w:p>
    <w:p>
      <w:pPr>
        <w:pStyle w:val="BodyText"/>
        <w:spacing w:before="269"/>
        <w:ind w:left="839"/>
      </w:pPr>
      <w:r>
        <w:rPr>
          <w:b/>
        </w:rPr>
        <w:t>Example</w:t>
      </w:r>
      <w:r>
        <w:rPr>
          <w:b/>
          <w:spacing w:val="-16"/>
        </w:rPr>
        <w:t xml:space="preserve"> </w:t>
      </w:r>
      <w:r>
        <w:rPr>
          <w:b/>
        </w:rPr>
        <w:t>1:</w:t>
      </w:r>
      <w:r>
        <w:rPr>
          <w:b/>
          <w:spacing w:val="-2"/>
        </w:rPr>
        <w:t xml:space="preserve"> </w:t>
      </w:r>
      <w:r>
        <w:t>“We</w:t>
      </w:r>
      <w:r>
        <w:rPr>
          <w:spacing w:val="-16"/>
        </w:rPr>
        <w:t xml:space="preserve"> </w:t>
      </w:r>
      <w:r>
        <w:t>will</w:t>
      </w:r>
      <w:r>
        <w:rPr>
          <w:spacing w:val="-3"/>
        </w:rPr>
        <w:t xml:space="preserve"> </w:t>
      </w:r>
      <w:r>
        <w:t>stop</w:t>
      </w:r>
      <w:r>
        <w:rPr>
          <w:spacing w:val="-1"/>
        </w:rPr>
        <w:t xml:space="preserve"> </w:t>
      </w:r>
      <w:r>
        <w:t>all</w:t>
      </w:r>
      <w:r>
        <w:rPr>
          <w:spacing w:val="-4"/>
        </w:rPr>
        <w:t xml:space="preserve"> </w:t>
      </w:r>
      <w:r>
        <w:t>of</w:t>
      </w:r>
      <w:r>
        <w:rPr>
          <w:spacing w:val="-9"/>
        </w:rPr>
        <w:t xml:space="preserve"> </w:t>
      </w:r>
      <w:r>
        <w:t>your</w:t>
      </w:r>
      <w:r>
        <w:rPr>
          <w:spacing w:val="-9"/>
        </w:rPr>
        <w:t xml:space="preserve"> </w:t>
      </w:r>
      <w:r>
        <w:t>occupational</w:t>
      </w:r>
      <w:r>
        <w:rPr>
          <w:spacing w:val="-1"/>
        </w:rPr>
        <w:t xml:space="preserve"> </w:t>
      </w:r>
      <w:r>
        <w:t>therapy</w:t>
      </w:r>
      <w:r>
        <w:rPr>
          <w:spacing w:val="-6"/>
        </w:rPr>
        <w:t xml:space="preserve"> </w:t>
      </w:r>
      <w:r>
        <w:rPr>
          <w:spacing w:val="-2"/>
        </w:rPr>
        <w:t>services.”</w:t>
      </w:r>
    </w:p>
    <w:p>
      <w:pPr>
        <w:pStyle w:val="BodyText"/>
      </w:pPr>
    </w:p>
    <w:p>
      <w:pPr>
        <w:pStyle w:val="BodyText"/>
        <w:ind w:left="839"/>
      </w:pPr>
      <w:r>
        <w:rPr>
          <w:b/>
        </w:rPr>
        <w:t>Example</w:t>
      </w:r>
      <w:r>
        <w:rPr>
          <w:b/>
          <w:spacing w:val="-15"/>
        </w:rPr>
        <w:t xml:space="preserve"> </w:t>
      </w:r>
      <w:r>
        <w:rPr>
          <w:b/>
        </w:rPr>
        <w:t>2:</w:t>
      </w:r>
      <w:r>
        <w:rPr>
          <w:b/>
          <w:spacing w:val="-6"/>
        </w:rPr>
        <w:t xml:space="preserve"> </w:t>
      </w:r>
      <w:r>
        <w:t>“The</w:t>
      </w:r>
      <w:r>
        <w:rPr>
          <w:spacing w:val="-12"/>
        </w:rPr>
        <w:t xml:space="preserve"> </w:t>
      </w:r>
      <w:r>
        <w:t>frequency</w:t>
      </w:r>
      <w:r>
        <w:rPr>
          <w:spacing w:val="-15"/>
        </w:rPr>
        <w:t xml:space="preserve"> </w:t>
      </w:r>
      <w:r>
        <w:t>of</w:t>
      </w:r>
      <w:r>
        <w:rPr>
          <w:spacing w:val="-2"/>
        </w:rPr>
        <w:t xml:space="preserve"> </w:t>
      </w:r>
      <w:r>
        <w:t>your</w:t>
      </w:r>
      <w:r>
        <w:rPr>
          <w:spacing w:val="-11"/>
        </w:rPr>
        <w:t xml:space="preserve"> </w:t>
      </w:r>
      <w:r>
        <w:t>wound</w:t>
      </w:r>
      <w:r>
        <w:rPr>
          <w:spacing w:val="-4"/>
        </w:rPr>
        <w:t xml:space="preserve"> </w:t>
      </w:r>
      <w:r>
        <w:t>care</w:t>
      </w:r>
      <w:r>
        <w:rPr>
          <w:spacing w:val="-6"/>
        </w:rPr>
        <w:t xml:space="preserve"> </w:t>
      </w:r>
      <w:r>
        <w:t>will</w:t>
      </w:r>
      <w:r>
        <w:rPr>
          <w:spacing w:val="-6"/>
        </w:rPr>
        <w:t xml:space="preserve"> </w:t>
      </w:r>
      <w:r>
        <w:t>decrease</w:t>
      </w:r>
      <w:r>
        <w:rPr>
          <w:spacing w:val="-9"/>
        </w:rPr>
        <w:t xml:space="preserve"> </w:t>
      </w:r>
      <w:r>
        <w:t>to</w:t>
      </w:r>
      <w:r>
        <w:rPr>
          <w:spacing w:val="-3"/>
        </w:rPr>
        <w:t xml:space="preserve"> </w:t>
      </w:r>
      <w:r>
        <w:t>3</w:t>
      </w:r>
      <w:r>
        <w:rPr>
          <w:spacing w:val="-4"/>
        </w:rPr>
        <w:t xml:space="preserve"> </w:t>
      </w:r>
      <w:r>
        <w:t>days</w:t>
      </w:r>
      <w:r>
        <w:rPr>
          <w:spacing w:val="-1"/>
        </w:rPr>
        <w:t xml:space="preserve"> </w:t>
      </w:r>
      <w:r>
        <w:t>per</w:t>
      </w:r>
      <w:r>
        <w:rPr>
          <w:spacing w:val="-1"/>
        </w:rPr>
        <w:t xml:space="preserve"> </w:t>
      </w:r>
      <w:r>
        <w:rPr>
          <w:spacing w:val="-2"/>
        </w:rPr>
        <w:t>week.”</w:t>
      </w:r>
    </w:p>
    <w:p>
      <w:pPr>
        <w:pStyle w:val="BodyText"/>
        <w:spacing w:before="269"/>
        <w:ind w:left="115" w:right="99"/>
        <w:jc w:val="both"/>
      </w:pPr>
      <w:r>
        <w:t>In</w:t>
      </w:r>
      <w:r>
        <w:rPr>
          <w:spacing w:val="-1"/>
        </w:rPr>
        <w:t xml:space="preserve"> </w:t>
      </w:r>
      <w:r>
        <w:t>the blank area under “Reason</w:t>
      </w:r>
      <w:r>
        <w:rPr>
          <w:spacing w:val="-1"/>
        </w:rPr>
        <w:t xml:space="preserve"> </w:t>
      </w:r>
      <w:r>
        <w:t>for change”, the HHA must insert the specific reason that the care change</w:t>
      </w:r>
      <w:r>
        <w:rPr>
          <w:spacing w:val="-2"/>
        </w:rPr>
        <w:t xml:space="preserve"> </w:t>
      </w:r>
      <w:r>
        <w:t>is</w:t>
      </w:r>
      <w:r>
        <w:rPr>
          <w:spacing w:val="-1"/>
        </w:rPr>
        <w:t xml:space="preserve"> </w:t>
      </w:r>
      <w:r>
        <w:t>occurring.</w:t>
      </w:r>
      <w:r>
        <w:rPr>
          <w:spacing w:val="40"/>
        </w:rPr>
        <w:t xml:space="preserve"> </w:t>
      </w:r>
      <w:r>
        <w:t>For doctor/provider’s</w:t>
      </w:r>
      <w:r>
        <w:rPr>
          <w:spacing w:val="-1"/>
        </w:rPr>
        <w:t xml:space="preserve"> </w:t>
      </w:r>
      <w:r>
        <w:t>order changes, an</w:t>
      </w:r>
      <w:r>
        <w:rPr>
          <w:spacing w:val="-3"/>
        </w:rPr>
        <w:t xml:space="preserve"> </w:t>
      </w:r>
      <w:r>
        <w:t>example of</w:t>
      </w:r>
      <w:r>
        <w:rPr>
          <w:spacing w:val="-2"/>
        </w:rPr>
        <w:t xml:space="preserve"> </w:t>
      </w:r>
      <w:r>
        <w:t>language</w:t>
      </w:r>
      <w:r>
        <w:rPr>
          <w:spacing w:val="-2"/>
        </w:rPr>
        <w:t xml:space="preserve"> </w:t>
      </w:r>
      <w:r>
        <w:t>that</w:t>
      </w:r>
      <w:r>
        <w:rPr>
          <w:spacing w:val="-1"/>
        </w:rPr>
        <w:t xml:space="preserve"> </w:t>
      </w:r>
      <w:r>
        <w:t>can be</w:t>
      </w:r>
      <w:r>
        <w:rPr>
          <w:spacing w:val="-2"/>
        </w:rPr>
        <w:t xml:space="preserve"> </w:t>
      </w:r>
      <w:r>
        <w:t>used is: “Your doctor/provider has changed your order for this care.”</w:t>
      </w:r>
    </w:p>
    <w:p>
      <w:pPr>
        <w:pStyle w:val="BodyText"/>
        <w:spacing w:before="264"/>
        <w:ind w:left="115" w:right="633"/>
        <w:jc w:val="both"/>
      </w:pPr>
      <w:r>
        <w:t>For</w:t>
      </w:r>
      <w:r>
        <w:rPr>
          <w:spacing w:val="-12"/>
        </w:rPr>
        <w:t xml:space="preserve"> </w:t>
      </w:r>
      <w:r>
        <w:t>agency</w:t>
      </w:r>
      <w:r>
        <w:rPr>
          <w:spacing w:val="-11"/>
        </w:rPr>
        <w:t xml:space="preserve"> </w:t>
      </w:r>
      <w:r>
        <w:t>related</w:t>
      </w:r>
      <w:r>
        <w:rPr>
          <w:spacing w:val="-11"/>
        </w:rPr>
        <w:t xml:space="preserve"> </w:t>
      </w:r>
      <w:r>
        <w:t>changes,</w:t>
      </w:r>
      <w:r>
        <w:rPr>
          <w:spacing w:val="-8"/>
        </w:rPr>
        <w:t xml:space="preserve"> </w:t>
      </w:r>
      <w:r>
        <w:t>more</w:t>
      </w:r>
      <w:r>
        <w:rPr>
          <w:spacing w:val="-13"/>
        </w:rPr>
        <w:t xml:space="preserve"> </w:t>
      </w:r>
      <w:r>
        <w:t>specific</w:t>
      </w:r>
      <w:r>
        <w:rPr>
          <w:spacing w:val="-12"/>
        </w:rPr>
        <w:t xml:space="preserve"> </w:t>
      </w:r>
      <w:r>
        <w:t>information</w:t>
      </w:r>
      <w:r>
        <w:rPr>
          <w:spacing w:val="-11"/>
        </w:rPr>
        <w:t xml:space="preserve"> </w:t>
      </w:r>
      <w:r>
        <w:t>may</w:t>
      </w:r>
      <w:r>
        <w:rPr>
          <w:spacing w:val="-11"/>
        </w:rPr>
        <w:t xml:space="preserve"> </w:t>
      </w:r>
      <w:r>
        <w:t>be</w:t>
      </w:r>
      <w:r>
        <w:rPr>
          <w:spacing w:val="-13"/>
        </w:rPr>
        <w:t xml:space="preserve"> </w:t>
      </w:r>
      <w:r>
        <w:t>provided</w:t>
      </w:r>
      <w:r>
        <w:rPr>
          <w:spacing w:val="-11"/>
        </w:rPr>
        <w:t xml:space="preserve"> </w:t>
      </w:r>
      <w:r>
        <w:t>in</w:t>
      </w:r>
      <w:r>
        <w:rPr>
          <w:spacing w:val="-11"/>
        </w:rPr>
        <w:t xml:space="preserve"> </w:t>
      </w:r>
      <w:r>
        <w:t>accordance</w:t>
      </w:r>
      <w:r>
        <w:rPr>
          <w:spacing w:val="-7"/>
        </w:rPr>
        <w:t xml:space="preserve"> </w:t>
      </w:r>
      <w:r>
        <w:t>with</w:t>
      </w:r>
      <w:r>
        <w:rPr>
          <w:spacing w:val="-15"/>
        </w:rPr>
        <w:t xml:space="preserve"> </w:t>
      </w:r>
      <w:r>
        <w:t>the situation.</w:t>
      </w:r>
      <w:r>
        <w:rPr>
          <w:spacing w:val="40"/>
        </w:rPr>
        <w:t xml:space="preserve"> </w:t>
      </w:r>
      <w:r>
        <w:t>For example, “Your dog has repeatedly threatened our staff, and we are unable to safely enter your home,” could be a possible reason cited.</w:t>
      </w:r>
    </w:p>
    <w:p>
      <w:pPr>
        <w:pStyle w:val="BodyText"/>
        <w:spacing w:before="17"/>
      </w:pPr>
    </w:p>
    <w:p>
      <w:pPr>
        <w:pStyle w:val="Heading1"/>
        <w:jc w:val="both"/>
        <w:rPr>
          <w:u w:val="none"/>
        </w:rPr>
      </w:pPr>
      <w:bookmarkStart w:id="7" w:name="Why are you getting this notice?"/>
      <w:bookmarkEnd w:id="7"/>
      <w:r>
        <w:rPr>
          <w:u w:val="single"/>
        </w:rPr>
        <w:t>Why</w:t>
      </w:r>
      <w:r>
        <w:rPr>
          <w:spacing w:val="-2"/>
          <w:u w:val="single"/>
        </w:rPr>
        <w:t xml:space="preserve"> </w:t>
      </w:r>
      <w:r>
        <w:rPr>
          <w:u w:val="single"/>
        </w:rPr>
        <w:t>are</w:t>
      </w:r>
      <w:r>
        <w:rPr>
          <w:spacing w:val="-3"/>
          <w:u w:val="single"/>
        </w:rPr>
        <w:t xml:space="preserve"> </w:t>
      </w:r>
      <w:r>
        <w:rPr>
          <w:u w:val="single"/>
        </w:rPr>
        <w:t>you</w:t>
      </w:r>
      <w:r>
        <w:rPr>
          <w:spacing w:val="-1"/>
          <w:u w:val="single"/>
        </w:rPr>
        <w:t xml:space="preserve"> </w:t>
      </w:r>
      <w:r>
        <w:rPr>
          <w:u w:val="single"/>
        </w:rPr>
        <w:t>getting</w:t>
      </w:r>
      <w:r>
        <w:rPr>
          <w:spacing w:val="-2"/>
          <w:u w:val="single"/>
        </w:rPr>
        <w:t xml:space="preserve"> </w:t>
      </w:r>
      <w:r>
        <w:rPr>
          <w:u w:val="single"/>
        </w:rPr>
        <w:t>this</w:t>
      </w:r>
      <w:r>
        <w:rPr>
          <w:spacing w:val="-1"/>
          <w:u w:val="single"/>
        </w:rPr>
        <w:t xml:space="preserve"> </w:t>
      </w:r>
      <w:r>
        <w:rPr>
          <w:spacing w:val="-2"/>
          <w:u w:val="single"/>
        </w:rPr>
        <w:t>notice?</w:t>
      </w:r>
    </w:p>
    <w:p>
      <w:pPr>
        <w:pStyle w:val="BodyText"/>
        <w:spacing w:before="266"/>
        <w:ind w:left="115" w:right="454"/>
      </w:pPr>
      <w:r>
        <w:t>The</w:t>
      </w:r>
      <w:r>
        <w:rPr>
          <w:spacing w:val="-14"/>
        </w:rPr>
        <w:t xml:space="preserve"> </w:t>
      </w:r>
      <w:r>
        <w:t>HHA</w:t>
      </w:r>
      <w:r>
        <w:rPr>
          <w:spacing w:val="-15"/>
        </w:rPr>
        <w:t xml:space="preserve"> </w:t>
      </w:r>
      <w:r>
        <w:t>must</w:t>
      </w:r>
      <w:r>
        <w:rPr>
          <w:spacing w:val="-7"/>
        </w:rPr>
        <w:t xml:space="preserve"> </w:t>
      </w:r>
      <w:r>
        <w:t>identify</w:t>
      </w:r>
      <w:r>
        <w:rPr>
          <w:spacing w:val="-15"/>
        </w:rPr>
        <w:t xml:space="preserve"> </w:t>
      </w:r>
      <w:r>
        <w:t>the</w:t>
      </w:r>
      <w:r>
        <w:rPr>
          <w:spacing w:val="-6"/>
        </w:rPr>
        <w:t xml:space="preserve"> </w:t>
      </w:r>
      <w:r>
        <w:t>general</w:t>
      </w:r>
      <w:r>
        <w:rPr>
          <w:spacing w:val="-7"/>
        </w:rPr>
        <w:t xml:space="preserve"> </w:t>
      </w:r>
      <w:r>
        <w:t>reason</w:t>
      </w:r>
      <w:r>
        <w:rPr>
          <w:spacing w:val="-10"/>
        </w:rPr>
        <w:t xml:space="preserve"> </w:t>
      </w:r>
      <w:r>
        <w:t>for</w:t>
      </w:r>
      <w:r>
        <w:rPr>
          <w:spacing w:val="-13"/>
        </w:rPr>
        <w:t xml:space="preserve"> </w:t>
      </w:r>
      <w:r>
        <w:t>the</w:t>
      </w:r>
      <w:r>
        <w:rPr>
          <w:spacing w:val="-3"/>
        </w:rPr>
        <w:t xml:space="preserve"> </w:t>
      </w:r>
      <w:r>
        <w:t>change</w:t>
      </w:r>
      <w:r>
        <w:rPr>
          <w:spacing w:val="-6"/>
        </w:rPr>
        <w:t xml:space="preserve"> </w:t>
      </w:r>
      <w:r>
        <w:t>or</w:t>
      </w:r>
      <w:r>
        <w:rPr>
          <w:spacing w:val="-6"/>
        </w:rPr>
        <w:t xml:space="preserve"> </w:t>
      </w:r>
      <w:r>
        <w:t>changes</w:t>
      </w:r>
      <w:r>
        <w:rPr>
          <w:spacing w:val="-5"/>
        </w:rPr>
        <w:t xml:space="preserve"> </w:t>
      </w:r>
      <w:r>
        <w:t>that</w:t>
      </w:r>
      <w:r>
        <w:rPr>
          <w:spacing w:val="-4"/>
        </w:rPr>
        <w:t xml:space="preserve"> </w:t>
      </w:r>
      <w:r>
        <w:t>are</w:t>
      </w:r>
      <w:r>
        <w:rPr>
          <w:spacing w:val="-13"/>
        </w:rPr>
        <w:t xml:space="preserve"> </w:t>
      </w:r>
      <w:r>
        <w:t>listed</w:t>
      </w:r>
      <w:r>
        <w:rPr>
          <w:spacing w:val="-5"/>
        </w:rPr>
        <w:t xml:space="preserve"> </w:t>
      </w:r>
      <w:r>
        <w:t>in</w:t>
      </w:r>
      <w:r>
        <w:rPr>
          <w:spacing w:val="-10"/>
        </w:rPr>
        <w:t xml:space="preserve"> </w:t>
      </w:r>
      <w:r>
        <w:t>the</w:t>
      </w:r>
      <w:r>
        <w:rPr>
          <w:spacing w:val="-3"/>
        </w:rPr>
        <w:t xml:space="preserve"> </w:t>
      </w:r>
      <w:r>
        <w:t>table above.</w:t>
      </w:r>
      <w:r>
        <w:rPr>
          <w:spacing w:val="40"/>
        </w:rPr>
        <w:t xml:space="preserve"> </w:t>
      </w:r>
      <w:r>
        <w:t>The HHA must check one of the 2 checkboxes in the section under “Why are you getting this notice?.”</w:t>
      </w:r>
    </w:p>
    <w:p>
      <w:pPr>
        <w:spacing w:before="272" w:line="240" w:lineRule="auto"/>
        <w:ind w:left="840" w:right="308" w:firstLine="0"/>
        <w:jc w:val="left"/>
        <w:rPr>
          <w:sz w:val="24"/>
        </w:rPr>
      </w:pPr>
      <w:r>
        <w:rPr>
          <w:sz w:val="24"/>
        </w:rPr>
        <w:t>“</w:t>
      </w:r>
      <w:r>
        <w:rPr>
          <w:b/>
          <w:sz w:val="24"/>
        </w:rPr>
        <w:t xml:space="preserve">Your doctor/provider changed (or didn’t renew) the order for your home care.” </w:t>
      </w:r>
      <w:r>
        <w:rPr>
          <w:sz w:val="24"/>
        </w:rPr>
        <w:t>The</w:t>
      </w:r>
      <w:r>
        <w:rPr>
          <w:spacing w:val="-8"/>
          <w:sz w:val="24"/>
        </w:rPr>
        <w:t xml:space="preserve"> </w:t>
      </w:r>
      <w:r>
        <w:rPr>
          <w:sz w:val="24"/>
        </w:rPr>
        <w:t>HHA</w:t>
      </w:r>
      <w:r>
        <w:rPr>
          <w:spacing w:val="-9"/>
          <w:sz w:val="24"/>
        </w:rPr>
        <w:t xml:space="preserve"> </w:t>
      </w:r>
      <w:r>
        <w:rPr>
          <w:sz w:val="24"/>
        </w:rPr>
        <w:t>checks</w:t>
      </w:r>
      <w:r>
        <w:rPr>
          <w:spacing w:val="-7"/>
          <w:sz w:val="24"/>
        </w:rPr>
        <w:t xml:space="preserve"> </w:t>
      </w:r>
      <w:r>
        <w:rPr>
          <w:sz w:val="24"/>
        </w:rPr>
        <w:t>the</w:t>
      </w:r>
      <w:r>
        <w:rPr>
          <w:spacing w:val="-8"/>
          <w:sz w:val="24"/>
        </w:rPr>
        <w:t xml:space="preserve"> </w:t>
      </w:r>
      <w:r>
        <w:rPr>
          <w:sz w:val="24"/>
        </w:rPr>
        <w:t>first</w:t>
      </w:r>
      <w:r>
        <w:rPr>
          <w:spacing w:val="-6"/>
          <w:sz w:val="24"/>
        </w:rPr>
        <w:t xml:space="preserve"> </w:t>
      </w:r>
      <w:r>
        <w:rPr>
          <w:sz w:val="24"/>
        </w:rPr>
        <w:t>circle</w:t>
      </w:r>
      <w:r>
        <w:rPr>
          <w:spacing w:val="-9"/>
          <w:sz w:val="24"/>
        </w:rPr>
        <w:t xml:space="preserve"> </w:t>
      </w:r>
      <w:r>
        <w:rPr>
          <w:sz w:val="24"/>
        </w:rPr>
        <w:t>when</w:t>
      </w:r>
      <w:r>
        <w:rPr>
          <w:spacing w:val="-11"/>
          <w:sz w:val="24"/>
        </w:rPr>
        <w:t xml:space="preserve"> </w:t>
      </w:r>
      <w:r>
        <w:rPr>
          <w:sz w:val="24"/>
        </w:rPr>
        <w:t>care</w:t>
      </w:r>
      <w:r>
        <w:rPr>
          <w:spacing w:val="-5"/>
          <w:sz w:val="24"/>
        </w:rPr>
        <w:t xml:space="preserve"> </w:t>
      </w:r>
      <w:r>
        <w:rPr>
          <w:sz w:val="24"/>
        </w:rPr>
        <w:t>will</w:t>
      </w:r>
      <w:r>
        <w:rPr>
          <w:spacing w:val="-8"/>
          <w:sz w:val="24"/>
        </w:rPr>
        <w:t xml:space="preserve"> </w:t>
      </w:r>
      <w:r>
        <w:rPr>
          <w:sz w:val="24"/>
        </w:rPr>
        <w:t>be</w:t>
      </w:r>
      <w:r>
        <w:rPr>
          <w:spacing w:val="-8"/>
          <w:sz w:val="24"/>
        </w:rPr>
        <w:t xml:space="preserve"> </w:t>
      </w:r>
      <w:r>
        <w:rPr>
          <w:sz w:val="24"/>
        </w:rPr>
        <w:t>reduced</w:t>
      </w:r>
      <w:r>
        <w:rPr>
          <w:spacing w:val="-7"/>
          <w:sz w:val="24"/>
        </w:rPr>
        <w:t xml:space="preserve"> </w:t>
      </w:r>
      <w:r>
        <w:rPr>
          <w:sz w:val="24"/>
        </w:rPr>
        <w:t>or</w:t>
      </w:r>
      <w:r>
        <w:rPr>
          <w:spacing w:val="-8"/>
          <w:sz w:val="24"/>
        </w:rPr>
        <w:t xml:space="preserve"> </w:t>
      </w:r>
      <w:r>
        <w:rPr>
          <w:sz w:val="24"/>
        </w:rPr>
        <w:t>stopped</w:t>
      </w:r>
      <w:r>
        <w:rPr>
          <w:spacing w:val="-7"/>
          <w:sz w:val="24"/>
        </w:rPr>
        <w:t xml:space="preserve"> </w:t>
      </w:r>
      <w:r>
        <w:rPr>
          <w:sz w:val="24"/>
        </w:rPr>
        <w:t>because</w:t>
      </w:r>
      <w:r>
        <w:rPr>
          <w:spacing w:val="-8"/>
          <w:sz w:val="24"/>
        </w:rPr>
        <w:t xml:space="preserve"> </w:t>
      </w:r>
      <w:r>
        <w:rPr>
          <w:sz w:val="24"/>
        </w:rPr>
        <w:t>of</w:t>
      </w:r>
      <w:r>
        <w:rPr>
          <w:spacing w:val="-8"/>
          <w:sz w:val="24"/>
        </w:rPr>
        <w:t xml:space="preserve"> </w:t>
      </w:r>
      <w:r>
        <w:rPr>
          <w:sz w:val="24"/>
        </w:rPr>
        <w:t>an</w:t>
      </w:r>
      <w:r>
        <w:rPr>
          <w:spacing w:val="-11"/>
          <w:sz w:val="24"/>
        </w:rPr>
        <w:t xml:space="preserve"> </w:t>
      </w:r>
      <w:r>
        <w:rPr>
          <w:sz w:val="24"/>
        </w:rPr>
        <w:t>order change or the lack of an order to renew care.</w:t>
      </w:r>
    </w:p>
    <w:p>
      <w:pPr>
        <w:pStyle w:val="BodyText"/>
        <w:spacing w:before="4"/>
      </w:pPr>
    </w:p>
    <w:p>
      <w:pPr>
        <w:pStyle w:val="Heading1"/>
        <w:spacing w:before="1"/>
        <w:ind w:left="840" w:right="495"/>
        <w:rPr>
          <w:u w:val="none"/>
        </w:rPr>
      </w:pPr>
      <w:r>
        <w:rPr>
          <w:b w:val="0"/>
          <w:u w:val="none"/>
        </w:rPr>
        <w:t>“</w:t>
      </w:r>
      <w:r>
        <w:rPr>
          <w:u w:val="none"/>
        </w:rPr>
        <w:t>Your</w:t>
      </w:r>
      <w:r>
        <w:rPr>
          <w:spacing w:val="-4"/>
          <w:u w:val="none"/>
        </w:rPr>
        <w:t xml:space="preserve"> </w:t>
      </w:r>
      <w:r>
        <w:rPr>
          <w:u w:val="none"/>
        </w:rPr>
        <w:t>home</w:t>
      </w:r>
      <w:r>
        <w:rPr>
          <w:spacing w:val="-4"/>
          <w:u w:val="none"/>
        </w:rPr>
        <w:t xml:space="preserve"> </w:t>
      </w:r>
      <w:r>
        <w:rPr>
          <w:u w:val="none"/>
        </w:rPr>
        <w:t>health</w:t>
      </w:r>
      <w:r>
        <w:rPr>
          <w:spacing w:val="-3"/>
          <w:u w:val="none"/>
        </w:rPr>
        <w:t xml:space="preserve"> </w:t>
      </w:r>
      <w:r>
        <w:rPr>
          <w:u w:val="none"/>
        </w:rPr>
        <w:t>agency</w:t>
      </w:r>
      <w:r>
        <w:rPr>
          <w:spacing w:val="-3"/>
          <w:u w:val="none"/>
        </w:rPr>
        <w:t xml:space="preserve"> </w:t>
      </w:r>
      <w:r>
        <w:rPr>
          <w:u w:val="none"/>
        </w:rPr>
        <w:t>decided</w:t>
      </w:r>
      <w:r>
        <w:rPr>
          <w:spacing w:val="-3"/>
          <w:u w:val="none"/>
        </w:rPr>
        <w:t xml:space="preserve"> </w:t>
      </w:r>
      <w:r>
        <w:rPr>
          <w:u w:val="none"/>
        </w:rPr>
        <w:t>to</w:t>
      </w:r>
      <w:r>
        <w:rPr>
          <w:spacing w:val="-3"/>
          <w:u w:val="none"/>
        </w:rPr>
        <w:t xml:space="preserve"> </w:t>
      </w:r>
      <w:r>
        <w:rPr>
          <w:u w:val="none"/>
        </w:rPr>
        <w:t>stop</w:t>
      </w:r>
      <w:r>
        <w:rPr>
          <w:spacing w:val="-3"/>
          <w:u w:val="none"/>
        </w:rPr>
        <w:t xml:space="preserve"> </w:t>
      </w:r>
      <w:r>
        <w:rPr>
          <w:u w:val="none"/>
        </w:rPr>
        <w:t>giving</w:t>
      </w:r>
      <w:r>
        <w:rPr>
          <w:spacing w:val="-3"/>
          <w:u w:val="none"/>
        </w:rPr>
        <w:t xml:space="preserve"> </w:t>
      </w:r>
      <w:r>
        <w:rPr>
          <w:u w:val="none"/>
        </w:rPr>
        <w:t>you</w:t>
      </w:r>
      <w:r>
        <w:rPr>
          <w:spacing w:val="-3"/>
          <w:u w:val="none"/>
        </w:rPr>
        <w:t xml:space="preserve"> </w:t>
      </w:r>
      <w:r>
        <w:rPr>
          <w:u w:val="none"/>
        </w:rPr>
        <w:t>the</w:t>
      </w:r>
      <w:r>
        <w:rPr>
          <w:spacing w:val="-4"/>
          <w:u w:val="none"/>
        </w:rPr>
        <w:t xml:space="preserve"> </w:t>
      </w:r>
      <w:r>
        <w:rPr>
          <w:u w:val="none"/>
        </w:rPr>
        <w:t>items/services</w:t>
      </w:r>
      <w:r>
        <w:rPr>
          <w:spacing w:val="-3"/>
          <w:u w:val="none"/>
        </w:rPr>
        <w:t xml:space="preserve"> </w:t>
      </w:r>
      <w:r>
        <w:rPr>
          <w:u w:val="none"/>
        </w:rPr>
        <w:t>for</w:t>
      </w:r>
      <w:r>
        <w:rPr>
          <w:spacing w:val="-4"/>
          <w:u w:val="none"/>
        </w:rPr>
        <w:t xml:space="preserve"> </w:t>
      </w:r>
      <w:r>
        <w:rPr>
          <w:u w:val="none"/>
        </w:rPr>
        <w:t>the reasons listed above.”</w:t>
      </w:r>
    </w:p>
    <w:p>
      <w:pPr>
        <w:pStyle w:val="BodyText"/>
        <w:spacing w:before="2"/>
        <w:ind w:left="840" w:right="308"/>
      </w:pPr>
      <w:r>
        <w:t>The HHA checks the second circle when the HHA decides to stop providing some or all care</w:t>
      </w:r>
      <w:r>
        <w:rPr>
          <w:spacing w:val="-4"/>
        </w:rPr>
        <w:t xml:space="preserve"> </w:t>
      </w:r>
      <w:r>
        <w:t>for</w:t>
      </w:r>
      <w:r>
        <w:rPr>
          <w:spacing w:val="-9"/>
        </w:rPr>
        <w:t xml:space="preserve"> </w:t>
      </w:r>
      <w:r>
        <w:t>its</w:t>
      </w:r>
      <w:r>
        <w:rPr>
          <w:spacing w:val="-8"/>
        </w:rPr>
        <w:t xml:space="preserve"> </w:t>
      </w:r>
      <w:r>
        <w:t>own</w:t>
      </w:r>
      <w:r>
        <w:rPr>
          <w:spacing w:val="-11"/>
        </w:rPr>
        <w:t xml:space="preserve"> </w:t>
      </w:r>
      <w:r>
        <w:t>financial</w:t>
      </w:r>
      <w:r>
        <w:rPr>
          <w:spacing w:val="-8"/>
        </w:rPr>
        <w:t xml:space="preserve"> </w:t>
      </w:r>
      <w:r>
        <w:t>and/or</w:t>
      </w:r>
      <w:r>
        <w:rPr>
          <w:spacing w:val="-9"/>
        </w:rPr>
        <w:t xml:space="preserve"> </w:t>
      </w:r>
      <w:r>
        <w:t>other</w:t>
      </w:r>
      <w:r>
        <w:rPr>
          <w:spacing w:val="-7"/>
        </w:rPr>
        <w:t xml:space="preserve"> </w:t>
      </w:r>
      <w:r>
        <w:t>reasons,</w:t>
      </w:r>
      <w:r>
        <w:rPr>
          <w:spacing w:val="-3"/>
        </w:rPr>
        <w:t xml:space="preserve"> </w:t>
      </w:r>
      <w:r>
        <w:t>regardless</w:t>
      </w:r>
      <w:r>
        <w:rPr>
          <w:spacing w:val="-8"/>
        </w:rPr>
        <w:t xml:space="preserve"> </w:t>
      </w:r>
      <w:r>
        <w:t>of</w:t>
      </w:r>
      <w:r>
        <w:rPr>
          <w:spacing w:val="-7"/>
        </w:rPr>
        <w:t xml:space="preserve"> </w:t>
      </w:r>
      <w:r>
        <w:t>Medicare</w:t>
      </w:r>
      <w:r>
        <w:rPr>
          <w:spacing w:val="-7"/>
        </w:rPr>
        <w:t xml:space="preserve"> </w:t>
      </w:r>
      <w:r>
        <w:t>policy</w:t>
      </w:r>
      <w:r>
        <w:rPr>
          <w:spacing w:val="-6"/>
        </w:rPr>
        <w:t xml:space="preserve"> </w:t>
      </w:r>
      <w:r>
        <w:t>or</w:t>
      </w:r>
      <w:r>
        <w:rPr>
          <w:spacing w:val="-9"/>
        </w:rPr>
        <w:t xml:space="preserve"> </w:t>
      </w:r>
      <w:r>
        <w:t xml:space="preserve">coverage, such as the availability of staffing, closure of the HHA, or safety concerns in a patient’s </w:t>
      </w:r>
      <w:r>
        <w:rPr>
          <w:spacing w:val="-2"/>
        </w:rPr>
        <w:t>home.</w:t>
      </w:r>
    </w:p>
    <w:p>
      <w:pPr>
        <w:pStyle w:val="BodyText"/>
        <w:spacing w:before="149"/>
      </w:pPr>
    </w:p>
    <w:p>
      <w:pPr>
        <w:pStyle w:val="BodyText"/>
        <w:ind w:left="115" w:right="495"/>
      </w:pPr>
      <w:r>
        <w:t>When multiple care changes occur due to simultaneous order changes and agency specific reasons</w:t>
      </w:r>
      <w:r>
        <w:rPr>
          <w:spacing w:val="-15"/>
        </w:rPr>
        <w:t xml:space="preserve"> </w:t>
      </w:r>
      <w:r>
        <w:t>for</w:t>
      </w:r>
      <w:r>
        <w:rPr>
          <w:spacing w:val="-15"/>
        </w:rPr>
        <w:t xml:space="preserve"> </w:t>
      </w:r>
      <w:r>
        <w:t>change,</w:t>
      </w:r>
      <w:r>
        <w:rPr>
          <w:spacing w:val="-8"/>
        </w:rPr>
        <w:t xml:space="preserve"> </w:t>
      </w:r>
      <w:r>
        <w:t>the</w:t>
      </w:r>
      <w:r>
        <w:rPr>
          <w:spacing w:val="-10"/>
        </w:rPr>
        <w:t xml:space="preserve"> </w:t>
      </w:r>
      <w:r>
        <w:t>HHA</w:t>
      </w:r>
      <w:r>
        <w:rPr>
          <w:spacing w:val="-14"/>
        </w:rPr>
        <w:t xml:space="preserve"> </w:t>
      </w:r>
      <w:r>
        <w:t>must</w:t>
      </w:r>
      <w:r>
        <w:rPr>
          <w:spacing w:val="-13"/>
        </w:rPr>
        <w:t xml:space="preserve"> </w:t>
      </w:r>
      <w:r>
        <w:t>give</w:t>
      </w:r>
      <w:r>
        <w:rPr>
          <w:spacing w:val="-12"/>
        </w:rPr>
        <w:t xml:space="preserve"> </w:t>
      </w:r>
      <w:r>
        <w:t>the</w:t>
      </w:r>
      <w:r>
        <w:rPr>
          <w:spacing w:val="-15"/>
        </w:rPr>
        <w:t xml:space="preserve"> </w:t>
      </w:r>
      <w:r>
        <w:t>patient</w:t>
      </w:r>
      <w:r>
        <w:rPr>
          <w:spacing w:val="-19"/>
        </w:rPr>
        <w:t xml:space="preserve"> </w:t>
      </w:r>
      <w:r>
        <w:t>2</w:t>
      </w:r>
      <w:r>
        <w:rPr>
          <w:spacing w:val="-15"/>
        </w:rPr>
        <w:t xml:space="preserve"> </w:t>
      </w:r>
      <w:r>
        <w:t>separate</w:t>
      </w:r>
      <w:r>
        <w:rPr>
          <w:spacing w:val="-15"/>
        </w:rPr>
        <w:t xml:space="preserve"> </w:t>
      </w:r>
      <w:r>
        <w:t>HHCCN’s</w:t>
      </w:r>
      <w:r>
        <w:rPr>
          <w:spacing w:val="-11"/>
        </w:rPr>
        <w:t xml:space="preserve"> </w:t>
      </w:r>
      <w:r>
        <w:t>so</w:t>
      </w:r>
      <w:r>
        <w:rPr>
          <w:spacing w:val="-8"/>
        </w:rPr>
        <w:t xml:space="preserve"> </w:t>
      </w:r>
      <w:r>
        <w:t>that</w:t>
      </w:r>
      <w:r>
        <w:rPr>
          <w:spacing w:val="-11"/>
        </w:rPr>
        <w:t xml:space="preserve"> </w:t>
      </w:r>
      <w:r>
        <w:t>s/he</w:t>
      </w:r>
      <w:r>
        <w:rPr>
          <w:spacing w:val="-15"/>
        </w:rPr>
        <w:t xml:space="preserve"> </w:t>
      </w:r>
      <w:r>
        <w:t>can</w:t>
      </w:r>
      <w:r>
        <w:rPr>
          <w:spacing w:val="-15"/>
        </w:rPr>
        <w:t xml:space="preserve"> </w:t>
      </w:r>
      <w:r>
        <w:t>identify the reason</w:t>
      </w:r>
      <w:r>
        <w:rPr>
          <w:spacing w:val="-2"/>
        </w:rPr>
        <w:t xml:space="preserve"> </w:t>
      </w:r>
      <w:r>
        <w:t>that corresponds to each</w:t>
      </w:r>
      <w:r>
        <w:rPr>
          <w:spacing w:val="-2"/>
        </w:rPr>
        <w:t xml:space="preserve"> </w:t>
      </w:r>
      <w:r>
        <w:t>change.</w:t>
      </w:r>
      <w:r>
        <w:rPr>
          <w:spacing w:val="40"/>
        </w:rPr>
        <w:t xml:space="preserve"> </w:t>
      </w:r>
      <w:r>
        <w:t>Only</w:t>
      </w:r>
      <w:r>
        <w:rPr>
          <w:spacing w:val="-4"/>
        </w:rPr>
        <w:t xml:space="preserve"> </w:t>
      </w:r>
      <w:r>
        <w:t>one check box indicating the reason for change can be marked on each HHCCN.</w:t>
      </w:r>
    </w:p>
    <w:p>
      <w:pPr>
        <w:pStyle w:val="BodyText"/>
        <w:spacing w:before="113"/>
      </w:pPr>
    </w:p>
    <w:p>
      <w:pPr>
        <w:pStyle w:val="Heading1"/>
        <w:rPr>
          <w:u w:val="none"/>
        </w:rPr>
      </w:pPr>
      <w:bookmarkStart w:id="8" w:name="Get help or more information"/>
      <w:bookmarkEnd w:id="8"/>
      <w:r>
        <w:rPr>
          <w:u w:val="single"/>
        </w:rPr>
        <w:t>Get</w:t>
      </w:r>
      <w:r>
        <w:rPr>
          <w:spacing w:val="-2"/>
          <w:u w:val="single"/>
        </w:rPr>
        <w:t xml:space="preserve"> </w:t>
      </w:r>
      <w:r>
        <w:rPr>
          <w:u w:val="single"/>
        </w:rPr>
        <w:t>help or</w:t>
      </w:r>
      <w:r>
        <w:rPr>
          <w:spacing w:val="-2"/>
          <w:u w:val="single"/>
        </w:rPr>
        <w:t xml:space="preserve"> </w:t>
      </w:r>
      <w:r>
        <w:rPr>
          <w:u w:val="single"/>
        </w:rPr>
        <w:t>more</w:t>
      </w:r>
      <w:r>
        <w:rPr>
          <w:spacing w:val="-1"/>
          <w:u w:val="single"/>
        </w:rPr>
        <w:t xml:space="preserve"> </w:t>
      </w:r>
      <w:r>
        <w:rPr>
          <w:spacing w:val="-2"/>
          <w:u w:val="single"/>
        </w:rPr>
        <w:t>information</w:t>
      </w:r>
    </w:p>
    <w:p>
      <w:pPr>
        <w:pStyle w:val="BodyText"/>
        <w:rPr>
          <w:b/>
        </w:rPr>
      </w:pPr>
    </w:p>
    <w:p>
      <w:pPr>
        <w:pStyle w:val="BodyText"/>
        <w:ind w:left="115" w:right="495"/>
      </w:pPr>
      <w:r>
        <w:t>An</w:t>
      </w:r>
      <w:r>
        <w:rPr>
          <w:spacing w:val="-10"/>
        </w:rPr>
        <w:t xml:space="preserve"> </w:t>
      </w:r>
      <w:r>
        <w:t>entry</w:t>
      </w:r>
      <w:r>
        <w:rPr>
          <w:spacing w:val="-5"/>
        </w:rPr>
        <w:t xml:space="preserve"> </w:t>
      </w:r>
      <w:r>
        <w:t>in</w:t>
      </w:r>
      <w:r>
        <w:rPr>
          <w:spacing w:val="-10"/>
        </w:rPr>
        <w:t xml:space="preserve"> </w:t>
      </w:r>
      <w:r>
        <w:t>this</w:t>
      </w:r>
      <w:r>
        <w:rPr>
          <w:spacing w:val="-5"/>
        </w:rPr>
        <w:t xml:space="preserve"> </w:t>
      </w:r>
      <w:r>
        <w:t>area</w:t>
      </w:r>
      <w:r>
        <w:rPr>
          <w:spacing w:val="-6"/>
        </w:rPr>
        <w:t xml:space="preserve"> </w:t>
      </w:r>
      <w:r>
        <w:t>is</w:t>
      </w:r>
      <w:r>
        <w:rPr>
          <w:spacing w:val="-5"/>
        </w:rPr>
        <w:t xml:space="preserve"> </w:t>
      </w:r>
      <w:r>
        <w:t>optional.</w:t>
      </w:r>
      <w:r>
        <w:rPr>
          <w:spacing w:val="40"/>
        </w:rPr>
        <w:t xml:space="preserve"> </w:t>
      </w:r>
      <w:r>
        <w:t>HHAs</w:t>
      </w:r>
      <w:r>
        <w:rPr>
          <w:spacing w:val="-5"/>
        </w:rPr>
        <w:t xml:space="preserve"> </w:t>
      </w:r>
      <w:r>
        <w:t>should</w:t>
      </w:r>
      <w:r>
        <w:rPr>
          <w:spacing w:val="-5"/>
        </w:rPr>
        <w:t xml:space="preserve"> </w:t>
      </w:r>
      <w:r>
        <w:t>use</w:t>
      </w:r>
      <w:r>
        <w:rPr>
          <w:spacing w:val="-6"/>
        </w:rPr>
        <w:t xml:space="preserve"> </w:t>
      </w:r>
      <w:r>
        <w:t>this</w:t>
      </w:r>
      <w:r>
        <w:rPr>
          <w:spacing w:val="-5"/>
        </w:rPr>
        <w:t xml:space="preserve"> </w:t>
      </w:r>
      <w:r>
        <w:t>area</w:t>
      </w:r>
      <w:r>
        <w:rPr>
          <w:spacing w:val="-6"/>
        </w:rPr>
        <w:t xml:space="preserve"> </w:t>
      </w:r>
      <w:r>
        <w:t>to</w:t>
      </w:r>
      <w:r>
        <w:rPr>
          <w:spacing w:val="-5"/>
        </w:rPr>
        <w:t xml:space="preserve"> </w:t>
      </w:r>
      <w:r>
        <w:t>include</w:t>
      </w:r>
      <w:r>
        <w:rPr>
          <w:spacing w:val="-4"/>
        </w:rPr>
        <w:t xml:space="preserve"> </w:t>
      </w:r>
      <w:r>
        <w:t>information</w:t>
      </w:r>
      <w:r>
        <w:rPr>
          <w:spacing w:val="-10"/>
        </w:rPr>
        <w:t xml:space="preserve"> </w:t>
      </w:r>
      <w:r>
        <w:t>that</w:t>
      </w:r>
      <w:r>
        <w:rPr>
          <w:spacing w:val="-2"/>
        </w:rPr>
        <w:t xml:space="preserve"> </w:t>
      </w:r>
      <w:r>
        <w:t>may</w:t>
      </w:r>
      <w:r>
        <w:rPr>
          <w:spacing w:val="-2"/>
        </w:rPr>
        <w:t xml:space="preserve"> </w:t>
      </w:r>
      <w:r>
        <w:t>be helpful to the patient’s specific case.</w:t>
      </w:r>
      <w:r>
        <w:rPr>
          <w:spacing w:val="40"/>
        </w:rPr>
        <w:t xml:space="preserve"> </w:t>
      </w:r>
      <w:r>
        <w:t>For example, the ordering doctor/provider’s name and phone number could be inserted here if the patient has questions on an order change that the HHA can’t answer.</w:t>
      </w:r>
    </w:p>
    <w:p>
      <w:pPr>
        <w:spacing w:after="0"/>
        <w:sectPr>
          <w:pgSz w:w="12240" w:h="15840"/>
          <w:pgMar w:top="1300" w:right="1140" w:bottom="280" w:left="1320" w:header="720" w:footer="720"/>
          <w:cols w:space="720"/>
        </w:sectPr>
      </w:pPr>
    </w:p>
    <w:p>
      <w:pPr>
        <w:pStyle w:val="Heading1"/>
        <w:spacing w:before="60"/>
        <w:rPr>
          <w:u w:val="none"/>
        </w:rPr>
      </w:pPr>
      <w:bookmarkStart w:id="9" w:name="Signature"/>
      <w:bookmarkEnd w:id="9"/>
      <w:r>
        <w:rPr>
          <w:spacing w:val="-2"/>
          <w:u w:val="single"/>
        </w:rPr>
        <w:t>Signature</w:t>
      </w:r>
    </w:p>
    <w:p>
      <w:pPr>
        <w:pStyle w:val="BodyText"/>
        <w:spacing w:before="266"/>
        <w:ind w:left="115" w:right="987"/>
      </w:pPr>
      <w:r>
        <w:t>This section contains 2 boxed and labeled blanks for completion.</w:t>
      </w:r>
      <w:r>
        <w:rPr>
          <w:spacing w:val="40"/>
        </w:rPr>
        <w:t xml:space="preserve"> </w:t>
      </w:r>
      <w:r>
        <w:t>The patient or authorized representative is required to sign and date the HHCCN confirming his/her review</w:t>
      </w:r>
      <w:r>
        <w:rPr>
          <w:spacing w:val="-4"/>
        </w:rPr>
        <w:t xml:space="preserve"> </w:t>
      </w:r>
      <w:r>
        <w:t>and</w:t>
      </w:r>
      <w:r>
        <w:rPr>
          <w:spacing w:val="-2"/>
        </w:rPr>
        <w:t xml:space="preserve"> </w:t>
      </w:r>
      <w:r>
        <w:t>understanding</w:t>
      </w:r>
      <w:r>
        <w:rPr>
          <w:spacing w:val="-2"/>
        </w:rPr>
        <w:t xml:space="preserve"> </w:t>
      </w:r>
      <w:r>
        <w:t>of</w:t>
      </w:r>
      <w:r>
        <w:rPr>
          <w:spacing w:val="-3"/>
        </w:rPr>
        <w:t xml:space="preserve"> </w:t>
      </w:r>
      <w:r>
        <w:t>the</w:t>
      </w:r>
      <w:r>
        <w:rPr>
          <w:spacing w:val="-3"/>
        </w:rPr>
        <w:t xml:space="preserve"> </w:t>
      </w:r>
      <w:r>
        <w:t>notice.</w:t>
      </w:r>
      <w:r>
        <w:rPr>
          <w:spacing w:val="40"/>
        </w:rPr>
        <w:t xml:space="preserve"> </w:t>
      </w:r>
      <w:r>
        <w:t>The</w:t>
      </w:r>
      <w:r>
        <w:rPr>
          <w:spacing w:val="-2"/>
        </w:rPr>
        <w:t xml:space="preserve"> </w:t>
      </w:r>
      <w:r>
        <w:t>HHA</w:t>
      </w:r>
      <w:r>
        <w:rPr>
          <w:spacing w:val="-3"/>
        </w:rPr>
        <w:t xml:space="preserve"> </w:t>
      </w:r>
      <w:r>
        <w:t>may</w:t>
      </w:r>
      <w:r>
        <w:rPr>
          <w:spacing w:val="-2"/>
        </w:rPr>
        <w:t xml:space="preserve"> </w:t>
      </w:r>
      <w:r>
        <w:t>insert</w:t>
      </w:r>
      <w:r>
        <w:rPr>
          <w:spacing w:val="-2"/>
        </w:rPr>
        <w:t xml:space="preserve"> </w:t>
      </w:r>
      <w:r>
        <w:t>the</w:t>
      </w:r>
      <w:r>
        <w:rPr>
          <w:spacing w:val="-3"/>
        </w:rPr>
        <w:t xml:space="preserve"> </w:t>
      </w:r>
      <w:r>
        <w:t>date</w:t>
      </w:r>
      <w:r>
        <w:rPr>
          <w:spacing w:val="-3"/>
        </w:rPr>
        <w:t xml:space="preserve"> </w:t>
      </w:r>
      <w:r>
        <w:t>if</w:t>
      </w:r>
      <w:r>
        <w:rPr>
          <w:spacing w:val="-3"/>
        </w:rPr>
        <w:t xml:space="preserve"> </w:t>
      </w:r>
      <w:r>
        <w:t>the</w:t>
      </w:r>
      <w:r>
        <w:rPr>
          <w:spacing w:val="-3"/>
        </w:rPr>
        <w:t xml:space="preserve"> </w:t>
      </w:r>
      <w:r>
        <w:t>patient</w:t>
      </w:r>
      <w:r>
        <w:rPr>
          <w:spacing w:val="-15"/>
        </w:rPr>
        <w:t xml:space="preserve"> </w:t>
      </w:r>
      <w:r>
        <w:t>is having difficulty and requests assistance.</w:t>
      </w:r>
    </w:p>
    <w:p>
      <w:pPr>
        <w:pStyle w:val="BodyText"/>
        <w:spacing w:before="269"/>
        <w:ind w:left="115" w:right="987"/>
      </w:pPr>
      <w:r>
        <w:t>If</w:t>
      </w:r>
      <w:r>
        <w:rPr>
          <w:spacing w:val="-4"/>
        </w:rPr>
        <w:t xml:space="preserve"> </w:t>
      </w:r>
      <w:r>
        <w:t>an</w:t>
      </w:r>
      <w:r>
        <w:rPr>
          <w:spacing w:val="-3"/>
        </w:rPr>
        <w:t xml:space="preserve"> </w:t>
      </w:r>
      <w:r>
        <w:t>authorized</w:t>
      </w:r>
      <w:r>
        <w:rPr>
          <w:spacing w:val="-3"/>
        </w:rPr>
        <w:t xml:space="preserve"> </w:t>
      </w:r>
      <w:r>
        <w:t>representative</w:t>
      </w:r>
      <w:r>
        <w:rPr>
          <w:spacing w:val="-4"/>
        </w:rPr>
        <w:t xml:space="preserve"> </w:t>
      </w:r>
      <w:r>
        <w:t>is</w:t>
      </w:r>
      <w:r>
        <w:rPr>
          <w:spacing w:val="-3"/>
        </w:rPr>
        <w:t xml:space="preserve"> </w:t>
      </w:r>
      <w:r>
        <w:t>signing</w:t>
      </w:r>
      <w:r>
        <w:rPr>
          <w:spacing w:val="-3"/>
        </w:rPr>
        <w:t xml:space="preserve"> </w:t>
      </w:r>
      <w:r>
        <w:t>on</w:t>
      </w:r>
      <w:r>
        <w:rPr>
          <w:spacing w:val="-3"/>
        </w:rPr>
        <w:t xml:space="preserve"> </w:t>
      </w:r>
      <w:r>
        <w:t>behalf</w:t>
      </w:r>
      <w:r>
        <w:rPr>
          <w:spacing w:val="-4"/>
        </w:rPr>
        <w:t xml:space="preserve"> </w:t>
      </w:r>
      <w:r>
        <w:t>of</w:t>
      </w:r>
      <w:r>
        <w:rPr>
          <w:spacing w:val="-4"/>
        </w:rPr>
        <w:t xml:space="preserve"> </w:t>
      </w:r>
      <w:r>
        <w:t>the</w:t>
      </w:r>
      <w:r>
        <w:rPr>
          <w:spacing w:val="-4"/>
        </w:rPr>
        <w:t xml:space="preserve"> </w:t>
      </w:r>
      <w:r>
        <w:t>patient,</w:t>
      </w:r>
      <w:r>
        <w:rPr>
          <w:spacing w:val="-3"/>
        </w:rPr>
        <w:t xml:space="preserve"> </w:t>
      </w:r>
      <w:r>
        <w:t>the</w:t>
      </w:r>
      <w:r>
        <w:rPr>
          <w:spacing w:val="-2"/>
        </w:rPr>
        <w:t xml:space="preserve"> </w:t>
      </w:r>
      <w:r>
        <w:t>circle</w:t>
      </w:r>
      <w:r>
        <w:rPr>
          <w:spacing w:val="-2"/>
        </w:rPr>
        <w:t xml:space="preserve"> </w:t>
      </w:r>
      <w:r>
        <w:t>“Check</w:t>
      </w:r>
      <w:r>
        <w:rPr>
          <w:spacing w:val="-3"/>
        </w:rPr>
        <w:t xml:space="preserve"> </w:t>
      </w:r>
      <w:r>
        <w:t>here</w:t>
      </w:r>
      <w:r>
        <w:rPr>
          <w:spacing w:val="-4"/>
        </w:rPr>
        <w:t xml:space="preserve"> </w:t>
      </w:r>
      <w:r>
        <w:t>if you’re signing as an Authorized Representative and make sure your name is legible or print your name, if not legible” must be checked.</w:t>
      </w:r>
    </w:p>
    <w:p>
      <w:pPr>
        <w:pStyle w:val="BodyText"/>
        <w:spacing w:before="264"/>
        <w:ind w:left="115" w:right="1614"/>
      </w:pPr>
      <w:r>
        <w:t>If</w:t>
      </w:r>
      <w:r>
        <w:rPr>
          <w:spacing w:val="-9"/>
        </w:rPr>
        <w:t xml:space="preserve"> </w:t>
      </w:r>
      <w:r>
        <w:t>the</w:t>
      </w:r>
      <w:r>
        <w:rPr>
          <w:spacing w:val="-7"/>
        </w:rPr>
        <w:t xml:space="preserve"> </w:t>
      </w:r>
      <w:r>
        <w:t>patient</w:t>
      </w:r>
      <w:r>
        <w:rPr>
          <w:spacing w:val="-8"/>
        </w:rPr>
        <w:t xml:space="preserve"> </w:t>
      </w:r>
      <w:r>
        <w:t>refuses</w:t>
      </w:r>
      <w:r>
        <w:rPr>
          <w:spacing w:val="-8"/>
        </w:rPr>
        <w:t xml:space="preserve"> </w:t>
      </w:r>
      <w:r>
        <w:t>to</w:t>
      </w:r>
      <w:r>
        <w:rPr>
          <w:spacing w:val="-6"/>
        </w:rPr>
        <w:t xml:space="preserve"> </w:t>
      </w:r>
      <w:r>
        <w:t>sign</w:t>
      </w:r>
      <w:r>
        <w:rPr>
          <w:spacing w:val="-13"/>
        </w:rPr>
        <w:t xml:space="preserve"> </w:t>
      </w:r>
      <w:r>
        <w:t>the</w:t>
      </w:r>
      <w:r>
        <w:rPr>
          <w:spacing w:val="-7"/>
        </w:rPr>
        <w:t xml:space="preserve"> </w:t>
      </w:r>
      <w:r>
        <w:t>HHCCN,</w:t>
      </w:r>
      <w:r>
        <w:rPr>
          <w:spacing w:val="-3"/>
        </w:rPr>
        <w:t xml:space="preserve"> </w:t>
      </w:r>
      <w:r>
        <w:t>the</w:t>
      </w:r>
      <w:r>
        <w:rPr>
          <w:spacing w:val="-7"/>
        </w:rPr>
        <w:t xml:space="preserve"> </w:t>
      </w:r>
      <w:r>
        <w:t>HHA</w:t>
      </w:r>
      <w:r>
        <w:rPr>
          <w:spacing w:val="-11"/>
        </w:rPr>
        <w:t xml:space="preserve"> </w:t>
      </w:r>
      <w:r>
        <w:t>must</w:t>
      </w:r>
      <w:r>
        <w:rPr>
          <w:spacing w:val="-8"/>
        </w:rPr>
        <w:t xml:space="preserve"> </w:t>
      </w:r>
      <w:r>
        <w:t>note</w:t>
      </w:r>
      <w:r>
        <w:rPr>
          <w:spacing w:val="-7"/>
        </w:rPr>
        <w:t xml:space="preserve"> </w:t>
      </w:r>
      <w:r>
        <w:t>on</w:t>
      </w:r>
      <w:r>
        <w:rPr>
          <w:spacing w:val="-13"/>
        </w:rPr>
        <w:t xml:space="preserve"> </w:t>
      </w:r>
      <w:r>
        <w:t>the</w:t>
      </w:r>
      <w:r>
        <w:rPr>
          <w:spacing w:val="-4"/>
        </w:rPr>
        <w:t xml:space="preserve"> </w:t>
      </w:r>
      <w:r>
        <w:t>HHCCN</w:t>
      </w:r>
      <w:r>
        <w:rPr>
          <w:spacing w:val="-4"/>
        </w:rPr>
        <w:t xml:space="preserve"> </w:t>
      </w:r>
      <w:r>
        <w:t xml:space="preserve">that the patient refused to sign and provide a copy of the annotated HHCCN to the </w:t>
      </w:r>
      <w:r>
        <w:rPr>
          <w:spacing w:val="-2"/>
        </w:rPr>
        <w:t>patient.</w:t>
      </w:r>
    </w:p>
    <w:p>
      <w:pPr>
        <w:pStyle w:val="BodyText"/>
      </w:pPr>
    </w:p>
    <w:p>
      <w:pPr>
        <w:pStyle w:val="BodyText"/>
      </w:pPr>
    </w:p>
    <w:p>
      <w:pPr>
        <w:pStyle w:val="Heading1"/>
        <w:ind w:left="201"/>
        <w:rPr>
          <w:u w:val="none"/>
        </w:rPr>
      </w:pPr>
      <w:r>
        <w:rPr>
          <w:u w:val="none"/>
        </w:rPr>
        <w:t>PRA</w:t>
      </w:r>
      <w:r>
        <w:rPr>
          <w:spacing w:val="-4"/>
          <w:u w:val="none"/>
        </w:rPr>
        <w:t xml:space="preserve"> </w:t>
      </w:r>
      <w:r>
        <w:rPr>
          <w:u w:val="none"/>
        </w:rPr>
        <w:t>Disclosure</w:t>
      </w:r>
      <w:r>
        <w:rPr>
          <w:spacing w:val="-3"/>
          <w:u w:val="none"/>
        </w:rPr>
        <w:t xml:space="preserve"> </w:t>
      </w:r>
      <w:r>
        <w:rPr>
          <w:spacing w:val="-2"/>
          <w:u w:val="none"/>
        </w:rPr>
        <w:t>Statement</w:t>
      </w:r>
    </w:p>
    <w:p>
      <w:pPr>
        <w:pStyle w:val="BodyText"/>
        <w:rPr>
          <w:b/>
        </w:rPr>
      </w:pPr>
    </w:p>
    <w:p>
      <w:pPr>
        <w:pStyle w:val="BodyText"/>
        <w:ind w:left="201" w:right="144"/>
      </w:pPr>
      <w:r>
        <w:t xml:space="preserve">According to the Paperwork Reduction Act of 1995, no persons are required to respond to a collection of information unless it displays a valid OMB control number. The valid OMB control number for this information collection is 0938-1196. This information collection is for </w:t>
      </w:r>
      <w:r>
        <w:rPr>
          <w:sz w:val="22"/>
        </w:rPr>
        <w:t>the Home Health Agencies to notify original Medicare beneficiaries receiving home health care benefits of plan of care changes.</w:t>
      </w:r>
      <w:r>
        <w:rPr>
          <w:spacing w:val="74"/>
          <w:sz w:val="22"/>
        </w:rPr>
        <w:t xml:space="preserve"> </w:t>
      </w:r>
      <w:r>
        <w:t>The time required to complete this information collection is estimated to average less than 4 minutes per response, including the time to review instructions, search existing data resources, gather the data needed, to review and complete the information collection. This information collection is mandatory under 42 U.S.C. 1395(bbb) and 42 CFR 484.10(c).</w:t>
      </w:r>
      <w:r>
        <w:rPr>
          <w:spacing w:val="40"/>
        </w:rPr>
        <w:t xml:space="preserve"> </w:t>
      </w:r>
      <w:r>
        <w:t>If you have comments concerning the accuracy of the time estimate(s) or suggestions for improving this form,</w:t>
      </w:r>
      <w:r>
        <w:rPr>
          <w:spacing w:val="-3"/>
        </w:rPr>
        <w:t xml:space="preserve"> </w:t>
      </w:r>
      <w:r>
        <w:t>please</w:t>
      </w:r>
      <w:r>
        <w:rPr>
          <w:spacing w:val="-2"/>
        </w:rPr>
        <w:t xml:space="preserve"> </w:t>
      </w:r>
      <w:r>
        <w:t>write</w:t>
      </w:r>
      <w:r>
        <w:rPr>
          <w:spacing w:val="-4"/>
        </w:rPr>
        <w:t xml:space="preserve"> </w:t>
      </w:r>
      <w:r>
        <w:t>to:</w:t>
      </w:r>
      <w:r>
        <w:rPr>
          <w:spacing w:val="-3"/>
        </w:rPr>
        <w:t xml:space="preserve"> </w:t>
      </w:r>
      <w:r>
        <w:t>CMS,</w:t>
      </w:r>
      <w:r>
        <w:rPr>
          <w:spacing w:val="-3"/>
        </w:rPr>
        <w:t xml:space="preserve"> </w:t>
      </w:r>
      <w:r>
        <w:t>7500</w:t>
      </w:r>
      <w:r>
        <w:rPr>
          <w:spacing w:val="-3"/>
        </w:rPr>
        <w:t xml:space="preserve"> </w:t>
      </w:r>
      <w:r>
        <w:t>Security</w:t>
      </w:r>
      <w:r>
        <w:rPr>
          <w:spacing w:val="-3"/>
        </w:rPr>
        <w:t xml:space="preserve"> </w:t>
      </w:r>
      <w:r>
        <w:t>Boulevard,</w:t>
      </w:r>
      <w:r>
        <w:rPr>
          <w:spacing w:val="-3"/>
        </w:rPr>
        <w:t xml:space="preserve"> </w:t>
      </w:r>
      <w:r>
        <w:t>Attn:</w:t>
      </w:r>
      <w:r>
        <w:rPr>
          <w:spacing w:val="-3"/>
        </w:rPr>
        <w:t xml:space="preserve"> </w:t>
      </w:r>
      <w:r>
        <w:t>PRA</w:t>
      </w:r>
      <w:r>
        <w:rPr>
          <w:spacing w:val="-4"/>
        </w:rPr>
        <w:t xml:space="preserve"> </w:t>
      </w:r>
      <w:r>
        <w:t>Reports</w:t>
      </w:r>
      <w:r>
        <w:rPr>
          <w:spacing w:val="-3"/>
        </w:rPr>
        <w:t xml:space="preserve"> </w:t>
      </w:r>
      <w:r>
        <w:t>Clearance</w:t>
      </w:r>
      <w:r>
        <w:rPr>
          <w:spacing w:val="-4"/>
        </w:rPr>
        <w:t xml:space="preserve"> </w:t>
      </w:r>
      <w:r>
        <w:t>Officer,</w:t>
      </w:r>
      <w:r>
        <w:rPr>
          <w:spacing w:val="-3"/>
        </w:rPr>
        <w:t xml:space="preserve"> </w:t>
      </w:r>
      <w:r>
        <w:t>Mail Stop C4-26-05, Baltimore, Maryland 21244-1850.</w:t>
      </w:r>
    </w:p>
    <w:p>
      <w:pPr>
        <w:spacing w:after="0"/>
        <w:sectPr>
          <w:pgSz w:w="12240" w:h="15840"/>
          <w:pgMar w:top="1300" w:right="1140" w:bottom="280" w:left="1320" w:header="720" w:footer="720"/>
          <w:cols w:space="720"/>
        </w:sectPr>
      </w:pPr>
    </w:p>
    <w:p>
      <w:pPr>
        <w:pStyle w:val="BodyText"/>
        <w:spacing w:before="4"/>
        <w:rPr>
          <w:sz w:val="17"/>
        </w:rPr>
      </w:pPr>
    </w:p>
    <w:sectPr>
      <w:pgSz w:w="12240" w:h="15840"/>
      <w:pgMar w:top="1820" w:right="1140" w:bottom="280" w:left="13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ourier New">
    <w:altName w:val="Courier New"/>
    <w:charset w:val="00"/>
    <w:family w:val="modern"/>
    <w:pitch w:val="fixed"/>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78559F"/>
    <w:multiLevelType w:val="hybridMultilevel"/>
    <w:tmpl w:val="00000000"/>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60" w:hanging="360"/>
      </w:pPr>
      <w:rPr>
        <w:rFonts w:ascii="Courier New" w:eastAsia="Courier New" w:hAnsi="Courier New" w:cs="Courier New" w:hint="default"/>
        <w:b w:val="0"/>
        <w:bCs w:val="0"/>
        <w:i w:val="0"/>
        <w:iCs w:val="0"/>
        <w:spacing w:val="0"/>
        <w:w w:val="95"/>
        <w:sz w:val="24"/>
        <w:szCs w:val="24"/>
        <w:lang w:val="en-US" w:eastAsia="en-US" w:bidi="ar-SA"/>
      </w:rPr>
    </w:lvl>
    <w:lvl w:ilvl="2">
      <w:start w:val="0"/>
      <w:numFmt w:val="bullet"/>
      <w:lvlText w:val="•"/>
      <w:lvlJc w:val="left"/>
      <w:pPr>
        <w:ind w:left="2473"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213" w:hanging="360"/>
      </w:pPr>
      <w:rPr>
        <w:rFonts w:hint="default"/>
        <w:lang w:val="en-US" w:eastAsia="en-US" w:bidi="ar-SA"/>
      </w:rPr>
    </w:lvl>
    <w:lvl w:ilvl="6">
      <w:start w:val="0"/>
      <w:numFmt w:val="bullet"/>
      <w:lvlText w:val="•"/>
      <w:lvlJc w:val="left"/>
      <w:pPr>
        <w:ind w:left="6126" w:hanging="360"/>
      </w:pPr>
      <w:rPr>
        <w:rFonts w:hint="default"/>
        <w:lang w:val="en-US" w:eastAsia="en-US" w:bidi="ar-SA"/>
      </w:rPr>
    </w:lvl>
    <w:lvl w:ilvl="7">
      <w:start w:val="0"/>
      <w:numFmt w:val="bullet"/>
      <w:lvlText w:val="•"/>
      <w:lvlJc w:val="left"/>
      <w:pPr>
        <w:ind w:left="7040" w:hanging="360"/>
      </w:pPr>
      <w:rPr>
        <w:rFonts w:hint="default"/>
        <w:lang w:val="en-US" w:eastAsia="en-US" w:bidi="ar-SA"/>
      </w:rPr>
    </w:lvl>
    <w:lvl w:ilvl="8">
      <w:start w:val="0"/>
      <w:numFmt w:val="bullet"/>
      <w:lvlText w:val="•"/>
      <w:lvlJc w:val="left"/>
      <w:pPr>
        <w:ind w:left="7953" w:hanging="360"/>
      </w:pPr>
      <w:rPr>
        <w:rFonts w:hint="default"/>
        <w:lang w:val="en-US" w:eastAsia="en-US" w:bidi="ar-SA"/>
      </w:rPr>
    </w:lvl>
  </w:abstractNum>
  <w:abstractNum w:abstractNumId="1">
    <w:nsid w:val="5276D4D6"/>
    <w:multiLevelType w:val="hybridMultilevel"/>
    <w:tmpl w:val="00000000"/>
    <w:lvl w:ilvl="0">
      <w:start w:val="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82" w:hanging="360"/>
      </w:pPr>
      <w:rPr>
        <w:rFonts w:hint="default"/>
        <w:lang w:val="en-US" w:eastAsia="en-US" w:bidi="ar-SA"/>
      </w:rPr>
    </w:lvl>
    <w:lvl w:ilvl="2">
      <w:start w:val="0"/>
      <w:numFmt w:val="bullet"/>
      <w:lvlText w:val="•"/>
      <w:lvlJc w:val="left"/>
      <w:pPr>
        <w:ind w:left="320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31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2">
    <w:nsid w:val="7CC6B79C"/>
    <w:multiLevelType w:val="hybridMultilevel"/>
    <w:tmpl w:val="00000000"/>
    <w:lvl w:ilvl="0">
      <w:start w:val="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274" w:hanging="360"/>
      </w:pPr>
      <w:rPr>
        <w:rFonts w:hint="default"/>
        <w:lang w:val="en-US" w:eastAsia="en-US" w:bidi="ar-SA"/>
      </w:rPr>
    </w:lvl>
    <w:lvl w:ilvl="2">
      <w:start w:val="0"/>
      <w:numFmt w:val="bullet"/>
      <w:lvlText w:val="•"/>
      <w:lvlJc w:val="left"/>
      <w:pPr>
        <w:ind w:left="3108" w:hanging="360"/>
      </w:pPr>
      <w:rPr>
        <w:rFonts w:hint="default"/>
        <w:lang w:val="en-US" w:eastAsia="en-US" w:bidi="ar-SA"/>
      </w:rPr>
    </w:lvl>
    <w:lvl w:ilvl="3">
      <w:start w:val="0"/>
      <w:numFmt w:val="bullet"/>
      <w:lvlText w:val="•"/>
      <w:lvlJc w:val="left"/>
      <w:pPr>
        <w:ind w:left="394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27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115"/>
      <w:outlineLvl w:val="1"/>
    </w:pPr>
    <w:rPr>
      <w:rFonts w:ascii="Times New Roman" w:eastAsia="Times New Roman" w:hAnsi="Times New Roman" w:cs="Times New Roman"/>
      <w:b/>
      <w:bCs/>
      <w:sz w:val="24"/>
      <w:szCs w:val="24"/>
      <w:u w:val="single" w:color="000000"/>
      <w:lang w:val="en-US" w:eastAsia="en-US" w:bidi="ar-SA"/>
    </w:rPr>
  </w:style>
  <w:style w:type="paragraph" w:styleId="Title">
    <w:name w:val="Title"/>
    <w:basedOn w:val="Normal"/>
    <w:uiPriority w:val="1"/>
    <w:qFormat/>
    <w:pPr>
      <w:spacing w:line="321" w:lineRule="exact"/>
      <w:ind w:left="2" w:right="103"/>
      <w:jc w:val="center"/>
    </w:pPr>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pPr>
      <w:ind w:left="1559"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regulations-and-guidance/guidance/manuals/downloads/clm104c30.pdf" TargetMode="External" /><Relationship Id="rId5" Type="http://schemas.openxmlformats.org/officeDocument/2006/relationships/hyperlink" Target="http://www.cms.gov/Medicare/Medicare-General-Information/BNI/ABN.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 For Medicaid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Change of Care Notice Instructions</dc:title>
  <dc:creator>Jennifer McCormick</dc:creator>
  <cp:revision>0</cp:revision>
  <dcterms:created xsi:type="dcterms:W3CDTF">2024-09-06T11:10:00Z</dcterms:created>
  <dcterms:modified xsi:type="dcterms:W3CDTF">2024-09-06T11:10:00Z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Acrobat PDFMaker 24 for Word</vt:lpwstr>
  </property>
  <property fmtid="{D5CDD505-2E9C-101B-9397-08002B2CF9AE}" pid="4" name="LastSaved">
    <vt:filetime>2024-09-06T00:00:00Z</vt:filetime>
  </property>
  <property fmtid="{D5CDD505-2E9C-101B-9397-08002B2CF9AE}" pid="5" name="Producer">
    <vt:lpwstr>Adobe PDF Library 24.2.13</vt:lpwstr>
  </property>
  <property fmtid="{D5CDD505-2E9C-101B-9397-08002B2CF9AE}" pid="6" name="SourceModified">
    <vt:lpwstr>D:20240905144833</vt:lpwstr>
  </property>
</Properties>
</file>