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71A03281">
      <w:pPr>
        <w:tabs>
          <w:tab w:val="left" w:pos="1080"/>
        </w:tabs>
        <w:ind w:left="1080" w:hanging="1080"/>
      </w:pPr>
      <w:r w:rsidRPr="004E0796">
        <w:rPr>
          <w:b/>
          <w:bCs/>
        </w:rPr>
        <w:t>To:</w:t>
      </w:r>
      <w:r w:rsidRPr="004E0796">
        <w:tab/>
      </w:r>
      <w:r w:rsidR="00B64781">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56AB985B">
      <w:pPr>
        <w:tabs>
          <w:tab w:val="left" w:pos="1080"/>
        </w:tabs>
        <w:ind w:left="1080" w:hanging="1080"/>
      </w:pPr>
      <w:r w:rsidRPr="004E0796">
        <w:rPr>
          <w:b/>
          <w:bCs/>
        </w:rPr>
        <w:t>From:</w:t>
      </w:r>
      <w:r w:rsidRPr="004E0796">
        <w:tab/>
      </w:r>
      <w:r w:rsidR="00137BC2">
        <w:t>Ruth Friedman</w:t>
      </w:r>
      <w:r w:rsidR="00D12929">
        <w:t>, Director</w:t>
      </w:r>
    </w:p>
    <w:p w:rsidR="0005680D" w:rsidP="0005680D" w14:paraId="48DB0716" w14:textId="03995A11">
      <w:pPr>
        <w:tabs>
          <w:tab w:val="left" w:pos="1080"/>
        </w:tabs>
        <w:ind w:left="1080" w:hanging="1080"/>
      </w:pPr>
      <w:r>
        <w:rPr>
          <w:b/>
          <w:bCs/>
        </w:rPr>
        <w:tab/>
      </w:r>
      <w:r w:rsidR="00137BC2">
        <w:t>Office of Child Care</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35028A11">
      <w:pPr>
        <w:tabs>
          <w:tab w:val="left" w:pos="1080"/>
        </w:tabs>
      </w:pPr>
      <w:r w:rsidRPr="004E0796">
        <w:rPr>
          <w:b/>
          <w:bCs/>
        </w:rPr>
        <w:t>Date:</w:t>
      </w:r>
      <w:r w:rsidRPr="004E0796">
        <w:tab/>
      </w:r>
      <w:r w:rsidR="00137BC2">
        <w:t xml:space="preserve">September </w:t>
      </w:r>
      <w:r w:rsidR="00DF1738">
        <w:t>1</w:t>
      </w:r>
      <w:r w:rsidR="00481E1F">
        <w:t>2</w:t>
      </w:r>
      <w:r w:rsidR="00137BC2">
        <w:t>, 2024</w:t>
      </w:r>
    </w:p>
    <w:p w:rsidR="0005680D" w:rsidRPr="004E0796" w:rsidP="0005680D" w14:paraId="7B991363" w14:textId="77777777">
      <w:pPr>
        <w:tabs>
          <w:tab w:val="left" w:pos="1080"/>
        </w:tabs>
      </w:pPr>
    </w:p>
    <w:p w:rsidR="0005680D" w:rsidP="0005680D" w14:paraId="3A89B6CD" w14:textId="40859A65">
      <w:pPr>
        <w:pBdr>
          <w:bottom w:val="single" w:sz="12" w:space="1" w:color="auto"/>
        </w:pBdr>
        <w:tabs>
          <w:tab w:val="left" w:pos="1080"/>
        </w:tabs>
        <w:ind w:left="1080" w:hanging="1080"/>
      </w:pPr>
      <w:r w:rsidRPr="004E0796">
        <w:rPr>
          <w:b/>
          <w:bCs/>
        </w:rPr>
        <w:t>Subject:</w:t>
      </w:r>
      <w:r w:rsidRPr="004E0796">
        <w:tab/>
      </w:r>
      <w:r>
        <w:t>NonSubstantive</w:t>
      </w:r>
      <w:r>
        <w:t xml:space="preserve"> Change Request – </w:t>
      </w:r>
      <w:r w:rsidR="00C0520C">
        <w:rPr>
          <w:rStyle w:val="normaltextrun"/>
          <w:color w:val="000000"/>
          <w:shd w:val="clear" w:color="auto" w:fill="FFFFFF"/>
        </w:rPr>
        <w:t>Child Care and Development Fund (CCDF) Quality Progress Report (QPR) – (OMB #0970-0517)</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05680D" w:rsidP="00BF696B" w14:paraId="6BF529D8" w14:textId="00F8F16F">
      <w:pPr>
        <w:rPr>
          <w:rStyle w:val="eop"/>
          <w:color w:val="000000"/>
          <w:shd w:val="clear" w:color="auto" w:fill="FFFFFF"/>
        </w:rPr>
      </w:pPr>
      <w:r>
        <w:rPr>
          <w:rStyle w:val="normaltextrun"/>
          <w:color w:val="000000"/>
          <w:shd w:val="clear" w:color="auto" w:fill="FFFFFF"/>
        </w:rPr>
        <w:t xml:space="preserve">This memo requests approval of </w:t>
      </w:r>
      <w:r>
        <w:rPr>
          <w:rStyle w:val="normaltextrun"/>
          <w:color w:val="000000"/>
          <w:shd w:val="clear" w:color="auto" w:fill="FFFFFF"/>
        </w:rPr>
        <w:t>nonsubstantive</w:t>
      </w:r>
      <w:r>
        <w:rPr>
          <w:rStyle w:val="normaltextrun"/>
          <w:color w:val="000000"/>
          <w:shd w:val="clear" w:color="auto" w:fill="FFFFFF"/>
        </w:rPr>
        <w:t xml:space="preserve"> changes to the approved information collection, Child Care and Development Fund (CCDF) Quality Progress Report (OMB #0970-0517). </w:t>
      </w:r>
      <w:r>
        <w:rPr>
          <w:rStyle w:val="eop"/>
          <w:color w:val="000000"/>
          <w:shd w:val="clear" w:color="auto" w:fill="FFFFFF"/>
        </w:rPr>
        <w:t> </w:t>
      </w:r>
    </w:p>
    <w:p w:rsidR="00C0520C" w:rsidP="00BF696B" w14:paraId="59C93A0A" w14:textId="77777777"/>
    <w:p w:rsidR="0005680D" w:rsidP="00BF696B" w14:paraId="37532181" w14:textId="77777777">
      <w:pPr>
        <w:spacing w:after="120"/>
        <w:rPr>
          <w:b/>
          <w:i/>
        </w:rPr>
      </w:pPr>
      <w:r>
        <w:rPr>
          <w:b/>
          <w:i/>
        </w:rPr>
        <w:t>Background</w:t>
      </w:r>
    </w:p>
    <w:p w:rsidR="00C0520C" w:rsidP="00555F16" w14:paraId="64CC1918" w14:textId="04CA4FA8">
      <w:pPr>
        <w:rPr>
          <w:rStyle w:val="normaltextrun"/>
          <w:color w:val="000000"/>
          <w:shd w:val="clear" w:color="auto" w:fill="FFFFFF"/>
        </w:rPr>
      </w:pPr>
      <w:r>
        <w:rPr>
          <w:rStyle w:val="normaltextrun"/>
          <w:color w:val="000000"/>
          <w:shd w:val="clear" w:color="auto" w:fill="FFFFFF"/>
        </w:rPr>
        <w:t xml:space="preserve">The </w:t>
      </w:r>
      <w:r w:rsidR="00013030">
        <w:rPr>
          <w:rStyle w:val="normaltextrun"/>
          <w:color w:val="000000"/>
          <w:shd w:val="clear" w:color="auto" w:fill="FFFFFF"/>
        </w:rPr>
        <w:t>Quality Progress Report (</w:t>
      </w:r>
      <w:r>
        <w:rPr>
          <w:rStyle w:val="normaltextrun"/>
          <w:color w:val="000000"/>
          <w:shd w:val="clear" w:color="auto" w:fill="FFFFFF"/>
        </w:rPr>
        <w:t>QPR</w:t>
      </w:r>
      <w:r w:rsidR="00013030">
        <w:rPr>
          <w:rStyle w:val="normaltextrun"/>
          <w:color w:val="000000"/>
          <w:shd w:val="clear" w:color="auto" w:fill="FFFFFF"/>
        </w:rPr>
        <w:t>)</w:t>
      </w:r>
      <w:r>
        <w:rPr>
          <w:rStyle w:val="normaltextrun"/>
          <w:color w:val="000000"/>
          <w:shd w:val="clear" w:color="auto" w:fill="FFFFFF"/>
        </w:rPr>
        <w:t xml:space="preserve"> collects information from states and territories to describe </w:t>
      </w:r>
      <w:r w:rsidR="001C762C">
        <w:rPr>
          <w:rStyle w:val="normaltextrun"/>
          <w:color w:val="000000"/>
          <w:shd w:val="clear" w:color="auto" w:fill="FFFFFF"/>
        </w:rPr>
        <w:t xml:space="preserve">their Child Care and Development Fund (CCDF) </w:t>
      </w:r>
      <w:r>
        <w:rPr>
          <w:rStyle w:val="normaltextrun"/>
          <w:color w:val="000000"/>
          <w:shd w:val="clear" w:color="auto" w:fill="FFFFFF"/>
        </w:rPr>
        <w:t>investments to improve the quality of care available for children from birth to age 13. This report</w:t>
      </w:r>
      <w:r>
        <w:rPr>
          <w:rStyle w:val="normaltextrun"/>
          <w:b/>
          <w:bCs/>
          <w:color w:val="000000"/>
          <w:shd w:val="clear" w:color="auto" w:fill="FFFFFF"/>
        </w:rPr>
        <w:t xml:space="preserve"> </w:t>
      </w:r>
      <w:r>
        <w:rPr>
          <w:rStyle w:val="normaltextrun"/>
          <w:color w:val="000000"/>
          <w:shd w:val="clear" w:color="auto" w:fill="FFFFFF"/>
        </w:rPr>
        <w:t>meets the requirements in the Child Care and Development Block Grant (CCDBG) Act of 2014 for Lead Agencies to submit an annual report that describes how quality funds were expended, including the activities funded and the measures used to evaluate progress in improving the quality of child care programs and services. The report was last renewed in December 2021 and has a current expiration date of December 31, 2024.</w:t>
      </w:r>
    </w:p>
    <w:p w:rsidR="00555F16" w:rsidRPr="00C0520C" w:rsidP="00AC4F30" w14:paraId="1710EB78" w14:textId="77777777">
      <w:pPr>
        <w:rPr>
          <w:iCs/>
        </w:rPr>
      </w:pPr>
    </w:p>
    <w:p w:rsidR="0005680D" w:rsidP="00BF696B" w14:paraId="0B392A35" w14:textId="13FA67F1">
      <w:r>
        <w:rPr>
          <w:rStyle w:val="normaltextrun"/>
          <w:color w:val="000000"/>
          <w:shd w:val="clear" w:color="auto" w:fill="FFFFFF"/>
        </w:rPr>
        <w:t xml:space="preserve">The current version of the QPR includes references to </w:t>
      </w:r>
      <w:r w:rsidRPr="002250D8" w:rsidR="00DF1738">
        <w:t>American Rescue Plan (ARP) Act Stabilization Fund</w:t>
      </w:r>
      <w:r w:rsidR="00DF1738">
        <w:t xml:space="preserve"> which is now </w:t>
      </w:r>
      <w:r>
        <w:rPr>
          <w:rStyle w:val="normaltextrun"/>
          <w:color w:val="000000"/>
          <w:shd w:val="clear" w:color="auto" w:fill="FFFFFF"/>
        </w:rPr>
        <w:t>outdated funding that expired for states in FFY 2023. As such, the</w:t>
      </w:r>
      <w:r w:rsidR="009F36CF">
        <w:rPr>
          <w:rStyle w:val="normaltextrun"/>
          <w:color w:val="000000"/>
          <w:shd w:val="clear" w:color="auto" w:fill="FFFFFF"/>
        </w:rPr>
        <w:t xml:space="preserve"> Office of Child Care (OCC) proposes minor changes to the OMB approved form</w:t>
      </w:r>
      <w:r w:rsidR="009F38C9">
        <w:rPr>
          <w:rStyle w:val="normaltextrun"/>
          <w:color w:val="000000"/>
          <w:shd w:val="clear" w:color="auto" w:fill="FFFFFF"/>
        </w:rPr>
        <w:t xml:space="preserve"> for FFY</w:t>
      </w:r>
      <w:r w:rsidR="00826FEA">
        <w:rPr>
          <w:rStyle w:val="normaltextrun"/>
          <w:color w:val="000000"/>
          <w:shd w:val="clear" w:color="auto" w:fill="FFFFFF"/>
        </w:rPr>
        <w:t xml:space="preserve"> 20</w:t>
      </w:r>
      <w:r w:rsidR="009F38C9">
        <w:rPr>
          <w:rStyle w:val="normaltextrun"/>
          <w:color w:val="000000"/>
          <w:shd w:val="clear" w:color="auto" w:fill="FFFFFF"/>
        </w:rPr>
        <w:t>24</w:t>
      </w:r>
      <w:r w:rsidR="009F36CF">
        <w:rPr>
          <w:rStyle w:val="normaltextrun"/>
          <w:color w:val="000000"/>
          <w:shd w:val="clear" w:color="auto" w:fill="FFFFFF"/>
        </w:rPr>
        <w:t xml:space="preserve"> to remove </w:t>
      </w:r>
      <w:r>
        <w:rPr>
          <w:rStyle w:val="normaltextrun"/>
          <w:color w:val="000000"/>
          <w:shd w:val="clear" w:color="auto" w:fill="FFFFFF"/>
        </w:rPr>
        <w:t xml:space="preserve">these outdated </w:t>
      </w:r>
      <w:r w:rsidR="009F36CF">
        <w:rPr>
          <w:rStyle w:val="normaltextrun"/>
          <w:color w:val="000000"/>
          <w:shd w:val="clear" w:color="auto" w:fill="FFFFFF"/>
        </w:rPr>
        <w:t>references</w:t>
      </w:r>
      <w:r>
        <w:rPr>
          <w:rStyle w:val="normaltextrun"/>
          <w:color w:val="000000"/>
          <w:shd w:val="clear" w:color="auto" w:fill="FFFFFF"/>
        </w:rPr>
        <w:t>.</w:t>
      </w:r>
    </w:p>
    <w:p w:rsidR="0005680D" w:rsidP="00BF696B" w14:paraId="2B14ECA7" w14:textId="77777777"/>
    <w:p w:rsidR="0005680D" w:rsidP="00BF696B" w14:paraId="5CC77B63" w14:textId="77777777">
      <w:pPr>
        <w:spacing w:after="120"/>
        <w:rPr>
          <w:b/>
          <w:i/>
        </w:rPr>
      </w:pPr>
      <w:r w:rsidRPr="0005680D">
        <w:rPr>
          <w:b/>
          <w:i/>
        </w:rPr>
        <w:t>Overview of Requested Changes</w:t>
      </w:r>
    </w:p>
    <w:p w:rsidR="0005680D" w:rsidP="00AC4F30" w14:paraId="6BD5720F" w14:textId="3F7C7F19">
      <w:pPr>
        <w:spacing w:after="60"/>
      </w:pPr>
      <w:r>
        <w:t xml:space="preserve">OCC proposes to remove </w:t>
      </w:r>
      <w:r w:rsidRPr="002250D8" w:rsidR="002250D8">
        <w:t xml:space="preserve">Section </w:t>
      </w:r>
      <w:r w:rsidR="00AE3DEE">
        <w:t xml:space="preserve">13 </w:t>
      </w:r>
      <w:r w:rsidRPr="002250D8" w:rsidR="002250D8">
        <w:t>on ARP Act Stabilization Fund</w:t>
      </w:r>
      <w:r w:rsidR="0042767E">
        <w:t xml:space="preserve"> grants</w:t>
      </w:r>
      <w:r w:rsidR="00DF1738">
        <w:t xml:space="preserve"> and corresponding guidance in the Introduction.</w:t>
      </w:r>
    </w:p>
    <w:p w:rsidR="00AE3DEE" w:rsidP="00AC4F30" w14:paraId="3C8B7D1D" w14:textId="08724A1E">
      <w:pPr>
        <w:pStyle w:val="ListParagraph"/>
        <w:numPr>
          <w:ilvl w:val="1"/>
          <w:numId w:val="2"/>
        </w:numPr>
        <w:ind w:left="720"/>
      </w:pPr>
      <w:r>
        <w:t xml:space="preserve">All state </w:t>
      </w:r>
      <w:r>
        <w:t>l</w:t>
      </w:r>
      <w:r>
        <w:t xml:space="preserve">ead </w:t>
      </w:r>
      <w:r>
        <w:t>a</w:t>
      </w:r>
      <w:r>
        <w:t xml:space="preserve">gencies were required to fully liquidate ARP Act Stabilization </w:t>
      </w:r>
      <w:r w:rsidR="0042767E">
        <w:t>f</w:t>
      </w:r>
      <w:r>
        <w:t xml:space="preserve">unds by September 30, 2023. The FFY24 QPR covers the time period between October 1, </w:t>
      </w:r>
      <w:r>
        <w:t>2023</w:t>
      </w:r>
      <w:r>
        <w:t xml:space="preserve"> and September 30, 2024 </w:t>
      </w:r>
      <w:r>
        <w:t xml:space="preserve">and </w:t>
      </w:r>
      <w:r w:rsidR="00716C44">
        <w:t>does not need to cover</w:t>
      </w:r>
      <w:r>
        <w:t xml:space="preserve"> information regarding ARP Act Stabilization </w:t>
      </w:r>
      <w:r w:rsidR="00716C44">
        <w:t>grants</w:t>
      </w:r>
      <w:r>
        <w:t xml:space="preserve">. </w:t>
      </w:r>
    </w:p>
    <w:p w:rsidR="176A53BC" w:rsidP="00AC4F30" w14:paraId="3161A956" w14:textId="1830842D">
      <w:pPr>
        <w:rPr>
          <w:b/>
          <w:bCs/>
          <w:i/>
          <w:iCs/>
        </w:rPr>
      </w:pPr>
    </w:p>
    <w:p w:rsidR="0005680D" w:rsidP="00BF696B" w14:paraId="7DBC6097" w14:textId="6B272865">
      <w:pPr>
        <w:spacing w:after="120"/>
        <w:rPr>
          <w:rStyle w:val="CommentReference"/>
        </w:rPr>
      </w:pPr>
      <w:r>
        <w:rPr>
          <w:b/>
          <w:i/>
        </w:rPr>
        <w:t>Time Sensitivities</w:t>
      </w:r>
    </w:p>
    <w:p w:rsidR="001B7C1F" w:rsidRPr="002F1E57" w:rsidP="00BF696B" w14:paraId="012A826E" w14:textId="6304158A">
      <w:pPr>
        <w:spacing w:after="120"/>
        <w:rPr>
          <w:b/>
          <w:i/>
        </w:rPr>
      </w:pPr>
      <w:r w:rsidRPr="002F1E57">
        <w:rPr>
          <w:rStyle w:val="CommentReference"/>
          <w:sz w:val="24"/>
          <w:szCs w:val="24"/>
        </w:rPr>
        <w:t xml:space="preserve">Lead Agencies are required to submit the FFY24 QPR to OCC by December 31, 2024. In order to provide sufficient time for Lead Agencies to prepare the report, the final form </w:t>
      </w:r>
      <w:r w:rsidR="002F1E57">
        <w:rPr>
          <w:rStyle w:val="CommentReference"/>
          <w:sz w:val="24"/>
          <w:szCs w:val="24"/>
        </w:rPr>
        <w:t xml:space="preserve">must be </w:t>
      </w:r>
      <w:r w:rsidRPr="002F1E57">
        <w:rPr>
          <w:rStyle w:val="CommentReference"/>
          <w:sz w:val="24"/>
          <w:szCs w:val="24"/>
        </w:rPr>
        <w:t xml:space="preserve">available to lead agencies by </w:t>
      </w:r>
      <w:r w:rsidRPr="002F1E57">
        <w:rPr>
          <w:rStyle w:val="CommentReference"/>
          <w:b/>
          <w:bCs/>
          <w:sz w:val="24"/>
          <w:szCs w:val="24"/>
        </w:rPr>
        <w:t>October 1, 2024.</w:t>
      </w:r>
      <w:r w:rsidRPr="002F1E57">
        <w:rPr>
          <w:rStyle w:val="CommentReference"/>
          <w:sz w:val="24"/>
          <w:szCs w:val="24"/>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3596783"/>
    <w:multiLevelType w:val="hybridMultilevel"/>
    <w:tmpl w:val="E706747E"/>
    <w:lvl w:ilvl="0">
      <w:start w:val="1"/>
      <w:numFmt w:val="decimal"/>
      <w:lvlText w:val="%1."/>
      <w:lvlJc w:val="left"/>
      <w:pPr>
        <w:ind w:left="630" w:hanging="360"/>
      </w:pPr>
    </w:lvl>
    <w:lvl w:ilvl="1">
      <w:start w:val="1"/>
      <w:numFmt w:val="bullet"/>
      <w:lvlText w:val=""/>
      <w:lvlJc w:val="left"/>
      <w:pPr>
        <w:ind w:left="1350" w:hanging="360"/>
      </w:pPr>
      <w:rPr>
        <w:rFonts w:ascii="Symbol" w:hAnsi="Symbol" w:hint="default"/>
      </w:r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num w:numId="1" w16cid:durableId="1499076337">
    <w:abstractNumId w:val="0"/>
  </w:num>
  <w:num w:numId="2" w16cid:durableId="2135639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13030"/>
    <w:rsid w:val="0005680D"/>
    <w:rsid w:val="00116024"/>
    <w:rsid w:val="00137BC2"/>
    <w:rsid w:val="00161E74"/>
    <w:rsid w:val="001B7C1F"/>
    <w:rsid w:val="001C762C"/>
    <w:rsid w:val="001F6ABE"/>
    <w:rsid w:val="00201D4A"/>
    <w:rsid w:val="002250D8"/>
    <w:rsid w:val="002258FA"/>
    <w:rsid w:val="00252383"/>
    <w:rsid w:val="00257EA0"/>
    <w:rsid w:val="002F1E57"/>
    <w:rsid w:val="003C549F"/>
    <w:rsid w:val="003E2A88"/>
    <w:rsid w:val="00416E1B"/>
    <w:rsid w:val="0042767E"/>
    <w:rsid w:val="00430033"/>
    <w:rsid w:val="00436C59"/>
    <w:rsid w:val="004410DF"/>
    <w:rsid w:val="00481E1F"/>
    <w:rsid w:val="004A777C"/>
    <w:rsid w:val="004E0796"/>
    <w:rsid w:val="00555F16"/>
    <w:rsid w:val="00571DAA"/>
    <w:rsid w:val="00583064"/>
    <w:rsid w:val="005F6C2A"/>
    <w:rsid w:val="00657B0E"/>
    <w:rsid w:val="00716C44"/>
    <w:rsid w:val="00826FEA"/>
    <w:rsid w:val="00842A1F"/>
    <w:rsid w:val="00995018"/>
    <w:rsid w:val="009F36CF"/>
    <w:rsid w:val="009F38C9"/>
    <w:rsid w:val="00A44387"/>
    <w:rsid w:val="00A57D10"/>
    <w:rsid w:val="00AC4F30"/>
    <w:rsid w:val="00AE3DEE"/>
    <w:rsid w:val="00B1239F"/>
    <w:rsid w:val="00B64781"/>
    <w:rsid w:val="00BF696B"/>
    <w:rsid w:val="00C0520C"/>
    <w:rsid w:val="00C226C3"/>
    <w:rsid w:val="00C96898"/>
    <w:rsid w:val="00D12929"/>
    <w:rsid w:val="00DF1738"/>
    <w:rsid w:val="00E12877"/>
    <w:rsid w:val="00E525D4"/>
    <w:rsid w:val="00EA1CEB"/>
    <w:rsid w:val="00EF2E83"/>
    <w:rsid w:val="00F70B10"/>
    <w:rsid w:val="00FE7044"/>
    <w:rsid w:val="0223C2A2"/>
    <w:rsid w:val="176A53BC"/>
    <w:rsid w:val="5D1BEC1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C86CC7D"/>
  <w15:chartTrackingRefBased/>
  <w15:docId w15:val="{E5A89088-23E6-4183-9721-B587F20B1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character" w:customStyle="1" w:styleId="normaltextrun">
    <w:name w:val="normaltextrun"/>
    <w:basedOn w:val="DefaultParagraphFont"/>
    <w:rsid w:val="00C0520C"/>
  </w:style>
  <w:style w:type="character" w:customStyle="1" w:styleId="eop">
    <w:name w:val="eop"/>
    <w:basedOn w:val="DefaultParagraphFont"/>
    <w:rsid w:val="00C0520C"/>
  </w:style>
  <w:style w:type="paragraph" w:styleId="Revision">
    <w:name w:val="Revision"/>
    <w:hidden/>
    <w:uiPriority w:val="99"/>
    <w:semiHidden/>
    <w:rsid w:val="00C0520C"/>
    <w:pPr>
      <w:spacing w:after="0" w:line="240" w:lineRule="auto"/>
    </w:pPr>
    <w:rPr>
      <w:rFonts w:ascii="Times New Roman" w:eastAsia="Tahoma" w:hAnsi="Times New Roman" w:cs="Times New Roman"/>
      <w:kern w:val="1"/>
      <w:sz w:val="24"/>
      <w:szCs w:val="24"/>
    </w:rPr>
  </w:style>
  <w:style w:type="paragraph" w:styleId="ListParagraph">
    <w:name w:val="List Paragraph"/>
    <w:basedOn w:val="Normal"/>
    <w:uiPriority w:val="34"/>
    <w:qFormat/>
    <w:rsid w:val="002250D8"/>
    <w:pPr>
      <w:ind w:left="720"/>
      <w:contextualSpacing/>
    </w:pPr>
  </w:style>
  <w:style w:type="character" w:styleId="Mention">
    <w:name w:val="Mention"/>
    <w:basedOn w:val="DefaultParagraphFont"/>
    <w:uiPriority w:val="99"/>
    <w:unhideWhenUsed/>
    <w:rsid w:val="0058306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EventDate xmlns="5e632f16-a7b8-4b80-88b7-a4a0c7f858c7" xsi:nil="true"/>
    <IntendedAudience xmlns="5e632f16-a7b8-4b80-88b7-a4a0c7f858c7">Internal OCC Only</IntendedAudience>
    <Status xmlns="5e632f16-a7b8-4b80-88b7-a4a0c7f858c7" xsi:nil="true"/>
    <lcf76f155ced4ddcb4097134ff3c332f xmlns="5e632f16-a7b8-4b80-88b7-a4a0c7f858c7">
      <Terms xmlns="http://schemas.microsoft.com/office/infopath/2007/PartnerControls"/>
    </lcf76f155ced4ddcb4097134ff3c332f>
    <TaxCatchAll xmlns="7656c428-d182-4737-a376-3d2efc63b1b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4B5D30D3A65D4AAB23C0E4DFD840C6" ma:contentTypeVersion="18" ma:contentTypeDescription="Create a new document." ma:contentTypeScope="" ma:versionID="2340cc33ae0aa462441a0fbd594e80da">
  <xsd:schema xmlns:xsd="http://www.w3.org/2001/XMLSchema" xmlns:xs="http://www.w3.org/2001/XMLSchema" xmlns:p="http://schemas.microsoft.com/office/2006/metadata/properties" xmlns:ns2="5e632f16-a7b8-4b80-88b7-a4a0c7f858c7" xmlns:ns3="7656c428-d182-4737-a376-3d2efc63b1b2" targetNamespace="http://schemas.microsoft.com/office/2006/metadata/properties" ma:root="true" ma:fieldsID="31eed3177adde3a005406a5985df40b9" ns2:_="" ns3:_="">
    <xsd:import namespace="5e632f16-a7b8-4b80-88b7-a4a0c7f858c7"/>
    <xsd:import namespace="7656c428-d182-4737-a376-3d2efc63b1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IntendedAudience" minOccurs="0"/>
                <xsd:element ref="ns2:Status" minOccurs="0"/>
                <xsd:element ref="ns2:EventDate"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32f16-a7b8-4b80-88b7-a4a0c7f85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IntendedAudience" ma:index="12" nillable="true" ma:displayName="Intended Audience" ma:default="Internal OCC Only" ma:format="Dropdown" ma:internalName="IntendedAudience">
      <xsd:simpleType>
        <xsd:union memberTypes="dms:Text">
          <xsd:simpleType>
            <xsd:restriction base="dms:Choice">
              <xsd:enumeration value="Internal OCC Only"/>
              <xsd:enumeration value="Broad Distribution"/>
              <xsd:enumeration value="Close-Hold"/>
              <xsd:enumeration value="Grantee-Specific"/>
            </xsd:restriction>
          </xsd:simpleType>
        </xsd:union>
      </xsd:simpleType>
    </xsd:element>
    <xsd:element name="Status" ma:index="13" nillable="true" ma:displayName="Status" ma:format="Dropdown" ma:internalName="Status">
      <xsd:simpleType>
        <xsd:union memberTypes="dms:Text">
          <xsd:simpleType>
            <xsd:restriction base="dms:Choice">
              <xsd:enumeration value="Final"/>
              <xsd:enumeration value="Draft"/>
              <xsd:enumeration value="Updating"/>
              <xsd:enumeration value="Leadership Reviewing"/>
              <xsd:enumeration value="Old Draft"/>
              <xsd:enumeration value="Current Draft"/>
            </xsd:restriction>
          </xsd:simpleType>
        </xsd:union>
      </xsd:simpleType>
    </xsd:element>
    <xsd:element name="EventDate" ma:index="14" nillable="true" ma:displayName="Event Date" ma:format="DateOnly" ma:internalName="EventDate">
      <xsd:simpleType>
        <xsd:restriction base="dms:DateTime"/>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56c428-d182-4737-a376-3d2efc63b1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6234815-731c-4dfa-ae62-c9a3e252fa28}" ma:internalName="TaxCatchAll" ma:showField="CatchAllData" ma:web="7656c428-d182-4737-a376-3d2efc63b1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F5039E85-FA78-4E46-A4D1-A9416E5CDAEA}">
  <ds:schemaRefs>
    <ds:schemaRef ds:uri="http://schemas.openxmlformats.org/officeDocument/2006/bibliography"/>
  </ds:schemaRefs>
</ds:datastoreItem>
</file>

<file path=customXml/itemProps3.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5e632f16-a7b8-4b80-88b7-a4a0c7f858c7"/>
    <ds:schemaRef ds:uri="7656c428-d182-4737-a376-3d2efc63b1b2"/>
  </ds:schemaRefs>
</ds:datastoreItem>
</file>

<file path=customXml/itemProps4.xml><?xml version="1.0" encoding="utf-8"?>
<ds:datastoreItem xmlns:ds="http://schemas.openxmlformats.org/officeDocument/2006/customXml" ds:itemID="{A8A0C22D-4255-49E0-931F-72B3CFA63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32f16-a7b8-4b80-88b7-a4a0c7f858c7"/>
    <ds:schemaRef ds:uri="7656c428-d182-4737-a376-3d2efc63b1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2</cp:revision>
  <dcterms:created xsi:type="dcterms:W3CDTF">2024-09-12T09:27:00Z</dcterms:created>
  <dcterms:modified xsi:type="dcterms:W3CDTF">2024-09-12T09:27:00Z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0x010100D24B5D30D3A65D4AAB23C0E4DFD840C6</vt:lpwstr>
  </property>
  <property fmtid="{D5CDD505-2E9C-101B-9397-08002B2CF9AE}" pid="3" name="MediaServiceImageTags">
    <vt:lpwstr/>
  </property>
</Properties>
</file>