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48A1BAEA" w:rsidP="48A1BAEA" w14:paraId="371EACC8" w14:textId="5E123C7B">
      <w:pPr>
        <w:jc w:val="center"/>
        <w:rPr>
          <w:b/>
          <w:bCs/>
        </w:rPr>
      </w:pPr>
      <w:r w:rsidRPr="48A1BAEA">
        <w:rPr>
          <w:b/>
          <w:bCs/>
        </w:rPr>
        <w:t>ILSAA Legal Services Providers and Paralegal</w:t>
      </w:r>
      <w:r w:rsidR="000B508B">
        <w:rPr>
          <w:b/>
          <w:bCs/>
        </w:rPr>
        <w:t>s</w:t>
      </w:r>
      <w:r w:rsidR="005733AE">
        <w:rPr>
          <w:b/>
          <w:bCs/>
        </w:rPr>
        <w:t xml:space="preserve"> Feedback</w:t>
      </w:r>
      <w:r w:rsidRPr="48A1BAEA">
        <w:rPr>
          <w:b/>
          <w:bCs/>
        </w:rPr>
        <w:t xml:space="preserve"> Survey</w:t>
      </w:r>
    </w:p>
    <w:p w:rsidR="00FF7321" w:rsidP="00FF7321" w14:paraId="43026110" w14:textId="77777777">
      <w:pPr>
        <w:pBdr>
          <w:top w:val="single" w:sz="4" w:space="4" w:color="auto"/>
        </w:pBdr>
        <w:spacing w:after="0" w:line="240" w:lineRule="auto"/>
        <w:jc w:val="right"/>
        <w:rPr>
          <w:rFonts w:cstheme="minorHAnsi"/>
          <w:b/>
          <w:bCs/>
          <w:color w:val="000000" w:themeColor="text1"/>
          <w:sz w:val="18"/>
          <w:szCs w:val="18"/>
        </w:rPr>
      </w:pPr>
      <w:r w:rsidRPr="00516670">
        <w:rPr>
          <w:rFonts w:cstheme="minorHAnsi"/>
          <w:b/>
          <w:bCs/>
          <w:color w:val="000000" w:themeColor="text1"/>
          <w:sz w:val="18"/>
          <w:szCs w:val="18"/>
        </w:rPr>
        <w:t>OMB Control No.: 0970-0401</w:t>
      </w:r>
    </w:p>
    <w:p w:rsidR="00FF7321" w:rsidRPr="00516670" w:rsidP="00FF7321" w14:paraId="4D5289EA" w14:textId="77777777">
      <w:pPr>
        <w:pBdr>
          <w:top w:val="single" w:sz="4" w:space="4" w:color="auto"/>
        </w:pBdr>
        <w:spacing w:after="0" w:line="240" w:lineRule="auto"/>
        <w:jc w:val="right"/>
        <w:rPr>
          <w:rFonts w:cstheme="minorHAnsi"/>
          <w:b/>
          <w:bCs/>
          <w:color w:val="000000" w:themeColor="text1"/>
          <w:sz w:val="18"/>
          <w:szCs w:val="18"/>
        </w:rPr>
      </w:pPr>
      <w:r w:rsidRPr="00516670">
        <w:rPr>
          <w:rFonts w:cstheme="minorHAnsi"/>
          <w:b/>
          <w:bCs/>
          <w:color w:val="000000" w:themeColor="text1"/>
          <w:sz w:val="18"/>
          <w:szCs w:val="18"/>
        </w:rPr>
        <w:t>Expiration Date:</w:t>
      </w:r>
      <w:r>
        <w:rPr>
          <w:rFonts w:cstheme="minorHAnsi"/>
          <w:b/>
          <w:bCs/>
          <w:color w:val="000000" w:themeColor="text1"/>
          <w:sz w:val="18"/>
          <w:szCs w:val="18"/>
        </w:rPr>
        <w:t xml:space="preserve"> 05/31/2027</w:t>
      </w:r>
    </w:p>
    <w:p w:rsidR="48A1BAEA" w:rsidP="48A1BAEA" w14:paraId="5C3EB623" w14:textId="3E9838E5">
      <w:pPr>
        <w:pBdr>
          <w:top w:val="single" w:sz="4" w:space="4" w:color="auto"/>
        </w:pBdr>
        <w:spacing w:after="0" w:line="240" w:lineRule="auto"/>
        <w:jc w:val="right"/>
        <w:rPr>
          <w:rFonts w:ascii="Calibri" w:eastAsia="Calibri" w:hAnsi="Calibri" w:cs="Calibri"/>
          <w:color w:val="0B7B3F"/>
          <w:sz w:val="18"/>
          <w:szCs w:val="18"/>
        </w:rPr>
      </w:pPr>
    </w:p>
    <w:p w:rsidR="00CA5432" w:rsidRPr="00CA5432" w:rsidP="00CA5432" w14:paraId="3F04E6F2" w14:textId="77777777">
      <w:pPr>
        <w:rPr>
          <w:rFonts w:ascii="Arial" w:eastAsia="Arial" w:hAnsi="Arial" w:cs="Arial"/>
          <w:i/>
          <w:iCs/>
          <w:color w:val="000000" w:themeColor="text1"/>
          <w:sz w:val="16"/>
          <w:szCs w:val="16"/>
        </w:rPr>
      </w:pPr>
      <w:r w:rsidRPr="48A1BAEA">
        <w:rPr>
          <w:rFonts w:ascii="Arial" w:eastAsia="Arial" w:hAnsi="Arial" w:cs="Arial"/>
          <w:i/>
          <w:iCs/>
          <w:color w:val="000000" w:themeColor="text1"/>
          <w:sz w:val="16"/>
          <w:szCs w:val="16"/>
        </w:rPr>
        <w:t xml:space="preserve">THE PAPERWORK REDUCTION ACT (PRA) OF 1995 (Pub. L. 104–13) </w:t>
      </w:r>
    </w:p>
    <w:p w:rsidR="48A1BAEA" w:rsidP="48A1BAEA" w14:paraId="4F4A6445" w14:textId="6ACE2702">
      <w:pPr>
        <w:rPr>
          <w:rFonts w:ascii="Arial" w:eastAsia="Arial" w:hAnsi="Arial" w:cs="Arial"/>
          <w:i/>
          <w:color w:val="000000" w:themeColor="text1"/>
          <w:sz w:val="16"/>
          <w:szCs w:val="16"/>
        </w:rPr>
      </w:pPr>
      <w:r w:rsidRPr="00CA5432">
        <w:rPr>
          <w:rFonts w:ascii="Arial" w:eastAsia="Arial" w:hAnsi="Arial" w:cs="Arial"/>
          <w:i/>
          <w:iCs/>
          <w:color w:val="000000" w:themeColor="text1"/>
          <w:sz w:val="16"/>
          <w:szCs w:val="16"/>
        </w:rPr>
        <w:t>The purpose of this information collection is to collect feedback from legal service providers and paralegals who provided services for the Immigration Legal Services for Afghan Arrivals project, an Office of Refugee Resettlement initiative.</w:t>
      </w:r>
      <w:r w:rsidRPr="48A1BAEA">
        <w:rPr>
          <w:rFonts w:ascii="Arial" w:eastAsia="Arial" w:hAnsi="Arial" w:cs="Arial"/>
          <w:i/>
          <w:iCs/>
          <w:color w:val="000000" w:themeColor="text1"/>
          <w:sz w:val="16"/>
          <w:szCs w:val="16"/>
        </w:rPr>
        <w:t xml:space="preserve"> </w:t>
      </w:r>
      <w:r w:rsidRPr="48A1BAEA">
        <w:rPr>
          <w:rFonts w:ascii="Arial" w:eastAsia="Arial" w:hAnsi="Arial" w:cs="Arial"/>
          <w:i/>
          <w:iCs/>
          <w:color w:val="000000" w:themeColor="text1"/>
          <w:sz w:val="16"/>
          <w:szCs w:val="16"/>
        </w:rPr>
        <w:t>Public</w:t>
      </w:r>
      <w:r w:rsidRPr="48A1BAEA">
        <w:rPr>
          <w:rFonts w:ascii="Arial" w:eastAsia="Arial" w:hAnsi="Arial" w:cs="Arial"/>
          <w:i/>
          <w:iCs/>
          <w:color w:val="000000" w:themeColor="text1"/>
          <w:sz w:val="16"/>
          <w:szCs w:val="16"/>
        </w:rPr>
        <w:t xml:space="preserve"> reporting burden for this collection of information is estimated to average </w:t>
      </w:r>
      <w:r w:rsidR="00E6102B">
        <w:rPr>
          <w:rFonts w:ascii="Arial" w:eastAsia="Arial" w:hAnsi="Arial" w:cs="Arial"/>
          <w:i/>
          <w:iCs/>
          <w:color w:val="000000" w:themeColor="text1"/>
          <w:sz w:val="16"/>
          <w:szCs w:val="16"/>
        </w:rPr>
        <w:t>fifteen</w:t>
      </w:r>
      <w:r w:rsidRPr="48A1BAEA" w:rsidR="00E6102B">
        <w:rPr>
          <w:rFonts w:ascii="Arial" w:eastAsia="Arial" w:hAnsi="Arial" w:cs="Arial"/>
          <w:i/>
          <w:iCs/>
          <w:color w:val="000000" w:themeColor="text1"/>
          <w:sz w:val="16"/>
          <w:szCs w:val="16"/>
        </w:rPr>
        <w:t xml:space="preserve"> </w:t>
      </w:r>
      <w:r w:rsidRPr="48A1BAEA">
        <w:rPr>
          <w:rFonts w:ascii="Arial" w:eastAsia="Arial" w:hAnsi="Arial" w:cs="Arial"/>
          <w:i/>
          <w:iCs/>
          <w:color w:val="000000" w:themeColor="text1"/>
          <w:sz w:val="16"/>
          <w:szCs w:val="16"/>
        </w:rPr>
        <w:t>minute</w:t>
      </w:r>
      <w:r w:rsidR="00E6102B">
        <w:rPr>
          <w:rFonts w:ascii="Arial" w:eastAsia="Arial" w:hAnsi="Arial" w:cs="Arial"/>
          <w:i/>
          <w:iCs/>
          <w:color w:val="000000" w:themeColor="text1"/>
          <w:sz w:val="16"/>
          <w:szCs w:val="16"/>
        </w:rPr>
        <w:t>s</w:t>
      </w:r>
      <w:r w:rsidRPr="48A1BAEA">
        <w:rPr>
          <w:rFonts w:ascii="Arial" w:eastAsia="Arial" w:hAnsi="Arial" w:cs="Arial"/>
          <w:i/>
          <w:iCs/>
          <w:color w:val="000000" w:themeColor="text1"/>
          <w:sz w:val="16"/>
          <w:szCs w:val="16"/>
        </w:rPr>
        <w:t xml:space="preserve"> per respondent, including the time for reviewing instructions</w:t>
      </w:r>
      <w:r w:rsidR="00A327B6">
        <w:rPr>
          <w:rFonts w:ascii="Arial" w:eastAsia="Arial" w:hAnsi="Arial" w:cs="Arial"/>
          <w:i/>
          <w:iCs/>
          <w:color w:val="000000" w:themeColor="text1"/>
          <w:sz w:val="16"/>
          <w:szCs w:val="16"/>
        </w:rPr>
        <w:t xml:space="preserve"> and </w:t>
      </w:r>
      <w:r w:rsidR="007B2054">
        <w:rPr>
          <w:rFonts w:ascii="Arial" w:eastAsia="Arial" w:hAnsi="Arial" w:cs="Arial"/>
          <w:i/>
          <w:iCs/>
          <w:color w:val="000000" w:themeColor="text1"/>
          <w:sz w:val="16"/>
          <w:szCs w:val="16"/>
        </w:rPr>
        <w:t>responding to the survey</w:t>
      </w:r>
      <w:r w:rsidRPr="48A1BAEA">
        <w:rPr>
          <w:rFonts w:ascii="Arial" w:eastAsia="Arial" w:hAnsi="Arial" w:cs="Arial"/>
          <w:i/>
          <w:iCs/>
          <w:color w:val="000000" w:themeColor="text1"/>
          <w:sz w:val="16"/>
          <w:szCs w:val="16"/>
        </w:rPr>
        <w:t>. This is a voluntary collection of information. A federal agency may not conduct or sponsor, and no individual or entity is required to respond to, nor shall an individual or entity be subject to a penalty or failure to comply with a collection of information subject to the requirements of the Paperwork Reduction Act of 1995,</w:t>
      </w:r>
      <w:r w:rsidRPr="48A1BAEA">
        <w:rPr>
          <w:rFonts w:ascii="Times New Roman" w:eastAsia="Times New Roman" w:hAnsi="Times New Roman" w:cs="Times New Roman"/>
          <w:color w:val="000000" w:themeColor="text1"/>
          <w:sz w:val="22"/>
          <w:szCs w:val="22"/>
        </w:rPr>
        <w:t xml:space="preserve"> </w:t>
      </w:r>
      <w:r w:rsidRPr="48A1BAEA">
        <w:rPr>
          <w:rFonts w:ascii="Arial" w:eastAsia="Arial" w:hAnsi="Arial" w:cs="Arial"/>
          <w:i/>
          <w:iCs/>
          <w:color w:val="000000" w:themeColor="text1"/>
          <w:sz w:val="16"/>
          <w:szCs w:val="16"/>
        </w:rPr>
        <w:t xml:space="preserve">unless that collection of information displays a currently valid OMB control number. If you have any comments on this collection of information, please contact </w:t>
      </w:r>
      <w:r w:rsidRPr="10FE9DA6" w:rsidR="10FE9DA6">
        <w:rPr>
          <w:rFonts w:ascii="Arial" w:eastAsia="Arial" w:hAnsi="Arial" w:cs="Arial"/>
          <w:i/>
          <w:iCs/>
          <w:color w:val="000000" w:themeColor="text1"/>
          <w:sz w:val="16"/>
          <w:szCs w:val="16"/>
        </w:rPr>
        <w:t xml:space="preserve">Thomas </w:t>
      </w:r>
      <w:r w:rsidRPr="10FE9DA6" w:rsidR="10FE9DA6">
        <w:rPr>
          <w:rFonts w:ascii="Arial" w:eastAsia="Arial" w:hAnsi="Arial" w:cs="Arial"/>
          <w:i/>
          <w:iCs/>
          <w:color w:val="000000" w:themeColor="text1"/>
          <w:sz w:val="16"/>
          <w:szCs w:val="16"/>
        </w:rPr>
        <w:t>Wetterhan</w:t>
      </w:r>
      <w:r w:rsidR="000C6ACF">
        <w:rPr>
          <w:rFonts w:ascii="Arial" w:eastAsia="Arial" w:hAnsi="Arial" w:cs="Arial"/>
          <w:i/>
          <w:iCs/>
          <w:color w:val="000000" w:themeColor="text1"/>
          <w:sz w:val="16"/>
          <w:szCs w:val="16"/>
        </w:rPr>
        <w:t xml:space="preserve"> </w:t>
      </w:r>
      <w:r w:rsidRPr="10FE9DA6" w:rsidR="10FE9DA6">
        <w:rPr>
          <w:rFonts w:ascii="Arial" w:eastAsia="Arial" w:hAnsi="Arial" w:cs="Arial"/>
          <w:i/>
          <w:iCs/>
          <w:color w:val="000000" w:themeColor="text1"/>
          <w:sz w:val="16"/>
          <w:szCs w:val="16"/>
        </w:rPr>
        <w:t>,</w:t>
      </w:r>
      <w:r w:rsidRPr="10FE9DA6" w:rsidR="10FE9DA6">
        <w:rPr>
          <w:rFonts w:ascii="Arial" w:eastAsia="Arial" w:hAnsi="Arial" w:cs="Arial"/>
          <w:i/>
          <w:iCs/>
          <w:color w:val="000000" w:themeColor="text1"/>
          <w:sz w:val="16"/>
          <w:szCs w:val="16"/>
        </w:rPr>
        <w:t xml:space="preserve"> Director</w:t>
      </w:r>
      <w:r w:rsidR="00026E00">
        <w:rPr>
          <w:rFonts w:ascii="Arial" w:eastAsia="Arial" w:hAnsi="Arial" w:cs="Arial"/>
          <w:i/>
          <w:iCs/>
          <w:color w:val="000000" w:themeColor="text1"/>
          <w:sz w:val="16"/>
          <w:szCs w:val="16"/>
        </w:rPr>
        <w:t xml:space="preserve"> of Operations</w:t>
      </w:r>
      <w:r w:rsidRPr="10FE9DA6" w:rsidR="10FE9DA6">
        <w:rPr>
          <w:rFonts w:ascii="Arial" w:eastAsia="Arial" w:hAnsi="Arial" w:cs="Arial"/>
          <w:i/>
          <w:iCs/>
          <w:color w:val="000000" w:themeColor="text1"/>
          <w:sz w:val="16"/>
          <w:szCs w:val="16"/>
        </w:rPr>
        <w:t>, ICF, by email at Thomas.Wetterhan@icf.com</w:t>
      </w:r>
    </w:p>
    <w:p w:rsidR="48A1BAEA" w:rsidP="48A1BAEA" w14:paraId="13F53F61" w14:textId="033E23D4">
      <w:pPr>
        <w:rPr>
          <w:b/>
          <w:bCs/>
        </w:rPr>
      </w:pPr>
    </w:p>
    <w:p w:rsidR="00342B84" w:rsidP="00342B84" w14:paraId="3C7348F0" w14:textId="77777777">
      <w:pPr>
        <w:rPr>
          <w:b/>
          <w:bCs/>
        </w:rPr>
      </w:pPr>
      <w:r>
        <w:rPr>
          <w:b/>
          <w:bCs/>
        </w:rPr>
        <w:t xml:space="preserve">Thank you for providing legal services for the ILSAA project. We are interested in learning more about your experiences as a legal service provider. </w:t>
      </w:r>
    </w:p>
    <w:p w:rsidR="00843AF6" w:rsidP="00342B84" w14:paraId="1B907DA3" w14:textId="7751D01A">
      <w:pPr>
        <w:rPr>
          <w:b/>
          <w:bCs/>
        </w:rPr>
      </w:pPr>
      <w:r w:rsidRPr="5E9F2A57">
        <w:rPr>
          <w:b/>
          <w:bCs/>
        </w:rPr>
        <w:t xml:space="preserve">Participation in the following survey is </w:t>
      </w:r>
      <w:r w:rsidR="00090B58">
        <w:rPr>
          <w:b/>
          <w:bCs/>
        </w:rPr>
        <w:t>entirely voluntary</w:t>
      </w:r>
      <w:r w:rsidR="00D44E01">
        <w:rPr>
          <w:b/>
          <w:bCs/>
        </w:rPr>
        <w:t>.</w:t>
      </w:r>
      <w:r w:rsidR="00DB5048">
        <w:rPr>
          <w:b/>
          <w:bCs/>
        </w:rPr>
        <w:t xml:space="preserve"> </w:t>
      </w:r>
      <w:r w:rsidR="0084427D">
        <w:rPr>
          <w:b/>
          <w:bCs/>
        </w:rPr>
        <w:t xml:space="preserve">Responses </w:t>
      </w:r>
      <w:r w:rsidR="00853708">
        <w:rPr>
          <w:b/>
          <w:bCs/>
        </w:rPr>
        <w:t xml:space="preserve">will be </w:t>
      </w:r>
      <w:r w:rsidR="00432BEE">
        <w:rPr>
          <w:b/>
          <w:bCs/>
        </w:rPr>
        <w:t xml:space="preserve">aggregated </w:t>
      </w:r>
      <w:r w:rsidR="004B3EF5">
        <w:rPr>
          <w:b/>
          <w:bCs/>
        </w:rPr>
        <w:t>and included in</w:t>
      </w:r>
      <w:r w:rsidR="00432BEE">
        <w:rPr>
          <w:b/>
          <w:bCs/>
        </w:rPr>
        <w:t xml:space="preserve"> a report that will</w:t>
      </w:r>
      <w:r w:rsidR="00416E75">
        <w:rPr>
          <w:b/>
          <w:bCs/>
        </w:rPr>
        <w:t xml:space="preserve"> be shared within ILSAA and </w:t>
      </w:r>
      <w:r w:rsidR="00432BEE">
        <w:rPr>
          <w:b/>
          <w:bCs/>
        </w:rPr>
        <w:t xml:space="preserve">may be shared with </w:t>
      </w:r>
      <w:r w:rsidR="00416E75">
        <w:rPr>
          <w:b/>
          <w:bCs/>
        </w:rPr>
        <w:t>the Office of Refugee Resettlement (ORR)</w:t>
      </w:r>
      <w:r w:rsidR="002C190F">
        <w:rPr>
          <w:b/>
          <w:bCs/>
        </w:rPr>
        <w:t xml:space="preserve">. </w:t>
      </w:r>
      <w:r w:rsidR="00D44E01">
        <w:rPr>
          <w:b/>
          <w:bCs/>
        </w:rPr>
        <w:t>B</w:t>
      </w:r>
      <w:r w:rsidRPr="5E9F2A57">
        <w:rPr>
          <w:b/>
          <w:bCs/>
        </w:rPr>
        <w:t xml:space="preserve">y responding, you are </w:t>
      </w:r>
      <w:r w:rsidR="00090B58">
        <w:rPr>
          <w:b/>
          <w:bCs/>
        </w:rPr>
        <w:t>providing your</w:t>
      </w:r>
      <w:r w:rsidRPr="5E9F2A57">
        <w:rPr>
          <w:b/>
          <w:bCs/>
        </w:rPr>
        <w:t xml:space="preserve"> consent</w:t>
      </w:r>
      <w:r w:rsidR="00090B58">
        <w:rPr>
          <w:b/>
          <w:bCs/>
        </w:rPr>
        <w:t xml:space="preserve"> to include your responses in </w:t>
      </w:r>
      <w:r w:rsidR="001578C8">
        <w:rPr>
          <w:b/>
          <w:bCs/>
        </w:rPr>
        <w:t>the report</w:t>
      </w:r>
      <w:r w:rsidRPr="5E9F2A57">
        <w:rPr>
          <w:b/>
          <w:bCs/>
        </w:rPr>
        <w:t xml:space="preserve">. This survey should take approximately 15 minutes to complete.  Thank you for your participation. </w:t>
      </w:r>
    </w:p>
    <w:p w:rsidR="00342B84" w:rsidRPr="00843AF6" w:rsidP="00342B84" w14:paraId="0592522F" w14:textId="6D197FA3">
      <w:pPr>
        <w:spacing w:line="259" w:lineRule="auto"/>
        <w:rPr>
          <w:rFonts w:eastAsia="Aptos" w:cs="Aptos"/>
          <w:color w:val="000000" w:themeColor="text1"/>
        </w:rPr>
      </w:pPr>
      <w:r w:rsidRPr="00843AF6">
        <w:rPr>
          <w:rFonts w:eastAsia="Aptos" w:cs="Aptos"/>
          <w:color w:val="000000" w:themeColor="text1"/>
        </w:rPr>
        <w:t>Select your role on the ILSAA project:</w:t>
      </w:r>
      <w:r w:rsidR="00D84A51">
        <w:rPr>
          <w:rFonts w:eastAsia="Aptos" w:cs="Aptos"/>
          <w:color w:val="000000" w:themeColor="text1"/>
        </w:rPr>
        <w:t xml:space="preserve"> (If selecting att</w:t>
      </w:r>
      <w:r w:rsidR="00C13E28">
        <w:rPr>
          <w:rFonts w:eastAsia="Aptos" w:cs="Aptos"/>
          <w:color w:val="000000" w:themeColor="text1"/>
        </w:rPr>
        <w:t>orney</w:t>
      </w:r>
      <w:r w:rsidR="00294309">
        <w:rPr>
          <w:rFonts w:eastAsia="Aptos" w:cs="Aptos"/>
          <w:color w:val="000000" w:themeColor="text1"/>
        </w:rPr>
        <w:t>,</w:t>
      </w:r>
      <w:r w:rsidR="00C13E28">
        <w:rPr>
          <w:rFonts w:eastAsia="Aptos" w:cs="Aptos"/>
          <w:color w:val="000000" w:themeColor="text1"/>
        </w:rPr>
        <w:t xml:space="preserve"> skip to interpretation</w:t>
      </w:r>
      <w:r w:rsidR="008B4598">
        <w:rPr>
          <w:rFonts w:eastAsia="Aptos" w:cs="Aptos"/>
          <w:color w:val="000000" w:themeColor="text1"/>
        </w:rPr>
        <w:t xml:space="preserve"> section)</w:t>
      </w:r>
      <w:r w:rsidR="007B0F6F">
        <w:rPr>
          <w:rFonts w:eastAsia="Aptos" w:cs="Aptos"/>
          <w:color w:val="000000" w:themeColor="text1"/>
        </w:rPr>
        <w:t>, (If selecting paralegal</w:t>
      </w:r>
      <w:r w:rsidR="002F6EF8">
        <w:rPr>
          <w:rFonts w:eastAsia="Aptos" w:cs="Aptos"/>
          <w:color w:val="000000" w:themeColor="text1"/>
        </w:rPr>
        <w:t>,</w:t>
      </w:r>
      <w:r w:rsidR="007B0F6F">
        <w:rPr>
          <w:rFonts w:eastAsia="Aptos" w:cs="Aptos"/>
          <w:color w:val="000000" w:themeColor="text1"/>
        </w:rPr>
        <w:t xml:space="preserve"> skip peer networking </w:t>
      </w:r>
      <w:r w:rsidR="003C0C75">
        <w:rPr>
          <w:rFonts w:eastAsia="Aptos" w:cs="Aptos"/>
          <w:color w:val="000000" w:themeColor="text1"/>
        </w:rPr>
        <w:t>and training sections)</w:t>
      </w:r>
    </w:p>
    <w:p w:rsidR="00342B84" w:rsidRPr="00843AF6" w:rsidP="00342B84" w14:paraId="59678D7E" w14:textId="77777777">
      <w:pPr>
        <w:pStyle w:val="ListParagraph"/>
        <w:numPr>
          <w:ilvl w:val="0"/>
          <w:numId w:val="15"/>
        </w:numPr>
        <w:spacing w:line="259" w:lineRule="auto"/>
        <w:rPr>
          <w:rFonts w:eastAsia="Aptos" w:cs="Aptos"/>
          <w:color w:val="000000" w:themeColor="text1"/>
        </w:rPr>
      </w:pPr>
      <w:r w:rsidRPr="00843AF6">
        <w:rPr>
          <w:rFonts w:eastAsia="Aptos" w:cs="Aptos"/>
          <w:color w:val="000000" w:themeColor="text1"/>
        </w:rPr>
        <w:t>Attorney</w:t>
      </w:r>
    </w:p>
    <w:p w:rsidR="00342B84" w:rsidRPr="00843AF6" w:rsidP="00342B84" w14:paraId="74AC125B" w14:textId="77777777">
      <w:pPr>
        <w:pStyle w:val="ListParagraph"/>
        <w:numPr>
          <w:ilvl w:val="0"/>
          <w:numId w:val="15"/>
        </w:numPr>
        <w:spacing w:line="259" w:lineRule="auto"/>
        <w:rPr>
          <w:rFonts w:eastAsia="Aptos" w:cs="Aptos"/>
          <w:color w:val="000000" w:themeColor="text1"/>
        </w:rPr>
      </w:pPr>
      <w:r w:rsidRPr="00843AF6">
        <w:rPr>
          <w:rFonts w:eastAsia="Aptos" w:cs="Aptos"/>
          <w:color w:val="000000" w:themeColor="text1"/>
        </w:rPr>
        <w:t>Paralegal</w:t>
      </w:r>
    </w:p>
    <w:p w:rsidR="00342B84" w:rsidRPr="00843AF6" w:rsidP="00342B84" w14:paraId="0849295E" w14:textId="77777777">
      <w:r w:rsidRPr="00843AF6">
        <w:t>Do you work for USCRI?</w:t>
      </w:r>
    </w:p>
    <w:p w:rsidR="00342B84" w:rsidP="00342B84" w14:paraId="79C4BBCF" w14:textId="5E738A55">
      <w:pPr>
        <w:pStyle w:val="ListParagraph"/>
        <w:numPr>
          <w:ilvl w:val="0"/>
          <w:numId w:val="43"/>
        </w:numPr>
      </w:pPr>
      <w:r w:rsidRPr="00843AF6">
        <w:t>Yes</w:t>
      </w:r>
    </w:p>
    <w:p w:rsidR="00342B84" w:rsidRPr="001E2E05" w:rsidP="001E2E05" w14:paraId="05FC3253" w14:textId="420B45CF">
      <w:pPr>
        <w:pStyle w:val="ListParagraph"/>
        <w:numPr>
          <w:ilvl w:val="0"/>
          <w:numId w:val="43"/>
        </w:numPr>
      </w:pPr>
      <w:r>
        <w:t>No</w:t>
      </w:r>
    </w:p>
    <w:p w:rsidR="00342B84" w:rsidRPr="00EB7B38" w:rsidP="00EB7B38" w14:paraId="5580762B" w14:textId="5B2BFA01">
      <w:pPr>
        <w:pStyle w:val="Heading1"/>
        <w:rPr>
          <w:rFonts w:ascii="Aptos" w:eastAsia="Aptos" w:hAnsi="Aptos" w:cs="Aptos"/>
          <w:b/>
          <w:color w:val="000000" w:themeColor="text1"/>
          <w:sz w:val="22"/>
          <w:szCs w:val="22"/>
        </w:rPr>
      </w:pPr>
      <w:r w:rsidRPr="00EB7B38">
        <w:rPr>
          <w:rFonts w:eastAsia="Aptos"/>
          <w:b/>
          <w:bCs/>
          <w:color w:val="auto"/>
          <w:sz w:val="24"/>
          <w:szCs w:val="24"/>
        </w:rPr>
        <w:t>INTAKE</w:t>
      </w:r>
      <w:r w:rsidRPr="00EB7B38" w:rsidR="00EB7B38">
        <w:rPr>
          <w:rFonts w:eastAsia="Aptos"/>
          <w:b/>
          <w:bCs/>
          <w:color w:val="auto"/>
          <w:sz w:val="24"/>
          <w:szCs w:val="24"/>
        </w:rPr>
        <w:t xml:space="preserve">—For the following section of questions, please consider your experiences with the intake </w:t>
      </w:r>
      <w:r w:rsidRPr="03A892EF" w:rsidR="332BF101">
        <w:rPr>
          <w:rFonts w:eastAsia="Aptos"/>
          <w:b/>
          <w:bCs/>
          <w:color w:val="auto"/>
          <w:sz w:val="24"/>
          <w:szCs w:val="24"/>
        </w:rPr>
        <w:t xml:space="preserve">process </w:t>
      </w:r>
      <w:r w:rsidRPr="110BD8C5" w:rsidR="332BF101">
        <w:rPr>
          <w:rFonts w:eastAsia="Aptos"/>
          <w:b/>
          <w:bCs/>
          <w:color w:val="auto"/>
          <w:sz w:val="24"/>
          <w:szCs w:val="24"/>
        </w:rPr>
        <w:t xml:space="preserve">(For </w:t>
      </w:r>
      <w:r w:rsidR="008C66B1">
        <w:rPr>
          <w:rFonts w:eastAsia="Aptos"/>
          <w:b/>
          <w:bCs/>
          <w:color w:val="auto"/>
          <w:sz w:val="24"/>
          <w:szCs w:val="24"/>
        </w:rPr>
        <w:t>p</w:t>
      </w:r>
      <w:r w:rsidRPr="110BD8C5" w:rsidR="332BF101">
        <w:rPr>
          <w:rFonts w:eastAsia="Aptos"/>
          <w:b/>
          <w:bCs/>
          <w:color w:val="auto"/>
          <w:sz w:val="24"/>
          <w:szCs w:val="24"/>
        </w:rPr>
        <w:t>aralegals only)</w:t>
      </w:r>
    </w:p>
    <w:p w:rsidR="00342B84" w:rsidRPr="00EB7B38" w:rsidP="2D03A654" w14:paraId="08F5D89A" w14:textId="7FBD7F87">
      <w:pPr>
        <w:pStyle w:val="ListParagraph"/>
        <w:numPr>
          <w:ilvl w:val="0"/>
          <w:numId w:val="36"/>
        </w:numPr>
        <w:spacing w:line="259" w:lineRule="auto"/>
      </w:pPr>
      <w:r w:rsidRPr="00EB7B38">
        <w:t xml:space="preserve">How would you rate your experience with the intake process based on the following: </w:t>
      </w:r>
    </w:p>
    <w:p w:rsidR="00342B84" w:rsidRPr="00EB7B38" w:rsidP="2D03A654" w14:paraId="234B54B6" w14:textId="77777777">
      <w:pPr>
        <w:pStyle w:val="ListParagraph"/>
        <w:numPr>
          <w:ilvl w:val="1"/>
          <w:numId w:val="17"/>
        </w:numPr>
        <w:spacing w:line="259" w:lineRule="auto"/>
      </w:pPr>
      <w:r w:rsidRPr="00EB7B38">
        <w:t>ILSAA’s responsive to questions</w:t>
      </w:r>
    </w:p>
    <w:p w:rsidR="00342B84" w:rsidRPr="00EB7B38" w:rsidP="2D03A654" w14:paraId="315BD5DD" w14:textId="77777777">
      <w:pPr>
        <w:pStyle w:val="ListParagraph"/>
        <w:numPr>
          <w:ilvl w:val="1"/>
          <w:numId w:val="17"/>
        </w:numPr>
        <w:spacing w:line="259" w:lineRule="auto"/>
      </w:pPr>
      <w:r w:rsidRPr="00EB7B38">
        <w:t xml:space="preserve">Coordination/logistics </w:t>
      </w:r>
    </w:p>
    <w:p w:rsidR="00342B84" w:rsidRPr="00EB7B38" w:rsidP="2D03A654" w14:paraId="68CA86A0" w14:textId="77777777">
      <w:pPr>
        <w:pStyle w:val="ListParagraph"/>
        <w:numPr>
          <w:ilvl w:val="1"/>
          <w:numId w:val="17"/>
        </w:numPr>
        <w:spacing w:line="259" w:lineRule="auto"/>
      </w:pPr>
      <w:r w:rsidRPr="00EB7B38">
        <w:t xml:space="preserve">Overall communication </w:t>
      </w:r>
    </w:p>
    <w:p w:rsidR="00342B84" w:rsidRPr="00EB7B38" w:rsidP="2D03A654" w14:paraId="775E4AF1" w14:textId="77777777">
      <w:pPr>
        <w:pStyle w:val="ListParagraph"/>
        <w:numPr>
          <w:ilvl w:val="1"/>
          <w:numId w:val="17"/>
        </w:numPr>
        <w:spacing w:line="259" w:lineRule="auto"/>
      </w:pPr>
      <w:r>
        <w:t>Timeliness of receiving case information when cases are assigned</w:t>
      </w:r>
    </w:p>
    <w:p w:rsidR="00342B84" w:rsidRPr="00EB7B38" w:rsidP="00EB7B38" w14:paraId="5FF69567" w14:textId="1EE3D503">
      <w:pPr>
        <w:pStyle w:val="ListParagraph"/>
        <w:numPr>
          <w:ilvl w:val="0"/>
          <w:numId w:val="36"/>
        </w:numPr>
        <w:spacing w:line="259" w:lineRule="auto"/>
        <w:rPr>
          <w:rFonts w:ascii="Aptos" w:eastAsia="Aptos" w:hAnsi="Aptos" w:cs="Aptos"/>
          <w:color w:val="000000" w:themeColor="text1"/>
        </w:rPr>
      </w:pPr>
      <w:r w:rsidRPr="00EB7B38">
        <w:rPr>
          <w:rFonts w:ascii="Aptos" w:eastAsia="Aptos" w:hAnsi="Aptos" w:cs="Aptos"/>
          <w:color w:val="000000" w:themeColor="text1"/>
        </w:rPr>
        <w:t>Include additional comments or recommendations related to the intake process here:</w:t>
      </w:r>
    </w:p>
    <w:p w:rsidR="00342B84" w:rsidRPr="00843AF6" w:rsidP="00843AF6" w14:paraId="11CE8828" w14:textId="5E512F8D">
      <w:pPr>
        <w:pStyle w:val="Heading1"/>
        <w:rPr>
          <w:rFonts w:eastAsia="Aptos" w:asciiTheme="minorHAnsi" w:hAnsiTheme="minorHAnsi"/>
          <w:b/>
          <w:bCs/>
          <w:color w:val="auto"/>
          <w:sz w:val="24"/>
          <w:szCs w:val="24"/>
        </w:rPr>
      </w:pPr>
      <w:r w:rsidRPr="00843AF6">
        <w:rPr>
          <w:rFonts w:eastAsia="Aptos" w:asciiTheme="minorHAnsi" w:hAnsiTheme="minorHAnsi"/>
          <w:b/>
          <w:bCs/>
          <w:color w:val="auto"/>
          <w:sz w:val="24"/>
          <w:szCs w:val="24"/>
        </w:rPr>
        <w:t xml:space="preserve">INTERPRETATION SERVICES- For the </w:t>
      </w:r>
      <w:r w:rsidR="00843AF6">
        <w:rPr>
          <w:rFonts w:eastAsia="Aptos" w:asciiTheme="minorHAnsi" w:hAnsiTheme="minorHAnsi"/>
          <w:b/>
          <w:bCs/>
          <w:color w:val="auto"/>
          <w:sz w:val="24"/>
          <w:szCs w:val="24"/>
        </w:rPr>
        <w:t>following</w:t>
      </w:r>
      <w:r w:rsidRPr="00843AF6">
        <w:rPr>
          <w:rFonts w:eastAsia="Aptos" w:asciiTheme="minorHAnsi" w:hAnsiTheme="minorHAnsi"/>
          <w:b/>
          <w:bCs/>
          <w:color w:val="auto"/>
          <w:sz w:val="24"/>
          <w:szCs w:val="24"/>
        </w:rPr>
        <w:t xml:space="preserve"> section of questions, please consider your experiences working with interpreters</w:t>
      </w:r>
    </w:p>
    <w:p w:rsidR="00342B84" w:rsidP="613985C0" w14:paraId="14C8C723" w14:textId="7F5C205D">
      <w:pPr>
        <w:pStyle w:val="ListParagraph"/>
        <w:numPr>
          <w:ilvl w:val="0"/>
          <w:numId w:val="32"/>
        </w:numPr>
        <w:spacing w:line="259" w:lineRule="auto"/>
        <w:rPr>
          <w:rFonts w:eastAsia="Aptos" w:cs="Aptos"/>
          <w:color w:val="000000" w:themeColor="text1"/>
        </w:rPr>
      </w:pPr>
      <w:r w:rsidRPr="613985C0">
        <w:rPr>
          <w:rFonts w:eastAsia="Aptos" w:cs="Aptos"/>
          <w:color w:val="000000" w:themeColor="text1"/>
        </w:rPr>
        <w:t>Did you use any of the following interpretation options? Select all that apply. (</w:t>
      </w:r>
      <w:r w:rsidRPr="613985C0" w:rsidR="4F4CF4AF">
        <w:rPr>
          <w:rFonts w:eastAsia="Aptos" w:cs="Aptos"/>
          <w:color w:val="000000" w:themeColor="text1"/>
        </w:rPr>
        <w:t>If N/A, skip section)</w:t>
      </w:r>
    </w:p>
    <w:p w:rsidR="00342B84" w:rsidRPr="00843AF6" w:rsidP="00342B84" w14:paraId="2655BF12" w14:textId="77777777">
      <w:pPr>
        <w:pStyle w:val="ListParagraph"/>
        <w:numPr>
          <w:ilvl w:val="0"/>
          <w:numId w:val="23"/>
        </w:numPr>
        <w:spacing w:line="259" w:lineRule="auto"/>
        <w:rPr>
          <w:rFonts w:eastAsia="Aptos" w:cs="Aptos"/>
          <w:color w:val="000000" w:themeColor="text1"/>
        </w:rPr>
      </w:pPr>
      <w:r w:rsidRPr="00843AF6">
        <w:rPr>
          <w:rFonts w:eastAsia="Aptos" w:cs="Aptos"/>
          <w:color w:val="000000" w:themeColor="text1"/>
        </w:rPr>
        <w:t>Pre-scheduled appointments</w:t>
      </w:r>
    </w:p>
    <w:p w:rsidR="00342B84" w:rsidRPr="00843AF6" w:rsidP="00342B84" w14:paraId="428FDFCB" w14:textId="77777777">
      <w:pPr>
        <w:pStyle w:val="ListParagraph"/>
        <w:numPr>
          <w:ilvl w:val="0"/>
          <w:numId w:val="23"/>
        </w:numPr>
        <w:spacing w:line="259" w:lineRule="auto"/>
        <w:rPr>
          <w:rFonts w:eastAsia="Aptos" w:cs="Aptos"/>
          <w:color w:val="000000" w:themeColor="text1"/>
        </w:rPr>
      </w:pPr>
      <w:r w:rsidRPr="00843AF6">
        <w:rPr>
          <w:rFonts w:eastAsia="Aptos" w:cs="Aptos"/>
          <w:color w:val="000000" w:themeColor="text1"/>
        </w:rPr>
        <w:t>On-demand appointments</w:t>
      </w:r>
    </w:p>
    <w:p w:rsidR="00342B84" w:rsidRPr="00843AF6" w:rsidP="00342B84" w14:paraId="248948D0" w14:textId="77777777">
      <w:pPr>
        <w:pStyle w:val="ListParagraph"/>
        <w:numPr>
          <w:ilvl w:val="0"/>
          <w:numId w:val="23"/>
        </w:numPr>
        <w:spacing w:line="259" w:lineRule="auto"/>
        <w:rPr>
          <w:rFonts w:eastAsia="Aptos" w:cs="Aptos"/>
          <w:color w:val="000000" w:themeColor="text1"/>
        </w:rPr>
      </w:pPr>
      <w:r w:rsidRPr="00843AF6">
        <w:rPr>
          <w:rFonts w:eastAsia="Aptos" w:cs="Aptos"/>
          <w:color w:val="000000" w:themeColor="text1"/>
        </w:rPr>
        <w:t>N/A</w:t>
      </w:r>
    </w:p>
    <w:p w:rsidR="00342B84" w:rsidRPr="00843AF6" w:rsidP="00342B84" w14:paraId="41BB13C7" w14:textId="265DB981">
      <w:pPr>
        <w:pStyle w:val="ListParagraph"/>
        <w:spacing w:line="259" w:lineRule="auto"/>
        <w:ind w:left="2160"/>
        <w:rPr>
          <w:rFonts w:eastAsia="Aptos" w:cs="Aptos"/>
          <w:color w:val="000000" w:themeColor="text1"/>
        </w:rPr>
      </w:pPr>
    </w:p>
    <w:p w:rsidR="00342B84" w:rsidRPr="00843AF6" w:rsidP="183FA921" w14:paraId="40F28652" w14:textId="15BA00FE">
      <w:pPr>
        <w:pStyle w:val="ListParagraph"/>
        <w:numPr>
          <w:ilvl w:val="0"/>
          <w:numId w:val="32"/>
        </w:numPr>
        <w:spacing w:line="259" w:lineRule="auto"/>
        <w:rPr>
          <w:rFonts w:eastAsia="Aptos" w:cs="Aptos"/>
          <w:color w:val="000000" w:themeColor="text1"/>
        </w:rPr>
      </w:pPr>
      <w:r w:rsidRPr="613985C0">
        <w:rPr>
          <w:rFonts w:eastAsia="Aptos" w:cs="Aptos"/>
          <w:color w:val="000000" w:themeColor="text1"/>
        </w:rPr>
        <w:t>How did you interact with interpreters?</w:t>
      </w:r>
      <w:r w:rsidRPr="613985C0" w:rsidR="63C3D3B5">
        <w:rPr>
          <w:rFonts w:eastAsia="Aptos" w:cs="Aptos"/>
          <w:color w:val="000000" w:themeColor="text1"/>
        </w:rPr>
        <w:t xml:space="preserve"> </w:t>
      </w:r>
      <w:r w:rsidRPr="613985C0" w:rsidR="7CFBE6B1">
        <w:rPr>
          <w:rFonts w:eastAsia="Aptos" w:cs="Aptos"/>
          <w:color w:val="000000" w:themeColor="text1"/>
        </w:rPr>
        <w:t>(</w:t>
      </w:r>
      <w:r w:rsidRPr="613985C0">
        <w:rPr>
          <w:rFonts w:eastAsia="Aptos" w:cs="Aptos"/>
          <w:color w:val="000000" w:themeColor="text1"/>
        </w:rPr>
        <w:t>Select all that apply</w:t>
      </w:r>
      <w:r w:rsidRPr="613985C0" w:rsidR="2B060DDB">
        <w:rPr>
          <w:rFonts w:eastAsia="Aptos" w:cs="Aptos"/>
          <w:color w:val="000000" w:themeColor="text1"/>
        </w:rPr>
        <w:t>)</w:t>
      </w:r>
    </w:p>
    <w:p w:rsidR="00342B84" w:rsidRPr="00843AF6" w:rsidP="00342B84" w14:paraId="3317C724" w14:textId="77777777">
      <w:pPr>
        <w:pStyle w:val="ListParagraph"/>
        <w:numPr>
          <w:ilvl w:val="0"/>
          <w:numId w:val="9"/>
        </w:numPr>
        <w:spacing w:line="259" w:lineRule="auto"/>
        <w:rPr>
          <w:rFonts w:eastAsia="Aptos" w:cs="Aptos"/>
          <w:color w:val="000000" w:themeColor="text1"/>
        </w:rPr>
      </w:pPr>
      <w:r w:rsidRPr="00843AF6">
        <w:rPr>
          <w:rFonts w:eastAsia="Aptos" w:cs="Aptos"/>
          <w:color w:val="000000" w:themeColor="text1"/>
        </w:rPr>
        <w:t>In-person</w:t>
      </w:r>
    </w:p>
    <w:p w:rsidR="00342B84" w:rsidRPr="00E624E0" w:rsidP="00342B84" w14:paraId="46E91897" w14:textId="4F09B1F9">
      <w:pPr>
        <w:pStyle w:val="ListParagraph"/>
        <w:numPr>
          <w:ilvl w:val="0"/>
          <w:numId w:val="9"/>
        </w:numPr>
        <w:spacing w:line="259" w:lineRule="auto"/>
        <w:rPr>
          <w:rFonts w:eastAsia="Aptos" w:cs="Aptos"/>
          <w:color w:val="000000" w:themeColor="text1"/>
        </w:rPr>
      </w:pPr>
      <w:r w:rsidRPr="0A3517C1">
        <w:rPr>
          <w:rFonts w:eastAsia="Aptos" w:cs="Aptos"/>
          <w:color w:val="000000" w:themeColor="text1"/>
        </w:rPr>
        <w:t xml:space="preserve">Virtually </w:t>
      </w:r>
    </w:p>
    <w:p w:rsidR="0A3517C1" w:rsidP="0A3517C1" w14:paraId="50618211" w14:textId="208D0CBB">
      <w:pPr>
        <w:pStyle w:val="ListParagraph"/>
        <w:spacing w:line="259" w:lineRule="auto"/>
        <w:ind w:left="1440"/>
        <w:rPr>
          <w:rFonts w:eastAsia="Aptos" w:cs="Aptos"/>
          <w:color w:val="000000" w:themeColor="text1"/>
        </w:rPr>
      </w:pPr>
    </w:p>
    <w:p w:rsidR="00342B84" w:rsidRPr="00843AF6" w:rsidP="183FA921" w14:paraId="77613F5B" w14:textId="3DFC9F90">
      <w:pPr>
        <w:pStyle w:val="ListParagraph"/>
        <w:numPr>
          <w:ilvl w:val="0"/>
          <w:numId w:val="32"/>
        </w:numPr>
        <w:spacing w:line="259" w:lineRule="auto"/>
        <w:rPr>
          <w:rFonts w:eastAsia="Aptos" w:cs="Aptos"/>
          <w:color w:val="000000" w:themeColor="text1"/>
        </w:rPr>
      </w:pPr>
      <w:r w:rsidRPr="00843AF6">
        <w:rPr>
          <w:rFonts w:eastAsia="Aptos" w:cs="Aptos"/>
          <w:color w:val="000000" w:themeColor="text1"/>
        </w:rPr>
        <w:t>Indicate the extent to which you disagree or agree with each statement. (Strongly Disagree, Disagree, Neither Agree nor Disagree, Agree, Strongly Agree)</w:t>
      </w:r>
    </w:p>
    <w:p w:rsidR="00342B84" w:rsidRPr="00843AF6" w:rsidP="00342B84" w14:paraId="68C8727A" w14:textId="77777777">
      <w:pPr>
        <w:pStyle w:val="ListParagraph"/>
        <w:numPr>
          <w:ilvl w:val="0"/>
          <w:numId w:val="25"/>
        </w:numPr>
        <w:spacing w:line="259" w:lineRule="auto"/>
        <w:rPr>
          <w:rFonts w:eastAsia="Aptos" w:cs="Aptos"/>
          <w:color w:val="000000" w:themeColor="text1"/>
        </w:rPr>
      </w:pPr>
      <w:r w:rsidRPr="00843AF6">
        <w:rPr>
          <w:rFonts w:eastAsia="Aptos" w:cs="Aptos"/>
          <w:color w:val="000000" w:themeColor="text1"/>
        </w:rPr>
        <w:t xml:space="preserve">I am satisfied with the </w:t>
      </w:r>
      <w:r w:rsidRPr="00843AF6">
        <w:rPr>
          <w:rFonts w:eastAsia="Aptos" w:cs="Aptos"/>
          <w:b/>
          <w:bCs/>
          <w:color w:val="000000" w:themeColor="text1"/>
        </w:rPr>
        <w:t>quality</w:t>
      </w:r>
      <w:r w:rsidRPr="00843AF6">
        <w:rPr>
          <w:rFonts w:eastAsia="Aptos" w:cs="Aptos"/>
          <w:color w:val="000000" w:themeColor="text1"/>
        </w:rPr>
        <w:t xml:space="preserve"> of interpretation services</w:t>
      </w:r>
    </w:p>
    <w:p w:rsidR="00342B84" w:rsidRPr="00843AF6" w:rsidP="00342B84" w14:paraId="6CDCAC3A" w14:textId="77777777">
      <w:pPr>
        <w:pStyle w:val="ListParagraph"/>
        <w:numPr>
          <w:ilvl w:val="0"/>
          <w:numId w:val="25"/>
        </w:numPr>
        <w:spacing w:line="259" w:lineRule="auto"/>
        <w:rPr>
          <w:rFonts w:eastAsia="Aptos" w:cs="Aptos"/>
          <w:color w:val="000000" w:themeColor="text1"/>
        </w:rPr>
      </w:pPr>
      <w:r w:rsidRPr="00843AF6">
        <w:rPr>
          <w:rFonts w:eastAsia="Aptos" w:cs="Aptos"/>
          <w:color w:val="000000" w:themeColor="text1"/>
        </w:rPr>
        <w:t xml:space="preserve">I am satisfied with the </w:t>
      </w:r>
      <w:r w:rsidRPr="00843AF6">
        <w:rPr>
          <w:rFonts w:eastAsia="Aptos" w:cs="Aptos"/>
          <w:b/>
          <w:bCs/>
          <w:color w:val="000000" w:themeColor="text1"/>
        </w:rPr>
        <w:t xml:space="preserve">accessibility </w:t>
      </w:r>
      <w:r w:rsidRPr="00650740">
        <w:rPr>
          <w:rFonts w:eastAsia="Aptos" w:cs="Aptos"/>
          <w:color w:val="000000" w:themeColor="text1"/>
        </w:rPr>
        <w:t>of</w:t>
      </w:r>
      <w:r w:rsidRPr="00843AF6">
        <w:rPr>
          <w:rFonts w:eastAsia="Aptos" w:cs="Aptos"/>
          <w:color w:val="000000" w:themeColor="text1"/>
        </w:rPr>
        <w:t xml:space="preserve"> interpretation services</w:t>
      </w:r>
    </w:p>
    <w:p w:rsidR="00342B84" w:rsidRPr="00843AF6" w:rsidP="00342B84" w14:paraId="68C81B36" w14:textId="77777777">
      <w:pPr>
        <w:pStyle w:val="ListParagraph"/>
        <w:numPr>
          <w:ilvl w:val="0"/>
          <w:numId w:val="25"/>
        </w:numPr>
        <w:spacing w:line="259" w:lineRule="auto"/>
        <w:rPr>
          <w:rFonts w:eastAsia="Aptos" w:cs="Aptos"/>
          <w:color w:val="000000" w:themeColor="text1"/>
        </w:rPr>
      </w:pPr>
      <w:r w:rsidRPr="321529C2">
        <w:rPr>
          <w:rFonts w:eastAsia="Aptos" w:cs="Aptos"/>
          <w:color w:val="000000" w:themeColor="text1"/>
        </w:rPr>
        <w:t>The use of interpretation services enables the efficient delivery of legal services</w:t>
      </w:r>
    </w:p>
    <w:p w:rsidR="00342B84" w:rsidRPr="00843AF6" w:rsidP="00342B84" w14:paraId="3962D6ED" w14:textId="77777777">
      <w:pPr>
        <w:pStyle w:val="ListParagraph"/>
        <w:spacing w:line="259" w:lineRule="auto"/>
        <w:ind w:left="1440"/>
        <w:rPr>
          <w:rFonts w:eastAsia="Aptos" w:cs="Aptos"/>
          <w:color w:val="000000" w:themeColor="text1"/>
        </w:rPr>
      </w:pPr>
    </w:p>
    <w:p w:rsidR="00342B84" w:rsidRPr="00843AF6" w:rsidP="183FA921" w14:paraId="1FDC20E2" w14:textId="020F447A">
      <w:pPr>
        <w:pStyle w:val="ListParagraph"/>
        <w:numPr>
          <w:ilvl w:val="0"/>
          <w:numId w:val="32"/>
        </w:numPr>
        <w:spacing w:line="259" w:lineRule="auto"/>
        <w:rPr>
          <w:rFonts w:eastAsia="Aptos" w:cs="Aptos"/>
          <w:color w:val="000000" w:themeColor="text1"/>
        </w:rPr>
      </w:pPr>
      <w:r w:rsidRPr="00843AF6">
        <w:rPr>
          <w:rFonts w:eastAsia="Aptos" w:cs="Aptos"/>
          <w:color w:val="000000" w:themeColor="text1"/>
        </w:rPr>
        <w:t xml:space="preserve">The following statements are related to your experience with our interpreters. </w:t>
      </w:r>
      <w:r w:rsidRPr="00843AF6">
        <w:rPr>
          <w:rFonts w:cs="Calibri"/>
        </w:rPr>
        <w:t>How would you rate your satisfaction with the following aspects of their service?</w:t>
      </w:r>
      <w:r w:rsidRPr="00843AF6">
        <w:rPr>
          <w:rFonts w:eastAsia="Aptos" w:cs="Aptos"/>
          <w:color w:val="000000" w:themeColor="text1"/>
        </w:rPr>
        <w:t xml:space="preserve"> (Very Dissatisfied, Dissatisfied, Neither Satisfied nor Dissatisfied, Satisfied, Very Satisfied)</w:t>
      </w:r>
    </w:p>
    <w:p w:rsidR="00342B84" w:rsidRPr="00843AF6" w:rsidP="00342B84" w14:paraId="5AE64F53" w14:textId="77777777">
      <w:pPr>
        <w:pStyle w:val="ListParagraph"/>
        <w:numPr>
          <w:ilvl w:val="0"/>
          <w:numId w:val="14"/>
        </w:numPr>
        <w:spacing w:line="259" w:lineRule="auto"/>
        <w:rPr>
          <w:rFonts w:eastAsia="Aptos" w:cs="Aptos"/>
          <w:color w:val="000000" w:themeColor="text1"/>
        </w:rPr>
      </w:pPr>
      <w:r w:rsidRPr="00843AF6">
        <w:rPr>
          <w:rFonts w:eastAsia="Aptos" w:cs="Aptos"/>
          <w:color w:val="000000" w:themeColor="text1"/>
        </w:rPr>
        <w:t>Active listening</w:t>
      </w:r>
    </w:p>
    <w:p w:rsidR="00342B84" w:rsidRPr="00843AF6" w:rsidP="00342B84" w14:paraId="507DF918" w14:textId="77777777">
      <w:pPr>
        <w:pStyle w:val="ListParagraph"/>
        <w:numPr>
          <w:ilvl w:val="0"/>
          <w:numId w:val="14"/>
        </w:numPr>
        <w:spacing w:line="259" w:lineRule="auto"/>
        <w:rPr>
          <w:rFonts w:eastAsia="Aptos" w:cs="Aptos"/>
          <w:color w:val="000000" w:themeColor="text1"/>
        </w:rPr>
      </w:pPr>
      <w:r w:rsidRPr="00843AF6">
        <w:rPr>
          <w:rFonts w:eastAsia="Aptos" w:cs="Aptos"/>
          <w:color w:val="000000" w:themeColor="text1"/>
        </w:rPr>
        <w:t>Responsiveness</w:t>
      </w:r>
    </w:p>
    <w:p w:rsidR="00342B84" w:rsidRPr="00843AF6" w:rsidP="00342B84" w14:paraId="0BC9F4AC" w14:textId="77777777">
      <w:pPr>
        <w:pStyle w:val="ListParagraph"/>
        <w:numPr>
          <w:ilvl w:val="0"/>
          <w:numId w:val="14"/>
        </w:numPr>
        <w:spacing w:line="259" w:lineRule="auto"/>
        <w:rPr>
          <w:rFonts w:eastAsia="Aptos" w:cs="Aptos"/>
          <w:color w:val="000000" w:themeColor="text1"/>
        </w:rPr>
      </w:pPr>
      <w:r w:rsidRPr="00843AF6">
        <w:rPr>
          <w:rFonts w:eastAsia="Aptos" w:cs="Aptos"/>
          <w:color w:val="000000" w:themeColor="text1"/>
        </w:rPr>
        <w:t xml:space="preserve">Attitude </w:t>
      </w:r>
    </w:p>
    <w:p w:rsidR="00342B84" w:rsidRPr="00843AF6" w:rsidP="00342B84" w14:paraId="5DBC33FD" w14:textId="77777777">
      <w:pPr>
        <w:pStyle w:val="ListParagraph"/>
        <w:numPr>
          <w:ilvl w:val="0"/>
          <w:numId w:val="14"/>
        </w:numPr>
        <w:spacing w:line="259" w:lineRule="auto"/>
        <w:rPr>
          <w:rFonts w:eastAsia="Aptos" w:cs="Aptos"/>
          <w:color w:val="000000" w:themeColor="text1"/>
        </w:rPr>
      </w:pPr>
      <w:r w:rsidRPr="00843AF6">
        <w:rPr>
          <w:rFonts w:eastAsia="Aptos" w:cs="Aptos"/>
          <w:color w:val="000000" w:themeColor="text1"/>
        </w:rPr>
        <w:t xml:space="preserve">Punctuality </w:t>
      </w:r>
    </w:p>
    <w:p w:rsidR="00342B84" w:rsidRPr="00843AF6" w:rsidP="00342B84" w14:paraId="18235205" w14:textId="77777777">
      <w:pPr>
        <w:pStyle w:val="ListParagraph"/>
        <w:numPr>
          <w:ilvl w:val="0"/>
          <w:numId w:val="14"/>
        </w:numPr>
        <w:spacing w:line="259" w:lineRule="auto"/>
        <w:rPr>
          <w:rFonts w:eastAsia="Aptos" w:cs="Aptos"/>
          <w:color w:val="000000" w:themeColor="text1"/>
        </w:rPr>
      </w:pPr>
      <w:r w:rsidRPr="00843AF6">
        <w:rPr>
          <w:rFonts w:eastAsia="Aptos" w:cs="Aptos"/>
          <w:color w:val="000000" w:themeColor="text1"/>
        </w:rPr>
        <w:t>Cultural awareness/sensitivity</w:t>
      </w:r>
    </w:p>
    <w:p w:rsidR="00342B84" w:rsidRPr="00843AF6" w:rsidP="00342B84" w14:paraId="1E0E4CE1" w14:textId="77777777">
      <w:pPr>
        <w:pStyle w:val="ListParagraph"/>
        <w:spacing w:line="259" w:lineRule="auto"/>
        <w:ind w:left="1440"/>
        <w:rPr>
          <w:rFonts w:eastAsia="Aptos" w:cs="Aptos"/>
          <w:color w:val="000000" w:themeColor="text1"/>
        </w:rPr>
      </w:pPr>
    </w:p>
    <w:p w:rsidR="00342B84" w:rsidRPr="00843AF6" w:rsidP="183FA921" w14:paraId="25A81D05" w14:textId="68ECF969">
      <w:pPr>
        <w:pStyle w:val="ListParagraph"/>
        <w:numPr>
          <w:ilvl w:val="0"/>
          <w:numId w:val="32"/>
        </w:numPr>
        <w:spacing w:line="259" w:lineRule="auto"/>
        <w:rPr>
          <w:rFonts w:eastAsia="Aptos" w:cs="Aptos"/>
          <w:color w:val="000000" w:themeColor="text1"/>
        </w:rPr>
      </w:pPr>
      <w:r w:rsidRPr="00843AF6">
        <w:rPr>
          <w:rFonts w:eastAsia="Aptos" w:cs="Aptos"/>
          <w:color w:val="000000" w:themeColor="text1"/>
        </w:rPr>
        <w:t xml:space="preserve">Would you recommend the existing language services listed below to other Legal Service Providers (LSPs)? (Yes, </w:t>
      </w:r>
      <w:r w:rsidRPr="00843AF6">
        <w:rPr>
          <w:rFonts w:eastAsia="Aptos" w:cs="Aptos"/>
          <w:color w:val="000000" w:themeColor="text1"/>
        </w:rPr>
        <w:t>No</w:t>
      </w:r>
      <w:r w:rsidRPr="00843AF6">
        <w:rPr>
          <w:rFonts w:eastAsia="Aptos" w:cs="Aptos"/>
          <w:color w:val="000000" w:themeColor="text1"/>
        </w:rPr>
        <w:t>, Didn’t Use/ Not applicable)</w:t>
      </w:r>
    </w:p>
    <w:p w:rsidR="00342B84" w:rsidRPr="00843AF6" w:rsidP="00342B84" w14:paraId="3D6E1505" w14:textId="77777777">
      <w:pPr>
        <w:pStyle w:val="ListParagraph"/>
        <w:numPr>
          <w:ilvl w:val="0"/>
          <w:numId w:val="4"/>
        </w:numPr>
        <w:spacing w:line="259" w:lineRule="auto"/>
        <w:rPr>
          <w:rFonts w:eastAsia="Aptos" w:cs="Aptos"/>
          <w:color w:val="000000" w:themeColor="text1"/>
        </w:rPr>
      </w:pPr>
      <w:r w:rsidRPr="00843AF6">
        <w:rPr>
          <w:rFonts w:eastAsia="Aptos" w:cs="Aptos"/>
          <w:color w:val="000000" w:themeColor="text1"/>
        </w:rPr>
        <w:t>VECRA</w:t>
      </w:r>
    </w:p>
    <w:p w:rsidR="00342B84" w:rsidRPr="00843AF6" w:rsidP="00342B84" w14:paraId="4329303E" w14:textId="77777777">
      <w:pPr>
        <w:pStyle w:val="ListParagraph"/>
        <w:numPr>
          <w:ilvl w:val="0"/>
          <w:numId w:val="4"/>
        </w:numPr>
        <w:spacing w:line="259" w:lineRule="auto"/>
        <w:rPr>
          <w:rFonts w:eastAsia="Aptos" w:cs="Aptos"/>
          <w:color w:val="000000" w:themeColor="text1"/>
        </w:rPr>
      </w:pPr>
      <w:r w:rsidRPr="00843AF6">
        <w:rPr>
          <w:rFonts w:eastAsia="Aptos" w:cs="Aptos"/>
          <w:color w:val="000000" w:themeColor="text1"/>
        </w:rPr>
        <w:t xml:space="preserve">TPG </w:t>
      </w:r>
    </w:p>
    <w:p w:rsidR="00342B84" w:rsidRPr="00843AF6" w:rsidP="00342B84" w14:paraId="1E2C82AF" w14:textId="77777777">
      <w:pPr>
        <w:pStyle w:val="ListParagraph"/>
        <w:numPr>
          <w:ilvl w:val="0"/>
          <w:numId w:val="4"/>
        </w:numPr>
        <w:spacing w:line="259" w:lineRule="auto"/>
        <w:rPr>
          <w:rFonts w:eastAsia="Aptos" w:cs="Aptos"/>
          <w:color w:val="000000" w:themeColor="text1"/>
        </w:rPr>
      </w:pPr>
      <w:r w:rsidRPr="00843AF6">
        <w:rPr>
          <w:rFonts w:eastAsia="Aptos" w:cs="Aptos"/>
          <w:color w:val="000000" w:themeColor="text1"/>
        </w:rPr>
        <w:t>Language Link</w:t>
      </w:r>
    </w:p>
    <w:p w:rsidR="00342B84" w:rsidRPr="00843AF6" w:rsidP="00342B84" w14:paraId="2C9E23FB" w14:textId="331D28C0">
      <w:pPr>
        <w:pStyle w:val="ListParagraph"/>
        <w:spacing w:line="259" w:lineRule="auto"/>
        <w:ind w:left="1440"/>
        <w:rPr>
          <w:rFonts w:eastAsia="Aptos" w:cs="Aptos"/>
          <w:color w:val="000000" w:themeColor="text1"/>
        </w:rPr>
      </w:pPr>
    </w:p>
    <w:p w:rsidR="00342B84" w:rsidRPr="00843AF6" w:rsidP="183FA921" w14:paraId="5B41D990" w14:textId="5FBBB9C4">
      <w:pPr>
        <w:pStyle w:val="ListParagraph"/>
        <w:numPr>
          <w:ilvl w:val="0"/>
          <w:numId w:val="32"/>
        </w:numPr>
        <w:spacing w:line="259" w:lineRule="auto"/>
        <w:rPr>
          <w:rFonts w:eastAsia="Aptos" w:cs="Aptos"/>
          <w:color w:val="000000" w:themeColor="text1"/>
        </w:rPr>
      </w:pPr>
      <w:r w:rsidRPr="00843AF6">
        <w:rPr>
          <w:rFonts w:eastAsia="Aptos" w:cs="Aptos"/>
          <w:color w:val="000000" w:themeColor="text1"/>
        </w:rPr>
        <w:t>Include additional comments or recommendations related to interpretation services here:</w:t>
      </w:r>
    </w:p>
    <w:p w:rsidR="00342B84" w:rsidRPr="00843AF6" w:rsidP="00843AF6" w14:paraId="08444E8B" w14:textId="50B7249D">
      <w:pPr>
        <w:pStyle w:val="Heading1"/>
        <w:rPr>
          <w:rFonts w:eastAsia="Aptos"/>
          <w:b/>
          <w:bCs/>
          <w:color w:val="auto"/>
          <w:sz w:val="24"/>
          <w:szCs w:val="24"/>
        </w:rPr>
      </w:pPr>
      <w:r w:rsidRPr="00843AF6">
        <w:rPr>
          <w:rFonts w:eastAsia="Aptos"/>
          <w:b/>
          <w:bCs/>
          <w:color w:val="auto"/>
          <w:sz w:val="24"/>
          <w:szCs w:val="24"/>
        </w:rPr>
        <w:t xml:space="preserve">TRANSLATION SERVICES—For the </w:t>
      </w:r>
      <w:r w:rsidR="00843AF6">
        <w:rPr>
          <w:rFonts w:eastAsia="Aptos"/>
          <w:b/>
          <w:bCs/>
          <w:color w:val="auto"/>
          <w:sz w:val="24"/>
          <w:szCs w:val="24"/>
        </w:rPr>
        <w:t xml:space="preserve">following </w:t>
      </w:r>
      <w:r w:rsidRPr="00843AF6">
        <w:rPr>
          <w:rFonts w:eastAsia="Aptos"/>
          <w:b/>
          <w:bCs/>
          <w:color w:val="auto"/>
          <w:sz w:val="24"/>
          <w:szCs w:val="24"/>
        </w:rPr>
        <w:t>section of questions, please consider your experiences with translation services</w:t>
      </w:r>
    </w:p>
    <w:p w:rsidR="00342B84" w:rsidRPr="00843AF6" w:rsidP="183FA921" w14:paraId="3F85ED2F" w14:textId="77777777">
      <w:pPr>
        <w:pStyle w:val="ListParagraph"/>
        <w:numPr>
          <w:ilvl w:val="0"/>
          <w:numId w:val="28"/>
        </w:numPr>
        <w:spacing w:line="259" w:lineRule="auto"/>
        <w:rPr>
          <w:rFonts w:eastAsia="Aptos" w:cs="Aptos"/>
          <w:color w:val="000000" w:themeColor="text1"/>
        </w:rPr>
      </w:pPr>
      <w:r w:rsidRPr="00843AF6">
        <w:rPr>
          <w:rFonts w:eastAsia="Aptos" w:cs="Aptos"/>
          <w:color w:val="000000" w:themeColor="text1"/>
        </w:rPr>
        <w:t>Did you have any documents translated? (Yes, No) If no, skip section</w:t>
      </w:r>
    </w:p>
    <w:p w:rsidR="00342B84" w:rsidRPr="00843AF6" w:rsidP="183FA921" w14:paraId="0FE8F0E1" w14:textId="77777777">
      <w:pPr>
        <w:pStyle w:val="ListParagraph"/>
        <w:numPr>
          <w:ilvl w:val="0"/>
          <w:numId w:val="28"/>
        </w:numPr>
        <w:spacing w:line="259" w:lineRule="auto"/>
        <w:rPr>
          <w:rFonts w:eastAsia="Aptos" w:cs="Aptos"/>
          <w:color w:val="000000" w:themeColor="text1"/>
        </w:rPr>
      </w:pPr>
      <w:r w:rsidRPr="00843AF6">
        <w:rPr>
          <w:rFonts w:eastAsia="Aptos" w:cs="Aptos"/>
          <w:color w:val="000000" w:themeColor="text1"/>
        </w:rPr>
        <w:t xml:space="preserve">How many documents have you had translated? </w:t>
      </w:r>
    </w:p>
    <w:p w:rsidR="00342B84" w:rsidRPr="00843AF6" w:rsidP="00342B84" w14:paraId="766DA22E" w14:textId="77777777">
      <w:pPr>
        <w:pStyle w:val="ListParagraph"/>
        <w:numPr>
          <w:ilvl w:val="0"/>
          <w:numId w:val="1"/>
        </w:numPr>
        <w:spacing w:line="259" w:lineRule="auto"/>
        <w:rPr>
          <w:rFonts w:eastAsia="Aptos" w:cs="Aptos"/>
          <w:color w:val="000000" w:themeColor="text1"/>
        </w:rPr>
      </w:pPr>
      <w:r w:rsidRPr="00843AF6">
        <w:rPr>
          <w:rFonts w:eastAsia="Aptos" w:cs="Aptos"/>
          <w:color w:val="000000" w:themeColor="text1"/>
        </w:rPr>
        <w:t xml:space="preserve">1 -5 </w:t>
      </w:r>
    </w:p>
    <w:p w:rsidR="00342B84" w:rsidRPr="00843AF6" w:rsidP="00342B84" w14:paraId="66F3B29F" w14:textId="77777777">
      <w:pPr>
        <w:pStyle w:val="ListParagraph"/>
        <w:numPr>
          <w:ilvl w:val="0"/>
          <w:numId w:val="1"/>
        </w:numPr>
        <w:spacing w:line="259" w:lineRule="auto"/>
        <w:rPr>
          <w:rFonts w:eastAsia="Aptos" w:cs="Aptos"/>
          <w:color w:val="000000" w:themeColor="text1"/>
        </w:rPr>
      </w:pPr>
      <w:r w:rsidRPr="00843AF6">
        <w:rPr>
          <w:rFonts w:eastAsia="Aptos" w:cs="Aptos"/>
          <w:color w:val="000000" w:themeColor="text1"/>
        </w:rPr>
        <w:t>5 – 10</w:t>
      </w:r>
    </w:p>
    <w:p w:rsidR="00342B84" w:rsidRPr="00843AF6" w:rsidP="00342B84" w14:paraId="2E187DF7" w14:textId="77777777">
      <w:pPr>
        <w:pStyle w:val="ListParagraph"/>
        <w:numPr>
          <w:ilvl w:val="0"/>
          <w:numId w:val="1"/>
        </w:numPr>
        <w:spacing w:line="259" w:lineRule="auto"/>
        <w:rPr>
          <w:rFonts w:eastAsia="Aptos" w:cs="Aptos"/>
          <w:color w:val="000000" w:themeColor="text1"/>
        </w:rPr>
      </w:pPr>
      <w:r w:rsidRPr="00843AF6">
        <w:rPr>
          <w:rFonts w:eastAsia="Aptos" w:cs="Aptos"/>
          <w:color w:val="000000" w:themeColor="text1"/>
        </w:rPr>
        <w:t>10 or more</w:t>
      </w:r>
    </w:p>
    <w:p w:rsidR="00342B84" w:rsidRPr="00843AF6" w:rsidP="00342B84" w14:paraId="7CA53E66" w14:textId="77777777">
      <w:pPr>
        <w:pStyle w:val="ListParagraph"/>
        <w:spacing w:line="259" w:lineRule="auto"/>
        <w:rPr>
          <w:rFonts w:eastAsia="Aptos" w:cs="Aptos"/>
          <w:color w:val="000000" w:themeColor="text1"/>
        </w:rPr>
      </w:pPr>
    </w:p>
    <w:p w:rsidR="00342B84" w:rsidRPr="00843AF6" w:rsidP="183FA921" w14:paraId="6A57CECE" w14:textId="261FF904">
      <w:pPr>
        <w:pStyle w:val="ListParagraph"/>
        <w:numPr>
          <w:ilvl w:val="0"/>
          <w:numId w:val="28"/>
        </w:numPr>
        <w:spacing w:line="259" w:lineRule="auto"/>
        <w:rPr>
          <w:rFonts w:eastAsia="Aptos" w:cs="Aptos"/>
          <w:color w:val="000000" w:themeColor="text1"/>
        </w:rPr>
      </w:pPr>
      <w:r w:rsidRPr="00843AF6">
        <w:rPr>
          <w:rFonts w:eastAsia="Aptos" w:cs="Aptos"/>
          <w:color w:val="000000" w:themeColor="text1"/>
        </w:rPr>
        <w:t xml:space="preserve">Select the contractor(s) used for translation services. Select all that apply. </w:t>
      </w:r>
    </w:p>
    <w:p w:rsidR="00342B84" w:rsidRPr="00843AF6" w:rsidP="00342B84" w14:paraId="45A5A980" w14:textId="77777777">
      <w:pPr>
        <w:pStyle w:val="ListParagraph"/>
        <w:numPr>
          <w:ilvl w:val="0"/>
          <w:numId w:val="27"/>
        </w:numPr>
        <w:spacing w:line="259" w:lineRule="auto"/>
        <w:rPr>
          <w:rFonts w:eastAsia="Aptos" w:cs="Aptos"/>
          <w:color w:val="000000" w:themeColor="text1"/>
        </w:rPr>
      </w:pPr>
      <w:r w:rsidRPr="00843AF6">
        <w:rPr>
          <w:rFonts w:eastAsia="Aptos" w:cs="Aptos"/>
          <w:color w:val="000000" w:themeColor="text1"/>
        </w:rPr>
        <w:t>The Providencia Group (TPG)</w:t>
      </w:r>
    </w:p>
    <w:p w:rsidR="00342B84" w:rsidRPr="00843AF6" w:rsidP="00342B84" w14:paraId="7F646638" w14:textId="77777777">
      <w:pPr>
        <w:pStyle w:val="ListParagraph"/>
        <w:numPr>
          <w:ilvl w:val="0"/>
          <w:numId w:val="27"/>
        </w:numPr>
        <w:spacing w:line="259" w:lineRule="auto"/>
        <w:rPr>
          <w:rFonts w:eastAsia="Aptos" w:cs="Aptos"/>
          <w:color w:val="000000" w:themeColor="text1"/>
        </w:rPr>
      </w:pPr>
      <w:r w:rsidRPr="00843AF6">
        <w:rPr>
          <w:rFonts w:eastAsia="Aptos" w:cs="Aptos"/>
          <w:color w:val="000000" w:themeColor="text1"/>
        </w:rPr>
        <w:t>VECRA</w:t>
      </w:r>
    </w:p>
    <w:p w:rsidR="00342B84" w:rsidRPr="00843AF6" w:rsidP="00342B84" w14:paraId="49B26090" w14:textId="77777777">
      <w:pPr>
        <w:pStyle w:val="ListParagraph"/>
        <w:numPr>
          <w:ilvl w:val="0"/>
          <w:numId w:val="27"/>
        </w:numPr>
        <w:spacing w:line="259" w:lineRule="auto"/>
        <w:rPr>
          <w:rFonts w:eastAsia="Aptos" w:cs="Aptos"/>
          <w:color w:val="000000" w:themeColor="text1"/>
        </w:rPr>
      </w:pPr>
      <w:r w:rsidRPr="00843AF6">
        <w:rPr>
          <w:rFonts w:eastAsia="Aptos" w:cs="Aptos"/>
          <w:color w:val="000000" w:themeColor="text1"/>
        </w:rPr>
        <w:t>Not sure</w:t>
      </w:r>
    </w:p>
    <w:p w:rsidR="00342B84" w:rsidRPr="00843AF6" w:rsidP="183FA921" w14:paraId="5B2F55A5" w14:textId="77777777">
      <w:pPr>
        <w:pStyle w:val="ListParagraph"/>
        <w:spacing w:line="259" w:lineRule="auto"/>
        <w:ind w:left="2160"/>
        <w:rPr>
          <w:rFonts w:eastAsia="Aptos" w:cs="Aptos"/>
          <w:color w:val="000000" w:themeColor="text1"/>
        </w:rPr>
      </w:pPr>
    </w:p>
    <w:p w:rsidR="00342B84" w:rsidRPr="00843AF6" w:rsidP="183FA921" w14:paraId="41F572E8" w14:textId="35BAE90D">
      <w:pPr>
        <w:pStyle w:val="ListParagraph"/>
        <w:numPr>
          <w:ilvl w:val="0"/>
          <w:numId w:val="28"/>
        </w:numPr>
        <w:spacing w:line="259" w:lineRule="auto"/>
        <w:rPr>
          <w:rFonts w:eastAsia="Aptos" w:cs="Aptos"/>
          <w:color w:val="000000" w:themeColor="text1"/>
        </w:rPr>
      </w:pPr>
      <w:r w:rsidRPr="00843AF6">
        <w:rPr>
          <w:rFonts w:eastAsia="Aptos" w:cs="Aptos"/>
          <w:color w:val="000000" w:themeColor="text1"/>
        </w:rPr>
        <w:t>Indicate your level of satisfaction with the translation</w:t>
      </w:r>
      <w:r w:rsidR="00092330">
        <w:rPr>
          <w:rFonts w:eastAsia="Aptos" w:cs="Aptos"/>
          <w:color w:val="000000" w:themeColor="text1"/>
        </w:rPr>
        <w:t xml:space="preserve"> services</w:t>
      </w:r>
      <w:r w:rsidRPr="00843AF6">
        <w:rPr>
          <w:rFonts w:eastAsia="Aptos" w:cs="Aptos"/>
          <w:color w:val="000000" w:themeColor="text1"/>
        </w:rPr>
        <w:t xml:space="preserve"> provided by ILSAA in the following aspects: (Very Dissatisfied, Dissatisfied, Neither Satisfied nor Dissatisfied, Satisfied, Very Satisfied)</w:t>
      </w:r>
    </w:p>
    <w:p w:rsidR="00342B84" w:rsidRPr="00843AF6" w:rsidP="00342B84" w14:paraId="00461191" w14:textId="77777777">
      <w:pPr>
        <w:pStyle w:val="ListParagraph"/>
        <w:numPr>
          <w:ilvl w:val="0"/>
          <w:numId w:val="14"/>
        </w:numPr>
        <w:spacing w:line="259" w:lineRule="auto"/>
        <w:rPr>
          <w:rFonts w:eastAsia="Aptos" w:cs="Aptos"/>
          <w:color w:val="000000" w:themeColor="text1"/>
        </w:rPr>
      </w:pPr>
      <w:r w:rsidRPr="00843AF6">
        <w:rPr>
          <w:rFonts w:eastAsia="Aptos" w:cs="Aptos"/>
          <w:color w:val="000000" w:themeColor="text1"/>
        </w:rPr>
        <w:t>Quality</w:t>
      </w:r>
    </w:p>
    <w:p w:rsidR="00342B84" w:rsidRPr="00843AF6" w:rsidP="00342B84" w14:paraId="1B1C8EA4" w14:textId="77777777">
      <w:pPr>
        <w:pStyle w:val="ListParagraph"/>
        <w:numPr>
          <w:ilvl w:val="0"/>
          <w:numId w:val="14"/>
        </w:numPr>
        <w:spacing w:line="259" w:lineRule="auto"/>
        <w:rPr>
          <w:rFonts w:eastAsia="Aptos" w:cs="Aptos"/>
          <w:color w:val="000000" w:themeColor="text1"/>
        </w:rPr>
      </w:pPr>
      <w:r w:rsidRPr="00843AF6">
        <w:rPr>
          <w:rFonts w:eastAsia="Aptos" w:cs="Aptos"/>
          <w:color w:val="000000" w:themeColor="text1"/>
        </w:rPr>
        <w:t>Accuracy (to the best of your knowledge)</w:t>
      </w:r>
    </w:p>
    <w:p w:rsidR="00342B84" w:rsidRPr="00843AF6" w:rsidP="00342B84" w14:paraId="3198EE71" w14:textId="77777777">
      <w:pPr>
        <w:pStyle w:val="ListParagraph"/>
        <w:numPr>
          <w:ilvl w:val="0"/>
          <w:numId w:val="14"/>
        </w:numPr>
        <w:spacing w:line="259" w:lineRule="auto"/>
        <w:rPr>
          <w:rFonts w:eastAsia="Aptos" w:cs="Aptos"/>
          <w:color w:val="000000" w:themeColor="text1"/>
        </w:rPr>
      </w:pPr>
      <w:r w:rsidRPr="00843AF6">
        <w:rPr>
          <w:rFonts w:eastAsia="Aptos" w:cs="Aptos"/>
          <w:color w:val="000000" w:themeColor="text1"/>
        </w:rPr>
        <w:t>Timeliness</w:t>
      </w:r>
    </w:p>
    <w:p w:rsidR="00342B84" w:rsidRPr="00843AF6" w:rsidP="00342B84" w14:paraId="53002424" w14:textId="77777777">
      <w:pPr>
        <w:pStyle w:val="ListParagraph"/>
        <w:numPr>
          <w:ilvl w:val="0"/>
          <w:numId w:val="14"/>
        </w:numPr>
        <w:spacing w:line="259" w:lineRule="auto"/>
        <w:rPr>
          <w:rFonts w:eastAsia="Aptos" w:cs="Aptos"/>
          <w:color w:val="000000" w:themeColor="text1"/>
        </w:rPr>
      </w:pPr>
      <w:r w:rsidRPr="00843AF6">
        <w:rPr>
          <w:rFonts w:eastAsia="Aptos" w:cs="Aptos"/>
          <w:color w:val="000000" w:themeColor="text1"/>
        </w:rPr>
        <w:t>Translation request process</w:t>
      </w:r>
    </w:p>
    <w:p w:rsidR="00342B84" w:rsidRPr="00843AF6" w:rsidP="00342B84" w14:paraId="477750AB" w14:textId="77777777">
      <w:pPr>
        <w:pStyle w:val="ListParagraph"/>
        <w:spacing w:line="259" w:lineRule="auto"/>
        <w:ind w:left="1440"/>
        <w:rPr>
          <w:rFonts w:eastAsia="Aptos" w:cs="Aptos"/>
          <w:color w:val="000000" w:themeColor="text1"/>
        </w:rPr>
      </w:pPr>
    </w:p>
    <w:p w:rsidR="00342B84" w:rsidRPr="00843AF6" w:rsidP="183FA921" w14:paraId="475E96EC" w14:textId="562EC9B8">
      <w:pPr>
        <w:pStyle w:val="ListParagraph"/>
        <w:numPr>
          <w:ilvl w:val="0"/>
          <w:numId w:val="28"/>
        </w:numPr>
        <w:spacing w:line="259" w:lineRule="auto"/>
        <w:rPr>
          <w:rFonts w:eastAsia="Aptos" w:cs="Aptos"/>
          <w:color w:val="000000" w:themeColor="text1"/>
        </w:rPr>
      </w:pPr>
      <w:r w:rsidRPr="00843AF6">
        <w:rPr>
          <w:rFonts w:eastAsia="Aptos" w:cs="Aptos"/>
          <w:color w:val="000000" w:themeColor="text1"/>
        </w:rPr>
        <w:t>Indicate your level of agreement with each statement. (Strongly Disagree, Disagree, Neither Agree nor Disagree, Agree Strongly)</w:t>
      </w:r>
    </w:p>
    <w:p w:rsidR="00342B84" w:rsidRPr="00843AF6" w:rsidP="00342B84" w14:paraId="12D0BDAB" w14:textId="77777777">
      <w:pPr>
        <w:pStyle w:val="ListParagraph"/>
        <w:numPr>
          <w:ilvl w:val="1"/>
          <w:numId w:val="29"/>
        </w:numPr>
        <w:spacing w:line="259" w:lineRule="auto"/>
        <w:rPr>
          <w:rFonts w:eastAsia="Aptos" w:cs="Aptos"/>
          <w:color w:val="000000" w:themeColor="text1"/>
        </w:rPr>
      </w:pPr>
      <w:r w:rsidRPr="00843AF6">
        <w:rPr>
          <w:rFonts w:eastAsia="Aptos" w:cs="Aptos"/>
          <w:color w:val="000000" w:themeColor="text1"/>
        </w:rPr>
        <w:t>Communication with translators was clear</w:t>
      </w:r>
    </w:p>
    <w:p w:rsidR="00342B84" w:rsidRPr="00843AF6" w:rsidP="00342B84" w14:paraId="6D090C1B" w14:textId="10681FEA">
      <w:pPr>
        <w:pStyle w:val="ListParagraph"/>
        <w:numPr>
          <w:ilvl w:val="1"/>
          <w:numId w:val="29"/>
        </w:numPr>
        <w:spacing w:line="259" w:lineRule="auto"/>
        <w:rPr>
          <w:rFonts w:eastAsia="Aptos" w:cs="Aptos"/>
          <w:color w:val="000000" w:themeColor="text1"/>
        </w:rPr>
      </w:pPr>
      <w:r w:rsidRPr="00843AF6">
        <w:rPr>
          <w:rFonts w:eastAsia="Aptos" w:cs="Aptos"/>
          <w:color w:val="000000" w:themeColor="text1"/>
        </w:rPr>
        <w:t>Translators were responsive</w:t>
      </w:r>
    </w:p>
    <w:p w:rsidR="00342B84" w:rsidRPr="00843AF6" w:rsidP="00342B84" w14:paraId="7F28947B" w14:textId="2F5C7248">
      <w:pPr>
        <w:pStyle w:val="ListParagraph"/>
        <w:numPr>
          <w:ilvl w:val="1"/>
          <w:numId w:val="29"/>
        </w:numPr>
        <w:spacing w:line="259" w:lineRule="auto"/>
        <w:rPr>
          <w:rFonts w:eastAsia="Aptos" w:cs="Aptos"/>
          <w:color w:val="000000" w:themeColor="text1"/>
        </w:rPr>
      </w:pPr>
      <w:r w:rsidRPr="00843AF6">
        <w:rPr>
          <w:rFonts w:eastAsia="Aptos" w:cs="Aptos"/>
          <w:color w:val="000000" w:themeColor="text1"/>
        </w:rPr>
        <w:t>Translators acted in a professional manner</w:t>
      </w:r>
    </w:p>
    <w:p w:rsidR="00342B84" w:rsidRPr="003C0C75" w:rsidP="003C0C75" w14:paraId="52D53A87" w14:textId="0FB873AA">
      <w:pPr>
        <w:pStyle w:val="Heading1"/>
        <w:rPr>
          <w:rFonts w:eastAsia="Aptos"/>
          <w:b/>
          <w:bCs/>
          <w:color w:val="auto"/>
          <w:sz w:val="24"/>
          <w:szCs w:val="24"/>
        </w:rPr>
      </w:pPr>
      <w:r w:rsidRPr="36355EF7">
        <w:rPr>
          <w:rFonts w:eastAsia="Aptos"/>
          <w:b/>
          <w:bCs/>
          <w:color w:val="auto"/>
          <w:sz w:val="24"/>
          <w:szCs w:val="24"/>
        </w:rPr>
        <w:t>LSP TRAINING ORR LEARNING CENTER SURVEY QUESTIONS</w:t>
      </w:r>
      <w:r w:rsidRPr="36355EF7" w:rsidR="00843AF6">
        <w:rPr>
          <w:rFonts w:eastAsia="Aptos"/>
          <w:b/>
          <w:bCs/>
          <w:color w:val="auto"/>
          <w:sz w:val="24"/>
          <w:szCs w:val="24"/>
        </w:rPr>
        <w:t>—For the following section of question</w:t>
      </w:r>
      <w:r w:rsidRPr="36355EF7" w:rsidR="0003688A">
        <w:rPr>
          <w:rFonts w:eastAsia="Aptos"/>
          <w:b/>
          <w:bCs/>
          <w:color w:val="auto"/>
          <w:sz w:val="24"/>
          <w:szCs w:val="24"/>
        </w:rPr>
        <w:t>s, please consider your experiences with</w:t>
      </w:r>
      <w:r w:rsidRPr="36355EF7" w:rsidR="00EB7B38">
        <w:rPr>
          <w:rFonts w:eastAsia="Aptos"/>
          <w:b/>
          <w:bCs/>
          <w:color w:val="auto"/>
          <w:sz w:val="24"/>
          <w:szCs w:val="24"/>
        </w:rPr>
        <w:t xml:space="preserve"> trainings and </w:t>
      </w:r>
      <w:r w:rsidRPr="36355EF7" w:rsidR="00F61139">
        <w:rPr>
          <w:rFonts w:eastAsia="Aptos"/>
          <w:b/>
          <w:bCs/>
          <w:color w:val="auto"/>
          <w:sz w:val="24"/>
          <w:szCs w:val="24"/>
        </w:rPr>
        <w:t xml:space="preserve">the </w:t>
      </w:r>
      <w:r w:rsidRPr="36355EF7" w:rsidR="00EB7B38">
        <w:rPr>
          <w:rFonts w:eastAsia="Aptos"/>
          <w:b/>
          <w:bCs/>
          <w:color w:val="auto"/>
          <w:sz w:val="24"/>
          <w:szCs w:val="24"/>
        </w:rPr>
        <w:t>training platform</w:t>
      </w:r>
      <w:r w:rsidRPr="36355EF7" w:rsidR="24C38B1B">
        <w:rPr>
          <w:rFonts w:eastAsia="Aptos"/>
          <w:b/>
          <w:bCs/>
          <w:color w:val="auto"/>
          <w:sz w:val="24"/>
          <w:szCs w:val="24"/>
        </w:rPr>
        <w:t xml:space="preserve"> (For </w:t>
      </w:r>
      <w:r w:rsidR="00097907">
        <w:rPr>
          <w:rFonts w:eastAsia="Aptos"/>
          <w:b/>
          <w:bCs/>
          <w:color w:val="auto"/>
          <w:sz w:val="24"/>
          <w:szCs w:val="24"/>
        </w:rPr>
        <w:t>a</w:t>
      </w:r>
      <w:r w:rsidRPr="36355EF7" w:rsidR="24C38B1B">
        <w:rPr>
          <w:rFonts w:eastAsia="Aptos"/>
          <w:b/>
          <w:bCs/>
          <w:color w:val="auto"/>
          <w:sz w:val="24"/>
          <w:szCs w:val="24"/>
        </w:rPr>
        <w:t xml:space="preserve">ttorneys </w:t>
      </w:r>
      <w:r w:rsidR="0005769B">
        <w:rPr>
          <w:rFonts w:eastAsia="Aptos"/>
          <w:b/>
          <w:bCs/>
          <w:color w:val="auto"/>
          <w:sz w:val="24"/>
          <w:szCs w:val="24"/>
        </w:rPr>
        <w:t>o</w:t>
      </w:r>
      <w:r w:rsidRPr="36355EF7" w:rsidR="24C38B1B">
        <w:rPr>
          <w:rFonts w:eastAsia="Aptos"/>
          <w:b/>
          <w:bCs/>
          <w:color w:val="auto"/>
          <w:sz w:val="24"/>
          <w:szCs w:val="24"/>
        </w:rPr>
        <w:t>nly)</w:t>
      </w:r>
    </w:p>
    <w:p w:rsidR="00342B84" w:rsidRPr="00843AF6" w:rsidP="00DB1510" w14:paraId="59333305" w14:textId="1D71F4E3">
      <w:pPr>
        <w:pStyle w:val="ListParagraph"/>
        <w:numPr>
          <w:ilvl w:val="0"/>
          <w:numId w:val="22"/>
        </w:numPr>
        <w:spacing w:line="259" w:lineRule="auto"/>
        <w:rPr>
          <w:rFonts w:eastAsia="Aptos" w:cs="Aptos"/>
          <w:color w:val="000000" w:themeColor="text1"/>
        </w:rPr>
      </w:pPr>
      <w:r>
        <w:rPr>
          <w:rFonts w:eastAsia="Aptos" w:cs="Aptos"/>
          <w:color w:val="000000" w:themeColor="text1"/>
        </w:rPr>
        <w:t>Which of the following trainings did you complete</w:t>
      </w:r>
      <w:r w:rsidRPr="00843AF6">
        <w:rPr>
          <w:rFonts w:eastAsia="Aptos" w:cs="Aptos"/>
          <w:color w:val="000000" w:themeColor="text1"/>
        </w:rPr>
        <w:t xml:space="preserve">? </w:t>
      </w:r>
      <w:r>
        <w:rPr>
          <w:rFonts w:eastAsia="Aptos" w:cs="Aptos"/>
          <w:color w:val="000000" w:themeColor="text1"/>
        </w:rPr>
        <w:t xml:space="preserve">Select all that apply. </w:t>
      </w:r>
      <w:r w:rsidR="00496ECC">
        <w:rPr>
          <w:rFonts w:eastAsia="Aptos" w:cs="Aptos"/>
          <w:color w:val="000000" w:themeColor="text1"/>
        </w:rPr>
        <w:t>(</w:t>
      </w:r>
      <w:r w:rsidRPr="00843AF6">
        <w:rPr>
          <w:rFonts w:eastAsia="Aptos" w:cs="Aptos"/>
          <w:color w:val="000000" w:themeColor="text1"/>
        </w:rPr>
        <w:t xml:space="preserve">If </w:t>
      </w:r>
      <w:r>
        <w:rPr>
          <w:rFonts w:eastAsia="Aptos" w:cs="Aptos"/>
          <w:color w:val="000000" w:themeColor="text1"/>
        </w:rPr>
        <w:t>N/A</w:t>
      </w:r>
      <w:r w:rsidR="00496ECC">
        <w:rPr>
          <w:rFonts w:eastAsia="Aptos" w:cs="Aptos"/>
          <w:color w:val="000000" w:themeColor="text1"/>
        </w:rPr>
        <w:t xml:space="preserve"> is selected</w:t>
      </w:r>
      <w:r w:rsidRPr="00843AF6">
        <w:rPr>
          <w:rFonts w:eastAsia="Aptos" w:cs="Aptos"/>
          <w:color w:val="000000" w:themeColor="text1"/>
        </w:rPr>
        <w:t xml:space="preserve">, </w:t>
      </w:r>
      <w:r w:rsidR="00496ECC">
        <w:rPr>
          <w:rFonts w:eastAsia="Aptos" w:cs="Aptos"/>
          <w:color w:val="000000" w:themeColor="text1"/>
        </w:rPr>
        <w:t>then skip this section)</w:t>
      </w:r>
    </w:p>
    <w:p w:rsidR="00342B84" w:rsidRPr="00843AF6" w:rsidP="183FA921" w14:paraId="1C3928D3" w14:textId="77777777">
      <w:pPr>
        <w:pStyle w:val="ListParagraph"/>
        <w:numPr>
          <w:ilvl w:val="0"/>
          <w:numId w:val="6"/>
        </w:numPr>
        <w:spacing w:line="259" w:lineRule="auto"/>
        <w:rPr>
          <w:rFonts w:eastAsia="Aptos" w:cs="Aptos"/>
          <w:color w:val="000000" w:themeColor="text1"/>
        </w:rPr>
      </w:pPr>
      <w:r w:rsidRPr="00843AF6">
        <w:rPr>
          <w:rFonts w:eastAsia="Aptos" w:cs="Aptos"/>
          <w:color w:val="000000" w:themeColor="text1"/>
        </w:rPr>
        <w:t xml:space="preserve">Cultural Competency </w:t>
      </w:r>
    </w:p>
    <w:p w:rsidR="00342B84" w:rsidRPr="00843AF6" w:rsidP="183FA921" w14:paraId="57DFF09B" w14:textId="77777777">
      <w:pPr>
        <w:pStyle w:val="ListParagraph"/>
        <w:numPr>
          <w:ilvl w:val="0"/>
          <w:numId w:val="6"/>
        </w:numPr>
        <w:spacing w:line="259" w:lineRule="auto"/>
        <w:rPr>
          <w:rFonts w:eastAsia="Aptos" w:cs="Aptos"/>
          <w:color w:val="000000" w:themeColor="text1"/>
        </w:rPr>
      </w:pPr>
      <w:r w:rsidRPr="00843AF6">
        <w:rPr>
          <w:rFonts w:eastAsia="Aptos" w:cs="Aptos"/>
          <w:color w:val="000000" w:themeColor="text1"/>
        </w:rPr>
        <w:t>Introduction to Domestic Violence</w:t>
      </w:r>
    </w:p>
    <w:p w:rsidR="0037775A" w:rsidP="0037775A" w14:paraId="6BBADBA6" w14:textId="77777777">
      <w:pPr>
        <w:pStyle w:val="ListParagraph"/>
        <w:numPr>
          <w:ilvl w:val="0"/>
          <w:numId w:val="6"/>
        </w:numPr>
        <w:spacing w:line="259" w:lineRule="auto"/>
        <w:rPr>
          <w:rFonts w:eastAsia="Aptos" w:cs="Aptos"/>
          <w:color w:val="000000" w:themeColor="text1"/>
        </w:rPr>
      </w:pPr>
      <w:r w:rsidRPr="00843AF6">
        <w:rPr>
          <w:rFonts w:eastAsia="Aptos" w:cs="Aptos"/>
          <w:color w:val="000000" w:themeColor="text1"/>
        </w:rPr>
        <w:t>Other, with text box</w:t>
      </w:r>
    </w:p>
    <w:p w:rsidR="00342B84" w:rsidRPr="0037775A" w:rsidP="0037775A" w14:paraId="170D897E" w14:textId="5CC77AB2">
      <w:pPr>
        <w:pStyle w:val="ListParagraph"/>
        <w:numPr>
          <w:ilvl w:val="0"/>
          <w:numId w:val="6"/>
        </w:numPr>
        <w:spacing w:line="259" w:lineRule="auto"/>
        <w:rPr>
          <w:rFonts w:eastAsia="Aptos" w:cs="Aptos"/>
          <w:color w:val="000000" w:themeColor="text1"/>
        </w:rPr>
      </w:pPr>
      <w:r w:rsidRPr="0037775A">
        <w:rPr>
          <w:rFonts w:eastAsia="Aptos" w:cs="Aptos"/>
          <w:color w:val="000000" w:themeColor="text1"/>
        </w:rPr>
        <w:t>N/A</w:t>
      </w:r>
    </w:p>
    <w:p w:rsidR="00342B84" w:rsidRPr="00DB1510" w:rsidP="00DB1510" w14:paraId="7D6053CD" w14:textId="1987686C">
      <w:pPr>
        <w:pStyle w:val="ListParagraph"/>
        <w:numPr>
          <w:ilvl w:val="0"/>
          <w:numId w:val="22"/>
        </w:numPr>
        <w:spacing w:line="259" w:lineRule="auto"/>
        <w:rPr>
          <w:rFonts w:eastAsia="Aptos" w:cs="Aptos"/>
          <w:color w:val="000000" w:themeColor="text1"/>
        </w:rPr>
      </w:pPr>
      <w:r w:rsidRPr="00DB1510">
        <w:rPr>
          <w:rFonts w:eastAsia="Aptos" w:cs="Aptos"/>
          <w:color w:val="000000" w:themeColor="text1"/>
        </w:rPr>
        <w:t>Indicate your level of agreement with each statement: (Strongly Disagree, Disagree, Neither Agree nor Disagree, Agree, Strongly Agree)</w:t>
      </w:r>
    </w:p>
    <w:p w:rsidR="00843AF6" w:rsidP="00DB1510" w14:paraId="210AEC84" w14:textId="08252272">
      <w:pPr>
        <w:pStyle w:val="ListParagraph"/>
        <w:numPr>
          <w:ilvl w:val="1"/>
          <w:numId w:val="19"/>
        </w:numPr>
        <w:spacing w:line="259" w:lineRule="auto"/>
        <w:rPr>
          <w:rFonts w:eastAsia="Aptos" w:cs="Aptos"/>
          <w:color w:val="000000" w:themeColor="text1"/>
        </w:rPr>
      </w:pPr>
      <w:r w:rsidRPr="00843AF6">
        <w:rPr>
          <w:rFonts w:eastAsia="Aptos" w:cs="Aptos"/>
          <w:color w:val="000000" w:themeColor="text1"/>
        </w:rPr>
        <w:t>I’ve used the concepts I learned</w:t>
      </w:r>
      <w:r w:rsidR="002D2394">
        <w:rPr>
          <w:rFonts w:eastAsia="Aptos" w:cs="Aptos"/>
          <w:color w:val="000000" w:themeColor="text1"/>
        </w:rPr>
        <w:t xml:space="preserve"> from</w:t>
      </w:r>
      <w:r w:rsidRPr="00843AF6">
        <w:rPr>
          <w:rFonts w:eastAsia="Aptos" w:cs="Aptos"/>
          <w:color w:val="000000" w:themeColor="text1"/>
        </w:rPr>
        <w:t xml:space="preserve"> </w:t>
      </w:r>
      <w:r w:rsidR="002E7EFF">
        <w:rPr>
          <w:rFonts w:eastAsia="Aptos" w:cs="Aptos"/>
          <w:color w:val="000000" w:themeColor="text1"/>
        </w:rPr>
        <w:t xml:space="preserve">the </w:t>
      </w:r>
      <w:r w:rsidRPr="00843AF6">
        <w:rPr>
          <w:rFonts w:eastAsia="Aptos" w:cs="Aptos"/>
          <w:color w:val="000000" w:themeColor="text1"/>
        </w:rPr>
        <w:t>Cultural Competency training in my work.</w:t>
      </w:r>
    </w:p>
    <w:p w:rsidR="00843AF6" w:rsidP="00DB1510" w14:paraId="4B0E043D" w14:textId="6DBE8011">
      <w:pPr>
        <w:pStyle w:val="ListParagraph"/>
        <w:numPr>
          <w:ilvl w:val="0"/>
          <w:numId w:val="7"/>
        </w:numPr>
        <w:spacing w:line="259" w:lineRule="auto"/>
        <w:rPr>
          <w:rFonts w:eastAsia="Aptos" w:cs="Aptos"/>
          <w:color w:val="000000" w:themeColor="text1"/>
        </w:rPr>
      </w:pPr>
      <w:r w:rsidRPr="00843AF6">
        <w:rPr>
          <w:rFonts w:eastAsia="Aptos" w:cs="Aptos"/>
          <w:color w:val="000000" w:themeColor="text1"/>
        </w:rPr>
        <w:t>The Introduction to Domestic Violence training provided practical applications.</w:t>
      </w:r>
    </w:p>
    <w:p w:rsidR="00342B84" w:rsidRPr="00843AF6" w:rsidP="00DB1510" w14:paraId="737BE60B" w14:textId="2EC87929">
      <w:pPr>
        <w:pStyle w:val="ListParagraph"/>
        <w:numPr>
          <w:ilvl w:val="0"/>
          <w:numId w:val="7"/>
        </w:numPr>
        <w:spacing w:line="259" w:lineRule="auto"/>
        <w:rPr>
          <w:rFonts w:eastAsia="Aptos" w:cs="Aptos"/>
          <w:color w:val="000000" w:themeColor="text1"/>
        </w:rPr>
      </w:pPr>
      <w:r w:rsidRPr="00843AF6">
        <w:rPr>
          <w:rFonts w:eastAsia="Aptos" w:cs="Aptos"/>
          <w:color w:val="000000" w:themeColor="text1"/>
        </w:rPr>
        <w:t xml:space="preserve">Participating in </w:t>
      </w:r>
      <w:r w:rsidRPr="00843AF6">
        <w:rPr>
          <w:rFonts w:eastAsia="Aptos" w:cs="Aptos"/>
          <w:color w:val="000000" w:themeColor="text1"/>
        </w:rPr>
        <w:t>trainings</w:t>
      </w:r>
      <w:r w:rsidRPr="00843AF6">
        <w:rPr>
          <w:rFonts w:eastAsia="Aptos" w:cs="Aptos"/>
          <w:color w:val="000000" w:themeColor="text1"/>
        </w:rPr>
        <w:t xml:space="preserve"> added value to my experience.</w:t>
      </w:r>
    </w:p>
    <w:p w:rsidR="00342B84" w:rsidRPr="00843AF6" w:rsidP="00DB1510" w14:paraId="73351686" w14:textId="77777777">
      <w:pPr>
        <w:pStyle w:val="ListParagraph"/>
        <w:numPr>
          <w:ilvl w:val="0"/>
          <w:numId w:val="7"/>
        </w:numPr>
        <w:spacing w:line="259" w:lineRule="auto"/>
        <w:rPr>
          <w:rFonts w:eastAsia="Aptos" w:cs="Aptos"/>
          <w:color w:val="000000" w:themeColor="text1"/>
        </w:rPr>
      </w:pPr>
      <w:r w:rsidRPr="00843AF6">
        <w:rPr>
          <w:rFonts w:eastAsia="Aptos" w:cs="Aptos"/>
          <w:color w:val="000000" w:themeColor="text1"/>
        </w:rPr>
        <w:t xml:space="preserve">Participating in </w:t>
      </w:r>
      <w:r w:rsidRPr="00843AF6">
        <w:rPr>
          <w:rFonts w:eastAsia="Aptos" w:cs="Aptos"/>
          <w:color w:val="000000" w:themeColor="text1"/>
        </w:rPr>
        <w:t>trainings</w:t>
      </w:r>
      <w:r w:rsidRPr="00843AF6">
        <w:rPr>
          <w:rFonts w:eastAsia="Aptos" w:cs="Aptos"/>
          <w:color w:val="000000" w:themeColor="text1"/>
        </w:rPr>
        <w:t xml:space="preserve"> contributed to my professional development.</w:t>
      </w:r>
    </w:p>
    <w:p w:rsidR="00342B84" w:rsidRPr="00DB1510" w:rsidP="00DB1510" w14:paraId="56AE0D7C" w14:textId="340B3688">
      <w:pPr>
        <w:pStyle w:val="ListParagraph"/>
        <w:numPr>
          <w:ilvl w:val="0"/>
          <w:numId w:val="22"/>
        </w:numPr>
        <w:spacing w:line="259" w:lineRule="auto"/>
        <w:rPr>
          <w:rFonts w:eastAsia="Aptos" w:cs="Aptos"/>
          <w:color w:val="000000" w:themeColor="text1"/>
        </w:rPr>
      </w:pPr>
      <w:r w:rsidRPr="00DB1510">
        <w:rPr>
          <w:rFonts w:eastAsia="Aptos" w:cs="Aptos"/>
          <w:color w:val="000000" w:themeColor="text1"/>
        </w:rPr>
        <w:t xml:space="preserve">Did you complete your training(s) in the ORR Learning Center (OLC)? (Yes, </w:t>
      </w:r>
      <w:r w:rsidRPr="00DB1510">
        <w:rPr>
          <w:rFonts w:eastAsia="Aptos" w:cs="Aptos"/>
          <w:color w:val="000000" w:themeColor="text1"/>
        </w:rPr>
        <w:t>No</w:t>
      </w:r>
      <w:r w:rsidRPr="00DB1510">
        <w:rPr>
          <w:rFonts w:eastAsia="Aptos" w:cs="Aptos"/>
          <w:color w:val="000000" w:themeColor="text1"/>
        </w:rPr>
        <w:t>, Unsure) If no</w:t>
      </w:r>
      <w:r w:rsidR="009E0466">
        <w:rPr>
          <w:rFonts w:eastAsia="Aptos" w:cs="Aptos"/>
          <w:color w:val="000000" w:themeColor="text1"/>
        </w:rPr>
        <w:t xml:space="preserve"> or unsure</w:t>
      </w:r>
      <w:r w:rsidRPr="00DB1510">
        <w:rPr>
          <w:rFonts w:eastAsia="Aptos" w:cs="Aptos"/>
          <w:color w:val="000000" w:themeColor="text1"/>
        </w:rPr>
        <w:t>, skip 4</w:t>
      </w:r>
    </w:p>
    <w:p w:rsidR="00342B84" w:rsidRPr="00F22D21" w:rsidP="00F22D21" w14:paraId="6E484328" w14:textId="5BE53421">
      <w:pPr>
        <w:pStyle w:val="ListParagraph"/>
        <w:numPr>
          <w:ilvl w:val="0"/>
          <w:numId w:val="22"/>
        </w:numPr>
        <w:spacing w:line="259" w:lineRule="auto"/>
        <w:rPr>
          <w:rFonts w:eastAsia="Aptos" w:cs="Aptos"/>
          <w:color w:val="000000" w:themeColor="text1"/>
        </w:rPr>
      </w:pPr>
      <w:r w:rsidRPr="00F22D21">
        <w:rPr>
          <w:rFonts w:eastAsia="Aptos" w:cs="Aptos"/>
          <w:color w:val="000000" w:themeColor="text1"/>
        </w:rPr>
        <w:t>Indicate your level of agreement with each statement related to the ORR Learning Center (OLC) platform: (Strongly Disagree, Disagree, Neither Agree nor Disagree, Agree, Strongly Agree)</w:t>
      </w:r>
    </w:p>
    <w:p w:rsidR="00342B84" w:rsidRPr="00843AF6" w:rsidP="00F22D21" w14:paraId="6545520F" w14:textId="77777777">
      <w:pPr>
        <w:pStyle w:val="ListParagraph"/>
        <w:numPr>
          <w:ilvl w:val="0"/>
          <w:numId w:val="33"/>
        </w:numPr>
        <w:spacing w:line="259" w:lineRule="auto"/>
        <w:rPr>
          <w:rFonts w:eastAsia="Aptos" w:cs="Aptos"/>
          <w:color w:val="000000" w:themeColor="text1"/>
        </w:rPr>
      </w:pPr>
      <w:r w:rsidRPr="00843AF6">
        <w:rPr>
          <w:rFonts w:eastAsia="Aptos" w:cs="Aptos"/>
          <w:color w:val="000000" w:themeColor="text1"/>
        </w:rPr>
        <w:t>I was able to easily navigate the platform.</w:t>
      </w:r>
    </w:p>
    <w:p w:rsidR="00342B84" w:rsidRPr="00843AF6" w:rsidP="00F22D21" w14:paraId="2F6A0575" w14:textId="4DF19A22">
      <w:pPr>
        <w:pStyle w:val="ListParagraph"/>
        <w:numPr>
          <w:ilvl w:val="0"/>
          <w:numId w:val="33"/>
        </w:numPr>
        <w:spacing w:line="259" w:lineRule="auto"/>
        <w:rPr>
          <w:rFonts w:eastAsia="Aptos" w:cs="Aptos"/>
          <w:color w:val="000000" w:themeColor="text1"/>
        </w:rPr>
      </w:pPr>
      <w:r w:rsidRPr="00843AF6">
        <w:rPr>
          <w:rFonts w:eastAsia="Aptos" w:cs="Aptos"/>
          <w:color w:val="000000" w:themeColor="text1"/>
        </w:rPr>
        <w:t xml:space="preserve">The platform layout was </w:t>
      </w:r>
      <w:r w:rsidRPr="00843AF6">
        <w:rPr>
          <w:rFonts w:eastAsia="Aptos" w:cs="Aptos"/>
          <w:color w:val="000000" w:themeColor="text1"/>
        </w:rPr>
        <w:t>well</w:t>
      </w:r>
      <w:r w:rsidR="00EF3A28">
        <w:rPr>
          <w:rFonts w:eastAsia="Aptos" w:cs="Aptos"/>
          <w:color w:val="000000" w:themeColor="text1"/>
        </w:rPr>
        <w:t>-</w:t>
      </w:r>
      <w:r w:rsidRPr="00843AF6">
        <w:rPr>
          <w:rFonts w:eastAsia="Aptos" w:cs="Aptos"/>
          <w:color w:val="000000" w:themeColor="text1"/>
        </w:rPr>
        <w:t>organized</w:t>
      </w:r>
      <w:r w:rsidRPr="00843AF6">
        <w:rPr>
          <w:rFonts w:eastAsia="Aptos" w:cs="Aptos"/>
          <w:color w:val="000000" w:themeColor="text1"/>
        </w:rPr>
        <w:t>.</w:t>
      </w:r>
    </w:p>
    <w:p w:rsidR="00342B84" w:rsidRPr="00843AF6" w:rsidP="00F22D21" w14:paraId="11602496" w14:textId="77777777">
      <w:pPr>
        <w:pStyle w:val="ListParagraph"/>
        <w:numPr>
          <w:ilvl w:val="0"/>
          <w:numId w:val="33"/>
        </w:numPr>
        <w:spacing w:line="259" w:lineRule="auto"/>
        <w:rPr>
          <w:rFonts w:eastAsia="Aptos" w:cs="Aptos"/>
          <w:color w:val="000000" w:themeColor="text1"/>
        </w:rPr>
      </w:pPr>
      <w:r w:rsidRPr="00843AF6">
        <w:rPr>
          <w:rFonts w:eastAsia="Aptos" w:cs="Aptos"/>
          <w:color w:val="000000" w:themeColor="text1"/>
        </w:rPr>
        <w:t>The platform was easy to use.</w:t>
      </w:r>
    </w:p>
    <w:p w:rsidR="00342B84" w:rsidRPr="009336C7" w:rsidP="00F22D21" w14:paraId="2ABD5882" w14:textId="59EC7EC7">
      <w:pPr>
        <w:pStyle w:val="ListParagraph"/>
        <w:numPr>
          <w:ilvl w:val="0"/>
          <w:numId w:val="33"/>
        </w:numPr>
        <w:spacing w:line="259" w:lineRule="auto"/>
        <w:rPr>
          <w:rFonts w:eastAsia="Aptos" w:cs="Aptos"/>
          <w:color w:val="000000" w:themeColor="text1"/>
        </w:rPr>
      </w:pPr>
      <w:r>
        <w:rPr>
          <w:rFonts w:eastAsia="Aptos" w:cs="Aptos"/>
          <w:color w:val="000000" w:themeColor="text1"/>
        </w:rPr>
        <w:t>I had</w:t>
      </w:r>
      <w:r w:rsidRPr="00843AF6">
        <w:rPr>
          <w:rFonts w:eastAsia="Aptos" w:cs="Aptos"/>
          <w:color w:val="000000" w:themeColor="text1"/>
        </w:rPr>
        <w:t xml:space="preserve"> no issues with access.</w:t>
      </w:r>
    </w:p>
    <w:p w:rsidR="00342B84" w:rsidRPr="00F22D21" w:rsidP="00F22D21" w14:paraId="41C0E5DA" w14:textId="0E88907D">
      <w:pPr>
        <w:pStyle w:val="ListParagraph"/>
        <w:numPr>
          <w:ilvl w:val="0"/>
          <w:numId w:val="22"/>
        </w:numPr>
        <w:rPr>
          <w:rFonts w:eastAsia="Aptos" w:cs="Aptos"/>
          <w:color w:val="000000" w:themeColor="text1"/>
        </w:rPr>
      </w:pPr>
      <w:r w:rsidRPr="00F22D21">
        <w:rPr>
          <w:rFonts w:eastAsia="Aptos" w:cs="Aptos"/>
          <w:color w:val="000000" w:themeColor="text1"/>
        </w:rPr>
        <w:t>List any additional comments or recommendations related to trainings (Ex: ORR Learning Center Platform, topics offered, trainings you would’ve liked to see)</w:t>
      </w:r>
    </w:p>
    <w:p w:rsidR="00342B84" w:rsidRPr="00843AF6" w:rsidP="00342B84" w14:paraId="203EA0E8" w14:textId="2A0C2B7B">
      <w:pPr>
        <w:spacing w:line="259" w:lineRule="auto"/>
        <w:rPr>
          <w:rFonts w:eastAsia="Aptos" w:cs="Aptos"/>
          <w:b/>
          <w:bCs/>
          <w:color w:val="000000" w:themeColor="text1"/>
        </w:rPr>
      </w:pPr>
      <w:r w:rsidRPr="36355EF7">
        <w:rPr>
          <w:rFonts w:eastAsia="Aptos" w:cs="Aptos"/>
          <w:b/>
          <w:bCs/>
          <w:color w:val="000000" w:themeColor="text1"/>
        </w:rPr>
        <w:t>PEER NETWORKING HUB</w:t>
      </w:r>
      <w:r w:rsidRPr="36355EF7" w:rsidR="00EB7B38">
        <w:rPr>
          <w:rFonts w:eastAsia="Aptos" w:cs="Aptos"/>
          <w:b/>
          <w:bCs/>
          <w:color w:val="000000" w:themeColor="text1"/>
        </w:rPr>
        <w:t>—For the following section of questions, please consider your experiences with the peer networking hub</w:t>
      </w:r>
      <w:r w:rsidRPr="36355EF7" w:rsidR="629B660D">
        <w:rPr>
          <w:rFonts w:eastAsia="Aptos" w:cs="Aptos"/>
          <w:b/>
          <w:bCs/>
          <w:color w:val="000000" w:themeColor="text1"/>
        </w:rPr>
        <w:t xml:space="preserve"> (For </w:t>
      </w:r>
      <w:r w:rsidR="0033411C">
        <w:rPr>
          <w:rFonts w:eastAsia="Aptos" w:cs="Aptos"/>
          <w:b/>
          <w:bCs/>
          <w:color w:val="000000" w:themeColor="text1"/>
        </w:rPr>
        <w:t>a</w:t>
      </w:r>
      <w:r w:rsidRPr="36355EF7" w:rsidR="629B660D">
        <w:rPr>
          <w:rFonts w:eastAsia="Aptos" w:cs="Aptos"/>
          <w:b/>
          <w:bCs/>
          <w:color w:val="000000" w:themeColor="text1"/>
        </w:rPr>
        <w:t xml:space="preserve">ttorneys </w:t>
      </w:r>
      <w:r w:rsidR="00F43122">
        <w:rPr>
          <w:rFonts w:eastAsia="Aptos" w:cs="Aptos"/>
          <w:b/>
          <w:bCs/>
          <w:color w:val="000000" w:themeColor="text1"/>
        </w:rPr>
        <w:t>o</w:t>
      </w:r>
      <w:r w:rsidRPr="36355EF7" w:rsidR="629B660D">
        <w:rPr>
          <w:rFonts w:eastAsia="Aptos" w:cs="Aptos"/>
          <w:b/>
          <w:bCs/>
          <w:color w:val="000000" w:themeColor="text1"/>
        </w:rPr>
        <w:t>nly)</w:t>
      </w:r>
    </w:p>
    <w:p w:rsidR="00342B84" w:rsidRPr="00843AF6" w:rsidP="00F22D21" w14:paraId="1DAFAD6A" w14:textId="57F14205">
      <w:pPr>
        <w:pStyle w:val="ListParagraph"/>
        <w:numPr>
          <w:ilvl w:val="0"/>
          <w:numId w:val="8"/>
        </w:numPr>
        <w:spacing w:line="259" w:lineRule="auto"/>
        <w:rPr>
          <w:rFonts w:eastAsia="Aptos" w:cs="Aptos"/>
          <w:color w:val="000000" w:themeColor="text1"/>
        </w:rPr>
      </w:pPr>
      <w:r w:rsidRPr="00843AF6">
        <w:rPr>
          <w:rFonts w:eastAsia="Aptos" w:cs="Aptos"/>
          <w:color w:val="000000" w:themeColor="text1"/>
        </w:rPr>
        <w:t xml:space="preserve">How often did you interact with the Peer Networking Hub? </w:t>
      </w:r>
      <w:r w:rsidRPr="00843AF6">
        <w:t>(1 = Never, 2 = Monthly, 3 = Biweekly 4 = Weekly, 5 = Daily or more)</w:t>
      </w:r>
    </w:p>
    <w:p w:rsidR="00342B84" w:rsidRPr="00843AF6" w:rsidP="00F22D21" w14:paraId="779C79C5" w14:textId="77777777">
      <w:pPr>
        <w:pStyle w:val="ListParagraph"/>
        <w:numPr>
          <w:ilvl w:val="0"/>
          <w:numId w:val="8"/>
        </w:numPr>
        <w:spacing w:line="259" w:lineRule="auto"/>
        <w:rPr>
          <w:rFonts w:eastAsia="Aptos" w:cs="Aptos"/>
          <w:color w:val="000000" w:themeColor="text1"/>
        </w:rPr>
      </w:pPr>
      <w:r w:rsidRPr="00843AF6">
        <w:rPr>
          <w:rFonts w:eastAsia="Aptos" w:cs="Aptos"/>
          <w:color w:val="000000" w:themeColor="text1"/>
        </w:rPr>
        <w:t>Did the peer networking hub add value to your experience serving as an LSP for the ILSAA program? (Yes/No)</w:t>
      </w:r>
    </w:p>
    <w:p w:rsidR="00342B84" w:rsidRPr="00843AF6" w:rsidP="00F22D21" w14:paraId="48F87898" w14:textId="5D7E9AD9">
      <w:pPr>
        <w:pStyle w:val="ListParagraph"/>
        <w:numPr>
          <w:ilvl w:val="0"/>
          <w:numId w:val="8"/>
        </w:numPr>
        <w:spacing w:line="259" w:lineRule="auto"/>
        <w:rPr>
          <w:rFonts w:eastAsia="Aptos" w:cs="Aptos"/>
          <w:color w:val="000000" w:themeColor="text1"/>
        </w:rPr>
      </w:pPr>
      <w:r w:rsidRPr="00843AF6">
        <w:rPr>
          <w:rFonts w:eastAsia="Aptos" w:cs="Aptos"/>
          <w:color w:val="000000" w:themeColor="text1"/>
        </w:rPr>
        <w:t>Did you find the available office hours useful? (Yes/No)</w:t>
      </w:r>
    </w:p>
    <w:p w:rsidR="2D03A654" w:rsidRPr="009028C7" w:rsidP="00F22D21" w14:paraId="74F30DA6" w14:textId="64A5F8E9">
      <w:pPr>
        <w:pStyle w:val="ListParagraph"/>
        <w:numPr>
          <w:ilvl w:val="0"/>
          <w:numId w:val="8"/>
        </w:numPr>
        <w:spacing w:line="259" w:lineRule="auto"/>
        <w:rPr>
          <w:rFonts w:eastAsia="Aptos" w:cs="Aptos"/>
          <w:color w:val="000000" w:themeColor="text1"/>
        </w:rPr>
      </w:pPr>
      <w:r w:rsidRPr="00843AF6">
        <w:rPr>
          <w:rFonts w:eastAsia="Aptos" w:cs="Aptos"/>
          <w:color w:val="000000" w:themeColor="text1"/>
        </w:rPr>
        <w:t>List any improvements or recommendations you have related to the Peer Networking Hub</w:t>
      </w:r>
      <w:r w:rsidR="008A683E">
        <w:rPr>
          <w:rFonts w:eastAsia="Aptos" w:cs="Aptos"/>
          <w:color w:val="000000" w:themeColor="text1"/>
        </w:rPr>
        <w:t>:</w:t>
      </w:r>
    </w:p>
    <w:p w:rsidR="00342B84" w:rsidRPr="003C0C75" w:rsidP="003C0C75" w14:paraId="0CD33AE3" w14:textId="3E80D02F">
      <w:pPr>
        <w:pStyle w:val="Heading1"/>
        <w:rPr>
          <w:rFonts w:ascii="Aptos" w:eastAsia="Aptos" w:hAnsi="Aptos"/>
          <w:b/>
          <w:bCs/>
          <w:color w:val="auto"/>
          <w:sz w:val="24"/>
          <w:szCs w:val="24"/>
        </w:rPr>
      </w:pPr>
      <w:r w:rsidRPr="321529C2">
        <w:rPr>
          <w:rFonts w:eastAsia="Aptos"/>
          <w:b/>
          <w:bCs/>
          <w:color w:val="auto"/>
          <w:sz w:val="24"/>
          <w:szCs w:val="24"/>
        </w:rPr>
        <w:t>GENERAL—For the following section of questions, please consider your experiences with the ILSAA project</w:t>
      </w:r>
    </w:p>
    <w:p w:rsidR="73C7388F" w:rsidP="00F22D21" w14:paraId="624F1C12" w14:textId="7B90534B">
      <w:pPr>
        <w:pStyle w:val="ListParagraph"/>
        <w:numPr>
          <w:ilvl w:val="0"/>
          <w:numId w:val="20"/>
        </w:numPr>
        <w:spacing w:line="259" w:lineRule="auto"/>
        <w:rPr>
          <w:rFonts w:eastAsia="Aptos" w:cs="Aptos"/>
          <w:color w:val="000000" w:themeColor="text1"/>
        </w:rPr>
      </w:pPr>
      <w:r w:rsidRPr="48A1BAEA">
        <w:rPr>
          <w:rFonts w:eastAsia="Aptos" w:cs="Aptos"/>
          <w:color w:val="000000" w:themeColor="text1"/>
        </w:rPr>
        <w:t>Based on your observations, were there any challenges you foresee for future projects of the same nature?</w:t>
      </w:r>
    </w:p>
    <w:p w:rsidR="0188E853" w:rsidP="48A1BAEA" w14:paraId="2F6F5DC8" w14:textId="7DFEE9FD">
      <w:pPr>
        <w:pStyle w:val="ListParagraph"/>
        <w:numPr>
          <w:ilvl w:val="0"/>
          <w:numId w:val="20"/>
        </w:numPr>
        <w:spacing w:line="259" w:lineRule="auto"/>
        <w:rPr>
          <w:rFonts w:eastAsia="Aptos" w:cs="Aptos"/>
          <w:color w:val="000000" w:themeColor="text1"/>
        </w:rPr>
      </w:pPr>
      <w:r w:rsidRPr="48A1BAEA">
        <w:rPr>
          <w:rFonts w:eastAsia="Aptos" w:cs="Aptos"/>
          <w:color w:val="000000" w:themeColor="text1"/>
        </w:rPr>
        <w:t>Based on your observations, were there any best practices or lessons learned that would be useful to know for future projects of the same nature?</w:t>
      </w:r>
    </w:p>
    <w:p w:rsidR="00342B84" w:rsidRPr="00843AF6" w:rsidP="00F22D21" w14:paraId="28A21581" w14:textId="29B7EB04">
      <w:pPr>
        <w:pStyle w:val="ListParagraph"/>
        <w:numPr>
          <w:ilvl w:val="0"/>
          <w:numId w:val="20"/>
        </w:numPr>
        <w:spacing w:line="259" w:lineRule="auto"/>
        <w:rPr>
          <w:rFonts w:eastAsia="Aptos" w:cs="Aptos"/>
          <w:color w:val="000000" w:themeColor="text1"/>
        </w:rPr>
      </w:pPr>
      <w:r w:rsidRPr="00843AF6">
        <w:rPr>
          <w:rFonts w:eastAsia="Aptos" w:cs="Aptos"/>
          <w:color w:val="000000" w:themeColor="text1"/>
        </w:rPr>
        <w:t>How can we improve engagement with future legal service providers and other stakeholders more effectively to the project mission?</w:t>
      </w:r>
    </w:p>
    <w:p w:rsidR="00342B84" w:rsidRPr="00843AF6" w:rsidP="00F22D21" w14:paraId="6D1FBE51" w14:textId="1F97F653">
      <w:pPr>
        <w:pStyle w:val="ListParagraph"/>
        <w:numPr>
          <w:ilvl w:val="0"/>
          <w:numId w:val="20"/>
        </w:numPr>
        <w:spacing w:line="259" w:lineRule="auto"/>
        <w:rPr>
          <w:rFonts w:eastAsia="Aptos" w:cs="Aptos"/>
          <w:color w:val="000000" w:themeColor="text1"/>
        </w:rPr>
      </w:pPr>
      <w:r w:rsidRPr="00843AF6">
        <w:rPr>
          <w:rFonts w:eastAsia="Aptos" w:cs="Aptos"/>
          <w:color w:val="000000" w:themeColor="text1"/>
        </w:rPr>
        <w:t>Describe any challenges you’ve faced delivering legal services</w:t>
      </w:r>
      <w:r w:rsidR="00A4620C">
        <w:rPr>
          <w:rFonts w:eastAsia="Aptos" w:cs="Aptos"/>
          <w:color w:val="000000" w:themeColor="text1"/>
        </w:rPr>
        <w:t>.</w:t>
      </w:r>
    </w:p>
    <w:p w:rsidR="00B76A40" w:rsidRPr="009336C7" w:rsidP="00F22D21" w14:paraId="2C078E63" w14:textId="38C239AD">
      <w:pPr>
        <w:pStyle w:val="ListParagraph"/>
        <w:numPr>
          <w:ilvl w:val="0"/>
          <w:numId w:val="20"/>
        </w:numPr>
        <w:spacing w:line="259" w:lineRule="auto"/>
        <w:rPr>
          <w:rFonts w:eastAsia="Aptos" w:cs="Aptos"/>
          <w:color w:val="000000" w:themeColor="text1"/>
        </w:rPr>
      </w:pPr>
      <w:r w:rsidRPr="00843AF6">
        <w:rPr>
          <w:rFonts w:eastAsia="Aptos" w:cs="Aptos"/>
          <w:color w:val="000000" w:themeColor="text1"/>
        </w:rPr>
        <w:t>What have you enjoyed most about providing legal services?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5EDF0"/>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05355EA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034835"/>
    <w:multiLevelType w:val="hybridMultilevel"/>
    <w:tmpl w:val="0FC419B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B7C7C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1E3101"/>
    <w:multiLevelType w:val="hybridMultilevel"/>
    <w:tmpl w:val="E54049D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BB1B5E"/>
    <w:multiLevelType w:val="hybridMultilevel"/>
    <w:tmpl w:val="040E0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9BF8FA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7462D8"/>
    <w:multiLevelType w:val="hybridMultilevel"/>
    <w:tmpl w:val="2FF40E8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8C774D"/>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9">
    <w:nsid w:val="28306BD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6EFBF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B41DDEF"/>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nsid w:val="3031792A"/>
    <w:multiLevelType w:val="hybridMultilevel"/>
    <w:tmpl w:val="3B9066E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20C1D0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9173BE"/>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nsid w:val="37AF630C"/>
    <w:multiLevelType w:val="hybridMultilevel"/>
    <w:tmpl w:val="57744E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E547A06"/>
    <w:multiLevelType w:val="hybridMultilevel"/>
    <w:tmpl w:val="A96036B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bullet"/>
      <w:lvlText w:val=""/>
      <w:lvlJc w:val="left"/>
      <w:pPr>
        <w:ind w:left="36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E88B2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D3EC85"/>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9">
    <w:nsid w:val="495A6919"/>
    <w:multiLevelType w:val="hybridMultilevel"/>
    <w:tmpl w:val="291C8B42"/>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AF66A43"/>
    <w:multiLevelType w:val="hybridMultilevel"/>
    <w:tmpl w:val="5B7AAD3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D59A82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E4197F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04F16D"/>
    <w:multiLevelType w:val="hybridMultilevel"/>
    <w:tmpl w:val="6748B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BAA4D5E"/>
    <w:multiLevelType w:val="hybridMultilevel"/>
    <w:tmpl w:val="B1B03FA8"/>
    <w:lvl w:ilvl="0">
      <w:start w:val="1"/>
      <w:numFmt w:val="decimal"/>
      <w:lvlText w:val="%1."/>
      <w:lvlJc w:val="left"/>
      <w:pPr>
        <w:ind w:left="1080" w:hanging="360"/>
      </w:pPr>
      <w:rPr>
        <w:rFonts w:ascii="Aptos" w:eastAsia="Aptos" w:hAnsi="Aptos" w:cs="Apto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12DD82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800EF3"/>
    <w:multiLevelType w:val="hybridMultilevel"/>
    <w:tmpl w:val="49443C4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38B49B2"/>
    <w:multiLevelType w:val="hybridMultilevel"/>
    <w:tmpl w:val="9B0457E6"/>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8">
    <w:nsid w:val="642BD2F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79C1894"/>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0">
    <w:nsid w:val="69193FB4"/>
    <w:multiLevelType w:val="hybridMultilevel"/>
    <w:tmpl w:val="B2A4CC9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A5B7432"/>
    <w:multiLevelType w:val="hybridMultilevel"/>
    <w:tmpl w:val="794E3D1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A9F2DC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F40D3A0"/>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4">
    <w:nsid w:val="7158539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C3D64F"/>
    <w:multiLevelType w:val="hybridMultilevel"/>
    <w:tmpl w:val="FEA23B0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411827F"/>
    <w:multiLevelType w:val="hybridMultilevel"/>
    <w:tmpl w:val="9CA84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57D2046"/>
    <w:multiLevelType w:val="hybridMultilevel"/>
    <w:tmpl w:val="9D4AAD6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5B735F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80F20FE"/>
    <w:multiLevelType w:val="hybridMultilevel"/>
    <w:tmpl w:val="0CD47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CE07F2F"/>
    <w:multiLevelType w:val="hybridMultilevel"/>
    <w:tmpl w:val="1702268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DF12BBA"/>
    <w:multiLevelType w:val="hybridMultilevel"/>
    <w:tmpl w:val="8B94357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EE56DF7"/>
    <w:multiLevelType w:val="hybridMultilevel"/>
    <w:tmpl w:val="ECAC224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6784293">
    <w:abstractNumId w:val="27"/>
  </w:num>
  <w:num w:numId="2" w16cid:durableId="1036855415">
    <w:abstractNumId w:val="33"/>
  </w:num>
  <w:num w:numId="3" w16cid:durableId="1121338105">
    <w:abstractNumId w:val="28"/>
  </w:num>
  <w:num w:numId="4" w16cid:durableId="1141578265">
    <w:abstractNumId w:val="12"/>
  </w:num>
  <w:num w:numId="5" w16cid:durableId="1223979423">
    <w:abstractNumId w:val="0"/>
  </w:num>
  <w:num w:numId="6" w16cid:durableId="12732968">
    <w:abstractNumId w:val="29"/>
  </w:num>
  <w:num w:numId="7" w16cid:durableId="1274745221">
    <w:abstractNumId w:val="11"/>
  </w:num>
  <w:num w:numId="8" w16cid:durableId="1282498339">
    <w:abstractNumId w:val="38"/>
  </w:num>
  <w:num w:numId="9" w16cid:durableId="1441148433">
    <w:abstractNumId w:val="19"/>
  </w:num>
  <w:num w:numId="10" w16cid:durableId="1506239564">
    <w:abstractNumId w:val="25"/>
  </w:num>
  <w:num w:numId="11" w16cid:durableId="1596091784">
    <w:abstractNumId w:val="3"/>
  </w:num>
  <w:num w:numId="12" w16cid:durableId="1622298645">
    <w:abstractNumId w:val="32"/>
  </w:num>
  <w:num w:numId="13" w16cid:durableId="1701053298">
    <w:abstractNumId w:val="37"/>
  </w:num>
  <w:num w:numId="14" w16cid:durableId="173494212">
    <w:abstractNumId w:val="35"/>
  </w:num>
  <w:num w:numId="15" w16cid:durableId="1760979971">
    <w:abstractNumId w:val="2"/>
  </w:num>
  <w:num w:numId="16" w16cid:durableId="1763986081">
    <w:abstractNumId w:val="17"/>
  </w:num>
  <w:num w:numId="17" w16cid:durableId="1809743172">
    <w:abstractNumId w:val="5"/>
  </w:num>
  <w:num w:numId="18" w16cid:durableId="181822831">
    <w:abstractNumId w:val="15"/>
  </w:num>
  <w:num w:numId="19" w16cid:durableId="1844198982">
    <w:abstractNumId w:val="20"/>
  </w:num>
  <w:num w:numId="20" w16cid:durableId="1950507734">
    <w:abstractNumId w:val="13"/>
  </w:num>
  <w:num w:numId="21" w16cid:durableId="1984117352">
    <w:abstractNumId w:val="42"/>
  </w:num>
  <w:num w:numId="22" w16cid:durableId="2006470579">
    <w:abstractNumId w:val="31"/>
  </w:num>
  <w:num w:numId="23" w16cid:durableId="2059620966">
    <w:abstractNumId w:val="18"/>
  </w:num>
  <w:num w:numId="24" w16cid:durableId="2084059585">
    <w:abstractNumId w:val="24"/>
  </w:num>
  <w:num w:numId="25" w16cid:durableId="218714382">
    <w:abstractNumId w:val="41"/>
  </w:num>
  <w:num w:numId="26" w16cid:durableId="259413509">
    <w:abstractNumId w:val="39"/>
  </w:num>
  <w:num w:numId="27" w16cid:durableId="408432379">
    <w:abstractNumId w:val="14"/>
  </w:num>
  <w:num w:numId="28" w16cid:durableId="415709742">
    <w:abstractNumId w:val="21"/>
  </w:num>
  <w:num w:numId="29" w16cid:durableId="436366373">
    <w:abstractNumId w:val="16"/>
  </w:num>
  <w:num w:numId="30" w16cid:durableId="553614549">
    <w:abstractNumId w:val="30"/>
  </w:num>
  <w:num w:numId="31" w16cid:durableId="555318797">
    <w:abstractNumId w:val="36"/>
  </w:num>
  <w:num w:numId="32" w16cid:durableId="58211338">
    <w:abstractNumId w:val="22"/>
  </w:num>
  <w:num w:numId="33" w16cid:durableId="582909190">
    <w:abstractNumId w:val="8"/>
  </w:num>
  <w:num w:numId="34" w16cid:durableId="584534537">
    <w:abstractNumId w:val="40"/>
  </w:num>
  <w:num w:numId="35" w16cid:durableId="766198776">
    <w:abstractNumId w:val="1"/>
  </w:num>
  <w:num w:numId="36" w16cid:durableId="808597366">
    <w:abstractNumId w:val="34"/>
  </w:num>
  <w:num w:numId="37" w16cid:durableId="834034910">
    <w:abstractNumId w:val="6"/>
  </w:num>
  <w:num w:numId="38" w16cid:durableId="858082947">
    <w:abstractNumId w:val="9"/>
  </w:num>
  <w:num w:numId="39" w16cid:durableId="913397919">
    <w:abstractNumId w:val="7"/>
  </w:num>
  <w:num w:numId="40" w16cid:durableId="926958835">
    <w:abstractNumId w:val="4"/>
  </w:num>
  <w:num w:numId="41" w16cid:durableId="930353358">
    <w:abstractNumId w:val="23"/>
  </w:num>
  <w:num w:numId="42" w16cid:durableId="957832669">
    <w:abstractNumId w:val="26"/>
  </w:num>
  <w:num w:numId="43" w16cid:durableId="971250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096584"/>
    <w:rsid w:val="00026E00"/>
    <w:rsid w:val="0003688A"/>
    <w:rsid w:val="00040E51"/>
    <w:rsid w:val="000472C5"/>
    <w:rsid w:val="0005470A"/>
    <w:rsid w:val="0005769B"/>
    <w:rsid w:val="00090B58"/>
    <w:rsid w:val="00092330"/>
    <w:rsid w:val="00097907"/>
    <w:rsid w:val="000B508B"/>
    <w:rsid w:val="000C3D51"/>
    <w:rsid w:val="000C6ACF"/>
    <w:rsid w:val="000D0B9B"/>
    <w:rsid w:val="000D2236"/>
    <w:rsid w:val="000D592E"/>
    <w:rsid w:val="000E537A"/>
    <w:rsid w:val="000E58D3"/>
    <w:rsid w:val="000E6F05"/>
    <w:rsid w:val="001209DB"/>
    <w:rsid w:val="001578C8"/>
    <w:rsid w:val="0019131F"/>
    <w:rsid w:val="001B132C"/>
    <w:rsid w:val="001D2515"/>
    <w:rsid w:val="001E2E05"/>
    <w:rsid w:val="00227460"/>
    <w:rsid w:val="002428E8"/>
    <w:rsid w:val="00251E1E"/>
    <w:rsid w:val="002743C2"/>
    <w:rsid w:val="00281568"/>
    <w:rsid w:val="00283100"/>
    <w:rsid w:val="00294309"/>
    <w:rsid w:val="002A1805"/>
    <w:rsid w:val="002A3A3E"/>
    <w:rsid w:val="002C190F"/>
    <w:rsid w:val="002D2394"/>
    <w:rsid w:val="002D2964"/>
    <w:rsid w:val="002E7EFF"/>
    <w:rsid w:val="002F6EF8"/>
    <w:rsid w:val="0033411C"/>
    <w:rsid w:val="00337ADE"/>
    <w:rsid w:val="00342B84"/>
    <w:rsid w:val="00355BB8"/>
    <w:rsid w:val="0037775A"/>
    <w:rsid w:val="00397426"/>
    <w:rsid w:val="003C0C75"/>
    <w:rsid w:val="003C6D39"/>
    <w:rsid w:val="00416E75"/>
    <w:rsid w:val="00423F3B"/>
    <w:rsid w:val="00432BEE"/>
    <w:rsid w:val="0045142D"/>
    <w:rsid w:val="00496ECC"/>
    <w:rsid w:val="004B3EF5"/>
    <w:rsid w:val="004B693C"/>
    <w:rsid w:val="004D0D7F"/>
    <w:rsid w:val="004D707C"/>
    <w:rsid w:val="004E6EA0"/>
    <w:rsid w:val="00510632"/>
    <w:rsid w:val="00516670"/>
    <w:rsid w:val="00532C06"/>
    <w:rsid w:val="005733AE"/>
    <w:rsid w:val="00582494"/>
    <w:rsid w:val="005C1793"/>
    <w:rsid w:val="005C6D36"/>
    <w:rsid w:val="005C70F5"/>
    <w:rsid w:val="005E5BF6"/>
    <w:rsid w:val="005F006E"/>
    <w:rsid w:val="006457BD"/>
    <w:rsid w:val="00650740"/>
    <w:rsid w:val="006528D1"/>
    <w:rsid w:val="00662818"/>
    <w:rsid w:val="00687E8E"/>
    <w:rsid w:val="006A1EF0"/>
    <w:rsid w:val="006C5634"/>
    <w:rsid w:val="0072028F"/>
    <w:rsid w:val="00722AAB"/>
    <w:rsid w:val="00731C47"/>
    <w:rsid w:val="00782E6F"/>
    <w:rsid w:val="007B0F6F"/>
    <w:rsid w:val="007B2054"/>
    <w:rsid w:val="007F122A"/>
    <w:rsid w:val="008054B9"/>
    <w:rsid w:val="008222D4"/>
    <w:rsid w:val="00843AF6"/>
    <w:rsid w:val="0084427D"/>
    <w:rsid w:val="00853708"/>
    <w:rsid w:val="008A683E"/>
    <w:rsid w:val="008B4598"/>
    <w:rsid w:val="008C66B1"/>
    <w:rsid w:val="008F07C6"/>
    <w:rsid w:val="009028C7"/>
    <w:rsid w:val="00906057"/>
    <w:rsid w:val="009336C7"/>
    <w:rsid w:val="00961BA5"/>
    <w:rsid w:val="00973124"/>
    <w:rsid w:val="009C4084"/>
    <w:rsid w:val="009E0466"/>
    <w:rsid w:val="00A02C43"/>
    <w:rsid w:val="00A042A2"/>
    <w:rsid w:val="00A327B6"/>
    <w:rsid w:val="00A4620C"/>
    <w:rsid w:val="00A60023"/>
    <w:rsid w:val="00A67DE3"/>
    <w:rsid w:val="00A710D2"/>
    <w:rsid w:val="00A95094"/>
    <w:rsid w:val="00AA2D84"/>
    <w:rsid w:val="00AB5A70"/>
    <w:rsid w:val="00AC63CC"/>
    <w:rsid w:val="00B05FFF"/>
    <w:rsid w:val="00B21017"/>
    <w:rsid w:val="00B5019D"/>
    <w:rsid w:val="00B62647"/>
    <w:rsid w:val="00B62782"/>
    <w:rsid w:val="00B76A40"/>
    <w:rsid w:val="00BA6C15"/>
    <w:rsid w:val="00BE7D61"/>
    <w:rsid w:val="00C13E28"/>
    <w:rsid w:val="00C23E5A"/>
    <w:rsid w:val="00C323F4"/>
    <w:rsid w:val="00C673A7"/>
    <w:rsid w:val="00C73DCE"/>
    <w:rsid w:val="00CA5432"/>
    <w:rsid w:val="00CB3DB8"/>
    <w:rsid w:val="00CD25B7"/>
    <w:rsid w:val="00CE693E"/>
    <w:rsid w:val="00D37DAB"/>
    <w:rsid w:val="00D44E01"/>
    <w:rsid w:val="00D84A51"/>
    <w:rsid w:val="00DB1510"/>
    <w:rsid w:val="00DB5048"/>
    <w:rsid w:val="00DC7043"/>
    <w:rsid w:val="00DE2CB3"/>
    <w:rsid w:val="00DF280D"/>
    <w:rsid w:val="00E161C5"/>
    <w:rsid w:val="00E26C62"/>
    <w:rsid w:val="00E6102B"/>
    <w:rsid w:val="00E624E0"/>
    <w:rsid w:val="00E85280"/>
    <w:rsid w:val="00EB2A1A"/>
    <w:rsid w:val="00EB7B38"/>
    <w:rsid w:val="00EC299D"/>
    <w:rsid w:val="00EC44CC"/>
    <w:rsid w:val="00EF3A28"/>
    <w:rsid w:val="00F22415"/>
    <w:rsid w:val="00F22D21"/>
    <w:rsid w:val="00F244DD"/>
    <w:rsid w:val="00F3005E"/>
    <w:rsid w:val="00F43122"/>
    <w:rsid w:val="00F43D58"/>
    <w:rsid w:val="00F543CE"/>
    <w:rsid w:val="00F61139"/>
    <w:rsid w:val="00F6519A"/>
    <w:rsid w:val="00F7001D"/>
    <w:rsid w:val="00FC6A5E"/>
    <w:rsid w:val="00FD35DB"/>
    <w:rsid w:val="00FF7321"/>
    <w:rsid w:val="0188E853"/>
    <w:rsid w:val="03A892EF"/>
    <w:rsid w:val="05D12127"/>
    <w:rsid w:val="0A3517C1"/>
    <w:rsid w:val="0EC80BF4"/>
    <w:rsid w:val="10FE9DA6"/>
    <w:rsid w:val="110BD8C5"/>
    <w:rsid w:val="170EF89D"/>
    <w:rsid w:val="183FA921"/>
    <w:rsid w:val="1B416CC5"/>
    <w:rsid w:val="24C38B1B"/>
    <w:rsid w:val="2B060DDB"/>
    <w:rsid w:val="2B096584"/>
    <w:rsid w:val="2BE7EF81"/>
    <w:rsid w:val="2D03A654"/>
    <w:rsid w:val="321529C2"/>
    <w:rsid w:val="3296EE43"/>
    <w:rsid w:val="332BF101"/>
    <w:rsid w:val="36355EF7"/>
    <w:rsid w:val="369DF8A8"/>
    <w:rsid w:val="388162F4"/>
    <w:rsid w:val="3E254C41"/>
    <w:rsid w:val="3F81A867"/>
    <w:rsid w:val="40A6A349"/>
    <w:rsid w:val="48A1BAEA"/>
    <w:rsid w:val="4CF6E6CE"/>
    <w:rsid w:val="4F4CF4AF"/>
    <w:rsid w:val="53AFE5E4"/>
    <w:rsid w:val="53F800D5"/>
    <w:rsid w:val="5DF92D4E"/>
    <w:rsid w:val="5E9F2A57"/>
    <w:rsid w:val="5ECA86E2"/>
    <w:rsid w:val="613985C0"/>
    <w:rsid w:val="623709F2"/>
    <w:rsid w:val="629B660D"/>
    <w:rsid w:val="63C3D3B5"/>
    <w:rsid w:val="68D0C946"/>
    <w:rsid w:val="6932DE5A"/>
    <w:rsid w:val="6C47D5A4"/>
    <w:rsid w:val="6ECFF841"/>
    <w:rsid w:val="6FE802DF"/>
    <w:rsid w:val="70ECCD77"/>
    <w:rsid w:val="73C7388F"/>
    <w:rsid w:val="770D8A6B"/>
    <w:rsid w:val="7CFBE6B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096584"/>
  <w15:chartTrackingRefBased/>
  <w15:docId w15:val="{F0896833-084A-4624-8E2E-3C679A8D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342B84"/>
    <w:pPr>
      <w:ind w:left="720"/>
      <w:contextualSpacing/>
    </w:pPr>
  </w:style>
  <w:style w:type="character" w:styleId="CommentReference">
    <w:name w:val="annotation reference"/>
    <w:basedOn w:val="DefaultParagraphFont"/>
    <w:uiPriority w:val="99"/>
    <w:semiHidden/>
    <w:unhideWhenUsed/>
    <w:rsid w:val="00342B84"/>
    <w:rPr>
      <w:sz w:val="16"/>
      <w:szCs w:val="16"/>
    </w:rPr>
  </w:style>
  <w:style w:type="paragraph" w:styleId="CommentText">
    <w:name w:val="annotation text"/>
    <w:basedOn w:val="Normal"/>
    <w:link w:val="CommentTextChar"/>
    <w:uiPriority w:val="99"/>
    <w:unhideWhenUsed/>
    <w:rsid w:val="00342B84"/>
    <w:pPr>
      <w:spacing w:line="240" w:lineRule="auto"/>
    </w:pPr>
    <w:rPr>
      <w:sz w:val="20"/>
      <w:szCs w:val="20"/>
    </w:rPr>
  </w:style>
  <w:style w:type="character" w:customStyle="1" w:styleId="CommentTextChar">
    <w:name w:val="Comment Text Char"/>
    <w:basedOn w:val="DefaultParagraphFont"/>
    <w:link w:val="CommentText"/>
    <w:uiPriority w:val="99"/>
    <w:rsid w:val="00342B84"/>
    <w:rPr>
      <w:sz w:val="20"/>
      <w:szCs w:val="20"/>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355BB8"/>
    <w:pPr>
      <w:spacing w:after="0" w:line="240" w:lineRule="auto"/>
    </w:pPr>
  </w:style>
  <w:style w:type="paragraph" w:styleId="CommentSubject">
    <w:name w:val="annotation subject"/>
    <w:basedOn w:val="CommentText"/>
    <w:next w:val="CommentText"/>
    <w:link w:val="CommentSubjectChar"/>
    <w:uiPriority w:val="99"/>
    <w:semiHidden/>
    <w:unhideWhenUsed/>
    <w:rsid w:val="00E6102B"/>
    <w:rPr>
      <w:b/>
      <w:bCs/>
    </w:rPr>
  </w:style>
  <w:style w:type="character" w:customStyle="1" w:styleId="CommentSubjectChar">
    <w:name w:val="Comment Subject Char"/>
    <w:basedOn w:val="CommentTextChar"/>
    <w:link w:val="CommentSubject"/>
    <w:uiPriority w:val="99"/>
    <w:semiHidden/>
    <w:rsid w:val="00E610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bc33af3-a508-4494-93c6-f445514b0cc8">
      <Terms xmlns="http://schemas.microsoft.com/office/infopath/2007/PartnerControls"/>
    </lcf76f155ced4ddcb4097134ff3c332f>
    <TaxCatchAll xmlns="bfe36184-d8fc-44e3-8de7-b32367b9c1f2" xsi:nil="true"/>
    <PM xmlns="7bc33af3-a508-4494-93c6-f445514b0cc8">
      <UserInfo>
        <DisplayName/>
        <AccountId xsi:nil="true"/>
        <AccountType/>
      </UserInfo>
    </PM>
    <Image xmlns="7bc33af3-a508-4494-93c6-f445514b0cc8" xsi:nil="true"/>
    <Tag xmlns="7bc33af3-a508-4494-93c6-f445514b0cc8" xsi:nil="true"/>
    <AfghanAssistanceResources xmlns="7bc33af3-a508-4494-93c6-f445514b0cc8" xsi:nil="true"/>
    <PM0 xmlns="7bc33af3-a508-4494-93c6-f445514b0cc8">
      <UserInfo>
        <DisplayName/>
        <AccountId xsi:nil="true"/>
        <AccountType/>
      </UserInfo>
    </PM0>
    <Author_x002f_Owner xmlns="7bc33af3-a508-4494-93c6-f445514b0c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23" ma:contentTypeDescription="Create a new document." ma:contentTypeScope="" ma:versionID="faced6239a4cb70305f60dea8b3f9fcf">
  <xsd:schema xmlns:xsd="http://www.w3.org/2001/XMLSchema" xmlns:xs="http://www.w3.org/2001/XMLSchema" xmlns:p="http://schemas.microsoft.com/office/2006/metadata/properties" xmlns:ns1="http://schemas.microsoft.com/sharepoint/v3" xmlns:ns2="7bc33af3-a508-4494-93c6-f445514b0cc8" xmlns:ns3="bfe36184-d8fc-44e3-8de7-b32367b9c1f2" targetNamespace="http://schemas.microsoft.com/office/2006/metadata/properties" ma:root="true" ma:fieldsID="48e6ecd33650d6186509268bf1f33e3f" ns1:_="" ns2:_="" ns3:_="">
    <xsd:import namespace="http://schemas.microsoft.com/sharepoint/v3"/>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fghanAssistanceResources" minOccurs="0"/>
                <xsd:element ref="ns2:PM" minOccurs="0"/>
                <xsd:element ref="ns2:PM0" minOccurs="0"/>
                <xsd:element ref="ns2:MediaServiceDateTaken" minOccurs="0"/>
                <xsd:element ref="ns2:MediaServiceObjectDetectorVersions" minOccurs="0"/>
                <xsd:element ref="ns2:MediaLengthInSeconds" minOccurs="0"/>
                <xsd:element ref="ns2:Image" minOccurs="0"/>
                <xsd:element ref="ns2:MediaServiceLocation" minOccurs="0"/>
                <xsd:element ref="ns2:Tag" minOccurs="0"/>
                <xsd:element ref="ns2:Author_x002f_Owner"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fghanAssistanceResources" ma:index="18" nillable="true" ma:displayName="https://www.acf.hhs.gov/orr/programs/refugees/afghan-assistance-resources" ma:format="Dropdown" ma:internalName="AfghanAssistanceResources">
      <xsd:simpleType>
        <xsd:restriction base="dms:Text">
          <xsd:maxLength value="255"/>
        </xsd:restriction>
      </xsd:simpleType>
    </xsd:element>
    <xsd:element name="PM" ma:index="19" nillable="true" ma:displayName="PM" ma:description="Who is acting as PM" ma:format="Dropdown" ma:list="UserInfo" ma:SharePointGroup="0" ma:internalName="P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0" ma:index="20" nillable="true" ma:displayName="PM" ma:format="Dropdown" ma:list="UserInfo" ma:SharePointGroup="0" ma:internalName="PM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Tag" ma:index="26" nillable="true" ma:displayName="Tag" ma:format="Dropdown" ma:internalName="Tag">
      <xsd:simpleType>
        <xsd:restriction base="dms:Choice">
          <xsd:enumeration value="Archive"/>
          <xsd:enumeration value="Audio &amp; Video"/>
          <xsd:enumeration value="Brainstorming &amp; Drafting"/>
          <xsd:enumeration value="Correspondence"/>
          <xsd:enumeration value="Deliverable"/>
          <xsd:enumeration value="Empty"/>
          <xsd:enumeration value="LSP Certs &amp; Assessments."/>
          <xsd:enumeration value="Marketing Materials &amp; Events"/>
          <xsd:enumeration value="Meeting Materials"/>
          <xsd:enumeration value="Partnership &amp; Materials"/>
          <xsd:enumeration value="Photos &amp; Images"/>
          <xsd:enumeration value="Project Management"/>
          <xsd:enumeration value="Research &amp; Data"/>
          <xsd:enumeration value="Resources &amp; Guides"/>
          <xsd:enumeration value="Scripts &amp; Templates"/>
          <xsd:enumeration value="SOPs &amp; Procedures"/>
          <xsd:enumeration value="Training Materials"/>
          <xsd:enumeration value="Trackers"/>
          <xsd:enumeration value="URL"/>
        </xsd:restriction>
      </xsd:simpleType>
    </xsd:element>
    <xsd:element name="Author_x002f_Owner" ma:index="27" nillable="true" ma:displayName="Author/Owner" ma:format="Dropdown" ma:internalName="Author_x002f_Owner">
      <xsd:simpleType>
        <xsd:restriction base="dms:Choice">
          <xsd:enumeration value="Communications"/>
          <xsd:enumeration value="Knowledge Management"/>
          <xsd:enumeration value="Training"/>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bf63-2519-4679-8a29-549d19f54635}"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1CC94-D660-4192-A86F-2D141157DAC5}">
  <ds:schemaRefs>
    <ds:schemaRef ds:uri="http://schemas.microsoft.com/sharepoint/v3/contenttype/forms"/>
  </ds:schemaRefs>
</ds:datastoreItem>
</file>

<file path=customXml/itemProps2.xml><?xml version="1.0" encoding="utf-8"?>
<ds:datastoreItem xmlns:ds="http://schemas.openxmlformats.org/officeDocument/2006/customXml" ds:itemID="{3845C354-B5D2-4886-8117-F4178B0E3921}">
  <ds:schemaRefs>
    <ds:schemaRef ds:uri="http://schemas.microsoft.com/office/2006/documentManagement/types"/>
    <ds:schemaRef ds:uri="de52fff9-951a-443a-b59b-66bba65a1ea3"/>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6a625600-557d-4192-9d63-237fbb0112d8"/>
    <ds:schemaRef ds:uri="http://schemas.microsoft.com/sharepoint/v3"/>
    <ds:schemaRef ds:uri="7bc33af3-a508-4494-93c6-f445514b0cc8"/>
    <ds:schemaRef ds:uri="bfe36184-d8fc-44e3-8de7-b32367b9c1f2"/>
  </ds:schemaRefs>
</ds:datastoreItem>
</file>

<file path=customXml/itemProps3.xml><?xml version="1.0" encoding="utf-8"?>
<ds:datastoreItem xmlns:ds="http://schemas.openxmlformats.org/officeDocument/2006/customXml" ds:itemID="{8CA7B850-A1CF-45A7-A742-0AD49DF02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Chappell, Ashley</dc:creator>
  <cp:lastModifiedBy>Lummus, Amber</cp:lastModifiedBy>
  <cp:revision>6</cp:revision>
  <dcterms:created xsi:type="dcterms:W3CDTF">2024-08-21T13:17:00Z</dcterms:created>
  <dcterms:modified xsi:type="dcterms:W3CDTF">2024-09-03T18:15:00Z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0x01010013474B7ECB39424A9ACC0E55C5DA25A3</vt:lpwstr>
  </property>
  <property fmtid="{D5CDD505-2E9C-101B-9397-08002B2CF9AE}" pid="3" name="MediaServiceImageTags">
    <vt:lpwstr/>
  </property>
</Properties>
</file>