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F85160" w:rsidP="00F85160" w14:paraId="67F262EE"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 xml:space="preserve">Child Care </w:t>
      </w:r>
      <w:r w:rsidRPr="00EA050B">
        <w:t xml:space="preserve">State Capacity Building Center Feedback Collection for </w:t>
      </w:r>
      <w:r>
        <w:t>Individualized Technical Assistance</w:t>
      </w:r>
    </w:p>
    <w:p w:rsidR="00340E84" w14:paraId="5D046B21" w14:textId="77777777"/>
    <w:p w:rsidR="00AE6392" w:rsidRPr="00EA050B" w:rsidP="00AE6392" w14:paraId="121E46AC" w14:textId="3E6850FB">
      <w:pPr>
        <w:pStyle w:val="Header"/>
        <w:rPr>
          <w:snapToGrid/>
        </w:rPr>
      </w:pPr>
      <w:r>
        <w:rPr>
          <w:b/>
        </w:rPr>
        <w:t>PURPOSE AND USE</w:t>
      </w:r>
      <w:r w:rsidRPr="009239AA">
        <w:rPr>
          <w:b/>
        </w:rPr>
        <w:t xml:space="preserve">:  </w:t>
      </w:r>
      <w:r w:rsidRPr="00EA050B">
        <w:rPr>
          <w:snapToGrid/>
        </w:rPr>
        <w:t xml:space="preserve">The </w:t>
      </w:r>
      <w:r>
        <w:rPr>
          <w:snapToGrid/>
        </w:rPr>
        <w:t>Administration for Children and Families,</w:t>
      </w:r>
      <w:r w:rsidRPr="00EA050B">
        <w:rPr>
          <w:snapToGrid/>
        </w:rPr>
        <w:t xml:space="preserve"> Office of Child Care</w:t>
      </w:r>
      <w:r>
        <w:rPr>
          <w:snapToGrid/>
        </w:rPr>
        <w:t xml:space="preserve"> (OCC)</w:t>
      </w:r>
      <w:r w:rsidRPr="00EA050B">
        <w:rPr>
          <w:snapToGrid/>
        </w:rPr>
        <w:t xml:space="preserve"> seek</w:t>
      </w:r>
      <w:r>
        <w:rPr>
          <w:snapToGrid/>
        </w:rPr>
        <w:t>s</w:t>
      </w:r>
      <w:r w:rsidRPr="00EA050B">
        <w:rPr>
          <w:snapToGrid/>
        </w:rPr>
        <w:t xml:space="preserve"> approval to collect feedback from </w:t>
      </w:r>
      <w:r>
        <w:rPr>
          <w:snapToGrid/>
        </w:rPr>
        <w:t>participants</w:t>
      </w:r>
      <w:r w:rsidRPr="00EA050B">
        <w:rPr>
          <w:snapToGrid/>
        </w:rPr>
        <w:t xml:space="preserve"> of </w:t>
      </w:r>
      <w:r>
        <w:rPr>
          <w:snapToGrid/>
        </w:rPr>
        <w:t xml:space="preserve">individualized technical assistance provided by the Child Care State Capacity Building Center (SCBC) </w:t>
      </w:r>
      <w:r w:rsidRPr="00EA050B">
        <w:rPr>
          <w:snapToGrid/>
        </w:rPr>
        <w:t xml:space="preserve">to understand </w:t>
      </w:r>
      <w:r>
        <w:rPr>
          <w:snapToGrid/>
        </w:rPr>
        <w:t>(1) whether</w:t>
      </w:r>
      <w:r w:rsidRPr="00EA050B">
        <w:rPr>
          <w:snapToGrid/>
        </w:rPr>
        <w:t xml:space="preserve"> participation is useful</w:t>
      </w:r>
      <w:r>
        <w:rPr>
          <w:snapToGrid/>
        </w:rPr>
        <w:t>, timely, and relevant;</w:t>
      </w:r>
      <w:r w:rsidRPr="005E465F">
        <w:rPr>
          <w:snapToGrid/>
        </w:rPr>
        <w:t xml:space="preserve"> and </w:t>
      </w:r>
      <w:r>
        <w:rPr>
          <w:snapToGrid/>
        </w:rPr>
        <w:t>(2) whether</w:t>
      </w:r>
      <w:r w:rsidRPr="005E465F">
        <w:rPr>
          <w:snapToGrid/>
        </w:rPr>
        <w:t xml:space="preserve"> technical assistance services improv</w:t>
      </w:r>
      <w:r>
        <w:rPr>
          <w:snapToGrid/>
        </w:rPr>
        <w:t>e</w:t>
      </w:r>
      <w:r w:rsidRPr="005E465F">
        <w:rPr>
          <w:snapToGrid/>
        </w:rPr>
        <w:t xml:space="preserve"> participants’ awareness, knowledge, practice, and organizational capacity</w:t>
      </w:r>
      <w:r w:rsidRPr="00EA050B">
        <w:rPr>
          <w:snapToGrid/>
        </w:rPr>
        <w:t>. The information gathered will inform planning and improvement of future</w:t>
      </w:r>
      <w:r>
        <w:rPr>
          <w:snapToGrid/>
        </w:rPr>
        <w:t xml:space="preserve"> OCC training and</w:t>
      </w:r>
      <w:r w:rsidRPr="00EA050B">
        <w:rPr>
          <w:snapToGrid/>
        </w:rPr>
        <w:t xml:space="preserve"> technical assistance</w:t>
      </w:r>
      <w:r>
        <w:rPr>
          <w:snapToGrid/>
        </w:rPr>
        <w:t xml:space="preserve"> </w:t>
      </w:r>
      <w:r w:rsidRPr="00EA050B">
        <w:rPr>
          <w:snapToGrid/>
        </w:rPr>
        <w:t>to best meet the needs of users for quality, relevant</w:t>
      </w:r>
      <w:r>
        <w:rPr>
          <w:snapToGrid/>
        </w:rPr>
        <w:t>,</w:t>
      </w:r>
      <w:r w:rsidRPr="00EA050B">
        <w:rPr>
          <w:snapToGrid/>
        </w:rPr>
        <w:t xml:space="preserve"> and useful information</w:t>
      </w:r>
      <w:r>
        <w:rPr>
          <w:snapToGrid/>
        </w:rPr>
        <w:t>. OCC</w:t>
      </w:r>
      <w:r w:rsidRPr="00EA050B">
        <w:rPr>
          <w:snapToGrid/>
        </w:rPr>
        <w:t xml:space="preserve"> </w:t>
      </w:r>
      <w:r>
        <w:rPr>
          <w:snapToGrid/>
        </w:rPr>
        <w:t>funds SCBC</w:t>
      </w:r>
      <w:r w:rsidRPr="00EA050B">
        <w:rPr>
          <w:snapToGrid/>
        </w:rPr>
        <w:t xml:space="preserve"> to provide </w:t>
      </w:r>
      <w:r>
        <w:rPr>
          <w:snapToGrid/>
        </w:rPr>
        <w:t>data</w:t>
      </w:r>
      <w:r w:rsidRPr="00EA050B">
        <w:rPr>
          <w:snapToGrid/>
        </w:rPr>
        <w:t xml:space="preserve">-informed training and technical assistance services for public </w:t>
      </w:r>
      <w:r>
        <w:rPr>
          <w:snapToGrid/>
        </w:rPr>
        <w:t>s</w:t>
      </w:r>
      <w:r w:rsidRPr="00EA050B">
        <w:rPr>
          <w:snapToGrid/>
        </w:rPr>
        <w:t xml:space="preserve">tate and </w:t>
      </w:r>
      <w:r>
        <w:rPr>
          <w:snapToGrid/>
        </w:rPr>
        <w:t>t</w:t>
      </w:r>
      <w:r w:rsidRPr="00EA050B">
        <w:rPr>
          <w:snapToGrid/>
        </w:rPr>
        <w:t>erritor</w:t>
      </w:r>
      <w:r>
        <w:rPr>
          <w:snapToGrid/>
        </w:rPr>
        <w:t>y</w:t>
      </w:r>
      <w:r w:rsidRPr="00EA050B">
        <w:rPr>
          <w:snapToGrid/>
        </w:rPr>
        <w:t xml:space="preserve"> child care agencies and their partners.</w:t>
      </w:r>
    </w:p>
    <w:p w:rsidR="00C8488C" w:rsidP="00434E33" w14:paraId="0FB4871F" w14:textId="77777777">
      <w:pPr>
        <w:pStyle w:val="Header"/>
        <w:tabs>
          <w:tab w:val="clear" w:pos="4320"/>
          <w:tab w:val="clear" w:pos="8640"/>
        </w:tabs>
        <w:rPr>
          <w:b/>
        </w:rPr>
      </w:pPr>
    </w:p>
    <w:p w:rsidR="00561C19" w:rsidP="00561C19" w14:paraId="2B7A8960" w14:textId="7F1414B6">
      <w:pPr>
        <w:widowControl w:val="0"/>
      </w:pPr>
      <w:r w:rsidRPr="00434E33">
        <w:rPr>
          <w:b/>
        </w:rPr>
        <w:t>DESCRIPTION OF RESPONDENTS</w:t>
      </w:r>
      <w:r>
        <w:t xml:space="preserve">: </w:t>
      </w:r>
      <w:r w:rsidRPr="00B73244">
        <w:t>Respondents will be individuals who recei</w:t>
      </w:r>
      <w:r>
        <w:t>ved individualized technical assistance provided by SCBC.</w:t>
      </w:r>
      <w:r w:rsidRPr="00B73244">
        <w:t xml:space="preserve"> These individuals</w:t>
      </w:r>
      <w:r w:rsidR="00193E58">
        <w:t xml:space="preserve"> may</w:t>
      </w:r>
      <w:r w:rsidRPr="00B73244">
        <w:t xml:space="preserve"> include</w:t>
      </w:r>
      <w:r w:rsidR="00193E58">
        <w:t xml:space="preserve"> </w:t>
      </w:r>
      <w:r w:rsidRPr="00B73244">
        <w:t xml:space="preserve">OCC grantees (namely, government staff from states, Tribes, </w:t>
      </w:r>
      <w:r>
        <w:t xml:space="preserve">and territories); partner organizations, including nonprofit organizations that provide professional development, technical assistance, and other services in support of child care and child care programs and direct providers of early care and education services, such as child care providers.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C0271B4">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w:t>
      </w:r>
      <w:r w:rsidR="002A6F1E">
        <w:rPr>
          <w:bCs/>
          <w:sz w:val="24"/>
        </w:rPr>
        <w:t xml:space="preserve">x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5B2E4A0C">
      <w:r>
        <w:t>Name</w:t>
      </w:r>
      <w:r w:rsidR="00340E84">
        <w:t xml:space="preserve"> and affiliation</w:t>
      </w:r>
      <w:r>
        <w:t>:</w:t>
      </w:r>
      <w:r w:rsidRPr="002A6F1E" w:rsidR="002A6F1E">
        <w:rPr>
          <w:color w:val="000000"/>
          <w:shd w:val="clear" w:color="auto" w:fill="FFFFFF"/>
        </w:rPr>
        <w:t xml:space="preserve"> </w:t>
      </w:r>
      <w:r w:rsidRPr="00B77085" w:rsidR="002A6F1E">
        <w:rPr>
          <w:rStyle w:val="normaltextrun"/>
          <w:color w:val="000000"/>
          <w:u w:val="single"/>
          <w:shd w:val="clear" w:color="auto" w:fill="FFFFFF"/>
        </w:rPr>
        <w:t>Patricia Haley, OCC, Supervisory Child Care Program Specialist for TA</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8D519FA">
      <w:pPr>
        <w:pStyle w:val="ListParagraph"/>
        <w:numPr>
          <w:ilvl w:val="0"/>
          <w:numId w:val="18"/>
        </w:numPr>
      </w:pPr>
      <w:r>
        <w:t>Is</w:t>
      </w:r>
      <w:r w:rsidR="00237B48">
        <w:t xml:space="preserve"> personally identifiable information (PII) collected</w:t>
      </w:r>
      <w:r>
        <w:t xml:space="preserve">?  </w:t>
      </w:r>
      <w:r w:rsidR="009239AA">
        <w:t xml:space="preserve">[  ] </w:t>
      </w:r>
      <w:r w:rsidR="009239AA">
        <w:t>Yes</w:t>
      </w:r>
      <w:r w:rsidR="009239AA">
        <w:t xml:space="preserve">  [ </w:t>
      </w:r>
      <w:r w:rsidR="00561C19">
        <w:t xml:space="preserve">x </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203919A">
      <w:r>
        <w:t xml:space="preserve">Is an incentive (e.g., money or reimbursement of expenses, token of appreciation) provided to participants?  [  ] </w:t>
      </w:r>
      <w:r>
        <w:t>Yes</w:t>
      </w:r>
      <w:r>
        <w:t xml:space="preserve"> [ </w:t>
      </w:r>
      <w:r w:rsidR="00DA5891">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5"/>
        <w:gridCol w:w="2160"/>
        <w:gridCol w:w="1530"/>
        <w:gridCol w:w="1530"/>
        <w:gridCol w:w="1350"/>
        <w:gridCol w:w="1080"/>
      </w:tblGrid>
      <w:tr w14:paraId="14D0480D" w14:textId="77777777" w:rsidTr="00B03C6B">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155" w:type="dxa"/>
          </w:tcPr>
          <w:p w:rsidR="00340E84" w:rsidRPr="0001027E" w:rsidP="00C8488C" w14:paraId="674C58C3" w14:textId="6D90EE58">
            <w:pPr>
              <w:rPr>
                <w:b/>
              </w:rPr>
            </w:pPr>
            <w:r>
              <w:rPr>
                <w:b/>
              </w:rPr>
              <w:t>Information Collection</w:t>
            </w:r>
          </w:p>
        </w:tc>
        <w:tc>
          <w:tcPr>
            <w:tcW w:w="216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53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08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B03C6B">
        <w:tblPrEx>
          <w:tblW w:w="9805" w:type="dxa"/>
          <w:tblLayout w:type="fixed"/>
          <w:tblLook w:val="01E0"/>
        </w:tblPrEx>
        <w:trPr>
          <w:trHeight w:val="274"/>
        </w:trPr>
        <w:tc>
          <w:tcPr>
            <w:tcW w:w="2155" w:type="dxa"/>
            <w:vMerge w:val="restart"/>
          </w:tcPr>
          <w:p w:rsidR="0009215F" w:rsidP="0086267A" w14:paraId="585F12D8" w14:textId="2650F8F1">
            <w:r w:rsidRPr="00D65B1D">
              <w:rPr>
                <w:rStyle w:val="eop"/>
              </w:rPr>
              <w:t>State Capacity Building Center feedback on</w:t>
            </w:r>
            <w:r>
              <w:t xml:space="preserve"> Individualized TA </w:t>
            </w:r>
          </w:p>
        </w:tc>
        <w:tc>
          <w:tcPr>
            <w:tcW w:w="2160" w:type="dxa"/>
            <w:vAlign w:val="center"/>
          </w:tcPr>
          <w:p w:rsidR="0009215F" w:rsidP="0009215F" w14:paraId="1568D5FE" w14:textId="1B935F69">
            <w:r>
              <w:t xml:space="preserve">Individuals in </w:t>
            </w:r>
            <w:r w:rsidRPr="00AC60A0">
              <w:t xml:space="preserve">State, local, or </w:t>
            </w:r>
            <w:r>
              <w:t>T</w:t>
            </w:r>
            <w:r w:rsidRPr="00AC60A0">
              <w:t xml:space="preserve">ribal government </w:t>
            </w:r>
          </w:p>
        </w:tc>
        <w:tc>
          <w:tcPr>
            <w:tcW w:w="1530" w:type="dxa"/>
            <w:vAlign w:val="center"/>
          </w:tcPr>
          <w:p w:rsidR="0009215F" w:rsidP="00B03C6B" w14:paraId="71E63EBF" w14:textId="7FBFFD42">
            <w:pPr>
              <w:jc w:val="center"/>
            </w:pPr>
            <w:r>
              <w:t>75</w:t>
            </w:r>
          </w:p>
        </w:tc>
        <w:tc>
          <w:tcPr>
            <w:tcW w:w="1530" w:type="dxa"/>
            <w:vMerge w:val="restart"/>
            <w:vAlign w:val="center"/>
          </w:tcPr>
          <w:p w:rsidR="0009215F" w:rsidP="00B03C6B" w14:paraId="593F10F4" w14:textId="6C74C0E2">
            <w:pPr>
              <w:jc w:val="center"/>
            </w:pPr>
            <w:r>
              <w:t>1</w:t>
            </w:r>
          </w:p>
        </w:tc>
        <w:tc>
          <w:tcPr>
            <w:tcW w:w="1350" w:type="dxa"/>
            <w:vMerge w:val="restart"/>
            <w:vAlign w:val="center"/>
          </w:tcPr>
          <w:p w:rsidR="0009215F" w:rsidP="00B03C6B" w14:paraId="29021E8C" w14:textId="56189516">
            <w:pPr>
              <w:jc w:val="center"/>
            </w:pPr>
            <w:r>
              <w:t>5 minutes</w:t>
            </w:r>
          </w:p>
        </w:tc>
        <w:tc>
          <w:tcPr>
            <w:tcW w:w="1080" w:type="dxa"/>
            <w:vMerge w:val="restart"/>
            <w:vAlign w:val="center"/>
          </w:tcPr>
          <w:p w:rsidR="0009215F" w:rsidP="00B03C6B" w14:paraId="515AAFC2" w14:textId="081C57EB">
            <w:pPr>
              <w:jc w:val="center"/>
            </w:pPr>
            <w:r>
              <w:t>8 hours</w:t>
            </w:r>
          </w:p>
        </w:tc>
      </w:tr>
      <w:tr w14:paraId="1C03A30D" w14:textId="77777777" w:rsidTr="00B03C6B">
        <w:tblPrEx>
          <w:tblW w:w="9805" w:type="dxa"/>
          <w:tblLayout w:type="fixed"/>
          <w:tblLook w:val="01E0"/>
        </w:tblPrEx>
        <w:trPr>
          <w:trHeight w:val="274"/>
        </w:trPr>
        <w:tc>
          <w:tcPr>
            <w:tcW w:w="2155" w:type="dxa"/>
            <w:vMerge/>
          </w:tcPr>
          <w:p w:rsidR="0009215F" w:rsidRPr="00D65B1D" w:rsidP="0086267A" w14:paraId="3B16BCB9" w14:textId="77777777">
            <w:pPr>
              <w:rPr>
                <w:rStyle w:val="eop"/>
              </w:rPr>
            </w:pPr>
          </w:p>
        </w:tc>
        <w:tc>
          <w:tcPr>
            <w:tcW w:w="2160" w:type="dxa"/>
            <w:vAlign w:val="center"/>
          </w:tcPr>
          <w:p w:rsidR="0009215F" w:rsidP="0009215F" w14:paraId="7252DE5E" w14:textId="353A6C50">
            <w:r w:rsidRPr="00AC60A0">
              <w:t>Private Sector</w:t>
            </w:r>
          </w:p>
        </w:tc>
        <w:tc>
          <w:tcPr>
            <w:tcW w:w="1530" w:type="dxa"/>
          </w:tcPr>
          <w:p w:rsidR="0009215F" w:rsidP="00B03C6B" w14:paraId="7029C231" w14:textId="066DD560">
            <w:pPr>
              <w:jc w:val="center"/>
            </w:pPr>
            <w:r>
              <w:t>25</w:t>
            </w:r>
          </w:p>
        </w:tc>
        <w:tc>
          <w:tcPr>
            <w:tcW w:w="1530" w:type="dxa"/>
            <w:vMerge/>
          </w:tcPr>
          <w:p w:rsidR="0009215F" w:rsidP="0086267A" w14:paraId="0D0BD05C" w14:textId="77777777"/>
        </w:tc>
        <w:tc>
          <w:tcPr>
            <w:tcW w:w="1350" w:type="dxa"/>
            <w:vMerge/>
          </w:tcPr>
          <w:p w:rsidR="0009215F" w:rsidP="0086267A" w14:paraId="194504F5" w14:textId="77777777"/>
        </w:tc>
        <w:tc>
          <w:tcPr>
            <w:tcW w:w="1080" w:type="dxa"/>
            <w:vMerge/>
          </w:tcPr>
          <w:p w:rsidR="0009215F" w:rsidP="0086267A" w14:paraId="07DBF2F0" w14:textId="77777777"/>
        </w:tc>
      </w:tr>
      <w:tr w14:paraId="7DE107E6" w14:textId="77777777" w:rsidTr="00B03C6B">
        <w:tblPrEx>
          <w:tblW w:w="9805" w:type="dxa"/>
          <w:tblLayout w:type="fixed"/>
          <w:tblLook w:val="01E0"/>
        </w:tblPrEx>
        <w:trPr>
          <w:trHeight w:val="289"/>
        </w:trPr>
        <w:tc>
          <w:tcPr>
            <w:tcW w:w="4315" w:type="dxa"/>
            <w:gridSpan w:val="2"/>
            <w:vAlign w:val="center"/>
          </w:tcPr>
          <w:p w:rsidR="0009215F" w:rsidRPr="0001027E" w:rsidP="0009215F" w14:paraId="3B8E1C51" w14:textId="4CAFB0FA">
            <w:pPr>
              <w:jc w:val="right"/>
              <w:rPr>
                <w:b/>
              </w:rPr>
            </w:pPr>
            <w:r w:rsidRPr="0001027E">
              <w:rPr>
                <w:b/>
              </w:rPr>
              <w:t>Totals</w:t>
            </w:r>
          </w:p>
        </w:tc>
        <w:tc>
          <w:tcPr>
            <w:tcW w:w="1530" w:type="dxa"/>
            <w:vAlign w:val="center"/>
          </w:tcPr>
          <w:p w:rsidR="0009215F" w:rsidRPr="0001027E" w:rsidP="00B03C6B" w14:paraId="55E12884" w14:textId="346C6BC9">
            <w:pPr>
              <w:jc w:val="center"/>
              <w:rPr>
                <w:b/>
              </w:rPr>
            </w:pPr>
            <w:r>
              <w:t>100</w:t>
            </w:r>
          </w:p>
        </w:tc>
        <w:tc>
          <w:tcPr>
            <w:tcW w:w="1530" w:type="dxa"/>
            <w:vAlign w:val="center"/>
          </w:tcPr>
          <w:p w:rsidR="0009215F" w:rsidP="00B03C6B" w14:paraId="1DB2365D" w14:textId="3E6FC6DA">
            <w:pPr>
              <w:jc w:val="center"/>
            </w:pPr>
            <w:r>
              <w:t>1</w:t>
            </w:r>
          </w:p>
        </w:tc>
        <w:tc>
          <w:tcPr>
            <w:tcW w:w="1350" w:type="dxa"/>
            <w:vAlign w:val="center"/>
          </w:tcPr>
          <w:p w:rsidR="0009215F" w:rsidP="00B03C6B" w14:paraId="39DC28AB" w14:textId="612C61F3">
            <w:pPr>
              <w:jc w:val="center"/>
            </w:pPr>
            <w:r>
              <w:t>5 minutes</w:t>
            </w:r>
          </w:p>
        </w:tc>
        <w:tc>
          <w:tcPr>
            <w:tcW w:w="1080" w:type="dxa"/>
          </w:tcPr>
          <w:p w:rsidR="0009215F" w:rsidRPr="0001027E" w:rsidP="0009215F" w14:paraId="4E11045B" w14:textId="110519AF">
            <w:pPr>
              <w:rPr>
                <w:b/>
              </w:rPr>
            </w:pPr>
            <w:r>
              <w:rPr>
                <w:b/>
              </w:rPr>
              <w:t>8 hours</w:t>
            </w:r>
          </w:p>
        </w:tc>
      </w:tr>
    </w:tbl>
    <w:p w:rsidR="00F3170F" w:rsidP="00F3170F" w14:paraId="3CF8F186" w14:textId="77777777"/>
    <w:p w:rsidR="00ED6492" w14:paraId="51DEAE36" w14:textId="79C0108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29B4F48B" w:rsidR="00F55557">
        <w:rPr>
          <w:u w:val="single"/>
        </w:rPr>
        <w:t>$2,552.3</w:t>
      </w:r>
      <w:r w:rsidR="0009215F">
        <w:t xml:space="preserve">. </w:t>
      </w:r>
      <w:r w:rsidR="00F55557">
        <w:t xml:space="preserve">This includes staff of the </w:t>
      </w:r>
      <w:r w:rsidR="00DD31BE">
        <w:t xml:space="preserve">Child Care </w:t>
      </w:r>
      <w:r w:rsidR="00F55557">
        <w:t>State Capacity Building Center disseminating, collecting, and analyzing feedback</w:t>
      </w:r>
      <w:r w:rsidR="004911C6">
        <w:t>.</w:t>
      </w: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21B1187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A5891">
        <w:t xml:space="preserve">x </w:t>
      </w:r>
      <w:r>
        <w:t>]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48535A" w:rsidP="0048535A" w14:paraId="08573BA9" w14:textId="77777777">
      <w:pPr>
        <w:pStyle w:val="paragraph"/>
        <w:spacing w:before="0" w:beforeAutospacing="0" w:after="0" w:afterAutospacing="0"/>
        <w:textAlignment w:val="baseline"/>
        <w:rPr>
          <w:rFonts w:ascii="Segoe UI" w:hAnsi="Segoe UI" w:cs="Segoe UI"/>
          <w:sz w:val="18"/>
          <w:szCs w:val="18"/>
        </w:rPr>
      </w:pPr>
      <w:r w:rsidRPr="3057038F">
        <w:rPr>
          <w:rStyle w:val="normaltextrun"/>
        </w:rPr>
        <w:t xml:space="preserve">The universe of potential respondents consists of individuals who have participated in SCBC’s individualized technical assistance provided. SCBC maintains a participant list that contains contact information (e.g., participants’ email addresses). SCBC emails an electronic link to the web-based survey to participants. Responses are voluntary.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F76932E">
      <w:pPr>
        <w:ind w:left="720"/>
      </w:pPr>
      <w:r>
        <w:t xml:space="preserve">[ </w:t>
      </w:r>
      <w:r w:rsidR="00DA5891">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CE5BCE" w:rsidRPr="00B03C6B" w:rsidP="00B03C6B" w14:paraId="66D211AF" w14:textId="7AE376A4">
      <w:pPr>
        <w:pStyle w:val="ListParagraph"/>
        <w:numPr>
          <w:ilvl w:val="0"/>
          <w:numId w:val="17"/>
        </w:numPr>
        <w:rPr>
          <w:b/>
          <w:bCs/>
          <w:sz w:val="28"/>
        </w:rPr>
      </w:pPr>
      <w:r>
        <w:t xml:space="preserve">Will interviewers or facilitators be used?  [  ] </w:t>
      </w:r>
      <w:r>
        <w:t>Yes</w:t>
      </w:r>
      <w:r>
        <w:t xml:space="preserve"> [ </w:t>
      </w:r>
      <w:r w:rsidR="00DA5891">
        <w:t>x</w:t>
      </w:r>
      <w:r>
        <w:t xml:space="preserve"> ] No</w:t>
      </w:r>
    </w:p>
    <w:sectPr w:rsidSect="00883354">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205" w14:paraId="1F282A5C" w14:textId="48E2318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2C6940"/>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2"/>
  </w:num>
  <w:num w:numId="2" w16cid:durableId="322320519">
    <w:abstractNumId w:val="19"/>
  </w:num>
  <w:num w:numId="3" w16cid:durableId="56559454">
    <w:abstractNumId w:val="18"/>
  </w:num>
  <w:num w:numId="4" w16cid:durableId="398749592">
    <w:abstractNumId w:val="20"/>
  </w:num>
  <w:num w:numId="5" w16cid:durableId="1152063476">
    <w:abstractNumId w:val="4"/>
  </w:num>
  <w:num w:numId="6" w16cid:durableId="1717386465">
    <w:abstractNumId w:val="1"/>
  </w:num>
  <w:num w:numId="7" w16cid:durableId="1896771014">
    <w:abstractNumId w:val="10"/>
  </w:num>
  <w:num w:numId="8" w16cid:durableId="27026990">
    <w:abstractNumId w:val="15"/>
  </w:num>
  <w:num w:numId="9" w16cid:durableId="259262918">
    <w:abstractNumId w:val="11"/>
  </w:num>
  <w:num w:numId="10" w16cid:durableId="20673169">
    <w:abstractNumId w:val="2"/>
  </w:num>
  <w:num w:numId="11" w16cid:durableId="1114786263">
    <w:abstractNumId w:val="7"/>
  </w:num>
  <w:num w:numId="12" w16cid:durableId="2100128997">
    <w:abstractNumId w:val="8"/>
  </w:num>
  <w:num w:numId="13" w16cid:durableId="711155273">
    <w:abstractNumId w:val="0"/>
  </w:num>
  <w:num w:numId="14" w16cid:durableId="1429502277">
    <w:abstractNumId w:val="17"/>
  </w:num>
  <w:num w:numId="15" w16cid:durableId="1543056259">
    <w:abstractNumId w:val="14"/>
  </w:num>
  <w:num w:numId="16" w16cid:durableId="11299836">
    <w:abstractNumId w:val="13"/>
  </w:num>
  <w:num w:numId="17" w16cid:durableId="75133636">
    <w:abstractNumId w:val="5"/>
  </w:num>
  <w:num w:numId="18" w16cid:durableId="1365330390">
    <w:abstractNumId w:val="6"/>
  </w:num>
  <w:num w:numId="19" w16cid:durableId="1886790524">
    <w:abstractNumId w:val="9"/>
  </w:num>
  <w:num w:numId="20" w16cid:durableId="1792169824">
    <w:abstractNumId w:val="16"/>
  </w:num>
  <w:num w:numId="21" w16cid:durableId="137497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9215F"/>
    <w:rsid w:val="000B2838"/>
    <w:rsid w:val="000D44CA"/>
    <w:rsid w:val="000E200B"/>
    <w:rsid w:val="000F68BE"/>
    <w:rsid w:val="001618AE"/>
    <w:rsid w:val="001927A4"/>
    <w:rsid w:val="00193E58"/>
    <w:rsid w:val="00194AC6"/>
    <w:rsid w:val="001A23B0"/>
    <w:rsid w:val="001A25CC"/>
    <w:rsid w:val="001B0AAA"/>
    <w:rsid w:val="001C39F7"/>
    <w:rsid w:val="001E57CE"/>
    <w:rsid w:val="002356D4"/>
    <w:rsid w:val="00237B48"/>
    <w:rsid w:val="0024521E"/>
    <w:rsid w:val="00263C3D"/>
    <w:rsid w:val="00274D0B"/>
    <w:rsid w:val="002A6F1E"/>
    <w:rsid w:val="002B052D"/>
    <w:rsid w:val="002B34CD"/>
    <w:rsid w:val="002B3C95"/>
    <w:rsid w:val="002D0B92"/>
    <w:rsid w:val="002D1D76"/>
    <w:rsid w:val="00340E84"/>
    <w:rsid w:val="003D137A"/>
    <w:rsid w:val="003D5BBE"/>
    <w:rsid w:val="003E3C61"/>
    <w:rsid w:val="003F1C5B"/>
    <w:rsid w:val="00421E9C"/>
    <w:rsid w:val="00434E33"/>
    <w:rsid w:val="00441434"/>
    <w:rsid w:val="0045264C"/>
    <w:rsid w:val="00482CE1"/>
    <w:rsid w:val="0048535A"/>
    <w:rsid w:val="004876EC"/>
    <w:rsid w:val="004911C6"/>
    <w:rsid w:val="004A0205"/>
    <w:rsid w:val="004C69F8"/>
    <w:rsid w:val="004D46E9"/>
    <w:rsid w:val="004D6E14"/>
    <w:rsid w:val="005009B0"/>
    <w:rsid w:val="00561C19"/>
    <w:rsid w:val="005A1006"/>
    <w:rsid w:val="005E465F"/>
    <w:rsid w:val="005E714A"/>
    <w:rsid w:val="005F693D"/>
    <w:rsid w:val="006140A0"/>
    <w:rsid w:val="00636621"/>
    <w:rsid w:val="00642B49"/>
    <w:rsid w:val="006832D9"/>
    <w:rsid w:val="00691AE3"/>
    <w:rsid w:val="0069403B"/>
    <w:rsid w:val="006F3DDE"/>
    <w:rsid w:val="00704678"/>
    <w:rsid w:val="007425E7"/>
    <w:rsid w:val="007745FA"/>
    <w:rsid w:val="007C49A3"/>
    <w:rsid w:val="007F7080"/>
    <w:rsid w:val="00802607"/>
    <w:rsid w:val="008101A5"/>
    <w:rsid w:val="00822664"/>
    <w:rsid w:val="00830827"/>
    <w:rsid w:val="00843796"/>
    <w:rsid w:val="0086267A"/>
    <w:rsid w:val="00883354"/>
    <w:rsid w:val="00895229"/>
    <w:rsid w:val="008B2EB3"/>
    <w:rsid w:val="008C6672"/>
    <w:rsid w:val="008F0203"/>
    <w:rsid w:val="008F50D4"/>
    <w:rsid w:val="009239AA"/>
    <w:rsid w:val="00935ADA"/>
    <w:rsid w:val="00946B6C"/>
    <w:rsid w:val="00955A71"/>
    <w:rsid w:val="0096108F"/>
    <w:rsid w:val="009B1EC8"/>
    <w:rsid w:val="009C13B9"/>
    <w:rsid w:val="009D01A2"/>
    <w:rsid w:val="009F5923"/>
    <w:rsid w:val="00A403BB"/>
    <w:rsid w:val="00A4421F"/>
    <w:rsid w:val="00A61314"/>
    <w:rsid w:val="00A674DF"/>
    <w:rsid w:val="00A83AA6"/>
    <w:rsid w:val="00A934D6"/>
    <w:rsid w:val="00AC60A0"/>
    <w:rsid w:val="00AE1809"/>
    <w:rsid w:val="00AE6392"/>
    <w:rsid w:val="00B03C6B"/>
    <w:rsid w:val="00B73244"/>
    <w:rsid w:val="00B77085"/>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41D4B"/>
    <w:rsid w:val="00D6383F"/>
    <w:rsid w:val="00D65B1D"/>
    <w:rsid w:val="00DA5891"/>
    <w:rsid w:val="00DB59D0"/>
    <w:rsid w:val="00DC33D3"/>
    <w:rsid w:val="00DD31BE"/>
    <w:rsid w:val="00DE227A"/>
    <w:rsid w:val="00E26329"/>
    <w:rsid w:val="00E40B50"/>
    <w:rsid w:val="00E43ADF"/>
    <w:rsid w:val="00E50293"/>
    <w:rsid w:val="00E65FFC"/>
    <w:rsid w:val="00E744EA"/>
    <w:rsid w:val="00E80951"/>
    <w:rsid w:val="00E854FE"/>
    <w:rsid w:val="00E86CC6"/>
    <w:rsid w:val="00EA050B"/>
    <w:rsid w:val="00EB56B3"/>
    <w:rsid w:val="00ED6492"/>
    <w:rsid w:val="00EF2095"/>
    <w:rsid w:val="00F06866"/>
    <w:rsid w:val="00F15956"/>
    <w:rsid w:val="00F16B38"/>
    <w:rsid w:val="00F24CFC"/>
    <w:rsid w:val="00F2736A"/>
    <w:rsid w:val="00F3170F"/>
    <w:rsid w:val="00F55557"/>
    <w:rsid w:val="00F83A28"/>
    <w:rsid w:val="00F85160"/>
    <w:rsid w:val="00F976B0"/>
    <w:rsid w:val="00FA6DE7"/>
    <w:rsid w:val="00FA79EB"/>
    <w:rsid w:val="00FC0A8E"/>
    <w:rsid w:val="00FE2FA6"/>
    <w:rsid w:val="00FE3DF2"/>
    <w:rsid w:val="00FE7D6B"/>
    <w:rsid w:val="29B4F48B"/>
    <w:rsid w:val="30570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20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2A6F1E"/>
  </w:style>
  <w:style w:type="character" w:customStyle="1" w:styleId="HeaderChar">
    <w:name w:val="Header Char"/>
    <w:basedOn w:val="DefaultParagraphFont"/>
    <w:link w:val="Header"/>
    <w:rsid w:val="00AE6392"/>
    <w:rPr>
      <w:snapToGrid w:val="0"/>
      <w:sz w:val="24"/>
      <w:szCs w:val="24"/>
    </w:rPr>
  </w:style>
  <w:style w:type="character" w:customStyle="1" w:styleId="eop">
    <w:name w:val="eop"/>
    <w:basedOn w:val="DefaultParagraphFont"/>
    <w:rsid w:val="0086267A"/>
  </w:style>
  <w:style w:type="paragraph" w:customStyle="1" w:styleId="paragraph">
    <w:name w:val="paragraph"/>
    <w:basedOn w:val="Normal"/>
    <w:rsid w:val="0048535A"/>
    <w:pPr>
      <w:spacing w:before="100" w:beforeAutospacing="1" w:after="100" w:afterAutospacing="1"/>
    </w:pPr>
  </w:style>
  <w:style w:type="paragraph" w:styleId="Revision">
    <w:name w:val="Revision"/>
    <w:hidden/>
    <w:uiPriority w:val="99"/>
    <w:semiHidden/>
    <w:rsid w:val="000921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www.w3.org/XML/1998/namespace"/>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35504f11-2d5f-4471-8698-61163e2f590d"/>
    <ds:schemaRef ds:uri="http://schemas.openxmlformats.org/package/2006/metadata/core-properties"/>
    <ds:schemaRef ds:uri="f761d6e6-f804-4e71-82ab-6ea4ad74cd7f"/>
    <ds:schemaRef ds:uri="http://purl.org/dc/elements/1.1/"/>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C106436B-1ECF-457D-A436-A9F278FF5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716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Hudgins, Randy</cp:lastModifiedBy>
  <cp:revision>14</cp:revision>
  <cp:lastPrinted>2010-10-04T15:59:00Z</cp:lastPrinted>
  <dcterms:created xsi:type="dcterms:W3CDTF">2024-05-13T15:41:00Z</dcterms:created>
  <dcterms:modified xsi:type="dcterms:W3CDTF">2024-06-07T17:06:00Z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Description0">
    <vt:lpwstr/>
  </property>
  <property fmtid="{D5CDD505-2E9C-101B-9397-08002B2CF9AE}" pid="5" name="Order">
    <vt:r8>30500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