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012BFB" w:rsidR="002D65BA" w:rsidP="00B45336" w:rsidRDefault="002D65BA" w14:paraId="4D968DC6" w14:textId="4F57D1F7">
      <w:pPr>
        <w:pStyle w:val="Heading1"/>
        <w:spacing w:before="120" w:after="120" w:line="240" w:lineRule="auto"/>
        <w:jc w:val="center"/>
        <w:rPr>
          <w:rFonts w:asciiTheme="minorHAnsi" w:hAnsiTheme="minorHAnsi" w:cstheme="minorHAnsi"/>
          <w:b/>
          <w:bCs/>
          <w:color w:val="000000" w:themeColor="text1"/>
          <w:sz w:val="24"/>
          <w:szCs w:val="24"/>
        </w:rPr>
      </w:pPr>
      <w:bookmarkStart w:name="_Hlk87353836" w:id="0"/>
      <w:r w:rsidRPr="00012BFB">
        <w:rPr>
          <w:rFonts w:asciiTheme="minorHAnsi" w:hAnsiTheme="minorHAnsi" w:cstheme="minorHAnsi"/>
          <w:b/>
          <w:bCs/>
          <w:color w:val="000000" w:themeColor="text1"/>
          <w:sz w:val="24"/>
          <w:szCs w:val="24"/>
        </w:rPr>
        <w:t xml:space="preserve">Identification and Care of Children with Prenatal Alcohol and Other Drug Exposures: Prevention Strategies </w:t>
      </w:r>
      <w:r w:rsidR="00ED50E0">
        <w:rPr>
          <w:rFonts w:asciiTheme="minorHAnsi" w:hAnsiTheme="minorHAnsi" w:cstheme="minorHAnsi"/>
          <w:b/>
          <w:bCs/>
          <w:color w:val="000000" w:themeColor="text1"/>
          <w:sz w:val="24"/>
          <w:szCs w:val="24"/>
        </w:rPr>
        <w:t>Project</w:t>
      </w:r>
    </w:p>
    <w:p w:rsidRPr="00012BFB" w:rsidR="002D65BA" w:rsidP="00B45336" w:rsidRDefault="002D65BA" w14:paraId="23C9D147" w14:textId="41855A80">
      <w:pPr>
        <w:pStyle w:val="Heading2"/>
        <w:spacing w:before="120" w:after="120"/>
        <w:jc w:val="center"/>
        <w:rPr>
          <w:rFonts w:asciiTheme="minorHAnsi" w:hAnsiTheme="minorHAnsi" w:cstheme="minorHAnsi"/>
          <w:b w:val="0"/>
          <w:bCs w:val="0"/>
          <w:color w:val="000000" w:themeColor="text1"/>
          <w:sz w:val="24"/>
          <w:szCs w:val="24"/>
        </w:rPr>
      </w:pPr>
      <w:bookmarkStart w:name="_Hlk87353777" w:id="1"/>
      <w:bookmarkEnd w:id="0"/>
      <w:r w:rsidRPr="00012BFB">
        <w:rPr>
          <w:rFonts w:asciiTheme="minorHAnsi" w:hAnsiTheme="minorHAnsi" w:cstheme="minorHAnsi"/>
          <w:b w:val="0"/>
          <w:bCs w:val="0"/>
          <w:i/>
          <w:iCs/>
          <w:color w:val="000000" w:themeColor="text1"/>
          <w:sz w:val="24"/>
          <w:szCs w:val="24"/>
        </w:rPr>
        <w:t xml:space="preserve">Draft Example </w:t>
      </w:r>
      <w:r w:rsidRPr="00012BFB" w:rsidR="008C32A7">
        <w:rPr>
          <w:rFonts w:asciiTheme="minorHAnsi" w:hAnsiTheme="minorHAnsi" w:cstheme="minorHAnsi"/>
          <w:b w:val="0"/>
          <w:bCs w:val="0"/>
          <w:i/>
          <w:iCs/>
          <w:color w:val="000000" w:themeColor="text1"/>
          <w:sz w:val="24"/>
          <w:szCs w:val="24"/>
        </w:rPr>
        <w:t xml:space="preserve">- </w:t>
      </w:r>
      <w:r w:rsidRPr="00012BFB">
        <w:rPr>
          <w:rFonts w:asciiTheme="minorHAnsi" w:hAnsiTheme="minorHAnsi" w:cstheme="minorHAnsi"/>
          <w:b w:val="0"/>
          <w:bCs w:val="0"/>
          <w:color w:val="000000" w:themeColor="text1"/>
          <w:sz w:val="24"/>
          <w:szCs w:val="24"/>
        </w:rPr>
        <w:t>Project Description</w:t>
      </w:r>
    </w:p>
    <w:bookmarkEnd w:id="1"/>
    <w:p w:rsidRPr="00012BFB" w:rsidR="00F153F8" w:rsidP="00B45336" w:rsidRDefault="00F153F8" w14:paraId="7AFEBFF0" w14:textId="033B1160">
      <w:pPr>
        <w:pStyle w:val="CommentText"/>
        <w:spacing w:before="120" w:after="120"/>
        <w:rPr>
          <w:rFonts w:cstheme="minorHAnsi"/>
          <w:i/>
          <w:color w:val="000000" w:themeColor="text1"/>
          <w:szCs w:val="22"/>
        </w:rPr>
      </w:pPr>
      <w:r w:rsidRPr="00012BFB">
        <w:rPr>
          <w:rFonts w:eastAsiaTheme="majorEastAsia" w:cstheme="minorHAnsi"/>
          <w:i/>
          <w:color w:val="000000" w:themeColor="text1"/>
          <w:szCs w:val="22"/>
        </w:rPr>
        <w:t xml:space="preserve">[Note: </w:t>
      </w:r>
      <w:r w:rsidRPr="00012BFB">
        <w:rPr>
          <w:rFonts w:cstheme="minorHAnsi"/>
          <w:i/>
          <w:color w:val="000000" w:themeColor="text1"/>
          <w:szCs w:val="22"/>
        </w:rPr>
        <w:t xml:space="preserve">This project description will be provided as an email attachment in communications with </w:t>
      </w:r>
      <w:r w:rsidR="00AE52A6">
        <w:rPr>
          <w:rFonts w:cstheme="minorHAnsi"/>
          <w:i/>
          <w:color w:val="000000" w:themeColor="text1"/>
          <w:szCs w:val="22"/>
        </w:rPr>
        <w:t>s</w:t>
      </w:r>
      <w:r w:rsidRPr="00012BFB">
        <w:rPr>
          <w:rFonts w:cstheme="minorHAnsi"/>
          <w:i/>
          <w:color w:val="000000" w:themeColor="text1"/>
          <w:szCs w:val="22"/>
        </w:rPr>
        <w:t>tate</w:t>
      </w:r>
      <w:r w:rsidR="00AE52A6">
        <w:rPr>
          <w:rFonts w:cstheme="minorHAnsi"/>
          <w:i/>
          <w:color w:val="000000" w:themeColor="text1"/>
          <w:szCs w:val="22"/>
        </w:rPr>
        <w:t>, c</w:t>
      </w:r>
      <w:r w:rsidRPr="00012BFB">
        <w:rPr>
          <w:rFonts w:cstheme="minorHAnsi"/>
          <w:i/>
          <w:color w:val="000000" w:themeColor="text1"/>
          <w:szCs w:val="22"/>
        </w:rPr>
        <w:t>ounty</w:t>
      </w:r>
      <w:r w:rsidR="00AE52A6">
        <w:rPr>
          <w:rFonts w:cstheme="minorHAnsi"/>
          <w:i/>
          <w:color w:val="000000" w:themeColor="text1"/>
          <w:szCs w:val="22"/>
        </w:rPr>
        <w:t>,</w:t>
      </w:r>
      <w:r w:rsidRPr="00012BFB" w:rsidR="00AE52A6">
        <w:rPr>
          <w:rFonts w:cstheme="minorHAnsi"/>
          <w:i/>
          <w:color w:val="000000" w:themeColor="text1"/>
          <w:szCs w:val="22"/>
        </w:rPr>
        <w:t xml:space="preserve"> and/or</w:t>
      </w:r>
      <w:r w:rsidRPr="00012BFB" w:rsidR="00B45336">
        <w:rPr>
          <w:rFonts w:cstheme="minorHAnsi"/>
          <w:i/>
          <w:color w:val="000000" w:themeColor="text1"/>
          <w:szCs w:val="22"/>
        </w:rPr>
        <w:t xml:space="preserve"> </w:t>
      </w:r>
      <w:r w:rsidR="00AE52A6">
        <w:rPr>
          <w:rFonts w:cstheme="minorHAnsi"/>
          <w:i/>
          <w:color w:val="000000" w:themeColor="text1"/>
          <w:szCs w:val="22"/>
        </w:rPr>
        <w:t xml:space="preserve">local </w:t>
      </w:r>
      <w:r w:rsidRPr="00012BFB" w:rsidR="00B45336">
        <w:rPr>
          <w:rFonts w:cstheme="minorHAnsi"/>
          <w:i/>
          <w:color w:val="000000" w:themeColor="text1"/>
          <w:szCs w:val="22"/>
        </w:rPr>
        <w:t>C</w:t>
      </w:r>
      <w:r w:rsidRPr="00012BFB">
        <w:rPr>
          <w:rFonts w:cstheme="minorHAnsi"/>
          <w:i/>
          <w:color w:val="000000" w:themeColor="text1"/>
          <w:szCs w:val="22"/>
        </w:rPr>
        <w:t xml:space="preserve">hild </w:t>
      </w:r>
      <w:r w:rsidRPr="00012BFB" w:rsidR="00B45336">
        <w:rPr>
          <w:rFonts w:cstheme="minorHAnsi"/>
          <w:i/>
          <w:color w:val="000000" w:themeColor="text1"/>
          <w:szCs w:val="22"/>
        </w:rPr>
        <w:t>W</w:t>
      </w:r>
      <w:r w:rsidRPr="00012BFB">
        <w:rPr>
          <w:rFonts w:cstheme="minorHAnsi"/>
          <w:i/>
          <w:color w:val="000000" w:themeColor="text1"/>
          <w:szCs w:val="22"/>
        </w:rPr>
        <w:t xml:space="preserve">elfare </w:t>
      </w:r>
      <w:r w:rsidRPr="00012BFB" w:rsidR="00B45336">
        <w:rPr>
          <w:rFonts w:cstheme="minorHAnsi"/>
          <w:i/>
          <w:color w:val="000000" w:themeColor="text1"/>
          <w:szCs w:val="22"/>
        </w:rPr>
        <w:t>A</w:t>
      </w:r>
      <w:r w:rsidRPr="00012BFB">
        <w:rPr>
          <w:rFonts w:cstheme="minorHAnsi"/>
          <w:i/>
          <w:color w:val="000000" w:themeColor="text1"/>
          <w:szCs w:val="22"/>
        </w:rPr>
        <w:t xml:space="preserve">gency </w:t>
      </w:r>
      <w:r w:rsidRPr="00012BFB" w:rsidR="00B45336">
        <w:rPr>
          <w:rFonts w:cstheme="minorHAnsi"/>
          <w:i/>
          <w:color w:val="000000" w:themeColor="text1"/>
          <w:szCs w:val="22"/>
        </w:rPr>
        <w:t>D</w:t>
      </w:r>
      <w:r w:rsidRPr="00012BFB">
        <w:rPr>
          <w:rFonts w:cstheme="minorHAnsi"/>
          <w:i/>
          <w:color w:val="000000" w:themeColor="text1"/>
          <w:szCs w:val="22"/>
        </w:rPr>
        <w:t>irectors. The format of the final version may be adjusted to make it more inviting and eye catching.]</w:t>
      </w:r>
    </w:p>
    <w:p w:rsidRPr="00FE05FD" w:rsidR="00797353" w:rsidP="00797353" w:rsidRDefault="00797353" w14:paraId="775EA494" w14:textId="01CFBFBF">
      <w:pPr>
        <w:pStyle w:val="Heading3"/>
        <w:spacing w:before="120" w:after="120" w:line="288" w:lineRule="auto"/>
        <w:rPr>
          <w:rFonts w:asciiTheme="minorHAnsi" w:hAnsiTheme="minorHAnsi" w:cstheme="minorHAnsi"/>
          <w:color w:val="000000" w:themeColor="text1"/>
          <w:sz w:val="22"/>
          <w:szCs w:val="24"/>
        </w:rPr>
      </w:pPr>
      <w:r w:rsidRPr="00FE05FD">
        <w:rPr>
          <w:rFonts w:asciiTheme="minorHAnsi" w:hAnsiTheme="minorHAnsi" w:cstheme="minorHAnsi"/>
          <w:color w:val="000000" w:themeColor="text1"/>
          <w:sz w:val="22"/>
          <w:szCs w:val="24"/>
        </w:rPr>
        <w:t xml:space="preserve">Background </w:t>
      </w:r>
    </w:p>
    <w:p w:rsidR="009A72BC" w:rsidP="00797353" w:rsidRDefault="00797353" w14:paraId="1CDC026B" w14:textId="4E06009B">
      <w:pPr>
        <w:spacing w:before="120" w:after="120" w:line="288" w:lineRule="auto"/>
        <w:rPr>
          <w:rFonts w:asciiTheme="minorHAnsi" w:hAnsiTheme="minorHAnsi" w:cstheme="minorHAnsi"/>
          <w:b/>
          <w:bCs/>
          <w:color w:val="000000" w:themeColor="text1"/>
          <w:sz w:val="20"/>
          <w:szCs w:val="20"/>
        </w:rPr>
      </w:pPr>
      <w:r w:rsidRPr="00012BFB">
        <w:rPr>
          <w:rFonts w:asciiTheme="minorHAnsi" w:hAnsiTheme="minorHAnsi" w:cstheme="minorHAnsi"/>
          <w:color w:val="000000" w:themeColor="text1"/>
          <w:sz w:val="20"/>
          <w:szCs w:val="20"/>
        </w:rPr>
        <w:t xml:space="preserve">Prenatal substance exposure (PSE), </w:t>
      </w:r>
      <w:proofErr w:type="gramStart"/>
      <w:r w:rsidRPr="00012BFB">
        <w:rPr>
          <w:rFonts w:asciiTheme="minorHAnsi" w:hAnsiTheme="minorHAnsi" w:cstheme="minorHAnsi"/>
          <w:color w:val="000000" w:themeColor="text1"/>
          <w:sz w:val="20"/>
          <w:szCs w:val="20"/>
        </w:rPr>
        <w:t>and in particular, alcohol</w:t>
      </w:r>
      <w:proofErr w:type="gramEnd"/>
      <w:r w:rsidRPr="00012BFB">
        <w:rPr>
          <w:rFonts w:asciiTheme="minorHAnsi" w:hAnsiTheme="minorHAnsi" w:cstheme="minorHAnsi"/>
          <w:color w:val="000000" w:themeColor="text1"/>
          <w:sz w:val="20"/>
          <w:szCs w:val="20"/>
        </w:rPr>
        <w:t xml:space="preserve"> exposure (PAE), can result in a variety of adverse birth outcomes and short- and long-term physical, behavioral, developmental, and cognitive effects. </w:t>
      </w:r>
      <w:r w:rsidRPr="009A72BC" w:rsidR="009A72BC">
        <w:rPr>
          <w:rFonts w:asciiTheme="minorHAnsi" w:hAnsiTheme="minorHAnsi" w:cstheme="minorHAnsi"/>
          <w:color w:val="000000" w:themeColor="text1"/>
          <w:sz w:val="20"/>
          <w:szCs w:val="20"/>
        </w:rPr>
        <w:t xml:space="preserve">Across substances including cocaine, heroin, and marijuana, </w:t>
      </w:r>
      <w:r w:rsidRPr="009A72BC" w:rsidR="009A72BC">
        <w:rPr>
          <w:rFonts w:asciiTheme="minorHAnsi" w:hAnsiTheme="minorHAnsi" w:cstheme="minorHAnsi"/>
          <w:b/>
          <w:bCs/>
          <w:color w:val="000000" w:themeColor="text1"/>
          <w:sz w:val="20"/>
          <w:szCs w:val="20"/>
        </w:rPr>
        <w:t>prenatal alcohol exposure (PAE) has been found to cause the most serious neurobehavioral harm to the developing child</w:t>
      </w:r>
      <w:r w:rsidRPr="009A72BC" w:rsidR="009A72BC">
        <w:rPr>
          <w:rFonts w:asciiTheme="minorHAnsi" w:hAnsiTheme="minorHAnsi" w:cstheme="minorHAnsi"/>
          <w:color w:val="000000" w:themeColor="text1"/>
          <w:sz w:val="20"/>
          <w:szCs w:val="20"/>
        </w:rPr>
        <w:t xml:space="preserve">. </w:t>
      </w:r>
      <w:r w:rsidRPr="00012BFB">
        <w:rPr>
          <w:rFonts w:asciiTheme="minorHAnsi" w:hAnsiTheme="minorHAnsi" w:cstheme="minorHAnsi"/>
          <w:color w:val="000000" w:themeColor="text1"/>
          <w:sz w:val="20"/>
          <w:szCs w:val="20"/>
        </w:rPr>
        <w:t xml:space="preserve">The prevalence of PSE within child welfare populations is not well established, but research indicates PSE is tied to higher rates of child abuse, neglect, and family dysfunction, often resulting in receipt of </w:t>
      </w:r>
      <w:r w:rsidR="00C129D4">
        <w:rPr>
          <w:rFonts w:asciiTheme="minorHAnsi" w:hAnsiTheme="minorHAnsi" w:cstheme="minorHAnsi"/>
          <w:color w:val="000000" w:themeColor="text1"/>
          <w:sz w:val="20"/>
          <w:szCs w:val="20"/>
        </w:rPr>
        <w:t>child welfare</w:t>
      </w:r>
      <w:r w:rsidRPr="00012BFB">
        <w:rPr>
          <w:rFonts w:asciiTheme="minorHAnsi" w:hAnsiTheme="minorHAnsi" w:cstheme="minorHAnsi"/>
          <w:color w:val="000000" w:themeColor="text1"/>
          <w:sz w:val="20"/>
          <w:szCs w:val="20"/>
        </w:rPr>
        <w:t xml:space="preserve"> services. </w:t>
      </w:r>
      <w:r w:rsidR="00495032">
        <w:rPr>
          <w:rFonts w:asciiTheme="minorHAnsi" w:hAnsiTheme="minorHAnsi" w:cstheme="minorHAnsi"/>
          <w:color w:val="000000" w:themeColor="text1"/>
          <w:sz w:val="20"/>
          <w:szCs w:val="20"/>
        </w:rPr>
        <w:t>L</w:t>
      </w:r>
      <w:r w:rsidRPr="009A72BC" w:rsidR="009A72BC">
        <w:rPr>
          <w:rFonts w:asciiTheme="minorHAnsi" w:hAnsiTheme="minorHAnsi" w:cstheme="minorHAnsi"/>
          <w:color w:val="000000" w:themeColor="text1"/>
          <w:sz w:val="20"/>
          <w:szCs w:val="20"/>
        </w:rPr>
        <w:t xml:space="preserve">earning challenges, self-regulation difficulties, and poor social communication </w:t>
      </w:r>
      <w:r w:rsidR="00495032">
        <w:rPr>
          <w:rFonts w:asciiTheme="minorHAnsi" w:hAnsiTheme="minorHAnsi" w:cstheme="minorHAnsi"/>
          <w:color w:val="000000" w:themeColor="text1"/>
          <w:sz w:val="20"/>
          <w:szCs w:val="20"/>
        </w:rPr>
        <w:t xml:space="preserve">that result from PAE </w:t>
      </w:r>
      <w:r w:rsidRPr="009A72BC" w:rsidR="009A72BC">
        <w:rPr>
          <w:rFonts w:asciiTheme="minorHAnsi" w:hAnsiTheme="minorHAnsi" w:cstheme="minorHAnsi"/>
          <w:color w:val="000000" w:themeColor="text1"/>
          <w:sz w:val="20"/>
          <w:szCs w:val="20"/>
        </w:rPr>
        <w:t xml:space="preserve">can make parenting especially difficult, especially when parents of these children continue to struggle with mental health or substance abuse problems—potentially increasing the risk of maltreatment. Yet these children often get missed and their behavior and family </w:t>
      </w:r>
      <w:r w:rsidR="00186043">
        <w:rPr>
          <w:rFonts w:asciiTheme="minorHAnsi" w:hAnsiTheme="minorHAnsi" w:cstheme="minorHAnsi"/>
          <w:color w:val="000000" w:themeColor="text1"/>
          <w:sz w:val="20"/>
          <w:szCs w:val="20"/>
        </w:rPr>
        <w:t xml:space="preserve">functioning </w:t>
      </w:r>
      <w:r w:rsidR="009B1056">
        <w:rPr>
          <w:rFonts w:asciiTheme="minorHAnsi" w:hAnsiTheme="minorHAnsi" w:cstheme="minorHAnsi"/>
          <w:color w:val="000000" w:themeColor="text1"/>
          <w:sz w:val="20"/>
          <w:szCs w:val="20"/>
        </w:rPr>
        <w:t>can be</w:t>
      </w:r>
      <w:r w:rsidRPr="009A72BC" w:rsidR="009B1056">
        <w:rPr>
          <w:rFonts w:asciiTheme="minorHAnsi" w:hAnsiTheme="minorHAnsi" w:cstheme="minorHAnsi"/>
          <w:color w:val="000000" w:themeColor="text1"/>
          <w:sz w:val="20"/>
          <w:szCs w:val="20"/>
        </w:rPr>
        <w:t xml:space="preserve"> </w:t>
      </w:r>
      <w:r w:rsidRPr="009A72BC" w:rsidR="009A72BC">
        <w:rPr>
          <w:rFonts w:asciiTheme="minorHAnsi" w:hAnsiTheme="minorHAnsi" w:cstheme="minorHAnsi"/>
          <w:color w:val="000000" w:themeColor="text1"/>
          <w:sz w:val="20"/>
          <w:szCs w:val="20"/>
        </w:rPr>
        <w:t xml:space="preserve">misunderstood in child welfare systems. </w:t>
      </w:r>
      <w:r w:rsidRPr="00FE05FD" w:rsidR="009A72BC">
        <w:rPr>
          <w:rFonts w:asciiTheme="minorHAnsi" w:hAnsiTheme="minorHAnsi" w:cstheme="minorHAnsi"/>
          <w:b/>
          <w:bCs/>
          <w:color w:val="000000" w:themeColor="text1"/>
          <w:sz w:val="20"/>
          <w:szCs w:val="20"/>
        </w:rPr>
        <w:t xml:space="preserve">Recognizing signs of </w:t>
      </w:r>
      <w:r w:rsidRPr="00FE05FD" w:rsidR="00F626EE">
        <w:rPr>
          <w:rFonts w:asciiTheme="minorHAnsi" w:hAnsiTheme="minorHAnsi" w:cstheme="minorHAnsi"/>
          <w:b/>
          <w:bCs/>
          <w:color w:val="000000" w:themeColor="text1"/>
          <w:sz w:val="20"/>
          <w:szCs w:val="20"/>
        </w:rPr>
        <w:t>PAE-related conditions</w:t>
      </w:r>
      <w:r w:rsidR="00A55D96">
        <w:rPr>
          <w:rFonts w:asciiTheme="minorHAnsi" w:hAnsiTheme="minorHAnsi" w:cstheme="minorHAnsi"/>
          <w:b/>
          <w:bCs/>
          <w:color w:val="000000" w:themeColor="text1"/>
          <w:sz w:val="20"/>
          <w:szCs w:val="20"/>
        </w:rPr>
        <w:t xml:space="preserve"> (including Fetal Alcohol Spectrum Disorders</w:t>
      </w:r>
      <w:r w:rsidR="00C12F04">
        <w:rPr>
          <w:rFonts w:asciiTheme="minorHAnsi" w:hAnsiTheme="minorHAnsi" w:cstheme="minorHAnsi"/>
          <w:b/>
          <w:bCs/>
          <w:color w:val="000000" w:themeColor="text1"/>
          <w:sz w:val="20"/>
          <w:szCs w:val="20"/>
        </w:rPr>
        <w:t xml:space="preserve"> or</w:t>
      </w:r>
      <w:r w:rsidR="00A55D96">
        <w:rPr>
          <w:rFonts w:asciiTheme="minorHAnsi" w:hAnsiTheme="minorHAnsi" w:cstheme="minorHAnsi"/>
          <w:b/>
          <w:bCs/>
          <w:color w:val="000000" w:themeColor="text1"/>
          <w:sz w:val="20"/>
          <w:szCs w:val="20"/>
        </w:rPr>
        <w:t xml:space="preserve"> FASDs) </w:t>
      </w:r>
      <w:r w:rsidRPr="00FE05FD" w:rsidR="00F626EE">
        <w:rPr>
          <w:rFonts w:asciiTheme="minorHAnsi" w:hAnsiTheme="minorHAnsi" w:cstheme="minorHAnsi"/>
          <w:b/>
          <w:bCs/>
          <w:color w:val="000000" w:themeColor="text1"/>
          <w:sz w:val="20"/>
          <w:szCs w:val="20"/>
        </w:rPr>
        <w:t>an</w:t>
      </w:r>
      <w:r w:rsidRPr="00FE05FD" w:rsidR="007C3119">
        <w:rPr>
          <w:rFonts w:asciiTheme="minorHAnsi" w:hAnsiTheme="minorHAnsi" w:cstheme="minorHAnsi"/>
          <w:b/>
          <w:bCs/>
          <w:color w:val="000000" w:themeColor="text1"/>
          <w:sz w:val="20"/>
          <w:szCs w:val="20"/>
        </w:rPr>
        <w:t>d connecting to appropriate services</w:t>
      </w:r>
      <w:r w:rsidRPr="00FE05FD" w:rsidR="00F626EE">
        <w:rPr>
          <w:rFonts w:asciiTheme="minorHAnsi" w:hAnsiTheme="minorHAnsi" w:cstheme="minorHAnsi"/>
          <w:b/>
          <w:bCs/>
          <w:color w:val="000000" w:themeColor="text1"/>
          <w:sz w:val="20"/>
          <w:szCs w:val="20"/>
        </w:rPr>
        <w:t xml:space="preserve"> </w:t>
      </w:r>
      <w:r w:rsidRPr="00FE05FD" w:rsidR="009A72BC">
        <w:rPr>
          <w:rFonts w:asciiTheme="minorHAnsi" w:hAnsiTheme="minorHAnsi" w:cstheme="minorHAnsi"/>
          <w:b/>
          <w:bCs/>
          <w:color w:val="000000" w:themeColor="text1"/>
          <w:sz w:val="20"/>
          <w:szCs w:val="20"/>
        </w:rPr>
        <w:t>can help individuals at any age and minimize this risk for subsequent maltreatment.</w:t>
      </w:r>
    </w:p>
    <w:p w:rsidR="000970D9" w:rsidP="008C32A7" w:rsidRDefault="00D451AC" w14:paraId="3DD74F08" w14:textId="36588496">
      <w:pPr>
        <w:pStyle w:val="Heading3"/>
        <w:spacing w:before="120" w:after="120" w:line="288" w:lineRule="auto"/>
        <w:rPr>
          <w:rFonts w:asciiTheme="minorHAnsi" w:hAnsiTheme="minorHAnsi" w:cstheme="minorHAnsi"/>
          <w:b w:val="0"/>
          <w:bCs w:val="0"/>
          <w:color w:val="000000" w:themeColor="text1"/>
          <w:sz w:val="20"/>
          <w:szCs w:val="20"/>
        </w:rPr>
      </w:pPr>
      <w:r>
        <w:rPr>
          <w:rFonts w:asciiTheme="minorHAnsi" w:hAnsiTheme="minorHAnsi" w:cstheme="minorHAnsi"/>
          <w:b w:val="0"/>
          <w:bCs w:val="0"/>
          <w:color w:val="000000" w:themeColor="text1"/>
          <w:sz w:val="20"/>
          <w:szCs w:val="20"/>
        </w:rPr>
        <w:t xml:space="preserve">Child welfare agencies are already working </w:t>
      </w:r>
      <w:r w:rsidR="00787395">
        <w:rPr>
          <w:rFonts w:asciiTheme="minorHAnsi" w:hAnsiTheme="minorHAnsi" w:cstheme="minorHAnsi"/>
          <w:b w:val="0"/>
          <w:bCs w:val="0"/>
          <w:color w:val="000000" w:themeColor="text1"/>
          <w:sz w:val="20"/>
          <w:szCs w:val="20"/>
        </w:rPr>
        <w:t xml:space="preserve">to recognize </w:t>
      </w:r>
      <w:r w:rsidR="0087515C">
        <w:rPr>
          <w:rFonts w:asciiTheme="minorHAnsi" w:hAnsiTheme="minorHAnsi" w:cstheme="minorHAnsi"/>
          <w:b w:val="0"/>
          <w:bCs w:val="0"/>
          <w:color w:val="000000" w:themeColor="text1"/>
          <w:sz w:val="20"/>
          <w:szCs w:val="20"/>
        </w:rPr>
        <w:t>newborns</w:t>
      </w:r>
      <w:r w:rsidR="003D10D1">
        <w:rPr>
          <w:rFonts w:asciiTheme="minorHAnsi" w:hAnsiTheme="minorHAnsi" w:cstheme="minorHAnsi"/>
          <w:b w:val="0"/>
          <w:bCs w:val="0"/>
          <w:color w:val="000000" w:themeColor="text1"/>
          <w:sz w:val="20"/>
          <w:szCs w:val="20"/>
        </w:rPr>
        <w:t>/</w:t>
      </w:r>
      <w:r w:rsidR="00787395">
        <w:rPr>
          <w:rFonts w:asciiTheme="minorHAnsi" w:hAnsiTheme="minorHAnsi" w:cstheme="minorHAnsi"/>
          <w:b w:val="0"/>
          <w:bCs w:val="0"/>
          <w:color w:val="000000" w:themeColor="text1"/>
          <w:sz w:val="20"/>
          <w:szCs w:val="20"/>
        </w:rPr>
        <w:t xml:space="preserve">infants who are substance-exposed </w:t>
      </w:r>
      <w:r w:rsidR="00C613E2">
        <w:rPr>
          <w:rFonts w:asciiTheme="minorHAnsi" w:hAnsiTheme="minorHAnsi" w:cstheme="minorHAnsi"/>
          <w:b w:val="0"/>
          <w:bCs w:val="0"/>
          <w:color w:val="000000" w:themeColor="text1"/>
          <w:sz w:val="20"/>
          <w:szCs w:val="20"/>
        </w:rPr>
        <w:t xml:space="preserve">and to address the requirements of </w:t>
      </w:r>
      <w:r w:rsidRPr="000970D9" w:rsidR="000970D9">
        <w:rPr>
          <w:rFonts w:asciiTheme="minorHAnsi" w:hAnsiTheme="minorHAnsi" w:cstheme="minorHAnsi"/>
          <w:b w:val="0"/>
          <w:bCs w:val="0"/>
          <w:color w:val="000000" w:themeColor="text1"/>
          <w:sz w:val="20"/>
          <w:szCs w:val="20"/>
        </w:rPr>
        <w:t>Child Abuse Prevention and Treatment Act (CAPTA) and Comprehensive Addition Recovery Act (CARA) legislation to make appropriate referrals and plans of safe care</w:t>
      </w:r>
      <w:r w:rsidR="00B302FA">
        <w:rPr>
          <w:rFonts w:asciiTheme="minorHAnsi" w:hAnsiTheme="minorHAnsi" w:cstheme="minorHAnsi"/>
          <w:b w:val="0"/>
          <w:bCs w:val="0"/>
          <w:color w:val="000000" w:themeColor="text1"/>
          <w:sz w:val="20"/>
          <w:szCs w:val="20"/>
        </w:rPr>
        <w:t xml:space="preserve">. </w:t>
      </w:r>
      <w:r w:rsidRPr="00FE05FD" w:rsidR="009E0E92">
        <w:rPr>
          <w:rFonts w:eastAsia="Calibri" w:asciiTheme="minorHAnsi" w:hAnsiTheme="minorHAnsi" w:cstheme="minorHAnsi"/>
          <w:b w:val="0"/>
          <w:bCs w:val="0"/>
          <w:color w:val="000000" w:themeColor="text1"/>
          <w:sz w:val="20"/>
          <w:szCs w:val="20"/>
        </w:rPr>
        <w:t xml:space="preserve">Since 2016, partner organizations James Bell Associates (JBA) and ICF have been collaborating with the US DHHS’ Children’s Bureau and Centers for Disease Control and Prevention to study current child welfare agency practices related to prenatal substance exposures, </w:t>
      </w:r>
      <w:r w:rsidR="009E0E92">
        <w:rPr>
          <w:rFonts w:eastAsia="Calibri" w:asciiTheme="minorHAnsi" w:hAnsiTheme="minorHAnsi" w:cstheme="minorHAnsi"/>
          <w:b w:val="0"/>
          <w:bCs w:val="0"/>
          <w:color w:val="000000" w:themeColor="text1"/>
          <w:sz w:val="20"/>
          <w:szCs w:val="20"/>
        </w:rPr>
        <w:t>with a focus on P</w:t>
      </w:r>
      <w:r w:rsidRPr="00FE05FD" w:rsidR="009E0E92">
        <w:rPr>
          <w:rFonts w:eastAsia="Calibri" w:asciiTheme="minorHAnsi" w:hAnsiTheme="minorHAnsi" w:cstheme="minorHAnsi"/>
          <w:b w:val="0"/>
          <w:bCs w:val="0"/>
          <w:color w:val="000000" w:themeColor="text1"/>
          <w:sz w:val="20"/>
          <w:szCs w:val="20"/>
        </w:rPr>
        <w:t>AE</w:t>
      </w:r>
      <w:r w:rsidR="009E0E92">
        <w:rPr>
          <w:rFonts w:eastAsia="Calibri" w:asciiTheme="minorHAnsi" w:hAnsiTheme="minorHAnsi" w:cstheme="minorHAnsi"/>
          <w:b w:val="0"/>
          <w:bCs w:val="0"/>
          <w:color w:val="000000" w:themeColor="text1"/>
          <w:sz w:val="20"/>
          <w:szCs w:val="20"/>
        </w:rPr>
        <w:t xml:space="preserve">. </w:t>
      </w:r>
      <w:r w:rsidR="00B83A4E">
        <w:rPr>
          <w:rFonts w:eastAsia="Calibri" w:asciiTheme="minorHAnsi" w:hAnsiTheme="minorHAnsi" w:cstheme="minorHAnsi"/>
          <w:b w:val="0"/>
          <w:bCs w:val="0"/>
          <w:color w:val="000000" w:themeColor="text1"/>
          <w:sz w:val="20"/>
          <w:szCs w:val="20"/>
        </w:rPr>
        <w:t xml:space="preserve">The descriptive study, which involved 22 child welfare agency sites in five diverse states, </w:t>
      </w:r>
      <w:r w:rsidRPr="00FE05FD" w:rsidR="00CA2896">
        <w:rPr>
          <w:rFonts w:eastAsia="Calibri" w:asciiTheme="minorHAnsi" w:hAnsiTheme="minorHAnsi" w:cstheme="minorHAnsi"/>
          <w:b w:val="0"/>
          <w:bCs w:val="0"/>
          <w:color w:val="000000" w:themeColor="text1"/>
          <w:sz w:val="20"/>
          <w:szCs w:val="20"/>
        </w:rPr>
        <w:t xml:space="preserve">found </w:t>
      </w:r>
      <w:r w:rsidR="00B06047">
        <w:rPr>
          <w:rFonts w:eastAsia="Calibri" w:asciiTheme="minorHAnsi" w:hAnsiTheme="minorHAnsi" w:cstheme="minorHAnsi"/>
          <w:b w:val="0"/>
          <w:bCs w:val="0"/>
          <w:color w:val="000000" w:themeColor="text1"/>
          <w:sz w:val="20"/>
          <w:szCs w:val="20"/>
        </w:rPr>
        <w:t xml:space="preserve">limited attention </w:t>
      </w:r>
      <w:r w:rsidR="00345C1C">
        <w:rPr>
          <w:rFonts w:eastAsia="Calibri" w:asciiTheme="minorHAnsi" w:hAnsiTheme="minorHAnsi" w:cstheme="minorHAnsi"/>
          <w:b w:val="0"/>
          <w:bCs w:val="0"/>
          <w:color w:val="000000" w:themeColor="text1"/>
          <w:sz w:val="20"/>
          <w:szCs w:val="20"/>
        </w:rPr>
        <w:t xml:space="preserve">to </w:t>
      </w:r>
      <w:r w:rsidR="003678CA">
        <w:rPr>
          <w:rFonts w:eastAsia="Calibri" w:asciiTheme="minorHAnsi" w:hAnsiTheme="minorHAnsi" w:cstheme="minorHAnsi"/>
          <w:b w:val="0"/>
          <w:bCs w:val="0"/>
          <w:color w:val="000000" w:themeColor="text1"/>
          <w:sz w:val="20"/>
          <w:szCs w:val="20"/>
        </w:rPr>
        <w:t xml:space="preserve">obtaining </w:t>
      </w:r>
      <w:r w:rsidR="00B77CF8">
        <w:rPr>
          <w:rFonts w:eastAsia="Calibri" w:asciiTheme="minorHAnsi" w:hAnsiTheme="minorHAnsi" w:cstheme="minorHAnsi"/>
          <w:b w:val="0"/>
          <w:bCs w:val="0"/>
          <w:color w:val="000000" w:themeColor="text1"/>
          <w:sz w:val="20"/>
          <w:szCs w:val="20"/>
        </w:rPr>
        <w:t>prenatal</w:t>
      </w:r>
      <w:r w:rsidR="003678CA">
        <w:rPr>
          <w:rFonts w:eastAsia="Calibri" w:asciiTheme="minorHAnsi" w:hAnsiTheme="minorHAnsi" w:cstheme="minorHAnsi"/>
          <w:b w:val="0"/>
          <w:bCs w:val="0"/>
          <w:color w:val="000000" w:themeColor="text1"/>
          <w:sz w:val="20"/>
          <w:szCs w:val="20"/>
        </w:rPr>
        <w:t xml:space="preserve"> substance use history</w:t>
      </w:r>
      <w:r w:rsidR="00B77CF8">
        <w:rPr>
          <w:rFonts w:eastAsia="Calibri" w:asciiTheme="minorHAnsi" w:hAnsiTheme="minorHAnsi" w:cstheme="minorHAnsi"/>
          <w:b w:val="0"/>
          <w:bCs w:val="0"/>
          <w:color w:val="000000" w:themeColor="text1"/>
          <w:sz w:val="20"/>
          <w:szCs w:val="20"/>
        </w:rPr>
        <w:t xml:space="preserve"> and</w:t>
      </w:r>
      <w:r w:rsidR="003678CA">
        <w:rPr>
          <w:rFonts w:eastAsia="Calibri" w:asciiTheme="minorHAnsi" w:hAnsiTheme="minorHAnsi" w:cstheme="minorHAnsi"/>
          <w:b w:val="0"/>
          <w:bCs w:val="0"/>
          <w:color w:val="000000" w:themeColor="text1"/>
          <w:sz w:val="20"/>
          <w:szCs w:val="20"/>
        </w:rPr>
        <w:t xml:space="preserve"> </w:t>
      </w:r>
      <w:r w:rsidR="00345C1C">
        <w:rPr>
          <w:rFonts w:eastAsia="Calibri" w:asciiTheme="minorHAnsi" w:hAnsiTheme="minorHAnsi" w:cstheme="minorHAnsi"/>
          <w:b w:val="0"/>
          <w:bCs w:val="0"/>
          <w:color w:val="000000" w:themeColor="text1"/>
          <w:sz w:val="20"/>
          <w:szCs w:val="20"/>
        </w:rPr>
        <w:t>identifying PAE</w:t>
      </w:r>
      <w:r w:rsidR="00B77CF8">
        <w:rPr>
          <w:rFonts w:eastAsia="Calibri" w:asciiTheme="minorHAnsi" w:hAnsiTheme="minorHAnsi" w:cstheme="minorHAnsi"/>
          <w:b w:val="0"/>
          <w:bCs w:val="0"/>
          <w:color w:val="000000" w:themeColor="text1"/>
          <w:sz w:val="20"/>
          <w:szCs w:val="20"/>
        </w:rPr>
        <w:t>/FASDs</w:t>
      </w:r>
      <w:r w:rsidR="008110D9">
        <w:rPr>
          <w:rFonts w:eastAsia="Calibri" w:asciiTheme="minorHAnsi" w:hAnsiTheme="minorHAnsi" w:cstheme="minorHAnsi"/>
          <w:b w:val="0"/>
          <w:bCs w:val="0"/>
          <w:color w:val="000000" w:themeColor="text1"/>
          <w:sz w:val="20"/>
          <w:szCs w:val="20"/>
        </w:rPr>
        <w:t xml:space="preserve">, particularly </w:t>
      </w:r>
      <w:r w:rsidR="00391DB2">
        <w:rPr>
          <w:rFonts w:eastAsia="Calibri" w:asciiTheme="minorHAnsi" w:hAnsiTheme="minorHAnsi" w:cstheme="minorHAnsi"/>
          <w:b w:val="0"/>
          <w:bCs w:val="0"/>
          <w:color w:val="000000" w:themeColor="text1"/>
          <w:sz w:val="20"/>
          <w:szCs w:val="20"/>
        </w:rPr>
        <w:t>during</w:t>
      </w:r>
      <w:r w:rsidR="00821582">
        <w:rPr>
          <w:rFonts w:eastAsia="Calibri" w:asciiTheme="minorHAnsi" w:hAnsiTheme="minorHAnsi" w:cstheme="minorHAnsi"/>
          <w:b w:val="0"/>
          <w:bCs w:val="0"/>
          <w:color w:val="000000" w:themeColor="text1"/>
          <w:sz w:val="20"/>
          <w:szCs w:val="20"/>
        </w:rPr>
        <w:t xml:space="preserve"> later</w:t>
      </w:r>
      <w:r w:rsidR="00391DB2">
        <w:rPr>
          <w:rFonts w:eastAsia="Calibri" w:asciiTheme="minorHAnsi" w:hAnsiTheme="minorHAnsi" w:cstheme="minorHAnsi"/>
          <w:b w:val="0"/>
          <w:bCs w:val="0"/>
          <w:color w:val="000000" w:themeColor="text1"/>
          <w:sz w:val="20"/>
          <w:szCs w:val="20"/>
        </w:rPr>
        <w:t xml:space="preserve"> childhood when</w:t>
      </w:r>
      <w:r w:rsidR="00821582">
        <w:rPr>
          <w:rFonts w:eastAsia="Calibri" w:asciiTheme="minorHAnsi" w:hAnsiTheme="minorHAnsi" w:cstheme="minorHAnsi"/>
          <w:b w:val="0"/>
          <w:bCs w:val="0"/>
          <w:color w:val="000000" w:themeColor="text1"/>
          <w:sz w:val="20"/>
          <w:szCs w:val="20"/>
        </w:rPr>
        <w:t xml:space="preserve"> child</w:t>
      </w:r>
      <w:r w:rsidR="00391DB2">
        <w:rPr>
          <w:rFonts w:eastAsia="Calibri" w:asciiTheme="minorHAnsi" w:hAnsiTheme="minorHAnsi" w:cstheme="minorHAnsi"/>
          <w:b w:val="0"/>
          <w:bCs w:val="0"/>
          <w:color w:val="000000" w:themeColor="text1"/>
          <w:sz w:val="20"/>
          <w:szCs w:val="20"/>
        </w:rPr>
        <w:t xml:space="preserve"> indicators </w:t>
      </w:r>
      <w:r w:rsidR="00821582">
        <w:rPr>
          <w:rFonts w:eastAsia="Calibri" w:asciiTheme="minorHAnsi" w:hAnsiTheme="minorHAnsi" w:cstheme="minorHAnsi"/>
          <w:b w:val="0"/>
          <w:bCs w:val="0"/>
          <w:color w:val="000000" w:themeColor="text1"/>
          <w:sz w:val="20"/>
          <w:szCs w:val="20"/>
        </w:rPr>
        <w:t>tend to emerge</w:t>
      </w:r>
      <w:r w:rsidR="008110D9">
        <w:rPr>
          <w:rFonts w:eastAsia="Calibri" w:asciiTheme="minorHAnsi" w:hAnsiTheme="minorHAnsi" w:cstheme="minorHAnsi"/>
          <w:b w:val="0"/>
          <w:bCs w:val="0"/>
          <w:color w:val="000000" w:themeColor="text1"/>
          <w:sz w:val="20"/>
          <w:szCs w:val="20"/>
        </w:rPr>
        <w:t>.</w:t>
      </w:r>
      <w:r w:rsidR="00B77CF8">
        <w:rPr>
          <w:rFonts w:eastAsia="Calibri" w:asciiTheme="minorHAnsi" w:hAnsiTheme="minorHAnsi" w:cstheme="minorHAnsi"/>
          <w:b w:val="0"/>
          <w:bCs w:val="0"/>
          <w:color w:val="000000" w:themeColor="text1"/>
          <w:sz w:val="20"/>
          <w:szCs w:val="20"/>
        </w:rPr>
        <w:t xml:space="preserve"> </w:t>
      </w:r>
      <w:r w:rsidRPr="00983464" w:rsidR="000648E5">
        <w:rPr>
          <w:rFonts w:eastAsia="Calibri" w:asciiTheme="minorHAnsi" w:hAnsiTheme="minorHAnsi" w:cstheme="minorHAnsi"/>
          <w:b w:val="0"/>
          <w:bCs w:val="0"/>
          <w:color w:val="000000" w:themeColor="text1"/>
          <w:sz w:val="20"/>
          <w:szCs w:val="20"/>
        </w:rPr>
        <w:t>S</w:t>
      </w:r>
      <w:r w:rsidRPr="00983464" w:rsidR="00B77CF8">
        <w:rPr>
          <w:rFonts w:eastAsia="Calibri" w:asciiTheme="minorHAnsi" w:hAnsiTheme="minorHAnsi" w:cstheme="minorHAnsi"/>
          <w:b w:val="0"/>
          <w:bCs w:val="0"/>
          <w:color w:val="000000" w:themeColor="text1"/>
          <w:sz w:val="20"/>
          <w:szCs w:val="20"/>
        </w:rPr>
        <w:t xml:space="preserve">taff and directors, </w:t>
      </w:r>
      <w:r w:rsidRPr="00983464" w:rsidR="004D644F">
        <w:rPr>
          <w:rFonts w:eastAsia="Calibri" w:asciiTheme="minorHAnsi" w:hAnsiTheme="minorHAnsi" w:cstheme="minorHAnsi"/>
          <w:b w:val="0"/>
          <w:bCs w:val="0"/>
          <w:color w:val="000000" w:themeColor="text1"/>
          <w:sz w:val="20"/>
          <w:szCs w:val="20"/>
        </w:rPr>
        <w:t>caregivers, and allied service professionals</w:t>
      </w:r>
      <w:r w:rsidRPr="00983464" w:rsidR="000648E5">
        <w:rPr>
          <w:rFonts w:eastAsia="Calibri" w:asciiTheme="minorHAnsi" w:hAnsiTheme="minorHAnsi" w:cstheme="minorHAnsi"/>
          <w:b w:val="0"/>
          <w:bCs w:val="0"/>
          <w:color w:val="000000" w:themeColor="text1"/>
          <w:sz w:val="20"/>
          <w:szCs w:val="20"/>
        </w:rPr>
        <w:t xml:space="preserve"> </w:t>
      </w:r>
      <w:r w:rsidRPr="00983464" w:rsidR="00821582">
        <w:rPr>
          <w:rFonts w:eastAsia="Calibri" w:asciiTheme="minorHAnsi" w:hAnsiTheme="minorHAnsi" w:cstheme="minorHAnsi"/>
          <w:b w:val="0"/>
          <w:bCs w:val="0"/>
          <w:color w:val="000000" w:themeColor="text1"/>
          <w:sz w:val="20"/>
          <w:szCs w:val="20"/>
        </w:rPr>
        <w:t xml:space="preserve">all </w:t>
      </w:r>
      <w:r w:rsidRPr="00983464" w:rsidR="000648E5">
        <w:rPr>
          <w:rFonts w:eastAsia="Calibri" w:asciiTheme="minorHAnsi" w:hAnsiTheme="minorHAnsi" w:cstheme="minorHAnsi"/>
          <w:b w:val="0"/>
          <w:bCs w:val="0"/>
          <w:color w:val="000000" w:themeColor="text1"/>
          <w:sz w:val="20"/>
          <w:szCs w:val="20"/>
        </w:rPr>
        <w:t>raised the</w:t>
      </w:r>
      <w:r w:rsidRPr="00FE05FD" w:rsidR="000648E5">
        <w:rPr>
          <w:rFonts w:eastAsia="Calibri" w:asciiTheme="minorHAnsi" w:hAnsiTheme="minorHAnsi" w:cstheme="minorHAnsi"/>
          <w:color w:val="000000" w:themeColor="text1"/>
          <w:sz w:val="20"/>
          <w:szCs w:val="20"/>
        </w:rPr>
        <w:t xml:space="preserve"> great need </w:t>
      </w:r>
      <w:r w:rsidRPr="00FE05FD" w:rsidR="00593F5B">
        <w:rPr>
          <w:rFonts w:eastAsia="Calibri" w:asciiTheme="minorHAnsi" w:hAnsiTheme="minorHAnsi" w:cstheme="minorHAnsi"/>
          <w:color w:val="000000" w:themeColor="text1"/>
          <w:sz w:val="20"/>
          <w:szCs w:val="20"/>
        </w:rPr>
        <w:t xml:space="preserve">for </w:t>
      </w:r>
      <w:r w:rsidRPr="00FE05FD" w:rsidR="000970D9">
        <w:rPr>
          <w:rFonts w:asciiTheme="minorHAnsi" w:hAnsiTheme="minorHAnsi" w:cstheme="minorHAnsi"/>
          <w:color w:val="000000" w:themeColor="text1"/>
          <w:sz w:val="20"/>
          <w:szCs w:val="20"/>
        </w:rPr>
        <w:t>child welfare staff to increase their knowledge about PAE and also have available information and resources</w:t>
      </w:r>
      <w:r w:rsidRPr="000970D9" w:rsidR="000970D9">
        <w:rPr>
          <w:rFonts w:asciiTheme="minorHAnsi" w:hAnsiTheme="minorHAnsi" w:cstheme="minorHAnsi"/>
          <w:b w:val="0"/>
          <w:bCs w:val="0"/>
          <w:color w:val="000000" w:themeColor="text1"/>
          <w:sz w:val="20"/>
          <w:szCs w:val="20"/>
        </w:rPr>
        <w:t xml:space="preserve"> to </w:t>
      </w:r>
      <w:r w:rsidR="000648E5">
        <w:rPr>
          <w:rFonts w:asciiTheme="minorHAnsi" w:hAnsiTheme="minorHAnsi" w:cstheme="minorHAnsi"/>
          <w:b w:val="0"/>
          <w:bCs w:val="0"/>
          <w:color w:val="000000" w:themeColor="text1"/>
          <w:sz w:val="20"/>
          <w:szCs w:val="20"/>
        </w:rPr>
        <w:t xml:space="preserve">identify and </w:t>
      </w:r>
      <w:r w:rsidRPr="000970D9" w:rsidR="000970D9">
        <w:rPr>
          <w:rFonts w:asciiTheme="minorHAnsi" w:hAnsiTheme="minorHAnsi" w:cstheme="minorHAnsi"/>
          <w:b w:val="0"/>
          <w:bCs w:val="0"/>
          <w:color w:val="000000" w:themeColor="text1"/>
          <w:sz w:val="20"/>
          <w:szCs w:val="20"/>
        </w:rPr>
        <w:t xml:space="preserve">provide for the care </w:t>
      </w:r>
      <w:r w:rsidR="000648E5">
        <w:rPr>
          <w:rFonts w:asciiTheme="minorHAnsi" w:hAnsiTheme="minorHAnsi" w:cstheme="minorHAnsi"/>
          <w:b w:val="0"/>
          <w:bCs w:val="0"/>
          <w:color w:val="000000" w:themeColor="text1"/>
          <w:sz w:val="20"/>
          <w:szCs w:val="20"/>
        </w:rPr>
        <w:t>of</w:t>
      </w:r>
      <w:r w:rsidRPr="000970D9" w:rsidR="000970D9">
        <w:rPr>
          <w:rFonts w:asciiTheme="minorHAnsi" w:hAnsiTheme="minorHAnsi" w:cstheme="minorHAnsi"/>
          <w:b w:val="0"/>
          <w:bCs w:val="0"/>
          <w:color w:val="000000" w:themeColor="text1"/>
          <w:sz w:val="20"/>
          <w:szCs w:val="20"/>
        </w:rPr>
        <w:t xml:space="preserve"> children and youth affected by PAE and FASDs</w:t>
      </w:r>
      <w:r w:rsidR="000648E5">
        <w:rPr>
          <w:rFonts w:asciiTheme="minorHAnsi" w:hAnsiTheme="minorHAnsi" w:cstheme="minorHAnsi"/>
          <w:b w:val="0"/>
          <w:bCs w:val="0"/>
          <w:color w:val="000000" w:themeColor="text1"/>
          <w:sz w:val="20"/>
          <w:szCs w:val="20"/>
        </w:rPr>
        <w:t xml:space="preserve"> and their families</w:t>
      </w:r>
      <w:r w:rsidRPr="000970D9" w:rsidR="000970D9">
        <w:rPr>
          <w:rFonts w:asciiTheme="minorHAnsi" w:hAnsiTheme="minorHAnsi" w:cstheme="minorHAnsi"/>
          <w:b w:val="0"/>
          <w:bCs w:val="0"/>
          <w:color w:val="000000" w:themeColor="text1"/>
          <w:sz w:val="20"/>
          <w:szCs w:val="20"/>
        </w:rPr>
        <w:t xml:space="preserve">. </w:t>
      </w:r>
    </w:p>
    <w:p w:rsidRPr="00012BFB" w:rsidR="001C50E7" w:rsidP="00FE05FD" w:rsidRDefault="00C74A9A" w14:paraId="680D1D4C" w14:textId="6E10D597">
      <w:pPr>
        <w:rPr>
          <w:rFonts w:asciiTheme="minorHAnsi" w:hAnsiTheme="minorHAnsi" w:cstheme="minorHAnsi"/>
          <w:color w:val="000000" w:themeColor="text1"/>
          <w:sz w:val="24"/>
          <w:szCs w:val="28"/>
        </w:rPr>
      </w:pPr>
      <w:r w:rsidRPr="00FE05FD">
        <w:rPr>
          <w:rFonts w:asciiTheme="minorHAnsi" w:hAnsiTheme="minorHAnsi" w:cstheme="minorHAnsi"/>
          <w:b/>
          <w:bCs/>
          <w:color w:val="000000" w:themeColor="text1"/>
          <w:sz w:val="22"/>
          <w:szCs w:val="22"/>
        </w:rPr>
        <w:t>The Current Project</w:t>
      </w:r>
    </w:p>
    <w:p w:rsidR="008C32A7" w:rsidP="008C32A7" w:rsidRDefault="00C74A9A" w14:paraId="09E5B906" w14:textId="0FEC8D48">
      <w:pPr>
        <w:spacing w:before="120" w:after="120" w:line="288" w:lineRule="auto"/>
        <w:rPr>
          <w:rFonts w:eastAsia="Calibri" w:asciiTheme="minorHAnsi" w:hAnsiTheme="minorHAnsi" w:cstheme="minorHAnsi"/>
          <w:color w:val="000000" w:themeColor="text1"/>
          <w:sz w:val="20"/>
          <w:szCs w:val="20"/>
        </w:rPr>
      </w:pPr>
      <w:r>
        <w:rPr>
          <w:rFonts w:eastAsia="Calibri" w:asciiTheme="minorHAnsi" w:hAnsiTheme="minorHAnsi" w:cstheme="minorHAnsi"/>
          <w:color w:val="000000" w:themeColor="text1"/>
          <w:sz w:val="20"/>
          <w:szCs w:val="20"/>
        </w:rPr>
        <w:t>Building from th</w:t>
      </w:r>
      <w:r w:rsidR="00D16A91">
        <w:rPr>
          <w:rFonts w:eastAsia="Calibri" w:asciiTheme="minorHAnsi" w:hAnsiTheme="minorHAnsi" w:cstheme="minorHAnsi"/>
          <w:color w:val="000000" w:themeColor="text1"/>
          <w:sz w:val="20"/>
          <w:szCs w:val="20"/>
        </w:rPr>
        <w:t>ose</w:t>
      </w:r>
      <w:r>
        <w:rPr>
          <w:rFonts w:eastAsia="Calibri" w:asciiTheme="minorHAnsi" w:hAnsiTheme="minorHAnsi" w:cstheme="minorHAnsi"/>
          <w:color w:val="000000" w:themeColor="text1"/>
          <w:sz w:val="20"/>
          <w:szCs w:val="20"/>
        </w:rPr>
        <w:t xml:space="preserve"> </w:t>
      </w:r>
      <w:r w:rsidR="004456CA">
        <w:rPr>
          <w:rFonts w:eastAsia="Calibri" w:asciiTheme="minorHAnsi" w:hAnsiTheme="minorHAnsi" w:cstheme="minorHAnsi"/>
          <w:color w:val="000000" w:themeColor="text1"/>
          <w:sz w:val="20"/>
          <w:szCs w:val="20"/>
        </w:rPr>
        <w:t>findings</w:t>
      </w:r>
      <w:r w:rsidR="004F7AEE">
        <w:rPr>
          <w:rFonts w:eastAsia="Calibri" w:asciiTheme="minorHAnsi" w:hAnsiTheme="minorHAnsi" w:cstheme="minorHAnsi"/>
          <w:color w:val="000000" w:themeColor="text1"/>
          <w:sz w:val="20"/>
          <w:szCs w:val="20"/>
        </w:rPr>
        <w:t xml:space="preserve">, the </w:t>
      </w:r>
      <w:r w:rsidRPr="00FE05FD" w:rsidR="00801F5E">
        <w:rPr>
          <w:rFonts w:eastAsia="Calibri" w:asciiTheme="minorHAnsi" w:hAnsiTheme="minorHAnsi" w:cstheme="minorHAnsi"/>
          <w:i/>
          <w:iCs/>
          <w:color w:val="000000" w:themeColor="text1"/>
          <w:sz w:val="20"/>
          <w:szCs w:val="20"/>
        </w:rPr>
        <w:t>Identification and Care of Children with Prenatal Alcohol and Other Drug Exposures</w:t>
      </w:r>
      <w:r w:rsidR="00801F5E">
        <w:rPr>
          <w:rFonts w:eastAsia="Calibri" w:asciiTheme="minorHAnsi" w:hAnsiTheme="minorHAnsi" w:cstheme="minorHAnsi"/>
          <w:color w:val="000000" w:themeColor="text1"/>
          <w:sz w:val="20"/>
          <w:szCs w:val="20"/>
        </w:rPr>
        <w:t xml:space="preserve"> </w:t>
      </w:r>
      <w:r w:rsidR="00983464">
        <w:rPr>
          <w:rFonts w:eastAsia="Calibri" w:asciiTheme="minorHAnsi" w:hAnsiTheme="minorHAnsi" w:cstheme="minorHAnsi"/>
          <w:color w:val="000000" w:themeColor="text1"/>
          <w:sz w:val="20"/>
          <w:szCs w:val="20"/>
        </w:rPr>
        <w:t>project</w:t>
      </w:r>
      <w:r w:rsidR="0062190F">
        <w:rPr>
          <w:rFonts w:eastAsia="Calibri" w:asciiTheme="minorHAnsi" w:hAnsiTheme="minorHAnsi" w:cstheme="minorHAnsi"/>
          <w:color w:val="000000" w:themeColor="text1"/>
          <w:sz w:val="20"/>
          <w:szCs w:val="20"/>
        </w:rPr>
        <w:t xml:space="preserve"> </w:t>
      </w:r>
      <w:r w:rsidR="00E4463D">
        <w:rPr>
          <w:rFonts w:eastAsia="Calibri" w:asciiTheme="minorHAnsi" w:hAnsiTheme="minorHAnsi" w:cstheme="minorHAnsi"/>
          <w:color w:val="000000" w:themeColor="text1"/>
          <w:sz w:val="20"/>
          <w:szCs w:val="20"/>
        </w:rPr>
        <w:t xml:space="preserve">team and collaborators are creating </w:t>
      </w:r>
      <w:r w:rsidR="00D16A91">
        <w:rPr>
          <w:rFonts w:eastAsia="Calibri" w:asciiTheme="minorHAnsi" w:hAnsiTheme="minorHAnsi" w:cstheme="minorHAnsi"/>
          <w:color w:val="000000" w:themeColor="text1"/>
          <w:sz w:val="20"/>
          <w:szCs w:val="20"/>
        </w:rPr>
        <w:t xml:space="preserve">a </w:t>
      </w:r>
      <w:r w:rsidR="00C759EC">
        <w:rPr>
          <w:rFonts w:eastAsia="Calibri" w:asciiTheme="minorHAnsi" w:hAnsiTheme="minorHAnsi" w:cstheme="minorHAnsi"/>
          <w:b/>
          <w:bCs/>
          <w:color w:val="2F5496" w:themeColor="accent1" w:themeShade="BF"/>
          <w:sz w:val="22"/>
          <w:szCs w:val="22"/>
        </w:rPr>
        <w:t>new practice-informed t</w:t>
      </w:r>
      <w:r w:rsidRPr="00FE05FD" w:rsidR="00D16A91">
        <w:rPr>
          <w:rFonts w:eastAsia="Calibri" w:asciiTheme="minorHAnsi" w:hAnsiTheme="minorHAnsi" w:cstheme="minorHAnsi"/>
          <w:b/>
          <w:bCs/>
          <w:color w:val="2F5496" w:themeColor="accent1" w:themeShade="BF"/>
          <w:sz w:val="22"/>
          <w:szCs w:val="22"/>
        </w:rPr>
        <w:t>oolkit</w:t>
      </w:r>
      <w:r w:rsidR="00D16A91">
        <w:rPr>
          <w:rFonts w:eastAsia="Calibri" w:asciiTheme="minorHAnsi" w:hAnsiTheme="minorHAnsi" w:cstheme="minorHAnsi"/>
          <w:color w:val="000000" w:themeColor="text1"/>
          <w:sz w:val="20"/>
          <w:szCs w:val="20"/>
        </w:rPr>
        <w:t xml:space="preserve"> – filled with </w:t>
      </w:r>
      <w:r w:rsidR="00E4463D">
        <w:rPr>
          <w:rFonts w:eastAsia="Calibri" w:asciiTheme="minorHAnsi" w:hAnsiTheme="minorHAnsi" w:cstheme="minorHAnsi"/>
          <w:color w:val="000000" w:themeColor="text1"/>
          <w:sz w:val="20"/>
          <w:szCs w:val="20"/>
        </w:rPr>
        <w:t xml:space="preserve">resources </w:t>
      </w:r>
      <w:r w:rsidR="00D16A91">
        <w:rPr>
          <w:rFonts w:eastAsia="Calibri" w:asciiTheme="minorHAnsi" w:hAnsiTheme="minorHAnsi" w:cstheme="minorHAnsi"/>
          <w:color w:val="000000" w:themeColor="text1"/>
          <w:sz w:val="20"/>
          <w:szCs w:val="20"/>
        </w:rPr>
        <w:t xml:space="preserve">designed to address these needs. The toolkit will </w:t>
      </w:r>
      <w:r w:rsidRPr="00012BFB" w:rsidR="008C32A7">
        <w:rPr>
          <w:rFonts w:asciiTheme="minorHAnsi" w:hAnsiTheme="minorHAnsi" w:cstheme="minorHAnsi"/>
          <w:color w:val="000000" w:themeColor="text1"/>
          <w:sz w:val="20"/>
          <w:szCs w:val="20"/>
        </w:rPr>
        <w:t xml:space="preserve">help agencies plan and implement internal and cross-system processes to </w:t>
      </w:r>
      <w:r w:rsidR="004F79DB">
        <w:rPr>
          <w:rFonts w:asciiTheme="minorHAnsi" w:hAnsiTheme="minorHAnsi" w:cstheme="minorHAnsi"/>
          <w:color w:val="000000" w:themeColor="text1"/>
          <w:sz w:val="20"/>
          <w:szCs w:val="20"/>
        </w:rPr>
        <w:t>better recognize</w:t>
      </w:r>
      <w:r w:rsidRPr="00012BFB" w:rsidR="008C32A7">
        <w:rPr>
          <w:rFonts w:asciiTheme="minorHAnsi" w:hAnsiTheme="minorHAnsi" w:cstheme="minorHAnsi"/>
          <w:color w:val="000000" w:themeColor="text1"/>
          <w:sz w:val="20"/>
          <w:szCs w:val="20"/>
        </w:rPr>
        <w:t xml:space="preserve"> and provide care and support to families and children living with FASDs</w:t>
      </w:r>
      <w:r w:rsidR="00A4374A">
        <w:rPr>
          <w:rFonts w:asciiTheme="minorHAnsi" w:hAnsiTheme="minorHAnsi" w:cstheme="minorHAnsi"/>
          <w:color w:val="000000" w:themeColor="text1"/>
          <w:sz w:val="20"/>
          <w:szCs w:val="20"/>
        </w:rPr>
        <w:t xml:space="preserve"> and other substance exposures</w:t>
      </w:r>
      <w:r w:rsidRPr="00012BFB" w:rsidR="008C32A7">
        <w:rPr>
          <w:rFonts w:asciiTheme="minorHAnsi" w:hAnsiTheme="minorHAnsi" w:cstheme="minorHAnsi"/>
          <w:color w:val="000000" w:themeColor="text1"/>
          <w:sz w:val="20"/>
          <w:szCs w:val="20"/>
        </w:rPr>
        <w:t xml:space="preserve">. </w:t>
      </w:r>
      <w:r w:rsidRPr="00012BFB" w:rsidR="008C32A7">
        <w:rPr>
          <w:rFonts w:eastAsia="Calibri" w:asciiTheme="minorHAnsi" w:hAnsiTheme="minorHAnsi" w:cstheme="minorHAnsi"/>
          <w:b/>
          <w:bCs/>
          <w:color w:val="000000" w:themeColor="text1"/>
          <w:sz w:val="20"/>
          <w:szCs w:val="20"/>
        </w:rPr>
        <w:t xml:space="preserve">The team is currently seeking local child welfare </w:t>
      </w:r>
      <w:r w:rsidR="004F65BB">
        <w:rPr>
          <w:rFonts w:eastAsia="Calibri" w:asciiTheme="minorHAnsi" w:hAnsiTheme="minorHAnsi" w:cstheme="minorHAnsi"/>
          <w:b/>
          <w:bCs/>
          <w:color w:val="000000" w:themeColor="text1"/>
          <w:sz w:val="20"/>
          <w:szCs w:val="20"/>
        </w:rPr>
        <w:t>professionals</w:t>
      </w:r>
      <w:r w:rsidR="00A4374A">
        <w:rPr>
          <w:rFonts w:eastAsia="Calibri" w:asciiTheme="minorHAnsi" w:hAnsiTheme="minorHAnsi" w:cstheme="minorHAnsi"/>
          <w:b/>
          <w:bCs/>
          <w:color w:val="000000" w:themeColor="text1"/>
          <w:sz w:val="20"/>
          <w:szCs w:val="20"/>
        </w:rPr>
        <w:t xml:space="preserve"> – directors, supervisors, and caseworkers – to </w:t>
      </w:r>
      <w:r w:rsidRPr="00012BFB" w:rsidR="008C32A7">
        <w:rPr>
          <w:rFonts w:eastAsia="Calibri" w:asciiTheme="minorHAnsi" w:hAnsiTheme="minorHAnsi" w:cstheme="minorHAnsi"/>
          <w:b/>
          <w:bCs/>
          <w:color w:val="000000" w:themeColor="text1"/>
          <w:sz w:val="20"/>
          <w:szCs w:val="20"/>
        </w:rPr>
        <w:t xml:space="preserve">partner with to review and provide feedback on </w:t>
      </w:r>
      <w:r w:rsidR="00C759EC">
        <w:rPr>
          <w:rFonts w:eastAsia="Calibri" w:asciiTheme="minorHAnsi" w:hAnsiTheme="minorHAnsi" w:cstheme="minorHAnsi"/>
          <w:b/>
          <w:bCs/>
          <w:color w:val="000000" w:themeColor="text1"/>
          <w:sz w:val="20"/>
          <w:szCs w:val="20"/>
        </w:rPr>
        <w:t>the</w:t>
      </w:r>
      <w:r w:rsidRPr="00012BFB" w:rsidR="008C32A7">
        <w:rPr>
          <w:rFonts w:eastAsia="Calibri" w:asciiTheme="minorHAnsi" w:hAnsiTheme="minorHAnsi" w:cstheme="minorHAnsi"/>
          <w:b/>
          <w:bCs/>
          <w:color w:val="000000" w:themeColor="text1"/>
          <w:sz w:val="20"/>
          <w:szCs w:val="20"/>
        </w:rPr>
        <w:t xml:space="preserve"> toolkit</w:t>
      </w:r>
      <w:r w:rsidR="00A4374A">
        <w:rPr>
          <w:rFonts w:eastAsia="Calibri" w:asciiTheme="minorHAnsi" w:hAnsiTheme="minorHAnsi" w:cstheme="minorHAnsi"/>
          <w:b/>
          <w:bCs/>
          <w:color w:val="000000" w:themeColor="text1"/>
          <w:sz w:val="20"/>
          <w:szCs w:val="20"/>
        </w:rPr>
        <w:t xml:space="preserve">. </w:t>
      </w:r>
      <w:r w:rsidR="00A4374A">
        <w:rPr>
          <w:rFonts w:eastAsia="Calibri" w:asciiTheme="minorHAnsi" w:hAnsiTheme="minorHAnsi" w:cstheme="minorHAnsi"/>
          <w:color w:val="000000" w:themeColor="text1"/>
          <w:sz w:val="20"/>
          <w:szCs w:val="20"/>
        </w:rPr>
        <w:t xml:space="preserve">The objective is to make the toolkit </w:t>
      </w:r>
      <w:r w:rsidR="007323F7">
        <w:rPr>
          <w:rFonts w:eastAsia="Calibri" w:asciiTheme="minorHAnsi" w:hAnsiTheme="minorHAnsi" w:cstheme="minorHAnsi"/>
          <w:color w:val="000000" w:themeColor="text1"/>
          <w:sz w:val="20"/>
          <w:szCs w:val="20"/>
        </w:rPr>
        <w:t xml:space="preserve">fit into the day-to-day efforts of </w:t>
      </w:r>
      <w:r w:rsidRPr="00012BFB" w:rsidR="008C32A7">
        <w:rPr>
          <w:rFonts w:eastAsia="Calibri" w:asciiTheme="minorHAnsi" w:hAnsiTheme="minorHAnsi" w:cstheme="minorHAnsi"/>
          <w:color w:val="000000" w:themeColor="text1"/>
          <w:sz w:val="20"/>
          <w:szCs w:val="20"/>
        </w:rPr>
        <w:t>agenc</w:t>
      </w:r>
      <w:r w:rsidR="00C966D8">
        <w:rPr>
          <w:rFonts w:eastAsia="Calibri" w:asciiTheme="minorHAnsi" w:hAnsiTheme="minorHAnsi" w:cstheme="minorHAnsi"/>
          <w:color w:val="000000" w:themeColor="text1"/>
          <w:sz w:val="20"/>
          <w:szCs w:val="20"/>
        </w:rPr>
        <w:t xml:space="preserve">ies and </w:t>
      </w:r>
      <w:r w:rsidR="0022089A">
        <w:rPr>
          <w:rFonts w:eastAsia="Calibri" w:asciiTheme="minorHAnsi" w:hAnsiTheme="minorHAnsi" w:cstheme="minorHAnsi"/>
          <w:color w:val="000000" w:themeColor="text1"/>
          <w:sz w:val="20"/>
          <w:szCs w:val="20"/>
        </w:rPr>
        <w:t>indiv</w:t>
      </w:r>
      <w:r w:rsidR="00E40F63">
        <w:rPr>
          <w:rFonts w:eastAsia="Calibri" w:asciiTheme="minorHAnsi" w:hAnsiTheme="minorHAnsi" w:cstheme="minorHAnsi"/>
          <w:color w:val="000000" w:themeColor="text1"/>
          <w:sz w:val="20"/>
          <w:szCs w:val="20"/>
        </w:rPr>
        <w:t>idual staff</w:t>
      </w:r>
      <w:r w:rsidR="00556E1D">
        <w:rPr>
          <w:rFonts w:eastAsia="Calibri" w:asciiTheme="minorHAnsi" w:hAnsiTheme="minorHAnsi" w:cstheme="minorHAnsi"/>
          <w:color w:val="000000" w:themeColor="text1"/>
          <w:sz w:val="20"/>
          <w:szCs w:val="20"/>
        </w:rPr>
        <w:t xml:space="preserve"> – so we need </w:t>
      </w:r>
      <w:r w:rsidR="006B2935">
        <w:rPr>
          <w:rFonts w:eastAsia="Calibri" w:asciiTheme="minorHAnsi" w:hAnsiTheme="minorHAnsi" w:cstheme="minorHAnsi"/>
          <w:color w:val="000000" w:themeColor="text1"/>
          <w:sz w:val="20"/>
          <w:szCs w:val="20"/>
        </w:rPr>
        <w:t xml:space="preserve">informed </w:t>
      </w:r>
      <w:r w:rsidR="00D43DC2">
        <w:rPr>
          <w:rFonts w:eastAsia="Calibri" w:asciiTheme="minorHAnsi" w:hAnsiTheme="minorHAnsi" w:cstheme="minorHAnsi"/>
          <w:color w:val="000000" w:themeColor="text1"/>
          <w:sz w:val="20"/>
          <w:szCs w:val="20"/>
        </w:rPr>
        <w:t>perspectives</w:t>
      </w:r>
      <w:r w:rsidR="006B2935">
        <w:rPr>
          <w:rFonts w:eastAsia="Calibri" w:asciiTheme="minorHAnsi" w:hAnsiTheme="minorHAnsi" w:cstheme="minorHAnsi"/>
          <w:color w:val="000000" w:themeColor="text1"/>
          <w:sz w:val="20"/>
          <w:szCs w:val="20"/>
        </w:rPr>
        <w:t xml:space="preserve"> </w:t>
      </w:r>
      <w:r w:rsidR="00D43DC2">
        <w:rPr>
          <w:rFonts w:eastAsia="Calibri" w:asciiTheme="minorHAnsi" w:hAnsiTheme="minorHAnsi" w:cstheme="minorHAnsi"/>
          <w:color w:val="000000" w:themeColor="text1"/>
          <w:sz w:val="20"/>
          <w:szCs w:val="20"/>
        </w:rPr>
        <w:t xml:space="preserve">of those working </w:t>
      </w:r>
      <w:r w:rsidR="00D43DC2">
        <w:rPr>
          <w:rFonts w:eastAsia="Calibri" w:asciiTheme="minorHAnsi" w:hAnsiTheme="minorHAnsi" w:cstheme="minorHAnsi"/>
          <w:color w:val="000000" w:themeColor="text1"/>
          <w:sz w:val="20"/>
          <w:szCs w:val="20"/>
        </w:rPr>
        <w:lastRenderedPageBreak/>
        <w:t xml:space="preserve">with </w:t>
      </w:r>
      <w:r w:rsidR="0048433D">
        <w:rPr>
          <w:rFonts w:eastAsia="Calibri" w:asciiTheme="minorHAnsi" w:hAnsiTheme="minorHAnsi" w:cstheme="minorHAnsi"/>
          <w:color w:val="000000" w:themeColor="text1"/>
          <w:sz w:val="20"/>
          <w:szCs w:val="20"/>
        </w:rPr>
        <w:t>children and families in diverse child welfare contexts.</w:t>
      </w:r>
      <w:r w:rsidRPr="00012BFB" w:rsidR="008C32A7">
        <w:rPr>
          <w:rFonts w:eastAsia="Calibri" w:asciiTheme="minorHAnsi" w:hAnsiTheme="minorHAnsi" w:cstheme="minorHAnsi"/>
          <w:color w:val="000000" w:themeColor="text1"/>
          <w:sz w:val="20"/>
          <w:szCs w:val="20"/>
        </w:rPr>
        <w:t xml:space="preserve"> </w:t>
      </w:r>
      <w:r w:rsidR="0048433D">
        <w:rPr>
          <w:rFonts w:eastAsia="Calibri" w:asciiTheme="minorHAnsi" w:hAnsiTheme="minorHAnsi" w:cstheme="minorHAnsi"/>
          <w:color w:val="000000" w:themeColor="text1"/>
          <w:sz w:val="20"/>
          <w:szCs w:val="20"/>
        </w:rPr>
        <w:t xml:space="preserve"> The toolkit will eventually be implemented</w:t>
      </w:r>
      <w:r w:rsidR="00C90047">
        <w:rPr>
          <w:rFonts w:eastAsia="Calibri" w:asciiTheme="minorHAnsi" w:hAnsiTheme="minorHAnsi" w:cstheme="minorHAnsi"/>
          <w:color w:val="000000" w:themeColor="text1"/>
          <w:sz w:val="20"/>
          <w:szCs w:val="20"/>
        </w:rPr>
        <w:t xml:space="preserve"> and evaluated</w:t>
      </w:r>
      <w:r w:rsidR="0048433D">
        <w:rPr>
          <w:rFonts w:eastAsia="Calibri" w:asciiTheme="minorHAnsi" w:hAnsiTheme="minorHAnsi" w:cstheme="minorHAnsi"/>
          <w:color w:val="000000" w:themeColor="text1"/>
          <w:sz w:val="20"/>
          <w:szCs w:val="20"/>
        </w:rPr>
        <w:t xml:space="preserve"> </w:t>
      </w:r>
      <w:r w:rsidR="000114BD">
        <w:rPr>
          <w:rFonts w:eastAsia="Calibri" w:asciiTheme="minorHAnsi" w:hAnsiTheme="minorHAnsi" w:cstheme="minorHAnsi"/>
          <w:color w:val="000000" w:themeColor="text1"/>
          <w:sz w:val="20"/>
          <w:szCs w:val="20"/>
        </w:rPr>
        <w:t xml:space="preserve">in </w:t>
      </w:r>
      <w:r w:rsidR="00F156DA">
        <w:rPr>
          <w:rFonts w:eastAsia="Calibri" w:asciiTheme="minorHAnsi" w:hAnsiTheme="minorHAnsi" w:cstheme="minorHAnsi"/>
          <w:color w:val="000000" w:themeColor="text1"/>
          <w:sz w:val="20"/>
          <w:szCs w:val="20"/>
        </w:rPr>
        <w:t>other child welfare agencies.</w:t>
      </w:r>
    </w:p>
    <w:p w:rsidRPr="00012BFB" w:rsidR="00DB3D6F" w:rsidP="00B45336" w:rsidRDefault="00797353" w14:paraId="783AE296" w14:textId="49BB09C9">
      <w:pPr>
        <w:pStyle w:val="Heading3"/>
        <w:spacing w:before="120" w:after="120" w:line="288" w:lineRule="auto"/>
        <w:rPr>
          <w:rFonts w:asciiTheme="minorHAnsi" w:hAnsiTheme="minorHAnsi" w:cstheme="minorHAnsi"/>
          <w:color w:val="000000" w:themeColor="text1"/>
          <w:sz w:val="24"/>
          <w:szCs w:val="28"/>
        </w:rPr>
      </w:pPr>
      <w:r w:rsidRPr="00012BFB">
        <w:rPr>
          <w:rFonts w:asciiTheme="minorHAnsi" w:hAnsiTheme="minorHAnsi" w:cstheme="minorHAnsi"/>
          <w:color w:val="000000" w:themeColor="text1"/>
          <w:sz w:val="24"/>
          <w:szCs w:val="28"/>
        </w:rPr>
        <w:t xml:space="preserve">“The Ask” - </w:t>
      </w:r>
      <w:r w:rsidRPr="00012BFB" w:rsidR="00280F0B">
        <w:rPr>
          <w:rFonts w:asciiTheme="minorHAnsi" w:hAnsiTheme="minorHAnsi" w:cstheme="minorHAnsi"/>
          <w:color w:val="000000" w:themeColor="text1"/>
          <w:sz w:val="24"/>
          <w:szCs w:val="28"/>
        </w:rPr>
        <w:t xml:space="preserve">Toolkit </w:t>
      </w:r>
      <w:r w:rsidRPr="00012BFB" w:rsidR="00DB3D6F">
        <w:rPr>
          <w:rFonts w:asciiTheme="minorHAnsi" w:hAnsiTheme="minorHAnsi" w:cstheme="minorHAnsi"/>
          <w:color w:val="000000" w:themeColor="text1"/>
          <w:sz w:val="24"/>
          <w:szCs w:val="28"/>
        </w:rPr>
        <w:t xml:space="preserve">Usability Testing </w:t>
      </w:r>
      <w:r w:rsidRPr="00012BFB" w:rsidR="00280F0B">
        <w:rPr>
          <w:rFonts w:asciiTheme="minorHAnsi" w:hAnsiTheme="minorHAnsi" w:cstheme="minorHAnsi"/>
          <w:color w:val="000000" w:themeColor="text1"/>
          <w:sz w:val="24"/>
          <w:szCs w:val="28"/>
        </w:rPr>
        <w:t>with</w:t>
      </w:r>
      <w:r w:rsidRPr="00012BFB" w:rsidR="00DB3D6F">
        <w:rPr>
          <w:rFonts w:asciiTheme="minorHAnsi" w:hAnsiTheme="minorHAnsi" w:cstheme="minorHAnsi"/>
          <w:color w:val="000000" w:themeColor="text1"/>
          <w:sz w:val="24"/>
          <w:szCs w:val="28"/>
        </w:rPr>
        <w:t xml:space="preserve"> Participating </w:t>
      </w:r>
      <w:r w:rsidR="00DB6A68">
        <w:rPr>
          <w:rFonts w:asciiTheme="minorHAnsi" w:hAnsiTheme="minorHAnsi" w:cstheme="minorHAnsi"/>
          <w:color w:val="000000" w:themeColor="text1"/>
          <w:sz w:val="24"/>
          <w:szCs w:val="28"/>
        </w:rPr>
        <w:t>Child Welfare</w:t>
      </w:r>
      <w:r w:rsidRPr="00012BFB" w:rsidR="00DB3D6F">
        <w:rPr>
          <w:rFonts w:asciiTheme="minorHAnsi" w:hAnsiTheme="minorHAnsi" w:cstheme="minorHAnsi"/>
          <w:color w:val="000000" w:themeColor="text1"/>
          <w:sz w:val="24"/>
          <w:szCs w:val="28"/>
        </w:rPr>
        <w:t xml:space="preserve"> Agencies </w:t>
      </w:r>
    </w:p>
    <w:p w:rsidRPr="00012BFB" w:rsidR="00280F0B" w:rsidP="531FC30E" w:rsidRDefault="00280F0B" w14:paraId="66E703CC" w14:textId="7FEE748C">
      <w:pPr>
        <w:spacing w:before="120" w:after="120" w:line="288" w:lineRule="auto"/>
        <w:rPr>
          <w:rFonts w:asciiTheme="minorHAnsi" w:hAnsiTheme="minorHAnsi"/>
          <w:color w:val="000000" w:themeColor="text1"/>
          <w:sz w:val="20"/>
          <w:szCs w:val="20"/>
        </w:rPr>
      </w:pPr>
      <w:r w:rsidRPr="531FC30E">
        <w:rPr>
          <w:rFonts w:asciiTheme="minorHAnsi" w:hAnsiTheme="minorHAnsi"/>
          <w:color w:val="000000" w:themeColor="text1"/>
          <w:sz w:val="20"/>
          <w:szCs w:val="20"/>
        </w:rPr>
        <w:t xml:space="preserve">We are </w:t>
      </w:r>
      <w:r w:rsidRPr="531FC30E" w:rsidR="00F37E19">
        <w:rPr>
          <w:rFonts w:asciiTheme="minorHAnsi" w:hAnsiTheme="minorHAnsi"/>
          <w:color w:val="000000" w:themeColor="text1"/>
          <w:sz w:val="20"/>
          <w:szCs w:val="20"/>
        </w:rPr>
        <w:t>seeking</w:t>
      </w:r>
      <w:r w:rsidRPr="531FC30E" w:rsidR="00917F0E">
        <w:rPr>
          <w:rFonts w:asciiTheme="minorHAnsi" w:hAnsiTheme="minorHAnsi"/>
          <w:color w:val="000000" w:themeColor="text1"/>
          <w:sz w:val="20"/>
          <w:szCs w:val="20"/>
        </w:rPr>
        <w:t xml:space="preserve"> 1-2 </w:t>
      </w:r>
      <w:r w:rsidR="000429A0">
        <w:rPr>
          <w:rFonts w:asciiTheme="minorHAnsi" w:hAnsiTheme="minorHAnsi"/>
          <w:color w:val="000000" w:themeColor="text1"/>
          <w:sz w:val="20"/>
          <w:szCs w:val="20"/>
        </w:rPr>
        <w:t>local</w:t>
      </w:r>
      <w:r w:rsidR="00B457BD">
        <w:rPr>
          <w:rFonts w:asciiTheme="minorHAnsi" w:hAnsiTheme="minorHAnsi"/>
          <w:color w:val="000000" w:themeColor="text1"/>
          <w:sz w:val="20"/>
          <w:szCs w:val="20"/>
        </w:rPr>
        <w:t xml:space="preserve"> child welfare</w:t>
      </w:r>
      <w:r w:rsidR="000429A0">
        <w:rPr>
          <w:rFonts w:asciiTheme="minorHAnsi" w:hAnsiTheme="minorHAnsi"/>
          <w:color w:val="000000" w:themeColor="text1"/>
          <w:sz w:val="20"/>
          <w:szCs w:val="20"/>
        </w:rPr>
        <w:t xml:space="preserve"> </w:t>
      </w:r>
      <w:r w:rsidRPr="531FC30E" w:rsidR="00917F0E">
        <w:rPr>
          <w:rFonts w:asciiTheme="minorHAnsi" w:hAnsiTheme="minorHAnsi"/>
          <w:color w:val="000000" w:themeColor="text1"/>
          <w:sz w:val="20"/>
          <w:szCs w:val="20"/>
        </w:rPr>
        <w:t xml:space="preserve">agencies to participate in </w:t>
      </w:r>
      <w:r w:rsidR="00377906">
        <w:rPr>
          <w:rFonts w:asciiTheme="minorHAnsi" w:hAnsiTheme="minorHAnsi"/>
          <w:color w:val="000000" w:themeColor="text1"/>
          <w:sz w:val="20"/>
          <w:szCs w:val="20"/>
        </w:rPr>
        <w:t>informing</w:t>
      </w:r>
      <w:r w:rsidRPr="531FC30E" w:rsidR="00377906">
        <w:rPr>
          <w:rFonts w:asciiTheme="minorHAnsi" w:hAnsiTheme="minorHAnsi"/>
          <w:color w:val="000000" w:themeColor="text1"/>
          <w:sz w:val="20"/>
          <w:szCs w:val="20"/>
        </w:rPr>
        <w:t xml:space="preserve"> </w:t>
      </w:r>
      <w:r w:rsidRPr="531FC30E" w:rsidR="00917F0E">
        <w:rPr>
          <w:rFonts w:asciiTheme="minorHAnsi" w:hAnsiTheme="minorHAnsi"/>
          <w:color w:val="000000" w:themeColor="text1"/>
          <w:sz w:val="20"/>
          <w:szCs w:val="20"/>
        </w:rPr>
        <w:t xml:space="preserve">the usability of </w:t>
      </w:r>
      <w:r w:rsidRPr="531FC30E" w:rsidR="00D42480">
        <w:rPr>
          <w:rFonts w:asciiTheme="minorHAnsi" w:hAnsiTheme="minorHAnsi"/>
          <w:color w:val="000000" w:themeColor="text1"/>
          <w:sz w:val="20"/>
          <w:szCs w:val="20"/>
        </w:rPr>
        <w:t xml:space="preserve">our newly developed </w:t>
      </w:r>
      <w:r w:rsidRPr="531FC30E">
        <w:rPr>
          <w:rFonts w:asciiTheme="minorHAnsi" w:hAnsiTheme="minorHAnsi"/>
          <w:color w:val="000000" w:themeColor="text1"/>
          <w:sz w:val="20"/>
          <w:szCs w:val="20"/>
        </w:rPr>
        <w:t>toolkit.</w:t>
      </w:r>
      <w:r w:rsidRPr="531FC30E" w:rsidR="00F37E19">
        <w:rPr>
          <w:rFonts w:asciiTheme="minorHAnsi" w:hAnsiTheme="minorHAnsi"/>
          <w:color w:val="000000" w:themeColor="text1"/>
          <w:sz w:val="20"/>
          <w:szCs w:val="20"/>
        </w:rPr>
        <w:t xml:space="preserve"> </w:t>
      </w:r>
      <w:r w:rsidR="00A3264A">
        <w:rPr>
          <w:rFonts w:asciiTheme="minorHAnsi" w:hAnsiTheme="minorHAnsi"/>
          <w:color w:val="000000" w:themeColor="text1"/>
          <w:sz w:val="20"/>
          <w:szCs w:val="20"/>
        </w:rPr>
        <w:t xml:space="preserve">Usability </w:t>
      </w:r>
      <w:r w:rsidR="00635485">
        <w:rPr>
          <w:rFonts w:asciiTheme="minorHAnsi" w:hAnsiTheme="minorHAnsi"/>
          <w:color w:val="000000" w:themeColor="text1"/>
          <w:sz w:val="20"/>
          <w:szCs w:val="20"/>
        </w:rPr>
        <w:t xml:space="preserve">testing </w:t>
      </w:r>
      <w:r w:rsidR="00A3264A">
        <w:rPr>
          <w:rFonts w:asciiTheme="minorHAnsi" w:hAnsiTheme="minorHAnsi"/>
          <w:color w:val="000000" w:themeColor="text1"/>
          <w:sz w:val="20"/>
          <w:szCs w:val="20"/>
        </w:rPr>
        <w:t xml:space="preserve">refers to </w:t>
      </w:r>
      <w:r w:rsidR="00907982">
        <w:rPr>
          <w:rFonts w:asciiTheme="minorHAnsi" w:hAnsiTheme="minorHAnsi"/>
          <w:color w:val="000000" w:themeColor="text1"/>
          <w:sz w:val="20"/>
          <w:szCs w:val="20"/>
        </w:rPr>
        <w:t>gathering</w:t>
      </w:r>
      <w:r w:rsidR="00635485">
        <w:rPr>
          <w:rFonts w:asciiTheme="minorHAnsi" w:hAnsiTheme="minorHAnsi"/>
          <w:color w:val="000000" w:themeColor="text1"/>
          <w:sz w:val="20"/>
          <w:szCs w:val="20"/>
        </w:rPr>
        <w:t xml:space="preserve"> staff perspectives on </w:t>
      </w:r>
      <w:r w:rsidR="00B457BD">
        <w:rPr>
          <w:rFonts w:asciiTheme="minorHAnsi" w:hAnsiTheme="minorHAnsi"/>
          <w:color w:val="000000" w:themeColor="text1"/>
          <w:sz w:val="20"/>
          <w:szCs w:val="20"/>
        </w:rPr>
        <w:t xml:space="preserve">reactions to the toolkit – e.g., </w:t>
      </w:r>
      <w:r w:rsidR="007F4567">
        <w:rPr>
          <w:rFonts w:asciiTheme="minorHAnsi" w:hAnsiTheme="minorHAnsi"/>
          <w:color w:val="000000" w:themeColor="text1"/>
          <w:sz w:val="20"/>
          <w:szCs w:val="20"/>
        </w:rPr>
        <w:t>the usefulness, ease of use, and areas to improve</w:t>
      </w:r>
      <w:r w:rsidR="00812F2C">
        <w:rPr>
          <w:rFonts w:asciiTheme="minorHAnsi" w:hAnsiTheme="minorHAnsi"/>
          <w:color w:val="000000" w:themeColor="text1"/>
          <w:sz w:val="20"/>
          <w:szCs w:val="20"/>
        </w:rPr>
        <w:t xml:space="preserve">.  </w:t>
      </w:r>
      <w:r w:rsidRPr="531FC30E" w:rsidR="00F37E19">
        <w:rPr>
          <w:rFonts w:asciiTheme="minorHAnsi" w:hAnsiTheme="minorHAnsi"/>
          <w:color w:val="000000" w:themeColor="text1"/>
          <w:sz w:val="20"/>
          <w:szCs w:val="20"/>
        </w:rPr>
        <w:t xml:space="preserve">Agencies selected to participate should have adequate staff resources including </w:t>
      </w:r>
      <w:proofErr w:type="gramStart"/>
      <w:r w:rsidRPr="531FC30E" w:rsidR="00F37E19">
        <w:rPr>
          <w:rFonts w:asciiTheme="minorHAnsi" w:hAnsiTheme="minorHAnsi"/>
          <w:color w:val="000000" w:themeColor="text1"/>
          <w:sz w:val="20"/>
          <w:szCs w:val="20"/>
        </w:rPr>
        <w:t>a sufficient number of</w:t>
      </w:r>
      <w:proofErr w:type="gramEnd"/>
      <w:r w:rsidRPr="531FC30E" w:rsidR="00F37E19">
        <w:rPr>
          <w:rFonts w:asciiTheme="minorHAnsi" w:hAnsiTheme="minorHAnsi"/>
          <w:color w:val="000000" w:themeColor="text1"/>
          <w:sz w:val="20"/>
          <w:szCs w:val="20"/>
        </w:rPr>
        <w:t xml:space="preserve"> supervisor</w:t>
      </w:r>
      <w:r w:rsidR="00CD483C">
        <w:rPr>
          <w:rFonts w:asciiTheme="minorHAnsi" w:hAnsiTheme="minorHAnsi"/>
          <w:color w:val="000000" w:themeColor="text1"/>
          <w:sz w:val="20"/>
          <w:szCs w:val="20"/>
        </w:rPr>
        <w:t>s and</w:t>
      </w:r>
      <w:r w:rsidRPr="531FC30E" w:rsidR="00F37E19">
        <w:rPr>
          <w:rFonts w:asciiTheme="minorHAnsi" w:hAnsiTheme="minorHAnsi"/>
          <w:color w:val="000000" w:themeColor="text1"/>
          <w:sz w:val="20"/>
          <w:szCs w:val="20"/>
        </w:rPr>
        <w:t xml:space="preserve"> staff who serve in varied agency roles, and time to complete </w:t>
      </w:r>
      <w:r w:rsidRPr="531FC30E" w:rsidR="003317AF">
        <w:rPr>
          <w:rFonts w:asciiTheme="minorHAnsi" w:hAnsiTheme="minorHAnsi"/>
          <w:color w:val="000000" w:themeColor="text1"/>
          <w:sz w:val="20"/>
          <w:szCs w:val="20"/>
        </w:rPr>
        <w:t xml:space="preserve">the </w:t>
      </w:r>
      <w:r w:rsidRPr="531FC30E" w:rsidR="00F37E19">
        <w:rPr>
          <w:rFonts w:asciiTheme="minorHAnsi" w:hAnsiTheme="minorHAnsi"/>
          <w:color w:val="000000" w:themeColor="text1"/>
          <w:sz w:val="20"/>
          <w:szCs w:val="20"/>
        </w:rPr>
        <w:t xml:space="preserve">required activities outlined below. </w:t>
      </w:r>
      <w:r w:rsidRPr="531FC30E" w:rsidR="00917F0E">
        <w:rPr>
          <w:rFonts w:asciiTheme="minorHAnsi" w:hAnsiTheme="minorHAnsi"/>
          <w:color w:val="000000" w:themeColor="text1"/>
          <w:sz w:val="20"/>
          <w:szCs w:val="20"/>
        </w:rPr>
        <w:t>C</w:t>
      </w:r>
      <w:r w:rsidR="00523827">
        <w:rPr>
          <w:rFonts w:asciiTheme="minorHAnsi" w:hAnsiTheme="minorHAnsi"/>
          <w:color w:val="000000" w:themeColor="text1"/>
          <w:sz w:val="20"/>
          <w:szCs w:val="20"/>
        </w:rPr>
        <w:t>hild welfare</w:t>
      </w:r>
      <w:r w:rsidRPr="531FC30E" w:rsidR="00917F0E">
        <w:rPr>
          <w:rFonts w:asciiTheme="minorHAnsi" w:hAnsiTheme="minorHAnsi"/>
          <w:color w:val="000000" w:themeColor="text1"/>
          <w:sz w:val="20"/>
          <w:szCs w:val="20"/>
        </w:rPr>
        <w:t xml:space="preserve"> agencies that agree to participate can expect the following:</w:t>
      </w:r>
    </w:p>
    <w:p w:rsidRPr="00012BFB" w:rsidR="00C35000" w:rsidP="00206E82" w:rsidRDefault="00C35000" w14:paraId="7BB6E799" w14:textId="55A93E03">
      <w:pPr>
        <w:pStyle w:val="ListParagraph"/>
        <w:numPr>
          <w:ilvl w:val="0"/>
          <w:numId w:val="2"/>
        </w:numPr>
        <w:spacing w:before="120" w:after="120" w:line="288" w:lineRule="auto"/>
        <w:contextualSpacing w:val="0"/>
        <w:rPr>
          <w:rFonts w:asciiTheme="minorHAnsi" w:hAnsiTheme="minorHAnsi" w:cstheme="minorHAnsi"/>
          <w:color w:val="000000" w:themeColor="text1"/>
          <w:sz w:val="20"/>
          <w:szCs w:val="20"/>
        </w:rPr>
      </w:pPr>
      <w:r w:rsidRPr="00012BFB">
        <w:rPr>
          <w:rFonts w:asciiTheme="minorHAnsi" w:hAnsiTheme="minorHAnsi" w:cstheme="minorHAnsi"/>
          <w:color w:val="000000" w:themeColor="text1"/>
          <w:sz w:val="20"/>
          <w:szCs w:val="20"/>
        </w:rPr>
        <w:t>Work with the project team to create a site agreement outlining</w:t>
      </w:r>
      <w:r w:rsidR="00677E46">
        <w:rPr>
          <w:rFonts w:asciiTheme="minorHAnsi" w:hAnsiTheme="minorHAnsi" w:cstheme="minorHAnsi"/>
          <w:color w:val="000000" w:themeColor="text1"/>
          <w:sz w:val="20"/>
          <w:szCs w:val="20"/>
        </w:rPr>
        <w:t xml:space="preserve"> </w:t>
      </w:r>
      <w:r w:rsidR="000E532F">
        <w:rPr>
          <w:rFonts w:asciiTheme="minorHAnsi" w:hAnsiTheme="minorHAnsi" w:cstheme="minorHAnsi"/>
          <w:color w:val="000000" w:themeColor="text1"/>
          <w:sz w:val="20"/>
          <w:szCs w:val="20"/>
        </w:rPr>
        <w:t>the activities and resource expectations of site participation</w:t>
      </w:r>
      <w:r w:rsidR="00E17DCC">
        <w:rPr>
          <w:rFonts w:asciiTheme="minorHAnsi" w:hAnsiTheme="minorHAnsi" w:cstheme="minorHAnsi"/>
          <w:color w:val="000000" w:themeColor="text1"/>
          <w:sz w:val="20"/>
          <w:szCs w:val="20"/>
        </w:rPr>
        <w:t xml:space="preserve"> (including desired number and type of staff to participate, estimated hours and timeframe</w:t>
      </w:r>
      <w:r w:rsidR="003C65CB">
        <w:rPr>
          <w:rFonts w:asciiTheme="minorHAnsi" w:hAnsiTheme="minorHAnsi" w:cstheme="minorHAnsi"/>
          <w:color w:val="000000" w:themeColor="text1"/>
          <w:sz w:val="20"/>
          <w:szCs w:val="20"/>
        </w:rPr>
        <w:t xml:space="preserve"> to review the toolkit</w:t>
      </w:r>
      <w:r w:rsidR="00E17DCC">
        <w:rPr>
          <w:rFonts w:asciiTheme="minorHAnsi" w:hAnsiTheme="minorHAnsi" w:cstheme="minorHAnsi"/>
          <w:color w:val="000000" w:themeColor="text1"/>
          <w:sz w:val="20"/>
          <w:szCs w:val="20"/>
        </w:rPr>
        <w:t>)</w:t>
      </w:r>
      <w:r w:rsidR="00A77125">
        <w:rPr>
          <w:rFonts w:asciiTheme="minorHAnsi" w:hAnsiTheme="minorHAnsi" w:cstheme="minorHAnsi"/>
          <w:color w:val="000000" w:themeColor="text1"/>
          <w:sz w:val="20"/>
          <w:szCs w:val="20"/>
        </w:rPr>
        <w:t xml:space="preserve">, honoraria, </w:t>
      </w:r>
      <w:r w:rsidRPr="00012BFB">
        <w:rPr>
          <w:rFonts w:asciiTheme="minorHAnsi" w:hAnsiTheme="minorHAnsi" w:cstheme="minorHAnsi"/>
          <w:color w:val="000000" w:themeColor="text1"/>
          <w:sz w:val="20"/>
          <w:szCs w:val="20"/>
        </w:rPr>
        <w:t xml:space="preserve">usability testing activities, and steps to help ensure participant privacy. </w:t>
      </w:r>
    </w:p>
    <w:p w:rsidR="00C35000" w:rsidP="00C35000" w:rsidRDefault="00206E82" w14:paraId="4CE85985" w14:textId="4B4BE852">
      <w:pPr>
        <w:pStyle w:val="ListParagraph"/>
        <w:numPr>
          <w:ilvl w:val="0"/>
          <w:numId w:val="2"/>
        </w:numPr>
        <w:spacing w:before="120" w:after="120" w:line="288" w:lineRule="auto"/>
        <w:contextualSpacing w:val="0"/>
        <w:rPr>
          <w:rFonts w:asciiTheme="minorHAnsi" w:hAnsiTheme="minorHAnsi" w:cstheme="minorHAnsi"/>
          <w:color w:val="000000" w:themeColor="text1"/>
          <w:sz w:val="20"/>
          <w:szCs w:val="20"/>
        </w:rPr>
      </w:pPr>
      <w:r w:rsidRPr="00012BFB">
        <w:rPr>
          <w:rFonts w:asciiTheme="minorHAnsi" w:hAnsiTheme="minorHAnsi" w:cstheme="minorHAnsi"/>
          <w:color w:val="000000" w:themeColor="text1"/>
          <w:sz w:val="20"/>
          <w:szCs w:val="20"/>
        </w:rPr>
        <w:t xml:space="preserve">Identify </w:t>
      </w:r>
      <w:r w:rsidRPr="00790FBA">
        <w:rPr>
          <w:rFonts w:asciiTheme="minorHAnsi" w:hAnsiTheme="minorHAnsi" w:cstheme="minorHAnsi"/>
          <w:color w:val="000000" w:themeColor="text1"/>
          <w:sz w:val="20"/>
          <w:szCs w:val="20"/>
        </w:rPr>
        <w:t>approximately 6</w:t>
      </w:r>
      <w:r w:rsidR="00D203A9">
        <w:rPr>
          <w:rFonts w:asciiTheme="minorHAnsi" w:hAnsiTheme="minorHAnsi" w:cstheme="minorHAnsi"/>
          <w:color w:val="000000" w:themeColor="text1"/>
          <w:sz w:val="20"/>
          <w:szCs w:val="20"/>
        </w:rPr>
        <w:t xml:space="preserve"> to </w:t>
      </w:r>
      <w:r w:rsidRPr="00790FBA">
        <w:rPr>
          <w:rFonts w:asciiTheme="minorHAnsi" w:hAnsiTheme="minorHAnsi" w:cstheme="minorHAnsi"/>
          <w:color w:val="000000" w:themeColor="text1"/>
          <w:sz w:val="20"/>
          <w:szCs w:val="20"/>
        </w:rPr>
        <w:t>8</w:t>
      </w:r>
      <w:r w:rsidRPr="00790FBA" w:rsidR="00917F0E">
        <w:rPr>
          <w:rFonts w:asciiTheme="minorHAnsi" w:hAnsiTheme="minorHAnsi" w:cstheme="minorHAnsi"/>
          <w:color w:val="000000" w:themeColor="text1"/>
          <w:sz w:val="20"/>
          <w:szCs w:val="20"/>
        </w:rPr>
        <w:t xml:space="preserve"> </w:t>
      </w:r>
      <w:r w:rsidR="00DB6A68">
        <w:rPr>
          <w:rFonts w:asciiTheme="minorHAnsi" w:hAnsiTheme="minorHAnsi" w:cstheme="minorHAnsi"/>
          <w:color w:val="000000" w:themeColor="text1"/>
          <w:sz w:val="20"/>
          <w:szCs w:val="20"/>
        </w:rPr>
        <w:t>child welfare</w:t>
      </w:r>
      <w:r w:rsidRPr="00790FBA" w:rsidR="00DB3D6F">
        <w:rPr>
          <w:rFonts w:asciiTheme="minorHAnsi" w:hAnsiTheme="minorHAnsi" w:cstheme="minorHAnsi"/>
          <w:color w:val="000000" w:themeColor="text1"/>
          <w:sz w:val="20"/>
          <w:szCs w:val="20"/>
        </w:rPr>
        <w:t xml:space="preserve"> </w:t>
      </w:r>
      <w:r w:rsidRPr="00790FBA" w:rsidR="00B45336">
        <w:rPr>
          <w:rFonts w:asciiTheme="minorHAnsi" w:hAnsiTheme="minorHAnsi" w:cstheme="minorHAnsi"/>
          <w:color w:val="000000" w:themeColor="text1"/>
          <w:sz w:val="20"/>
          <w:szCs w:val="20"/>
        </w:rPr>
        <w:t>agency</w:t>
      </w:r>
      <w:r w:rsidRPr="00790FBA" w:rsidR="00DB3D6F">
        <w:rPr>
          <w:rFonts w:asciiTheme="minorHAnsi" w:hAnsiTheme="minorHAnsi" w:cstheme="minorHAnsi"/>
          <w:color w:val="000000" w:themeColor="text1"/>
          <w:sz w:val="20"/>
          <w:szCs w:val="20"/>
        </w:rPr>
        <w:t xml:space="preserve"> </w:t>
      </w:r>
      <w:r w:rsidRPr="00790FBA" w:rsidR="00067CA6">
        <w:rPr>
          <w:rFonts w:asciiTheme="minorHAnsi" w:hAnsiTheme="minorHAnsi" w:cstheme="minorHAnsi"/>
          <w:color w:val="000000" w:themeColor="text1"/>
          <w:sz w:val="20"/>
          <w:szCs w:val="20"/>
        </w:rPr>
        <w:t xml:space="preserve">staff </w:t>
      </w:r>
      <w:r w:rsidRPr="00790FBA">
        <w:rPr>
          <w:rFonts w:asciiTheme="minorHAnsi" w:hAnsiTheme="minorHAnsi" w:cstheme="minorHAnsi"/>
          <w:color w:val="000000" w:themeColor="text1"/>
          <w:sz w:val="20"/>
          <w:szCs w:val="20"/>
        </w:rPr>
        <w:t xml:space="preserve">(including supervisors and frontline staff) </w:t>
      </w:r>
      <w:r w:rsidRPr="00790FBA" w:rsidR="00917F0E">
        <w:rPr>
          <w:rFonts w:asciiTheme="minorHAnsi" w:hAnsiTheme="minorHAnsi" w:cstheme="minorHAnsi"/>
          <w:color w:val="000000" w:themeColor="text1"/>
          <w:sz w:val="20"/>
          <w:szCs w:val="20"/>
        </w:rPr>
        <w:t xml:space="preserve">at each participating agency </w:t>
      </w:r>
      <w:r w:rsidRPr="009E7FEC" w:rsidR="009E7FEC">
        <w:rPr>
          <w:rFonts w:asciiTheme="minorHAnsi" w:hAnsiTheme="minorHAnsi" w:cstheme="minorHAnsi"/>
          <w:color w:val="000000" w:themeColor="text1"/>
          <w:sz w:val="20"/>
          <w:szCs w:val="20"/>
        </w:rPr>
        <w:t xml:space="preserve">who will spend approximately 5 to 27 hours over a </w:t>
      </w:r>
      <w:r w:rsidRPr="009E7FEC" w:rsidR="005910CB">
        <w:rPr>
          <w:rFonts w:asciiTheme="minorHAnsi" w:hAnsiTheme="minorHAnsi" w:cstheme="minorHAnsi"/>
          <w:color w:val="000000" w:themeColor="text1"/>
          <w:sz w:val="20"/>
          <w:szCs w:val="20"/>
        </w:rPr>
        <w:t>5-month</w:t>
      </w:r>
      <w:r w:rsidRPr="009E7FEC" w:rsidR="009E7FEC">
        <w:rPr>
          <w:rFonts w:asciiTheme="minorHAnsi" w:hAnsiTheme="minorHAnsi" w:cstheme="minorHAnsi"/>
          <w:color w:val="000000" w:themeColor="text1"/>
          <w:sz w:val="20"/>
          <w:szCs w:val="20"/>
        </w:rPr>
        <w:t xml:space="preserve"> period (no more than </w:t>
      </w:r>
      <w:r w:rsidR="00D203A9">
        <w:rPr>
          <w:rFonts w:asciiTheme="minorHAnsi" w:hAnsiTheme="minorHAnsi" w:cstheme="minorHAnsi"/>
          <w:color w:val="000000" w:themeColor="text1"/>
          <w:sz w:val="20"/>
          <w:szCs w:val="20"/>
        </w:rPr>
        <w:t>5.5</w:t>
      </w:r>
      <w:r w:rsidRPr="009E7FEC" w:rsidR="009E7FEC">
        <w:rPr>
          <w:rFonts w:asciiTheme="minorHAnsi" w:hAnsiTheme="minorHAnsi" w:cstheme="minorHAnsi"/>
          <w:color w:val="000000" w:themeColor="text1"/>
          <w:sz w:val="20"/>
          <w:szCs w:val="20"/>
        </w:rPr>
        <w:t xml:space="preserve"> hours per month</w:t>
      </w:r>
      <w:r w:rsidR="004E1AEB">
        <w:rPr>
          <w:rFonts w:asciiTheme="minorHAnsi" w:hAnsiTheme="minorHAnsi" w:cstheme="minorHAnsi"/>
          <w:color w:val="000000" w:themeColor="text1"/>
          <w:sz w:val="20"/>
          <w:szCs w:val="20"/>
        </w:rPr>
        <w:t xml:space="preserve"> </w:t>
      </w:r>
      <w:r w:rsidRPr="00790FBA" w:rsidR="000C6AFE">
        <w:rPr>
          <w:rFonts w:asciiTheme="minorHAnsi" w:hAnsiTheme="minorHAnsi" w:cstheme="minorHAnsi"/>
          <w:color w:val="000000" w:themeColor="text1"/>
          <w:sz w:val="20"/>
          <w:szCs w:val="20"/>
        </w:rPr>
        <w:t>depending upon role)</w:t>
      </w:r>
      <w:r w:rsidRPr="00790FBA" w:rsidR="00067CA6">
        <w:rPr>
          <w:rFonts w:asciiTheme="minorHAnsi" w:hAnsiTheme="minorHAnsi" w:cstheme="minorHAnsi"/>
          <w:color w:val="000000" w:themeColor="text1"/>
          <w:sz w:val="20"/>
          <w:szCs w:val="20"/>
        </w:rPr>
        <w:t xml:space="preserve"> to review and </w:t>
      </w:r>
      <w:r w:rsidRPr="00790FBA" w:rsidR="000C6AFE">
        <w:rPr>
          <w:rFonts w:asciiTheme="minorHAnsi" w:hAnsiTheme="minorHAnsi" w:cstheme="minorHAnsi"/>
          <w:color w:val="000000" w:themeColor="text1"/>
          <w:sz w:val="20"/>
          <w:szCs w:val="20"/>
        </w:rPr>
        <w:t xml:space="preserve">provide </w:t>
      </w:r>
      <w:r w:rsidRPr="00790FBA" w:rsidR="00AA7777">
        <w:rPr>
          <w:rFonts w:asciiTheme="minorHAnsi" w:hAnsiTheme="minorHAnsi" w:cstheme="minorHAnsi"/>
          <w:color w:val="000000" w:themeColor="text1"/>
          <w:sz w:val="20"/>
          <w:szCs w:val="20"/>
        </w:rPr>
        <w:t>reactions on</w:t>
      </w:r>
      <w:r w:rsidRPr="00790FBA" w:rsidR="000C6AFE">
        <w:rPr>
          <w:rFonts w:asciiTheme="minorHAnsi" w:hAnsiTheme="minorHAnsi" w:cstheme="minorHAnsi"/>
          <w:color w:val="000000" w:themeColor="text1"/>
          <w:sz w:val="20"/>
          <w:szCs w:val="20"/>
        </w:rPr>
        <w:t xml:space="preserve"> </w:t>
      </w:r>
      <w:r w:rsidRPr="00790FBA" w:rsidR="00067CA6">
        <w:rPr>
          <w:rFonts w:asciiTheme="minorHAnsi" w:hAnsiTheme="minorHAnsi" w:cstheme="minorHAnsi"/>
          <w:color w:val="000000" w:themeColor="text1"/>
          <w:sz w:val="20"/>
          <w:szCs w:val="20"/>
        </w:rPr>
        <w:t xml:space="preserve">one or more components of the toolkit and provide feedback to the </w:t>
      </w:r>
      <w:r w:rsidR="00253705">
        <w:rPr>
          <w:rFonts w:asciiTheme="minorHAnsi" w:hAnsiTheme="minorHAnsi" w:cstheme="minorHAnsi"/>
          <w:color w:val="000000" w:themeColor="text1"/>
          <w:sz w:val="20"/>
          <w:szCs w:val="20"/>
        </w:rPr>
        <w:t>project</w:t>
      </w:r>
      <w:r w:rsidRPr="00790FBA" w:rsidR="00067CA6">
        <w:rPr>
          <w:rFonts w:asciiTheme="minorHAnsi" w:hAnsiTheme="minorHAnsi" w:cstheme="minorHAnsi"/>
          <w:color w:val="000000" w:themeColor="text1"/>
          <w:sz w:val="20"/>
          <w:szCs w:val="20"/>
        </w:rPr>
        <w:t xml:space="preserve"> team</w:t>
      </w:r>
      <w:r w:rsidRPr="00790FBA" w:rsidR="00F47E3C">
        <w:rPr>
          <w:rFonts w:asciiTheme="minorHAnsi" w:hAnsiTheme="minorHAnsi" w:cstheme="minorHAnsi"/>
          <w:color w:val="000000" w:themeColor="text1"/>
          <w:sz w:val="20"/>
          <w:szCs w:val="20"/>
        </w:rPr>
        <w:t>.</w:t>
      </w:r>
      <w:r w:rsidRPr="00012BFB" w:rsidR="00917F0E">
        <w:rPr>
          <w:rFonts w:asciiTheme="minorHAnsi" w:hAnsiTheme="minorHAnsi" w:cstheme="minorHAnsi"/>
          <w:color w:val="000000" w:themeColor="text1"/>
          <w:sz w:val="20"/>
          <w:szCs w:val="20"/>
        </w:rPr>
        <w:t xml:space="preserve"> </w:t>
      </w:r>
    </w:p>
    <w:p w:rsidRPr="00012BFB" w:rsidR="00A2418E" w:rsidP="00A2418E" w:rsidRDefault="00A2418E" w14:paraId="10E99EDE" w14:textId="1AFCEEAF">
      <w:pPr>
        <w:pStyle w:val="ListParagraph"/>
        <w:numPr>
          <w:ilvl w:val="0"/>
          <w:numId w:val="2"/>
        </w:numPr>
        <w:spacing w:before="120" w:after="120" w:line="288" w:lineRule="auto"/>
        <w:contextualSpacing w:val="0"/>
        <w:rPr>
          <w:rFonts w:asciiTheme="minorHAnsi" w:hAnsiTheme="minorHAnsi" w:cstheme="minorHAnsi"/>
          <w:color w:val="000000" w:themeColor="text1"/>
          <w:sz w:val="20"/>
          <w:szCs w:val="20"/>
        </w:rPr>
      </w:pPr>
      <w:r w:rsidRPr="00012BFB">
        <w:rPr>
          <w:rFonts w:asciiTheme="minorHAnsi" w:hAnsiTheme="minorHAnsi" w:cstheme="minorHAnsi"/>
          <w:color w:val="000000" w:themeColor="text1"/>
          <w:sz w:val="20"/>
          <w:szCs w:val="20"/>
        </w:rPr>
        <w:t xml:space="preserve">Identify a site lead </w:t>
      </w:r>
      <w:r>
        <w:rPr>
          <w:rFonts w:asciiTheme="minorHAnsi" w:hAnsiTheme="minorHAnsi" w:cstheme="minorHAnsi"/>
          <w:color w:val="000000" w:themeColor="text1"/>
          <w:sz w:val="20"/>
          <w:szCs w:val="20"/>
        </w:rPr>
        <w:t xml:space="preserve">from among participants </w:t>
      </w:r>
      <w:r w:rsidRPr="00012BFB">
        <w:rPr>
          <w:rFonts w:asciiTheme="minorHAnsi" w:hAnsiTheme="minorHAnsi" w:cstheme="minorHAnsi"/>
          <w:color w:val="000000" w:themeColor="text1"/>
          <w:sz w:val="20"/>
          <w:szCs w:val="20"/>
        </w:rPr>
        <w:t xml:space="preserve">who can support </w:t>
      </w:r>
      <w:r>
        <w:rPr>
          <w:rFonts w:asciiTheme="minorHAnsi" w:hAnsiTheme="minorHAnsi" w:cstheme="minorHAnsi"/>
          <w:color w:val="000000" w:themeColor="text1"/>
          <w:sz w:val="20"/>
          <w:szCs w:val="20"/>
        </w:rPr>
        <w:t>child welfare</w:t>
      </w:r>
      <w:r w:rsidRPr="00012BFB">
        <w:rPr>
          <w:rFonts w:asciiTheme="minorHAnsi" w:hAnsiTheme="minorHAnsi" w:cstheme="minorHAnsi"/>
          <w:color w:val="000000" w:themeColor="text1"/>
          <w:sz w:val="20"/>
          <w:szCs w:val="20"/>
        </w:rPr>
        <w:t xml:space="preserve"> agency staff participation with usability testing activities (</w:t>
      </w:r>
      <w:r>
        <w:rPr>
          <w:rFonts w:asciiTheme="minorHAnsi" w:hAnsiTheme="minorHAnsi" w:cstheme="minorHAnsi"/>
          <w:color w:val="000000" w:themeColor="text1"/>
          <w:sz w:val="20"/>
          <w:szCs w:val="20"/>
        </w:rPr>
        <w:t>i.e.,</w:t>
      </w:r>
      <w:r w:rsidRPr="00012BFB">
        <w:rPr>
          <w:rFonts w:asciiTheme="minorHAnsi" w:hAnsiTheme="minorHAnsi" w:cstheme="minorHAnsi"/>
          <w:color w:val="000000" w:themeColor="text1"/>
          <w:sz w:val="20"/>
          <w:szCs w:val="20"/>
        </w:rPr>
        <w:t xml:space="preserve"> </w:t>
      </w:r>
      <w:r w:rsidRPr="00E3007F" w:rsidR="0095559B">
        <w:rPr>
          <w:rFonts w:asciiTheme="minorHAnsi" w:hAnsiTheme="minorHAnsi" w:cstheme="minorHAnsi"/>
          <w:color w:val="000000" w:themeColor="text1"/>
          <w:sz w:val="20"/>
          <w:szCs w:val="20"/>
        </w:rPr>
        <w:t xml:space="preserve">assisting with the coordination of staff schedules for </w:t>
      </w:r>
      <w:r w:rsidR="0095559B">
        <w:rPr>
          <w:rFonts w:asciiTheme="minorHAnsi" w:hAnsiTheme="minorHAnsi" w:cstheme="minorHAnsi"/>
          <w:color w:val="000000" w:themeColor="text1"/>
          <w:sz w:val="20"/>
          <w:szCs w:val="20"/>
        </w:rPr>
        <w:t>group interviews to share feedback with the project team</w:t>
      </w:r>
      <w:r w:rsidRPr="00012BFB">
        <w:rPr>
          <w:rFonts w:asciiTheme="minorHAnsi" w:hAnsiTheme="minorHAnsi" w:cstheme="minorHAnsi"/>
          <w:color w:val="000000" w:themeColor="text1"/>
          <w:sz w:val="20"/>
          <w:szCs w:val="20"/>
        </w:rPr>
        <w:t xml:space="preserve">). </w:t>
      </w:r>
    </w:p>
    <w:p w:rsidRPr="00012BFB" w:rsidR="00067CA6" w:rsidP="00B45336" w:rsidRDefault="00067CA6" w14:paraId="442AA69C" w14:textId="0A25E9C9">
      <w:pPr>
        <w:pStyle w:val="Heading3"/>
        <w:spacing w:before="120" w:after="120" w:line="288" w:lineRule="auto"/>
        <w:rPr>
          <w:rFonts w:asciiTheme="minorHAnsi" w:hAnsiTheme="minorHAnsi" w:cstheme="minorHAnsi"/>
          <w:color w:val="000000" w:themeColor="text1"/>
          <w:sz w:val="24"/>
          <w:szCs w:val="28"/>
        </w:rPr>
      </w:pPr>
      <w:r w:rsidRPr="00012BFB">
        <w:rPr>
          <w:rFonts w:asciiTheme="minorHAnsi" w:hAnsiTheme="minorHAnsi" w:cstheme="minorHAnsi"/>
          <w:color w:val="000000" w:themeColor="text1"/>
          <w:sz w:val="24"/>
          <w:szCs w:val="28"/>
        </w:rPr>
        <w:t xml:space="preserve">Benefits to Participation </w:t>
      </w:r>
    </w:p>
    <w:p w:rsidRPr="00012BFB" w:rsidR="00067CA6" w:rsidP="00B45336" w:rsidRDefault="00067CA6" w14:paraId="33468B6F" w14:textId="1B8B1697">
      <w:pPr>
        <w:pStyle w:val="ListParagraph"/>
        <w:numPr>
          <w:ilvl w:val="0"/>
          <w:numId w:val="1"/>
        </w:numPr>
        <w:spacing w:before="120" w:after="120" w:line="288" w:lineRule="auto"/>
        <w:contextualSpacing w:val="0"/>
        <w:rPr>
          <w:rFonts w:asciiTheme="minorHAnsi" w:hAnsiTheme="minorHAnsi" w:cstheme="minorHAnsi"/>
          <w:color w:val="000000" w:themeColor="text1"/>
          <w:sz w:val="20"/>
          <w:szCs w:val="22"/>
        </w:rPr>
      </w:pPr>
      <w:r w:rsidRPr="00012BFB">
        <w:rPr>
          <w:rFonts w:asciiTheme="minorHAnsi" w:hAnsiTheme="minorHAnsi" w:cstheme="minorHAnsi"/>
          <w:color w:val="000000" w:themeColor="text1"/>
          <w:sz w:val="20"/>
          <w:szCs w:val="22"/>
        </w:rPr>
        <w:t>Access to information and resources to assist in the identification and care of children prenatally exposed to alcohol and other drugs</w:t>
      </w:r>
      <w:r w:rsidRPr="00012BFB" w:rsidR="00206E82">
        <w:rPr>
          <w:rFonts w:asciiTheme="minorHAnsi" w:hAnsiTheme="minorHAnsi" w:cstheme="minorHAnsi"/>
          <w:color w:val="000000" w:themeColor="text1"/>
          <w:sz w:val="20"/>
          <w:szCs w:val="22"/>
        </w:rPr>
        <w:t>.</w:t>
      </w:r>
      <w:r w:rsidRPr="00012BFB">
        <w:rPr>
          <w:rFonts w:asciiTheme="minorHAnsi" w:hAnsiTheme="minorHAnsi" w:cstheme="minorHAnsi"/>
          <w:color w:val="000000" w:themeColor="text1"/>
          <w:sz w:val="20"/>
          <w:szCs w:val="22"/>
        </w:rPr>
        <w:t xml:space="preserve"> </w:t>
      </w:r>
    </w:p>
    <w:p w:rsidRPr="00012BFB" w:rsidR="00067CA6" w:rsidP="531FC30E" w:rsidRDefault="00206E82" w14:paraId="345FF638" w14:textId="18721A72">
      <w:pPr>
        <w:pStyle w:val="ListParagraph"/>
        <w:numPr>
          <w:ilvl w:val="0"/>
          <w:numId w:val="1"/>
        </w:numPr>
        <w:spacing w:before="120" w:after="120" w:line="288" w:lineRule="auto"/>
        <w:contextualSpacing w:val="0"/>
        <w:rPr>
          <w:rFonts w:asciiTheme="minorHAnsi" w:hAnsiTheme="minorHAnsi"/>
          <w:color w:val="000000" w:themeColor="text1"/>
          <w:sz w:val="20"/>
          <w:szCs w:val="20"/>
        </w:rPr>
      </w:pPr>
      <w:r w:rsidRPr="531FC30E">
        <w:rPr>
          <w:rFonts w:asciiTheme="minorHAnsi" w:hAnsiTheme="minorHAnsi"/>
          <w:color w:val="000000" w:themeColor="text1"/>
          <w:sz w:val="20"/>
          <w:szCs w:val="20"/>
        </w:rPr>
        <w:t>Ability to p</w:t>
      </w:r>
      <w:r w:rsidRPr="531FC30E" w:rsidR="00067CA6">
        <w:rPr>
          <w:rFonts w:asciiTheme="minorHAnsi" w:hAnsiTheme="minorHAnsi"/>
          <w:color w:val="000000" w:themeColor="text1"/>
          <w:sz w:val="20"/>
          <w:szCs w:val="20"/>
        </w:rPr>
        <w:t xml:space="preserve">rovide feedback and input on the content, structure, and use of </w:t>
      </w:r>
      <w:r w:rsidR="00400D9B">
        <w:rPr>
          <w:rFonts w:asciiTheme="minorHAnsi" w:hAnsiTheme="minorHAnsi"/>
          <w:color w:val="000000" w:themeColor="text1"/>
          <w:sz w:val="20"/>
          <w:szCs w:val="20"/>
        </w:rPr>
        <w:t xml:space="preserve">the </w:t>
      </w:r>
      <w:r w:rsidRPr="531FC30E" w:rsidR="00067CA6">
        <w:rPr>
          <w:rFonts w:asciiTheme="minorHAnsi" w:hAnsiTheme="minorHAnsi"/>
          <w:color w:val="000000" w:themeColor="text1"/>
          <w:sz w:val="20"/>
          <w:szCs w:val="20"/>
        </w:rPr>
        <w:t>toolkit</w:t>
      </w:r>
      <w:r w:rsidR="00AA7777">
        <w:rPr>
          <w:rFonts w:asciiTheme="minorHAnsi" w:hAnsiTheme="minorHAnsi"/>
          <w:color w:val="000000" w:themeColor="text1"/>
          <w:sz w:val="20"/>
          <w:szCs w:val="20"/>
        </w:rPr>
        <w:t xml:space="preserve"> </w:t>
      </w:r>
      <w:r w:rsidR="00F7349F">
        <w:rPr>
          <w:rFonts w:asciiTheme="minorHAnsi" w:hAnsiTheme="minorHAnsi"/>
          <w:color w:val="000000" w:themeColor="text1"/>
          <w:sz w:val="20"/>
          <w:szCs w:val="20"/>
        </w:rPr>
        <w:t xml:space="preserve">to make it practical and compelling to child welfare agencies and </w:t>
      </w:r>
      <w:r w:rsidR="00713652">
        <w:rPr>
          <w:rFonts w:asciiTheme="minorHAnsi" w:hAnsiTheme="minorHAnsi"/>
          <w:color w:val="000000" w:themeColor="text1"/>
          <w:sz w:val="20"/>
          <w:szCs w:val="20"/>
        </w:rPr>
        <w:t xml:space="preserve">the </w:t>
      </w:r>
      <w:r w:rsidR="00F7349F">
        <w:rPr>
          <w:rFonts w:asciiTheme="minorHAnsi" w:hAnsiTheme="minorHAnsi"/>
          <w:color w:val="000000" w:themeColor="text1"/>
          <w:sz w:val="20"/>
          <w:szCs w:val="20"/>
        </w:rPr>
        <w:t>workforce</w:t>
      </w:r>
      <w:r w:rsidR="00713652">
        <w:rPr>
          <w:rFonts w:asciiTheme="minorHAnsi" w:hAnsiTheme="minorHAnsi"/>
          <w:color w:val="000000" w:themeColor="text1"/>
          <w:sz w:val="20"/>
          <w:szCs w:val="20"/>
        </w:rPr>
        <w:t>, as well as parents and caregivers</w:t>
      </w:r>
      <w:r w:rsidR="00273719">
        <w:rPr>
          <w:rFonts w:asciiTheme="minorHAnsi" w:hAnsiTheme="minorHAnsi"/>
          <w:color w:val="000000" w:themeColor="text1"/>
          <w:sz w:val="20"/>
          <w:szCs w:val="20"/>
        </w:rPr>
        <w:t>.</w:t>
      </w:r>
    </w:p>
    <w:p w:rsidRPr="00012BFB" w:rsidR="00067CA6" w:rsidP="00B45336" w:rsidRDefault="00523BB6" w14:paraId="60759477" w14:textId="561B59AF">
      <w:pPr>
        <w:pStyle w:val="ListParagraph"/>
        <w:numPr>
          <w:ilvl w:val="0"/>
          <w:numId w:val="1"/>
        </w:numPr>
        <w:spacing w:before="120" w:after="120" w:line="288" w:lineRule="auto"/>
        <w:contextualSpacing w:val="0"/>
        <w:rPr>
          <w:rFonts w:asciiTheme="minorHAnsi" w:hAnsiTheme="minorHAnsi" w:cstheme="minorHAnsi"/>
          <w:color w:val="000000" w:themeColor="text1"/>
          <w:sz w:val="20"/>
          <w:szCs w:val="22"/>
        </w:rPr>
      </w:pPr>
      <w:r>
        <w:rPr>
          <w:rFonts w:asciiTheme="minorHAnsi" w:hAnsiTheme="minorHAnsi" w:cstheme="minorHAnsi"/>
          <w:color w:val="000000" w:themeColor="text1"/>
          <w:sz w:val="20"/>
          <w:szCs w:val="22"/>
        </w:rPr>
        <w:t xml:space="preserve">Access to expert consultants and recognition in </w:t>
      </w:r>
      <w:proofErr w:type="gramStart"/>
      <w:r>
        <w:rPr>
          <w:rFonts w:asciiTheme="minorHAnsi" w:hAnsiTheme="minorHAnsi" w:cstheme="minorHAnsi"/>
          <w:color w:val="000000" w:themeColor="text1"/>
          <w:sz w:val="20"/>
          <w:szCs w:val="22"/>
        </w:rPr>
        <w:t xml:space="preserve">publications.  </w:t>
      </w:r>
      <w:r w:rsidRPr="00012BFB" w:rsidR="00206E82">
        <w:rPr>
          <w:rFonts w:asciiTheme="minorHAnsi" w:hAnsiTheme="minorHAnsi" w:cstheme="minorHAnsi"/>
          <w:color w:val="000000" w:themeColor="text1"/>
          <w:sz w:val="20"/>
          <w:szCs w:val="22"/>
        </w:rPr>
        <w:t>.</w:t>
      </w:r>
      <w:proofErr w:type="gramEnd"/>
      <w:r w:rsidRPr="00012BFB" w:rsidR="00067CA6">
        <w:rPr>
          <w:rFonts w:asciiTheme="minorHAnsi" w:hAnsiTheme="minorHAnsi" w:cstheme="minorHAnsi"/>
          <w:color w:val="000000" w:themeColor="text1"/>
          <w:sz w:val="20"/>
          <w:szCs w:val="22"/>
        </w:rPr>
        <w:t xml:space="preserve"> </w:t>
      </w:r>
    </w:p>
    <w:p w:rsidRPr="00012BFB" w:rsidR="00067CA6" w:rsidP="00B45336" w:rsidRDefault="00067CA6" w14:paraId="278D92D2" w14:textId="77777777">
      <w:pPr>
        <w:pStyle w:val="Heading3"/>
        <w:spacing w:before="120" w:after="120" w:line="288" w:lineRule="auto"/>
        <w:rPr>
          <w:rFonts w:asciiTheme="minorHAnsi" w:hAnsiTheme="minorHAnsi" w:cstheme="minorHAnsi"/>
          <w:color w:val="000000" w:themeColor="text1"/>
          <w:sz w:val="24"/>
          <w:szCs w:val="28"/>
        </w:rPr>
      </w:pPr>
      <w:r w:rsidRPr="00012BFB">
        <w:rPr>
          <w:rFonts w:asciiTheme="minorHAnsi" w:hAnsiTheme="minorHAnsi" w:cstheme="minorHAnsi"/>
          <w:color w:val="000000" w:themeColor="text1"/>
          <w:sz w:val="24"/>
          <w:szCs w:val="28"/>
        </w:rPr>
        <w:t xml:space="preserve">Study Contacts </w:t>
      </w:r>
    </w:p>
    <w:p w:rsidRPr="00012BFB" w:rsidR="00067CA6" w:rsidP="00B45336" w:rsidRDefault="00067CA6" w14:paraId="7D463B75" w14:textId="1450BD37">
      <w:pPr>
        <w:spacing w:before="120" w:after="120" w:line="288" w:lineRule="auto"/>
        <w:rPr>
          <w:rFonts w:asciiTheme="minorHAnsi" w:hAnsiTheme="minorHAnsi" w:cstheme="minorHAnsi"/>
          <w:color w:val="000000" w:themeColor="text1"/>
          <w:sz w:val="20"/>
          <w:szCs w:val="22"/>
        </w:rPr>
      </w:pPr>
      <w:r w:rsidRPr="00012BFB">
        <w:rPr>
          <w:rFonts w:asciiTheme="minorHAnsi" w:hAnsiTheme="minorHAnsi" w:cstheme="minorHAnsi"/>
          <w:color w:val="000000" w:themeColor="text1"/>
          <w:sz w:val="20"/>
          <w:szCs w:val="22"/>
        </w:rPr>
        <w:t>For more information, please contact [</w:t>
      </w:r>
      <w:r w:rsidRPr="00012BFB">
        <w:rPr>
          <w:rFonts w:asciiTheme="minorHAnsi" w:hAnsiTheme="minorHAnsi" w:cstheme="minorHAnsi"/>
          <w:i/>
          <w:color w:val="000000" w:themeColor="text1"/>
          <w:sz w:val="20"/>
          <w:szCs w:val="22"/>
        </w:rPr>
        <w:t>name(s) and email address</w:t>
      </w:r>
      <w:r w:rsidRPr="00012BFB">
        <w:rPr>
          <w:rFonts w:asciiTheme="minorHAnsi" w:hAnsiTheme="minorHAnsi" w:cstheme="minorHAnsi"/>
          <w:color w:val="000000" w:themeColor="text1"/>
          <w:sz w:val="20"/>
          <w:szCs w:val="22"/>
        </w:rPr>
        <w:t xml:space="preserve">]. </w:t>
      </w:r>
    </w:p>
    <w:p w:rsidRPr="00012BFB" w:rsidR="00067CA6" w:rsidP="00B45336" w:rsidRDefault="00067CA6" w14:paraId="2C1F8C5E" w14:textId="03FF5F0E">
      <w:pPr>
        <w:spacing w:before="120" w:after="120" w:line="288" w:lineRule="auto"/>
        <w:rPr>
          <w:rFonts w:asciiTheme="minorHAnsi" w:hAnsiTheme="minorHAnsi" w:cstheme="minorHAnsi"/>
          <w:color w:val="000000" w:themeColor="text1"/>
        </w:rPr>
      </w:pPr>
    </w:p>
    <w:p w:rsidRPr="00012BFB" w:rsidR="006B0A7D" w:rsidP="00B45336" w:rsidRDefault="006B0A7D" w14:paraId="76EE52C8" w14:textId="55419977">
      <w:pPr>
        <w:spacing w:before="120" w:after="120" w:line="288" w:lineRule="auto"/>
        <w:rPr>
          <w:rFonts w:asciiTheme="minorHAnsi" w:hAnsiTheme="minorHAnsi" w:cstheme="minorHAnsi"/>
          <w:color w:val="000000" w:themeColor="text1"/>
        </w:rPr>
      </w:pPr>
    </w:p>
    <w:sectPr w:rsidRPr="00012BFB" w:rsidR="006B0A7D">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E8D9B4" w14:textId="77777777" w:rsidR="007E792F" w:rsidRDefault="007E792F">
      <w:pPr>
        <w:spacing w:before="0" w:after="0" w:line="240" w:lineRule="auto"/>
      </w:pPr>
      <w:r>
        <w:separator/>
      </w:r>
    </w:p>
  </w:endnote>
  <w:endnote w:type="continuationSeparator" w:id="0">
    <w:p w14:paraId="0F81932E" w14:textId="77777777" w:rsidR="007E792F" w:rsidRDefault="007E792F">
      <w:pPr>
        <w:spacing w:before="0" w:after="0" w:line="240" w:lineRule="auto"/>
      </w:pPr>
      <w:r>
        <w:continuationSeparator/>
      </w:r>
    </w:p>
  </w:endnote>
  <w:endnote w:type="continuationNotice" w:id="1">
    <w:p w14:paraId="5E72B5AF" w14:textId="77777777" w:rsidR="007E792F" w:rsidRDefault="007E792F">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283F88" w14:textId="77777777" w:rsidR="003B4273" w:rsidRDefault="005E3C68">
    <w:pPr>
      <w:pStyle w:val="Footer"/>
    </w:pPr>
  </w:p>
  <w:p w14:paraId="1C1A1CC0" w14:textId="77777777" w:rsidR="003B4273" w:rsidRDefault="005E3C68" w:rsidP="00712DC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AB6DC2" w14:textId="77777777" w:rsidR="007E792F" w:rsidRDefault="007E792F">
      <w:pPr>
        <w:spacing w:before="0" w:after="0" w:line="240" w:lineRule="auto"/>
      </w:pPr>
      <w:r>
        <w:separator/>
      </w:r>
    </w:p>
  </w:footnote>
  <w:footnote w:type="continuationSeparator" w:id="0">
    <w:p w14:paraId="48C01FD1" w14:textId="77777777" w:rsidR="007E792F" w:rsidRDefault="007E792F">
      <w:pPr>
        <w:spacing w:before="0" w:after="0" w:line="240" w:lineRule="auto"/>
      </w:pPr>
      <w:r>
        <w:continuationSeparator/>
      </w:r>
    </w:p>
  </w:footnote>
  <w:footnote w:type="continuationNotice" w:id="1">
    <w:p w14:paraId="207299F2" w14:textId="77777777" w:rsidR="007E792F" w:rsidRDefault="007E792F">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476921" w14:textId="5BE47D5A" w:rsidR="00FF5D02" w:rsidRPr="00FF5D02" w:rsidRDefault="00FF5D02">
    <w:pPr>
      <w:pStyle w:val="Header"/>
      <w:rPr>
        <w:rFonts w:asciiTheme="minorHAnsi" w:hAnsiTheme="minorHAnsi" w:cstheme="minorHAnsi"/>
        <w:b/>
        <w:bCs/>
        <w:sz w:val="24"/>
      </w:rPr>
    </w:pPr>
    <w:r w:rsidRPr="00FF5D02">
      <w:rPr>
        <w:rFonts w:asciiTheme="minorHAnsi" w:hAnsiTheme="minorHAnsi" w:cstheme="minorHAnsi"/>
        <w:b/>
        <w:bCs/>
        <w:sz w:val="24"/>
      </w:rPr>
      <w:t>Appendix E. PAE project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822A00"/>
    <w:multiLevelType w:val="hybridMultilevel"/>
    <w:tmpl w:val="E514F7A2"/>
    <w:lvl w:ilvl="0" w:tplc="928A1A2C">
      <w:start w:val="1"/>
      <w:numFmt w:val="bullet"/>
      <w:lvlText w:val=""/>
      <w:lvlJc w:val="left"/>
      <w:pPr>
        <w:ind w:left="780" w:hanging="360"/>
      </w:pPr>
      <w:rPr>
        <w:rFonts w:ascii="Symbol" w:hAnsi="Symbol" w:hint="default"/>
        <w:color w:val="155E5D"/>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9A15E9"/>
    <w:multiLevelType w:val="hybridMultilevel"/>
    <w:tmpl w:val="DD42E0FA"/>
    <w:lvl w:ilvl="0" w:tplc="5A14313C">
      <w:start w:val="1"/>
      <w:numFmt w:val="bullet"/>
      <w:lvlText w:val=""/>
      <w:lvlJc w:val="left"/>
      <w:pPr>
        <w:ind w:left="720" w:hanging="360"/>
      </w:pPr>
      <w:rPr>
        <w:rFonts w:ascii="Symbol" w:hAnsi="Symbol" w:hint="default"/>
        <w:color w:val="155E5D"/>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FD32191"/>
    <w:multiLevelType w:val="hybridMultilevel"/>
    <w:tmpl w:val="729AFDF4"/>
    <w:lvl w:ilvl="0" w:tplc="2F380046">
      <w:start w:val="1"/>
      <w:numFmt w:val="bullet"/>
      <w:lvlText w:val=""/>
      <w:lvlJc w:val="left"/>
      <w:pPr>
        <w:ind w:left="720" w:hanging="360"/>
      </w:pPr>
      <w:rPr>
        <w:rFonts w:ascii="Symbol" w:hAnsi="Symbol" w:hint="default"/>
        <w:color w:val="155E5D"/>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CDB"/>
    <w:rsid w:val="000114BD"/>
    <w:rsid w:val="00012BFB"/>
    <w:rsid w:val="00020614"/>
    <w:rsid w:val="00021325"/>
    <w:rsid w:val="000429A0"/>
    <w:rsid w:val="000648E5"/>
    <w:rsid w:val="00067CA6"/>
    <w:rsid w:val="000970D9"/>
    <w:rsid w:val="000C6AFE"/>
    <w:rsid w:val="000E532F"/>
    <w:rsid w:val="000F6D4B"/>
    <w:rsid w:val="00147C99"/>
    <w:rsid w:val="001728DE"/>
    <w:rsid w:val="00186043"/>
    <w:rsid w:val="001C50E7"/>
    <w:rsid w:val="00206E82"/>
    <w:rsid w:val="0022089A"/>
    <w:rsid w:val="00253705"/>
    <w:rsid w:val="00273719"/>
    <w:rsid w:val="00280F0B"/>
    <w:rsid w:val="00287CD5"/>
    <w:rsid w:val="00291654"/>
    <w:rsid w:val="002A5547"/>
    <w:rsid w:val="002D02FC"/>
    <w:rsid w:val="002D1F27"/>
    <w:rsid w:val="002D2436"/>
    <w:rsid w:val="002D65BA"/>
    <w:rsid w:val="003317AF"/>
    <w:rsid w:val="00331CDB"/>
    <w:rsid w:val="00345C1C"/>
    <w:rsid w:val="003678CA"/>
    <w:rsid w:val="00377906"/>
    <w:rsid w:val="00391DB2"/>
    <w:rsid w:val="003C65CB"/>
    <w:rsid w:val="003D10D1"/>
    <w:rsid w:val="003F7C36"/>
    <w:rsid w:val="00400D9B"/>
    <w:rsid w:val="00404DEE"/>
    <w:rsid w:val="004456CA"/>
    <w:rsid w:val="00483685"/>
    <w:rsid w:val="0048433D"/>
    <w:rsid w:val="0049000C"/>
    <w:rsid w:val="00495032"/>
    <w:rsid w:val="004D644F"/>
    <w:rsid w:val="004E1AEB"/>
    <w:rsid w:val="004F65BB"/>
    <w:rsid w:val="004F79DB"/>
    <w:rsid w:val="004F7AEE"/>
    <w:rsid w:val="00523827"/>
    <w:rsid w:val="00523BB6"/>
    <w:rsid w:val="005344B3"/>
    <w:rsid w:val="005352C0"/>
    <w:rsid w:val="00551F03"/>
    <w:rsid w:val="00556E1D"/>
    <w:rsid w:val="00587620"/>
    <w:rsid w:val="005910CB"/>
    <w:rsid w:val="00593F5B"/>
    <w:rsid w:val="005A173E"/>
    <w:rsid w:val="005E3C68"/>
    <w:rsid w:val="005F17E1"/>
    <w:rsid w:val="0062190F"/>
    <w:rsid w:val="00635485"/>
    <w:rsid w:val="00677D4D"/>
    <w:rsid w:val="00677E46"/>
    <w:rsid w:val="006B0A7D"/>
    <w:rsid w:val="006B2935"/>
    <w:rsid w:val="006C1DB7"/>
    <w:rsid w:val="006C61A6"/>
    <w:rsid w:val="006D2F91"/>
    <w:rsid w:val="00707326"/>
    <w:rsid w:val="007112C2"/>
    <w:rsid w:val="00713652"/>
    <w:rsid w:val="007323F7"/>
    <w:rsid w:val="00733E63"/>
    <w:rsid w:val="007435BB"/>
    <w:rsid w:val="00787395"/>
    <w:rsid w:val="00790FBA"/>
    <w:rsid w:val="00797353"/>
    <w:rsid w:val="007A788F"/>
    <w:rsid w:val="007C3119"/>
    <w:rsid w:val="007E792F"/>
    <w:rsid w:val="007F4567"/>
    <w:rsid w:val="00801F5E"/>
    <w:rsid w:val="008110D9"/>
    <w:rsid w:val="00811AEF"/>
    <w:rsid w:val="00812F2C"/>
    <w:rsid w:val="00821582"/>
    <w:rsid w:val="00834B69"/>
    <w:rsid w:val="0087515C"/>
    <w:rsid w:val="00880410"/>
    <w:rsid w:val="0088433C"/>
    <w:rsid w:val="008B2A06"/>
    <w:rsid w:val="008B2B05"/>
    <w:rsid w:val="008C32A7"/>
    <w:rsid w:val="008D0362"/>
    <w:rsid w:val="008E1BAB"/>
    <w:rsid w:val="00905679"/>
    <w:rsid w:val="00907982"/>
    <w:rsid w:val="00917F0E"/>
    <w:rsid w:val="00945D64"/>
    <w:rsid w:val="0095559B"/>
    <w:rsid w:val="00983464"/>
    <w:rsid w:val="009A6C4E"/>
    <w:rsid w:val="009A72BC"/>
    <w:rsid w:val="009B1056"/>
    <w:rsid w:val="009E0E92"/>
    <w:rsid w:val="009E7FEC"/>
    <w:rsid w:val="009F6201"/>
    <w:rsid w:val="00A1503E"/>
    <w:rsid w:val="00A2418E"/>
    <w:rsid w:val="00A2593D"/>
    <w:rsid w:val="00A3264A"/>
    <w:rsid w:val="00A4374A"/>
    <w:rsid w:val="00A55D96"/>
    <w:rsid w:val="00A77125"/>
    <w:rsid w:val="00A82CDB"/>
    <w:rsid w:val="00A90F6A"/>
    <w:rsid w:val="00A962DF"/>
    <w:rsid w:val="00A96E25"/>
    <w:rsid w:val="00AA624E"/>
    <w:rsid w:val="00AA7777"/>
    <w:rsid w:val="00AE52A6"/>
    <w:rsid w:val="00B06047"/>
    <w:rsid w:val="00B302FA"/>
    <w:rsid w:val="00B44696"/>
    <w:rsid w:val="00B45336"/>
    <w:rsid w:val="00B457BD"/>
    <w:rsid w:val="00B77CF8"/>
    <w:rsid w:val="00B83A4E"/>
    <w:rsid w:val="00BC1EBF"/>
    <w:rsid w:val="00BD1371"/>
    <w:rsid w:val="00C129D4"/>
    <w:rsid w:val="00C12F04"/>
    <w:rsid w:val="00C17165"/>
    <w:rsid w:val="00C35000"/>
    <w:rsid w:val="00C52CB3"/>
    <w:rsid w:val="00C613E2"/>
    <w:rsid w:val="00C74A9A"/>
    <w:rsid w:val="00C759EC"/>
    <w:rsid w:val="00C90047"/>
    <w:rsid w:val="00C966D8"/>
    <w:rsid w:val="00CA2896"/>
    <w:rsid w:val="00CB47E1"/>
    <w:rsid w:val="00CD483C"/>
    <w:rsid w:val="00D16A91"/>
    <w:rsid w:val="00D203A9"/>
    <w:rsid w:val="00D22499"/>
    <w:rsid w:val="00D345A9"/>
    <w:rsid w:val="00D42480"/>
    <w:rsid w:val="00D43DC2"/>
    <w:rsid w:val="00D451AC"/>
    <w:rsid w:val="00D6587A"/>
    <w:rsid w:val="00D67D30"/>
    <w:rsid w:val="00D70723"/>
    <w:rsid w:val="00D95487"/>
    <w:rsid w:val="00D95822"/>
    <w:rsid w:val="00DA0226"/>
    <w:rsid w:val="00DB3D6F"/>
    <w:rsid w:val="00DB4E47"/>
    <w:rsid w:val="00DB525D"/>
    <w:rsid w:val="00DB6A68"/>
    <w:rsid w:val="00DC10EF"/>
    <w:rsid w:val="00DD253B"/>
    <w:rsid w:val="00E17DCC"/>
    <w:rsid w:val="00E34273"/>
    <w:rsid w:val="00E40F63"/>
    <w:rsid w:val="00E4463D"/>
    <w:rsid w:val="00E7242A"/>
    <w:rsid w:val="00EA0266"/>
    <w:rsid w:val="00ED50E0"/>
    <w:rsid w:val="00EF1545"/>
    <w:rsid w:val="00EF3AA4"/>
    <w:rsid w:val="00EF4F0B"/>
    <w:rsid w:val="00F153F8"/>
    <w:rsid w:val="00F156DA"/>
    <w:rsid w:val="00F37E19"/>
    <w:rsid w:val="00F47E3C"/>
    <w:rsid w:val="00F626EE"/>
    <w:rsid w:val="00F65D22"/>
    <w:rsid w:val="00F7349F"/>
    <w:rsid w:val="00F77BCA"/>
    <w:rsid w:val="00FA52D5"/>
    <w:rsid w:val="00FD2422"/>
    <w:rsid w:val="00FE05FD"/>
    <w:rsid w:val="00FF5D02"/>
    <w:rsid w:val="382C60FC"/>
    <w:rsid w:val="531FC3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92A51"/>
  <w15:chartTrackingRefBased/>
  <w15:docId w15:val="{5DE5AE57-F3E4-49C9-90B6-CE8C2FCD0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7D4D"/>
    <w:pPr>
      <w:spacing w:before="200" w:after="200" w:line="336" w:lineRule="auto"/>
    </w:pPr>
    <w:rPr>
      <w:rFonts w:ascii="Arial" w:hAnsi="Arial"/>
      <w:sz w:val="21"/>
      <w:szCs w:val="24"/>
    </w:rPr>
  </w:style>
  <w:style w:type="paragraph" w:styleId="Heading1">
    <w:name w:val="heading 1"/>
    <w:basedOn w:val="Normal"/>
    <w:next w:val="Normal"/>
    <w:link w:val="Heading1Char"/>
    <w:uiPriority w:val="9"/>
    <w:qFormat/>
    <w:rsid w:val="002D65B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next w:val="Normal"/>
    <w:link w:val="Heading2Char"/>
    <w:uiPriority w:val="9"/>
    <w:unhideWhenUsed/>
    <w:qFormat/>
    <w:rsid w:val="00677D4D"/>
    <w:pPr>
      <w:spacing w:before="480" w:after="300" w:line="240" w:lineRule="auto"/>
      <w:outlineLvl w:val="1"/>
    </w:pPr>
    <w:rPr>
      <w:rFonts w:ascii="Arial" w:hAnsi="Arial" w:cs="Arial"/>
      <w:b/>
      <w:bCs/>
      <w:color w:val="4472C4" w:themeColor="accent1"/>
      <w:sz w:val="36"/>
      <w:szCs w:val="32"/>
    </w:rPr>
  </w:style>
  <w:style w:type="paragraph" w:styleId="Heading3">
    <w:name w:val="heading 3"/>
    <w:next w:val="Normal"/>
    <w:link w:val="Heading3Char"/>
    <w:uiPriority w:val="9"/>
    <w:unhideWhenUsed/>
    <w:qFormat/>
    <w:rsid w:val="00677D4D"/>
    <w:pPr>
      <w:spacing w:before="320" w:after="200" w:line="240" w:lineRule="auto"/>
      <w:outlineLvl w:val="2"/>
    </w:pPr>
    <w:rPr>
      <w:rFonts w:ascii="Arial" w:hAnsi="Arial" w:cs="Arial"/>
      <w:b/>
      <w:bCs/>
      <w:color w:val="155E5D"/>
      <w:sz w:val="28"/>
      <w:szCs w:val="32"/>
    </w:rPr>
  </w:style>
  <w:style w:type="paragraph" w:styleId="Heading4">
    <w:name w:val="heading 4"/>
    <w:basedOn w:val="Normal"/>
    <w:next w:val="Normal"/>
    <w:link w:val="Heading4Char"/>
    <w:uiPriority w:val="9"/>
    <w:semiHidden/>
    <w:unhideWhenUsed/>
    <w:qFormat/>
    <w:rsid w:val="00C35000"/>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77D4D"/>
    <w:rPr>
      <w:rFonts w:ascii="Arial" w:hAnsi="Arial" w:cs="Arial"/>
      <w:b/>
      <w:bCs/>
      <w:color w:val="4472C4" w:themeColor="accent1"/>
      <w:sz w:val="36"/>
      <w:szCs w:val="32"/>
    </w:rPr>
  </w:style>
  <w:style w:type="character" w:customStyle="1" w:styleId="Heading3Char">
    <w:name w:val="Heading 3 Char"/>
    <w:basedOn w:val="DefaultParagraphFont"/>
    <w:link w:val="Heading3"/>
    <w:uiPriority w:val="9"/>
    <w:rsid w:val="00677D4D"/>
    <w:rPr>
      <w:rFonts w:ascii="Arial" w:hAnsi="Arial" w:cs="Arial"/>
      <w:b/>
      <w:bCs/>
      <w:color w:val="155E5D"/>
      <w:sz w:val="28"/>
      <w:szCs w:val="32"/>
    </w:rPr>
  </w:style>
  <w:style w:type="paragraph" w:styleId="ListParagraph">
    <w:name w:val="List Paragraph"/>
    <w:basedOn w:val="Normal"/>
    <w:uiPriority w:val="34"/>
    <w:qFormat/>
    <w:rsid w:val="00677D4D"/>
    <w:pPr>
      <w:ind w:left="720"/>
      <w:contextualSpacing/>
    </w:pPr>
  </w:style>
  <w:style w:type="character" w:customStyle="1" w:styleId="Heading1Char">
    <w:name w:val="Heading 1 Char"/>
    <w:basedOn w:val="DefaultParagraphFont"/>
    <w:link w:val="Heading1"/>
    <w:uiPriority w:val="9"/>
    <w:rsid w:val="002D65BA"/>
    <w:rPr>
      <w:rFonts w:asciiTheme="majorHAnsi" w:eastAsiaTheme="majorEastAsia" w:hAnsiTheme="majorHAnsi" w:cstheme="majorBidi"/>
      <w:color w:val="2F5496" w:themeColor="accent1" w:themeShade="BF"/>
      <w:sz w:val="32"/>
      <w:szCs w:val="32"/>
    </w:rPr>
  </w:style>
  <w:style w:type="paragraph" w:styleId="Footer">
    <w:name w:val="footer"/>
    <w:basedOn w:val="Normal"/>
    <w:link w:val="FooterChar"/>
    <w:uiPriority w:val="99"/>
    <w:unhideWhenUsed/>
    <w:rsid w:val="002D65BA"/>
    <w:pPr>
      <w:tabs>
        <w:tab w:val="center" w:pos="4680"/>
        <w:tab w:val="right" w:pos="9360"/>
      </w:tabs>
    </w:pPr>
  </w:style>
  <w:style w:type="character" w:customStyle="1" w:styleId="FooterChar">
    <w:name w:val="Footer Char"/>
    <w:basedOn w:val="DefaultParagraphFont"/>
    <w:link w:val="Footer"/>
    <w:uiPriority w:val="99"/>
    <w:rsid w:val="002D65BA"/>
    <w:rPr>
      <w:rFonts w:ascii="Arial" w:hAnsi="Arial"/>
      <w:sz w:val="21"/>
      <w:szCs w:val="24"/>
    </w:rPr>
  </w:style>
  <w:style w:type="paragraph" w:styleId="Header">
    <w:name w:val="header"/>
    <w:basedOn w:val="Normal"/>
    <w:link w:val="HeaderChar"/>
    <w:uiPriority w:val="99"/>
    <w:unhideWhenUsed/>
    <w:rsid w:val="00F153F8"/>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F153F8"/>
    <w:rPr>
      <w:rFonts w:ascii="Arial" w:hAnsi="Arial"/>
      <w:sz w:val="21"/>
      <w:szCs w:val="24"/>
    </w:rPr>
  </w:style>
  <w:style w:type="paragraph" w:styleId="CommentText">
    <w:name w:val="annotation text"/>
    <w:basedOn w:val="Normal"/>
    <w:link w:val="CommentTextChar"/>
    <w:uiPriority w:val="99"/>
    <w:unhideWhenUsed/>
    <w:rsid w:val="00F153F8"/>
    <w:pPr>
      <w:spacing w:before="0" w:after="160" w:line="240" w:lineRule="auto"/>
    </w:pPr>
    <w:rPr>
      <w:rFonts w:asciiTheme="minorHAnsi" w:hAnsiTheme="minorHAnsi"/>
      <w:sz w:val="20"/>
      <w:szCs w:val="20"/>
    </w:rPr>
  </w:style>
  <w:style w:type="character" w:customStyle="1" w:styleId="CommentTextChar">
    <w:name w:val="Comment Text Char"/>
    <w:basedOn w:val="DefaultParagraphFont"/>
    <w:link w:val="CommentText"/>
    <w:uiPriority w:val="99"/>
    <w:rsid w:val="00F153F8"/>
    <w:rPr>
      <w:sz w:val="20"/>
      <w:szCs w:val="20"/>
    </w:rPr>
  </w:style>
  <w:style w:type="character" w:customStyle="1" w:styleId="normaltextrun">
    <w:name w:val="normaltextrun"/>
    <w:basedOn w:val="DefaultParagraphFont"/>
    <w:rsid w:val="00B45336"/>
  </w:style>
  <w:style w:type="paragraph" w:customStyle="1" w:styleId="paragraph">
    <w:name w:val="paragraph"/>
    <w:basedOn w:val="Normal"/>
    <w:rsid w:val="00B45336"/>
    <w:pPr>
      <w:spacing w:before="100" w:beforeAutospacing="1" w:after="100" w:afterAutospacing="1" w:line="240" w:lineRule="auto"/>
    </w:pPr>
    <w:rPr>
      <w:rFonts w:ascii="Times New Roman" w:eastAsia="Times New Roman" w:hAnsi="Times New Roman" w:cs="Times New Roman"/>
      <w:sz w:val="24"/>
    </w:rPr>
  </w:style>
  <w:style w:type="character" w:styleId="CommentReference">
    <w:name w:val="annotation reference"/>
    <w:basedOn w:val="DefaultParagraphFont"/>
    <w:uiPriority w:val="99"/>
    <w:semiHidden/>
    <w:unhideWhenUsed/>
    <w:rsid w:val="00206E82"/>
    <w:rPr>
      <w:sz w:val="16"/>
      <w:szCs w:val="16"/>
    </w:rPr>
  </w:style>
  <w:style w:type="paragraph" w:styleId="CommentSubject">
    <w:name w:val="annotation subject"/>
    <w:basedOn w:val="CommentText"/>
    <w:next w:val="CommentText"/>
    <w:link w:val="CommentSubjectChar"/>
    <w:uiPriority w:val="99"/>
    <w:semiHidden/>
    <w:unhideWhenUsed/>
    <w:rsid w:val="00206E82"/>
    <w:pPr>
      <w:spacing w:before="200" w:after="200"/>
    </w:pPr>
    <w:rPr>
      <w:rFonts w:ascii="Arial" w:hAnsi="Arial"/>
      <w:b/>
      <w:bCs/>
    </w:rPr>
  </w:style>
  <w:style w:type="character" w:customStyle="1" w:styleId="CommentSubjectChar">
    <w:name w:val="Comment Subject Char"/>
    <w:basedOn w:val="CommentTextChar"/>
    <w:link w:val="CommentSubject"/>
    <w:uiPriority w:val="99"/>
    <w:semiHidden/>
    <w:rsid w:val="00206E82"/>
    <w:rPr>
      <w:rFonts w:ascii="Arial" w:hAnsi="Arial"/>
      <w:b/>
      <w:bCs/>
      <w:sz w:val="20"/>
      <w:szCs w:val="20"/>
    </w:rPr>
  </w:style>
  <w:style w:type="character" w:customStyle="1" w:styleId="Heading4Char">
    <w:name w:val="Heading 4 Char"/>
    <w:basedOn w:val="DefaultParagraphFont"/>
    <w:link w:val="Heading4"/>
    <w:uiPriority w:val="9"/>
    <w:semiHidden/>
    <w:rsid w:val="00C35000"/>
    <w:rPr>
      <w:rFonts w:asciiTheme="majorHAnsi" w:eastAsiaTheme="majorEastAsia" w:hAnsiTheme="majorHAnsi" w:cstheme="majorBidi"/>
      <w:i/>
      <w:iCs/>
      <w:color w:val="2F5496" w:themeColor="accent1" w:themeShade="BF"/>
      <w:sz w:val="21"/>
      <w:szCs w:val="24"/>
    </w:rPr>
  </w:style>
  <w:style w:type="paragraph" w:styleId="Revision">
    <w:name w:val="Revision"/>
    <w:hidden/>
    <w:uiPriority w:val="99"/>
    <w:semiHidden/>
    <w:rsid w:val="00A96E25"/>
    <w:pPr>
      <w:spacing w:after="0" w:line="240" w:lineRule="auto"/>
    </w:pPr>
    <w:rPr>
      <w:rFonts w:ascii="Arial" w:hAnsi="Arial"/>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E37D4A80297EA4CA343EE9640D699C9" ma:contentTypeVersion="12" ma:contentTypeDescription="Create a new document." ma:contentTypeScope="" ma:versionID="3f58cbdae4b5a3e524562388b6597d6c">
  <xsd:schema xmlns:xsd="http://www.w3.org/2001/XMLSchema" xmlns:xs="http://www.w3.org/2001/XMLSchema" xmlns:p="http://schemas.microsoft.com/office/2006/metadata/properties" xmlns:ns2="4cbb0422-5554-4edb-a4c9-8a17c90d6fd2" xmlns:ns3="c3998d20-101b-4ade-ab7d-5738902235c7" targetNamespace="http://schemas.microsoft.com/office/2006/metadata/properties" ma:root="true" ma:fieldsID="b6caf9af995e2bc3fd21a5929caf87ed" ns2:_="" ns3:_="">
    <xsd:import namespace="4cbb0422-5554-4edb-a4c9-8a17c90d6fd2"/>
    <xsd:import namespace="c3998d20-101b-4ade-ab7d-5738902235c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bb0422-5554-4edb-a4c9-8a17c90d6f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3998d20-101b-4ade-ab7d-5738902235c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07B6CC-22D2-4D6A-B472-00666C5FA99C}">
  <ds:schemaRefs>
    <ds:schemaRef ds:uri="http://schemas.microsoft.com/sharepoint/v3/contenttype/forms"/>
  </ds:schemaRefs>
</ds:datastoreItem>
</file>

<file path=customXml/itemProps2.xml><?xml version="1.0" encoding="utf-8"?>
<ds:datastoreItem xmlns:ds="http://schemas.openxmlformats.org/officeDocument/2006/customXml" ds:itemID="{3F2CE2AA-4C54-44C9-84AA-813CE680EF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bb0422-5554-4edb-a4c9-8a17c90d6fd2"/>
    <ds:schemaRef ds:uri="c3998d20-101b-4ade-ab7d-5738902235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D3A9CD-6EFC-4293-9FBD-281474D7921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53C8CAA-A3D2-49C5-ADAC-CA410B914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881</Words>
  <Characters>5028</Characters>
  <Application>Microsoft Office Word</Application>
  <DocSecurity>0</DocSecurity>
  <Lines>41</Lines>
  <Paragraphs>11</Paragraphs>
  <ScaleCrop>false</ScaleCrop>
  <Company/>
  <LinksUpToDate>false</LinksUpToDate>
  <CharactersWithSpaces>5898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 Kathleen</dc:creator>
  <cp:keywords/>
  <dc:description/>
  <cp:lastModifiedBy>Jones, Molly (ACF)</cp:lastModifiedBy>
  <cp:revision>2</cp:revision>
  <dcterms:created xsi:type="dcterms:W3CDTF">2022-01-31T15:46:00Z</dcterms:created>
  <dcterms:modified xsi:type="dcterms:W3CDTF">2022-01-31T15:46:00Z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0x010100CE37D4A80297EA4CA343EE9640D699C9</vt:lpwstr>
  </property>
</Properties>
</file>