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4255A" w14:paraId="46C8F908" w14:textId="35268AA0">
      <w:pPr>
        <w:rPr>
          <w:b/>
        </w:rPr>
      </w:pPr>
    </w:p>
    <w:p w:rsidR="0054255A" w:rsidRPr="00FF0A76" w:rsidP="00B13297" w14:paraId="62DEA0B8" w14:textId="163F2E51">
      <w:pPr>
        <w:pStyle w:val="ReportCover-Title"/>
        <w:jc w:val="center"/>
        <w:rPr>
          <w:rFonts w:ascii="Arial" w:hAnsi="Arial" w:cs="Arial"/>
          <w:color w:val="auto"/>
        </w:rPr>
      </w:pPr>
      <w:r w:rsidRPr="00FF0A76">
        <w:rPr>
          <w:rFonts w:ascii="Arial" w:eastAsia="Arial Unicode MS" w:hAnsi="Arial" w:cs="Arial"/>
          <w:noProof/>
          <w:color w:val="auto"/>
        </w:rPr>
        <w:t xml:space="preserve">Diaper Distribution Demonstration and Research Pilot (DDDRP) </w:t>
      </w:r>
      <w:r w:rsidRPr="00FF0A76" w:rsidR="00FF0A76">
        <w:rPr>
          <w:rFonts w:ascii="Arial" w:hAnsi="Arial" w:cs="Arial"/>
          <w:color w:val="auto"/>
        </w:rPr>
        <w:t xml:space="preserve">Administrative Data Infrastructure </w:t>
      </w:r>
      <w:r w:rsidR="007832BE">
        <w:rPr>
          <w:rFonts w:ascii="Arial" w:hAnsi="Arial" w:cs="Arial"/>
          <w:color w:val="auto"/>
        </w:rPr>
        <w:t>Survey</w:t>
      </w:r>
    </w:p>
    <w:p w:rsidR="0054255A" w:rsidRPr="00B13297" w:rsidP="00B13297" w14:paraId="11C893CE" w14:textId="77777777">
      <w:pPr>
        <w:pStyle w:val="ReportCover-Title"/>
        <w:rPr>
          <w:rFonts w:ascii="Arial" w:hAnsi="Arial" w:cs="Arial"/>
          <w:color w:val="auto"/>
        </w:rPr>
      </w:pPr>
    </w:p>
    <w:p w:rsidR="0054255A" w:rsidRPr="00B13297" w:rsidP="00B13297" w14:paraId="56DAFAF6" w14:textId="77777777">
      <w:pPr>
        <w:pStyle w:val="ReportCover-Title"/>
        <w:rPr>
          <w:rFonts w:ascii="Arial" w:hAnsi="Arial" w:cs="Arial"/>
          <w:color w:val="auto"/>
        </w:rPr>
      </w:pPr>
    </w:p>
    <w:p w:rsidR="00B3652D" w:rsidRPr="00501A2F" w:rsidP="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00B3652D" w:rsidRPr="00501A2F" w:rsidP="00B3652D" w14:paraId="16F24FC8" w14:textId="77777777">
      <w:pPr>
        <w:pStyle w:val="ReportCover-Title"/>
        <w:jc w:val="center"/>
        <w:rPr>
          <w:rFonts w:ascii="Arial" w:hAnsi="Arial" w:cs="Arial"/>
          <w:color w:val="auto"/>
          <w:sz w:val="32"/>
          <w:szCs w:val="32"/>
        </w:rPr>
      </w:pPr>
    </w:p>
    <w:p w:rsidR="00B3652D" w:rsidRPr="002C4F75" w:rsidP="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0054255A" w:rsidRPr="00B13297" w:rsidP="00B13297" w14:paraId="20B97EA0" w14:textId="77777777">
      <w:pPr>
        <w:rPr>
          <w:rFonts w:ascii="Arial" w:hAnsi="Arial" w:cs="Arial"/>
        </w:rPr>
      </w:pPr>
    </w:p>
    <w:p w:rsidR="0054255A" w:rsidRPr="00B13297" w:rsidP="00B13297" w14:paraId="073B8B22" w14:textId="77777777">
      <w:pPr>
        <w:pStyle w:val="ReportCover-Date"/>
        <w:jc w:val="center"/>
        <w:rPr>
          <w:rFonts w:ascii="Arial" w:hAnsi="Arial" w:cs="Arial"/>
          <w:color w:val="auto"/>
        </w:rPr>
      </w:pPr>
    </w:p>
    <w:p w:rsidR="0054255A" w:rsidRPr="00B13297" w:rsidP="00B13297"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0054255A" w:rsidRPr="00B13297" w:rsidP="00B13297"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0054255A" w:rsidRPr="00B13297" w:rsidP="00B13297" w14:paraId="782F2D46" w14:textId="20670889">
      <w:pPr>
        <w:pStyle w:val="ReportCover-Date"/>
        <w:jc w:val="center"/>
        <w:rPr>
          <w:rFonts w:ascii="Arial" w:hAnsi="Arial" w:cs="Arial"/>
          <w:color w:val="auto"/>
        </w:rPr>
      </w:pPr>
      <w:r>
        <w:rPr>
          <w:rFonts w:ascii="Arial" w:hAnsi="Arial" w:cs="Arial"/>
          <w:color w:val="auto"/>
        </w:rPr>
        <w:t xml:space="preserve">December </w:t>
      </w:r>
      <w:r w:rsidR="003E7F24">
        <w:rPr>
          <w:rFonts w:ascii="Arial" w:hAnsi="Arial" w:cs="Arial"/>
          <w:color w:val="auto"/>
        </w:rPr>
        <w:t>2022</w:t>
      </w:r>
    </w:p>
    <w:p w:rsidR="0054255A" w:rsidRPr="00B13297" w:rsidP="00B13297" w14:paraId="44E8CF70" w14:textId="77777777">
      <w:pPr>
        <w:spacing w:after="0" w:line="240" w:lineRule="auto"/>
        <w:jc w:val="center"/>
        <w:rPr>
          <w:rFonts w:ascii="Arial" w:hAnsi="Arial" w:cs="Arial"/>
        </w:rPr>
      </w:pPr>
    </w:p>
    <w:p w:rsidR="0054255A" w:rsidRPr="00B13297" w:rsidP="00B13297" w14:paraId="326AE304" w14:textId="77777777">
      <w:pPr>
        <w:spacing w:after="0" w:line="240" w:lineRule="auto"/>
        <w:jc w:val="center"/>
        <w:rPr>
          <w:rFonts w:ascii="Arial" w:hAnsi="Arial" w:cs="Arial"/>
        </w:rPr>
      </w:pPr>
      <w:r w:rsidRPr="00B13297">
        <w:rPr>
          <w:rFonts w:ascii="Arial" w:hAnsi="Arial" w:cs="Arial"/>
        </w:rPr>
        <w:t>Submitted By:</w:t>
      </w:r>
    </w:p>
    <w:p w:rsidR="0054255A" w:rsidRPr="00B13297" w:rsidP="00B13297"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0054255A" w:rsidRPr="00B13297" w:rsidP="00B13297"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0054255A" w:rsidRPr="00B13297" w:rsidP="00B13297"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0054255A" w:rsidRPr="00B13297" w:rsidP="00B13297" w14:paraId="0AED6156" w14:textId="77777777">
      <w:pPr>
        <w:spacing w:after="0" w:line="240" w:lineRule="auto"/>
        <w:jc w:val="center"/>
        <w:rPr>
          <w:rFonts w:ascii="Arial" w:hAnsi="Arial" w:cs="Arial"/>
        </w:rPr>
      </w:pPr>
    </w:p>
    <w:p w:rsidR="0054255A" w:rsidRPr="00B13297" w:rsidP="00B13297"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0054255A" w:rsidRPr="00B13297" w:rsidP="00B13297" w14:paraId="737C8E19" w14:textId="77777777">
      <w:pPr>
        <w:spacing w:after="0" w:line="240" w:lineRule="auto"/>
        <w:jc w:val="center"/>
        <w:rPr>
          <w:rFonts w:ascii="Arial" w:hAnsi="Arial" w:cs="Arial"/>
        </w:rPr>
      </w:pPr>
      <w:r w:rsidRPr="00B13297">
        <w:rPr>
          <w:rFonts w:ascii="Arial" w:hAnsi="Arial" w:cs="Arial"/>
        </w:rPr>
        <w:t>330 C Street, SW</w:t>
      </w:r>
    </w:p>
    <w:p w:rsidR="0054255A" w:rsidRPr="00B13297" w:rsidP="00B13297" w14:paraId="0C645A88" w14:textId="77777777">
      <w:pPr>
        <w:spacing w:after="0" w:line="240" w:lineRule="auto"/>
        <w:jc w:val="center"/>
        <w:rPr>
          <w:rFonts w:ascii="Arial" w:hAnsi="Arial" w:cs="Arial"/>
        </w:rPr>
      </w:pPr>
      <w:r w:rsidRPr="00B13297">
        <w:rPr>
          <w:rFonts w:ascii="Arial" w:hAnsi="Arial" w:cs="Arial"/>
        </w:rPr>
        <w:t>Washington, D.C. 20201</w:t>
      </w:r>
    </w:p>
    <w:p w:rsidR="0054255A" w:rsidRPr="00B13297" w:rsidP="00B13297" w14:paraId="00F1DA38" w14:textId="77777777">
      <w:pPr>
        <w:spacing w:after="0" w:line="240" w:lineRule="auto"/>
        <w:jc w:val="center"/>
        <w:rPr>
          <w:rFonts w:ascii="Arial" w:hAnsi="Arial" w:cs="Arial"/>
        </w:rPr>
      </w:pPr>
    </w:p>
    <w:p w:rsidR="0054255A" w:rsidP="00B13297" w14:paraId="0313461E" w14:textId="77777777">
      <w:pPr>
        <w:spacing w:after="0" w:line="240" w:lineRule="auto"/>
        <w:jc w:val="center"/>
        <w:rPr>
          <w:b/>
        </w:rPr>
      </w:pPr>
    </w:p>
    <w:p w:rsidR="0054255A" w:rsidP="00B13297" w14:paraId="15758DCB" w14:textId="77777777">
      <w:pPr>
        <w:spacing w:after="0" w:line="240" w:lineRule="auto"/>
        <w:jc w:val="center"/>
        <w:rPr>
          <w:b/>
        </w:rPr>
      </w:pPr>
    </w:p>
    <w:p w:rsidR="0054255A" w:rsidP="00B13297" w14:paraId="59CD749F" w14:textId="77777777">
      <w:pPr>
        <w:jc w:val="center"/>
        <w:rPr>
          <w:b/>
        </w:rPr>
      </w:pPr>
    </w:p>
    <w:p w:rsidR="0054255A" w:rsidP="00B13297" w14:paraId="07833600" w14:textId="2B3D80AE">
      <w:pPr>
        <w:rPr>
          <w:b/>
        </w:rPr>
      </w:pPr>
    </w:p>
    <w:p w:rsidR="0068303E" w14:paraId="49E4A961" w14:textId="77777777">
      <w:pPr>
        <w:rPr>
          <w:b/>
        </w:rPr>
      </w:pPr>
    </w:p>
    <w:p w:rsidR="00501A2F" w:rsidP="00624DDC" w14:paraId="69E62A66" w14:textId="77777777">
      <w:pPr>
        <w:spacing w:after="0" w:line="240" w:lineRule="auto"/>
        <w:jc w:val="center"/>
        <w:rPr>
          <w:b/>
          <w:sz w:val="32"/>
          <w:szCs w:val="32"/>
        </w:rPr>
      </w:pPr>
    </w:p>
    <w:p w:rsidR="00624DDC" w:rsidP="00624DDC" w14:paraId="36C08276" w14:textId="3809C563">
      <w:pPr>
        <w:spacing w:after="0" w:line="240" w:lineRule="auto"/>
        <w:jc w:val="center"/>
        <w:rPr>
          <w:b/>
          <w:sz w:val="32"/>
          <w:szCs w:val="32"/>
        </w:rPr>
      </w:pPr>
      <w:r w:rsidRPr="00624DDC">
        <w:rPr>
          <w:b/>
          <w:sz w:val="32"/>
          <w:szCs w:val="32"/>
        </w:rPr>
        <w:t>Part A</w:t>
      </w:r>
    </w:p>
    <w:p w:rsidR="00624DDC" w:rsidP="00624DDC" w14:paraId="331767F9" w14:textId="77777777">
      <w:pPr>
        <w:spacing w:after="0" w:line="240" w:lineRule="auto"/>
        <w:jc w:val="center"/>
        <w:rPr>
          <w:b/>
        </w:rPr>
      </w:pPr>
    </w:p>
    <w:p w:rsidR="00026192" w:rsidP="000F1E4A" w14:paraId="095FF910" w14:textId="77777777">
      <w:pPr>
        <w:spacing w:after="0" w:line="240" w:lineRule="auto"/>
        <w:rPr>
          <w:b/>
          <w:u w:val="single"/>
        </w:rPr>
      </w:pPr>
    </w:p>
    <w:p w:rsidR="00026192" w:rsidP="000F1E4A" w14:paraId="4CA5E0BD" w14:textId="77777777">
      <w:pPr>
        <w:spacing w:after="0" w:line="240" w:lineRule="auto"/>
        <w:rPr>
          <w:b/>
          <w:u w:val="single"/>
        </w:rPr>
      </w:pPr>
    </w:p>
    <w:p w:rsidR="00840D32" w:rsidRPr="00026192" w:rsidP="000F1E4A" w14:paraId="5E4659ED" w14:textId="4B12C786">
      <w:pPr>
        <w:spacing w:after="0" w:line="240" w:lineRule="auto"/>
        <w:rPr>
          <w:b/>
          <w:sz w:val="28"/>
        </w:rPr>
      </w:pPr>
      <w:r w:rsidRPr="00026192">
        <w:rPr>
          <w:b/>
          <w:sz w:val="28"/>
          <w:u w:val="single"/>
        </w:rPr>
        <w:t>Executive Summary</w:t>
      </w:r>
    </w:p>
    <w:p w:rsidR="00B04785" w:rsidP="000F1E4A" w14:paraId="5D7B325A" w14:textId="6F433416">
      <w:pPr>
        <w:spacing w:after="0" w:line="240" w:lineRule="auto"/>
        <w:rPr>
          <w:b/>
        </w:rPr>
      </w:pPr>
    </w:p>
    <w:p w:rsidR="00B04785" w:rsidRPr="00B04785" w:rsidP="001B6F90" w14:paraId="00321FF0" w14:textId="54F69098">
      <w:pPr>
        <w:pStyle w:val="ListParagraph"/>
        <w:numPr>
          <w:ilvl w:val="0"/>
          <w:numId w:val="3"/>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p>
    <w:p w:rsidR="00906F6A" w:rsidRPr="00BD7963" w:rsidP="00B3652D" w14:paraId="51CAFB20" w14:textId="5981B6B3">
      <w:pPr>
        <w:spacing w:after="0" w:line="240" w:lineRule="auto"/>
      </w:pPr>
    </w:p>
    <w:p w:rsidR="00BD7963" w:rsidRPr="00BD7963" w:rsidP="001B6F90" w14:paraId="3F249A25" w14:textId="77777777">
      <w:pPr>
        <w:pStyle w:val="ListParagraph"/>
        <w:numPr>
          <w:ilvl w:val="0"/>
          <w:numId w:val="3"/>
        </w:numPr>
        <w:spacing w:after="0" w:line="240" w:lineRule="auto"/>
      </w:pPr>
      <w:r w:rsidRPr="00906F6A">
        <w:rPr>
          <w:b/>
        </w:rPr>
        <w:t xml:space="preserve">Description of Request: </w:t>
      </w:r>
    </w:p>
    <w:p w:rsidR="00B3652D" w:rsidP="00B3652D" w14:paraId="6D04E0B1" w14:textId="29DAC71B">
      <w:pPr>
        <w:pStyle w:val="ListParagraph"/>
        <w:rPr>
          <w:rFonts w:cs="Calibri"/>
        </w:rPr>
      </w:pPr>
      <w:r w:rsidRPr="68EF77D3">
        <w:rPr>
          <w:rFonts w:cs="Calibri"/>
        </w:rPr>
        <w:t xml:space="preserve">In October 2022, </w:t>
      </w:r>
      <w:r w:rsidRPr="68EF77D3" w:rsidR="00630508">
        <w:rPr>
          <w:rFonts w:cs="Calibri"/>
        </w:rPr>
        <w:t xml:space="preserve">Administration for Children and Families (ACF) </w:t>
      </w:r>
      <w:r w:rsidRPr="68EF77D3">
        <w:rPr>
          <w:rFonts w:cs="Calibri"/>
        </w:rPr>
        <w:t>Office of Community Services</w:t>
      </w:r>
      <w:r w:rsidRPr="68EF77D3" w:rsidR="00D11157">
        <w:rPr>
          <w:rFonts w:cs="Calibri"/>
        </w:rPr>
        <w:t xml:space="preserve">, in partnership with </w:t>
      </w:r>
      <w:r w:rsidRPr="68EF77D3" w:rsidR="00EC59FD">
        <w:rPr>
          <w:rFonts w:cs="Calibri"/>
        </w:rPr>
        <w:t>ACF’s</w:t>
      </w:r>
      <w:r w:rsidRPr="68EF77D3" w:rsidR="00D11157">
        <w:rPr>
          <w:rFonts w:cs="Calibri"/>
        </w:rPr>
        <w:t xml:space="preserve"> Office of Planning, Research, and Evaluation</w:t>
      </w:r>
      <w:r w:rsidRPr="68EF77D3" w:rsidR="00EC59FD">
        <w:rPr>
          <w:rFonts w:cs="Calibri"/>
        </w:rPr>
        <w:t>,</w:t>
      </w:r>
      <w:r w:rsidRPr="68EF77D3">
        <w:rPr>
          <w:rFonts w:cs="Calibri"/>
        </w:rPr>
        <w:t xml:space="preserve"> launched the Diaper Distribution Demonstration and Research Pilot (DDDRP) grant program.  Th</w:t>
      </w:r>
      <w:r w:rsidRPr="68EF77D3" w:rsidR="00EC59FD">
        <w:rPr>
          <w:rFonts w:cs="Calibri"/>
        </w:rPr>
        <w:t>e proposed</w:t>
      </w:r>
      <w:r w:rsidRPr="68EF77D3" w:rsidR="00DB6440">
        <w:rPr>
          <w:rFonts w:cs="Calibri"/>
        </w:rPr>
        <w:t xml:space="preserve"> Partner Data Infrastructure Survey</w:t>
      </w:r>
      <w:r w:rsidRPr="68EF77D3">
        <w:rPr>
          <w:rFonts w:cs="Calibri"/>
        </w:rPr>
        <w:t xml:space="preserve"> will collect information about baseline </w:t>
      </w:r>
      <w:r w:rsidRPr="68EF77D3" w:rsidR="08F5FDEC">
        <w:rPr>
          <w:rFonts w:cs="Calibri"/>
        </w:rPr>
        <w:t xml:space="preserve">services and </w:t>
      </w:r>
      <w:r w:rsidRPr="68EF77D3">
        <w:rPr>
          <w:rFonts w:cs="Calibri"/>
        </w:rPr>
        <w:t xml:space="preserve">data collection practices </w:t>
      </w:r>
      <w:r w:rsidRPr="68EF77D3" w:rsidR="0694C9DB">
        <w:rPr>
          <w:rFonts w:cs="Calibri"/>
        </w:rPr>
        <w:t>at</w:t>
      </w:r>
      <w:r w:rsidRPr="68EF77D3">
        <w:rPr>
          <w:rFonts w:cs="Calibri"/>
        </w:rPr>
        <w:t xml:space="preserve"> local partners of the seven grant recipients.  </w:t>
      </w:r>
      <w:r w:rsidRPr="68EF77D3" w:rsidR="00DB6440">
        <w:rPr>
          <w:rFonts w:cs="Calibri"/>
        </w:rPr>
        <w:t xml:space="preserve">ACF will use this information to inform grantee technical assistance and to design evaluation activities.  </w:t>
      </w:r>
      <w:r w:rsidRPr="68EF77D3">
        <w:rPr>
          <w:rFonts w:cs="Calibri"/>
        </w:rPr>
        <w:t>We do not intend for this information to be used as the principal basis for public policy decisions.</w:t>
      </w:r>
    </w:p>
    <w:p w:rsidR="00BD7963" w:rsidP="00BD7963" w14:paraId="0B78AB5D" w14:textId="77777777">
      <w:pPr>
        <w:pStyle w:val="ListParagraph"/>
      </w:pPr>
    </w:p>
    <w:p w:rsidR="00906F6A" w:rsidRPr="00906F6A" w:rsidP="00836585" w14:paraId="579C578E" w14:textId="4915154C">
      <w:pPr>
        <w:pStyle w:val="ListParagraph"/>
        <w:numPr>
          <w:ilvl w:val="0"/>
          <w:numId w:val="3"/>
        </w:numPr>
        <w:spacing w:after="0"/>
        <w:rPr>
          <w:b/>
          <w:bCs/>
        </w:rPr>
      </w:pPr>
      <w:r w:rsidRPr="68EF77D3">
        <w:rPr>
          <w:b/>
          <w:bCs/>
        </w:rPr>
        <w:t xml:space="preserve">Time Sensitivity: </w:t>
      </w:r>
      <w:r w:rsidR="00106114">
        <w:t xml:space="preserve"> As a demonstration program, DDDRP requires evaluation activities.  The </w:t>
      </w:r>
      <w:r w:rsidR="00A7372D">
        <w:t xml:space="preserve">grant </w:t>
      </w:r>
      <w:r w:rsidR="00106114">
        <w:t xml:space="preserve">program has a </w:t>
      </w:r>
      <w:r w:rsidR="00A7372D">
        <w:t>24-</w:t>
      </w:r>
      <w:r w:rsidR="00106114">
        <w:t xml:space="preserve"> month </w:t>
      </w:r>
      <w:r w:rsidR="00A7372D">
        <w:t>project</w:t>
      </w:r>
      <w:r w:rsidR="00106114">
        <w:t xml:space="preserve"> period, beginning October 1, 2022.  The information about organizations’ baseline data capacity must be collected as soon as possible so that OCS and its grant recipients can provide technical assistance on data collection</w:t>
      </w:r>
      <w:r w:rsidR="006D7904">
        <w:t xml:space="preserve"> and </w:t>
      </w:r>
      <w:r w:rsidR="00A9102D">
        <w:t xml:space="preserve">so that </w:t>
      </w:r>
      <w:r w:rsidR="006D7904">
        <w:t xml:space="preserve">evaluation activities can be </w:t>
      </w:r>
      <w:r w:rsidR="3BC34434">
        <w:t xml:space="preserve">quickly </w:t>
      </w:r>
      <w:r w:rsidR="006D7904">
        <w:t>established.</w:t>
      </w:r>
      <w:r w:rsidR="00106114">
        <w:t xml:space="preserve"> </w:t>
      </w:r>
    </w:p>
    <w:p w:rsidR="00624DDC" w:rsidP="00624DDC" w14:paraId="64C8BC8B" w14:textId="6B96A5AA">
      <w:pPr>
        <w:spacing w:after="0" w:line="240" w:lineRule="auto"/>
        <w:rPr>
          <w:b/>
        </w:rPr>
      </w:pPr>
    </w:p>
    <w:p w:rsidR="00624DDC" w:rsidP="00624DDC" w14:paraId="0D5E5383" w14:textId="77777777">
      <w:pPr>
        <w:spacing w:after="0" w:line="240" w:lineRule="auto"/>
        <w:rPr>
          <w:b/>
        </w:rPr>
      </w:pPr>
    </w:p>
    <w:p w:rsidR="001A38FD" w14:paraId="7EEF528A" w14:textId="156BF329">
      <w:r>
        <w:br w:type="page"/>
      </w:r>
    </w:p>
    <w:p w:rsidR="00D5346A" w:rsidP="001A38FD" w14:paraId="695C22E4" w14:textId="77777777">
      <w:pPr>
        <w:spacing w:after="0" w:line="240" w:lineRule="auto"/>
      </w:pPr>
    </w:p>
    <w:p w:rsidR="004328A4" w:rsidP="007D0F6E"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630508" w:rsidP="00630508" w14:paraId="0F63DE92" w14:textId="551F8BC4">
      <w:pPr>
        <w:spacing w:after="0"/>
        <w:ind w:left="360"/>
        <w:rPr>
          <w:rFonts w:cs="Calibri"/>
        </w:rPr>
      </w:pPr>
      <w:r w:rsidRPr="5D62F205">
        <w:rPr>
          <w:rFonts w:cs="Calibri"/>
        </w:rPr>
        <w:t xml:space="preserve">The </w:t>
      </w:r>
      <w:r>
        <w:rPr>
          <w:rFonts w:cs="Calibri"/>
        </w:rPr>
        <w:t>Administration for Children and Families’ (</w:t>
      </w:r>
      <w:r w:rsidRPr="5D62F205">
        <w:rPr>
          <w:rFonts w:cs="Calibri"/>
        </w:rPr>
        <w:t>ACF</w:t>
      </w:r>
      <w:r>
        <w:rPr>
          <w:rFonts w:cs="Calibri"/>
        </w:rPr>
        <w:t>)</w:t>
      </w:r>
      <w:r w:rsidRPr="5D62F205">
        <w:rPr>
          <w:rFonts w:cs="Calibri"/>
        </w:rPr>
        <w:t xml:space="preserve"> Diaper Distribution Demonstration and Research Pilot (DDDRP)</w:t>
      </w:r>
      <w:r>
        <w:rPr>
          <w:rFonts w:cs="Calibri"/>
        </w:rPr>
        <w:t xml:space="preserve"> is a 24-month pilot with the goal</w:t>
      </w:r>
      <w:r w:rsidRPr="5D62F205">
        <w:rPr>
          <w:rFonts w:cs="Calibri"/>
        </w:rPr>
        <w:t xml:space="preserve"> to build evidence about how Community Action Agencies, social services agencies, and other nonprofit community organizations may provide a consistent source of diapers and diapering supplies while also offering support services for families with low incomes.  In FY22, </w:t>
      </w:r>
      <w:r>
        <w:rPr>
          <w:rFonts w:cs="Calibri"/>
        </w:rPr>
        <w:t>the Office of Community Services (</w:t>
      </w:r>
      <w:r w:rsidRPr="5D62F205">
        <w:rPr>
          <w:rFonts w:cs="Calibri"/>
        </w:rPr>
        <w:t>OCS</w:t>
      </w:r>
      <w:r>
        <w:rPr>
          <w:rFonts w:cs="Calibri"/>
        </w:rPr>
        <w:t>)</w:t>
      </w:r>
      <w:r w:rsidRPr="5D62F205">
        <w:rPr>
          <w:rFonts w:cs="Calibri"/>
        </w:rPr>
        <w:t xml:space="preserve"> awarded grants to six states and one tribal entity.</w:t>
      </w:r>
    </w:p>
    <w:p w:rsidR="00630508" w:rsidRPr="00CD0C2C" w:rsidP="004A7866" w14:paraId="50733D67" w14:textId="77777777">
      <w:pPr>
        <w:spacing w:after="0"/>
        <w:ind w:left="360"/>
        <w:rPr>
          <w:rFonts w:cs="Calibri"/>
        </w:rPr>
      </w:pPr>
    </w:p>
    <w:p w:rsidR="00630508" w:rsidP="00836585" w14:paraId="41A0E029" w14:textId="65A9865E">
      <w:pPr>
        <w:pStyle w:val="ListParagraph"/>
        <w:spacing w:after="0"/>
        <w:ind w:left="360"/>
        <w:rPr>
          <w:rFonts w:cs="Calibri"/>
        </w:rPr>
      </w:pPr>
      <w:r w:rsidRPr="3D1B7DAF">
        <w:rPr>
          <w:rFonts w:cs="Calibri"/>
        </w:rPr>
        <w:t xml:space="preserve">As part of the 24-month pilot, and in cooperation with the grant recipients, ACF will conduct evaluation activities to understand DDDRP grant recipients’ use of the funding to expand diaper distribution programs alongside wraparound services. </w:t>
      </w:r>
      <w:r w:rsidRPr="3D1B7DAF" w:rsidR="004A7866">
        <w:rPr>
          <w:rFonts w:cs="Calibri"/>
        </w:rPr>
        <w:t xml:space="preserve">This information collection request is designed to </w:t>
      </w:r>
      <w:r w:rsidRPr="3D1B7DAF" w:rsidR="003D1F75">
        <w:rPr>
          <w:rFonts w:cs="Calibri"/>
        </w:rPr>
        <w:t xml:space="preserve">generate </w:t>
      </w:r>
      <w:r w:rsidRPr="3D1B7DAF" w:rsidR="004A7866">
        <w:rPr>
          <w:rFonts w:cs="Calibri"/>
        </w:rPr>
        <w:t xml:space="preserve">information about the administrative data collected and held by grant recipients’ partners. DDDRP is a new </w:t>
      </w:r>
      <w:r w:rsidRPr="3D1B7DAF" w:rsidR="0065654C">
        <w:rPr>
          <w:rFonts w:cs="Calibri"/>
        </w:rPr>
        <w:t xml:space="preserve">grant </w:t>
      </w:r>
      <w:r w:rsidRPr="3D1B7DAF" w:rsidR="004A7866">
        <w:rPr>
          <w:rFonts w:cs="Calibri"/>
        </w:rPr>
        <w:t>program</w:t>
      </w:r>
      <w:r w:rsidRPr="3D1B7DAF" w:rsidR="0065654C">
        <w:rPr>
          <w:rFonts w:cs="Calibri"/>
        </w:rPr>
        <w:t xml:space="preserve"> with flexibility in program design, </w:t>
      </w:r>
      <w:r w:rsidRPr="3D1B7DAF" w:rsidR="0068276B">
        <w:rPr>
          <w:rFonts w:cs="Calibri"/>
        </w:rPr>
        <w:t xml:space="preserve">and </w:t>
      </w:r>
      <w:r w:rsidRPr="3D1B7DAF" w:rsidR="0B7D6FC9">
        <w:rPr>
          <w:rFonts w:cs="Calibri"/>
        </w:rPr>
        <w:t>in order to</w:t>
      </w:r>
      <w:r w:rsidRPr="3D1B7DAF" w:rsidR="0B7D6FC9">
        <w:rPr>
          <w:rFonts w:cs="Calibri"/>
        </w:rPr>
        <w:t xml:space="preserve"> develop an evaluation plan, </w:t>
      </w:r>
      <w:r w:rsidRPr="3D1B7DAF" w:rsidR="0068276B">
        <w:rPr>
          <w:rFonts w:cs="Calibri"/>
        </w:rPr>
        <w:t>it is important that ACF understand the data capacity of partner organizations</w:t>
      </w:r>
      <w:r w:rsidRPr="3D1B7DAF" w:rsidR="00452526">
        <w:rPr>
          <w:rFonts w:cs="Calibri"/>
        </w:rPr>
        <w:t xml:space="preserve">. </w:t>
      </w:r>
    </w:p>
    <w:p w:rsidR="00630508" w:rsidP="00836585" w14:paraId="30C93495" w14:textId="77777777">
      <w:pPr>
        <w:pStyle w:val="ListParagraph"/>
        <w:spacing w:after="0"/>
        <w:ind w:left="360"/>
        <w:rPr>
          <w:rFonts w:cs="Calibri"/>
        </w:rPr>
      </w:pPr>
    </w:p>
    <w:p w:rsidR="00EF254B" w:rsidP="00836585" w14:paraId="7C595B78" w14:textId="385492B4">
      <w:pPr>
        <w:pStyle w:val="ListParagraph"/>
        <w:spacing w:after="0"/>
        <w:ind w:left="360"/>
      </w:pPr>
      <w:r w:rsidRPr="1DC308E2">
        <w:t>There are no legal or administrative requirements that necessitate this collection. ACF is undertaking the collection at the discretion of the agency.</w:t>
      </w:r>
      <w:r w:rsidRPr="00E912CC" w:rsidR="00E912CC">
        <w:t xml:space="preserve"> ACF’s Diaper Distribution Demonstration and Research Pilot was established by Section 1110 of the Social Security Act; 42 U.S.C. 1310. This program was funded by Div. H, Title II of the Consolidated Appropriations Act, 2022 (Public Law 117-103) as a non-statutory earmark as part of the Social Services Research and Demonstration</w:t>
      </w:r>
      <w:r w:rsidR="00E912CC">
        <w:t>.  Th</w:t>
      </w:r>
      <w:r w:rsidR="0023310F">
        <w:t>e</w:t>
      </w:r>
      <w:r w:rsidR="00E912CC">
        <w:t xml:space="preserve"> information </w:t>
      </w:r>
      <w:r w:rsidR="0023310F">
        <w:t xml:space="preserve">generated by this </w:t>
      </w:r>
      <w:r w:rsidR="00E86106">
        <w:rPr>
          <w:rFonts w:cs="Calibri"/>
        </w:rPr>
        <w:t>Information Collection Request (</w:t>
      </w:r>
      <w:r w:rsidR="0023310F">
        <w:t>ICR</w:t>
      </w:r>
      <w:r w:rsidR="00E86106">
        <w:t>)</w:t>
      </w:r>
      <w:r w:rsidR="0023310F">
        <w:t xml:space="preserve"> </w:t>
      </w:r>
      <w:r w:rsidR="00E912CC">
        <w:t xml:space="preserve">will inform </w:t>
      </w:r>
      <w:r w:rsidR="0097170A">
        <w:t xml:space="preserve">planning for </w:t>
      </w:r>
      <w:r w:rsidR="00E912CC">
        <w:t xml:space="preserve">required evaluation activities.  </w:t>
      </w:r>
    </w:p>
    <w:p w:rsidR="004328A4" w:rsidP="007C66BF" w14:paraId="778B15CC" w14:textId="77777777">
      <w:pPr>
        <w:spacing w:after="0" w:line="240" w:lineRule="auto"/>
      </w:pPr>
    </w:p>
    <w:p w:rsidR="004328A4" w:rsidP="007D0F6E" w14:paraId="77508B66" w14:textId="5FCD8AB6">
      <w:pPr>
        <w:spacing w:after="120" w:line="240" w:lineRule="auto"/>
        <w:rPr>
          <w:b/>
        </w:rPr>
      </w:pPr>
      <w:r w:rsidRPr="00624DDC">
        <w:rPr>
          <w:b/>
        </w:rPr>
        <w:t>A2</w:t>
      </w:r>
      <w:r>
        <w:t>.</w:t>
      </w:r>
      <w:r>
        <w:tab/>
      </w:r>
      <w:r w:rsidRPr="004328A4" w:rsidR="00107D87">
        <w:rPr>
          <w:b/>
        </w:rPr>
        <w:t>Purpose</w:t>
      </w:r>
    </w:p>
    <w:p w:rsidR="004328A4" w:rsidRPr="004328A4" w:rsidP="00836585" w14:paraId="6DDDCEC8" w14:textId="2DD3EE30">
      <w:pPr>
        <w:spacing w:after="60" w:line="240" w:lineRule="auto"/>
        <w:rPr>
          <w:i/>
        </w:rPr>
      </w:pPr>
      <w:r w:rsidRPr="004328A4">
        <w:rPr>
          <w:i/>
        </w:rPr>
        <w:t xml:space="preserve">Purpose and Use </w:t>
      </w:r>
    </w:p>
    <w:p w:rsidR="00A33BF6" w:rsidRPr="00CE0967" w:rsidP="00BE254F" w14:paraId="6CCC6D75" w14:textId="10E08C9B">
      <w:pPr>
        <w:pStyle w:val="ListParagraph"/>
        <w:ind w:left="360"/>
        <w:rPr>
          <w:b/>
          <w:bCs/>
        </w:rPr>
      </w:pPr>
      <w:r w:rsidRPr="5D62F205">
        <w:rPr>
          <w:rFonts w:cs="Calibri"/>
        </w:rPr>
        <w:t xml:space="preserve">This ICR contains </w:t>
      </w:r>
      <w:r w:rsidR="00816B03">
        <w:rPr>
          <w:rFonts w:cs="Calibri"/>
        </w:rPr>
        <w:t>one instrument</w:t>
      </w:r>
      <w:r w:rsidRPr="5D62F205" w:rsidR="005121F7">
        <w:rPr>
          <w:rFonts w:cs="Calibri"/>
        </w:rPr>
        <w:t xml:space="preserve"> designed to help ACF understand the availability of administrative data for program evaluation and performance management purposes. </w:t>
      </w:r>
      <w:r w:rsidR="00804BC0">
        <w:rPr>
          <w:rFonts w:cs="Calibri"/>
        </w:rPr>
        <w:t>The information collected will be for internal planning purposes</w:t>
      </w:r>
      <w:r w:rsidRPr="5D62F205" w:rsidR="00804BC0">
        <w:rPr>
          <w:rFonts w:cs="Calibri"/>
        </w:rPr>
        <w:t xml:space="preserve"> </w:t>
      </w:r>
      <w:r w:rsidR="00804BC0">
        <w:rPr>
          <w:rFonts w:cs="Calibri"/>
        </w:rPr>
        <w:t>to inform p</w:t>
      </w:r>
      <w:r w:rsidRPr="5D62F205" w:rsidR="005121F7">
        <w:rPr>
          <w:rFonts w:cs="Calibri"/>
        </w:rPr>
        <w:t xml:space="preserve">rogram evaluation </w:t>
      </w:r>
      <w:r w:rsidR="00804BC0">
        <w:rPr>
          <w:rFonts w:cs="Calibri"/>
        </w:rPr>
        <w:t>design</w:t>
      </w:r>
      <w:r w:rsidR="00873685">
        <w:rPr>
          <w:rFonts w:cs="Calibri"/>
        </w:rPr>
        <w:t>,</w:t>
      </w:r>
      <w:r w:rsidR="002630C2">
        <w:rPr>
          <w:rFonts w:cs="Calibri"/>
        </w:rPr>
        <w:t xml:space="preserve"> the development of performance measures, and data-related technical assistance to grant recipients and their partner organizations</w:t>
      </w:r>
      <w:r w:rsidR="00804BC0">
        <w:rPr>
          <w:rFonts w:cs="Calibri"/>
        </w:rPr>
        <w:t xml:space="preserve">. Program evaluation </w:t>
      </w:r>
      <w:r w:rsidRPr="5D62F205" w:rsidR="005121F7">
        <w:rPr>
          <w:rFonts w:cs="Calibri"/>
        </w:rPr>
        <w:t xml:space="preserve">will occur under a competitively-awarded contract, and any associated information collections will be submitted for OMB </w:t>
      </w:r>
      <w:r w:rsidR="00804BC0">
        <w:rPr>
          <w:rFonts w:cs="Calibri"/>
        </w:rPr>
        <w:t>review and approval</w:t>
      </w:r>
      <w:r w:rsidRPr="5D62F205" w:rsidR="00804BC0">
        <w:rPr>
          <w:rFonts w:cs="Calibri"/>
        </w:rPr>
        <w:t xml:space="preserve"> </w:t>
      </w:r>
      <w:r w:rsidRPr="5D62F205" w:rsidR="005121F7">
        <w:rPr>
          <w:rFonts w:cs="Calibri"/>
        </w:rPr>
        <w:t>as required.</w:t>
      </w:r>
      <w:r w:rsidR="00630508">
        <w:rPr>
          <w:rFonts w:cs="Calibri"/>
        </w:rPr>
        <w:t xml:space="preserve"> </w:t>
      </w:r>
      <w:r w:rsidR="00816B03">
        <w:rPr>
          <w:rFonts w:cs="Calibri"/>
        </w:rPr>
        <w:br/>
      </w:r>
    </w:p>
    <w:p w:rsidR="00A33BF6" w:rsidRPr="00CE0967" w:rsidP="00A33BF6" w14:paraId="13462D84" w14:textId="117ECC1C">
      <w:pPr>
        <w:pStyle w:val="ListParagraph"/>
        <w:numPr>
          <w:ilvl w:val="0"/>
          <w:numId w:val="3"/>
        </w:numPr>
        <w:rPr>
          <w:rFonts w:cs="Calibri"/>
          <w:b/>
          <w:bCs/>
        </w:rPr>
      </w:pPr>
      <w:r w:rsidRPr="5D62F205">
        <w:rPr>
          <w:rFonts w:cs="Calibri"/>
          <w:b/>
          <w:bCs/>
        </w:rPr>
        <w:t xml:space="preserve">Instrument 1: </w:t>
      </w:r>
      <w:r w:rsidRPr="5D62F205" w:rsidR="00CE0967">
        <w:rPr>
          <w:b/>
          <w:bCs/>
        </w:rPr>
        <w:t>DDDRP Partner Organizations Data Infrastructure Survey</w:t>
      </w:r>
      <w:r>
        <w:br/>
      </w:r>
      <w:r w:rsidRPr="5D62F205" w:rsidR="001B645E">
        <w:rPr>
          <w:rFonts w:cs="Calibri"/>
        </w:rPr>
        <w:t xml:space="preserve">The </w:t>
      </w:r>
      <w:r w:rsidRPr="5D62F205" w:rsidR="746AC5C3">
        <w:rPr>
          <w:rFonts w:cs="Calibri"/>
        </w:rPr>
        <w:t xml:space="preserve">data infrastructure </w:t>
      </w:r>
      <w:r w:rsidRPr="5D62F205" w:rsidR="001B645E">
        <w:rPr>
          <w:rFonts w:cs="Calibri"/>
        </w:rPr>
        <w:t xml:space="preserve">survey </w:t>
      </w:r>
      <w:r w:rsidRPr="5D62F205" w:rsidR="003379C5">
        <w:rPr>
          <w:rFonts w:cs="Calibri"/>
        </w:rPr>
        <w:t xml:space="preserve">proposed in this ICR </w:t>
      </w:r>
      <w:r w:rsidRPr="5D62F205" w:rsidR="001B645E">
        <w:rPr>
          <w:rFonts w:cs="Calibri"/>
        </w:rPr>
        <w:t xml:space="preserve">will collect information about baseline data collection practices </w:t>
      </w:r>
      <w:r w:rsidRPr="5D62F205" w:rsidR="6ACBE67A">
        <w:rPr>
          <w:rFonts w:cs="Calibri"/>
        </w:rPr>
        <w:t>and wraparound serv</w:t>
      </w:r>
      <w:r w:rsidRPr="5D62F205" w:rsidR="7472F1F6">
        <w:rPr>
          <w:rFonts w:cs="Calibri"/>
        </w:rPr>
        <w:t>i</w:t>
      </w:r>
      <w:r w:rsidRPr="5D62F205" w:rsidR="6ACBE67A">
        <w:rPr>
          <w:rFonts w:cs="Calibri"/>
        </w:rPr>
        <w:t xml:space="preserve">ces offered by the partner organizations associated with </w:t>
      </w:r>
      <w:r w:rsidRPr="5D62F205" w:rsidR="001B645E">
        <w:rPr>
          <w:rFonts w:cs="Calibri"/>
        </w:rPr>
        <w:t xml:space="preserve">the seven </w:t>
      </w:r>
      <w:r w:rsidRPr="5D62F205" w:rsidR="2246F241">
        <w:rPr>
          <w:rFonts w:cs="Calibri"/>
        </w:rPr>
        <w:t xml:space="preserve">DDDRP </w:t>
      </w:r>
      <w:r w:rsidRPr="5D62F205" w:rsidR="001B645E">
        <w:rPr>
          <w:rFonts w:cs="Calibri"/>
        </w:rPr>
        <w:t>grant recipients.  ACF will use this information to inform grantee technical assistance</w:t>
      </w:r>
      <w:r w:rsidRPr="5D62F205" w:rsidR="003B4C1F">
        <w:rPr>
          <w:rFonts w:cs="Calibri"/>
        </w:rPr>
        <w:t xml:space="preserve"> </w:t>
      </w:r>
      <w:r w:rsidR="00383BBC">
        <w:rPr>
          <w:rFonts w:cs="Calibri"/>
        </w:rPr>
        <w:t xml:space="preserve">(TA) </w:t>
      </w:r>
      <w:r w:rsidRPr="5D62F205" w:rsidR="00E82F88">
        <w:rPr>
          <w:rFonts w:cs="Calibri"/>
        </w:rPr>
        <w:t>designed to</w:t>
      </w:r>
      <w:r w:rsidRPr="5D62F205" w:rsidR="00271508">
        <w:rPr>
          <w:rFonts w:cs="Calibri"/>
        </w:rPr>
        <w:t xml:space="preserve"> (1)</w:t>
      </w:r>
      <w:r w:rsidRPr="5D62F205" w:rsidR="00E82F88">
        <w:rPr>
          <w:rFonts w:cs="Calibri"/>
        </w:rPr>
        <w:t xml:space="preserve"> improve the quality of programs’ administrative data </w:t>
      </w:r>
      <w:r w:rsidRPr="5D62F205" w:rsidR="001B645E">
        <w:rPr>
          <w:rFonts w:cs="Calibri"/>
        </w:rPr>
        <w:t xml:space="preserve">and </w:t>
      </w:r>
      <w:r w:rsidRPr="5D62F205" w:rsidR="00271508">
        <w:rPr>
          <w:rFonts w:cs="Calibri"/>
        </w:rPr>
        <w:t>(2)</w:t>
      </w:r>
      <w:r w:rsidRPr="5D62F205" w:rsidR="00BD774A">
        <w:rPr>
          <w:rFonts w:cs="Calibri"/>
        </w:rPr>
        <w:t xml:space="preserve"> </w:t>
      </w:r>
      <w:r w:rsidRPr="5D62F205" w:rsidR="40070BD1">
        <w:rPr>
          <w:rFonts w:cs="Calibri"/>
        </w:rPr>
        <w:t>support</w:t>
      </w:r>
      <w:r w:rsidRPr="5D62F205" w:rsidR="00B72935">
        <w:rPr>
          <w:rFonts w:cs="Calibri"/>
        </w:rPr>
        <w:t xml:space="preserve"> </w:t>
      </w:r>
      <w:r w:rsidRPr="5D62F205" w:rsidR="001B645E">
        <w:rPr>
          <w:rFonts w:cs="Calibri"/>
        </w:rPr>
        <w:t xml:space="preserve">program evaluation activities. </w:t>
      </w:r>
      <w:r w:rsidR="00CA2DE4">
        <w:rPr>
          <w:rFonts w:cs="Calibri"/>
        </w:rPr>
        <w:t>Although the main purpose of the data collection is not for publication, t</w:t>
      </w:r>
      <w:r w:rsidRPr="5D62F205" w:rsidR="003B4C1F">
        <w:rPr>
          <w:rFonts w:cs="Calibri"/>
        </w:rPr>
        <w:t xml:space="preserve">he resulting information may be included </w:t>
      </w:r>
      <w:r w:rsidRPr="5D62F205" w:rsidR="00A07525">
        <w:rPr>
          <w:rFonts w:cs="Calibri"/>
        </w:rPr>
        <w:t xml:space="preserve">in </w:t>
      </w:r>
      <w:r w:rsidRPr="5D62F205" w:rsidR="003B4C1F">
        <w:rPr>
          <w:rFonts w:cs="Calibri"/>
        </w:rPr>
        <w:t xml:space="preserve">technical assistance plans, </w:t>
      </w:r>
      <w:r w:rsidRPr="5D62F205" w:rsidR="003B4C1F">
        <w:rPr>
          <w:rFonts w:cs="Calibri"/>
        </w:rPr>
        <w:t xml:space="preserve">presentations, infographics, project specific reports, or other documents relevant to the field, such as federal leadership and staff, grantees, local implementing agencies, and/or </w:t>
      </w:r>
      <w:r w:rsidR="00383BBC">
        <w:rPr>
          <w:rFonts w:cs="Calibri"/>
        </w:rPr>
        <w:t>Training (</w:t>
      </w:r>
      <w:r w:rsidRPr="5D62F205" w:rsidR="003B4C1F">
        <w:rPr>
          <w:rFonts w:cs="Calibri"/>
        </w:rPr>
        <w:t>T</w:t>
      </w:r>
      <w:r w:rsidR="00383BBC">
        <w:rPr>
          <w:rFonts w:cs="Calibri"/>
        </w:rPr>
        <w:t>)</w:t>
      </w:r>
      <w:r w:rsidRPr="5D62F205" w:rsidR="003B4C1F">
        <w:rPr>
          <w:rFonts w:cs="Calibri"/>
        </w:rPr>
        <w:t xml:space="preserve">/TA providers. </w:t>
      </w:r>
      <w:r w:rsidRPr="5D62F205" w:rsidR="001B645E">
        <w:rPr>
          <w:rFonts w:cs="Calibri"/>
        </w:rPr>
        <w:t>We do not intend for this information to be used as the principal basis for public policy decisions.</w:t>
      </w:r>
    </w:p>
    <w:p w:rsidR="00014EDC" w:rsidRPr="00501A2F" w:rsidP="007832BE" w14:paraId="0F45500D" w14:textId="377D08B2">
      <w:pPr>
        <w:spacing w:after="120"/>
        <w:ind w:left="360"/>
        <w:rPr>
          <w:rFonts w:cstheme="minorHAnsi"/>
        </w:rPr>
      </w:pPr>
      <w:r w:rsidRPr="00501A2F">
        <w:rPr>
          <w:rFonts w:cstheme="minorHAnsi"/>
        </w:rPr>
        <w:t xml:space="preserve">This proposed information collection meets the following goals of ACF’s generic clearance for formative data collections for program support (0970-0531): </w:t>
      </w:r>
    </w:p>
    <w:p w:rsidR="00906539" w:rsidRPr="00892630" w:rsidP="00836585" w14:paraId="48FD0B11" w14:textId="6ADEBD54">
      <w:pPr>
        <w:pStyle w:val="ListParagraph"/>
        <w:numPr>
          <w:ilvl w:val="0"/>
          <w:numId w:val="7"/>
        </w:numPr>
        <w:spacing w:after="0" w:line="240" w:lineRule="auto"/>
        <w:ind w:left="1080"/>
        <w:contextualSpacing w:val="0"/>
      </w:pPr>
      <w:r>
        <w:t xml:space="preserve">Delivery of </w:t>
      </w:r>
      <w:r w:rsidR="00383BBC">
        <w:rPr>
          <w:rFonts w:cstheme="minorHAnsi"/>
        </w:rPr>
        <w:t>T/</w:t>
      </w:r>
      <w:r>
        <w:t xml:space="preserve">TA and/or workflows related to program implementation or the </w:t>
      </w:r>
      <w:r w:rsidRPr="00892630">
        <w:t>development or refinement of program and grantee processes</w:t>
      </w:r>
      <w:r>
        <w:t>. This could include</w:t>
      </w:r>
      <w:r w:rsidRPr="00892630">
        <w:rPr>
          <w:color w:val="000000"/>
        </w:rPr>
        <w:t xml:space="preserve"> the development and refinement of recordkeeping </w:t>
      </w:r>
      <w:r>
        <w:rPr>
          <w:color w:val="000000"/>
        </w:rPr>
        <w:t>or</w:t>
      </w:r>
      <w:r w:rsidRPr="00892630">
        <w:rPr>
          <w:color w:val="000000"/>
        </w:rPr>
        <w:t xml:space="preserve"> communication systems</w:t>
      </w:r>
      <w:r w:rsidRPr="00892630">
        <w:t>.</w:t>
      </w:r>
    </w:p>
    <w:p w:rsidR="00906539" w:rsidP="00836585" w14:paraId="0DE97861" w14:textId="77777777">
      <w:pPr>
        <w:pStyle w:val="ListParagraph"/>
        <w:numPr>
          <w:ilvl w:val="0"/>
          <w:numId w:val="7"/>
        </w:numPr>
        <w:spacing w:after="0" w:line="240" w:lineRule="auto"/>
        <w:ind w:left="1080"/>
        <w:contextualSpacing w:val="0"/>
      </w:pPr>
      <w:r w:rsidRPr="00892630">
        <w:t>Planning for provision of programmatic</w:t>
      </w:r>
      <w:r>
        <w:t xml:space="preserve"> or evaluation-related T/TA.</w:t>
      </w:r>
    </w:p>
    <w:p w:rsidR="00906539" w:rsidP="00836585" w14:paraId="50216A8F" w14:textId="72C9601F">
      <w:pPr>
        <w:pStyle w:val="ListParagraph"/>
        <w:numPr>
          <w:ilvl w:val="0"/>
          <w:numId w:val="7"/>
        </w:numPr>
        <w:spacing w:after="0" w:line="240" w:lineRule="auto"/>
        <w:ind w:left="1080"/>
      </w:pPr>
      <w:r>
        <w:t>Obtaining input on the development of program performance measures (PM) from grantees.</w:t>
      </w:r>
    </w:p>
    <w:p w:rsidR="00E51EBF" w:rsidP="00836585" w14:paraId="34A5D908" w14:textId="4DEC56D0">
      <w:pPr>
        <w:pStyle w:val="ListParagraph"/>
        <w:numPr>
          <w:ilvl w:val="0"/>
          <w:numId w:val="7"/>
        </w:numPr>
        <w:spacing w:after="0" w:line="240" w:lineRule="auto"/>
        <w:ind w:left="1080"/>
      </w:pPr>
      <w:r>
        <w:t>Obtaining feedback about processes and/or practices to inform ACF program development or support.</w:t>
      </w:r>
    </w:p>
    <w:p w:rsidR="004328A4" w:rsidRPr="00014EDC" w:rsidP="00DF1291" w14:paraId="36656807" w14:textId="196AEB18">
      <w:pPr>
        <w:spacing w:after="0" w:line="240" w:lineRule="auto"/>
        <w:rPr>
          <w:rFonts w:cstheme="minorHAnsi"/>
          <w:i/>
        </w:rPr>
      </w:pPr>
    </w:p>
    <w:p w:rsidR="00A36134" w:rsidRPr="00014EDC" w:rsidP="00BE254F" w14:paraId="12840CC4" w14:textId="1588F167">
      <w:pPr>
        <w:spacing w:after="0" w:line="240" w:lineRule="auto"/>
        <w:ind w:left="360"/>
        <w:rPr>
          <w:rFonts w:cstheme="minorHAnsi"/>
        </w:rPr>
      </w:pPr>
      <w:r w:rsidRPr="00014EDC">
        <w:rPr>
          <w:rFonts w:cstheme="minorHAnsi"/>
        </w:rPr>
        <w:t xml:space="preserve">The information collected </w:t>
      </w:r>
      <w:r w:rsidR="00396A49">
        <w:rPr>
          <w:rFonts w:cstheme="minorHAnsi"/>
        </w:rPr>
        <w:t xml:space="preserve">through this ICR </w:t>
      </w:r>
      <w:r w:rsidRPr="00014EDC">
        <w:rPr>
          <w:rFonts w:cstheme="minorHAnsi"/>
        </w:rPr>
        <w:t>is meant to contribute to the body of knowledge on ACF programs. It is not intended to be used as the principal basis for a decision by a federal decision</w:t>
      </w:r>
      <w:r w:rsidR="00013425">
        <w:rPr>
          <w:rFonts w:cstheme="minorHAnsi"/>
        </w:rPr>
        <w:t>-</w:t>
      </w:r>
      <w:r w:rsidRPr="00014EDC">
        <w:rPr>
          <w:rFonts w:cstheme="minorHAnsi"/>
        </w:rPr>
        <w:t>maker, and</w:t>
      </w:r>
      <w:r w:rsidRPr="00014EDC">
        <w:rPr>
          <w:rFonts w:cstheme="minorHAnsi"/>
        </w:rPr>
        <w:t xml:space="preserve"> is not expected to meet the threshold of influential or highly influential scientific information.  </w:t>
      </w:r>
    </w:p>
    <w:p w:rsidR="007D0F6E" w:rsidRPr="004328A4" w:rsidP="00DF1291" w14:paraId="3D05813B" w14:textId="77777777">
      <w:pPr>
        <w:spacing w:after="0" w:line="240" w:lineRule="auto"/>
        <w:rPr>
          <w:i/>
        </w:rPr>
      </w:pPr>
    </w:p>
    <w:p w:rsidR="004328A4" w:rsidP="00836585" w14:paraId="57EB8C37" w14:textId="30D5C1FA">
      <w:pPr>
        <w:spacing w:after="60" w:line="240" w:lineRule="auto"/>
        <w:rPr>
          <w:i/>
        </w:rPr>
      </w:pPr>
      <w:r>
        <w:rPr>
          <w:i/>
        </w:rPr>
        <w:t>Guiding Questions</w:t>
      </w:r>
    </w:p>
    <w:p w:rsidR="00086D45" w:rsidP="00BE254F" w14:paraId="137F6EC9" w14:textId="388601D4">
      <w:pPr>
        <w:spacing w:after="120" w:line="240" w:lineRule="auto"/>
        <w:ind w:left="360"/>
        <w:rPr>
          <w:iCs/>
        </w:rPr>
      </w:pPr>
      <w:r>
        <w:rPr>
          <w:iCs/>
        </w:rPr>
        <w:t>The DDDRP Data Infrastructure Survey will answer the following questions</w:t>
      </w:r>
      <w:r w:rsidR="00194B97">
        <w:rPr>
          <w:iCs/>
        </w:rPr>
        <w:t xml:space="preserve"> about baseline services and data capacity of partner organizations</w:t>
      </w:r>
      <w:r>
        <w:rPr>
          <w:iCs/>
        </w:rPr>
        <w:t>:</w:t>
      </w:r>
    </w:p>
    <w:p w:rsidR="00086D45" w:rsidP="00836585" w14:paraId="01FF330F" w14:textId="52DCD790">
      <w:pPr>
        <w:pStyle w:val="ListParagraph"/>
        <w:numPr>
          <w:ilvl w:val="0"/>
          <w:numId w:val="9"/>
        </w:numPr>
        <w:spacing w:after="120" w:line="240" w:lineRule="auto"/>
        <w:ind w:left="1080"/>
      </w:pPr>
      <w:r>
        <w:t xml:space="preserve">What services do the </w:t>
      </w:r>
      <w:r w:rsidR="00237CFF">
        <w:t>part</w:t>
      </w:r>
      <w:r w:rsidR="009C7DD5">
        <w:t>n</w:t>
      </w:r>
      <w:r w:rsidR="00237CFF">
        <w:t xml:space="preserve">er </w:t>
      </w:r>
      <w:r>
        <w:t>organization</w:t>
      </w:r>
      <w:r w:rsidR="6D81C600">
        <w:t>s</w:t>
      </w:r>
      <w:r>
        <w:t xml:space="preserve"> provide</w:t>
      </w:r>
      <w:r w:rsidR="007D45C9">
        <w:t xml:space="preserve"> at the beginning of the grant period</w:t>
      </w:r>
      <w:r>
        <w:t>, including but not limited to diaper distribution?</w:t>
      </w:r>
    </w:p>
    <w:p w:rsidR="00194B97" w:rsidP="00836585" w14:paraId="4440BEDC" w14:textId="21803CA2">
      <w:pPr>
        <w:pStyle w:val="ListParagraph"/>
        <w:numPr>
          <w:ilvl w:val="0"/>
          <w:numId w:val="9"/>
        </w:numPr>
        <w:spacing w:after="120" w:line="240" w:lineRule="auto"/>
        <w:ind w:left="1080"/>
        <w:rPr>
          <w:iCs/>
        </w:rPr>
      </w:pPr>
      <w:r>
        <w:rPr>
          <w:iCs/>
        </w:rPr>
        <w:t>Wha</w:t>
      </w:r>
      <w:r w:rsidR="00265E07">
        <w:rPr>
          <w:iCs/>
        </w:rPr>
        <w:t>t</w:t>
      </w:r>
      <w:r w:rsidR="00A75763">
        <w:rPr>
          <w:iCs/>
        </w:rPr>
        <w:t>, if any,</w:t>
      </w:r>
      <w:r w:rsidR="00265E07">
        <w:rPr>
          <w:iCs/>
        </w:rPr>
        <w:t xml:space="preserve"> </w:t>
      </w:r>
      <w:r w:rsidR="0046321C">
        <w:rPr>
          <w:iCs/>
        </w:rPr>
        <w:t>personally-</w:t>
      </w:r>
      <w:r w:rsidR="00252441">
        <w:rPr>
          <w:iCs/>
        </w:rPr>
        <w:t xml:space="preserve">identifiable information and </w:t>
      </w:r>
      <w:r w:rsidR="00D602E9">
        <w:rPr>
          <w:iCs/>
        </w:rPr>
        <w:t>d</w:t>
      </w:r>
      <w:r w:rsidR="00265E07">
        <w:rPr>
          <w:iCs/>
        </w:rPr>
        <w:t>emographic data are currently collected at the point of diaper distribution?</w:t>
      </w:r>
    </w:p>
    <w:p w:rsidR="001B6F90" w:rsidRPr="00486B18" w:rsidP="00836585" w14:paraId="76478C8D" w14:textId="365F04A8">
      <w:pPr>
        <w:pStyle w:val="ListParagraph"/>
        <w:numPr>
          <w:ilvl w:val="0"/>
          <w:numId w:val="9"/>
        </w:numPr>
        <w:spacing w:after="0" w:line="240" w:lineRule="auto"/>
        <w:ind w:left="1080"/>
      </w:pPr>
      <w:r>
        <w:t xml:space="preserve">What </w:t>
      </w:r>
      <w:r w:rsidR="002665C2">
        <w:t>administrative data are</w:t>
      </w:r>
      <w:r>
        <w:t xml:space="preserve"> currently stored in the organization’s main data system</w:t>
      </w:r>
      <w:r w:rsidR="002665C2">
        <w:t>, including demographic information and information about the services that beneficiaries receive</w:t>
      </w:r>
      <w:r>
        <w:t>?</w:t>
      </w:r>
      <w:r>
        <w:br/>
      </w:r>
    </w:p>
    <w:p w:rsidR="004328A4" w:rsidP="008B4BAA" w14:paraId="5C99A251" w14:textId="261C9B78">
      <w:pPr>
        <w:spacing w:after="60" w:line="240" w:lineRule="auto"/>
        <w:rPr>
          <w:i/>
        </w:rPr>
      </w:pPr>
      <w:r>
        <w:rPr>
          <w:i/>
        </w:rPr>
        <w:t>Information Collection Procedures and Processes</w:t>
      </w:r>
    </w:p>
    <w:p w:rsidR="008B4BAA" w:rsidP="00BE254F" w14:paraId="24A0F129" w14:textId="486911AF">
      <w:pPr>
        <w:spacing w:after="120" w:line="240" w:lineRule="auto"/>
        <w:ind w:left="360"/>
        <w:rPr>
          <w:iCs/>
        </w:rPr>
      </w:pPr>
      <w:r>
        <w:t xml:space="preserve">The DDDRP Partner Organizations Infrastructure Survey </w:t>
      </w:r>
      <w:r w:rsidR="009C493D">
        <w:rPr>
          <w:iCs/>
        </w:rPr>
        <w:t>will be a one-time web survey</w:t>
      </w:r>
      <w:r w:rsidR="0094016A">
        <w:rPr>
          <w:iCs/>
        </w:rPr>
        <w:t xml:space="preserve"> of Partner Organizations</w:t>
      </w:r>
      <w:r w:rsidR="009C493D">
        <w:rPr>
          <w:iCs/>
        </w:rPr>
        <w:t xml:space="preserve">.  It will be sent to the universe of </w:t>
      </w:r>
      <w:r w:rsidR="00757520">
        <w:rPr>
          <w:iCs/>
        </w:rPr>
        <w:t xml:space="preserve">DDDRP </w:t>
      </w:r>
      <w:r w:rsidR="009C493D">
        <w:rPr>
          <w:iCs/>
        </w:rPr>
        <w:t>grantee partner organizations, using contact information provided by the grant recipients</w:t>
      </w:r>
      <w:r w:rsidR="00AC0325">
        <w:rPr>
          <w:iCs/>
        </w:rPr>
        <w:t>.  ACF expects a 100% response rate; participation in information collections associated with DDDRP evaluation is a requirement of grant receipt.</w:t>
      </w:r>
    </w:p>
    <w:p w:rsidR="003A41EB" w:rsidRPr="003A41EB" w:rsidP="00BE254F" w14:paraId="33924486" w14:textId="6085396E">
      <w:pPr>
        <w:spacing w:after="120" w:line="240" w:lineRule="auto"/>
        <w:ind w:left="360"/>
        <w:rPr>
          <w:iCs/>
        </w:rPr>
      </w:pPr>
    </w:p>
    <w:tbl>
      <w:tblPr>
        <w:tblStyle w:val="TableGrid"/>
        <w:tblW w:w="9445" w:type="dxa"/>
        <w:tblInd w:w="0" w:type="dxa"/>
        <w:tblLook w:val="04A0"/>
      </w:tblPr>
      <w:tblGrid>
        <w:gridCol w:w="1923"/>
        <w:gridCol w:w="1676"/>
        <w:gridCol w:w="4136"/>
        <w:gridCol w:w="1710"/>
      </w:tblGrid>
      <w:tr w14:paraId="51FF2E50" w14:textId="77777777" w:rsidTr="5D62F205">
        <w:tblPrEx>
          <w:tblW w:w="9445" w:type="dxa"/>
          <w:tblInd w:w="0" w:type="dxa"/>
          <w:tblLook w:val="04A0"/>
        </w:tblPrEx>
        <w:tc>
          <w:tcPr>
            <w:tcW w:w="1923" w:type="dxa"/>
            <w:shd w:val="clear" w:color="auto" w:fill="D9D9D9" w:themeFill="background1" w:themeFillShade="D9"/>
          </w:tcPr>
          <w:p w:rsidR="00A36134" w:rsidRPr="00BC3401" w:rsidP="005943ED"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00A36134" w:rsidRPr="00BC3401" w:rsidP="005943ED" w14:paraId="750C64CA" w14:textId="224FCD6E">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00A36134" w:rsidRPr="00BC3401" w:rsidP="005943ED"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00A36134" w:rsidRPr="00BC3401" w:rsidP="005943ED" w14:paraId="0C4F1C59" w14:textId="77777777">
            <w:pPr>
              <w:rPr>
                <w:rFonts w:asciiTheme="minorHAnsi" w:hAnsiTheme="minorHAnsi" w:cstheme="minorHAnsi"/>
                <w:i/>
              </w:rPr>
            </w:pPr>
            <w:r w:rsidRPr="00BC3401">
              <w:rPr>
                <w:rFonts w:asciiTheme="minorHAnsi" w:hAnsiTheme="minorHAnsi" w:cstheme="minorHAnsi"/>
                <w:i/>
              </w:rPr>
              <w:t>Mode and Duration</w:t>
            </w:r>
          </w:p>
        </w:tc>
      </w:tr>
      <w:tr w14:paraId="7460439D" w14:textId="77777777" w:rsidTr="5D62F205">
        <w:tblPrEx>
          <w:tblW w:w="9445" w:type="dxa"/>
          <w:tblInd w:w="0" w:type="dxa"/>
          <w:tblLook w:val="04A0"/>
        </w:tblPrEx>
        <w:tc>
          <w:tcPr>
            <w:tcW w:w="1923" w:type="dxa"/>
          </w:tcPr>
          <w:p w:rsidR="00A36134" w:rsidRPr="00BC3401" w:rsidP="005943ED" w14:paraId="45A0A4CE" w14:textId="3A954FC5">
            <w:pPr>
              <w:rPr>
                <w:rFonts w:asciiTheme="minorHAnsi" w:hAnsiTheme="minorHAnsi" w:cstheme="minorHAnsi"/>
              </w:rPr>
            </w:pPr>
            <w:r>
              <w:rPr>
                <w:rFonts w:asciiTheme="minorHAnsi" w:hAnsiTheme="minorHAnsi" w:cstheme="minorHAnsi"/>
              </w:rPr>
              <w:t>Survey of grant recipient partner organizations</w:t>
            </w:r>
          </w:p>
        </w:tc>
        <w:tc>
          <w:tcPr>
            <w:tcW w:w="1676" w:type="dxa"/>
          </w:tcPr>
          <w:p w:rsidR="00A36134" w:rsidRPr="00BC3401" w:rsidP="5D62F205" w14:paraId="3EDF4256" w14:textId="62B4AD12">
            <w:pPr>
              <w:rPr>
                <w:rFonts w:asciiTheme="minorHAnsi" w:hAnsiTheme="minorHAnsi" w:cstheme="minorBidi"/>
              </w:rPr>
            </w:pPr>
            <w:r w:rsidRPr="5D62F205">
              <w:rPr>
                <w:rFonts w:asciiTheme="minorHAnsi" w:hAnsiTheme="minorHAnsi" w:cstheme="minorBidi"/>
              </w:rPr>
              <w:t xml:space="preserve">Instrument 1: </w:t>
            </w:r>
            <w:r w:rsidRPr="5D62F205" w:rsidR="00AE562E">
              <w:rPr>
                <w:rFonts w:asciiTheme="minorHAnsi" w:hAnsiTheme="minorHAnsi" w:cstheme="minorBidi"/>
              </w:rPr>
              <w:t xml:space="preserve">DDDRP Partner Organizations Data </w:t>
            </w:r>
            <w:r w:rsidRPr="5D62F205" w:rsidR="00AE562E">
              <w:rPr>
                <w:rFonts w:asciiTheme="minorHAnsi" w:hAnsiTheme="minorHAnsi" w:cstheme="minorBidi"/>
              </w:rPr>
              <w:t xml:space="preserve">Infrastructure Survey </w:t>
            </w:r>
          </w:p>
        </w:tc>
        <w:tc>
          <w:tcPr>
            <w:tcW w:w="4136" w:type="dxa"/>
          </w:tcPr>
          <w:p w:rsidR="00A36134" w:rsidRPr="00BC3401" w:rsidP="5D62F205" w14:paraId="32E164CC" w14:textId="3341D6C3">
            <w:pPr>
              <w:rPr>
                <w:rFonts w:asciiTheme="minorHAnsi" w:hAnsiTheme="minorHAnsi" w:cstheme="minorBidi"/>
              </w:rPr>
            </w:pPr>
            <w:r w:rsidRPr="5D62F205">
              <w:rPr>
                <w:rFonts w:asciiTheme="minorHAnsi" w:hAnsiTheme="minorHAnsi" w:cstheme="minorBidi"/>
                <w:b/>
                <w:bCs/>
              </w:rPr>
              <w:t>Respondents</w:t>
            </w:r>
            <w:r w:rsidRPr="5D62F205">
              <w:rPr>
                <w:rFonts w:asciiTheme="minorHAnsi" w:hAnsiTheme="minorHAnsi" w:cstheme="minorBidi"/>
              </w:rPr>
              <w:t xml:space="preserve">: </w:t>
            </w:r>
            <w:r w:rsidRPr="5D62F205" w:rsidR="3CC67A78">
              <w:rPr>
                <w:rFonts w:asciiTheme="minorHAnsi" w:hAnsiTheme="minorHAnsi" w:cstheme="minorBidi"/>
              </w:rPr>
              <w:t xml:space="preserve">Representatives from 35 partner </w:t>
            </w:r>
            <w:r w:rsidRPr="5D62F205" w:rsidR="506C41C9">
              <w:rPr>
                <w:rFonts w:asciiTheme="minorHAnsi" w:hAnsiTheme="minorHAnsi" w:cstheme="minorBidi"/>
              </w:rPr>
              <w:t>organization</w:t>
            </w:r>
            <w:r w:rsidRPr="5D62F205" w:rsidR="3CC67A78">
              <w:rPr>
                <w:rFonts w:asciiTheme="minorHAnsi" w:hAnsiTheme="minorHAnsi" w:cstheme="minorBidi"/>
              </w:rPr>
              <w:t>s</w:t>
            </w:r>
            <w:r w:rsidRPr="5D62F205" w:rsidR="506C41C9">
              <w:rPr>
                <w:rFonts w:asciiTheme="minorHAnsi" w:hAnsiTheme="minorHAnsi" w:cstheme="minorBidi"/>
              </w:rPr>
              <w:t xml:space="preserve"> </w:t>
            </w:r>
            <w:r w:rsidRPr="5D62F205" w:rsidR="3CC67A78">
              <w:rPr>
                <w:rFonts w:asciiTheme="minorHAnsi" w:hAnsiTheme="minorHAnsi" w:cstheme="minorBidi"/>
              </w:rPr>
              <w:t>associated with</w:t>
            </w:r>
            <w:r w:rsidRPr="5D62F205" w:rsidR="506C41C9">
              <w:rPr>
                <w:rFonts w:asciiTheme="minorHAnsi" w:hAnsiTheme="minorHAnsi" w:cstheme="minorBidi"/>
              </w:rPr>
              <w:t xml:space="preserve"> DDDRP grant recipients.</w:t>
            </w:r>
          </w:p>
          <w:p w:rsidR="00A36134" w:rsidRPr="00BC3401" w:rsidP="6DFCA128" w14:paraId="5DE76A03" w14:textId="6F000B47">
            <w:pPr>
              <w:rPr>
                <w:rFonts w:asciiTheme="minorHAnsi" w:hAnsiTheme="minorHAnsi" w:cstheme="minorBidi"/>
              </w:rPr>
            </w:pPr>
            <w:r w:rsidRPr="6DFCA128">
              <w:rPr>
                <w:rFonts w:asciiTheme="minorHAnsi" w:hAnsiTheme="minorHAnsi" w:cstheme="minorBidi"/>
                <w:b/>
                <w:bCs/>
              </w:rPr>
              <w:t>Content</w:t>
            </w:r>
            <w:r w:rsidRPr="6DFCA128">
              <w:rPr>
                <w:rFonts w:asciiTheme="minorHAnsi" w:hAnsiTheme="minorHAnsi" w:cstheme="minorBidi"/>
              </w:rPr>
              <w:t xml:space="preserve">: </w:t>
            </w:r>
            <w:r w:rsidRPr="6DFCA128" w:rsidR="11FADB59">
              <w:rPr>
                <w:rFonts w:asciiTheme="minorHAnsi" w:hAnsiTheme="minorHAnsi" w:cstheme="minorBidi"/>
              </w:rPr>
              <w:t xml:space="preserve">Five questions about organizations’ current </w:t>
            </w:r>
            <w:r w:rsidRPr="6DFCA128" w:rsidR="661D373F">
              <w:rPr>
                <w:rFonts w:asciiTheme="minorHAnsi" w:hAnsiTheme="minorHAnsi" w:cstheme="minorBidi"/>
              </w:rPr>
              <w:t xml:space="preserve">services, </w:t>
            </w:r>
            <w:r w:rsidRPr="6DFCA128" w:rsidR="11FADB59">
              <w:rPr>
                <w:rFonts w:asciiTheme="minorHAnsi" w:hAnsiTheme="minorHAnsi" w:cstheme="minorBidi"/>
              </w:rPr>
              <w:t>data collection practices</w:t>
            </w:r>
            <w:r w:rsidRPr="6DFCA128" w:rsidR="661D373F">
              <w:rPr>
                <w:rFonts w:asciiTheme="minorHAnsi" w:hAnsiTheme="minorHAnsi" w:cstheme="minorBidi"/>
              </w:rPr>
              <w:t>,</w:t>
            </w:r>
            <w:r w:rsidRPr="6DFCA128" w:rsidR="5666B1FE">
              <w:rPr>
                <w:rFonts w:asciiTheme="minorHAnsi" w:hAnsiTheme="minorHAnsi" w:cstheme="minorBidi"/>
              </w:rPr>
              <w:t xml:space="preserve"> and data system</w:t>
            </w:r>
            <w:r w:rsidRPr="6DFCA128" w:rsidR="11FADB59">
              <w:rPr>
                <w:rFonts w:asciiTheme="minorHAnsi" w:hAnsiTheme="minorHAnsi" w:cstheme="minorBidi"/>
              </w:rPr>
              <w:t>.</w:t>
            </w:r>
          </w:p>
          <w:p w:rsidR="00A36134" w:rsidRPr="00BC3401" w:rsidP="005943ED" w14:paraId="11DAEC14" w14:textId="593B420D">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3A41EB">
              <w:rPr>
                <w:rFonts w:asciiTheme="minorHAnsi" w:hAnsiTheme="minorHAnsi" w:cstheme="minorHAnsi"/>
              </w:rPr>
              <w:t xml:space="preserve"> To understand organizations’ baseline data </w:t>
            </w:r>
            <w:r w:rsidR="00377CD2">
              <w:rPr>
                <w:rFonts w:asciiTheme="minorHAnsi" w:hAnsiTheme="minorHAnsi" w:cstheme="minorHAnsi"/>
              </w:rPr>
              <w:t>collection</w:t>
            </w:r>
            <w:r w:rsidR="00A46D48">
              <w:rPr>
                <w:rFonts w:asciiTheme="minorHAnsi" w:hAnsiTheme="minorHAnsi" w:cstheme="minorHAnsi"/>
              </w:rPr>
              <w:t xml:space="preserve"> capacity</w:t>
            </w:r>
            <w:r w:rsidR="00377CD2">
              <w:rPr>
                <w:rFonts w:asciiTheme="minorHAnsi" w:hAnsiTheme="minorHAnsi" w:cstheme="minorHAnsi"/>
              </w:rPr>
              <w:t xml:space="preserve"> and </w:t>
            </w:r>
            <w:r w:rsidR="00F1105A">
              <w:rPr>
                <w:rFonts w:asciiTheme="minorHAnsi" w:hAnsiTheme="minorHAnsi" w:cstheme="minorHAnsi"/>
              </w:rPr>
              <w:t xml:space="preserve">the </w:t>
            </w:r>
            <w:r w:rsidR="003A41EB">
              <w:rPr>
                <w:rFonts w:asciiTheme="minorHAnsi" w:hAnsiTheme="minorHAnsi" w:cstheme="minorHAnsi"/>
              </w:rPr>
              <w:t>availability</w:t>
            </w:r>
            <w:r w:rsidR="00F1105A">
              <w:rPr>
                <w:rFonts w:asciiTheme="minorHAnsi" w:hAnsiTheme="minorHAnsi" w:cstheme="minorHAnsi"/>
              </w:rPr>
              <w:t xml:space="preserve"> of local administrative data</w:t>
            </w:r>
            <w:r w:rsidR="009C493D">
              <w:rPr>
                <w:rFonts w:asciiTheme="minorHAnsi" w:hAnsiTheme="minorHAnsi" w:cstheme="minorHAnsi"/>
              </w:rPr>
              <w:t>,</w:t>
            </w:r>
            <w:r w:rsidR="003A41EB">
              <w:rPr>
                <w:rFonts w:asciiTheme="minorHAnsi" w:hAnsiTheme="minorHAnsi" w:cstheme="minorHAnsi"/>
              </w:rPr>
              <w:t xml:space="preserve"> to inform technical assistance and evaluation activities.</w:t>
            </w:r>
          </w:p>
        </w:tc>
        <w:tc>
          <w:tcPr>
            <w:tcW w:w="1710" w:type="dxa"/>
          </w:tcPr>
          <w:p w:rsidR="00A36134" w:rsidRPr="00BC3401" w:rsidP="5D62F205" w14:paraId="169F7FD4" w14:textId="11BADCA9">
            <w:pPr>
              <w:rPr>
                <w:rFonts w:asciiTheme="minorHAnsi" w:hAnsiTheme="minorHAnsi" w:cstheme="minorBidi"/>
              </w:rPr>
            </w:pPr>
            <w:r w:rsidRPr="5D62F205">
              <w:rPr>
                <w:rFonts w:asciiTheme="minorHAnsi" w:hAnsiTheme="minorHAnsi" w:cstheme="minorBidi"/>
                <w:b/>
                <w:bCs/>
              </w:rPr>
              <w:t>Mode</w:t>
            </w:r>
            <w:r w:rsidRPr="5D62F205">
              <w:rPr>
                <w:rFonts w:asciiTheme="minorHAnsi" w:hAnsiTheme="minorHAnsi" w:cstheme="minorBidi"/>
              </w:rPr>
              <w:t xml:space="preserve">: </w:t>
            </w:r>
            <w:r w:rsidRPr="5D62F205" w:rsidR="003A41EB">
              <w:rPr>
                <w:rFonts w:asciiTheme="minorHAnsi" w:hAnsiTheme="minorHAnsi" w:cstheme="minorBidi"/>
              </w:rPr>
              <w:t xml:space="preserve"> Web Survey</w:t>
            </w:r>
          </w:p>
          <w:p w:rsidR="00A36134" w:rsidRPr="00BC3401" w:rsidP="5D62F205" w14:paraId="7FF7A335" w14:textId="77777777">
            <w:pPr>
              <w:rPr>
                <w:rFonts w:asciiTheme="minorHAnsi" w:hAnsiTheme="minorHAnsi" w:cstheme="minorBidi"/>
              </w:rPr>
            </w:pPr>
          </w:p>
          <w:p w:rsidR="00A36134" w:rsidRPr="00BC3401" w:rsidP="5D62F205" w14:paraId="5A3D1520" w14:textId="6850538B">
            <w:pPr>
              <w:rPr>
                <w:rFonts w:asciiTheme="minorHAnsi" w:hAnsiTheme="minorHAnsi" w:cstheme="minorBidi"/>
              </w:rPr>
            </w:pPr>
            <w:r w:rsidRPr="5D62F205">
              <w:rPr>
                <w:rFonts w:asciiTheme="minorHAnsi" w:hAnsiTheme="minorHAnsi" w:cstheme="minorBidi"/>
                <w:b/>
                <w:bCs/>
              </w:rPr>
              <w:t>Duration</w:t>
            </w:r>
            <w:r w:rsidRPr="5D62F205">
              <w:rPr>
                <w:rFonts w:asciiTheme="minorHAnsi" w:hAnsiTheme="minorHAnsi" w:cstheme="minorBidi"/>
              </w:rPr>
              <w:t>:</w:t>
            </w:r>
            <w:r w:rsidRPr="5D62F205" w:rsidR="009C493D">
              <w:rPr>
                <w:rFonts w:asciiTheme="minorHAnsi" w:hAnsiTheme="minorHAnsi" w:cstheme="minorBidi"/>
              </w:rPr>
              <w:t xml:space="preserve"> </w:t>
            </w:r>
            <w:r w:rsidRPr="5D62F205" w:rsidR="39296EF4">
              <w:rPr>
                <w:rFonts w:asciiTheme="minorHAnsi" w:hAnsiTheme="minorHAnsi" w:cstheme="minorBidi"/>
              </w:rPr>
              <w:t>3</w:t>
            </w:r>
            <w:r w:rsidRPr="5D62F205" w:rsidR="5DFCE87E">
              <w:rPr>
                <w:rFonts w:asciiTheme="minorHAnsi" w:hAnsiTheme="minorHAnsi" w:cstheme="minorBidi"/>
              </w:rPr>
              <w:t>0</w:t>
            </w:r>
            <w:r w:rsidRPr="5D62F205" w:rsidR="00263C80">
              <w:rPr>
                <w:rFonts w:asciiTheme="minorHAnsi" w:hAnsiTheme="minorHAnsi" w:cstheme="minorBidi"/>
              </w:rPr>
              <w:t xml:space="preserve"> </w:t>
            </w:r>
            <w:r w:rsidRPr="5D62F205" w:rsidR="009C493D">
              <w:rPr>
                <w:rFonts w:asciiTheme="minorHAnsi" w:hAnsiTheme="minorHAnsi" w:cstheme="minorBidi"/>
              </w:rPr>
              <w:t>minutes</w:t>
            </w:r>
          </w:p>
        </w:tc>
      </w:tr>
    </w:tbl>
    <w:p w:rsidR="004328A4" w:rsidP="00DF1291" w14:paraId="6EF7AE4F" w14:textId="27A95D57">
      <w:pPr>
        <w:spacing w:after="0" w:line="240" w:lineRule="auto"/>
        <w:rPr>
          <w:i/>
        </w:rPr>
      </w:pPr>
    </w:p>
    <w:p w:rsidR="004328A4" w:rsidRPr="004328A4" w:rsidP="00836585" w14:paraId="6B7E22CE" w14:textId="14554C6B">
      <w:pPr>
        <w:spacing w:after="60" w:line="240" w:lineRule="auto"/>
        <w:rPr>
          <w:i/>
        </w:rPr>
      </w:pPr>
      <w:r>
        <w:rPr>
          <w:i/>
        </w:rPr>
        <w:t>Other Data Sources and Uses of Information</w:t>
      </w:r>
    </w:p>
    <w:p w:rsidR="000D7D44" w:rsidP="00B359FD" w14:paraId="37B1551D" w14:textId="33717DAA">
      <w:pPr>
        <w:tabs>
          <w:tab w:val="left" w:pos="360"/>
        </w:tabs>
        <w:spacing w:after="0" w:line="240" w:lineRule="auto"/>
        <w:ind w:left="360"/>
      </w:pPr>
      <w:r>
        <w:t xml:space="preserve">The </w:t>
      </w:r>
      <w:r w:rsidR="00AE562E">
        <w:t xml:space="preserve">DDDRP Partner Organizations Infrastructure Survey </w:t>
      </w:r>
      <w:r w:rsidR="001D33D3">
        <w:t xml:space="preserve">will be the primary uniform data collection </w:t>
      </w:r>
      <w:r w:rsidR="000405C7">
        <w:t>to</w:t>
      </w:r>
      <w:r w:rsidR="001D33D3">
        <w:t xml:space="preserve"> inform data-related technical assistance activities to DDDRP partner </w:t>
      </w:r>
      <w:r w:rsidR="00BE6123">
        <w:t>organizations</w:t>
      </w:r>
      <w:r w:rsidR="001D33D3">
        <w:t xml:space="preserve">.  For the purposes of </w:t>
      </w:r>
      <w:r w:rsidR="00DE2EE8">
        <w:t>planning for</w:t>
      </w:r>
      <w:r w:rsidR="00E92DF3">
        <w:t xml:space="preserve"> </w:t>
      </w:r>
      <w:r w:rsidR="00DE2EE8">
        <w:t>performance measurement, additional information may be collected</w:t>
      </w:r>
      <w:r>
        <w:rPr>
          <w:rStyle w:val="FootnoteReference"/>
        </w:rPr>
        <w:footnoteReference w:id="3"/>
      </w:r>
      <w:r w:rsidR="00DE2EE8">
        <w:t xml:space="preserve">.  The information collected by this survey will be used in </w:t>
      </w:r>
      <w:r w:rsidR="00DE2EE8">
        <w:t>con</w:t>
      </w:r>
      <w:r w:rsidR="007832BE">
        <w:t>j</w:t>
      </w:r>
      <w:r w:rsidR="00DE2EE8">
        <w:t>uction</w:t>
      </w:r>
      <w:r w:rsidR="00DE2EE8">
        <w:t xml:space="preserve"> with data collected in a future evaluation, which is currently in the planning phases and scheduled to begin in 2023.</w:t>
      </w:r>
      <w:r w:rsidR="00DE2EE8">
        <w:t xml:space="preserve"> </w:t>
      </w:r>
      <w:r>
        <w:br/>
      </w:r>
      <w:r>
        <w:br/>
      </w:r>
      <w:r w:rsidR="00BE254F">
        <w:t xml:space="preserve">ACF is also collecting information about the </w:t>
      </w:r>
      <w:r w:rsidR="50CEEBA8">
        <w:t>seven</w:t>
      </w:r>
      <w:r w:rsidR="00DE2EE8">
        <w:t xml:space="preserve"> prime</w:t>
      </w:r>
      <w:r w:rsidR="50CEEBA8">
        <w:t xml:space="preserve"> </w:t>
      </w:r>
      <w:r w:rsidR="00BE254F">
        <w:t xml:space="preserve">grant recipients’ baseline data </w:t>
      </w:r>
      <w:r w:rsidR="00B77296">
        <w:t xml:space="preserve">capacity and </w:t>
      </w:r>
      <w:r w:rsidR="00BE254F">
        <w:t>reporting relationships with partner organizations</w:t>
      </w:r>
      <w:r>
        <w:rPr>
          <w:rStyle w:val="FootnoteReference"/>
        </w:rPr>
        <w:footnoteReference w:id="4"/>
      </w:r>
      <w:r w:rsidR="007C4A35">
        <w:t xml:space="preserve">.  It is necessary to collect </w:t>
      </w:r>
      <w:r w:rsidR="001D6EA5">
        <w:t>information at both organizational levels given the design of the grant program and variations in the program model across grant</w:t>
      </w:r>
      <w:r w:rsidR="008C2CD0">
        <w:t xml:space="preserve"> recipients</w:t>
      </w:r>
      <w:r w:rsidR="001D6EA5">
        <w:t xml:space="preserve">.  Information collected from grant recipients </w:t>
      </w:r>
      <w:r w:rsidR="00BE254F">
        <w:t xml:space="preserve">will be used </w:t>
      </w:r>
      <w:r w:rsidR="001D6EA5">
        <w:t xml:space="preserve">in conjunction with the information from the Partners Survey </w:t>
      </w:r>
      <w:r w:rsidR="00BE254F">
        <w:t>as an input to the design of grant performance measures</w:t>
      </w:r>
      <w:r w:rsidR="00694D55">
        <w:t xml:space="preserve"> and</w:t>
      </w:r>
      <w:r w:rsidR="00AD1770">
        <w:t xml:space="preserve"> in</w:t>
      </w:r>
      <w:r w:rsidR="00694D55">
        <w:t xml:space="preserve"> other evaluation activities</w:t>
      </w:r>
      <w:r w:rsidR="00BE254F">
        <w:t xml:space="preserve">. </w:t>
      </w:r>
      <w:r w:rsidR="00D67629">
        <w:t xml:space="preserve"> </w:t>
      </w:r>
      <w:r>
        <w:br/>
      </w:r>
    </w:p>
    <w:p w:rsidR="00CB1F9B" w:rsidP="007D0F6E" w14:paraId="3D73964B" w14:textId="77777777">
      <w:pPr>
        <w:spacing w:after="0" w:line="240" w:lineRule="auto"/>
      </w:pPr>
    </w:p>
    <w:p w:rsidR="007D0F6E" w:rsidP="007D0F6E" w14:paraId="14276DBE" w14:textId="517D48DC">
      <w:pPr>
        <w:spacing w:after="120" w:line="240" w:lineRule="auto"/>
        <w:rPr>
          <w:b/>
        </w:rPr>
      </w:pPr>
      <w:r w:rsidRPr="00624DDC">
        <w:rPr>
          <w:b/>
        </w:rPr>
        <w:t>A3</w:t>
      </w:r>
      <w:r>
        <w:t>.</w:t>
      </w:r>
      <w:r>
        <w:tab/>
      </w:r>
      <w:r w:rsidRPr="007D0F6E" w:rsidR="004E5778">
        <w:rPr>
          <w:b/>
        </w:rPr>
        <w:t>Use of Information Technology to Reduce Burden</w:t>
      </w:r>
    </w:p>
    <w:p w:rsidR="00CB1F9B" w:rsidP="00A93CFC" w14:paraId="04F89FCB" w14:textId="15775814">
      <w:pPr>
        <w:pStyle w:val="ListParagraph"/>
        <w:spacing w:after="0" w:line="240" w:lineRule="auto"/>
        <w:ind w:left="360"/>
      </w:pPr>
      <w:r>
        <w:t>Th</w:t>
      </w:r>
      <w:r w:rsidR="00D67629">
        <w:t>e</w:t>
      </w:r>
      <w:r>
        <w:t xml:space="preserve"> </w:t>
      </w:r>
      <w:r w:rsidR="00B359FD">
        <w:t xml:space="preserve">DDDRP Partner Organizations Infrastructure Survey </w:t>
      </w:r>
      <w:r>
        <w:t xml:space="preserve">will be administered using web-based survey </w:t>
      </w:r>
      <w:r w:rsidR="00A93CFC">
        <w:t>software</w:t>
      </w:r>
      <w:r>
        <w:t>.  As appropriate, the web survey will be designed with automated skip patterns to increase the quality of information and reduce the burden of submitting information to ACF.</w:t>
      </w:r>
    </w:p>
    <w:p w:rsidR="00CB1F9B" w:rsidP="00DF1291" w14:paraId="0D4EC89E" w14:textId="77777777">
      <w:pPr>
        <w:pStyle w:val="ListParagraph"/>
        <w:spacing w:after="0" w:line="240" w:lineRule="auto"/>
        <w:ind w:left="360"/>
      </w:pPr>
    </w:p>
    <w:p w:rsidR="005B5FCC" w:rsidP="00DF1291" w14:paraId="3BD5DB6D" w14:textId="77777777">
      <w:pPr>
        <w:pStyle w:val="ListParagraph"/>
        <w:spacing w:after="0" w:line="240" w:lineRule="auto"/>
        <w:ind w:left="360"/>
      </w:pPr>
    </w:p>
    <w:p w:rsidR="00891CD9" w:rsidP="007D0F6E"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816B03" w14:paraId="5993A0F6" w14:textId="7F7B98D6">
      <w:pPr>
        <w:tabs>
          <w:tab w:val="left" w:pos="360"/>
        </w:tabs>
        <w:spacing w:after="0" w:line="240" w:lineRule="auto"/>
        <w:ind w:left="360"/>
      </w:pPr>
      <w:r>
        <w:t>In its administrati</w:t>
      </w:r>
      <w:r w:rsidR="00994467">
        <w:t xml:space="preserve">on </w:t>
      </w:r>
      <w:r>
        <w:t xml:space="preserve">of DDDRP, OCS is also </w:t>
      </w:r>
      <w:r w:rsidR="00073116">
        <w:t>conducting</w:t>
      </w:r>
      <w:r>
        <w:t xml:space="preserve"> data collection to provide timely information about the demographic profile of benefits recipients and baseline </w:t>
      </w:r>
      <w:r w:rsidR="009B5D6A">
        <w:t xml:space="preserve">measures of their </w:t>
      </w:r>
      <w:r>
        <w:t xml:space="preserve">diaper need.  </w:t>
      </w:r>
      <w:r w:rsidR="0009696D">
        <w:t xml:space="preserve">Across administrative collections and collections associated with planned evaluation activities, </w:t>
      </w:r>
      <w:r w:rsidR="001C301C">
        <w:t>OCS and OPRE</w:t>
      </w:r>
      <w:r w:rsidR="00226FD4">
        <w:t xml:space="preserve"> are working together to ensure that data collections are complementary and not duplicative.</w:t>
      </w:r>
      <w:r w:rsidR="00226FD4">
        <w:br/>
      </w:r>
      <w:r>
        <w:br/>
      </w:r>
      <w:r w:rsidR="008C7792">
        <w:t xml:space="preserve">The </w:t>
      </w:r>
      <w:r w:rsidR="00364B6C">
        <w:t xml:space="preserve">DDDRP </w:t>
      </w:r>
      <w:r w:rsidR="008C7792">
        <w:t>Data Infrastructure Survey will collect information that is not otherwise uniformly available.  The information collected through th</w:t>
      </w:r>
      <w:r w:rsidR="006F14F3">
        <w:t>is</w:t>
      </w:r>
      <w:r w:rsidR="008C7792">
        <w:t xml:space="preserve"> survey </w:t>
      </w:r>
      <w:r w:rsidR="006F14F3">
        <w:t>will</w:t>
      </w:r>
      <w:r w:rsidR="00676C25">
        <w:t xml:space="preserve"> be used to </w:t>
      </w:r>
      <w:r w:rsidR="006F14F3">
        <w:t>understand</w:t>
      </w:r>
      <w:r w:rsidR="00676C25">
        <w:t xml:space="preserve"> the quality </w:t>
      </w:r>
      <w:r w:rsidR="00BE254F">
        <w:t xml:space="preserve">and availability of administrative data that may be used </w:t>
      </w:r>
      <w:r w:rsidR="00676C25">
        <w:t>for performance measurement and evaluation</w:t>
      </w:r>
      <w:r w:rsidR="2079857A">
        <w:t xml:space="preserve"> of the grant program</w:t>
      </w:r>
      <w:r w:rsidR="00676C25">
        <w:t xml:space="preserve">.  </w:t>
      </w:r>
      <w:r w:rsidR="00F30B81">
        <w:br/>
      </w:r>
      <w:r w:rsidR="00F30B81">
        <w:br/>
      </w:r>
      <w:r w:rsidR="00BE254F">
        <w:t xml:space="preserve">By </w:t>
      </w:r>
      <w:r w:rsidR="00676C25">
        <w:t>understand</w:t>
      </w:r>
      <w:r w:rsidR="00BE254F">
        <w:t>ing</w:t>
      </w:r>
      <w:r w:rsidR="00676C25">
        <w:t xml:space="preserve"> available administrative data</w:t>
      </w:r>
      <w:r w:rsidR="00BE254F">
        <w:t>, ACF will be able to plan</w:t>
      </w:r>
      <w:r w:rsidR="00676C25">
        <w:t xml:space="preserve"> evaluation activities</w:t>
      </w:r>
      <w:r w:rsidR="00BE254F">
        <w:t xml:space="preserve"> </w:t>
      </w:r>
      <w:r w:rsidR="00816B03">
        <w:t xml:space="preserve">that </w:t>
      </w:r>
      <w:r w:rsidR="00B778A4">
        <w:t>(a)</w:t>
      </w:r>
      <w:r w:rsidR="00BE254F">
        <w:t xml:space="preserve"> </w:t>
      </w:r>
      <w:r w:rsidR="00F63A4A">
        <w:t>are</w:t>
      </w:r>
      <w:r w:rsidR="00633317">
        <w:t xml:space="preserve"> based in a realistic understanding of </w:t>
      </w:r>
      <w:r w:rsidR="00C36D2B">
        <w:t>organizational</w:t>
      </w:r>
      <w:r w:rsidR="00633317">
        <w:t xml:space="preserve"> data capacity</w:t>
      </w:r>
      <w:r w:rsidR="00C36D2B">
        <w:t xml:space="preserve">, which will increase the </w:t>
      </w:r>
      <w:r w:rsidR="003E5C45">
        <w:t xml:space="preserve">quality and </w:t>
      </w:r>
      <w:r w:rsidR="00C36D2B">
        <w:t xml:space="preserve">utility of the resulting data and </w:t>
      </w:r>
      <w:r w:rsidR="005A72A8">
        <w:t>(b)</w:t>
      </w:r>
      <w:r w:rsidR="00B778A4">
        <w:t xml:space="preserve"> </w:t>
      </w:r>
      <w:r w:rsidR="005A72A8">
        <w:t>take advantage of existing administrative data to</w:t>
      </w:r>
      <w:r w:rsidR="00451558">
        <w:t xml:space="preserve"> r</w:t>
      </w:r>
      <w:r w:rsidR="00676C25">
        <w:t>educe</w:t>
      </w:r>
      <w:r w:rsidR="005A72A8">
        <w:t xml:space="preserve"> </w:t>
      </w:r>
      <w:r w:rsidR="00BE254F">
        <w:t xml:space="preserve">duplication of </w:t>
      </w:r>
      <w:r w:rsidR="00444302">
        <w:t xml:space="preserve">grantee and beneficiary </w:t>
      </w:r>
      <w:r w:rsidR="00BE254F">
        <w:t xml:space="preserve">effort. </w:t>
      </w:r>
      <w:r w:rsidR="00676C25">
        <w:t xml:space="preserve"> </w:t>
      </w:r>
    </w:p>
    <w:p w:rsidR="005B5FCC" w:rsidP="00DF1291" w14:paraId="4F2D0E37" w14:textId="473AA606">
      <w:pPr>
        <w:spacing w:after="0" w:line="240" w:lineRule="auto"/>
      </w:pPr>
    </w:p>
    <w:p w:rsidR="00CB1F9B" w:rsidP="00DF1291" w14:paraId="3000107E" w14:textId="77777777">
      <w:pPr>
        <w:spacing w:after="0" w:line="240" w:lineRule="auto"/>
      </w:pPr>
    </w:p>
    <w:p w:rsidR="00B9441B" w:rsidP="00836585" w14:paraId="0F92E2E6" w14:textId="6250FBD6">
      <w:pPr>
        <w:spacing w:after="120" w:line="240" w:lineRule="auto"/>
      </w:pPr>
      <w:r w:rsidRPr="00624DDC">
        <w:rPr>
          <w:b/>
        </w:rPr>
        <w:t>A5</w:t>
      </w:r>
      <w:r>
        <w:t>.</w:t>
      </w:r>
      <w:r>
        <w:tab/>
      </w:r>
      <w:r w:rsidRPr="00721395" w:rsidR="004E5778">
        <w:rPr>
          <w:b/>
        </w:rPr>
        <w:t>Impact on Small Businesses</w:t>
      </w:r>
      <w:r w:rsidR="004E5778">
        <w:t xml:space="preserve"> </w:t>
      </w:r>
    </w:p>
    <w:p w:rsidR="00B9441B" w:rsidP="000520A3" w14:paraId="111749C1" w14:textId="44EC0149">
      <w:pPr>
        <w:spacing w:after="0" w:line="240" w:lineRule="auto"/>
        <w:ind w:left="360"/>
      </w:pPr>
      <w:r>
        <w:t>No small businesses will be involved with this information collection.</w:t>
      </w:r>
    </w:p>
    <w:p w:rsidR="00060B30" w:rsidP="00DF1291" w14:paraId="58C652C0" w14:textId="344B05FA">
      <w:pPr>
        <w:spacing w:after="0" w:line="240" w:lineRule="auto"/>
      </w:pPr>
    </w:p>
    <w:p w:rsidR="005B5FCC" w:rsidP="00DF1291" w14:paraId="373D68B1" w14:textId="77777777">
      <w:pPr>
        <w:spacing w:after="0" w:line="240" w:lineRule="auto"/>
      </w:pPr>
    </w:p>
    <w:p w:rsidR="00CC4651" w:rsidP="00060B30"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520A3" w14:paraId="12F9F55B" w14:textId="40DCBF7A">
      <w:pPr>
        <w:spacing w:after="0"/>
        <w:ind w:left="360"/>
      </w:pPr>
      <w:r>
        <w:t>This is a one-time data collection.</w:t>
      </w:r>
    </w:p>
    <w:p w:rsidR="005B5FCC" w:rsidP="00060B30" w14:paraId="2F68FCB2" w14:textId="637F2A9E">
      <w:pPr>
        <w:spacing w:after="0"/>
      </w:pPr>
    </w:p>
    <w:p w:rsidR="00CB1F9B" w:rsidP="00060B30" w14:paraId="2092E3EA" w14:textId="77777777">
      <w:pPr>
        <w:spacing w:after="0"/>
      </w:pPr>
    </w:p>
    <w:p w:rsidR="00B9441B" w:rsidP="00060B30" w14:paraId="109190DF" w14:textId="24A5C3A1">
      <w:pPr>
        <w:spacing w:after="120" w:line="240" w:lineRule="auto"/>
        <w:rPr>
          <w:b/>
        </w:rPr>
      </w:pPr>
      <w:r w:rsidRPr="00624DDC">
        <w:rPr>
          <w:b/>
        </w:rPr>
        <w:t>A7</w:t>
      </w:r>
      <w:r>
        <w:t>.</w:t>
      </w:r>
      <w:r>
        <w:tab/>
      </w:r>
      <w:r w:rsidRPr="00834C54">
        <w:rPr>
          <w:b/>
        </w:rPr>
        <w:t>Now subsumed under 2(b) above and 10 (below)</w:t>
      </w:r>
    </w:p>
    <w:p w:rsidR="008267B4" w:rsidP="008267B4" w14:paraId="064ED048" w14:textId="0C5A8376">
      <w:pPr>
        <w:spacing w:after="0" w:line="240" w:lineRule="auto"/>
        <w:rPr>
          <w:b/>
        </w:rPr>
      </w:pPr>
    </w:p>
    <w:p w:rsidR="008267B4" w:rsidP="008267B4" w14:paraId="07720509" w14:textId="77777777">
      <w:pPr>
        <w:spacing w:after="0" w:line="240" w:lineRule="auto"/>
        <w:rPr>
          <w:b/>
        </w:rPr>
      </w:pPr>
    </w:p>
    <w:p w:rsidR="00B9441B" w:rsidP="00060B30" w14:paraId="3B6F8604" w14:textId="28A5BD20">
      <w:pPr>
        <w:spacing w:after="120"/>
        <w:rPr>
          <w:b/>
        </w:rPr>
      </w:pPr>
      <w:r w:rsidRPr="00624DDC">
        <w:rPr>
          <w:b/>
        </w:rPr>
        <w:t>A8</w:t>
      </w:r>
      <w:r>
        <w:t>.</w:t>
      </w:r>
      <w:r>
        <w:tab/>
      </w:r>
      <w:r w:rsidRPr="00834C54">
        <w:rPr>
          <w:b/>
        </w:rPr>
        <w:t>Consultation</w:t>
      </w:r>
    </w:p>
    <w:p w:rsidR="00060B30" w:rsidRPr="00060B30" w:rsidP="00836585" w14:paraId="2F3836D2" w14:textId="77777777">
      <w:pPr>
        <w:spacing w:after="60"/>
        <w:rPr>
          <w:i/>
        </w:rPr>
      </w:pPr>
      <w:r w:rsidRPr="00060B30">
        <w:rPr>
          <w:i/>
        </w:rPr>
        <w:t>Federal Register Notice and Comments</w:t>
      </w:r>
    </w:p>
    <w:p w:rsidR="00673DDA" w:rsidP="00836585" w14:paraId="74707116" w14:textId="2D944AE4">
      <w:pPr>
        <w:spacing w:after="0"/>
        <w:ind w:left="36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FE450E">
        <w:t>a</w:t>
      </w:r>
      <w:r w:rsidRPr="00F97C94" w:rsidR="00FE450E">
        <w:t xml:space="preserve"> notice in the Federal Register announcing the agency’s intention to request an OMB review of this information collection </w:t>
      </w:r>
      <w:r w:rsidR="00FE450E">
        <w:t>request to extend approval of the umbrella generic with minor changes</w:t>
      </w:r>
      <w:r w:rsidRPr="00F97C94" w:rsidR="00FE450E">
        <w:t>. Th</w:t>
      </w:r>
      <w:r w:rsidR="00FE450E">
        <w:t xml:space="preserve">e </w:t>
      </w:r>
      <w:r w:rsidRPr="00F97C94" w:rsidR="00FE450E">
        <w:t xml:space="preserve">notice was published on </w:t>
      </w:r>
      <w:r w:rsidR="00FE450E">
        <w:t>January 28, 2022</w:t>
      </w:r>
      <w:r w:rsidRPr="00F97C94" w:rsidR="00FE450E">
        <w:t xml:space="preserve">, </w:t>
      </w:r>
      <w:r w:rsidR="00FE450E">
        <w:t>(87 FR</w:t>
      </w:r>
      <w:r w:rsidRPr="00F97C94" w:rsidR="00FE450E">
        <w:t xml:space="preserve"> </w:t>
      </w:r>
      <w:r w:rsidR="00FE450E">
        <w:t>4603)</w:t>
      </w:r>
      <w:r w:rsidRPr="00F97C94" w:rsidR="00FE450E">
        <w:t xml:space="preserve">, and provided a sixty-day period for public comment. </w:t>
      </w:r>
      <w:r w:rsidRPr="00EA0BF4" w:rsidR="00FE450E">
        <w:t>ACF did not receive any comments on the first notice. A second notice was published, allowing a thirty</w:t>
      </w:r>
      <w:r w:rsidR="00FE450E">
        <w:t xml:space="preserve">-day period for public comment, in conjunction with submission of the request to OMB. </w:t>
      </w:r>
      <w:r w:rsidRPr="00EA0BF4" w:rsidR="00FE450E">
        <w:t xml:space="preserve">ACF did not receive any comments on the </w:t>
      </w:r>
      <w:r w:rsidR="00FE450E">
        <w:t>second</w:t>
      </w:r>
      <w:r w:rsidRPr="00EA0BF4" w:rsidR="00FE450E">
        <w:t xml:space="preserve"> notice.</w:t>
      </w:r>
    </w:p>
    <w:p w:rsidR="00FE450E" w:rsidP="00673DDA" w14:paraId="705FD36B" w14:textId="77777777">
      <w:pPr>
        <w:spacing w:after="0"/>
      </w:pPr>
    </w:p>
    <w:p w:rsidR="00060B30" w:rsidRPr="00FE450E" w:rsidP="007832BE" w14:paraId="678F3F3E" w14:textId="18AF506E">
      <w:pPr>
        <w:spacing w:after="60"/>
        <w:rPr>
          <w:rFonts w:cstheme="minorHAnsi"/>
          <w:b/>
          <w:i/>
        </w:rPr>
      </w:pPr>
      <w:r w:rsidRPr="00FE450E">
        <w:rPr>
          <w:rFonts w:cstheme="minorHAnsi"/>
          <w:i/>
        </w:rPr>
        <w:t>Consultation with Experts</w:t>
      </w:r>
    </w:p>
    <w:p w:rsidR="00457AFB" w:rsidP="00A7372D" w14:paraId="2D91210B" w14:textId="0170458E">
      <w:pPr>
        <w:spacing w:after="0"/>
        <w:ind w:left="360"/>
      </w:pPr>
      <w:r w:rsidRPr="00A7372D">
        <w:t>Th</w:t>
      </w:r>
      <w:r>
        <w:t>e DDDRP Partner organizations</w:t>
      </w:r>
      <w:r w:rsidRPr="00A7372D">
        <w:t xml:space="preserve"> </w:t>
      </w:r>
      <w:r w:rsidRPr="00A7372D" w:rsidR="00A7372D">
        <w:t>survey instrument was designed with the input of staff in OCS and OPRE’s Division of Data and Improvement that have familiarity with the types of organizations involved in the DDDRP and typical issues associated with data infrastructure and data capacity in such organizations.</w:t>
      </w:r>
    </w:p>
    <w:p w:rsidR="00060B30" w:rsidRPr="00E72E9A" w:rsidP="00457AFB" w14:paraId="4E901FE9" w14:textId="333BC3CB">
      <w:pPr>
        <w:spacing w:after="0"/>
        <w:ind w:left="360"/>
        <w:rPr>
          <w:highlight w:val="yellow"/>
        </w:rPr>
      </w:pPr>
    </w:p>
    <w:p w:rsidR="00EA0D4F" w:rsidP="002560D7" w14:paraId="42BF95B5" w14:textId="225C6FFF">
      <w:pPr>
        <w:spacing w:after="0" w:line="240" w:lineRule="auto"/>
      </w:pPr>
    </w:p>
    <w:p w:rsidR="009A39E1" w:rsidP="002560D7" w14:paraId="4ADF0CCE" w14:textId="50F60419">
      <w:pPr>
        <w:spacing w:after="120" w:line="240" w:lineRule="auto"/>
      </w:pPr>
      <w:r w:rsidRPr="00624DDC">
        <w:rPr>
          <w:b/>
        </w:rPr>
        <w:t>A9</w:t>
      </w:r>
      <w:r>
        <w:t>.</w:t>
      </w:r>
      <w:r>
        <w:tab/>
      </w:r>
      <w:r w:rsidRPr="005B5FCC">
        <w:rPr>
          <w:b/>
        </w:rPr>
        <w:t>Tokens of App</w:t>
      </w:r>
      <w:r w:rsidRPr="005B5FCC" w:rsidR="005B5FCC">
        <w:rPr>
          <w:b/>
        </w:rPr>
        <w:t>reciation</w:t>
      </w:r>
    </w:p>
    <w:p w:rsidR="009A39E1" w:rsidP="00A7372D" w14:paraId="3B4604AB" w14:textId="286FD7F0">
      <w:pPr>
        <w:spacing w:after="0"/>
        <w:ind w:firstLine="450"/>
      </w:pPr>
      <w:r>
        <w:t>This information collection will not provide tokens of appreciation.</w:t>
      </w:r>
    </w:p>
    <w:p w:rsidR="002560D7" w:rsidP="002560D7" w14:paraId="144C58E3" w14:textId="6BD5E76E">
      <w:pPr>
        <w:spacing w:after="0"/>
      </w:pPr>
    </w:p>
    <w:p w:rsidR="002560D7" w:rsidP="002560D7" w14:paraId="081C54E2" w14:textId="4ABD15AE">
      <w:pPr>
        <w:spacing w:after="0"/>
      </w:pPr>
    </w:p>
    <w:p w:rsidR="00E86106" w:rsidP="002560D7" w14:paraId="52F5A3DA" w14:textId="77777777">
      <w:pPr>
        <w:spacing w:after="0"/>
      </w:pPr>
    </w:p>
    <w:p w:rsidR="007C7B4B" w:rsidP="00CB57CE"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836585" w14:paraId="6433E3BC" w14:textId="584A6F56">
      <w:pPr>
        <w:spacing w:after="60" w:line="240" w:lineRule="auto"/>
        <w:rPr>
          <w:i/>
        </w:rPr>
      </w:pPr>
      <w:r>
        <w:rPr>
          <w:i/>
        </w:rPr>
        <w:t>Personally Identifiable Information</w:t>
      </w:r>
    </w:p>
    <w:p w:rsidR="002560D7" w:rsidP="007832BE" w14:paraId="3A9E2882" w14:textId="4D83D4D8">
      <w:pPr>
        <w:spacing w:after="0" w:line="240" w:lineRule="auto"/>
        <w:ind w:left="360"/>
        <w:rPr>
          <w:i/>
        </w:rPr>
      </w:pPr>
      <w:r w:rsidRPr="5D62F205">
        <w:t>The</w:t>
      </w:r>
      <w:r w:rsidRPr="5D62F205" w:rsidR="00106379">
        <w:t xml:space="preserve"> </w:t>
      </w:r>
      <w:r w:rsidR="00106379">
        <w:t>DDDRP Partner Organizations Infrastructure Survey</w:t>
      </w:r>
      <w:r w:rsidR="007A48E6">
        <w:t xml:space="preserve"> </w:t>
      </w:r>
      <w:r w:rsidRPr="5D62F205">
        <w:t xml:space="preserve">will include the names and </w:t>
      </w:r>
      <w:r w:rsidRPr="5D62F205" w:rsidR="00451558">
        <w:t>contact information</w:t>
      </w:r>
      <w:r w:rsidRPr="5D62F205">
        <w:t xml:space="preserve"> for organizational representatives completing the survey</w:t>
      </w:r>
      <w:r w:rsidR="00457AFB">
        <w:t xml:space="preserve"> for the purpose of clarifying responses, as needed</w:t>
      </w:r>
      <w:r w:rsidRPr="5D62F205">
        <w:t xml:space="preserve">.  </w:t>
      </w:r>
      <w:r w:rsidRPr="5D62F205" w:rsidR="008267B4">
        <w:t>Information will not be maintained in a paper or electronic system from which data are actually or directly retrieved by an individual</w:t>
      </w:r>
      <w:r w:rsidRPr="5D62F205" w:rsidR="00ED74F3">
        <w:t>’</w:t>
      </w:r>
      <w:r w:rsidRPr="5D62F205" w:rsidR="008267B4">
        <w:t>s personal identifier.</w:t>
      </w:r>
      <w:r>
        <w:br/>
      </w:r>
    </w:p>
    <w:p w:rsidR="002560D7" w:rsidP="00836585" w14:paraId="28D37A40" w14:textId="7557B9D2">
      <w:pPr>
        <w:spacing w:after="60" w:line="240" w:lineRule="auto"/>
        <w:rPr>
          <w:i/>
        </w:rPr>
      </w:pPr>
      <w:r>
        <w:rPr>
          <w:i/>
        </w:rPr>
        <w:t>Assurances of Privacy</w:t>
      </w:r>
    </w:p>
    <w:p w:rsidR="002560D7" w:rsidP="00836585" w14:paraId="4180ABFE" w14:textId="23DC774C">
      <w:pPr>
        <w:spacing w:after="0"/>
        <w:ind w:left="360"/>
      </w:pPr>
      <w:r w:rsidRPr="00436F5E">
        <w:t>Information collected will be kept private to the extent permitted by law. Respondents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2560D7" w:rsidP="002560D7" w14:paraId="6E979ED9" w14:textId="06763008">
      <w:pPr>
        <w:spacing w:after="0" w:line="240" w:lineRule="auto"/>
      </w:pPr>
    </w:p>
    <w:p w:rsidR="002560D7" w:rsidP="00836585" w14:paraId="2490F478" w14:textId="3CF9D7B9">
      <w:pPr>
        <w:spacing w:after="60" w:line="240" w:lineRule="auto"/>
        <w:rPr>
          <w:i/>
          <w:iCs/>
        </w:rPr>
      </w:pPr>
      <w:r w:rsidRPr="5D62F205">
        <w:rPr>
          <w:i/>
          <w:iCs/>
        </w:rPr>
        <w:t>Data Security and Monitoring</w:t>
      </w:r>
    </w:p>
    <w:p w:rsidR="00D43225" w:rsidP="5D62F205" w14:paraId="2D5795B5" w14:textId="0032ECDB">
      <w:pPr>
        <w:spacing w:after="0"/>
        <w:ind w:left="360"/>
      </w:pPr>
      <w:r w:rsidRPr="5D62F205">
        <w:t xml:space="preserve">ACF </w:t>
      </w:r>
      <w:r w:rsidRPr="5D62F205" w:rsidR="0082C9A9">
        <w:t>shall protect respondent privacy to the extent</w:t>
      </w:r>
      <w:r w:rsidRPr="5D62F205">
        <w:t xml:space="preserve"> </w:t>
      </w:r>
      <w:r w:rsidRPr="5D62F205" w:rsidR="0082C9A9">
        <w:t>permitted by law and will comply with all Federal and Departmental regulations for</w:t>
      </w:r>
      <w:r w:rsidRPr="5D62F205">
        <w:t xml:space="preserve"> </w:t>
      </w:r>
      <w:r w:rsidRPr="5D62F205" w:rsidR="0082C9A9">
        <w:t xml:space="preserve">private information. </w:t>
      </w:r>
      <w:r w:rsidRPr="5D62F205" w:rsidR="528BFD1B">
        <w:t>We have</w:t>
      </w:r>
      <w:r w:rsidRPr="5D62F205" w:rsidR="0082C9A9">
        <w:t xml:space="preserve"> developed a Data Security Plan that assesses all</w:t>
      </w:r>
      <w:r w:rsidRPr="5D62F205">
        <w:t xml:space="preserve"> </w:t>
      </w:r>
      <w:r w:rsidRPr="5D62F205" w:rsidR="0082C9A9">
        <w:t xml:space="preserve">protections of respondents’ PII. </w:t>
      </w:r>
      <w:r w:rsidRPr="5D62F205" w:rsidR="13FD54F6">
        <w:t xml:space="preserve"> </w:t>
      </w:r>
      <w:r w:rsidRPr="5D62F205" w:rsidR="16179892">
        <w:t>A</w:t>
      </w:r>
      <w:r w:rsidRPr="5D62F205" w:rsidR="0082C9A9">
        <w:t>ll of</w:t>
      </w:r>
      <w:r w:rsidRPr="5D62F205" w:rsidR="0082C9A9">
        <w:t xml:space="preserve"> </w:t>
      </w:r>
      <w:r w:rsidRPr="5D62F205" w:rsidR="4B5D2E45">
        <w:t xml:space="preserve">ACF’s </w:t>
      </w:r>
      <w:r w:rsidRPr="5D62F205" w:rsidR="0082C9A9">
        <w:t>employees</w:t>
      </w:r>
      <w:r w:rsidRPr="5D62F205">
        <w:t xml:space="preserve"> </w:t>
      </w:r>
      <w:r w:rsidRPr="5D62F205" w:rsidR="49793F65">
        <w:t>and contractors</w:t>
      </w:r>
      <w:r w:rsidRPr="5D62F205" w:rsidR="0082C9A9">
        <w:t xml:space="preserve"> who perform wor</w:t>
      </w:r>
      <w:r w:rsidRPr="5D62F205">
        <w:t xml:space="preserve">k </w:t>
      </w:r>
      <w:r w:rsidRPr="5D62F205" w:rsidR="382EC7BA">
        <w:t xml:space="preserve">on this project </w:t>
      </w:r>
      <w:r w:rsidRPr="5D62F205" w:rsidR="009D3326">
        <w:t xml:space="preserve">will be </w:t>
      </w:r>
      <w:r w:rsidRPr="5D62F205" w:rsidR="0082C9A9">
        <w:t>trained on data privacy issues and comply with th</w:t>
      </w:r>
      <w:r w:rsidRPr="5D62F205">
        <w:t xml:space="preserve">e </w:t>
      </w:r>
      <w:r w:rsidRPr="5D62F205" w:rsidR="0082C9A9">
        <w:t>above requirements.</w:t>
      </w:r>
    </w:p>
    <w:p w:rsidR="00D43225" w:rsidRPr="00D43225" w:rsidP="5D62F205" w14:paraId="522B1002" w14:textId="77777777">
      <w:pPr>
        <w:spacing w:after="0"/>
        <w:ind w:left="360"/>
      </w:pPr>
    </w:p>
    <w:p w:rsidR="0082C9A9" w:rsidRPr="00D43225" w:rsidP="00836585" w14:paraId="667A43A2" w14:textId="3033E6A6">
      <w:pPr>
        <w:spacing w:after="0"/>
        <w:ind w:left="360"/>
      </w:pPr>
      <w:r w:rsidRPr="5D62F205">
        <w:t>ACF</w:t>
      </w:r>
      <w:r w:rsidRPr="5D62F205">
        <w:t xml:space="preserve"> </w:t>
      </w:r>
      <w:r w:rsidRPr="5D62F205" w:rsidR="23906DDF">
        <w:t xml:space="preserve">and its contractors </w:t>
      </w:r>
      <w:r w:rsidRPr="5D62F205">
        <w:t>shall use Federal Information</w:t>
      </w:r>
      <w:r w:rsidRPr="5D62F205" w:rsidR="00D43225">
        <w:t xml:space="preserve"> </w:t>
      </w:r>
      <w:r w:rsidRPr="5D62F205">
        <w:t>Processing Standard compliant encryption (Security Requirements for Cryptographic</w:t>
      </w:r>
      <w:r w:rsidRPr="5D62F205" w:rsidR="00D43225">
        <w:t xml:space="preserve"> </w:t>
      </w:r>
      <w:r w:rsidRPr="5D62F205">
        <w:t>Module, as amended) to protect all instances of sensitive information during storage and</w:t>
      </w:r>
      <w:r w:rsidRPr="5D62F205" w:rsidR="00D43225">
        <w:t xml:space="preserve"> </w:t>
      </w:r>
      <w:r w:rsidRPr="5D62F205">
        <w:t xml:space="preserve">transmission. </w:t>
      </w:r>
      <w:r w:rsidRPr="5D62F205" w:rsidR="5B42953E">
        <w:t>ACF’s contractor</w:t>
      </w:r>
      <w:r w:rsidRPr="5D62F205">
        <w:t xml:space="preserve"> shall securely generate and manage encryption keys t</w:t>
      </w:r>
      <w:r w:rsidRPr="5D62F205" w:rsidR="00D43225">
        <w:t xml:space="preserve">o </w:t>
      </w:r>
      <w:r w:rsidRPr="5D62F205">
        <w:t>prevent unauthorized decryption of information, in accordance with the Federal</w:t>
      </w:r>
      <w:r w:rsidRPr="5D62F205" w:rsidR="00D43225">
        <w:t xml:space="preserve"> </w:t>
      </w:r>
      <w:r w:rsidRPr="5D62F205">
        <w:t>Processing Standard. The Contractor shall: ensure that this standard is incorporated into</w:t>
      </w:r>
      <w:r w:rsidRPr="5D62F205" w:rsidR="00D43225">
        <w:t xml:space="preserve"> </w:t>
      </w:r>
      <w:r w:rsidRPr="5D62F205">
        <w:t>the Contractor’s property management/control system; establish a procedure to account</w:t>
      </w:r>
      <w:r w:rsidRPr="5D62F205" w:rsidR="00D43225">
        <w:t xml:space="preserve"> </w:t>
      </w:r>
      <w:r w:rsidRPr="5D62F205">
        <w:t>for all laptop computers, desktop computers, and other mobile devices and portable</w:t>
      </w:r>
      <w:r w:rsidRPr="5D62F205" w:rsidR="00D43225">
        <w:t xml:space="preserve"> </w:t>
      </w:r>
      <w:r w:rsidRPr="5D62F205">
        <w:t>media that store or process sensitive information. Any data stored electronically will be</w:t>
      </w:r>
      <w:r w:rsidRPr="5D62F205" w:rsidR="00D43225">
        <w:t xml:space="preserve"> </w:t>
      </w:r>
      <w:r w:rsidRPr="5D62F205">
        <w:t>secured in accordance with the most current National Institute of Standards and</w:t>
      </w:r>
      <w:r w:rsidRPr="5D62F205" w:rsidR="00D43225">
        <w:t xml:space="preserve"> </w:t>
      </w:r>
      <w:r w:rsidRPr="5D62F205">
        <w:t>Technology (NIST) requirements and other applicable Federal and Departmental</w:t>
      </w:r>
      <w:r w:rsidRPr="5D62F205" w:rsidR="00D43225">
        <w:t xml:space="preserve"> </w:t>
      </w:r>
      <w:r w:rsidRPr="5D62F205">
        <w:t>regulations. In addition, the Contractor must submit a plan for minimizing to the extent</w:t>
      </w:r>
      <w:r w:rsidRPr="5D62F205" w:rsidR="00D43225">
        <w:t xml:space="preserve"> </w:t>
      </w:r>
      <w:r w:rsidRPr="5D62F205">
        <w:t>possible the inclusion of sensitive information on paper records and for the protection of</w:t>
      </w:r>
      <w:r w:rsidRPr="5D62F205" w:rsidR="00D43225">
        <w:t xml:space="preserve"> </w:t>
      </w:r>
      <w:r w:rsidRPr="5D62F205">
        <w:t>any paper records, field notes, or other documents that contain sensitive or PII that</w:t>
      </w:r>
      <w:r w:rsidRPr="5D62F205" w:rsidR="00D43225">
        <w:t xml:space="preserve"> </w:t>
      </w:r>
      <w:r w:rsidRPr="5D62F205">
        <w:t>ensures secure storage and limits on access.</w:t>
      </w:r>
    </w:p>
    <w:p w:rsidR="000D7D44" w:rsidP="30009E7C" w14:paraId="184C7E23" w14:textId="25ED2B80">
      <w:pPr>
        <w:spacing w:after="120" w:line="240" w:lineRule="auto"/>
        <w:ind w:left="360"/>
      </w:pPr>
    </w:p>
    <w:p w:rsidR="00717BDC" w:rsidP="00D32E6D"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Pr>
          <w:rStyle w:val="FootnoteReference"/>
        </w:rPr>
        <w:footnoteReference w:id="5"/>
      </w:r>
    </w:p>
    <w:p w:rsidR="00D32E6D" w:rsidP="5D62F205" w14:paraId="67A048FB" w14:textId="1A16846B">
      <w:pPr>
        <w:spacing w:after="0" w:line="240" w:lineRule="auto"/>
      </w:pPr>
      <w:r w:rsidRPr="5D62F205">
        <w:t xml:space="preserve">This </w:t>
      </w:r>
      <w:r w:rsidRPr="5D62F205" w:rsidR="00CF6719">
        <w:t xml:space="preserve">ICR </w:t>
      </w:r>
      <w:r w:rsidRPr="5D62F205">
        <w:t>will not collect sensitive information.</w:t>
      </w:r>
    </w:p>
    <w:p w:rsidR="00D32E6D" w:rsidP="00D32E6D" w14:paraId="65524C3D" w14:textId="529DE00D">
      <w:pPr>
        <w:spacing w:after="0" w:line="240" w:lineRule="auto"/>
        <w:rPr>
          <w:rFonts w:cstheme="minorHAnsi"/>
        </w:rPr>
      </w:pPr>
    </w:p>
    <w:p w:rsidR="00D32E6D" w:rsidRPr="00D32E6D" w:rsidP="00D32E6D" w14:paraId="0DA926DF" w14:textId="77777777">
      <w:pPr>
        <w:spacing w:after="0" w:line="240" w:lineRule="auto"/>
        <w:rPr>
          <w:rFonts w:cstheme="minorHAnsi"/>
        </w:rPr>
      </w:pPr>
    </w:p>
    <w:p w:rsidR="00230CAA" w:rsidRPr="001F0446" w:rsidP="5D62F205" w14:paraId="1316A99D" w14:textId="4C48D95C">
      <w:pPr>
        <w:spacing w:after="120" w:line="240" w:lineRule="auto"/>
        <w:rPr>
          <w:b/>
          <w:bCs/>
        </w:rPr>
      </w:pPr>
      <w:r w:rsidRPr="5D62F205">
        <w:rPr>
          <w:b/>
          <w:bCs/>
        </w:rPr>
        <w:t>A12</w:t>
      </w:r>
      <w:r>
        <w:t>.</w:t>
      </w:r>
      <w:r>
        <w:tab/>
      </w:r>
      <w:r w:rsidRPr="5D62F205" w:rsidR="005D4A40">
        <w:rPr>
          <w:b/>
          <w:bCs/>
        </w:rPr>
        <w:t>Burden</w:t>
      </w:r>
    </w:p>
    <w:p w:rsidR="00230CAA" w:rsidP="00CD4D60" w14:paraId="5972B4E8" w14:textId="19743EC4">
      <w:pPr>
        <w:spacing w:after="60" w:line="240" w:lineRule="auto"/>
        <w:rPr>
          <w:i/>
          <w:iCs/>
        </w:rPr>
      </w:pPr>
      <w:r w:rsidRPr="5D62F205">
        <w:rPr>
          <w:i/>
          <w:iCs/>
        </w:rPr>
        <w:t>Explanation of Burden Estimates</w:t>
      </w:r>
    </w:p>
    <w:p w:rsidR="001421FA" w:rsidP="00836585" w14:paraId="31232FBE" w14:textId="55894D51">
      <w:pPr>
        <w:spacing w:after="0" w:line="240" w:lineRule="auto"/>
        <w:rPr>
          <w:i/>
        </w:rPr>
      </w:pPr>
      <w:r w:rsidRPr="003E5C45">
        <w:rPr>
          <w:rStyle w:val="Hyperlink"/>
          <w:rFonts w:eastAsia="Times New Roman"/>
          <w:color w:val="auto"/>
          <w:u w:val="none"/>
        </w:rPr>
        <w:t xml:space="preserve">For the Partner Organization survey, burden hour estimates were developed based upon the number of grant recipient partners </w:t>
      </w:r>
      <w:r w:rsidRPr="003E5C45" w:rsidR="00B408B1">
        <w:rPr>
          <w:rStyle w:val="Hyperlink"/>
          <w:rFonts w:eastAsia="Times New Roman"/>
          <w:color w:val="auto"/>
          <w:u w:val="none"/>
        </w:rPr>
        <w:t>of</w:t>
      </w:r>
      <w:r w:rsidRPr="003E5C45">
        <w:rPr>
          <w:rStyle w:val="Hyperlink"/>
          <w:rFonts w:eastAsia="Times New Roman"/>
          <w:color w:val="auto"/>
          <w:u w:val="none"/>
        </w:rPr>
        <w:t xml:space="preserve"> the 7 grant recipients. </w:t>
      </w:r>
      <w:r w:rsidRPr="003E5C45" w:rsidR="00B408B1">
        <w:rPr>
          <w:rStyle w:val="Hyperlink"/>
          <w:rFonts w:eastAsia="Times New Roman"/>
          <w:color w:val="auto"/>
          <w:u w:val="none"/>
        </w:rPr>
        <w:t xml:space="preserve"> The service area questions were designed to align with </w:t>
      </w:r>
      <w:r w:rsidRPr="003E5C45" w:rsidR="005837AD">
        <w:rPr>
          <w:rStyle w:val="Hyperlink"/>
          <w:rFonts w:eastAsia="Times New Roman"/>
          <w:color w:val="auto"/>
          <w:u w:val="none"/>
        </w:rPr>
        <w:t>standardized</w:t>
      </w:r>
      <w:r w:rsidRPr="003E5C45" w:rsidR="00B408B1">
        <w:rPr>
          <w:rStyle w:val="Hyperlink"/>
          <w:rFonts w:eastAsia="Times New Roman"/>
          <w:color w:val="auto"/>
          <w:u w:val="none"/>
        </w:rPr>
        <w:t xml:space="preserve"> OCS reporting categories to minimize</w:t>
      </w:r>
      <w:r w:rsidRPr="003E5C45" w:rsidR="00690A02">
        <w:rPr>
          <w:rStyle w:val="Hyperlink"/>
          <w:rFonts w:eastAsia="Times New Roman"/>
          <w:color w:val="auto"/>
          <w:u w:val="none"/>
        </w:rPr>
        <w:t xml:space="preserve"> the burden of identifying relevant information</w:t>
      </w:r>
      <w:r w:rsidRPr="003E5C45" w:rsidR="00B408B1">
        <w:rPr>
          <w:rStyle w:val="Hyperlink"/>
          <w:rFonts w:eastAsia="Times New Roman"/>
          <w:color w:val="auto"/>
          <w:u w:val="none"/>
        </w:rPr>
        <w:t>.</w:t>
      </w:r>
      <w:r>
        <w:rPr>
          <w:rStyle w:val="Hyperlink"/>
          <w:rFonts w:eastAsia="Times New Roman"/>
        </w:rPr>
        <w:br/>
      </w:r>
    </w:p>
    <w:p w:rsidR="00F15A40" w:rsidRPr="00230CAA" w:rsidP="00CD4D60" w14:paraId="4471BAA2" w14:textId="77777777">
      <w:pPr>
        <w:spacing w:after="60" w:line="240" w:lineRule="auto"/>
        <w:rPr>
          <w:i/>
        </w:rPr>
      </w:pPr>
      <w:r>
        <w:rPr>
          <w:i/>
        </w:rPr>
        <w:t>Estimated Annualized Cost to Respondents</w:t>
      </w:r>
    </w:p>
    <w:p w:rsidR="00B71B05" w:rsidRPr="002508EE" w:rsidP="5D62F205" w14:paraId="6CC807F1" w14:textId="0F67F704">
      <w:pPr>
        <w:spacing w:after="0" w:line="240" w:lineRule="auto"/>
        <w:rPr>
          <w:shd w:val="clear" w:color="auto" w:fill="E6E6E6"/>
        </w:rPr>
      </w:pPr>
      <w:r w:rsidRPr="5D62F205">
        <w:rPr>
          <w:rFonts w:eastAsia="Times New Roman"/>
        </w:rPr>
        <w:t xml:space="preserve">The Partner Organization survey will likely be </w:t>
      </w:r>
      <w:r w:rsidRPr="5D62F205" w:rsidR="002B0EEE">
        <w:rPr>
          <w:rFonts w:eastAsia="Times New Roman"/>
        </w:rPr>
        <w:t>completed by</w:t>
      </w:r>
      <w:r w:rsidRPr="5D62F205">
        <w:rPr>
          <w:rFonts w:eastAsia="Times New Roman"/>
        </w:rPr>
        <w:t xml:space="preserve"> an executive director or program manager of a social service agency. To calculate the average hourly wage rate, ACF took the average of the full-time hourly wages for job code 21 – 0000 Community and Social Services from 2021. Source:  </w:t>
      </w:r>
      <w:hyperlink r:id="rId9" w:history="1">
        <w:r w:rsidRPr="5D62F205">
          <w:rPr>
            <w:rStyle w:val="Hyperlink"/>
            <w:rFonts w:eastAsia="Times New Roman"/>
          </w:rPr>
          <w:t>Average hourly wages for occupational groups and areas by job characteristic, civilian workers (bls.gov)</w:t>
        </w:r>
      </w:hyperlink>
      <w:r w:rsidR="00F15A40">
        <w:rPr>
          <w:rStyle w:val="Hyperlink"/>
          <w:rFonts w:eastAsia="Times New Roman"/>
        </w:rPr>
        <w:t xml:space="preserve">. </w:t>
      </w:r>
      <w:r w:rsidRPr="002508EE" w:rsidR="00F15A40">
        <w:rPr>
          <w:rStyle w:val="Hyperlink"/>
          <w:rFonts w:eastAsia="Times New Roman"/>
          <w:color w:val="auto"/>
          <w:u w:val="none"/>
        </w:rPr>
        <w:t>To account for overhead and fringe benefits, we multiplied this amount by two ($58.40).</w:t>
      </w:r>
    </w:p>
    <w:p w:rsidR="001F0446" w:rsidP="00230CAA" w14:paraId="24B69DBB" w14:textId="77777777">
      <w:pPr>
        <w:spacing w:after="0" w:line="240" w:lineRule="auto"/>
        <w:rPr>
          <w:i/>
        </w:rPr>
      </w:pPr>
    </w:p>
    <w:p w:rsidR="001F0446" w:rsidP="001F0446" w14:paraId="380BFA12" w14:textId="7D5641AC">
      <w:pPr>
        <w:spacing w:after="0" w:line="240" w:lineRule="auto"/>
      </w:pPr>
    </w:p>
    <w:tbl>
      <w:tblPr>
        <w:tblStyle w:val="TableGrid"/>
        <w:tblW w:w="9085" w:type="dxa"/>
        <w:jc w:val="center"/>
        <w:tblInd w:w="0" w:type="dxa"/>
        <w:tblLayout w:type="fixed"/>
        <w:tblLook w:val="01E0"/>
      </w:tblPr>
      <w:tblGrid>
        <w:gridCol w:w="1975"/>
        <w:gridCol w:w="1350"/>
        <w:gridCol w:w="1260"/>
        <w:gridCol w:w="1108"/>
        <w:gridCol w:w="1232"/>
        <w:gridCol w:w="900"/>
        <w:gridCol w:w="1260"/>
      </w:tblGrid>
      <w:tr w14:paraId="10E15412" w14:textId="77777777" w:rsidTr="005C7667">
        <w:tblPrEx>
          <w:tblW w:w="9085" w:type="dxa"/>
          <w:jc w:val="center"/>
          <w:tblInd w:w="0" w:type="dxa"/>
          <w:tblLayout w:type="fixed"/>
          <w:tblLook w:val="01E0"/>
        </w:tblPrEx>
        <w:trPr>
          <w:jc w:val="center"/>
        </w:trPr>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1F0446" w:rsidP="00373D2F"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1F0446" w:rsidP="00373D2F"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1F0446" w:rsidP="00373D2F"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1F0446" w:rsidP="00373D2F"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FF6" w:rsidRPr="001F0446" w:rsidP="6DFCA128" w14:paraId="63E93F96" w14:textId="052DD0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Bidi"/>
              </w:rPr>
            </w:pPr>
            <w:r w:rsidRPr="6DFCA128">
              <w:rPr>
                <w:rFonts w:asciiTheme="minorHAnsi" w:hAnsiTheme="minorHAnsi" w:cstheme="minorBidi"/>
              </w:rPr>
              <w:t>Total</w:t>
            </w:r>
            <w:r w:rsidRPr="6DFCA128" w:rsidR="19610482">
              <w:rPr>
                <w:rFonts w:asciiTheme="minorHAnsi" w:hAnsiTheme="minorHAnsi" w:cstheme="minorBidi"/>
              </w:rPr>
              <w:t xml:space="preserve">/ </w:t>
            </w:r>
            <w:r w:rsidRPr="6DFCA128" w:rsidR="19610482">
              <w:rPr>
                <w:rFonts w:asciiTheme="minorHAnsi" w:hAnsiTheme="minorHAnsi" w:cstheme="minorBidi"/>
              </w:rPr>
              <w:t xml:space="preserve">Annual </w:t>
            </w:r>
            <w:r w:rsidRPr="6DFCA128">
              <w:rPr>
                <w:rFonts w:asciiTheme="minorHAnsi" w:hAnsiTheme="minorHAnsi" w:cstheme="minorBidi"/>
              </w:rPr>
              <w:t xml:space="preserve"> Burden</w:t>
            </w:r>
            <w:r w:rsidRPr="6DFCA128">
              <w:rPr>
                <w:rFonts w:asciiTheme="minorHAnsi" w:hAnsiTheme="minorHAnsi" w:cstheme="minorBidi"/>
              </w:rPr>
              <w:t xml:space="preserve"> (in hours)</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1F0446" w:rsidP="00373D2F"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51FF6" w:rsidRPr="001F0446" w:rsidP="00373D2F"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14:paraId="6B5B6719" w14:textId="77777777" w:rsidTr="005C7667">
        <w:tblPrEx>
          <w:tblW w:w="9085" w:type="dxa"/>
          <w:jc w:val="center"/>
          <w:tblInd w:w="0" w:type="dxa"/>
          <w:tblLayout w:type="fixed"/>
          <w:tblLook w:val="01E0"/>
        </w:tblPrEx>
        <w:trPr>
          <w:jc w:val="center"/>
        </w:trPr>
        <w:tc>
          <w:tcPr>
            <w:tcW w:w="1975" w:type="dxa"/>
            <w:tcBorders>
              <w:top w:val="single" w:sz="4" w:space="0" w:color="auto"/>
              <w:left w:val="single" w:sz="4" w:space="0" w:color="auto"/>
              <w:bottom w:val="single" w:sz="4" w:space="0" w:color="auto"/>
              <w:right w:val="single" w:sz="4" w:space="0" w:color="auto"/>
            </w:tcBorders>
          </w:tcPr>
          <w:p w:rsidR="00651FF6" w:rsidRPr="001F0446" w:rsidP="5D62F205" w14:paraId="2F62EEA9" w14:textId="4673BE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rPr>
                <w:rFonts w:asciiTheme="minorHAnsi" w:hAnsiTheme="minorHAnsi" w:cstheme="minorBidi"/>
              </w:rPr>
            </w:pPr>
            <w:r w:rsidRPr="5D62F205">
              <w:rPr>
                <w:rFonts w:asciiTheme="minorHAnsi" w:hAnsiTheme="minorHAnsi" w:cstheme="minorBidi"/>
              </w:rPr>
              <w:t>DDDRP Partner Organizations</w:t>
            </w:r>
            <w:r w:rsidRPr="5D62F205" w:rsidR="003E8E44">
              <w:rPr>
                <w:rFonts w:asciiTheme="minorHAnsi" w:hAnsiTheme="minorHAnsi" w:cstheme="minorBidi"/>
              </w:rPr>
              <w:t xml:space="preserve"> Infrastructure Survey</w:t>
            </w:r>
          </w:p>
        </w:tc>
        <w:tc>
          <w:tcPr>
            <w:tcW w:w="1350" w:type="dxa"/>
            <w:tcBorders>
              <w:top w:val="single" w:sz="4" w:space="0" w:color="auto"/>
              <w:left w:val="single" w:sz="4" w:space="0" w:color="auto"/>
              <w:bottom w:val="single" w:sz="4" w:space="0" w:color="auto"/>
              <w:right w:val="single" w:sz="4" w:space="0" w:color="auto"/>
            </w:tcBorders>
          </w:tcPr>
          <w:p w:rsidR="00651FF6" w:rsidRPr="001F0446" w:rsidP="5D62F205" w14:paraId="523D7967" w14:textId="544BF8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jc w:val="center"/>
              <w:rPr>
                <w:rFonts w:ascii="Calibri" w:eastAsia="Calibri" w:hAnsi="Calibri" w:cs="Calibri"/>
              </w:rPr>
            </w:pPr>
            <w:r w:rsidRPr="5D62F205">
              <w:rPr>
                <w:rFonts w:asciiTheme="minorHAnsi" w:hAnsiTheme="minorHAnsi" w:cstheme="minorBidi"/>
              </w:rPr>
              <w:t>35</w:t>
            </w:r>
          </w:p>
          <w:p w:rsidR="00651FF6" w:rsidRPr="001F0446" w:rsidP="5D62F205" w14:paraId="734CE33C" w14:textId="4990E0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jc w:val="center"/>
              <w:rPr>
                <w:rFonts w:asciiTheme="minorHAnsi" w:hAnsiTheme="minorHAnsi" w:cstheme="minorBidi"/>
              </w:rPr>
            </w:pPr>
          </w:p>
        </w:tc>
        <w:tc>
          <w:tcPr>
            <w:tcW w:w="1260" w:type="dxa"/>
            <w:tcBorders>
              <w:top w:val="single" w:sz="4" w:space="0" w:color="auto"/>
              <w:left w:val="single" w:sz="4" w:space="0" w:color="auto"/>
              <w:bottom w:val="single" w:sz="4" w:space="0" w:color="auto"/>
              <w:right w:val="single" w:sz="4" w:space="0" w:color="auto"/>
            </w:tcBorders>
          </w:tcPr>
          <w:p w:rsidR="00651FF6" w:rsidRPr="001F0446" w:rsidP="5D62F205" w14:paraId="67B65A40" w14:textId="2A9AE2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jc w:val="center"/>
              <w:rPr>
                <w:rFonts w:asciiTheme="minorHAnsi" w:hAnsiTheme="minorHAnsi" w:cstheme="minorBidi"/>
              </w:rPr>
            </w:pPr>
            <w:r w:rsidRPr="5D62F205">
              <w:rPr>
                <w:rFonts w:asciiTheme="minorHAnsi" w:hAnsiTheme="minorHAnsi" w:cstheme="minorBidi"/>
              </w:rPr>
              <w:t>1</w:t>
            </w:r>
          </w:p>
        </w:tc>
        <w:tc>
          <w:tcPr>
            <w:tcW w:w="1108" w:type="dxa"/>
            <w:tcBorders>
              <w:top w:val="single" w:sz="4" w:space="0" w:color="auto"/>
              <w:left w:val="single" w:sz="4" w:space="0" w:color="auto"/>
              <w:bottom w:val="single" w:sz="4" w:space="0" w:color="auto"/>
              <w:right w:val="single" w:sz="4" w:space="0" w:color="auto"/>
            </w:tcBorders>
          </w:tcPr>
          <w:p w:rsidR="00651FF6" w:rsidRPr="001F0446" w:rsidP="5D62F205" w14:paraId="59B12C61" w14:textId="77C59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jc w:val="center"/>
              <w:rPr>
                <w:rFonts w:asciiTheme="minorHAnsi" w:hAnsiTheme="minorHAnsi" w:cstheme="minorBidi"/>
              </w:rPr>
            </w:pPr>
            <w:r w:rsidRPr="5D62F205">
              <w:rPr>
                <w:rFonts w:asciiTheme="minorHAnsi" w:hAnsiTheme="minorHAnsi" w:cstheme="minorBidi"/>
              </w:rPr>
              <w:t>0.5</w:t>
            </w:r>
          </w:p>
        </w:tc>
        <w:tc>
          <w:tcPr>
            <w:tcW w:w="1232" w:type="dxa"/>
            <w:tcBorders>
              <w:top w:val="single" w:sz="4" w:space="0" w:color="auto"/>
              <w:left w:val="single" w:sz="4" w:space="0" w:color="auto"/>
              <w:bottom w:val="single" w:sz="4" w:space="0" w:color="auto"/>
              <w:right w:val="single" w:sz="4" w:space="0" w:color="auto"/>
            </w:tcBorders>
          </w:tcPr>
          <w:p w:rsidR="00651FF6" w:rsidRPr="001F0446" w:rsidP="5D62F205" w14:paraId="5DF8136F" w14:textId="68E49E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jc w:val="center"/>
              <w:rPr>
                <w:rFonts w:asciiTheme="minorHAnsi" w:hAnsiTheme="minorHAnsi" w:cstheme="minorBidi"/>
              </w:rPr>
            </w:pPr>
            <w:r>
              <w:rPr>
                <w:rFonts w:asciiTheme="minorHAnsi" w:hAnsiTheme="minorHAnsi" w:cstheme="minorBidi"/>
              </w:rPr>
              <w:t>18</w:t>
            </w:r>
          </w:p>
        </w:tc>
        <w:tc>
          <w:tcPr>
            <w:tcW w:w="900" w:type="dxa"/>
            <w:tcBorders>
              <w:top w:val="single" w:sz="4" w:space="0" w:color="auto"/>
              <w:left w:val="single" w:sz="4" w:space="0" w:color="auto"/>
              <w:bottom w:val="single" w:sz="4" w:space="0" w:color="auto"/>
              <w:right w:val="single" w:sz="4" w:space="0" w:color="auto"/>
            </w:tcBorders>
            <w:hideMark/>
          </w:tcPr>
          <w:p w:rsidR="00651FF6" w:rsidRPr="001F0446" w:rsidP="5D62F205" w14:paraId="14155F61" w14:textId="1E4C3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jc w:val="center"/>
              <w:rPr>
                <w:rFonts w:ascii="Calibri" w:eastAsia="Calibri" w:hAnsi="Calibri" w:cs="Calibri"/>
              </w:rPr>
            </w:pPr>
            <w:r>
              <w:rPr>
                <w:rFonts w:asciiTheme="minorHAnsi" w:hAnsiTheme="minorHAnsi" w:cstheme="minorBidi"/>
              </w:rPr>
              <w:t>$58.40</w:t>
            </w:r>
          </w:p>
        </w:tc>
        <w:tc>
          <w:tcPr>
            <w:tcW w:w="1260" w:type="dxa"/>
            <w:tcBorders>
              <w:top w:val="single" w:sz="4" w:space="0" w:color="auto"/>
              <w:left w:val="single" w:sz="4" w:space="0" w:color="auto"/>
              <w:bottom w:val="single" w:sz="4" w:space="0" w:color="auto"/>
              <w:right w:val="single" w:sz="4" w:space="0" w:color="auto"/>
            </w:tcBorders>
            <w:hideMark/>
          </w:tcPr>
          <w:p w:rsidR="00651FF6" w:rsidRPr="001F0446" w:rsidP="5D62F205" w14:paraId="12F8BC45" w14:textId="7E038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100" w:afterAutospacing="1"/>
              <w:jc w:val="center"/>
              <w:rPr>
                <w:rFonts w:asciiTheme="minorHAnsi" w:hAnsiTheme="minorHAnsi" w:cstheme="minorBidi"/>
              </w:rPr>
            </w:pPr>
            <w:r w:rsidRPr="5D62F205">
              <w:rPr>
                <w:rFonts w:asciiTheme="minorHAnsi" w:hAnsiTheme="minorHAnsi" w:cstheme="minorBidi"/>
              </w:rPr>
              <w:t>$</w:t>
            </w:r>
            <w:r w:rsidR="00F15A40">
              <w:rPr>
                <w:rFonts w:asciiTheme="minorHAnsi" w:hAnsiTheme="minorHAnsi" w:cstheme="minorBidi"/>
              </w:rPr>
              <w:t>1,051.20</w:t>
            </w:r>
          </w:p>
        </w:tc>
      </w:tr>
      <w:tr w14:paraId="2EC327E8" w14:textId="77777777" w:rsidTr="005C7667">
        <w:tblPrEx>
          <w:tblW w:w="9085" w:type="dxa"/>
          <w:jc w:val="center"/>
          <w:tblInd w:w="0" w:type="dxa"/>
          <w:tblLayout w:type="fixed"/>
          <w:tblLook w:val="01E0"/>
        </w:tblPrEx>
        <w:trPr>
          <w:jc w:val="center"/>
        </w:trPr>
        <w:tc>
          <w:tcPr>
            <w:tcW w:w="5693" w:type="dxa"/>
            <w:gridSpan w:val="4"/>
            <w:tcBorders>
              <w:top w:val="single" w:sz="4" w:space="0" w:color="auto"/>
              <w:left w:val="single" w:sz="4" w:space="0" w:color="auto"/>
              <w:bottom w:val="single" w:sz="4" w:space="0" w:color="auto"/>
              <w:right w:val="single" w:sz="4" w:space="0" w:color="auto"/>
            </w:tcBorders>
            <w:vAlign w:val="center"/>
            <w:hideMark/>
          </w:tcPr>
          <w:p w:rsidR="00F15A40" w:rsidRPr="001F0446" w:rsidP="00B5599B" w14:paraId="75873A49" w14:textId="6BC14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s:</w:t>
            </w:r>
          </w:p>
        </w:tc>
        <w:tc>
          <w:tcPr>
            <w:tcW w:w="1232" w:type="dxa"/>
            <w:tcBorders>
              <w:top w:val="single" w:sz="4" w:space="0" w:color="auto"/>
              <w:left w:val="single" w:sz="4" w:space="0" w:color="auto"/>
              <w:bottom w:val="single" w:sz="4" w:space="0" w:color="auto"/>
              <w:right w:val="single" w:sz="4" w:space="0" w:color="auto"/>
            </w:tcBorders>
          </w:tcPr>
          <w:p w:rsidR="00F15A40" w:rsidRPr="001F0446" w:rsidP="00373D2F" w14:paraId="738E4AEE" w14:textId="0105A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F15A40" w:rsidRPr="001F0446" w:rsidP="00373D2F" w14:paraId="63D8209C" w14:textId="5B91D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F15A40" w:rsidRPr="001F0446" w:rsidP="5D62F205" w14:paraId="7567EB84" w14:textId="76885A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Bidi"/>
              </w:rPr>
            </w:pPr>
            <w:r w:rsidRPr="5D62F205">
              <w:rPr>
                <w:rFonts w:asciiTheme="minorHAnsi" w:hAnsiTheme="minorHAnsi" w:cstheme="minorBidi"/>
              </w:rPr>
              <w:t>$</w:t>
            </w:r>
            <w:r>
              <w:rPr>
                <w:rFonts w:asciiTheme="minorHAnsi" w:hAnsiTheme="minorHAnsi" w:cstheme="minorBidi"/>
              </w:rPr>
              <w:t>1,</w:t>
            </w:r>
            <w:r w:rsidR="00163C48">
              <w:rPr>
                <w:rFonts w:asciiTheme="minorHAnsi" w:hAnsiTheme="minorHAnsi" w:cstheme="minorBidi"/>
              </w:rPr>
              <w:t>051</w:t>
            </w:r>
            <w:r>
              <w:rPr>
                <w:rFonts w:asciiTheme="minorHAnsi" w:hAnsiTheme="minorHAnsi" w:cstheme="minorBidi"/>
              </w:rPr>
              <w:t>.</w:t>
            </w:r>
            <w:r w:rsidR="00163C48">
              <w:rPr>
                <w:rFonts w:asciiTheme="minorHAnsi" w:hAnsiTheme="minorHAnsi" w:cstheme="minorBidi"/>
              </w:rPr>
              <w:t>20</w:t>
            </w:r>
          </w:p>
        </w:tc>
      </w:tr>
    </w:tbl>
    <w:p w:rsidR="001F0446" w:rsidP="5D62F205" w14:paraId="46E3F421" w14:textId="67B784A0">
      <w:pPr>
        <w:spacing w:after="0" w:line="240" w:lineRule="auto"/>
      </w:pPr>
    </w:p>
    <w:p w:rsidR="001F0446" w:rsidP="00373D2F" w14:paraId="6D094BD5" w14:textId="77777777">
      <w:pPr>
        <w:spacing w:after="0" w:line="240" w:lineRule="auto"/>
      </w:pPr>
    </w:p>
    <w:p w:rsidR="00373D2F" w:rsidP="6DFCA128" w14:paraId="3D55F30E" w14:textId="079CEC34">
      <w:pPr>
        <w:spacing w:after="120" w:line="240" w:lineRule="auto"/>
      </w:pPr>
      <w:r w:rsidRPr="6DFCA128">
        <w:rPr>
          <w:b/>
          <w:bCs/>
        </w:rPr>
        <w:t>A13</w:t>
      </w:r>
      <w:r w:rsidRPr="6DFCA128">
        <w:t>.</w:t>
      </w:r>
      <w:r>
        <w:tab/>
      </w:r>
      <w:r w:rsidRPr="6DFCA128" w:rsidR="00083227">
        <w:rPr>
          <w:b/>
          <w:bCs/>
        </w:rPr>
        <w:t>Costs</w:t>
      </w:r>
    </w:p>
    <w:p w:rsidR="00577243" w:rsidP="30009E7C" w14:paraId="262B006D" w14:textId="737E7833">
      <w:pPr>
        <w:autoSpaceDE w:val="0"/>
        <w:autoSpaceDN w:val="0"/>
        <w:adjustRightInd w:val="0"/>
        <w:spacing w:after="0" w:line="240" w:lineRule="auto"/>
        <w:rPr>
          <w:rFonts w:ascii="Segoe UI" w:eastAsia="Segoe UI" w:hAnsi="Segoe UI" w:cs="Segoe UI"/>
          <w:color w:val="333333"/>
          <w:sz w:val="18"/>
          <w:szCs w:val="18"/>
        </w:rPr>
      </w:pPr>
      <w:r w:rsidRPr="30009E7C">
        <w:rPr>
          <w:rFonts w:ascii="Calibri" w:eastAsia="Calibri" w:hAnsi="Calibri" w:cs="Calibri"/>
          <w:color w:val="333333"/>
        </w:rPr>
        <w:t>There are no additional costs to respondents</w:t>
      </w:r>
      <w:r w:rsidRPr="30009E7C">
        <w:rPr>
          <w:rFonts w:ascii="Segoe UI" w:eastAsia="Segoe UI" w:hAnsi="Segoe UI" w:cs="Segoe UI"/>
          <w:color w:val="333333"/>
          <w:sz w:val="18"/>
          <w:szCs w:val="18"/>
        </w:rPr>
        <w:t>.</w:t>
      </w:r>
    </w:p>
    <w:p w:rsidR="00577243" w:rsidP="00577243" w14:paraId="456CA4E3" w14:textId="5B8C5CA7">
      <w:pPr>
        <w:autoSpaceDE w:val="0"/>
        <w:autoSpaceDN w:val="0"/>
        <w:adjustRightInd w:val="0"/>
        <w:spacing w:after="0" w:line="240" w:lineRule="auto"/>
        <w:rPr>
          <w:rFonts w:cstheme="minorHAnsi"/>
        </w:rPr>
      </w:pPr>
    </w:p>
    <w:p w:rsidR="00E86106" w:rsidRPr="000D4E9A" w:rsidP="00577243" w14:paraId="32CB508E" w14:textId="77777777">
      <w:pPr>
        <w:autoSpaceDE w:val="0"/>
        <w:autoSpaceDN w:val="0"/>
        <w:adjustRightInd w:val="0"/>
        <w:spacing w:after="0" w:line="240" w:lineRule="auto"/>
        <w:rPr>
          <w:rFonts w:cstheme="minorHAnsi"/>
        </w:rPr>
      </w:pPr>
    </w:p>
    <w:p w:rsidR="00373D2F" w:rsidRPr="00DF1291" w:rsidP="5D62F205" w14:paraId="6D7CE77A" w14:textId="01F078C4">
      <w:pPr>
        <w:spacing w:after="120" w:line="240" w:lineRule="auto"/>
      </w:pPr>
      <w:r w:rsidRPr="5D62F205">
        <w:rPr>
          <w:b/>
          <w:bCs/>
        </w:rPr>
        <w:t>A14</w:t>
      </w:r>
      <w:r w:rsidRPr="5D62F205">
        <w:t>.</w:t>
      </w:r>
      <w:r>
        <w:tab/>
      </w:r>
      <w:r w:rsidRPr="5D62F205" w:rsidR="00577243">
        <w:rPr>
          <w:b/>
          <w:bCs/>
        </w:rPr>
        <w:t>Estimated Annualized Costs to the Federal Government</w:t>
      </w:r>
      <w:r w:rsidRPr="5D62F205" w:rsidR="00577243">
        <w:t xml:space="preserve"> </w:t>
      </w:r>
    </w:p>
    <w:p w:rsidR="00AD0E80" w:rsidRPr="007E6905" w:rsidP="5D62F205" w14:paraId="0B05271A" w14:textId="1C2ACFEF">
      <w:pPr>
        <w:rPr>
          <w:rFonts w:eastAsia="Calibri"/>
        </w:rPr>
      </w:pPr>
      <w:r>
        <w:t>The total cost for the data collection activities under this current request will be $4,</w:t>
      </w:r>
      <w:r w:rsidR="0060634F">
        <w:t>100</w:t>
      </w:r>
      <w:r>
        <w:t xml:space="preserve">. </w:t>
      </w:r>
      <w:r w:rsidRPr="5D62F205">
        <w:rPr>
          <w:rFonts w:eastAsia="Calibri"/>
        </w:rPr>
        <w:t>This sum reflects federal staff time to</w:t>
      </w:r>
      <w:r w:rsidRPr="5D62F205" w:rsidR="00C55B98">
        <w:rPr>
          <w:rFonts w:eastAsia="Calibri"/>
        </w:rPr>
        <w:t xml:space="preserve"> design the survey, </w:t>
      </w:r>
      <w:r w:rsidRPr="5D62F205">
        <w:rPr>
          <w:rFonts w:eastAsia="Calibri"/>
        </w:rPr>
        <w:t>administer data collection, and analyze data. The average salary of the staff working on this program is a GS1</w:t>
      </w:r>
      <w:r w:rsidRPr="5D62F205" w:rsidR="00C55B98">
        <w:rPr>
          <w:rFonts w:eastAsia="Calibri"/>
        </w:rPr>
        <w:t>3</w:t>
      </w:r>
      <w:r w:rsidRPr="5D62F205">
        <w:rPr>
          <w:rFonts w:eastAsia="Calibri"/>
        </w:rPr>
        <w:t xml:space="preserve">, which is compensated at an average wage rate of $106,823 annually, </w:t>
      </w:r>
      <w:r w:rsidRPr="5D62F205" w:rsidR="00BE4497">
        <w:rPr>
          <w:rFonts w:eastAsia="Calibri"/>
        </w:rPr>
        <w:t xml:space="preserve">$51.38 </w:t>
      </w:r>
      <w:r w:rsidRPr="5D62F205">
        <w:rPr>
          <w:rFonts w:eastAsia="Calibri"/>
        </w:rPr>
        <w:t xml:space="preserve">hourly. It is anticipated that federal staff will spend about </w:t>
      </w:r>
      <w:r w:rsidRPr="5D62F205" w:rsidR="00BE4497">
        <w:rPr>
          <w:rFonts w:eastAsia="Calibri"/>
        </w:rPr>
        <w:t>80 hours on this project</w:t>
      </w:r>
    </w:p>
    <w:p w:rsidR="5440EC86" w:rsidRPr="00B5599B" w:rsidP="30009E7C" w14:paraId="118A40F6" w14:textId="5F4FDCCB">
      <w:pPr>
        <w:rPr>
          <w:rFonts w:ascii="Calibri" w:eastAsia="Calibri" w:hAnsi="Calibri" w:cs="Calibri"/>
        </w:rPr>
      </w:pPr>
      <w:r w:rsidRPr="00B5599B">
        <w:rPr>
          <w:rFonts w:ascii="Calibri" w:eastAsia="Calibri" w:hAnsi="Calibri" w:cs="Calibri"/>
        </w:rPr>
        <w:t>There are no</w:t>
      </w:r>
      <w:r w:rsidRPr="00B5599B" w:rsidR="00C55B98">
        <w:rPr>
          <w:rFonts w:ascii="Calibri" w:eastAsia="Calibri" w:hAnsi="Calibri" w:cs="Calibri"/>
        </w:rPr>
        <w:t xml:space="preserve"> additional</w:t>
      </w:r>
      <w:r w:rsidRPr="00B5599B">
        <w:rPr>
          <w:rFonts w:ascii="Calibri" w:eastAsia="Calibri" w:hAnsi="Calibri" w:cs="Calibri"/>
        </w:rPr>
        <w:t xml:space="preserve"> costs beyond the normal labor costs for staff.  </w:t>
      </w:r>
    </w:p>
    <w:tbl>
      <w:tblPr>
        <w:tblW w:w="0" w:type="auto"/>
        <w:tblCellMar>
          <w:left w:w="0" w:type="dxa"/>
          <w:right w:w="0" w:type="dxa"/>
        </w:tblCellMar>
        <w:tblLook w:val="04A0"/>
      </w:tblPr>
      <w:tblGrid>
        <w:gridCol w:w="2510"/>
        <w:gridCol w:w="4590"/>
        <w:gridCol w:w="1710"/>
      </w:tblGrid>
      <w:tr w14:paraId="26F47874" w14:textId="77777777" w:rsidTr="5D62F205">
        <w:tblPrEx>
          <w:tblW w:w="0" w:type="auto"/>
          <w:tblCellMar>
            <w:left w:w="0" w:type="dxa"/>
            <w:right w:w="0" w:type="dxa"/>
          </w:tblCellMar>
          <w:tblLook w:val="04A0"/>
        </w:tblPrEx>
        <w:tc>
          <w:tcPr>
            <w:tcW w:w="251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B13297" w:rsidP="00CB4358" w14:paraId="0F1443B6" w14:textId="77777777">
            <w:pPr>
              <w:spacing w:after="0"/>
              <w:rPr>
                <w:b/>
                <w:sz w:val="20"/>
              </w:rPr>
            </w:pPr>
            <w:r w:rsidRPr="00B13297">
              <w:rPr>
                <w:b/>
                <w:sz w:val="20"/>
              </w:rPr>
              <w:t>Activity</w:t>
            </w:r>
          </w:p>
        </w:tc>
        <w:tc>
          <w:tcPr>
            <w:tcW w:w="45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rsidR="00B13DC4" w:rsidRPr="00B13297" w:rsidP="00CB4358" w14:paraId="17764C53" w14:textId="77777777">
            <w:pPr>
              <w:spacing w:after="0"/>
              <w:rPr>
                <w:rFonts w:ascii="Calibri" w:hAnsi="Calibri" w:cs="Calibri"/>
                <w:b/>
                <w:sz w:val="20"/>
              </w:rPr>
            </w:pPr>
            <w:r w:rsidRPr="00B13297">
              <w:rPr>
                <w:b/>
                <w:sz w:val="20"/>
              </w:rPr>
              <w:t>Detail</w:t>
            </w:r>
          </w:p>
        </w:tc>
        <w:tc>
          <w:tcPr>
            <w:tcW w:w="1710" w:type="dxa"/>
            <w:tcBorders>
              <w:top w:val="single" w:sz="8" w:space="0" w:color="auto"/>
              <w:left w:val="nil"/>
              <w:bottom w:val="single" w:sz="8" w:space="0" w:color="auto"/>
              <w:right w:val="single" w:sz="8" w:space="0" w:color="auto"/>
            </w:tcBorders>
            <w:shd w:val="clear" w:color="auto" w:fill="BFBFBF" w:themeFill="background1" w:themeFillShade="BF"/>
            <w:hideMark/>
          </w:tcPr>
          <w:p w:rsidR="00B13DC4" w:rsidRPr="00B13297" w:rsidP="00CB4358" w14:paraId="305AD043" w14:textId="77777777">
            <w:pPr>
              <w:spacing w:after="0"/>
              <w:rPr>
                <w:b/>
                <w:sz w:val="20"/>
              </w:rPr>
            </w:pPr>
            <w:r w:rsidRPr="00B13297">
              <w:rPr>
                <w:b/>
                <w:sz w:val="20"/>
              </w:rPr>
              <w:t>Estimated Cost</w:t>
            </w:r>
          </w:p>
        </w:tc>
      </w:tr>
      <w:tr w14:paraId="2A629132" w14:textId="77777777" w:rsidTr="5D62F205">
        <w:tblPrEx>
          <w:tblW w:w="0" w:type="auto"/>
          <w:tblCellMar>
            <w:left w:w="0" w:type="dxa"/>
            <w:right w:w="0" w:type="dxa"/>
          </w:tblCellMar>
          <w:tblLook w:val="04A0"/>
        </w:tblPrEx>
        <w:tc>
          <w:tcPr>
            <w:tcW w:w="2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13DC4" w:rsidRPr="00B13297" w:rsidP="00CB4358" w14:paraId="32E0E63C" w14:textId="77777777">
            <w:pPr>
              <w:spacing w:after="0"/>
              <w:rPr>
                <w:sz w:val="20"/>
              </w:rPr>
            </w:pPr>
            <w:r w:rsidRPr="00B13297">
              <w:rPr>
                <w:sz w:val="20"/>
              </w:rPr>
              <w:t>Survey administration</w:t>
            </w:r>
          </w:p>
        </w:tc>
        <w:tc>
          <w:tcPr>
            <w:tcW w:w="4590" w:type="dxa"/>
            <w:tcBorders>
              <w:top w:val="nil"/>
              <w:left w:val="nil"/>
              <w:bottom w:val="single" w:sz="8" w:space="0" w:color="auto"/>
              <w:right w:val="single" w:sz="8" w:space="0" w:color="auto"/>
            </w:tcBorders>
            <w:tcMar>
              <w:top w:w="0" w:type="dxa"/>
              <w:left w:w="108" w:type="dxa"/>
              <w:bottom w:w="0" w:type="dxa"/>
              <w:right w:w="108" w:type="dxa"/>
            </w:tcMar>
            <w:hideMark/>
          </w:tcPr>
          <w:p w:rsidR="00B13DC4" w:rsidRPr="00B13297" w:rsidP="001B6F90" w14:paraId="78ED6D0D" w14:textId="77777777">
            <w:pPr>
              <w:pStyle w:val="ListParagraph"/>
              <w:numPr>
                <w:ilvl w:val="0"/>
                <w:numId w:val="2"/>
              </w:numPr>
              <w:spacing w:after="0" w:line="240" w:lineRule="auto"/>
              <w:ind w:left="256" w:hanging="180"/>
              <w:contextualSpacing w:val="0"/>
              <w:rPr>
                <w:sz w:val="20"/>
              </w:rPr>
            </w:pPr>
            <w:r w:rsidRPr="00B13297">
              <w:rPr>
                <w:sz w:val="20"/>
              </w:rPr>
              <w:t>FTE time</w:t>
            </w:r>
          </w:p>
          <w:p w:rsidR="00B13DC4" w:rsidRPr="00B13297" w:rsidP="001B6F90" w14:paraId="477D8315" w14:textId="77777777">
            <w:pPr>
              <w:pStyle w:val="ListParagraph"/>
              <w:numPr>
                <w:ilvl w:val="0"/>
                <w:numId w:val="2"/>
              </w:numPr>
              <w:spacing w:after="0" w:line="240" w:lineRule="auto"/>
              <w:ind w:left="256" w:hanging="180"/>
              <w:contextualSpacing w:val="0"/>
              <w:rPr>
                <w:sz w:val="20"/>
              </w:rPr>
            </w:pPr>
            <w:r w:rsidRPr="00B13297">
              <w:rPr>
                <w:sz w:val="20"/>
              </w:rPr>
              <w:t>Operational expenses (such as equipment, overhead, printing, and staff support), A</w:t>
            </w:r>
          </w:p>
          <w:p w:rsidR="00B13DC4" w:rsidRPr="00B13297" w:rsidP="001B6F90" w14:paraId="351AA41B" w14:textId="77777777">
            <w:pPr>
              <w:pStyle w:val="ListParagraph"/>
              <w:numPr>
                <w:ilvl w:val="0"/>
                <w:numId w:val="2"/>
              </w:numPr>
              <w:spacing w:after="0" w:line="240" w:lineRule="auto"/>
              <w:ind w:left="256" w:hanging="180"/>
              <w:contextualSpacing w:val="0"/>
              <w:rPr>
                <w:sz w:val="20"/>
              </w:rPr>
            </w:pPr>
            <w:r w:rsidRPr="00B13297">
              <w:rPr>
                <w:sz w:val="20"/>
              </w:rPr>
              <w:t>Other expenses which would not have been incurred without this collection of information</w:t>
            </w:r>
          </w:p>
        </w:tc>
        <w:tc>
          <w:tcPr>
            <w:tcW w:w="1710" w:type="dxa"/>
            <w:tcBorders>
              <w:top w:val="nil"/>
              <w:left w:val="nil"/>
              <w:bottom w:val="single" w:sz="8" w:space="0" w:color="auto"/>
              <w:right w:val="single" w:sz="8" w:space="0" w:color="auto"/>
            </w:tcBorders>
            <w:vAlign w:val="center"/>
            <w:hideMark/>
          </w:tcPr>
          <w:p w:rsidR="00B13DC4" w:rsidRPr="00B13297" w:rsidP="5D62F205" w14:paraId="5A1673BA" w14:textId="39D57245">
            <w:pPr>
              <w:spacing w:after="0"/>
              <w:jc w:val="center"/>
              <w:rPr>
                <w:sz w:val="20"/>
                <w:szCs w:val="20"/>
              </w:rPr>
            </w:pPr>
            <w:r w:rsidRPr="5D62F205">
              <w:rPr>
                <w:sz w:val="20"/>
                <w:szCs w:val="20"/>
              </w:rPr>
              <w:t>$</w:t>
            </w:r>
            <w:r w:rsidRPr="5D62F205" w:rsidR="5898E168">
              <w:rPr>
                <w:sz w:val="20"/>
                <w:szCs w:val="20"/>
              </w:rPr>
              <w:t>3080</w:t>
            </w:r>
          </w:p>
        </w:tc>
      </w:tr>
      <w:tr w14:paraId="6C7C0518" w14:textId="77777777" w:rsidTr="5D62F205">
        <w:tblPrEx>
          <w:tblW w:w="0" w:type="auto"/>
          <w:tblCellMar>
            <w:left w:w="0" w:type="dxa"/>
            <w:right w:w="0" w:type="dxa"/>
          </w:tblCellMar>
          <w:tblLook w:val="04A0"/>
        </w:tblPrEx>
        <w:tc>
          <w:tcPr>
            <w:tcW w:w="25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13DC4" w:rsidRPr="00B13297" w:rsidP="00CB4358" w14:paraId="2268F0D9" w14:textId="77777777">
            <w:pPr>
              <w:spacing w:after="0"/>
              <w:rPr>
                <w:sz w:val="20"/>
              </w:rPr>
            </w:pPr>
            <w:r w:rsidRPr="00B13297">
              <w:rPr>
                <w:sz w:val="20"/>
              </w:rPr>
              <w:t>Analysis and initial dissemination</w:t>
            </w:r>
          </w:p>
        </w:tc>
        <w:tc>
          <w:tcPr>
            <w:tcW w:w="4590" w:type="dxa"/>
            <w:tcBorders>
              <w:top w:val="nil"/>
              <w:left w:val="nil"/>
              <w:bottom w:val="single" w:sz="4" w:space="0" w:color="auto"/>
              <w:right w:val="single" w:sz="8" w:space="0" w:color="auto"/>
            </w:tcBorders>
            <w:tcMar>
              <w:top w:w="0" w:type="dxa"/>
              <w:left w:w="108" w:type="dxa"/>
              <w:bottom w:w="0" w:type="dxa"/>
              <w:right w:w="108" w:type="dxa"/>
            </w:tcMar>
            <w:hideMark/>
          </w:tcPr>
          <w:p w:rsidR="00B13DC4" w:rsidRPr="00B13297" w:rsidP="001B6F90" w14:paraId="2EEC8BD3" w14:textId="77777777">
            <w:pPr>
              <w:pStyle w:val="ListParagraph"/>
              <w:numPr>
                <w:ilvl w:val="0"/>
                <w:numId w:val="2"/>
              </w:numPr>
              <w:spacing w:after="0" w:line="240" w:lineRule="auto"/>
              <w:ind w:left="256" w:hanging="180"/>
              <w:contextualSpacing w:val="0"/>
              <w:rPr>
                <w:sz w:val="20"/>
              </w:rPr>
            </w:pPr>
            <w:r w:rsidRPr="00B13297">
              <w:rPr>
                <w:sz w:val="20"/>
              </w:rPr>
              <w:t>FTE time</w:t>
            </w:r>
          </w:p>
          <w:p w:rsidR="00B13DC4" w:rsidRPr="00B13297" w:rsidP="001B6F90" w14:paraId="43BCF312" w14:textId="77777777">
            <w:pPr>
              <w:pStyle w:val="ListParagraph"/>
              <w:numPr>
                <w:ilvl w:val="0"/>
                <w:numId w:val="2"/>
              </w:numPr>
              <w:spacing w:after="0" w:line="240" w:lineRule="auto"/>
              <w:ind w:left="256" w:hanging="180"/>
              <w:contextualSpacing w:val="0"/>
              <w:rPr>
                <w:sz w:val="20"/>
              </w:rPr>
            </w:pPr>
            <w:r w:rsidRPr="00B13297">
              <w:rPr>
                <w:sz w:val="20"/>
              </w:rPr>
              <w:t>Operational expenses (such as equipment, overhead, printing, and staff support), A</w:t>
            </w:r>
          </w:p>
          <w:p w:rsidR="00B13DC4" w:rsidRPr="00B13297" w:rsidP="001B6F90" w14:paraId="42C5D613" w14:textId="77777777">
            <w:pPr>
              <w:pStyle w:val="ListParagraph"/>
              <w:numPr>
                <w:ilvl w:val="0"/>
                <w:numId w:val="2"/>
              </w:numPr>
              <w:spacing w:after="0" w:line="240" w:lineRule="auto"/>
              <w:ind w:left="256" w:hanging="180"/>
              <w:contextualSpacing w:val="0"/>
              <w:rPr>
                <w:sz w:val="20"/>
              </w:rPr>
            </w:pPr>
            <w:r w:rsidRPr="00B13297">
              <w:rPr>
                <w:sz w:val="20"/>
              </w:rPr>
              <w:t>Other expenses which would not have been incurred without this collection of information</w:t>
            </w:r>
          </w:p>
        </w:tc>
        <w:tc>
          <w:tcPr>
            <w:tcW w:w="1710" w:type="dxa"/>
            <w:tcBorders>
              <w:top w:val="nil"/>
              <w:left w:val="nil"/>
              <w:bottom w:val="single" w:sz="4" w:space="0" w:color="auto"/>
              <w:right w:val="single" w:sz="8" w:space="0" w:color="auto"/>
            </w:tcBorders>
            <w:vAlign w:val="center"/>
            <w:hideMark/>
          </w:tcPr>
          <w:p w:rsidR="00B13DC4" w:rsidRPr="00B13297" w:rsidP="5D62F205" w14:paraId="3AB27D41" w14:textId="46C8C26A">
            <w:pPr>
              <w:spacing w:after="0"/>
              <w:jc w:val="center"/>
              <w:rPr>
                <w:sz w:val="20"/>
                <w:szCs w:val="20"/>
              </w:rPr>
            </w:pPr>
            <w:r w:rsidRPr="5D62F205">
              <w:rPr>
                <w:sz w:val="20"/>
                <w:szCs w:val="20"/>
              </w:rPr>
              <w:t>$</w:t>
            </w:r>
            <w:r w:rsidRPr="5D62F205" w:rsidR="5898E168">
              <w:rPr>
                <w:sz w:val="20"/>
                <w:szCs w:val="20"/>
              </w:rPr>
              <w:t>1020</w:t>
            </w:r>
          </w:p>
        </w:tc>
      </w:tr>
      <w:tr w14:paraId="59366226" w14:textId="77777777" w:rsidTr="5D62F205">
        <w:tblPrEx>
          <w:tblW w:w="0" w:type="auto"/>
          <w:tblCellMar>
            <w:left w:w="0" w:type="dxa"/>
            <w:right w:w="0" w:type="dxa"/>
          </w:tblCellMar>
          <w:tblLook w:val="04A0"/>
        </w:tblPrEx>
        <w:tc>
          <w:tcPr>
            <w:tcW w:w="710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CB4358" w:rsidRPr="00B13297" w:rsidP="6DFCA128" w14:paraId="5F20312C" w14:textId="77D9176F">
            <w:pPr>
              <w:spacing w:after="0"/>
              <w:jc w:val="right"/>
              <w:rPr>
                <w:b/>
                <w:bCs/>
                <w:sz w:val="20"/>
                <w:szCs w:val="20"/>
              </w:rPr>
            </w:pPr>
            <w:r w:rsidRPr="6DFCA128">
              <w:rPr>
                <w:b/>
                <w:bCs/>
                <w:color w:val="000000" w:themeColor="text1"/>
                <w:sz w:val="20"/>
                <w:szCs w:val="20"/>
              </w:rPr>
              <w:t>Total</w:t>
            </w:r>
            <w:r w:rsidRPr="6DFCA128" w:rsidR="133417D1">
              <w:rPr>
                <w:b/>
                <w:bCs/>
                <w:color w:val="000000" w:themeColor="text1"/>
                <w:sz w:val="20"/>
                <w:szCs w:val="20"/>
              </w:rPr>
              <w:t>/Annual</w:t>
            </w:r>
            <w:r w:rsidRPr="6DFCA128">
              <w:rPr>
                <w:b/>
                <w:bCs/>
                <w:color w:val="000000" w:themeColor="text1"/>
                <w:sz w:val="20"/>
                <w:szCs w:val="20"/>
              </w:rPr>
              <w:t xml:space="preserve"> costs over the request period</w:t>
            </w:r>
          </w:p>
        </w:tc>
        <w:tc>
          <w:tcPr>
            <w:tcW w:w="1710" w:type="dxa"/>
            <w:tcBorders>
              <w:top w:val="single" w:sz="4" w:space="0" w:color="auto"/>
              <w:left w:val="single" w:sz="4" w:space="0" w:color="auto"/>
              <w:bottom w:val="single" w:sz="4" w:space="0" w:color="auto"/>
              <w:right w:val="single" w:sz="4" w:space="0" w:color="auto"/>
            </w:tcBorders>
            <w:vAlign w:val="center"/>
            <w:hideMark/>
          </w:tcPr>
          <w:p w:rsidR="00CB4358" w:rsidRPr="00B13297" w:rsidP="5D62F205" w14:paraId="710B4A82" w14:textId="5F8C7665">
            <w:pPr>
              <w:spacing w:after="0"/>
              <w:jc w:val="center"/>
              <w:rPr>
                <w:sz w:val="20"/>
                <w:szCs w:val="20"/>
              </w:rPr>
            </w:pPr>
            <w:r w:rsidRPr="5D62F205">
              <w:rPr>
                <w:sz w:val="20"/>
                <w:szCs w:val="20"/>
              </w:rPr>
              <w:t>$</w:t>
            </w:r>
            <w:r w:rsidRPr="5D62F205" w:rsidR="5898E168">
              <w:rPr>
                <w:sz w:val="20"/>
                <w:szCs w:val="20"/>
              </w:rPr>
              <w:t>4100</w:t>
            </w:r>
          </w:p>
        </w:tc>
      </w:tr>
    </w:tbl>
    <w:p w:rsidR="00B13DC4" w:rsidP="00F15A40" w14:paraId="16602EA3" w14:textId="48810223">
      <w:pPr>
        <w:spacing w:after="0"/>
        <w:rPr>
          <w:rFonts w:ascii="Calibri" w:eastAsia="Calibri" w:hAnsi="Calibri" w:cs="Calibri"/>
          <w:color w:val="1F497D"/>
        </w:rPr>
      </w:pPr>
    </w:p>
    <w:p w:rsidR="00F15A40" w:rsidRPr="001E3F6B" w:rsidP="00B5599B" w14:paraId="183BD4A8" w14:textId="77777777">
      <w:pPr>
        <w:spacing w:after="0"/>
        <w:rPr>
          <w:rFonts w:ascii="Calibri" w:eastAsia="Calibri" w:hAnsi="Calibri" w:cs="Calibri"/>
          <w:color w:val="1F497D"/>
        </w:rPr>
      </w:pPr>
    </w:p>
    <w:p w:rsidR="0068383E" w:rsidP="00CB4358"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RPr="00CB2ED6" w:rsidP="00B5599B" w14:paraId="538B9986" w14:textId="38076050">
      <w:pPr>
        <w:spacing w:after="0"/>
      </w:pPr>
      <w:r w:rsidRPr="00AC60B5">
        <w:t>This is for an individual information collection under the umbrella formative generic clearance for program support (0970-0531)</w:t>
      </w:r>
      <w:r w:rsidRPr="00AC60B5" w:rsidR="00AC60B5">
        <w:t>.</w:t>
      </w:r>
      <w:r w:rsidR="00181033">
        <w:br/>
      </w:r>
    </w:p>
    <w:p w:rsidR="0068383E" w:rsidP="00CB4358" w14:paraId="67DF3E79" w14:textId="1B82EAA2">
      <w:pPr>
        <w:spacing w:after="0" w:line="240" w:lineRule="auto"/>
        <w:rPr>
          <w:rFonts w:cstheme="minorHAnsi"/>
        </w:rPr>
      </w:pPr>
    </w:p>
    <w:p w:rsidR="000D4E9A" w:rsidRPr="00B23277" w:rsidP="6DFCA128" w14:paraId="2FB760D1" w14:textId="50337F9C">
      <w:pPr>
        <w:spacing w:after="120" w:line="240" w:lineRule="auto"/>
      </w:pPr>
      <w:r w:rsidRPr="6DFCA128">
        <w:rPr>
          <w:b/>
          <w:bCs/>
        </w:rPr>
        <w:t>A16</w:t>
      </w:r>
      <w:r w:rsidRPr="6DFCA128">
        <w:t>.</w:t>
      </w:r>
      <w:r>
        <w:tab/>
      </w:r>
      <w:r w:rsidRPr="6DFCA128" w:rsidR="00083227">
        <w:rPr>
          <w:b/>
          <w:bCs/>
        </w:rPr>
        <w:t>Timeline</w:t>
      </w:r>
    </w:p>
    <w:p w:rsidR="000D4E9A" w:rsidP="6DFCA128" w14:paraId="48FD0E51" w14:textId="35B212AF">
      <w:pPr>
        <w:spacing w:after="0" w:line="240" w:lineRule="auto"/>
      </w:pPr>
      <w:r w:rsidRPr="6DFCA128">
        <w:t>This survey will be admi</w:t>
      </w:r>
      <w:r w:rsidRPr="6DFCA128" w:rsidR="39919025">
        <w:t xml:space="preserve">nistered over a four-week period </w:t>
      </w:r>
      <w:r w:rsidRPr="6DFCA128">
        <w:t>following OMB approval.</w:t>
      </w:r>
      <w:r w:rsidRPr="6DFCA128" w:rsidR="54C6DF33">
        <w:t xml:space="preserve">  Analysis and reporting will be internal to </w:t>
      </w:r>
      <w:r w:rsidRPr="6DFCA128" w:rsidR="54C6DF33">
        <w:t>ACF</w:t>
      </w:r>
      <w:r w:rsidR="00ED7608">
        <w:t>, and</w:t>
      </w:r>
      <w:r w:rsidR="00ED7608">
        <w:t xml:space="preserve"> completed within two months of the close of the survey period</w:t>
      </w:r>
      <w:r w:rsidRPr="6DFCA128" w:rsidR="54C6DF33">
        <w:t xml:space="preserve">.  </w:t>
      </w:r>
    </w:p>
    <w:p w:rsidR="00CB4358" w:rsidP="00CB4358" w14:paraId="7C4F5683" w14:textId="30C7EF0B">
      <w:pPr>
        <w:spacing w:after="0" w:line="240" w:lineRule="auto"/>
        <w:rPr>
          <w:rFonts w:cstheme="minorHAnsi"/>
        </w:rPr>
      </w:pPr>
    </w:p>
    <w:p w:rsidR="00E86106" w:rsidRPr="00CB4358" w:rsidP="00CB4358" w14:paraId="012A3518" w14:textId="77777777">
      <w:pPr>
        <w:spacing w:after="0" w:line="240" w:lineRule="auto"/>
        <w:rPr>
          <w:rFonts w:cstheme="minorHAnsi"/>
        </w:rPr>
      </w:pPr>
    </w:p>
    <w:p w:rsidR="00C73360" w:rsidRPr="00B23277" w:rsidP="6DFCA128" w14:paraId="2F1B2639" w14:textId="0320905F">
      <w:pPr>
        <w:spacing w:after="120" w:line="240" w:lineRule="auto"/>
      </w:pPr>
      <w:r w:rsidRPr="6DFCA128">
        <w:rPr>
          <w:b/>
          <w:bCs/>
        </w:rPr>
        <w:t>A17</w:t>
      </w:r>
      <w:r w:rsidRPr="6DFCA128">
        <w:t>.</w:t>
      </w:r>
      <w:r>
        <w:tab/>
      </w:r>
      <w:r w:rsidRPr="6DFCA128">
        <w:rPr>
          <w:b/>
          <w:bCs/>
        </w:rPr>
        <w:t>Exceptions</w:t>
      </w:r>
    </w:p>
    <w:p w:rsidR="00083227" w:rsidP="00E86106" w14:paraId="1E574BF6" w14:textId="4B4380C2">
      <w:pPr>
        <w:spacing w:after="0"/>
      </w:pPr>
      <w:r>
        <w:t>No exceptions are necessary for this information collection.</w:t>
      </w:r>
      <w:r>
        <w:tab/>
      </w:r>
    </w:p>
    <w:p w:rsidR="00E86106" w:rsidP="00E86106" w14:paraId="77AF5E4D" w14:textId="1DC1B4BF">
      <w:pPr>
        <w:spacing w:after="0"/>
      </w:pPr>
    </w:p>
    <w:p w:rsidR="00E86106" w:rsidP="00836585" w14:paraId="2B3FD822" w14:textId="77777777">
      <w:pPr>
        <w:spacing w:after="0"/>
      </w:pPr>
    </w:p>
    <w:p w:rsidR="00306028" w:rsidP="00836585" w14:paraId="503603E8" w14:textId="77777777">
      <w:pPr>
        <w:spacing w:after="120" w:line="240" w:lineRule="auto"/>
        <w:rPr>
          <w:b/>
          <w:bCs/>
        </w:rPr>
      </w:pPr>
      <w:r w:rsidRPr="5D62F205">
        <w:rPr>
          <w:b/>
          <w:bCs/>
        </w:rPr>
        <w:t>Attachments</w:t>
      </w:r>
    </w:p>
    <w:p w:rsidR="00CF6719" w:rsidRPr="00106379" w:rsidP="5D62F205" w14:paraId="61FED978" w14:textId="1282DB67">
      <w:pPr>
        <w:spacing w:after="0" w:line="240" w:lineRule="auto"/>
      </w:pPr>
      <w:r>
        <w:t>Instrument 1: DDDRP Partner Organizations Infrastructure Survey</w:t>
      </w:r>
    </w:p>
    <w:p w:rsidR="00306028" w:rsidRPr="006B53F1" w:rsidP="00B13297" w14:paraId="08BDA7B5" w14:textId="77777777"/>
    <w:sectPr w:rsidSect="00C91C71">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250B85AE">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05075">
          <w:rPr>
            <w:noProof/>
          </w:rPr>
          <w:t>4</w:t>
        </w:r>
        <w:r>
          <w:rPr>
            <w:noProof/>
            <w:color w:val="2B579A"/>
            <w:shd w:val="clear" w:color="auto" w:fill="E6E6E6"/>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13CB7" w:rsidP="0004063C" w14:paraId="6BF4BBB8" w14:textId="77777777">
      <w:pPr>
        <w:spacing w:after="0" w:line="240" w:lineRule="auto"/>
      </w:pPr>
      <w:r>
        <w:separator/>
      </w:r>
    </w:p>
  </w:footnote>
  <w:footnote w:type="continuationSeparator" w:id="1">
    <w:p w:rsidR="00E13CB7" w:rsidP="0004063C" w14:paraId="71A09D09" w14:textId="77777777">
      <w:pPr>
        <w:spacing w:after="0" w:line="240" w:lineRule="auto"/>
      </w:pPr>
      <w:r>
        <w:continuationSeparator/>
      </w:r>
    </w:p>
  </w:footnote>
  <w:footnote w:type="continuationNotice" w:id="2">
    <w:p w:rsidR="00E13CB7" w14:paraId="7E5EAFF9" w14:textId="77777777">
      <w:pPr>
        <w:spacing w:after="0" w:line="240" w:lineRule="auto"/>
      </w:pPr>
    </w:p>
  </w:footnote>
  <w:footnote w:id="3">
    <w:p w:rsidR="003E5C45" w14:paraId="16DE7804" w14:textId="4EE39C2A">
      <w:pPr>
        <w:pStyle w:val="FootnoteText"/>
      </w:pPr>
      <w:r>
        <w:rPr>
          <w:rStyle w:val="FootnoteReference"/>
        </w:rPr>
        <w:footnoteRef/>
      </w:r>
      <w:r>
        <w:t xml:space="preserve"> If future collection of information is subject to the Paperwork Reduction Act, ACF will submit an ICR specific to those activities.</w:t>
      </w:r>
    </w:p>
  </w:footnote>
  <w:footnote w:id="4">
    <w:p w:rsidR="00D67629" w14:paraId="3D82A0BE" w14:textId="01B65BE1">
      <w:pPr>
        <w:pStyle w:val="FootnoteText"/>
      </w:pPr>
      <w:r>
        <w:rPr>
          <w:rStyle w:val="FootnoteReference"/>
        </w:rPr>
        <w:footnoteRef/>
      </w:r>
      <w:r>
        <w:t xml:space="preserve"> Since there are only seven grant recipients, this activity is not subject to the Paperwork Reduction Act.  </w:t>
      </w:r>
    </w:p>
  </w:footnote>
  <w:footnote w:id="5">
    <w:p w:rsidR="002560D7" w:rsidRPr="00D82755" w:rsidP="002560D7" w14:paraId="4F110D3D" w14:textId="06A3146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Pr="00D30B6F" w:rsid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255A" w:rsidRPr="000D7D44" w:rsidP="0054255A" w14:paraId="04E0524A" w14:textId="37B92EA3">
    <w:pPr>
      <w:spacing w:after="0" w:line="240" w:lineRule="auto"/>
      <w:jc w:val="center"/>
      <w:rPr>
        <w:b/>
      </w:rPr>
    </w:pPr>
    <w:r>
      <w:rPr>
        <w:b/>
      </w:rPr>
      <w:t xml:space="preserve">Alternative </w:t>
    </w:r>
    <w:r w:rsidRPr="000D7D44">
      <w:rPr>
        <w:b/>
      </w:rPr>
      <w:t xml:space="preserve">Supporting Statement for Information Collections Designed for </w:t>
    </w:r>
  </w:p>
  <w:p w:rsidR="0054255A" w:rsidP="0054255A" w14:paraId="5FEB8BF9" w14:textId="2CC18B12">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4B73FA"/>
    <w:multiLevelType w:val="hybridMultilevel"/>
    <w:tmpl w:val="2DD82E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A0A799E"/>
    <w:multiLevelType w:val="hybridMultilevel"/>
    <w:tmpl w:val="A43892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6A66B7"/>
    <w:multiLevelType w:val="hybridMultilevel"/>
    <w:tmpl w:val="6908EA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6562EF1"/>
    <w:multiLevelType w:val="hybridMultilevel"/>
    <w:tmpl w:val="2BD606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AD573B8"/>
    <w:multiLevelType w:val="hybridMultilevel"/>
    <w:tmpl w:val="73B2D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0">
    <w:nsid w:val="77720FCD"/>
    <w:multiLevelType w:val="hybridMultilevel"/>
    <w:tmpl w:val="BEECDF7C"/>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4"/>
  </w:num>
  <w:num w:numId="6">
    <w:abstractNumId w:val="8"/>
  </w:num>
  <w:num w:numId="7">
    <w:abstractNumId w:val="9"/>
  </w:num>
  <w:num w:numId="8">
    <w:abstractNumId w:val="10"/>
  </w:num>
  <w:num w:numId="9">
    <w:abstractNumId w:val="6"/>
  </w:num>
  <w:num w:numId="10">
    <w:abstractNumId w:val="1"/>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523"/>
    <w:rsid w:val="0001255D"/>
    <w:rsid w:val="00013425"/>
    <w:rsid w:val="00014EDC"/>
    <w:rsid w:val="00026192"/>
    <w:rsid w:val="00027E79"/>
    <w:rsid w:val="000405C7"/>
    <w:rsid w:val="0004063C"/>
    <w:rsid w:val="0004247F"/>
    <w:rsid w:val="000520A3"/>
    <w:rsid w:val="00060B30"/>
    <w:rsid w:val="00060C59"/>
    <w:rsid w:val="00062AFB"/>
    <w:rsid w:val="000655DD"/>
    <w:rsid w:val="00071F79"/>
    <w:rsid w:val="0007251B"/>
    <w:rsid w:val="00073116"/>
    <w:rsid w:val="000733A5"/>
    <w:rsid w:val="0007680A"/>
    <w:rsid w:val="00082C5B"/>
    <w:rsid w:val="00083227"/>
    <w:rsid w:val="00084F8E"/>
    <w:rsid w:val="00086CBE"/>
    <w:rsid w:val="00086D45"/>
    <w:rsid w:val="00090812"/>
    <w:rsid w:val="000921F0"/>
    <w:rsid w:val="00094B78"/>
    <w:rsid w:val="0009696D"/>
    <w:rsid w:val="000A012A"/>
    <w:rsid w:val="000B7A9A"/>
    <w:rsid w:val="000C2D07"/>
    <w:rsid w:val="000C411E"/>
    <w:rsid w:val="000D4E9A"/>
    <w:rsid w:val="000D613E"/>
    <w:rsid w:val="000D7D44"/>
    <w:rsid w:val="000F1E4A"/>
    <w:rsid w:val="000F3A82"/>
    <w:rsid w:val="00100D34"/>
    <w:rsid w:val="00103EFD"/>
    <w:rsid w:val="00105248"/>
    <w:rsid w:val="00106114"/>
    <w:rsid w:val="00106379"/>
    <w:rsid w:val="00106FCA"/>
    <w:rsid w:val="00107D87"/>
    <w:rsid w:val="00112AFC"/>
    <w:rsid w:val="00115818"/>
    <w:rsid w:val="001253F4"/>
    <w:rsid w:val="001327FF"/>
    <w:rsid w:val="001421FA"/>
    <w:rsid w:val="00157482"/>
    <w:rsid w:val="00163C48"/>
    <w:rsid w:val="001701CF"/>
    <w:rsid w:val="001707D8"/>
    <w:rsid w:val="00171F0B"/>
    <w:rsid w:val="00181033"/>
    <w:rsid w:val="00192938"/>
    <w:rsid w:val="00194B97"/>
    <w:rsid w:val="001A38FD"/>
    <w:rsid w:val="001A5F4B"/>
    <w:rsid w:val="001B0A76"/>
    <w:rsid w:val="001B645E"/>
    <w:rsid w:val="001B6E1A"/>
    <w:rsid w:val="001B6F90"/>
    <w:rsid w:val="001C1EED"/>
    <w:rsid w:val="001C301C"/>
    <w:rsid w:val="001C4E1A"/>
    <w:rsid w:val="001D33D3"/>
    <w:rsid w:val="001D3A47"/>
    <w:rsid w:val="001D4814"/>
    <w:rsid w:val="001D6EA5"/>
    <w:rsid w:val="001D7761"/>
    <w:rsid w:val="001E3F6B"/>
    <w:rsid w:val="001F009B"/>
    <w:rsid w:val="001F0446"/>
    <w:rsid w:val="001F2573"/>
    <w:rsid w:val="001F50C9"/>
    <w:rsid w:val="001F57F5"/>
    <w:rsid w:val="0020401C"/>
    <w:rsid w:val="0020629A"/>
    <w:rsid w:val="00206E11"/>
    <w:rsid w:val="00206FE3"/>
    <w:rsid w:val="00207554"/>
    <w:rsid w:val="00211261"/>
    <w:rsid w:val="00226FD4"/>
    <w:rsid w:val="00230CAA"/>
    <w:rsid w:val="0023238D"/>
    <w:rsid w:val="0023310F"/>
    <w:rsid w:val="00237CFF"/>
    <w:rsid w:val="00242E0A"/>
    <w:rsid w:val="002508EE"/>
    <w:rsid w:val="002517BB"/>
    <w:rsid w:val="00252441"/>
    <w:rsid w:val="002537D9"/>
    <w:rsid w:val="002560D7"/>
    <w:rsid w:val="00256E24"/>
    <w:rsid w:val="00261E7E"/>
    <w:rsid w:val="002630C2"/>
    <w:rsid w:val="00263C80"/>
    <w:rsid w:val="00265491"/>
    <w:rsid w:val="00265E07"/>
    <w:rsid w:val="002665C2"/>
    <w:rsid w:val="00271508"/>
    <w:rsid w:val="00276CE2"/>
    <w:rsid w:val="00285550"/>
    <w:rsid w:val="00287AF1"/>
    <w:rsid w:val="002A41C6"/>
    <w:rsid w:val="002B0EEE"/>
    <w:rsid w:val="002B5DBE"/>
    <w:rsid w:val="002B785B"/>
    <w:rsid w:val="002C1813"/>
    <w:rsid w:val="002C4F75"/>
    <w:rsid w:val="002D132A"/>
    <w:rsid w:val="002D186D"/>
    <w:rsid w:val="002E6CCF"/>
    <w:rsid w:val="002F33D0"/>
    <w:rsid w:val="00300722"/>
    <w:rsid w:val="0030316D"/>
    <w:rsid w:val="003032BE"/>
    <w:rsid w:val="00306028"/>
    <w:rsid w:val="00335EBF"/>
    <w:rsid w:val="003379C5"/>
    <w:rsid w:val="00351619"/>
    <w:rsid w:val="00364B6C"/>
    <w:rsid w:val="003664F6"/>
    <w:rsid w:val="00373907"/>
    <w:rsid w:val="00373D2F"/>
    <w:rsid w:val="00377CD2"/>
    <w:rsid w:val="00383BBC"/>
    <w:rsid w:val="00385AA9"/>
    <w:rsid w:val="003914FF"/>
    <w:rsid w:val="00394A45"/>
    <w:rsid w:val="00396A49"/>
    <w:rsid w:val="003A1C3E"/>
    <w:rsid w:val="003A41EB"/>
    <w:rsid w:val="003A7774"/>
    <w:rsid w:val="003B4C1F"/>
    <w:rsid w:val="003C3000"/>
    <w:rsid w:val="003C7358"/>
    <w:rsid w:val="003D1F75"/>
    <w:rsid w:val="003E5C45"/>
    <w:rsid w:val="003E61F6"/>
    <w:rsid w:val="003E746A"/>
    <w:rsid w:val="003E7F24"/>
    <w:rsid w:val="003E8E44"/>
    <w:rsid w:val="003F20CF"/>
    <w:rsid w:val="003F5A92"/>
    <w:rsid w:val="003F64D8"/>
    <w:rsid w:val="00401D0C"/>
    <w:rsid w:val="00405075"/>
    <w:rsid w:val="00407537"/>
    <w:rsid w:val="004165BD"/>
    <w:rsid w:val="0042220D"/>
    <w:rsid w:val="004328A4"/>
    <w:rsid w:val="0043377A"/>
    <w:rsid w:val="00436F5E"/>
    <w:rsid w:val="004379B6"/>
    <w:rsid w:val="0044428E"/>
    <w:rsid w:val="00444302"/>
    <w:rsid w:val="00446465"/>
    <w:rsid w:val="00451558"/>
    <w:rsid w:val="00452526"/>
    <w:rsid w:val="00457AFB"/>
    <w:rsid w:val="00460D54"/>
    <w:rsid w:val="00461D3E"/>
    <w:rsid w:val="0046321C"/>
    <w:rsid w:val="00467056"/>
    <w:rsid w:val="004706CC"/>
    <w:rsid w:val="004741A1"/>
    <w:rsid w:val="00486B18"/>
    <w:rsid w:val="004946F3"/>
    <w:rsid w:val="004A7866"/>
    <w:rsid w:val="004B4839"/>
    <w:rsid w:val="004B75AC"/>
    <w:rsid w:val="004C3644"/>
    <w:rsid w:val="004C61AC"/>
    <w:rsid w:val="004D12DD"/>
    <w:rsid w:val="004D6235"/>
    <w:rsid w:val="004D718E"/>
    <w:rsid w:val="004E5778"/>
    <w:rsid w:val="004E7ED8"/>
    <w:rsid w:val="00501A2F"/>
    <w:rsid w:val="00502CF5"/>
    <w:rsid w:val="0050376D"/>
    <w:rsid w:val="005106BF"/>
    <w:rsid w:val="005121F7"/>
    <w:rsid w:val="00512C25"/>
    <w:rsid w:val="005207F9"/>
    <w:rsid w:val="005302CB"/>
    <w:rsid w:val="005373FE"/>
    <w:rsid w:val="0054255A"/>
    <w:rsid w:val="0055434C"/>
    <w:rsid w:val="005571C5"/>
    <w:rsid w:val="00577243"/>
    <w:rsid w:val="005837AD"/>
    <w:rsid w:val="00586924"/>
    <w:rsid w:val="00586A7F"/>
    <w:rsid w:val="00591283"/>
    <w:rsid w:val="005943ED"/>
    <w:rsid w:val="005A61CE"/>
    <w:rsid w:val="005A72A8"/>
    <w:rsid w:val="005A7E5A"/>
    <w:rsid w:val="005B1285"/>
    <w:rsid w:val="005B1410"/>
    <w:rsid w:val="005B5FCC"/>
    <w:rsid w:val="005C7667"/>
    <w:rsid w:val="005D4A40"/>
    <w:rsid w:val="005D597D"/>
    <w:rsid w:val="005E3F36"/>
    <w:rsid w:val="005E493B"/>
    <w:rsid w:val="005E6CA6"/>
    <w:rsid w:val="005F2951"/>
    <w:rsid w:val="005F69F5"/>
    <w:rsid w:val="0060634F"/>
    <w:rsid w:val="00616685"/>
    <w:rsid w:val="00620841"/>
    <w:rsid w:val="006210F6"/>
    <w:rsid w:val="00624DDC"/>
    <w:rsid w:val="006253B6"/>
    <w:rsid w:val="006257ED"/>
    <w:rsid w:val="0062686E"/>
    <w:rsid w:val="00627E88"/>
    <w:rsid w:val="00630508"/>
    <w:rsid w:val="00630B30"/>
    <w:rsid w:val="006323C4"/>
    <w:rsid w:val="00633317"/>
    <w:rsid w:val="00645253"/>
    <w:rsid w:val="00651FF6"/>
    <w:rsid w:val="0065654C"/>
    <w:rsid w:val="00673DDA"/>
    <w:rsid w:val="00676C25"/>
    <w:rsid w:val="00681583"/>
    <w:rsid w:val="0068276B"/>
    <w:rsid w:val="0068303E"/>
    <w:rsid w:val="0068383E"/>
    <w:rsid w:val="00690A02"/>
    <w:rsid w:val="00694D55"/>
    <w:rsid w:val="006A2B00"/>
    <w:rsid w:val="006A4D02"/>
    <w:rsid w:val="006A6EE0"/>
    <w:rsid w:val="006B1BF9"/>
    <w:rsid w:val="006B31DA"/>
    <w:rsid w:val="006B4312"/>
    <w:rsid w:val="006B53F1"/>
    <w:rsid w:val="006B6037"/>
    <w:rsid w:val="006C0E56"/>
    <w:rsid w:val="006D7904"/>
    <w:rsid w:val="006E4F82"/>
    <w:rsid w:val="006E7825"/>
    <w:rsid w:val="006F14F3"/>
    <w:rsid w:val="006F20A2"/>
    <w:rsid w:val="007027AB"/>
    <w:rsid w:val="00712568"/>
    <w:rsid w:val="00717BDC"/>
    <w:rsid w:val="00721395"/>
    <w:rsid w:val="00723A28"/>
    <w:rsid w:val="00727171"/>
    <w:rsid w:val="00736B62"/>
    <w:rsid w:val="00740A27"/>
    <w:rsid w:val="007415CE"/>
    <w:rsid w:val="007472BD"/>
    <w:rsid w:val="00757520"/>
    <w:rsid w:val="00764C85"/>
    <w:rsid w:val="00772536"/>
    <w:rsid w:val="00782D0D"/>
    <w:rsid w:val="007832BE"/>
    <w:rsid w:val="00793E3E"/>
    <w:rsid w:val="007A1B1C"/>
    <w:rsid w:val="007A29C5"/>
    <w:rsid w:val="007A48E6"/>
    <w:rsid w:val="007B4ABE"/>
    <w:rsid w:val="007B6075"/>
    <w:rsid w:val="007C25CB"/>
    <w:rsid w:val="007C4A35"/>
    <w:rsid w:val="007C66BF"/>
    <w:rsid w:val="007C7B4B"/>
    <w:rsid w:val="007D0F6E"/>
    <w:rsid w:val="007D45C9"/>
    <w:rsid w:val="007D7B10"/>
    <w:rsid w:val="007E6905"/>
    <w:rsid w:val="007F17BE"/>
    <w:rsid w:val="00804BC0"/>
    <w:rsid w:val="00806359"/>
    <w:rsid w:val="00816B03"/>
    <w:rsid w:val="00823428"/>
    <w:rsid w:val="008267B4"/>
    <w:rsid w:val="0082C9A9"/>
    <w:rsid w:val="008320A8"/>
    <w:rsid w:val="00834C54"/>
    <w:rsid w:val="00836585"/>
    <w:rsid w:val="008369BA"/>
    <w:rsid w:val="00840D32"/>
    <w:rsid w:val="008415C7"/>
    <w:rsid w:val="00843933"/>
    <w:rsid w:val="008502D9"/>
    <w:rsid w:val="00850F4C"/>
    <w:rsid w:val="00864C1F"/>
    <w:rsid w:val="00870FA1"/>
    <w:rsid w:val="00873685"/>
    <w:rsid w:val="00875220"/>
    <w:rsid w:val="00891CD9"/>
    <w:rsid w:val="00892630"/>
    <w:rsid w:val="008B495B"/>
    <w:rsid w:val="008B4BAA"/>
    <w:rsid w:val="008B7DE9"/>
    <w:rsid w:val="008C2CD0"/>
    <w:rsid w:val="008C7792"/>
    <w:rsid w:val="008C7CA9"/>
    <w:rsid w:val="008E0239"/>
    <w:rsid w:val="008E4718"/>
    <w:rsid w:val="008F2446"/>
    <w:rsid w:val="008F248B"/>
    <w:rsid w:val="00901040"/>
    <w:rsid w:val="009053B8"/>
    <w:rsid w:val="00906539"/>
    <w:rsid w:val="00906F6A"/>
    <w:rsid w:val="00916CF7"/>
    <w:rsid w:val="00923B96"/>
    <w:rsid w:val="00923F25"/>
    <w:rsid w:val="0092439E"/>
    <w:rsid w:val="0094016A"/>
    <w:rsid w:val="00945BA4"/>
    <w:rsid w:val="00963503"/>
    <w:rsid w:val="0096435D"/>
    <w:rsid w:val="00965DBD"/>
    <w:rsid w:val="00966C00"/>
    <w:rsid w:val="00970126"/>
    <w:rsid w:val="0097170A"/>
    <w:rsid w:val="00971944"/>
    <w:rsid w:val="009815C6"/>
    <w:rsid w:val="00994467"/>
    <w:rsid w:val="00996201"/>
    <w:rsid w:val="009A39E1"/>
    <w:rsid w:val="009A3AD8"/>
    <w:rsid w:val="009A6EE8"/>
    <w:rsid w:val="009B0F58"/>
    <w:rsid w:val="009B5D6A"/>
    <w:rsid w:val="009C3380"/>
    <w:rsid w:val="009C493D"/>
    <w:rsid w:val="009C7DD5"/>
    <w:rsid w:val="009D3326"/>
    <w:rsid w:val="009D7AC5"/>
    <w:rsid w:val="009E0645"/>
    <w:rsid w:val="009E0F1F"/>
    <w:rsid w:val="009E7E38"/>
    <w:rsid w:val="009F265B"/>
    <w:rsid w:val="009F482C"/>
    <w:rsid w:val="009F68DB"/>
    <w:rsid w:val="009F7396"/>
    <w:rsid w:val="00A03E3F"/>
    <w:rsid w:val="00A07525"/>
    <w:rsid w:val="00A1108E"/>
    <w:rsid w:val="00A12552"/>
    <w:rsid w:val="00A27CD0"/>
    <w:rsid w:val="00A32438"/>
    <w:rsid w:val="00A32AAC"/>
    <w:rsid w:val="00A33BF6"/>
    <w:rsid w:val="00A36134"/>
    <w:rsid w:val="00A362B6"/>
    <w:rsid w:val="00A459CA"/>
    <w:rsid w:val="00A46D48"/>
    <w:rsid w:val="00A52850"/>
    <w:rsid w:val="00A67DFF"/>
    <w:rsid w:val="00A71475"/>
    <w:rsid w:val="00A714DC"/>
    <w:rsid w:val="00A7179C"/>
    <w:rsid w:val="00A71D77"/>
    <w:rsid w:val="00A7372D"/>
    <w:rsid w:val="00A75763"/>
    <w:rsid w:val="00A761CB"/>
    <w:rsid w:val="00A85701"/>
    <w:rsid w:val="00A9102D"/>
    <w:rsid w:val="00A93CFC"/>
    <w:rsid w:val="00AA5092"/>
    <w:rsid w:val="00AB43B0"/>
    <w:rsid w:val="00AC0325"/>
    <w:rsid w:val="00AC60B5"/>
    <w:rsid w:val="00AD0344"/>
    <w:rsid w:val="00AD0853"/>
    <w:rsid w:val="00AD0E80"/>
    <w:rsid w:val="00AD1770"/>
    <w:rsid w:val="00AD3261"/>
    <w:rsid w:val="00AD4355"/>
    <w:rsid w:val="00AE0A37"/>
    <w:rsid w:val="00AE36BC"/>
    <w:rsid w:val="00AE3F5F"/>
    <w:rsid w:val="00AE562E"/>
    <w:rsid w:val="00B00DA6"/>
    <w:rsid w:val="00B01F9C"/>
    <w:rsid w:val="00B02142"/>
    <w:rsid w:val="00B026D1"/>
    <w:rsid w:val="00B04785"/>
    <w:rsid w:val="00B13297"/>
    <w:rsid w:val="00B13DC4"/>
    <w:rsid w:val="00B17B7C"/>
    <w:rsid w:val="00B23277"/>
    <w:rsid w:val="00B245AD"/>
    <w:rsid w:val="00B359FD"/>
    <w:rsid w:val="00B3652D"/>
    <w:rsid w:val="00B408B1"/>
    <w:rsid w:val="00B4182B"/>
    <w:rsid w:val="00B47057"/>
    <w:rsid w:val="00B473E1"/>
    <w:rsid w:val="00B50090"/>
    <w:rsid w:val="00B5599B"/>
    <w:rsid w:val="00B55E54"/>
    <w:rsid w:val="00B56589"/>
    <w:rsid w:val="00B64D05"/>
    <w:rsid w:val="00B70460"/>
    <w:rsid w:val="00B71B05"/>
    <w:rsid w:val="00B72935"/>
    <w:rsid w:val="00B77296"/>
    <w:rsid w:val="00B778A4"/>
    <w:rsid w:val="00B831A6"/>
    <w:rsid w:val="00B9441B"/>
    <w:rsid w:val="00B97DF2"/>
    <w:rsid w:val="00BB4BF8"/>
    <w:rsid w:val="00BC3401"/>
    <w:rsid w:val="00BC6D9E"/>
    <w:rsid w:val="00BD702B"/>
    <w:rsid w:val="00BD774A"/>
    <w:rsid w:val="00BD7963"/>
    <w:rsid w:val="00BD7B78"/>
    <w:rsid w:val="00BE254F"/>
    <w:rsid w:val="00BE371B"/>
    <w:rsid w:val="00BE4497"/>
    <w:rsid w:val="00BE6123"/>
    <w:rsid w:val="00BE773B"/>
    <w:rsid w:val="00C05352"/>
    <w:rsid w:val="00C05EC0"/>
    <w:rsid w:val="00C12064"/>
    <w:rsid w:val="00C14FD4"/>
    <w:rsid w:val="00C315FA"/>
    <w:rsid w:val="00C32404"/>
    <w:rsid w:val="00C36D2B"/>
    <w:rsid w:val="00C471E5"/>
    <w:rsid w:val="00C53AEC"/>
    <w:rsid w:val="00C55B98"/>
    <w:rsid w:val="00C624AA"/>
    <w:rsid w:val="00C70B16"/>
    <w:rsid w:val="00C7152E"/>
    <w:rsid w:val="00C73360"/>
    <w:rsid w:val="00C86CB2"/>
    <w:rsid w:val="00C91C71"/>
    <w:rsid w:val="00C95126"/>
    <w:rsid w:val="00C97A7E"/>
    <w:rsid w:val="00CA2D7D"/>
    <w:rsid w:val="00CA2DE4"/>
    <w:rsid w:val="00CA4D17"/>
    <w:rsid w:val="00CA72A5"/>
    <w:rsid w:val="00CB131B"/>
    <w:rsid w:val="00CB1F9B"/>
    <w:rsid w:val="00CB2556"/>
    <w:rsid w:val="00CB2ED6"/>
    <w:rsid w:val="00CB4358"/>
    <w:rsid w:val="00CB57CE"/>
    <w:rsid w:val="00CC07BF"/>
    <w:rsid w:val="00CC1608"/>
    <w:rsid w:val="00CC3A0A"/>
    <w:rsid w:val="00CC4651"/>
    <w:rsid w:val="00CC6850"/>
    <w:rsid w:val="00CD0C2C"/>
    <w:rsid w:val="00CD3449"/>
    <w:rsid w:val="00CD4D60"/>
    <w:rsid w:val="00CE018E"/>
    <w:rsid w:val="00CE0967"/>
    <w:rsid w:val="00CE6173"/>
    <w:rsid w:val="00CE7A4A"/>
    <w:rsid w:val="00CF315D"/>
    <w:rsid w:val="00CF6719"/>
    <w:rsid w:val="00D11157"/>
    <w:rsid w:val="00D1343F"/>
    <w:rsid w:val="00D13AA8"/>
    <w:rsid w:val="00D147DB"/>
    <w:rsid w:val="00D239B5"/>
    <w:rsid w:val="00D23A0B"/>
    <w:rsid w:val="00D30B6F"/>
    <w:rsid w:val="00D31B0F"/>
    <w:rsid w:val="00D32B72"/>
    <w:rsid w:val="00D32E6D"/>
    <w:rsid w:val="00D35F2E"/>
    <w:rsid w:val="00D4033C"/>
    <w:rsid w:val="00D43225"/>
    <w:rsid w:val="00D45504"/>
    <w:rsid w:val="00D5346A"/>
    <w:rsid w:val="00D55767"/>
    <w:rsid w:val="00D602E9"/>
    <w:rsid w:val="00D67629"/>
    <w:rsid w:val="00D700BE"/>
    <w:rsid w:val="00D71BA0"/>
    <w:rsid w:val="00D749DF"/>
    <w:rsid w:val="00D82755"/>
    <w:rsid w:val="00D82E67"/>
    <w:rsid w:val="00D831AC"/>
    <w:rsid w:val="00D87B09"/>
    <w:rsid w:val="00D92C62"/>
    <w:rsid w:val="00D97926"/>
    <w:rsid w:val="00DA3557"/>
    <w:rsid w:val="00DA4701"/>
    <w:rsid w:val="00DA6F4F"/>
    <w:rsid w:val="00DB6440"/>
    <w:rsid w:val="00DC65F2"/>
    <w:rsid w:val="00DC7876"/>
    <w:rsid w:val="00DC7DD5"/>
    <w:rsid w:val="00DE2EE8"/>
    <w:rsid w:val="00DE3ED7"/>
    <w:rsid w:val="00DF1291"/>
    <w:rsid w:val="00E1392C"/>
    <w:rsid w:val="00E13CB7"/>
    <w:rsid w:val="00E218C4"/>
    <w:rsid w:val="00E22AC6"/>
    <w:rsid w:val="00E24830"/>
    <w:rsid w:val="00E271B3"/>
    <w:rsid w:val="00E318A6"/>
    <w:rsid w:val="00E3551B"/>
    <w:rsid w:val="00E412FA"/>
    <w:rsid w:val="00E41C62"/>
    <w:rsid w:val="00E41EE9"/>
    <w:rsid w:val="00E44AB6"/>
    <w:rsid w:val="00E461D4"/>
    <w:rsid w:val="00E51EBF"/>
    <w:rsid w:val="00E53C44"/>
    <w:rsid w:val="00E60A21"/>
    <w:rsid w:val="00E6205A"/>
    <w:rsid w:val="00E62285"/>
    <w:rsid w:val="00E62819"/>
    <w:rsid w:val="00E63BF1"/>
    <w:rsid w:val="00E71E25"/>
    <w:rsid w:val="00E72E9A"/>
    <w:rsid w:val="00E82F88"/>
    <w:rsid w:val="00E86106"/>
    <w:rsid w:val="00E86348"/>
    <w:rsid w:val="00E87940"/>
    <w:rsid w:val="00E87DD1"/>
    <w:rsid w:val="00E9045F"/>
    <w:rsid w:val="00E912CC"/>
    <w:rsid w:val="00E92DF3"/>
    <w:rsid w:val="00EA0BF4"/>
    <w:rsid w:val="00EA0D4F"/>
    <w:rsid w:val="00EA405B"/>
    <w:rsid w:val="00EB4C26"/>
    <w:rsid w:val="00EB6134"/>
    <w:rsid w:val="00EC1A6C"/>
    <w:rsid w:val="00EC2756"/>
    <w:rsid w:val="00EC282C"/>
    <w:rsid w:val="00EC44CF"/>
    <w:rsid w:val="00EC46E1"/>
    <w:rsid w:val="00EC59FD"/>
    <w:rsid w:val="00ED100F"/>
    <w:rsid w:val="00ED74F3"/>
    <w:rsid w:val="00ED7509"/>
    <w:rsid w:val="00ED7608"/>
    <w:rsid w:val="00EE38AF"/>
    <w:rsid w:val="00EF254B"/>
    <w:rsid w:val="00EF4521"/>
    <w:rsid w:val="00EF4FF2"/>
    <w:rsid w:val="00F016BB"/>
    <w:rsid w:val="00F071DE"/>
    <w:rsid w:val="00F1105A"/>
    <w:rsid w:val="00F1158F"/>
    <w:rsid w:val="00F14BEC"/>
    <w:rsid w:val="00F15A40"/>
    <w:rsid w:val="00F30B81"/>
    <w:rsid w:val="00F4057A"/>
    <w:rsid w:val="00F42246"/>
    <w:rsid w:val="00F4788E"/>
    <w:rsid w:val="00F50E44"/>
    <w:rsid w:val="00F63512"/>
    <w:rsid w:val="00F63A4A"/>
    <w:rsid w:val="00F72E6B"/>
    <w:rsid w:val="00F74630"/>
    <w:rsid w:val="00F74B36"/>
    <w:rsid w:val="00F87CA1"/>
    <w:rsid w:val="00F9122A"/>
    <w:rsid w:val="00F97C94"/>
    <w:rsid w:val="00FA6D2C"/>
    <w:rsid w:val="00FB5BF6"/>
    <w:rsid w:val="00FC779A"/>
    <w:rsid w:val="00FD6DF2"/>
    <w:rsid w:val="00FE450E"/>
    <w:rsid w:val="00FE6C5E"/>
    <w:rsid w:val="00FF0A76"/>
    <w:rsid w:val="00FF4358"/>
    <w:rsid w:val="00FF5C51"/>
    <w:rsid w:val="01293236"/>
    <w:rsid w:val="01A97228"/>
    <w:rsid w:val="034532D9"/>
    <w:rsid w:val="03C365AB"/>
    <w:rsid w:val="040899A2"/>
    <w:rsid w:val="04800D7E"/>
    <w:rsid w:val="063AEFA1"/>
    <w:rsid w:val="068DA03A"/>
    <w:rsid w:val="0694C9DB"/>
    <w:rsid w:val="06B2FDBE"/>
    <w:rsid w:val="07E25010"/>
    <w:rsid w:val="08F5FDEC"/>
    <w:rsid w:val="098ECE09"/>
    <w:rsid w:val="0A5A0E41"/>
    <w:rsid w:val="0B66FC34"/>
    <w:rsid w:val="0B7D6FC9"/>
    <w:rsid w:val="0BA2FEE6"/>
    <w:rsid w:val="0C2431BD"/>
    <w:rsid w:val="0CB03115"/>
    <w:rsid w:val="0CF52B18"/>
    <w:rsid w:val="0D66E5B7"/>
    <w:rsid w:val="0D917A6E"/>
    <w:rsid w:val="0E00E48B"/>
    <w:rsid w:val="0E1DB3DF"/>
    <w:rsid w:val="0E3031B0"/>
    <w:rsid w:val="0EA92A8A"/>
    <w:rsid w:val="0EE693E5"/>
    <w:rsid w:val="0FDCCEAA"/>
    <w:rsid w:val="1052719B"/>
    <w:rsid w:val="11456C67"/>
    <w:rsid w:val="1155611C"/>
    <w:rsid w:val="11FADB59"/>
    <w:rsid w:val="12FF31B0"/>
    <w:rsid w:val="133417D1"/>
    <w:rsid w:val="13FD54F6"/>
    <w:rsid w:val="14E75C6A"/>
    <w:rsid w:val="15C30372"/>
    <w:rsid w:val="15D25912"/>
    <w:rsid w:val="15EDDEDF"/>
    <w:rsid w:val="16179892"/>
    <w:rsid w:val="16834694"/>
    <w:rsid w:val="16BB4BCB"/>
    <w:rsid w:val="178C1D84"/>
    <w:rsid w:val="185296C6"/>
    <w:rsid w:val="18787BA3"/>
    <w:rsid w:val="19397E76"/>
    <w:rsid w:val="19610482"/>
    <w:rsid w:val="19949DF9"/>
    <w:rsid w:val="19F537C9"/>
    <w:rsid w:val="1B306E5A"/>
    <w:rsid w:val="1BE5A88D"/>
    <w:rsid w:val="1CD03114"/>
    <w:rsid w:val="1D53B10A"/>
    <w:rsid w:val="1D632674"/>
    <w:rsid w:val="1D6E3F26"/>
    <w:rsid w:val="1DC308E2"/>
    <w:rsid w:val="1E69FE49"/>
    <w:rsid w:val="1E7D142C"/>
    <w:rsid w:val="1EDF3924"/>
    <w:rsid w:val="1FE660DB"/>
    <w:rsid w:val="2016C8BD"/>
    <w:rsid w:val="203C224D"/>
    <w:rsid w:val="2079857A"/>
    <w:rsid w:val="20D4D48E"/>
    <w:rsid w:val="21C2575B"/>
    <w:rsid w:val="21FBEB13"/>
    <w:rsid w:val="2246F241"/>
    <w:rsid w:val="225AF1BF"/>
    <w:rsid w:val="22C7B58B"/>
    <w:rsid w:val="23906DDF"/>
    <w:rsid w:val="240E1393"/>
    <w:rsid w:val="24CFDDDE"/>
    <w:rsid w:val="24E8A46B"/>
    <w:rsid w:val="262BAD63"/>
    <w:rsid w:val="2678C964"/>
    <w:rsid w:val="275CB1BA"/>
    <w:rsid w:val="27ACAFC4"/>
    <w:rsid w:val="28A82C4A"/>
    <w:rsid w:val="28E93C73"/>
    <w:rsid w:val="2905C651"/>
    <w:rsid w:val="29984D89"/>
    <w:rsid w:val="29B8730F"/>
    <w:rsid w:val="2B89A4FC"/>
    <w:rsid w:val="2C111DBD"/>
    <w:rsid w:val="2CD91EAA"/>
    <w:rsid w:val="2D559057"/>
    <w:rsid w:val="2DFAE5EF"/>
    <w:rsid w:val="2E1E2FC7"/>
    <w:rsid w:val="2EBDD798"/>
    <w:rsid w:val="2F19668E"/>
    <w:rsid w:val="2F425184"/>
    <w:rsid w:val="2FE91FE1"/>
    <w:rsid w:val="30009E7C"/>
    <w:rsid w:val="30287E97"/>
    <w:rsid w:val="305C727A"/>
    <w:rsid w:val="305F7E97"/>
    <w:rsid w:val="313286B1"/>
    <w:rsid w:val="316771B9"/>
    <w:rsid w:val="31681BB2"/>
    <w:rsid w:val="317051F2"/>
    <w:rsid w:val="31F057CC"/>
    <w:rsid w:val="3282E696"/>
    <w:rsid w:val="32EF626B"/>
    <w:rsid w:val="3388A11F"/>
    <w:rsid w:val="338BCE37"/>
    <w:rsid w:val="33E103DE"/>
    <w:rsid w:val="34C32658"/>
    <w:rsid w:val="34F850EE"/>
    <w:rsid w:val="3627032D"/>
    <w:rsid w:val="37A9AB31"/>
    <w:rsid w:val="382EC7BA"/>
    <w:rsid w:val="385779F4"/>
    <w:rsid w:val="38CA2E3D"/>
    <w:rsid w:val="39296EF4"/>
    <w:rsid w:val="39919025"/>
    <w:rsid w:val="3A677E79"/>
    <w:rsid w:val="3B672AE9"/>
    <w:rsid w:val="3BC34434"/>
    <w:rsid w:val="3CC67A78"/>
    <w:rsid w:val="3D1B7DAF"/>
    <w:rsid w:val="3D4114A6"/>
    <w:rsid w:val="3E6C667E"/>
    <w:rsid w:val="3E75DD11"/>
    <w:rsid w:val="3E7E33A9"/>
    <w:rsid w:val="3EDF570E"/>
    <w:rsid w:val="40070BD1"/>
    <w:rsid w:val="408EC576"/>
    <w:rsid w:val="410637F9"/>
    <w:rsid w:val="41D6EBC3"/>
    <w:rsid w:val="41F04891"/>
    <w:rsid w:val="423B6AB3"/>
    <w:rsid w:val="4244506A"/>
    <w:rsid w:val="42AD7ED3"/>
    <w:rsid w:val="43E5A26C"/>
    <w:rsid w:val="4655AC49"/>
    <w:rsid w:val="465A6EB3"/>
    <w:rsid w:val="46E89C3B"/>
    <w:rsid w:val="476878CF"/>
    <w:rsid w:val="47F91AB9"/>
    <w:rsid w:val="49793F65"/>
    <w:rsid w:val="4AA1174A"/>
    <w:rsid w:val="4B5D2E45"/>
    <w:rsid w:val="4BA23FB2"/>
    <w:rsid w:val="4C9FC791"/>
    <w:rsid w:val="4E69573A"/>
    <w:rsid w:val="4E832C3B"/>
    <w:rsid w:val="506C41C9"/>
    <w:rsid w:val="50CEEBA8"/>
    <w:rsid w:val="50F6975F"/>
    <w:rsid w:val="510AD1E7"/>
    <w:rsid w:val="51A69253"/>
    <w:rsid w:val="51C0AE42"/>
    <w:rsid w:val="51DF5648"/>
    <w:rsid w:val="528BFD1B"/>
    <w:rsid w:val="5292D64C"/>
    <w:rsid w:val="52FA2F4E"/>
    <w:rsid w:val="537C1E71"/>
    <w:rsid w:val="53F46E53"/>
    <w:rsid w:val="5440EC86"/>
    <w:rsid w:val="54C6DF33"/>
    <w:rsid w:val="55EAAE12"/>
    <w:rsid w:val="5666B1FE"/>
    <w:rsid w:val="5685D7E9"/>
    <w:rsid w:val="57D8B54C"/>
    <w:rsid w:val="57E9AAE1"/>
    <w:rsid w:val="580671E4"/>
    <w:rsid w:val="5869DA8E"/>
    <w:rsid w:val="5898E168"/>
    <w:rsid w:val="5980900F"/>
    <w:rsid w:val="5991E687"/>
    <w:rsid w:val="5A05AAEF"/>
    <w:rsid w:val="5B3013A6"/>
    <w:rsid w:val="5B42953E"/>
    <w:rsid w:val="5B5AEEAF"/>
    <w:rsid w:val="5C87E937"/>
    <w:rsid w:val="5CC98749"/>
    <w:rsid w:val="5D5D59C9"/>
    <w:rsid w:val="5D60BE56"/>
    <w:rsid w:val="5D62F205"/>
    <w:rsid w:val="5DFCE87E"/>
    <w:rsid w:val="5E51A65F"/>
    <w:rsid w:val="5E5F86C7"/>
    <w:rsid w:val="5EECDCE9"/>
    <w:rsid w:val="607F292C"/>
    <w:rsid w:val="60BBA9CA"/>
    <w:rsid w:val="60ED4CEF"/>
    <w:rsid w:val="6114A8AF"/>
    <w:rsid w:val="615B5A5A"/>
    <w:rsid w:val="63047FC7"/>
    <w:rsid w:val="634B3294"/>
    <w:rsid w:val="64C5F67C"/>
    <w:rsid w:val="656B369B"/>
    <w:rsid w:val="661D373F"/>
    <w:rsid w:val="67E0B132"/>
    <w:rsid w:val="68E27E5A"/>
    <w:rsid w:val="68EE50E5"/>
    <w:rsid w:val="68EF77D3"/>
    <w:rsid w:val="69069237"/>
    <w:rsid w:val="69994E22"/>
    <w:rsid w:val="69AFF7D7"/>
    <w:rsid w:val="6A101DCE"/>
    <w:rsid w:val="6ACBE67A"/>
    <w:rsid w:val="6B1C0FA3"/>
    <w:rsid w:val="6D6FC99E"/>
    <w:rsid w:val="6D81C600"/>
    <w:rsid w:val="6DBEE607"/>
    <w:rsid w:val="6DCE74B6"/>
    <w:rsid w:val="6DFCA128"/>
    <w:rsid w:val="6FA69725"/>
    <w:rsid w:val="6FC9DA72"/>
    <w:rsid w:val="71ACC220"/>
    <w:rsid w:val="71C2F647"/>
    <w:rsid w:val="71C456E6"/>
    <w:rsid w:val="722ECE24"/>
    <w:rsid w:val="7243FFC2"/>
    <w:rsid w:val="72E8BC4F"/>
    <w:rsid w:val="740C2653"/>
    <w:rsid w:val="746AC5C3"/>
    <w:rsid w:val="7472F1F6"/>
    <w:rsid w:val="74AFC80A"/>
    <w:rsid w:val="74BE0124"/>
    <w:rsid w:val="751832B3"/>
    <w:rsid w:val="756469B1"/>
    <w:rsid w:val="758CADD2"/>
    <w:rsid w:val="75AA68BB"/>
    <w:rsid w:val="75D7C155"/>
    <w:rsid w:val="773C057E"/>
    <w:rsid w:val="788EAAA1"/>
    <w:rsid w:val="78B1DB3E"/>
    <w:rsid w:val="7A62030C"/>
    <w:rsid w:val="7A677503"/>
    <w:rsid w:val="7B7455C9"/>
    <w:rsid w:val="7BEDDED9"/>
    <w:rsid w:val="7BF9997F"/>
    <w:rsid w:val="7C5FDAB6"/>
    <w:rsid w:val="7C6DA272"/>
    <w:rsid w:val="7D9F15C5"/>
    <w:rsid w:val="7F308699"/>
    <w:rsid w:val="7FEE8C9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styleId="PageNumber">
    <w:name w:val="page number"/>
    <w:basedOn w:val="DefaultParagraphFont"/>
    <w:rsid w:val="000F3A82"/>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mwe/avg-hourly-wages-for-union-nonunion-fulltime-parttime-worke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3" ma:contentTypeDescription="Create a new document." ma:contentTypeScope="" ma:versionID="28555ad6b44164746aec72c7a5720b72">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bd07fa2c72c6ac449ac6fd7f144e5faf"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8127480-d55d-4856-8fd6-03ef506dbe31}"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Rivera, Ann (ACF)</DisplayName>
        <AccountId>52</AccountId>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08D60-941F-4D96-A397-49BAE826E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a2d2812d-be11-456f-89bb-f2744f6d5ca3"/>
    <ds:schemaRef ds:uri="fce774b4-c9d4-4a8f-80fc-e2982472d72a"/>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D54358F6-916B-43C8-B5F6-4E06D6CF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2589</Words>
  <Characters>14762</Characters>
  <Application>Microsoft Office Word</Application>
  <DocSecurity>0</DocSecurity>
  <Lines>123</Lines>
  <Paragraphs>34</Paragraphs>
  <ScaleCrop>false</ScaleCrop>
  <Company/>
  <LinksUpToDate>false</LinksUpToDate>
  <CharactersWithSpaces>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Deterding, Nicole (ACF)</dc:creator>
  <cp:lastModifiedBy>Deterding, Nicole (ACF)</cp:lastModifiedBy>
  <cp:revision>2</cp:revision>
  <dcterms:created xsi:type="dcterms:W3CDTF">2022-12-19T21:23:00Z</dcterms:created>
  <dcterms:modified xsi:type="dcterms:W3CDTF">2022-12-19T21:23:00Z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0x0101003A2D0302CE78CC4BB13800D8CA71650E</vt:lpwstr>
  </property>
  <property fmtid="{D5CDD505-2E9C-101B-9397-08002B2CF9AE}" pid="3" name="MediaServiceImageTags">
    <vt:lpwstr/>
  </property>
</Properties>
</file>