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F5D39" w:rsidRPr="002C4F75" w:rsidP="009D4F86" w14:paraId="3BC21ABB" w14:textId="77777777">
      <w:pPr>
        <w:jc w:val="center"/>
        <w:rPr>
          <w:rFonts w:ascii="Arial" w:hAnsi="Arial" w:cs="Arial"/>
          <w:b/>
        </w:rPr>
      </w:pPr>
    </w:p>
    <w:p w:rsidR="000F5D39" w:rsidRPr="002C4F75" w:rsidP="009D4F86" w14:paraId="2088543F" w14:textId="77777777">
      <w:pPr>
        <w:jc w:val="center"/>
        <w:rPr>
          <w:rFonts w:ascii="Arial" w:hAnsi="Arial" w:cs="Arial"/>
          <w:b/>
        </w:rPr>
      </w:pPr>
    </w:p>
    <w:p w:rsidR="000F5D39" w:rsidRPr="002C4F75" w:rsidP="009D4F86" w14:paraId="2914C656" w14:textId="77777777">
      <w:pPr>
        <w:jc w:val="center"/>
        <w:rPr>
          <w:rFonts w:ascii="Arial" w:hAnsi="Arial" w:cs="Arial"/>
          <w:b/>
        </w:rPr>
      </w:pPr>
    </w:p>
    <w:p w:rsidR="00A62FBE" w:rsidRPr="009D4F86" w:rsidP="009D4F86" w14:paraId="1D0995BB" w14:textId="6E2A56C9">
      <w:pPr>
        <w:pStyle w:val="ReportCover-Title"/>
        <w:jc w:val="center"/>
        <w:rPr>
          <w:rFonts w:ascii="Arial" w:hAnsi="Arial" w:cs="Arial"/>
          <w:color w:val="auto"/>
        </w:rPr>
      </w:pPr>
      <w:r w:rsidRPr="009D4F86">
        <w:rPr>
          <w:rFonts w:ascii="Arial" w:eastAsia="Arial Unicode MS" w:hAnsi="Arial" w:cs="Arial"/>
          <w:noProof/>
          <w:color w:val="auto"/>
        </w:rPr>
        <w:t>R</w:t>
      </w:r>
      <w:r w:rsidRPr="009D4F86" w:rsidR="0069510C">
        <w:rPr>
          <w:rFonts w:ascii="Arial" w:eastAsia="Arial Unicode MS" w:hAnsi="Arial" w:cs="Arial"/>
          <w:noProof/>
          <w:color w:val="auto"/>
        </w:rPr>
        <w:t>unaway and Homeless Youth Training and Technical Assistance Center (R</w:t>
      </w:r>
      <w:r w:rsidRPr="009D4F86">
        <w:rPr>
          <w:rFonts w:ascii="Arial" w:eastAsia="Arial Unicode MS" w:hAnsi="Arial" w:cs="Arial"/>
          <w:noProof/>
          <w:color w:val="auto"/>
        </w:rPr>
        <w:t>HYTTAC</w:t>
      </w:r>
      <w:r w:rsidRPr="009D4F86" w:rsidR="0069510C">
        <w:rPr>
          <w:rFonts w:ascii="Arial" w:eastAsia="Arial Unicode MS" w:hAnsi="Arial" w:cs="Arial"/>
          <w:noProof/>
          <w:color w:val="auto"/>
        </w:rPr>
        <w:t>)</w:t>
      </w:r>
      <w:r w:rsidRPr="009D4F86">
        <w:rPr>
          <w:rFonts w:ascii="Arial" w:eastAsia="Arial Unicode MS" w:hAnsi="Arial" w:cs="Arial"/>
          <w:noProof/>
          <w:color w:val="auto"/>
        </w:rPr>
        <w:t xml:space="preserve"> National Needs Assessment</w:t>
      </w:r>
    </w:p>
    <w:p w:rsidR="00A62FBE" w:rsidRPr="009D4F86" w:rsidP="009D4F86" w14:paraId="13C1DB29" w14:textId="77777777">
      <w:pPr>
        <w:pStyle w:val="ReportCover-Title"/>
        <w:rPr>
          <w:rFonts w:ascii="Arial" w:hAnsi="Arial" w:cs="Arial"/>
          <w:color w:val="auto"/>
        </w:rPr>
      </w:pPr>
    </w:p>
    <w:p w:rsidR="00A62FBE" w:rsidRPr="009D4F86" w:rsidP="009D4F86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="00A62FBE" w:rsidRPr="009D4F86" w:rsidP="009D4F86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="00A62FBE" w:rsidRPr="009D4F86" w:rsidP="009D4F86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="00A62FBE" w:rsidRPr="009D4F86" w:rsidP="009D4F86" w14:paraId="0E932E0C" w14:textId="5567E764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 xml:space="preserve">0970 </w:t>
      </w:r>
      <w:r w:rsidRPr="009D4F86" w:rsidR="000B1501">
        <w:rPr>
          <w:rFonts w:ascii="Arial" w:hAnsi="Arial" w:cs="Arial"/>
          <w:color w:val="auto"/>
          <w:sz w:val="32"/>
          <w:szCs w:val="32"/>
        </w:rPr>
        <w:t>–</w:t>
      </w:r>
      <w:r w:rsidRPr="009D4F86">
        <w:rPr>
          <w:rFonts w:ascii="Arial" w:hAnsi="Arial" w:cs="Arial"/>
          <w:color w:val="auto"/>
          <w:sz w:val="32"/>
          <w:szCs w:val="32"/>
        </w:rPr>
        <w:t xml:space="preserve"> 0</w:t>
      </w:r>
      <w:r w:rsidRPr="009D4F86" w:rsidR="009F0BDC">
        <w:rPr>
          <w:rFonts w:ascii="Arial" w:hAnsi="Arial" w:cs="Arial"/>
          <w:color w:val="auto"/>
          <w:sz w:val="32"/>
          <w:szCs w:val="32"/>
        </w:rPr>
        <w:t>531</w:t>
      </w:r>
    </w:p>
    <w:p w:rsidR="00A62FBE" w:rsidRPr="009D4F86" w:rsidP="009D4F86" w14:paraId="3F5A4053" w14:textId="77777777">
      <w:pPr>
        <w:rPr>
          <w:rFonts w:ascii="Arial" w:hAnsi="Arial" w:cs="Arial"/>
          <w:szCs w:val="22"/>
        </w:rPr>
      </w:pPr>
    </w:p>
    <w:p w:rsidR="00A62FBE" w:rsidRPr="009D4F86" w:rsidP="009D4F86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A62FBE" w:rsidRPr="009D4F86" w:rsidP="009D4F86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A62FBE" w:rsidRPr="009D4F86" w:rsidP="009D4F86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9D4F86"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="00A62FBE" w:rsidRPr="009D4F86" w:rsidP="009D4F86" w14:paraId="7A592411" w14:textId="08EF4CDC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April </w:t>
      </w:r>
      <w:r w:rsidR="00AD0D4E">
        <w:rPr>
          <w:rFonts w:ascii="Arial" w:hAnsi="Arial" w:cs="Arial"/>
          <w:color w:val="auto"/>
        </w:rPr>
        <w:t>2023</w:t>
      </w:r>
    </w:p>
    <w:p w:rsidR="000F5D39" w:rsidRPr="009D4F86" w:rsidP="009D4F86" w14:paraId="48C98B06" w14:textId="77777777">
      <w:pPr>
        <w:jc w:val="center"/>
        <w:rPr>
          <w:rFonts w:ascii="Arial" w:hAnsi="Arial" w:cs="Arial"/>
        </w:rPr>
      </w:pPr>
    </w:p>
    <w:p w:rsidR="000F5D39" w:rsidRPr="009D4F86" w:rsidP="009D4F86" w14:paraId="76E73FEA" w14:textId="2A636044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Submitted </w:t>
      </w:r>
      <w:r w:rsidRPr="009D4F86" w:rsidR="006975D5">
        <w:rPr>
          <w:rFonts w:ascii="Arial" w:hAnsi="Arial" w:cs="Arial"/>
        </w:rPr>
        <w:t>b</w:t>
      </w:r>
      <w:r w:rsidRPr="009D4F86">
        <w:rPr>
          <w:rFonts w:ascii="Arial" w:hAnsi="Arial" w:cs="Arial"/>
        </w:rPr>
        <w:t>y:</w:t>
      </w:r>
    </w:p>
    <w:p w:rsidR="000F5D39" w:rsidRPr="009D4F86" w:rsidP="009D4F86" w14:paraId="208BF2F0" w14:textId="3D53003C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Family</w:t>
      </w:r>
      <w:r w:rsidRPr="009D4F86" w:rsidR="009F0BDC">
        <w:rPr>
          <w:rFonts w:ascii="Arial" w:hAnsi="Arial" w:cs="Arial"/>
        </w:rPr>
        <w:t xml:space="preserve"> and Youth Services Bureau</w:t>
      </w:r>
    </w:p>
    <w:p w:rsidR="000F5D39" w:rsidRPr="009D4F86" w:rsidP="009D4F86" w14:paraId="33F3AFA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Administration for Children and Families </w:t>
      </w:r>
    </w:p>
    <w:p w:rsidR="000F5D39" w:rsidRPr="009D4F86" w:rsidP="009D4F86" w14:paraId="26A5E0E0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U.S. Department of Health and Human Services</w:t>
      </w:r>
    </w:p>
    <w:p w:rsidR="000F5D39" w:rsidRPr="009D4F86" w:rsidP="009D4F86" w14:paraId="44B0B0FD" w14:textId="77777777">
      <w:pPr>
        <w:jc w:val="center"/>
        <w:rPr>
          <w:rFonts w:ascii="Arial" w:hAnsi="Arial" w:cs="Arial"/>
        </w:rPr>
      </w:pPr>
    </w:p>
    <w:p w:rsidR="007A6EEC" w:rsidRPr="009D4F86" w:rsidP="009D4F86" w14:paraId="4982BBEB" w14:textId="2B0054E5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3rd </w:t>
      </w:r>
      <w:r w:rsidRPr="009D4F86">
        <w:rPr>
          <w:rFonts w:ascii="Arial" w:hAnsi="Arial" w:cs="Arial"/>
        </w:rPr>
        <w:t>Floor, Mary E. Switzer Building</w:t>
      </w:r>
    </w:p>
    <w:p w:rsidR="007A6EEC" w:rsidRPr="009D4F86" w:rsidP="009D4F86" w14:paraId="376FF05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330 C Street, SW</w:t>
      </w:r>
    </w:p>
    <w:p w:rsidR="007A6EEC" w:rsidRPr="009D4F86" w:rsidP="009D4F86" w14:paraId="5C6384B4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Washington, D.C. 20201</w:t>
      </w:r>
    </w:p>
    <w:p w:rsidR="000F5D39" w:rsidRPr="009D4F86" w:rsidP="009D4F86" w14:paraId="70E6E473" w14:textId="77777777">
      <w:pPr>
        <w:jc w:val="center"/>
        <w:rPr>
          <w:rFonts w:ascii="Arial" w:hAnsi="Arial" w:cs="Arial"/>
        </w:rPr>
      </w:pPr>
    </w:p>
    <w:p w:rsidR="000F5D39" w:rsidRPr="009D4F86" w:rsidP="009D4F86" w14:paraId="64D701AB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Project Officers:</w:t>
      </w:r>
    </w:p>
    <w:p w:rsidR="0030356A" w:rsidRPr="009D4F86" w:rsidP="009D4F86" w14:paraId="2767DA8F" w14:textId="34ED8696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Tyanna Williams</w:t>
      </w:r>
    </w:p>
    <w:p w:rsidR="009F0BDC" w:rsidRPr="009D4F86" w:rsidP="009D4F86" w14:paraId="6B41B3C6" w14:textId="7D45D214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Sanzanna Dean</w:t>
      </w:r>
    </w:p>
    <w:p w:rsidR="0030356A" w:rsidRPr="009D4F86" w:rsidP="009D4F86" w14:paraId="563866D5" w14:textId="77777777">
      <w:pPr>
        <w:rPr>
          <w:b/>
        </w:rPr>
      </w:pPr>
    </w:p>
    <w:p w:rsidR="00E05A0A" w:rsidRPr="009D4F86" w:rsidP="009D4F86" w14:paraId="4CCDCCC6" w14:textId="77777777">
      <w:pPr>
        <w:spacing w:after="120"/>
        <w:rPr>
          <w:b/>
        </w:rPr>
      </w:pPr>
      <w:r w:rsidRPr="009D4F86">
        <w:rPr>
          <w:b/>
        </w:rPr>
        <w:br w:type="page"/>
      </w:r>
      <w:r w:rsidRPr="009D4F86">
        <w:rPr>
          <w:b/>
        </w:rPr>
        <w:t>B1. Respondent Universe and Sampling Methods</w:t>
      </w:r>
    </w:p>
    <w:p w:rsidR="00253148" w:rsidRPr="009D4F86" w:rsidP="009D4F86" w14:paraId="3B80293F" w14:textId="2AE13197">
      <w:r w:rsidRPr="009D4F86">
        <w:t>All</w:t>
      </w:r>
      <w:r w:rsidR="00E04494">
        <w:t xml:space="preserve"> 3</w:t>
      </w:r>
      <w:r w:rsidR="00D2019C">
        <w:t>25</w:t>
      </w:r>
      <w:r w:rsidR="00E04494">
        <w:t xml:space="preserve"> </w:t>
      </w:r>
      <w:r w:rsidRPr="009D4F86">
        <w:t>F</w:t>
      </w:r>
      <w:r w:rsidRPr="009D4F86" w:rsidR="0069510C">
        <w:t>amily and Youth Services Bureau (F</w:t>
      </w:r>
      <w:r w:rsidRPr="009D4F86">
        <w:t>YSB</w:t>
      </w:r>
      <w:r w:rsidRPr="009D4F86" w:rsidR="0069510C">
        <w:t>)</w:t>
      </w:r>
      <w:r w:rsidRPr="009D4F86">
        <w:t xml:space="preserve"> </w:t>
      </w:r>
      <w:r w:rsidRPr="009D4F86" w:rsidR="00C43211">
        <w:t>R</w:t>
      </w:r>
      <w:r w:rsidRPr="009D4F86">
        <w:t>unaway and Homeless Youth</w:t>
      </w:r>
      <w:r w:rsidRPr="009D4F86" w:rsidR="0069510C">
        <w:t xml:space="preserve"> (RHY)</w:t>
      </w:r>
      <w:r w:rsidRPr="009D4F86">
        <w:t xml:space="preserve"> grantee</w:t>
      </w:r>
      <w:r w:rsidR="00E04494">
        <w:t xml:space="preserve"> organization</w:t>
      </w:r>
      <w:r w:rsidRPr="009D4F86">
        <w:t xml:space="preserve">s will receive the </w:t>
      </w:r>
      <w:r w:rsidRPr="009D4F86" w:rsidR="00D53320">
        <w:t xml:space="preserve">National </w:t>
      </w:r>
      <w:r w:rsidRPr="009D4F86">
        <w:t xml:space="preserve">Needs Assessment. We ask that each organization complete only one </w:t>
      </w:r>
      <w:r w:rsidR="004C05DC">
        <w:t>assessment</w:t>
      </w:r>
      <w:r w:rsidRPr="009D4F86">
        <w:t xml:space="preserve"> that represents the needs of their FYSB-funded RHY program(s).</w:t>
      </w:r>
      <w:r w:rsidRPr="009D4F86" w:rsidR="002827EA">
        <w:t xml:space="preserve"> </w:t>
      </w:r>
      <w:r w:rsidR="00961FE2">
        <w:t xml:space="preserve">See section B3 for information about expected response rates. </w:t>
      </w:r>
    </w:p>
    <w:p w:rsidR="006F30E0" w:rsidP="009D4F86" w14:paraId="3EBB2A42" w14:textId="74B42245"/>
    <w:p w:rsidR="009D4F86" w:rsidRPr="009D4F86" w:rsidP="009D4F86" w14:paraId="3D93AA9A" w14:textId="77777777"/>
    <w:p w:rsidR="00E05A0A" w:rsidRPr="009D4F86" w:rsidP="009D4F86" w14:paraId="6AA99B6E" w14:textId="77777777">
      <w:pPr>
        <w:spacing w:after="120"/>
        <w:rPr>
          <w:b/>
        </w:rPr>
      </w:pPr>
      <w:r w:rsidRPr="009D4F86">
        <w:rPr>
          <w:b/>
        </w:rPr>
        <w:t>B2. Procedures for Collection of Information</w:t>
      </w:r>
    </w:p>
    <w:p w:rsidR="00FE1C8E" w:rsidRPr="009D4F86" w:rsidP="009D4F86" w14:paraId="6CF6A807" w14:textId="005F0AAC">
      <w:r w:rsidRPr="009D4F86">
        <w:t xml:space="preserve">The </w:t>
      </w:r>
      <w:r w:rsidR="004C05DC">
        <w:t>assessment</w:t>
      </w:r>
      <w:r w:rsidRPr="009D4F86">
        <w:t xml:space="preserve"> is administered via REDCap, a secure web platform for building and managing online </w:t>
      </w:r>
      <w:r w:rsidR="004C05DC">
        <w:t>assessment</w:t>
      </w:r>
      <w:r w:rsidRPr="009D4F86">
        <w:t xml:space="preserve">s. Grantees will receive an email about the </w:t>
      </w:r>
      <w:r w:rsidR="004C05DC">
        <w:t>assessment</w:t>
      </w:r>
      <w:r w:rsidRPr="009D4F86">
        <w:t xml:space="preserve">, with a link to the </w:t>
      </w:r>
      <w:r w:rsidR="004C05DC">
        <w:t>assessment</w:t>
      </w:r>
      <w:r w:rsidRPr="009D4F86">
        <w:t xml:space="preserve"> that will take them directly to the first page of the </w:t>
      </w:r>
      <w:r w:rsidR="004C05DC">
        <w:t>assessment</w:t>
      </w:r>
      <w:r w:rsidRPr="009D4F86">
        <w:t>.</w:t>
      </w:r>
      <w:r w:rsidRPr="009D4F86" w:rsidR="009D6D32">
        <w:t xml:space="preserve"> Respondents answer </w:t>
      </w:r>
      <w:r w:rsidR="004C05DC">
        <w:t>assessment</w:t>
      </w:r>
      <w:r w:rsidRPr="009D4F86" w:rsidR="009D6D32">
        <w:t xml:space="preserve"> questions and submit the </w:t>
      </w:r>
      <w:r w:rsidR="004C05DC">
        <w:t>assessment</w:t>
      </w:r>
      <w:r w:rsidRPr="009D4F86" w:rsidR="009D6D32">
        <w:t xml:space="preserve"> directly in REDCap.</w:t>
      </w:r>
      <w:r w:rsidRPr="009D4F86" w:rsidR="00590A62">
        <w:t xml:space="preserve"> </w:t>
      </w:r>
      <w:r w:rsidR="0003358D">
        <w:t xml:space="preserve">We ask grantees to submit one survey </w:t>
      </w:r>
      <w:r w:rsidR="00401BEC">
        <w:t xml:space="preserve">and monitor the responses for multiple surveys from the same organization. In those very few instances, we may connect with the organization to consolidate responses to one survey submission. </w:t>
      </w:r>
      <w:r w:rsidRPr="009D4F86" w:rsidR="00590A62">
        <w:t>Th</w:t>
      </w:r>
      <w:r w:rsidR="00401BEC">
        <w:t>e</w:t>
      </w:r>
      <w:r w:rsidRPr="009D4F86" w:rsidR="00590A62">
        <w:t xml:space="preserve"> </w:t>
      </w:r>
      <w:r w:rsidR="00401BEC">
        <w:t xml:space="preserve">data </w:t>
      </w:r>
      <w:r w:rsidRPr="009D4F86" w:rsidR="00590A62">
        <w:t xml:space="preserve">is received </w:t>
      </w:r>
      <w:r w:rsidR="009D4F86">
        <w:t xml:space="preserve">and analyzed </w:t>
      </w:r>
      <w:r w:rsidRPr="009D4F86" w:rsidR="00590A62">
        <w:t>by</w:t>
      </w:r>
      <w:r w:rsidR="00D2019C">
        <w:t xml:space="preserve"> the Runaway and Homeless Youth Training and Technical Assistance Center (</w:t>
      </w:r>
      <w:r w:rsidRPr="009D4F86" w:rsidR="00590A62">
        <w:t>RHYTTAC</w:t>
      </w:r>
      <w:r w:rsidR="00D2019C">
        <w:t>).</w:t>
      </w:r>
    </w:p>
    <w:p w:rsidR="00253148" w:rsidRPr="009D4F86" w:rsidP="009D4F86" w14:paraId="028D2E48" w14:textId="77777777"/>
    <w:p w:rsidR="00253148" w:rsidRPr="009D4F86" w:rsidP="009D4F86" w14:paraId="7D353128" w14:textId="77777777">
      <w:pPr>
        <w:rPr>
          <w:b/>
        </w:rPr>
      </w:pPr>
    </w:p>
    <w:p w:rsidR="00E05A0A" w:rsidRPr="009D4F86" w:rsidP="007135F6" w14:paraId="7CABC3CA" w14:textId="77777777">
      <w:pPr>
        <w:spacing w:after="120"/>
        <w:rPr>
          <w:b/>
        </w:rPr>
      </w:pPr>
      <w:r w:rsidRPr="009D4F86">
        <w:rPr>
          <w:b/>
        </w:rPr>
        <w:t>B3. Methods to Maximize Response Rates and Deal with Nonresponse</w:t>
      </w:r>
    </w:p>
    <w:p w:rsidR="00EC6101" w:rsidRPr="009D4F86" w:rsidP="009D4F86" w14:paraId="15AFEF73" w14:textId="7633342E">
      <w:pPr>
        <w:spacing w:after="60"/>
        <w:rPr>
          <w:b/>
        </w:rPr>
      </w:pPr>
      <w:r w:rsidRPr="009D4F86">
        <w:rPr>
          <w:b/>
          <w:i/>
        </w:rPr>
        <w:t>Site Responses</w:t>
      </w:r>
    </w:p>
    <w:p w:rsidR="00FE1C8E" w:rsidRPr="009D4F86" w:rsidP="009D4F86" w14:paraId="1981BD16" w14:textId="59959BC8">
      <w:r>
        <w:t>While we strive for 100% completion, w</w:t>
      </w:r>
      <w:r w:rsidR="009F0BDC">
        <w:t xml:space="preserve">e anticipate roughly </w:t>
      </w:r>
      <w:r w:rsidR="00F70C16">
        <w:t>two-thirds</w:t>
      </w:r>
      <w:r w:rsidR="009F0BDC">
        <w:t xml:space="preserve"> o</w:t>
      </w:r>
      <w:r w:rsidR="0022125C">
        <w:t>f</w:t>
      </w:r>
      <w:r w:rsidR="009F0BDC">
        <w:t xml:space="preserve"> </w:t>
      </w:r>
      <w:r w:rsidR="008241AB">
        <w:t xml:space="preserve">the </w:t>
      </w:r>
      <w:r>
        <w:t>3</w:t>
      </w:r>
      <w:r w:rsidR="39E71EE0">
        <w:t>2</w:t>
      </w:r>
      <w:r w:rsidR="0054089E">
        <w:t>5</w:t>
      </w:r>
      <w:r w:rsidR="00086443">
        <w:t xml:space="preserve"> </w:t>
      </w:r>
      <w:r w:rsidR="009F0BDC">
        <w:t>grantee organizations</w:t>
      </w:r>
      <w:r w:rsidR="0022125C">
        <w:t xml:space="preserve"> to respond</w:t>
      </w:r>
      <w:r w:rsidR="009F0BDC">
        <w:t xml:space="preserve">, or </w:t>
      </w:r>
      <w:r w:rsidR="008241AB">
        <w:t>roughly</w:t>
      </w:r>
      <w:r w:rsidR="00C25269">
        <w:t xml:space="preserve"> 220</w:t>
      </w:r>
      <w:r>
        <w:t xml:space="preserve"> </w:t>
      </w:r>
      <w:r w:rsidR="009F0BDC">
        <w:t>responses</w:t>
      </w:r>
      <w:r w:rsidR="009D4F86">
        <w:t xml:space="preserve">. </w:t>
      </w:r>
      <w:r w:rsidR="0003358D">
        <w:t>This is a</w:t>
      </w:r>
      <w:r w:rsidR="0054089E">
        <w:t xml:space="preserve"> slight</w:t>
      </w:r>
      <w:r w:rsidR="0003358D">
        <w:t xml:space="preserve"> increase from the response rate last year (</w:t>
      </w:r>
      <w:r w:rsidR="0054089E">
        <w:t>60</w:t>
      </w:r>
      <w:r w:rsidR="0003358D">
        <w:t>%), however we feel it is possible given a handful of</w:t>
      </w:r>
      <w:r w:rsidR="00AB715B">
        <w:t xml:space="preserve"> reasons</w:t>
      </w:r>
      <w:r w:rsidR="0003358D">
        <w:t xml:space="preserve">: 1) we are launching this in </w:t>
      </w:r>
      <w:r w:rsidR="00D2019C">
        <w:t>Spring</w:t>
      </w:r>
      <w:r w:rsidR="000F6E31">
        <w:t xml:space="preserve"> </w:t>
      </w:r>
      <w:r w:rsidR="00F20378">
        <w:t xml:space="preserve">2023 instead of the summer months (2021 and 2022) </w:t>
      </w:r>
      <w:r w:rsidR="00A13056">
        <w:t>which may generate more attention and response</w:t>
      </w:r>
      <w:r w:rsidR="0003358D">
        <w:t xml:space="preserve">; 2) </w:t>
      </w:r>
      <w:r w:rsidR="00401BEC">
        <w:t xml:space="preserve">we have </w:t>
      </w:r>
      <w:r w:rsidR="00F20378">
        <w:t>communicated with RHY grantees</w:t>
      </w:r>
      <w:r w:rsidR="00C941B9">
        <w:t xml:space="preserve"> </w:t>
      </w:r>
      <w:r w:rsidR="00275F6A">
        <w:t xml:space="preserve">the </w:t>
      </w:r>
      <w:r w:rsidR="00C941B9">
        <w:t xml:space="preserve">findings from the last two </w:t>
      </w:r>
      <w:r w:rsidR="00275F6A">
        <w:t xml:space="preserve">National </w:t>
      </w:r>
      <w:r w:rsidR="00C941B9">
        <w:t>Needs Assessment</w:t>
      </w:r>
      <w:r w:rsidR="00275F6A">
        <w:t>s</w:t>
      </w:r>
      <w:r w:rsidR="00C941B9">
        <w:t xml:space="preserve"> </w:t>
      </w:r>
      <w:r w:rsidR="00275F6A">
        <w:t>and how we have used findings from the National Needs Assessment to directly inform events and resources developed and delivered to them</w:t>
      </w:r>
      <w:r w:rsidR="00401BEC">
        <w:t xml:space="preserve">; </w:t>
      </w:r>
      <w:r w:rsidR="00275F6A">
        <w:t xml:space="preserve">and </w:t>
      </w:r>
      <w:r w:rsidR="00401BEC">
        <w:t xml:space="preserve">3) </w:t>
      </w:r>
      <w:r w:rsidR="00450501">
        <w:t>we will present regional finding</w:t>
      </w:r>
      <w:r w:rsidR="00915C0B">
        <w:t>s</w:t>
      </w:r>
      <w:r w:rsidR="007205FC">
        <w:t xml:space="preserve"> </w:t>
      </w:r>
      <w:r w:rsidR="00450501">
        <w:t xml:space="preserve">in person to grantees at the Regional Trainings in the Spring of 2023, </w:t>
      </w:r>
      <w:r w:rsidR="007205FC">
        <w:t xml:space="preserve">highlighting the importance of response to inform how RHYTTAC can address their unique T/TA needs. </w:t>
      </w:r>
      <w:r w:rsidR="00A13056">
        <w:t xml:space="preserve">The </w:t>
      </w:r>
      <w:r w:rsidR="007205FC">
        <w:t xml:space="preserve">2022 National Needs Assessment </w:t>
      </w:r>
      <w:r w:rsidR="00A13056">
        <w:t xml:space="preserve">final report was also disseminated to all grantees. </w:t>
      </w:r>
      <w:r w:rsidR="009D4F86">
        <w:t>We anticipate grantees will want to respond</w:t>
      </w:r>
      <w:r w:rsidR="009D6D32">
        <w:t xml:space="preserve"> as the feedback they provide will allow for more targeted </w:t>
      </w:r>
      <w:r w:rsidR="00A13056">
        <w:t>T/</w:t>
      </w:r>
      <w:r w:rsidR="009D6D32">
        <w:t>TA to meet their needs and benefit their programs and the young people they serve.</w:t>
      </w:r>
    </w:p>
    <w:p w:rsidR="00FE1C8E" w:rsidRPr="009D4F86" w:rsidP="009D4F86" w14:paraId="213FB236" w14:textId="77777777"/>
    <w:p w:rsidR="00EC6101" w:rsidRPr="009D4F86" w:rsidP="009D4F86" w14:paraId="5FB2004D" w14:textId="77777777">
      <w:pPr>
        <w:spacing w:after="60" w:line="276" w:lineRule="auto"/>
        <w:rPr>
          <w:b/>
          <w:i/>
        </w:rPr>
      </w:pPr>
      <w:r w:rsidRPr="009D4F86">
        <w:rPr>
          <w:b/>
          <w:i/>
        </w:rPr>
        <w:t>Dealing with Nonresponse</w:t>
      </w:r>
    </w:p>
    <w:p w:rsidR="00D2019C" w:rsidP="009D4F86" w14:paraId="4FE043B2" w14:textId="24FA06E4">
      <w:r>
        <w:t xml:space="preserve">At least two </w:t>
      </w:r>
      <w:r w:rsidRPr="009D4F86" w:rsidR="008B74DF">
        <w:t xml:space="preserve">reminders will be sent </w:t>
      </w:r>
      <w:r w:rsidRPr="009D4F86" w:rsidR="00B53C12">
        <w:t xml:space="preserve">via email communication </w:t>
      </w:r>
      <w:r w:rsidRPr="009D4F86" w:rsidR="008B74DF">
        <w:t xml:space="preserve">encouraging </w:t>
      </w:r>
      <w:r w:rsidRPr="009D4F86" w:rsidR="00B53C12">
        <w:t xml:space="preserve">completion of the </w:t>
      </w:r>
      <w:r>
        <w:t>N</w:t>
      </w:r>
      <w:r w:rsidRPr="009D4F86" w:rsidR="00D53320">
        <w:t xml:space="preserve">ational </w:t>
      </w:r>
      <w:r>
        <w:t>N</w:t>
      </w:r>
      <w:r w:rsidRPr="009D4F86" w:rsidR="00D53320">
        <w:t xml:space="preserve">eeds </w:t>
      </w:r>
      <w:r>
        <w:t>A</w:t>
      </w:r>
      <w:r w:rsidRPr="009D4F86" w:rsidR="00D53320">
        <w:t>ssessment</w:t>
      </w:r>
      <w:r w:rsidRPr="009D4F86" w:rsidR="008B74DF">
        <w:t xml:space="preserve">. </w:t>
      </w:r>
      <w:r w:rsidR="00961FE2">
        <w:t xml:space="preserve">The following includes </w:t>
      </w:r>
      <w:r>
        <w:t xml:space="preserve">example </w:t>
      </w:r>
      <w:r w:rsidR="00961FE2">
        <w:t>text for a reminder email</w:t>
      </w:r>
      <w:r>
        <w:t>:</w:t>
      </w:r>
    </w:p>
    <w:p w:rsidR="00961FE2" w:rsidP="009D4F86" w14:paraId="24C08D6B" w14:textId="77777777"/>
    <w:p w:rsidR="00D2019C" w:rsidRPr="00D2019C" w:rsidP="00D2019C" w14:paraId="79583676" w14:textId="77777777">
      <w:pPr>
        <w:rPr>
          <w:rFonts w:ascii="Cambria" w:hAnsi="Cambria" w:cs="Segoe UI"/>
          <w:i/>
          <w:iCs/>
        </w:rPr>
      </w:pPr>
      <w:r w:rsidRPr="00D2019C">
        <w:rPr>
          <w:rFonts w:ascii="Cambria" w:hAnsi="Cambria" w:cs="Segoe UI"/>
          <w:i/>
          <w:iCs/>
        </w:rPr>
        <w:t xml:space="preserve">We are writing to remind you that the </w:t>
      </w:r>
      <w:hyperlink r:id="rId7">
        <w:r w:rsidRPr="00D2019C">
          <w:rPr>
            <w:rStyle w:val="Hyperlink"/>
            <w:rFonts w:ascii="Cambria" w:hAnsi="Cambria" w:cs="Segoe UI"/>
            <w:b/>
            <w:bCs/>
            <w:i/>
            <w:iCs/>
          </w:rPr>
          <w:t>National Needs Assessment</w:t>
        </w:r>
      </w:hyperlink>
      <w:r w:rsidRPr="00D2019C">
        <w:rPr>
          <w:rFonts w:ascii="Cambria" w:hAnsi="Cambria" w:cs="Segoe UI"/>
          <w:b/>
          <w:bCs/>
          <w:i/>
          <w:iCs/>
        </w:rPr>
        <w:t xml:space="preserve"> </w:t>
      </w:r>
      <w:r w:rsidRPr="00D2019C">
        <w:rPr>
          <w:rFonts w:ascii="Cambria" w:hAnsi="Cambria" w:cs="Segoe UI"/>
          <w:i/>
          <w:iCs/>
        </w:rPr>
        <w:t xml:space="preserve">closes on </w:t>
      </w:r>
      <w:r w:rsidRPr="00D2019C">
        <w:rPr>
          <w:rFonts w:ascii="Cambria" w:hAnsi="Cambria" w:cs="Segoe UI"/>
          <w:b/>
          <w:bCs/>
          <w:i/>
          <w:iCs/>
          <w:highlight w:val="yellow"/>
        </w:rPr>
        <w:t>&lt;date&gt;</w:t>
      </w:r>
      <w:r w:rsidRPr="00D2019C">
        <w:rPr>
          <w:rFonts w:ascii="Cambria" w:hAnsi="Cambria" w:cs="Segoe UI"/>
          <w:i/>
          <w:iCs/>
          <w:highlight w:val="yellow"/>
        </w:rPr>
        <w:t>.</w:t>
      </w:r>
      <w:r w:rsidRPr="00D2019C">
        <w:rPr>
          <w:rFonts w:ascii="Cambria" w:hAnsi="Cambria" w:cs="Segoe UI"/>
          <w:i/>
          <w:iCs/>
        </w:rPr>
        <w:t xml:space="preserve"> Your responses are essential to helping RHYTTAC better support the needs of Family and Youth Services Bureau’s RHY grantees.</w:t>
      </w:r>
    </w:p>
    <w:p w:rsidR="00D2019C" w:rsidRPr="00D2019C" w:rsidP="00D2019C" w14:paraId="482E4BB8" w14:textId="77777777">
      <w:pPr>
        <w:rPr>
          <w:rFonts w:ascii="Cambria" w:hAnsi="Cambria" w:cs="Segoe UI"/>
          <w:i/>
          <w:iCs/>
        </w:rPr>
      </w:pPr>
    </w:p>
    <w:p w:rsidR="00D2019C" w:rsidP="00D2019C" w14:paraId="4A92C7D8" w14:textId="5C2C461F">
      <w:pPr>
        <w:rPr>
          <w:rFonts w:ascii="Cambria" w:hAnsi="Cambria" w:cs="Segoe UI"/>
          <w:i/>
          <w:iCs/>
        </w:rPr>
      </w:pPr>
      <w:r w:rsidRPr="00D2019C">
        <w:rPr>
          <w:rFonts w:ascii="Cambria" w:hAnsi="Cambria" w:cs="Segoe UI"/>
          <w:i/>
          <w:iCs/>
        </w:rPr>
        <w:t xml:space="preserve">Last call to complete the </w:t>
      </w:r>
      <w:hyperlink r:id="rId7">
        <w:r w:rsidRPr="00D2019C">
          <w:rPr>
            <w:rStyle w:val="Hyperlink"/>
            <w:rFonts w:ascii="Cambria" w:hAnsi="Cambria" w:cs="Segoe UI"/>
            <w:b/>
            <w:bCs/>
            <w:i/>
            <w:iCs/>
          </w:rPr>
          <w:t>National Needs Assessment</w:t>
        </w:r>
      </w:hyperlink>
      <w:r w:rsidRPr="00D2019C">
        <w:rPr>
          <w:rFonts w:ascii="Cambria" w:hAnsi="Cambria" w:cs="Segoe UI"/>
          <w:i/>
          <w:iCs/>
        </w:rPr>
        <w:t>! In total, [</w:t>
      </w:r>
      <w:r w:rsidRPr="00D2019C">
        <w:rPr>
          <w:rFonts w:ascii="Cambria" w:hAnsi="Cambria" w:cs="Segoe UI"/>
          <w:i/>
          <w:iCs/>
          <w:highlight w:val="yellow"/>
        </w:rPr>
        <w:t>TBD</w:t>
      </w:r>
      <w:r w:rsidRPr="00D2019C">
        <w:rPr>
          <w:rFonts w:ascii="Cambria" w:hAnsi="Cambria" w:cs="Segoe UI"/>
          <w:i/>
          <w:iCs/>
        </w:rPr>
        <w:t xml:space="preserve">] grantees have completed the assessment. If you have not yet completed the assessment, you have until 9pm EDT/6pm PDT today to do so. </w:t>
      </w:r>
    </w:p>
    <w:p w:rsidR="00961FE2" w:rsidRPr="00D2019C" w:rsidP="00D2019C" w14:paraId="298B042E" w14:textId="77777777">
      <w:pPr>
        <w:rPr>
          <w:rFonts w:ascii="Cambria" w:hAnsi="Cambria" w:cs="Segoe UI"/>
          <w:i/>
          <w:iCs/>
        </w:rPr>
      </w:pPr>
    </w:p>
    <w:p w:rsidR="00D2019C" w:rsidRPr="00D2019C" w:rsidP="00D2019C" w14:paraId="7C099330" w14:textId="77777777">
      <w:pPr>
        <w:rPr>
          <w:rFonts w:ascii="Cambria" w:hAnsi="Cambria" w:cs="Segoe UI"/>
          <w:i/>
          <w:iCs/>
          <w:color w:val="000000" w:themeColor="text1"/>
        </w:rPr>
      </w:pPr>
      <w:r w:rsidRPr="00D2019C">
        <w:rPr>
          <w:rFonts w:ascii="Cambria" w:hAnsi="Cambria" w:cs="Segoe UI"/>
          <w:i/>
          <w:iCs/>
        </w:rPr>
        <w:t xml:space="preserve">We appreciate your engagement and participation, which are essential to helping RHYTTAC better support the needs of the Family and Youth Services Bureau’s Runaway and Homeless Youth (RHY) grantees like you.  </w:t>
      </w:r>
    </w:p>
    <w:p w:rsidR="00D2019C" w:rsidP="009D4F86" w14:paraId="72747923" w14:textId="77777777"/>
    <w:p w:rsidR="00961FE2" w:rsidP="009D4F86" w14:paraId="275CB2DB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Additionally, </w:t>
      </w:r>
      <w:r w:rsidR="00C604B4">
        <w:rPr>
          <w:rFonts w:cstheme="minorHAnsi"/>
          <w:color w:val="000000"/>
        </w:rPr>
        <w:t xml:space="preserve">each week </w:t>
      </w:r>
      <w:r>
        <w:rPr>
          <w:rFonts w:cstheme="minorHAnsi"/>
          <w:color w:val="000000"/>
        </w:rPr>
        <w:t xml:space="preserve">FPOs </w:t>
      </w:r>
      <w:r w:rsidR="00C604B4">
        <w:rPr>
          <w:rFonts w:cstheme="minorHAnsi"/>
          <w:color w:val="000000"/>
        </w:rPr>
        <w:t xml:space="preserve">will be sent a list of grantees that have not yet completed the national needs assessment, encouraging them to conduct additional and direct </w:t>
      </w:r>
      <w:r w:rsidR="00B24A47">
        <w:rPr>
          <w:rFonts w:cstheme="minorHAnsi"/>
          <w:color w:val="000000"/>
        </w:rPr>
        <w:t xml:space="preserve">individualized </w:t>
      </w:r>
      <w:r w:rsidR="00C604B4">
        <w:rPr>
          <w:rFonts w:cstheme="minorHAnsi"/>
          <w:color w:val="000000"/>
        </w:rPr>
        <w:t xml:space="preserve">outreach. </w:t>
      </w:r>
    </w:p>
    <w:p w:rsidR="00961FE2" w:rsidP="009D4F86" w14:paraId="215F2AF8" w14:textId="77777777">
      <w:pPr>
        <w:rPr>
          <w:rFonts w:cstheme="minorHAnsi"/>
          <w:color w:val="000000"/>
        </w:rPr>
      </w:pPr>
    </w:p>
    <w:p w:rsidR="00EC6101" w:rsidRPr="009D4F86" w:rsidP="009D4F86" w14:paraId="2286C5AE" w14:textId="43C96CC9">
      <w:r w:rsidRPr="009D4F86">
        <w:rPr>
          <w:rFonts w:cstheme="minorHAnsi"/>
          <w:color w:val="000000"/>
        </w:rPr>
        <w:t xml:space="preserve">As participants will not be randomly sampled and findings are not intended to be representative, non-response bias will not be calculated.  </w:t>
      </w:r>
    </w:p>
    <w:p w:rsidR="00EC6101" w:rsidRPr="009D4F86" w:rsidP="009D4F86" w14:paraId="275A63D4" w14:textId="77777777"/>
    <w:p w:rsidR="00EC6101" w:rsidRPr="009D4F86" w:rsidP="009D4F86" w14:paraId="135F585A" w14:textId="650EB7A4">
      <w:pPr>
        <w:autoSpaceDE w:val="0"/>
        <w:autoSpaceDN w:val="0"/>
        <w:adjustRightInd w:val="0"/>
        <w:spacing w:after="60"/>
        <w:rPr>
          <w:b/>
          <w:i/>
        </w:rPr>
      </w:pPr>
      <w:r w:rsidRPr="009D4F86">
        <w:rPr>
          <w:b/>
          <w:i/>
        </w:rPr>
        <w:t>Maximizing Response</w:t>
      </w:r>
      <w:r w:rsidRPr="009D4F86" w:rsidR="002827EA">
        <w:rPr>
          <w:b/>
          <w:i/>
        </w:rPr>
        <w:t>s</w:t>
      </w:r>
    </w:p>
    <w:p w:rsidR="00EC6101" w:rsidRPr="009D4F86" w:rsidP="009D4F86" w14:paraId="4BCD32E3" w14:textId="717FEE28">
      <w:r w:rsidRPr="009D4F86">
        <w:t xml:space="preserve">We have created a communications plan to maximize </w:t>
      </w:r>
      <w:r w:rsidRPr="009D4F86" w:rsidR="002827EA">
        <w:t>participation</w:t>
      </w:r>
      <w:r w:rsidRPr="009D4F86">
        <w:t xml:space="preserve">. We will create and share a video with grantees about the </w:t>
      </w:r>
      <w:r w:rsidR="004C05DC">
        <w:t>assessment</w:t>
      </w:r>
      <w:r w:rsidRPr="009D4F86" w:rsidR="0022125C">
        <w:t xml:space="preserve"> that</w:t>
      </w:r>
      <w:r w:rsidRPr="009D4F86">
        <w:t xml:space="preserve"> provid</w:t>
      </w:r>
      <w:r w:rsidRPr="009D4F86" w:rsidR="0022125C">
        <w:t>es</w:t>
      </w:r>
      <w:r w:rsidRPr="009D4F86">
        <w:t xml:space="preserve"> guidance </w:t>
      </w:r>
      <w:r w:rsidRPr="009D4F86" w:rsidR="00B53C12">
        <w:t xml:space="preserve">on </w:t>
      </w:r>
      <w:r w:rsidRPr="009D4F86">
        <w:t>complet</w:t>
      </w:r>
      <w:r w:rsidRPr="009D4F86" w:rsidR="00B53C12">
        <w:t xml:space="preserve">ing </w:t>
      </w:r>
      <w:r w:rsidRPr="009D4F86">
        <w:t xml:space="preserve">the </w:t>
      </w:r>
      <w:r w:rsidR="004C05DC">
        <w:t>assessment</w:t>
      </w:r>
      <w:r w:rsidRPr="009D4F86">
        <w:t>.</w:t>
      </w:r>
      <w:r w:rsidRPr="009D4F86" w:rsidR="008B74DF">
        <w:t xml:space="preserve"> </w:t>
      </w:r>
      <w:r w:rsidRPr="009D4F86">
        <w:t xml:space="preserve">Within the first week of the </w:t>
      </w:r>
      <w:r w:rsidR="004C05DC">
        <w:t>assessment</w:t>
      </w:r>
      <w:r w:rsidRPr="009D4F86">
        <w:t xml:space="preserve"> launch, we will host </w:t>
      </w:r>
      <w:r w:rsidR="00B27150">
        <w:t xml:space="preserve">a TA Café </w:t>
      </w:r>
      <w:r w:rsidRPr="009D4F86" w:rsidR="00E54095">
        <w:t>“</w:t>
      </w:r>
      <w:r w:rsidRPr="009D4F86">
        <w:t>office hour</w:t>
      </w:r>
      <w:r w:rsidRPr="009D4F86" w:rsidR="00E54095">
        <w:t>”</w:t>
      </w:r>
      <w:r w:rsidRPr="009D4F86">
        <w:t xml:space="preserve"> for grantees to ask any </w:t>
      </w:r>
      <w:r w:rsidRPr="009D4F86" w:rsidR="008B74DF">
        <w:t>questions</w:t>
      </w:r>
      <w:r w:rsidRPr="009D4F86">
        <w:t xml:space="preserve"> they may have about the </w:t>
      </w:r>
      <w:r w:rsidR="004C05DC">
        <w:t>assessment</w:t>
      </w:r>
      <w:r w:rsidRPr="009D4F86">
        <w:t xml:space="preserve"> or in completing the </w:t>
      </w:r>
      <w:r w:rsidR="004C05DC">
        <w:t>assessment</w:t>
      </w:r>
      <w:r w:rsidRPr="009D4F86">
        <w:t xml:space="preserve">. We </w:t>
      </w:r>
      <w:r w:rsidRPr="009D4F86" w:rsidR="00B53C12">
        <w:t xml:space="preserve">will </w:t>
      </w:r>
      <w:r w:rsidRPr="009D4F86">
        <w:t xml:space="preserve">provide </w:t>
      </w:r>
      <w:r w:rsidRPr="009D4F86" w:rsidR="00EE4781">
        <w:t xml:space="preserve">contact information for a Chapin Hall researcher to address </w:t>
      </w:r>
      <w:r w:rsidRPr="009D4F86">
        <w:t xml:space="preserve">any questions </w:t>
      </w:r>
      <w:r w:rsidRPr="009D4F86" w:rsidR="0022125C">
        <w:t xml:space="preserve">that </w:t>
      </w:r>
      <w:r w:rsidRPr="009D4F86" w:rsidR="00B53C12">
        <w:t xml:space="preserve">may </w:t>
      </w:r>
      <w:r w:rsidRPr="009D4F86">
        <w:t xml:space="preserve">arise. </w:t>
      </w:r>
      <w:r w:rsidRPr="009D4F86" w:rsidR="00EE4781">
        <w:t xml:space="preserve">Additionally, </w:t>
      </w:r>
      <w:r w:rsidRPr="009D4F86">
        <w:t xml:space="preserve">we plan </w:t>
      </w:r>
      <w:r w:rsidR="00B27150">
        <w:t xml:space="preserve">on </w:t>
      </w:r>
      <w:r w:rsidRPr="009D4F86">
        <w:t>reminder email</w:t>
      </w:r>
      <w:r w:rsidRPr="009D4F86" w:rsidR="00EE4781">
        <w:t>s</w:t>
      </w:r>
      <w:r w:rsidRPr="009D4F86">
        <w:t xml:space="preserve"> to encourage </w:t>
      </w:r>
      <w:r w:rsidRPr="009D4F86" w:rsidR="009212D0">
        <w:t>completion</w:t>
      </w:r>
      <w:r w:rsidRPr="009D4F86">
        <w:t xml:space="preserve">. </w:t>
      </w:r>
    </w:p>
    <w:p w:rsidR="00E54095" w:rsidRPr="009D4F86" w:rsidP="009D4F86" w14:paraId="10CE736E" w14:textId="03ADC63B">
      <w:r w:rsidRPr="009D4F86">
        <w:t xml:space="preserve"> </w:t>
      </w:r>
    </w:p>
    <w:p w:rsidR="00E05A0A" w:rsidRPr="009D4F86" w:rsidP="009D4F86" w14:paraId="1ED1D55D" w14:textId="77777777">
      <w:pPr>
        <w:spacing w:after="120"/>
        <w:rPr>
          <w:b/>
        </w:rPr>
      </w:pPr>
      <w:r w:rsidRPr="009D4F86">
        <w:rPr>
          <w:b/>
        </w:rPr>
        <w:t>B4. Tests of Procedures or Methods to be Undertaken</w:t>
      </w:r>
    </w:p>
    <w:p w:rsidR="00F20419" w:rsidRPr="009D4F86" w:rsidP="009D4F86" w14:paraId="096CEF14" w14:textId="3A4DA7DF">
      <w:r>
        <w:t xml:space="preserve">All data collected on the </w:t>
      </w:r>
      <w:r w:rsidR="004C05DC">
        <w:t>assessment</w:t>
      </w:r>
      <w:r>
        <w:t xml:space="preserve"> are binary or categorical, so we will conduct univariate and bivariate descriptive analyses using frequency distributions and cross-tabulations. We will also test for significant differences using Chi-square tests.</w:t>
      </w:r>
      <w:r w:rsidR="009D6D32">
        <w:t xml:space="preserve"> For open text questions in the </w:t>
      </w:r>
      <w:r w:rsidR="004C05DC">
        <w:t>assessment</w:t>
      </w:r>
      <w:r w:rsidR="009D6D32">
        <w:t xml:space="preserve">, we will conduct thematic qualitative analysis to identify common topics, ideas, and patterns of meaning that </w:t>
      </w:r>
      <w:r w:rsidR="00F055C9">
        <w:t xml:space="preserve">emerge from participants’ </w:t>
      </w:r>
      <w:r w:rsidR="009D6D32">
        <w:t>responses.</w:t>
      </w:r>
      <w:r w:rsidR="0003358D">
        <w:t xml:space="preserve"> The survey is based on the survey approved by OMB and used in the 2021 </w:t>
      </w:r>
      <w:r w:rsidR="0054087E">
        <w:t xml:space="preserve">and 2022 </w:t>
      </w:r>
      <w:r w:rsidR="0003358D">
        <w:t>National Needs Assessment</w:t>
      </w:r>
      <w:r w:rsidR="0054087E">
        <w:t>s</w:t>
      </w:r>
      <w:r w:rsidR="0003358D">
        <w:t>.</w:t>
      </w:r>
    </w:p>
    <w:p w:rsidR="000D53DF" w:rsidRPr="009D4F86" w:rsidP="009D4F86" w14:paraId="331C9A6C" w14:textId="77777777"/>
    <w:p w:rsidR="00E05A0A" w:rsidRPr="009D4F86" w:rsidP="009D4F86" w14:paraId="68A2FEE0" w14:textId="77777777">
      <w:pPr>
        <w:spacing w:after="120"/>
        <w:rPr>
          <w:b/>
        </w:rPr>
      </w:pPr>
      <w:r w:rsidRPr="009D4F86">
        <w:rPr>
          <w:b/>
        </w:rPr>
        <w:t xml:space="preserve">B5. </w:t>
      </w:r>
      <w:r w:rsidRPr="009D4F86" w:rsidR="0008315A">
        <w:rPr>
          <w:b/>
        </w:rPr>
        <w:t>Individual(s)</w:t>
      </w:r>
      <w:r w:rsidRPr="009D4F86">
        <w:rPr>
          <w:b/>
        </w:rPr>
        <w:t xml:space="preserve"> Consulted on Statistical Aspects and Individuals Collecting and/or Analyzing Data</w:t>
      </w:r>
    </w:p>
    <w:p w:rsidR="008B74DF" w:rsidRPr="009D4F86" w:rsidP="009D4F86" w14:paraId="0A17FDA5" w14:textId="77777777">
      <w:pPr>
        <w:tabs>
          <w:tab w:val="left" w:pos="2865"/>
        </w:tabs>
      </w:pPr>
      <w:r w:rsidRPr="009D4F86">
        <w:t>Researchers at Chapin Hall at the University of Chicago are leading the data collection and analysis efforts. This includes the following individuals:</w:t>
      </w:r>
    </w:p>
    <w:p w:rsidR="00B27150" w:rsidRPr="009D4F86" w:rsidP="00B27150" w14:paraId="331EBE24" w14:textId="0874F69A">
      <w:pPr>
        <w:tabs>
          <w:tab w:val="left" w:pos="2865"/>
        </w:tabs>
      </w:pPr>
      <w:r>
        <w:t xml:space="preserve">Senior </w:t>
      </w:r>
      <w:r w:rsidRPr="009D4F86">
        <w:t>Researcher Colleen Schlecht</w:t>
      </w:r>
    </w:p>
    <w:p w:rsidR="008B74DF" w:rsidRPr="009D4F86" w:rsidP="009D4F86" w14:paraId="66959AB8" w14:textId="1EA36D0E">
      <w:pPr>
        <w:tabs>
          <w:tab w:val="left" w:pos="2865"/>
        </w:tabs>
      </w:pPr>
      <w:r w:rsidRPr="009D4F86">
        <w:t>Research</w:t>
      </w:r>
      <w:r w:rsidR="00B27150">
        <w:t>er</w:t>
      </w:r>
      <w:r w:rsidRPr="009D4F86">
        <w:t xml:space="preserve"> </w:t>
      </w:r>
      <w:r w:rsidR="00B27150">
        <w:t>Amanda Griffin</w:t>
      </w:r>
    </w:p>
    <w:p w:rsidR="008B74DF" w:rsidRPr="009D4F86" w:rsidP="009D4F86" w14:paraId="4FD96B9D" w14:textId="51AFA2ED">
      <w:pPr>
        <w:tabs>
          <w:tab w:val="left" w:pos="2865"/>
        </w:tabs>
      </w:pPr>
      <w:r>
        <w:t xml:space="preserve">Senior </w:t>
      </w:r>
      <w:r w:rsidRPr="009D4F86">
        <w:t>Researcher Melissa Kull</w:t>
      </w:r>
    </w:p>
    <w:p w:rsidR="00FE1C8E" w:rsidP="009D4F86" w14:paraId="5018C059" w14:textId="5A0A420D">
      <w:pPr>
        <w:tabs>
          <w:tab w:val="left" w:pos="2865"/>
        </w:tabs>
      </w:pPr>
      <w:r w:rsidRPr="009D4F86">
        <w:t>Associate Researcher Angela Garza</w:t>
      </w:r>
      <w:r>
        <w:tab/>
      </w:r>
    </w:p>
    <w:p w:rsidR="00B27150" w:rsidRPr="00FD1B70" w:rsidP="009D4F86" w14:paraId="5694D266" w14:textId="35D202C6">
      <w:pPr>
        <w:tabs>
          <w:tab w:val="left" w:pos="2865"/>
        </w:tabs>
      </w:pPr>
      <w:r>
        <w:t xml:space="preserve">Associate Researcher </w:t>
      </w:r>
      <w:r w:rsidR="0054087E">
        <w:t>Arumani</w:t>
      </w:r>
      <w:r>
        <w:t xml:space="preserve"> Coleman</w:t>
      </w:r>
    </w:p>
    <w:p w:rsidR="00FE1C8E" w:rsidP="009D4F86" w14:paraId="60980287" w14:textId="77777777"/>
    <w:p w:rsidR="000D53DF" w:rsidP="009D4F86" w14:paraId="42A5D9F9" w14:textId="77777777"/>
    <w:sectPr w:rsidSect="005207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14:paraId="67622861" w14:textId="759023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173">
      <w:rPr>
        <w:noProof/>
      </w:rPr>
      <w:t>3</w:t>
    </w:r>
    <w:r>
      <w:fldChar w:fldCharType="end"/>
    </w:r>
  </w:p>
  <w:p w:rsidR="00EC6101" w:rsidP="00292B70" w14:paraId="3BB3F365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:rsidP="00FE1C8E" w14:paraId="40D468D4" w14:textId="0B7496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745D9"/>
    <w:multiLevelType w:val="hybridMultilevel"/>
    <w:tmpl w:val="BBC2B8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F7774"/>
    <w:multiLevelType w:val="hybridMultilevel"/>
    <w:tmpl w:val="B874E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B59D5"/>
    <w:multiLevelType w:val="hybrid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F2D24"/>
    <w:multiLevelType w:val="hybridMultilevel"/>
    <w:tmpl w:val="F22AD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52B62"/>
    <w:multiLevelType w:val="hybridMultilevel"/>
    <w:tmpl w:val="AC48E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2DF"/>
    <w:multiLevelType w:val="hybridMultilevel"/>
    <w:tmpl w:val="54F2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ED5"/>
    <w:multiLevelType w:val="hybridMultilevel"/>
    <w:tmpl w:val="DF123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127280"/>
    <w:multiLevelType w:val="hybridMultilevel"/>
    <w:tmpl w:val="1924D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71"/>
    <w:multiLevelType w:val="hybridMultilevel"/>
    <w:tmpl w:val="0DF2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84632"/>
    <w:multiLevelType w:val="hybridMultilevel"/>
    <w:tmpl w:val="50FC3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4164">
    <w:abstractNumId w:val="4"/>
  </w:num>
  <w:num w:numId="2" w16cid:durableId="1964310855">
    <w:abstractNumId w:val="1"/>
  </w:num>
  <w:num w:numId="3" w16cid:durableId="1670210315">
    <w:abstractNumId w:val="11"/>
  </w:num>
  <w:num w:numId="4" w16cid:durableId="1699238868">
    <w:abstractNumId w:val="7"/>
  </w:num>
  <w:num w:numId="5" w16cid:durableId="2034527195">
    <w:abstractNumId w:val="8"/>
  </w:num>
  <w:num w:numId="6" w16cid:durableId="318533907">
    <w:abstractNumId w:val="13"/>
  </w:num>
  <w:num w:numId="7" w16cid:durableId="2037075542">
    <w:abstractNumId w:val="12"/>
  </w:num>
  <w:num w:numId="8" w16cid:durableId="1209798426">
    <w:abstractNumId w:val="9"/>
  </w:num>
  <w:num w:numId="9" w16cid:durableId="1856265650">
    <w:abstractNumId w:val="10"/>
  </w:num>
  <w:num w:numId="10" w16cid:durableId="1068115334">
    <w:abstractNumId w:val="2"/>
  </w:num>
  <w:num w:numId="11" w16cid:durableId="1302685598">
    <w:abstractNumId w:val="0"/>
  </w:num>
  <w:num w:numId="12" w16cid:durableId="393361555">
    <w:abstractNumId w:val="3"/>
  </w:num>
  <w:num w:numId="13" w16cid:durableId="790436935">
    <w:abstractNumId w:val="14"/>
  </w:num>
  <w:num w:numId="14" w16cid:durableId="897319508">
    <w:abstractNumId w:val="5"/>
  </w:num>
  <w:num w:numId="15" w16cid:durableId="74078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3358D"/>
    <w:rsid w:val="00062359"/>
    <w:rsid w:val="0008315A"/>
    <w:rsid w:val="00086443"/>
    <w:rsid w:val="00091C59"/>
    <w:rsid w:val="000B1501"/>
    <w:rsid w:val="000B5EA8"/>
    <w:rsid w:val="000D53DF"/>
    <w:rsid w:val="000F5D39"/>
    <w:rsid w:val="000F6E31"/>
    <w:rsid w:val="001364AC"/>
    <w:rsid w:val="0016012E"/>
    <w:rsid w:val="00167723"/>
    <w:rsid w:val="001779C2"/>
    <w:rsid w:val="00183C0F"/>
    <w:rsid w:val="001974C0"/>
    <w:rsid w:val="001C4D60"/>
    <w:rsid w:val="001D025F"/>
    <w:rsid w:val="001E522F"/>
    <w:rsid w:val="0020382F"/>
    <w:rsid w:val="0021412D"/>
    <w:rsid w:val="0022125C"/>
    <w:rsid w:val="002231FA"/>
    <w:rsid w:val="00234E8D"/>
    <w:rsid w:val="00235A6D"/>
    <w:rsid w:val="00247889"/>
    <w:rsid w:val="00253148"/>
    <w:rsid w:val="00275F6A"/>
    <w:rsid w:val="002827EA"/>
    <w:rsid w:val="00292B70"/>
    <w:rsid w:val="002A0913"/>
    <w:rsid w:val="002A1F68"/>
    <w:rsid w:val="002B4DBE"/>
    <w:rsid w:val="002C4F75"/>
    <w:rsid w:val="002F3554"/>
    <w:rsid w:val="002F5E05"/>
    <w:rsid w:val="00301241"/>
    <w:rsid w:val="0030356A"/>
    <w:rsid w:val="00326E71"/>
    <w:rsid w:val="0037156C"/>
    <w:rsid w:val="00374DAB"/>
    <w:rsid w:val="00390472"/>
    <w:rsid w:val="003D5231"/>
    <w:rsid w:val="00401BEC"/>
    <w:rsid w:val="00450501"/>
    <w:rsid w:val="00450CA0"/>
    <w:rsid w:val="004528A1"/>
    <w:rsid w:val="004554B1"/>
    <w:rsid w:val="00456E2F"/>
    <w:rsid w:val="004800E0"/>
    <w:rsid w:val="00482DDE"/>
    <w:rsid w:val="004B587E"/>
    <w:rsid w:val="004C05DC"/>
    <w:rsid w:val="004D082C"/>
    <w:rsid w:val="004D6CA9"/>
    <w:rsid w:val="004F4041"/>
    <w:rsid w:val="004F419B"/>
    <w:rsid w:val="004F4E1D"/>
    <w:rsid w:val="005046F0"/>
    <w:rsid w:val="00520737"/>
    <w:rsid w:val="005353B7"/>
    <w:rsid w:val="0054087E"/>
    <w:rsid w:val="0054089E"/>
    <w:rsid w:val="00541024"/>
    <w:rsid w:val="00590A62"/>
    <w:rsid w:val="005A64C5"/>
    <w:rsid w:val="005B134D"/>
    <w:rsid w:val="005C372E"/>
    <w:rsid w:val="005D010E"/>
    <w:rsid w:val="005E17E2"/>
    <w:rsid w:val="005F02B0"/>
    <w:rsid w:val="005F2061"/>
    <w:rsid w:val="00607351"/>
    <w:rsid w:val="00651DBA"/>
    <w:rsid w:val="00657424"/>
    <w:rsid w:val="006639DB"/>
    <w:rsid w:val="00690913"/>
    <w:rsid w:val="0069510C"/>
    <w:rsid w:val="006975D5"/>
    <w:rsid w:val="006B6845"/>
    <w:rsid w:val="006F30E0"/>
    <w:rsid w:val="00701045"/>
    <w:rsid w:val="00701BB6"/>
    <w:rsid w:val="007135F6"/>
    <w:rsid w:val="007205FC"/>
    <w:rsid w:val="0072204D"/>
    <w:rsid w:val="00723219"/>
    <w:rsid w:val="00735EBE"/>
    <w:rsid w:val="00772457"/>
    <w:rsid w:val="00784137"/>
    <w:rsid w:val="007937D8"/>
    <w:rsid w:val="007A44C0"/>
    <w:rsid w:val="007A5A9B"/>
    <w:rsid w:val="007A6EEC"/>
    <w:rsid w:val="008172E0"/>
    <w:rsid w:val="008241AB"/>
    <w:rsid w:val="0087234E"/>
    <w:rsid w:val="00875E66"/>
    <w:rsid w:val="00877758"/>
    <w:rsid w:val="008A73F2"/>
    <w:rsid w:val="008B74DF"/>
    <w:rsid w:val="008B7F2C"/>
    <w:rsid w:val="00900467"/>
    <w:rsid w:val="00915C0B"/>
    <w:rsid w:val="009212D0"/>
    <w:rsid w:val="00923ED7"/>
    <w:rsid w:val="00926A1D"/>
    <w:rsid w:val="00932D71"/>
    <w:rsid w:val="00945CD6"/>
    <w:rsid w:val="0094637C"/>
    <w:rsid w:val="00961FE2"/>
    <w:rsid w:val="009648CE"/>
    <w:rsid w:val="00974E2C"/>
    <w:rsid w:val="00990ED9"/>
    <w:rsid w:val="009B4CDD"/>
    <w:rsid w:val="009D47D2"/>
    <w:rsid w:val="009D4F86"/>
    <w:rsid w:val="009D6D32"/>
    <w:rsid w:val="009F0BDC"/>
    <w:rsid w:val="00A13056"/>
    <w:rsid w:val="00A35E23"/>
    <w:rsid w:val="00A62FBE"/>
    <w:rsid w:val="00A65A1D"/>
    <w:rsid w:val="00A94DD4"/>
    <w:rsid w:val="00AA148A"/>
    <w:rsid w:val="00AA29C0"/>
    <w:rsid w:val="00AB715B"/>
    <w:rsid w:val="00AC4338"/>
    <w:rsid w:val="00AD0D4E"/>
    <w:rsid w:val="00AF21BC"/>
    <w:rsid w:val="00AF71D9"/>
    <w:rsid w:val="00B04521"/>
    <w:rsid w:val="00B14396"/>
    <w:rsid w:val="00B24A47"/>
    <w:rsid w:val="00B27150"/>
    <w:rsid w:val="00B35DF5"/>
    <w:rsid w:val="00B53C12"/>
    <w:rsid w:val="00B8500B"/>
    <w:rsid w:val="00B86F34"/>
    <w:rsid w:val="00B9421E"/>
    <w:rsid w:val="00B94E64"/>
    <w:rsid w:val="00BA5FEE"/>
    <w:rsid w:val="00BB1D25"/>
    <w:rsid w:val="00BB442E"/>
    <w:rsid w:val="00BC0789"/>
    <w:rsid w:val="00BD4CFB"/>
    <w:rsid w:val="00BE17F5"/>
    <w:rsid w:val="00C12B95"/>
    <w:rsid w:val="00C13E34"/>
    <w:rsid w:val="00C204C8"/>
    <w:rsid w:val="00C206BA"/>
    <w:rsid w:val="00C25269"/>
    <w:rsid w:val="00C43211"/>
    <w:rsid w:val="00C56EA9"/>
    <w:rsid w:val="00C604B4"/>
    <w:rsid w:val="00C65173"/>
    <w:rsid w:val="00C941B9"/>
    <w:rsid w:val="00CE430D"/>
    <w:rsid w:val="00CE6EFF"/>
    <w:rsid w:val="00CF02C7"/>
    <w:rsid w:val="00D012A6"/>
    <w:rsid w:val="00D06D5F"/>
    <w:rsid w:val="00D13B91"/>
    <w:rsid w:val="00D2019C"/>
    <w:rsid w:val="00D364D7"/>
    <w:rsid w:val="00D47C06"/>
    <w:rsid w:val="00D519D9"/>
    <w:rsid w:val="00D53320"/>
    <w:rsid w:val="00D54678"/>
    <w:rsid w:val="00D57A6D"/>
    <w:rsid w:val="00D67880"/>
    <w:rsid w:val="00E04494"/>
    <w:rsid w:val="00E05A0A"/>
    <w:rsid w:val="00E316A3"/>
    <w:rsid w:val="00E41D46"/>
    <w:rsid w:val="00E529C3"/>
    <w:rsid w:val="00E54095"/>
    <w:rsid w:val="00E72E9A"/>
    <w:rsid w:val="00EB42D7"/>
    <w:rsid w:val="00EB5B54"/>
    <w:rsid w:val="00EB7106"/>
    <w:rsid w:val="00EC329F"/>
    <w:rsid w:val="00EC6101"/>
    <w:rsid w:val="00EE4781"/>
    <w:rsid w:val="00EE68E7"/>
    <w:rsid w:val="00EF02CF"/>
    <w:rsid w:val="00F055C9"/>
    <w:rsid w:val="00F20378"/>
    <w:rsid w:val="00F20419"/>
    <w:rsid w:val="00F40703"/>
    <w:rsid w:val="00F56220"/>
    <w:rsid w:val="00F70C16"/>
    <w:rsid w:val="00F73374"/>
    <w:rsid w:val="00F93449"/>
    <w:rsid w:val="00F95F02"/>
    <w:rsid w:val="00FC04C5"/>
    <w:rsid w:val="00FD1B70"/>
    <w:rsid w:val="00FD7600"/>
    <w:rsid w:val="00FE1C8E"/>
    <w:rsid w:val="00FF3048"/>
    <w:rsid w:val="00FF3A67"/>
    <w:rsid w:val="3539E2AC"/>
    <w:rsid w:val="39E71EE0"/>
    <w:rsid w:val="60BF0869"/>
    <w:rsid w:val="76AB3F3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09B37C"/>
  <w15:chartTrackingRefBased/>
  <w15:docId w15:val="{D9F1211B-F7D8-4DB8-8DF1-A3F193E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923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rhyttac.net/national-needs-assessment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9138b-2fef-4c99-9da5-5509c2f39ac0"/>
    <lcf76f155ced4ddcb4097134ff3c332f xmlns="28637dfe-e1f2-4e44-b770-b65308a826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B0C6906A3EF4B8E43E669B4BB306B" ma:contentTypeVersion="15" ma:contentTypeDescription="Create a new document." ma:contentTypeScope="" ma:versionID="5b20911fc3a021308521c1f7e5be3a71">
  <xsd:schema xmlns:xsd="http://www.w3.org/2001/XMLSchema" xmlns:xs="http://www.w3.org/2001/XMLSchema" xmlns:p="http://schemas.microsoft.com/office/2006/metadata/properties" xmlns:ns2="28637dfe-e1f2-4e44-b770-b65308a82691" xmlns:ns3="9039138b-2fef-4c99-9da5-5509c2f39ac0" targetNamespace="http://schemas.microsoft.com/office/2006/metadata/properties" ma:root="true" ma:fieldsID="44507ce06f2ea8a03682d7db71014cf3" ns2:_="" ns3:_="">
    <xsd:import namespace="28637dfe-e1f2-4e44-b770-b65308a82691"/>
    <xsd:import namespace="9039138b-2fef-4c99-9da5-5509c2f39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7dfe-e1f2-4e44-b770-b65308a82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da7c3-aacb-455f-bd03-6005df5ea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138b-2fef-4c99-9da5-5509c2f39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537dd5-fced-4306-9860-57fb6d818256}" ma:internalName="TaxCatchAll" ma:showField="CatchAllData" ma:web="9039138b-2fef-4c99-9da5-5509c2f39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3CBD7-E3FF-4F7B-A456-B77D91BC5242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8637dfe-e1f2-4e44-b770-b65308a82691"/>
    <ds:schemaRef ds:uri="9039138b-2fef-4c99-9da5-5509c2f39ac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991FFF-9062-4A9D-B311-D6D72905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7dfe-e1f2-4e44-b770-b65308a82691"/>
    <ds:schemaRef ds:uri="9039138b-2fef-4c99-9da5-5509c2f3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4867</Characters>
  <Application>Microsoft Office Word</Application>
  <DocSecurity>0</DocSecurity>
  <Lines>40</Lines>
  <Paragraphs>11</Paragraphs>
  <ScaleCrop>false</ScaleCrop>
  <Company>DHHS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Holloway, Christopher (ACF)</cp:lastModifiedBy>
  <cp:revision>2</cp:revision>
  <cp:lastPrinted>2009-01-26T13:35:00Z</cp:lastPrinted>
  <dcterms:created xsi:type="dcterms:W3CDTF">2023-04-19T18:46:00Z</dcterms:created>
  <dcterms:modified xsi:type="dcterms:W3CDTF">2023-04-19T18:46:00Z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0x010100654B0C6906A3EF4B8E43E669B4BB306B</vt:lpwstr>
  </property>
  <property fmtid="{D5CDD505-2E9C-101B-9397-08002B2CF9AE}" pid="3" name="Description0">
    <vt:lpwstr/>
  </property>
  <property fmtid="{D5CDD505-2E9C-101B-9397-08002B2CF9AE}" pid="4" name="MediaServiceImageTags">
    <vt:lpwstr/>
  </property>
</Properties>
</file>