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CA4E59" w:rsidRPr="00081C64" w:rsidP="00CA4E59" w14:paraId="0945B43B" w14:textId="77777777">
      <w:pPr>
        <w:pStyle w:val="ReportCover-Title"/>
        <w:jc w:val="center"/>
        <w:rPr>
          <w:rFonts w:ascii="Arial" w:hAnsi="Arial" w:cs="Arial"/>
          <w:color w:val="auto"/>
        </w:rPr>
      </w:pPr>
      <w:r w:rsidRPr="00081C64">
        <w:rPr>
          <w:rFonts w:ascii="Arial" w:eastAsia="Arial Unicode MS" w:hAnsi="Arial" w:cs="Arial"/>
          <w:noProof/>
          <w:color w:val="auto"/>
        </w:rPr>
        <w:t>Advancing Best Practices and Cultural Relevance of Healthy Marriage and Responsible Fatherhood Programs for Indigenous Communities (I-HMRF)</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12491843">
      <w:pPr>
        <w:pStyle w:val="ReportCover-Date"/>
        <w:jc w:val="center"/>
        <w:rPr>
          <w:rFonts w:ascii="Arial" w:hAnsi="Arial" w:cs="Arial"/>
          <w:color w:val="auto"/>
        </w:rPr>
      </w:pPr>
      <w:r>
        <w:rPr>
          <w:rFonts w:ascii="Arial" w:hAnsi="Arial" w:cs="Arial"/>
          <w:color w:val="auto"/>
        </w:rPr>
        <w:t>August</w:t>
      </w:r>
      <w:r w:rsidR="00CA4E59">
        <w:rPr>
          <w:rFonts w:ascii="Arial" w:hAnsi="Arial" w:cs="Arial"/>
          <w:color w:val="auto"/>
        </w:rPr>
        <w:t xml:space="preserve"> 2024</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68DA8649">
      <w:pPr>
        <w:spacing w:after="0" w:line="240" w:lineRule="auto"/>
        <w:jc w:val="center"/>
        <w:rPr>
          <w:rFonts w:ascii="Arial" w:hAnsi="Arial" w:cs="Arial"/>
        </w:rPr>
      </w:pPr>
      <w:r w:rsidRPr="00B13297">
        <w:rPr>
          <w:rFonts w:ascii="Arial" w:hAnsi="Arial" w:cs="Arial"/>
        </w:rPr>
        <w:t>Project Officers:</w:t>
      </w:r>
      <w:r w:rsidR="00CA4E59">
        <w:rPr>
          <w:rFonts w:ascii="Arial" w:hAnsi="Arial" w:cs="Arial"/>
        </w:rPr>
        <w:t xml:space="preserve"> Aleta Meyer and Kathleen McCoy</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RPr="00BC4F4B" w:rsidP="00F85D35" w14:paraId="23F27413" w14:textId="33345C07">
      <w:pPr>
        <w:spacing w:after="120" w:line="240" w:lineRule="auto"/>
        <w:rPr>
          <w:rFonts w:cstheme="minorHAnsi"/>
        </w:rPr>
      </w:pPr>
      <w:r w:rsidRPr="00BC4F4B">
        <w:rPr>
          <w:rFonts w:cstheme="minorHAnsi"/>
          <w:b/>
        </w:rPr>
        <w:t>B1.</w:t>
      </w:r>
      <w:r w:rsidRPr="00BC4F4B">
        <w:rPr>
          <w:rFonts w:cstheme="minorHAnsi"/>
          <w:b/>
        </w:rPr>
        <w:tab/>
      </w:r>
      <w:r w:rsidRPr="00BC4F4B" w:rsidR="0020629A">
        <w:rPr>
          <w:rFonts w:cstheme="minorHAnsi"/>
          <w:b/>
        </w:rPr>
        <w:t>O</w:t>
      </w:r>
      <w:r w:rsidRPr="00BC4F4B" w:rsidR="008369BA">
        <w:rPr>
          <w:rFonts w:cstheme="minorHAnsi"/>
          <w:b/>
        </w:rPr>
        <w:t>bjectives</w:t>
      </w:r>
    </w:p>
    <w:p w:rsidR="0072072F" w:rsidRPr="00BC4F4B" w:rsidP="00F85D35" w14:paraId="40621335" w14:textId="77777777">
      <w:pPr>
        <w:spacing w:after="60" w:line="240" w:lineRule="auto"/>
        <w:rPr>
          <w:rFonts w:cstheme="minorHAnsi"/>
          <w:i/>
        </w:rPr>
      </w:pPr>
      <w:r w:rsidRPr="00BC4F4B">
        <w:rPr>
          <w:rFonts w:cstheme="minorHAnsi"/>
          <w:i/>
        </w:rPr>
        <w:t>Study Objectives</w:t>
      </w:r>
    </w:p>
    <w:p w:rsidR="00BE5B1B" w:rsidRPr="00BC4F4B" w:rsidP="00BE5B1B" w14:paraId="4C99AC62" w14:textId="396F20C6">
      <w:pPr>
        <w:spacing w:after="0" w:line="240" w:lineRule="auto"/>
        <w:jc w:val="both"/>
        <w:rPr>
          <w:rFonts w:cstheme="minorHAnsi"/>
        </w:rPr>
      </w:pPr>
      <w:r w:rsidRPr="002B22D6">
        <w:rPr>
          <w:rFonts w:cstheme="minorHAnsi"/>
          <w:bCs/>
        </w:rPr>
        <w:t>The</w:t>
      </w:r>
      <w:r w:rsidRPr="002B22D6">
        <w:rPr>
          <w:rFonts w:cstheme="minorHAnsi"/>
          <w:b/>
        </w:rPr>
        <w:t xml:space="preserve"> </w:t>
      </w:r>
      <w:r w:rsidRPr="002B22D6">
        <w:rPr>
          <w:rFonts w:cstheme="minorHAnsi"/>
          <w:bCs/>
        </w:rPr>
        <w:t xml:space="preserve">Advancing Best Practices and Cultural Relevance of Healthy Marriage and Responsible Fatherhood Programs for Indigenous Communities (I-HMRF) project </w:t>
      </w:r>
      <w:r w:rsidRPr="00BC4F4B">
        <w:rPr>
          <w:rFonts w:cstheme="minorHAnsi"/>
        </w:rPr>
        <w:t xml:space="preserve">seeks </w:t>
      </w:r>
      <w:r w:rsidRPr="00BC4F4B" w:rsidR="00B47899">
        <w:rPr>
          <w:rFonts w:cstheme="minorHAnsi"/>
        </w:rPr>
        <w:t>to understand more about how to make</w:t>
      </w:r>
      <w:r w:rsidR="008F2E29">
        <w:rPr>
          <w:rFonts w:cstheme="minorHAnsi"/>
        </w:rPr>
        <w:t xml:space="preserve"> </w:t>
      </w:r>
      <w:r w:rsidRPr="002B22D6" w:rsidR="008F2E29">
        <w:rPr>
          <w:rFonts w:cstheme="minorHAnsi"/>
          <w:bCs/>
        </w:rPr>
        <w:t>Healthy Marriage and Responsible Fatherhood</w:t>
      </w:r>
      <w:r w:rsidRPr="00BC4F4B" w:rsidR="00B47899">
        <w:rPr>
          <w:rFonts w:cstheme="minorHAnsi"/>
        </w:rPr>
        <w:t xml:space="preserve"> </w:t>
      </w:r>
      <w:r w:rsidR="008F2E29">
        <w:rPr>
          <w:rFonts w:cstheme="minorHAnsi"/>
        </w:rPr>
        <w:t>(</w:t>
      </w:r>
      <w:r w:rsidRPr="00BC4F4B" w:rsidR="00B47899">
        <w:rPr>
          <w:rFonts w:cstheme="minorHAnsi"/>
        </w:rPr>
        <w:t>HMRF</w:t>
      </w:r>
      <w:r w:rsidR="008F2E29">
        <w:rPr>
          <w:rFonts w:cstheme="minorHAnsi"/>
        </w:rPr>
        <w:t>)</w:t>
      </w:r>
      <w:r w:rsidRPr="00BC4F4B" w:rsidR="00B47899">
        <w:rPr>
          <w:rFonts w:cstheme="minorHAnsi"/>
        </w:rPr>
        <w:t xml:space="preserve"> programming more accessible and </w:t>
      </w:r>
      <w:r w:rsidRPr="00BC4F4B" w:rsidR="009B101C">
        <w:rPr>
          <w:rFonts w:cstheme="minorHAnsi"/>
        </w:rPr>
        <w:t>culturally</w:t>
      </w:r>
      <w:r w:rsidRPr="00BC4F4B" w:rsidR="00B47899">
        <w:rPr>
          <w:rFonts w:cstheme="minorHAnsi"/>
        </w:rPr>
        <w:t xml:space="preserve"> responsive, in order to serve more Indigenous people and communities</w:t>
      </w:r>
      <w:r w:rsidRPr="00BC4F4B" w:rsidR="001935A7">
        <w:rPr>
          <w:rFonts w:cstheme="minorHAnsi"/>
        </w:rPr>
        <w:t xml:space="preserve">. </w:t>
      </w:r>
      <w:r w:rsidRPr="00BC4F4B" w:rsidR="00CA4E59">
        <w:rPr>
          <w:rFonts w:cstheme="minorHAnsi"/>
        </w:rPr>
        <w:t xml:space="preserve">Additionally, </w:t>
      </w:r>
      <w:r w:rsidR="00836C0C">
        <w:rPr>
          <w:rFonts w:cstheme="minorHAnsi"/>
        </w:rPr>
        <w:t xml:space="preserve">currently </w:t>
      </w:r>
      <w:r w:rsidRPr="00BC4F4B" w:rsidR="00CA4E59">
        <w:rPr>
          <w:rFonts w:cstheme="minorHAnsi"/>
        </w:rPr>
        <w:t xml:space="preserve">commonly used HMRF curricula current </w:t>
      </w:r>
      <w:r w:rsidRPr="00BC4F4B" w:rsidR="00081C64">
        <w:rPr>
          <w:rFonts w:cstheme="minorHAnsi"/>
        </w:rPr>
        <w:t>is</w:t>
      </w:r>
      <w:r w:rsidRPr="00BC4F4B" w:rsidR="00CA4E59">
        <w:rPr>
          <w:rFonts w:cstheme="minorHAnsi"/>
        </w:rPr>
        <w:t xml:space="preserve"> not culturally responsive to the needs of Indigenous communities.</w:t>
      </w:r>
      <w:r w:rsidRPr="00BC4F4B" w:rsidR="001935A7">
        <w:rPr>
          <w:rFonts w:cstheme="minorHAnsi"/>
        </w:rPr>
        <w:t xml:space="preserve"> Findings will be used to inform </w:t>
      </w:r>
      <w:r w:rsidRPr="00BC4F4B" w:rsidR="005F20DF">
        <w:rPr>
          <w:rFonts w:cstheme="minorHAnsi"/>
        </w:rPr>
        <w:t xml:space="preserve">future programmatic technical assistance for HMRF </w:t>
      </w:r>
      <w:r w:rsidRPr="00BC4F4B" w:rsidR="00CA4E59">
        <w:rPr>
          <w:rFonts w:cstheme="minorHAnsi"/>
        </w:rPr>
        <w:t>grantees</w:t>
      </w:r>
      <w:r w:rsidRPr="00BC4F4B" w:rsidR="005F20DF">
        <w:rPr>
          <w:rFonts w:cstheme="minorHAnsi"/>
        </w:rPr>
        <w:t xml:space="preserve"> working with Indigenous communities, as well as </w:t>
      </w:r>
      <w:r w:rsidR="00A338FA">
        <w:rPr>
          <w:rFonts w:cstheme="minorHAnsi"/>
        </w:rPr>
        <w:t>to inform</w:t>
      </w:r>
      <w:r w:rsidRPr="00BC4F4B" w:rsidR="00A338FA">
        <w:rPr>
          <w:rFonts w:cstheme="minorHAnsi"/>
        </w:rPr>
        <w:t xml:space="preserve"> </w:t>
      </w:r>
      <w:r w:rsidRPr="00BC4F4B" w:rsidR="005F20DF">
        <w:rPr>
          <w:rFonts w:cstheme="minorHAnsi"/>
        </w:rPr>
        <w:t xml:space="preserve">the development of a public facing toolkit for practitioners featuring </w:t>
      </w:r>
      <w:r w:rsidR="00C17F49">
        <w:rPr>
          <w:rFonts w:cstheme="minorHAnsi"/>
        </w:rPr>
        <w:t>prom</w:t>
      </w:r>
      <w:r w:rsidR="001F0A61">
        <w:rPr>
          <w:rFonts w:cstheme="minorHAnsi"/>
        </w:rPr>
        <w:t>i</w:t>
      </w:r>
      <w:r w:rsidR="00C17F49">
        <w:rPr>
          <w:rFonts w:cstheme="minorHAnsi"/>
        </w:rPr>
        <w:t>sing</w:t>
      </w:r>
      <w:r w:rsidRPr="00BC4F4B" w:rsidR="005F20DF">
        <w:rPr>
          <w:rFonts w:cstheme="minorHAnsi"/>
        </w:rPr>
        <w:t xml:space="preserve"> practices for working with Indigenous </w:t>
      </w:r>
      <w:r w:rsidRPr="00BC4F4B" w:rsidR="00CA4E59">
        <w:rPr>
          <w:rFonts w:cstheme="minorHAnsi"/>
        </w:rPr>
        <w:t>communities</w:t>
      </w:r>
      <w:r w:rsidRPr="00BC4F4B" w:rsidR="005F20DF">
        <w:rPr>
          <w:rFonts w:cstheme="minorHAnsi"/>
        </w:rPr>
        <w:t>.</w:t>
      </w:r>
    </w:p>
    <w:p w:rsidR="00BE5B1B" w:rsidRPr="00BC4F4B" w:rsidP="00BE5B1B" w14:paraId="3FF9228B" w14:textId="77777777">
      <w:pPr>
        <w:spacing w:after="0" w:line="240" w:lineRule="auto"/>
        <w:rPr>
          <w:rFonts w:cstheme="minorHAnsi"/>
        </w:rPr>
      </w:pPr>
    </w:p>
    <w:p w:rsidR="00BE5B1B" w:rsidRPr="00BC4F4B" w:rsidP="00BE5B1B" w14:paraId="53AF0F87" w14:textId="77777777">
      <w:pPr>
        <w:spacing w:after="60" w:line="240" w:lineRule="auto"/>
        <w:rPr>
          <w:rFonts w:cstheme="minorHAnsi"/>
        </w:rPr>
      </w:pPr>
      <w:r w:rsidRPr="00BC4F4B">
        <w:rPr>
          <w:rFonts w:cstheme="minorHAnsi"/>
          <w:i/>
        </w:rPr>
        <w:t xml:space="preserve">Generalizability of Results </w:t>
      </w:r>
    </w:p>
    <w:p w:rsidR="00BE5B1B" w:rsidRPr="00BC4F4B" w:rsidP="00BE5B1B" w14:paraId="7DF3907F" w14:textId="77491F2C">
      <w:pPr>
        <w:autoSpaceDE w:val="0"/>
        <w:autoSpaceDN w:val="0"/>
        <w:adjustRightInd w:val="0"/>
        <w:spacing w:after="0" w:line="240" w:lineRule="atLeast"/>
        <w:rPr>
          <w:rFonts w:eastAsia="Times New Roman" w:cstheme="minorHAnsi"/>
          <w:color w:val="000000"/>
        </w:rPr>
      </w:pPr>
      <w:r w:rsidRPr="00BC4F4B">
        <w:rPr>
          <w:rFonts w:eastAsia="Times New Roman" w:cstheme="minorHAnsi"/>
          <w:color w:val="000000"/>
        </w:rPr>
        <w:t>This study is intended to present a</w:t>
      </w:r>
      <w:r w:rsidR="00836C0C">
        <w:rPr>
          <w:rFonts w:eastAsia="Times New Roman" w:cstheme="minorHAnsi"/>
          <w:color w:val="000000"/>
        </w:rPr>
        <w:t xml:space="preserve"> </w:t>
      </w:r>
      <w:r w:rsidRPr="00BC4F4B">
        <w:rPr>
          <w:rFonts w:eastAsia="Times New Roman" w:cstheme="minorHAnsi"/>
          <w:color w:val="000000"/>
        </w:rPr>
        <w:t xml:space="preserve">description of the experiences of staff, participants and community members at selected HMRF </w:t>
      </w:r>
      <w:r w:rsidR="009B101C">
        <w:rPr>
          <w:rFonts w:eastAsia="Times New Roman" w:cstheme="minorHAnsi"/>
          <w:color w:val="000000"/>
        </w:rPr>
        <w:t xml:space="preserve">programs </w:t>
      </w:r>
      <w:r w:rsidRPr="00BC4F4B">
        <w:rPr>
          <w:rFonts w:eastAsia="Times New Roman" w:cstheme="minorHAnsi"/>
          <w:color w:val="000000"/>
        </w:rPr>
        <w:t xml:space="preserve">and </w:t>
      </w:r>
      <w:r w:rsidR="00A67F0A">
        <w:rPr>
          <w:rFonts w:eastAsia="Times New Roman" w:cstheme="minorHAnsi"/>
          <w:color w:val="000000"/>
        </w:rPr>
        <w:t xml:space="preserve">other </w:t>
      </w:r>
      <w:r w:rsidR="003C3292">
        <w:rPr>
          <w:rFonts w:eastAsia="Times New Roman" w:cstheme="minorHAnsi"/>
          <w:color w:val="000000"/>
        </w:rPr>
        <w:t>non-HMRF human</w:t>
      </w:r>
      <w:r w:rsidRPr="00BC4F4B">
        <w:rPr>
          <w:rFonts w:eastAsia="Times New Roman" w:cstheme="minorHAnsi"/>
          <w:color w:val="000000"/>
        </w:rPr>
        <w:t xml:space="preserve"> service programs in order </w:t>
      </w:r>
      <w:r w:rsidRPr="00081C64" w:rsidR="00175012">
        <w:rPr>
          <w:rStyle w:val="cf01"/>
          <w:rFonts w:asciiTheme="minorHAnsi" w:hAnsiTheme="minorHAnsi" w:cstheme="minorHAnsi"/>
          <w:sz w:val="22"/>
          <w:szCs w:val="22"/>
        </w:rPr>
        <w:t xml:space="preserve">to learn about promising practices </w:t>
      </w:r>
      <w:r w:rsidRPr="00175012" w:rsidR="00175012">
        <w:rPr>
          <w:rFonts w:cstheme="minorHAnsi"/>
          <w:bCs/>
        </w:rPr>
        <w:t>in service provision for Indigenous communities</w:t>
      </w:r>
      <w:r w:rsidRPr="00081C64" w:rsidR="00175012">
        <w:rPr>
          <w:rStyle w:val="cf01"/>
          <w:rFonts w:asciiTheme="minorHAnsi" w:hAnsiTheme="minorHAnsi" w:cstheme="minorHAnsi"/>
          <w:sz w:val="22"/>
          <w:szCs w:val="22"/>
        </w:rPr>
        <w:t xml:space="preserve"> to inform ACF programs/services and that may be of interest to others in the </w:t>
      </w:r>
      <w:r w:rsidR="004C2F84">
        <w:rPr>
          <w:rStyle w:val="cf01"/>
          <w:rFonts w:asciiTheme="minorHAnsi" w:hAnsiTheme="minorHAnsi" w:cstheme="minorHAnsi"/>
          <w:sz w:val="22"/>
          <w:szCs w:val="22"/>
        </w:rPr>
        <w:t xml:space="preserve">HMRF </w:t>
      </w:r>
      <w:r w:rsidRPr="00081C64" w:rsidR="00175012">
        <w:rPr>
          <w:rStyle w:val="cf01"/>
          <w:rFonts w:asciiTheme="minorHAnsi" w:hAnsiTheme="minorHAnsi" w:cstheme="minorHAnsi"/>
          <w:sz w:val="22"/>
          <w:szCs w:val="22"/>
        </w:rPr>
        <w:t>field</w:t>
      </w:r>
      <w:r w:rsidRPr="00BC4F4B" w:rsidR="001E1207">
        <w:rPr>
          <w:rFonts w:eastAsia="Times New Roman" w:cstheme="minorHAnsi"/>
          <w:color w:val="000000"/>
        </w:rPr>
        <w:t>. It is not intended to</w:t>
      </w:r>
      <w:r w:rsidRPr="00BC4F4B">
        <w:rPr>
          <w:rFonts w:eastAsia="Times New Roman" w:cstheme="minorHAnsi"/>
          <w:color w:val="000000"/>
        </w:rPr>
        <w:t xml:space="preserve"> promote statistical generalization to other programs or service populations.</w:t>
      </w:r>
    </w:p>
    <w:p w:rsidR="00BE5B1B" w:rsidRPr="00BC4F4B" w:rsidP="00BE5B1B" w14:paraId="03FB4BE8" w14:textId="77777777">
      <w:pPr>
        <w:autoSpaceDE w:val="0"/>
        <w:autoSpaceDN w:val="0"/>
        <w:adjustRightInd w:val="0"/>
        <w:spacing w:after="0" w:line="240" w:lineRule="atLeast"/>
        <w:rPr>
          <w:rFonts w:eastAsia="Times New Roman" w:cstheme="minorHAnsi"/>
          <w:color w:val="000000"/>
        </w:rPr>
      </w:pPr>
    </w:p>
    <w:p w:rsidR="00BE5B1B" w:rsidRPr="00BC4F4B" w:rsidP="00BE5B1B" w14:paraId="5A9BA8D2" w14:textId="77777777">
      <w:pPr>
        <w:autoSpaceDE w:val="0"/>
        <w:autoSpaceDN w:val="0"/>
        <w:adjustRightInd w:val="0"/>
        <w:spacing w:after="60" w:line="240" w:lineRule="atLeast"/>
        <w:rPr>
          <w:rFonts w:eastAsia="Times New Roman" w:cstheme="minorHAnsi"/>
          <w:i/>
          <w:color w:val="000000"/>
        </w:rPr>
      </w:pPr>
      <w:r w:rsidRPr="00BC4F4B">
        <w:rPr>
          <w:rFonts w:eastAsia="Times New Roman" w:cstheme="minorHAnsi"/>
          <w:i/>
          <w:color w:val="000000"/>
        </w:rPr>
        <w:t xml:space="preserve">Appropriateness of Study Design and Methods for Planned Uses </w:t>
      </w:r>
    </w:p>
    <w:p w:rsidR="00BE5B1B" w:rsidRPr="00BC4F4B" w:rsidP="00081C64" w14:paraId="75995587" w14:textId="62B63248">
      <w:pPr>
        <w:autoSpaceDE w:val="0"/>
        <w:autoSpaceDN w:val="0"/>
        <w:adjustRightInd w:val="0"/>
        <w:spacing w:after="0" w:line="240" w:lineRule="atLeast"/>
        <w:rPr>
          <w:rFonts w:eastAsia="Times New Roman" w:cstheme="minorHAnsi"/>
          <w:iCs/>
          <w:color w:val="000000"/>
        </w:rPr>
      </w:pPr>
      <w:r w:rsidRPr="00BC4F4B">
        <w:rPr>
          <w:rFonts w:eastAsia="Times New Roman" w:cstheme="minorHAnsi"/>
          <w:iCs/>
          <w:color w:val="000000"/>
        </w:rPr>
        <w:t>To answer the project’s key research questions, we have proposed using qualitative data collection methods that align with Indigenous values and our proposed plans for analysis. By employing a collaborative, participatory development and sense-making process that incorporates the expertise of our C</w:t>
      </w:r>
      <w:r w:rsidRPr="00BC4F4B" w:rsidR="00590841">
        <w:rPr>
          <w:rFonts w:eastAsia="Times New Roman" w:cstheme="minorHAnsi"/>
          <w:iCs/>
          <w:color w:val="000000"/>
        </w:rPr>
        <w:t xml:space="preserve">ommunity </w:t>
      </w:r>
      <w:r w:rsidRPr="00BC4F4B">
        <w:rPr>
          <w:rFonts w:eastAsia="Times New Roman" w:cstheme="minorHAnsi"/>
          <w:iCs/>
          <w:color w:val="000000"/>
        </w:rPr>
        <w:t>W</w:t>
      </w:r>
      <w:r w:rsidRPr="00BC4F4B" w:rsidR="00590841">
        <w:rPr>
          <w:rFonts w:eastAsia="Times New Roman" w:cstheme="minorHAnsi"/>
          <w:iCs/>
          <w:color w:val="000000"/>
        </w:rPr>
        <w:t>or</w:t>
      </w:r>
      <w:r w:rsidRPr="00BC4F4B" w:rsidR="00321EDB">
        <w:rPr>
          <w:rFonts w:eastAsia="Times New Roman" w:cstheme="minorHAnsi"/>
          <w:iCs/>
          <w:color w:val="000000"/>
        </w:rPr>
        <w:t>k</w:t>
      </w:r>
      <w:r w:rsidRPr="00BC4F4B" w:rsidR="00590841">
        <w:rPr>
          <w:rFonts w:eastAsia="Times New Roman" w:cstheme="minorHAnsi"/>
          <w:iCs/>
          <w:color w:val="000000"/>
        </w:rPr>
        <w:t xml:space="preserve">ing </w:t>
      </w:r>
      <w:r w:rsidRPr="00BC4F4B">
        <w:rPr>
          <w:rFonts w:eastAsia="Times New Roman" w:cstheme="minorHAnsi"/>
          <w:iCs/>
          <w:color w:val="000000"/>
        </w:rPr>
        <w:t>G</w:t>
      </w:r>
      <w:r w:rsidRPr="00BC4F4B" w:rsidR="00590841">
        <w:rPr>
          <w:rFonts w:eastAsia="Times New Roman" w:cstheme="minorHAnsi"/>
          <w:iCs/>
          <w:color w:val="000000"/>
        </w:rPr>
        <w:t>roup (CWG)</w:t>
      </w:r>
      <w:r w:rsidRPr="00BC4F4B">
        <w:rPr>
          <w:rFonts w:eastAsia="Times New Roman" w:cstheme="minorHAnsi"/>
          <w:iCs/>
          <w:color w:val="000000"/>
        </w:rPr>
        <w:t xml:space="preserve">, the project seeks to ensure the research design reflects Indigenous Ways of Knowing. </w:t>
      </w:r>
    </w:p>
    <w:p w:rsidR="00F2791B" w:rsidRPr="00BC4F4B" w:rsidP="00081C64" w14:paraId="3040E3C9" w14:textId="77777777">
      <w:pPr>
        <w:autoSpaceDE w:val="0"/>
        <w:autoSpaceDN w:val="0"/>
        <w:adjustRightInd w:val="0"/>
        <w:spacing w:after="0" w:line="240" w:lineRule="atLeast"/>
        <w:rPr>
          <w:rFonts w:eastAsia="Times New Roman" w:cstheme="minorHAnsi"/>
          <w:iCs/>
          <w:color w:val="000000"/>
        </w:rPr>
      </w:pPr>
    </w:p>
    <w:p w:rsidR="00BE5B1B" w:rsidP="00D20212" w14:paraId="167317AD" w14:textId="1DEC3F53">
      <w:pPr>
        <w:autoSpaceDE w:val="0"/>
        <w:autoSpaceDN w:val="0"/>
        <w:adjustRightInd w:val="0"/>
        <w:spacing w:after="0" w:line="240" w:lineRule="atLeast"/>
        <w:rPr>
          <w:rFonts w:eastAsia="Times New Roman" w:cstheme="minorHAnsi"/>
          <w:iCs/>
          <w:color w:val="000000"/>
        </w:rPr>
      </w:pPr>
      <w:r w:rsidRPr="00BC4F4B">
        <w:rPr>
          <w:rFonts w:eastAsia="Times New Roman" w:cstheme="minorHAnsi"/>
          <w:iCs/>
          <w:color w:val="000000"/>
        </w:rPr>
        <w:t xml:space="preserve">The project plans to use different qualitative methodologies that best fit the needs of our research questions and that will encourage authentic participation from respondents. This approach aligns with Indigenous values regarding storytelling, bidirectional learning, humility and generosity, and Indigenous Ways of Knowing. The data collected from these methods will inform both internal recommendations to federal staff about suggestions to make HMRF programming more culturally relevant to Indigenous communities and will also inform the content for a public toolkit to support the sharing of lessons learned for </w:t>
      </w:r>
      <w:r w:rsidR="00175012">
        <w:rPr>
          <w:rFonts w:eastAsia="Times New Roman" w:cstheme="minorHAnsi"/>
          <w:iCs/>
          <w:color w:val="000000"/>
        </w:rPr>
        <w:t>promising</w:t>
      </w:r>
      <w:r w:rsidR="00081C64">
        <w:rPr>
          <w:rFonts w:eastAsia="Times New Roman" w:cstheme="minorHAnsi"/>
          <w:iCs/>
          <w:color w:val="000000"/>
        </w:rPr>
        <w:t xml:space="preserve"> p</w:t>
      </w:r>
      <w:r w:rsidRPr="00BC4F4B">
        <w:rPr>
          <w:rFonts w:eastAsia="Times New Roman" w:cstheme="minorHAnsi"/>
          <w:iCs/>
          <w:color w:val="000000"/>
        </w:rPr>
        <w:t>ractices in delivering services in these communities</w:t>
      </w:r>
      <w:r w:rsidRPr="00BC4F4B" w:rsidR="004525C2">
        <w:rPr>
          <w:rFonts w:eastAsia="Times New Roman" w:cstheme="minorHAnsi"/>
          <w:iCs/>
          <w:color w:val="000000"/>
        </w:rPr>
        <w:t>.</w:t>
      </w:r>
    </w:p>
    <w:p w:rsidR="00D20212" w:rsidRPr="00BC4F4B" w:rsidP="00081C64" w14:paraId="6B676ABF" w14:textId="77777777">
      <w:pPr>
        <w:autoSpaceDE w:val="0"/>
        <w:autoSpaceDN w:val="0"/>
        <w:adjustRightInd w:val="0"/>
        <w:spacing w:after="0" w:line="240" w:lineRule="atLeast"/>
        <w:rPr>
          <w:rFonts w:eastAsia="Times New Roman" w:cstheme="minorHAnsi"/>
          <w:iCs/>
          <w:color w:val="000000"/>
        </w:rPr>
      </w:pPr>
    </w:p>
    <w:p w:rsidR="005C7E12" w:rsidRPr="00BC4F4B" w:rsidP="00081C64" w14:paraId="611E1659" w14:textId="49C94963">
      <w:pPr>
        <w:spacing w:after="0" w:line="240" w:lineRule="auto"/>
        <w:rPr>
          <w:rFonts w:eastAsia="Times New Roman" w:cstheme="minorHAnsi"/>
        </w:rPr>
      </w:pPr>
      <w:r w:rsidRPr="00BC4F4B">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 </w:t>
      </w:r>
      <w:r w:rsidRPr="00BC4F4B" w:rsidR="006A711A">
        <w:rPr>
          <w:rFonts w:eastAsia="Times New Roman" w:cstheme="minorHAnsi"/>
          <w:iCs/>
          <w:color w:val="000000"/>
        </w:rPr>
        <w:t xml:space="preserve">Data is not intended to be </w:t>
      </w:r>
      <w:r w:rsidRPr="00BC4F4B" w:rsidR="001B554C">
        <w:rPr>
          <w:rFonts w:eastAsia="Times New Roman" w:cstheme="minorHAnsi"/>
          <w:iCs/>
          <w:color w:val="000000"/>
        </w:rPr>
        <w:t>re</w:t>
      </w:r>
      <w:r w:rsidRPr="00BC4F4B" w:rsidR="006A711A">
        <w:rPr>
          <w:rFonts w:eastAsia="Times New Roman" w:cstheme="minorHAnsi"/>
          <w:iCs/>
          <w:color w:val="000000"/>
        </w:rPr>
        <w:t>presentative</w:t>
      </w:r>
      <w:r w:rsidRPr="00BC4F4B" w:rsidR="001B554C">
        <w:rPr>
          <w:rFonts w:eastAsia="Times New Roman" w:cstheme="minorHAnsi"/>
          <w:iCs/>
          <w:color w:val="000000"/>
        </w:rPr>
        <w:t>.</w:t>
      </w:r>
    </w:p>
    <w:p w:rsidR="00BB2925" w:rsidRPr="00BC4F4B" w:rsidP="008369BA" w14:paraId="0C4F0DEF" w14:textId="77777777">
      <w:pPr>
        <w:pStyle w:val="ListParagraph"/>
        <w:spacing w:after="0" w:line="240" w:lineRule="auto"/>
        <w:ind w:left="0"/>
        <w:rPr>
          <w:rFonts w:cstheme="minorHAnsi"/>
        </w:rPr>
      </w:pPr>
    </w:p>
    <w:p w:rsidR="005F2951" w:rsidRPr="00BC4F4B" w:rsidP="00F85D35" w14:paraId="2E3CD75A" w14:textId="14B2DD89">
      <w:pPr>
        <w:pStyle w:val="ListParagraph"/>
        <w:spacing w:after="120"/>
        <w:ind w:left="0"/>
        <w:rPr>
          <w:rFonts w:eastAsia="Times New Roman" w:cstheme="minorHAnsi"/>
          <w:color w:val="000000"/>
        </w:rPr>
      </w:pPr>
      <w:r w:rsidRPr="00BC4F4B">
        <w:rPr>
          <w:rFonts w:cstheme="minorHAnsi"/>
          <w:b/>
        </w:rPr>
        <w:t>B2.</w:t>
      </w:r>
      <w:r w:rsidRPr="00BC4F4B">
        <w:rPr>
          <w:rFonts w:cstheme="minorHAnsi"/>
          <w:b/>
        </w:rPr>
        <w:tab/>
      </w:r>
      <w:r w:rsidRPr="00BC4F4B" w:rsidR="007C2EE0">
        <w:rPr>
          <w:rFonts w:eastAsia="Times New Roman" w:cstheme="minorHAnsi"/>
          <w:b/>
          <w:bCs/>
          <w:color w:val="000000"/>
        </w:rPr>
        <w:t>Methods and Design</w:t>
      </w:r>
    </w:p>
    <w:p w:rsidR="005F2951" w:rsidRPr="00BC4F4B" w:rsidP="00F85D35" w14:paraId="542973ED" w14:textId="4BD18752">
      <w:pPr>
        <w:autoSpaceDE w:val="0"/>
        <w:autoSpaceDN w:val="0"/>
        <w:adjustRightInd w:val="0"/>
        <w:spacing w:after="60" w:line="240" w:lineRule="atLeast"/>
        <w:contextualSpacing/>
        <w:rPr>
          <w:rFonts w:eastAsia="Times New Roman" w:cstheme="minorHAnsi"/>
          <w:color w:val="000000"/>
        </w:rPr>
      </w:pPr>
      <w:r w:rsidRPr="00BC4F4B">
        <w:rPr>
          <w:rFonts w:eastAsia="Times New Roman" w:cstheme="minorHAnsi"/>
          <w:i/>
          <w:color w:val="000000"/>
        </w:rPr>
        <w:t xml:space="preserve">Target Population </w:t>
      </w:r>
      <w:r w:rsidRPr="00BC4F4B">
        <w:rPr>
          <w:rFonts w:eastAsia="Times New Roman" w:cstheme="minorHAnsi"/>
          <w:color w:val="000000"/>
        </w:rPr>
        <w:t xml:space="preserve"> </w:t>
      </w:r>
    </w:p>
    <w:p w:rsidR="006B208E" w:rsidRPr="00BC4F4B" w:rsidP="00081C64" w14:paraId="2DD3C6DE" w14:textId="4A113866">
      <w:pPr>
        <w:pStyle w:val="pf0"/>
        <w:spacing w:before="0" w:beforeAutospacing="0" w:after="120" w:afterAutospacing="0"/>
        <w:rPr>
          <w:rStyle w:val="cf01"/>
          <w:rFonts w:asciiTheme="minorHAnsi" w:eastAsiaTheme="minorHAnsi" w:hAnsiTheme="minorHAnsi" w:cstheme="minorHAnsi"/>
          <w:sz w:val="22"/>
          <w:szCs w:val="22"/>
        </w:rPr>
      </w:pPr>
      <w:r w:rsidRPr="00BC4F4B">
        <w:rPr>
          <w:rFonts w:asciiTheme="minorHAnsi" w:hAnsiTheme="minorHAnsi" w:cstheme="minorHAnsi"/>
          <w:color w:val="000000"/>
          <w:sz w:val="22"/>
          <w:szCs w:val="22"/>
        </w:rPr>
        <w:t>Participation in this study is</w:t>
      </w:r>
      <w:r w:rsidRPr="00BC4F4B">
        <w:rPr>
          <w:rFonts w:asciiTheme="minorHAnsi" w:hAnsiTheme="minorHAnsi" w:cstheme="minorHAnsi"/>
          <w:bCs/>
          <w:color w:val="000000"/>
          <w:sz w:val="22"/>
          <w:szCs w:val="22"/>
        </w:rPr>
        <w:t xml:space="preserve"> restricted to HMRF or </w:t>
      </w:r>
      <w:r w:rsidR="00A67F0A">
        <w:rPr>
          <w:rFonts w:asciiTheme="minorHAnsi" w:hAnsiTheme="minorHAnsi" w:cstheme="minorHAnsi"/>
          <w:bCs/>
          <w:color w:val="000000"/>
          <w:sz w:val="22"/>
          <w:szCs w:val="22"/>
        </w:rPr>
        <w:t xml:space="preserve">other </w:t>
      </w:r>
      <w:r w:rsidR="009B101C">
        <w:rPr>
          <w:rFonts w:asciiTheme="minorHAnsi" w:hAnsiTheme="minorHAnsi" w:cstheme="minorHAnsi"/>
          <w:bCs/>
          <w:color w:val="000000"/>
          <w:sz w:val="22"/>
          <w:szCs w:val="22"/>
        </w:rPr>
        <w:t>non-HMRF human</w:t>
      </w:r>
      <w:r w:rsidRPr="00BC4F4B">
        <w:rPr>
          <w:rFonts w:asciiTheme="minorHAnsi" w:hAnsiTheme="minorHAnsi" w:cstheme="minorHAnsi"/>
          <w:bCs/>
          <w:color w:val="000000"/>
          <w:sz w:val="22"/>
          <w:szCs w:val="22"/>
        </w:rPr>
        <w:t xml:space="preserve"> service program sites that work with Indigenous communities</w:t>
      </w:r>
      <w:r w:rsidR="0098457D">
        <w:rPr>
          <w:rFonts w:asciiTheme="minorHAnsi" w:hAnsiTheme="minorHAnsi" w:cstheme="minorHAnsi"/>
          <w:bCs/>
          <w:color w:val="000000"/>
          <w:sz w:val="22"/>
          <w:szCs w:val="22"/>
        </w:rPr>
        <w:t>.</w:t>
      </w:r>
      <w:r w:rsidRPr="00BC4F4B">
        <w:rPr>
          <w:rStyle w:val="cf01"/>
          <w:rFonts w:asciiTheme="minorHAnsi" w:hAnsiTheme="minorHAnsi" w:cstheme="minorHAnsi"/>
          <w:sz w:val="22"/>
          <w:szCs w:val="22"/>
        </w:rPr>
        <w:t xml:space="preserve"> </w:t>
      </w:r>
      <w:r w:rsidRPr="00BC4F4B" w:rsidR="006A711A">
        <w:rPr>
          <w:rStyle w:val="cf01"/>
          <w:rFonts w:asciiTheme="minorHAnsi" w:hAnsiTheme="minorHAnsi" w:cstheme="minorHAnsi"/>
          <w:sz w:val="22"/>
          <w:szCs w:val="22"/>
        </w:rPr>
        <w:t>For each of the six selected sites, we will collect information from</w:t>
      </w:r>
      <w:r w:rsidRPr="00BC4F4B">
        <w:rPr>
          <w:rStyle w:val="cf01"/>
          <w:rFonts w:asciiTheme="minorHAnsi" w:hAnsiTheme="minorHAnsi" w:cstheme="minorHAnsi"/>
          <w:sz w:val="22"/>
          <w:szCs w:val="22"/>
        </w:rPr>
        <w:t>:</w:t>
      </w:r>
    </w:p>
    <w:p w:rsidR="00E23678" w:rsidP="00E23678" w14:paraId="2B11044D" w14:textId="4A38F35E">
      <w:pPr>
        <w:pStyle w:val="pf0"/>
        <w:numPr>
          <w:ilvl w:val="0"/>
          <w:numId w:val="33"/>
        </w:numPr>
        <w:rPr>
          <w:rFonts w:asciiTheme="minorHAnsi" w:hAnsiTheme="minorHAnsi" w:cstheme="minorHAnsi"/>
          <w:color w:val="000000"/>
          <w:sz w:val="22"/>
          <w:szCs w:val="22"/>
        </w:rPr>
      </w:pPr>
      <w:r>
        <w:rPr>
          <w:rFonts w:asciiTheme="minorHAnsi" w:hAnsiTheme="minorHAnsi" w:cstheme="minorHAnsi"/>
          <w:b/>
          <w:bCs/>
          <w:color w:val="000000"/>
          <w:sz w:val="22"/>
          <w:szCs w:val="22"/>
        </w:rPr>
        <w:t>HMRF p</w:t>
      </w:r>
      <w:r w:rsidRPr="00BC4F4B" w:rsidR="00E72A0B">
        <w:rPr>
          <w:rFonts w:asciiTheme="minorHAnsi" w:hAnsiTheme="minorHAnsi" w:cstheme="minorHAnsi"/>
          <w:b/>
          <w:bCs/>
          <w:color w:val="000000"/>
          <w:sz w:val="22"/>
          <w:szCs w:val="22"/>
        </w:rPr>
        <w:t>rogram staff</w:t>
      </w:r>
      <w:r w:rsidRPr="00BC4F4B" w:rsidR="00D4024A">
        <w:rPr>
          <w:rFonts w:asciiTheme="minorHAnsi" w:hAnsiTheme="minorHAnsi" w:cstheme="minorHAnsi"/>
          <w:b/>
          <w:bCs/>
          <w:color w:val="000000"/>
          <w:sz w:val="22"/>
          <w:szCs w:val="22"/>
        </w:rPr>
        <w:t xml:space="preserve"> (</w:t>
      </w:r>
      <w:r w:rsidRPr="00BC4F4B" w:rsidR="00840470">
        <w:rPr>
          <w:rFonts w:asciiTheme="minorHAnsi" w:hAnsiTheme="minorHAnsi" w:cstheme="minorHAnsi"/>
          <w:b/>
          <w:bCs/>
          <w:color w:val="000000"/>
          <w:sz w:val="22"/>
          <w:szCs w:val="22"/>
        </w:rPr>
        <w:t>Instrument 1</w:t>
      </w:r>
      <w:r w:rsidRPr="00BC4F4B" w:rsidR="005B5465">
        <w:rPr>
          <w:rFonts w:asciiTheme="minorHAnsi" w:hAnsiTheme="minorHAnsi" w:cstheme="minorHAnsi"/>
          <w:b/>
          <w:bCs/>
          <w:color w:val="000000"/>
          <w:sz w:val="22"/>
          <w:szCs w:val="22"/>
        </w:rPr>
        <w:t>)</w:t>
      </w:r>
      <w:r w:rsidRPr="00BC4F4B" w:rsidR="00F95E1C">
        <w:rPr>
          <w:rFonts w:asciiTheme="minorHAnsi" w:hAnsiTheme="minorHAnsi" w:cstheme="minorHAnsi"/>
          <w:b/>
          <w:bCs/>
          <w:color w:val="000000"/>
          <w:sz w:val="22"/>
          <w:szCs w:val="22"/>
        </w:rPr>
        <w:t xml:space="preserve">: </w:t>
      </w:r>
      <w:r w:rsidRPr="00BC4F4B" w:rsidR="00D6132E">
        <w:rPr>
          <w:rFonts w:asciiTheme="minorHAnsi" w:hAnsiTheme="minorHAnsi" w:cstheme="minorHAnsi"/>
          <w:color w:val="000000"/>
          <w:sz w:val="22"/>
          <w:szCs w:val="22"/>
        </w:rPr>
        <w:t>Program administrators</w:t>
      </w:r>
      <w:r w:rsidRPr="00BC4F4B" w:rsidR="00D6132E">
        <w:rPr>
          <w:rFonts w:asciiTheme="minorHAnsi" w:hAnsiTheme="minorHAnsi" w:cstheme="minorHAnsi"/>
          <w:b/>
          <w:bCs/>
          <w:color w:val="000000"/>
          <w:sz w:val="22"/>
          <w:szCs w:val="22"/>
        </w:rPr>
        <w:t xml:space="preserve"> </w:t>
      </w:r>
      <w:r w:rsidR="0096629E">
        <w:rPr>
          <w:rFonts w:asciiTheme="minorHAnsi" w:hAnsiTheme="minorHAnsi" w:cstheme="minorHAnsi"/>
          <w:color w:val="000000"/>
          <w:sz w:val="22"/>
          <w:szCs w:val="22"/>
        </w:rPr>
        <w:t xml:space="preserve">and facilitators </w:t>
      </w:r>
      <w:r w:rsidRPr="00BC4F4B">
        <w:rPr>
          <w:rFonts w:asciiTheme="minorHAnsi" w:hAnsiTheme="minorHAnsi" w:cstheme="minorHAnsi"/>
          <w:color w:val="000000"/>
          <w:sz w:val="22"/>
          <w:szCs w:val="22"/>
        </w:rPr>
        <w:t xml:space="preserve">from </w:t>
      </w:r>
      <w:r w:rsidRPr="00BC4F4B" w:rsidR="00E72A0B">
        <w:rPr>
          <w:rFonts w:asciiTheme="minorHAnsi" w:hAnsiTheme="minorHAnsi" w:cstheme="minorHAnsi"/>
          <w:color w:val="000000"/>
          <w:sz w:val="22"/>
          <w:szCs w:val="22"/>
        </w:rPr>
        <w:t>HMRF programs serving Indigenous communities</w:t>
      </w:r>
      <w:r w:rsidRPr="00BC4F4B" w:rsidR="006B208E">
        <w:rPr>
          <w:rFonts w:asciiTheme="minorHAnsi" w:hAnsiTheme="minorHAnsi" w:cstheme="minorHAnsi"/>
          <w:color w:val="000000"/>
          <w:sz w:val="22"/>
          <w:szCs w:val="22"/>
        </w:rPr>
        <w:t>,</w:t>
      </w:r>
      <w:r w:rsidRPr="00BC4F4B" w:rsidR="00E72A0B">
        <w:rPr>
          <w:rFonts w:asciiTheme="minorHAnsi" w:hAnsiTheme="minorHAnsi" w:cstheme="minorHAnsi"/>
          <w:color w:val="000000"/>
          <w:sz w:val="22"/>
          <w:szCs w:val="22"/>
        </w:rPr>
        <w:t xml:space="preserve"> includ</w:t>
      </w:r>
      <w:r w:rsidRPr="00BC4F4B" w:rsidR="006B208E">
        <w:rPr>
          <w:rFonts w:asciiTheme="minorHAnsi" w:hAnsiTheme="minorHAnsi" w:cstheme="minorHAnsi"/>
          <w:color w:val="000000"/>
          <w:sz w:val="22"/>
          <w:szCs w:val="22"/>
        </w:rPr>
        <w:t>ing</w:t>
      </w:r>
      <w:r w:rsidRPr="00BC4F4B" w:rsidR="00E72A0B">
        <w:rPr>
          <w:rFonts w:asciiTheme="minorHAnsi" w:hAnsiTheme="minorHAnsi" w:cstheme="minorHAnsi"/>
          <w:color w:val="000000"/>
          <w:sz w:val="22"/>
          <w:szCs w:val="22"/>
        </w:rPr>
        <w:t xml:space="preserve"> those directly involved in overseeing or implementing program services. </w:t>
      </w:r>
    </w:p>
    <w:p w:rsidR="00836C0C" w:rsidRPr="00836C0C" w:rsidP="00836C0C" w14:paraId="1A8B22B1" w14:textId="77777777">
      <w:pPr>
        <w:pStyle w:val="ListParagraph"/>
        <w:numPr>
          <w:ilvl w:val="0"/>
          <w:numId w:val="33"/>
        </w:numPr>
        <w:autoSpaceDE w:val="0"/>
        <w:autoSpaceDN w:val="0"/>
        <w:adjustRightInd w:val="0"/>
        <w:spacing w:after="0" w:line="240" w:lineRule="atLeast"/>
        <w:rPr>
          <w:rFonts w:cstheme="minorHAnsi"/>
        </w:rPr>
      </w:pPr>
      <w:r w:rsidRPr="00836C0C">
        <w:rPr>
          <w:rFonts w:cstheme="minorHAnsi"/>
          <w:b/>
          <w:bCs/>
        </w:rPr>
        <w:t>Non-HMRF human service program staff</w:t>
      </w:r>
      <w:r w:rsidRPr="00836C0C">
        <w:rPr>
          <w:rFonts w:cstheme="minorHAnsi"/>
        </w:rPr>
        <w:t xml:space="preserve"> </w:t>
      </w:r>
      <w:r w:rsidRPr="00836C0C">
        <w:rPr>
          <w:rFonts w:cstheme="minorHAnsi"/>
          <w:b/>
          <w:bCs/>
        </w:rPr>
        <w:t xml:space="preserve">(Instrument 2): </w:t>
      </w:r>
      <w:r w:rsidRPr="00836C0C">
        <w:rPr>
          <w:rFonts w:cstheme="minorHAnsi"/>
        </w:rPr>
        <w:t xml:space="preserve">Program administrators and facilitators from other non-HMRF human service programs that have not applied for HMRF funding, but who work with Indigenous participants. </w:t>
      </w:r>
    </w:p>
    <w:p w:rsidR="00D6132E" w:rsidRPr="00DF2033" w:rsidP="00DF2033" w14:paraId="4D7F20CA" w14:textId="08C22DA1">
      <w:pPr>
        <w:pStyle w:val="ListParagraph"/>
        <w:numPr>
          <w:ilvl w:val="0"/>
          <w:numId w:val="30"/>
        </w:numPr>
        <w:autoSpaceDE w:val="0"/>
        <w:autoSpaceDN w:val="0"/>
        <w:adjustRightInd w:val="0"/>
        <w:spacing w:after="0" w:line="240" w:lineRule="atLeast"/>
        <w:rPr>
          <w:rFonts w:eastAsia="Times New Roman" w:cstheme="minorHAnsi"/>
          <w:color w:val="000000"/>
        </w:rPr>
      </w:pPr>
      <w:r w:rsidRPr="00BC4F4B">
        <w:rPr>
          <w:rFonts w:eastAsia="Times New Roman" w:cstheme="minorHAnsi"/>
          <w:b/>
          <w:bCs/>
          <w:color w:val="000000"/>
        </w:rPr>
        <w:t>Program participants</w:t>
      </w:r>
      <w:r w:rsidRPr="00BC4F4B">
        <w:rPr>
          <w:rFonts w:eastAsia="Times New Roman" w:cstheme="minorHAnsi"/>
          <w:b/>
          <w:bCs/>
          <w:color w:val="000000"/>
        </w:rPr>
        <w:t xml:space="preserve"> (</w:t>
      </w:r>
      <w:r w:rsidRPr="00BC4F4B" w:rsidR="00840470">
        <w:rPr>
          <w:rFonts w:eastAsia="Times New Roman" w:cstheme="minorHAnsi"/>
          <w:b/>
          <w:bCs/>
          <w:color w:val="000000"/>
        </w:rPr>
        <w:t>Instrument 3</w:t>
      </w:r>
      <w:r w:rsidRPr="00BC4F4B">
        <w:rPr>
          <w:rFonts w:eastAsia="Times New Roman" w:cstheme="minorHAnsi"/>
          <w:b/>
          <w:bCs/>
          <w:color w:val="000000"/>
        </w:rPr>
        <w:t>)</w:t>
      </w:r>
      <w:r w:rsidR="00836FED">
        <w:rPr>
          <w:rFonts w:eastAsia="Times New Roman" w:cstheme="minorHAnsi"/>
          <w:b/>
          <w:bCs/>
          <w:color w:val="000000"/>
        </w:rPr>
        <w:t>:</w:t>
      </w:r>
      <w:r w:rsidRPr="00BC4F4B">
        <w:rPr>
          <w:rFonts w:eastAsia="Times New Roman" w:cstheme="minorHAnsi"/>
          <w:color w:val="000000"/>
        </w:rPr>
        <w:t xml:space="preserve"> Program participants at both HMRF and non-HMRF programs serving Indigenous communities</w:t>
      </w:r>
      <w:r w:rsidR="00853BEC">
        <w:rPr>
          <w:rFonts w:eastAsia="Times New Roman" w:cstheme="minorHAnsi"/>
          <w:color w:val="000000"/>
        </w:rPr>
        <w:t>.</w:t>
      </w:r>
    </w:p>
    <w:p w:rsidR="00E72A0B" w:rsidRPr="00DF2033" w:rsidP="00DF2033" w14:paraId="33B1DEBD" w14:textId="4CF6D314">
      <w:pPr>
        <w:pStyle w:val="ListParagraph"/>
        <w:numPr>
          <w:ilvl w:val="0"/>
          <w:numId w:val="30"/>
        </w:numPr>
        <w:autoSpaceDE w:val="0"/>
        <w:autoSpaceDN w:val="0"/>
        <w:adjustRightInd w:val="0"/>
        <w:spacing w:after="0" w:line="240" w:lineRule="atLeast"/>
        <w:rPr>
          <w:rFonts w:eastAsia="Times New Roman" w:cstheme="minorHAnsi"/>
          <w:color w:val="000000"/>
        </w:rPr>
      </w:pPr>
      <w:r w:rsidRPr="00BC4F4B">
        <w:rPr>
          <w:rFonts w:eastAsia="Times New Roman" w:cstheme="minorHAnsi"/>
          <w:b/>
          <w:bCs/>
          <w:color w:val="000000"/>
        </w:rPr>
        <w:t>Young adult participants</w:t>
      </w:r>
      <w:r w:rsidRPr="00BC4F4B" w:rsidR="00D6132E">
        <w:rPr>
          <w:rFonts w:eastAsia="Times New Roman" w:cstheme="minorHAnsi"/>
          <w:b/>
          <w:bCs/>
          <w:color w:val="000000"/>
        </w:rPr>
        <w:t xml:space="preserve"> (</w:t>
      </w:r>
      <w:r w:rsidRPr="00BC4F4B" w:rsidR="00F95E1C">
        <w:rPr>
          <w:rFonts w:eastAsia="Times New Roman" w:cstheme="minorHAnsi"/>
          <w:b/>
          <w:bCs/>
          <w:color w:val="000000"/>
        </w:rPr>
        <w:t>Instrument</w:t>
      </w:r>
      <w:r w:rsidRPr="00BC4F4B" w:rsidR="00840470">
        <w:rPr>
          <w:rFonts w:eastAsia="Times New Roman" w:cstheme="minorHAnsi"/>
          <w:b/>
          <w:bCs/>
          <w:color w:val="000000"/>
        </w:rPr>
        <w:t xml:space="preserve"> </w:t>
      </w:r>
      <w:r w:rsidRPr="00BC4F4B" w:rsidR="00F95E1C">
        <w:rPr>
          <w:rFonts w:eastAsia="Times New Roman" w:cstheme="minorHAnsi"/>
          <w:b/>
          <w:bCs/>
          <w:color w:val="000000"/>
        </w:rPr>
        <w:t>4</w:t>
      </w:r>
      <w:r w:rsidRPr="00BC4F4B" w:rsidR="00D6132E">
        <w:rPr>
          <w:rFonts w:eastAsia="Times New Roman" w:cstheme="minorHAnsi"/>
          <w:b/>
          <w:bCs/>
          <w:color w:val="000000"/>
        </w:rPr>
        <w:t>)</w:t>
      </w:r>
      <w:r w:rsidR="00836FED">
        <w:rPr>
          <w:rFonts w:eastAsia="Times New Roman" w:cstheme="minorHAnsi"/>
          <w:b/>
          <w:bCs/>
          <w:color w:val="000000"/>
        </w:rPr>
        <w:t>:</w:t>
      </w:r>
      <w:r w:rsidRPr="00BC4F4B" w:rsidR="00D6132E">
        <w:rPr>
          <w:rFonts w:eastAsia="Times New Roman" w:cstheme="minorHAnsi"/>
          <w:color w:val="000000"/>
        </w:rPr>
        <w:t xml:space="preserve"> Young adult pa</w:t>
      </w:r>
      <w:r w:rsidRPr="00BC4F4B" w:rsidR="00F95E1C">
        <w:rPr>
          <w:rFonts w:eastAsia="Times New Roman" w:cstheme="minorHAnsi"/>
          <w:color w:val="000000"/>
        </w:rPr>
        <w:t>rticipan</w:t>
      </w:r>
      <w:r w:rsidRPr="00BC4F4B" w:rsidR="00D6132E">
        <w:rPr>
          <w:rFonts w:eastAsia="Times New Roman" w:cstheme="minorHAnsi"/>
          <w:color w:val="000000"/>
        </w:rPr>
        <w:t>ts, ages 18-24,</w:t>
      </w:r>
      <w:r w:rsidRPr="00BC4F4B" w:rsidR="005C169E">
        <w:rPr>
          <w:rFonts w:eastAsia="Times New Roman" w:cstheme="minorHAnsi"/>
          <w:color w:val="000000"/>
        </w:rPr>
        <w:t xml:space="preserve"> who have participated or are participated in HMRF or non-HMRF programs serving Indigenous communities</w:t>
      </w:r>
      <w:r w:rsidRPr="00BC4F4B" w:rsidR="00D6132E">
        <w:rPr>
          <w:rFonts w:eastAsia="Times New Roman" w:cstheme="minorHAnsi"/>
          <w:color w:val="000000"/>
        </w:rPr>
        <w:t xml:space="preserve"> </w:t>
      </w:r>
      <w:r w:rsidRPr="00BC4F4B">
        <w:rPr>
          <w:rFonts w:eastAsia="Times New Roman" w:cstheme="minorHAnsi"/>
          <w:color w:val="000000"/>
        </w:rPr>
        <w:t xml:space="preserve">will be invited to participate in </w:t>
      </w:r>
      <w:r w:rsidR="004A7D0B">
        <w:rPr>
          <w:rFonts w:eastAsia="Times New Roman" w:cstheme="minorHAnsi"/>
          <w:color w:val="000000"/>
        </w:rPr>
        <w:t>p</w:t>
      </w:r>
      <w:r w:rsidRPr="00BC4F4B">
        <w:rPr>
          <w:rFonts w:eastAsia="Times New Roman" w:cstheme="minorHAnsi"/>
          <w:color w:val="000000"/>
        </w:rPr>
        <w:t>hoto</w:t>
      </w:r>
      <w:r w:rsidR="004A7D0B">
        <w:rPr>
          <w:rFonts w:eastAsia="Times New Roman" w:cstheme="minorHAnsi"/>
          <w:color w:val="000000"/>
        </w:rPr>
        <w:t>v</w:t>
      </w:r>
      <w:r w:rsidRPr="00BC4F4B">
        <w:rPr>
          <w:rFonts w:eastAsia="Times New Roman" w:cstheme="minorHAnsi"/>
          <w:color w:val="000000"/>
        </w:rPr>
        <w:t xml:space="preserve">oice activities. </w:t>
      </w:r>
    </w:p>
    <w:p w:rsidR="00F85D35" w:rsidRPr="00BC4F4B" w:rsidP="0072072F" w14:paraId="5E3AF81E" w14:textId="5EB53C51">
      <w:pPr>
        <w:pStyle w:val="ListParagraph"/>
        <w:numPr>
          <w:ilvl w:val="0"/>
          <w:numId w:val="30"/>
        </w:numPr>
        <w:autoSpaceDE w:val="0"/>
        <w:autoSpaceDN w:val="0"/>
        <w:adjustRightInd w:val="0"/>
        <w:spacing w:after="0" w:line="240" w:lineRule="atLeast"/>
        <w:rPr>
          <w:rFonts w:eastAsia="Times New Roman" w:cstheme="minorHAnsi"/>
          <w:color w:val="000000"/>
        </w:rPr>
      </w:pPr>
      <w:r w:rsidRPr="00BC4F4B">
        <w:rPr>
          <w:rFonts w:eastAsia="Times New Roman" w:cstheme="minorHAnsi"/>
          <w:b/>
          <w:bCs/>
          <w:color w:val="000000"/>
        </w:rPr>
        <w:t>Community members</w:t>
      </w:r>
      <w:r w:rsidRPr="00BC4F4B" w:rsidR="00840470">
        <w:rPr>
          <w:rFonts w:eastAsia="Times New Roman" w:cstheme="minorHAnsi"/>
          <w:b/>
          <w:bCs/>
          <w:color w:val="000000"/>
        </w:rPr>
        <w:t xml:space="preserve"> (Instrument 5)</w:t>
      </w:r>
      <w:r w:rsidR="00836FED">
        <w:rPr>
          <w:rFonts w:eastAsia="Times New Roman" w:cstheme="minorHAnsi"/>
          <w:b/>
          <w:bCs/>
          <w:color w:val="000000"/>
        </w:rPr>
        <w:t>:</w:t>
      </w:r>
      <w:r w:rsidRPr="00BC4F4B">
        <w:rPr>
          <w:rFonts w:eastAsia="Times New Roman" w:cstheme="minorHAnsi"/>
          <w:color w:val="000000"/>
        </w:rPr>
        <w:t xml:space="preserve"> Leaders and/or Elders in these Indigenous communities who </w:t>
      </w:r>
      <w:r w:rsidR="00CA4D71">
        <w:rPr>
          <w:rFonts w:eastAsia="Times New Roman" w:cstheme="minorHAnsi"/>
          <w:color w:val="000000"/>
        </w:rPr>
        <w:t>have not participated in services</w:t>
      </w:r>
      <w:r w:rsidRPr="00BC4F4B">
        <w:rPr>
          <w:rFonts w:eastAsia="Times New Roman" w:cstheme="minorHAnsi"/>
          <w:color w:val="000000"/>
        </w:rPr>
        <w:t xml:space="preserve"> in the selected site programs</w:t>
      </w:r>
      <w:r w:rsidR="00853BEC">
        <w:rPr>
          <w:rFonts w:eastAsia="Times New Roman" w:cstheme="minorHAnsi"/>
          <w:color w:val="000000"/>
        </w:rPr>
        <w:t>.</w:t>
      </w:r>
      <w:r w:rsidRPr="00BC4F4B">
        <w:rPr>
          <w:rFonts w:eastAsia="Times New Roman" w:cstheme="minorHAnsi"/>
          <w:color w:val="000000"/>
        </w:rPr>
        <w:t xml:space="preserve"> </w:t>
      </w:r>
    </w:p>
    <w:p w:rsidR="00BB2925" w:rsidRPr="00BC4F4B"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081C64" w:rsidP="00081C64" w14:paraId="43384CE3" w14:textId="746F1584">
      <w:pPr>
        <w:spacing w:after="60"/>
      </w:pPr>
      <w:r w:rsidRPr="00BC4F4B">
        <w:rPr>
          <w:rFonts w:eastAsia="Times New Roman" w:cstheme="minorHAnsi"/>
          <w:i/>
          <w:color w:val="000000"/>
        </w:rPr>
        <w:t>Respondent Recruitment</w:t>
      </w:r>
      <w:r w:rsidRPr="00BC4F4B">
        <w:rPr>
          <w:rFonts w:eastAsia="Times New Roman" w:cstheme="minorHAnsi"/>
          <w:i/>
          <w:color w:val="000000"/>
        </w:rPr>
        <w:t xml:space="preserve"> and Site Selection</w:t>
      </w:r>
    </w:p>
    <w:p w:rsidR="00E05D0D" w:rsidRPr="00BC4F4B" w:rsidP="00E05D0D" w14:paraId="5486DEB2" w14:textId="66D8816F">
      <w:pPr>
        <w:autoSpaceDE w:val="0"/>
        <w:autoSpaceDN w:val="0"/>
        <w:adjustRightInd w:val="0"/>
        <w:spacing w:line="240" w:lineRule="atLeast"/>
        <w:contextualSpacing/>
        <w:rPr>
          <w:rFonts w:eastAsia="Times New Roman" w:cstheme="minorHAnsi"/>
          <w:color w:val="000000"/>
        </w:rPr>
      </w:pPr>
      <w:r w:rsidRPr="00BC4F4B">
        <w:rPr>
          <w:rFonts w:eastAsia="Times New Roman" w:cstheme="minorHAnsi"/>
          <w:color w:val="000000"/>
        </w:rPr>
        <w:t xml:space="preserve">Sites that will be invited to participate in </w:t>
      </w:r>
      <w:r w:rsidR="00175012">
        <w:rPr>
          <w:rFonts w:cstheme="minorHAnsi"/>
          <w:bCs/>
        </w:rPr>
        <w:t xml:space="preserve">the </w:t>
      </w:r>
      <w:r w:rsidRPr="002B22D6" w:rsidR="00175012">
        <w:rPr>
          <w:rFonts w:cstheme="minorHAnsi"/>
          <w:bCs/>
        </w:rPr>
        <w:t xml:space="preserve">I-HMRF project </w:t>
      </w:r>
      <w:r w:rsidRPr="00BC4F4B">
        <w:rPr>
          <w:rFonts w:eastAsia="Times New Roman" w:cstheme="minorHAnsi"/>
          <w:color w:val="000000"/>
        </w:rPr>
        <w:t xml:space="preserve">include two responsible fatherhood (RF) programs that serve Indigenous communities and four additional program sites that offer </w:t>
      </w:r>
      <w:r w:rsidR="001D7657">
        <w:rPr>
          <w:rFonts w:eastAsia="Times New Roman" w:cstheme="minorHAnsi"/>
          <w:color w:val="000000"/>
        </w:rPr>
        <w:t xml:space="preserve">other </w:t>
      </w:r>
      <w:r w:rsidR="000D3B7F">
        <w:rPr>
          <w:rFonts w:eastAsia="Times New Roman" w:cstheme="minorHAnsi"/>
          <w:color w:val="000000"/>
        </w:rPr>
        <w:t>non-HMRF human service</w:t>
      </w:r>
      <w:r w:rsidRPr="00BC4F4B">
        <w:rPr>
          <w:rFonts w:eastAsia="Times New Roman" w:cstheme="minorHAnsi"/>
          <w:color w:val="000000"/>
        </w:rPr>
        <w:t xml:space="preserve"> programming in Indigenous communities. Because only two programs currently offer RF programs, both will be invited to participate</w:t>
      </w:r>
      <w:r w:rsidR="00101C7F">
        <w:rPr>
          <w:rFonts w:eastAsia="Times New Roman" w:cstheme="minorHAnsi"/>
          <w:color w:val="000000"/>
        </w:rPr>
        <w:t>,</w:t>
      </w:r>
      <w:r w:rsidRPr="00BC4F4B">
        <w:rPr>
          <w:rFonts w:eastAsia="Times New Roman" w:cstheme="minorHAnsi"/>
          <w:color w:val="000000"/>
        </w:rPr>
        <w:t xml:space="preserve"> and the remaining invited sites will include other </w:t>
      </w:r>
      <w:r w:rsidR="00A11A48">
        <w:rPr>
          <w:rFonts w:eastAsia="Times New Roman" w:cstheme="minorHAnsi"/>
          <w:color w:val="000000"/>
        </w:rPr>
        <w:t>non-HMRF</w:t>
      </w:r>
      <w:r w:rsidR="00707F9C">
        <w:rPr>
          <w:rFonts w:eastAsia="Times New Roman" w:cstheme="minorHAnsi"/>
          <w:color w:val="000000"/>
        </w:rPr>
        <w:t xml:space="preserve"> human</w:t>
      </w:r>
      <w:r w:rsidRPr="00BC4F4B">
        <w:rPr>
          <w:rFonts w:eastAsia="Times New Roman" w:cstheme="minorHAnsi"/>
          <w:color w:val="000000"/>
        </w:rPr>
        <w:t xml:space="preserve"> </w:t>
      </w:r>
      <w:r w:rsidRPr="00BC4F4B" w:rsidR="002C1F89">
        <w:rPr>
          <w:rFonts w:eastAsia="Times New Roman" w:cstheme="minorHAnsi"/>
          <w:color w:val="000000"/>
        </w:rPr>
        <w:t xml:space="preserve">service </w:t>
      </w:r>
      <w:r w:rsidRPr="00BC4F4B">
        <w:rPr>
          <w:rFonts w:eastAsia="Times New Roman" w:cstheme="minorHAnsi"/>
          <w:color w:val="000000"/>
        </w:rPr>
        <w:t>programs that serve Indigenous communities.</w:t>
      </w:r>
      <w:r w:rsidRPr="00BC4F4B" w:rsidR="00D12BA7">
        <w:rPr>
          <w:rFonts w:eastAsia="Times New Roman" w:cstheme="minorHAnsi"/>
          <w:color w:val="000000"/>
        </w:rPr>
        <w:t xml:space="preserve"> C</w:t>
      </w:r>
      <w:r w:rsidRPr="00BC4F4B">
        <w:rPr>
          <w:rFonts w:eastAsia="Times New Roman" w:cstheme="minorHAnsi"/>
          <w:color w:val="000000"/>
        </w:rPr>
        <w:t>haracteristic</w:t>
      </w:r>
      <w:r w:rsidR="00836C0C">
        <w:rPr>
          <w:rFonts w:eastAsia="Times New Roman" w:cstheme="minorHAnsi"/>
          <w:color w:val="000000"/>
        </w:rPr>
        <w:t>s</w:t>
      </w:r>
      <w:r w:rsidRPr="00BC4F4B">
        <w:rPr>
          <w:rFonts w:eastAsia="Times New Roman" w:cstheme="minorHAnsi"/>
          <w:color w:val="000000"/>
        </w:rPr>
        <w:t xml:space="preserve"> that will factor into site selection will include location (rural versus urban)</w:t>
      </w:r>
      <w:r w:rsidRPr="00BC4F4B" w:rsidR="006A0680">
        <w:rPr>
          <w:rFonts w:eastAsia="Times New Roman" w:cstheme="minorHAnsi"/>
          <w:color w:val="000000"/>
        </w:rPr>
        <w:t xml:space="preserve"> and</w:t>
      </w:r>
      <w:r w:rsidRPr="00BC4F4B" w:rsidR="00D12BA7">
        <w:rPr>
          <w:rFonts w:eastAsia="Times New Roman" w:cstheme="minorHAnsi"/>
          <w:color w:val="000000"/>
        </w:rPr>
        <w:t xml:space="preserve"> </w:t>
      </w:r>
      <w:r w:rsidR="00707F9C">
        <w:rPr>
          <w:rFonts w:eastAsia="Times New Roman" w:cstheme="minorHAnsi"/>
          <w:color w:val="000000"/>
        </w:rPr>
        <w:t>T</w:t>
      </w:r>
      <w:r w:rsidRPr="00BC4F4B" w:rsidR="00D12BA7">
        <w:rPr>
          <w:rFonts w:eastAsia="Times New Roman" w:cstheme="minorHAnsi"/>
          <w:color w:val="000000"/>
        </w:rPr>
        <w:t>ribal affiliation served</w:t>
      </w:r>
      <w:r w:rsidRPr="00BC4F4B">
        <w:rPr>
          <w:rFonts w:eastAsia="Times New Roman" w:cstheme="minorHAnsi"/>
          <w:color w:val="000000"/>
        </w:rPr>
        <w:t xml:space="preserve"> to ensure a diverse range of programs.</w:t>
      </w:r>
      <w:r w:rsidRPr="00BC4F4B" w:rsidR="00834FEB">
        <w:rPr>
          <w:rFonts w:cstheme="minorHAnsi"/>
        </w:rPr>
        <w:t xml:space="preserve"> </w:t>
      </w:r>
      <w:r w:rsidRPr="00BC4F4B" w:rsidR="00372B9F">
        <w:rPr>
          <w:rFonts w:cstheme="minorHAnsi"/>
        </w:rPr>
        <w:t xml:space="preserve">The research team will use non-probability, purposive sampling to identify </w:t>
      </w:r>
      <w:r w:rsidRPr="00BC4F4B" w:rsidR="00863E48">
        <w:rPr>
          <w:rFonts w:cstheme="minorHAnsi"/>
        </w:rPr>
        <w:t xml:space="preserve">participants.  </w:t>
      </w:r>
      <w:r w:rsidRPr="00BC4F4B" w:rsidR="00834FEB">
        <w:rPr>
          <w:rStyle w:val="cf01"/>
          <w:rFonts w:asciiTheme="minorHAnsi" w:hAnsiTheme="minorHAnsi" w:cstheme="minorHAnsi"/>
          <w:sz w:val="22"/>
          <w:szCs w:val="22"/>
        </w:rPr>
        <w:t>Because participants will be purposively selected, they will not be representative of the population</w:t>
      </w:r>
      <w:r w:rsidRPr="00BC4F4B" w:rsidR="000523A9">
        <w:rPr>
          <w:rStyle w:val="cf01"/>
          <w:rFonts w:asciiTheme="minorHAnsi" w:hAnsiTheme="minorHAnsi" w:cstheme="minorHAnsi"/>
          <w:sz w:val="22"/>
          <w:szCs w:val="22"/>
        </w:rPr>
        <w:t xml:space="preserve"> of all Indigenous HMRF or</w:t>
      </w:r>
      <w:r w:rsidRPr="00BC4F4B" w:rsidR="00372B9F">
        <w:rPr>
          <w:rStyle w:val="cf01"/>
          <w:rFonts w:asciiTheme="minorHAnsi" w:hAnsiTheme="minorHAnsi" w:cstheme="minorHAnsi"/>
          <w:sz w:val="22"/>
          <w:szCs w:val="22"/>
        </w:rPr>
        <w:t xml:space="preserve"> non-HMRF programs. </w:t>
      </w:r>
    </w:p>
    <w:p w:rsidR="00E05D0D" w:rsidRPr="00BC4F4B" w:rsidP="00E05D0D" w14:paraId="551A2DB3" w14:textId="77777777">
      <w:pPr>
        <w:autoSpaceDE w:val="0"/>
        <w:autoSpaceDN w:val="0"/>
        <w:adjustRightInd w:val="0"/>
        <w:spacing w:line="240" w:lineRule="atLeast"/>
        <w:contextualSpacing/>
        <w:rPr>
          <w:rFonts w:eastAsia="Times New Roman" w:cstheme="minorHAnsi"/>
          <w:color w:val="000000"/>
        </w:rPr>
      </w:pPr>
    </w:p>
    <w:p w:rsidR="00E05D0D" w:rsidRPr="00BC4F4B" w:rsidP="00081C64" w14:paraId="68582077" w14:textId="77777777">
      <w:pPr>
        <w:autoSpaceDE w:val="0"/>
        <w:autoSpaceDN w:val="0"/>
        <w:adjustRightInd w:val="0"/>
        <w:spacing w:after="120" w:line="240" w:lineRule="atLeast"/>
        <w:contextualSpacing/>
        <w:rPr>
          <w:rFonts w:eastAsia="Times New Roman" w:cstheme="minorHAnsi"/>
          <w:color w:val="000000"/>
        </w:rPr>
      </w:pPr>
      <w:r w:rsidRPr="00BC4F4B">
        <w:rPr>
          <w:rFonts w:eastAsia="Times New Roman" w:cstheme="minorHAnsi"/>
          <w:color w:val="000000"/>
        </w:rPr>
        <w:t xml:space="preserve">To recruit data collection participants, we will use the following methods: </w:t>
      </w:r>
    </w:p>
    <w:p w:rsidR="00E05D0D" w:rsidRPr="00BC4F4B" w:rsidP="00081C64" w14:paraId="17E2596A" w14:textId="77777777">
      <w:pPr>
        <w:pStyle w:val="ListParagraph"/>
        <w:numPr>
          <w:ilvl w:val="0"/>
          <w:numId w:val="31"/>
        </w:numPr>
        <w:autoSpaceDE w:val="0"/>
        <w:autoSpaceDN w:val="0"/>
        <w:adjustRightInd w:val="0"/>
        <w:spacing w:after="60" w:line="240" w:lineRule="atLeast"/>
        <w:rPr>
          <w:rFonts w:eastAsia="Times New Roman" w:cstheme="minorHAnsi"/>
          <w:color w:val="000000"/>
        </w:rPr>
      </w:pPr>
      <w:r w:rsidRPr="00BC4F4B">
        <w:rPr>
          <w:rFonts w:eastAsia="Times New Roman" w:cstheme="minorHAnsi"/>
          <w:b/>
          <w:bCs/>
          <w:color w:val="000000"/>
        </w:rPr>
        <w:t>Program staff</w:t>
      </w:r>
      <w:r w:rsidRPr="00BC4F4B">
        <w:rPr>
          <w:rFonts w:eastAsia="Times New Roman" w:cstheme="minorHAnsi"/>
          <w:color w:val="000000"/>
        </w:rPr>
        <w:t xml:space="preserve"> will be recruited for focus groups or interviews based on their familiarity with the program’s funding decisions and/or their familiarity with the services provided to Indigenous communities. For example, we would recruit program administrators who are familiar with why their program applied for HMRF funding. </w:t>
      </w:r>
    </w:p>
    <w:p w:rsidR="00E05D0D" w:rsidRPr="00BC4F4B" w:rsidP="00081C64" w14:paraId="618CE55D" w14:textId="62B86A6A">
      <w:pPr>
        <w:pStyle w:val="ListParagraph"/>
        <w:numPr>
          <w:ilvl w:val="0"/>
          <w:numId w:val="31"/>
        </w:numPr>
        <w:autoSpaceDE w:val="0"/>
        <w:autoSpaceDN w:val="0"/>
        <w:adjustRightInd w:val="0"/>
        <w:spacing w:after="60" w:line="240" w:lineRule="atLeast"/>
        <w:rPr>
          <w:rFonts w:eastAsia="Times New Roman" w:cstheme="minorHAnsi"/>
          <w:color w:val="000000"/>
        </w:rPr>
      </w:pPr>
      <w:r w:rsidRPr="00BC4F4B">
        <w:rPr>
          <w:rFonts w:eastAsia="Times New Roman" w:cstheme="minorHAnsi"/>
          <w:color w:val="000000"/>
        </w:rPr>
        <w:t xml:space="preserve">A convenience sample of </w:t>
      </w:r>
      <w:r w:rsidRPr="00BC4F4B">
        <w:rPr>
          <w:rFonts w:eastAsia="Times New Roman" w:cstheme="minorHAnsi"/>
          <w:b/>
          <w:bCs/>
          <w:color w:val="000000"/>
        </w:rPr>
        <w:t xml:space="preserve">program participants </w:t>
      </w:r>
      <w:r w:rsidRPr="00BC4F4B">
        <w:rPr>
          <w:rFonts w:eastAsia="Times New Roman" w:cstheme="minorHAnsi"/>
          <w:color w:val="000000"/>
        </w:rPr>
        <w:t xml:space="preserve">will be recruited to participate in focus groups and </w:t>
      </w:r>
      <w:r w:rsidR="004A7D0B">
        <w:rPr>
          <w:rFonts w:eastAsia="Times New Roman" w:cstheme="minorHAnsi"/>
          <w:color w:val="000000"/>
        </w:rPr>
        <w:t>p</w:t>
      </w:r>
      <w:r w:rsidRPr="00BC4F4B">
        <w:rPr>
          <w:rFonts w:eastAsia="Times New Roman" w:cstheme="minorHAnsi"/>
          <w:color w:val="000000"/>
        </w:rPr>
        <w:t>hoto</w:t>
      </w:r>
      <w:r w:rsidR="004A7D0B">
        <w:rPr>
          <w:rFonts w:eastAsia="Times New Roman" w:cstheme="minorHAnsi"/>
          <w:color w:val="000000"/>
        </w:rPr>
        <w:t>v</w:t>
      </w:r>
      <w:r w:rsidRPr="00BC4F4B">
        <w:rPr>
          <w:rFonts w:eastAsia="Times New Roman" w:cstheme="minorHAnsi"/>
          <w:color w:val="000000"/>
        </w:rPr>
        <w:t xml:space="preserve">oice activities based on their exposure to the program’s services and their interest and willingness to participate in the data collection. For example, the study team would ask program facilitators for help identifying a group of participants who have attended services frequently or long enough to speak to how their participation has shaped their concept of strong and healthy relationships. </w:t>
      </w:r>
    </w:p>
    <w:p w:rsidR="00E05D0D" w:rsidRPr="00BC4F4B" w:rsidP="00E05D0D" w14:paraId="754800EA" w14:textId="7A0670E7">
      <w:pPr>
        <w:pStyle w:val="ListParagraph"/>
        <w:numPr>
          <w:ilvl w:val="0"/>
          <w:numId w:val="31"/>
        </w:numPr>
        <w:autoSpaceDE w:val="0"/>
        <w:autoSpaceDN w:val="0"/>
        <w:adjustRightInd w:val="0"/>
        <w:spacing w:after="0" w:line="240" w:lineRule="atLeast"/>
        <w:rPr>
          <w:rFonts w:eastAsia="Times New Roman" w:cstheme="minorHAnsi"/>
          <w:color w:val="000000"/>
        </w:rPr>
      </w:pPr>
      <w:r w:rsidRPr="00BC4F4B">
        <w:rPr>
          <w:rFonts w:eastAsia="Times New Roman" w:cstheme="minorHAnsi"/>
          <w:color w:val="000000"/>
        </w:rPr>
        <w:t xml:space="preserve">A convenience sample of </w:t>
      </w:r>
      <w:r w:rsidRPr="00BC4F4B">
        <w:rPr>
          <w:rFonts w:eastAsia="Times New Roman" w:cstheme="minorHAnsi"/>
          <w:b/>
          <w:bCs/>
          <w:color w:val="000000"/>
        </w:rPr>
        <w:t xml:space="preserve">community members </w:t>
      </w:r>
      <w:r w:rsidRPr="00BC4F4B">
        <w:rPr>
          <w:rFonts w:eastAsia="Times New Roman" w:cstheme="minorHAnsi"/>
          <w:color w:val="000000"/>
        </w:rPr>
        <w:t xml:space="preserve">will similarly be recruited to participate in </w:t>
      </w:r>
      <w:r w:rsidR="0099567F">
        <w:rPr>
          <w:rFonts w:eastAsia="Times New Roman" w:cstheme="minorHAnsi"/>
          <w:color w:val="000000"/>
        </w:rPr>
        <w:t>t</w:t>
      </w:r>
      <w:r w:rsidRPr="00BC4F4B">
        <w:rPr>
          <w:rFonts w:eastAsia="Times New Roman" w:cstheme="minorHAnsi"/>
          <w:color w:val="000000"/>
        </w:rPr>
        <w:t xml:space="preserve">alking </w:t>
      </w:r>
      <w:r w:rsidR="0099567F">
        <w:rPr>
          <w:rFonts w:eastAsia="Times New Roman" w:cstheme="minorHAnsi"/>
          <w:color w:val="000000"/>
        </w:rPr>
        <w:t>c</w:t>
      </w:r>
      <w:r w:rsidRPr="00BC4F4B">
        <w:rPr>
          <w:rFonts w:eastAsia="Times New Roman" w:cstheme="minorHAnsi"/>
          <w:color w:val="000000"/>
        </w:rPr>
        <w:t xml:space="preserve">ircles based on their leadership role or status in the community. For example, the study team would work with program staff to identify respected Elders who could speak to the strength of community relationships and the needs of the community in the future. </w:t>
      </w:r>
    </w:p>
    <w:p w:rsidR="00D13AA8" w:rsidRPr="00BC4F4B" w:rsidP="008369BA" w14:paraId="2E090FB6" w14:textId="2F5ED928">
      <w:pPr>
        <w:pStyle w:val="ListParagraph"/>
        <w:spacing w:after="0" w:line="240" w:lineRule="auto"/>
        <w:ind w:left="0"/>
        <w:rPr>
          <w:rFonts w:cstheme="minorHAnsi"/>
        </w:rPr>
      </w:pPr>
    </w:p>
    <w:p w:rsidR="00E75D57" w:rsidRPr="00BC4F4B" w:rsidP="00F85D35" w14:paraId="37839294" w14:textId="5B9EAD75">
      <w:pPr>
        <w:autoSpaceDE w:val="0"/>
        <w:autoSpaceDN w:val="0"/>
        <w:adjustRightInd w:val="0"/>
        <w:spacing w:after="120" w:line="240" w:lineRule="atLeast"/>
        <w:rPr>
          <w:rFonts w:eastAsia="Times New Roman" w:cstheme="minorHAnsi"/>
          <w:bCs/>
          <w:color w:val="000000"/>
        </w:rPr>
      </w:pPr>
      <w:r w:rsidRPr="00BC4F4B">
        <w:rPr>
          <w:rFonts w:eastAsia="Times New Roman" w:cstheme="minorHAnsi"/>
          <w:b/>
          <w:bCs/>
          <w:color w:val="000000"/>
        </w:rPr>
        <w:t>B3.</w:t>
      </w:r>
      <w:r w:rsidRPr="00BC4F4B">
        <w:rPr>
          <w:rFonts w:eastAsia="Times New Roman" w:cstheme="minorHAnsi"/>
          <w:b/>
          <w:bCs/>
          <w:color w:val="000000"/>
        </w:rPr>
        <w:tab/>
        <w:t>Design of Data Collection Instruments</w:t>
      </w:r>
    </w:p>
    <w:p w:rsidR="00E75D57" w:rsidRPr="00BC4F4B" w:rsidP="00F85D35" w14:paraId="799139A7" w14:textId="30D4F399">
      <w:pPr>
        <w:autoSpaceDE w:val="0"/>
        <w:autoSpaceDN w:val="0"/>
        <w:adjustRightInd w:val="0"/>
        <w:spacing w:after="60" w:line="240" w:lineRule="atLeast"/>
        <w:rPr>
          <w:rFonts w:eastAsia="Times New Roman" w:cstheme="minorHAnsi"/>
          <w:i/>
          <w:color w:val="000000"/>
        </w:rPr>
      </w:pPr>
      <w:r w:rsidRPr="00BC4F4B">
        <w:rPr>
          <w:rFonts w:eastAsia="Times New Roman" w:cstheme="minorHAnsi"/>
          <w:i/>
          <w:color w:val="000000"/>
        </w:rPr>
        <w:t>Development of Data Collection Instrumen</w:t>
      </w:r>
      <w:r w:rsidR="00D20212">
        <w:rPr>
          <w:rFonts w:eastAsia="Times New Roman" w:cstheme="minorHAnsi"/>
          <w:i/>
          <w:color w:val="000000"/>
        </w:rPr>
        <w:t>t</w:t>
      </w:r>
      <w:r w:rsidRPr="00BC4F4B">
        <w:rPr>
          <w:rFonts w:eastAsia="Times New Roman" w:cstheme="minorHAnsi"/>
          <w:i/>
          <w:color w:val="000000"/>
        </w:rPr>
        <w:t>s</w:t>
      </w:r>
    </w:p>
    <w:p w:rsidR="00BB2925" w:rsidRPr="00BC4F4B" w:rsidP="00901040" w14:paraId="21107581" w14:textId="673FD858">
      <w:pPr>
        <w:autoSpaceDE w:val="0"/>
        <w:autoSpaceDN w:val="0"/>
        <w:adjustRightInd w:val="0"/>
        <w:spacing w:after="0" w:line="240" w:lineRule="atLeast"/>
        <w:rPr>
          <w:rFonts w:eastAsia="Times New Roman" w:cstheme="minorHAnsi"/>
          <w:color w:val="000000"/>
        </w:rPr>
      </w:pPr>
      <w:r w:rsidRPr="00BC4F4B">
        <w:rPr>
          <w:rFonts w:eastAsia="Times New Roman" w:cstheme="minorHAnsi"/>
          <w:color w:val="000000"/>
        </w:rPr>
        <w:t>The instruments were designed in close partnership with the project’s CWG and CORs to align with the project’s research questions and need for culturally appropriate methods</w:t>
      </w:r>
      <w:r w:rsidRPr="00BC4F4B" w:rsidR="00091432">
        <w:rPr>
          <w:rFonts w:eastAsia="Times New Roman" w:cstheme="minorHAnsi"/>
          <w:color w:val="000000"/>
        </w:rPr>
        <w:t xml:space="preserve"> that revolve around storytelling and are human-centered</w:t>
      </w:r>
      <w:r w:rsidRPr="00BC4F4B">
        <w:rPr>
          <w:rFonts w:eastAsia="Times New Roman" w:cstheme="minorHAnsi"/>
          <w:color w:val="000000"/>
        </w:rPr>
        <w:t xml:space="preserve">. The instruments that have been collaboratively designed are </w:t>
      </w:r>
      <w:r w:rsidRPr="00BC4F4B">
        <w:rPr>
          <w:rFonts w:eastAsia="Times New Roman" w:cstheme="minorHAnsi"/>
          <w:color w:val="000000"/>
        </w:rPr>
        <w:t>purposefully broad to allow for flexibility across programs and respondents</w:t>
      </w:r>
      <w:r w:rsidRPr="00BC4F4B" w:rsidR="00703B2D">
        <w:rPr>
          <w:rFonts w:eastAsia="Times New Roman" w:cstheme="minorHAnsi"/>
          <w:color w:val="000000"/>
        </w:rPr>
        <w:t>, as well as to streamline questions</w:t>
      </w:r>
      <w:r w:rsidRPr="00BC4F4B" w:rsidR="00D71EDB">
        <w:rPr>
          <w:rFonts w:eastAsia="Times New Roman" w:cstheme="minorHAnsi"/>
          <w:color w:val="000000"/>
        </w:rPr>
        <w:t xml:space="preserve"> to only ask those that are necessary for the respondents</w:t>
      </w:r>
      <w:r w:rsidRPr="00BC4F4B">
        <w:rPr>
          <w:rFonts w:eastAsia="Times New Roman" w:cstheme="minorHAnsi"/>
          <w:color w:val="000000"/>
        </w:rPr>
        <w:t xml:space="preserve">. </w:t>
      </w:r>
    </w:p>
    <w:p w:rsidR="00F85D35" w:rsidP="00901040" w14:paraId="0AB97A4E" w14:textId="77777777">
      <w:pPr>
        <w:autoSpaceDE w:val="0"/>
        <w:autoSpaceDN w:val="0"/>
        <w:adjustRightInd w:val="0"/>
        <w:spacing w:after="0" w:line="240" w:lineRule="atLeast"/>
        <w:rPr>
          <w:rFonts w:eastAsia="Times New Roman" w:cstheme="minorHAnsi"/>
          <w:color w:val="000000"/>
        </w:rPr>
      </w:pPr>
    </w:p>
    <w:p w:rsidR="00EB6134" w:rsidRPr="00BC4F4B" w:rsidP="00F85D35" w14:paraId="6079F68E" w14:textId="4D7E392A">
      <w:pPr>
        <w:autoSpaceDE w:val="0"/>
        <w:autoSpaceDN w:val="0"/>
        <w:adjustRightInd w:val="0"/>
        <w:spacing w:after="120" w:line="240" w:lineRule="atLeast"/>
        <w:rPr>
          <w:rFonts w:eastAsia="Times New Roman" w:cstheme="minorHAnsi"/>
          <w:color w:val="000000"/>
        </w:rPr>
      </w:pPr>
      <w:r w:rsidRPr="00BC4F4B">
        <w:rPr>
          <w:rFonts w:eastAsia="Times New Roman" w:cstheme="minorHAnsi"/>
          <w:b/>
          <w:bCs/>
          <w:color w:val="000000"/>
        </w:rPr>
        <w:t xml:space="preserve">B4. </w:t>
      </w:r>
      <w:r w:rsidRPr="00BC4F4B" w:rsidR="00DF1291">
        <w:rPr>
          <w:rFonts w:eastAsia="Times New Roman" w:cstheme="minorHAnsi"/>
          <w:b/>
          <w:bCs/>
          <w:color w:val="000000"/>
        </w:rPr>
        <w:tab/>
      </w:r>
      <w:r w:rsidRPr="00BC4F4B">
        <w:rPr>
          <w:rFonts w:eastAsia="Times New Roman" w:cstheme="minorHAnsi"/>
          <w:b/>
          <w:bCs/>
          <w:color w:val="000000"/>
        </w:rPr>
        <w:t>Collection of Data</w:t>
      </w:r>
      <w:r w:rsidRPr="00BC4F4B">
        <w:rPr>
          <w:rFonts w:eastAsia="Times New Roman" w:cstheme="minorHAnsi"/>
          <w:b/>
          <w:bCs/>
          <w:color w:val="000000"/>
        </w:rPr>
        <w:t xml:space="preserve"> and Quality Control</w:t>
      </w:r>
    </w:p>
    <w:p w:rsidR="00F30C65" w:rsidP="00216893" w14:paraId="0BF6A26E" w14:textId="7491F026">
      <w:pPr>
        <w:autoSpaceDE w:val="0"/>
        <w:autoSpaceDN w:val="0"/>
        <w:adjustRightInd w:val="0"/>
        <w:spacing w:after="0" w:line="240" w:lineRule="atLeast"/>
        <w:rPr>
          <w:rFonts w:eastAsia="Times New Roman" w:cstheme="minorHAnsi"/>
          <w:bCs/>
          <w:color w:val="000000"/>
        </w:rPr>
      </w:pPr>
      <w:r w:rsidRPr="00BC4F4B">
        <w:rPr>
          <w:rFonts w:eastAsia="Times New Roman" w:cstheme="minorHAnsi"/>
          <w:bCs/>
          <w:color w:val="000000"/>
        </w:rPr>
        <w:t xml:space="preserve">Two study team members (one lead and one support) </w:t>
      </w:r>
      <w:r w:rsidRPr="00BC4F4B" w:rsidR="00D579DB">
        <w:rPr>
          <w:rFonts w:eastAsia="Times New Roman" w:cstheme="minorHAnsi"/>
          <w:bCs/>
          <w:color w:val="000000"/>
        </w:rPr>
        <w:t>from Mathematica</w:t>
      </w:r>
      <w:r w:rsidR="00D6789D">
        <w:rPr>
          <w:rFonts w:eastAsia="Times New Roman" w:cstheme="minorHAnsi"/>
          <w:bCs/>
          <w:color w:val="000000"/>
        </w:rPr>
        <w:t xml:space="preserve">, the contractor for this work, </w:t>
      </w:r>
      <w:r w:rsidRPr="00BC4F4B">
        <w:rPr>
          <w:rFonts w:eastAsia="Times New Roman" w:cstheme="minorHAnsi"/>
          <w:bCs/>
          <w:color w:val="000000"/>
        </w:rPr>
        <w:t xml:space="preserve">will conduct data collection activities. All team members conducting and supporting data collection activities have experience conducting qualitative data collection in a diverse range of populations—including Indigenous communities—and have experience working with community-based organizations. All team members will receive training to ensure that sites are engaged in a consistent manner. With participant permission, in-person and virtual interviews, focus groups, and </w:t>
      </w:r>
      <w:r w:rsidR="004A7D0B">
        <w:rPr>
          <w:rFonts w:eastAsia="Times New Roman" w:cstheme="minorHAnsi"/>
          <w:bCs/>
          <w:color w:val="000000"/>
        </w:rPr>
        <w:t>p</w:t>
      </w:r>
      <w:r w:rsidRPr="00BC4F4B">
        <w:rPr>
          <w:rFonts w:eastAsia="Times New Roman" w:cstheme="minorHAnsi"/>
          <w:bCs/>
          <w:color w:val="000000"/>
        </w:rPr>
        <w:t>hoto</w:t>
      </w:r>
      <w:r w:rsidR="004A7D0B">
        <w:rPr>
          <w:rFonts w:eastAsia="Times New Roman" w:cstheme="minorHAnsi"/>
          <w:bCs/>
          <w:color w:val="000000"/>
        </w:rPr>
        <w:t>v</w:t>
      </w:r>
      <w:r w:rsidRPr="00BC4F4B">
        <w:rPr>
          <w:rFonts w:eastAsia="Times New Roman" w:cstheme="minorHAnsi"/>
          <w:bCs/>
          <w:color w:val="000000"/>
        </w:rPr>
        <w:t xml:space="preserve">oice meaning-making discussions will be recorded, and a junior staff will take notes during all activities (especially </w:t>
      </w:r>
      <w:r w:rsidR="004A7D0B">
        <w:rPr>
          <w:rFonts w:eastAsia="Times New Roman" w:cstheme="minorHAnsi"/>
          <w:bCs/>
          <w:color w:val="000000"/>
        </w:rPr>
        <w:t>t</w:t>
      </w:r>
      <w:r w:rsidRPr="00BC4F4B">
        <w:rPr>
          <w:rFonts w:eastAsia="Times New Roman" w:cstheme="minorHAnsi"/>
          <w:bCs/>
          <w:color w:val="000000"/>
        </w:rPr>
        <w:t xml:space="preserve">alking </w:t>
      </w:r>
      <w:r w:rsidR="004A7D0B">
        <w:rPr>
          <w:rFonts w:eastAsia="Times New Roman" w:cstheme="minorHAnsi"/>
          <w:bCs/>
          <w:color w:val="000000"/>
        </w:rPr>
        <w:t>c</w:t>
      </w:r>
      <w:r w:rsidRPr="00BC4F4B">
        <w:rPr>
          <w:rFonts w:eastAsia="Times New Roman" w:cstheme="minorHAnsi"/>
          <w:bCs/>
          <w:color w:val="000000"/>
        </w:rPr>
        <w:t xml:space="preserve">ircles, which will not be recorded). Lastly, to ensure quality and consistency, the team will meet frequently to discuss recruitment and data collection activities and troubleshoot issues as they arise. </w:t>
      </w:r>
    </w:p>
    <w:p w:rsidR="00864E69" w:rsidP="00216893" w14:paraId="66A1AE37" w14:textId="77777777">
      <w:pPr>
        <w:autoSpaceDE w:val="0"/>
        <w:autoSpaceDN w:val="0"/>
        <w:adjustRightInd w:val="0"/>
        <w:spacing w:after="0" w:line="240" w:lineRule="atLeast"/>
        <w:rPr>
          <w:rFonts w:eastAsia="Times New Roman" w:cstheme="minorHAnsi"/>
          <w:bCs/>
          <w:color w:val="000000"/>
        </w:rPr>
      </w:pPr>
    </w:p>
    <w:p w:rsidR="00532A04" w:rsidRPr="00BC4F4B" w:rsidP="0039210F" w14:paraId="54D4A830" w14:textId="1769AEBF">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To recruit </w:t>
      </w:r>
      <w:r w:rsidR="00CE2820">
        <w:rPr>
          <w:rFonts w:eastAsia="Times New Roman" w:cstheme="minorHAnsi"/>
          <w:bCs/>
          <w:color w:val="000000"/>
        </w:rPr>
        <w:t xml:space="preserve">data collection </w:t>
      </w:r>
      <w:r>
        <w:rPr>
          <w:rFonts w:eastAsia="Times New Roman" w:cstheme="minorHAnsi"/>
          <w:bCs/>
          <w:color w:val="000000"/>
        </w:rPr>
        <w:t>participants, the study team will work closely with site leaders to identify</w:t>
      </w:r>
      <w:r w:rsidR="00CE2820">
        <w:rPr>
          <w:rFonts w:eastAsia="Times New Roman" w:cstheme="minorHAnsi"/>
          <w:bCs/>
          <w:color w:val="000000"/>
        </w:rPr>
        <w:t xml:space="preserve"> program staff, participants, and community members to invite. </w:t>
      </w:r>
      <w:r w:rsidR="007C3F0A">
        <w:rPr>
          <w:rFonts w:eastAsia="Times New Roman" w:cstheme="minorHAnsi"/>
          <w:bCs/>
          <w:color w:val="000000"/>
        </w:rPr>
        <w:t>The study team will identify site leaders during the site recruitment phases</w:t>
      </w:r>
      <w:r w:rsidR="00E74315">
        <w:rPr>
          <w:rFonts w:eastAsia="Times New Roman" w:cstheme="minorHAnsi"/>
          <w:bCs/>
          <w:color w:val="000000"/>
        </w:rPr>
        <w:t xml:space="preserve"> to </w:t>
      </w:r>
      <w:r w:rsidR="009760FC">
        <w:rPr>
          <w:rFonts w:eastAsia="Times New Roman" w:cstheme="minorHAnsi"/>
          <w:bCs/>
          <w:color w:val="000000"/>
        </w:rPr>
        <w:t>assist with navigating local approvals</w:t>
      </w:r>
      <w:r w:rsidR="00E74315">
        <w:rPr>
          <w:rFonts w:eastAsia="Times New Roman" w:cstheme="minorHAnsi"/>
          <w:bCs/>
          <w:color w:val="000000"/>
        </w:rPr>
        <w:t>. These leaders</w:t>
      </w:r>
      <w:r w:rsidR="009760FC">
        <w:rPr>
          <w:rFonts w:eastAsia="Times New Roman" w:cstheme="minorHAnsi"/>
          <w:bCs/>
          <w:color w:val="000000"/>
        </w:rPr>
        <w:t xml:space="preserve"> </w:t>
      </w:r>
      <w:r w:rsidR="00561161">
        <w:rPr>
          <w:rFonts w:eastAsia="Times New Roman" w:cstheme="minorHAnsi"/>
          <w:bCs/>
          <w:color w:val="000000"/>
        </w:rPr>
        <w:t xml:space="preserve">will likely </w:t>
      </w:r>
      <w:r w:rsidR="009760FC">
        <w:rPr>
          <w:rFonts w:eastAsia="Times New Roman" w:cstheme="minorHAnsi"/>
          <w:bCs/>
          <w:color w:val="000000"/>
        </w:rPr>
        <w:t>be program administrators</w:t>
      </w:r>
      <w:r w:rsidR="00E74315">
        <w:rPr>
          <w:rFonts w:eastAsia="Times New Roman" w:cstheme="minorHAnsi"/>
          <w:bCs/>
          <w:color w:val="000000"/>
        </w:rPr>
        <w:t xml:space="preserve"> and/or facilitators</w:t>
      </w:r>
      <w:r w:rsidR="009760FC">
        <w:rPr>
          <w:rFonts w:eastAsia="Times New Roman" w:cstheme="minorHAnsi"/>
          <w:bCs/>
          <w:color w:val="000000"/>
        </w:rPr>
        <w:t xml:space="preserve">. </w:t>
      </w:r>
      <w:r w:rsidR="00CA74D3">
        <w:rPr>
          <w:rFonts w:eastAsia="Times New Roman" w:cstheme="minorHAnsi"/>
          <w:bCs/>
          <w:color w:val="000000"/>
        </w:rPr>
        <w:t>We will ask t</w:t>
      </w:r>
      <w:r w:rsidR="009760FC">
        <w:rPr>
          <w:rFonts w:eastAsia="Times New Roman" w:cstheme="minorHAnsi"/>
          <w:bCs/>
          <w:color w:val="000000"/>
        </w:rPr>
        <w:t>hese</w:t>
      </w:r>
      <w:r w:rsidR="0051579B">
        <w:rPr>
          <w:rFonts w:eastAsia="Times New Roman" w:cstheme="minorHAnsi"/>
          <w:bCs/>
          <w:color w:val="000000"/>
        </w:rPr>
        <w:t xml:space="preserve"> contacts </w:t>
      </w:r>
      <w:r w:rsidR="00CA74D3">
        <w:rPr>
          <w:rFonts w:eastAsia="Times New Roman" w:cstheme="minorHAnsi"/>
          <w:bCs/>
          <w:color w:val="000000"/>
        </w:rPr>
        <w:t xml:space="preserve">if they are willing to </w:t>
      </w:r>
      <w:r w:rsidR="00B76598">
        <w:rPr>
          <w:rFonts w:eastAsia="Times New Roman" w:cstheme="minorHAnsi"/>
          <w:bCs/>
          <w:color w:val="000000"/>
        </w:rPr>
        <w:t xml:space="preserve">reach out to </w:t>
      </w:r>
      <w:r w:rsidR="00612FF1">
        <w:rPr>
          <w:rFonts w:eastAsia="Times New Roman" w:cstheme="minorHAnsi"/>
          <w:bCs/>
          <w:color w:val="000000"/>
        </w:rPr>
        <w:t xml:space="preserve">other eligible </w:t>
      </w:r>
      <w:r w:rsidR="00B76598">
        <w:rPr>
          <w:rFonts w:eastAsia="Times New Roman" w:cstheme="minorHAnsi"/>
          <w:bCs/>
          <w:color w:val="000000"/>
        </w:rPr>
        <w:t xml:space="preserve">program </w:t>
      </w:r>
      <w:r w:rsidR="00612FF1">
        <w:rPr>
          <w:rFonts w:eastAsia="Times New Roman" w:cstheme="minorHAnsi"/>
          <w:bCs/>
          <w:color w:val="000000"/>
        </w:rPr>
        <w:t xml:space="preserve">administrators, </w:t>
      </w:r>
      <w:r w:rsidR="00B76598">
        <w:rPr>
          <w:rFonts w:eastAsia="Times New Roman" w:cstheme="minorHAnsi"/>
          <w:bCs/>
          <w:color w:val="000000"/>
        </w:rPr>
        <w:t>facilitators</w:t>
      </w:r>
      <w:r w:rsidR="00C20C10">
        <w:rPr>
          <w:rFonts w:eastAsia="Times New Roman" w:cstheme="minorHAnsi"/>
          <w:bCs/>
          <w:color w:val="000000"/>
        </w:rPr>
        <w:t>, participants, and members of the community</w:t>
      </w:r>
      <w:r w:rsidR="00A665D0">
        <w:rPr>
          <w:rFonts w:eastAsia="Times New Roman" w:cstheme="minorHAnsi"/>
          <w:bCs/>
          <w:color w:val="000000"/>
        </w:rPr>
        <w:t xml:space="preserve"> to notify them of their eligibility to voluntarily participate</w:t>
      </w:r>
      <w:r w:rsidR="00612FF1">
        <w:rPr>
          <w:rFonts w:eastAsia="Times New Roman" w:cstheme="minorHAnsi"/>
          <w:bCs/>
          <w:color w:val="000000"/>
        </w:rPr>
        <w:t>. If the contact is willing to do so, the study team will p</w:t>
      </w:r>
      <w:r w:rsidR="00B76598">
        <w:rPr>
          <w:rFonts w:eastAsia="Times New Roman" w:cstheme="minorHAnsi"/>
          <w:bCs/>
          <w:color w:val="000000"/>
        </w:rPr>
        <w:t xml:space="preserve">rovide email text </w:t>
      </w:r>
      <w:r w:rsidR="00B36C15">
        <w:rPr>
          <w:rFonts w:eastAsia="Times New Roman" w:cstheme="minorHAnsi"/>
          <w:bCs/>
          <w:color w:val="000000"/>
        </w:rPr>
        <w:t xml:space="preserve">that describes the opportunity and </w:t>
      </w:r>
      <w:r w:rsidR="00612FF1">
        <w:rPr>
          <w:rFonts w:eastAsia="Times New Roman" w:cstheme="minorHAnsi"/>
          <w:bCs/>
          <w:color w:val="000000"/>
        </w:rPr>
        <w:t>gives</w:t>
      </w:r>
      <w:r w:rsidR="001A504D">
        <w:rPr>
          <w:rFonts w:eastAsia="Times New Roman" w:cstheme="minorHAnsi"/>
          <w:bCs/>
          <w:color w:val="000000"/>
        </w:rPr>
        <w:t xml:space="preserve"> </w:t>
      </w:r>
      <w:r w:rsidR="004B3115">
        <w:rPr>
          <w:rFonts w:eastAsia="Times New Roman" w:cstheme="minorHAnsi"/>
          <w:bCs/>
          <w:color w:val="000000"/>
        </w:rPr>
        <w:t xml:space="preserve">the study team’s </w:t>
      </w:r>
      <w:r w:rsidR="001A504D">
        <w:rPr>
          <w:rFonts w:eastAsia="Times New Roman" w:cstheme="minorHAnsi"/>
          <w:bCs/>
          <w:color w:val="000000"/>
        </w:rPr>
        <w:t>contact information</w:t>
      </w:r>
      <w:r w:rsidR="00523516">
        <w:rPr>
          <w:rFonts w:eastAsia="Times New Roman" w:cstheme="minorHAnsi"/>
          <w:bCs/>
          <w:color w:val="000000"/>
        </w:rPr>
        <w:t xml:space="preserve"> </w:t>
      </w:r>
      <w:r w:rsidR="001A504D">
        <w:rPr>
          <w:rFonts w:eastAsia="Times New Roman" w:cstheme="minorHAnsi"/>
          <w:bCs/>
          <w:color w:val="000000"/>
        </w:rPr>
        <w:t>for anyone who is interested in participating</w:t>
      </w:r>
      <w:r w:rsidR="002D6371">
        <w:rPr>
          <w:rFonts w:eastAsia="Times New Roman" w:cstheme="minorHAnsi"/>
          <w:bCs/>
          <w:color w:val="000000"/>
        </w:rPr>
        <w:t xml:space="preserve"> (</w:t>
      </w:r>
      <w:r w:rsidR="00F530CE">
        <w:rPr>
          <w:rFonts w:eastAsia="Times New Roman" w:cstheme="minorHAnsi"/>
          <w:bCs/>
          <w:color w:val="000000"/>
        </w:rPr>
        <w:t xml:space="preserve">see </w:t>
      </w:r>
      <w:r w:rsidR="002D6371">
        <w:rPr>
          <w:rFonts w:eastAsia="Times New Roman" w:cstheme="minorHAnsi"/>
          <w:bCs/>
          <w:color w:val="000000"/>
        </w:rPr>
        <w:t>Attachment A</w:t>
      </w:r>
      <w:r w:rsidR="00F530CE">
        <w:rPr>
          <w:rFonts w:eastAsia="Times New Roman" w:cstheme="minorHAnsi"/>
          <w:bCs/>
          <w:color w:val="000000"/>
        </w:rPr>
        <w:t>, part A.6)</w:t>
      </w:r>
      <w:r w:rsidR="001A504D">
        <w:rPr>
          <w:rFonts w:eastAsia="Times New Roman" w:cstheme="minorHAnsi"/>
          <w:bCs/>
          <w:color w:val="000000"/>
        </w:rPr>
        <w:t>.</w:t>
      </w:r>
      <w:r w:rsidR="004B3115">
        <w:rPr>
          <w:rFonts w:eastAsia="Times New Roman" w:cstheme="minorHAnsi"/>
          <w:bCs/>
          <w:color w:val="000000"/>
        </w:rPr>
        <w:t xml:space="preserve"> By hearing about this opportunity from site staff, we hope that </w:t>
      </w:r>
      <w:r w:rsidR="00274766">
        <w:rPr>
          <w:rFonts w:eastAsia="Times New Roman" w:cstheme="minorHAnsi"/>
          <w:bCs/>
          <w:color w:val="000000"/>
        </w:rPr>
        <w:t xml:space="preserve">people are more trusting of the invitation and willing to participate. </w:t>
      </w:r>
      <w:r w:rsidR="004B3115">
        <w:rPr>
          <w:rFonts w:eastAsia="Times New Roman" w:cstheme="minorHAnsi"/>
          <w:bCs/>
          <w:color w:val="000000"/>
        </w:rPr>
        <w:t>However, i</w:t>
      </w:r>
      <w:r w:rsidR="0039210F">
        <w:rPr>
          <w:rFonts w:eastAsia="Times New Roman" w:cstheme="minorHAnsi"/>
          <w:bCs/>
          <w:color w:val="000000"/>
        </w:rPr>
        <w:t xml:space="preserve">f the site contact prefers, the study team will send </w:t>
      </w:r>
      <w:r w:rsidR="00B820A5">
        <w:rPr>
          <w:rFonts w:eastAsia="Times New Roman" w:cstheme="minorHAnsi"/>
          <w:bCs/>
          <w:color w:val="000000"/>
        </w:rPr>
        <w:t>a similar email</w:t>
      </w:r>
      <w:r w:rsidR="0039210F">
        <w:rPr>
          <w:rFonts w:eastAsia="Times New Roman" w:cstheme="minorHAnsi"/>
          <w:bCs/>
          <w:color w:val="000000"/>
        </w:rPr>
        <w:t xml:space="preserve"> outreach based on lists provided by the site</w:t>
      </w:r>
      <w:r w:rsidR="00F530CE">
        <w:rPr>
          <w:rFonts w:eastAsia="Times New Roman" w:cstheme="minorHAnsi"/>
          <w:bCs/>
          <w:color w:val="000000"/>
        </w:rPr>
        <w:t xml:space="preserve"> (Attachment A, parts A.1-A.5)</w:t>
      </w:r>
      <w:r w:rsidR="0039210F">
        <w:rPr>
          <w:rFonts w:eastAsia="Times New Roman" w:cstheme="minorHAnsi"/>
          <w:bCs/>
          <w:color w:val="000000"/>
        </w:rPr>
        <w:t xml:space="preserve">. </w:t>
      </w:r>
      <w:r w:rsidR="005859DA">
        <w:rPr>
          <w:rFonts w:eastAsia="Times New Roman" w:cstheme="minorHAnsi"/>
          <w:bCs/>
          <w:color w:val="000000"/>
        </w:rPr>
        <w:t>The study team</w:t>
      </w:r>
      <w:r w:rsidR="004F758E">
        <w:rPr>
          <w:rFonts w:eastAsia="Times New Roman" w:cstheme="minorHAnsi"/>
          <w:bCs/>
          <w:color w:val="000000"/>
        </w:rPr>
        <w:t xml:space="preserve"> will also offer to</w:t>
      </w:r>
      <w:r w:rsidR="005859DA">
        <w:rPr>
          <w:rFonts w:eastAsia="Times New Roman" w:cstheme="minorHAnsi"/>
          <w:bCs/>
          <w:color w:val="000000"/>
        </w:rPr>
        <w:t xml:space="preserve"> provide flyers for site staff to print out </w:t>
      </w:r>
      <w:r w:rsidR="004F758E">
        <w:rPr>
          <w:rFonts w:eastAsia="Times New Roman" w:cstheme="minorHAnsi"/>
          <w:bCs/>
          <w:color w:val="000000"/>
        </w:rPr>
        <w:t xml:space="preserve">or distribute if they would like </w:t>
      </w:r>
      <w:r w:rsidR="006D4B0F">
        <w:rPr>
          <w:rFonts w:eastAsia="Times New Roman" w:cstheme="minorHAnsi"/>
          <w:bCs/>
          <w:color w:val="000000"/>
        </w:rPr>
        <w:t>to support the email outreach effort</w:t>
      </w:r>
      <w:r w:rsidR="00F530CE">
        <w:rPr>
          <w:rFonts w:eastAsia="Times New Roman" w:cstheme="minorHAnsi"/>
          <w:bCs/>
          <w:color w:val="000000"/>
        </w:rPr>
        <w:t xml:space="preserve"> (Attachment B)</w:t>
      </w:r>
      <w:r w:rsidR="004F758E">
        <w:rPr>
          <w:rFonts w:eastAsia="Times New Roman" w:cstheme="minorHAnsi"/>
          <w:bCs/>
          <w:color w:val="000000"/>
        </w:rPr>
        <w:t>.</w:t>
      </w:r>
    </w:p>
    <w:p w:rsidR="00BB2925" w:rsidRPr="00BC4F4B" w:rsidP="00DF1291" w14:paraId="30F27373" w14:textId="77777777">
      <w:pPr>
        <w:autoSpaceDE w:val="0"/>
        <w:autoSpaceDN w:val="0"/>
        <w:adjustRightInd w:val="0"/>
        <w:spacing w:after="0" w:line="240" w:lineRule="atLeast"/>
        <w:rPr>
          <w:rFonts w:eastAsia="Times New Roman" w:cstheme="minorHAnsi"/>
          <w:b/>
          <w:color w:val="000000"/>
        </w:rPr>
      </w:pPr>
    </w:p>
    <w:p w:rsidR="007C2EE0" w:rsidRPr="00BC4F4B" w:rsidP="00F85D35" w14:paraId="44A6DC32" w14:textId="79DEC88E">
      <w:pPr>
        <w:autoSpaceDE w:val="0"/>
        <w:autoSpaceDN w:val="0"/>
        <w:adjustRightInd w:val="0"/>
        <w:spacing w:after="120" w:line="240" w:lineRule="atLeast"/>
        <w:rPr>
          <w:rFonts w:eastAsia="Times New Roman" w:cstheme="minorHAnsi"/>
          <w:color w:val="000000"/>
        </w:rPr>
      </w:pPr>
      <w:r w:rsidRPr="00BC4F4B">
        <w:rPr>
          <w:rFonts w:eastAsia="Times New Roman" w:cstheme="minorHAnsi"/>
          <w:b/>
          <w:color w:val="000000"/>
        </w:rPr>
        <w:t>B5.</w:t>
      </w:r>
      <w:r w:rsidRPr="00BC4F4B">
        <w:rPr>
          <w:rFonts w:eastAsia="Times New Roman" w:cstheme="minorHAnsi"/>
          <w:b/>
          <w:color w:val="000000"/>
        </w:rPr>
        <w:tab/>
      </w:r>
      <w:r w:rsidRPr="00BC4F4B" w:rsidR="00901040">
        <w:rPr>
          <w:rFonts w:eastAsia="Times New Roman" w:cstheme="minorHAnsi"/>
          <w:b/>
          <w:color w:val="000000"/>
        </w:rPr>
        <w:t xml:space="preserve">Response </w:t>
      </w:r>
      <w:r w:rsidRPr="00BC4F4B" w:rsidR="00165818">
        <w:rPr>
          <w:rFonts w:eastAsia="Times New Roman" w:cstheme="minorHAnsi"/>
          <w:b/>
          <w:color w:val="000000"/>
        </w:rPr>
        <w:t>R</w:t>
      </w:r>
      <w:r w:rsidRPr="00BC4F4B" w:rsidR="00901040">
        <w:rPr>
          <w:rFonts w:eastAsia="Times New Roman" w:cstheme="minorHAnsi"/>
          <w:b/>
          <w:color w:val="000000"/>
        </w:rPr>
        <w:t xml:space="preserve">ates and </w:t>
      </w:r>
      <w:r w:rsidRPr="00BC4F4B" w:rsidR="00165818">
        <w:rPr>
          <w:rFonts w:eastAsia="Times New Roman" w:cstheme="minorHAnsi"/>
          <w:b/>
          <w:color w:val="000000"/>
        </w:rPr>
        <w:t>P</w:t>
      </w:r>
      <w:r w:rsidRPr="00BC4F4B" w:rsidR="00901040">
        <w:rPr>
          <w:rFonts w:eastAsia="Times New Roman" w:cstheme="minorHAnsi"/>
          <w:b/>
          <w:color w:val="000000"/>
        </w:rPr>
        <w:t xml:space="preserve">otential </w:t>
      </w:r>
      <w:r w:rsidRPr="00BC4F4B" w:rsidR="00165818">
        <w:rPr>
          <w:rFonts w:eastAsia="Times New Roman" w:cstheme="minorHAnsi"/>
          <w:b/>
          <w:color w:val="000000"/>
        </w:rPr>
        <w:t>N</w:t>
      </w:r>
      <w:r w:rsidRPr="00BC4F4B" w:rsidR="00901040">
        <w:rPr>
          <w:rFonts w:eastAsia="Times New Roman" w:cstheme="minorHAnsi"/>
          <w:b/>
          <w:color w:val="000000"/>
        </w:rPr>
        <w:t xml:space="preserve">onresponse </w:t>
      </w:r>
      <w:r w:rsidRPr="00BC4F4B" w:rsidR="00165818">
        <w:rPr>
          <w:rFonts w:eastAsia="Times New Roman" w:cstheme="minorHAnsi"/>
          <w:b/>
          <w:color w:val="000000"/>
        </w:rPr>
        <w:t>B</w:t>
      </w:r>
      <w:r w:rsidRPr="00BC4F4B" w:rsidR="00901040">
        <w:rPr>
          <w:rFonts w:eastAsia="Times New Roman" w:cstheme="minorHAnsi"/>
          <w:b/>
          <w:color w:val="000000"/>
        </w:rPr>
        <w:t>ias</w:t>
      </w:r>
    </w:p>
    <w:p w:rsidR="007C2EE0" w:rsidRPr="00BC4F4B" w:rsidP="00F85D35" w14:paraId="4C6D8F66" w14:textId="2F7B7B7A">
      <w:pPr>
        <w:autoSpaceDE w:val="0"/>
        <w:autoSpaceDN w:val="0"/>
        <w:adjustRightInd w:val="0"/>
        <w:spacing w:after="60" w:line="240" w:lineRule="atLeast"/>
        <w:rPr>
          <w:rFonts w:eastAsia="Times New Roman" w:cstheme="minorHAnsi"/>
          <w:i/>
          <w:color w:val="000000"/>
        </w:rPr>
      </w:pPr>
      <w:r w:rsidRPr="00BC4F4B">
        <w:rPr>
          <w:rFonts w:eastAsia="Times New Roman" w:cstheme="minorHAnsi"/>
          <w:i/>
          <w:color w:val="000000"/>
        </w:rPr>
        <w:t>Response Rates</w:t>
      </w:r>
    </w:p>
    <w:p w:rsidR="00243088" w:rsidRPr="00BC4F4B" w:rsidP="00243088" w14:paraId="53051D5D" w14:textId="77777777">
      <w:pPr>
        <w:autoSpaceDE w:val="0"/>
        <w:autoSpaceDN w:val="0"/>
        <w:adjustRightInd w:val="0"/>
        <w:spacing w:after="0" w:line="240" w:lineRule="atLeast"/>
        <w:rPr>
          <w:rFonts w:eastAsia="Times New Roman" w:cstheme="minorHAnsi"/>
          <w:iCs/>
          <w:color w:val="000000"/>
        </w:rPr>
      </w:pPr>
      <w:r w:rsidRPr="00BC4F4B">
        <w:rPr>
          <w:rFonts w:eastAsia="Times New Roman" w:cstheme="minorHAnsi"/>
          <w:iCs/>
          <w:color w:val="000000"/>
        </w:rPr>
        <w:t>These qualitative data collection activities are not designed to produce statistically generalizable findings and participation is wholly at the respondent’s discretion. Response rates will not be reported.</w:t>
      </w:r>
    </w:p>
    <w:p w:rsidR="00243088" w:rsidRPr="00BC4F4B" w:rsidP="00243088" w14:paraId="06446399" w14:textId="77777777">
      <w:pPr>
        <w:autoSpaceDE w:val="0"/>
        <w:autoSpaceDN w:val="0"/>
        <w:adjustRightInd w:val="0"/>
        <w:spacing w:after="0" w:line="240" w:lineRule="atLeast"/>
        <w:rPr>
          <w:rFonts w:eastAsia="Times New Roman" w:cstheme="minorHAnsi"/>
          <w:i/>
          <w:color w:val="000000"/>
        </w:rPr>
      </w:pPr>
    </w:p>
    <w:p w:rsidR="00243088" w:rsidRPr="00BC4F4B" w:rsidP="00243088" w14:paraId="08ADA879" w14:textId="77777777">
      <w:pPr>
        <w:autoSpaceDE w:val="0"/>
        <w:autoSpaceDN w:val="0"/>
        <w:adjustRightInd w:val="0"/>
        <w:spacing w:after="60" w:line="240" w:lineRule="atLeast"/>
        <w:rPr>
          <w:rFonts w:eastAsia="Times New Roman" w:cstheme="minorHAnsi"/>
          <w:i/>
          <w:color w:val="000000"/>
        </w:rPr>
      </w:pPr>
      <w:r w:rsidRPr="00BC4F4B">
        <w:rPr>
          <w:rFonts w:eastAsia="Times New Roman" w:cstheme="minorHAnsi"/>
          <w:i/>
          <w:color w:val="000000"/>
        </w:rPr>
        <w:t>Nonresponse</w:t>
      </w:r>
    </w:p>
    <w:p w:rsidR="00243088" w:rsidRPr="00BC4F4B" w:rsidP="00243088" w14:paraId="0924CCCD" w14:textId="77777777">
      <w:pPr>
        <w:autoSpaceDE w:val="0"/>
        <w:autoSpaceDN w:val="0"/>
        <w:adjustRightInd w:val="0"/>
        <w:spacing w:after="0" w:line="240" w:lineRule="atLeast"/>
        <w:rPr>
          <w:rFonts w:eastAsia="Times New Roman" w:cstheme="minorHAnsi"/>
          <w:b/>
          <w:bCs/>
          <w:color w:val="000000"/>
        </w:rPr>
      </w:pPr>
      <w:r w:rsidRPr="00BC4F4B">
        <w:rPr>
          <w:rFonts w:eastAsia="Times New Roman" w:cstheme="minorHAnsi"/>
          <w:iCs/>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00BB2925" w:rsidRPr="00BC4F4B" w:rsidP="00901040" w14:paraId="0FC57B4D" w14:textId="77777777">
      <w:pPr>
        <w:autoSpaceDE w:val="0"/>
        <w:autoSpaceDN w:val="0"/>
        <w:adjustRightInd w:val="0"/>
        <w:spacing w:after="0" w:line="240" w:lineRule="atLeast"/>
        <w:rPr>
          <w:rFonts w:eastAsia="Times New Roman" w:cstheme="minorHAnsi"/>
          <w:b/>
          <w:bCs/>
          <w:color w:val="000000"/>
        </w:rPr>
      </w:pPr>
    </w:p>
    <w:p w:rsidR="00901040" w:rsidRPr="00BC4F4B" w:rsidP="00F85D35" w14:paraId="36E8E8E3" w14:textId="5165B083">
      <w:pPr>
        <w:spacing w:after="120" w:line="240" w:lineRule="auto"/>
        <w:rPr>
          <w:rFonts w:eastAsia="Times New Roman" w:cstheme="minorHAnsi"/>
        </w:rPr>
      </w:pPr>
      <w:r w:rsidRPr="00BC4F4B">
        <w:rPr>
          <w:rFonts w:eastAsia="Times New Roman" w:cstheme="minorHAnsi"/>
          <w:b/>
          <w:bCs/>
        </w:rPr>
        <w:t>B6</w:t>
      </w:r>
      <w:r w:rsidRPr="00BC4F4B">
        <w:rPr>
          <w:rFonts w:eastAsia="Times New Roman" w:cstheme="minorHAnsi"/>
          <w:b/>
          <w:bCs/>
        </w:rPr>
        <w:t>.   Production of Estimates and Projections</w:t>
      </w:r>
      <w:r w:rsidRPr="00BC4F4B">
        <w:rPr>
          <w:rFonts w:eastAsia="Times New Roman" w:cstheme="minorHAnsi"/>
        </w:rPr>
        <w:t xml:space="preserve"> </w:t>
      </w:r>
    </w:p>
    <w:p w:rsidR="00F85D35" w:rsidRPr="00BC4F4B" w:rsidP="00901040" w14:paraId="3DADC431" w14:textId="5385008F">
      <w:pPr>
        <w:spacing w:after="0" w:line="240" w:lineRule="auto"/>
        <w:rPr>
          <w:rFonts w:eastAsia="Times New Roman" w:cstheme="minorHAnsi"/>
        </w:rPr>
      </w:pPr>
      <w:r w:rsidRPr="00BC4F4B">
        <w:rPr>
          <w:rFonts w:eastAsia="Times New Roman" w:cstheme="minorHAnsi"/>
        </w:rPr>
        <w:t xml:space="preserve">Data collected for I-HMRF will support federal teams to </w:t>
      </w:r>
      <w:r w:rsidR="00175012">
        <w:rPr>
          <w:rFonts w:eastAsia="Times New Roman" w:cstheme="minorHAnsi"/>
        </w:rPr>
        <w:t xml:space="preserve">help shape </w:t>
      </w:r>
      <w:r w:rsidR="004C2F84">
        <w:rPr>
          <w:rFonts w:eastAsia="Times New Roman" w:cstheme="minorHAnsi"/>
        </w:rPr>
        <w:t xml:space="preserve">the design of </w:t>
      </w:r>
      <w:r w:rsidR="00175012">
        <w:rPr>
          <w:rFonts w:eastAsia="Times New Roman" w:cstheme="minorHAnsi"/>
        </w:rPr>
        <w:t>future</w:t>
      </w:r>
      <w:r w:rsidRPr="00BC4F4B">
        <w:rPr>
          <w:rFonts w:eastAsia="Times New Roman" w:cstheme="minorHAnsi"/>
        </w:rPr>
        <w:t xml:space="preserve"> HMRF funding opportunities and </w:t>
      </w:r>
      <w:r w:rsidR="00175012">
        <w:rPr>
          <w:rFonts w:eastAsia="Times New Roman" w:cstheme="minorHAnsi"/>
        </w:rPr>
        <w:t>learn more</w:t>
      </w:r>
      <w:r w:rsidRPr="00BC4F4B">
        <w:rPr>
          <w:rFonts w:eastAsia="Times New Roman" w:cstheme="minorHAnsi"/>
        </w:rPr>
        <w:t xml:space="preserve"> promising practices related</w:t>
      </w:r>
      <w:r w:rsidR="00175012">
        <w:rPr>
          <w:rFonts w:eastAsia="Times New Roman" w:cstheme="minorHAnsi"/>
        </w:rPr>
        <w:t xml:space="preserve"> to how to develop and administer</w:t>
      </w:r>
      <w:r w:rsidRPr="00BC4F4B">
        <w:rPr>
          <w:rFonts w:eastAsia="Times New Roman" w:cstheme="minorHAnsi"/>
        </w:rPr>
        <w:t xml:space="preserve"> HMRF programming in Indigenous communities. The data will not be used to generate population estimates for dissemination.</w:t>
      </w:r>
      <w:r w:rsidRPr="00BC4F4B" w:rsidR="00BB4184">
        <w:rPr>
          <w:rFonts w:eastAsia="Times New Roman" w:cstheme="minorHAnsi"/>
        </w:rPr>
        <w:t xml:space="preserve">  Data collected will be used to inform the development of a public facing toolkit for practitioners</w:t>
      </w:r>
      <w:r w:rsidRPr="00BC4F4B" w:rsidR="004E0F99">
        <w:rPr>
          <w:rFonts w:eastAsia="Times New Roman" w:cstheme="minorHAnsi"/>
        </w:rPr>
        <w:t xml:space="preserve">.  </w:t>
      </w:r>
      <w:r w:rsidRPr="00BC4F4B" w:rsidR="004E0F99">
        <w:rPr>
          <w:rStyle w:val="cf01"/>
          <w:rFonts w:asciiTheme="minorHAnsi" w:hAnsiTheme="minorHAnsi" w:cstheme="minorHAnsi"/>
          <w:sz w:val="22"/>
          <w:szCs w:val="22"/>
        </w:rPr>
        <w:t>The data will not be used to generate population estimates, either for internal use or dissemination.</w:t>
      </w:r>
      <w:r w:rsidRPr="00BC4F4B" w:rsidR="00BB4184">
        <w:rPr>
          <w:rFonts w:eastAsia="Times New Roman" w:cstheme="minorHAnsi"/>
        </w:rPr>
        <w:t xml:space="preserve"> </w:t>
      </w:r>
      <w:r w:rsidRPr="00BC4F4B" w:rsidR="004C2F84">
        <w:rPr>
          <w:rFonts w:eastAsia="Times New Roman" w:cstheme="minorHAnsi"/>
        </w:rPr>
        <w:t xml:space="preserve">Data </w:t>
      </w:r>
      <w:r w:rsidR="004C2F84">
        <w:rPr>
          <w:rFonts w:eastAsia="Times New Roman" w:cstheme="minorHAnsi"/>
        </w:rPr>
        <w:t>i</w:t>
      </w:r>
      <w:r w:rsidRPr="00BC4F4B" w:rsidR="004C2F84">
        <w:rPr>
          <w:rFonts w:eastAsia="Times New Roman" w:cstheme="minorHAnsi"/>
        </w:rPr>
        <w:t>s not intend</w:t>
      </w:r>
      <w:r w:rsidR="004C2F84">
        <w:rPr>
          <w:rFonts w:eastAsia="Times New Roman" w:cstheme="minorHAnsi"/>
        </w:rPr>
        <w:t>ed</w:t>
      </w:r>
      <w:r w:rsidRPr="00BC4F4B" w:rsidR="004C2F84">
        <w:rPr>
          <w:rFonts w:eastAsia="Times New Roman" w:cstheme="minorHAnsi"/>
        </w:rPr>
        <w:t xml:space="preserve"> to be archived.</w:t>
      </w:r>
      <w:r w:rsidR="004C2F84">
        <w:rPr>
          <w:rFonts w:eastAsia="Times New Roman" w:cstheme="minorHAnsi"/>
        </w:rPr>
        <w:t xml:space="preserve"> The study team will follow the guidelines laid out in </w:t>
      </w:r>
      <w:r w:rsidR="004C2F84">
        <w:rPr>
          <w:rFonts w:eastAsia="Times New Roman" w:cstheme="minorHAnsi"/>
        </w:rPr>
        <w:t xml:space="preserve">the Department of Health and Human Service’s </w:t>
      </w:r>
      <w:hyperlink r:id="rId8" w:history="1">
        <w:r w:rsidRPr="00680AF7" w:rsidR="004C2F84">
          <w:rPr>
            <w:rStyle w:val="Hyperlink"/>
            <w:rFonts w:eastAsia="Times New Roman" w:cstheme="minorHAnsi"/>
          </w:rPr>
          <w:t>Privacy Act Regulations</w:t>
        </w:r>
      </w:hyperlink>
      <w:r w:rsidR="004C2F84">
        <w:rPr>
          <w:rFonts w:eastAsia="Times New Roman" w:cstheme="minorHAnsi"/>
        </w:rPr>
        <w:t xml:space="preserve"> with regards to the maintenance of records.</w:t>
      </w:r>
    </w:p>
    <w:p w:rsidR="00BB2925" w:rsidRPr="00BC4F4B" w:rsidP="00901040" w14:paraId="1BA3B31C" w14:textId="567C501F">
      <w:pPr>
        <w:spacing w:after="0" w:line="240" w:lineRule="auto"/>
        <w:rPr>
          <w:rFonts w:eastAsia="Times New Roman" w:cstheme="minorHAnsi"/>
        </w:rPr>
      </w:pPr>
    </w:p>
    <w:p w:rsidR="007B6CA2" w:rsidRPr="00BC4F4B" w:rsidP="00F85D35" w14:paraId="47D35F1B" w14:textId="4B1EFC23">
      <w:pPr>
        <w:autoSpaceDE w:val="0"/>
        <w:autoSpaceDN w:val="0"/>
        <w:adjustRightInd w:val="0"/>
        <w:spacing w:after="120" w:line="240" w:lineRule="atLeast"/>
        <w:rPr>
          <w:rFonts w:eastAsia="Times New Roman" w:cstheme="minorHAnsi"/>
          <w:b/>
          <w:bCs/>
          <w:color w:val="000000"/>
        </w:rPr>
      </w:pPr>
      <w:r w:rsidRPr="00BC4F4B">
        <w:rPr>
          <w:rFonts w:eastAsia="Times New Roman" w:cstheme="minorHAnsi"/>
          <w:b/>
          <w:bCs/>
          <w:color w:val="000000"/>
        </w:rPr>
        <w:t>B7.</w:t>
      </w:r>
      <w:r w:rsidRPr="00BC4F4B">
        <w:rPr>
          <w:rFonts w:eastAsia="Times New Roman" w:cstheme="minorHAnsi"/>
          <w:color w:val="000000"/>
        </w:rPr>
        <w:t xml:space="preserve">  </w:t>
      </w:r>
      <w:r w:rsidRPr="00BC4F4B">
        <w:rPr>
          <w:rFonts w:eastAsia="Times New Roman" w:cstheme="minorHAnsi"/>
          <w:b/>
          <w:bCs/>
          <w:color w:val="000000"/>
        </w:rPr>
        <w:t xml:space="preserve">Data </w:t>
      </w:r>
      <w:r w:rsidRPr="00BC4F4B" w:rsidR="00EB6134">
        <w:rPr>
          <w:rFonts w:eastAsia="Times New Roman" w:cstheme="minorHAnsi"/>
          <w:b/>
          <w:bCs/>
          <w:color w:val="000000"/>
        </w:rPr>
        <w:t xml:space="preserve">Handling and </w:t>
      </w:r>
      <w:r w:rsidRPr="00BC4F4B">
        <w:rPr>
          <w:rFonts w:eastAsia="Times New Roman" w:cstheme="minorHAnsi"/>
          <w:b/>
          <w:bCs/>
          <w:color w:val="000000"/>
        </w:rPr>
        <w:t>Analysis</w:t>
      </w:r>
    </w:p>
    <w:p w:rsidR="00B36EC1" w:rsidRPr="00BC4F4B" w:rsidP="00B36EC1" w14:paraId="7D20B587" w14:textId="22D2B6B6">
      <w:pPr>
        <w:autoSpaceDE w:val="0"/>
        <w:autoSpaceDN w:val="0"/>
        <w:adjustRightInd w:val="0"/>
        <w:spacing w:after="0" w:line="240" w:lineRule="atLeast"/>
        <w:rPr>
          <w:rFonts w:eastAsia="Times New Roman" w:cstheme="minorHAnsi"/>
          <w:bCs/>
          <w:iCs/>
          <w:color w:val="000000"/>
        </w:rPr>
      </w:pPr>
      <w:r w:rsidRPr="00BC4F4B">
        <w:rPr>
          <w:rFonts w:eastAsia="Times New Roman" w:cstheme="minorHAnsi"/>
          <w:bCs/>
          <w:iCs/>
          <w:color w:val="000000"/>
        </w:rPr>
        <w:t xml:space="preserve">No personally identifiable information will be given to anyone outside of the I-HMRF study team and ACF. </w:t>
      </w:r>
      <w:r w:rsidRPr="004C2F84" w:rsidR="004C2F84">
        <w:rPr>
          <w:rFonts w:eastAsia="Times New Roman" w:cstheme="minorHAnsi"/>
          <w:bCs/>
          <w:iCs/>
          <w:color w:val="000000"/>
        </w:rPr>
        <w:t xml:space="preserve"> </w:t>
      </w:r>
      <w:r w:rsidR="004C2F84">
        <w:rPr>
          <w:rFonts w:eastAsia="Times New Roman" w:cstheme="minorHAnsi"/>
          <w:bCs/>
          <w:iCs/>
          <w:color w:val="000000"/>
        </w:rPr>
        <w:t>We will separate PII from notes and other data</w:t>
      </w:r>
      <w:r w:rsidRPr="00BC4F4B" w:rsidR="004C2F84">
        <w:rPr>
          <w:rFonts w:eastAsia="Times New Roman" w:cstheme="minorHAnsi"/>
          <w:bCs/>
          <w:iCs/>
          <w:color w:val="000000"/>
        </w:rPr>
        <w:t xml:space="preserve"> </w:t>
      </w:r>
      <w:r w:rsidRPr="00BC4F4B">
        <w:rPr>
          <w:rFonts w:eastAsia="Times New Roman" w:cstheme="minorHAnsi"/>
          <w:bCs/>
          <w:iCs/>
          <w:color w:val="000000"/>
        </w:rPr>
        <w:t xml:space="preserve">Typed notes and audio recordings will be stored on Mathematica’s </w:t>
      </w:r>
      <w:r w:rsidR="00D844DA">
        <w:rPr>
          <w:rFonts w:eastAsia="Times New Roman" w:cstheme="minorHAnsi"/>
          <w:bCs/>
          <w:iCs/>
          <w:color w:val="000000"/>
        </w:rPr>
        <w:t xml:space="preserve">secure </w:t>
      </w:r>
      <w:r w:rsidRPr="00BC4F4B">
        <w:rPr>
          <w:rFonts w:eastAsia="Times New Roman" w:cstheme="minorHAnsi"/>
          <w:bCs/>
          <w:iCs/>
          <w:color w:val="000000"/>
        </w:rPr>
        <w:t>network, which is accessible only to the I-HMRF study team and destroyed upon completion of the study.</w:t>
      </w:r>
    </w:p>
    <w:p w:rsidR="00B36EC1" w:rsidRPr="00BC4F4B" w:rsidP="00B36EC1" w14:paraId="6AE1071C" w14:textId="77777777">
      <w:pPr>
        <w:autoSpaceDE w:val="0"/>
        <w:autoSpaceDN w:val="0"/>
        <w:adjustRightInd w:val="0"/>
        <w:spacing w:after="0" w:line="240" w:lineRule="atLeast"/>
        <w:rPr>
          <w:rFonts w:eastAsia="Times New Roman" w:cstheme="minorHAnsi"/>
          <w:bCs/>
          <w:i/>
          <w:color w:val="000000"/>
        </w:rPr>
      </w:pPr>
    </w:p>
    <w:p w:rsidR="00B36EC1" w:rsidRPr="00BC4F4B" w:rsidP="00B36EC1" w14:paraId="55DA9BCE" w14:textId="77777777">
      <w:pPr>
        <w:autoSpaceDE w:val="0"/>
        <w:autoSpaceDN w:val="0"/>
        <w:adjustRightInd w:val="0"/>
        <w:spacing w:after="60" w:line="240" w:lineRule="atLeast"/>
        <w:rPr>
          <w:rFonts w:eastAsia="Times New Roman" w:cstheme="minorHAnsi"/>
          <w:bCs/>
          <w:i/>
          <w:color w:val="000000"/>
        </w:rPr>
      </w:pPr>
      <w:r w:rsidRPr="00BC4F4B">
        <w:rPr>
          <w:rFonts w:eastAsia="Times New Roman" w:cstheme="minorHAnsi"/>
          <w:bCs/>
          <w:i/>
          <w:color w:val="000000"/>
        </w:rPr>
        <w:t>Data Analysis</w:t>
      </w:r>
    </w:p>
    <w:p w:rsidR="00B36EC1" w:rsidRPr="00BC4F4B" w:rsidP="00B36EC1" w14:paraId="3E98178F" w14:textId="328C099B">
      <w:pPr>
        <w:autoSpaceDE w:val="0"/>
        <w:autoSpaceDN w:val="0"/>
        <w:adjustRightInd w:val="0"/>
        <w:spacing w:after="0" w:line="240" w:lineRule="atLeast"/>
        <w:rPr>
          <w:rFonts w:eastAsia="Times New Roman" w:cstheme="minorHAnsi"/>
          <w:bCs/>
          <w:i/>
          <w:color w:val="000000"/>
        </w:rPr>
      </w:pPr>
      <w:r w:rsidRPr="00BC4F4B">
        <w:rPr>
          <w:rFonts w:eastAsia="Times New Roman" w:cstheme="minorHAnsi"/>
          <w:bCs/>
          <w:iCs/>
          <w:color w:val="000000"/>
        </w:rPr>
        <w:t xml:space="preserve">This project will not employ complex analytical techniques on the instruments included in this information collection request. </w:t>
      </w:r>
      <w:r w:rsidRPr="00BC4F4B" w:rsidR="004C2F84">
        <w:rPr>
          <w:rFonts w:eastAsia="Times New Roman" w:cstheme="minorHAnsi"/>
          <w:bCs/>
          <w:iCs/>
          <w:color w:val="000000"/>
        </w:rPr>
        <w:t xml:space="preserve">To analyze qualitative data, such as notes from the focus groups, interviews, </w:t>
      </w:r>
      <w:r w:rsidR="004C2F84">
        <w:rPr>
          <w:rFonts w:eastAsia="Times New Roman" w:cstheme="minorHAnsi"/>
          <w:bCs/>
          <w:iCs/>
          <w:color w:val="000000"/>
        </w:rPr>
        <w:t>p</w:t>
      </w:r>
      <w:r w:rsidRPr="00BC4F4B" w:rsidR="004C2F84">
        <w:rPr>
          <w:rFonts w:eastAsia="Times New Roman" w:cstheme="minorHAnsi"/>
          <w:bCs/>
          <w:iCs/>
          <w:color w:val="000000"/>
        </w:rPr>
        <w:t>hoto</w:t>
      </w:r>
      <w:r w:rsidR="004C2F84">
        <w:rPr>
          <w:rFonts w:eastAsia="Times New Roman" w:cstheme="minorHAnsi"/>
          <w:bCs/>
          <w:iCs/>
          <w:color w:val="000000"/>
        </w:rPr>
        <w:t>v</w:t>
      </w:r>
      <w:r w:rsidRPr="00BC4F4B" w:rsidR="004C2F84">
        <w:rPr>
          <w:rFonts w:eastAsia="Times New Roman" w:cstheme="minorHAnsi"/>
          <w:bCs/>
          <w:iCs/>
          <w:color w:val="000000"/>
        </w:rPr>
        <w:t xml:space="preserve">oice meaning making discussion, and </w:t>
      </w:r>
      <w:r w:rsidR="004C2F84">
        <w:rPr>
          <w:rFonts w:eastAsia="Times New Roman" w:cstheme="minorHAnsi"/>
          <w:bCs/>
          <w:iCs/>
          <w:color w:val="000000"/>
        </w:rPr>
        <w:t>t</w:t>
      </w:r>
      <w:r w:rsidRPr="00BC4F4B" w:rsidR="004C2F84">
        <w:rPr>
          <w:rFonts w:eastAsia="Times New Roman" w:cstheme="minorHAnsi"/>
          <w:bCs/>
          <w:iCs/>
          <w:color w:val="000000"/>
        </w:rPr>
        <w:t xml:space="preserve">alking </w:t>
      </w:r>
      <w:r w:rsidR="004C2F84">
        <w:rPr>
          <w:rFonts w:eastAsia="Times New Roman" w:cstheme="minorHAnsi"/>
          <w:bCs/>
          <w:iCs/>
          <w:color w:val="000000"/>
        </w:rPr>
        <w:t>c</w:t>
      </w:r>
      <w:r w:rsidRPr="00BC4F4B" w:rsidR="004C2F84">
        <w:rPr>
          <w:rFonts w:eastAsia="Times New Roman" w:cstheme="minorHAnsi"/>
          <w:bCs/>
          <w:iCs/>
          <w:color w:val="000000"/>
        </w:rPr>
        <w:t xml:space="preserve">ircle, we will use standard qualitative analysis techniques such as thematic identification. </w:t>
      </w:r>
      <w:r w:rsidR="004C2F84">
        <w:rPr>
          <w:rFonts w:eastAsia="Times New Roman" w:cstheme="minorHAnsi"/>
          <w:bCs/>
          <w:iCs/>
          <w:color w:val="000000"/>
        </w:rPr>
        <w:t>The team will anonymize the data during analysis, for instance, using site identification numbers and respondent descriptions during qualitative coding (for example, “Site 1: HMRF participant 001”).</w:t>
      </w:r>
    </w:p>
    <w:p w:rsidR="00B36EC1" w:rsidRPr="00BC4F4B" w:rsidP="00B36EC1" w14:paraId="6BCCAE1A" w14:textId="77777777">
      <w:pPr>
        <w:autoSpaceDE w:val="0"/>
        <w:autoSpaceDN w:val="0"/>
        <w:adjustRightInd w:val="0"/>
        <w:spacing w:after="0" w:line="240" w:lineRule="atLeast"/>
        <w:rPr>
          <w:rFonts w:eastAsia="Times New Roman" w:cstheme="minorHAnsi"/>
          <w:bCs/>
          <w:i/>
          <w:color w:val="000000"/>
        </w:rPr>
      </w:pPr>
    </w:p>
    <w:p w:rsidR="00B36EC1" w:rsidRPr="00BC4F4B" w:rsidP="00B36EC1" w14:paraId="263FFD87" w14:textId="77777777">
      <w:pPr>
        <w:autoSpaceDE w:val="0"/>
        <w:autoSpaceDN w:val="0"/>
        <w:adjustRightInd w:val="0"/>
        <w:spacing w:after="60" w:line="240" w:lineRule="atLeast"/>
        <w:rPr>
          <w:rFonts w:eastAsia="Times New Roman" w:cstheme="minorHAnsi"/>
          <w:i/>
          <w:color w:val="000000"/>
        </w:rPr>
      </w:pPr>
      <w:r w:rsidRPr="00BC4F4B">
        <w:rPr>
          <w:rFonts w:eastAsia="Times New Roman" w:cstheme="minorHAnsi"/>
          <w:bCs/>
          <w:i/>
          <w:color w:val="000000"/>
        </w:rPr>
        <w:t>Data Use</w:t>
      </w:r>
    </w:p>
    <w:p w:rsidR="00B36EC1" w:rsidRPr="00BC4F4B" w:rsidP="00B36EC1" w14:paraId="7FEDF509" w14:textId="68812625">
      <w:pPr>
        <w:spacing w:after="0" w:line="240" w:lineRule="auto"/>
        <w:rPr>
          <w:rFonts w:eastAsia="Times New Roman" w:cstheme="minorHAnsi"/>
        </w:rPr>
      </w:pPr>
      <w:r w:rsidRPr="00BC4F4B">
        <w:rPr>
          <w:rFonts w:eastAsia="Times New Roman" w:cstheme="minorHAnsi"/>
        </w:rPr>
        <w:t xml:space="preserve">The </w:t>
      </w:r>
      <w:r w:rsidR="00D6789D">
        <w:rPr>
          <w:rFonts w:eastAsia="Times New Roman" w:cstheme="minorHAnsi"/>
        </w:rPr>
        <w:t xml:space="preserve">Mathematica </w:t>
      </w:r>
      <w:r w:rsidRPr="00BC4F4B">
        <w:rPr>
          <w:rFonts w:eastAsia="Times New Roman" w:cstheme="minorHAnsi"/>
        </w:rPr>
        <w:t>study team will produce a final internal memo for ACF describing knowledge gained about common implementation challenges and solutions. The report will provide details about the design and general insights, lessons, and themes from conducting rapid cycle learning with HMRE programs to aid with interpretation. When necessary, results will be labeled as examples</w:t>
      </w:r>
      <w:r w:rsidRPr="00BC4F4B" w:rsidR="004C2F84">
        <w:rPr>
          <w:rFonts w:eastAsia="Times New Roman" w:cstheme="minorHAnsi"/>
        </w:rPr>
        <w:t>.</w:t>
      </w:r>
      <w:r w:rsidR="004C2F84">
        <w:rPr>
          <w:rFonts w:eastAsia="Times New Roman" w:cstheme="minorHAnsi"/>
        </w:rPr>
        <w:t xml:space="preserve"> The study team will destroy the data at the conclusion of the project after the data has been fully analyzed and summarized in final products. The study team will destroy the data at the conclusion of the project after the data has been fully analyzed and summarized in final products.</w:t>
      </w:r>
    </w:p>
    <w:p w:rsidR="00B36EC1" w:rsidRPr="00BC4F4B" w:rsidP="00B36EC1" w14:paraId="66DE6808" w14:textId="77777777">
      <w:pPr>
        <w:spacing w:after="0" w:line="240" w:lineRule="auto"/>
        <w:rPr>
          <w:rFonts w:eastAsia="Times New Roman" w:cstheme="minorHAnsi"/>
        </w:rPr>
      </w:pPr>
    </w:p>
    <w:p w:rsidR="00175012" w:rsidP="00B36EC1" w14:paraId="13B5D7AE" w14:textId="77777777">
      <w:pPr>
        <w:spacing w:after="0" w:line="240" w:lineRule="auto"/>
        <w:rPr>
          <w:rFonts w:eastAsia="Times New Roman" w:cstheme="minorHAnsi"/>
        </w:rPr>
      </w:pPr>
      <w:r w:rsidRPr="00BC4F4B">
        <w:rPr>
          <w:rFonts w:eastAsia="Times New Roman" w:cstheme="minorHAnsi"/>
        </w:rPr>
        <w:t xml:space="preserve">The study team will also design a public toolkit to elevate lessons learned and promising practices for providing HMRF and other </w:t>
      </w:r>
      <w:r w:rsidR="002777B9">
        <w:rPr>
          <w:rFonts w:eastAsia="Times New Roman" w:cstheme="minorHAnsi"/>
        </w:rPr>
        <w:t>human</w:t>
      </w:r>
      <w:r w:rsidRPr="00BC4F4B">
        <w:rPr>
          <w:rFonts w:eastAsia="Times New Roman" w:cstheme="minorHAnsi"/>
        </w:rPr>
        <w:t xml:space="preserve"> services in Indigenous communities. These could include methods for making existing services more culturally congruent or recommendations for overcoming common </w:t>
      </w:r>
    </w:p>
    <w:p w:rsidR="00B36EC1" w:rsidP="00B36EC1" w14:paraId="7D49EE38" w14:textId="13A2E5A2">
      <w:pPr>
        <w:spacing w:after="0" w:line="240" w:lineRule="auto"/>
        <w:rPr>
          <w:rFonts w:eastAsia="Times New Roman" w:cstheme="minorHAnsi"/>
        </w:rPr>
      </w:pPr>
      <w:r w:rsidRPr="00BC4F4B">
        <w:rPr>
          <w:rFonts w:eastAsia="Times New Roman" w:cstheme="minorHAnsi"/>
        </w:rPr>
        <w:t>barriers.</w:t>
      </w:r>
      <w:r w:rsidR="00175012">
        <w:rPr>
          <w:rFonts w:eastAsia="Times New Roman" w:cstheme="minorHAnsi"/>
        </w:rPr>
        <w:t xml:space="preserve">  </w:t>
      </w:r>
      <w:r w:rsidRPr="00081C64" w:rsidR="00175012">
        <w:rPr>
          <w:rStyle w:val="cf01"/>
          <w:rFonts w:asciiTheme="minorHAnsi" w:hAnsiTheme="minorHAnsi" w:cstheme="minorHAnsi"/>
          <w:sz w:val="22"/>
          <w:szCs w:val="22"/>
        </w:rPr>
        <w:t>Lessons learned may also be incorporated into public materials, such as presentations, contextual reports, or other similar efforts.</w:t>
      </w:r>
    </w:p>
    <w:p w:rsidR="00175012" w:rsidP="00B36EC1" w14:paraId="21BB5303" w14:textId="77777777">
      <w:pPr>
        <w:spacing w:after="0" w:line="240" w:lineRule="auto"/>
        <w:rPr>
          <w:rFonts w:eastAsia="Times New Roman" w:cstheme="minorHAnsi"/>
        </w:rPr>
      </w:pPr>
    </w:p>
    <w:p w:rsidR="00175012" w:rsidRPr="00BC4F4B" w:rsidP="00B36EC1" w14:paraId="1A909F8A" w14:textId="2792A513">
      <w:pPr>
        <w:spacing w:after="0" w:line="240" w:lineRule="auto"/>
        <w:rPr>
          <w:rFonts w:eastAsia="Times New Roman" w:cstheme="minorHAnsi"/>
        </w:rPr>
      </w:pPr>
      <w:r w:rsidRPr="00BC4F4B">
        <w:rPr>
          <w:rFonts w:eastAsia="Times New Roman" w:cstheme="minorHAnsi"/>
        </w:rPr>
        <w:t>In sharing findings</w:t>
      </w:r>
      <w:r>
        <w:rPr>
          <w:rFonts w:eastAsia="Times New Roman" w:cstheme="minorHAnsi"/>
        </w:rPr>
        <w:t xml:space="preserve"> for any products developed</w:t>
      </w:r>
      <w:r w:rsidRPr="00BC4F4B">
        <w:rPr>
          <w:rFonts w:eastAsia="Times New Roman" w:cstheme="minorHAnsi"/>
        </w:rPr>
        <w:t>, we will describe the study methods and limitations to generalizability and as a basis for policy.</w:t>
      </w:r>
    </w:p>
    <w:p w:rsidR="00D20212" w:rsidRPr="00BC4F4B" w:rsidP="00901040" w14:paraId="14BBFC67" w14:textId="77777777">
      <w:pPr>
        <w:spacing w:after="0" w:line="240" w:lineRule="auto"/>
        <w:rPr>
          <w:rFonts w:eastAsia="Times New Roman" w:cstheme="minorHAnsi"/>
        </w:rPr>
      </w:pPr>
    </w:p>
    <w:p w:rsidR="00901040" w:rsidRPr="00BC4F4B" w:rsidP="00F85D35" w14:paraId="69EFFF84" w14:textId="42699E30">
      <w:pPr>
        <w:spacing w:after="120" w:line="240" w:lineRule="auto"/>
        <w:rPr>
          <w:rFonts w:eastAsia="Times New Roman" w:cstheme="minorHAnsi"/>
        </w:rPr>
      </w:pPr>
      <w:r w:rsidRPr="00BC4F4B">
        <w:rPr>
          <w:rFonts w:eastAsia="Times New Roman" w:cstheme="minorHAnsi"/>
          <w:b/>
          <w:bCs/>
        </w:rPr>
        <w:t>B8.  Contact Persons</w:t>
      </w:r>
    </w:p>
    <w:p w:rsidR="002C2602" w:rsidRPr="00BC4F4B" w:rsidP="002C2602" w14:paraId="6E42D36A" w14:textId="77777777">
      <w:pPr>
        <w:pStyle w:val="ListParagraph"/>
        <w:numPr>
          <w:ilvl w:val="0"/>
          <w:numId w:val="32"/>
        </w:numPr>
        <w:spacing w:after="240" w:line="240" w:lineRule="auto"/>
        <w:rPr>
          <w:rFonts w:cstheme="minorHAnsi"/>
        </w:rPr>
      </w:pPr>
      <w:r w:rsidRPr="00BC4F4B">
        <w:rPr>
          <w:rFonts w:cstheme="minorHAnsi"/>
        </w:rPr>
        <w:t xml:space="preserve">Lauren Tingey, Mathematica, project director, </w:t>
      </w:r>
      <w:hyperlink r:id="rId9" w:history="1">
        <w:r w:rsidRPr="00BC4F4B">
          <w:rPr>
            <w:rStyle w:val="Hyperlink"/>
            <w:rFonts w:cstheme="minorHAnsi"/>
          </w:rPr>
          <w:t>LTingey@mathematica-mpr.com</w:t>
        </w:r>
      </w:hyperlink>
      <w:r w:rsidRPr="00BC4F4B">
        <w:rPr>
          <w:rFonts w:cstheme="minorHAnsi"/>
        </w:rPr>
        <w:t xml:space="preserve"> </w:t>
      </w:r>
    </w:p>
    <w:p w:rsidR="002C2602" w:rsidRPr="00BC4F4B" w:rsidP="002C2602" w14:paraId="14B58957" w14:textId="77777777">
      <w:pPr>
        <w:pStyle w:val="ListParagraph"/>
        <w:numPr>
          <w:ilvl w:val="0"/>
          <w:numId w:val="32"/>
        </w:numPr>
        <w:spacing w:after="240" w:line="240" w:lineRule="auto"/>
        <w:rPr>
          <w:rStyle w:val="Hyperlink"/>
          <w:rFonts w:cstheme="minorHAnsi"/>
        </w:rPr>
      </w:pPr>
      <w:r w:rsidRPr="00BC4F4B">
        <w:rPr>
          <w:rFonts w:cstheme="minorHAnsi"/>
        </w:rPr>
        <w:t xml:space="preserve">Aleta Meyer, OPRE, contracting officer’s representative, </w:t>
      </w:r>
      <w:hyperlink r:id="rId10" w:history="1">
        <w:r w:rsidRPr="00BC4F4B">
          <w:rPr>
            <w:rStyle w:val="Hyperlink"/>
            <w:rFonts w:cstheme="minorHAnsi"/>
          </w:rPr>
          <w:t>Aleta.Meyer@ACF.hhs.gov</w:t>
        </w:r>
      </w:hyperlink>
      <w:r w:rsidRPr="00BC4F4B">
        <w:rPr>
          <w:rFonts w:cstheme="minorHAnsi"/>
        </w:rPr>
        <w:t xml:space="preserve"> </w:t>
      </w:r>
    </w:p>
    <w:p w:rsidR="002C2602" w:rsidRPr="00301B03" w:rsidP="00301B03" w14:paraId="4478B90F" w14:textId="381E9EE1">
      <w:pPr>
        <w:pStyle w:val="ListParagraph"/>
        <w:numPr>
          <w:ilvl w:val="0"/>
          <w:numId w:val="32"/>
        </w:numPr>
        <w:spacing w:after="240" w:line="240" w:lineRule="auto"/>
        <w:rPr>
          <w:rFonts w:cstheme="minorHAnsi"/>
        </w:rPr>
      </w:pPr>
      <w:r w:rsidRPr="00BC4F4B">
        <w:rPr>
          <w:rFonts w:cstheme="minorHAnsi"/>
        </w:rPr>
        <w:t xml:space="preserve">Kathleen McCoy, OPRE, contracting officer’s representative, </w:t>
      </w:r>
      <w:hyperlink r:id="rId11" w:history="1">
        <w:r w:rsidRPr="00BC4F4B">
          <w:rPr>
            <w:rStyle w:val="Hyperlink"/>
            <w:rFonts w:cstheme="minorHAnsi"/>
          </w:rPr>
          <w:t>Kathleen.Mccoy@acf.hhs.gov</w:t>
        </w:r>
      </w:hyperlink>
      <w:r w:rsidRPr="00BC4F4B">
        <w:rPr>
          <w:rFonts w:cstheme="minorHAnsi"/>
        </w:rPr>
        <w:t xml:space="preserve"> </w:t>
      </w:r>
    </w:p>
    <w:p w:rsidR="002C2602" w:rsidRPr="00BC4F4B" w:rsidP="002C2602" w14:paraId="66605EEC" w14:textId="77777777">
      <w:pPr>
        <w:spacing w:after="120" w:line="240" w:lineRule="auto"/>
        <w:rPr>
          <w:rFonts w:cstheme="minorHAnsi"/>
          <w:b/>
        </w:rPr>
      </w:pPr>
      <w:r w:rsidRPr="00BC4F4B">
        <w:rPr>
          <w:rFonts w:cstheme="minorHAnsi"/>
          <w:b/>
        </w:rPr>
        <w:t>Attachments</w:t>
      </w:r>
    </w:p>
    <w:p w:rsidR="002C2602" w:rsidRPr="00BC4F4B" w:rsidP="00081C64" w14:paraId="1A2661D9" w14:textId="68E68116">
      <w:pPr>
        <w:spacing w:after="60" w:line="240" w:lineRule="auto"/>
        <w:rPr>
          <w:rFonts w:cstheme="minorHAnsi"/>
          <w:bCs/>
        </w:rPr>
      </w:pPr>
      <w:r w:rsidRPr="00BC4F4B">
        <w:rPr>
          <w:rFonts w:cstheme="minorHAnsi"/>
          <w:bCs/>
        </w:rPr>
        <w:t>Instrument 1</w:t>
      </w:r>
      <w:r w:rsidR="008F2E29">
        <w:rPr>
          <w:rFonts w:cstheme="minorHAnsi"/>
          <w:bCs/>
        </w:rPr>
        <w:t xml:space="preserve"> – </w:t>
      </w:r>
      <w:r w:rsidRPr="00BC4F4B">
        <w:rPr>
          <w:rFonts w:cstheme="minorHAnsi"/>
          <w:bCs/>
        </w:rPr>
        <w:t>I-HMRF: HMRF Administrator and Facilitator Focus Group Protocol</w:t>
      </w:r>
    </w:p>
    <w:p w:rsidR="002C2602" w:rsidRPr="00BC4F4B" w:rsidP="00081C64" w14:paraId="4D847AB4" w14:textId="6DF3072D">
      <w:pPr>
        <w:spacing w:after="60" w:line="240" w:lineRule="auto"/>
        <w:rPr>
          <w:rFonts w:cstheme="minorHAnsi"/>
          <w:bCs/>
        </w:rPr>
      </w:pPr>
      <w:r w:rsidRPr="00BC4F4B">
        <w:rPr>
          <w:rFonts w:cstheme="minorHAnsi"/>
          <w:bCs/>
        </w:rPr>
        <w:t>Instrument 2</w:t>
      </w:r>
      <w:r w:rsidR="008F2E29">
        <w:rPr>
          <w:rFonts w:cstheme="minorHAnsi"/>
          <w:bCs/>
        </w:rPr>
        <w:t xml:space="preserve"> – </w:t>
      </w:r>
      <w:r w:rsidRPr="00BC4F4B">
        <w:rPr>
          <w:rFonts w:cstheme="minorHAnsi"/>
          <w:bCs/>
        </w:rPr>
        <w:t xml:space="preserve">I-HMRF: Non-HMRF </w:t>
      </w:r>
      <w:r w:rsidR="007974B4">
        <w:rPr>
          <w:rFonts w:cstheme="minorHAnsi"/>
          <w:bCs/>
        </w:rPr>
        <w:t>Administrator and Facilitator</w:t>
      </w:r>
      <w:r w:rsidRPr="00BC4F4B">
        <w:rPr>
          <w:rFonts w:cstheme="minorHAnsi"/>
          <w:bCs/>
        </w:rPr>
        <w:t xml:space="preserve"> Interview Protocol</w:t>
      </w:r>
    </w:p>
    <w:p w:rsidR="002C2602" w:rsidRPr="00BC4F4B" w:rsidP="00081C64" w14:paraId="6E64200F" w14:textId="1F672F8D">
      <w:pPr>
        <w:spacing w:after="60" w:line="240" w:lineRule="auto"/>
        <w:rPr>
          <w:rFonts w:cstheme="minorHAnsi"/>
          <w:bCs/>
        </w:rPr>
      </w:pPr>
      <w:r w:rsidRPr="00BC4F4B">
        <w:rPr>
          <w:rFonts w:cstheme="minorHAnsi"/>
          <w:bCs/>
        </w:rPr>
        <w:t>Instrument 3</w:t>
      </w:r>
      <w:r w:rsidR="008F2E29">
        <w:rPr>
          <w:rFonts w:cstheme="minorHAnsi"/>
          <w:bCs/>
        </w:rPr>
        <w:t xml:space="preserve"> – </w:t>
      </w:r>
      <w:r w:rsidRPr="00BC4F4B">
        <w:rPr>
          <w:rFonts w:cstheme="minorHAnsi"/>
          <w:bCs/>
        </w:rPr>
        <w:t>I-HMRF: HMRF and non-HMRF Participant Focus Group Protocol</w:t>
      </w:r>
    </w:p>
    <w:p w:rsidR="002C2602" w:rsidRPr="00BC4F4B" w:rsidP="00081C64" w14:paraId="122EC308" w14:textId="549804C5">
      <w:pPr>
        <w:spacing w:after="60" w:line="240" w:lineRule="auto"/>
        <w:rPr>
          <w:rFonts w:cstheme="minorHAnsi"/>
          <w:bCs/>
        </w:rPr>
      </w:pPr>
      <w:r w:rsidRPr="00BC4F4B">
        <w:rPr>
          <w:rFonts w:cstheme="minorHAnsi"/>
          <w:bCs/>
        </w:rPr>
        <w:t>Instrument 4</w:t>
      </w:r>
      <w:r w:rsidR="008F2E29">
        <w:rPr>
          <w:rFonts w:cstheme="minorHAnsi"/>
          <w:bCs/>
        </w:rPr>
        <w:t xml:space="preserve"> – </w:t>
      </w:r>
      <w:r w:rsidRPr="00BC4F4B">
        <w:rPr>
          <w:rFonts w:cstheme="minorHAnsi"/>
          <w:bCs/>
        </w:rPr>
        <w:t>I-HMRF: HMRF and non-HMRF Young Adult Participant Photo</w:t>
      </w:r>
      <w:r w:rsidR="0099567F">
        <w:rPr>
          <w:rFonts w:cstheme="minorHAnsi"/>
          <w:bCs/>
        </w:rPr>
        <w:t>v</w:t>
      </w:r>
      <w:r w:rsidRPr="00BC4F4B">
        <w:rPr>
          <w:rFonts w:cstheme="minorHAnsi"/>
          <w:bCs/>
        </w:rPr>
        <w:t>oice Guide</w:t>
      </w:r>
    </w:p>
    <w:p w:rsidR="002C2602" w:rsidP="00081C64" w14:paraId="26FCCCD2" w14:textId="66FBDD85">
      <w:pPr>
        <w:spacing w:after="60" w:line="240" w:lineRule="auto"/>
        <w:rPr>
          <w:rFonts w:cstheme="minorHAnsi"/>
          <w:bCs/>
        </w:rPr>
      </w:pPr>
      <w:r w:rsidRPr="00BC4F4B">
        <w:rPr>
          <w:rFonts w:cstheme="minorHAnsi"/>
          <w:bCs/>
        </w:rPr>
        <w:t>Instrument 5</w:t>
      </w:r>
      <w:r w:rsidR="008F2E29">
        <w:rPr>
          <w:rFonts w:cstheme="minorHAnsi"/>
          <w:bCs/>
        </w:rPr>
        <w:t xml:space="preserve"> – </w:t>
      </w:r>
      <w:r w:rsidRPr="00BC4F4B">
        <w:rPr>
          <w:rFonts w:cstheme="minorHAnsi"/>
          <w:bCs/>
        </w:rPr>
        <w:t>I-HMRF: Community Members Talking Circle</w:t>
      </w:r>
    </w:p>
    <w:p w:rsidR="0005350B" w:rsidRPr="0005350B" w:rsidP="00081C64" w14:paraId="0D35BE7A" w14:textId="676E1CFE">
      <w:pPr>
        <w:spacing w:after="60" w:line="240" w:lineRule="auto"/>
        <w:rPr>
          <w:rFonts w:cstheme="minorHAnsi"/>
          <w:bCs/>
        </w:rPr>
      </w:pPr>
      <w:r w:rsidRPr="0005350B">
        <w:rPr>
          <w:rFonts w:cstheme="minorHAnsi"/>
          <w:bCs/>
        </w:rPr>
        <w:t>Attachment A</w:t>
      </w:r>
      <w:r w:rsidR="008F2E29">
        <w:rPr>
          <w:rFonts w:cstheme="minorHAnsi"/>
          <w:bCs/>
        </w:rPr>
        <w:t xml:space="preserve"> – </w:t>
      </w:r>
      <w:r w:rsidRPr="0005350B">
        <w:rPr>
          <w:rFonts w:cstheme="minorHAnsi"/>
          <w:bCs/>
        </w:rPr>
        <w:t>I-HMRF Recruitment Notifications</w:t>
      </w:r>
    </w:p>
    <w:p w:rsidR="00083227" w:rsidRPr="00BC4F4B" w:rsidP="008F2E29" w14:paraId="1E574BF6" w14:textId="65CC516B">
      <w:pPr>
        <w:spacing w:after="120" w:line="240" w:lineRule="auto"/>
        <w:rPr>
          <w:rFonts w:cstheme="minorHAnsi"/>
          <w:b/>
        </w:rPr>
      </w:pPr>
      <w:r w:rsidRPr="0005350B">
        <w:rPr>
          <w:rFonts w:cstheme="minorHAnsi"/>
          <w:bCs/>
        </w:rPr>
        <w:t>Attachment B</w:t>
      </w:r>
      <w:r w:rsidR="008F2E29">
        <w:rPr>
          <w:rFonts w:cstheme="minorHAnsi"/>
          <w:bCs/>
        </w:rPr>
        <w:t xml:space="preserve"> – </w:t>
      </w:r>
      <w:r w:rsidRPr="0005350B">
        <w:rPr>
          <w:rFonts w:cstheme="minorHAnsi"/>
          <w:bCs/>
        </w:rPr>
        <w:t>I-HMRF Site Recruitment Flyer</w:t>
      </w: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940C67"/>
    <w:multiLevelType w:val="hybridMultilevel"/>
    <w:tmpl w:val="D83285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6B6D1D"/>
    <w:multiLevelType w:val="hybridMultilevel"/>
    <w:tmpl w:val="9364D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35D0E4C"/>
    <w:multiLevelType w:val="hybridMultilevel"/>
    <w:tmpl w:val="863E99B2"/>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9">
    <w:nsid w:val="43765229"/>
    <w:multiLevelType w:val="hybridMultilevel"/>
    <w:tmpl w:val="88EC4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033F0B"/>
    <w:multiLevelType w:val="hybridMultilevel"/>
    <w:tmpl w:val="0F6869B0"/>
    <w:lvl w:ilvl="0">
      <w:start w:val="1"/>
      <w:numFmt w:val="bullet"/>
      <w:lvlText w:val=""/>
      <w:lvlJc w:val="left"/>
      <w:pPr>
        <w:ind w:left="900" w:hanging="360"/>
      </w:pPr>
      <w:rPr>
        <w:rFonts w:ascii="Symbol" w:hAnsi="Symbol" w:hint="default"/>
        <w:color w:val="000000" w:themeColor="text1"/>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7">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AC5B6A"/>
    <w:multiLevelType w:val="hybridMultilevel"/>
    <w:tmpl w:val="9474AA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377317">
    <w:abstractNumId w:val="6"/>
  </w:num>
  <w:num w:numId="2" w16cid:durableId="2061975021">
    <w:abstractNumId w:val="20"/>
  </w:num>
  <w:num w:numId="3" w16cid:durableId="515660801">
    <w:abstractNumId w:val="5"/>
  </w:num>
  <w:num w:numId="4" w16cid:durableId="114834951">
    <w:abstractNumId w:val="25"/>
  </w:num>
  <w:num w:numId="5" w16cid:durableId="1413313712">
    <w:abstractNumId w:val="15"/>
  </w:num>
  <w:num w:numId="6" w16cid:durableId="221327764">
    <w:abstractNumId w:val="31"/>
  </w:num>
  <w:num w:numId="7" w16cid:durableId="836574036">
    <w:abstractNumId w:val="4"/>
  </w:num>
  <w:num w:numId="8" w16cid:durableId="507793675">
    <w:abstractNumId w:val="9"/>
  </w:num>
  <w:num w:numId="9" w16cid:durableId="1802111664">
    <w:abstractNumId w:val="14"/>
  </w:num>
  <w:num w:numId="10" w16cid:durableId="13968530">
    <w:abstractNumId w:val="30"/>
  </w:num>
  <w:num w:numId="11" w16cid:durableId="1045720375">
    <w:abstractNumId w:val="34"/>
  </w:num>
  <w:num w:numId="12" w16cid:durableId="1006175958">
    <w:abstractNumId w:val="28"/>
  </w:num>
  <w:num w:numId="13" w16cid:durableId="343870950">
    <w:abstractNumId w:val="24"/>
  </w:num>
  <w:num w:numId="14" w16cid:durableId="299769073">
    <w:abstractNumId w:val="29"/>
  </w:num>
  <w:num w:numId="15" w16cid:durableId="1197740258">
    <w:abstractNumId w:val="16"/>
  </w:num>
  <w:num w:numId="16" w16cid:durableId="217324714">
    <w:abstractNumId w:val="23"/>
  </w:num>
  <w:num w:numId="17" w16cid:durableId="1520578824">
    <w:abstractNumId w:val="11"/>
  </w:num>
  <w:num w:numId="18" w16cid:durableId="900754051">
    <w:abstractNumId w:val="8"/>
  </w:num>
  <w:num w:numId="19" w16cid:durableId="41250600">
    <w:abstractNumId w:val="7"/>
  </w:num>
  <w:num w:numId="20" w16cid:durableId="1199589026">
    <w:abstractNumId w:val="22"/>
  </w:num>
  <w:num w:numId="21" w16cid:durableId="1392073745">
    <w:abstractNumId w:val="0"/>
  </w:num>
  <w:num w:numId="22" w16cid:durableId="1019165775">
    <w:abstractNumId w:val="1"/>
  </w:num>
  <w:num w:numId="23" w16cid:durableId="412703221">
    <w:abstractNumId w:val="17"/>
  </w:num>
  <w:num w:numId="24" w16cid:durableId="1364019862">
    <w:abstractNumId w:val="2"/>
  </w:num>
  <w:num w:numId="25" w16cid:durableId="2067029923">
    <w:abstractNumId w:val="10"/>
  </w:num>
  <w:num w:numId="26" w16cid:durableId="327943870">
    <w:abstractNumId w:val="21"/>
  </w:num>
  <w:num w:numId="27" w16cid:durableId="1218978413">
    <w:abstractNumId w:val="13"/>
  </w:num>
  <w:num w:numId="28" w16cid:durableId="321130422">
    <w:abstractNumId w:val="32"/>
  </w:num>
  <w:num w:numId="29" w16cid:durableId="1287005631">
    <w:abstractNumId w:val="27"/>
  </w:num>
  <w:num w:numId="30" w16cid:durableId="479730543">
    <w:abstractNumId w:val="19"/>
  </w:num>
  <w:num w:numId="31" w16cid:durableId="668604513">
    <w:abstractNumId w:val="12"/>
  </w:num>
  <w:num w:numId="32" w16cid:durableId="175391246">
    <w:abstractNumId w:val="26"/>
  </w:num>
  <w:num w:numId="33" w16cid:durableId="14305321">
    <w:abstractNumId w:val="33"/>
  </w:num>
  <w:num w:numId="34" w16cid:durableId="1443377857">
    <w:abstractNumId w:val="18"/>
  </w:num>
  <w:num w:numId="35" w16cid:durableId="181405571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05C"/>
    <w:rsid w:val="0001255D"/>
    <w:rsid w:val="0001526C"/>
    <w:rsid w:val="00027E79"/>
    <w:rsid w:val="0004063C"/>
    <w:rsid w:val="0004247F"/>
    <w:rsid w:val="00042A28"/>
    <w:rsid w:val="000523A9"/>
    <w:rsid w:val="0005350B"/>
    <w:rsid w:val="00060C59"/>
    <w:rsid w:val="00062AFB"/>
    <w:rsid w:val="000655DD"/>
    <w:rsid w:val="00071F79"/>
    <w:rsid w:val="0007251B"/>
    <w:rsid w:val="000733A5"/>
    <w:rsid w:val="00074887"/>
    <w:rsid w:val="00081C64"/>
    <w:rsid w:val="00082C5B"/>
    <w:rsid w:val="00083227"/>
    <w:rsid w:val="00086CBE"/>
    <w:rsid w:val="00090812"/>
    <w:rsid w:val="00091432"/>
    <w:rsid w:val="000921F0"/>
    <w:rsid w:val="000A012A"/>
    <w:rsid w:val="000B71AA"/>
    <w:rsid w:val="000C48A5"/>
    <w:rsid w:val="000D3B7F"/>
    <w:rsid w:val="000D4E9A"/>
    <w:rsid w:val="000D61D4"/>
    <w:rsid w:val="000D7942"/>
    <w:rsid w:val="000D7D44"/>
    <w:rsid w:val="000E5AE4"/>
    <w:rsid w:val="000F1E4A"/>
    <w:rsid w:val="00100D34"/>
    <w:rsid w:val="00101C7F"/>
    <w:rsid w:val="00103EFD"/>
    <w:rsid w:val="00107D87"/>
    <w:rsid w:val="001253F4"/>
    <w:rsid w:val="00157482"/>
    <w:rsid w:val="00162375"/>
    <w:rsid w:val="00165818"/>
    <w:rsid w:val="001707D8"/>
    <w:rsid w:val="00175012"/>
    <w:rsid w:val="001935A7"/>
    <w:rsid w:val="001A504D"/>
    <w:rsid w:val="001B0A76"/>
    <w:rsid w:val="001B554C"/>
    <w:rsid w:val="001B6E1A"/>
    <w:rsid w:val="001D7657"/>
    <w:rsid w:val="001E1207"/>
    <w:rsid w:val="001E6627"/>
    <w:rsid w:val="001F0A61"/>
    <w:rsid w:val="001F3F50"/>
    <w:rsid w:val="001F57F5"/>
    <w:rsid w:val="0020401C"/>
    <w:rsid w:val="0020629A"/>
    <w:rsid w:val="00206E11"/>
    <w:rsid w:val="00206FE3"/>
    <w:rsid w:val="00207554"/>
    <w:rsid w:val="00211261"/>
    <w:rsid w:val="00216893"/>
    <w:rsid w:val="00240F7B"/>
    <w:rsid w:val="00241F66"/>
    <w:rsid w:val="00243088"/>
    <w:rsid w:val="002517BB"/>
    <w:rsid w:val="00256E24"/>
    <w:rsid w:val="002639BB"/>
    <w:rsid w:val="00265491"/>
    <w:rsid w:val="00274766"/>
    <w:rsid w:val="00276CE2"/>
    <w:rsid w:val="002777B9"/>
    <w:rsid w:val="00287AF1"/>
    <w:rsid w:val="002A41C6"/>
    <w:rsid w:val="002B22D6"/>
    <w:rsid w:val="002B785B"/>
    <w:rsid w:val="002C1F89"/>
    <w:rsid w:val="002C2602"/>
    <w:rsid w:val="002C4F75"/>
    <w:rsid w:val="002D6371"/>
    <w:rsid w:val="002E098C"/>
    <w:rsid w:val="002E3842"/>
    <w:rsid w:val="002E6CCF"/>
    <w:rsid w:val="002F33D0"/>
    <w:rsid w:val="00300722"/>
    <w:rsid w:val="00301B03"/>
    <w:rsid w:val="0030316D"/>
    <w:rsid w:val="00311956"/>
    <w:rsid w:val="00321EDB"/>
    <w:rsid w:val="00347E6B"/>
    <w:rsid w:val="00357ED7"/>
    <w:rsid w:val="00366A95"/>
    <w:rsid w:val="003678A2"/>
    <w:rsid w:val="00372B9F"/>
    <w:rsid w:val="00373D2F"/>
    <w:rsid w:val="0037411E"/>
    <w:rsid w:val="00382109"/>
    <w:rsid w:val="00387B9F"/>
    <w:rsid w:val="0039210F"/>
    <w:rsid w:val="003A7774"/>
    <w:rsid w:val="003B0287"/>
    <w:rsid w:val="003C3292"/>
    <w:rsid w:val="003C7358"/>
    <w:rsid w:val="003E11A9"/>
    <w:rsid w:val="003E2194"/>
    <w:rsid w:val="003E61F6"/>
    <w:rsid w:val="003F0D93"/>
    <w:rsid w:val="00407537"/>
    <w:rsid w:val="004165BD"/>
    <w:rsid w:val="0042220D"/>
    <w:rsid w:val="0043377A"/>
    <w:rsid w:val="004379B6"/>
    <w:rsid w:val="0044428E"/>
    <w:rsid w:val="00444292"/>
    <w:rsid w:val="00446465"/>
    <w:rsid w:val="004525C2"/>
    <w:rsid w:val="00454649"/>
    <w:rsid w:val="00460D54"/>
    <w:rsid w:val="004617E1"/>
    <w:rsid w:val="00461D3E"/>
    <w:rsid w:val="004640F7"/>
    <w:rsid w:val="004706CC"/>
    <w:rsid w:val="00483F88"/>
    <w:rsid w:val="00487654"/>
    <w:rsid w:val="00497679"/>
    <w:rsid w:val="004A7D0B"/>
    <w:rsid w:val="004B3115"/>
    <w:rsid w:val="004B75AC"/>
    <w:rsid w:val="004C2F84"/>
    <w:rsid w:val="004C33D3"/>
    <w:rsid w:val="004C3644"/>
    <w:rsid w:val="004D031F"/>
    <w:rsid w:val="004D12DD"/>
    <w:rsid w:val="004E0F99"/>
    <w:rsid w:val="004E5778"/>
    <w:rsid w:val="004E7ED8"/>
    <w:rsid w:val="004F5347"/>
    <w:rsid w:val="004F758E"/>
    <w:rsid w:val="0050376D"/>
    <w:rsid w:val="00512C25"/>
    <w:rsid w:val="0051579B"/>
    <w:rsid w:val="00523516"/>
    <w:rsid w:val="00526941"/>
    <w:rsid w:val="005302CB"/>
    <w:rsid w:val="00532A04"/>
    <w:rsid w:val="00540846"/>
    <w:rsid w:val="0055434C"/>
    <w:rsid w:val="00561161"/>
    <w:rsid w:val="00564ECD"/>
    <w:rsid w:val="005859DA"/>
    <w:rsid w:val="00590841"/>
    <w:rsid w:val="00591283"/>
    <w:rsid w:val="005944A4"/>
    <w:rsid w:val="005A61CE"/>
    <w:rsid w:val="005A7E5A"/>
    <w:rsid w:val="005B1285"/>
    <w:rsid w:val="005B1410"/>
    <w:rsid w:val="005B431B"/>
    <w:rsid w:val="005B5465"/>
    <w:rsid w:val="005C169E"/>
    <w:rsid w:val="005C7E12"/>
    <w:rsid w:val="005D4A40"/>
    <w:rsid w:val="005E493B"/>
    <w:rsid w:val="005F20DF"/>
    <w:rsid w:val="005F2951"/>
    <w:rsid w:val="006112B1"/>
    <w:rsid w:val="00612FF1"/>
    <w:rsid w:val="00624DDC"/>
    <w:rsid w:val="006253B6"/>
    <w:rsid w:val="006257ED"/>
    <w:rsid w:val="0062686E"/>
    <w:rsid w:val="00630B30"/>
    <w:rsid w:val="006345D7"/>
    <w:rsid w:val="00651FF6"/>
    <w:rsid w:val="0067532A"/>
    <w:rsid w:val="006770C2"/>
    <w:rsid w:val="00680AF7"/>
    <w:rsid w:val="0068303E"/>
    <w:rsid w:val="0068383E"/>
    <w:rsid w:val="006953A5"/>
    <w:rsid w:val="006A0680"/>
    <w:rsid w:val="006A4D02"/>
    <w:rsid w:val="006A6186"/>
    <w:rsid w:val="006A711A"/>
    <w:rsid w:val="006B1BF9"/>
    <w:rsid w:val="006B208E"/>
    <w:rsid w:val="006B31DA"/>
    <w:rsid w:val="006B53F1"/>
    <w:rsid w:val="006B6037"/>
    <w:rsid w:val="006C0E56"/>
    <w:rsid w:val="006D3C83"/>
    <w:rsid w:val="006D4B0F"/>
    <w:rsid w:val="006E4F82"/>
    <w:rsid w:val="00703B2D"/>
    <w:rsid w:val="00707F9C"/>
    <w:rsid w:val="00717BDC"/>
    <w:rsid w:val="0072072F"/>
    <w:rsid w:val="00723A28"/>
    <w:rsid w:val="00736B62"/>
    <w:rsid w:val="00764C85"/>
    <w:rsid w:val="00793E3E"/>
    <w:rsid w:val="007974B4"/>
    <w:rsid w:val="007A29C5"/>
    <w:rsid w:val="007B6CA2"/>
    <w:rsid w:val="007B6FFF"/>
    <w:rsid w:val="007C2EE0"/>
    <w:rsid w:val="007C3F0A"/>
    <w:rsid w:val="007C7B4B"/>
    <w:rsid w:val="007E3B48"/>
    <w:rsid w:val="007E6621"/>
    <w:rsid w:val="00810668"/>
    <w:rsid w:val="00823428"/>
    <w:rsid w:val="00826972"/>
    <w:rsid w:val="00834FEB"/>
    <w:rsid w:val="008369BA"/>
    <w:rsid w:val="00836C0C"/>
    <w:rsid w:val="00836FED"/>
    <w:rsid w:val="00840470"/>
    <w:rsid w:val="00840D32"/>
    <w:rsid w:val="00843933"/>
    <w:rsid w:val="00850F4C"/>
    <w:rsid w:val="00853BEC"/>
    <w:rsid w:val="00863E48"/>
    <w:rsid w:val="00864C1F"/>
    <w:rsid w:val="00864E69"/>
    <w:rsid w:val="00867E46"/>
    <w:rsid w:val="00870FA1"/>
    <w:rsid w:val="00875220"/>
    <w:rsid w:val="00877BEB"/>
    <w:rsid w:val="00881265"/>
    <w:rsid w:val="00891CD9"/>
    <w:rsid w:val="008A126E"/>
    <w:rsid w:val="008B390E"/>
    <w:rsid w:val="008D3E97"/>
    <w:rsid w:val="008E0239"/>
    <w:rsid w:val="008E4718"/>
    <w:rsid w:val="008F2446"/>
    <w:rsid w:val="008F2E29"/>
    <w:rsid w:val="00901040"/>
    <w:rsid w:val="009201CD"/>
    <w:rsid w:val="00923F25"/>
    <w:rsid w:val="009268A8"/>
    <w:rsid w:val="00930089"/>
    <w:rsid w:val="0094597E"/>
    <w:rsid w:val="00963503"/>
    <w:rsid w:val="00963BE5"/>
    <w:rsid w:val="00965DBD"/>
    <w:rsid w:val="0096629E"/>
    <w:rsid w:val="00971944"/>
    <w:rsid w:val="00974C1D"/>
    <w:rsid w:val="009760FC"/>
    <w:rsid w:val="009815C6"/>
    <w:rsid w:val="0098457D"/>
    <w:rsid w:val="0099567F"/>
    <w:rsid w:val="00996201"/>
    <w:rsid w:val="009A39E1"/>
    <w:rsid w:val="009A3AD8"/>
    <w:rsid w:val="009A6EE8"/>
    <w:rsid w:val="009B0F58"/>
    <w:rsid w:val="009B101C"/>
    <w:rsid w:val="009B3DFB"/>
    <w:rsid w:val="009C3380"/>
    <w:rsid w:val="009E7E38"/>
    <w:rsid w:val="009F265B"/>
    <w:rsid w:val="009F482C"/>
    <w:rsid w:val="009F68DB"/>
    <w:rsid w:val="00A03E3F"/>
    <w:rsid w:val="00A07B8D"/>
    <w:rsid w:val="00A1108E"/>
    <w:rsid w:val="00A11A48"/>
    <w:rsid w:val="00A22E2D"/>
    <w:rsid w:val="00A27CD0"/>
    <w:rsid w:val="00A338FA"/>
    <w:rsid w:val="00A362B6"/>
    <w:rsid w:val="00A4272A"/>
    <w:rsid w:val="00A464DD"/>
    <w:rsid w:val="00A665D0"/>
    <w:rsid w:val="00A67DFF"/>
    <w:rsid w:val="00A67F0A"/>
    <w:rsid w:val="00A71475"/>
    <w:rsid w:val="00A714DC"/>
    <w:rsid w:val="00A7179C"/>
    <w:rsid w:val="00A761CB"/>
    <w:rsid w:val="00A85701"/>
    <w:rsid w:val="00A92C1F"/>
    <w:rsid w:val="00AD0344"/>
    <w:rsid w:val="00AD3261"/>
    <w:rsid w:val="00AD4355"/>
    <w:rsid w:val="00AE3F5F"/>
    <w:rsid w:val="00AE46E8"/>
    <w:rsid w:val="00AF04E2"/>
    <w:rsid w:val="00AF36E7"/>
    <w:rsid w:val="00B13297"/>
    <w:rsid w:val="00B13DC4"/>
    <w:rsid w:val="00B17B7C"/>
    <w:rsid w:val="00B20DD1"/>
    <w:rsid w:val="00B23277"/>
    <w:rsid w:val="00B245AD"/>
    <w:rsid w:val="00B36C15"/>
    <w:rsid w:val="00B36EC1"/>
    <w:rsid w:val="00B4182B"/>
    <w:rsid w:val="00B47899"/>
    <w:rsid w:val="00B55E54"/>
    <w:rsid w:val="00B56589"/>
    <w:rsid w:val="00B64D05"/>
    <w:rsid w:val="00B70460"/>
    <w:rsid w:val="00B73EA6"/>
    <w:rsid w:val="00B76598"/>
    <w:rsid w:val="00B820A5"/>
    <w:rsid w:val="00B9298E"/>
    <w:rsid w:val="00B9441B"/>
    <w:rsid w:val="00B96EE7"/>
    <w:rsid w:val="00BB2925"/>
    <w:rsid w:val="00BB4184"/>
    <w:rsid w:val="00BB4BF8"/>
    <w:rsid w:val="00BC4F4B"/>
    <w:rsid w:val="00BD184F"/>
    <w:rsid w:val="00BD702B"/>
    <w:rsid w:val="00BD7B78"/>
    <w:rsid w:val="00BE371B"/>
    <w:rsid w:val="00BE5B1B"/>
    <w:rsid w:val="00BE773B"/>
    <w:rsid w:val="00BF23EB"/>
    <w:rsid w:val="00C05352"/>
    <w:rsid w:val="00C1032D"/>
    <w:rsid w:val="00C1527E"/>
    <w:rsid w:val="00C17F49"/>
    <w:rsid w:val="00C20C10"/>
    <w:rsid w:val="00C32404"/>
    <w:rsid w:val="00C3452B"/>
    <w:rsid w:val="00C73360"/>
    <w:rsid w:val="00C77047"/>
    <w:rsid w:val="00C86CB2"/>
    <w:rsid w:val="00C8723D"/>
    <w:rsid w:val="00C9132A"/>
    <w:rsid w:val="00C91C71"/>
    <w:rsid w:val="00C95126"/>
    <w:rsid w:val="00CA4D71"/>
    <w:rsid w:val="00CA4E59"/>
    <w:rsid w:val="00CA72A5"/>
    <w:rsid w:val="00CA74D3"/>
    <w:rsid w:val="00CC07BF"/>
    <w:rsid w:val="00CC4651"/>
    <w:rsid w:val="00CC71C5"/>
    <w:rsid w:val="00CC75A7"/>
    <w:rsid w:val="00CE018E"/>
    <w:rsid w:val="00CE2820"/>
    <w:rsid w:val="00CE7A4A"/>
    <w:rsid w:val="00CF184A"/>
    <w:rsid w:val="00CF315D"/>
    <w:rsid w:val="00D12BA7"/>
    <w:rsid w:val="00D1343F"/>
    <w:rsid w:val="00D13AA8"/>
    <w:rsid w:val="00D13EB6"/>
    <w:rsid w:val="00D20212"/>
    <w:rsid w:val="00D2284B"/>
    <w:rsid w:val="00D239B5"/>
    <w:rsid w:val="00D32B72"/>
    <w:rsid w:val="00D4024A"/>
    <w:rsid w:val="00D4033C"/>
    <w:rsid w:val="00D45504"/>
    <w:rsid w:val="00D51337"/>
    <w:rsid w:val="00D5346A"/>
    <w:rsid w:val="00D55767"/>
    <w:rsid w:val="00D579DB"/>
    <w:rsid w:val="00D6132E"/>
    <w:rsid w:val="00D6789D"/>
    <w:rsid w:val="00D71BA0"/>
    <w:rsid w:val="00D71EDB"/>
    <w:rsid w:val="00D749DF"/>
    <w:rsid w:val="00D82755"/>
    <w:rsid w:val="00D82E67"/>
    <w:rsid w:val="00D831AC"/>
    <w:rsid w:val="00D844DA"/>
    <w:rsid w:val="00D97926"/>
    <w:rsid w:val="00DA3557"/>
    <w:rsid w:val="00DA4701"/>
    <w:rsid w:val="00DC3C44"/>
    <w:rsid w:val="00DC65F2"/>
    <w:rsid w:val="00DC7876"/>
    <w:rsid w:val="00DC7DD5"/>
    <w:rsid w:val="00DD493C"/>
    <w:rsid w:val="00DE3ED7"/>
    <w:rsid w:val="00DF0651"/>
    <w:rsid w:val="00DF1291"/>
    <w:rsid w:val="00DF15DA"/>
    <w:rsid w:val="00DF2033"/>
    <w:rsid w:val="00E000EC"/>
    <w:rsid w:val="00E05D0D"/>
    <w:rsid w:val="00E11337"/>
    <w:rsid w:val="00E1392C"/>
    <w:rsid w:val="00E22AC6"/>
    <w:rsid w:val="00E23678"/>
    <w:rsid w:val="00E24830"/>
    <w:rsid w:val="00E318A6"/>
    <w:rsid w:val="00E41C62"/>
    <w:rsid w:val="00E41EE9"/>
    <w:rsid w:val="00E461D4"/>
    <w:rsid w:val="00E62285"/>
    <w:rsid w:val="00E62819"/>
    <w:rsid w:val="00E71E25"/>
    <w:rsid w:val="00E72A0B"/>
    <w:rsid w:val="00E74315"/>
    <w:rsid w:val="00E75D57"/>
    <w:rsid w:val="00E80588"/>
    <w:rsid w:val="00E9045F"/>
    <w:rsid w:val="00E938E3"/>
    <w:rsid w:val="00E95811"/>
    <w:rsid w:val="00EA0D4F"/>
    <w:rsid w:val="00EA405B"/>
    <w:rsid w:val="00EA53A3"/>
    <w:rsid w:val="00EB4C26"/>
    <w:rsid w:val="00EB6134"/>
    <w:rsid w:val="00EC18E2"/>
    <w:rsid w:val="00EC1A6C"/>
    <w:rsid w:val="00EC1D4B"/>
    <w:rsid w:val="00EC7B1B"/>
    <w:rsid w:val="00ED1FCA"/>
    <w:rsid w:val="00ED7509"/>
    <w:rsid w:val="00EE38AF"/>
    <w:rsid w:val="00EF254B"/>
    <w:rsid w:val="00EF4FF2"/>
    <w:rsid w:val="00F071DE"/>
    <w:rsid w:val="00F224C8"/>
    <w:rsid w:val="00F22C2E"/>
    <w:rsid w:val="00F2791B"/>
    <w:rsid w:val="00F30C65"/>
    <w:rsid w:val="00F3493F"/>
    <w:rsid w:val="00F42246"/>
    <w:rsid w:val="00F473A2"/>
    <w:rsid w:val="00F530CE"/>
    <w:rsid w:val="00F74630"/>
    <w:rsid w:val="00F85D35"/>
    <w:rsid w:val="00F862E6"/>
    <w:rsid w:val="00F9122A"/>
    <w:rsid w:val="00F917E5"/>
    <w:rsid w:val="00F95E1C"/>
    <w:rsid w:val="00FA6D2C"/>
    <w:rsid w:val="00FB5BF6"/>
    <w:rsid w:val="00FC1CA5"/>
    <w:rsid w:val="00FC779A"/>
    <w:rsid w:val="00FE5414"/>
    <w:rsid w:val="00FF43F9"/>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CBADD61-0F41-48BA-B3D4-36544E9E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f0">
    <w:name w:val="pf0"/>
    <w:basedOn w:val="Normal"/>
    <w:rsid w:val="006A7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A7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ta.Meyer@ACF.hhs.gov" TargetMode="External" /><Relationship Id="rId11" Type="http://schemas.openxmlformats.org/officeDocument/2006/relationships/hyperlink" Target="mailto:Kathleen.Mccoy@acf.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5/subtitle-A/subchapter-A/part-5b" TargetMode="External" /><Relationship Id="rId9" Type="http://schemas.openxmlformats.org/officeDocument/2006/relationships/hyperlink" Target="mailto:LTingey@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1120ae-f417-42ee-a32f-49200a3dd1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51b7d668e9b65d94c494fd007af7475e">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760e2955eb330afb2d70fa4784735225"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http://schemas.microsoft.com/sharepoint/v3"/>
    <ds:schemaRef ds:uri="6c1120ae-f417-42ee-a32f-49200a3dd12a"/>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B691CADF-44C4-4F78-A00A-80483763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ACF PRA</cp:lastModifiedBy>
  <cp:revision>3</cp:revision>
  <dcterms:created xsi:type="dcterms:W3CDTF">2024-08-09T09:37:00Z</dcterms:created>
  <dcterms:modified xsi:type="dcterms:W3CDTF">2024-08-09T09:37:00Z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y fmtid="{D5CDD505-2E9C-101B-9397-08002B2CF9AE}" pid="3" name="MediaServiceImageTags">
    <vt:lpwstr/>
  </property>
</Properties>
</file>