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AC0A18" w:rsidP="008F570D" w14:paraId="17DF957E" w14:textId="77777777">
      <w:pPr>
        <w:pStyle w:val="ReportCover-Title"/>
        <w:jc w:val="center"/>
        <w:rPr>
          <w:rFonts w:ascii="Arial" w:eastAsia="Arial Unicode MS" w:hAnsi="Arial" w:cs="Arial"/>
          <w:noProof/>
          <w:color w:val="auto"/>
        </w:rPr>
      </w:pPr>
      <w:r w:rsidRPr="000707A4">
        <w:rPr>
          <w:rFonts w:ascii="Arial" w:eastAsia="Arial Unicode MS" w:hAnsi="Arial" w:cs="Arial"/>
          <w:noProof/>
          <w:color w:val="auto"/>
        </w:rPr>
        <w:t>Office of Family Violence Prevention and Services</w:t>
      </w:r>
    </w:p>
    <w:p w:rsidR="002C4F75" w:rsidRPr="002C4F75" w:rsidP="008F570D" w14:paraId="2D2824CA" w14:textId="02D3F160">
      <w:pPr>
        <w:pStyle w:val="ReportCover-Title"/>
        <w:jc w:val="center"/>
        <w:rPr>
          <w:rFonts w:ascii="Arial" w:hAnsi="Arial" w:cs="Arial"/>
          <w:color w:val="auto"/>
        </w:rPr>
      </w:pPr>
      <w:r>
        <w:rPr>
          <w:rFonts w:ascii="Arial" w:eastAsia="Arial Unicode MS" w:hAnsi="Arial" w:cs="Arial"/>
          <w:noProof/>
          <w:color w:val="auto"/>
        </w:rPr>
        <w:t xml:space="preserve"> Outcome Measurement Listening Session</w:t>
      </w:r>
    </w:p>
    <w:p w:rsidR="002C4F75" w:rsidRPr="002C4F75" w:rsidP="008F570D" w14:paraId="781830F9" w14:textId="77777777">
      <w:pPr>
        <w:pStyle w:val="ReportCover-Title"/>
        <w:rPr>
          <w:rFonts w:ascii="Arial" w:hAnsi="Arial" w:cs="Arial"/>
          <w:color w:val="auto"/>
        </w:rPr>
      </w:pPr>
    </w:p>
    <w:p w:rsidR="002C4F75" w:rsidRPr="002C4F75" w:rsidP="008F570D" w14:paraId="531BA742" w14:textId="77777777">
      <w:pPr>
        <w:pStyle w:val="ReportCover-Title"/>
        <w:rPr>
          <w:rFonts w:ascii="Arial" w:hAnsi="Arial" w:cs="Arial"/>
          <w:color w:val="auto"/>
        </w:rPr>
      </w:pPr>
    </w:p>
    <w:p w:rsidR="00984BBF" w:rsidRPr="008F570D" w:rsidP="008F570D" w14:paraId="66EC70E8" w14:textId="77777777">
      <w:pPr>
        <w:pStyle w:val="ReportCover-Title"/>
        <w:jc w:val="center"/>
        <w:rPr>
          <w:rFonts w:ascii="Arial" w:hAnsi="Arial" w:cs="Arial"/>
          <w:color w:val="auto"/>
          <w:sz w:val="32"/>
          <w:szCs w:val="32"/>
        </w:rPr>
      </w:pPr>
      <w:r w:rsidRPr="008F570D">
        <w:rPr>
          <w:rFonts w:ascii="Arial" w:hAnsi="Arial" w:cs="Arial"/>
          <w:color w:val="auto"/>
          <w:sz w:val="32"/>
          <w:szCs w:val="32"/>
        </w:rPr>
        <w:t>Formative Data Collections for Program Support</w:t>
      </w:r>
    </w:p>
    <w:p w:rsidR="006D2637" w:rsidRPr="008F570D" w:rsidP="008F570D" w14:paraId="1F236595" w14:textId="77777777">
      <w:pPr>
        <w:pStyle w:val="ReportCover-Title"/>
        <w:jc w:val="center"/>
        <w:rPr>
          <w:rFonts w:ascii="Arial" w:hAnsi="Arial" w:cs="Arial"/>
          <w:color w:val="auto"/>
          <w:sz w:val="32"/>
          <w:szCs w:val="32"/>
        </w:rPr>
      </w:pPr>
    </w:p>
    <w:p w:rsidR="002C4F75" w:rsidRPr="002C4F75" w:rsidP="008F570D" w14:paraId="2BFCD42E" w14:textId="735C9743">
      <w:pPr>
        <w:pStyle w:val="ReportCover-Title"/>
        <w:jc w:val="center"/>
        <w:rPr>
          <w:rFonts w:ascii="Arial" w:hAnsi="Arial" w:cs="Arial"/>
          <w:color w:val="auto"/>
          <w:sz w:val="32"/>
          <w:szCs w:val="32"/>
        </w:rPr>
      </w:pPr>
      <w:r w:rsidRPr="008F570D">
        <w:rPr>
          <w:rFonts w:ascii="Arial" w:hAnsi="Arial" w:cs="Arial"/>
          <w:color w:val="auto"/>
          <w:sz w:val="32"/>
          <w:szCs w:val="32"/>
        </w:rPr>
        <w:t xml:space="preserve">0970 </w:t>
      </w:r>
      <w:r w:rsidRPr="008F570D" w:rsidR="00877346">
        <w:rPr>
          <w:rFonts w:ascii="Arial" w:hAnsi="Arial" w:cs="Arial"/>
          <w:color w:val="auto"/>
          <w:sz w:val="32"/>
          <w:szCs w:val="32"/>
        </w:rPr>
        <w:t>–</w:t>
      </w:r>
      <w:r w:rsidRPr="008F570D">
        <w:rPr>
          <w:rFonts w:ascii="Arial" w:hAnsi="Arial" w:cs="Arial"/>
          <w:color w:val="auto"/>
          <w:sz w:val="32"/>
          <w:szCs w:val="32"/>
        </w:rPr>
        <w:t xml:space="preserve"> </w:t>
      </w:r>
      <w:r w:rsidRPr="008F570D" w:rsidR="006D2637">
        <w:rPr>
          <w:rFonts w:ascii="Arial" w:hAnsi="Arial" w:cs="Arial"/>
          <w:color w:val="auto"/>
          <w:sz w:val="32"/>
          <w:szCs w:val="32"/>
        </w:rPr>
        <w:t>0</w:t>
      </w:r>
      <w:r w:rsidRPr="008F570D" w:rsidR="008F570D">
        <w:rPr>
          <w:rFonts w:ascii="Arial" w:hAnsi="Arial" w:cs="Arial"/>
          <w:color w:val="auto"/>
          <w:sz w:val="32"/>
          <w:szCs w:val="32"/>
        </w:rPr>
        <w:t>531</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C4F75" w:rsidRPr="002C4F75" w:rsidP="008F570D" w14:paraId="4BCA393F" w14:textId="75199C5F">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P="008F570D"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002C4F75" w:rsidRPr="002C4F75" w:rsidP="008F570D" w14:paraId="153EDE13" w14:textId="37C7D933">
      <w:pPr>
        <w:pStyle w:val="ReportCover-Date"/>
        <w:jc w:val="center"/>
        <w:rPr>
          <w:rFonts w:ascii="Arial" w:hAnsi="Arial" w:cs="Arial"/>
          <w:color w:val="auto"/>
        </w:rPr>
      </w:pPr>
      <w:r>
        <w:rPr>
          <w:rFonts w:ascii="Arial" w:hAnsi="Arial" w:cs="Arial"/>
          <w:color w:val="auto"/>
        </w:rPr>
        <w:t>August 2024</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002C4F75">
        <w:rPr>
          <w:rFonts w:ascii="Arial" w:hAnsi="Arial" w:cs="Arial"/>
        </w:rPr>
        <w:t>Submitted By:</w:t>
      </w:r>
    </w:p>
    <w:p w:rsidR="002C4F75" w:rsidRPr="002C4F75" w:rsidP="008F570D" w14:paraId="4C2AFB81" w14:textId="528A27DA">
      <w:pPr>
        <w:jc w:val="center"/>
        <w:rPr>
          <w:rFonts w:ascii="Arial" w:hAnsi="Arial" w:cs="Arial"/>
        </w:rPr>
      </w:pPr>
      <w:r>
        <w:rPr>
          <w:rFonts w:ascii="Arial" w:hAnsi="Arial" w:cs="Arial"/>
        </w:rPr>
        <w:t>Office of Family Violence Prevention and Services</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8F570D" w14:paraId="258A9347" w14:textId="77777777">
      <w:pPr>
        <w:jc w:val="center"/>
        <w:rPr>
          <w:rFonts w:ascii="Arial" w:hAnsi="Arial" w:cs="Arial"/>
        </w:rPr>
      </w:pPr>
    </w:p>
    <w:p w:rsidR="008F570D" w:rsidP="008F570D" w14:paraId="27779EA1" w14:textId="77777777">
      <w:pPr>
        <w:spacing w:after="120"/>
        <w:rPr>
          <w:b/>
        </w:rPr>
      </w:pPr>
    </w:p>
    <w:p w:rsidR="008F570D" w:rsidP="008F570D" w14:paraId="1E1C42E7" w14:textId="77777777">
      <w:pPr>
        <w:spacing w:after="120"/>
        <w:rPr>
          <w:b/>
        </w:rPr>
      </w:pPr>
    </w:p>
    <w:p w:rsidR="008F570D" w:rsidP="008F570D" w14:paraId="4497812F" w14:textId="77777777">
      <w:pPr>
        <w:spacing w:after="120"/>
        <w:rPr>
          <w:b/>
        </w:rPr>
      </w:pPr>
    </w:p>
    <w:p w:rsidR="00945CD6" w:rsidRPr="009B6FB5" w:rsidP="008F570D" w14:paraId="63932BF7" w14:textId="3B3CEA54">
      <w:pPr>
        <w:spacing w:after="120"/>
        <w:rPr>
          <w:b/>
        </w:rPr>
      </w:pPr>
      <w:r w:rsidRPr="009B6FB5">
        <w:rPr>
          <w:b/>
        </w:rPr>
        <w:t xml:space="preserve">A1. </w:t>
      </w:r>
      <w:r w:rsidRPr="009B6FB5">
        <w:rPr>
          <w:b/>
        </w:rPr>
        <w:t>Necessity for the Data Collection</w:t>
      </w:r>
    </w:p>
    <w:p w:rsidR="00984CA2" w:rsidRPr="009B6FB5" w:rsidP="008F570D" w14:paraId="516D2FC4" w14:textId="4990D5AD">
      <w:r w:rsidRPr="009B6FB5">
        <w:t xml:space="preserve">The Administration for Children and Families (ACF) at the U.S. Department of Health and Human Services (HHS) seeks approval for </w:t>
      </w:r>
      <w:r w:rsidRPr="009B6FB5" w:rsidR="00B37BA2">
        <w:t xml:space="preserve">the Office of Family Violence Prevention and Services (OFVPS) </w:t>
      </w:r>
      <w:r w:rsidRPr="009B6FB5" w:rsidR="000707A4">
        <w:t>to solicit feedback during three v</w:t>
      </w:r>
      <w:r w:rsidRPr="009B6FB5" w:rsidR="00B37BA2">
        <w:t xml:space="preserve">irtual </w:t>
      </w:r>
      <w:r w:rsidRPr="009B6FB5" w:rsidR="000707A4">
        <w:t>l</w:t>
      </w:r>
      <w:r w:rsidRPr="009B6FB5" w:rsidR="00B37BA2">
        <w:t xml:space="preserve">istening </w:t>
      </w:r>
      <w:r w:rsidRPr="009B6FB5" w:rsidR="000707A4">
        <w:t>s</w:t>
      </w:r>
      <w:r w:rsidRPr="009B6FB5" w:rsidR="00B37BA2">
        <w:t>ession</w:t>
      </w:r>
      <w:r w:rsidRPr="009B6FB5" w:rsidR="000707A4">
        <w:t>s</w:t>
      </w:r>
      <w:r w:rsidRPr="009B6FB5" w:rsidR="00B37BA2">
        <w:t xml:space="preserve"> </w:t>
      </w:r>
      <w:r w:rsidRPr="009B6FB5" w:rsidR="000707A4">
        <w:t xml:space="preserve">to inform updates to outcome measures included </w:t>
      </w:r>
      <w:r w:rsidRPr="009B6FB5" w:rsidR="000707A4">
        <w:t xml:space="preserve">on </w:t>
      </w:r>
      <w:r w:rsidRPr="009B6FB5" w:rsidR="000707A4">
        <w:rPr>
          <w:color w:val="000000"/>
          <w:shd w:val="clear" w:color="auto" w:fill="FFFFFF"/>
        </w:rPr>
        <w:t xml:space="preserve"> Performance</w:t>
      </w:r>
      <w:r w:rsidRPr="009B6FB5" w:rsidR="000707A4">
        <w:rPr>
          <w:color w:val="000000"/>
          <w:shd w:val="clear" w:color="auto" w:fill="FFFFFF"/>
        </w:rPr>
        <w:t xml:space="preserve"> Progress Reports (PPR) </w:t>
      </w:r>
      <w:r w:rsidRPr="009B6FB5" w:rsidR="000707A4">
        <w:t>and to understand</w:t>
      </w:r>
      <w:r w:rsidRPr="009B6FB5" w:rsidR="00B37BA2">
        <w:t xml:space="preserve"> </w:t>
      </w:r>
      <w:r w:rsidRPr="009B6FB5" w:rsidR="000707A4">
        <w:t>t</w:t>
      </w:r>
      <w:r w:rsidRPr="009B6FB5" w:rsidR="00B37BA2">
        <w:t xml:space="preserve">raining and </w:t>
      </w:r>
      <w:r w:rsidRPr="009B6FB5" w:rsidR="000707A4">
        <w:t>t</w:t>
      </w:r>
      <w:r w:rsidRPr="009B6FB5" w:rsidR="00B37BA2">
        <w:t xml:space="preserve">echnical </w:t>
      </w:r>
      <w:r w:rsidRPr="009B6FB5" w:rsidR="000707A4">
        <w:t>a</w:t>
      </w:r>
      <w:r w:rsidRPr="009B6FB5" w:rsidR="00B37BA2">
        <w:t>ssistance</w:t>
      </w:r>
      <w:r w:rsidRPr="009B6FB5" w:rsidR="000707A4">
        <w:t xml:space="preserve"> n</w:t>
      </w:r>
      <w:r w:rsidRPr="009B6FB5" w:rsidR="00B37BA2">
        <w:t>eeds.</w:t>
      </w:r>
    </w:p>
    <w:p w:rsidR="00984BBF" w:rsidRPr="009B6FB5" w:rsidP="008F570D" w14:paraId="32F118BE" w14:textId="77777777">
      <w:pPr>
        <w:rPr>
          <w:highlight w:val="yellow"/>
        </w:rPr>
      </w:pPr>
    </w:p>
    <w:p w:rsidR="00984CA2" w:rsidRPr="009B6FB5" w:rsidP="008F570D" w14:paraId="34493FD2" w14:textId="4F2705BD">
      <w:pPr>
        <w:pStyle w:val="Heading4"/>
        <w:numPr>
          <w:ilvl w:val="3"/>
          <w:numId w:val="0"/>
        </w:numPr>
        <w:tabs>
          <w:tab w:val="num" w:pos="180"/>
        </w:tabs>
        <w:spacing w:before="60" w:line="264" w:lineRule="auto"/>
        <w:rPr>
          <w:rFonts w:ascii="Times New Roman" w:hAnsi="Times New Roman"/>
          <w:b w:val="0"/>
          <w:bCs w:val="0"/>
          <w:i/>
          <w:sz w:val="24"/>
          <w:szCs w:val="24"/>
        </w:rPr>
      </w:pPr>
      <w:r w:rsidRPr="009B6FB5">
        <w:rPr>
          <w:rFonts w:ascii="Times New Roman" w:hAnsi="Times New Roman"/>
          <w:i/>
          <w:sz w:val="24"/>
          <w:szCs w:val="24"/>
        </w:rPr>
        <w:t xml:space="preserve">Background </w:t>
      </w:r>
      <w:r w:rsidRPr="009B6FB5" w:rsidR="00B37BA2">
        <w:rPr>
          <w:rFonts w:ascii="Times New Roman" w:hAnsi="Times New Roman"/>
          <w:sz w:val="24"/>
          <w:szCs w:val="24"/>
        </w:rPr>
        <w:t xml:space="preserve"> </w:t>
      </w:r>
    </w:p>
    <w:p w:rsidR="000707A4" w:rsidRPr="009B6FB5" w:rsidP="007A13AD" w14:paraId="7279CB85" w14:textId="78A0904C">
      <w:pPr>
        <w:rPr>
          <w:color w:val="000000"/>
          <w:shd w:val="clear" w:color="auto" w:fill="FFFFFF"/>
        </w:rPr>
      </w:pPr>
      <w:r w:rsidRPr="009B6FB5">
        <w:rPr>
          <w:bCs/>
        </w:rPr>
        <w:t xml:space="preserve">MITRE, as an operator of </w:t>
      </w:r>
      <w:r w:rsidRPr="009B6FB5">
        <w:rPr>
          <w:rStyle w:val="normaltextrun"/>
          <w:color w:val="000000"/>
          <w:shd w:val="clear" w:color="auto" w:fill="FFFFFF"/>
        </w:rPr>
        <w:t>the Health Federally Funded Research and Development Center (Health FFRDC)</w:t>
      </w:r>
      <w:r w:rsidRPr="009B6FB5" w:rsidR="007C063A">
        <w:rPr>
          <w:rStyle w:val="normaltextrun"/>
          <w:color w:val="000000"/>
          <w:shd w:val="clear" w:color="auto" w:fill="FFFFFF"/>
        </w:rPr>
        <w:t>, is tasked</w:t>
      </w:r>
      <w:r w:rsidRPr="009B6FB5" w:rsidR="0017042C">
        <w:rPr>
          <w:rStyle w:val="normaltextrun"/>
          <w:color w:val="000000"/>
          <w:shd w:val="clear" w:color="auto" w:fill="FFFFFF"/>
        </w:rPr>
        <w:t xml:space="preserve"> with providing recommendations on updating outcome measures and </w:t>
      </w:r>
      <w:r w:rsidRPr="009B6FB5">
        <w:rPr>
          <w:rStyle w:val="normaltextrun"/>
          <w:color w:val="000000"/>
          <w:shd w:val="clear" w:color="auto" w:fill="FFFFFF"/>
        </w:rPr>
        <w:t xml:space="preserve">identifying </w:t>
      </w:r>
      <w:r w:rsidRPr="009B6FB5" w:rsidR="0017042C">
        <w:rPr>
          <w:rStyle w:val="normaltextrun"/>
          <w:color w:val="000000"/>
          <w:shd w:val="clear" w:color="auto" w:fill="FFFFFF"/>
        </w:rPr>
        <w:t xml:space="preserve">associated training and technical </w:t>
      </w:r>
      <w:r w:rsidRPr="009B6FB5" w:rsidR="009D091E">
        <w:rPr>
          <w:rStyle w:val="normaltextrun"/>
          <w:color w:val="000000"/>
          <w:shd w:val="clear" w:color="auto" w:fill="FFFFFF"/>
        </w:rPr>
        <w:t>assistance</w:t>
      </w:r>
      <w:r w:rsidRPr="009B6FB5" w:rsidR="0017042C">
        <w:rPr>
          <w:rStyle w:val="normaltextrun"/>
          <w:color w:val="000000"/>
          <w:shd w:val="clear" w:color="auto" w:fill="FFFFFF"/>
        </w:rPr>
        <w:t xml:space="preserve"> (TA) needs for </w:t>
      </w:r>
      <w:r w:rsidRPr="009B6FB5" w:rsidR="009D091E">
        <w:rPr>
          <w:color w:val="000000"/>
          <w:shd w:val="clear" w:color="auto" w:fill="FFFFFF"/>
        </w:rPr>
        <w:t>OFVPS grantees. These</w:t>
      </w:r>
      <w:r w:rsidRPr="009B6FB5" w:rsidR="007A13AD">
        <w:rPr>
          <w:color w:val="000000"/>
          <w:shd w:val="clear" w:color="auto" w:fill="FFFFFF"/>
        </w:rPr>
        <w:t xml:space="preserve"> grant recipients obtain funding through legislation and congressional appropriations annually. Data on use of funding and grant recipient performance is required and used in a variety of ways, such as to inform congressional reports</w:t>
      </w:r>
      <w:r w:rsidRPr="009B6FB5">
        <w:rPr>
          <w:color w:val="000000"/>
          <w:shd w:val="clear" w:color="auto" w:fill="FFFFFF"/>
        </w:rPr>
        <w:t xml:space="preserve"> and inquiries</w:t>
      </w:r>
      <w:r w:rsidRPr="009B6FB5" w:rsidR="00052C5D">
        <w:rPr>
          <w:color w:val="000000"/>
          <w:shd w:val="clear" w:color="auto" w:fill="FFFFFF"/>
        </w:rPr>
        <w:t>, service decisions, programming and support to grantees,</w:t>
      </w:r>
      <w:r w:rsidRPr="009B6FB5" w:rsidR="007A13AD">
        <w:rPr>
          <w:color w:val="000000"/>
          <w:shd w:val="clear" w:color="auto" w:fill="FFFFFF"/>
        </w:rPr>
        <w:t xml:space="preserve"> and </w:t>
      </w:r>
      <w:r w:rsidRPr="009B6FB5" w:rsidR="00052C5D">
        <w:rPr>
          <w:color w:val="000000"/>
          <w:shd w:val="clear" w:color="auto" w:fill="FFFFFF"/>
        </w:rPr>
        <w:t>development of fact sheets and other resources</w:t>
      </w:r>
      <w:r w:rsidRPr="009B6FB5" w:rsidR="007A13AD">
        <w:rPr>
          <w:color w:val="000000"/>
          <w:shd w:val="clear" w:color="auto" w:fill="FFFFFF"/>
        </w:rPr>
        <w:t xml:space="preserve">. </w:t>
      </w:r>
    </w:p>
    <w:p w:rsidR="006A3B25" w:rsidRPr="009B6FB5" w:rsidP="007A13AD" w14:paraId="52B87777" w14:textId="77777777">
      <w:pPr>
        <w:rPr>
          <w:color w:val="000000"/>
          <w:shd w:val="clear" w:color="auto" w:fill="FFFFFF"/>
        </w:rPr>
      </w:pPr>
    </w:p>
    <w:p w:rsidR="00052C5D" w:rsidRPr="009B6FB5" w:rsidP="007A13AD" w14:paraId="5B1CDE2D" w14:textId="42404F5E">
      <w:pPr>
        <w:rPr>
          <w:color w:val="000000"/>
          <w:shd w:val="clear" w:color="auto" w:fill="FFFFFF"/>
        </w:rPr>
      </w:pPr>
      <w:r w:rsidRPr="009B6FB5">
        <w:rPr>
          <w:color w:val="000000"/>
          <w:shd w:val="clear" w:color="auto" w:fill="FFFFFF"/>
        </w:rPr>
        <w:t>As part of the PPR data collection process, grant recipients typically report data on survivor centered outcomes. In the context of domestic violence programs, outcomes refer to measurable changes in knowledge, skills, attitudes, behaviors, expectations, or life circumstances that occur as a result of a program, and are often categorized as short-term, intermediate, and long-term (</w:t>
      </w:r>
      <w:hyperlink r:id="rId8" w:tgtFrame="_blank" w:history="1">
        <w:r w:rsidRPr="009B6FB5">
          <w:rPr>
            <w:rStyle w:val="Hyperlink"/>
            <w:shd w:val="clear" w:color="auto" w:fill="FFFFFF"/>
          </w:rPr>
          <w:t>Sullivan, 2011</w:t>
        </w:r>
      </w:hyperlink>
      <w:r w:rsidRPr="009B6FB5">
        <w:rPr>
          <w:color w:val="000000"/>
          <w:shd w:val="clear" w:color="auto" w:fill="FFFFFF"/>
        </w:rPr>
        <w:t xml:space="preserve">; </w:t>
      </w:r>
      <w:hyperlink r:id="rId9" w:tgtFrame="_blank" w:history="1">
        <w:r w:rsidRPr="009B6FB5">
          <w:rPr>
            <w:rStyle w:val="Hyperlink"/>
            <w:shd w:val="clear" w:color="auto" w:fill="FFFFFF"/>
          </w:rPr>
          <w:t>CDC, 2012</w:t>
        </w:r>
      </w:hyperlink>
      <w:r w:rsidRPr="009B6FB5">
        <w:rPr>
          <w:color w:val="000000"/>
          <w:shd w:val="clear" w:color="auto" w:fill="FFFFFF"/>
        </w:rPr>
        <w:t xml:space="preserve">; </w:t>
      </w:r>
      <w:hyperlink r:id="rId10" w:tgtFrame="_blank" w:history="1">
        <w:r w:rsidRPr="009B6FB5">
          <w:rPr>
            <w:rStyle w:val="Hyperlink"/>
            <w:shd w:val="clear" w:color="auto" w:fill="FFFFFF"/>
          </w:rPr>
          <w:t>Sullivan and Alexy, 2001</w:t>
        </w:r>
      </w:hyperlink>
      <w:r w:rsidRPr="009B6FB5">
        <w:rPr>
          <w:color w:val="000000"/>
          <w:shd w:val="clear" w:color="auto" w:fill="FFFFFF"/>
        </w:rPr>
        <w:t>). While important for the evaluation of domestic violence programs, selecting and measuring appropriate program outcomes is challenging due to multiple factors, such as time, money, resources, survivor contexts, life experiences, and needs, the breadth of services provided by domestic violence programs, survivor participation in programs at varying lengths of time, and the fact that domestic violence programs work with victims of someone else’s behavior, as opposed to traditional program outcomes that focus on one’s own behavior (</w:t>
      </w:r>
      <w:hyperlink r:id="rId11" w:tgtFrame="_blank" w:history="1">
        <w:r w:rsidRPr="009B6FB5">
          <w:rPr>
            <w:rStyle w:val="Hyperlink"/>
            <w:shd w:val="clear" w:color="auto" w:fill="FFFFFF"/>
          </w:rPr>
          <w:t>Lyon et. al, 2016</w:t>
        </w:r>
      </w:hyperlink>
      <w:r w:rsidRPr="009B6FB5">
        <w:rPr>
          <w:color w:val="000000"/>
          <w:shd w:val="clear" w:color="auto" w:fill="FFFFFF"/>
        </w:rPr>
        <w:t xml:space="preserve">; </w:t>
      </w:r>
      <w:hyperlink r:id="rId8" w:tgtFrame="_blank" w:history="1">
        <w:r w:rsidRPr="009B6FB5">
          <w:rPr>
            <w:rStyle w:val="Hyperlink"/>
            <w:shd w:val="clear" w:color="auto" w:fill="FFFFFF"/>
          </w:rPr>
          <w:t>Sullivan, 2011</w:t>
        </w:r>
      </w:hyperlink>
      <w:r w:rsidRPr="009B6FB5">
        <w:rPr>
          <w:color w:val="000000"/>
          <w:shd w:val="clear" w:color="auto" w:fill="FFFFFF"/>
        </w:rPr>
        <w:t>).  In consideration of such factors, there are two outcomes that have been found to resonate with survivors, regardless of the rendered service or how short-term the service may have been, which include: 1) survivors will increase knowledge about available community resources and 2) survivors will have strategies for enhancing their safety (</w:t>
      </w:r>
      <w:hyperlink r:id="rId8" w:tgtFrame="_blank" w:history="1">
        <w:r w:rsidRPr="009B6FB5">
          <w:rPr>
            <w:rStyle w:val="Hyperlink"/>
            <w:shd w:val="clear" w:color="auto" w:fill="FFFFFF"/>
          </w:rPr>
          <w:t>Sullivan, 2011).</w:t>
        </w:r>
      </w:hyperlink>
      <w:r w:rsidRPr="009B6FB5">
        <w:rPr>
          <w:color w:val="000000"/>
          <w:shd w:val="clear" w:color="auto" w:fill="FFFFFF"/>
        </w:rPr>
        <w:t xml:space="preserve"> To further demonstrate the results and impact of FVPSA-funded domestic violence programs, grant recipients are required to collect and report data specific to these two outcomes. </w:t>
      </w:r>
    </w:p>
    <w:p w:rsidR="00052C5D" w:rsidRPr="009B6FB5" w:rsidP="007A13AD" w14:paraId="19A9656E" w14:textId="77777777">
      <w:pPr>
        <w:rPr>
          <w:color w:val="000000"/>
          <w:shd w:val="clear" w:color="auto" w:fill="FFFFFF"/>
        </w:rPr>
      </w:pPr>
    </w:p>
    <w:p w:rsidR="006A3B25" w:rsidRPr="009B6FB5" w:rsidP="007A13AD" w14:paraId="6DBA5366" w14:textId="429999AD">
      <w:pPr>
        <w:rPr>
          <w:color w:val="000000"/>
          <w:shd w:val="clear" w:color="auto" w:fill="FFFFFF"/>
        </w:rPr>
      </w:pPr>
      <w:r w:rsidRPr="009B6FB5">
        <w:rPr>
          <w:color w:val="000000"/>
          <w:shd w:val="clear" w:color="auto" w:fill="FFFFFF"/>
        </w:rPr>
        <w:t>As the</w:t>
      </w:r>
      <w:r w:rsidRPr="009B6FB5" w:rsidR="007C063A">
        <w:rPr>
          <w:color w:val="000000"/>
          <w:shd w:val="clear" w:color="auto" w:fill="FFFFFF"/>
        </w:rPr>
        <w:t xml:space="preserve"> current </w:t>
      </w:r>
      <w:r w:rsidRPr="009B6FB5">
        <w:rPr>
          <w:color w:val="000000"/>
          <w:shd w:val="clear" w:color="auto" w:fill="FFFFFF"/>
        </w:rPr>
        <w:t xml:space="preserve">outcome </w:t>
      </w:r>
      <w:r w:rsidRPr="009B6FB5" w:rsidR="007C063A">
        <w:rPr>
          <w:color w:val="000000"/>
          <w:shd w:val="clear" w:color="auto" w:fill="FFFFFF"/>
        </w:rPr>
        <w:t>measures have been in place for more than a decad</w:t>
      </w:r>
      <w:r w:rsidRPr="009B6FB5">
        <w:rPr>
          <w:color w:val="000000"/>
          <w:shd w:val="clear" w:color="auto" w:fill="FFFFFF"/>
        </w:rPr>
        <w:t>e, OFVPS has an interest in updating them and their accompanying guidance to ensure that grantees are</w:t>
      </w:r>
      <w:r w:rsidRPr="009B6FB5" w:rsidR="00D42CEC">
        <w:rPr>
          <w:color w:val="000000"/>
          <w:shd w:val="clear" w:color="auto" w:fill="FFFFFF"/>
        </w:rPr>
        <w:t xml:space="preserve"> well placed to document the outcomes of their work in ways that reflect the full value of their services and the full diversity of the populations they serve. </w:t>
      </w:r>
    </w:p>
    <w:p w:rsidR="006A3B25" w:rsidRPr="009B6FB5" w:rsidP="007A13AD" w14:paraId="76D88F15" w14:textId="77777777">
      <w:pPr>
        <w:rPr>
          <w:color w:val="000000"/>
          <w:shd w:val="clear" w:color="auto" w:fill="FFFFFF"/>
        </w:rPr>
      </w:pPr>
    </w:p>
    <w:p w:rsidR="00984CA2" w:rsidRPr="009B6FB5" w:rsidP="008F570D" w14:paraId="742B4ABD" w14:textId="0A44E8C5">
      <w:pPr>
        <w:pStyle w:val="Heading4"/>
        <w:numPr>
          <w:ilvl w:val="3"/>
          <w:numId w:val="0"/>
        </w:numPr>
        <w:tabs>
          <w:tab w:val="num" w:pos="180"/>
        </w:tabs>
        <w:spacing w:before="60" w:line="264" w:lineRule="auto"/>
        <w:rPr>
          <w:rFonts w:ascii="Times New Roman" w:hAnsi="Times New Roman"/>
          <w:i/>
          <w:sz w:val="24"/>
          <w:szCs w:val="24"/>
        </w:rPr>
      </w:pPr>
      <w:r w:rsidRPr="009B6FB5">
        <w:rPr>
          <w:rFonts w:ascii="Times New Roman" w:hAnsi="Times New Roman"/>
          <w:i/>
          <w:sz w:val="24"/>
          <w:szCs w:val="24"/>
        </w:rPr>
        <w:t xml:space="preserve">Legal or Administrative Requirements that Necessitate the Collection </w:t>
      </w:r>
    </w:p>
    <w:p w:rsidR="00EA12DE" w:rsidRPr="009B6FB5" w:rsidP="008F570D" w14:paraId="3BDF35B0" w14:textId="77777777">
      <w:r w:rsidRPr="009B6FB5">
        <w:t>There are no legal or administrative requirements that necessitate the collection. ACF is undertaking the collection at the discretion of the agency.</w:t>
      </w:r>
    </w:p>
    <w:p w:rsidR="0020382F" w:rsidRPr="009B6FB5" w:rsidP="008F570D" w14:paraId="7D1B72AE" w14:textId="77777777"/>
    <w:p w:rsidR="00945CD6" w:rsidRPr="009B6FB5" w:rsidP="008F570D" w14:paraId="617B0354" w14:textId="77777777">
      <w:pPr>
        <w:spacing w:after="120"/>
        <w:rPr>
          <w:b/>
        </w:rPr>
      </w:pPr>
      <w:r w:rsidRPr="009B6FB5">
        <w:rPr>
          <w:b/>
        </w:rPr>
        <w:t xml:space="preserve">A2. </w:t>
      </w:r>
      <w:r w:rsidRPr="009B6FB5">
        <w:rPr>
          <w:b/>
        </w:rPr>
        <w:t>Purpose of Survey and Data Collection Procedures</w:t>
      </w:r>
    </w:p>
    <w:p w:rsidR="00D32B30" w:rsidRPr="009B6FB5" w:rsidP="008F570D" w14:paraId="1802F1C2" w14:textId="77777777">
      <w:pPr>
        <w:spacing w:after="60"/>
      </w:pPr>
      <w:r w:rsidRPr="009B6FB5">
        <w:rPr>
          <w:b/>
          <w:i/>
        </w:rPr>
        <w:t xml:space="preserve">Overview of Purpose and </w:t>
      </w:r>
      <w:r w:rsidRPr="009B6FB5" w:rsidR="008F570D">
        <w:rPr>
          <w:b/>
          <w:i/>
        </w:rPr>
        <w:t>Use</w:t>
      </w:r>
      <w:r w:rsidRPr="009B6FB5" w:rsidR="00B37BA2">
        <w:t xml:space="preserve"> </w:t>
      </w:r>
    </w:p>
    <w:p w:rsidR="008F570D" w:rsidRPr="009B6FB5" w:rsidP="00AC0A18" w14:paraId="24636DF8" w14:textId="624AFA0E">
      <w:pPr>
        <w:rPr>
          <w:b/>
          <w:i/>
        </w:rPr>
      </w:pPr>
      <w:r w:rsidRPr="009B6FB5">
        <w:rPr>
          <w:bCs/>
          <w:iCs/>
        </w:rPr>
        <w:t>MITRE</w:t>
      </w:r>
      <w:r w:rsidRPr="009B6FB5" w:rsidR="00D32B30">
        <w:rPr>
          <w:bCs/>
          <w:iCs/>
        </w:rPr>
        <w:t xml:space="preserve"> </w:t>
      </w:r>
      <w:r w:rsidRPr="009B6FB5">
        <w:rPr>
          <w:bCs/>
          <w:iCs/>
        </w:rPr>
        <w:t xml:space="preserve">will hold up to three listening sessions with training and technical assistance (T/TA) providers for </w:t>
      </w:r>
      <w:r w:rsidRPr="009B6FB5" w:rsidR="00052C5D">
        <w:rPr>
          <w:bCs/>
          <w:iCs/>
        </w:rPr>
        <w:t xml:space="preserve">OFVPS </w:t>
      </w:r>
      <w:r w:rsidRPr="009B6FB5">
        <w:rPr>
          <w:bCs/>
          <w:iCs/>
        </w:rPr>
        <w:t>grant recipients</w:t>
      </w:r>
      <w:r w:rsidRPr="009B6FB5" w:rsidR="00052C5D">
        <w:rPr>
          <w:bCs/>
          <w:iCs/>
        </w:rPr>
        <w:t xml:space="preserve"> – which include</w:t>
      </w:r>
      <w:r w:rsidRPr="009B6FB5">
        <w:rPr>
          <w:bCs/>
          <w:iCs/>
        </w:rPr>
        <w:t xml:space="preserve"> domestic violence/sexual assault programs, culturally specific organizations, states/territories, and tribes/tribal organizations </w:t>
      </w:r>
      <w:r w:rsidRPr="009B6FB5" w:rsidR="00052C5D">
        <w:rPr>
          <w:bCs/>
          <w:iCs/>
        </w:rPr>
        <w:t xml:space="preserve">– </w:t>
      </w:r>
      <w:r w:rsidRPr="009B6FB5">
        <w:rPr>
          <w:bCs/>
          <w:iCs/>
        </w:rPr>
        <w:t>to understand current practices, challenges and potential improvements to outcome measurement. Through the listening sessions, MITRE will 1) develop recommendations for updating FVPSA outcome measurement guidance and T/TA, 2) develop an outcome measurement tool with T/TA providers</w:t>
      </w:r>
      <w:r w:rsidR="00AC0A18">
        <w:rPr>
          <w:bCs/>
          <w:iCs/>
        </w:rPr>
        <w:t xml:space="preserve"> for future use</w:t>
      </w:r>
      <w:r w:rsidRPr="009B6FB5">
        <w:rPr>
          <w:bCs/>
          <w:iCs/>
        </w:rPr>
        <w:t>, and 3) develop recommendations for how program outcomes may be reported as part of the FVPSA PPR for states, tribes, and coalitions.</w:t>
      </w:r>
      <w:r w:rsidR="007A24AB">
        <w:rPr>
          <w:bCs/>
          <w:iCs/>
        </w:rPr>
        <w:t xml:space="preserve"> A following effort will include validation of the tool.</w:t>
      </w:r>
    </w:p>
    <w:p w:rsidR="008F570D" w:rsidRPr="009B6FB5" w:rsidP="00AC0A18" w14:paraId="320194E8" w14:textId="5C8502C1">
      <w:pPr>
        <w:rPr>
          <w:b/>
          <w:i/>
        </w:rPr>
      </w:pPr>
    </w:p>
    <w:p w:rsidR="00D964BC" w:rsidRPr="009B6FB5" w:rsidP="58F0DF32" w14:paraId="6F5CF4FF" w14:textId="3E3028CD">
      <w:pPr>
        <w:pStyle w:val="Heading4"/>
        <w:tabs>
          <w:tab w:val="num" w:pos="180"/>
        </w:tabs>
        <w:spacing w:before="60" w:line="264" w:lineRule="auto"/>
        <w:rPr>
          <w:rFonts w:ascii="Times New Roman" w:hAnsi="Times New Roman"/>
          <w:b w:val="0"/>
          <w:bCs w:val="0"/>
          <w:sz w:val="24"/>
          <w:szCs w:val="24"/>
        </w:rPr>
      </w:pPr>
      <w:r w:rsidRPr="009B6FB5">
        <w:rPr>
          <w:rFonts w:ascii="Times New Roman" w:hAnsi="Times New Roman"/>
          <w:b w:val="0"/>
          <w:bCs w:val="0"/>
          <w:sz w:val="24"/>
          <w:szCs w:val="24"/>
        </w:rPr>
        <w:t xml:space="preserve">This proposed information collection meets the following goals of ACF’s generic clearance for formative data collections for program support (0970-0531): </w:t>
      </w:r>
    </w:p>
    <w:p w:rsidR="00204A6A" w:rsidRPr="009B6FB5" w:rsidP="00204A6A" w14:paraId="52D0F399" w14:textId="1B4EC115">
      <w:pPr>
        <w:pStyle w:val="ListParagraph"/>
        <w:numPr>
          <w:ilvl w:val="0"/>
          <w:numId w:val="18"/>
        </w:numPr>
        <w:ind w:left="720"/>
        <w:rPr>
          <w:sz w:val="24"/>
          <w:szCs w:val="24"/>
        </w:rPr>
      </w:pPr>
      <w:r w:rsidRPr="009B6FB5">
        <w:rPr>
          <w:sz w:val="24"/>
          <w:szCs w:val="24"/>
        </w:rPr>
        <w:t xml:space="preserve">Delivery of training or technical assistance (TA) related to program implementation or the development or refinement of program and grantee processes. </w:t>
      </w:r>
    </w:p>
    <w:p w:rsidR="00204A6A" w:rsidRPr="009B6FB5" w:rsidP="00204A6A" w14:paraId="351E0D4C" w14:textId="1F63BA48">
      <w:pPr>
        <w:pStyle w:val="ListParagraph"/>
        <w:numPr>
          <w:ilvl w:val="0"/>
          <w:numId w:val="18"/>
        </w:numPr>
        <w:ind w:left="720"/>
        <w:rPr>
          <w:sz w:val="24"/>
          <w:szCs w:val="24"/>
        </w:rPr>
      </w:pPr>
      <w:r w:rsidRPr="009B6FB5">
        <w:rPr>
          <w:sz w:val="24"/>
          <w:szCs w:val="24"/>
        </w:rPr>
        <w:t>Planning for provision of programmatic -related T/TA.</w:t>
      </w:r>
    </w:p>
    <w:p w:rsidR="00204A6A" w:rsidRPr="009B6FB5" w:rsidP="00204A6A" w14:paraId="5CF0F8D8" w14:textId="1814155E">
      <w:pPr>
        <w:pStyle w:val="ListParagraph"/>
        <w:numPr>
          <w:ilvl w:val="0"/>
          <w:numId w:val="18"/>
        </w:numPr>
        <w:ind w:left="720"/>
        <w:rPr>
          <w:sz w:val="24"/>
          <w:szCs w:val="24"/>
        </w:rPr>
      </w:pPr>
      <w:r w:rsidRPr="009B6FB5">
        <w:rPr>
          <w:sz w:val="24"/>
          <w:szCs w:val="24"/>
        </w:rPr>
        <w:t xml:space="preserve">Obtaining input on the development of program performance measures (PM) from grantees or experts in a relevant field </w:t>
      </w:r>
    </w:p>
    <w:p w:rsidR="008F570D" w:rsidRPr="009B6FB5" w:rsidP="00AC0A18" w14:paraId="75C799A6" w14:textId="77777777">
      <w:pPr>
        <w:rPr>
          <w:b/>
          <w:i/>
        </w:rPr>
      </w:pPr>
    </w:p>
    <w:p w:rsidR="00052C5D" w:rsidRPr="009B6FB5" w:rsidP="008F570D" w14:paraId="2B8D6B18" w14:textId="77777777">
      <w:pPr>
        <w:spacing w:after="60"/>
      </w:pPr>
      <w:r w:rsidRPr="009B6FB5">
        <w:rPr>
          <w:b/>
          <w:i/>
        </w:rPr>
        <w:t>Process</w:t>
      </w:r>
      <w:r w:rsidRPr="009B6FB5" w:rsidR="003277CF">
        <w:rPr>
          <w:b/>
          <w:i/>
        </w:rPr>
        <w:t>es</w:t>
      </w:r>
      <w:r w:rsidRPr="009B6FB5">
        <w:rPr>
          <w:b/>
          <w:i/>
        </w:rPr>
        <w:t xml:space="preserve"> for Information Collection </w:t>
      </w:r>
      <w:r w:rsidRPr="009B6FB5" w:rsidR="00B37BA2">
        <w:t xml:space="preserve"> </w:t>
      </w:r>
    </w:p>
    <w:p w:rsidR="00984CA2" w:rsidRPr="009B6FB5" w:rsidP="00AC0A18" w14:paraId="473B9418" w14:textId="2184FFF7">
      <w:pPr>
        <w:rPr>
          <w:b/>
          <w:i/>
        </w:rPr>
      </w:pPr>
      <w:r w:rsidRPr="009B6FB5">
        <w:rPr>
          <w:bCs/>
          <w:iCs/>
        </w:rPr>
        <w:t>OFVPS has provided MITRE with a comprehensive list of resource centers to invite to participate in the listening sessions. The sampling plan will consist of the selection of up to 30 respondents across 19 resource centers (ideally no more than 10 participants per listening session and a maximum of 2 participants per resource center). MITRE will plan to hold additional sessions in the future to solicit feedback from the same group of respondents in order to validate a proposed new outcome measurement tool.</w:t>
      </w:r>
      <w:r w:rsidRPr="009B6FB5" w:rsidR="00C45D3B">
        <w:rPr>
          <w:bCs/>
          <w:iCs/>
        </w:rPr>
        <w:t xml:space="preserve"> This effort will inform the future validation efforts, including the development of </w:t>
      </w:r>
      <w:r w:rsidRPr="009B6FB5">
        <w:rPr>
          <w:bCs/>
          <w:iCs/>
        </w:rPr>
        <w:t xml:space="preserve"> a guided PowerPoint presentation for the validation sessions after the tool is drafted.</w:t>
      </w:r>
      <w:r w:rsidRPr="009B6FB5" w:rsidR="00C45D3B">
        <w:rPr>
          <w:bCs/>
          <w:iCs/>
        </w:rPr>
        <w:t xml:space="preserve"> Activities related to validation that are subject to the Paperwork Reduction Act will be submitted for review and approval once </w:t>
      </w:r>
      <w:r w:rsidRPr="009B6FB5" w:rsidR="00277DA4">
        <w:rPr>
          <w:bCs/>
          <w:iCs/>
        </w:rPr>
        <w:t>designed.</w:t>
      </w:r>
    </w:p>
    <w:p w:rsidR="00BE7952" w:rsidP="008F570D" w14:paraId="53AD29BF" w14:textId="77777777"/>
    <w:p w:rsidR="009B6FB5" w:rsidRPr="009B6FB5" w:rsidP="008F570D" w14:paraId="33C60B92" w14:textId="77777777"/>
    <w:p w:rsidR="00945CD6" w:rsidRPr="009B6FB5" w:rsidP="008F570D" w14:paraId="49EEF137" w14:textId="77777777">
      <w:pPr>
        <w:spacing w:after="120"/>
        <w:rPr>
          <w:b/>
        </w:rPr>
      </w:pPr>
      <w:r w:rsidRPr="009B6FB5">
        <w:rPr>
          <w:b/>
        </w:rPr>
        <w:t xml:space="preserve">A3. </w:t>
      </w:r>
      <w:r w:rsidRPr="009B6FB5">
        <w:rPr>
          <w:b/>
        </w:rPr>
        <w:t>Improved Information Technology to Reduce Burden</w:t>
      </w:r>
    </w:p>
    <w:p w:rsidR="00D90EF6" w:rsidRPr="009B6FB5" w:rsidP="58F0DF32" w14:paraId="5934C206" w14:textId="41FAF609">
      <w:r w:rsidRPr="009B6FB5">
        <w:t xml:space="preserve">To conduct the listening sessions and reduce burden to FVPSA grant recipients, MITRE will hold </w:t>
      </w:r>
      <w:r w:rsidRPr="009B6FB5">
        <w:t>listening</w:t>
      </w:r>
      <w:r w:rsidRPr="009B6FB5">
        <w:t xml:space="preserve"> sessions </w:t>
      </w:r>
      <w:r w:rsidRPr="009B6FB5" w:rsidR="00B27091">
        <w:t xml:space="preserve">virtually using a platform such as </w:t>
      </w:r>
      <w:r w:rsidRPr="009B6FB5" w:rsidR="0029724F">
        <w:t xml:space="preserve">Microsoft Teams or </w:t>
      </w:r>
      <w:r w:rsidRPr="009B6FB5">
        <w:t>Zoom for Government</w:t>
      </w:r>
      <w:r w:rsidRPr="009B6FB5" w:rsidR="50828AE9">
        <w:t xml:space="preserve"> and will recruit no more than two grant recipients </w:t>
      </w:r>
      <w:r w:rsidRPr="009B6FB5" w:rsidR="001C06F1">
        <w:t>from</w:t>
      </w:r>
      <w:r w:rsidRPr="009B6FB5" w:rsidR="50828AE9">
        <w:t xml:space="preserve"> each resource center.</w:t>
      </w:r>
    </w:p>
    <w:p w:rsidR="005046F0" w:rsidP="009B6FB5" w14:paraId="5804584A" w14:textId="77777777"/>
    <w:p w:rsidR="009B6FB5" w:rsidP="00AC0A18" w14:paraId="2138AE6D" w14:textId="77777777"/>
    <w:p w:rsidR="00945CD6" w:rsidRPr="009B6FB5" w:rsidP="008F570D" w14:paraId="39BBEF3E" w14:textId="77777777">
      <w:pPr>
        <w:spacing w:after="120"/>
        <w:rPr>
          <w:b/>
        </w:rPr>
      </w:pPr>
      <w:r w:rsidRPr="009B6FB5">
        <w:rPr>
          <w:b/>
        </w:rPr>
        <w:t xml:space="preserve">A4. </w:t>
      </w:r>
      <w:r w:rsidRPr="009B6FB5">
        <w:rPr>
          <w:b/>
        </w:rPr>
        <w:t>Efforts to Identify Duplication</w:t>
      </w:r>
    </w:p>
    <w:p w:rsidR="005046F0" w:rsidRPr="009B6FB5" w:rsidP="00B542AC" w14:paraId="601390DA" w14:textId="29583F10">
      <w:r w:rsidRPr="009B6FB5">
        <w:t xml:space="preserve">The information needed for this work is not already available elsewhere, as these outcome measures have not been updated in more than a decade and OFVPS has not </w:t>
      </w:r>
      <w:r w:rsidRPr="009B6FB5" w:rsidR="00B66273">
        <w:t>undertaken</w:t>
      </w:r>
      <w:r w:rsidRPr="009B6FB5" w:rsidR="009B4687">
        <w:t xml:space="preserve"> any reassessment of these measures </w:t>
      </w:r>
      <w:r w:rsidRPr="009B6FB5" w:rsidR="00B66273">
        <w:t xml:space="preserve">in the </w:t>
      </w:r>
      <w:r w:rsidRPr="009B6FB5" w:rsidR="008B32B3">
        <w:t>interim</w:t>
      </w:r>
      <w:r w:rsidRPr="009B6FB5" w:rsidR="009B4687">
        <w:t>.</w:t>
      </w:r>
    </w:p>
    <w:p w:rsidR="00945CD6" w:rsidRPr="009B6FB5" w:rsidP="008F570D" w14:paraId="10B90123" w14:textId="77777777">
      <w:pPr>
        <w:spacing w:after="120"/>
        <w:rPr>
          <w:b/>
        </w:rPr>
      </w:pPr>
      <w:r w:rsidRPr="009B6FB5">
        <w:rPr>
          <w:b/>
        </w:rPr>
        <w:t xml:space="preserve">A5. </w:t>
      </w:r>
      <w:r w:rsidRPr="009B6FB5">
        <w:rPr>
          <w:b/>
        </w:rPr>
        <w:t>Involvement of Small Organizations</w:t>
      </w:r>
    </w:p>
    <w:p w:rsidR="008C78B4" w:rsidRPr="009B6FB5" w:rsidP="008F570D" w14:paraId="6077512E" w14:textId="20BDA5C6">
      <w:r w:rsidRPr="009B6FB5">
        <w:t xml:space="preserve">All listening sessions will be conducted virtually to maximize participation.  </w:t>
      </w:r>
      <w:r w:rsidRPr="009B6FB5" w:rsidR="006119E4">
        <w:t xml:space="preserve">MITRE will schedule data collection at times convenient for respondents and will provide multiple options for </w:t>
      </w:r>
      <w:r w:rsidRPr="009B6FB5" w:rsidR="00D232E0">
        <w:t>scheduling with as much advance notice as possible. The sessions have been designed to be low burden and to last for not more than one hour.</w:t>
      </w:r>
    </w:p>
    <w:p w:rsidR="006119E4" w:rsidP="008F570D" w14:paraId="2FA48D1E" w14:textId="77777777">
      <w:pPr>
        <w:rPr>
          <w:b/>
        </w:rPr>
      </w:pPr>
    </w:p>
    <w:p w:rsidR="009B6FB5" w:rsidRPr="009B6FB5" w:rsidP="008F570D" w14:paraId="479D3770" w14:textId="77777777">
      <w:pPr>
        <w:rPr>
          <w:b/>
        </w:rPr>
      </w:pPr>
    </w:p>
    <w:p w:rsidR="00945CD6" w:rsidRPr="009B6FB5" w:rsidP="008F570D" w14:paraId="5C724C5E" w14:textId="77777777">
      <w:pPr>
        <w:spacing w:after="120"/>
        <w:rPr>
          <w:b/>
        </w:rPr>
      </w:pPr>
      <w:r w:rsidRPr="009B6FB5">
        <w:rPr>
          <w:b/>
        </w:rPr>
        <w:t xml:space="preserve">A6. </w:t>
      </w:r>
      <w:r w:rsidRPr="009B6FB5">
        <w:rPr>
          <w:b/>
        </w:rPr>
        <w:t>Consequences of Less Frequent Data Collection</w:t>
      </w:r>
    </w:p>
    <w:p w:rsidR="00D90EF6" w:rsidRPr="009B6FB5" w:rsidP="008F570D" w14:paraId="214C03B2" w14:textId="0E7AAA1F">
      <w:r w:rsidRPr="009B6FB5">
        <w:t xml:space="preserve">This is a one-time data collection (i.e., </w:t>
      </w:r>
      <w:r w:rsidRPr="009B6FB5" w:rsidR="006119E4">
        <w:t xml:space="preserve">respondent recommendations) </w:t>
      </w:r>
      <w:r w:rsidRPr="009B6FB5">
        <w:t>with a plan to validate recommendations at a second engagement with the same participants.</w:t>
      </w:r>
    </w:p>
    <w:p w:rsidR="005046F0" w:rsidP="008F570D" w14:paraId="7C36762A" w14:textId="77777777">
      <w:pPr>
        <w:ind w:left="360"/>
      </w:pPr>
    </w:p>
    <w:p w:rsidR="009B6FB5" w:rsidRPr="009B6FB5" w:rsidP="008F570D" w14:paraId="1216DF15" w14:textId="77777777">
      <w:pPr>
        <w:ind w:left="360"/>
      </w:pPr>
    </w:p>
    <w:p w:rsidR="00945CD6" w:rsidRPr="009B6FB5" w:rsidP="008F570D" w14:paraId="5060136E" w14:textId="77777777">
      <w:pPr>
        <w:spacing w:after="120"/>
        <w:rPr>
          <w:b/>
        </w:rPr>
      </w:pPr>
      <w:r w:rsidRPr="009B6FB5">
        <w:rPr>
          <w:b/>
        </w:rPr>
        <w:t xml:space="preserve">A7. </w:t>
      </w:r>
      <w:r w:rsidRPr="009B6FB5">
        <w:rPr>
          <w:b/>
        </w:rPr>
        <w:t>Special Circumstances</w:t>
      </w:r>
    </w:p>
    <w:p w:rsidR="0020382F" w:rsidRPr="009B6FB5" w:rsidP="008F570D" w14:paraId="10D64BA4" w14:textId="77777777">
      <w:r w:rsidRPr="009B6FB5">
        <w:t>There are no special circumstances for the proposed data collection efforts.</w:t>
      </w:r>
    </w:p>
    <w:p w:rsidR="00BE7952" w:rsidRPr="009B6FB5" w:rsidP="008F570D" w14:paraId="08207C8B" w14:textId="77777777"/>
    <w:p w:rsidR="00D90EF6" w:rsidRPr="009B6FB5" w:rsidP="008F570D" w14:paraId="6156892E" w14:textId="77777777">
      <w:pPr>
        <w:rPr>
          <w:b/>
        </w:rPr>
      </w:pPr>
    </w:p>
    <w:p w:rsidR="00D90EF6" w:rsidRPr="009B6FB5" w:rsidP="008F570D" w14:paraId="4FD99BC0" w14:textId="77777777">
      <w:pPr>
        <w:spacing w:after="120"/>
        <w:rPr>
          <w:b/>
        </w:rPr>
      </w:pPr>
      <w:r w:rsidRPr="009B6FB5">
        <w:rPr>
          <w:b/>
        </w:rPr>
        <w:t xml:space="preserve">A8. </w:t>
      </w:r>
      <w:r w:rsidRPr="009B6FB5" w:rsidR="00945CD6">
        <w:rPr>
          <w:b/>
        </w:rPr>
        <w:t>Federal Register Notice and Consultation</w:t>
      </w:r>
    </w:p>
    <w:p w:rsidR="00B91D97" w:rsidRPr="009B6FB5" w:rsidP="008F570D" w14:paraId="6A39001F" w14:textId="77777777">
      <w:pPr>
        <w:spacing w:after="60"/>
        <w:rPr>
          <w:b/>
          <w:i/>
        </w:rPr>
      </w:pPr>
      <w:r w:rsidRPr="009B6FB5">
        <w:rPr>
          <w:b/>
          <w:i/>
        </w:rPr>
        <w:t>Federal Register Notice and Comments</w:t>
      </w:r>
    </w:p>
    <w:p w:rsidR="00204A6A" w:rsidRPr="009B6FB5" w:rsidP="00204A6A" w14:paraId="357FFC06" w14:textId="77777777">
      <w:r w:rsidRPr="009B6FB5">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 thirty-day period for public comment, in conjunction with submission of the request to OMB. ACF did not receive any comments on the second notice.</w:t>
      </w:r>
    </w:p>
    <w:p w:rsidR="00B91D97" w:rsidRPr="009B6FB5" w:rsidP="008F570D" w14:paraId="21E62C00" w14:textId="27140166">
      <w:pPr>
        <w:pStyle w:val="Heading4"/>
        <w:rPr>
          <w:rFonts w:ascii="Times New Roman" w:hAnsi="Times New Roman"/>
          <w:i/>
          <w:sz w:val="24"/>
          <w:szCs w:val="24"/>
        </w:rPr>
      </w:pPr>
      <w:r w:rsidRPr="009B6FB5">
        <w:rPr>
          <w:rFonts w:ascii="Times New Roman" w:hAnsi="Times New Roman"/>
          <w:i/>
          <w:sz w:val="24"/>
          <w:szCs w:val="24"/>
        </w:rPr>
        <w:t xml:space="preserve">Consultation with </w:t>
      </w:r>
      <w:r w:rsidRPr="009B6FB5" w:rsidR="008F570D">
        <w:rPr>
          <w:rFonts w:ascii="Times New Roman" w:hAnsi="Times New Roman"/>
          <w:i/>
          <w:sz w:val="24"/>
          <w:szCs w:val="24"/>
        </w:rPr>
        <w:t xml:space="preserve">Outside </w:t>
      </w:r>
      <w:r w:rsidRPr="009B6FB5">
        <w:rPr>
          <w:rFonts w:ascii="Times New Roman" w:hAnsi="Times New Roman"/>
          <w:i/>
          <w:sz w:val="24"/>
          <w:szCs w:val="24"/>
        </w:rPr>
        <w:t>Experts</w:t>
      </w:r>
      <w:r w:rsidRPr="009B6FB5" w:rsidR="002907BF">
        <w:rPr>
          <w:rFonts w:ascii="Times New Roman" w:hAnsi="Times New Roman"/>
          <w:i/>
          <w:sz w:val="24"/>
          <w:szCs w:val="24"/>
        </w:rPr>
        <w:t xml:space="preserve"> </w:t>
      </w:r>
    </w:p>
    <w:p w:rsidR="008F10A2" w:rsidRPr="009B6FB5" w:rsidP="58F0DF32" w14:paraId="1632B553" w14:textId="2BAAD0F3">
      <w:pPr>
        <w:tabs>
          <w:tab w:val="left" w:pos="1440"/>
        </w:tabs>
      </w:pPr>
      <w:r w:rsidRPr="009B6FB5">
        <w:t>To date, MITRE has consulted four outside experts in the field of outcome measurement, domestic violence programming, and program evaluation.</w:t>
      </w:r>
    </w:p>
    <w:p w:rsidR="00436F5E" w:rsidRPr="009B6FB5" w:rsidP="008F570D" w14:paraId="3262E2E8" w14:textId="77777777">
      <w:pPr>
        <w:rPr>
          <w:highlight w:val="yellow"/>
        </w:rPr>
      </w:pPr>
    </w:p>
    <w:p w:rsidR="00D90EF6" w:rsidRPr="009B6FB5" w:rsidP="008F570D" w14:paraId="16A7A923" w14:textId="77777777">
      <w:pPr>
        <w:rPr>
          <w:b/>
        </w:rPr>
      </w:pPr>
    </w:p>
    <w:p w:rsidR="00945CD6" w:rsidRPr="009B6FB5" w:rsidP="008F570D" w14:paraId="391068CD" w14:textId="6ECE22DD">
      <w:pPr>
        <w:spacing w:after="120"/>
        <w:rPr>
          <w:b/>
        </w:rPr>
      </w:pPr>
      <w:r w:rsidRPr="009B6FB5">
        <w:rPr>
          <w:b/>
        </w:rPr>
        <w:t xml:space="preserve">A9. </w:t>
      </w:r>
      <w:r w:rsidRPr="009B6FB5" w:rsidR="00542413">
        <w:rPr>
          <w:b/>
        </w:rPr>
        <w:t xml:space="preserve">Tokens of Appreciation </w:t>
      </w:r>
      <w:r w:rsidRPr="009B6FB5" w:rsidR="00B66874">
        <w:rPr>
          <w:b/>
        </w:rPr>
        <w:t>for</w:t>
      </w:r>
      <w:r w:rsidRPr="009B6FB5">
        <w:rPr>
          <w:b/>
        </w:rPr>
        <w:t xml:space="preserve"> Respondents</w:t>
      </w:r>
    </w:p>
    <w:p w:rsidR="00D90EF6" w:rsidRPr="009B6FB5" w:rsidP="008F570D" w14:paraId="45914615" w14:textId="4321F089">
      <w:pPr>
        <w:rPr>
          <w:b/>
        </w:rPr>
      </w:pPr>
      <w:r w:rsidRPr="009B6FB5">
        <w:t xml:space="preserve">No </w:t>
      </w:r>
      <w:r w:rsidRPr="009B6FB5" w:rsidR="00542413">
        <w:t>tokens of appreciation</w:t>
      </w:r>
      <w:r w:rsidRPr="009B6FB5">
        <w:t xml:space="preserve"> for</w:t>
      </w:r>
      <w:r w:rsidRPr="009B6FB5" w:rsidR="00BE7952">
        <w:t xml:space="preserve"> respondents are proposed for this information collection.</w:t>
      </w:r>
    </w:p>
    <w:p w:rsidR="00D90EF6" w:rsidRPr="009B6FB5" w:rsidP="008F570D" w14:paraId="680DD735" w14:textId="77777777"/>
    <w:p w:rsidR="004222F8" w:rsidRPr="009B6FB5" w:rsidP="00AC0A18" w14:paraId="7605E87D" w14:textId="77777777">
      <w:pPr>
        <w:rPr>
          <w:b/>
        </w:rPr>
      </w:pPr>
    </w:p>
    <w:p w:rsidR="004222F8" w:rsidRPr="009B6FB5" w:rsidP="008F570D" w14:paraId="5BB4F440" w14:textId="77777777">
      <w:pPr>
        <w:spacing w:after="120"/>
        <w:rPr>
          <w:b/>
        </w:rPr>
      </w:pPr>
      <w:r w:rsidRPr="009B6FB5">
        <w:rPr>
          <w:b/>
        </w:rPr>
        <w:t>A10. Privacy of Respondents</w:t>
      </w:r>
    </w:p>
    <w:p w:rsidR="004222F8" w:rsidRPr="009B6FB5" w:rsidP="58F0DF32" w14:paraId="480B2A5E" w14:textId="4198E7DB">
      <w:pPr>
        <w:widowControl w:val="0"/>
        <w:autoSpaceDE w:val="0"/>
        <w:autoSpaceDN w:val="0"/>
        <w:adjustRightInd w:val="0"/>
        <w:rPr>
          <w:highlight w:val="lightGray"/>
        </w:rPr>
      </w:pPr>
      <w:r w:rsidRPr="009B6FB5">
        <w:t>P</w:t>
      </w:r>
      <w:r w:rsidRPr="009B6FB5" w:rsidR="00C45D3B">
        <w:t>ersonally identifiable information</w:t>
      </w:r>
      <w:r w:rsidRPr="009B6FB5">
        <w:t xml:space="preserve"> </w:t>
      </w:r>
      <w:r w:rsidRPr="009B6FB5" w:rsidR="000D08E1">
        <w:t xml:space="preserve">collected </w:t>
      </w:r>
      <w:r w:rsidRPr="009B6FB5" w:rsidR="00633700">
        <w:t xml:space="preserve">will be only “business card information”, i.e., </w:t>
      </w:r>
      <w:r w:rsidRPr="009B6FB5" w:rsidR="00AA36E1">
        <w:t>respondents’</w:t>
      </w:r>
      <w:r w:rsidRPr="009B6FB5" w:rsidR="4E628C1D">
        <w:t xml:space="preserve"> first and last name</w:t>
      </w:r>
      <w:r w:rsidRPr="009B6FB5" w:rsidR="00AA36E1">
        <w:t xml:space="preserve">s, </w:t>
      </w:r>
      <w:r w:rsidRPr="009B6FB5" w:rsidR="4E628C1D">
        <w:t>email address</w:t>
      </w:r>
      <w:r w:rsidRPr="009B6FB5" w:rsidR="00AA36E1">
        <w:t xml:space="preserve">es, and institutional </w:t>
      </w:r>
      <w:r w:rsidRPr="009B6FB5" w:rsidR="00376F7E">
        <w:t>affiliations</w:t>
      </w:r>
      <w:r w:rsidR="00D16882">
        <w:t xml:space="preserve"> for registration to participate</w:t>
      </w:r>
      <w:r w:rsidRPr="009B6FB5" w:rsidR="00376F7E">
        <w:t xml:space="preserve">. Information collected will be kept private to the extent permitted by law. Respondents will be informed of all planned uses of data, that their participation is voluntary, </w:t>
      </w:r>
      <w:r w:rsidRPr="009B6FB5" w:rsidR="00376F7E">
        <w:t xml:space="preserve">and that their information will be kept private. </w:t>
      </w:r>
      <w:r w:rsidRPr="009B6FB5" w:rsidR="00983E96">
        <w:t xml:space="preserve">All data collected from respondents will </w:t>
      </w:r>
      <w:r w:rsidRPr="009B6FB5" w:rsidR="00810DFB">
        <w:t xml:space="preserve">be </w:t>
      </w:r>
      <w:r w:rsidRPr="009B6FB5" w:rsidR="006E6132">
        <w:t>stored on a secure MITRE server and</w:t>
      </w:r>
      <w:r w:rsidRPr="009B6FB5" w:rsidR="00983E96">
        <w:t xml:space="preserve"> de-identified</w:t>
      </w:r>
      <w:r w:rsidRPr="009B6FB5" w:rsidR="006E6132">
        <w:t xml:space="preserve"> in any </w:t>
      </w:r>
      <w:r w:rsidRPr="009B6FB5" w:rsidR="00810DFB">
        <w:t>deliverables submitted to ACF.</w:t>
      </w:r>
    </w:p>
    <w:p w:rsidR="00436F5E" w:rsidRPr="009B6FB5" w:rsidP="008F570D" w14:paraId="0442A162" w14:textId="77777777"/>
    <w:p w:rsidR="00810DFB" w:rsidRPr="009B6FB5" w:rsidP="008F570D" w14:paraId="1E48536B" w14:textId="77777777"/>
    <w:p w:rsidR="00945CD6" w:rsidRPr="009B6FB5" w:rsidP="008F570D" w14:paraId="0B35E015" w14:textId="77777777">
      <w:pPr>
        <w:spacing w:after="120"/>
        <w:rPr>
          <w:b/>
        </w:rPr>
      </w:pPr>
      <w:r w:rsidRPr="009B6FB5">
        <w:rPr>
          <w:b/>
        </w:rPr>
        <w:t xml:space="preserve">A11. </w:t>
      </w:r>
      <w:r w:rsidRPr="009B6FB5">
        <w:rPr>
          <w:b/>
        </w:rPr>
        <w:t>Sensitive Questions</w:t>
      </w:r>
    </w:p>
    <w:p w:rsidR="00D90EF6" w:rsidRPr="009B6FB5" w:rsidP="008F570D" w14:paraId="2CE230F0" w14:textId="77777777">
      <w:r w:rsidRPr="009B6FB5">
        <w:t>There are no sensitive questions in this data collection.</w:t>
      </w:r>
    </w:p>
    <w:p w:rsidR="00D90EF6" w:rsidRPr="009B6FB5" w:rsidP="008F570D" w14:paraId="7C7C4093" w14:textId="77777777"/>
    <w:p w:rsidR="005046F0" w:rsidRPr="009B6FB5" w:rsidP="008F570D" w14:paraId="45C63BFE" w14:textId="77777777">
      <w:pPr>
        <w:ind w:left="360"/>
      </w:pPr>
    </w:p>
    <w:p w:rsidR="00542413" w:rsidRPr="009B6FB5" w:rsidP="00542413" w14:paraId="3ABF848D" w14:textId="604CE552">
      <w:pPr>
        <w:spacing w:after="120"/>
        <w:rPr>
          <w:b/>
        </w:rPr>
      </w:pPr>
      <w:r w:rsidRPr="009B6FB5">
        <w:rPr>
          <w:b/>
        </w:rPr>
        <w:t xml:space="preserve">A12. </w:t>
      </w:r>
      <w:r w:rsidRPr="009B6FB5" w:rsidR="00945CD6">
        <w:rPr>
          <w:b/>
        </w:rPr>
        <w:t>Estimation of Information Collection Burden</w:t>
      </w:r>
    </w:p>
    <w:p w:rsidR="00542413" w:rsidRPr="009B6FB5" w:rsidP="00542413" w14:paraId="3786490C" w14:textId="3978176A">
      <w:pPr>
        <w:spacing w:after="60"/>
        <w:rPr>
          <w:b/>
          <w:bCs/>
          <w:i/>
          <w:iCs/>
        </w:rPr>
      </w:pPr>
      <w:r w:rsidRPr="009B6FB5">
        <w:rPr>
          <w:b/>
          <w:bCs/>
          <w:i/>
          <w:iCs/>
        </w:rPr>
        <w:t>Burden Estimates</w:t>
      </w:r>
      <w:r w:rsidRPr="009B6FB5" w:rsidR="002907BF">
        <w:rPr>
          <w:b/>
          <w:bCs/>
          <w:i/>
          <w:iCs/>
        </w:rPr>
        <w:t xml:space="preserve"> </w:t>
      </w:r>
    </w:p>
    <w:p w:rsidR="6A23AA19" w:rsidRPr="009B6FB5" w:rsidP="00AC0A18" w14:paraId="6BFB6319" w14:textId="75A04997">
      <w:r w:rsidRPr="009B6FB5">
        <w:rPr>
          <w:bCs/>
          <w:iCs/>
        </w:rPr>
        <w:t xml:space="preserve">MITRE will recruit up to 30 respondents across 19 resource centers. The goal is to have no more than 10 participants at each listening session with 1-2 representatives from each resource center. Sessions will take no more than 1.5 hours.  </w:t>
      </w:r>
    </w:p>
    <w:p w:rsidR="00542413" w:rsidRPr="009B6FB5" w:rsidP="008F570D" w14:paraId="53AD5D50" w14:textId="77777777">
      <w:pPr>
        <w:rPr>
          <w:b/>
          <w:bCs/>
          <w:i/>
          <w:iCs/>
        </w:rPr>
      </w:pPr>
    </w:p>
    <w:p w:rsidR="00542413" w:rsidRPr="009B6FB5" w:rsidP="00542413" w14:paraId="6CBE253C" w14:textId="16147A58">
      <w:pPr>
        <w:spacing w:after="60"/>
        <w:rPr>
          <w:b/>
          <w:i/>
        </w:rPr>
      </w:pPr>
      <w:r w:rsidRPr="009B6FB5">
        <w:rPr>
          <w:b/>
          <w:i/>
        </w:rPr>
        <w:t>Cost Estimates</w:t>
      </w:r>
    </w:p>
    <w:p w:rsidR="00542413" w:rsidRPr="009B6FB5" w:rsidP="008B2120" w14:paraId="26232607" w14:textId="731D9330">
      <w:r w:rsidRPr="009B6FB5">
        <w:t xml:space="preserve">The cost to respondents was calculated using the Bureau of Labor Statistics (BLS) job code for Social and Human Services Assistants [21-1093] and wage data from May 2023, which is $21.27 per hour. To account for fringe benefits and overhead the rate was multiplied by </w:t>
      </w:r>
      <w:r w:rsidRPr="009B6FB5" w:rsidR="00765378">
        <w:t>two,</w:t>
      </w:r>
      <w:r w:rsidRPr="009B6FB5">
        <w:t xml:space="preserve"> which is $42.54. The estimate of annualized cost to respondents for a 1.5-hour burden is $42.54 times 90 hours or $</w:t>
      </w:r>
      <w:r w:rsidR="00D16882">
        <w:t>1,914.30</w:t>
      </w:r>
      <w:r w:rsidRPr="009B6FB5">
        <w:t xml:space="preserve">.  </w:t>
      </w:r>
      <w:hyperlink r:id="rId12" w:history="1">
        <w:r w:rsidRPr="009B6FB5">
          <w:rPr>
            <w:rStyle w:val="Hyperlink"/>
          </w:rPr>
          <w:t>https://www.bls.gov/oes/current/oes_stru.htm </w:t>
        </w:r>
      </w:hyperlink>
    </w:p>
    <w:p w:rsidR="008B2120" w:rsidRPr="009B6FB5" w:rsidP="008B2120" w14:paraId="1BBDCC0B" w14:textId="77777777">
      <w:pPr>
        <w:rPr>
          <w:i/>
          <w:iCs/>
        </w:rPr>
      </w:pPr>
    </w:p>
    <w:tbl>
      <w:tblPr>
        <w:tblW w:w="8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35"/>
        <w:gridCol w:w="1239"/>
        <w:gridCol w:w="1161"/>
        <w:gridCol w:w="1155"/>
        <w:gridCol w:w="805"/>
        <w:gridCol w:w="894"/>
        <w:gridCol w:w="1516"/>
      </w:tblGrid>
      <w:tr w14:paraId="3DDE53E5" w14:textId="77777777" w:rsidTr="00AC0A18">
        <w:tblPrEx>
          <w:tblW w:w="8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2135" w:type="dxa"/>
            <w:shd w:val="clear" w:color="auto" w:fill="BFBFBF"/>
            <w:vAlign w:val="center"/>
          </w:tcPr>
          <w:p w:rsidR="00542413" w:rsidRPr="009B6FB5" w:rsidP="008F570D" w14:paraId="2381BB0C" w14:textId="77777777">
            <w:pPr>
              <w:jc w:val="center"/>
              <w:rPr>
                <w:sz w:val="20"/>
                <w:szCs w:val="20"/>
              </w:rPr>
            </w:pPr>
            <w:r w:rsidRPr="009B6FB5">
              <w:rPr>
                <w:sz w:val="20"/>
                <w:szCs w:val="20"/>
              </w:rPr>
              <w:t>Instrument</w:t>
            </w:r>
          </w:p>
        </w:tc>
        <w:tc>
          <w:tcPr>
            <w:tcW w:w="1239" w:type="dxa"/>
            <w:shd w:val="clear" w:color="auto" w:fill="BFBFBF"/>
            <w:vAlign w:val="center"/>
          </w:tcPr>
          <w:p w:rsidR="00542413" w:rsidRPr="009B6FB5" w:rsidP="008F570D" w14:paraId="42F19101" w14:textId="77777777">
            <w:pPr>
              <w:jc w:val="center"/>
              <w:rPr>
                <w:sz w:val="20"/>
                <w:szCs w:val="20"/>
              </w:rPr>
            </w:pPr>
            <w:r w:rsidRPr="009B6FB5">
              <w:rPr>
                <w:sz w:val="20"/>
                <w:szCs w:val="20"/>
              </w:rPr>
              <w:t>Total Number of Respondents</w:t>
            </w:r>
          </w:p>
        </w:tc>
        <w:tc>
          <w:tcPr>
            <w:tcW w:w="1161" w:type="dxa"/>
            <w:shd w:val="clear" w:color="auto" w:fill="BFBFBF"/>
            <w:vAlign w:val="center"/>
          </w:tcPr>
          <w:p w:rsidR="00542413" w:rsidRPr="009B6FB5" w:rsidP="008F570D" w14:paraId="714F2F09" w14:textId="4691739D">
            <w:pPr>
              <w:jc w:val="center"/>
              <w:rPr>
                <w:sz w:val="20"/>
                <w:szCs w:val="20"/>
              </w:rPr>
            </w:pPr>
            <w:r w:rsidRPr="009B6FB5">
              <w:rPr>
                <w:sz w:val="20"/>
                <w:szCs w:val="20"/>
              </w:rPr>
              <w:t>Total Number of Responses Per Respondent</w:t>
            </w:r>
          </w:p>
        </w:tc>
        <w:tc>
          <w:tcPr>
            <w:tcW w:w="1155" w:type="dxa"/>
            <w:shd w:val="clear" w:color="auto" w:fill="BFBFBF"/>
            <w:vAlign w:val="center"/>
          </w:tcPr>
          <w:p w:rsidR="00542413" w:rsidRPr="009B6FB5" w:rsidP="008F570D" w14:paraId="05CC723F" w14:textId="77777777">
            <w:pPr>
              <w:jc w:val="center"/>
              <w:rPr>
                <w:sz w:val="20"/>
                <w:szCs w:val="20"/>
              </w:rPr>
            </w:pPr>
            <w:r w:rsidRPr="009B6FB5">
              <w:rPr>
                <w:sz w:val="20"/>
                <w:szCs w:val="20"/>
              </w:rPr>
              <w:t>Average Burden Hours Per Response</w:t>
            </w:r>
          </w:p>
        </w:tc>
        <w:tc>
          <w:tcPr>
            <w:tcW w:w="805" w:type="dxa"/>
            <w:shd w:val="clear" w:color="auto" w:fill="BFBFBF"/>
            <w:vAlign w:val="center"/>
          </w:tcPr>
          <w:p w:rsidR="00542413" w:rsidRPr="009B6FB5" w:rsidP="00542413" w14:paraId="110C4AE5" w14:textId="77777777">
            <w:pPr>
              <w:jc w:val="center"/>
              <w:rPr>
                <w:bCs/>
                <w:sz w:val="20"/>
                <w:szCs w:val="20"/>
              </w:rPr>
            </w:pPr>
            <w:r w:rsidRPr="009B6FB5">
              <w:rPr>
                <w:bCs/>
                <w:sz w:val="20"/>
                <w:szCs w:val="20"/>
              </w:rPr>
              <w:t>Total</w:t>
            </w:r>
          </w:p>
          <w:p w:rsidR="00542413" w:rsidRPr="009B6FB5" w:rsidP="00542413" w14:paraId="1F591B58" w14:textId="47332B2D">
            <w:pPr>
              <w:jc w:val="center"/>
              <w:rPr>
                <w:bCs/>
                <w:sz w:val="20"/>
                <w:szCs w:val="20"/>
              </w:rPr>
            </w:pPr>
            <w:r w:rsidRPr="009B6FB5">
              <w:rPr>
                <w:bCs/>
                <w:sz w:val="20"/>
                <w:szCs w:val="20"/>
              </w:rPr>
              <w:t>Burden Hours</w:t>
            </w:r>
          </w:p>
        </w:tc>
        <w:tc>
          <w:tcPr>
            <w:tcW w:w="894" w:type="dxa"/>
            <w:shd w:val="clear" w:color="auto" w:fill="BFBFBF"/>
            <w:vAlign w:val="center"/>
          </w:tcPr>
          <w:p w:rsidR="00542413" w:rsidRPr="009B6FB5" w:rsidP="008F570D" w14:paraId="45DFE675" w14:textId="77777777">
            <w:pPr>
              <w:jc w:val="center"/>
              <w:rPr>
                <w:sz w:val="20"/>
                <w:szCs w:val="20"/>
              </w:rPr>
            </w:pPr>
            <w:r w:rsidRPr="009B6FB5">
              <w:rPr>
                <w:bCs/>
                <w:sz w:val="20"/>
                <w:szCs w:val="20"/>
              </w:rPr>
              <w:t>Average Hourly Wage</w:t>
            </w:r>
          </w:p>
        </w:tc>
        <w:tc>
          <w:tcPr>
            <w:tcW w:w="1516" w:type="dxa"/>
            <w:shd w:val="clear" w:color="auto" w:fill="BFBFBF"/>
            <w:vAlign w:val="center"/>
          </w:tcPr>
          <w:p w:rsidR="00542413" w:rsidRPr="009B6FB5" w:rsidP="008F570D" w14:paraId="39990194" w14:textId="77777777">
            <w:pPr>
              <w:jc w:val="center"/>
              <w:rPr>
                <w:sz w:val="20"/>
                <w:szCs w:val="20"/>
              </w:rPr>
            </w:pPr>
            <w:r w:rsidRPr="009B6FB5">
              <w:rPr>
                <w:bCs/>
                <w:sz w:val="20"/>
                <w:szCs w:val="20"/>
              </w:rPr>
              <w:t>Total Annual Cost</w:t>
            </w:r>
          </w:p>
        </w:tc>
      </w:tr>
      <w:tr w14:paraId="7CE63E36" w14:textId="77777777" w:rsidTr="00AC0A18">
        <w:tblPrEx>
          <w:tblW w:w="8905" w:type="dxa"/>
          <w:jc w:val="center"/>
          <w:tblLook w:val="00A0"/>
        </w:tblPrEx>
        <w:trPr>
          <w:trHeight w:val="432"/>
          <w:jc w:val="center"/>
        </w:trPr>
        <w:tc>
          <w:tcPr>
            <w:tcW w:w="2135" w:type="dxa"/>
            <w:vAlign w:val="center"/>
          </w:tcPr>
          <w:p w:rsidR="008B2120" w:rsidRPr="009B6FB5" w:rsidP="00AC0A18" w14:paraId="15455CD3" w14:textId="25209325">
            <w:pPr>
              <w:tabs>
                <w:tab w:val="center" w:pos="4320"/>
                <w:tab w:val="right" w:pos="8640"/>
              </w:tabs>
            </w:pPr>
            <w:r w:rsidRPr="009B6FB5">
              <w:t xml:space="preserve">OFVPS Virtual Listening Session </w:t>
            </w:r>
          </w:p>
        </w:tc>
        <w:tc>
          <w:tcPr>
            <w:tcW w:w="1239" w:type="dxa"/>
            <w:vAlign w:val="center"/>
          </w:tcPr>
          <w:p w:rsidR="00542413" w:rsidRPr="009B6FB5" w:rsidP="009B6FB5" w14:paraId="2106BBF5" w14:textId="65795ED7">
            <w:pPr>
              <w:tabs>
                <w:tab w:val="center" w:pos="4320"/>
                <w:tab w:val="right" w:pos="8640"/>
              </w:tabs>
              <w:jc w:val="center"/>
              <w:rPr>
                <w:sz w:val="20"/>
                <w:szCs w:val="20"/>
                <w:highlight w:val="yellow"/>
              </w:rPr>
            </w:pPr>
            <w:r w:rsidRPr="009B6FB5">
              <w:rPr>
                <w:sz w:val="20"/>
                <w:szCs w:val="20"/>
              </w:rPr>
              <w:t>30</w:t>
            </w:r>
          </w:p>
        </w:tc>
        <w:tc>
          <w:tcPr>
            <w:tcW w:w="1161" w:type="dxa"/>
            <w:vAlign w:val="center"/>
          </w:tcPr>
          <w:p w:rsidR="00542413" w:rsidRPr="009B6FB5" w:rsidP="009B6FB5" w14:paraId="402332F4" w14:textId="6DB9C011">
            <w:pPr>
              <w:tabs>
                <w:tab w:val="center" w:pos="4320"/>
                <w:tab w:val="right" w:pos="8640"/>
              </w:tabs>
              <w:jc w:val="center"/>
              <w:rPr>
                <w:sz w:val="20"/>
                <w:szCs w:val="20"/>
              </w:rPr>
            </w:pPr>
            <w:r w:rsidRPr="009B6FB5">
              <w:rPr>
                <w:sz w:val="20"/>
                <w:szCs w:val="20"/>
              </w:rPr>
              <w:t>1</w:t>
            </w:r>
          </w:p>
        </w:tc>
        <w:tc>
          <w:tcPr>
            <w:tcW w:w="1155" w:type="dxa"/>
            <w:vAlign w:val="center"/>
          </w:tcPr>
          <w:p w:rsidR="00542413" w:rsidRPr="009B6FB5" w:rsidP="009B6FB5" w14:paraId="2166A45E" w14:textId="4369AD4D">
            <w:pPr>
              <w:tabs>
                <w:tab w:val="center" w:pos="4320"/>
                <w:tab w:val="right" w:pos="8640"/>
              </w:tabs>
              <w:jc w:val="center"/>
              <w:rPr>
                <w:sz w:val="20"/>
                <w:szCs w:val="20"/>
              </w:rPr>
            </w:pPr>
            <w:r w:rsidRPr="009B6FB5">
              <w:rPr>
                <w:sz w:val="20"/>
                <w:szCs w:val="20"/>
              </w:rPr>
              <w:t>1.5</w:t>
            </w:r>
          </w:p>
        </w:tc>
        <w:tc>
          <w:tcPr>
            <w:tcW w:w="805" w:type="dxa"/>
            <w:vAlign w:val="center"/>
          </w:tcPr>
          <w:p w:rsidR="002907BF" w:rsidRPr="009B6FB5" w:rsidP="009B6FB5" w14:paraId="5A6C5F6C" w14:textId="482A47D3">
            <w:pPr>
              <w:tabs>
                <w:tab w:val="center" w:pos="4320"/>
                <w:tab w:val="right" w:pos="8640"/>
              </w:tabs>
              <w:jc w:val="center"/>
              <w:rPr>
                <w:sz w:val="20"/>
                <w:szCs w:val="20"/>
              </w:rPr>
            </w:pPr>
            <w:r w:rsidRPr="009B6FB5">
              <w:rPr>
                <w:sz w:val="20"/>
                <w:szCs w:val="20"/>
              </w:rPr>
              <w:t>45</w:t>
            </w:r>
          </w:p>
        </w:tc>
        <w:tc>
          <w:tcPr>
            <w:tcW w:w="894" w:type="dxa"/>
            <w:vAlign w:val="center"/>
          </w:tcPr>
          <w:p w:rsidR="00542413" w:rsidRPr="009B6FB5" w:rsidP="009B6FB5" w14:paraId="4C12A145" w14:textId="009D1792">
            <w:pPr>
              <w:tabs>
                <w:tab w:val="center" w:pos="4320"/>
                <w:tab w:val="right" w:pos="8640"/>
              </w:tabs>
              <w:jc w:val="center"/>
              <w:rPr>
                <w:sz w:val="20"/>
                <w:szCs w:val="20"/>
              </w:rPr>
            </w:pPr>
            <w:r w:rsidRPr="009B6FB5">
              <w:rPr>
                <w:sz w:val="20"/>
                <w:szCs w:val="20"/>
              </w:rPr>
              <w:t>$42.54</w:t>
            </w:r>
          </w:p>
        </w:tc>
        <w:tc>
          <w:tcPr>
            <w:tcW w:w="1516" w:type="dxa"/>
            <w:vAlign w:val="center"/>
          </w:tcPr>
          <w:p w:rsidR="00542413" w:rsidRPr="009B6FB5" w:rsidP="009B6FB5" w14:paraId="01C1A511" w14:textId="1912563A">
            <w:pPr>
              <w:tabs>
                <w:tab w:val="center" w:pos="4320"/>
                <w:tab w:val="right" w:pos="8640"/>
              </w:tabs>
              <w:jc w:val="center"/>
              <w:rPr>
                <w:sz w:val="20"/>
                <w:szCs w:val="20"/>
              </w:rPr>
            </w:pPr>
            <w:r w:rsidRPr="009B6FB5">
              <w:rPr>
                <w:sz w:val="20"/>
                <w:szCs w:val="20"/>
              </w:rPr>
              <w:t>$</w:t>
            </w:r>
            <w:r w:rsidRPr="009B6FB5" w:rsidR="00277DA4">
              <w:rPr>
                <w:sz w:val="20"/>
                <w:szCs w:val="20"/>
              </w:rPr>
              <w:t xml:space="preserve"> 1,914.30</w:t>
            </w:r>
          </w:p>
        </w:tc>
      </w:tr>
    </w:tbl>
    <w:p w:rsidR="00436F5E" w:rsidRPr="009B6FB5" w:rsidP="008F570D" w14:paraId="4FC5BEDE" w14:textId="77777777"/>
    <w:p w:rsidR="002338AC" w:rsidRPr="009B6FB5" w:rsidP="008F570D" w14:paraId="3C895703" w14:textId="77777777">
      <w:pPr>
        <w:ind w:left="360"/>
      </w:pPr>
    </w:p>
    <w:p w:rsidR="00945CD6" w:rsidRPr="009B6FB5" w:rsidP="00542413" w14:paraId="7BDBE261" w14:textId="77777777">
      <w:pPr>
        <w:spacing w:after="120"/>
        <w:rPr>
          <w:b/>
        </w:rPr>
      </w:pPr>
      <w:r w:rsidRPr="009B6FB5">
        <w:rPr>
          <w:b/>
        </w:rPr>
        <w:t xml:space="preserve">A13. </w:t>
      </w:r>
      <w:r w:rsidRPr="009B6FB5">
        <w:rPr>
          <w:b/>
        </w:rPr>
        <w:t>Cost Burden to Respondents or Record Keepers</w:t>
      </w:r>
    </w:p>
    <w:p w:rsidR="00D90EF6" w:rsidRPr="009B6FB5" w:rsidP="008F570D" w14:paraId="3D88B0B4" w14:textId="77777777">
      <w:r w:rsidRPr="009B6FB5">
        <w:t>There are no additional costs to respondents.</w:t>
      </w:r>
    </w:p>
    <w:p w:rsidR="00BE7952" w:rsidRPr="009B6FB5" w:rsidP="008F570D" w14:paraId="6BC5843E" w14:textId="77777777"/>
    <w:p w:rsidR="002338AC" w:rsidRPr="009B6FB5" w:rsidP="008F570D" w14:paraId="136F28B3" w14:textId="77777777"/>
    <w:p w:rsidR="00945CD6" w:rsidRPr="009B6FB5" w:rsidP="008F570D" w14:paraId="2A791D57" w14:textId="77777777">
      <w:pPr>
        <w:spacing w:after="60"/>
        <w:rPr>
          <w:b/>
        </w:rPr>
      </w:pPr>
      <w:r w:rsidRPr="009B6FB5">
        <w:rPr>
          <w:b/>
        </w:rPr>
        <w:t xml:space="preserve">A14. </w:t>
      </w:r>
      <w:r w:rsidRPr="009B6FB5">
        <w:rPr>
          <w:b/>
        </w:rPr>
        <w:t>Estimate of Cost to the Federal Government</w:t>
      </w:r>
    </w:p>
    <w:p w:rsidR="002338AC" w:rsidRPr="009B6FB5" w:rsidP="008F570D" w14:paraId="036762EF" w14:textId="7817B168">
      <w:r w:rsidRPr="009B6FB5">
        <w:t xml:space="preserve">The total cost for the data collection activities under this current request will be </w:t>
      </w:r>
      <w:r w:rsidRPr="009B6FB5">
        <w:t>$</w:t>
      </w:r>
      <w:r w:rsidR="002D5CD2">
        <w:t>3,828.60</w:t>
      </w:r>
    </w:p>
    <w:p w:rsidR="00436F5E" w:rsidRPr="009B6FB5" w:rsidP="008F570D" w14:paraId="304B1383" w14:textId="748441F1"/>
    <w:p w:rsidR="0033072C" w:rsidRPr="009B6FB5" w:rsidP="008F570D" w14:paraId="10E2AD7E" w14:textId="77777777"/>
    <w:p w:rsidR="00945CD6" w:rsidRPr="009B6FB5" w:rsidP="008F570D" w14:paraId="4B385444" w14:textId="77777777">
      <w:pPr>
        <w:spacing w:after="120"/>
        <w:rPr>
          <w:b/>
        </w:rPr>
      </w:pPr>
      <w:r w:rsidRPr="009B6FB5">
        <w:rPr>
          <w:b/>
        </w:rPr>
        <w:t xml:space="preserve">A15. </w:t>
      </w:r>
      <w:r w:rsidRPr="009B6FB5">
        <w:rPr>
          <w:b/>
        </w:rPr>
        <w:t>Change in Burden</w:t>
      </w:r>
    </w:p>
    <w:p w:rsidR="00CB2ED6" w:rsidRPr="009B6FB5" w:rsidP="008F570D" w14:paraId="4B05A013" w14:textId="02FAB3E5">
      <w:r w:rsidRPr="009B6FB5">
        <w:t xml:space="preserve">This is for an individual information collection under the umbrella </w:t>
      </w:r>
      <w:r w:rsidRPr="009B6FB5" w:rsidR="001140AB">
        <w:t>formative generic clearance for program support (0970-0531</w:t>
      </w:r>
      <w:r w:rsidRPr="009B6FB5" w:rsidR="00542413">
        <w:t>).</w:t>
      </w:r>
    </w:p>
    <w:p w:rsidR="002338AC" w:rsidRPr="009B6FB5" w:rsidP="008F570D" w14:paraId="31DADDE8" w14:textId="632686D3">
      <w:pPr>
        <w:ind w:left="360"/>
      </w:pPr>
    </w:p>
    <w:p w:rsidR="0033072C" w:rsidRPr="009B6FB5" w:rsidP="008F570D" w14:paraId="580F3480" w14:textId="77777777">
      <w:pPr>
        <w:ind w:left="360"/>
      </w:pPr>
    </w:p>
    <w:p w:rsidR="00945CD6" w:rsidRPr="009B6FB5" w:rsidP="008F570D" w14:paraId="347FE16D" w14:textId="77777777">
      <w:pPr>
        <w:spacing w:after="60"/>
        <w:rPr>
          <w:b/>
        </w:rPr>
      </w:pPr>
      <w:r w:rsidRPr="009B6FB5">
        <w:rPr>
          <w:b/>
        </w:rPr>
        <w:t xml:space="preserve">A16. </w:t>
      </w:r>
      <w:r w:rsidRPr="009B6FB5">
        <w:rPr>
          <w:b/>
        </w:rPr>
        <w:t>Plan and Time Schedule for Information Collection, Tabulation and Publication</w:t>
      </w:r>
    </w:p>
    <w:p w:rsidR="2820E729" w:rsidRPr="009B6FB5" w:rsidP="2D6DE0EF" w14:paraId="5DD5EBF8" w14:textId="5428484C">
      <w:r w:rsidRPr="009B6FB5">
        <w:t xml:space="preserve">The goal is to start </w:t>
      </w:r>
      <w:r w:rsidRPr="009B6FB5">
        <w:t>listening</w:t>
      </w:r>
      <w:r w:rsidRPr="009B6FB5">
        <w:t xml:space="preserve"> sessions</w:t>
      </w:r>
      <w:r w:rsidRPr="009B6FB5" w:rsidR="003C4F7F">
        <w:t xml:space="preserve"> in mid-to-late September</w:t>
      </w:r>
      <w:r w:rsidRPr="009B6FB5">
        <w:t xml:space="preserve">, pending OMB approval. The three listening sessions will take place over about 3-4 weeks. </w:t>
      </w:r>
      <w:r w:rsidRPr="009B6FB5" w:rsidR="003C4F7F">
        <w:t xml:space="preserve"> MITRE will synthesize the findings and recommendations</w:t>
      </w:r>
      <w:r w:rsidRPr="009B6FB5" w:rsidR="00AF7F00">
        <w:t xml:space="preserve"> in a draft report for ACF </w:t>
      </w:r>
      <w:r w:rsidRPr="009B6FB5">
        <w:t>in Fall 2024</w:t>
      </w:r>
      <w:r w:rsidRPr="009B6FB5" w:rsidR="001F6A4F">
        <w:t>. Validation sessions with resource centers ar</w:t>
      </w:r>
      <w:r w:rsidRPr="009B6FB5" w:rsidR="005474BA">
        <w:t>e</w:t>
      </w:r>
      <w:r w:rsidRPr="009B6FB5" w:rsidR="004E791C">
        <w:t xml:space="preserve"> tentatively </w:t>
      </w:r>
      <w:r w:rsidRPr="009B6FB5" w:rsidR="00B26B45">
        <w:t xml:space="preserve">planned for November, </w:t>
      </w:r>
      <w:r w:rsidRPr="009B6FB5">
        <w:t xml:space="preserve">dependent on initial efforts and additional OMB approval. A final internal </w:t>
      </w:r>
      <w:r w:rsidRPr="009B6FB5" w:rsidR="00B26B45">
        <w:t xml:space="preserve">report </w:t>
      </w:r>
      <w:r w:rsidRPr="009B6FB5">
        <w:t xml:space="preserve">synthesizing results from all efforts is currently planned for early 2025. </w:t>
      </w:r>
    </w:p>
    <w:p w:rsidR="002338AC" w:rsidRPr="009B6FB5" w:rsidP="008F570D" w14:paraId="565D87F6" w14:textId="77777777">
      <w:pPr>
        <w:rPr>
          <w:b/>
        </w:rPr>
      </w:pPr>
    </w:p>
    <w:p w:rsidR="002338AC" w:rsidRPr="009B6FB5" w:rsidP="008F570D" w14:paraId="5D35D3D0" w14:textId="77777777">
      <w:pPr>
        <w:rPr>
          <w:b/>
        </w:rPr>
      </w:pPr>
    </w:p>
    <w:p w:rsidR="00945CD6" w:rsidRPr="009B6FB5" w:rsidP="008F570D" w14:paraId="750BBE88" w14:textId="77777777">
      <w:pPr>
        <w:spacing w:after="120"/>
        <w:rPr>
          <w:b/>
        </w:rPr>
      </w:pPr>
      <w:r w:rsidRPr="009B6FB5">
        <w:rPr>
          <w:b/>
        </w:rPr>
        <w:t xml:space="preserve">A17. </w:t>
      </w:r>
      <w:r w:rsidRPr="009B6FB5">
        <w:rPr>
          <w:b/>
        </w:rPr>
        <w:t>Reasons Not to Display OMB Expiration Date</w:t>
      </w:r>
    </w:p>
    <w:p w:rsidR="00D90EF6" w:rsidRPr="009B6FB5" w:rsidP="008F570D" w14:paraId="5E995DCB" w14:textId="77777777">
      <w:r w:rsidRPr="009B6FB5">
        <w:t>All instruments will display the expiration date for OMB approval.</w:t>
      </w:r>
    </w:p>
    <w:p w:rsidR="005046F0" w:rsidRPr="009B6FB5" w:rsidP="008F570D" w14:paraId="3CB00E49" w14:textId="77777777">
      <w:pPr>
        <w:ind w:left="360"/>
      </w:pPr>
    </w:p>
    <w:p w:rsidR="002338AC" w:rsidRPr="009B6FB5" w:rsidP="008F570D" w14:paraId="4920E2AE" w14:textId="77777777">
      <w:pPr>
        <w:ind w:left="360"/>
      </w:pPr>
    </w:p>
    <w:p w:rsidR="00945CD6" w:rsidRPr="009B6FB5" w:rsidP="008F570D" w14:paraId="0DA51717" w14:textId="77777777">
      <w:pPr>
        <w:spacing w:after="120"/>
        <w:rPr>
          <w:b/>
        </w:rPr>
      </w:pPr>
      <w:r w:rsidRPr="009B6FB5">
        <w:rPr>
          <w:b/>
        </w:rPr>
        <w:t>A18.</w:t>
      </w:r>
      <w:r w:rsidRPr="009B6FB5" w:rsidR="000B5EA8">
        <w:rPr>
          <w:b/>
        </w:rPr>
        <w:t xml:space="preserve"> Exceptions to Certification for Paperwork Reduction Act Submissions</w:t>
      </w:r>
    </w:p>
    <w:p w:rsidR="00D90EF6" w:rsidRPr="009B6FB5" w:rsidP="008F570D" w14:paraId="117373B9" w14:textId="77777777">
      <w:r w:rsidRPr="009B6FB5">
        <w:t>No exceptions are necessary for this information collection.</w:t>
      </w:r>
      <w:r w:rsidRPr="009B6FB5" w:rsidR="000B5EA8">
        <w:tab/>
      </w:r>
    </w:p>
    <w:p w:rsidR="00D90EF6" w:rsidRPr="009B6FB5" w:rsidP="008F570D" w14:paraId="152B33B0" w14:textId="77777777"/>
    <w:p w:rsidR="00AA29C0" w:rsidRPr="009B6FB5" w:rsidP="008F570D" w14:paraId="356A923F" w14:textId="77777777"/>
    <w:p w:rsidR="00D06D5F" w:rsidRPr="009B6FB5" w:rsidP="008F570D" w14:paraId="54795446" w14:textId="77777777">
      <w:pPr>
        <w:tabs>
          <w:tab w:val="left" w:pos="360"/>
        </w:tabs>
      </w:pPr>
    </w:p>
    <w:p w:rsidR="00201F72" w:rsidRPr="009B6FB5" w:rsidP="00201F72" w14:paraId="12DE8FF2" w14:textId="77777777">
      <w:pPr>
        <w:spacing w:after="120"/>
        <w:rPr>
          <w:b/>
        </w:rPr>
      </w:pPr>
      <w:r w:rsidRPr="009B6FB5">
        <w:rPr>
          <w:b/>
        </w:rPr>
        <w:t>Attachments</w:t>
      </w:r>
    </w:p>
    <w:p w:rsidR="0072204D" w:rsidRPr="0072204D" w:rsidP="008F570D" w14:paraId="4DA2F605" w14:textId="35F747CB">
      <w:pPr>
        <w:rPr>
          <w:rFonts w:ascii="BlinkMacSystemFont" w:eastAsia="BlinkMacSystemFont" w:hAnsi="BlinkMacSystemFont" w:cs="BlinkMacSystemFont"/>
          <w:sz w:val="21"/>
          <w:szCs w:val="21"/>
        </w:rPr>
      </w:pPr>
      <w:r w:rsidRPr="009B6FB5">
        <w:t>OFVPS Outcome Measurement Listening Session Guide</w:t>
      </w:r>
    </w:p>
    <w:sectPr w:rsidSect="00AD1ED5">
      <w:headerReference w:type="default" r:id="rId13"/>
      <w:footerReference w:type="default" r:id="rId14"/>
      <w:pgSz w:w="12240" w:h="15840"/>
      <w:pgMar w:top="18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linkMacSystemFont">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BE7952"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112BEC"/>
    <w:multiLevelType w:val="hybridMultilevel"/>
    <w:tmpl w:val="4156E5BA"/>
    <w:lvl w:ilvl="0">
      <w:start w:val="1"/>
      <w:numFmt w:val="decimal"/>
      <w:lvlText w:val="(%1)"/>
      <w:lvlJc w:val="left"/>
      <w:pPr>
        <w:ind w:left="830" w:hanging="4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2ABB4C3"/>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3">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20684889">
    <w:abstractNumId w:val="5"/>
  </w:num>
  <w:num w:numId="2" w16cid:durableId="67652197">
    <w:abstractNumId w:val="2"/>
  </w:num>
  <w:num w:numId="3" w16cid:durableId="390662108">
    <w:abstractNumId w:val="17"/>
  </w:num>
  <w:num w:numId="4" w16cid:durableId="2021348304">
    <w:abstractNumId w:val="9"/>
  </w:num>
  <w:num w:numId="5" w16cid:durableId="1380786194">
    <w:abstractNumId w:val="10"/>
  </w:num>
  <w:num w:numId="6" w16cid:durableId="1569999954">
    <w:abstractNumId w:val="19"/>
  </w:num>
  <w:num w:numId="7" w16cid:durableId="15233201">
    <w:abstractNumId w:val="18"/>
  </w:num>
  <w:num w:numId="8" w16cid:durableId="2145155324">
    <w:abstractNumId w:val="12"/>
  </w:num>
  <w:num w:numId="9" w16cid:durableId="1598172250">
    <w:abstractNumId w:val="14"/>
  </w:num>
  <w:num w:numId="10" w16cid:durableId="30110225">
    <w:abstractNumId w:val="3"/>
  </w:num>
  <w:num w:numId="11" w16cid:durableId="207836834">
    <w:abstractNumId w:val="1"/>
  </w:num>
  <w:num w:numId="12" w16cid:durableId="376055353">
    <w:abstractNumId w:val="4"/>
  </w:num>
  <w:num w:numId="13" w16cid:durableId="396325885">
    <w:abstractNumId w:val="20"/>
  </w:num>
  <w:num w:numId="14" w16cid:durableId="997149092">
    <w:abstractNumId w:val="7"/>
  </w:num>
  <w:num w:numId="15" w16cid:durableId="555050395">
    <w:abstractNumId w:val="8"/>
  </w:num>
  <w:num w:numId="16" w16cid:durableId="1059015024">
    <w:abstractNumId w:val="24"/>
  </w:num>
  <w:num w:numId="17" w16cid:durableId="771626482">
    <w:abstractNumId w:val="25"/>
  </w:num>
  <w:num w:numId="18" w16cid:durableId="261693800">
    <w:abstractNumId w:val="22"/>
  </w:num>
  <w:num w:numId="19" w16cid:durableId="288248390">
    <w:abstractNumId w:val="21"/>
  </w:num>
  <w:num w:numId="20" w16cid:durableId="357464896">
    <w:abstractNumId w:val="16"/>
  </w:num>
  <w:num w:numId="21" w16cid:durableId="563875294">
    <w:abstractNumId w:val="23"/>
  </w:num>
  <w:num w:numId="22" w16cid:durableId="2042513158">
    <w:abstractNumId w:val="13"/>
  </w:num>
  <w:num w:numId="23" w16cid:durableId="1603145664">
    <w:abstractNumId w:val="11"/>
  </w:num>
  <w:num w:numId="24" w16cid:durableId="1153378516">
    <w:abstractNumId w:val="6"/>
  </w:num>
  <w:num w:numId="25" w16cid:durableId="491415031">
    <w:abstractNumId w:val="0"/>
  </w:num>
  <w:num w:numId="26" w16cid:durableId="12681259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34FD"/>
    <w:rsid w:val="00006275"/>
    <w:rsid w:val="00015500"/>
    <w:rsid w:val="00031087"/>
    <w:rsid w:val="000431B8"/>
    <w:rsid w:val="00052C5D"/>
    <w:rsid w:val="00057E68"/>
    <w:rsid w:val="000707A4"/>
    <w:rsid w:val="0008368F"/>
    <w:rsid w:val="0008643E"/>
    <w:rsid w:val="00091C59"/>
    <w:rsid w:val="000964A6"/>
    <w:rsid w:val="000B5EA8"/>
    <w:rsid w:val="000D08E1"/>
    <w:rsid w:val="000D1B41"/>
    <w:rsid w:val="000D53DF"/>
    <w:rsid w:val="000E1FCB"/>
    <w:rsid w:val="001140AB"/>
    <w:rsid w:val="001176A6"/>
    <w:rsid w:val="00124EBF"/>
    <w:rsid w:val="00130457"/>
    <w:rsid w:val="0016012E"/>
    <w:rsid w:val="0017042C"/>
    <w:rsid w:val="00176AEF"/>
    <w:rsid w:val="00183C0F"/>
    <w:rsid w:val="001A4E12"/>
    <w:rsid w:val="001A5AF9"/>
    <w:rsid w:val="001C06F1"/>
    <w:rsid w:val="001C4D60"/>
    <w:rsid w:val="001E3AFC"/>
    <w:rsid w:val="001F6A4F"/>
    <w:rsid w:val="00201E0B"/>
    <w:rsid w:val="00201F72"/>
    <w:rsid w:val="0020382F"/>
    <w:rsid w:val="00204A6A"/>
    <w:rsid w:val="002231FA"/>
    <w:rsid w:val="00230360"/>
    <w:rsid w:val="002338AC"/>
    <w:rsid w:val="00234E8D"/>
    <w:rsid w:val="00235A6D"/>
    <w:rsid w:val="002408DE"/>
    <w:rsid w:val="002474DC"/>
    <w:rsid w:val="0025173C"/>
    <w:rsid w:val="00253148"/>
    <w:rsid w:val="00277DA4"/>
    <w:rsid w:val="002907BF"/>
    <w:rsid w:val="00292B70"/>
    <w:rsid w:val="0029724F"/>
    <w:rsid w:val="00297E8F"/>
    <w:rsid w:val="002A1F68"/>
    <w:rsid w:val="002A319B"/>
    <w:rsid w:val="002B4DBE"/>
    <w:rsid w:val="002C4F75"/>
    <w:rsid w:val="002D4B0A"/>
    <w:rsid w:val="002D5156"/>
    <w:rsid w:val="002D5CD2"/>
    <w:rsid w:val="00304B2D"/>
    <w:rsid w:val="003277CF"/>
    <w:rsid w:val="00327B2E"/>
    <w:rsid w:val="0033072C"/>
    <w:rsid w:val="003344EB"/>
    <w:rsid w:val="00374DAB"/>
    <w:rsid w:val="00376F7E"/>
    <w:rsid w:val="0038291A"/>
    <w:rsid w:val="003C4F7F"/>
    <w:rsid w:val="003D5231"/>
    <w:rsid w:val="003F431A"/>
    <w:rsid w:val="0040716F"/>
    <w:rsid w:val="004222F8"/>
    <w:rsid w:val="00422C1B"/>
    <w:rsid w:val="004248DA"/>
    <w:rsid w:val="004313C4"/>
    <w:rsid w:val="00436F5E"/>
    <w:rsid w:val="0044102A"/>
    <w:rsid w:val="004522FF"/>
    <w:rsid w:val="004554B1"/>
    <w:rsid w:val="00456E2F"/>
    <w:rsid w:val="00480056"/>
    <w:rsid w:val="00482DDE"/>
    <w:rsid w:val="004924F0"/>
    <w:rsid w:val="00497B40"/>
    <w:rsid w:val="004A44DD"/>
    <w:rsid w:val="004B272D"/>
    <w:rsid w:val="004B3DC1"/>
    <w:rsid w:val="004B587E"/>
    <w:rsid w:val="004C2ADD"/>
    <w:rsid w:val="004C738F"/>
    <w:rsid w:val="004D6CA9"/>
    <w:rsid w:val="004E791C"/>
    <w:rsid w:val="004F4E1D"/>
    <w:rsid w:val="005046F0"/>
    <w:rsid w:val="0051054D"/>
    <w:rsid w:val="00514237"/>
    <w:rsid w:val="00520737"/>
    <w:rsid w:val="005353B7"/>
    <w:rsid w:val="00541024"/>
    <w:rsid w:val="00542413"/>
    <w:rsid w:val="005474BA"/>
    <w:rsid w:val="0057629D"/>
    <w:rsid w:val="005A36BC"/>
    <w:rsid w:val="005A64C5"/>
    <w:rsid w:val="005B5CFC"/>
    <w:rsid w:val="005D3DB6"/>
    <w:rsid w:val="005F2061"/>
    <w:rsid w:val="006010CA"/>
    <w:rsid w:val="0060156F"/>
    <w:rsid w:val="00607351"/>
    <w:rsid w:val="00610AD3"/>
    <w:rsid w:val="006119E4"/>
    <w:rsid w:val="00620A7A"/>
    <w:rsid w:val="006228E1"/>
    <w:rsid w:val="00627103"/>
    <w:rsid w:val="0063220D"/>
    <w:rsid w:val="00633700"/>
    <w:rsid w:val="00651DBA"/>
    <w:rsid w:val="00652973"/>
    <w:rsid w:val="00657424"/>
    <w:rsid w:val="00667E7D"/>
    <w:rsid w:val="00680571"/>
    <w:rsid w:val="00680FFE"/>
    <w:rsid w:val="006A3B25"/>
    <w:rsid w:val="006A7EFA"/>
    <w:rsid w:val="006B6845"/>
    <w:rsid w:val="006C0DE9"/>
    <w:rsid w:val="006D2637"/>
    <w:rsid w:val="006E6132"/>
    <w:rsid w:val="006F3EEF"/>
    <w:rsid w:val="006F3FF2"/>
    <w:rsid w:val="00701045"/>
    <w:rsid w:val="00701179"/>
    <w:rsid w:val="00711BC5"/>
    <w:rsid w:val="0072204D"/>
    <w:rsid w:val="007250A3"/>
    <w:rsid w:val="00733C74"/>
    <w:rsid w:val="00736F1D"/>
    <w:rsid w:val="00741BF6"/>
    <w:rsid w:val="007436AA"/>
    <w:rsid w:val="00744799"/>
    <w:rsid w:val="00765378"/>
    <w:rsid w:val="00772457"/>
    <w:rsid w:val="0077465C"/>
    <w:rsid w:val="00784137"/>
    <w:rsid w:val="007941C7"/>
    <w:rsid w:val="007A075B"/>
    <w:rsid w:val="007A13AD"/>
    <w:rsid w:val="007A24AB"/>
    <w:rsid w:val="007A5F93"/>
    <w:rsid w:val="007C063A"/>
    <w:rsid w:val="007D295D"/>
    <w:rsid w:val="00806712"/>
    <w:rsid w:val="00810D94"/>
    <w:rsid w:val="00810DFB"/>
    <w:rsid w:val="008202F0"/>
    <w:rsid w:val="00864AFE"/>
    <w:rsid w:val="0087234E"/>
    <w:rsid w:val="00877346"/>
    <w:rsid w:val="008B2120"/>
    <w:rsid w:val="008B32B3"/>
    <w:rsid w:val="008B4026"/>
    <w:rsid w:val="008B4047"/>
    <w:rsid w:val="008B7F2C"/>
    <w:rsid w:val="008C6A6B"/>
    <w:rsid w:val="008C78B4"/>
    <w:rsid w:val="008D7F43"/>
    <w:rsid w:val="008F10A2"/>
    <w:rsid w:val="008F41D3"/>
    <w:rsid w:val="008F570D"/>
    <w:rsid w:val="00906288"/>
    <w:rsid w:val="0091484A"/>
    <w:rsid w:val="00915615"/>
    <w:rsid w:val="00932D71"/>
    <w:rsid w:val="00945CD6"/>
    <w:rsid w:val="009517BF"/>
    <w:rsid w:val="00957AE3"/>
    <w:rsid w:val="009648CE"/>
    <w:rsid w:val="00983E96"/>
    <w:rsid w:val="00984BBF"/>
    <w:rsid w:val="00984CA2"/>
    <w:rsid w:val="009B1638"/>
    <w:rsid w:val="009B4687"/>
    <w:rsid w:val="009B6FB5"/>
    <w:rsid w:val="009D091E"/>
    <w:rsid w:val="009D47D2"/>
    <w:rsid w:val="009E28C8"/>
    <w:rsid w:val="00A020E8"/>
    <w:rsid w:val="00A04699"/>
    <w:rsid w:val="00A35B0D"/>
    <w:rsid w:val="00A35E23"/>
    <w:rsid w:val="00A412C5"/>
    <w:rsid w:val="00A44209"/>
    <w:rsid w:val="00A51B10"/>
    <w:rsid w:val="00A8362F"/>
    <w:rsid w:val="00AA29C0"/>
    <w:rsid w:val="00AA2FFC"/>
    <w:rsid w:val="00AA36E1"/>
    <w:rsid w:val="00AB6C1B"/>
    <w:rsid w:val="00AC0A18"/>
    <w:rsid w:val="00AD1ED5"/>
    <w:rsid w:val="00AF4A70"/>
    <w:rsid w:val="00AF7F00"/>
    <w:rsid w:val="00B00AAD"/>
    <w:rsid w:val="00B047D1"/>
    <w:rsid w:val="00B14396"/>
    <w:rsid w:val="00B1477C"/>
    <w:rsid w:val="00B26B45"/>
    <w:rsid w:val="00B27091"/>
    <w:rsid w:val="00B37BA2"/>
    <w:rsid w:val="00B428A1"/>
    <w:rsid w:val="00B542AC"/>
    <w:rsid w:val="00B66273"/>
    <w:rsid w:val="00B66874"/>
    <w:rsid w:val="00B73ACF"/>
    <w:rsid w:val="00B84547"/>
    <w:rsid w:val="00B91D97"/>
    <w:rsid w:val="00B92FCB"/>
    <w:rsid w:val="00B95498"/>
    <w:rsid w:val="00BB13A6"/>
    <w:rsid w:val="00BC18D8"/>
    <w:rsid w:val="00BD4CFB"/>
    <w:rsid w:val="00BE43C6"/>
    <w:rsid w:val="00BE618B"/>
    <w:rsid w:val="00BE7952"/>
    <w:rsid w:val="00C00D47"/>
    <w:rsid w:val="00C12B95"/>
    <w:rsid w:val="00C1674B"/>
    <w:rsid w:val="00C40395"/>
    <w:rsid w:val="00C45D3B"/>
    <w:rsid w:val="00C56EA9"/>
    <w:rsid w:val="00C66087"/>
    <w:rsid w:val="00C7024D"/>
    <w:rsid w:val="00C97F93"/>
    <w:rsid w:val="00CA60DA"/>
    <w:rsid w:val="00CA61F7"/>
    <w:rsid w:val="00CB2ED6"/>
    <w:rsid w:val="00CB3696"/>
    <w:rsid w:val="00CC2CD1"/>
    <w:rsid w:val="00CE28D4"/>
    <w:rsid w:val="00CE6EFF"/>
    <w:rsid w:val="00CF0D5B"/>
    <w:rsid w:val="00D012A6"/>
    <w:rsid w:val="00D06D5F"/>
    <w:rsid w:val="00D16882"/>
    <w:rsid w:val="00D232E0"/>
    <w:rsid w:val="00D262A8"/>
    <w:rsid w:val="00D271C5"/>
    <w:rsid w:val="00D277B1"/>
    <w:rsid w:val="00D32B30"/>
    <w:rsid w:val="00D42CEC"/>
    <w:rsid w:val="00D44EA5"/>
    <w:rsid w:val="00D519D9"/>
    <w:rsid w:val="00D617E1"/>
    <w:rsid w:val="00D70390"/>
    <w:rsid w:val="00D731AD"/>
    <w:rsid w:val="00D76950"/>
    <w:rsid w:val="00D7763D"/>
    <w:rsid w:val="00D86B1D"/>
    <w:rsid w:val="00D90EF6"/>
    <w:rsid w:val="00D964BC"/>
    <w:rsid w:val="00DB16A0"/>
    <w:rsid w:val="00DD3746"/>
    <w:rsid w:val="00DE47AA"/>
    <w:rsid w:val="00E00860"/>
    <w:rsid w:val="00E05A0A"/>
    <w:rsid w:val="00E41D46"/>
    <w:rsid w:val="00E67D1E"/>
    <w:rsid w:val="00E72E9A"/>
    <w:rsid w:val="00E86DB9"/>
    <w:rsid w:val="00E9101F"/>
    <w:rsid w:val="00EA01AD"/>
    <w:rsid w:val="00EA12DE"/>
    <w:rsid w:val="00EA1543"/>
    <w:rsid w:val="00EB5B54"/>
    <w:rsid w:val="00EC329F"/>
    <w:rsid w:val="00ED3494"/>
    <w:rsid w:val="00EE1B40"/>
    <w:rsid w:val="00EF54CD"/>
    <w:rsid w:val="00F30941"/>
    <w:rsid w:val="00F514D1"/>
    <w:rsid w:val="00F52253"/>
    <w:rsid w:val="00F64F43"/>
    <w:rsid w:val="00F73374"/>
    <w:rsid w:val="00FA05FE"/>
    <w:rsid w:val="00FA7E38"/>
    <w:rsid w:val="00FB0D1F"/>
    <w:rsid w:val="00FB5FC1"/>
    <w:rsid w:val="00FC04C5"/>
    <w:rsid w:val="00FC196A"/>
    <w:rsid w:val="00FD1B70"/>
    <w:rsid w:val="00FD7600"/>
    <w:rsid w:val="00FE000B"/>
    <w:rsid w:val="00FE5B09"/>
    <w:rsid w:val="00FF3048"/>
    <w:rsid w:val="02B37170"/>
    <w:rsid w:val="05725AB6"/>
    <w:rsid w:val="06A6570A"/>
    <w:rsid w:val="0BB3B811"/>
    <w:rsid w:val="0C472B6F"/>
    <w:rsid w:val="0EA39A08"/>
    <w:rsid w:val="11BB0CEA"/>
    <w:rsid w:val="16AB4A80"/>
    <w:rsid w:val="171366B9"/>
    <w:rsid w:val="171CA292"/>
    <w:rsid w:val="2820E729"/>
    <w:rsid w:val="2A31C826"/>
    <w:rsid w:val="2D6DE0EF"/>
    <w:rsid w:val="2DFAF7AB"/>
    <w:rsid w:val="2EB576BE"/>
    <w:rsid w:val="3B73584B"/>
    <w:rsid w:val="3E5CF7F5"/>
    <w:rsid w:val="400919B5"/>
    <w:rsid w:val="43174688"/>
    <w:rsid w:val="4463B265"/>
    <w:rsid w:val="4B2C657D"/>
    <w:rsid w:val="4D27DFC2"/>
    <w:rsid w:val="4E0E8104"/>
    <w:rsid w:val="4E628C1D"/>
    <w:rsid w:val="4EDAF778"/>
    <w:rsid w:val="4EF6F226"/>
    <w:rsid w:val="50828AE9"/>
    <w:rsid w:val="58EC1BC8"/>
    <w:rsid w:val="58F0DF32"/>
    <w:rsid w:val="5BE46675"/>
    <w:rsid w:val="5FB9DEB1"/>
    <w:rsid w:val="67E040C5"/>
    <w:rsid w:val="69F14C5E"/>
    <w:rsid w:val="6A23AA19"/>
    <w:rsid w:val="6B655A28"/>
    <w:rsid w:val="70B00100"/>
    <w:rsid w:val="75AFF8FD"/>
    <w:rsid w:val="7649E698"/>
    <w:rsid w:val="784636E1"/>
    <w:rsid w:val="7F394D3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DDEEF093-04DE-43E6-A09C-E444C6B9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paragraph" w:styleId="Revision">
    <w:name w:val="Revision"/>
    <w:hidden/>
    <w:uiPriority w:val="99"/>
    <w:semiHidden/>
    <w:rsid w:val="00B37BA2"/>
    <w:rPr>
      <w:sz w:val="24"/>
      <w:szCs w:val="24"/>
    </w:rPr>
  </w:style>
  <w:style w:type="character" w:styleId="UnresolvedMention">
    <w:name w:val="Unresolved Mention"/>
    <w:basedOn w:val="DefaultParagraphFont"/>
    <w:uiPriority w:val="99"/>
    <w:semiHidden/>
    <w:unhideWhenUsed/>
    <w:rsid w:val="008B2120"/>
    <w:rPr>
      <w:color w:val="605E5C"/>
      <w:shd w:val="clear" w:color="auto" w:fill="E1DFDD"/>
    </w:rPr>
  </w:style>
  <w:style w:type="character" w:customStyle="1" w:styleId="normaltextrun">
    <w:name w:val="normaltextrun"/>
    <w:basedOn w:val="DefaultParagraphFont"/>
    <w:rsid w:val="00667E7D"/>
  </w:style>
  <w:style w:type="character" w:customStyle="1" w:styleId="eop">
    <w:name w:val="eop"/>
    <w:basedOn w:val="DefaultParagraphFont"/>
    <w:rsid w:val="00667E7D"/>
  </w:style>
  <w:style w:type="character" w:styleId="Mention">
    <w:name w:val="Mention"/>
    <w:basedOn w:val="DefaultParagraphFont"/>
    <w:uiPriority w:val="99"/>
    <w:unhideWhenUsed/>
    <w:rsid w:val="00B92FC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itre.sharepoint.com/sites/ACFFVPSA/Shared%20Documents/General/Task%204%20Outcomes%20Measurement/Domestic%20Violence%20Evidence%20Project%20(NRCDV)%20Evaluation%20Materials/Evaluation%20Resources%20(NRCDV%20Redesign)/Evaluating%20the%20Outcomes%20of%20Domestic%20Violence%20Service%20Programs-%20Some%20Practical%20Considerations%20and%20Strategies.pdf?CT=1722281608354&amp;OR=ItemsView" TargetMode="External" /><Relationship Id="rId11" Type="http://schemas.openxmlformats.org/officeDocument/2006/relationships/hyperlink" Target="https://promising.futureswithoutviolence.org/wp-content/uploads/2022/07/Developing-Outcome-Measures1.pdf" TargetMode="External" /><Relationship Id="rId12" Type="http://schemas.openxmlformats.org/officeDocument/2006/relationships/hyperlink" Target="https://www.bls.gov/oes/current/oes_stru.htm"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nnedv.org/wp-content/uploads/2019/06/CSullivan-EvaluatingDVPrograms2011.pdf" TargetMode="External" /><Relationship Id="rId9" Type="http://schemas.openxmlformats.org/officeDocument/2006/relationships/hyperlink" Target="https://www.cdc.gov/evaluation/guide/step2/index.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6daa411-62de-4b25-9b3b-3cc0803ba231">
      <UserInfo>
        <DisplayName>Matthew, Resa (ACF)</DisplayName>
        <AccountId>49</AccountId>
        <AccountType/>
      </UserInfo>
      <UserInfo>
        <DisplayName>Sawyer, Chad (ACF)</DisplayName>
        <AccountId>148</AccountId>
        <AccountType/>
      </UserInfo>
    </SharedWithUsers>
    <TaxCatchAll xmlns="b5a44311-ed64-4a72-909f-c9dc6973bde2" xsi:nil="true"/>
    <lcf76f155ced4ddcb4097134ff3c332f xmlns="4e849248-e16d-4b40-af53-7c0bfeb1c18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4667AF31D3914CB13262D1EA9FE72C" ma:contentTypeVersion="15" ma:contentTypeDescription="Create a new document." ma:contentTypeScope="" ma:versionID="87b4455503e8387a694e42b44dd679db">
  <xsd:schema xmlns:xsd="http://www.w3.org/2001/XMLSchema" xmlns:xs="http://www.w3.org/2001/XMLSchema" xmlns:p="http://schemas.microsoft.com/office/2006/metadata/properties" xmlns:ns2="4e849248-e16d-4b40-af53-7c0bfeb1c18b" xmlns:ns3="16daa411-62de-4b25-9b3b-3cc0803ba231" xmlns:ns4="b5a44311-ed64-4a72-909f-c9dc6973bde2" targetNamespace="http://schemas.microsoft.com/office/2006/metadata/properties" ma:root="true" ma:fieldsID="9054b657c530c81f4d2e0fc767655c8d" ns2:_="" ns3:_="" ns4:_="">
    <xsd:import namespace="4e849248-e16d-4b40-af53-7c0bfeb1c18b"/>
    <xsd:import namespace="16daa411-62de-4b25-9b3b-3cc0803ba231"/>
    <xsd:import namespace="b5a44311-ed64-4a72-909f-c9dc6973bd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49248-e16d-4b40-af53-7c0bfeb1c1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ea1a638-fe8f-4e55-a8a3-ec1a1fdf41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daa411-62de-4b25-9b3b-3cc0803ba2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a44311-ed64-4a72-909f-c9dc6973bde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60a5349-e242-420b-b01e-dfd582202ffc}" ma:internalName="TaxCatchAll" ma:showField="CatchAllData" ma:web="16daa411-62de-4b25-9b3b-3cc0803ba2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 ds:uri="16daa411-62de-4b25-9b3b-3cc0803ba231"/>
    <ds:schemaRef ds:uri="b5a44311-ed64-4a72-909f-c9dc6973bde2"/>
    <ds:schemaRef ds:uri="4e849248-e16d-4b40-af53-7c0bfeb1c18b"/>
  </ds:schemaRefs>
</ds:datastoreItem>
</file>

<file path=customXml/itemProps2.xml><?xml version="1.0" encoding="utf-8"?>
<ds:datastoreItem xmlns:ds="http://schemas.openxmlformats.org/officeDocument/2006/customXml" ds:itemID="{D0179203-C092-4D9B-B75F-E4E2FAF10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49248-e16d-4b40-af53-7c0bfeb1c18b"/>
    <ds:schemaRef ds:uri="16daa411-62de-4b25-9b3b-3cc0803ba231"/>
    <ds:schemaRef ds:uri="b5a44311-ed64-4a72-909f-c9dc6973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4.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1644</Words>
  <Characters>10566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3</cp:revision>
  <cp:lastPrinted>2009-01-26T16:35:00Z</cp:lastPrinted>
  <dcterms:created xsi:type="dcterms:W3CDTF">2024-08-09T19:57:00Z</dcterms:created>
  <dcterms:modified xsi:type="dcterms:W3CDTF">2024-08-09T19:58:00Z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0x010100E04667AF31D3914CB13262D1EA9FE72C</vt:lpwstr>
  </property>
  <property fmtid="{D5CDD505-2E9C-101B-9397-08002B2CF9AE}" pid="3" name="MediaServiceImageTags">
    <vt:lpwstr/>
  </property>
</Properties>
</file>