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3C15DD0">
      <w:pPr>
        <w:tabs>
          <w:tab w:val="left" w:pos="1080"/>
        </w:tabs>
        <w:ind w:left="1080" w:hanging="1080"/>
      </w:pPr>
      <w:r w:rsidRPr="004E0796">
        <w:rPr>
          <w:b/>
          <w:bCs/>
        </w:rPr>
        <w:t>To:</w:t>
      </w:r>
      <w:r w:rsidRPr="004E0796">
        <w:tab/>
      </w:r>
      <w:r w:rsidR="00D01FB8">
        <w:t>Kelsi Feltz</w:t>
      </w:r>
      <w:r w:rsidR="00A5681E">
        <w:t xml:space="preserve"> </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4C2595" w:rsidP="004C2595" w14:paraId="422E8BC5" w14:textId="77777777">
      <w:pPr>
        <w:tabs>
          <w:tab w:val="left" w:pos="1080"/>
        </w:tabs>
        <w:ind w:left="1080" w:hanging="1080"/>
      </w:pPr>
      <w:r w:rsidRPr="004E0796">
        <w:rPr>
          <w:b/>
          <w:bCs/>
        </w:rPr>
        <w:t>From:</w:t>
      </w:r>
      <w:r w:rsidRPr="004E0796">
        <w:tab/>
      </w:r>
      <w:r>
        <w:t>Ruth Friedman, PhD</w:t>
      </w:r>
    </w:p>
    <w:p w:rsidR="004C2595" w:rsidP="004C2595" w14:paraId="0EB4E933" w14:textId="77777777">
      <w:pPr>
        <w:tabs>
          <w:tab w:val="left" w:pos="1080"/>
        </w:tabs>
        <w:ind w:left="1080" w:hanging="1080"/>
      </w:pPr>
      <w:r>
        <w:rPr>
          <w:b/>
          <w:bCs/>
        </w:rPr>
        <w:tab/>
      </w:r>
      <w:r w:rsidRPr="00A76779">
        <w:t>Director,</w:t>
      </w:r>
      <w:r>
        <w:rPr>
          <w:b/>
          <w:bCs/>
        </w:rPr>
        <w:t xml:space="preserve"> </w:t>
      </w:r>
      <w:r>
        <w:t>Office of Child Care</w:t>
      </w:r>
    </w:p>
    <w:p w:rsidR="004C2595" w:rsidP="004C2595" w14:paraId="4EF78F5C" w14:textId="77777777">
      <w:pPr>
        <w:tabs>
          <w:tab w:val="left" w:pos="1080"/>
        </w:tabs>
        <w:ind w:left="1080" w:hanging="1080"/>
      </w:pPr>
      <w:r>
        <w:tab/>
      </w:r>
      <w:r w:rsidRPr="004E0796">
        <w:t>Administration for Children and Families (ACF)</w:t>
      </w:r>
    </w:p>
    <w:p w:rsidR="0005680D" w:rsidRPr="004E0796" w:rsidP="0005680D" w14:paraId="7685F2B8" w14:textId="18FC148C">
      <w:pPr>
        <w:tabs>
          <w:tab w:val="left" w:pos="1080"/>
        </w:tabs>
        <w:ind w:left="1080" w:hanging="1080"/>
      </w:pPr>
      <w:r>
        <w:rPr>
          <w:b/>
          <w:bCs/>
        </w:rPr>
        <w:tab/>
      </w:r>
    </w:p>
    <w:p w:rsidR="0005680D" w:rsidP="0005680D" w14:paraId="0BBD6359" w14:textId="1009E61B">
      <w:pPr>
        <w:tabs>
          <w:tab w:val="left" w:pos="1080"/>
        </w:tabs>
      </w:pPr>
      <w:r w:rsidRPr="004E0796">
        <w:rPr>
          <w:b/>
          <w:bCs/>
        </w:rPr>
        <w:t>Date:</w:t>
      </w:r>
      <w:r w:rsidRPr="004E0796">
        <w:tab/>
      </w:r>
      <w:r w:rsidR="00BE5C14">
        <w:t>September</w:t>
      </w:r>
      <w:r w:rsidR="004E078C">
        <w:t xml:space="preserve"> </w:t>
      </w:r>
      <w:r w:rsidRPr="004E078C" w:rsidR="004E078C">
        <w:t>23</w:t>
      </w:r>
      <w:r w:rsidRPr="004E078C" w:rsidR="004C2595">
        <w:t xml:space="preserve">, </w:t>
      </w:r>
      <w:r w:rsidRPr="004E078C">
        <w:t>2</w:t>
      </w:r>
      <w:r w:rsidRPr="004C2595">
        <w:t>0</w:t>
      </w:r>
      <w:r w:rsidRPr="004C2595" w:rsidR="004C2595">
        <w:t>2</w:t>
      </w:r>
      <w:r w:rsidR="00FE5264">
        <w:t>4</w:t>
      </w:r>
    </w:p>
    <w:p w:rsidR="0005680D" w:rsidRPr="004E0796" w:rsidP="0005680D" w14:paraId="7B991363" w14:textId="77777777">
      <w:pPr>
        <w:tabs>
          <w:tab w:val="left" w:pos="1080"/>
        </w:tabs>
      </w:pPr>
    </w:p>
    <w:p w:rsidR="0005680D" w:rsidP="0005680D" w14:paraId="3A89B6CD" w14:textId="44A90F68">
      <w:pPr>
        <w:pBdr>
          <w:bottom w:val="single" w:sz="12" w:space="1" w:color="auto"/>
        </w:pBdr>
        <w:tabs>
          <w:tab w:val="left" w:pos="1080"/>
        </w:tabs>
        <w:ind w:left="1080" w:hanging="1080"/>
      </w:pPr>
      <w:r w:rsidRPr="004E0796">
        <w:rPr>
          <w:b/>
          <w:bCs/>
        </w:rPr>
        <w:t>Subject:</w:t>
      </w:r>
      <w:r w:rsidRPr="004E0796">
        <w:tab/>
      </w:r>
      <w:r w:rsidR="004C2595">
        <w:t xml:space="preserve">Change Request – Child Care and Development Fund (CCDF) </w:t>
      </w:r>
      <w:r w:rsidR="00852454">
        <w:t>ACF-</w:t>
      </w:r>
      <w:r w:rsidR="004C2595">
        <w:t xml:space="preserve">696T Financial Report for </w:t>
      </w:r>
      <w:r w:rsidR="00A74860">
        <w:t xml:space="preserve">Tribes </w:t>
      </w:r>
      <w:r w:rsidR="004C2595">
        <w:t>(OMB #0970-0510)</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4C2595" w:rsidP="004C2595" w14:paraId="3FC4FE13" w14:textId="3A8C33A1">
      <w:r>
        <w:t>This memo requests approval of changes to the approved generic information collection (</w:t>
      </w:r>
      <w:r>
        <w:t>GenIC</w:t>
      </w:r>
      <w:r>
        <w:t>)</w:t>
      </w:r>
      <w:r w:rsidR="00EE350C">
        <w:t>:</w:t>
      </w:r>
      <w:r>
        <w:t xml:space="preserve"> Child Care and Development Fund (CCDF) ACF-696T Financial Report for Tribes (OMB #0970-0510</w:t>
      </w:r>
      <w:r w:rsidR="00F26C5F">
        <w:t>,</w:t>
      </w:r>
      <w:r>
        <w:t xml:space="preserve"> </w:t>
      </w:r>
      <w:r>
        <w:rPr>
          <w:rFonts w:eastAsiaTheme="minorHAnsi"/>
          <w:kern w:val="0"/>
        </w:rPr>
        <w:t>Generic Clearance for Financial Reports</w:t>
      </w:r>
      <w:r>
        <w:t>).</w:t>
      </w:r>
    </w:p>
    <w:p w:rsidR="0005680D" w:rsidP="00BF696B" w14:paraId="6BF529D8" w14:textId="77777777"/>
    <w:p w:rsidR="0005680D" w:rsidP="00BF696B" w14:paraId="37532181" w14:textId="77777777">
      <w:pPr>
        <w:spacing w:after="120"/>
      </w:pPr>
      <w:r>
        <w:rPr>
          <w:b/>
          <w:i/>
        </w:rPr>
        <w:t>Background</w:t>
      </w:r>
    </w:p>
    <w:p w:rsidR="00A55724" w:rsidP="005C7ADE" w14:paraId="59804BFA" w14:textId="2D42F239">
      <w:r>
        <w:t xml:space="preserve">The Child Care ACF-696T financial report form is used by 219 </w:t>
      </w:r>
      <w:r w:rsidR="004C6DD6">
        <w:t>Tribal Lead Agencies (TLA</w:t>
      </w:r>
      <w:r w:rsidR="009F0939">
        <w:t>)</w:t>
      </w:r>
      <w:r>
        <w:t xml:space="preserve"> to report annual expenditures.</w:t>
      </w:r>
    </w:p>
    <w:p w:rsidR="00A55724" w:rsidP="00BF696B" w14:paraId="1F82B639" w14:textId="77777777"/>
    <w:p w:rsidR="00ED35C9" w:rsidP="00BF696B" w14:paraId="6533DD50" w14:textId="51930F3D">
      <w:r>
        <w:t>In June 2024, the Office of Child Care offered a temporary opportunity</w:t>
      </w:r>
      <w:r w:rsidR="2DA45A92">
        <w:t xml:space="preserve"> for</w:t>
      </w:r>
      <w:r>
        <w:t xml:space="preserve"> </w:t>
      </w:r>
      <w:r w:rsidR="00F73A7B">
        <w:t>TLA</w:t>
      </w:r>
      <w:r w:rsidR="009F0939">
        <w:t>s</w:t>
      </w:r>
      <w:r w:rsidR="00F73A7B">
        <w:t xml:space="preserve"> </w:t>
      </w:r>
      <w:r>
        <w:t xml:space="preserve">to retroactively request to use CCDF </w:t>
      </w:r>
      <w:r w:rsidR="00F73A7B">
        <w:t xml:space="preserve">funds including most COVID-relief funds for construction and/or major renovation with the intent of offsetting increased costs of materials, labor, and other related project costs.  TLAs could also commit funds to construction and/or major renovation based on current needs as well as to account for challenges TLAs </w:t>
      </w:r>
      <w:r w:rsidR="007F0820">
        <w:t>were facing at the time such funds normally would have been reserved for this purpose.</w:t>
      </w:r>
    </w:p>
    <w:p w:rsidR="00ED35C9" w:rsidP="00BF696B" w14:paraId="3FD44850" w14:textId="77777777"/>
    <w:p w:rsidR="00522039" w:rsidP="00522039" w14:paraId="6848D2BA" w14:textId="30E6F80A">
      <w:r>
        <w:t xml:space="preserve">The </w:t>
      </w:r>
      <w:r>
        <w:t xml:space="preserve">ACF-696T </w:t>
      </w:r>
      <w:r w:rsidR="00F92F9F">
        <w:t>F</w:t>
      </w:r>
      <w:r>
        <w:t xml:space="preserve">inancial </w:t>
      </w:r>
      <w:r w:rsidR="00F92F9F">
        <w:t>R</w:t>
      </w:r>
      <w:r>
        <w:t>eport</w:t>
      </w:r>
      <w:r>
        <w:t xml:space="preserve"> is</w:t>
      </w:r>
      <w:r>
        <w:t xml:space="preserve"> approved under OMB Control Number 0970-0510 through June 30, 202</w:t>
      </w:r>
      <w:r w:rsidR="00ED35C9">
        <w:t>7</w:t>
      </w:r>
      <w:r>
        <w:t xml:space="preserve">.  ACF is seeking approval for changes to the report form completion instructions to </w:t>
      </w:r>
      <w:r w:rsidR="00AB6827">
        <w:t>provide instructions for reporting on the</w:t>
      </w:r>
      <w:r w:rsidR="002631CE">
        <w:t xml:space="preserve"> </w:t>
      </w:r>
      <w:r w:rsidR="00C2642E">
        <w:t>retroactively requested</w:t>
      </w:r>
      <w:r w:rsidR="002631CE">
        <w:t xml:space="preserve"> use of </w:t>
      </w:r>
      <w:r w:rsidR="00284915">
        <w:t xml:space="preserve">CCDF </w:t>
      </w:r>
      <w:r w:rsidR="004A23CE">
        <w:t xml:space="preserve">funds including </w:t>
      </w:r>
      <w:r w:rsidR="00284915">
        <w:t>most COVID-relief funds for construction and/or major renovation</w:t>
      </w:r>
      <w:r>
        <w:t xml:space="preserve">.  </w:t>
      </w:r>
      <w:r w:rsidR="00AC646D">
        <w:t>The ACF–696T Financial Report must be submitted electronically in the On-Line Data Collection (OLDC) system and updates are needed to the system to implement these changes.</w:t>
      </w:r>
      <w:r w:rsidR="00227F96">
        <w:t xml:space="preserve">  </w:t>
      </w:r>
      <w:r>
        <w:t>The reporting frequency will remain the same.</w:t>
      </w:r>
    </w:p>
    <w:p w:rsidR="00BE106E" w:rsidP="00BF696B" w14:paraId="52503B31" w14:textId="77777777"/>
    <w:p w:rsidR="0005680D" w:rsidP="00BF696B" w14:paraId="5CC77B63" w14:textId="77777777">
      <w:pPr>
        <w:spacing w:after="120"/>
        <w:rPr>
          <w:b/>
          <w:i/>
        </w:rPr>
      </w:pPr>
      <w:r w:rsidRPr="0005680D">
        <w:rPr>
          <w:b/>
          <w:i/>
        </w:rPr>
        <w:t>Overview of Requested Changes</w:t>
      </w:r>
    </w:p>
    <w:p w:rsidR="0005680D" w:rsidP="00A97896" w14:paraId="76859545" w14:textId="798CFA18">
      <w:pPr>
        <w:pStyle w:val="Header"/>
        <w:tabs>
          <w:tab w:val="clear" w:pos="4320"/>
          <w:tab w:val="clear" w:pos="8640"/>
        </w:tabs>
        <w:spacing w:after="60"/>
      </w:pPr>
      <w:r>
        <w:t xml:space="preserve">ACF proposes </w:t>
      </w:r>
      <w:r w:rsidR="005E33FF">
        <w:t>to add a new section to the ACF-696T Financial Report completion instructions to provide guidance on how TLAs should report the use of these funds. The new section is titled “Report Instructions for Retroactive Requests for Construction”  These</w:t>
      </w:r>
      <w:r>
        <w:t xml:space="preserve"> changes </w:t>
      </w:r>
      <w:r w:rsidR="00EE350C">
        <w:t xml:space="preserve">will allow for </w:t>
      </w:r>
      <w:r w:rsidR="00F83D54">
        <w:t>comprehensive</w:t>
      </w:r>
      <w:r w:rsidR="00EE350C">
        <w:t xml:space="preserve"> reporting of financial information </w:t>
      </w:r>
      <w:r w:rsidRPr="005A427C">
        <w:t xml:space="preserve">for users of the </w:t>
      </w:r>
      <w:r>
        <w:t>ACF-696T form</w:t>
      </w:r>
      <w:r w:rsidRPr="005A427C">
        <w:t xml:space="preserve">. </w:t>
      </w:r>
      <w:r>
        <w:t xml:space="preserve"> </w:t>
      </w:r>
      <w:r w:rsidRPr="005A427C">
        <w:t>The estimated average burden per response will remain at 5 hours.</w:t>
      </w:r>
    </w:p>
    <w:p w:rsidR="00B653C6" w:rsidP="00BF696B" w14:paraId="34F2D7E8" w14:textId="6351BE4A"/>
    <w:p w:rsidR="00A97896" w:rsidP="00BF696B" w14:paraId="22E75191" w14:textId="77777777"/>
    <w:p w:rsidR="00A97896" w:rsidP="00BF696B" w14:paraId="1BDEA335" w14:textId="77777777"/>
    <w:p w:rsidR="0005680D" w:rsidP="00BF696B" w14:paraId="7DBC6097" w14:textId="19210096">
      <w:pPr>
        <w:spacing w:after="120"/>
        <w:rPr>
          <w:b/>
          <w:i/>
        </w:rPr>
      </w:pPr>
      <w:r>
        <w:rPr>
          <w:b/>
          <w:i/>
        </w:rPr>
        <w:t xml:space="preserve">Time Sensitivities </w:t>
      </w:r>
    </w:p>
    <w:p w:rsidR="004C2595" w:rsidP="004C2595" w14:paraId="4C1C8063" w14:textId="67EBBEAE">
      <w:pPr>
        <w:pStyle w:val="Header"/>
        <w:tabs>
          <w:tab w:val="left" w:pos="720"/>
        </w:tabs>
      </w:pPr>
      <w:r>
        <w:t xml:space="preserve">The next </w:t>
      </w:r>
      <w:r w:rsidR="00F26C5F">
        <w:t>f</w:t>
      </w:r>
      <w:r>
        <w:t xml:space="preserve">inancial </w:t>
      </w:r>
      <w:r w:rsidR="00F26C5F">
        <w:t>r</w:t>
      </w:r>
      <w:r>
        <w:t>eport</w:t>
      </w:r>
      <w:r w:rsidR="00F26C5F">
        <w:t>ing period</w:t>
      </w:r>
      <w:r>
        <w:t xml:space="preserve"> for t</w:t>
      </w:r>
      <w:r w:rsidR="00033CAE">
        <w:t xml:space="preserve">he </w:t>
      </w:r>
      <w:r w:rsidR="00B81A81">
        <w:t>ACF-696</w:t>
      </w:r>
      <w:r w:rsidR="00033CAE">
        <w:t>T</w:t>
      </w:r>
      <w:r w:rsidR="00785E31">
        <w:t xml:space="preserve"> annual report is September 30, 2024</w:t>
      </w:r>
      <w:r w:rsidR="00E6742B">
        <w:t>,</w:t>
      </w:r>
      <w:r w:rsidR="00B81A81">
        <w:t xml:space="preserve"> </w:t>
      </w:r>
      <w:r w:rsidR="00785E31">
        <w:t xml:space="preserve">with a due date of </w:t>
      </w:r>
      <w:r w:rsidR="00B81A81">
        <w:t xml:space="preserve">December </w:t>
      </w:r>
      <w:r w:rsidR="00D35EB7">
        <w:t>30</w:t>
      </w:r>
      <w:r w:rsidR="00B81A81">
        <w:t>, 2024</w:t>
      </w:r>
      <w:r>
        <w:t xml:space="preserve">.  </w:t>
      </w:r>
      <w:r w:rsidR="0054397D">
        <w:t>I</w:t>
      </w:r>
      <w:r>
        <w:t xml:space="preserve">t is important that grant recipients </w:t>
      </w:r>
      <w:r w:rsidR="0054397D">
        <w:t xml:space="preserve">understand the </w:t>
      </w:r>
      <w:r w:rsidR="00805E2C">
        <w:t xml:space="preserve">reporting requirements for the </w:t>
      </w:r>
      <w:r w:rsidR="003D3B94">
        <w:t>retroactively requested</w:t>
      </w:r>
      <w:r w:rsidR="00805E2C">
        <w:t xml:space="preserve"> </w:t>
      </w:r>
      <w:r w:rsidR="00936D03">
        <w:t>construction</w:t>
      </w:r>
      <w:r w:rsidR="00F06D08">
        <w:t xml:space="preserve"> and/or major renovation</w:t>
      </w:r>
      <w:r w:rsidR="00936D03">
        <w:t xml:space="preserve"> funds</w:t>
      </w:r>
      <w:r w:rsidR="0054397D">
        <w:t xml:space="preserve">.  </w:t>
      </w:r>
      <w:r w:rsidR="00A32462">
        <w:t>Approval for t</w:t>
      </w:r>
      <w:r w:rsidR="0054397D">
        <w:t xml:space="preserve">he retroactive </w:t>
      </w:r>
      <w:r w:rsidR="00BB30ED">
        <w:t xml:space="preserve">request for </w:t>
      </w:r>
      <w:r w:rsidR="0054397D">
        <w:t xml:space="preserve">construction </w:t>
      </w:r>
      <w:r w:rsidR="00BB30ED">
        <w:t>and</w:t>
      </w:r>
      <w:r w:rsidR="00A32462">
        <w:t>/or</w:t>
      </w:r>
      <w:r w:rsidR="00BB30ED">
        <w:t xml:space="preserve"> major renovation were granted during </w:t>
      </w:r>
      <w:r w:rsidR="0054397D">
        <w:t>the current federal fiscal year (FFY</w:t>
      </w:r>
      <w:r w:rsidR="00E6742B">
        <w:t xml:space="preserve">) and tribal recipients must </w:t>
      </w:r>
      <w:r>
        <w:t xml:space="preserve">have a mechanism to report them on their </w:t>
      </w:r>
      <w:r w:rsidR="00E6742B">
        <w:t>annual report for</w:t>
      </w:r>
      <w:r>
        <w:t xml:space="preserve"> </w:t>
      </w:r>
      <w:r w:rsidR="003612C6">
        <w:t>September 30, 202</w:t>
      </w:r>
      <w:r w:rsidR="00E6742B">
        <w:t>4</w:t>
      </w:r>
      <w:r>
        <w:t xml:space="preserve">.  ACF needs this information to ensure proper monitoring of grant obligations and liquidations made during the FFY. </w:t>
      </w:r>
      <w:r w:rsidR="003612C6">
        <w:t>I</w:t>
      </w:r>
      <w:r>
        <w:t>t takes significant staff hours to update financial report forms in ACF’s grant reporting system.  Therefore, a prompt approval of these edits is requested to enable timely reporting by CCDF grant</w:t>
      </w:r>
      <w:r w:rsidR="003612C6">
        <w:t xml:space="preserve"> recipients</w:t>
      </w:r>
      <w:r>
        <w:t xml:space="preserve">. </w:t>
      </w:r>
    </w:p>
    <w:p w:rsidR="004C2595" w:rsidRPr="0005680D" w:rsidP="00BF696B" w14:paraId="22204C51" w14:textId="77777777">
      <w:pPr>
        <w:spacing w:after="120"/>
        <w:rPr>
          <w:b/>
          <w: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716567E"/>
    <w:multiLevelType w:val="hybridMultilevel"/>
    <w:tmpl w:val="0EAC23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47519827">
    <w:abstractNumId w:val="0"/>
  </w:num>
  <w:num w:numId="2" w16cid:durableId="98489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128C7"/>
    <w:rsid w:val="00033CAE"/>
    <w:rsid w:val="00044D19"/>
    <w:rsid w:val="0005680D"/>
    <w:rsid w:val="00071EE0"/>
    <w:rsid w:val="0008033D"/>
    <w:rsid w:val="000D1078"/>
    <w:rsid w:val="000D218F"/>
    <w:rsid w:val="000F3FF2"/>
    <w:rsid w:val="00116024"/>
    <w:rsid w:val="001257F5"/>
    <w:rsid w:val="00146AEA"/>
    <w:rsid w:val="00162340"/>
    <w:rsid w:val="00194614"/>
    <w:rsid w:val="001B06C7"/>
    <w:rsid w:val="001D5053"/>
    <w:rsid w:val="00201D4A"/>
    <w:rsid w:val="00203362"/>
    <w:rsid w:val="00227F96"/>
    <w:rsid w:val="002631CE"/>
    <w:rsid w:val="00284915"/>
    <w:rsid w:val="00296172"/>
    <w:rsid w:val="002B22E9"/>
    <w:rsid w:val="002C13C2"/>
    <w:rsid w:val="003612C6"/>
    <w:rsid w:val="003763F0"/>
    <w:rsid w:val="003D3B94"/>
    <w:rsid w:val="003E1C9A"/>
    <w:rsid w:val="00416E1B"/>
    <w:rsid w:val="00430033"/>
    <w:rsid w:val="00455934"/>
    <w:rsid w:val="0048714C"/>
    <w:rsid w:val="004A23CE"/>
    <w:rsid w:val="004A777C"/>
    <w:rsid w:val="004C2595"/>
    <w:rsid w:val="004C6DD6"/>
    <w:rsid w:val="004E078C"/>
    <w:rsid w:val="004E0796"/>
    <w:rsid w:val="00522039"/>
    <w:rsid w:val="0054397D"/>
    <w:rsid w:val="00574746"/>
    <w:rsid w:val="00576261"/>
    <w:rsid w:val="005A427C"/>
    <w:rsid w:val="005C7ADE"/>
    <w:rsid w:val="005E33FF"/>
    <w:rsid w:val="00616FEF"/>
    <w:rsid w:val="006D1677"/>
    <w:rsid w:val="006F181A"/>
    <w:rsid w:val="006F1BEA"/>
    <w:rsid w:val="006F53DD"/>
    <w:rsid w:val="00702DE0"/>
    <w:rsid w:val="00785E31"/>
    <w:rsid w:val="007C1FCD"/>
    <w:rsid w:val="007F0820"/>
    <w:rsid w:val="0080346E"/>
    <w:rsid w:val="00805E2C"/>
    <w:rsid w:val="008425AD"/>
    <w:rsid w:val="00850697"/>
    <w:rsid w:val="00852454"/>
    <w:rsid w:val="008A32EC"/>
    <w:rsid w:val="008A7CA0"/>
    <w:rsid w:val="00917016"/>
    <w:rsid w:val="00936D03"/>
    <w:rsid w:val="009643ED"/>
    <w:rsid w:val="0097066F"/>
    <w:rsid w:val="00995018"/>
    <w:rsid w:val="009A09F5"/>
    <w:rsid w:val="009D07CB"/>
    <w:rsid w:val="009E78BA"/>
    <w:rsid w:val="009F0939"/>
    <w:rsid w:val="00A26C4E"/>
    <w:rsid w:val="00A32462"/>
    <w:rsid w:val="00A44387"/>
    <w:rsid w:val="00A55724"/>
    <w:rsid w:val="00A5681E"/>
    <w:rsid w:val="00A74860"/>
    <w:rsid w:val="00A76779"/>
    <w:rsid w:val="00A97896"/>
    <w:rsid w:val="00AA06F3"/>
    <w:rsid w:val="00AB6827"/>
    <w:rsid w:val="00AC646D"/>
    <w:rsid w:val="00AF5474"/>
    <w:rsid w:val="00B24B70"/>
    <w:rsid w:val="00B653C6"/>
    <w:rsid w:val="00B81A81"/>
    <w:rsid w:val="00BB30ED"/>
    <w:rsid w:val="00BD2506"/>
    <w:rsid w:val="00BE106E"/>
    <w:rsid w:val="00BE5C14"/>
    <w:rsid w:val="00BF696B"/>
    <w:rsid w:val="00C2642E"/>
    <w:rsid w:val="00C30104"/>
    <w:rsid w:val="00C4418F"/>
    <w:rsid w:val="00CB730E"/>
    <w:rsid w:val="00CC1B3D"/>
    <w:rsid w:val="00D01FB8"/>
    <w:rsid w:val="00D12B30"/>
    <w:rsid w:val="00D160A6"/>
    <w:rsid w:val="00D35EB7"/>
    <w:rsid w:val="00DA0959"/>
    <w:rsid w:val="00DD4A6F"/>
    <w:rsid w:val="00E02DF2"/>
    <w:rsid w:val="00E204AA"/>
    <w:rsid w:val="00E242FC"/>
    <w:rsid w:val="00E429EA"/>
    <w:rsid w:val="00E525D4"/>
    <w:rsid w:val="00E5629C"/>
    <w:rsid w:val="00E6073B"/>
    <w:rsid w:val="00E6742B"/>
    <w:rsid w:val="00E94EBE"/>
    <w:rsid w:val="00ED35C9"/>
    <w:rsid w:val="00EE350C"/>
    <w:rsid w:val="00EF3D6E"/>
    <w:rsid w:val="00F06D08"/>
    <w:rsid w:val="00F11B4E"/>
    <w:rsid w:val="00F26C5F"/>
    <w:rsid w:val="00F73A7B"/>
    <w:rsid w:val="00F83D54"/>
    <w:rsid w:val="00F92F9F"/>
    <w:rsid w:val="00FE5264"/>
    <w:rsid w:val="2DA45A92"/>
    <w:rsid w:val="520E1AB3"/>
    <w:rsid w:val="6D323AA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24710434-F202-4CB0-87DE-7EF2BA9B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Header">
    <w:name w:val="header"/>
    <w:basedOn w:val="Normal"/>
    <w:link w:val="HeaderChar"/>
    <w:rsid w:val="004C2595"/>
    <w:pPr>
      <w:tabs>
        <w:tab w:val="center" w:pos="4320"/>
        <w:tab w:val="right" w:pos="8640"/>
      </w:tabs>
      <w:suppressAutoHyphens w:val="0"/>
    </w:pPr>
    <w:rPr>
      <w:rFonts w:eastAsia="Times New Roman"/>
      <w:snapToGrid w:val="0"/>
      <w:kern w:val="0"/>
    </w:rPr>
  </w:style>
  <w:style w:type="character" w:customStyle="1" w:styleId="HeaderChar">
    <w:name w:val="Header Char"/>
    <w:basedOn w:val="DefaultParagraphFont"/>
    <w:link w:val="Header"/>
    <w:rsid w:val="004C2595"/>
    <w:rPr>
      <w:rFonts w:ascii="Times New Roman" w:eastAsia="Times New Roman" w:hAnsi="Times New Roman" w:cs="Times New Roman"/>
      <w:snapToGrid w:val="0"/>
      <w:sz w:val="24"/>
      <w:szCs w:val="24"/>
    </w:rPr>
  </w:style>
  <w:style w:type="paragraph" w:styleId="Revision">
    <w:name w:val="Revision"/>
    <w:hidden/>
    <w:uiPriority w:val="99"/>
    <w:semiHidden/>
    <w:rsid w:val="003612C6"/>
    <w:pPr>
      <w:spacing w:after="0" w:line="240" w:lineRule="auto"/>
    </w:pPr>
    <w:rPr>
      <w:rFonts w:ascii="Times New Roman" w:eastAsia="Tahoma" w:hAnsi="Times New Roman" w:cs="Times New Roman"/>
      <w:kern w:val="1"/>
      <w:sz w:val="24"/>
      <w:szCs w:val="24"/>
    </w:rPr>
  </w:style>
  <w:style w:type="paragraph" w:styleId="ListParagraph">
    <w:name w:val="List Paragraph"/>
    <w:basedOn w:val="Normal"/>
    <w:uiPriority w:val="34"/>
    <w:qFormat/>
    <w:rsid w:val="00284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E19D875EC41549B6F11FCA5F8BB227" ma:contentTypeVersion="6" ma:contentTypeDescription="Create a new document." ma:contentTypeScope="" ma:versionID="3807c909794be47981fd79651eecf66b">
  <xsd:schema xmlns:xsd="http://www.w3.org/2001/XMLSchema" xmlns:xs="http://www.w3.org/2001/XMLSchema" xmlns:p="http://schemas.microsoft.com/office/2006/metadata/properties" xmlns:ns2="69e6b8f9-da3f-4f56-b77d-79fcb99f7a44" xmlns:ns3="2e6ef91d-c925-4cc1-ab34-4c1af922c490" targetNamespace="http://schemas.microsoft.com/office/2006/metadata/properties" ma:root="true" ma:fieldsID="c4971ab7797f7ba2a1c25707bf0cd585" ns2:_="" ns3:_="">
    <xsd:import namespace="69e6b8f9-da3f-4f56-b77d-79fcb99f7a44"/>
    <xsd:import namespace="2e6ef91d-c925-4cc1-ab34-4c1af922c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6b8f9-da3f-4f56-b77d-79fcb99f7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ef91d-c925-4cc1-ab34-4c1af922c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schemas.microsoft.com/office/2006/documentManagement/types"/>
    <ds:schemaRef ds:uri="http://schemas.microsoft.com/office/infopath/2007/PartnerControls"/>
    <ds:schemaRef ds:uri="69e6b8f9-da3f-4f56-b77d-79fcb99f7a44"/>
    <ds:schemaRef ds:uri="http://purl.org/dc/elements/1.1/"/>
    <ds:schemaRef ds:uri="http://schemas.microsoft.com/office/2006/metadata/properties"/>
    <ds:schemaRef ds:uri="http://purl.org/dc/terms/"/>
    <ds:schemaRef ds:uri="2e6ef91d-c925-4cc1-ab34-4c1af922c49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26661AF-AD5A-471E-A44E-2CC79D675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6b8f9-da3f-4f56-b77d-79fcb99f7a44"/>
    <ds:schemaRef ds:uri="2e6ef91d-c925-4cc1-ab34-4c1af922c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2676</Characters>
  <Application>Microsoft Office Word</Application>
  <DocSecurity>0</DocSecurity>
  <Lines>22</Lines>
  <Paragraphs>6</Paragraphs>
  <ScaleCrop>false</ScaleCrop>
  <Company>HHS/ITIO</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2024-09-23T18:48:00Z</dcterms:created>
  <dcterms:modified xsi:type="dcterms:W3CDTF">2024-09-23T18:48:00Z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0x010100D6E19D875EC41549B6F11FCA5F8BB227</vt:lpwstr>
  </property>
</Properties>
</file>