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311F" w:rsidRPr="002A0CFD" w:rsidP="00C2311F" w14:paraId="722E923B" w14:textId="77777777">
      <w:pPr>
        <w:rPr>
          <w:rFonts w:cs="Times New Roman"/>
          <w:b/>
        </w:rPr>
      </w:pPr>
      <w:r w:rsidRPr="002A0CFD">
        <w:rPr>
          <w:rFonts w:cs="Times New Roman"/>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612140" cy="621665"/>
            <wp:effectExtent l="0" t="0" r="0" b="698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r="90476" b="61310"/>
                    <a:stretch>
                      <a:fillRect/>
                    </a:stretch>
                  </pic:blipFill>
                  <pic:spPr bwMode="auto">
                    <a:xfrm>
                      <a:off x="0" y="0"/>
                      <a:ext cx="612140" cy="62166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2A0CFD">
        <w:rPr>
          <w:rFonts w:cs="Times New Roman"/>
          <w:b/>
          <w:noProof/>
        </w:rPr>
        <w:drawing>
          <wp:inline distT="0" distB="0" distL="0" distR="0">
            <wp:extent cx="6377940" cy="1394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377940" cy="1394460"/>
                    </a:xfrm>
                    <a:prstGeom prst="rect">
                      <a:avLst/>
                    </a:prstGeom>
                    <a:noFill/>
                    <a:ln>
                      <a:noFill/>
                    </a:ln>
                  </pic:spPr>
                </pic:pic>
              </a:graphicData>
            </a:graphic>
          </wp:inline>
        </w:drawing>
      </w:r>
    </w:p>
    <w:p w:rsidR="00C2311F" w:rsidRPr="002A0CFD" w:rsidP="00C2311F" w14:paraId="7FACC6CF" w14:textId="77777777">
      <w:pPr>
        <w:rPr>
          <w:rFonts w:cs="Times New Roman"/>
          <w:b/>
        </w:rPr>
        <w:sectPr w:rsidSect="00993C38">
          <w:headerReference w:type="default" r:id="rId8"/>
          <w:footerReference w:type="default" r:id="rId9"/>
          <w:type w:val="continuous"/>
          <w:pgSz w:w="12240" w:h="15840" w:code="1"/>
          <w:pgMar w:top="1260" w:right="1440" w:bottom="1440" w:left="1440" w:header="720" w:footer="720" w:gutter="0"/>
          <w:cols w:space="720"/>
          <w:titlePg/>
          <w:docGrid w:linePitch="360"/>
        </w:sectPr>
      </w:pPr>
    </w:p>
    <w:p w:rsidR="005E20B1" w:rsidRPr="002A0CFD" w14:paraId="41F365CB" w14:textId="77777777">
      <w:pPr>
        <w:rPr>
          <w:rFonts w:cs="Times New Roman"/>
          <w:b/>
        </w:rPr>
      </w:pPr>
    </w:p>
    <w:p w:rsidR="005E20B1" w:rsidRPr="002A0CFD" w14:paraId="319501FA" w14:textId="77777777">
      <w:pPr>
        <w:rPr>
          <w:rFonts w:cs="Times New Roman"/>
        </w:rPr>
      </w:pPr>
      <w:r w:rsidRPr="002A0CFD">
        <w:rPr>
          <w:rFonts w:cs="Times New Roman"/>
          <w:b/>
        </w:rPr>
        <w:t>MEMORANDUM TO:</w:t>
      </w:r>
      <w:r w:rsidRPr="002A0CFD">
        <w:rPr>
          <w:rFonts w:cs="Times New Roman"/>
        </w:rPr>
        <w:tab/>
        <w:t>Robert Sivinski</w:t>
      </w:r>
    </w:p>
    <w:p w:rsidR="005E20B1" w:rsidRPr="002A0CFD" w14:paraId="3C799682" w14:textId="77777777">
      <w:pPr>
        <w:rPr>
          <w:rFonts w:cs="Times New Roman"/>
        </w:rPr>
      </w:pPr>
      <w:r w:rsidRPr="002A0CFD">
        <w:rPr>
          <w:rFonts w:cs="Times New Roman"/>
        </w:rPr>
        <w:tab/>
      </w:r>
      <w:r w:rsidRPr="002A0CFD">
        <w:rPr>
          <w:rFonts w:cs="Times New Roman"/>
        </w:rPr>
        <w:tab/>
      </w:r>
      <w:r w:rsidRPr="002A0CFD">
        <w:rPr>
          <w:rFonts w:cs="Times New Roman"/>
        </w:rPr>
        <w:tab/>
      </w:r>
      <w:r w:rsidRPr="002A0CFD">
        <w:rPr>
          <w:rFonts w:cs="Times New Roman"/>
        </w:rPr>
        <w:tab/>
        <w:t>Office of Statistical Policy and Planning</w:t>
      </w:r>
    </w:p>
    <w:p w:rsidR="005E20B1" w:rsidRPr="002A0CFD" w14:paraId="1F8FC608" w14:textId="77777777">
      <w:pPr>
        <w:rPr>
          <w:rFonts w:cs="Times New Roman"/>
          <w:b/>
          <w:sz w:val="22"/>
          <w:szCs w:val="22"/>
        </w:rPr>
      </w:pPr>
      <w:r w:rsidRPr="002A0CFD">
        <w:rPr>
          <w:rFonts w:cs="Times New Roman"/>
        </w:rPr>
        <w:tab/>
      </w:r>
      <w:r w:rsidRPr="002A0CFD">
        <w:rPr>
          <w:rFonts w:cs="Times New Roman"/>
        </w:rPr>
        <w:tab/>
      </w:r>
      <w:r w:rsidRPr="002A0CFD">
        <w:rPr>
          <w:rFonts w:cs="Times New Roman"/>
        </w:rPr>
        <w:tab/>
      </w:r>
      <w:r w:rsidRPr="002A0CFD">
        <w:rPr>
          <w:rFonts w:cs="Times New Roman"/>
        </w:rPr>
        <w:tab/>
        <w:t>Office of Management and Budget</w:t>
      </w:r>
    </w:p>
    <w:p w:rsidR="005E20B1" w:rsidRPr="002A0CFD" w14:paraId="69ACDB59" w14:textId="77777777">
      <w:pPr>
        <w:rPr>
          <w:rFonts w:cs="Times New Roman"/>
          <w:sz w:val="22"/>
          <w:szCs w:val="22"/>
        </w:rPr>
      </w:pPr>
    </w:p>
    <w:p w:rsidR="005E20B1" w:rsidRPr="002A0CFD" w14:paraId="2767D93F" w14:textId="77777777">
      <w:pPr>
        <w:rPr>
          <w:rFonts w:cs="Times New Roman"/>
          <w:sz w:val="22"/>
          <w:szCs w:val="22"/>
        </w:rPr>
      </w:pPr>
    </w:p>
    <w:p w:rsidR="005E20B1" w:rsidRPr="002A0CFD" w:rsidP="005766E0" w14:paraId="43F9145F" w14:textId="33A63B09">
      <w:pPr>
        <w:rPr>
          <w:rFonts w:cs="Times New Roman"/>
        </w:rPr>
      </w:pPr>
      <w:r w:rsidRPr="002A0CFD">
        <w:rPr>
          <w:rFonts w:cs="Times New Roman"/>
          <w:b/>
        </w:rPr>
        <w:t>THROUGH:</w:t>
      </w:r>
      <w:r w:rsidRPr="002A0CFD">
        <w:rPr>
          <w:rFonts w:cs="Times New Roman"/>
        </w:rPr>
        <w:t xml:space="preserve"> </w:t>
      </w:r>
      <w:r w:rsidRPr="002A0CFD">
        <w:rPr>
          <w:rFonts w:cs="Times New Roman"/>
        </w:rPr>
        <w:tab/>
      </w:r>
      <w:r w:rsidRPr="002A0CFD">
        <w:rPr>
          <w:rFonts w:cs="Times New Roman"/>
        </w:rPr>
        <w:tab/>
      </w:r>
      <w:r w:rsidRPr="002A0CFD">
        <w:rPr>
          <w:rFonts w:cs="Times New Roman"/>
        </w:rPr>
        <w:tab/>
      </w:r>
      <w:r w:rsidRPr="002A0CFD" w:rsidR="00794775">
        <w:rPr>
          <w:rFonts w:cs="Times New Roman"/>
        </w:rPr>
        <w:t>Alex</w:t>
      </w:r>
      <w:r w:rsidRPr="002A0CFD" w:rsidR="00B33F4B">
        <w:rPr>
          <w:rFonts w:cs="Times New Roman"/>
        </w:rPr>
        <w:t>is R.</w:t>
      </w:r>
      <w:r w:rsidRPr="002A0CFD" w:rsidR="00794775">
        <w:rPr>
          <w:rFonts w:cs="Times New Roman"/>
        </w:rPr>
        <w:t xml:space="preserve"> Piquero,</w:t>
      </w:r>
      <w:r w:rsidRPr="002A0CFD">
        <w:rPr>
          <w:rFonts w:cs="Times New Roman"/>
        </w:rPr>
        <w:t xml:space="preserve"> Director, Bureau of Justice Statistics (BJS)</w:t>
      </w:r>
    </w:p>
    <w:p w:rsidR="005E20B1" w:rsidRPr="002A0CFD" w14:paraId="2816DA08" w14:textId="08F1A1D0">
      <w:pPr>
        <w:ind w:left="2160" w:firstLine="720"/>
        <w:rPr>
          <w:rFonts w:cs="Times New Roman"/>
        </w:rPr>
      </w:pPr>
      <w:r w:rsidRPr="002A0CFD">
        <w:rPr>
          <w:rFonts w:cs="Times New Roman"/>
        </w:rPr>
        <w:t>Kevin M. Scott, Deputy Director, BJS</w:t>
      </w:r>
    </w:p>
    <w:p w:rsidR="005E20B1" w:rsidRPr="002A0CFD" w14:paraId="0FB7342F" w14:textId="77777777">
      <w:pPr>
        <w:rPr>
          <w:rFonts w:cs="Times New Roman"/>
        </w:rPr>
      </w:pPr>
    </w:p>
    <w:p w:rsidR="005E20B1" w:rsidRPr="002A0CFD" w14:paraId="0259A94C" w14:textId="77777777">
      <w:pPr>
        <w:rPr>
          <w:rFonts w:cs="Times New Roman"/>
        </w:rPr>
      </w:pPr>
    </w:p>
    <w:p w:rsidR="005E20B1" w:rsidRPr="002A0CFD" w14:paraId="44C08141" w14:textId="117EA23D">
      <w:pPr>
        <w:rPr>
          <w:rFonts w:cs="Times New Roman"/>
          <w:b/>
        </w:rPr>
      </w:pPr>
      <w:r w:rsidRPr="002A0CFD">
        <w:rPr>
          <w:rFonts w:cs="Times New Roman"/>
          <w:b/>
        </w:rPr>
        <w:t>FROM:</w:t>
      </w:r>
      <w:r w:rsidRPr="002A0CFD">
        <w:rPr>
          <w:rFonts w:cs="Times New Roman"/>
          <w:b/>
        </w:rPr>
        <w:tab/>
      </w:r>
      <w:r w:rsidRPr="002A0CFD">
        <w:rPr>
          <w:rFonts w:cs="Times New Roman"/>
          <w:b/>
        </w:rPr>
        <w:tab/>
      </w:r>
      <w:r w:rsidRPr="002A0CFD">
        <w:rPr>
          <w:rFonts w:cs="Times New Roman"/>
          <w:b/>
        </w:rPr>
        <w:tab/>
      </w:r>
      <w:r w:rsidRPr="002A0CFD">
        <w:rPr>
          <w:rFonts w:cs="Times New Roman"/>
        </w:rPr>
        <w:t>Rich Kluckow, Corrections Unit Chief, BJS</w:t>
      </w:r>
    </w:p>
    <w:p w:rsidR="005E20B1" w:rsidRPr="002A0CFD" w14:paraId="282B80BF" w14:textId="7B88F5F9">
      <w:pPr>
        <w:ind w:left="2160" w:firstLine="720"/>
        <w:rPr>
          <w:rFonts w:cs="Times New Roman"/>
        </w:rPr>
      </w:pPr>
      <w:r w:rsidRPr="002A0CFD">
        <w:rPr>
          <w:rFonts w:cs="Times New Roman"/>
        </w:rPr>
        <w:t>Emily Buehler</w:t>
      </w:r>
      <w:r w:rsidRPr="002A0CFD" w:rsidR="003070E9">
        <w:rPr>
          <w:rFonts w:cs="Times New Roman"/>
        </w:rPr>
        <w:t>, Statistician, BJS</w:t>
      </w:r>
    </w:p>
    <w:p w:rsidR="005E20B1" w:rsidRPr="002A0CFD" w14:paraId="27F6D99C" w14:textId="77777777">
      <w:pPr>
        <w:rPr>
          <w:rFonts w:cs="Times New Roman"/>
        </w:rPr>
      </w:pPr>
      <w:r w:rsidRPr="002A0CFD">
        <w:rPr>
          <w:rFonts w:cs="Times New Roman"/>
        </w:rPr>
        <w:tab/>
      </w:r>
      <w:r w:rsidRPr="002A0CFD">
        <w:rPr>
          <w:rFonts w:cs="Times New Roman"/>
        </w:rPr>
        <w:tab/>
      </w:r>
      <w:r w:rsidRPr="002A0CFD">
        <w:rPr>
          <w:rFonts w:cs="Times New Roman"/>
        </w:rPr>
        <w:tab/>
      </w:r>
      <w:r w:rsidRPr="002A0CFD">
        <w:rPr>
          <w:rFonts w:cs="Times New Roman"/>
        </w:rPr>
        <w:tab/>
      </w:r>
    </w:p>
    <w:p w:rsidR="005E20B1" w:rsidRPr="002A0CFD" w14:paraId="4406EE51" w14:textId="77777777">
      <w:pPr>
        <w:ind w:left="2880" w:hanging="2880"/>
        <w:rPr>
          <w:rFonts w:cs="Times New Roman"/>
          <w:b/>
        </w:rPr>
      </w:pPr>
    </w:p>
    <w:p w:rsidR="005E20B1" w:rsidRPr="002A0CFD" w:rsidP="00467165" w14:paraId="58F17F8D" w14:textId="1FAC46DC">
      <w:pPr>
        <w:ind w:left="2880" w:hanging="2880"/>
        <w:rPr>
          <w:rFonts w:cs="Times New Roman"/>
          <w:bCs/>
        </w:rPr>
      </w:pPr>
      <w:r w:rsidRPr="002A0CFD">
        <w:rPr>
          <w:rFonts w:cs="Times New Roman"/>
          <w:b/>
        </w:rPr>
        <w:t xml:space="preserve">SUBJECT: </w:t>
      </w:r>
      <w:r w:rsidRPr="002A0CFD">
        <w:rPr>
          <w:rFonts w:cs="Times New Roman"/>
          <w:b/>
        </w:rPr>
        <w:tab/>
      </w:r>
      <w:r w:rsidRPr="002A0CFD" w:rsidR="00467165">
        <w:rPr>
          <w:rFonts w:cs="Times New Roman"/>
          <w:bCs/>
        </w:rPr>
        <w:t>Generic Information Collection Request: Cognitive testing for the 2023 Survey of Sexual Victimization</w:t>
      </w:r>
      <w:r w:rsidR="00B34DEB">
        <w:rPr>
          <w:rFonts w:cs="Times New Roman"/>
          <w:bCs/>
        </w:rPr>
        <w:t xml:space="preserve"> </w:t>
      </w:r>
      <w:r w:rsidRPr="00B34DEB" w:rsidR="00B34DEB">
        <w:rPr>
          <w:rFonts w:cs="Times New Roman"/>
          <w:bCs/>
        </w:rPr>
        <w:t>through the generic clearance agreement granted to BJS (OMB Number 1121-</w:t>
      </w:r>
      <w:r w:rsidRPr="00B34DEB" w:rsidR="000424E4">
        <w:rPr>
          <w:rFonts w:cs="Times New Roman"/>
          <w:bCs/>
        </w:rPr>
        <w:t>0</w:t>
      </w:r>
      <w:r w:rsidR="000424E4">
        <w:rPr>
          <w:rFonts w:cs="Times New Roman"/>
          <w:bCs/>
        </w:rPr>
        <w:t>339</w:t>
      </w:r>
      <w:r w:rsidRPr="00B34DEB" w:rsidR="00B34DEB">
        <w:rPr>
          <w:rFonts w:cs="Times New Roman"/>
          <w:bCs/>
        </w:rPr>
        <w:t>)</w:t>
      </w:r>
      <w:r w:rsidR="00B34DEB">
        <w:rPr>
          <w:rFonts w:cs="Times New Roman"/>
          <w:bCs/>
        </w:rPr>
        <w:t>.</w:t>
      </w:r>
    </w:p>
    <w:p w:rsidR="005E20B1" w:rsidRPr="002A0CFD" w14:paraId="43B7342A" w14:textId="77777777">
      <w:pPr>
        <w:ind w:left="2880" w:hanging="2880"/>
        <w:rPr>
          <w:rFonts w:cs="Times New Roman"/>
          <w:b/>
        </w:rPr>
      </w:pPr>
    </w:p>
    <w:p w:rsidR="005E20B1" w:rsidRPr="002A0CFD" w14:paraId="66591755" w14:textId="77777777">
      <w:pPr>
        <w:rPr>
          <w:rFonts w:cs="Times New Roman"/>
        </w:rPr>
      </w:pPr>
    </w:p>
    <w:p w:rsidR="005E20B1" w:rsidRPr="002A0CFD" w14:paraId="02E0FD30" w14:textId="6F08CE07">
      <w:pPr>
        <w:rPr>
          <w:rFonts w:cs="Times New Roman"/>
        </w:rPr>
      </w:pPr>
      <w:r w:rsidRPr="002A0CFD">
        <w:rPr>
          <w:rFonts w:cs="Times New Roman"/>
          <w:b/>
        </w:rPr>
        <w:t>DATE:</w:t>
      </w:r>
      <w:r w:rsidRPr="002A0CFD">
        <w:rPr>
          <w:rFonts w:cs="Times New Roman"/>
          <w:b/>
        </w:rPr>
        <w:tab/>
      </w:r>
      <w:r w:rsidRPr="002A0CFD">
        <w:rPr>
          <w:rFonts w:cs="Times New Roman"/>
          <w:b/>
        </w:rPr>
        <w:tab/>
      </w:r>
      <w:r w:rsidRPr="002A0CFD">
        <w:rPr>
          <w:rFonts w:cs="Times New Roman"/>
          <w:b/>
        </w:rPr>
        <w:tab/>
      </w:r>
      <w:r w:rsidR="0043522C">
        <w:rPr>
          <w:rFonts w:cs="Times New Roman"/>
        </w:rPr>
        <w:t>February 8</w:t>
      </w:r>
      <w:r w:rsidRPr="002A0CFD">
        <w:rPr>
          <w:rFonts w:cs="Times New Roman"/>
        </w:rPr>
        <w:t>, 202</w:t>
      </w:r>
      <w:r w:rsidR="00D26362">
        <w:rPr>
          <w:rFonts w:cs="Times New Roman"/>
        </w:rPr>
        <w:t>3</w:t>
      </w:r>
    </w:p>
    <w:p w:rsidR="005E20B1" w:rsidRPr="002A0CFD" w14:paraId="0C5DBDBB" w14:textId="77777777">
      <w:pPr>
        <w:pBdr>
          <w:top w:val="nil"/>
          <w:left w:val="nil"/>
          <w:bottom w:val="single" w:sz="12" w:space="1" w:color="000000"/>
          <w:right w:val="nil"/>
          <w:between w:val="nil"/>
        </w:pBdr>
        <w:rPr>
          <w:rFonts w:cs="Times New Roman"/>
          <w:color w:val="000000"/>
        </w:rPr>
      </w:pPr>
      <w:r w:rsidRPr="002A0CFD">
        <w:rPr>
          <w:rFonts w:cs="Times New Roman"/>
          <w:color w:val="000000"/>
        </w:rPr>
        <w:br/>
      </w:r>
    </w:p>
    <w:p w:rsidR="005E20B1" w:rsidRPr="002A0CFD" w14:paraId="0344779F" w14:textId="77777777">
      <w:pPr>
        <w:pBdr>
          <w:top w:val="nil"/>
          <w:left w:val="nil"/>
          <w:bottom w:val="nil"/>
          <w:right w:val="nil"/>
          <w:between w:val="nil"/>
        </w:pBdr>
        <w:rPr>
          <w:rFonts w:cs="Times New Roman"/>
          <w:color w:val="000000"/>
        </w:rPr>
      </w:pPr>
    </w:p>
    <w:p w:rsidR="00B73CAC" w:rsidRPr="002A0CFD" w:rsidP="00B73CAC" w14:paraId="1C5746A0" w14:textId="77777777">
      <w:pPr>
        <w:jc w:val="center"/>
        <w:rPr>
          <w:rFonts w:cs="Times New Roman"/>
          <w:b/>
          <w:lang w:val="en-CA"/>
        </w:rPr>
      </w:pPr>
    </w:p>
    <w:p w:rsidR="00B73CAC" w:rsidRPr="002A0CFD" w:rsidP="00B73CAC" w14:paraId="5B3D2F28" w14:textId="77777777">
      <w:pPr>
        <w:jc w:val="center"/>
        <w:rPr>
          <w:rFonts w:cs="Times New Roman"/>
          <w:b/>
          <w:lang w:val="en-CA"/>
        </w:rPr>
      </w:pPr>
    </w:p>
    <w:p w:rsidR="00B73CAC" w:rsidRPr="002A0CFD" w:rsidP="00B73CAC" w14:paraId="5546F2DD" w14:textId="12B43730">
      <w:pPr>
        <w:rPr>
          <w:rFonts w:cs="Times New Roman"/>
          <w:highlight w:val="cyan"/>
        </w:rPr>
      </w:pPr>
      <w:r w:rsidRPr="002A0CFD">
        <w:rPr>
          <w:rFonts w:cs="Times New Roman"/>
          <w:b/>
          <w:bCs/>
          <w:color w:val="000000" w:themeColor="text1"/>
        </w:rPr>
        <w:t>Request</w:t>
      </w:r>
      <w:r w:rsidRPr="002A0CFD">
        <w:rPr>
          <w:rFonts w:cs="Times New Roman"/>
          <w:color w:val="000000" w:themeColor="text1"/>
        </w:rPr>
        <w:t xml:space="preserve">: </w:t>
      </w:r>
      <w:r w:rsidR="000424E4">
        <w:rPr>
          <w:rFonts w:cs="Times New Roman"/>
          <w:color w:val="000000" w:themeColor="text1"/>
        </w:rPr>
        <w:t>BJS</w:t>
      </w:r>
      <w:r w:rsidRPr="002A0CFD">
        <w:rPr>
          <w:rFonts w:cs="Times New Roman"/>
          <w:color w:val="000000" w:themeColor="text1"/>
        </w:rPr>
        <w:t xml:space="preserve"> </w:t>
      </w:r>
      <w:r w:rsidR="000424E4">
        <w:rPr>
          <w:rFonts w:cs="Times New Roman"/>
          <w:color w:val="000000" w:themeColor="text1"/>
        </w:rPr>
        <w:t>requests approval</w:t>
      </w:r>
      <w:r w:rsidRPr="002A0CFD" w:rsidR="000424E4">
        <w:rPr>
          <w:rFonts w:cs="Times New Roman"/>
          <w:color w:val="000000" w:themeColor="text1"/>
        </w:rPr>
        <w:t xml:space="preserve"> </w:t>
      </w:r>
      <w:r w:rsidRPr="002A0CFD">
        <w:rPr>
          <w:rFonts w:cs="Times New Roman"/>
          <w:color w:val="000000" w:themeColor="text1"/>
        </w:rPr>
        <w:t xml:space="preserve">to </w:t>
      </w:r>
      <w:r w:rsidR="000424E4">
        <w:rPr>
          <w:rFonts w:cs="Times New Roman"/>
          <w:color w:val="000000" w:themeColor="text1"/>
        </w:rPr>
        <w:t>cognitively test revisions to the Survey of Sexual Victimization (SSV)</w:t>
      </w:r>
      <w:r w:rsidRPr="002A0CFD">
        <w:rPr>
          <w:rFonts w:cs="Times New Roman"/>
          <w:color w:val="000000" w:themeColor="text1"/>
        </w:rPr>
        <w:t xml:space="preserve"> under </w:t>
      </w:r>
      <w:r w:rsidR="000424E4">
        <w:rPr>
          <w:rFonts w:cs="Times New Roman"/>
          <w:color w:val="000000" w:themeColor="text1"/>
        </w:rPr>
        <w:t>its</w:t>
      </w:r>
      <w:r w:rsidRPr="002A0CFD" w:rsidR="000424E4">
        <w:rPr>
          <w:rFonts w:cs="Times New Roman"/>
          <w:color w:val="000000" w:themeColor="text1"/>
        </w:rPr>
        <w:t xml:space="preserve"> </w:t>
      </w:r>
      <w:r w:rsidRPr="002A0CFD">
        <w:rPr>
          <w:rFonts w:cs="Times New Roman"/>
          <w:color w:val="000000" w:themeColor="text1"/>
        </w:rPr>
        <w:t>generic clearance (OMB number 1121-</w:t>
      </w:r>
      <w:r w:rsidRPr="002A0CFD" w:rsidR="000424E4">
        <w:rPr>
          <w:rFonts w:cs="Times New Roman"/>
          <w:color w:val="000000" w:themeColor="text1"/>
        </w:rPr>
        <w:t>0</w:t>
      </w:r>
      <w:r w:rsidR="000424E4">
        <w:rPr>
          <w:rFonts w:cs="Times New Roman"/>
          <w:color w:val="000000" w:themeColor="text1"/>
        </w:rPr>
        <w:t>339)</w:t>
      </w:r>
      <w:r w:rsidRPr="002A0CFD">
        <w:rPr>
          <w:rFonts w:cs="Times New Roman"/>
        </w:rPr>
        <w:t>.</w:t>
      </w:r>
    </w:p>
    <w:p w:rsidR="00B73CAC" w:rsidRPr="002A0CFD" w:rsidP="00B73CAC" w14:paraId="1DDFE041" w14:textId="77777777">
      <w:pPr>
        <w:jc w:val="center"/>
        <w:rPr>
          <w:rFonts w:cs="Times New Roman"/>
          <w:b/>
          <w:lang w:val="en-CA"/>
        </w:rPr>
      </w:pPr>
    </w:p>
    <w:p w:rsidR="00B73CAC" w:rsidRPr="002A0CFD" w:rsidP="00B73CAC" w14:paraId="74035982" w14:textId="34F71217">
      <w:pPr>
        <w:rPr>
          <w:rFonts w:cs="Times New Roman"/>
        </w:rPr>
      </w:pPr>
      <w:r w:rsidRPr="002A0CFD">
        <w:rPr>
          <w:rFonts w:cs="Times New Roman"/>
        </w:rPr>
        <w:t>The Survey of Sexual Victimization collects administrative data annually on the incidence of sexual victimization in adult correctional and juvenile facilities. The SSV is primarily collected via a self-administered questionnaire. Respondents are mailed a letter informing them of the requirement to complete the survey and providing them with access information. A preview of the questionnaire is available for respondents to download to review the survey questions and instructions.</w:t>
      </w:r>
    </w:p>
    <w:p w:rsidR="00B73CAC" w:rsidRPr="002A0CFD" w:rsidP="00B73CAC" w14:paraId="3F8DB6F4" w14:textId="77777777">
      <w:pPr>
        <w:rPr>
          <w:rFonts w:cs="Times New Roman"/>
        </w:rPr>
      </w:pPr>
    </w:p>
    <w:p w:rsidR="00B73CAC" w:rsidRPr="002A0CFD" w:rsidP="00B73CAC" w14:paraId="3AB089AE" w14:textId="467B1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Purpose</w:t>
      </w:r>
      <w:r w:rsidRPr="002A0CFD">
        <w:rPr>
          <w:rFonts w:cs="Times New Roman"/>
        </w:rPr>
        <w:t xml:space="preserve">:  The SSV </w:t>
      </w:r>
      <w:r w:rsidRPr="002A0CFD">
        <w:rPr>
          <w:rFonts w:cs="Times New Roman"/>
          <w:color w:val="1B1B1B"/>
          <w:shd w:val="clear" w:color="auto" w:fill="FFFFFF"/>
        </w:rPr>
        <w:t xml:space="preserve">is an administrative data collection </w:t>
      </w:r>
      <w:r w:rsidR="00AE0671">
        <w:rPr>
          <w:rFonts w:cs="Times New Roman"/>
          <w:color w:val="1B1B1B"/>
          <w:shd w:val="clear" w:color="auto" w:fill="FFFFFF"/>
        </w:rPr>
        <w:t>designed to collect information</w:t>
      </w:r>
      <w:r w:rsidRPr="002A0CFD" w:rsidR="00AE0671">
        <w:rPr>
          <w:rFonts w:cs="Times New Roman"/>
          <w:color w:val="1B1B1B"/>
          <w:shd w:val="clear" w:color="auto" w:fill="FFFFFF"/>
        </w:rPr>
        <w:t xml:space="preserve"> </w:t>
      </w:r>
      <w:r w:rsidRPr="002A0CFD">
        <w:rPr>
          <w:rFonts w:cs="Times New Roman"/>
          <w:color w:val="1B1B1B"/>
          <w:shd w:val="clear" w:color="auto" w:fill="FFFFFF"/>
        </w:rPr>
        <w:t>on allegations of sexual victimization by other inmates or staff that are reported to correctional and juvenile justice authorities. Additional information is collected on the victim(s), perpetrator(s), characteristics of the incident, and outcomes</w:t>
      </w:r>
      <w:r w:rsidR="00AE0671">
        <w:rPr>
          <w:rFonts w:cs="Times New Roman"/>
          <w:color w:val="1B1B1B"/>
          <w:shd w:val="clear" w:color="auto" w:fill="FFFFFF"/>
        </w:rPr>
        <w:t xml:space="preserve"> </w:t>
      </w:r>
      <w:r w:rsidRPr="002A0CFD" w:rsidR="00AE0671">
        <w:rPr>
          <w:rFonts w:cs="Times New Roman"/>
          <w:color w:val="1B1B1B"/>
          <w:shd w:val="clear" w:color="auto" w:fill="FFFFFF"/>
        </w:rPr>
        <w:t>o</w:t>
      </w:r>
      <w:r w:rsidR="00AE0671">
        <w:rPr>
          <w:rFonts w:cs="Times New Roman"/>
          <w:color w:val="1B1B1B"/>
          <w:shd w:val="clear" w:color="auto" w:fill="FFFFFF"/>
        </w:rPr>
        <w:t>f</w:t>
      </w:r>
      <w:r w:rsidRPr="002A0CFD" w:rsidR="00AE0671">
        <w:rPr>
          <w:rFonts w:cs="Times New Roman"/>
          <w:color w:val="1B1B1B"/>
          <w:shd w:val="clear" w:color="auto" w:fill="FFFFFF"/>
        </w:rPr>
        <w:t xml:space="preserve"> substantiated incidents</w:t>
      </w:r>
      <w:r w:rsidRPr="002A0CFD">
        <w:rPr>
          <w:rFonts w:cs="Times New Roman"/>
          <w:color w:val="1B1B1B"/>
          <w:shd w:val="clear" w:color="auto" w:fill="FFFFFF"/>
        </w:rPr>
        <w:t>.</w:t>
      </w:r>
      <w:r w:rsidRPr="002A0CFD">
        <w:rPr>
          <w:rFonts w:cs="Times New Roman"/>
        </w:rPr>
        <w:t xml:space="preserve"> </w:t>
      </w:r>
    </w:p>
    <w:p w:rsidR="00B73CAC" w:rsidRPr="002A0CFD" w:rsidP="00B73CAC" w14:paraId="219EA6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5E5E22B2" w14:textId="7B76A5A9">
      <w:pPr>
        <w:rPr>
          <w:rFonts w:cs="Times New Roman"/>
        </w:rPr>
      </w:pPr>
      <w:r w:rsidRPr="002A0CFD">
        <w:rPr>
          <w:rFonts w:cs="Times New Roman"/>
        </w:rPr>
        <w:t xml:space="preserve">In 2022, members from the Data Collections Methodology &amp; Research Branch (DCMRB) </w:t>
      </w:r>
      <w:r w:rsidR="00AE0671">
        <w:rPr>
          <w:rFonts w:cs="Times New Roman"/>
        </w:rPr>
        <w:t xml:space="preserve">of the Census Bureau </w:t>
      </w:r>
      <w:r w:rsidRPr="002A0CFD">
        <w:rPr>
          <w:rFonts w:cs="Times New Roman"/>
        </w:rPr>
        <w:t xml:space="preserve">met with the SSV sponsors from </w:t>
      </w:r>
      <w:r w:rsidR="00265970">
        <w:rPr>
          <w:rFonts w:cs="Times New Roman"/>
        </w:rPr>
        <w:t xml:space="preserve">BJS </w:t>
      </w:r>
      <w:r w:rsidRPr="002A0CFD">
        <w:rPr>
          <w:rFonts w:cs="Times New Roman"/>
        </w:rPr>
        <w:t xml:space="preserve">and the </w:t>
      </w:r>
      <w:r w:rsidR="00887146">
        <w:rPr>
          <w:rFonts w:cs="Times New Roman"/>
        </w:rPr>
        <w:t xml:space="preserve">Economic Reimbursable Surveys Division (ERSD) of the </w:t>
      </w:r>
      <w:r w:rsidRPr="002A0CFD">
        <w:rPr>
          <w:rFonts w:cs="Times New Roman"/>
        </w:rPr>
        <w:t>Census Bureau to discuss findings from an expert review. These findings and recommendations where then used to develop a protocol for early-stage scoping interviews. A participant count of (9) early-stage scoping interviews were conducted in summer of 2022 for the 2020 Survey of Sexual Victimization instrument forms SSV-1, SSV-2, SSV-3, SSV-4, SSV-5, SSV-6, SSV-IA, &amp; SSV-IJ.</w:t>
      </w:r>
      <w:r w:rsidR="00265970">
        <w:rPr>
          <w:rFonts w:cs="Times New Roman"/>
        </w:rPr>
        <w:t xml:space="preserve"> </w:t>
      </w:r>
      <w:r w:rsidR="00AE0671">
        <w:rPr>
          <w:rFonts w:cs="Times New Roman"/>
        </w:rPr>
        <w:t>T</w:t>
      </w:r>
      <w:r w:rsidR="00265970">
        <w:rPr>
          <w:rFonts w:cs="Times New Roman"/>
        </w:rPr>
        <w:t>hese scoping interviews</w:t>
      </w:r>
      <w:r w:rsidR="00AE0671">
        <w:rPr>
          <w:rFonts w:cs="Times New Roman"/>
        </w:rPr>
        <w:t xml:space="preserve"> and a </w:t>
      </w:r>
      <w:r w:rsidR="00265970">
        <w:rPr>
          <w:rFonts w:cs="Times New Roman"/>
        </w:rPr>
        <w:t>data quality review of previous years of SSV data</w:t>
      </w:r>
      <w:r w:rsidR="00AE0671">
        <w:rPr>
          <w:rFonts w:cs="Times New Roman"/>
        </w:rPr>
        <w:t xml:space="preserve"> were used to modify the data collection instruments</w:t>
      </w:r>
      <w:r w:rsidR="00265970">
        <w:rPr>
          <w:rFonts w:cs="Times New Roman"/>
        </w:rPr>
        <w:t xml:space="preserve">. </w:t>
      </w:r>
      <w:r w:rsidR="00AE0671">
        <w:rPr>
          <w:rFonts w:cs="Times New Roman"/>
        </w:rPr>
        <w:t xml:space="preserve">The data quality review </w:t>
      </w:r>
      <w:r w:rsidR="00265970">
        <w:rPr>
          <w:rFonts w:cs="Times New Roman"/>
        </w:rPr>
        <w:t xml:space="preserve">included analysis of write-in responses and logic checks to explore if respondents were selecting conflicting response options in cases of multiple victims and perpetrators. Current best practices in survey design were also considered when revising the instruments.    </w:t>
      </w:r>
    </w:p>
    <w:p w:rsidR="00B73CAC" w:rsidRPr="002A0CFD" w:rsidP="00B73CAC" w14:paraId="5C6601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P="00B73CAC" w14:paraId="504AAE05" w14:textId="0A2C4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rPr>
        <w:t>The cognitive testing to be conducted will include modification/revisions to existing questions and definitions</w:t>
      </w:r>
      <w:r w:rsidR="00F65FD0">
        <w:rPr>
          <w:rFonts w:cs="Times New Roman"/>
        </w:rPr>
        <w:t xml:space="preserve">. In general, respondents will be asked to review changes and for their feedback about the feasibility of answering questions, the level of burden associated with the forms, and the clarity of the forms. </w:t>
      </w:r>
    </w:p>
    <w:p w:rsidR="00887146" w:rsidP="00B73CAC" w14:paraId="0E8F7B7B" w14:textId="3180E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D26362" w:rsidP="00B73CAC" w14:paraId="5BA525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following changes have been made to the summary forms (SSV-1, SSV-2, SSV-3, SSV-4, SSV-5, and SSV-6)</w:t>
      </w:r>
      <w:r>
        <w:rPr>
          <w:rFonts w:cs="Times New Roman"/>
        </w:rPr>
        <w:t>:</w:t>
      </w:r>
    </w:p>
    <w:p w:rsidR="00887146" w:rsidP="00B73CAC" w14:paraId="3948FC83" w14:textId="58C29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 </w:t>
      </w:r>
    </w:p>
    <w:p w:rsidR="00C6416D" w:rsidRPr="00C6416D" w:rsidP="00C6416D" w14:paraId="0AC58898" w14:textId="5F94E4D8">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C6416D">
        <w:rPr>
          <w:rFonts w:ascii="Times New Roman" w:hAnsi="Times New Roman"/>
          <w:sz w:val="24"/>
          <w:szCs w:val="24"/>
        </w:rPr>
        <w:t>Definitions of the types of sexual victimization have been standardized to match the 2012 PREA Standards</w:t>
      </w:r>
      <w:r w:rsidRPr="00C6416D" w:rsidR="00107484">
        <w:rPr>
          <w:rFonts w:ascii="Times New Roman" w:hAnsi="Times New Roman"/>
          <w:sz w:val="24"/>
          <w:szCs w:val="24"/>
        </w:rPr>
        <w:t>. Respondents will now be asked</w:t>
      </w:r>
      <w:r w:rsidRPr="00C6416D">
        <w:rPr>
          <w:rFonts w:ascii="Times New Roman" w:hAnsi="Times New Roman"/>
          <w:sz w:val="24"/>
          <w:szCs w:val="24"/>
        </w:rPr>
        <w:t xml:space="preserve"> to report the number of allegations of inmate-on-inmate sexual abuse and sexual harassment and staff-on-inmate sexual abuse and sexual harassment. Given that facilities have structured their policies and practices according to this federal guidance and for purposes of PREA audits, we have decided to simplify the types of victimization asked about on the forms and use these definitions. </w:t>
      </w:r>
    </w:p>
    <w:p w:rsidR="00F65FD0" w:rsidRPr="00C6416D" w:rsidP="00C6416D" w14:paraId="5D9C6FDA" w14:textId="66B00BE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C6416D">
        <w:rPr>
          <w:rFonts w:ascii="Times New Roman" w:hAnsi="Times New Roman"/>
          <w:sz w:val="24"/>
          <w:szCs w:val="24"/>
        </w:rPr>
        <w:t xml:space="preserve">Check boxes for cases when there were “none” or “zero” of an allegation type have been removed and instructions added for respondents to write a zero on the form. </w:t>
      </w:r>
    </w:p>
    <w:p w:rsidR="00F65FD0" w:rsidP="00F65FD0" w14:paraId="50330F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A04438" w:rsidP="00F65FD0" w14:paraId="071D2CAA" w14:textId="7A295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00D26362">
        <w:rPr>
          <w:rFonts w:cs="Times New Roman"/>
        </w:rPr>
        <w:t xml:space="preserve"> incident forms (SSV-1A and SSV-1J)</w:t>
      </w:r>
      <w:r>
        <w:rPr>
          <w:rFonts w:cs="Times New Roman"/>
        </w:rPr>
        <w:t xml:space="preserve"> </w:t>
      </w:r>
      <w:r w:rsidR="00D26362">
        <w:rPr>
          <w:rFonts w:cs="Times New Roman"/>
        </w:rPr>
        <w:t>have</w:t>
      </w:r>
      <w:r>
        <w:rPr>
          <w:rFonts w:cs="Times New Roman"/>
        </w:rPr>
        <w:t xml:space="preserve"> </w:t>
      </w:r>
      <w:r w:rsidR="00D26362">
        <w:rPr>
          <w:rFonts w:cs="Times New Roman"/>
        </w:rPr>
        <w:t>had their overall structure</w:t>
      </w:r>
      <w:r>
        <w:rPr>
          <w:rFonts w:cs="Times New Roman"/>
        </w:rPr>
        <w:t xml:space="preserve"> altered </w:t>
      </w:r>
      <w:r w:rsidR="00D26362">
        <w:rPr>
          <w:rFonts w:cs="Times New Roman"/>
        </w:rPr>
        <w:t>and we have made</w:t>
      </w:r>
      <w:r>
        <w:rPr>
          <w:rFonts w:cs="Times New Roman"/>
        </w:rPr>
        <w:t xml:space="preserve"> revisions and additions to specific questions on the forms.  </w:t>
      </w:r>
      <w:r w:rsidRPr="00F65FD0">
        <w:rPr>
          <w:rFonts w:cs="Times New Roman"/>
        </w:rPr>
        <w:t xml:space="preserve">The form now has </w:t>
      </w:r>
      <w:r w:rsidR="00D26362">
        <w:rPr>
          <w:rFonts w:cs="Times New Roman"/>
        </w:rPr>
        <w:t>four</w:t>
      </w:r>
      <w:r w:rsidRPr="00F65FD0">
        <w:rPr>
          <w:rFonts w:cs="Times New Roman"/>
        </w:rPr>
        <w:t xml:space="preserve"> main sections. The first contains basic incident-level details that apply regardless of the type of victimization (date, facility, location, video monitoring, time, reporting party, and general type of victimization). The </w:t>
      </w:r>
      <w:r w:rsidR="00107484">
        <w:rPr>
          <w:rFonts w:cs="Times New Roman"/>
        </w:rPr>
        <w:t>second</w:t>
      </w:r>
      <w:r w:rsidRPr="00F65FD0">
        <w:rPr>
          <w:rFonts w:cs="Times New Roman"/>
        </w:rPr>
        <w:t xml:space="preserve"> section asks about the number of victims and about victim-level information for up to two victims. The purpose of this change </w:t>
      </w:r>
      <w:r w:rsidR="00D26362">
        <w:rPr>
          <w:rFonts w:cs="Times New Roman"/>
        </w:rPr>
        <w:t>is</w:t>
      </w:r>
      <w:r w:rsidRPr="00F65FD0">
        <w:rPr>
          <w:rFonts w:cs="Times New Roman"/>
        </w:rPr>
        <w:t xml:space="preserve"> to be able to link outcomes for a victim (injury, treatment, sanction) to their demographic details and give </w:t>
      </w:r>
      <w:r w:rsidR="00D26362">
        <w:rPr>
          <w:rFonts w:cs="Times New Roman"/>
        </w:rPr>
        <w:t>details</w:t>
      </w:r>
      <w:r w:rsidRPr="00F65FD0">
        <w:rPr>
          <w:rFonts w:cs="Times New Roman"/>
        </w:rPr>
        <w:t xml:space="preserve"> of people who </w:t>
      </w:r>
      <w:r>
        <w:rPr>
          <w:rFonts w:cs="Times New Roman"/>
        </w:rPr>
        <w:t>experienced</w:t>
      </w:r>
      <w:r w:rsidRPr="00F65FD0">
        <w:rPr>
          <w:rFonts w:cs="Times New Roman"/>
        </w:rPr>
        <w:t xml:space="preserve"> each outcome rather than describe these at the incident level.</w:t>
      </w:r>
      <w:r w:rsidR="00A356E6">
        <w:rPr>
          <w:rFonts w:cs="Times New Roman"/>
        </w:rPr>
        <w:t xml:space="preserve"> Previously, the incident forms only collected </w:t>
      </w:r>
      <w:r w:rsidR="00EC769C">
        <w:rPr>
          <w:rFonts w:cs="Times New Roman"/>
        </w:rPr>
        <w:t xml:space="preserve">demographic </w:t>
      </w:r>
      <w:r w:rsidR="00A356E6">
        <w:rPr>
          <w:rFonts w:cs="Times New Roman"/>
        </w:rPr>
        <w:t>data of sex/gender identity, age, and race/ethnicity at the individual level</w:t>
      </w:r>
      <w:r w:rsidR="00CF58D4">
        <w:rPr>
          <w:rFonts w:cs="Times New Roman"/>
        </w:rPr>
        <w:t xml:space="preserve"> and outcomes were asked at the incident-level</w:t>
      </w:r>
      <w:r w:rsidR="00A356E6">
        <w:rPr>
          <w:rFonts w:cs="Times New Roman"/>
        </w:rPr>
        <w:t xml:space="preserve">. </w:t>
      </w:r>
    </w:p>
    <w:p w:rsidR="00A04438" w:rsidP="00F65FD0" w14:paraId="4DCC83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A04438" w:rsidP="00F65FD0" w14:paraId="5D0FFCC1" w14:textId="5C6A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F65FD0">
        <w:rPr>
          <w:rFonts w:cs="Times New Roman"/>
        </w:rPr>
        <w:t xml:space="preserve">The </w:t>
      </w:r>
      <w:r w:rsidR="00107484">
        <w:rPr>
          <w:rFonts w:cs="Times New Roman"/>
        </w:rPr>
        <w:t>third</w:t>
      </w:r>
      <w:r w:rsidRPr="00F65FD0">
        <w:rPr>
          <w:rFonts w:cs="Times New Roman"/>
        </w:rPr>
        <w:t xml:space="preserve"> section asks about details for an inmate</w:t>
      </w:r>
      <w:r>
        <w:rPr>
          <w:rFonts w:cs="Times New Roman"/>
        </w:rPr>
        <w:t>/youth</w:t>
      </w:r>
      <w:r w:rsidRPr="00F65FD0">
        <w:rPr>
          <w:rFonts w:cs="Times New Roman"/>
        </w:rPr>
        <w:t>-perpetrated sexual victimization incident, starting with incident-level items that ask about the nature of the incident; types of pressure, coercion or forced used; and the number of inmate</w:t>
      </w:r>
      <w:r>
        <w:rPr>
          <w:rFonts w:cs="Times New Roman"/>
        </w:rPr>
        <w:t>/youth</w:t>
      </w:r>
      <w:r w:rsidRPr="00F65FD0">
        <w:rPr>
          <w:rFonts w:cs="Times New Roman"/>
        </w:rPr>
        <w:t xml:space="preserve"> perpetrators involved. The section then asks for demographic details and sanctions for up to two </w:t>
      </w:r>
      <w:r>
        <w:rPr>
          <w:rFonts w:cs="Times New Roman"/>
        </w:rPr>
        <w:t>perpetrators</w:t>
      </w:r>
      <w:r w:rsidRPr="00F65FD0">
        <w:rPr>
          <w:rFonts w:cs="Times New Roman"/>
        </w:rPr>
        <w:t xml:space="preserve">. This again allows us to link demographic details to specific outcomes for the perpetrator. The </w:t>
      </w:r>
      <w:r w:rsidR="00107484">
        <w:rPr>
          <w:rFonts w:cs="Times New Roman"/>
        </w:rPr>
        <w:t>fourth</w:t>
      </w:r>
      <w:r w:rsidRPr="00F65FD0">
        <w:rPr>
          <w:rFonts w:cs="Times New Roman"/>
        </w:rPr>
        <w:t xml:space="preserve"> section</w:t>
      </w:r>
      <w:r>
        <w:rPr>
          <w:rFonts w:cs="Times New Roman"/>
        </w:rPr>
        <w:t xml:space="preserve"> </w:t>
      </w:r>
      <w:r>
        <w:rPr>
          <w:rFonts w:cs="Times New Roman"/>
        </w:rPr>
        <w:t>is</w:t>
      </w:r>
      <w:r w:rsidRPr="00F65FD0">
        <w:rPr>
          <w:rFonts w:cs="Times New Roman"/>
        </w:rPr>
        <w:t xml:space="preserve"> related to staff-perpetrated incidents. There are two incident-level items that ask about the nature of the incident and number of staff involved. Then, for up to two staff members, there are items for demographic details, employment details, and sanctions. Again, this will allow for analysis that links outcomes to person-level details and characteristics. </w:t>
      </w:r>
    </w:p>
    <w:p w:rsidR="00A04438" w:rsidP="00F65FD0" w14:paraId="13CF5A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F65FD0" w:rsidP="00F65FD0" w14:paraId="1F520DB1" w14:textId="482EE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If there are more than two victims, inmate/youth perpetrators, or staff perpetrators, respondents will be directed to complete the form online where they will be able to enter individual details and outcomes for up to 15 victims and up to 8 inmate/youth or staff perpetrators. </w:t>
      </w:r>
      <w:r>
        <w:rPr>
          <w:rFonts w:cs="Times New Roman"/>
        </w:rPr>
        <w:t xml:space="preserve">The instructions that guide respondents through </w:t>
      </w:r>
      <w:r>
        <w:rPr>
          <w:rFonts w:cs="Times New Roman"/>
        </w:rPr>
        <w:t>the</w:t>
      </w:r>
      <w:r>
        <w:rPr>
          <w:rFonts w:cs="Times New Roman"/>
        </w:rPr>
        <w:t xml:space="preserve"> revised structure will be tested for clarity and comprehension. </w:t>
      </w:r>
      <w:r w:rsidR="00393659">
        <w:rPr>
          <w:rFonts w:cs="Times New Roman"/>
        </w:rPr>
        <w:t xml:space="preserve">An additional change was the removal of the </w:t>
      </w:r>
      <w:r w:rsidR="006B70DF">
        <w:rPr>
          <w:rFonts w:cs="Times New Roman"/>
        </w:rPr>
        <w:t>“</w:t>
      </w:r>
      <w:r>
        <w:rPr>
          <w:rFonts w:cs="Times New Roman"/>
        </w:rPr>
        <w:t>M</w:t>
      </w:r>
      <w:r w:rsidR="006B70DF">
        <w:rPr>
          <w:rFonts w:cs="Times New Roman"/>
        </w:rPr>
        <w:t>ark all that apply” instruction</w:t>
      </w:r>
      <w:r w:rsidR="00393659">
        <w:rPr>
          <w:rFonts w:cs="Times New Roman"/>
        </w:rPr>
        <w:t xml:space="preserve"> for lists and allowing respondents to select </w:t>
      </w:r>
      <w:r>
        <w:rPr>
          <w:rFonts w:cs="Times New Roman"/>
        </w:rPr>
        <w:t>only options that were</w:t>
      </w:r>
      <w:r w:rsidR="00393659">
        <w:rPr>
          <w:rFonts w:cs="Times New Roman"/>
        </w:rPr>
        <w:t xml:space="preserve"> applicable. Instead, all response options must be answered with either a </w:t>
      </w:r>
      <w:r w:rsidR="006B70DF">
        <w:rPr>
          <w:rFonts w:cs="Times New Roman"/>
        </w:rPr>
        <w:t xml:space="preserve">“Yes” or “No”. </w:t>
      </w:r>
    </w:p>
    <w:p w:rsidR="00F923F7" w:rsidP="00F65FD0" w14:paraId="6851DBA3" w14:textId="2763F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F923F7" w:rsidRPr="00C6416D" w:rsidP="00F65FD0" w14:paraId="404AB864" w14:textId="48EB2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C6416D">
        <w:rPr>
          <w:rFonts w:cs="Times New Roman"/>
        </w:rPr>
        <w:t xml:space="preserve">The following changes have been made to </w:t>
      </w:r>
      <w:r w:rsidRPr="00C6416D" w:rsidR="00A04438">
        <w:rPr>
          <w:rFonts w:cs="Times New Roman"/>
        </w:rPr>
        <w:t xml:space="preserve">items on </w:t>
      </w:r>
      <w:r w:rsidRPr="00C6416D">
        <w:rPr>
          <w:rFonts w:cs="Times New Roman"/>
        </w:rPr>
        <w:t>the adult and juvenile incident forms:</w:t>
      </w:r>
    </w:p>
    <w:p w:rsidR="00C6416D" w:rsidP="00C6416D" w14:paraId="59DBC912" w14:textId="77777777">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C6416D">
        <w:rPr>
          <w:rFonts w:ascii="Times New Roman" w:hAnsi="Times New Roman"/>
          <w:sz w:val="24"/>
          <w:szCs w:val="24"/>
        </w:rPr>
        <w:t xml:space="preserve">Date of Incident </w:t>
      </w:r>
    </w:p>
    <w:p w:rsidR="006B70DF" w:rsidRPr="00C6416D" w:rsidP="00C6416D" w14:paraId="299C31B1" w14:textId="512A2BB6">
      <w:pPr>
        <w:pStyle w:val="ListParagraph"/>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8"/>
          <w:szCs w:val="28"/>
        </w:rPr>
      </w:pPr>
      <w:r w:rsidRPr="00C6416D">
        <w:rPr>
          <w:rFonts w:ascii="Times New Roman" w:hAnsi="Times New Roman"/>
          <w:sz w:val="24"/>
          <w:szCs w:val="24"/>
        </w:rPr>
        <w:t>A check box was added next to the</w:t>
      </w:r>
      <w:r w:rsidRPr="00C6416D">
        <w:rPr>
          <w:rFonts w:ascii="Times New Roman" w:hAnsi="Times New Roman"/>
          <w:sz w:val="24"/>
          <w:szCs w:val="24"/>
        </w:rPr>
        <w:t xml:space="preserve"> date of the incident for respondent to indicate if the substantiated incident covered by the form occurred on multiple dates</w:t>
      </w:r>
      <w:r w:rsidRPr="00C6416D">
        <w:rPr>
          <w:rFonts w:ascii="Times New Roman" w:hAnsi="Times New Roman"/>
          <w:sz w:val="24"/>
          <w:szCs w:val="24"/>
        </w:rPr>
        <w:t xml:space="preserve">. </w:t>
      </w:r>
    </w:p>
    <w:p w:rsidR="00C6416D" w:rsidP="00C6416D" w14:paraId="50E3D83B"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Location of inciden</w:t>
      </w:r>
      <w:r>
        <w:rPr>
          <w:rFonts w:cs="Times New Roman"/>
        </w:rPr>
        <w:t>t</w:t>
      </w:r>
    </w:p>
    <w:p w:rsidR="006B70DF" w:rsidRPr="00C6416D" w:rsidP="00C6416D" w14:paraId="5AF9B50D" w14:textId="43E204ED">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C6416D">
        <w:t>A</w:t>
      </w:r>
      <w:r w:rsidRPr="00C6416D">
        <w:t xml:space="preserve"> response option of “Location not applicable (e.g., involved written, phone, or virtual communication)” </w:t>
      </w:r>
      <w:r w:rsidRPr="00C6416D">
        <w:t xml:space="preserve">was added. </w:t>
      </w:r>
    </w:p>
    <w:p w:rsidR="006B70DF" w:rsidRPr="006B70DF" w:rsidP="00C6416D" w14:paraId="38A39C9F"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Who reported incident</w:t>
      </w:r>
    </w:p>
    <w:p w:rsidR="006B70DF" w:rsidRPr="006B70DF" w:rsidP="00C6416D" w14:paraId="77BC64FD" w14:textId="1A8EC7C4">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item was</w:t>
      </w:r>
      <w:r w:rsidRPr="006B70DF">
        <w:rPr>
          <w:rFonts w:cs="Times New Roman"/>
        </w:rPr>
        <w:t xml:space="preserve"> moved </w:t>
      </w:r>
      <w:r>
        <w:rPr>
          <w:rFonts w:cs="Times New Roman"/>
        </w:rPr>
        <w:t xml:space="preserve">to earlier in the form </w:t>
      </w:r>
      <w:r w:rsidRPr="006B70DF">
        <w:rPr>
          <w:rFonts w:cs="Times New Roman"/>
        </w:rPr>
        <w:t xml:space="preserve">and now follows the item that asks about time of incident. </w:t>
      </w:r>
      <w:r>
        <w:rPr>
          <w:rFonts w:cs="Times New Roman"/>
        </w:rPr>
        <w:t>This was done so that</w:t>
      </w:r>
      <w:r w:rsidRPr="006B70DF">
        <w:rPr>
          <w:rFonts w:cs="Times New Roman"/>
        </w:rPr>
        <w:t xml:space="preserve"> all incident-level characteristics</w:t>
      </w:r>
      <w:r>
        <w:rPr>
          <w:rFonts w:cs="Times New Roman"/>
        </w:rPr>
        <w:t xml:space="preserve">, </w:t>
      </w:r>
      <w:r w:rsidRPr="006B70DF">
        <w:rPr>
          <w:rFonts w:cs="Times New Roman"/>
        </w:rPr>
        <w:t>regardless of the type of victimization</w:t>
      </w:r>
      <w:r>
        <w:rPr>
          <w:rFonts w:cs="Times New Roman"/>
        </w:rPr>
        <w:t>, appear</w:t>
      </w:r>
      <w:r w:rsidRPr="006B70DF">
        <w:rPr>
          <w:rFonts w:cs="Times New Roman"/>
        </w:rPr>
        <w:t xml:space="preserve"> together on the first </w:t>
      </w:r>
      <w:r>
        <w:rPr>
          <w:rFonts w:cs="Times New Roman"/>
        </w:rPr>
        <w:t>section</w:t>
      </w:r>
      <w:r w:rsidRPr="006B70DF">
        <w:rPr>
          <w:rFonts w:cs="Times New Roman"/>
        </w:rPr>
        <w:t xml:space="preserve"> of the form.   </w:t>
      </w:r>
    </w:p>
    <w:p w:rsidR="006B70DF" w:rsidRPr="006B70DF" w:rsidP="00C6416D" w14:paraId="117B26F6"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Type of sexual victimization </w:t>
      </w:r>
    </w:p>
    <w:p w:rsidR="00130B2A" w:rsidP="00C6416D" w14:paraId="26C6E61E" w14:textId="49FA00A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w:t>
      </w:r>
      <w:r w:rsidR="0018202D">
        <w:rPr>
          <w:rFonts w:cs="Times New Roman"/>
        </w:rPr>
        <w:t xml:space="preserve"> were altered to</w:t>
      </w:r>
      <w:r>
        <w:rPr>
          <w:rFonts w:cs="Times New Roman"/>
        </w:rPr>
        <w:t xml:space="preserve"> align</w:t>
      </w:r>
      <w:r w:rsidRPr="006B70DF" w:rsidR="006B70DF">
        <w:rPr>
          <w:rFonts w:cs="Times New Roman"/>
        </w:rPr>
        <w:t xml:space="preserve"> with PREA standards definitions</w:t>
      </w:r>
      <w:r w:rsidR="00C6416D">
        <w:rPr>
          <w:rFonts w:cs="Times New Roman"/>
        </w:rPr>
        <w:t xml:space="preserve">. Previously, there </w:t>
      </w:r>
      <w:r w:rsidR="002953A7">
        <w:rPr>
          <w:rFonts w:cs="Times New Roman"/>
        </w:rPr>
        <w:t xml:space="preserve">were five types of victimization: inmate-on-inmate nonconsensual sexual acts, inmate-on-inmate abusive sexual contact, inmate-on-inmate sexual harassment, staff sexual misconduct, and staff sexual harassment. There new form has four types of victimization: </w:t>
      </w:r>
      <w:r w:rsidRPr="006B70DF" w:rsidR="006B70DF">
        <w:rPr>
          <w:rFonts w:cs="Times New Roman"/>
        </w:rPr>
        <w:t>inmate-on-inmate sexual abuse, inmate-on-inmate sexual harassment, staff-on-inmate sexual abuse, staff-on-inmate sexual harassment</w:t>
      </w:r>
      <w:r w:rsidR="0018202D">
        <w:rPr>
          <w:rFonts w:cs="Times New Roman"/>
        </w:rPr>
        <w:t>.</w:t>
      </w:r>
    </w:p>
    <w:p w:rsidR="006B70DF" w:rsidRPr="006B70DF" w:rsidP="00C6416D" w14:paraId="3C927852" w14:textId="4AF6C446">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Directions were revised</w:t>
      </w:r>
      <w:r w:rsidRPr="006B70DF">
        <w:rPr>
          <w:rFonts w:cs="Times New Roman"/>
        </w:rPr>
        <w:t xml:space="preserve"> about which </w:t>
      </w:r>
      <w:r w:rsidR="00130B2A">
        <w:rPr>
          <w:rFonts w:cs="Times New Roman"/>
        </w:rPr>
        <w:t>sections should be completed based on the type of victimization</w:t>
      </w:r>
      <w:r>
        <w:rPr>
          <w:rFonts w:cs="Times New Roman"/>
        </w:rPr>
        <w:t xml:space="preserve">. </w:t>
      </w:r>
      <w:r w:rsidRPr="006B70DF">
        <w:rPr>
          <w:rFonts w:cs="Times New Roman"/>
        </w:rPr>
        <w:t xml:space="preserve"> </w:t>
      </w:r>
    </w:p>
    <w:p w:rsidR="006B70DF" w:rsidRPr="006B70DF" w:rsidP="00C6416D" w14:paraId="5A1EAA2B"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Victim sex and separate gender identity question</w:t>
      </w:r>
    </w:p>
    <w:p w:rsidR="006B70DF" w:rsidRPr="006B70DF" w:rsidP="00C6416D" w14:paraId="65731F4B" w14:textId="042E43D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There is a</w:t>
      </w:r>
      <w:r w:rsidRPr="006B70DF">
        <w:rPr>
          <w:rFonts w:cs="Times New Roman"/>
        </w:rPr>
        <w:t xml:space="preserve"> two-part question that asks about sex of victim first followed by gender identity of victim</w:t>
      </w:r>
      <w:r>
        <w:rPr>
          <w:rFonts w:cs="Times New Roman"/>
        </w:rPr>
        <w:t xml:space="preserve">. </w:t>
      </w:r>
    </w:p>
    <w:p w:rsidR="002953A7" w:rsidP="00C6416D" w14:paraId="641727A1"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A</w:t>
      </w:r>
      <w:r w:rsidRPr="006B70DF" w:rsidR="006B70DF">
        <w:rPr>
          <w:rFonts w:cs="Times New Roman"/>
        </w:rPr>
        <w:t xml:space="preserve"> response option “gender nonconforming</w:t>
      </w:r>
      <w:r>
        <w:rPr>
          <w:rFonts w:cs="Times New Roman"/>
        </w:rPr>
        <w:t>,”</w:t>
      </w:r>
      <w:r w:rsidRPr="006B70DF" w:rsidR="006B70DF">
        <w:rPr>
          <w:rFonts w:cs="Times New Roman"/>
        </w:rPr>
        <w:t xml:space="preserve"> which is a direct term from the PREA Standards for inmates whose “whose appearance or manner does not conform to traditional societal gender expectations</w:t>
      </w:r>
      <w:r>
        <w:rPr>
          <w:rFonts w:cs="Times New Roman"/>
        </w:rPr>
        <w:t>,</w:t>
      </w:r>
      <w:r w:rsidRPr="006B70DF" w:rsidR="006B70DF">
        <w:rPr>
          <w:rFonts w:cs="Times New Roman"/>
        </w:rPr>
        <w:t>”</w:t>
      </w:r>
      <w:r>
        <w:rPr>
          <w:rFonts w:cs="Times New Roman"/>
        </w:rPr>
        <w:t xml:space="preserve"> was added.</w:t>
      </w:r>
    </w:p>
    <w:p w:rsidR="006B70DF" w:rsidRPr="006B70DF" w:rsidP="00C6416D" w14:paraId="0C845AC3" w14:textId="7E7FBDD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 </w:t>
      </w:r>
      <w:r w:rsidRPr="006B70DF">
        <w:rPr>
          <w:rFonts w:cs="Times New Roman"/>
        </w:rPr>
        <w:t>“</w:t>
      </w:r>
      <w:r w:rsidR="002953A7">
        <w:rPr>
          <w:rFonts w:cs="Times New Roman"/>
        </w:rPr>
        <w:t>U</w:t>
      </w:r>
      <w:r w:rsidRPr="006B70DF">
        <w:rPr>
          <w:rFonts w:cs="Times New Roman"/>
        </w:rPr>
        <w:t xml:space="preserve">nknown” </w:t>
      </w:r>
      <w:r w:rsidR="002953A7">
        <w:rPr>
          <w:rFonts w:cs="Times New Roman"/>
        </w:rPr>
        <w:t xml:space="preserve">was also added </w:t>
      </w:r>
      <w:r w:rsidRPr="006B70DF">
        <w:rPr>
          <w:rFonts w:cs="Times New Roman"/>
        </w:rPr>
        <w:t xml:space="preserve">as a gender identity response option. </w:t>
      </w:r>
    </w:p>
    <w:p w:rsidR="006B70DF" w:rsidRPr="006B70DF" w:rsidP="00C6416D" w14:paraId="4C9AAE80" w14:textId="5F2D01DB">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Victim </w:t>
      </w:r>
      <w:r w:rsidR="0043522C">
        <w:rPr>
          <w:rFonts w:cs="Times New Roman"/>
        </w:rPr>
        <w:t xml:space="preserve">race and ethnicity </w:t>
      </w:r>
      <w:r w:rsidR="00CB2B18">
        <w:rPr>
          <w:rFonts w:cs="Times New Roman"/>
        </w:rPr>
        <w:t xml:space="preserve">question </w:t>
      </w:r>
      <w:r w:rsidR="0043522C">
        <w:rPr>
          <w:rFonts w:cs="Times New Roman"/>
        </w:rPr>
        <w:t xml:space="preserve">revised </w:t>
      </w:r>
    </w:p>
    <w:p w:rsidR="0018202D" w:rsidP="00C6416D" w14:paraId="53F0336A" w14:textId="6DCA656C">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This question includes revisions that are in line with the cur</w:t>
      </w:r>
      <w:r>
        <w:rPr>
          <w:rFonts w:cs="Times New Roman"/>
        </w:rPr>
        <w:t xml:space="preserve">rent OMB public proposal to amend race and ethnicity data collection on federal statistical surveys </w:t>
      </w:r>
    </w:p>
    <w:p w:rsidR="0043522C" w:rsidP="00C6416D" w14:paraId="55276517" w14:textId="0A4B6CED">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response option of </w:t>
      </w:r>
      <w:r w:rsidR="00CB2B18">
        <w:rPr>
          <w:rFonts w:cs="Times New Roman"/>
        </w:rPr>
        <w:t>“</w:t>
      </w:r>
      <w:r>
        <w:rPr>
          <w:rFonts w:cs="Times New Roman"/>
        </w:rPr>
        <w:t>Middle Eastern or North African</w:t>
      </w:r>
      <w:r w:rsidR="00CB2B18">
        <w:rPr>
          <w:rFonts w:cs="Times New Roman"/>
        </w:rPr>
        <w:t>”</w:t>
      </w:r>
      <w:r>
        <w:rPr>
          <w:rFonts w:cs="Times New Roman"/>
        </w:rPr>
        <w:t xml:space="preserve"> has been added. </w:t>
      </w:r>
    </w:p>
    <w:p w:rsidR="006B70DF" w:rsidP="00C6416D" w14:paraId="60F4FFDA" w14:textId="6DEB7529">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18202D">
        <w:rPr>
          <w:rFonts w:cs="Times New Roman"/>
        </w:rPr>
        <w:t xml:space="preserve">“other racial category in your information system- specify” </w:t>
      </w:r>
      <w:r w:rsidR="0018202D">
        <w:rPr>
          <w:rFonts w:cs="Times New Roman"/>
        </w:rPr>
        <w:t>was removed</w:t>
      </w:r>
      <w:r>
        <w:rPr>
          <w:rFonts w:cs="Times New Roman"/>
        </w:rPr>
        <w:t>.</w:t>
      </w:r>
    </w:p>
    <w:p w:rsidR="0043522C" w:rsidRPr="0018202D" w:rsidP="00C6416D" w14:paraId="7CFA9037" w14:textId="5554AB9C">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were reordered slightly.</w:t>
      </w:r>
    </w:p>
    <w:p w:rsidR="006B70DF" w:rsidRPr="006B70DF" w:rsidP="00C6416D" w14:paraId="320846FB" w14:textId="03158C2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Physical i</w:t>
      </w:r>
      <w:r w:rsidRPr="006B70DF">
        <w:rPr>
          <w:rFonts w:cs="Times New Roman"/>
        </w:rPr>
        <w:t xml:space="preserve">njury </w:t>
      </w:r>
    </w:p>
    <w:p w:rsidR="006B70DF" w:rsidRPr="006B70DF" w:rsidP="00C6416D" w14:paraId="0297DD89" w14:textId="6D95AA94">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of</w:t>
      </w:r>
      <w:r w:rsidRPr="006B70DF">
        <w:rPr>
          <w:rFonts w:cs="Times New Roman"/>
        </w:rPr>
        <w:t xml:space="preserve"> “bites” and “burns” </w:t>
      </w:r>
      <w:r>
        <w:rPr>
          <w:rFonts w:cs="Times New Roman"/>
        </w:rPr>
        <w:t>were added</w:t>
      </w:r>
      <w:r w:rsidRPr="006B70DF">
        <w:rPr>
          <w:rFonts w:cs="Times New Roman"/>
        </w:rPr>
        <w:t xml:space="preserve"> based on write-in responses to the “other-specify” category. </w:t>
      </w:r>
    </w:p>
    <w:p w:rsidR="006B70DF" w:rsidRPr="006B70DF" w:rsidP="00C6416D" w14:paraId="171A75C9" w14:textId="5C80CE8C">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order of injuries on the list was c</w:t>
      </w:r>
      <w:r w:rsidRPr="006B70DF">
        <w:rPr>
          <w:rFonts w:cs="Times New Roman"/>
        </w:rPr>
        <w:t xml:space="preserve">hanged to reflect </w:t>
      </w:r>
      <w:r>
        <w:rPr>
          <w:rFonts w:cs="Times New Roman"/>
        </w:rPr>
        <w:t xml:space="preserve">increasing </w:t>
      </w:r>
      <w:r w:rsidRPr="006B70DF">
        <w:rPr>
          <w:rFonts w:cs="Times New Roman"/>
        </w:rPr>
        <w:t xml:space="preserve">severity or </w:t>
      </w:r>
      <w:r w:rsidR="00A1598D">
        <w:rPr>
          <w:rFonts w:cs="Times New Roman"/>
        </w:rPr>
        <w:t xml:space="preserve">potential </w:t>
      </w:r>
      <w:r w:rsidRPr="006B70DF">
        <w:rPr>
          <w:rFonts w:cs="Times New Roman"/>
        </w:rPr>
        <w:t>lethality</w:t>
      </w:r>
      <w:r>
        <w:rPr>
          <w:rFonts w:cs="Times New Roman"/>
        </w:rPr>
        <w:t xml:space="preserve">. </w:t>
      </w:r>
    </w:p>
    <w:p w:rsidR="006B70DF" w:rsidRPr="006B70DF" w:rsidP="00C6416D" w14:paraId="6D256F85"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Post-incident medical treatment </w:t>
      </w:r>
    </w:p>
    <w:p w:rsidR="006B70DF" w:rsidRPr="006B70DF" w:rsidP="00C6416D" w14:paraId="50342771" w14:textId="6C2BD20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r</w:t>
      </w:r>
      <w:r w:rsidRPr="006B70DF">
        <w:rPr>
          <w:rFonts w:cs="Times New Roman"/>
        </w:rPr>
        <w:t xml:space="preserve">esponse option of “provided with counseling or mental health treatment” was moved up in the </w:t>
      </w:r>
      <w:r>
        <w:rPr>
          <w:rFonts w:cs="Times New Roman"/>
        </w:rPr>
        <w:t>order of the list.</w:t>
      </w:r>
      <w:r w:rsidRPr="006B70DF">
        <w:rPr>
          <w:rFonts w:cs="Times New Roman"/>
        </w:rPr>
        <w:t xml:space="preserve"> It was </w:t>
      </w:r>
      <w:r w:rsidR="00393659">
        <w:rPr>
          <w:rFonts w:cs="Times New Roman"/>
        </w:rPr>
        <w:t>determined</w:t>
      </w:r>
      <w:r w:rsidRPr="006B70DF">
        <w:rPr>
          <w:rFonts w:cs="Times New Roman"/>
        </w:rPr>
        <w:t xml:space="preserve"> that this was distinct </w:t>
      </w:r>
      <w:r w:rsidR="00A60FAA">
        <w:rPr>
          <w:rFonts w:cs="Times New Roman"/>
        </w:rPr>
        <w:t>from</w:t>
      </w:r>
      <w:r w:rsidRPr="006B70DF">
        <w:rPr>
          <w:rFonts w:cs="Times New Roman"/>
        </w:rPr>
        <w:t xml:space="preserve"> other physical medical treatment and should be placed before the physical exams and tests given that it is a type of treatment that may be more widely applicable </w:t>
      </w:r>
      <w:r w:rsidR="004751A3">
        <w:rPr>
          <w:rFonts w:cs="Times New Roman"/>
        </w:rPr>
        <w:t>to</w:t>
      </w:r>
      <w:r w:rsidRPr="006B70DF">
        <w:rPr>
          <w:rFonts w:cs="Times New Roman"/>
        </w:rPr>
        <w:t xml:space="preserve"> different types of victimization. </w:t>
      </w:r>
    </w:p>
    <w:p w:rsidR="006B70DF" w:rsidRPr="006B70DF" w:rsidP="00C6416D" w14:paraId="7BDA0A11" w14:textId="56A4894A">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A</w:t>
      </w:r>
      <w:r w:rsidRPr="006B70DF">
        <w:rPr>
          <w:rFonts w:cs="Times New Roman"/>
        </w:rPr>
        <w:t xml:space="preserve"> response option of “given post-exposure prophylaxis (PEP) and/or emergency contraception” was added between items related to a rape kit and testing for HIV/AIDS</w:t>
      </w:r>
      <w:r w:rsidR="00130B2A">
        <w:rPr>
          <w:rFonts w:cs="Times New Roman"/>
        </w:rPr>
        <w:t>.</w:t>
      </w:r>
      <w:r w:rsidRPr="006B70DF">
        <w:rPr>
          <w:rFonts w:cs="Times New Roman"/>
        </w:rPr>
        <w:t xml:space="preserve"> </w:t>
      </w:r>
    </w:p>
    <w:p w:rsidR="006B70DF" w:rsidP="00C6416D" w14:paraId="76C11D37" w14:textId="2D4C730B">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r</w:t>
      </w:r>
      <w:r w:rsidRPr="006B70DF">
        <w:rPr>
          <w:rFonts w:cs="Times New Roman"/>
        </w:rPr>
        <w:t>esponse option altered to read “Tests for other sexually transmitted infections” rather than “diseases”</w:t>
      </w:r>
      <w:r>
        <w:rPr>
          <w:rFonts w:cs="Times New Roman"/>
        </w:rPr>
        <w:t xml:space="preserve">. </w:t>
      </w:r>
    </w:p>
    <w:p w:rsidR="00D61D7B" w:rsidRPr="006B70DF" w:rsidP="00C6416D" w14:paraId="68E631B4" w14:textId="550C19F3">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A response option was clarified to include that the victim may have been offered but declined counseling as well as medical treatment. </w:t>
      </w:r>
    </w:p>
    <w:p w:rsidR="006B70DF" w:rsidRPr="006B70DF" w:rsidP="00C6416D" w14:paraId="0D279AE4"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Victim sanction/custody change</w:t>
      </w:r>
    </w:p>
    <w:p w:rsidR="006B70DF" w:rsidRPr="006B70DF" w:rsidP="00C6416D" w14:paraId="436DE0B7" w14:textId="5D6EBF8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responses were</w:t>
      </w:r>
      <w:r w:rsidRPr="006B70DF">
        <w:rPr>
          <w:rFonts w:cs="Times New Roman"/>
        </w:rPr>
        <w:t xml:space="preserve"> reordered to reflect the permanence or eas</w:t>
      </w:r>
      <w:r w:rsidR="00130B2A">
        <w:rPr>
          <w:rFonts w:cs="Times New Roman"/>
        </w:rPr>
        <w:t>e</w:t>
      </w:r>
      <w:r w:rsidRPr="006B70DF">
        <w:rPr>
          <w:rFonts w:cs="Times New Roman"/>
        </w:rPr>
        <w:t xml:space="preserve"> of the custody change, with temporary measures and placements at the start of the list and transfers toward the end. The only sanction in the list was also placed at the end. </w:t>
      </w:r>
    </w:p>
    <w:p w:rsidR="006B70DF" w:rsidRPr="006B70DF" w:rsidP="00C6416D" w14:paraId="695295AF" w14:textId="2C78019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Nature of inmate-on-inmate</w:t>
      </w:r>
      <w:r w:rsidR="00A04438">
        <w:rPr>
          <w:rFonts w:cs="Times New Roman"/>
        </w:rPr>
        <w:t>/youth-on-youth</w:t>
      </w:r>
      <w:r w:rsidRPr="006B70DF">
        <w:rPr>
          <w:rFonts w:cs="Times New Roman"/>
        </w:rPr>
        <w:t xml:space="preserve"> victimization </w:t>
      </w:r>
    </w:p>
    <w:p w:rsidR="006B70DF" w:rsidRPr="006B70DF" w:rsidP="00C6416D" w14:paraId="2045462C" w14:textId="78EF2E09">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order of</w:t>
      </w:r>
      <w:r w:rsidR="00130B2A">
        <w:rPr>
          <w:rFonts w:cs="Times New Roman"/>
        </w:rPr>
        <w:t xml:space="preserve"> response options</w:t>
      </w:r>
      <w:r>
        <w:rPr>
          <w:rFonts w:cs="Times New Roman"/>
        </w:rPr>
        <w:t xml:space="preserve"> was changed</w:t>
      </w:r>
      <w:r w:rsidRPr="006B70DF">
        <w:rPr>
          <w:rFonts w:cs="Times New Roman"/>
        </w:rPr>
        <w:t xml:space="preserve"> to flow from least severe to most severe. </w:t>
      </w:r>
    </w:p>
    <w:p w:rsidR="006B70DF" w:rsidRPr="006B70DF" w:rsidP="00C6416D" w14:paraId="1CA1D988" w14:textId="16FDDB0D">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Pr="006B70DF">
        <w:rPr>
          <w:rFonts w:cs="Times New Roman"/>
        </w:rPr>
        <w:t xml:space="preserve"> option of “Horseplay” </w:t>
      </w:r>
      <w:r>
        <w:rPr>
          <w:rFonts w:cs="Times New Roman"/>
        </w:rPr>
        <w:t xml:space="preserve">was removed. </w:t>
      </w:r>
    </w:p>
    <w:p w:rsidR="006B70DF" w:rsidRPr="006B70DF" w:rsidP="00C6416D" w14:paraId="417E51BA" w14:textId="3AA76595">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Type of pressure</w:t>
      </w:r>
      <w:r w:rsidR="00130B2A">
        <w:rPr>
          <w:rFonts w:cs="Times New Roman"/>
        </w:rPr>
        <w:t xml:space="preserve"> or force</w:t>
      </w:r>
    </w:p>
    <w:p w:rsidR="00D61D7B" w:rsidP="00C6416D" w14:paraId="6FF6A90B"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Pr="006B70DF" w:rsidR="006B70DF">
        <w:rPr>
          <w:rFonts w:cs="Times New Roman"/>
        </w:rPr>
        <w:t xml:space="preserve"> word “coercion” </w:t>
      </w:r>
      <w:r>
        <w:rPr>
          <w:rFonts w:cs="Times New Roman"/>
        </w:rPr>
        <w:t xml:space="preserve">was added </w:t>
      </w:r>
      <w:r w:rsidRPr="006B70DF" w:rsidR="006B70DF">
        <w:rPr>
          <w:rFonts w:cs="Times New Roman"/>
        </w:rPr>
        <w:t xml:space="preserve">to the question wording to more accurately reflect the options shown.  </w:t>
      </w:r>
    </w:p>
    <w:p w:rsidR="006B70DF" w:rsidRPr="00D61D7B" w:rsidP="00C6416D" w14:paraId="20A343F7" w14:textId="06141792">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“S</w:t>
      </w:r>
      <w:r w:rsidRPr="00D61D7B">
        <w:rPr>
          <w:rFonts w:cs="Times New Roman"/>
        </w:rPr>
        <w:t xml:space="preserve">exual harassment” </w:t>
      </w:r>
      <w:r>
        <w:rPr>
          <w:rFonts w:cs="Times New Roman"/>
        </w:rPr>
        <w:t>was removed as an</w:t>
      </w:r>
      <w:r w:rsidRPr="00D61D7B">
        <w:rPr>
          <w:rFonts w:cs="Times New Roman"/>
        </w:rPr>
        <w:t xml:space="preserve"> option </w:t>
      </w:r>
      <w:r>
        <w:rPr>
          <w:rFonts w:cs="Times New Roman"/>
        </w:rPr>
        <w:t xml:space="preserve">because it </w:t>
      </w:r>
      <w:r w:rsidRPr="00D61D7B">
        <w:rPr>
          <w:rFonts w:cs="Times New Roman"/>
        </w:rPr>
        <w:t xml:space="preserve">did not necessarily reflect a type of pressure or </w:t>
      </w:r>
      <w:r w:rsidRPr="00D61D7B" w:rsidR="005D268E">
        <w:rPr>
          <w:rFonts w:cs="Times New Roman"/>
        </w:rPr>
        <w:t>force</w:t>
      </w:r>
      <w:r w:rsidR="005D268E">
        <w:rPr>
          <w:rFonts w:cs="Times New Roman"/>
        </w:rPr>
        <w:t xml:space="preserve"> but</w:t>
      </w:r>
      <w:r>
        <w:rPr>
          <w:rFonts w:cs="Times New Roman"/>
        </w:rPr>
        <w:t xml:space="preserve"> was instead indicative of the nature of the incident</w:t>
      </w:r>
      <w:r w:rsidRPr="00D61D7B">
        <w:rPr>
          <w:rFonts w:cs="Times New Roman"/>
        </w:rPr>
        <w:t xml:space="preserve">. </w:t>
      </w:r>
    </w:p>
    <w:p w:rsidR="00130B2A" w:rsidRPr="006B70DF" w:rsidP="00C6416D" w14:paraId="2B259E9B" w14:textId="2632FB86">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Pr>
          <w:rFonts w:cs="Times New Roman"/>
        </w:rPr>
        <w:t xml:space="preserve"> options</w:t>
      </w:r>
      <w:r>
        <w:rPr>
          <w:rFonts w:cs="Times New Roman"/>
        </w:rPr>
        <w:t xml:space="preserve"> were reordered</w:t>
      </w:r>
      <w:r>
        <w:rPr>
          <w:rFonts w:cs="Times New Roman"/>
        </w:rPr>
        <w:t xml:space="preserve"> starting with verbal or situational force to physical pressures.   </w:t>
      </w:r>
    </w:p>
    <w:p w:rsidR="006B70DF" w:rsidRPr="006B70DF" w:rsidP="00C6416D" w14:paraId="32732B34" w14:textId="1909D6A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Pr="006B70DF">
        <w:rPr>
          <w:rFonts w:cs="Times New Roman"/>
        </w:rPr>
        <w:t xml:space="preserve"> distinction of the victim being incapacitated </w:t>
      </w:r>
      <w:r>
        <w:rPr>
          <w:rFonts w:cs="Times New Roman"/>
        </w:rPr>
        <w:t>was added to</w:t>
      </w:r>
      <w:r w:rsidRPr="006B70DF">
        <w:rPr>
          <w:rFonts w:cs="Times New Roman"/>
        </w:rPr>
        <w:t xml:space="preserve"> touching/groping by surprise or while asleep</w:t>
      </w:r>
      <w:r>
        <w:rPr>
          <w:rFonts w:cs="Times New Roman"/>
        </w:rPr>
        <w:t xml:space="preserve">. </w:t>
      </w:r>
    </w:p>
    <w:p w:rsidR="006B70DF" w:rsidRPr="006B70DF" w:rsidP="00C6416D" w14:paraId="074D46E1" w14:textId="5E49770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Two</w:t>
      </w:r>
      <w:r w:rsidRPr="006B70DF">
        <w:rPr>
          <w:rFonts w:cs="Times New Roman"/>
        </w:rPr>
        <w:t xml:space="preserve"> response options about threats</w:t>
      </w:r>
      <w:r>
        <w:rPr>
          <w:rFonts w:cs="Times New Roman"/>
        </w:rPr>
        <w:t xml:space="preserve"> were combined</w:t>
      </w:r>
      <w:r w:rsidRPr="006B70DF">
        <w:rPr>
          <w:rFonts w:cs="Times New Roman"/>
        </w:rPr>
        <w:t xml:space="preserve"> and examples</w:t>
      </w:r>
      <w:r>
        <w:rPr>
          <w:rFonts w:cs="Times New Roman"/>
        </w:rPr>
        <w:t xml:space="preserve"> were added</w:t>
      </w:r>
      <w:r w:rsidRPr="006B70DF">
        <w:rPr>
          <w:rFonts w:cs="Times New Roman"/>
        </w:rPr>
        <w:t xml:space="preserve"> because previous items were </w:t>
      </w:r>
      <w:r w:rsidRPr="006B70DF" w:rsidR="005D268E">
        <w:rPr>
          <w:rFonts w:cs="Times New Roman"/>
        </w:rPr>
        <w:t>overly specific</w:t>
      </w:r>
      <w:r w:rsidRPr="006B70DF">
        <w:rPr>
          <w:rFonts w:cs="Times New Roman"/>
        </w:rPr>
        <w:t xml:space="preserve"> and write-in responses revealed there were other types of threats that could be included (such as threats to family or threats to well-being). </w:t>
      </w:r>
    </w:p>
    <w:p w:rsidR="006B70DF" w:rsidRPr="006B70DF" w:rsidP="00C6416D" w14:paraId="3AA4E92D" w14:textId="1356B88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Additional</w:t>
      </w:r>
      <w:r w:rsidRPr="006B70DF">
        <w:rPr>
          <w:rFonts w:cs="Times New Roman"/>
        </w:rPr>
        <w:t xml:space="preserve"> clarification about how victim was restrained in the incident</w:t>
      </w:r>
      <w:r>
        <w:rPr>
          <w:rFonts w:cs="Times New Roman"/>
        </w:rPr>
        <w:t xml:space="preserve"> was added</w:t>
      </w:r>
      <w:r w:rsidRPr="006B70DF">
        <w:rPr>
          <w:rFonts w:cs="Times New Roman"/>
        </w:rPr>
        <w:t xml:space="preserve">.  </w:t>
      </w:r>
    </w:p>
    <w:p w:rsidR="006B70DF" w:rsidRPr="006B70DF" w:rsidP="00C6416D" w14:paraId="6392291B" w14:textId="6261F94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Inmate</w:t>
      </w:r>
      <w:r w:rsidR="00A04438">
        <w:rPr>
          <w:rFonts w:cs="Times New Roman"/>
        </w:rPr>
        <w:t>/youth</w:t>
      </w:r>
      <w:r w:rsidRPr="006B70DF">
        <w:rPr>
          <w:rFonts w:cs="Times New Roman"/>
        </w:rPr>
        <w:t xml:space="preserve"> perpetrator sex or gender identity </w:t>
      </w:r>
    </w:p>
    <w:p w:rsidR="006B70DF" w:rsidRPr="006B70DF" w:rsidP="00C6416D" w14:paraId="793FCEC4" w14:textId="1FD479DF">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form now asks two questions about</w:t>
      </w:r>
      <w:r w:rsidRPr="006B70DF">
        <w:rPr>
          <w:rFonts w:cs="Times New Roman"/>
        </w:rPr>
        <w:t xml:space="preserve"> sex and gender identity. </w:t>
      </w:r>
    </w:p>
    <w:p w:rsidR="006B70DF" w:rsidRPr="006B70DF" w:rsidP="00C6416D" w14:paraId="1FEC2CDE" w14:textId="591D54E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Pr="006B70DF">
        <w:rPr>
          <w:rFonts w:cs="Times New Roman"/>
        </w:rPr>
        <w:t xml:space="preserve"> option</w:t>
      </w:r>
      <w:r>
        <w:rPr>
          <w:rFonts w:cs="Times New Roman"/>
        </w:rPr>
        <w:t>s</w:t>
      </w:r>
      <w:r w:rsidRPr="006B70DF">
        <w:rPr>
          <w:rFonts w:cs="Times New Roman"/>
        </w:rPr>
        <w:t xml:space="preserve"> of “gender nonconforming” and “unknown” </w:t>
      </w:r>
      <w:r>
        <w:rPr>
          <w:rFonts w:cs="Times New Roman"/>
        </w:rPr>
        <w:t xml:space="preserve">were added to the response list </w:t>
      </w:r>
      <w:r w:rsidRPr="006B70DF">
        <w:rPr>
          <w:rFonts w:cs="Times New Roman"/>
        </w:rPr>
        <w:t>for gender identity.</w:t>
      </w:r>
    </w:p>
    <w:p w:rsidR="006B70DF" w:rsidRPr="006B70DF" w:rsidP="00C6416D" w14:paraId="4281F745" w14:textId="2E7C30A2">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Inmate</w:t>
      </w:r>
      <w:r w:rsidR="00A04438">
        <w:rPr>
          <w:rFonts w:cs="Times New Roman"/>
        </w:rPr>
        <w:t>/youth</w:t>
      </w:r>
      <w:r w:rsidRPr="006B70DF">
        <w:rPr>
          <w:rFonts w:cs="Times New Roman"/>
        </w:rPr>
        <w:t xml:space="preserve"> perpetrator </w:t>
      </w:r>
      <w:r w:rsidR="0043522C">
        <w:rPr>
          <w:rFonts w:cs="Times New Roman"/>
        </w:rPr>
        <w:t xml:space="preserve">race and ethnicity </w:t>
      </w:r>
    </w:p>
    <w:p w:rsidR="0043522C" w:rsidP="0043522C" w14:paraId="2AF37F4B"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This question includes revisions that are in line with the current OMB public proposal to amend race and ethnicity data collection on federal statistical surveys </w:t>
      </w:r>
    </w:p>
    <w:p w:rsidR="0043522C" w:rsidP="0043522C" w14:paraId="5A6732E4" w14:textId="15582760">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response option of </w:t>
      </w:r>
      <w:r w:rsidR="00CB2B18">
        <w:rPr>
          <w:rFonts w:cs="Times New Roman"/>
        </w:rPr>
        <w:t>“</w:t>
      </w:r>
      <w:r>
        <w:rPr>
          <w:rFonts w:cs="Times New Roman"/>
        </w:rPr>
        <w:t>Middle Eastern or North African</w:t>
      </w:r>
      <w:r w:rsidR="00CB2B18">
        <w:rPr>
          <w:rFonts w:cs="Times New Roman"/>
        </w:rPr>
        <w:t>”</w:t>
      </w:r>
      <w:r>
        <w:rPr>
          <w:rFonts w:cs="Times New Roman"/>
        </w:rPr>
        <w:t xml:space="preserve"> has been added. </w:t>
      </w:r>
    </w:p>
    <w:p w:rsidR="0043522C" w:rsidP="0043522C" w14:paraId="44183C1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18202D">
        <w:rPr>
          <w:rFonts w:cs="Times New Roman"/>
        </w:rPr>
        <w:t xml:space="preserve">“other racial category in your information system- specify” </w:t>
      </w:r>
      <w:r>
        <w:rPr>
          <w:rFonts w:cs="Times New Roman"/>
        </w:rPr>
        <w:t>was removed.</w:t>
      </w:r>
    </w:p>
    <w:p w:rsidR="0043522C" w:rsidRPr="0018202D" w:rsidP="0043522C" w14:paraId="70C5B0A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were reordered slightly.</w:t>
      </w:r>
    </w:p>
    <w:p w:rsidR="006B70DF" w:rsidRPr="006B70DF" w:rsidP="00C6416D" w14:paraId="6A5528BD" w14:textId="180385C9">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Inmate</w:t>
      </w:r>
      <w:r w:rsidR="00A04438">
        <w:rPr>
          <w:rFonts w:cs="Times New Roman"/>
        </w:rPr>
        <w:t>/youth</w:t>
      </w:r>
      <w:r w:rsidRPr="006B70DF">
        <w:rPr>
          <w:rFonts w:cs="Times New Roman"/>
        </w:rPr>
        <w:t xml:space="preserve"> perpetrator sanction/custody change </w:t>
      </w:r>
    </w:p>
    <w:p w:rsidR="006B70DF" w:rsidRPr="006B70DF" w:rsidP="00C6416D" w14:paraId="6008D252" w14:textId="3CBB9B42">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w:t>
      </w:r>
      <w:r w:rsidRPr="006B70DF">
        <w:rPr>
          <w:rFonts w:cs="Times New Roman"/>
        </w:rPr>
        <w:t xml:space="preserve"> responses</w:t>
      </w:r>
      <w:r>
        <w:rPr>
          <w:rFonts w:cs="Times New Roman"/>
        </w:rPr>
        <w:t xml:space="preserve"> were reordered</w:t>
      </w:r>
      <w:r w:rsidRPr="006B70DF">
        <w:rPr>
          <w:rFonts w:cs="Times New Roman"/>
        </w:rPr>
        <w:t xml:space="preserve"> to flow from temporary measures to more permanent changes in custody, followed by sanctions related to their current incarceration, and then criminal consequences. </w:t>
      </w:r>
    </w:p>
    <w:p w:rsidR="006B70DF" w:rsidRPr="006B70DF" w:rsidP="00C6416D" w14:paraId="4D7970B3" w14:textId="6484421F">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A</w:t>
      </w:r>
      <w:r w:rsidRPr="006B70DF">
        <w:rPr>
          <w:rFonts w:cs="Times New Roman"/>
        </w:rPr>
        <w:t xml:space="preserve"> treatment example</w:t>
      </w:r>
      <w:r>
        <w:rPr>
          <w:rFonts w:cs="Times New Roman"/>
        </w:rPr>
        <w:t xml:space="preserve"> was added</w:t>
      </w:r>
      <w:r w:rsidRPr="006B70DF">
        <w:rPr>
          <w:rFonts w:cs="Times New Roman"/>
        </w:rPr>
        <w:t xml:space="preserve"> to the following: “Sent to counseling or provided other treatment (e.g. post-exposure prophylaxis)”</w:t>
      </w:r>
      <w:r>
        <w:rPr>
          <w:rFonts w:cs="Times New Roman"/>
        </w:rPr>
        <w:t>.</w:t>
      </w:r>
    </w:p>
    <w:p w:rsidR="006B70DF" w:rsidRPr="006B70DF" w:rsidP="00C6416D" w14:paraId="46E565DC" w14:textId="3A3A7416">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w:t>
      </w:r>
      <w:r w:rsidR="00D61D7B">
        <w:rPr>
          <w:rFonts w:cs="Times New Roman"/>
        </w:rPr>
        <w:t>P</w:t>
      </w:r>
      <w:r w:rsidRPr="006B70DF">
        <w:rPr>
          <w:rFonts w:cs="Times New Roman"/>
        </w:rPr>
        <w:t xml:space="preserve">lead guilty” </w:t>
      </w:r>
      <w:r w:rsidR="00D61D7B">
        <w:rPr>
          <w:rFonts w:cs="Times New Roman"/>
        </w:rPr>
        <w:t xml:space="preserve">was added </w:t>
      </w:r>
      <w:r w:rsidRPr="006B70DF">
        <w:rPr>
          <w:rFonts w:cs="Times New Roman"/>
        </w:rPr>
        <w:t xml:space="preserve">to the response option that details a criminal </w:t>
      </w:r>
      <w:r w:rsidRPr="006B70DF" w:rsidR="005D268E">
        <w:rPr>
          <w:rFonts w:cs="Times New Roman"/>
        </w:rPr>
        <w:t>sanction,</w:t>
      </w:r>
      <w:r w:rsidRPr="006B70DF">
        <w:rPr>
          <w:rFonts w:cs="Times New Roman"/>
        </w:rPr>
        <w:t xml:space="preserve"> so it matches with the outcome in the staff sanction item</w:t>
      </w:r>
      <w:r w:rsidR="00D61D7B">
        <w:rPr>
          <w:rFonts w:cs="Times New Roman"/>
        </w:rPr>
        <w:t>.</w:t>
      </w:r>
      <w:r w:rsidRPr="006B70DF">
        <w:rPr>
          <w:rFonts w:cs="Times New Roman"/>
        </w:rPr>
        <w:t xml:space="preserve"> </w:t>
      </w:r>
    </w:p>
    <w:p w:rsidR="006B70DF" w:rsidRPr="006B70DF" w:rsidP="00C6416D" w14:paraId="698172CD" w14:textId="5ADC471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“Awaiting a legal outcome” </w:t>
      </w:r>
      <w:r w:rsidR="00D61D7B">
        <w:rPr>
          <w:rFonts w:cs="Times New Roman"/>
        </w:rPr>
        <w:t xml:space="preserve">was added as an option </w:t>
      </w:r>
      <w:r w:rsidRPr="006B70DF">
        <w:rPr>
          <w:rFonts w:cs="Times New Roman"/>
        </w:rPr>
        <w:t xml:space="preserve">so respondents may indicate that there is an ongoing criminal proceeding at the time the form is being </w:t>
      </w:r>
      <w:r w:rsidR="00D61D7B">
        <w:rPr>
          <w:rFonts w:cs="Times New Roman"/>
        </w:rPr>
        <w:t xml:space="preserve">completed.  </w:t>
      </w:r>
    </w:p>
    <w:p w:rsidR="006B70DF" w:rsidRPr="006B70DF" w:rsidP="00C6416D" w14:paraId="261E000F" w14:textId="49E94EC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Nature of staff-on-inmate</w:t>
      </w:r>
      <w:r w:rsidR="00A04438">
        <w:rPr>
          <w:rFonts w:cs="Times New Roman"/>
        </w:rPr>
        <w:t>/youth</w:t>
      </w:r>
      <w:r w:rsidRPr="006B70DF">
        <w:rPr>
          <w:rFonts w:cs="Times New Roman"/>
        </w:rPr>
        <w:t xml:space="preserve"> victimization </w:t>
      </w:r>
    </w:p>
    <w:p w:rsidR="006B70DF" w:rsidRPr="006B70DF" w:rsidP="00C6416D" w14:paraId="67F51444" w14:textId="4238C461">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The r</w:t>
      </w:r>
      <w:r w:rsidRPr="006B70DF">
        <w:rPr>
          <w:rFonts w:cs="Times New Roman"/>
        </w:rPr>
        <w:t>esponse options</w:t>
      </w:r>
      <w:r>
        <w:rPr>
          <w:rFonts w:cs="Times New Roman"/>
        </w:rPr>
        <w:t xml:space="preserve"> were</w:t>
      </w:r>
      <w:r w:rsidRPr="006B70DF">
        <w:rPr>
          <w:rFonts w:cs="Times New Roman"/>
        </w:rPr>
        <w:t xml:space="preserve"> reworded and reorder</w:t>
      </w:r>
      <w:r>
        <w:rPr>
          <w:rFonts w:cs="Times New Roman"/>
        </w:rPr>
        <w:t>ed</w:t>
      </w:r>
      <w:r w:rsidRPr="006B70DF">
        <w:rPr>
          <w:rFonts w:cs="Times New Roman"/>
        </w:rPr>
        <w:t xml:space="preserve"> to flow from the least extreme cases of sexual harassment thru sexual abuse</w:t>
      </w:r>
      <w:r>
        <w:rPr>
          <w:rFonts w:cs="Times New Roman"/>
        </w:rPr>
        <w:t xml:space="preserve">. </w:t>
      </w:r>
      <w:r w:rsidRPr="006B70DF">
        <w:rPr>
          <w:rFonts w:cs="Times New Roman"/>
        </w:rPr>
        <w:t xml:space="preserve"> </w:t>
      </w:r>
    </w:p>
    <w:p w:rsidR="006B70DF" w:rsidRPr="006B70DF" w:rsidP="00C6416D" w14:paraId="40176638" w14:textId="21422C48">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Response 1 </w:t>
      </w:r>
      <w:r w:rsidR="00D61D7B">
        <w:rPr>
          <w:rFonts w:cs="Times New Roman"/>
        </w:rPr>
        <w:t>corresponds to the</w:t>
      </w:r>
      <w:r w:rsidRPr="006B70DF">
        <w:rPr>
          <w:rFonts w:cs="Times New Roman"/>
        </w:rPr>
        <w:t xml:space="preserve"> definition of staff sexual harassment</w:t>
      </w:r>
    </w:p>
    <w:p w:rsidR="006B70DF" w:rsidRPr="006B70DF" w:rsidP="00C6416D" w14:paraId="5CB9534D" w14:textId="7D785E8B">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Responses 2 and 3 </w:t>
      </w:r>
      <w:r w:rsidR="00D61D7B">
        <w:rPr>
          <w:rFonts w:cs="Times New Roman"/>
        </w:rPr>
        <w:t xml:space="preserve">now </w:t>
      </w:r>
      <w:r w:rsidRPr="006B70DF">
        <w:rPr>
          <w:rFonts w:cs="Times New Roman"/>
        </w:rPr>
        <w:t>form the basis of an inappropriate relationship between staff and inmate (communication and grooming activities)</w:t>
      </w:r>
      <w:r w:rsidR="00D61D7B">
        <w:rPr>
          <w:rFonts w:cs="Times New Roman"/>
        </w:rPr>
        <w:t xml:space="preserve">. </w:t>
      </w:r>
    </w:p>
    <w:p w:rsidR="006B70DF" w:rsidRPr="006B70DF" w:rsidP="00C6416D" w14:paraId="4CBD8C76" w14:textId="7F61304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Responses 4-8 cover behaviors outlined in the definition of staff sexual abuse</w:t>
      </w:r>
      <w:r w:rsidR="00D61D7B">
        <w:rPr>
          <w:rFonts w:cs="Times New Roman"/>
        </w:rPr>
        <w:t xml:space="preserve">. </w:t>
      </w:r>
      <w:r w:rsidRPr="006B70DF">
        <w:rPr>
          <w:rFonts w:cs="Times New Roman"/>
        </w:rPr>
        <w:t xml:space="preserve"> </w:t>
      </w:r>
    </w:p>
    <w:p w:rsidR="006B70DF" w:rsidRPr="006B70DF" w:rsidP="00C6416D" w14:paraId="1EC25C64"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Staff sex and gender </w:t>
      </w:r>
    </w:p>
    <w:p w:rsidR="006B70DF" w:rsidRPr="006B70DF" w:rsidP="00C6416D" w14:paraId="215F33C8" w14:textId="6CE4065A">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previous form asked only about the sex of staff. The revised form now asks both about sex and gender identity of the staff. </w:t>
      </w:r>
    </w:p>
    <w:p w:rsidR="006B70DF" w:rsidRPr="006B70DF" w:rsidP="00C6416D" w14:paraId="5C52561F" w14:textId="0FA87F9B">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of</w:t>
      </w:r>
      <w:r w:rsidRPr="006B70DF">
        <w:rPr>
          <w:rFonts w:cs="Times New Roman"/>
        </w:rPr>
        <w:t xml:space="preserve"> “</w:t>
      </w:r>
      <w:r>
        <w:rPr>
          <w:rFonts w:cs="Times New Roman"/>
        </w:rPr>
        <w:t>t</w:t>
      </w:r>
      <w:r w:rsidRPr="006B70DF">
        <w:rPr>
          <w:rFonts w:cs="Times New Roman"/>
        </w:rPr>
        <w:t xml:space="preserve">ransgender”, “gender nonconforming” and “unknown” </w:t>
      </w:r>
      <w:r>
        <w:rPr>
          <w:rFonts w:cs="Times New Roman"/>
        </w:rPr>
        <w:t xml:space="preserve">were added to the gender identity question. </w:t>
      </w:r>
      <w:r w:rsidRPr="006B70DF">
        <w:rPr>
          <w:rFonts w:cs="Times New Roman"/>
        </w:rPr>
        <w:t xml:space="preserve"> </w:t>
      </w:r>
    </w:p>
    <w:p w:rsidR="006B70DF" w:rsidRPr="006B70DF" w:rsidP="00C6416D" w14:paraId="5DBED4A0" w14:textId="2D24786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Staff perpetrator </w:t>
      </w:r>
      <w:r w:rsidR="0043522C">
        <w:rPr>
          <w:rFonts w:cs="Times New Roman"/>
        </w:rPr>
        <w:t xml:space="preserve">race or ethnicity </w:t>
      </w:r>
    </w:p>
    <w:p w:rsidR="0043522C" w:rsidP="0043522C" w14:paraId="4AE8FC5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This question includes revisions that are in line with the current OMB public proposal to amend race and ethnicity data collection on federal statistical surveys </w:t>
      </w:r>
    </w:p>
    <w:p w:rsidR="0043522C" w:rsidP="0043522C" w14:paraId="6724F65C" w14:textId="03A9A17E">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response option of </w:t>
      </w:r>
      <w:r w:rsidR="00CB2B18">
        <w:rPr>
          <w:rFonts w:cs="Times New Roman"/>
        </w:rPr>
        <w:t>“</w:t>
      </w:r>
      <w:r>
        <w:rPr>
          <w:rFonts w:cs="Times New Roman"/>
        </w:rPr>
        <w:t>Middle Eastern or North African</w:t>
      </w:r>
      <w:r w:rsidR="00CB2B18">
        <w:rPr>
          <w:rFonts w:cs="Times New Roman"/>
        </w:rPr>
        <w:t>”</w:t>
      </w:r>
      <w:r>
        <w:rPr>
          <w:rFonts w:cs="Times New Roman"/>
        </w:rPr>
        <w:t xml:space="preserve"> has been added. </w:t>
      </w:r>
    </w:p>
    <w:p w:rsidR="0043522C" w:rsidP="0043522C" w14:paraId="100C0B14"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18202D">
        <w:rPr>
          <w:rFonts w:cs="Times New Roman"/>
        </w:rPr>
        <w:t xml:space="preserve">“other racial category in your information system- specify” </w:t>
      </w:r>
      <w:r>
        <w:rPr>
          <w:rFonts w:cs="Times New Roman"/>
        </w:rPr>
        <w:t>was removed.</w:t>
      </w:r>
    </w:p>
    <w:p w:rsidR="0043522C" w:rsidRPr="0018202D" w:rsidP="0043522C" w14:paraId="3911C812" w14:textId="77777777">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Response options were reordered slightly.</w:t>
      </w:r>
    </w:p>
    <w:p w:rsidR="006B70DF" w:rsidRPr="006B70DF" w:rsidP="00C6416D" w14:paraId="4EAB9CDA"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Staff position description </w:t>
      </w:r>
    </w:p>
    <w:p w:rsidR="006B70DF" w:rsidRPr="006B70DF" w:rsidP="00C6416D" w14:paraId="28AD30A9" w14:textId="4ABE3EA5">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The </w:t>
      </w:r>
      <w:r w:rsidRPr="006B70DF">
        <w:rPr>
          <w:rFonts w:cs="Times New Roman"/>
        </w:rPr>
        <w:t>response options</w:t>
      </w:r>
      <w:r>
        <w:rPr>
          <w:rFonts w:cs="Times New Roman"/>
        </w:rPr>
        <w:t xml:space="preserve"> were reordered</w:t>
      </w:r>
      <w:r w:rsidRPr="006B70DF">
        <w:rPr>
          <w:rFonts w:cs="Times New Roman"/>
        </w:rPr>
        <w:t xml:space="preserve"> so that the </w:t>
      </w:r>
      <w:r>
        <w:rPr>
          <w:rFonts w:cs="Times New Roman"/>
        </w:rPr>
        <w:t xml:space="preserve">positions with the most direct contact are first and the positions with the least direct contact with inmates/youth are last.  </w:t>
      </w:r>
    </w:p>
    <w:p w:rsidR="006B70DF" w:rsidRPr="006B70DF" w:rsidP="00C6416D" w14:paraId="17309897" w14:textId="7777777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Staff sanction</w:t>
      </w:r>
    </w:p>
    <w:p w:rsidR="006B70DF" w:rsidRPr="006B70DF" w:rsidP="00C6416D" w14:paraId="3E5AA07D" w14:textId="26337F06">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6B70DF">
        <w:rPr>
          <w:rFonts w:cs="Times New Roman"/>
        </w:rPr>
        <w:t xml:space="preserve">Sanctions </w:t>
      </w:r>
      <w:r w:rsidR="00DB6EAF">
        <w:rPr>
          <w:rFonts w:cs="Times New Roman"/>
        </w:rPr>
        <w:t>were re</w:t>
      </w:r>
      <w:r w:rsidRPr="006B70DF">
        <w:rPr>
          <w:rFonts w:cs="Times New Roman"/>
        </w:rPr>
        <w:t xml:space="preserve">ordered </w:t>
      </w:r>
      <w:r w:rsidR="00DB6EAF">
        <w:rPr>
          <w:rFonts w:cs="Times New Roman"/>
        </w:rPr>
        <w:t>according to</w:t>
      </w:r>
      <w:r w:rsidRPr="006B70DF">
        <w:rPr>
          <w:rFonts w:cs="Times New Roman"/>
        </w:rPr>
        <w:t xml:space="preserve"> severity, with training being the least severe option and criminal consequences the most severe</w:t>
      </w:r>
      <w:r w:rsidR="00DB6EAF">
        <w:rPr>
          <w:rFonts w:cs="Times New Roman"/>
        </w:rPr>
        <w:t>.</w:t>
      </w:r>
      <w:r w:rsidRPr="006B70DF">
        <w:rPr>
          <w:rFonts w:cs="Times New Roman"/>
        </w:rPr>
        <w:t xml:space="preserve"> </w:t>
      </w:r>
    </w:p>
    <w:p w:rsidR="006B70DF" w:rsidRPr="006B70DF" w:rsidP="00C6416D" w14:paraId="35CBA7C3" w14:textId="3139CA4A">
      <w:pPr>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Pr>
          <w:rFonts w:cs="Times New Roman"/>
        </w:rPr>
        <w:t xml:space="preserve">A response option of </w:t>
      </w:r>
      <w:r w:rsidRPr="006B70DF">
        <w:rPr>
          <w:rFonts w:cs="Times New Roman"/>
        </w:rPr>
        <w:t xml:space="preserve">“awaiting a legal outcome” </w:t>
      </w:r>
      <w:r>
        <w:rPr>
          <w:rFonts w:cs="Times New Roman"/>
        </w:rPr>
        <w:t xml:space="preserve">was added </w:t>
      </w:r>
      <w:r w:rsidRPr="006B70DF">
        <w:rPr>
          <w:rFonts w:cs="Times New Roman"/>
        </w:rPr>
        <w:t xml:space="preserve">to account for </w:t>
      </w:r>
      <w:r w:rsidR="00130B2A">
        <w:rPr>
          <w:rFonts w:cs="Times New Roman"/>
        </w:rPr>
        <w:t>criminal consequences not yet</w:t>
      </w:r>
      <w:r>
        <w:rPr>
          <w:rFonts w:cs="Times New Roman"/>
        </w:rPr>
        <w:t xml:space="preserve"> being</w:t>
      </w:r>
      <w:r w:rsidR="00130B2A">
        <w:rPr>
          <w:rFonts w:cs="Times New Roman"/>
        </w:rPr>
        <w:t xml:space="preserve"> finalized at the time the form is being </w:t>
      </w:r>
      <w:r>
        <w:rPr>
          <w:rFonts w:cs="Times New Roman"/>
        </w:rPr>
        <w:t xml:space="preserve">completed. </w:t>
      </w:r>
    </w:p>
    <w:p w:rsidR="00F923F7" w:rsidRPr="00F65FD0" w:rsidP="00F65FD0" w14:paraId="70579B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3274E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rPr>
        <w:t>The results from the cognitive testing will be recorded and a report will be produced that outlines the findings of the early-stage scoping testing and recommendations for improvement to questions. Data collected will include:</w:t>
      </w:r>
    </w:p>
    <w:p w:rsidR="00B73CAC" w:rsidRPr="002A0CFD" w:rsidP="00B73CAC" w14:paraId="019FC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68197F" w:rsidP="00B73CAC" w14:paraId="69D59662"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Understanding how respondents comprehend specific questions</w:t>
      </w:r>
    </w:p>
    <w:p w:rsidR="00B73CAC" w:rsidRPr="0068197F" w:rsidP="00B73CAC" w14:paraId="41F71335"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Identifying respondents’ use of records and/or estimation strategies for answering specific questions</w:t>
      </w:r>
    </w:p>
    <w:p w:rsidR="00B73CAC" w:rsidRPr="0068197F" w:rsidP="00B73CAC" w14:paraId="3EA8A2E2" w14:textId="4D209EE5">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Assessing respondents</w:t>
      </w:r>
      <w:r w:rsidR="00AE0671">
        <w:rPr>
          <w:rFonts w:ascii="Times New Roman" w:hAnsi="Times New Roman"/>
          <w:sz w:val="24"/>
          <w:szCs w:val="24"/>
        </w:rPr>
        <w:t>’</w:t>
      </w:r>
      <w:r w:rsidRPr="0068197F">
        <w:rPr>
          <w:rFonts w:ascii="Times New Roman" w:hAnsi="Times New Roman"/>
          <w:sz w:val="24"/>
          <w:szCs w:val="24"/>
        </w:rPr>
        <w:t xml:space="preserve"> ability to answer specific questions</w:t>
      </w:r>
    </w:p>
    <w:p w:rsidR="00B73CAC" w:rsidRPr="0068197F" w:rsidP="00B73CAC" w14:paraId="667D8EA4"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Identifying difficulties in completing the questionnaires</w:t>
      </w:r>
    </w:p>
    <w:p w:rsidR="00B73CAC" w:rsidRPr="0068197F" w:rsidP="00B73CAC" w14:paraId="79D621E9"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Soliciting feedback on how respondents approach questions on sex and gender identity</w:t>
      </w:r>
    </w:p>
    <w:p w:rsidR="00B73CAC" w:rsidRPr="0068197F" w:rsidP="00B73CAC" w14:paraId="26DFDCE9" w14:textId="77777777">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Times New Roman" w:hAnsi="Times New Roman"/>
          <w:sz w:val="24"/>
          <w:szCs w:val="24"/>
        </w:rPr>
      </w:pPr>
      <w:r w:rsidRPr="0068197F">
        <w:rPr>
          <w:rFonts w:ascii="Times New Roman" w:hAnsi="Times New Roman"/>
          <w:sz w:val="24"/>
          <w:szCs w:val="24"/>
        </w:rPr>
        <w:t>Recommended changes to questions and response options to be implemented in the SSV</w:t>
      </w:r>
    </w:p>
    <w:p w:rsidR="00B73CAC" w:rsidRPr="002A0CFD" w:rsidP="00B73CAC" w14:paraId="752A94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D8E4715" w14:textId="77777777">
      <w:pPr>
        <w:contextualSpacing/>
        <w:rPr>
          <w:rFonts w:cs="Times New Roman"/>
        </w:rPr>
      </w:pPr>
      <w:r w:rsidRPr="002A0CFD">
        <w:rPr>
          <w:rFonts w:cs="Times New Roman"/>
          <w:b/>
        </w:rPr>
        <w:t>Population of Interest:</w:t>
      </w:r>
      <w:r w:rsidRPr="002A0CFD">
        <w:rPr>
          <w:rFonts w:cs="Times New Roman"/>
        </w:rPr>
        <w:t xml:space="preserve"> </w:t>
      </w:r>
      <w:r w:rsidRPr="002A0CFD">
        <w:rPr>
          <w:rFonts w:cs="Times New Roman"/>
          <w:color w:val="1B1B1B"/>
          <w:shd w:val="clear" w:color="auto" w:fill="FFFFFF"/>
        </w:rPr>
        <w:t xml:space="preserve">State prison systems; state juvenile correctional systems; the federal prison system; U.S. Immigration and Customs Enforcement (ICE); the U.S. military; and a sample of jail jurisdictions, privately operated adult prisons and jails, facilities in Indian country, and locally and privately operated juvenile justice facilities. </w:t>
      </w:r>
    </w:p>
    <w:p w:rsidR="00B73CAC" w:rsidRPr="002A0CFD" w:rsidP="00B73CAC" w14:paraId="5649F720" w14:textId="77777777">
      <w:pPr>
        <w:rPr>
          <w:rFonts w:cs="Times New Roman"/>
        </w:rPr>
      </w:pPr>
    </w:p>
    <w:p w:rsidR="00B73CAC" w:rsidRPr="002A0CFD" w:rsidP="00B73CAC" w14:paraId="6E9A6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Timeline</w:t>
      </w:r>
      <w:r w:rsidRPr="002A0CFD">
        <w:rPr>
          <w:rFonts w:cs="Times New Roman"/>
        </w:rPr>
        <w:t>:  Cognitive testing will be conducted from February-August 2023.</w:t>
      </w:r>
    </w:p>
    <w:p w:rsidR="00B73CAC" w:rsidRPr="002A0CFD" w:rsidP="00B73CAC" w14:paraId="33B88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48A512D5" w14:textId="2D667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Language</w:t>
      </w:r>
      <w:r w:rsidRPr="002A0CFD">
        <w:rPr>
          <w:rFonts w:cs="Times New Roman"/>
        </w:rPr>
        <w:t>:  Interviews will be conducted in English only.</w:t>
      </w:r>
    </w:p>
    <w:p w:rsidR="00B73CAC" w:rsidRPr="002A0CFD" w:rsidP="00B73CAC" w14:paraId="7FD05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72DF5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Method</w:t>
      </w:r>
      <w:r w:rsidRPr="002A0CFD">
        <w:rPr>
          <w:rFonts w:cs="Times New Roman"/>
        </w:rPr>
        <w:t>: Interviews will be conducted virtually utilizing Microsoft Teams.</w:t>
      </w:r>
    </w:p>
    <w:p w:rsidR="00B73CAC" w:rsidRPr="002A0CFD" w:rsidP="00B73CAC" w14:paraId="392F8D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7050B641" w14:textId="3C1C6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rPr>
        <w:t>Sample</w:t>
      </w:r>
      <w:r w:rsidRPr="002A0CFD">
        <w:rPr>
          <w:rFonts w:cs="Times New Roman"/>
        </w:rPr>
        <w:t xml:space="preserve">:  </w:t>
      </w:r>
      <w:r w:rsidR="00AE0671">
        <w:rPr>
          <w:rFonts w:cs="Times New Roman"/>
        </w:rPr>
        <w:t>BJS and the Census Bureau team</w:t>
      </w:r>
      <w:r w:rsidRPr="002A0CFD" w:rsidR="00AE0671">
        <w:rPr>
          <w:rFonts w:cs="Times New Roman"/>
        </w:rPr>
        <w:t xml:space="preserve"> </w:t>
      </w:r>
      <w:r w:rsidRPr="002A0CFD">
        <w:rPr>
          <w:rFonts w:cs="Times New Roman"/>
        </w:rPr>
        <w:t xml:space="preserve">will conduct cognitive interviews with up to 30 respondents across two rounds of iterative testing </w:t>
      </w:r>
      <w:r w:rsidR="0068197F">
        <w:rPr>
          <w:rFonts w:cs="Times New Roman"/>
        </w:rPr>
        <w:t xml:space="preserve">to </w:t>
      </w:r>
      <w:r w:rsidRPr="002A0CFD">
        <w:rPr>
          <w:rFonts w:cs="Times New Roman"/>
        </w:rPr>
        <w:t xml:space="preserve">evaluate and refine the new and revised questions. These interviews will be conducted via Microsoft </w:t>
      </w:r>
      <w:r w:rsidR="00AE0671">
        <w:rPr>
          <w:rFonts w:cs="Times New Roman"/>
        </w:rPr>
        <w:t>T</w:t>
      </w:r>
      <w:r w:rsidRPr="002A0CFD">
        <w:rPr>
          <w:rFonts w:cs="Times New Roman"/>
        </w:rPr>
        <w:t xml:space="preserve">eams. </w:t>
      </w:r>
      <w:r w:rsidRPr="002A0CFD">
        <w:rPr>
          <w:rFonts w:eastAsia="Calibri" w:cs="Times New Roman"/>
          <w:color w:val="000000"/>
        </w:rPr>
        <w:t xml:space="preserve">Interviews will be conducted by researchers from </w:t>
      </w:r>
      <w:r w:rsidR="00AE0671">
        <w:rPr>
          <w:rFonts w:eastAsia="Calibri" w:cs="Times New Roman"/>
          <w:color w:val="000000"/>
        </w:rPr>
        <w:t>DCMRB</w:t>
      </w:r>
      <w:r w:rsidRPr="002A0CFD">
        <w:rPr>
          <w:rFonts w:eastAsia="Calibri" w:cs="Times New Roman"/>
          <w:color w:val="000000"/>
        </w:rPr>
        <w:t xml:space="preserve">. </w:t>
      </w:r>
      <w:r w:rsidRPr="002A0CFD">
        <w:rPr>
          <w:rFonts w:cs="Times New Roman"/>
        </w:rPr>
        <w:t xml:space="preserve"> Special Sworn Status staff from BJS and/or </w:t>
      </w:r>
      <w:r w:rsidR="00AE0671">
        <w:rPr>
          <w:rFonts w:cs="Times New Roman"/>
        </w:rPr>
        <w:t>Census</w:t>
      </w:r>
      <w:r w:rsidRPr="002A0CFD">
        <w:rPr>
          <w:rFonts w:cs="Times New Roman"/>
        </w:rPr>
        <w:t xml:space="preserve"> may observe if available.  </w:t>
      </w:r>
      <w:r w:rsidR="00AE0671">
        <w:rPr>
          <w:rFonts w:cs="Times New Roman"/>
        </w:rPr>
        <w:t>Interviewers</w:t>
      </w:r>
      <w:r w:rsidRPr="002A0CFD" w:rsidR="00AE0671">
        <w:rPr>
          <w:rFonts w:cs="Times New Roman"/>
        </w:rPr>
        <w:t xml:space="preserve"> </w:t>
      </w:r>
      <w:r w:rsidRPr="002A0CFD">
        <w:rPr>
          <w:rFonts w:cs="Times New Roman"/>
        </w:rPr>
        <w:t xml:space="preserve">will use probes to assess respondents’ understanding of the questions and the flow of the questionnaire.  </w:t>
      </w:r>
    </w:p>
    <w:p w:rsidR="00B73CAC" w:rsidRPr="002A0CFD" w:rsidP="00B73CAC" w14:paraId="636CD5E5" w14:textId="77777777">
      <w:pPr>
        <w:pStyle w:val="ListParagraph"/>
        <w:ind w:left="0"/>
        <w:rPr>
          <w:rFonts w:ascii="Times New Roman" w:hAnsi="Times New Roman"/>
        </w:rPr>
      </w:pPr>
    </w:p>
    <w:p w:rsidR="00B73CAC" w:rsidRPr="002A0CFD" w:rsidP="00B73CAC" w14:paraId="61569CD0" w14:textId="77777777">
      <w:pPr>
        <w:pStyle w:val="ListParagraph"/>
        <w:ind w:left="0"/>
        <w:rPr>
          <w:rFonts w:ascii="Times New Roman" w:hAnsi="Times New Roman"/>
        </w:rPr>
      </w:pPr>
      <w:r w:rsidRPr="002A0CFD">
        <w:rPr>
          <w:rFonts w:ascii="Times New Roman" w:hAnsi="Times New Roman"/>
        </w:rPr>
        <w:t>All participants will be informed that their response is voluntary and that the information they provide is confidential and will be seen only by Census Bureau employees and those with special sworn status.</w:t>
      </w:r>
    </w:p>
    <w:p w:rsidR="00B73CAC" w:rsidRPr="002A0CFD" w:rsidP="00B73CAC" w14:paraId="52CAC39C" w14:textId="77777777">
      <w:pPr>
        <w:pStyle w:val="ListParagraph"/>
        <w:ind w:left="0"/>
        <w:rPr>
          <w:rFonts w:ascii="Times New Roman" w:hAnsi="Times New Roman"/>
        </w:rPr>
      </w:pPr>
    </w:p>
    <w:p w:rsidR="00B73CAC" w:rsidRPr="002A0CFD" w:rsidP="00B73CAC" w14:paraId="47BF0EAA" w14:textId="77777777">
      <w:pPr>
        <w:pStyle w:val="ListParagraph"/>
        <w:ind w:left="0"/>
        <w:rPr>
          <w:rFonts w:ascii="Times New Roman" w:hAnsi="Times New Roman"/>
          <w:b/>
          <w:bCs/>
        </w:rPr>
      </w:pPr>
      <w:r w:rsidRPr="002A0CFD">
        <w:rPr>
          <w:rFonts w:ascii="Times New Roman" w:hAnsi="Times New Roman"/>
          <w:b/>
          <w:bCs/>
        </w:rPr>
        <w:t xml:space="preserve">Table of respondent types and survey instruments to be tested: </w:t>
      </w:r>
    </w:p>
    <w:p w:rsidR="00B73CAC" w:rsidRPr="002A0CFD" w:rsidP="00B73CAC" w14:paraId="07A2652E" w14:textId="77777777">
      <w:pPr>
        <w:pStyle w:val="ListParagraph"/>
        <w:ind w:left="0"/>
        <w:rPr>
          <w:rFonts w:ascii="Times New Roman" w:hAnsi="Times New Roman"/>
        </w:rPr>
      </w:pPr>
    </w:p>
    <w:tbl>
      <w:tblPr>
        <w:tblStyle w:val="TableGrid"/>
        <w:tblW w:w="0" w:type="auto"/>
        <w:tblLook w:val="04A0"/>
      </w:tblPr>
      <w:tblGrid>
        <w:gridCol w:w="2337"/>
        <w:gridCol w:w="2337"/>
        <w:gridCol w:w="2338"/>
        <w:gridCol w:w="2338"/>
      </w:tblGrid>
      <w:tr w14:paraId="003D7BF4" w14:textId="77777777" w:rsidTr="00456A20">
        <w:tblPrEx>
          <w:tblW w:w="0" w:type="auto"/>
          <w:tblLook w:val="04A0"/>
        </w:tblPrEx>
        <w:tc>
          <w:tcPr>
            <w:tcW w:w="2337" w:type="dxa"/>
          </w:tcPr>
          <w:p w:rsidR="00B73CAC" w:rsidRPr="002A0CFD" w:rsidP="00456A20" w14:paraId="7C104BE1" w14:textId="77777777">
            <w:pPr>
              <w:pStyle w:val="ListParagraph"/>
              <w:ind w:left="0"/>
              <w:rPr>
                <w:rFonts w:ascii="Times New Roman" w:hAnsi="Times New Roman"/>
                <w:b/>
                <w:bCs/>
              </w:rPr>
            </w:pPr>
            <w:r w:rsidRPr="002A0CFD">
              <w:rPr>
                <w:rFonts w:ascii="Times New Roman" w:hAnsi="Times New Roman"/>
                <w:b/>
                <w:bCs/>
              </w:rPr>
              <w:t xml:space="preserve">Respondent affiliation </w:t>
            </w:r>
          </w:p>
        </w:tc>
        <w:tc>
          <w:tcPr>
            <w:tcW w:w="2337" w:type="dxa"/>
          </w:tcPr>
          <w:p w:rsidR="00B73CAC" w:rsidRPr="002A0CFD" w:rsidP="00456A20" w14:paraId="183C0375" w14:textId="77777777">
            <w:pPr>
              <w:pStyle w:val="ListParagraph"/>
              <w:ind w:left="0"/>
              <w:rPr>
                <w:rFonts w:ascii="Times New Roman" w:hAnsi="Times New Roman"/>
                <w:b/>
                <w:bCs/>
              </w:rPr>
            </w:pPr>
            <w:r w:rsidRPr="002A0CFD">
              <w:rPr>
                <w:rFonts w:ascii="Times New Roman" w:hAnsi="Times New Roman"/>
                <w:b/>
                <w:bCs/>
              </w:rPr>
              <w:t>Number of respondents to be interviewed</w:t>
            </w:r>
          </w:p>
        </w:tc>
        <w:tc>
          <w:tcPr>
            <w:tcW w:w="2338" w:type="dxa"/>
          </w:tcPr>
          <w:p w:rsidR="00B73CAC" w:rsidRPr="002A0CFD" w:rsidP="00456A20" w14:paraId="515D57C6" w14:textId="77777777">
            <w:pPr>
              <w:pStyle w:val="ListParagraph"/>
              <w:ind w:left="0"/>
              <w:rPr>
                <w:rFonts w:ascii="Times New Roman" w:hAnsi="Times New Roman"/>
                <w:b/>
                <w:bCs/>
              </w:rPr>
            </w:pPr>
            <w:r w:rsidRPr="002A0CFD">
              <w:rPr>
                <w:rFonts w:ascii="Times New Roman" w:hAnsi="Times New Roman"/>
                <w:b/>
                <w:bCs/>
              </w:rPr>
              <w:t>Summary form type</w:t>
            </w:r>
          </w:p>
        </w:tc>
        <w:tc>
          <w:tcPr>
            <w:tcW w:w="2338" w:type="dxa"/>
          </w:tcPr>
          <w:p w:rsidR="00B73CAC" w:rsidRPr="002A0CFD" w:rsidP="00456A20" w14:paraId="04FD3095" w14:textId="77777777">
            <w:pPr>
              <w:pStyle w:val="ListParagraph"/>
              <w:ind w:left="0"/>
              <w:rPr>
                <w:rFonts w:ascii="Times New Roman" w:hAnsi="Times New Roman"/>
                <w:b/>
                <w:bCs/>
              </w:rPr>
            </w:pPr>
            <w:r w:rsidRPr="002A0CFD">
              <w:rPr>
                <w:rFonts w:ascii="Times New Roman" w:hAnsi="Times New Roman"/>
                <w:b/>
                <w:bCs/>
              </w:rPr>
              <w:t xml:space="preserve">Incident form type </w:t>
            </w:r>
          </w:p>
        </w:tc>
      </w:tr>
      <w:tr w14:paraId="7C6E1727" w14:textId="77777777" w:rsidTr="00456A20">
        <w:tblPrEx>
          <w:tblW w:w="0" w:type="auto"/>
          <w:tblLook w:val="04A0"/>
        </w:tblPrEx>
        <w:tc>
          <w:tcPr>
            <w:tcW w:w="2337" w:type="dxa"/>
          </w:tcPr>
          <w:p w:rsidR="00B73CAC" w:rsidRPr="002A0CFD" w:rsidP="00456A20" w14:paraId="51C8FF7B" w14:textId="77777777">
            <w:pPr>
              <w:pStyle w:val="ListParagraph"/>
              <w:ind w:left="0"/>
              <w:rPr>
                <w:rFonts w:ascii="Times New Roman" w:hAnsi="Times New Roman"/>
              </w:rPr>
            </w:pPr>
            <w:r w:rsidRPr="002A0CFD">
              <w:rPr>
                <w:rFonts w:ascii="Times New Roman" w:hAnsi="Times New Roman"/>
              </w:rPr>
              <w:t>Federal BOP</w:t>
            </w:r>
          </w:p>
        </w:tc>
        <w:tc>
          <w:tcPr>
            <w:tcW w:w="2337" w:type="dxa"/>
          </w:tcPr>
          <w:p w:rsidR="00B73CAC" w:rsidRPr="002A0CFD" w:rsidP="00456A20" w14:paraId="26FDE23C" w14:textId="77777777">
            <w:pPr>
              <w:pStyle w:val="ListParagraph"/>
              <w:ind w:left="0"/>
              <w:rPr>
                <w:rFonts w:ascii="Times New Roman" w:hAnsi="Times New Roman"/>
              </w:rPr>
            </w:pPr>
            <w:r w:rsidRPr="002A0CFD">
              <w:rPr>
                <w:rFonts w:ascii="Times New Roman" w:hAnsi="Times New Roman"/>
              </w:rPr>
              <w:t>1</w:t>
            </w:r>
          </w:p>
        </w:tc>
        <w:tc>
          <w:tcPr>
            <w:tcW w:w="2338" w:type="dxa"/>
          </w:tcPr>
          <w:p w:rsidR="00B73CAC" w:rsidRPr="002A0CFD" w:rsidP="00456A20" w14:paraId="74DCE3C5" w14:textId="77777777">
            <w:pPr>
              <w:pStyle w:val="ListParagraph"/>
              <w:ind w:left="0"/>
              <w:rPr>
                <w:rFonts w:ascii="Times New Roman" w:hAnsi="Times New Roman"/>
              </w:rPr>
            </w:pPr>
            <w:r w:rsidRPr="002A0CFD">
              <w:rPr>
                <w:rFonts w:ascii="Times New Roman" w:hAnsi="Times New Roman"/>
              </w:rPr>
              <w:t>SSV-1</w:t>
            </w:r>
          </w:p>
        </w:tc>
        <w:tc>
          <w:tcPr>
            <w:tcW w:w="2338" w:type="dxa"/>
          </w:tcPr>
          <w:p w:rsidR="00B73CAC" w:rsidRPr="002A0CFD" w:rsidP="00456A20" w14:paraId="591B03D0" w14:textId="77777777">
            <w:pPr>
              <w:pStyle w:val="ListParagraph"/>
              <w:ind w:left="0"/>
              <w:rPr>
                <w:rFonts w:ascii="Times New Roman" w:hAnsi="Times New Roman"/>
              </w:rPr>
            </w:pPr>
            <w:r w:rsidRPr="002A0CFD">
              <w:rPr>
                <w:rFonts w:ascii="Times New Roman" w:hAnsi="Times New Roman"/>
              </w:rPr>
              <w:t>SSV-IA</w:t>
            </w:r>
          </w:p>
        </w:tc>
      </w:tr>
      <w:tr w14:paraId="153398EA" w14:textId="77777777" w:rsidTr="00456A20">
        <w:tblPrEx>
          <w:tblW w:w="0" w:type="auto"/>
          <w:tblLook w:val="04A0"/>
        </w:tblPrEx>
        <w:tc>
          <w:tcPr>
            <w:tcW w:w="2337" w:type="dxa"/>
          </w:tcPr>
          <w:p w:rsidR="00B73CAC" w:rsidRPr="002A0CFD" w:rsidP="00456A20" w14:paraId="267B3625" w14:textId="77777777">
            <w:pPr>
              <w:pStyle w:val="ListParagraph"/>
              <w:ind w:left="0"/>
              <w:rPr>
                <w:rFonts w:ascii="Times New Roman" w:hAnsi="Times New Roman"/>
              </w:rPr>
            </w:pPr>
            <w:r w:rsidRPr="002A0CFD">
              <w:rPr>
                <w:rFonts w:ascii="Times New Roman" w:hAnsi="Times New Roman"/>
              </w:rPr>
              <w:t xml:space="preserve">State prison system </w:t>
            </w:r>
          </w:p>
        </w:tc>
        <w:tc>
          <w:tcPr>
            <w:tcW w:w="2337" w:type="dxa"/>
          </w:tcPr>
          <w:p w:rsidR="00B73CAC" w:rsidRPr="002A0CFD" w:rsidP="00456A20" w14:paraId="5FD8F066" w14:textId="77777777">
            <w:pPr>
              <w:pStyle w:val="ListParagraph"/>
              <w:ind w:left="0"/>
              <w:rPr>
                <w:rFonts w:ascii="Times New Roman" w:hAnsi="Times New Roman"/>
              </w:rPr>
            </w:pPr>
            <w:r w:rsidRPr="002A0CFD">
              <w:rPr>
                <w:rFonts w:ascii="Times New Roman" w:hAnsi="Times New Roman"/>
              </w:rPr>
              <w:t>3-5</w:t>
            </w:r>
          </w:p>
        </w:tc>
        <w:tc>
          <w:tcPr>
            <w:tcW w:w="2338" w:type="dxa"/>
          </w:tcPr>
          <w:p w:rsidR="00B73CAC" w:rsidRPr="002A0CFD" w:rsidP="00456A20" w14:paraId="208B536C" w14:textId="77777777">
            <w:pPr>
              <w:pStyle w:val="ListParagraph"/>
              <w:ind w:left="0"/>
              <w:rPr>
                <w:rFonts w:ascii="Times New Roman" w:hAnsi="Times New Roman"/>
              </w:rPr>
            </w:pPr>
            <w:r w:rsidRPr="002A0CFD">
              <w:rPr>
                <w:rFonts w:ascii="Times New Roman" w:hAnsi="Times New Roman"/>
              </w:rPr>
              <w:t>SSV-2</w:t>
            </w:r>
          </w:p>
        </w:tc>
        <w:tc>
          <w:tcPr>
            <w:tcW w:w="2338" w:type="dxa"/>
          </w:tcPr>
          <w:p w:rsidR="00B73CAC" w:rsidRPr="002A0CFD" w:rsidP="00456A20" w14:paraId="1C0C0BF6" w14:textId="77777777">
            <w:pPr>
              <w:pStyle w:val="ListParagraph"/>
              <w:ind w:left="0"/>
              <w:rPr>
                <w:rFonts w:ascii="Times New Roman" w:hAnsi="Times New Roman"/>
              </w:rPr>
            </w:pPr>
            <w:r w:rsidRPr="002A0CFD">
              <w:rPr>
                <w:rFonts w:ascii="Times New Roman" w:hAnsi="Times New Roman"/>
              </w:rPr>
              <w:t>SSV-IA</w:t>
            </w:r>
          </w:p>
        </w:tc>
      </w:tr>
      <w:tr w14:paraId="0D6D3370" w14:textId="77777777" w:rsidTr="00456A20">
        <w:tblPrEx>
          <w:tblW w:w="0" w:type="auto"/>
          <w:tblLook w:val="04A0"/>
        </w:tblPrEx>
        <w:tc>
          <w:tcPr>
            <w:tcW w:w="2337" w:type="dxa"/>
          </w:tcPr>
          <w:p w:rsidR="00B73CAC" w:rsidRPr="002A0CFD" w:rsidP="00456A20" w14:paraId="777DF37D" w14:textId="77777777">
            <w:pPr>
              <w:pStyle w:val="ListParagraph"/>
              <w:ind w:left="0"/>
              <w:rPr>
                <w:rFonts w:ascii="Times New Roman" w:hAnsi="Times New Roman"/>
              </w:rPr>
            </w:pPr>
            <w:r w:rsidRPr="002A0CFD">
              <w:rPr>
                <w:rFonts w:ascii="Times New Roman" w:hAnsi="Times New Roman"/>
              </w:rPr>
              <w:t xml:space="preserve">Local jails </w:t>
            </w:r>
          </w:p>
        </w:tc>
        <w:tc>
          <w:tcPr>
            <w:tcW w:w="2337" w:type="dxa"/>
          </w:tcPr>
          <w:p w:rsidR="00B73CAC" w:rsidRPr="002A0CFD" w:rsidP="00456A20" w14:paraId="35F3023D" w14:textId="0E68C282">
            <w:pPr>
              <w:pStyle w:val="ListParagraph"/>
              <w:ind w:left="0"/>
              <w:rPr>
                <w:rFonts w:ascii="Times New Roman" w:hAnsi="Times New Roman"/>
              </w:rPr>
            </w:pPr>
            <w:r>
              <w:rPr>
                <w:rFonts w:ascii="Times New Roman" w:hAnsi="Times New Roman"/>
              </w:rPr>
              <w:t>5-7</w:t>
            </w:r>
          </w:p>
        </w:tc>
        <w:tc>
          <w:tcPr>
            <w:tcW w:w="2338" w:type="dxa"/>
          </w:tcPr>
          <w:p w:rsidR="00B73CAC" w:rsidRPr="002A0CFD" w:rsidP="00456A20" w14:paraId="46A9B381" w14:textId="77777777">
            <w:pPr>
              <w:pStyle w:val="ListParagraph"/>
              <w:ind w:left="0"/>
              <w:rPr>
                <w:rFonts w:ascii="Times New Roman" w:hAnsi="Times New Roman"/>
              </w:rPr>
            </w:pPr>
            <w:r w:rsidRPr="002A0CFD">
              <w:rPr>
                <w:rFonts w:ascii="Times New Roman" w:hAnsi="Times New Roman"/>
              </w:rPr>
              <w:t xml:space="preserve">SSV-3 </w:t>
            </w:r>
          </w:p>
        </w:tc>
        <w:tc>
          <w:tcPr>
            <w:tcW w:w="2338" w:type="dxa"/>
          </w:tcPr>
          <w:p w:rsidR="00B73CAC" w:rsidRPr="002A0CFD" w:rsidP="00456A20" w14:paraId="7758316E" w14:textId="77777777">
            <w:pPr>
              <w:pStyle w:val="ListParagraph"/>
              <w:ind w:left="0"/>
              <w:rPr>
                <w:rFonts w:ascii="Times New Roman" w:hAnsi="Times New Roman"/>
              </w:rPr>
            </w:pPr>
            <w:r w:rsidRPr="002A0CFD">
              <w:rPr>
                <w:rFonts w:ascii="Times New Roman" w:hAnsi="Times New Roman"/>
              </w:rPr>
              <w:t>SSV-IA</w:t>
            </w:r>
          </w:p>
        </w:tc>
      </w:tr>
      <w:tr w14:paraId="74989589" w14:textId="77777777" w:rsidTr="00456A20">
        <w:tblPrEx>
          <w:tblW w:w="0" w:type="auto"/>
          <w:tblLook w:val="04A0"/>
        </w:tblPrEx>
        <w:tc>
          <w:tcPr>
            <w:tcW w:w="2337" w:type="dxa"/>
          </w:tcPr>
          <w:p w:rsidR="00B73CAC" w:rsidRPr="002A0CFD" w:rsidP="00456A20" w14:paraId="315B0783" w14:textId="77777777">
            <w:pPr>
              <w:pStyle w:val="ListParagraph"/>
              <w:ind w:left="0"/>
              <w:rPr>
                <w:rFonts w:ascii="Times New Roman" w:hAnsi="Times New Roman"/>
              </w:rPr>
            </w:pPr>
            <w:r w:rsidRPr="002A0CFD">
              <w:rPr>
                <w:rFonts w:ascii="Times New Roman" w:hAnsi="Times New Roman"/>
              </w:rPr>
              <w:t xml:space="preserve">Private prisons, ICE facilities, U.S. military facilities, tribal jails  </w:t>
            </w:r>
          </w:p>
        </w:tc>
        <w:tc>
          <w:tcPr>
            <w:tcW w:w="2337" w:type="dxa"/>
          </w:tcPr>
          <w:p w:rsidR="00B73CAC" w:rsidRPr="002A0CFD" w:rsidP="00456A20" w14:paraId="0C3BEC6F" w14:textId="63FABB48">
            <w:pPr>
              <w:pStyle w:val="ListParagraph"/>
              <w:ind w:left="0"/>
              <w:rPr>
                <w:rFonts w:ascii="Times New Roman" w:hAnsi="Times New Roman"/>
              </w:rPr>
            </w:pPr>
            <w:r>
              <w:rPr>
                <w:rFonts w:ascii="Times New Roman" w:hAnsi="Times New Roman"/>
              </w:rPr>
              <w:t>5-7</w:t>
            </w:r>
          </w:p>
        </w:tc>
        <w:tc>
          <w:tcPr>
            <w:tcW w:w="2338" w:type="dxa"/>
          </w:tcPr>
          <w:p w:rsidR="00B73CAC" w:rsidRPr="002A0CFD" w:rsidP="00456A20" w14:paraId="71EA0882" w14:textId="77777777">
            <w:pPr>
              <w:pStyle w:val="ListParagraph"/>
              <w:ind w:left="0"/>
              <w:rPr>
                <w:rFonts w:ascii="Times New Roman" w:hAnsi="Times New Roman"/>
              </w:rPr>
            </w:pPr>
            <w:r w:rsidRPr="002A0CFD">
              <w:rPr>
                <w:rFonts w:ascii="Times New Roman" w:hAnsi="Times New Roman"/>
              </w:rPr>
              <w:t xml:space="preserve">SSV-4 </w:t>
            </w:r>
          </w:p>
        </w:tc>
        <w:tc>
          <w:tcPr>
            <w:tcW w:w="2338" w:type="dxa"/>
          </w:tcPr>
          <w:p w:rsidR="00B73CAC" w:rsidRPr="002A0CFD" w:rsidP="00456A20" w14:paraId="3A55472E" w14:textId="77777777">
            <w:pPr>
              <w:pStyle w:val="ListParagraph"/>
              <w:ind w:left="0"/>
              <w:rPr>
                <w:rFonts w:ascii="Times New Roman" w:hAnsi="Times New Roman"/>
              </w:rPr>
            </w:pPr>
            <w:r w:rsidRPr="002A0CFD">
              <w:rPr>
                <w:rFonts w:ascii="Times New Roman" w:hAnsi="Times New Roman"/>
              </w:rPr>
              <w:t xml:space="preserve">SSV-IA </w:t>
            </w:r>
          </w:p>
        </w:tc>
      </w:tr>
      <w:tr w14:paraId="64EF49F9" w14:textId="77777777" w:rsidTr="00456A20">
        <w:tblPrEx>
          <w:tblW w:w="0" w:type="auto"/>
          <w:tblLook w:val="04A0"/>
        </w:tblPrEx>
        <w:tc>
          <w:tcPr>
            <w:tcW w:w="2337" w:type="dxa"/>
          </w:tcPr>
          <w:p w:rsidR="00B73CAC" w:rsidRPr="002A0CFD" w:rsidP="00456A20" w14:paraId="1CADA334" w14:textId="77777777">
            <w:pPr>
              <w:pStyle w:val="ListParagraph"/>
              <w:ind w:left="0"/>
              <w:rPr>
                <w:rFonts w:ascii="Times New Roman" w:hAnsi="Times New Roman"/>
              </w:rPr>
            </w:pPr>
            <w:r w:rsidRPr="002A0CFD">
              <w:rPr>
                <w:rFonts w:ascii="Times New Roman" w:hAnsi="Times New Roman"/>
              </w:rPr>
              <w:t xml:space="preserve">State juvenile system </w:t>
            </w:r>
          </w:p>
        </w:tc>
        <w:tc>
          <w:tcPr>
            <w:tcW w:w="2337" w:type="dxa"/>
          </w:tcPr>
          <w:p w:rsidR="00B73CAC" w:rsidRPr="002A0CFD" w:rsidP="00456A20" w14:paraId="4C5AD43D" w14:textId="77777777">
            <w:pPr>
              <w:pStyle w:val="ListParagraph"/>
              <w:ind w:left="0"/>
              <w:rPr>
                <w:rFonts w:ascii="Times New Roman" w:hAnsi="Times New Roman"/>
              </w:rPr>
            </w:pPr>
            <w:r w:rsidRPr="002A0CFD">
              <w:rPr>
                <w:rFonts w:ascii="Times New Roman" w:hAnsi="Times New Roman"/>
              </w:rPr>
              <w:t>3-5</w:t>
            </w:r>
          </w:p>
        </w:tc>
        <w:tc>
          <w:tcPr>
            <w:tcW w:w="2338" w:type="dxa"/>
          </w:tcPr>
          <w:p w:rsidR="00B73CAC" w:rsidRPr="002A0CFD" w:rsidP="00456A20" w14:paraId="538CF38A" w14:textId="77777777">
            <w:pPr>
              <w:pStyle w:val="ListParagraph"/>
              <w:ind w:left="0"/>
              <w:rPr>
                <w:rFonts w:ascii="Times New Roman" w:hAnsi="Times New Roman"/>
              </w:rPr>
            </w:pPr>
            <w:r w:rsidRPr="002A0CFD">
              <w:rPr>
                <w:rFonts w:ascii="Times New Roman" w:hAnsi="Times New Roman"/>
              </w:rPr>
              <w:t>SSV-5</w:t>
            </w:r>
          </w:p>
        </w:tc>
        <w:tc>
          <w:tcPr>
            <w:tcW w:w="2338" w:type="dxa"/>
          </w:tcPr>
          <w:p w:rsidR="00B73CAC" w:rsidRPr="002A0CFD" w:rsidP="00456A20" w14:paraId="6167C4A1" w14:textId="77777777">
            <w:pPr>
              <w:pStyle w:val="ListParagraph"/>
              <w:ind w:left="0"/>
              <w:rPr>
                <w:rFonts w:ascii="Times New Roman" w:hAnsi="Times New Roman"/>
              </w:rPr>
            </w:pPr>
            <w:r w:rsidRPr="002A0CFD">
              <w:rPr>
                <w:rFonts w:ascii="Times New Roman" w:hAnsi="Times New Roman"/>
              </w:rPr>
              <w:t>SSV-IJ</w:t>
            </w:r>
          </w:p>
        </w:tc>
      </w:tr>
      <w:tr w14:paraId="214DF940" w14:textId="77777777" w:rsidTr="00456A20">
        <w:tblPrEx>
          <w:tblW w:w="0" w:type="auto"/>
          <w:tblLook w:val="04A0"/>
        </w:tblPrEx>
        <w:tc>
          <w:tcPr>
            <w:tcW w:w="2337" w:type="dxa"/>
          </w:tcPr>
          <w:p w:rsidR="00B73CAC" w:rsidRPr="002A0CFD" w:rsidP="00456A20" w14:paraId="4AF5CE77" w14:textId="77777777">
            <w:pPr>
              <w:pStyle w:val="ListParagraph"/>
              <w:ind w:left="0"/>
              <w:rPr>
                <w:rFonts w:ascii="Times New Roman" w:hAnsi="Times New Roman"/>
              </w:rPr>
            </w:pPr>
            <w:r w:rsidRPr="002A0CFD">
              <w:rPr>
                <w:rFonts w:ascii="Times New Roman" w:hAnsi="Times New Roman"/>
              </w:rPr>
              <w:t>Local or private juvenile facilities</w:t>
            </w:r>
          </w:p>
        </w:tc>
        <w:tc>
          <w:tcPr>
            <w:tcW w:w="2337" w:type="dxa"/>
          </w:tcPr>
          <w:p w:rsidR="00B73CAC" w:rsidRPr="002A0CFD" w:rsidP="00456A20" w14:paraId="52FE927B" w14:textId="24EFB2FE">
            <w:pPr>
              <w:pStyle w:val="ListParagraph"/>
              <w:ind w:left="0"/>
              <w:rPr>
                <w:rFonts w:ascii="Times New Roman" w:hAnsi="Times New Roman"/>
              </w:rPr>
            </w:pPr>
            <w:r>
              <w:rPr>
                <w:rFonts w:ascii="Times New Roman" w:hAnsi="Times New Roman"/>
              </w:rPr>
              <w:t>5-7</w:t>
            </w:r>
          </w:p>
        </w:tc>
        <w:tc>
          <w:tcPr>
            <w:tcW w:w="2338" w:type="dxa"/>
          </w:tcPr>
          <w:p w:rsidR="00B73CAC" w:rsidRPr="002A0CFD" w:rsidP="00456A20" w14:paraId="0B465E11" w14:textId="77777777">
            <w:pPr>
              <w:pStyle w:val="ListParagraph"/>
              <w:ind w:left="0"/>
              <w:rPr>
                <w:rFonts w:ascii="Times New Roman" w:hAnsi="Times New Roman"/>
              </w:rPr>
            </w:pPr>
            <w:r w:rsidRPr="002A0CFD">
              <w:rPr>
                <w:rFonts w:ascii="Times New Roman" w:hAnsi="Times New Roman"/>
              </w:rPr>
              <w:t xml:space="preserve">SSV-6 </w:t>
            </w:r>
          </w:p>
        </w:tc>
        <w:tc>
          <w:tcPr>
            <w:tcW w:w="2338" w:type="dxa"/>
          </w:tcPr>
          <w:p w:rsidR="00B73CAC" w:rsidRPr="002A0CFD" w:rsidP="00456A20" w14:paraId="25935C70" w14:textId="77777777">
            <w:pPr>
              <w:pStyle w:val="ListParagraph"/>
              <w:ind w:left="0"/>
              <w:rPr>
                <w:rFonts w:ascii="Times New Roman" w:hAnsi="Times New Roman"/>
              </w:rPr>
            </w:pPr>
            <w:r w:rsidRPr="002A0CFD">
              <w:rPr>
                <w:rFonts w:ascii="Times New Roman" w:hAnsi="Times New Roman"/>
              </w:rPr>
              <w:t>SSV-IJ</w:t>
            </w:r>
          </w:p>
        </w:tc>
      </w:tr>
    </w:tbl>
    <w:p w:rsidR="00B73CAC" w:rsidRPr="002A0CFD" w:rsidP="00B73CAC" w14:paraId="475FC771" w14:textId="77777777">
      <w:pPr>
        <w:pStyle w:val="ListParagraph"/>
        <w:ind w:left="0"/>
        <w:rPr>
          <w:rFonts w:ascii="Times New Roman" w:hAnsi="Times New Roman"/>
        </w:rPr>
      </w:pPr>
    </w:p>
    <w:p w:rsidR="00B73CAC" w:rsidRPr="002A0CFD" w:rsidP="00B73CAC" w14:paraId="407326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B73CAC" w:rsidRPr="002A0CFD" w:rsidP="00B73CAC" w14:paraId="1CA902A7" w14:textId="77777777">
      <w:pPr>
        <w:spacing w:after="280"/>
        <w:rPr>
          <w:rFonts w:cs="Times New Roman"/>
        </w:rPr>
      </w:pPr>
      <w:r w:rsidRPr="002A0CFD">
        <w:rPr>
          <w:rFonts w:cs="Times New Roman"/>
          <w:b/>
        </w:rPr>
        <w:t>Recruitment</w:t>
      </w:r>
      <w:r w:rsidRPr="002A0CFD">
        <w:rPr>
          <w:rFonts w:cs="Times New Roman"/>
        </w:rPr>
        <w:t>: Respondents will be recruited via email and will be able to choose their preferred date for interviewing through Qualtrics. Respondents will be informed that their participation is voluntary and will receive a form for consent via Qualtrics.</w:t>
      </w:r>
    </w:p>
    <w:p w:rsidR="00B73CAC" w:rsidRPr="002A0CFD" w:rsidP="00B73CAC" w14:paraId="1AD78F1F" w14:textId="0D86D29B">
      <w:pPr>
        <w:shd w:val="clear" w:color="auto" w:fill="FFFFFF" w:themeFill="background1"/>
        <w:rPr>
          <w:rFonts w:cs="Times New Roman"/>
          <w:color w:val="000000" w:themeColor="text1"/>
        </w:rPr>
      </w:pPr>
      <w:r w:rsidRPr="002A0CFD">
        <w:rPr>
          <w:rFonts w:cs="Times New Roman"/>
          <w:b/>
          <w:bCs/>
          <w:color w:val="000000" w:themeColor="text1"/>
        </w:rPr>
        <w:t>Protocol</w:t>
      </w:r>
      <w:r w:rsidRPr="002A0CFD">
        <w:rPr>
          <w:rFonts w:cs="Times New Roman"/>
          <w:color w:val="000000" w:themeColor="text1"/>
        </w:rPr>
        <w:t>: The protocol for the study is enclosed (see Attachment A).</w:t>
      </w:r>
      <w:r w:rsidR="00887146">
        <w:rPr>
          <w:rFonts w:cs="Times New Roman"/>
          <w:color w:val="000000" w:themeColor="text1"/>
        </w:rPr>
        <w:t xml:space="preserve"> BJS and DCMRB </w:t>
      </w:r>
      <w:r w:rsidRPr="002A0CFD">
        <w:rPr>
          <w:rFonts w:cs="Times New Roman"/>
          <w:color w:val="000000" w:themeColor="text1"/>
        </w:rPr>
        <w:t xml:space="preserve">anticipate that each interview will take 1 hour to complete. </w:t>
      </w:r>
    </w:p>
    <w:p w:rsidR="00B73CAC" w:rsidRPr="002A0CFD" w:rsidP="00B73CAC" w14:paraId="5A9A528E" w14:textId="77777777">
      <w:pPr>
        <w:shd w:val="clear" w:color="auto" w:fill="FFFFFF"/>
        <w:rPr>
          <w:rFonts w:cs="Times New Roman"/>
          <w:color w:val="000000"/>
        </w:rPr>
      </w:pPr>
    </w:p>
    <w:p w:rsidR="00B73CAC" w:rsidRPr="002A0CFD" w:rsidP="00B73CAC" w14:paraId="6D5DF790" w14:textId="77777777">
      <w:pPr>
        <w:pStyle w:val="NormalWeb"/>
        <w:shd w:val="clear" w:color="auto" w:fill="FFFFFF" w:themeFill="background1"/>
        <w:spacing w:before="0" w:beforeAutospacing="0" w:after="0" w:afterAutospacing="0"/>
        <w:rPr>
          <w:color w:val="000000" w:themeColor="text1"/>
        </w:rPr>
      </w:pPr>
      <w:r w:rsidRPr="002A0CFD">
        <w:rPr>
          <w:b/>
          <w:bCs/>
          <w:color w:val="000000" w:themeColor="text1"/>
        </w:rPr>
        <w:t>Use of Incentive</w:t>
      </w:r>
      <w:r w:rsidRPr="002A0CFD">
        <w:rPr>
          <w:color w:val="000000" w:themeColor="text1"/>
        </w:rPr>
        <w:t xml:space="preserve">: </w:t>
      </w:r>
      <w:r w:rsidRPr="002A0CFD">
        <w:t>Monetary incentives for participation will not be offered.</w:t>
      </w:r>
    </w:p>
    <w:p w:rsidR="00B73CAC" w:rsidRPr="002A0CFD" w:rsidP="00FD4CBE" w14:paraId="6B6E3739" w14:textId="77777777">
      <w:pPr>
        <w:rPr>
          <w:rFonts w:cs="Times New Roman"/>
          <w:color w:val="000000" w:themeColor="text1"/>
        </w:rPr>
      </w:pPr>
    </w:p>
    <w:p w:rsidR="00B73CAC" w:rsidP="00B73CAC" w14:paraId="7E4965FD" w14:textId="4CC58E2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r w:rsidRPr="002A0CFD">
        <w:rPr>
          <w:rFonts w:cs="Times New Roman"/>
          <w:b/>
          <w:bCs/>
          <w:color w:val="000000" w:themeColor="text1"/>
        </w:rPr>
        <w:t>Length of interview</w:t>
      </w:r>
      <w:r w:rsidRPr="002A0CFD">
        <w:rPr>
          <w:rFonts w:cs="Times New Roman"/>
          <w:color w:val="000000" w:themeColor="text1"/>
        </w:rPr>
        <w:t xml:space="preserve">: </w:t>
      </w:r>
      <w:r w:rsidR="004E7836">
        <w:rPr>
          <w:rFonts w:cs="Times New Roman"/>
          <w:color w:val="000000" w:themeColor="text1"/>
        </w:rPr>
        <w:t xml:space="preserve">BJS and DCMRB plan to reach out to 40 potential respondents with a goal of interviewing 30 representatives from adult and juvenile facilities. </w:t>
      </w:r>
      <w:r w:rsidR="009F2356">
        <w:rPr>
          <w:rFonts w:cs="Times New Roman"/>
        </w:rPr>
        <w:t>E</w:t>
      </w:r>
      <w:r w:rsidRPr="002A0CFD">
        <w:rPr>
          <w:rFonts w:cs="Times New Roman"/>
        </w:rPr>
        <w:t>ach cognitive interview will last no more than 60 minutes (30 cases x 60 minutes per case = 30 hours).  Additionally, to recruit respondents we expect to make up to 5 email contacts per completed case.  The recruiting emails are expected to take on average 3 minutes to read (5 attempted emails per completed case x 40 cases x 3 minute per case = 10 hours). Thus, the estimated burden for the cognitive interview portion of this project is 40 hours (30 hours for interviews + 10 hours for recruiting). The total burden for all testing is 40 hours.</w:t>
      </w:r>
    </w:p>
    <w:p w:rsidR="007B3A3B" w:rsidP="00B73CAC" w14:paraId="4542A9FD" w14:textId="2980392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p w:rsidR="007B3A3B" w:rsidRPr="002A0CFD" w:rsidP="00B73CAC" w14:paraId="371DA3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p>
    <w:tbl>
      <w:tblPr>
        <w:tblStyle w:val="TableGrid"/>
        <w:tblW w:w="0" w:type="auto"/>
        <w:tblLook w:val="04A0"/>
      </w:tblPr>
      <w:tblGrid>
        <w:gridCol w:w="1870"/>
        <w:gridCol w:w="1870"/>
        <w:gridCol w:w="1870"/>
        <w:gridCol w:w="1870"/>
        <w:gridCol w:w="1870"/>
      </w:tblGrid>
      <w:tr w14:paraId="58662207" w14:textId="77777777" w:rsidTr="008E66E3">
        <w:tblPrEx>
          <w:tblW w:w="0" w:type="auto"/>
          <w:tblLook w:val="04A0"/>
        </w:tblPrEx>
        <w:tc>
          <w:tcPr>
            <w:tcW w:w="9350" w:type="dxa"/>
            <w:gridSpan w:val="5"/>
          </w:tcPr>
          <w:p w:rsidR="00497438" w:rsidRPr="001D0815" w:rsidP="001D0815" w14:paraId="22D17444" w14:textId="4CC1022D">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cs="Times New Roman"/>
                <w:b/>
                <w:bCs/>
                <w:color w:val="000000"/>
              </w:rPr>
            </w:pPr>
            <w:r w:rsidRPr="001D0815">
              <w:rPr>
                <w:rFonts w:cs="Times New Roman"/>
                <w:b/>
                <w:bCs/>
                <w:color w:val="000000"/>
              </w:rPr>
              <w:t>Summary of burden hours for SSV Cognitive Testing</w:t>
            </w:r>
          </w:p>
        </w:tc>
      </w:tr>
      <w:tr w14:paraId="7B4C2A06" w14:textId="77777777" w:rsidTr="00497438">
        <w:tblPrEx>
          <w:tblW w:w="0" w:type="auto"/>
          <w:tblLook w:val="04A0"/>
        </w:tblPrEx>
        <w:tc>
          <w:tcPr>
            <w:tcW w:w="1870" w:type="dxa"/>
          </w:tcPr>
          <w:p w:rsidR="00497438" w:rsidP="00B73CAC" w14:paraId="613451C3" w14:textId="2165D63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Reporting mode</w:t>
            </w:r>
          </w:p>
        </w:tc>
        <w:tc>
          <w:tcPr>
            <w:tcW w:w="1870" w:type="dxa"/>
          </w:tcPr>
          <w:p w:rsidR="00497438" w:rsidP="00B73CAC" w14:paraId="2F31A345" w14:textId="7C75D29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Purpose of contact</w:t>
            </w:r>
          </w:p>
        </w:tc>
        <w:tc>
          <w:tcPr>
            <w:tcW w:w="1870" w:type="dxa"/>
          </w:tcPr>
          <w:p w:rsidR="00497438" w:rsidP="00B73CAC" w14:paraId="1E516A75" w14:textId="33A3543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Number of respondents</w:t>
            </w:r>
          </w:p>
        </w:tc>
        <w:tc>
          <w:tcPr>
            <w:tcW w:w="1870" w:type="dxa"/>
          </w:tcPr>
          <w:p w:rsidR="00497438" w:rsidP="00B73CAC" w14:paraId="346DBC8F" w14:textId="6FFF19F9">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Average reporting time</w:t>
            </w:r>
          </w:p>
        </w:tc>
        <w:tc>
          <w:tcPr>
            <w:tcW w:w="1870" w:type="dxa"/>
          </w:tcPr>
          <w:p w:rsidR="00497438" w:rsidP="00B73CAC" w14:paraId="70E77A4F" w14:textId="6678087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Total burden hours</w:t>
            </w:r>
          </w:p>
        </w:tc>
      </w:tr>
      <w:tr w14:paraId="3926564E" w14:textId="77777777" w:rsidTr="00497438">
        <w:tblPrEx>
          <w:tblW w:w="0" w:type="auto"/>
          <w:tblLook w:val="04A0"/>
        </w:tblPrEx>
        <w:tc>
          <w:tcPr>
            <w:tcW w:w="1870" w:type="dxa"/>
          </w:tcPr>
          <w:p w:rsidR="00497438" w:rsidP="00B73CAC" w14:paraId="33F515CD" w14:textId="20F1182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Email</w:t>
            </w:r>
          </w:p>
        </w:tc>
        <w:tc>
          <w:tcPr>
            <w:tcW w:w="1870" w:type="dxa"/>
          </w:tcPr>
          <w:p w:rsidR="00497438" w:rsidP="00B73CAC" w14:paraId="5C52296B" w14:textId="64DAA76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 xml:space="preserve">Participant recruitment </w:t>
            </w:r>
          </w:p>
        </w:tc>
        <w:tc>
          <w:tcPr>
            <w:tcW w:w="1870" w:type="dxa"/>
          </w:tcPr>
          <w:p w:rsidR="00497438" w:rsidP="00B73CAC" w14:paraId="570BE6CE" w14:textId="1D25A75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40</w:t>
            </w:r>
          </w:p>
        </w:tc>
        <w:tc>
          <w:tcPr>
            <w:tcW w:w="1870" w:type="dxa"/>
          </w:tcPr>
          <w:p w:rsidR="00497438" w:rsidP="00B73CAC" w14:paraId="7EA24D1E" w14:textId="14764A6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15 mins</w:t>
            </w:r>
          </w:p>
        </w:tc>
        <w:tc>
          <w:tcPr>
            <w:tcW w:w="1870" w:type="dxa"/>
          </w:tcPr>
          <w:p w:rsidR="00497438" w:rsidP="00B73CAC" w14:paraId="33756166" w14:textId="5EC4AF1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10</w:t>
            </w:r>
          </w:p>
        </w:tc>
      </w:tr>
      <w:tr w14:paraId="10A2447A" w14:textId="77777777" w:rsidTr="00497438">
        <w:tblPrEx>
          <w:tblW w:w="0" w:type="auto"/>
          <w:tblLook w:val="04A0"/>
        </w:tblPrEx>
        <w:tc>
          <w:tcPr>
            <w:tcW w:w="1870" w:type="dxa"/>
          </w:tcPr>
          <w:p w:rsidR="00497438" w:rsidP="00B73CAC" w14:paraId="1CF7C346" w14:textId="5C72BE7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Interview</w:t>
            </w:r>
          </w:p>
        </w:tc>
        <w:tc>
          <w:tcPr>
            <w:tcW w:w="1870" w:type="dxa"/>
          </w:tcPr>
          <w:p w:rsidR="00497438" w:rsidP="00B73CAC" w14:paraId="680B15FD" w14:textId="4D73E1C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Participate in Cognitive Test</w:t>
            </w:r>
          </w:p>
        </w:tc>
        <w:tc>
          <w:tcPr>
            <w:tcW w:w="1870" w:type="dxa"/>
          </w:tcPr>
          <w:p w:rsidR="00497438" w:rsidP="00B73CAC" w14:paraId="0C5788A5" w14:textId="5FA37C5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30</w:t>
            </w:r>
          </w:p>
        </w:tc>
        <w:tc>
          <w:tcPr>
            <w:tcW w:w="1870" w:type="dxa"/>
          </w:tcPr>
          <w:p w:rsidR="00497438" w:rsidP="00B73CAC" w14:paraId="1521CD7A" w14:textId="268B091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60 mins</w:t>
            </w:r>
          </w:p>
        </w:tc>
        <w:tc>
          <w:tcPr>
            <w:tcW w:w="1870" w:type="dxa"/>
          </w:tcPr>
          <w:p w:rsidR="00497438" w:rsidP="00B73CAC" w14:paraId="4CD48940" w14:textId="2D6425B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30</w:t>
            </w:r>
          </w:p>
        </w:tc>
      </w:tr>
      <w:tr w14:paraId="321561D7" w14:textId="77777777" w:rsidTr="00497438">
        <w:tblPrEx>
          <w:tblW w:w="0" w:type="auto"/>
          <w:tblLook w:val="04A0"/>
        </w:tblPrEx>
        <w:tc>
          <w:tcPr>
            <w:tcW w:w="1870" w:type="dxa"/>
          </w:tcPr>
          <w:p w:rsidR="00497438" w:rsidP="00B73CAC" w14:paraId="0EC9B66C" w14:textId="00DBE4E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Total</w:t>
            </w:r>
          </w:p>
        </w:tc>
        <w:tc>
          <w:tcPr>
            <w:tcW w:w="1870" w:type="dxa"/>
          </w:tcPr>
          <w:p w:rsidR="00497438" w:rsidP="00B73CAC" w14:paraId="6B67F6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870" w:type="dxa"/>
          </w:tcPr>
          <w:p w:rsidR="00497438" w:rsidP="00B73CAC" w14:paraId="0E6EE91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870" w:type="dxa"/>
          </w:tcPr>
          <w:p w:rsidR="00497438" w:rsidP="00B73CAC" w14:paraId="4FF20C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tc>
        <w:tc>
          <w:tcPr>
            <w:tcW w:w="1870" w:type="dxa"/>
          </w:tcPr>
          <w:p w:rsidR="00497438" w:rsidP="00B73CAC" w14:paraId="13D373FD" w14:textId="67FB1EA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r>
              <w:rPr>
                <w:rFonts w:cs="Times New Roman"/>
                <w:color w:val="000000"/>
              </w:rPr>
              <w:t>40</w:t>
            </w:r>
          </w:p>
        </w:tc>
      </w:tr>
    </w:tbl>
    <w:p w:rsidR="00B73CAC" w:rsidRPr="002A0CFD" w:rsidP="00B73CAC" w14:paraId="60DA84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rsidR="00B73CAC" w:rsidRPr="002A0CFD" w:rsidP="00B73CAC" w14:paraId="3A19605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The contact person for questions regarding data collection and statistical aspects of the design of this research is listed below:</w:t>
      </w:r>
    </w:p>
    <w:p w:rsidR="00B73CAC" w:rsidP="00B73CAC" w14:paraId="7A91B488" w14:textId="5C18429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p>
    <w:p w:rsidR="006A27AD" w:rsidRPr="002A0CFD" w:rsidP="006A27AD" w14:paraId="1FC0818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Emily D. Buehler, Ph.D.</w:t>
      </w:r>
    </w:p>
    <w:p w:rsidR="006A27AD" w:rsidRPr="002A0CFD" w:rsidP="006A27AD" w14:paraId="3736DC4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Statistician</w:t>
      </w:r>
    </w:p>
    <w:p w:rsidR="006A27AD" w:rsidRPr="002A0CFD" w:rsidP="006A27AD" w14:paraId="4EACA83E" w14:textId="77777777">
      <w:pPr>
        <w:rPr>
          <w:rFonts w:cs="Times New Roman"/>
        </w:rPr>
      </w:pPr>
      <w:r w:rsidRPr="002A0CFD">
        <w:rPr>
          <w:rFonts w:cs="Times New Roman"/>
        </w:rPr>
        <w:t>Bureau of Justice Statistics</w:t>
      </w:r>
    </w:p>
    <w:p w:rsidR="006A27AD" w:rsidRPr="002A0CFD" w:rsidP="006A27AD" w14:paraId="50BF2B50" w14:textId="77777777">
      <w:pPr>
        <w:rPr>
          <w:rFonts w:cs="Times New Roman"/>
        </w:rPr>
      </w:pPr>
      <w:r w:rsidRPr="002A0CFD">
        <w:rPr>
          <w:rFonts w:cs="Times New Roman"/>
        </w:rPr>
        <w:t>202-598-1036</w:t>
      </w:r>
    </w:p>
    <w:p w:rsidR="006A27AD" w:rsidRPr="002A0CFD" w:rsidP="006A27AD" w14:paraId="50ED7F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hyperlink r:id="rId10" w:history="1">
        <w:r w:rsidRPr="002A0CFD">
          <w:rPr>
            <w:rStyle w:val="Hyperlink"/>
            <w:rFonts w:cs="Times New Roman"/>
          </w:rPr>
          <w:t>Emily.buehler@usdoj.gov</w:t>
        </w:r>
      </w:hyperlink>
      <w:r w:rsidRPr="002A0CFD">
        <w:rPr>
          <w:rFonts w:cs="Times New Roman"/>
        </w:rPr>
        <w:t xml:space="preserve"> </w:t>
      </w:r>
    </w:p>
    <w:p w:rsidR="00B73CAC" w:rsidRPr="002A0CFD" w:rsidP="00B73CAC" w14:paraId="42C7B7D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rsidR="00B73CAC" w:rsidRPr="002A0CFD" w:rsidP="00B73CAC" w14:paraId="02E3DB3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2A0CFD">
        <w:rPr>
          <w:rFonts w:cs="Times New Roman"/>
          <w:color w:val="000000" w:themeColor="text1"/>
        </w:rPr>
        <w:t>Krysten Mesner</w:t>
      </w:r>
    </w:p>
    <w:p w:rsidR="00B73CAC" w:rsidRPr="002A0CFD" w:rsidP="00B73CAC" w14:paraId="7A5DA458" w14:textId="77777777">
      <w:pPr>
        <w:rPr>
          <w:rFonts w:cs="Times New Roman"/>
        </w:rPr>
      </w:pPr>
      <w:r w:rsidRPr="002A0CFD">
        <w:rPr>
          <w:rFonts w:cs="Times New Roman"/>
        </w:rPr>
        <w:t>Data Collection Methodology &amp; Research Branch</w:t>
      </w:r>
    </w:p>
    <w:p w:rsidR="00B73CAC" w:rsidRPr="002A0CFD" w:rsidP="00B73CAC" w14:paraId="7576BC3A" w14:textId="77777777">
      <w:pPr>
        <w:rPr>
          <w:rFonts w:cs="Times New Roman"/>
        </w:rPr>
      </w:pPr>
      <w:r w:rsidRPr="002A0CFD">
        <w:rPr>
          <w:rFonts w:cs="Times New Roman"/>
        </w:rPr>
        <w:t>Economic Statistics and Methodology Division</w:t>
      </w:r>
    </w:p>
    <w:p w:rsidR="00B73CAC" w:rsidRPr="002A0CFD" w:rsidP="00B73CAC" w14:paraId="6720025E" w14:textId="77777777">
      <w:pPr>
        <w:rPr>
          <w:rFonts w:cs="Times New Roman"/>
        </w:rPr>
      </w:pPr>
      <w:r w:rsidRPr="002A0CFD">
        <w:rPr>
          <w:rFonts w:cs="Times New Roman"/>
        </w:rPr>
        <w:t xml:space="preserve">U.S. Census Bureau </w:t>
      </w:r>
    </w:p>
    <w:p w:rsidR="00B73CAC" w:rsidRPr="002A0CFD" w:rsidP="00B73CAC" w14:paraId="5207AF62" w14:textId="77777777">
      <w:pPr>
        <w:rPr>
          <w:rFonts w:cs="Times New Roman"/>
        </w:rPr>
      </w:pPr>
      <w:r w:rsidRPr="002A0CFD">
        <w:rPr>
          <w:rFonts w:cs="Times New Roman"/>
        </w:rPr>
        <w:t>Washington, D.C. 20233</w:t>
      </w:r>
    </w:p>
    <w:p w:rsidR="00B73CAC" w:rsidRPr="002A0CFD" w:rsidP="00B73CAC" w14:paraId="0BE01746" w14:textId="77777777">
      <w:pPr>
        <w:rPr>
          <w:rFonts w:cs="Times New Roman"/>
        </w:rPr>
      </w:pPr>
      <w:r w:rsidRPr="002A0CFD">
        <w:rPr>
          <w:rFonts w:cs="Times New Roman"/>
        </w:rPr>
        <w:t>(301) 763-9852</w:t>
      </w:r>
    </w:p>
    <w:p w:rsidR="00B73CAC" w:rsidRPr="002A0CFD" w:rsidP="00B73CAC" w14:paraId="2EE99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rPr>
      </w:pPr>
      <w:hyperlink r:id="rId11" w:history="1">
        <w:r w:rsidRPr="002A0CFD">
          <w:rPr>
            <w:rStyle w:val="Hyperlink"/>
            <w:rFonts w:cs="Times New Roman"/>
            <w:color w:val="333333"/>
            <w:shd w:val="clear" w:color="auto" w:fill="FFFFFF"/>
          </w:rPr>
          <w:t>Krysten.Mesner@census.gov</w:t>
        </w:r>
      </w:hyperlink>
    </w:p>
    <w:p w:rsidR="00B73CAC" w:rsidRPr="002A0CFD" w:rsidP="00B73CAC" w14:paraId="09317F1F" w14:textId="77777777">
      <w:pPr>
        <w:rPr>
          <w:rFonts w:cs="Times New Roman"/>
        </w:rPr>
      </w:pPr>
    </w:p>
    <w:p w:rsidR="00B73CAC" w:rsidRPr="002A0CFD" w:rsidP="00B73CAC" w14:paraId="4AE68601" w14:textId="77777777">
      <w:pPr>
        <w:rPr>
          <w:rFonts w:cs="Times New Roman"/>
        </w:rPr>
      </w:pPr>
      <w:r w:rsidRPr="002A0CFD">
        <w:rPr>
          <w:rFonts w:cs="Times New Roman"/>
        </w:rPr>
        <w:t xml:space="preserve">cc:  </w:t>
      </w:r>
      <w:r w:rsidRPr="002A0CFD">
        <w:rPr>
          <w:rFonts w:cs="Times New Roman"/>
        </w:rPr>
        <w:br/>
        <w:t>Nick Orsini</w:t>
      </w:r>
      <w:r w:rsidRPr="002A0CFD">
        <w:rPr>
          <w:rFonts w:cs="Times New Roman"/>
        </w:rPr>
        <w:tab/>
      </w:r>
      <w:r w:rsidRPr="002A0CFD">
        <w:rPr>
          <w:rFonts w:cs="Times New Roman"/>
        </w:rPr>
        <w:tab/>
      </w:r>
      <w:r w:rsidRPr="002A0CFD">
        <w:rPr>
          <w:rFonts w:cs="Times New Roman"/>
        </w:rPr>
        <w:tab/>
        <w:t>(ADEP)</w:t>
      </w:r>
    </w:p>
    <w:p w:rsidR="00B73CAC" w:rsidRPr="002A0CFD" w:rsidP="00B73CAC" w14:paraId="08AFA19E" w14:textId="77777777">
      <w:pPr>
        <w:rPr>
          <w:rFonts w:cs="Times New Roman"/>
        </w:rPr>
      </w:pPr>
      <w:r w:rsidRPr="002A0CFD">
        <w:rPr>
          <w:rFonts w:cs="Times New Roman"/>
        </w:rPr>
        <w:t>Amy Newman Smith</w:t>
      </w:r>
      <w:r w:rsidRPr="002A0CFD">
        <w:rPr>
          <w:rFonts w:cs="Times New Roman"/>
        </w:rPr>
        <w:tab/>
      </w:r>
      <w:r w:rsidRPr="002A0CFD">
        <w:rPr>
          <w:rFonts w:cs="Times New Roman"/>
        </w:rPr>
        <w:tab/>
        <w:t>(ESMD)</w:t>
      </w:r>
    </w:p>
    <w:p w:rsidR="00B73CAC" w:rsidRPr="002A0CFD" w:rsidP="00B73CAC" w14:paraId="54D7E84A" w14:textId="77777777">
      <w:pPr>
        <w:rPr>
          <w:rFonts w:cs="Times New Roman"/>
        </w:rPr>
      </w:pPr>
      <w:r w:rsidRPr="002A0CFD">
        <w:rPr>
          <w:rFonts w:cs="Times New Roman"/>
        </w:rPr>
        <w:t xml:space="preserve">Amy Anderson Riemer  </w:t>
      </w:r>
      <w:r w:rsidRPr="002A0CFD">
        <w:rPr>
          <w:rFonts w:cs="Times New Roman"/>
        </w:rPr>
        <w:tab/>
        <w:t>(ESMD)</w:t>
      </w:r>
    </w:p>
    <w:p w:rsidR="00B73CAC" w:rsidRPr="002A0CFD" w:rsidP="00B73CAC" w14:paraId="79F73A11" w14:textId="77777777">
      <w:pPr>
        <w:rPr>
          <w:rFonts w:cs="Times New Roman"/>
        </w:rPr>
      </w:pPr>
      <w:r w:rsidRPr="002A0CFD">
        <w:rPr>
          <w:rFonts w:cs="Times New Roman"/>
        </w:rPr>
        <w:t>Kimberley Moore</w:t>
      </w:r>
      <w:r w:rsidRPr="002A0CFD">
        <w:rPr>
          <w:rFonts w:cs="Times New Roman"/>
        </w:rPr>
        <w:tab/>
      </w:r>
      <w:r w:rsidRPr="002A0CFD">
        <w:rPr>
          <w:rFonts w:cs="Times New Roman"/>
        </w:rPr>
        <w:tab/>
        <w:t>(ESMD)</w:t>
      </w:r>
    </w:p>
    <w:p w:rsidR="00B73CAC" w:rsidRPr="002A0CFD" w:rsidP="00B73CAC" w14:paraId="1C7BA08E" w14:textId="77777777">
      <w:pPr>
        <w:rPr>
          <w:rFonts w:cs="Times New Roman"/>
        </w:rPr>
      </w:pPr>
      <w:r w:rsidRPr="002A0CFD">
        <w:rPr>
          <w:rFonts w:cs="Times New Roman"/>
        </w:rPr>
        <w:t>Magdalena Ramos</w:t>
      </w:r>
      <w:r w:rsidRPr="002A0CFD">
        <w:rPr>
          <w:rFonts w:cs="Times New Roman"/>
        </w:rPr>
        <w:tab/>
      </w:r>
      <w:r w:rsidRPr="002A0CFD">
        <w:rPr>
          <w:rFonts w:cs="Times New Roman"/>
        </w:rPr>
        <w:tab/>
        <w:t>(ESMD)</w:t>
      </w:r>
    </w:p>
    <w:p w:rsidR="00B73CAC" w:rsidRPr="002A0CFD" w:rsidP="00B73CAC" w14:paraId="4DCB1D29" w14:textId="77777777">
      <w:pPr>
        <w:rPr>
          <w:rFonts w:cs="Times New Roman"/>
        </w:rPr>
      </w:pPr>
      <w:r w:rsidRPr="002A0CFD">
        <w:rPr>
          <w:rFonts w:cs="Times New Roman"/>
        </w:rPr>
        <w:t>Aneta Erdie</w:t>
      </w:r>
      <w:r w:rsidRPr="002A0CFD">
        <w:rPr>
          <w:rFonts w:cs="Times New Roman"/>
        </w:rPr>
        <w:tab/>
      </w:r>
      <w:r w:rsidRPr="002A0CFD">
        <w:rPr>
          <w:rFonts w:cs="Times New Roman"/>
        </w:rPr>
        <w:tab/>
      </w:r>
      <w:r w:rsidRPr="002A0CFD">
        <w:rPr>
          <w:rFonts w:cs="Times New Roman"/>
        </w:rPr>
        <w:tab/>
        <w:t>(ERD)</w:t>
      </w:r>
    </w:p>
    <w:p w:rsidR="00B73CAC" w:rsidRPr="002A0CFD" w:rsidP="00B73CAC" w14:paraId="042A82DE" w14:textId="77777777">
      <w:pPr>
        <w:rPr>
          <w:rFonts w:cs="Times New Roman"/>
        </w:rPr>
      </w:pPr>
      <w:r w:rsidRPr="002A0CFD">
        <w:rPr>
          <w:rFonts w:cs="Times New Roman"/>
        </w:rPr>
        <w:t>Naomi Blackman</w:t>
      </w:r>
      <w:r w:rsidRPr="002A0CFD">
        <w:rPr>
          <w:rFonts w:cs="Times New Roman"/>
        </w:rPr>
        <w:tab/>
      </w:r>
      <w:r w:rsidRPr="002A0CFD">
        <w:rPr>
          <w:rFonts w:cs="Times New Roman"/>
        </w:rPr>
        <w:tab/>
        <w:t>(ERD)</w:t>
      </w:r>
    </w:p>
    <w:p w:rsidR="00B73CAC" w:rsidP="00B73CAC" w14:paraId="6DEB315F" w14:textId="542CBF3C">
      <w:pPr>
        <w:rPr>
          <w:rFonts w:cs="Times New Roman"/>
        </w:rPr>
      </w:pPr>
      <w:r w:rsidRPr="002A0CFD">
        <w:rPr>
          <w:rFonts w:cs="Times New Roman"/>
        </w:rPr>
        <w:t>Greta Clark</w:t>
      </w:r>
      <w:r w:rsidRPr="002A0CFD">
        <w:rPr>
          <w:rFonts w:cs="Times New Roman"/>
        </w:rPr>
        <w:tab/>
      </w:r>
      <w:r w:rsidRPr="002A0CFD">
        <w:rPr>
          <w:rFonts w:cs="Times New Roman"/>
        </w:rPr>
        <w:tab/>
      </w:r>
      <w:r w:rsidRPr="002A0CFD">
        <w:rPr>
          <w:rFonts w:cs="Times New Roman"/>
        </w:rPr>
        <w:tab/>
        <w:t>(ERD)</w:t>
      </w:r>
    </w:p>
    <w:p w:rsidR="002A0CFD" w:rsidP="00B73CAC" w14:paraId="53B148B9" w14:textId="44871F5D">
      <w:pPr>
        <w:rPr>
          <w:rFonts w:cs="Times New Roman"/>
        </w:rPr>
      </w:pPr>
      <w:r>
        <w:rPr>
          <w:rFonts w:cs="Times New Roman"/>
        </w:rPr>
        <w:t>Kevin Scott</w:t>
      </w:r>
      <w:r>
        <w:rPr>
          <w:rFonts w:cs="Times New Roman"/>
        </w:rPr>
        <w:tab/>
      </w:r>
      <w:r>
        <w:rPr>
          <w:rFonts w:cs="Times New Roman"/>
        </w:rPr>
        <w:tab/>
      </w:r>
      <w:r>
        <w:rPr>
          <w:rFonts w:cs="Times New Roman"/>
        </w:rPr>
        <w:tab/>
        <w:t>(BJS)</w:t>
      </w:r>
    </w:p>
    <w:p w:rsidR="002A0CFD" w:rsidP="00B73CAC" w14:paraId="0ECB0788" w14:textId="3F77A774">
      <w:pPr>
        <w:rPr>
          <w:rFonts w:cs="Times New Roman"/>
        </w:rPr>
      </w:pPr>
      <w:r>
        <w:rPr>
          <w:rFonts w:cs="Times New Roman"/>
        </w:rPr>
        <w:t>Joseph Conklin</w:t>
      </w:r>
      <w:r>
        <w:rPr>
          <w:rFonts w:cs="Times New Roman"/>
        </w:rPr>
        <w:tab/>
      </w:r>
      <w:r>
        <w:rPr>
          <w:rFonts w:cs="Times New Roman"/>
        </w:rPr>
        <w:tab/>
        <w:t>(BJS)</w:t>
      </w:r>
    </w:p>
    <w:p w:rsidR="002A0CFD" w:rsidRPr="002A0CFD" w:rsidP="00B73CAC" w14:paraId="6C5FE8A0" w14:textId="3971AC18">
      <w:pPr>
        <w:rPr>
          <w:rFonts w:cs="Times New Roman"/>
        </w:rPr>
      </w:pPr>
      <w:r>
        <w:rPr>
          <w:rFonts w:cs="Times New Roman"/>
        </w:rPr>
        <w:t>Rich Kluckow</w:t>
      </w:r>
      <w:r>
        <w:rPr>
          <w:rFonts w:cs="Times New Roman"/>
        </w:rPr>
        <w:tab/>
      </w:r>
      <w:r>
        <w:rPr>
          <w:rFonts w:cs="Times New Roman"/>
        </w:rPr>
        <w:tab/>
      </w:r>
      <w:r>
        <w:rPr>
          <w:rFonts w:cs="Times New Roman"/>
        </w:rPr>
        <w:tab/>
        <w:t>(BJS)</w:t>
      </w:r>
    </w:p>
    <w:p w:rsidR="00FD4CBE" w:rsidP="00D5756E" w14:paraId="6ECA22C3" w14:textId="77777777">
      <w:pPr>
        <w:tabs>
          <w:tab w:val="left" w:pos="2582"/>
        </w:tabs>
        <w:rPr>
          <w:rFonts w:cs="Times New Roman"/>
          <w:b/>
          <w:bCs/>
        </w:rPr>
      </w:pPr>
    </w:p>
    <w:p w:rsidR="00C971F0" w:rsidRPr="007B3A3B" w:rsidP="007B3A3B" w14:paraId="56879661" w14:textId="2E0CA3C2">
      <w:pPr>
        <w:tabs>
          <w:tab w:val="left" w:pos="2582"/>
        </w:tabs>
        <w:rPr>
          <w:rFonts w:cs="Times New Roman"/>
          <w:b/>
          <w:bCs/>
        </w:rPr>
      </w:pPr>
      <w:r w:rsidRPr="001D0815">
        <w:rPr>
          <w:rFonts w:cs="Times New Roman"/>
          <w:b/>
          <w:bCs/>
        </w:rPr>
        <w:t>Appendices</w:t>
      </w:r>
      <w:r w:rsidR="007B3A3B">
        <w:rPr>
          <w:rFonts w:cs="Times New Roman"/>
          <w:b/>
          <w:bCs/>
        </w:rPr>
        <w:t>:</w:t>
      </w:r>
    </w:p>
    <w:p w:rsidR="00C971F0" w:rsidRPr="002A0CFD" w:rsidP="001D0815" w14:paraId="764650AA" w14:textId="77777777">
      <w:pPr>
        <w:shd w:val="clear" w:color="auto" w:fill="FFFFFF" w:themeFill="background1"/>
        <w:autoSpaceDE w:val="0"/>
        <w:autoSpaceDN w:val="0"/>
        <w:adjustRightInd w:val="0"/>
        <w:rPr>
          <w:rFonts w:cs="Times New Roman"/>
          <w:color w:val="000000" w:themeColor="text1"/>
        </w:rPr>
      </w:pPr>
      <w:r w:rsidRPr="002A0CFD">
        <w:rPr>
          <w:rFonts w:cs="Times New Roman"/>
          <w:b/>
          <w:bCs/>
          <w:color w:val="000000" w:themeColor="text1"/>
        </w:rPr>
        <w:t xml:space="preserve">Attachment A: </w:t>
      </w:r>
      <w:r w:rsidRPr="002A0CFD">
        <w:rPr>
          <w:rFonts w:cs="Times New Roman"/>
          <w:color w:val="000000" w:themeColor="text1"/>
          <w:u w:val="single"/>
        </w:rPr>
        <w:t>Protocol</w:t>
      </w:r>
      <w:r w:rsidRPr="002A0CFD">
        <w:rPr>
          <w:rFonts w:cs="Times New Roman"/>
          <w:color w:val="000000" w:themeColor="text1"/>
        </w:rPr>
        <w:t xml:space="preserve"> used to outline how the research study will be conducted</w:t>
      </w:r>
    </w:p>
    <w:p w:rsidR="00C971F0" w:rsidRPr="002A0CFD" w:rsidP="001D0815" w14:paraId="02917B94" w14:textId="77777777">
      <w:pPr>
        <w:shd w:val="clear" w:color="auto" w:fill="FFFFFF" w:themeFill="background1"/>
        <w:autoSpaceDN w:val="0"/>
        <w:rPr>
          <w:rFonts w:cs="Times New Roman"/>
          <w:color w:val="000000" w:themeColor="text1"/>
        </w:rPr>
      </w:pPr>
      <w:r w:rsidRPr="002A0CFD">
        <w:rPr>
          <w:rFonts w:cs="Times New Roman"/>
          <w:b/>
          <w:bCs/>
          <w:color w:val="000000" w:themeColor="text1"/>
        </w:rPr>
        <w:t xml:space="preserve">Attachment B: </w:t>
      </w:r>
      <w:r w:rsidRPr="002A0CFD">
        <w:rPr>
          <w:rFonts w:cs="Times New Roman"/>
          <w:color w:val="000000" w:themeColor="text1"/>
          <w:u w:val="single"/>
        </w:rPr>
        <w:t>Consent form</w:t>
      </w:r>
      <w:r w:rsidRPr="002A0CFD">
        <w:rPr>
          <w:rFonts w:cs="Times New Roman"/>
          <w:color w:val="000000" w:themeColor="text1"/>
        </w:rPr>
        <w:t xml:space="preserve"> to obtain participant consent for participation and recording of the cognitive interview session</w:t>
      </w:r>
    </w:p>
    <w:p w:rsidR="00FD4CBE" w:rsidRPr="00FD4CBE" w:rsidP="001D0815" w14:paraId="5300464C" w14:textId="40E946A6">
      <w:pPr>
        <w:shd w:val="clear" w:color="auto" w:fill="FFFFFF" w:themeFill="background1"/>
        <w:autoSpaceDN w:val="0"/>
        <w:rPr>
          <w:rFonts w:cs="Times New Roman"/>
          <w:color w:val="000000" w:themeColor="text1"/>
        </w:rPr>
      </w:pPr>
      <w:r>
        <w:rPr>
          <w:rFonts w:cs="Times New Roman"/>
          <w:b/>
          <w:bCs/>
          <w:color w:val="000000" w:themeColor="text1"/>
        </w:rPr>
        <w:t xml:space="preserve">Attachment C. </w:t>
      </w:r>
      <w:r w:rsidRPr="00FD4CBE">
        <w:rPr>
          <w:rFonts w:cs="Times New Roman"/>
          <w:color w:val="000000" w:themeColor="text1"/>
          <w:u w:val="single"/>
        </w:rPr>
        <w:t>Recruitment email</w:t>
      </w:r>
      <w:r>
        <w:rPr>
          <w:rFonts w:cs="Times New Roman"/>
          <w:color w:val="000000" w:themeColor="text1"/>
        </w:rPr>
        <w:t xml:space="preserve"> sent to participants </w:t>
      </w:r>
    </w:p>
    <w:p w:rsidR="00C971F0" w:rsidRPr="002A0CFD" w:rsidP="001D0815" w14:paraId="223E8CF2" w14:textId="091CC945">
      <w:pPr>
        <w:shd w:val="clear" w:color="auto" w:fill="FFFFFF" w:themeFill="background1"/>
        <w:autoSpaceDN w:val="0"/>
        <w:rPr>
          <w:rFonts w:cs="Times New Roman"/>
          <w:color w:val="000000" w:themeColor="text1"/>
        </w:rPr>
      </w:pPr>
      <w:r w:rsidRPr="002A0CFD">
        <w:rPr>
          <w:rFonts w:cs="Times New Roman"/>
          <w:b/>
          <w:bCs/>
          <w:color w:val="000000" w:themeColor="text1"/>
        </w:rPr>
        <w:t xml:space="preserve">Attachment </w:t>
      </w:r>
      <w:r w:rsidR="004933A2">
        <w:rPr>
          <w:rFonts w:cs="Times New Roman"/>
          <w:b/>
          <w:bCs/>
          <w:color w:val="000000" w:themeColor="text1"/>
        </w:rPr>
        <w:t>D</w:t>
      </w:r>
      <w:r w:rsidRPr="002A0CFD">
        <w:rPr>
          <w:rFonts w:cs="Times New Roman"/>
          <w:b/>
          <w:bCs/>
          <w:color w:val="000000" w:themeColor="text1"/>
        </w:rPr>
        <w:t>:</w:t>
      </w:r>
      <w:r w:rsidRPr="002A0CFD">
        <w:rPr>
          <w:rFonts w:cs="Times New Roman"/>
          <w:bCs/>
          <w:color w:val="000000" w:themeColor="text1"/>
        </w:rPr>
        <w:t xml:space="preserve"> </w:t>
      </w:r>
      <w:r w:rsidRPr="002A0CFD">
        <w:rPr>
          <w:rFonts w:cs="Times New Roman"/>
          <w:bCs/>
          <w:color w:val="000000" w:themeColor="text1"/>
          <w:u w:val="single"/>
        </w:rPr>
        <w:t>Screenshots</w:t>
      </w:r>
      <w:r w:rsidRPr="002A0CFD">
        <w:rPr>
          <w:rFonts w:cs="Times New Roman"/>
          <w:bCs/>
          <w:color w:val="000000" w:themeColor="text1"/>
        </w:rPr>
        <w:t xml:space="preserve"> of the draft instruments</w:t>
      </w:r>
    </w:p>
    <w:p w:rsidR="00C971F0" w:rsidRPr="007B3A3B" w:rsidP="007B3A3B" w14:paraId="757B1579" w14:textId="48E9EB44">
      <w:pPr>
        <w:autoSpaceDE w:val="0"/>
        <w:autoSpaceDN w:val="0"/>
        <w:adjustRightInd w:val="0"/>
        <w:rPr>
          <w:rFonts w:cs="Times New Roman"/>
          <w:color w:val="000000" w:themeColor="text1"/>
        </w:rPr>
      </w:pPr>
      <w:r w:rsidRPr="002A0CFD">
        <w:rPr>
          <w:rFonts w:cs="Times New Roman"/>
          <w:b/>
          <w:bCs/>
          <w:color w:val="000000" w:themeColor="text1"/>
        </w:rPr>
        <w:t xml:space="preserve">Attachment </w:t>
      </w:r>
      <w:r w:rsidR="004933A2">
        <w:rPr>
          <w:rFonts w:cs="Times New Roman"/>
          <w:b/>
          <w:bCs/>
          <w:color w:val="000000" w:themeColor="text1"/>
        </w:rPr>
        <w:t>E</w:t>
      </w:r>
      <w:r w:rsidRPr="002A0CFD">
        <w:rPr>
          <w:rFonts w:cs="Times New Roman"/>
          <w:b/>
          <w:bCs/>
          <w:color w:val="000000" w:themeColor="text1"/>
        </w:rPr>
        <w:t xml:space="preserve">: </w:t>
      </w:r>
      <w:r w:rsidRPr="002A0CFD">
        <w:rPr>
          <w:rFonts w:cs="Times New Roman"/>
          <w:bCs/>
          <w:color w:val="000000" w:themeColor="text1"/>
          <w:u w:val="single"/>
        </w:rPr>
        <w:t>2023 SSV surveys</w:t>
      </w:r>
      <w:r w:rsidRPr="002A0CFD">
        <w:rPr>
          <w:rFonts w:cs="Times New Roman"/>
          <w:bCs/>
          <w:color w:val="000000" w:themeColor="text1"/>
        </w:rPr>
        <w:t xml:space="preserve"> - summary and incident forms </w:t>
      </w:r>
    </w:p>
    <w:sectPr>
      <w:footerReference w:type="default" r:id="rId1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B1" w14:paraId="14001ABA" w14:textId="77777777">
    <w:pPr>
      <w:pBdr>
        <w:top w:val="nil"/>
        <w:left w:val="nil"/>
        <w:bottom w:val="nil"/>
        <w:right w:val="nil"/>
        <w:between w:val="nil"/>
      </w:pBdr>
      <w:tabs>
        <w:tab w:val="center" w:pos="4680"/>
        <w:tab w:val="right" w:pos="936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630E1D52" w14:textId="77777777">
    <w:pPr>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B1" w:rsidP="00D5756E" w14:paraId="1E5D6EA9" w14:textId="77777777">
    <w:pPr>
      <w:pBdr>
        <w:top w:val="nil"/>
        <w:left w:val="nil"/>
        <w:bottom w:val="nil"/>
        <w:right w:val="nil"/>
        <w:between w:val="nil"/>
      </w:pBdr>
      <w:tabs>
        <w:tab w:val="center" w:pos="4680"/>
        <w:tab w:val="right" w:pos="9360"/>
      </w:tabs>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016B08DD" w14:textId="77777777">
    <w:pPr>
      <w:pBdr>
        <w:top w:val="nil"/>
        <w:left w:val="nil"/>
        <w:bottom w:val="nil"/>
        <w:right w:val="nil"/>
        <w:between w:val="nil"/>
      </w:pBdr>
      <w:tabs>
        <w:tab w:val="center" w:pos="4680"/>
        <w:tab w:val="right" w:pos="9360"/>
      </w:tabs>
      <w:rPr>
        <w:rFonts w:cs="Times New Roman"/>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305" w14:paraId="42A9C7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40FDC"/>
    <w:multiLevelType w:val="hybridMultilevel"/>
    <w:tmpl w:val="7384323E"/>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333E5"/>
    <w:multiLevelType w:val="hybridMultilevel"/>
    <w:tmpl w:val="2F4A8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05F4E"/>
    <w:multiLevelType w:val="hybridMultilevel"/>
    <w:tmpl w:val="D870BCF4"/>
    <w:lvl w:ilvl="0">
      <w:start w:val="1"/>
      <w:numFmt w:val="decimal"/>
      <w:lvlText w:val="%1."/>
      <w:lvlJc w:val="left"/>
      <w:pPr>
        <w:ind w:left="108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F1767D"/>
    <w:multiLevelType w:val="hybridMultilevel"/>
    <w:tmpl w:val="B18CD6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331B9"/>
    <w:multiLevelType w:val="hybridMultilevel"/>
    <w:tmpl w:val="002A89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58A12D4"/>
    <w:multiLevelType w:val="hybridMultilevel"/>
    <w:tmpl w:val="956E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A73CFD"/>
    <w:multiLevelType w:val="multilevel"/>
    <w:tmpl w:val="D5AEF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3131F97"/>
    <w:multiLevelType w:val="hybridMultilevel"/>
    <w:tmpl w:val="1CD20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DE4C97"/>
    <w:multiLevelType w:val="multilevel"/>
    <w:tmpl w:val="13947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F717CC"/>
    <w:multiLevelType w:val="multilevel"/>
    <w:tmpl w:val="2C1819B8"/>
    <w:lvl w:ilvl="0">
      <w:start w:val="1"/>
      <w:numFmt w:val="upp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C45F20"/>
    <w:multiLevelType w:val="hybridMultilevel"/>
    <w:tmpl w:val="2F40F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FC4E4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071ADA"/>
    <w:multiLevelType w:val="hybridMultilevel"/>
    <w:tmpl w:val="47A624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816A55"/>
    <w:multiLevelType w:val="hybridMultilevel"/>
    <w:tmpl w:val="2DBE45D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671C71FB"/>
    <w:multiLevelType w:val="multilevel"/>
    <w:tmpl w:val="0EB485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A6D1DCF"/>
    <w:multiLevelType w:val="hybridMultilevel"/>
    <w:tmpl w:val="405C73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845949"/>
    <w:multiLevelType w:val="hybridMultilevel"/>
    <w:tmpl w:val="BBF8AB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2B96606"/>
    <w:multiLevelType w:val="hybridMultilevel"/>
    <w:tmpl w:val="4790C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840960"/>
    <w:multiLevelType w:val="hybridMultilevel"/>
    <w:tmpl w:val="A3884A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765FC7"/>
    <w:multiLevelType w:val="multilevel"/>
    <w:tmpl w:val="5640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471C88"/>
    <w:multiLevelType w:val="hybridMultilevel"/>
    <w:tmpl w:val="A1943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7395378">
    <w:abstractNumId w:val="7"/>
  </w:num>
  <w:num w:numId="2" w16cid:durableId="484247015">
    <w:abstractNumId w:val="10"/>
  </w:num>
  <w:num w:numId="3" w16cid:durableId="1732070849">
    <w:abstractNumId w:val="21"/>
  </w:num>
  <w:num w:numId="4" w16cid:durableId="843127406">
    <w:abstractNumId w:val="9"/>
  </w:num>
  <w:num w:numId="5" w16cid:durableId="359474141">
    <w:abstractNumId w:val="19"/>
  </w:num>
  <w:num w:numId="6" w16cid:durableId="244268903">
    <w:abstractNumId w:val="20"/>
  </w:num>
  <w:num w:numId="7" w16cid:durableId="653486201">
    <w:abstractNumId w:val="12"/>
  </w:num>
  <w:num w:numId="8" w16cid:durableId="1228304424">
    <w:abstractNumId w:val="0"/>
  </w:num>
  <w:num w:numId="9" w16cid:durableId="1068266285">
    <w:abstractNumId w:val="8"/>
  </w:num>
  <w:num w:numId="10" w16cid:durableId="1313213246">
    <w:abstractNumId w:val="17"/>
  </w:num>
  <w:num w:numId="11" w16cid:durableId="20209281">
    <w:abstractNumId w:val="16"/>
  </w:num>
  <w:num w:numId="12" w16cid:durableId="1906524496">
    <w:abstractNumId w:val="2"/>
  </w:num>
  <w:num w:numId="13" w16cid:durableId="1605459208">
    <w:abstractNumId w:val="11"/>
  </w:num>
  <w:num w:numId="14" w16cid:durableId="116316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157645">
    <w:abstractNumId w:val="6"/>
  </w:num>
  <w:num w:numId="16" w16cid:durableId="98987541">
    <w:abstractNumId w:val="13"/>
  </w:num>
  <w:num w:numId="17" w16cid:durableId="932007754">
    <w:abstractNumId w:val="4"/>
  </w:num>
  <w:num w:numId="18" w16cid:durableId="635179794">
    <w:abstractNumId w:val="14"/>
  </w:num>
  <w:num w:numId="19" w16cid:durableId="1465154934">
    <w:abstractNumId w:val="15"/>
  </w:num>
  <w:num w:numId="20" w16cid:durableId="339894655">
    <w:abstractNumId w:val="1"/>
  </w:num>
  <w:num w:numId="21" w16cid:durableId="925116095">
    <w:abstractNumId w:val="5"/>
  </w:num>
  <w:num w:numId="22" w16cid:durableId="23752396">
    <w:abstractNumId w:val="18"/>
  </w:num>
  <w:num w:numId="23" w16cid:durableId="1986352535">
    <w:abstractNumId w:val="3"/>
  </w:num>
  <w:num w:numId="24" w16cid:durableId="12486148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uehler, Emily (OJP)">
    <w15:presenceInfo w15:providerId="AD" w15:userId="S::Emily.Buehler@usdoj.gov::1df30e3d-4f9c-465f-a493-bd8ed5c5c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B1"/>
    <w:rsid w:val="00002E2C"/>
    <w:rsid w:val="00005E27"/>
    <w:rsid w:val="00020623"/>
    <w:rsid w:val="0002205C"/>
    <w:rsid w:val="00023A62"/>
    <w:rsid w:val="00023F5A"/>
    <w:rsid w:val="0002560B"/>
    <w:rsid w:val="000424E4"/>
    <w:rsid w:val="00060D51"/>
    <w:rsid w:val="00070A2F"/>
    <w:rsid w:val="000970B0"/>
    <w:rsid w:val="000A64DE"/>
    <w:rsid w:val="000B2B46"/>
    <w:rsid w:val="000B3879"/>
    <w:rsid w:val="000C37D4"/>
    <w:rsid w:val="000D103E"/>
    <w:rsid w:val="000D1170"/>
    <w:rsid w:val="000D5320"/>
    <w:rsid w:val="000F2E35"/>
    <w:rsid w:val="000F4CF5"/>
    <w:rsid w:val="00107484"/>
    <w:rsid w:val="00116FB8"/>
    <w:rsid w:val="00126834"/>
    <w:rsid w:val="00130B2A"/>
    <w:rsid w:val="00135239"/>
    <w:rsid w:val="00151AB4"/>
    <w:rsid w:val="00153D2B"/>
    <w:rsid w:val="0015618D"/>
    <w:rsid w:val="0018202D"/>
    <w:rsid w:val="00184422"/>
    <w:rsid w:val="00194E7C"/>
    <w:rsid w:val="001A20DD"/>
    <w:rsid w:val="001C0062"/>
    <w:rsid w:val="001C6CC9"/>
    <w:rsid w:val="001D0815"/>
    <w:rsid w:val="001D27C9"/>
    <w:rsid w:val="001D4597"/>
    <w:rsid w:val="001D779F"/>
    <w:rsid w:val="001E7C4F"/>
    <w:rsid w:val="001F389E"/>
    <w:rsid w:val="001F3A37"/>
    <w:rsid w:val="001F66B5"/>
    <w:rsid w:val="00204B75"/>
    <w:rsid w:val="00206F47"/>
    <w:rsid w:val="0021121F"/>
    <w:rsid w:val="00216457"/>
    <w:rsid w:val="00217E54"/>
    <w:rsid w:val="00227AB7"/>
    <w:rsid w:val="00230FEA"/>
    <w:rsid w:val="002326CD"/>
    <w:rsid w:val="0023353A"/>
    <w:rsid w:val="002406F3"/>
    <w:rsid w:val="002457E8"/>
    <w:rsid w:val="00264C58"/>
    <w:rsid w:val="00265970"/>
    <w:rsid w:val="0027584C"/>
    <w:rsid w:val="00283B6C"/>
    <w:rsid w:val="00285D56"/>
    <w:rsid w:val="002953A7"/>
    <w:rsid w:val="002A0CFD"/>
    <w:rsid w:val="002B14FF"/>
    <w:rsid w:val="002B2FE0"/>
    <w:rsid w:val="002C7123"/>
    <w:rsid w:val="002C72D6"/>
    <w:rsid w:val="002E2076"/>
    <w:rsid w:val="002E7D8B"/>
    <w:rsid w:val="002F6F3A"/>
    <w:rsid w:val="0030027C"/>
    <w:rsid w:val="003070E9"/>
    <w:rsid w:val="00312974"/>
    <w:rsid w:val="00320D81"/>
    <w:rsid w:val="003230C3"/>
    <w:rsid w:val="0032400D"/>
    <w:rsid w:val="00325E2D"/>
    <w:rsid w:val="0033102F"/>
    <w:rsid w:val="003362C6"/>
    <w:rsid w:val="00341CAB"/>
    <w:rsid w:val="00346A58"/>
    <w:rsid w:val="003567F1"/>
    <w:rsid w:val="00393659"/>
    <w:rsid w:val="00393B27"/>
    <w:rsid w:val="003A1BE4"/>
    <w:rsid w:val="003A26B5"/>
    <w:rsid w:val="003C62F2"/>
    <w:rsid w:val="003D005D"/>
    <w:rsid w:val="003D5CD0"/>
    <w:rsid w:val="003E7575"/>
    <w:rsid w:val="00400C33"/>
    <w:rsid w:val="00405632"/>
    <w:rsid w:val="004072D5"/>
    <w:rsid w:val="0042276E"/>
    <w:rsid w:val="004274CE"/>
    <w:rsid w:val="0043007A"/>
    <w:rsid w:val="0043522C"/>
    <w:rsid w:val="0043797D"/>
    <w:rsid w:val="00440421"/>
    <w:rsid w:val="0044556B"/>
    <w:rsid w:val="00456A20"/>
    <w:rsid w:val="00456F98"/>
    <w:rsid w:val="00462692"/>
    <w:rsid w:val="00467165"/>
    <w:rsid w:val="00472E07"/>
    <w:rsid w:val="004751A3"/>
    <w:rsid w:val="004933A2"/>
    <w:rsid w:val="0049377E"/>
    <w:rsid w:val="00497176"/>
    <w:rsid w:val="00497438"/>
    <w:rsid w:val="004A01A4"/>
    <w:rsid w:val="004B7FE8"/>
    <w:rsid w:val="004C6E2D"/>
    <w:rsid w:val="004D2785"/>
    <w:rsid w:val="004D4CB6"/>
    <w:rsid w:val="004D5A6C"/>
    <w:rsid w:val="004E693C"/>
    <w:rsid w:val="004E7836"/>
    <w:rsid w:val="00503E94"/>
    <w:rsid w:val="00514487"/>
    <w:rsid w:val="005162E7"/>
    <w:rsid w:val="005249A1"/>
    <w:rsid w:val="005439A7"/>
    <w:rsid w:val="00547F9A"/>
    <w:rsid w:val="005527BB"/>
    <w:rsid w:val="00555A65"/>
    <w:rsid w:val="00557821"/>
    <w:rsid w:val="005707CB"/>
    <w:rsid w:val="00571280"/>
    <w:rsid w:val="0057302A"/>
    <w:rsid w:val="00573F24"/>
    <w:rsid w:val="005766E0"/>
    <w:rsid w:val="00590725"/>
    <w:rsid w:val="00593762"/>
    <w:rsid w:val="0059748D"/>
    <w:rsid w:val="005A6669"/>
    <w:rsid w:val="005A7B18"/>
    <w:rsid w:val="005B02FD"/>
    <w:rsid w:val="005C024A"/>
    <w:rsid w:val="005C3751"/>
    <w:rsid w:val="005D035E"/>
    <w:rsid w:val="005D268E"/>
    <w:rsid w:val="005D5D61"/>
    <w:rsid w:val="005E20B1"/>
    <w:rsid w:val="005E5796"/>
    <w:rsid w:val="005F0D6F"/>
    <w:rsid w:val="00623122"/>
    <w:rsid w:val="00626BDA"/>
    <w:rsid w:val="00630D50"/>
    <w:rsid w:val="00631786"/>
    <w:rsid w:val="00634B6D"/>
    <w:rsid w:val="00642769"/>
    <w:rsid w:val="00645BAF"/>
    <w:rsid w:val="00650EF9"/>
    <w:rsid w:val="00665767"/>
    <w:rsid w:val="00671CF6"/>
    <w:rsid w:val="00675FAF"/>
    <w:rsid w:val="00677F5C"/>
    <w:rsid w:val="0068197F"/>
    <w:rsid w:val="006841B7"/>
    <w:rsid w:val="006864FC"/>
    <w:rsid w:val="00690CA3"/>
    <w:rsid w:val="00696305"/>
    <w:rsid w:val="006A27AD"/>
    <w:rsid w:val="006A5FA7"/>
    <w:rsid w:val="006B70DF"/>
    <w:rsid w:val="006E1ECA"/>
    <w:rsid w:val="006E27D5"/>
    <w:rsid w:val="006E7E2C"/>
    <w:rsid w:val="006F11AC"/>
    <w:rsid w:val="006F2114"/>
    <w:rsid w:val="0070280B"/>
    <w:rsid w:val="0070350F"/>
    <w:rsid w:val="00712A9B"/>
    <w:rsid w:val="00713F2C"/>
    <w:rsid w:val="007172D0"/>
    <w:rsid w:val="007209CA"/>
    <w:rsid w:val="00723AB4"/>
    <w:rsid w:val="0073197A"/>
    <w:rsid w:val="007338B3"/>
    <w:rsid w:val="00746916"/>
    <w:rsid w:val="00746DF6"/>
    <w:rsid w:val="00751755"/>
    <w:rsid w:val="00752377"/>
    <w:rsid w:val="00756023"/>
    <w:rsid w:val="00774814"/>
    <w:rsid w:val="00794775"/>
    <w:rsid w:val="0079556B"/>
    <w:rsid w:val="007B3A3B"/>
    <w:rsid w:val="007B57AE"/>
    <w:rsid w:val="007B6620"/>
    <w:rsid w:val="007C37A0"/>
    <w:rsid w:val="007D5CD7"/>
    <w:rsid w:val="007E59E6"/>
    <w:rsid w:val="007E6963"/>
    <w:rsid w:val="007F7D6F"/>
    <w:rsid w:val="008126E8"/>
    <w:rsid w:val="00813302"/>
    <w:rsid w:val="008221D6"/>
    <w:rsid w:val="008238DC"/>
    <w:rsid w:val="00824C4F"/>
    <w:rsid w:val="00826895"/>
    <w:rsid w:val="00826ABE"/>
    <w:rsid w:val="008427EC"/>
    <w:rsid w:val="00842C73"/>
    <w:rsid w:val="00844C7D"/>
    <w:rsid w:val="00845B44"/>
    <w:rsid w:val="008506C4"/>
    <w:rsid w:val="00853D29"/>
    <w:rsid w:val="008546EE"/>
    <w:rsid w:val="0085715A"/>
    <w:rsid w:val="008643E6"/>
    <w:rsid w:val="00870D72"/>
    <w:rsid w:val="008777C0"/>
    <w:rsid w:val="008802FF"/>
    <w:rsid w:val="00887146"/>
    <w:rsid w:val="00893C46"/>
    <w:rsid w:val="0089481C"/>
    <w:rsid w:val="0089493A"/>
    <w:rsid w:val="008A2437"/>
    <w:rsid w:val="008D2EFA"/>
    <w:rsid w:val="008D53E2"/>
    <w:rsid w:val="008E4755"/>
    <w:rsid w:val="008F537E"/>
    <w:rsid w:val="008F6CDB"/>
    <w:rsid w:val="00900031"/>
    <w:rsid w:val="0090272D"/>
    <w:rsid w:val="00903D72"/>
    <w:rsid w:val="00905092"/>
    <w:rsid w:val="009321A1"/>
    <w:rsid w:val="00935EC7"/>
    <w:rsid w:val="00941D39"/>
    <w:rsid w:val="00946502"/>
    <w:rsid w:val="00952AE0"/>
    <w:rsid w:val="0095320C"/>
    <w:rsid w:val="0096391D"/>
    <w:rsid w:val="00963FA5"/>
    <w:rsid w:val="00973BF8"/>
    <w:rsid w:val="00980FCF"/>
    <w:rsid w:val="00991B98"/>
    <w:rsid w:val="00993C38"/>
    <w:rsid w:val="009B2622"/>
    <w:rsid w:val="009B6065"/>
    <w:rsid w:val="009C6072"/>
    <w:rsid w:val="009D5EF2"/>
    <w:rsid w:val="009E68F4"/>
    <w:rsid w:val="009F1C95"/>
    <w:rsid w:val="009F2356"/>
    <w:rsid w:val="009F7607"/>
    <w:rsid w:val="00A04438"/>
    <w:rsid w:val="00A1598D"/>
    <w:rsid w:val="00A15E92"/>
    <w:rsid w:val="00A175A4"/>
    <w:rsid w:val="00A24F93"/>
    <w:rsid w:val="00A306F6"/>
    <w:rsid w:val="00A356E6"/>
    <w:rsid w:val="00A41B31"/>
    <w:rsid w:val="00A42FDF"/>
    <w:rsid w:val="00A45E1D"/>
    <w:rsid w:val="00A60FAA"/>
    <w:rsid w:val="00A66B47"/>
    <w:rsid w:val="00A66FB4"/>
    <w:rsid w:val="00A83F87"/>
    <w:rsid w:val="00AA705C"/>
    <w:rsid w:val="00AB467E"/>
    <w:rsid w:val="00AC66F0"/>
    <w:rsid w:val="00AD09B3"/>
    <w:rsid w:val="00AD630C"/>
    <w:rsid w:val="00AD6ECE"/>
    <w:rsid w:val="00AE0671"/>
    <w:rsid w:val="00AE41F9"/>
    <w:rsid w:val="00AF4F13"/>
    <w:rsid w:val="00B05FBC"/>
    <w:rsid w:val="00B14524"/>
    <w:rsid w:val="00B1480A"/>
    <w:rsid w:val="00B214CB"/>
    <w:rsid w:val="00B30D5F"/>
    <w:rsid w:val="00B32257"/>
    <w:rsid w:val="00B33050"/>
    <w:rsid w:val="00B33F4B"/>
    <w:rsid w:val="00B34889"/>
    <w:rsid w:val="00B34DEB"/>
    <w:rsid w:val="00B43654"/>
    <w:rsid w:val="00B43BB3"/>
    <w:rsid w:val="00B47844"/>
    <w:rsid w:val="00B57FB3"/>
    <w:rsid w:val="00B606F5"/>
    <w:rsid w:val="00B673C3"/>
    <w:rsid w:val="00B71142"/>
    <w:rsid w:val="00B73967"/>
    <w:rsid w:val="00B73CAC"/>
    <w:rsid w:val="00B82596"/>
    <w:rsid w:val="00B85E81"/>
    <w:rsid w:val="00B907E3"/>
    <w:rsid w:val="00BA1847"/>
    <w:rsid w:val="00BA66D9"/>
    <w:rsid w:val="00BB1A02"/>
    <w:rsid w:val="00BB26E1"/>
    <w:rsid w:val="00BB5151"/>
    <w:rsid w:val="00BC0287"/>
    <w:rsid w:val="00BC26AE"/>
    <w:rsid w:val="00BC3BC1"/>
    <w:rsid w:val="00BC663C"/>
    <w:rsid w:val="00BC6859"/>
    <w:rsid w:val="00BE3F03"/>
    <w:rsid w:val="00C02FC9"/>
    <w:rsid w:val="00C10CE5"/>
    <w:rsid w:val="00C15001"/>
    <w:rsid w:val="00C2311F"/>
    <w:rsid w:val="00C4182A"/>
    <w:rsid w:val="00C418FD"/>
    <w:rsid w:val="00C46C65"/>
    <w:rsid w:val="00C51BD6"/>
    <w:rsid w:val="00C6416D"/>
    <w:rsid w:val="00C674A2"/>
    <w:rsid w:val="00C74C3B"/>
    <w:rsid w:val="00C86F77"/>
    <w:rsid w:val="00C87B23"/>
    <w:rsid w:val="00C95568"/>
    <w:rsid w:val="00C971F0"/>
    <w:rsid w:val="00CA55B3"/>
    <w:rsid w:val="00CB2102"/>
    <w:rsid w:val="00CB231F"/>
    <w:rsid w:val="00CB2B18"/>
    <w:rsid w:val="00CB55F9"/>
    <w:rsid w:val="00CC770F"/>
    <w:rsid w:val="00CD2261"/>
    <w:rsid w:val="00CF0659"/>
    <w:rsid w:val="00CF5377"/>
    <w:rsid w:val="00CF58D4"/>
    <w:rsid w:val="00D002D3"/>
    <w:rsid w:val="00D02DD4"/>
    <w:rsid w:val="00D036C8"/>
    <w:rsid w:val="00D05C31"/>
    <w:rsid w:val="00D11710"/>
    <w:rsid w:val="00D26362"/>
    <w:rsid w:val="00D33A80"/>
    <w:rsid w:val="00D5756E"/>
    <w:rsid w:val="00D61D7B"/>
    <w:rsid w:val="00D70295"/>
    <w:rsid w:val="00D75DDF"/>
    <w:rsid w:val="00D8274F"/>
    <w:rsid w:val="00D92E5F"/>
    <w:rsid w:val="00D96789"/>
    <w:rsid w:val="00DA0881"/>
    <w:rsid w:val="00DA5C45"/>
    <w:rsid w:val="00DA7590"/>
    <w:rsid w:val="00DA7BB9"/>
    <w:rsid w:val="00DB304B"/>
    <w:rsid w:val="00DB6EAF"/>
    <w:rsid w:val="00DC738A"/>
    <w:rsid w:val="00DD351C"/>
    <w:rsid w:val="00DE3060"/>
    <w:rsid w:val="00DE7AAC"/>
    <w:rsid w:val="00DF1CC2"/>
    <w:rsid w:val="00E00C68"/>
    <w:rsid w:val="00E10BB7"/>
    <w:rsid w:val="00E1122A"/>
    <w:rsid w:val="00E15955"/>
    <w:rsid w:val="00E17B24"/>
    <w:rsid w:val="00E2486A"/>
    <w:rsid w:val="00E279EB"/>
    <w:rsid w:val="00E358A8"/>
    <w:rsid w:val="00E42147"/>
    <w:rsid w:val="00E50476"/>
    <w:rsid w:val="00E64BE8"/>
    <w:rsid w:val="00E74354"/>
    <w:rsid w:val="00E75C73"/>
    <w:rsid w:val="00E772AD"/>
    <w:rsid w:val="00E827C6"/>
    <w:rsid w:val="00E93F4A"/>
    <w:rsid w:val="00E95BCB"/>
    <w:rsid w:val="00E975D1"/>
    <w:rsid w:val="00EA4EED"/>
    <w:rsid w:val="00EB44E1"/>
    <w:rsid w:val="00EC525C"/>
    <w:rsid w:val="00EC6FA7"/>
    <w:rsid w:val="00EC769C"/>
    <w:rsid w:val="00ED016B"/>
    <w:rsid w:val="00ED797C"/>
    <w:rsid w:val="00EE49D1"/>
    <w:rsid w:val="00EE6167"/>
    <w:rsid w:val="00EE7BD0"/>
    <w:rsid w:val="00EF0FD4"/>
    <w:rsid w:val="00EF6086"/>
    <w:rsid w:val="00F0622F"/>
    <w:rsid w:val="00F23FB4"/>
    <w:rsid w:val="00F3457D"/>
    <w:rsid w:val="00F36136"/>
    <w:rsid w:val="00F37828"/>
    <w:rsid w:val="00F64D62"/>
    <w:rsid w:val="00F656BD"/>
    <w:rsid w:val="00F65FD0"/>
    <w:rsid w:val="00F7057D"/>
    <w:rsid w:val="00F7137D"/>
    <w:rsid w:val="00F84EBE"/>
    <w:rsid w:val="00F86046"/>
    <w:rsid w:val="00F91DD7"/>
    <w:rsid w:val="00F923F7"/>
    <w:rsid w:val="00F95A88"/>
    <w:rsid w:val="00F95BD4"/>
    <w:rsid w:val="00F961BF"/>
    <w:rsid w:val="00F97367"/>
    <w:rsid w:val="00F97FB3"/>
    <w:rsid w:val="00FA7B1C"/>
    <w:rsid w:val="00FB3265"/>
    <w:rsid w:val="00FB554D"/>
    <w:rsid w:val="00FB7506"/>
    <w:rsid w:val="00FC191C"/>
    <w:rsid w:val="00FC2FDB"/>
    <w:rsid w:val="00FD4CBE"/>
    <w:rsid w:val="00FE4BE3"/>
    <w:rsid w:val="00FE4CAD"/>
    <w:rsid w:val="00FE5257"/>
    <w:rsid w:val="00FE5407"/>
    <w:rsid w:val="00FF1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872BA0"/>
  <w15:docId w15:val="{6AB438D9-4DA5-4AC2-8263-D21FF1E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rPr>
      <w:rFonts w:cs="Arial"/>
    </w:rPr>
  </w:style>
  <w:style w:type="paragraph" w:styleId="Heading1">
    <w:name w:val="heading 1"/>
    <w:basedOn w:val="Normal"/>
    <w:next w:val="Normal"/>
    <w:link w:val="Heading1Char"/>
    <w:uiPriority w:val="9"/>
    <w:qFormat/>
    <w:rsid w:val="0018201E"/>
    <w:pPr>
      <w:keepNext/>
      <w:keepLines/>
      <w:tabs>
        <w:tab w:val="left" w:pos="4783"/>
      </w:tabs>
      <w:spacing w:before="120"/>
      <w:outlineLvl w:val="0"/>
    </w:pPr>
    <w:rPr>
      <w:rFonts w:eastAsiaTheme="majorEastAsia" w:cs="Times New Roman"/>
      <w:b/>
      <w:bCs/>
      <w:u w:val="single"/>
    </w:rPr>
  </w:style>
  <w:style w:type="paragraph" w:styleId="Heading2">
    <w:name w:val="heading 2"/>
    <w:basedOn w:val="Normal"/>
    <w:next w:val="Normal"/>
    <w:link w:val="Heading2Char"/>
    <w:uiPriority w:val="9"/>
    <w:unhideWhenUsed/>
    <w:qFormat/>
    <w:rsid w:val="00B3782A"/>
    <w:pPr>
      <w:keepNext/>
      <w:keepLines/>
      <w:spacing w:before="200"/>
      <w:outlineLvl w:val="1"/>
    </w:pPr>
    <w:rPr>
      <w:rFonts w:eastAsiaTheme="majorEastAsia" w:cs="Times New Roman"/>
      <w:b/>
      <w:bCs/>
      <w:i/>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39"/>
    <w:rsid w:val="00FF7C83"/>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18201E"/>
    <w:rPr>
      <w:rFonts w:ascii="Times New Roman" w:hAnsi="Times New Roman" w:eastAsiaTheme="majorEastAsia" w:cs="Times New Roman"/>
      <w:b/>
      <w:bCs/>
      <w:sz w:val="24"/>
      <w:szCs w:val="24"/>
      <w:u w:val="single"/>
    </w:rPr>
  </w:style>
  <w:style w:type="character" w:customStyle="1" w:styleId="Heading2Char">
    <w:name w:val="Heading 2 Char"/>
    <w:basedOn w:val="DefaultParagraphFont"/>
    <w:link w:val="Heading2"/>
    <w:uiPriority w:val="9"/>
    <w:rsid w:val="00B3782A"/>
    <w:rPr>
      <w:rFonts w:ascii="Times New Roman" w:hAnsi="Times New Roman" w:eastAsiaTheme="majorEastAsia"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basedOn w:val="DefaultParagraphFont"/>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rPr>
      <w:rFonts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0F2E35"/>
    <w:rPr>
      <w:color w:val="605E5C"/>
      <w:shd w:val="clear" w:color="auto" w:fill="E1DFDD"/>
    </w:rPr>
  </w:style>
  <w:style w:type="paragraph" w:styleId="NormalWeb">
    <w:name w:val="Normal (Web)"/>
    <w:basedOn w:val="Normal"/>
    <w:uiPriority w:val="99"/>
    <w:semiHidden/>
    <w:unhideWhenUsed/>
    <w:rsid w:val="00B73CAC"/>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ily.buehler@usdoj.gov" TargetMode="External" /><Relationship Id="rId11" Type="http://schemas.openxmlformats.org/officeDocument/2006/relationships/hyperlink" Target="mailto:Krysten.Mesner@census.gov"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41Mu7t4t88DviE7pV5Tu9xovg==">AMUW2mW0NgcxcQGcsKHIti5xDktAiy4k29k5HhjotXLlq4EJpq7ARUXi6KLgKXqWMtW7v4CqQjERzQ1MAnDNInfy+b00B7sfqaeX16LTt7KsAWl58Uz+K2648URcu0XyZcMNLb+q1w4H677wKW7xWciVbJQs7szjB4IVub7g2ZT9GS5eNued7/w5073i4efsXhO6TnvWxlLS</go:docsCustomData>
</go:gDocsCustomXmlDataStorage>
</file>

<file path=customXml/itemProps1.xml><?xml version="1.0" encoding="utf-8"?>
<ds:datastoreItem xmlns:ds="http://schemas.openxmlformats.org/officeDocument/2006/customXml" ds:itemID="{7FDBC005-5E32-4899-9E3E-8DD5BFD273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Buehler, Emily (OJP)</cp:lastModifiedBy>
  <cp:revision>3</cp:revision>
  <cp:lastPrinted>2022-10-18T12:54:00Z</cp:lastPrinted>
  <dcterms:created xsi:type="dcterms:W3CDTF">2023-02-08T15:22:00Z</dcterms:created>
  <dcterms:modified xsi:type="dcterms:W3CDTF">2023-02-08T18:28:00Z</dcterms:modified>
</cp:coreProperties>
</file>