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145534BB"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23D49B8A"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2E5FBA0D" w14:textId="77777777">
      <w:pPr>
        <w:rPr>
          <w:b/>
        </w:rPr>
      </w:pPr>
      <w:r>
        <w:rPr>
          <w:b/>
          <w:noProof/>
        </w:rPr>
        <w:pict>
          <v:line id="_x0000_s1025" style="position:absolute;z-index:251658240" from="0,0" to="468pt,0" o:allowincell="f" strokeweight="1.5pt"/>
        </w:pict>
      </w:r>
      <w:r w:rsidRPr="00D22933" w:rsidR="005E714A">
        <w:rPr>
          <w:b/>
        </w:rPr>
        <w:t>TITLE OF INFORMATION COLLECTION:</w:t>
      </w:r>
      <w:r w:rsidRPr="00DE1431" w:rsidR="005E714A">
        <w:t xml:space="preserve"> </w:t>
      </w:r>
      <w:r w:rsidR="006A0813">
        <w:t>Law Enforcement Agency Pulse (LEAP) survey</w:t>
      </w:r>
    </w:p>
    <w:p w:rsidR="005E714A" w:rsidRPr="00DE1431" w14:paraId="2971520D" w14:textId="77777777"/>
    <w:p w:rsidR="00996C3B" w:rsidRPr="00DE1431" w:rsidP="006A0813" w14:paraId="7B658194" w14:textId="77777777">
      <w:r w:rsidRPr="00D22933">
        <w:rPr>
          <w:b/>
        </w:rPr>
        <w:t>PURPOSE:</w:t>
      </w:r>
      <w:r w:rsidRPr="00DE1431" w:rsidR="00C14CC4">
        <w:rPr>
          <w:b/>
        </w:rPr>
        <w:t xml:space="preserve">  </w:t>
      </w:r>
      <w:r w:rsidR="006A0813">
        <w:t xml:space="preserve">The LEAP pilot is designed to assess the viability of an annual survey of law enforcement agencies (LEAs) by measuring (1) response rate and (2) data quality using questions from an established, previously fielded instrument, the 2020 Law Enforcement Management and Administrative Statistics (LEMAS). The pilot will use a shorter instrument than a typical LEMAS, a truncated data collection time frame and will feature an experimental design to test a more aggressive non-response and data quality follow-up strategy. </w:t>
      </w:r>
    </w:p>
    <w:p w:rsidR="001B0AAA" w:rsidRPr="00DE1431" w:rsidP="00434E33" w14:paraId="00290833" w14:textId="77777777">
      <w:pPr>
        <w:pStyle w:val="Header"/>
        <w:tabs>
          <w:tab w:val="clear" w:pos="4320"/>
          <w:tab w:val="clear" w:pos="8640"/>
        </w:tabs>
        <w:rPr>
          <w:b/>
        </w:rPr>
      </w:pPr>
    </w:p>
    <w:p w:rsidR="00996C3B" w:rsidRPr="00DE1431" w:rsidP="00996C3B" w14:paraId="412C42B3"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r w:rsidR="006A0813">
        <w:rPr>
          <w:rFonts w:ascii="Times New Roman" w:hAnsi="Times New Roman" w:cs="Times New Roman"/>
        </w:rPr>
        <w:t xml:space="preserve">Local </w:t>
      </w:r>
      <w:r w:rsidR="00C03AC1">
        <w:rPr>
          <w:rFonts w:ascii="Times New Roman" w:hAnsi="Times New Roman" w:cs="Times New Roman"/>
        </w:rPr>
        <w:t>G</w:t>
      </w:r>
      <w:r w:rsidR="006A0813">
        <w:rPr>
          <w:rFonts w:ascii="Times New Roman" w:hAnsi="Times New Roman" w:cs="Times New Roman"/>
        </w:rPr>
        <w:t>overnment</w:t>
      </w:r>
      <w:r w:rsidR="00C03AC1">
        <w:rPr>
          <w:rFonts w:ascii="Times New Roman" w:hAnsi="Times New Roman" w:cs="Times New Roman"/>
        </w:rPr>
        <w:t>, specifically</w:t>
      </w:r>
      <w:r w:rsidR="006A0813">
        <w:rPr>
          <w:rFonts w:ascii="Times New Roman" w:hAnsi="Times New Roman" w:cs="Times New Roman"/>
        </w:rPr>
        <w:t xml:space="preserve"> law enforcement agencies to include local police departments and sheriff’s </w:t>
      </w:r>
      <w:r w:rsidR="006A0813">
        <w:rPr>
          <w:rFonts w:ascii="Times New Roman" w:hAnsi="Times New Roman" w:cs="Times New Roman"/>
        </w:rPr>
        <w:t>offices</w:t>
      </w:r>
    </w:p>
    <w:p w:rsidR="00906B5E" w:rsidRPr="00DE1431" w:rsidP="00996C3B" w14:paraId="5A07B361" w14:textId="77777777">
      <w:pPr>
        <w:pStyle w:val="Default"/>
        <w:rPr>
          <w:rFonts w:ascii="Times New Roman" w:hAnsi="Times New Roman" w:cs="Times New Roman"/>
        </w:rPr>
      </w:pPr>
    </w:p>
    <w:p w:rsidR="00E26329" w:rsidRPr="00DE1431" w14:paraId="74797D1B" w14:textId="77777777">
      <w:pPr>
        <w:rPr>
          <w:b/>
        </w:rPr>
      </w:pPr>
    </w:p>
    <w:p w:rsidR="00F06866" w:rsidRPr="00DE1431" w14:paraId="73C17216" w14:textId="77777777">
      <w:pPr>
        <w:rPr>
          <w:b/>
        </w:rPr>
      </w:pPr>
      <w:r w:rsidRPr="003F393F">
        <w:rPr>
          <w:b/>
        </w:rPr>
        <w:t>TYPE OF COLLECTION:</w:t>
      </w:r>
      <w:r w:rsidRPr="00DE1431">
        <w:t xml:space="preserve"> (Check one)</w:t>
      </w:r>
    </w:p>
    <w:p w:rsidR="00441434" w:rsidRPr="00DE1431" w:rsidP="0096108F" w14:paraId="5F42AACE" w14:textId="77777777">
      <w:pPr>
        <w:pStyle w:val="BodyTextIndent"/>
        <w:tabs>
          <w:tab w:val="left" w:pos="360"/>
        </w:tabs>
        <w:ind w:left="0"/>
        <w:rPr>
          <w:bCs/>
          <w:sz w:val="24"/>
          <w:szCs w:val="24"/>
        </w:rPr>
      </w:pPr>
    </w:p>
    <w:p w:rsidR="00F06866" w:rsidRPr="00DE1431" w:rsidP="0096108F" w14:paraId="1B9F8192"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513A849F"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6A0813" w:rsidP="00342553" w14:paraId="4CFEA5A5" w14:textId="77777777">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sidR="00F06866">
        <w:rPr>
          <w:bCs/>
          <w:sz w:val="24"/>
          <w:szCs w:val="24"/>
        </w:rPr>
        <w:t>[</w:t>
      </w:r>
      <w:r w:rsidRPr="00DE1431" w:rsidR="00AB5B0F">
        <w:rPr>
          <w:bCs/>
          <w:sz w:val="24"/>
          <w:szCs w:val="24"/>
        </w:rPr>
        <w:t xml:space="preserve"> </w:t>
      </w:r>
      <w:r>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sidR="00342553">
        <w:rPr>
          <w:bCs/>
          <w:sz w:val="24"/>
          <w:szCs w:val="24"/>
          <w:u w:val="single"/>
        </w:rPr>
        <w:t xml:space="preserve"> </w:t>
      </w:r>
      <w:r>
        <w:rPr>
          <w:bCs/>
          <w:sz w:val="24"/>
          <w:szCs w:val="24"/>
          <w:u w:val="single"/>
        </w:rPr>
        <w:t xml:space="preserve">pilot testing to assess </w:t>
      </w:r>
      <w:r w:rsidR="009464A7">
        <w:rPr>
          <w:bCs/>
          <w:sz w:val="24"/>
          <w:szCs w:val="24"/>
          <w:u w:val="single"/>
        </w:rPr>
        <w:t>viability</w:t>
      </w:r>
      <w:r>
        <w:rPr>
          <w:bCs/>
          <w:sz w:val="24"/>
          <w:szCs w:val="24"/>
          <w:u w:val="single"/>
        </w:rPr>
        <w:t xml:space="preserve"> </w:t>
      </w:r>
    </w:p>
    <w:p w:rsidR="00342553" w:rsidRPr="00DE1431" w:rsidP="00342553" w14:paraId="60259BA2" w14:textId="77777777">
      <w:pPr>
        <w:pStyle w:val="BodyTextIndent"/>
        <w:tabs>
          <w:tab w:val="left" w:pos="360"/>
        </w:tabs>
        <w:ind w:left="0"/>
        <w:rPr>
          <w:bCs/>
          <w:sz w:val="24"/>
          <w:szCs w:val="24"/>
          <w:u w:val="single"/>
        </w:rPr>
      </w:pPr>
      <w:r w:rsidRPr="006A0813">
        <w:rPr>
          <w:bCs/>
          <w:sz w:val="24"/>
          <w:szCs w:val="24"/>
        </w:rPr>
        <w:tab/>
      </w:r>
      <w:r w:rsidRPr="006A0813">
        <w:rPr>
          <w:bCs/>
          <w:sz w:val="24"/>
          <w:szCs w:val="24"/>
        </w:rPr>
        <w:tab/>
      </w:r>
      <w:r w:rsidRPr="006A0813">
        <w:rPr>
          <w:bCs/>
          <w:sz w:val="24"/>
          <w:szCs w:val="24"/>
        </w:rPr>
        <w:tab/>
      </w:r>
      <w:r w:rsidRPr="006A0813">
        <w:rPr>
          <w:bCs/>
          <w:sz w:val="24"/>
          <w:szCs w:val="24"/>
        </w:rPr>
        <w:tab/>
      </w:r>
      <w:r w:rsidRPr="006A0813">
        <w:rPr>
          <w:bCs/>
          <w:sz w:val="24"/>
          <w:szCs w:val="24"/>
        </w:rPr>
        <w:tab/>
      </w:r>
      <w:r w:rsidRPr="006A0813">
        <w:rPr>
          <w:bCs/>
          <w:sz w:val="24"/>
          <w:szCs w:val="24"/>
        </w:rPr>
        <w:tab/>
      </w:r>
      <w:r w:rsidRPr="006A0813">
        <w:rPr>
          <w:bCs/>
          <w:sz w:val="24"/>
          <w:szCs w:val="24"/>
        </w:rPr>
        <w:tab/>
      </w:r>
      <w:r w:rsidRPr="006A0813">
        <w:rPr>
          <w:bCs/>
          <w:sz w:val="24"/>
          <w:szCs w:val="24"/>
        </w:rPr>
        <w:tab/>
      </w:r>
      <w:r w:rsidRPr="006A0813">
        <w:rPr>
          <w:bCs/>
          <w:sz w:val="24"/>
          <w:szCs w:val="24"/>
        </w:rPr>
        <w:tab/>
        <w:t xml:space="preserve">      </w:t>
      </w:r>
      <w:r w:rsidRPr="006A0813">
        <w:rPr>
          <w:bCs/>
          <w:sz w:val="24"/>
          <w:szCs w:val="24"/>
          <w:u w:val="single"/>
        </w:rPr>
        <w:t>of</w:t>
      </w:r>
      <w:r>
        <w:rPr>
          <w:bCs/>
          <w:sz w:val="24"/>
          <w:szCs w:val="24"/>
          <w:u w:val="single"/>
        </w:rPr>
        <w:t xml:space="preserve"> an annual survey</w:t>
      </w:r>
      <w:r w:rsidRPr="00DE1431" w:rsidR="00DF5E90">
        <w:rPr>
          <w:bCs/>
          <w:sz w:val="24"/>
          <w:szCs w:val="24"/>
          <w:u w:val="single"/>
        </w:rPr>
        <w:t xml:space="preserve"> _</w:t>
      </w:r>
    </w:p>
    <w:p w:rsidR="00342553" w:rsidRPr="00DE1431" w:rsidP="00342553" w14:paraId="1DD076E3" w14:textId="77777777">
      <w:pPr>
        <w:pStyle w:val="BodyTextIndent"/>
        <w:tabs>
          <w:tab w:val="left" w:pos="360"/>
        </w:tabs>
        <w:ind w:left="0"/>
        <w:rPr>
          <w:bCs/>
          <w:sz w:val="24"/>
          <w:szCs w:val="24"/>
          <w:u w:val="single"/>
        </w:rPr>
      </w:pPr>
    </w:p>
    <w:p w:rsidR="00CA2650" w:rsidRPr="00DE1431" w:rsidP="00342553" w14:paraId="616D9E8E"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4568A15A" w14:textId="77777777"/>
    <w:p w:rsidR="008101A5" w:rsidRPr="00DE1431" w:rsidP="008101A5" w14:paraId="5A02C585" w14:textId="77777777">
      <w:r w:rsidRPr="00DE1431">
        <w:t xml:space="preserve">I certify the following to be true: </w:t>
      </w:r>
    </w:p>
    <w:p w:rsidR="008101A5" w:rsidRPr="00DE1431" w:rsidP="008101A5" w14:paraId="376078A0" w14:textId="77777777">
      <w:pPr>
        <w:pStyle w:val="ListParagraph"/>
        <w:numPr>
          <w:ilvl w:val="0"/>
          <w:numId w:val="14"/>
        </w:numPr>
      </w:pPr>
      <w:r w:rsidRPr="00DE1431">
        <w:t xml:space="preserve">The collection is voluntary. </w:t>
      </w:r>
    </w:p>
    <w:p w:rsidR="008101A5" w:rsidRPr="00DE1431" w:rsidP="008101A5" w14:paraId="0B006EE4"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2AAACF5C"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75E1CE8A"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72BD8754"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6BFDA3D0"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7C825DF7" w14:textId="77777777"/>
    <w:p w:rsidR="009C13B9" w:rsidRPr="00DE1431" w:rsidP="009C13B9" w14:paraId="305BD33A" w14:textId="77777777">
      <w:r w:rsidRPr="00DE1431">
        <w:t>Name</w:t>
      </w:r>
      <w:r w:rsidRPr="00DE1431" w:rsidR="00DF5E90">
        <w:rPr>
          <w:u w:val="single"/>
        </w:rPr>
        <w:t xml:space="preserve">: </w:t>
      </w:r>
      <w:r w:rsidR="00296338">
        <w:rPr>
          <w:u w:val="single"/>
        </w:rPr>
        <w:t>Devon Adams</w:t>
      </w:r>
    </w:p>
    <w:p w:rsidR="00C57479" w:rsidRPr="00DE1431" w:rsidP="009C13B9" w14:paraId="4DC333B5" w14:textId="77777777">
      <w:pPr>
        <w:pStyle w:val="ListParagraph"/>
        <w:ind w:left="360"/>
      </w:pPr>
      <w:r w:rsidRPr="00DE1431">
        <w:t xml:space="preserve">       </w:t>
      </w:r>
    </w:p>
    <w:p w:rsidR="009C13B9" w:rsidRPr="00DE1431" w:rsidP="009C13B9" w14:paraId="54A38636" w14:textId="77777777">
      <w:r w:rsidRPr="00DE1431">
        <w:t>To assist review, please provide answers to the following question:</w:t>
      </w:r>
    </w:p>
    <w:p w:rsidR="009C13B9" w:rsidRPr="00DE1431" w:rsidP="009C13B9" w14:paraId="2060AF32" w14:textId="77777777">
      <w:pPr>
        <w:pStyle w:val="ListParagraph"/>
        <w:ind w:left="360"/>
      </w:pPr>
    </w:p>
    <w:p w:rsidR="009C13B9" w:rsidRPr="00DE1431" w:rsidP="00C86E91" w14:paraId="382DC205" w14:textId="77777777">
      <w:pPr>
        <w:rPr>
          <w:b/>
        </w:rPr>
      </w:pPr>
      <w:r w:rsidRPr="00462E26">
        <w:rPr>
          <w:b/>
          <w:highlight w:val="yellow"/>
        </w:rPr>
        <w:t>Personally Identifiable Information:</w:t>
      </w:r>
    </w:p>
    <w:p w:rsidR="00C86E91" w:rsidRPr="00DE1431" w:rsidP="00C86E91" w14:paraId="4E78FDC7" w14:textId="77777777">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C9140D">
        <w:t xml:space="preserve"> </w:t>
      </w:r>
      <w:r w:rsidR="006A0813">
        <w:t>x</w:t>
      </w:r>
      <w:r w:rsidRPr="00DE1431" w:rsidR="009239AA">
        <w:t xml:space="preserve">]  No </w:t>
      </w:r>
    </w:p>
    <w:p w:rsidR="00C86E91" w:rsidRPr="00DE1431" w:rsidP="00C86E91" w14:paraId="12AC8B78"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006F3BB6"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465262AC"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61A04B1B" w14:textId="77777777">
      <w:pPr>
        <w:pStyle w:val="ListParagraph"/>
        <w:ind w:left="0"/>
      </w:pPr>
    </w:p>
    <w:p w:rsidR="00CF6542" w:rsidRPr="00DE1431" w:rsidP="00C86E91" w14:paraId="5D6E4251" w14:textId="77777777">
      <w:pPr>
        <w:pStyle w:val="ListParagraph"/>
        <w:ind w:left="0"/>
        <w:rPr>
          <w:b/>
        </w:rPr>
      </w:pPr>
    </w:p>
    <w:p w:rsidR="00C86E91" w:rsidRPr="00DE1431" w:rsidP="00C86E91" w14:paraId="69F312C3"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2D23ADEA" w14:textId="77777777">
      <w:r w:rsidRPr="00DE1431">
        <w:t xml:space="preserve">Is an incentive (e.g., money or reimbursement of expenses, token of appreciation) provided to participants?  </w:t>
      </w:r>
      <w:r w:rsidRPr="00DE1431">
        <w:t>[  ]</w:t>
      </w:r>
      <w:r w:rsidRPr="00DE1431">
        <w:t xml:space="preserve"> Yes [</w:t>
      </w:r>
      <w:r w:rsidR="00C9140D">
        <w:t xml:space="preserve"> </w:t>
      </w:r>
      <w:r w:rsidR="006A0813">
        <w:t>x</w:t>
      </w:r>
      <w:r w:rsidRPr="00DE1431">
        <w:t xml:space="preserve">] No  </w:t>
      </w:r>
    </w:p>
    <w:p w:rsidR="00996C3B" w:rsidRPr="00DE1431" w:rsidP="00996C3B" w14:paraId="4CD3B323" w14:textId="77777777">
      <w:pPr>
        <w:pStyle w:val="Default"/>
        <w:rPr>
          <w:rFonts w:ascii="Times New Roman" w:hAnsi="Times New Roman" w:cs="Times New Roman"/>
        </w:rPr>
      </w:pPr>
    </w:p>
    <w:p w:rsidR="00996C3B" w:rsidRPr="00DE1431" w:rsidP="00996C3B" w14:paraId="708C2A57"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4C4149A2" w14:textId="77777777"/>
    <w:p w:rsidR="004D6E14" w:rsidRPr="00DE1431" w14:paraId="7FB2B9C5" w14:textId="77777777">
      <w:pPr>
        <w:rPr>
          <w:b/>
        </w:rPr>
      </w:pPr>
    </w:p>
    <w:p w:rsidR="00996C3B" w:rsidRPr="00DE1431" w:rsidP="00996C3B" w14:paraId="068DA651"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03322CB3"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36E97624"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356615E1"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28621834"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564756F6"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09DFED91"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6EA9911D"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7A3103A3" w14:textId="77777777">
      <w:pPr>
        <w:pStyle w:val="Default"/>
        <w:numPr>
          <w:ilvl w:val="0"/>
          <w:numId w:val="21"/>
        </w:numPr>
        <w:rPr>
          <w:rFonts w:ascii="Times New Roman" w:hAnsi="Times New Roman" w:cs="Times New Roman"/>
        </w:rPr>
      </w:pPr>
      <w:r w:rsidRPr="00DE1431">
        <w:rPr>
          <w:rFonts w:ascii="Times New Roman" w:hAnsi="Times New Roman" w:cs="Times New Roman"/>
        </w:rPr>
        <w:t>Participation Time – Estimate of the total amount of time (in minutes) required for participation in a collection by type/category of respondents (</w:t>
      </w:r>
      <w:r w:rsidRPr="00DE1431">
        <w:rPr>
          <w:rFonts w:ascii="Times New Roman" w:hAnsi="Times New Roman" w:cs="Times New Roman"/>
        </w:rPr>
        <w:t>e.g.</w:t>
      </w:r>
      <w:r w:rsidRPr="00DE1431">
        <w:rPr>
          <w:rFonts w:ascii="Times New Roman" w:hAnsi="Times New Roman" w:cs="Times New Roman"/>
        </w:rPr>
        <w:t xml:space="preserve"> fill out a survey or participate in a focus group). </w:t>
      </w:r>
    </w:p>
    <w:p w:rsidR="006C524E" w:rsidRPr="00DE1431" w:rsidP="006C524E" w14:paraId="45657907"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60E0E246"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2E558460" w14:textId="77777777">
      <w:pPr>
        <w:rPr>
          <w:i/>
        </w:rPr>
      </w:pPr>
    </w:p>
    <w:p w:rsidR="006832D9" w:rsidRPr="00DE1431" w:rsidP="00F3170F" w14:paraId="21C434C3" w14:textId="77777777">
      <w:pPr>
        <w:keepNext/>
        <w:keepLines/>
        <w:rPr>
          <w:b/>
        </w:rPr>
      </w:pPr>
      <w:r w:rsidRPr="00C61393">
        <w:rPr>
          <w:b/>
          <w:highlight w:val="yellow"/>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7AFDF942"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DE1431" w:rsidP="00C8488C" w14:paraId="7F28E72A" w14:textId="77777777">
            <w:pPr>
              <w:rPr>
                <w:b/>
              </w:rPr>
            </w:pPr>
            <w:r w:rsidRPr="00DE1431">
              <w:rPr>
                <w:b/>
              </w:rPr>
              <w:t>Category of Respondent</w:t>
            </w:r>
            <w:r w:rsidRPr="00DE1431" w:rsidR="00EF2095">
              <w:rPr>
                <w:b/>
              </w:rPr>
              <w:t xml:space="preserve"> </w:t>
            </w:r>
          </w:p>
        </w:tc>
        <w:tc>
          <w:tcPr>
            <w:tcW w:w="1530" w:type="dxa"/>
          </w:tcPr>
          <w:p w:rsidR="006832D9" w:rsidRPr="00DE1431" w:rsidP="00843796" w14:paraId="5F393DA7" w14:textId="77777777">
            <w:pPr>
              <w:rPr>
                <w:b/>
              </w:rPr>
            </w:pPr>
            <w:r w:rsidRPr="00DE1431">
              <w:rPr>
                <w:b/>
              </w:rPr>
              <w:t>N</w:t>
            </w:r>
            <w:r w:rsidRPr="00DE1431" w:rsidR="009F5923">
              <w:rPr>
                <w:b/>
              </w:rPr>
              <w:t>o.</w:t>
            </w:r>
            <w:r w:rsidRPr="00DE1431">
              <w:rPr>
                <w:b/>
              </w:rPr>
              <w:t xml:space="preserve"> of Respondents</w:t>
            </w:r>
          </w:p>
        </w:tc>
        <w:tc>
          <w:tcPr>
            <w:tcW w:w="1710" w:type="dxa"/>
          </w:tcPr>
          <w:p w:rsidR="006832D9" w:rsidRPr="00DE1431" w:rsidP="00843796" w14:paraId="31FF1233" w14:textId="77777777">
            <w:pPr>
              <w:rPr>
                <w:b/>
              </w:rPr>
            </w:pPr>
            <w:r w:rsidRPr="00DE1431">
              <w:rPr>
                <w:b/>
              </w:rPr>
              <w:t>Participation Time</w:t>
            </w:r>
            <w:r w:rsidR="00DE36F7">
              <w:rPr>
                <w:b/>
              </w:rPr>
              <w:t xml:space="preserve"> to complete form</w:t>
            </w:r>
          </w:p>
        </w:tc>
        <w:tc>
          <w:tcPr>
            <w:tcW w:w="1003" w:type="dxa"/>
            <w:shd w:val="clear" w:color="auto" w:fill="auto"/>
          </w:tcPr>
          <w:p w:rsidR="006832D9" w:rsidRPr="00DE1431" w:rsidP="00843796" w14:paraId="216A02E6" w14:textId="77777777">
            <w:pPr>
              <w:rPr>
                <w:b/>
              </w:rPr>
            </w:pPr>
            <w:r w:rsidRPr="00DE1431">
              <w:rPr>
                <w:b/>
              </w:rPr>
              <w:t>Burden</w:t>
            </w:r>
          </w:p>
        </w:tc>
      </w:tr>
      <w:tr w14:paraId="2C2BD80B" w14:textId="77777777" w:rsidTr="00C61393">
        <w:tblPrEx>
          <w:tblW w:w="9661" w:type="dxa"/>
          <w:tblLayout w:type="fixed"/>
          <w:tblLook w:val="01E0"/>
        </w:tblPrEx>
        <w:trPr>
          <w:trHeight w:val="274"/>
        </w:trPr>
        <w:tc>
          <w:tcPr>
            <w:tcW w:w="5418" w:type="dxa"/>
          </w:tcPr>
          <w:p w:rsidR="006832D9" w:rsidRPr="00DE1431" w:rsidP="00843796" w14:paraId="7C5052A8" w14:textId="77777777">
            <w:r>
              <w:rPr>
                <w:color w:val="000000"/>
              </w:rPr>
              <w:t>Local Governments: LEAP pilot survey</w:t>
            </w:r>
          </w:p>
        </w:tc>
        <w:tc>
          <w:tcPr>
            <w:tcW w:w="1530" w:type="dxa"/>
          </w:tcPr>
          <w:p w:rsidR="006832D9" w:rsidRPr="00DE1431" w:rsidP="00906B5E" w14:paraId="307FF6A3" w14:textId="77777777">
            <w:pPr>
              <w:jc w:val="center"/>
            </w:pPr>
            <w:r>
              <w:t>506</w:t>
            </w:r>
          </w:p>
        </w:tc>
        <w:tc>
          <w:tcPr>
            <w:tcW w:w="1710" w:type="dxa"/>
          </w:tcPr>
          <w:p w:rsidR="006832D9" w:rsidRPr="00DE1431" w:rsidP="00906B5E" w14:paraId="38258B94" w14:textId="77777777">
            <w:pPr>
              <w:jc w:val="center"/>
            </w:pPr>
            <w:r>
              <w:t>40 minutes</w:t>
            </w:r>
          </w:p>
        </w:tc>
        <w:tc>
          <w:tcPr>
            <w:tcW w:w="1003" w:type="dxa"/>
            <w:shd w:val="clear" w:color="auto" w:fill="auto"/>
          </w:tcPr>
          <w:p w:rsidR="006832D9" w:rsidRPr="00DE1431" w:rsidP="00906B5E" w14:paraId="136887BB" w14:textId="77777777">
            <w:pPr>
              <w:jc w:val="center"/>
            </w:pPr>
            <w:r>
              <w:t>337 hours</w:t>
            </w:r>
          </w:p>
        </w:tc>
      </w:tr>
      <w:tr w14:paraId="27245FB3" w14:textId="77777777" w:rsidTr="00C61393">
        <w:tblPrEx>
          <w:tblW w:w="9661" w:type="dxa"/>
          <w:tblLayout w:type="fixed"/>
          <w:tblLook w:val="01E0"/>
        </w:tblPrEx>
        <w:trPr>
          <w:trHeight w:val="289"/>
        </w:trPr>
        <w:tc>
          <w:tcPr>
            <w:tcW w:w="5418" w:type="dxa"/>
          </w:tcPr>
          <w:p w:rsidR="00C03AC1" w:rsidRPr="00DE1431" w:rsidP="00C03AC1" w14:paraId="290BDFEF" w14:textId="77777777">
            <w:pPr>
              <w:rPr>
                <w:b/>
              </w:rPr>
            </w:pPr>
            <w:r w:rsidRPr="00DE1431">
              <w:rPr>
                <w:b/>
              </w:rPr>
              <w:t>Totals</w:t>
            </w:r>
          </w:p>
        </w:tc>
        <w:tc>
          <w:tcPr>
            <w:tcW w:w="1530" w:type="dxa"/>
          </w:tcPr>
          <w:p w:rsidR="00C03AC1" w:rsidRPr="00C03AC1" w:rsidP="00C03AC1" w14:paraId="479AA7AB" w14:textId="77777777">
            <w:pPr>
              <w:jc w:val="center"/>
              <w:rPr>
                <w:b/>
                <w:bCs/>
              </w:rPr>
            </w:pPr>
            <w:r w:rsidRPr="00C03AC1">
              <w:rPr>
                <w:b/>
                <w:bCs/>
              </w:rPr>
              <w:t>506</w:t>
            </w:r>
          </w:p>
        </w:tc>
        <w:tc>
          <w:tcPr>
            <w:tcW w:w="1710" w:type="dxa"/>
          </w:tcPr>
          <w:p w:rsidR="00C03AC1" w:rsidRPr="00C03AC1" w:rsidP="00C03AC1" w14:paraId="131F2EC7" w14:textId="77777777">
            <w:pPr>
              <w:jc w:val="center"/>
              <w:rPr>
                <w:b/>
                <w:bCs/>
              </w:rPr>
            </w:pPr>
            <w:r w:rsidRPr="00C03AC1">
              <w:rPr>
                <w:b/>
                <w:bCs/>
              </w:rPr>
              <w:t>40 minutes</w:t>
            </w:r>
          </w:p>
        </w:tc>
        <w:tc>
          <w:tcPr>
            <w:tcW w:w="1003" w:type="dxa"/>
            <w:shd w:val="clear" w:color="auto" w:fill="auto"/>
          </w:tcPr>
          <w:p w:rsidR="00C03AC1" w:rsidRPr="00C03AC1" w:rsidP="00C03AC1" w14:paraId="2E525219" w14:textId="77777777">
            <w:pPr>
              <w:jc w:val="center"/>
              <w:rPr>
                <w:b/>
                <w:bCs/>
              </w:rPr>
            </w:pPr>
            <w:r w:rsidRPr="00C03AC1">
              <w:rPr>
                <w:b/>
                <w:bCs/>
              </w:rPr>
              <w:t>337 hours</w:t>
            </w:r>
          </w:p>
        </w:tc>
      </w:tr>
    </w:tbl>
    <w:p w:rsidR="00F3170F" w:rsidRPr="00DE1431" w:rsidP="00F3170F" w14:paraId="39782EF8" w14:textId="77777777"/>
    <w:p w:rsidR="0023025C" w:rsidRPr="00DE1431" w:rsidP="00F3170F" w14:paraId="52AEAADF" w14:textId="77777777"/>
    <w:p w:rsidR="005E714A" w:rsidRPr="00DE1431" w14:paraId="11DE117E" w14:textId="77777777">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is _</w:t>
      </w:r>
      <w:r w:rsidRPr="00DE1431" w:rsidR="00C86E91">
        <w:rPr>
          <w:u w:val="single"/>
        </w:rPr>
        <w:t>_</w:t>
      </w:r>
      <w:r w:rsidRPr="00C03AC1" w:rsidR="00C03AC1">
        <w:rPr>
          <w:rStyle w:val="normaltextrun"/>
          <w:color w:val="000000"/>
          <w:u w:val="single"/>
          <w:shd w:val="clear" w:color="auto" w:fill="FFFFFF"/>
        </w:rPr>
        <w:t>$</w:t>
      </w:r>
      <w:r w:rsidRPr="00C03AC1" w:rsidR="00C03AC1">
        <w:rPr>
          <w:rStyle w:val="normaltextrun"/>
          <w:color w:val="000000"/>
          <w:u w:val="single"/>
          <w:shd w:val="clear" w:color="auto" w:fill="FFFFFF"/>
        </w:rPr>
        <w:t>368,780</w:t>
      </w:r>
    </w:p>
    <w:p w:rsidR="00C57479" w:rsidRPr="00DE1431" w14:paraId="0F51D882" w14:textId="77777777">
      <w:pPr>
        <w:rPr>
          <w:bCs/>
        </w:rPr>
      </w:pPr>
    </w:p>
    <w:p w:rsidR="0069403B" w:rsidRPr="00DE1431" w:rsidP="00F06866" w14:paraId="51EB9C83"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56E02AA6" w14:textId="77777777">
      <w:pPr>
        <w:rPr>
          <w:b/>
        </w:rPr>
      </w:pPr>
    </w:p>
    <w:p w:rsidR="00F06866" w:rsidRPr="00DE1431" w:rsidP="00F06866" w14:paraId="70D11312"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1FD5818B" w14:textId="77777777">
      <w:pPr>
        <w:pStyle w:val="ListParagraph"/>
        <w:numPr>
          <w:ilvl w:val="0"/>
          <w:numId w:val="15"/>
        </w:numPr>
      </w:pPr>
      <w:r w:rsidRPr="00DE1431">
        <w:t xml:space="preserve">Do you have a customer list or something similar that defines the universe of potential </w:t>
      </w:r>
      <w:r w:rsidRPr="00DE1431">
        <w:t>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C03AC1">
        <w:t>x</w:t>
      </w:r>
      <w:r w:rsidRPr="00DE1431">
        <w:t>] Yes</w:t>
      </w:r>
      <w:r w:rsidRPr="00DE1431">
        <w:tab/>
      </w:r>
      <w:r w:rsidRPr="00DE1431">
        <w:t>[</w:t>
      </w:r>
      <w:r w:rsidRPr="00DE1431" w:rsidR="00AB5B0F">
        <w:t xml:space="preserve"> </w:t>
      </w:r>
      <w:r w:rsidRPr="00DE1431">
        <w:t>]</w:t>
      </w:r>
      <w:r w:rsidRPr="00DE1431">
        <w:t xml:space="preserve"> No</w:t>
      </w:r>
    </w:p>
    <w:p w:rsidR="00636621" w:rsidRPr="00DE1431" w:rsidP="001B0AAA" w14:paraId="5CD76977" w14:textId="77777777">
      <w:r w:rsidRPr="00DE1431">
        <w:t>If the answer is yes, please provide a description of both below</w:t>
      </w:r>
      <w:r w:rsidRPr="00DE1431" w:rsidR="00A403BB">
        <w:t xml:space="preserve"> (</w:t>
      </w:r>
      <w:r w:rsidRPr="00DE1431" w:rsidR="00A403BB">
        <w:t>or</w:t>
      </w:r>
      <w:r w:rsidRPr="00DE1431" w:rsidR="00A403BB">
        <w:t xml:space="preserve">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P="001B0AAA" w14:paraId="4EF5EE5E" w14:textId="77777777"/>
    <w:p w:rsidR="00C03AC1" w:rsidP="00C03AC1" w14:paraId="4BC67AD1" w14:textId="77777777">
      <w:pPr>
        <w:rPr>
          <w:bCs/>
        </w:rPr>
      </w:pPr>
      <w:r>
        <w:rPr>
          <w:bCs/>
        </w:rPr>
        <w:t xml:space="preserve">Data collection for the LEAP pilot will take place between September and December 2024, using a sample of 506 LEAs taken from the Law Enforcement Agency Roster (LEAR) that is maintained as part of the LECS program. </w:t>
      </w:r>
    </w:p>
    <w:p w:rsidR="00C03AC1" w:rsidP="00C03AC1" w14:paraId="186288A2" w14:textId="77777777">
      <w:pPr>
        <w:rPr>
          <w:i/>
          <w:iCs/>
        </w:rPr>
      </w:pPr>
    </w:p>
    <w:p w:rsidR="00C03AC1" w:rsidRPr="00E235BB" w:rsidP="00C03AC1" w14:paraId="17206720" w14:textId="77777777">
      <w:r>
        <w:t>The sample will be selected from the LEAR, the primary sampling frame for all L</w:t>
      </w:r>
      <w:r w:rsidR="009464A7">
        <w:t xml:space="preserve">aw </w:t>
      </w:r>
      <w:r>
        <w:t>E</w:t>
      </w:r>
      <w:r w:rsidR="009464A7">
        <w:t xml:space="preserve">nforcement </w:t>
      </w:r>
      <w:r>
        <w:t>C</w:t>
      </w:r>
      <w:r w:rsidR="009464A7">
        <w:t xml:space="preserve">ore </w:t>
      </w:r>
      <w:r>
        <w:t>S</w:t>
      </w:r>
      <w:r w:rsidR="009464A7">
        <w:t>tatistics (LECS)</w:t>
      </w:r>
      <w:r>
        <w:t xml:space="preserve"> program data collections. </w:t>
      </w:r>
      <w:r w:rsidRPr="00384D3D">
        <w:t xml:space="preserve">The LEAR was first developed in 2016 </w:t>
      </w:r>
      <w:r>
        <w:t xml:space="preserve">and is </w:t>
      </w:r>
      <w:r w:rsidRPr="000A6A96">
        <w:t>an enumeration of all publicly funded</w:t>
      </w:r>
      <w:r>
        <w:t xml:space="preserve"> state, local, and tribal</w:t>
      </w:r>
      <w:r w:rsidRPr="000A6A96">
        <w:t xml:space="preserve"> </w:t>
      </w:r>
      <w:r>
        <w:t>LEAs</w:t>
      </w:r>
      <w:r w:rsidRPr="000A6A96">
        <w:t xml:space="preserve"> operating in the United States. It includes all general purpose</w:t>
      </w:r>
      <w:r>
        <w:rPr>
          <w:rStyle w:val="FootnoteReference"/>
        </w:rPr>
        <w:footnoteReference w:id="2"/>
      </w:r>
      <w:r w:rsidRPr="000A6A96">
        <w:t xml:space="preserve"> (i.e., local/county/regional police departments, sheriffs’ offices, and the 49 primary state and highway patrol agencies) and special purpose </w:t>
      </w:r>
      <w:r w:rsidR="009464A7">
        <w:t>law enforcement agencies (</w:t>
      </w:r>
      <w:r w:rsidRPr="000A6A96">
        <w:t>LEAs</w:t>
      </w:r>
      <w:r w:rsidR="009464A7">
        <w:t>;</w:t>
      </w:r>
      <w:r w:rsidR="009464A7">
        <w:t xml:space="preserve"> </w:t>
      </w:r>
      <w:r w:rsidRPr="000A6A96">
        <w:t xml:space="preserve">e.g., park police, transit, tribal, campus, and independent school districts) in the United States. </w:t>
      </w:r>
      <w:r w:rsidRPr="00E235BB">
        <w:t xml:space="preserve">The LEAR is routinely updated to reflect the changing landscape of LEAs in operation. Data from the 2022 </w:t>
      </w:r>
      <w:r>
        <w:t>Census of State and Local Law Enforcement (</w:t>
      </w:r>
      <w:r w:rsidRPr="00E235BB">
        <w:t>CSLLEA</w:t>
      </w:r>
      <w:r>
        <w:t>, OMB Control No. 1121-0346, expires 8/31/2025)</w:t>
      </w:r>
      <w:r w:rsidRPr="00E235BB">
        <w:t xml:space="preserve"> that has been merged into the LEAR will be the primary source used to identify ineligibles and ensure the most accurate and timely data available before the </w:t>
      </w:r>
      <w:r>
        <w:t xml:space="preserve">LEAP pilot </w:t>
      </w:r>
      <w:r w:rsidRPr="00E235BB">
        <w:t xml:space="preserve">sample is created.  For non-respondents to the 2022 CSLLEA, additional information will be used to establish in-service status, eligibility, and agency staffing size. Additional data sources integrated into the LEAR include: the 2019 FBI’s Police Employee Data, data from state Peace Officer Standards and Training (POST) commissions or offices, </w:t>
      </w:r>
      <w:r>
        <w:t xml:space="preserve">and </w:t>
      </w:r>
      <w:r w:rsidRPr="00E235BB">
        <w:t>state chief and sheriffs’ association lists</w:t>
      </w:r>
      <w:r>
        <w:t xml:space="preserve">. The LEAR also accounts for information discovered during the administration of BJS surveys including </w:t>
      </w:r>
      <w:r w:rsidRPr="00687F28">
        <w:t xml:space="preserve">the 2016 </w:t>
      </w:r>
      <w:r w:rsidR="009464A7">
        <w:t>Law Enforcement Management and Administrative Statistics (</w:t>
      </w:r>
      <w:r w:rsidRPr="00687F28">
        <w:t>LEMAS</w:t>
      </w:r>
      <w:r w:rsidR="009464A7">
        <w:t>)</w:t>
      </w:r>
      <w:r w:rsidRPr="00687F28">
        <w:t xml:space="preserve"> core, 2016 LEMAS Body-Worn Camera Supplement, 2018 CSLLEA, 2020 LEMAS core, 2021 Survey of Campus Law Enforcement Agencies (SCLEA), 2022 CSLLEA, and the 2023 LEMAS Post-Academy Training and Officer Wellness Survey (LEMAS PATOW).</w:t>
      </w:r>
      <w:r w:rsidRPr="00E235BB">
        <w:t xml:space="preserve"> </w:t>
      </w:r>
      <w:r>
        <w:t>I</w:t>
      </w:r>
      <w:r w:rsidRPr="00E235BB">
        <w:t xml:space="preserve">nformation from these sources was merged and vetted, resulting in the most comprehensive and up-to-date list of law enforcement agencies known. </w:t>
      </w:r>
    </w:p>
    <w:p w:rsidR="00C03AC1" w:rsidP="00C03AC1" w14:paraId="5120F9E9" w14:textId="77777777">
      <w:r w:rsidRPr="00E235BB">
        <w:t>In addition, the following actions will be taken to reduce the possibility of including out-of-scope agencies from the LEAR:</w:t>
      </w:r>
    </w:p>
    <w:p w:rsidR="009464A7" w:rsidRPr="00E235BB" w:rsidP="00C03AC1" w14:paraId="79203DD4" w14:textId="77777777"/>
    <w:p w:rsidR="00C03AC1" w:rsidRPr="00E235BB" w:rsidP="00C03AC1" w14:paraId="64F0D437" w14:textId="77777777">
      <w:pPr>
        <w:pStyle w:val="ListParagraph"/>
        <w:numPr>
          <w:ilvl w:val="0"/>
          <w:numId w:val="22"/>
        </w:numPr>
      </w:pPr>
      <w:r w:rsidRPr="00E235BB">
        <w:t xml:space="preserve">Potential non-publicly funded LEAs (e.g., those serving private universities) will be identified and vetted to exclude ineligible agencies. </w:t>
      </w:r>
    </w:p>
    <w:p w:rsidR="00C03AC1" w:rsidRPr="00E235BB" w:rsidP="00C03AC1" w14:paraId="060A38E5" w14:textId="77777777">
      <w:pPr>
        <w:pStyle w:val="ListParagraph"/>
        <w:numPr>
          <w:ilvl w:val="0"/>
          <w:numId w:val="22"/>
        </w:numPr>
      </w:pPr>
      <w:r w:rsidRPr="00E235BB">
        <w:t xml:space="preserve">Publicly available information will be reviewed to determine if agencies do not have general sworn law enforcement authority. </w:t>
      </w:r>
    </w:p>
    <w:p w:rsidR="00C03AC1" w:rsidP="00C03AC1" w14:paraId="513566C8" w14:textId="77777777">
      <w:pPr>
        <w:pStyle w:val="ListParagraph"/>
        <w:numPr>
          <w:ilvl w:val="0"/>
          <w:numId w:val="22"/>
        </w:numPr>
      </w:pPr>
      <w:r w:rsidRPr="00E235BB">
        <w:t xml:space="preserve">Agency size will be checked across a variety of sources, including the 2020 LEMAS core and 2022 CSLLEA, </w:t>
      </w:r>
      <w:r w:rsidRPr="00E235BB">
        <w:t>in order to</w:t>
      </w:r>
      <w:r w:rsidRPr="00E235BB">
        <w:t xml:space="preserve"> attempt to minimize the number of agencies in the frame with less than one </w:t>
      </w:r>
      <w:r>
        <w:t>full-time equivalent</w:t>
      </w:r>
      <w:r w:rsidRPr="00E235BB">
        <w:t xml:space="preserve"> </w:t>
      </w:r>
      <w:r>
        <w:t xml:space="preserve">(FTE) </w:t>
      </w:r>
      <w:r w:rsidRPr="00E235BB">
        <w:t xml:space="preserve">sworn personnel. </w:t>
      </w:r>
    </w:p>
    <w:p w:rsidR="00C03AC1" w:rsidRPr="00E235BB" w:rsidP="00C03AC1" w14:paraId="08B4EC56" w14:textId="77777777">
      <w:pPr>
        <w:pStyle w:val="ListParagraph"/>
      </w:pPr>
    </w:p>
    <w:p w:rsidR="00C03AC1" w:rsidP="00C03AC1" w14:paraId="1FDB6561" w14:textId="77777777">
      <w:r>
        <w:t xml:space="preserve">The LEAP pilot sample will be selected using </w:t>
      </w:r>
      <w:r w:rsidRPr="00E235BB">
        <w:t>a stratified simple random sample design in which LEAs are stratified by agency type</w:t>
      </w:r>
      <w:r>
        <w:t xml:space="preserve"> (local police departments and sheriff’s offices only)</w:t>
      </w:r>
      <w:r w:rsidRPr="00E235BB">
        <w:t xml:space="preserve"> and agency size</w:t>
      </w:r>
      <w:r>
        <w:t>, with sampling done proportional to frame sizes</w:t>
      </w:r>
      <w:r w:rsidRPr="00E235BB">
        <w:t xml:space="preserve">. </w:t>
      </w:r>
      <w:r>
        <w:t xml:space="preserve">This process is consistent with previous LEMAS program surveys. </w:t>
      </w:r>
      <w:r w:rsidRPr="00E235BB">
        <w:t xml:space="preserve">Starting with the 2020 LEMAS, </w:t>
      </w:r>
      <w:r>
        <w:t xml:space="preserve">BJS and </w:t>
      </w:r>
      <w:r w:rsidRPr="00E235BB">
        <w:t xml:space="preserve">RTI developed a strategy to reduce burden on smaller agencies over time. </w:t>
      </w:r>
      <w:r>
        <w:t>A</w:t>
      </w:r>
      <w:r w:rsidRPr="00E235BB">
        <w:t xml:space="preserve">gencies </w:t>
      </w:r>
      <w:r>
        <w:t xml:space="preserve">with fewer than 100 full-time </w:t>
      </w:r>
      <w:r>
        <w:t xml:space="preserve">equivalent sworn personnel </w:t>
      </w:r>
      <w:r w:rsidRPr="00E235BB">
        <w:t xml:space="preserve">now have a low probability of being selected in more than one of the next five waves of LEMAS core or supplement administrations. LEAs </w:t>
      </w:r>
      <w:r>
        <w:t xml:space="preserve">with fewer than 100 full-time equivalent sworn personnel </w:t>
      </w:r>
      <w:r w:rsidRPr="00E235BB">
        <w:t xml:space="preserve">were assigned a permanent random number (PRN) and sorted by PRN within strata. The PRN is a random number selected uniformly between 0 and 1. After sorting the frame by the PRN, the first </w:t>
      </w:r>
      <w:r w:rsidRPr="00C03AC1">
        <w:fldChar w:fldCharType="begin"/>
      </w:r>
      <w:r w:rsidRPr="00C03AC1">
        <w:instrText xml:space="preserve"> QUOTE </w:instrText>
      </w:r>
      <m:oMathPara>
        <m:oMath>
          <m:sSub>
            <m:sSubPr>
              <m:ctrlPr>
                <w:rPr>
                  <w:rFonts w:ascii="Cambria Math"/>
                </w:rPr>
              </m:ctrlPr>
            </m:sSubPr>
            <m:e>
              <m:r>
                <w:rPr>
                  <w:rFonts w:ascii="Cambria Math" w:hAnsi="Cambria Math"/>
                  <w:i/>
                </w:rPr>
                <w:instrText>n</w:instrText>
              </m:r>
            </m:e>
            <m:sub>
              <m:r>
                <w:rPr>
                  <w:rFonts w:ascii="Cambria Math" w:hAnsi="Cambria Math"/>
                  <w:i/>
                </w:rPr>
                <w:instrText>h</w:instrText>
              </m:r>
            </m:sub>
          </m:sSub>
        </m:oMath>
      </m:oMathPara>
      <w:r w:rsidRPr="00C03AC1">
        <w:instrText xml:space="preserve"> </w:instrText>
      </w:r>
      <w:r w:rsidRPr="00C03AC1">
        <w:fldChar w:fldCharType="separate"/>
      </w:r>
      <m:oMathPara>
        <m:oMath>
          <m:sSub>
            <m:sSubPr>
              <m:ctrlPr>
                <w:rPr>
                  <w:rFonts w:ascii="Cambria Math"/>
                </w:rPr>
              </m:ctrlPr>
            </m:sSubPr>
            <m:e>
              <m:r>
                <w:rPr>
                  <w:rFonts w:ascii="Cambria Math" w:hAnsi="Cambria Math"/>
                  <w:i/>
                </w:rPr>
                <m:t>n</m:t>
              </m:r>
            </m:e>
            <m:sub>
              <m:r>
                <w:rPr>
                  <w:rFonts w:ascii="Cambria Math" w:hAnsi="Cambria Math"/>
                  <w:i/>
                </w:rPr>
                <m:t>h</m:t>
              </m:r>
            </m:sub>
          </m:sSub>
        </m:oMath>
      </m:oMathPara>
      <w:r w:rsidRPr="00C03AC1">
        <w:fldChar w:fldCharType="end"/>
      </w:r>
      <w:r w:rsidRPr="00E235BB">
        <w:t xml:space="preserve"> agencies in each stratum were selected for the 2020 LEMAS and 2023 LEMAS PATOW</w:t>
      </w:r>
      <w:r>
        <w:t xml:space="preserve"> (OMB Control No. 1121-0379, expires 9/30/2026)</w:t>
      </w:r>
      <w:r w:rsidRPr="00E235BB">
        <w:t xml:space="preserve"> where </w:t>
      </w:r>
      <w:r w:rsidRPr="00C03AC1">
        <w:fldChar w:fldCharType="begin"/>
      </w:r>
      <w:r w:rsidRPr="00C03AC1">
        <w:instrText xml:space="preserve"> QUOTE </w:instrText>
      </w:r>
      <m:oMathPara>
        <m:oMath>
          <m:sSub>
            <m:sSubPr>
              <m:ctrlPr>
                <w:rPr>
                  <w:rFonts w:ascii="Cambria Math"/>
                </w:rPr>
              </m:ctrlPr>
            </m:sSubPr>
            <m:e>
              <m:r>
                <w:rPr>
                  <w:rFonts w:ascii="Cambria Math" w:hAnsi="Cambria Math"/>
                  <w:i/>
                </w:rPr>
                <w:instrText>n</w:instrText>
              </m:r>
            </m:e>
            <m:sub>
              <m:r>
                <w:rPr>
                  <w:rFonts w:ascii="Cambria Math" w:hAnsi="Cambria Math"/>
                  <w:i/>
                </w:rPr>
                <w:instrText>h</w:instrText>
              </m:r>
            </m:sub>
          </m:sSub>
        </m:oMath>
      </m:oMathPara>
      <w:r w:rsidRPr="00C03AC1">
        <w:instrText xml:space="preserve"> </w:instrText>
      </w:r>
      <w:r w:rsidRPr="00C03AC1">
        <w:fldChar w:fldCharType="separate"/>
      </w:r>
      <m:oMathPara>
        <m:oMath>
          <m:sSub>
            <m:sSubPr>
              <m:ctrlPr>
                <w:rPr>
                  <w:rFonts w:ascii="Cambria Math"/>
                </w:rPr>
              </m:ctrlPr>
            </m:sSubPr>
            <m:e>
              <m:r>
                <w:rPr>
                  <w:rFonts w:ascii="Cambria Math" w:hAnsi="Cambria Math"/>
                  <w:i/>
                </w:rPr>
                <m:t>n</m:t>
              </m:r>
            </m:e>
            <m:sub>
              <m:r>
                <w:rPr>
                  <w:rFonts w:ascii="Cambria Math" w:hAnsi="Cambria Math"/>
                  <w:i/>
                </w:rPr>
                <m:t>h</m:t>
              </m:r>
            </m:sub>
          </m:sSub>
        </m:oMath>
      </m:oMathPara>
      <w:r w:rsidRPr="00C03AC1">
        <w:fldChar w:fldCharType="end"/>
      </w:r>
      <w:r w:rsidRPr="00E235BB">
        <w:t xml:space="preserve"> is the sample size for each stratum. </w:t>
      </w:r>
    </w:p>
    <w:p w:rsidR="009464A7" w:rsidRPr="00E235BB" w:rsidP="00C03AC1" w14:paraId="3ECCEE50" w14:textId="77777777"/>
    <w:p w:rsidR="00C03AC1" w:rsidRPr="00E235BB" w:rsidP="00C03AC1" w14:paraId="56DF561E" w14:textId="77777777">
      <w:r w:rsidRPr="00E235BB">
        <w:t xml:space="preserve">For the </w:t>
      </w:r>
      <w:r>
        <w:t>LEAP pilot</w:t>
      </w:r>
      <w:r w:rsidRPr="00E235BB">
        <w:t xml:space="preserve"> survey, the following steps will be done to select the sample:</w:t>
      </w:r>
    </w:p>
    <w:p w:rsidR="00C03AC1" w:rsidRPr="00E235BB" w:rsidP="00C03AC1" w14:paraId="50F79BAF" w14:textId="77777777">
      <w:pPr>
        <w:numPr>
          <w:ilvl w:val="0"/>
          <w:numId w:val="23"/>
        </w:numPr>
      </w:pPr>
      <w:r w:rsidRPr="00E235BB">
        <w:t>Any recently identified new agencies will be added to the frame and be assigned a PRN.</w:t>
      </w:r>
    </w:p>
    <w:p w:rsidR="00C03AC1" w:rsidRPr="00E235BB" w:rsidP="00C03AC1" w14:paraId="461C59CC" w14:textId="77777777">
      <w:pPr>
        <w:numPr>
          <w:ilvl w:val="0"/>
          <w:numId w:val="23"/>
        </w:numPr>
      </w:pPr>
      <w:r w:rsidRPr="00E235BB">
        <w:t>Closed or otherwise ineligible agencies will be removed from the frame.</w:t>
      </w:r>
    </w:p>
    <w:p w:rsidR="00C03AC1" w:rsidRPr="00E235BB" w:rsidP="00C03AC1" w14:paraId="48ADBD0D" w14:textId="77777777">
      <w:pPr>
        <w:numPr>
          <w:ilvl w:val="0"/>
          <w:numId w:val="23"/>
        </w:numPr>
      </w:pPr>
      <w:r w:rsidRPr="00E235BB">
        <w:t>If needed, strata assignments will be updated based on new size information.</w:t>
      </w:r>
    </w:p>
    <w:p w:rsidR="00C03AC1" w:rsidRPr="00E235BB" w:rsidP="00C03AC1" w14:paraId="4C3A82AC" w14:textId="77777777">
      <w:pPr>
        <w:numPr>
          <w:ilvl w:val="0"/>
          <w:numId w:val="23"/>
        </w:numPr>
      </w:pPr>
      <w:r w:rsidRPr="00E235BB">
        <w:t xml:space="preserve">A new sample will be selected by beginning after the maximum PRN from the 2023 LEAMS PATOW in each stratum and selecting the next </w:t>
      </w:r>
      <w:r w:rsidRPr="00C03AC1">
        <w:fldChar w:fldCharType="begin"/>
      </w:r>
      <w:r w:rsidRPr="00C03AC1">
        <w:instrText xml:space="preserve"> QUOTE </w:instrText>
      </w:r>
      <m:oMathPara>
        <m:oMath>
          <m:sSubSup>
            <m:sSubSupPr>
              <m:ctrlPr>
                <w:rPr>
                  <w:rFonts w:ascii="Cambria Math"/>
                  <w:i/>
                </w:rPr>
              </m:ctrlPr>
            </m:sSubSupPr>
            <m:e>
              <m:r>
                <w:rPr>
                  <w:rFonts w:ascii="Cambria Math" w:hAnsi="Cambria Math"/>
                  <w:i/>
                </w:rPr>
                <w:instrText>n</w:instrText>
              </m:r>
            </m:e>
            <m:sub>
              <m:r>
                <w:rPr>
                  <w:rFonts w:ascii="Cambria Math" w:hAnsi="Cambria Math"/>
                  <w:i/>
                </w:rPr>
                <w:instrText>h</w:instrText>
              </m:r>
            </m:sub>
            <m:sup>
              <m:r>
                <w:rPr>
                  <w:rFonts w:ascii="Cambria Math" w:hAnsi="Cambria Math"/>
                  <w:i/>
                </w:rPr>
                <w:instrText>'</w:instrText>
              </m:r>
            </m:sup>
          </m:sSubSup>
        </m:oMath>
      </m:oMathPara>
      <w:r w:rsidRPr="00C03AC1">
        <w:instrText xml:space="preserve"> </w:instrText>
      </w:r>
      <w:r w:rsidRPr="00C03AC1">
        <w:fldChar w:fldCharType="separate"/>
      </w:r>
      <m:oMathPara>
        <m:oMath>
          <m:sSubSup>
            <m:sSubSupPr>
              <m:ctrlPr>
                <w:rPr>
                  <w:rFonts w:ascii="Cambria Math"/>
                  <w:i/>
                </w:rPr>
              </m:ctrlPr>
            </m:sSubSupPr>
            <m:e>
              <m:r>
                <w:rPr>
                  <w:rFonts w:ascii="Cambria Math" w:hAnsi="Cambria Math"/>
                  <w:i/>
                </w:rPr>
                <m:t>n</m:t>
              </m:r>
            </m:e>
            <m:sub>
              <m:r>
                <w:rPr>
                  <w:rFonts w:ascii="Cambria Math" w:hAnsi="Cambria Math"/>
                  <w:i/>
                </w:rPr>
                <m:t>h</m:t>
              </m:r>
            </m:sub>
            <m:sup>
              <m:r>
                <w:rPr>
                  <w:rFonts w:ascii="Cambria Math" w:hAnsi="Cambria Math"/>
                  <w:i/>
                </w:rPr>
                <m:t>'</m:t>
              </m:r>
            </m:sup>
          </m:sSubSup>
        </m:oMath>
      </m:oMathPara>
      <w:r w:rsidRPr="00C03AC1">
        <w:fldChar w:fldCharType="end"/>
      </w:r>
      <w:r w:rsidRPr="00E235BB">
        <w:t xml:space="preserve"> agencies in the stratum where </w:t>
      </w:r>
      <w:r w:rsidRPr="00C03AC1">
        <w:fldChar w:fldCharType="begin"/>
      </w:r>
      <w:r w:rsidRPr="00C03AC1">
        <w:instrText xml:space="preserve"> QUOTE </w:instrText>
      </w:r>
      <m:oMathPara>
        <m:oMath>
          <m:sSubSup>
            <m:sSubSupPr>
              <m:ctrlPr>
                <w:rPr>
                  <w:rFonts w:ascii="Cambria Math"/>
                  <w:i/>
                </w:rPr>
              </m:ctrlPr>
            </m:sSubSupPr>
            <m:e>
              <m:r>
                <w:rPr>
                  <w:rFonts w:ascii="Cambria Math" w:hAnsi="Cambria Math"/>
                  <w:i/>
                </w:rPr>
                <w:instrText>n</w:instrText>
              </m:r>
            </m:e>
            <m:sub>
              <m:r>
                <w:rPr>
                  <w:rFonts w:ascii="Cambria Math" w:hAnsi="Cambria Math"/>
                  <w:i/>
                </w:rPr>
                <w:instrText>h</w:instrText>
              </m:r>
            </m:sub>
            <m:sup>
              <m:r>
                <w:rPr>
                  <w:rFonts w:ascii="Cambria Math" w:hAnsi="Cambria Math"/>
                  <w:i/>
                </w:rPr>
                <w:instrText>'</w:instrText>
              </m:r>
            </m:sup>
          </m:sSubSup>
        </m:oMath>
      </m:oMathPara>
      <w:r w:rsidRPr="00C03AC1">
        <w:instrText xml:space="preserve"> </w:instrText>
      </w:r>
      <w:r w:rsidRPr="00C03AC1">
        <w:fldChar w:fldCharType="separate"/>
      </w:r>
      <m:oMathPara>
        <m:oMath>
          <m:sSubSup>
            <m:sSubSupPr>
              <m:ctrlPr>
                <w:rPr>
                  <w:rFonts w:ascii="Cambria Math"/>
                  <w:i/>
                </w:rPr>
              </m:ctrlPr>
            </m:sSubSupPr>
            <m:e>
              <m:r>
                <w:rPr>
                  <w:rFonts w:ascii="Cambria Math" w:hAnsi="Cambria Math"/>
                  <w:i/>
                </w:rPr>
                <m:t>n</m:t>
              </m:r>
            </m:e>
            <m:sub>
              <m:r>
                <w:rPr>
                  <w:rFonts w:ascii="Cambria Math" w:hAnsi="Cambria Math"/>
                  <w:i/>
                </w:rPr>
                <m:t>h</m:t>
              </m:r>
            </m:sub>
            <m:sup>
              <m:r>
                <w:rPr>
                  <w:rFonts w:ascii="Cambria Math" w:hAnsi="Cambria Math"/>
                  <w:i/>
                </w:rPr>
                <m:t>'</m:t>
              </m:r>
            </m:sup>
          </m:sSubSup>
        </m:oMath>
      </m:oMathPara>
      <w:r w:rsidRPr="00C03AC1">
        <w:fldChar w:fldCharType="end"/>
      </w:r>
      <w:r w:rsidRPr="00E235BB">
        <w:t xml:space="preserve"> is the sample size for the stratum. </w:t>
      </w:r>
    </w:p>
    <w:p w:rsidR="00C03AC1" w:rsidRPr="00E235BB" w:rsidP="00C03AC1" w14:paraId="7BB3F059" w14:textId="77777777">
      <w:pPr>
        <w:numPr>
          <w:ilvl w:val="0"/>
          <w:numId w:val="23"/>
        </w:numPr>
      </w:pPr>
      <w:r w:rsidRPr="00E235BB">
        <w:t xml:space="preserve">The sampling weight is calculated as </w:t>
      </w:r>
      <w:r w:rsidRPr="00C03AC1">
        <w:fldChar w:fldCharType="begin"/>
      </w:r>
      <w:r w:rsidRPr="00C03AC1">
        <w:instrText xml:space="preserve"> QUOTE </w:instrText>
      </w:r>
      <m:oMathPara>
        <m:oMath>
          <m:sSubSup>
            <m:sSubSupPr>
              <m:ctrlPr>
                <w:rPr>
                  <w:rFonts w:ascii="Cambria Math"/>
                  <w:i/>
                </w:rPr>
              </m:ctrlPr>
            </m:sSubSupPr>
            <m:e>
              <m:r>
                <w:rPr>
                  <w:rFonts w:ascii="Cambria Math" w:hAnsi="Cambria Math"/>
                  <w:i/>
                </w:rPr>
                <w:instrText>N</w:instrText>
              </m:r>
            </m:e>
            <m:sub>
              <m:r>
                <w:rPr>
                  <w:rFonts w:ascii="Cambria Math" w:hAnsi="Cambria Math"/>
                  <w:i/>
                </w:rPr>
                <w:instrText>h</w:instrText>
              </m:r>
            </m:sub>
            <m:sup>
              <m:r>
                <w:rPr>
                  <w:rFonts w:ascii="Cambria Math" w:hAnsi="Cambria Math"/>
                  <w:i/>
                </w:rPr>
                <w:instrText>'</w:instrText>
              </m:r>
            </m:sup>
          </m:sSubSup>
          <m:r>
            <m:rPr>
              <m:lit/>
            </m:rPr>
            <w:rPr>
              <w:rFonts w:ascii="Cambria Math" w:hAnsi="Cambria Math"/>
              <w:i/>
            </w:rPr>
            <w:instrText>/</w:instrText>
          </m:r>
          <m:sSubSup>
            <m:sSubSupPr>
              <m:ctrlPr>
                <w:rPr>
                  <w:rFonts w:ascii="Cambria Math"/>
                  <w:i/>
                </w:rPr>
              </m:ctrlPr>
            </m:sSubSupPr>
            <m:e>
              <m:r>
                <w:rPr>
                  <w:rFonts w:ascii="Cambria Math" w:hAnsi="Cambria Math"/>
                  <w:i/>
                </w:rPr>
                <w:instrText>n</w:instrText>
              </m:r>
            </m:e>
            <m:sub>
              <m:r>
                <w:rPr>
                  <w:rFonts w:ascii="Cambria Math" w:hAnsi="Cambria Math"/>
                  <w:i/>
                </w:rPr>
                <w:instrText>h</w:instrText>
              </m:r>
            </m:sub>
            <m:sup>
              <m:r>
                <w:rPr>
                  <w:rFonts w:ascii="Cambria Math" w:hAnsi="Cambria Math"/>
                  <w:i/>
                </w:rPr>
                <w:instrText>'</w:instrText>
              </m:r>
            </m:sup>
          </m:sSubSup>
        </m:oMath>
      </m:oMathPara>
      <w:r w:rsidRPr="00C03AC1">
        <w:instrText xml:space="preserve"> </w:instrText>
      </w:r>
      <w:r w:rsidRPr="00C03AC1">
        <w:fldChar w:fldCharType="separate"/>
      </w:r>
      <m:oMathPara>
        <m:oMath>
          <m:sSubSup>
            <m:sSubSupPr>
              <m:ctrlPr>
                <w:rPr>
                  <w:rFonts w:ascii="Cambria Math"/>
                  <w:i/>
                </w:rPr>
              </m:ctrlPr>
            </m:sSubSupPr>
            <m:e>
              <m:r>
                <w:rPr>
                  <w:rFonts w:ascii="Cambria Math" w:hAnsi="Cambria Math"/>
                  <w:i/>
                </w:rPr>
                <m:t>N</m:t>
              </m:r>
            </m:e>
            <m:sub>
              <m:r>
                <w:rPr>
                  <w:rFonts w:ascii="Cambria Math" w:hAnsi="Cambria Math"/>
                  <w:i/>
                </w:rPr>
                <m:t>h</m:t>
              </m:r>
            </m:sub>
            <m:sup>
              <m:r>
                <w:rPr>
                  <w:rFonts w:ascii="Cambria Math" w:hAnsi="Cambria Math"/>
                  <w:i/>
                </w:rPr>
                <m:t>'</m:t>
              </m:r>
            </m:sup>
          </m:sSubSup>
          <m:r>
            <m:rPr>
              <m:lit/>
            </m:rPr>
            <w:rPr>
              <w:rFonts w:ascii="Cambria Math" w:hAnsi="Cambria Math"/>
              <w:i/>
            </w:rPr>
            <m:t>/</m:t>
          </m:r>
          <m:sSubSup>
            <m:sSubSupPr>
              <m:ctrlPr>
                <w:rPr>
                  <w:rFonts w:ascii="Cambria Math"/>
                  <w:i/>
                </w:rPr>
              </m:ctrlPr>
            </m:sSubSupPr>
            <m:e>
              <m:r>
                <w:rPr>
                  <w:rFonts w:ascii="Cambria Math" w:hAnsi="Cambria Math"/>
                  <w:i/>
                </w:rPr>
                <m:t>n</m:t>
              </m:r>
            </m:e>
            <m:sub>
              <m:r>
                <w:rPr>
                  <w:rFonts w:ascii="Cambria Math" w:hAnsi="Cambria Math"/>
                  <w:i/>
                </w:rPr>
                <m:t>h</m:t>
              </m:r>
            </m:sub>
            <m:sup>
              <m:r>
                <w:rPr>
                  <w:rFonts w:ascii="Cambria Math" w:hAnsi="Cambria Math"/>
                  <w:i/>
                </w:rPr>
                <m:t>'</m:t>
              </m:r>
            </m:sup>
          </m:sSubSup>
        </m:oMath>
      </m:oMathPara>
      <w:r w:rsidRPr="00C03AC1">
        <w:fldChar w:fldCharType="end"/>
      </w:r>
      <w:r w:rsidRPr="00E235BB">
        <w:t xml:space="preserve"> where </w:t>
      </w:r>
      <w:r w:rsidRPr="00C03AC1">
        <w:fldChar w:fldCharType="begin"/>
      </w:r>
      <w:r w:rsidRPr="00C03AC1">
        <w:instrText xml:space="preserve"> QUOTE </w:instrText>
      </w:r>
      <m:oMathPara>
        <m:oMath>
          <m:sSubSup>
            <m:sSubSupPr>
              <m:ctrlPr>
                <w:rPr>
                  <w:rFonts w:ascii="Cambria Math"/>
                  <w:i/>
                </w:rPr>
              </m:ctrlPr>
            </m:sSubSupPr>
            <m:e>
              <m:r>
                <w:rPr>
                  <w:rFonts w:ascii="Cambria Math" w:hAnsi="Cambria Math"/>
                  <w:i/>
                </w:rPr>
                <w:instrText>N</w:instrText>
              </m:r>
            </m:e>
            <m:sub>
              <m:r>
                <w:rPr>
                  <w:rFonts w:ascii="Cambria Math" w:hAnsi="Cambria Math"/>
                  <w:i/>
                </w:rPr>
                <w:instrText>h</w:instrText>
              </m:r>
            </m:sub>
            <m:sup>
              <m:r>
                <w:rPr>
                  <w:rFonts w:ascii="Cambria Math" w:hAnsi="Cambria Math"/>
                  <w:i/>
                </w:rPr>
                <w:instrText>'</w:instrText>
              </m:r>
            </m:sup>
          </m:sSubSup>
        </m:oMath>
      </m:oMathPara>
      <w:r w:rsidRPr="00C03AC1">
        <w:instrText xml:space="preserve"> </w:instrText>
      </w:r>
      <w:r w:rsidRPr="00C03AC1">
        <w:fldChar w:fldCharType="separate"/>
      </w:r>
      <m:oMathPara>
        <m:oMath>
          <m:sSubSup>
            <m:sSubSupPr>
              <m:ctrlPr>
                <w:rPr>
                  <w:rFonts w:ascii="Cambria Math"/>
                  <w:i/>
                </w:rPr>
              </m:ctrlPr>
            </m:sSubSupPr>
            <m:e>
              <m:r>
                <w:rPr>
                  <w:rFonts w:ascii="Cambria Math" w:hAnsi="Cambria Math"/>
                  <w:i/>
                </w:rPr>
                <m:t>N</m:t>
              </m:r>
            </m:e>
            <m:sub>
              <m:r>
                <w:rPr>
                  <w:rFonts w:ascii="Cambria Math" w:hAnsi="Cambria Math"/>
                  <w:i/>
                </w:rPr>
                <m:t>h</m:t>
              </m:r>
            </m:sub>
            <m:sup>
              <m:r>
                <w:rPr>
                  <w:rFonts w:ascii="Cambria Math" w:hAnsi="Cambria Math"/>
                  <w:i/>
                </w:rPr>
                <m:t>'</m:t>
              </m:r>
            </m:sup>
          </m:sSubSup>
        </m:oMath>
      </m:oMathPara>
      <w:r w:rsidRPr="00C03AC1">
        <w:fldChar w:fldCharType="end"/>
      </w:r>
      <w:r w:rsidRPr="00E235BB">
        <w:t xml:space="preserve"> is the population size of the stratum at the time of sampling. </w:t>
      </w:r>
    </w:p>
    <w:p w:rsidR="00C03AC1" w:rsidP="00C03AC1" w14:paraId="41188DCD" w14:textId="77777777"/>
    <w:p w:rsidR="00C03AC1" w:rsidP="00C03AC1" w14:paraId="6604DAE5" w14:textId="77777777">
      <w:r>
        <w:t>LEAs with 100 or more FTE sworn personnel are not included in the pilot sample.</w:t>
      </w:r>
      <w:r>
        <w:rPr>
          <w:rStyle w:val="FootnoteReference"/>
        </w:rPr>
        <w:footnoteReference w:id="3"/>
      </w:r>
      <w:r>
        <w:t xml:space="preserve"> There are two reasons for this decision. First, these largest agencies are considered self-representing agencies across LECS surveys, meaning they are selected with certainty for all surveys. Given the 2023 LEMAS PATOW has been in the field since November 2023, and the upcoming 2024 LEMAS survey is anticipated for January 2025, we do not want to contribute to survey fatigue among the self-representing agencies, particularly for a pilot program in which the data will not be released, and risk lowered participation in the 2024 LEMAS. Second, the self-representing agencies historically yield the highest response rates. Table 1 shows response rates from the 2020 LEMAS. As the pilot is looking to test how to potentially improve response rates through a shorter survey, we assume little needs to be assessed from the strata of LEAs that typically respond to considerably longer, more detailed surveys.</w:t>
      </w:r>
    </w:p>
    <w:p w:rsidR="00C03AC1" w:rsidRPr="00DE1431" w:rsidP="001B0AAA" w14:paraId="634E72D5" w14:textId="77777777"/>
    <w:p w:rsidR="004D6E14" w:rsidRPr="00DE1431" w:rsidP="00A403BB" w14:paraId="539847F2" w14:textId="77777777">
      <w:pPr>
        <w:rPr>
          <w:b/>
        </w:rPr>
      </w:pPr>
    </w:p>
    <w:p w:rsidR="00A403BB" w:rsidRPr="00DE1431" w:rsidP="00A403BB" w14:paraId="140CDE57" w14:textId="77777777">
      <w:pPr>
        <w:rPr>
          <w:b/>
        </w:rPr>
      </w:pPr>
      <w:r w:rsidRPr="00DE1431">
        <w:rPr>
          <w:b/>
        </w:rPr>
        <w:t>Administration of the Instrument</w:t>
      </w:r>
    </w:p>
    <w:p w:rsidR="00A403BB" w:rsidRPr="00DE1431" w:rsidP="00A403BB" w14:paraId="4CBA77C3" w14:textId="77777777">
      <w:pPr>
        <w:pStyle w:val="ListParagraph"/>
        <w:numPr>
          <w:ilvl w:val="0"/>
          <w:numId w:val="17"/>
        </w:numPr>
      </w:pPr>
      <w:r w:rsidRPr="00DE1431">
        <w:t>H</w:t>
      </w:r>
      <w:r w:rsidRPr="00DE1431">
        <w:t>ow will you collect the information? (Check all that apply)</w:t>
      </w:r>
    </w:p>
    <w:p w:rsidR="001B0AAA" w:rsidRPr="00DE1431" w:rsidP="001B0AAA" w14:paraId="28914A9C" w14:textId="77777777">
      <w:pPr>
        <w:ind w:left="720"/>
      </w:pPr>
      <w:r w:rsidRPr="00DE1431">
        <w:t>[</w:t>
      </w:r>
      <w:r w:rsidRPr="00DE1431" w:rsidR="00DE1431">
        <w:t xml:space="preserve"> </w:t>
      </w:r>
      <w:r w:rsidR="00C03AC1">
        <w:t>x</w:t>
      </w:r>
      <w:r w:rsidRPr="00DE1431">
        <w:t>] Web-based</w:t>
      </w:r>
      <w:r w:rsidRPr="00DE1431">
        <w:t xml:space="preserve"> or other forms of </w:t>
      </w:r>
      <w:r w:rsidRPr="00DE1431">
        <w:t>Social Media</w:t>
      </w:r>
      <w:r w:rsidRPr="00DE1431">
        <w:t xml:space="preserve"> </w:t>
      </w:r>
    </w:p>
    <w:p w:rsidR="001B0AAA" w:rsidRPr="00DE1431" w:rsidP="001B0AAA" w14:paraId="68E8032F" w14:textId="77777777">
      <w:pPr>
        <w:ind w:left="720"/>
      </w:pPr>
      <w:r w:rsidRPr="00DE1431">
        <w:t xml:space="preserve">[ </w:t>
      </w:r>
      <w:r w:rsidRPr="00DE1431">
        <w:t xml:space="preserve"> </w:t>
      </w:r>
      <w:r w:rsidRPr="00DE1431">
        <w:t>]</w:t>
      </w:r>
      <w:r w:rsidRPr="00DE1431">
        <w:t xml:space="preserve"> Telephone</w:t>
      </w:r>
      <w:r w:rsidRPr="00DE1431">
        <w:tab/>
      </w:r>
    </w:p>
    <w:p w:rsidR="001B0AAA" w:rsidRPr="00DE1431" w:rsidP="001B0AAA" w14:paraId="27CF0AFA"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4CE4D7AF"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RPr="00DE1431" w:rsidP="001B0AAA" w14:paraId="02333DA1" w14:textId="77777777">
      <w:pPr>
        <w:ind w:left="720"/>
      </w:pPr>
      <w:r w:rsidRPr="00DE1431">
        <w:t xml:space="preserve">[ </w:t>
      </w:r>
      <w:r w:rsidRPr="00DE1431">
        <w:t xml:space="preserve"> </w:t>
      </w:r>
      <w:r w:rsidRPr="00DE1431">
        <w:t>]</w:t>
      </w:r>
      <w:r w:rsidRPr="00DE1431">
        <w:t xml:space="preserve"> Other, Explain</w:t>
      </w:r>
    </w:p>
    <w:p w:rsidR="00F24CFC" w:rsidRPr="00DE1431" w:rsidP="00F24CFC" w14:paraId="02CFEFEE" w14:textId="77777777">
      <w:pPr>
        <w:pStyle w:val="ListParagraph"/>
        <w:numPr>
          <w:ilvl w:val="0"/>
          <w:numId w:val="17"/>
        </w:numPr>
      </w:pPr>
      <w:r w:rsidRPr="00DE1431">
        <w:t xml:space="preserve">Will interviewers or facilitators be used?  </w:t>
      </w:r>
      <w:r w:rsidRPr="00DE1431">
        <w:t>[  ]</w:t>
      </w:r>
      <w:r w:rsidRPr="00DE1431">
        <w:t xml:space="preserve"> Yes [</w:t>
      </w:r>
      <w:r w:rsidRPr="00DE1431" w:rsidR="00AB5B0F">
        <w:t xml:space="preserve"> </w:t>
      </w:r>
      <w:r w:rsidRPr="00DE1431" w:rsidR="00906B5E">
        <w:t>x</w:t>
      </w:r>
      <w:r w:rsidRPr="00DE1431">
        <w:t>] No</w:t>
      </w:r>
    </w:p>
    <w:p w:rsidR="00F24CFC" w:rsidRPr="00DE1431" w:rsidP="00F24CFC" w14:paraId="7E3437E7" w14:textId="77777777">
      <w:pPr>
        <w:pStyle w:val="ListParagraph"/>
        <w:ind w:left="360"/>
      </w:pPr>
      <w:r w:rsidRPr="00DE1431">
        <w:t xml:space="preserve"> </w:t>
      </w:r>
    </w:p>
    <w:p w:rsidR="00F24CFC" w:rsidRPr="00DE1431" w:rsidP="00F24CFC" w14:paraId="3451A3D5" w14:textId="77777777">
      <w:pPr>
        <w:pStyle w:val="ListParagraph"/>
        <w:ind w:left="360"/>
      </w:pPr>
    </w:p>
    <w:p w:rsidR="005E714A" w:rsidRPr="00DE1431" w:rsidP="008228C3" w14:paraId="3B06EB96"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13889EBB" w14:textId="77777777">
      <w:pPr>
        <w:rPr>
          <w:b/>
        </w:rPr>
      </w:pPr>
    </w:p>
    <w:sectPr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1F933E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2F50" w14:paraId="18565BAF" w14:textId="77777777">
      <w:r>
        <w:separator/>
      </w:r>
    </w:p>
  </w:footnote>
  <w:footnote w:type="continuationSeparator" w:id="1">
    <w:p w:rsidR="00DA2F50" w14:paraId="01744F5D" w14:textId="77777777">
      <w:r>
        <w:continuationSeparator/>
      </w:r>
    </w:p>
  </w:footnote>
  <w:footnote w:id="2">
    <w:p w:rsidR="00C03AC1" w:rsidRPr="001F564C" w:rsidP="00C03AC1" w14:paraId="13E3A2DA" w14:textId="77777777">
      <w:pPr>
        <w:pStyle w:val="FootnoteText"/>
        <w:rPr>
          <w:rFonts w:ascii="Times New Roman" w:hAnsi="Times New Roman" w:cs="Times New Roman"/>
        </w:rPr>
      </w:pPr>
      <w:r w:rsidRPr="001F564C">
        <w:rPr>
          <w:rStyle w:val="FootnoteReference"/>
          <w:rFonts w:ascii="Times New Roman" w:hAnsi="Times New Roman" w:cs="Times New Roman"/>
        </w:rPr>
        <w:footnoteRef/>
      </w:r>
      <w:r w:rsidRPr="001F564C">
        <w:rPr>
          <w:rFonts w:ascii="Times New Roman" w:hAnsi="Times New Roman" w:cs="Times New Roman"/>
        </w:rPr>
        <w:t xml:space="preserve"> General-purpose LEAs represent the population of active, publicly funded primary state agencies; sheriff’s offices; and municipal, county, or regional police departments. They are distinct from special-purpose agencies, sheriff’s offices with jail and court duties only, and federal LEAs.</w:t>
      </w:r>
    </w:p>
  </w:footnote>
  <w:footnote w:id="3">
    <w:p w:rsidR="00C03AC1" w:rsidRPr="001F564C" w:rsidP="00C03AC1" w14:paraId="1EEB4C01" w14:textId="77777777">
      <w:pPr>
        <w:pStyle w:val="FootnoteText"/>
        <w:rPr>
          <w:rFonts w:ascii="Times New Roman" w:hAnsi="Times New Roman" w:cs="Times New Roman"/>
        </w:rPr>
      </w:pPr>
      <w:r w:rsidRPr="001F564C">
        <w:rPr>
          <w:rStyle w:val="FootnoteReference"/>
          <w:rFonts w:ascii="Times New Roman" w:hAnsi="Times New Roman" w:cs="Times New Roman"/>
        </w:rPr>
        <w:footnoteRef/>
      </w:r>
      <w:r w:rsidRPr="001F564C">
        <w:rPr>
          <w:rFonts w:ascii="Times New Roman" w:hAnsi="Times New Roman" w:cs="Times New Roman"/>
        </w:rPr>
        <w:t xml:space="preserve"> All primary state LEAs have 100 or more FTEs, so no state agencies will be part of the LEAP pilot.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6546D4B"/>
    <w:multiLevelType w:val="hybridMultilevel"/>
    <w:tmpl w:val="9CF05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5E4C3C"/>
    <w:multiLevelType w:val="hybridMultilevel"/>
    <w:tmpl w:val="AF1E96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88692081">
    <w:abstractNumId w:val="13"/>
  </w:num>
  <w:num w:numId="2" w16cid:durableId="1490488132">
    <w:abstractNumId w:val="20"/>
  </w:num>
  <w:num w:numId="3" w16cid:durableId="1406998200">
    <w:abstractNumId w:val="19"/>
  </w:num>
  <w:num w:numId="4" w16cid:durableId="1392776909">
    <w:abstractNumId w:val="22"/>
  </w:num>
  <w:num w:numId="5" w16cid:durableId="1835490557">
    <w:abstractNumId w:val="4"/>
  </w:num>
  <w:num w:numId="6" w16cid:durableId="372779450">
    <w:abstractNumId w:val="1"/>
  </w:num>
  <w:num w:numId="7" w16cid:durableId="148526842">
    <w:abstractNumId w:val="10"/>
  </w:num>
  <w:num w:numId="8" w16cid:durableId="254242153">
    <w:abstractNumId w:val="17"/>
  </w:num>
  <w:num w:numId="9" w16cid:durableId="806363903">
    <w:abstractNumId w:val="12"/>
  </w:num>
  <w:num w:numId="10" w16cid:durableId="1108889977">
    <w:abstractNumId w:val="2"/>
  </w:num>
  <w:num w:numId="11" w16cid:durableId="1394884771">
    <w:abstractNumId w:val="7"/>
  </w:num>
  <w:num w:numId="12" w16cid:durableId="1765496324">
    <w:abstractNumId w:val="8"/>
  </w:num>
  <w:num w:numId="13" w16cid:durableId="417101629">
    <w:abstractNumId w:val="0"/>
  </w:num>
  <w:num w:numId="14" w16cid:durableId="995694625">
    <w:abstractNumId w:val="18"/>
  </w:num>
  <w:num w:numId="15" w16cid:durableId="1485051582">
    <w:abstractNumId w:val="16"/>
  </w:num>
  <w:num w:numId="16" w16cid:durableId="456070160">
    <w:abstractNumId w:val="15"/>
  </w:num>
  <w:num w:numId="17" w16cid:durableId="1847010553">
    <w:abstractNumId w:val="5"/>
  </w:num>
  <w:num w:numId="18" w16cid:durableId="360520152">
    <w:abstractNumId w:val="6"/>
  </w:num>
  <w:num w:numId="19" w16cid:durableId="977345763">
    <w:abstractNumId w:val="3"/>
  </w:num>
  <w:num w:numId="20" w16cid:durableId="1981032035">
    <w:abstractNumId w:val="14"/>
  </w:num>
  <w:num w:numId="21" w16cid:durableId="1601062340">
    <w:abstractNumId w:val="21"/>
  </w:num>
  <w:num w:numId="22" w16cid:durableId="726294824">
    <w:abstractNumId w:val="9"/>
  </w:num>
  <w:num w:numId="23" w16cid:durableId="106582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93D40"/>
    <w:rsid w:val="000A6A96"/>
    <w:rsid w:val="000B2838"/>
    <w:rsid w:val="000B44E6"/>
    <w:rsid w:val="000C4D31"/>
    <w:rsid w:val="000C6A89"/>
    <w:rsid w:val="000D44CA"/>
    <w:rsid w:val="000E200B"/>
    <w:rsid w:val="000F68BE"/>
    <w:rsid w:val="0010488D"/>
    <w:rsid w:val="0017640C"/>
    <w:rsid w:val="00191B02"/>
    <w:rsid w:val="001927A4"/>
    <w:rsid w:val="00194AC6"/>
    <w:rsid w:val="001A23B0"/>
    <w:rsid w:val="001A25CC"/>
    <w:rsid w:val="001B0AAA"/>
    <w:rsid w:val="001C39F7"/>
    <w:rsid w:val="001F39E4"/>
    <w:rsid w:val="001F564C"/>
    <w:rsid w:val="00220747"/>
    <w:rsid w:val="0023025C"/>
    <w:rsid w:val="00237B48"/>
    <w:rsid w:val="0024521E"/>
    <w:rsid w:val="0025468A"/>
    <w:rsid w:val="00263C3D"/>
    <w:rsid w:val="00274D0B"/>
    <w:rsid w:val="00292D34"/>
    <w:rsid w:val="00296338"/>
    <w:rsid w:val="002B052D"/>
    <w:rsid w:val="002B34CD"/>
    <w:rsid w:val="002B3C95"/>
    <w:rsid w:val="002D0B92"/>
    <w:rsid w:val="00335D7B"/>
    <w:rsid w:val="00342553"/>
    <w:rsid w:val="00384D3D"/>
    <w:rsid w:val="003D5BBE"/>
    <w:rsid w:val="003E0CFA"/>
    <w:rsid w:val="003E3C61"/>
    <w:rsid w:val="003F1C5B"/>
    <w:rsid w:val="003F393F"/>
    <w:rsid w:val="0041242E"/>
    <w:rsid w:val="00434E33"/>
    <w:rsid w:val="00441434"/>
    <w:rsid w:val="0045264C"/>
    <w:rsid w:val="00462E26"/>
    <w:rsid w:val="00484CC5"/>
    <w:rsid w:val="004876EC"/>
    <w:rsid w:val="00495E1F"/>
    <w:rsid w:val="004D6E14"/>
    <w:rsid w:val="005009B0"/>
    <w:rsid w:val="00511CA6"/>
    <w:rsid w:val="0052005B"/>
    <w:rsid w:val="005236BD"/>
    <w:rsid w:val="005A1006"/>
    <w:rsid w:val="005D5192"/>
    <w:rsid w:val="005E714A"/>
    <w:rsid w:val="005F693D"/>
    <w:rsid w:val="006140A0"/>
    <w:rsid w:val="00636621"/>
    <w:rsid w:val="00642B49"/>
    <w:rsid w:val="00667FC8"/>
    <w:rsid w:val="006832D9"/>
    <w:rsid w:val="00687F28"/>
    <w:rsid w:val="0069403B"/>
    <w:rsid w:val="006A0813"/>
    <w:rsid w:val="006A1518"/>
    <w:rsid w:val="006A7783"/>
    <w:rsid w:val="006C524E"/>
    <w:rsid w:val="006D1FA8"/>
    <w:rsid w:val="006F3DDE"/>
    <w:rsid w:val="00704678"/>
    <w:rsid w:val="00730611"/>
    <w:rsid w:val="007425E7"/>
    <w:rsid w:val="00771B6F"/>
    <w:rsid w:val="007D2DB2"/>
    <w:rsid w:val="007F7080"/>
    <w:rsid w:val="00802607"/>
    <w:rsid w:val="008101A5"/>
    <w:rsid w:val="00822664"/>
    <w:rsid w:val="008228C3"/>
    <w:rsid w:val="00843796"/>
    <w:rsid w:val="00846A23"/>
    <w:rsid w:val="00895229"/>
    <w:rsid w:val="008B049B"/>
    <w:rsid w:val="008B2EB3"/>
    <w:rsid w:val="008D3945"/>
    <w:rsid w:val="008F0203"/>
    <w:rsid w:val="008F50D4"/>
    <w:rsid w:val="008F63B5"/>
    <w:rsid w:val="00906B5E"/>
    <w:rsid w:val="00906BBF"/>
    <w:rsid w:val="00914643"/>
    <w:rsid w:val="009206F2"/>
    <w:rsid w:val="009239AA"/>
    <w:rsid w:val="00935ADA"/>
    <w:rsid w:val="009464A7"/>
    <w:rsid w:val="00946B6C"/>
    <w:rsid w:val="00955A71"/>
    <w:rsid w:val="0096108F"/>
    <w:rsid w:val="0098404E"/>
    <w:rsid w:val="00996C3B"/>
    <w:rsid w:val="009C13B9"/>
    <w:rsid w:val="009D01A2"/>
    <w:rsid w:val="009F5923"/>
    <w:rsid w:val="00A05814"/>
    <w:rsid w:val="00A403BB"/>
    <w:rsid w:val="00A427DE"/>
    <w:rsid w:val="00A674DF"/>
    <w:rsid w:val="00A83AA6"/>
    <w:rsid w:val="00A934D6"/>
    <w:rsid w:val="00AB5B0F"/>
    <w:rsid w:val="00AE1809"/>
    <w:rsid w:val="00B30429"/>
    <w:rsid w:val="00B34C70"/>
    <w:rsid w:val="00B41076"/>
    <w:rsid w:val="00B80D76"/>
    <w:rsid w:val="00B824F4"/>
    <w:rsid w:val="00BA2105"/>
    <w:rsid w:val="00BA7E06"/>
    <w:rsid w:val="00BB43B5"/>
    <w:rsid w:val="00BB6219"/>
    <w:rsid w:val="00BD290F"/>
    <w:rsid w:val="00BD78CA"/>
    <w:rsid w:val="00C03AC1"/>
    <w:rsid w:val="00C14CC4"/>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1575A"/>
    <w:rsid w:val="00D22933"/>
    <w:rsid w:val="00D24698"/>
    <w:rsid w:val="00D428A1"/>
    <w:rsid w:val="00D57300"/>
    <w:rsid w:val="00D6383F"/>
    <w:rsid w:val="00D86DC0"/>
    <w:rsid w:val="00DA2F50"/>
    <w:rsid w:val="00DB59D0"/>
    <w:rsid w:val="00DC33D3"/>
    <w:rsid w:val="00DE1431"/>
    <w:rsid w:val="00DE36F7"/>
    <w:rsid w:val="00DF5E90"/>
    <w:rsid w:val="00E211C6"/>
    <w:rsid w:val="00E235BB"/>
    <w:rsid w:val="00E26329"/>
    <w:rsid w:val="00E40B50"/>
    <w:rsid w:val="00E50293"/>
    <w:rsid w:val="00E624FB"/>
    <w:rsid w:val="00E65FFC"/>
    <w:rsid w:val="00E744EA"/>
    <w:rsid w:val="00E80951"/>
    <w:rsid w:val="00E86CC6"/>
    <w:rsid w:val="00EA0B6D"/>
    <w:rsid w:val="00EB56B3"/>
    <w:rsid w:val="00ED4F60"/>
    <w:rsid w:val="00ED6492"/>
    <w:rsid w:val="00EF2095"/>
    <w:rsid w:val="00F06866"/>
    <w:rsid w:val="00F15956"/>
    <w:rsid w:val="00F24CFC"/>
    <w:rsid w:val="00F3170F"/>
    <w:rsid w:val="00F51AC7"/>
    <w:rsid w:val="00F776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B88B46"/>
  <w15:docId w15:val="{B4237608-5E2A-464E-AACF-C2FA06A3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character" w:customStyle="1" w:styleId="normaltextrun">
    <w:name w:val="normaltextrun"/>
    <w:basedOn w:val="DefaultParagraphFont"/>
    <w:rsid w:val="00C03AC1"/>
  </w:style>
  <w:style w:type="character" w:styleId="FootnoteReference">
    <w:name w:val="footnote reference"/>
    <w:uiPriority w:val="99"/>
    <w:rsid w:val="00C03AC1"/>
    <w:rPr>
      <w:vertAlign w:val="superscript"/>
    </w:rPr>
  </w:style>
  <w:style w:type="paragraph" w:styleId="FootnoteText">
    <w:name w:val="footnote text"/>
    <w:aliases w:val="Footnote Text Char Char,Footnote Text Char Char Char Char,Footnote Text-no space"/>
    <w:basedOn w:val="Normal"/>
    <w:link w:val="FootnoteTextChar"/>
    <w:uiPriority w:val="99"/>
    <w:unhideWhenUsed/>
    <w:qFormat/>
    <w:rsid w:val="00C03AC1"/>
    <w:rPr>
      <w:rFonts w:ascii="Calibri" w:hAnsi="Calibri" w:cs="Arial"/>
      <w:sz w:val="20"/>
      <w:szCs w:val="20"/>
    </w:rPr>
  </w:style>
  <w:style w:type="character" w:customStyle="1" w:styleId="FootnoteTextChar">
    <w:name w:val="Footnote Text Char"/>
    <w:aliases w:val="Footnote Text Char Char Char,Footnote Text Char Char Char Char Char,Footnote Text-no space Char"/>
    <w:link w:val="FootnoteText"/>
    <w:uiPriority w:val="99"/>
    <w:rsid w:val="00C03AC1"/>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Adams, Devon (OJP)</cp:lastModifiedBy>
  <cp:revision>2</cp:revision>
  <cp:lastPrinted>2019-10-28T14:28:00Z</cp:lastPrinted>
  <dcterms:created xsi:type="dcterms:W3CDTF">2024-07-12T17:51:00Z</dcterms:created>
  <dcterms:modified xsi:type="dcterms:W3CDTF">2024-07-12T17:51:00Z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