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4307D839" w14:paraId="6A47D638" w14:textId="77777777">
      <w:pPr>
        <w:pStyle w:val="Heading2"/>
        <w:tabs>
          <w:tab w:val="left" w:pos="900"/>
        </w:tabs>
        <w:ind w:right="-180"/>
        <w:jc w:val="left"/>
      </w:pPr>
      <w:r w:rsidRPr="4307D839">
        <w:t xml:space="preserve">Request for new submission under the “Generic Clearance for </w:t>
      </w:r>
      <w:r w:rsidRPr="4307D839" w:rsidR="00C9140D">
        <w:t xml:space="preserve">Cognitive, Pilot and Field Studies for Bureau of Justice Statistics Data Collection </w:t>
      </w:r>
      <w:r w:rsidRPr="4307D839" w:rsidR="00C9140D">
        <w:t>Activities</w:t>
      </w:r>
      <w:r w:rsidRPr="4307D839">
        <w:t>”</w:t>
      </w:r>
      <w:r w:rsidRPr="4307D839">
        <w:t xml:space="preserve"> </w:t>
      </w:r>
    </w:p>
    <w:p w:rsidR="00EA0B6D" w:rsidRPr="00D22933" w:rsidP="4307D839" w14:paraId="60F202ED" w14:textId="77777777">
      <w:pPr>
        <w:pStyle w:val="Heading2"/>
        <w:tabs>
          <w:tab w:val="left" w:pos="900"/>
        </w:tabs>
        <w:ind w:right="-180"/>
        <w:jc w:val="left"/>
      </w:pPr>
      <w:r w:rsidRPr="4307D839">
        <w:t xml:space="preserve">(OMB Control Number: </w:t>
      </w:r>
      <w:r w:rsidRPr="4307D839" w:rsidR="00D22933">
        <w:t>1121-0</w:t>
      </w:r>
      <w:r w:rsidRPr="4307D839" w:rsidR="00C9140D">
        <w:t>3</w:t>
      </w:r>
      <w:r w:rsidRPr="4307D839" w:rsidR="00D22933">
        <w:t>39</w:t>
      </w:r>
      <w:r w:rsidRPr="4307D839">
        <w:t>)</w:t>
      </w:r>
    </w:p>
    <w:p w:rsidR="00E50293" w:rsidRPr="00DE1431" w:rsidP="4307D839" w14:paraId="3F671D1B" w14:textId="05732C49">
      <w:pPr>
        <w:rPr>
          <w:b/>
          <w:bCs/>
        </w:rPr>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4307D839" w:rsidR="005E714A">
        <w:rPr>
          <w:b/>
          <w:bCs/>
        </w:rPr>
        <w:t>TITLE OF INFORMATION COLLECTION:</w:t>
      </w:r>
      <w:r w:rsidRPr="4307D839" w:rsidR="004076FD">
        <w:rPr>
          <w:b/>
          <w:bCs/>
        </w:rPr>
        <w:t xml:space="preserve"> </w:t>
      </w:r>
      <w:r w:rsidRPr="4307D839" w:rsidR="004076FD">
        <w:t>202</w:t>
      </w:r>
      <w:r w:rsidRPr="4307D839" w:rsidR="00C0053B">
        <w:t>4</w:t>
      </w:r>
      <w:r w:rsidRPr="4307D839" w:rsidR="004076FD">
        <w:t xml:space="preserve"> Census of </w:t>
      </w:r>
      <w:r w:rsidRPr="4307D839" w:rsidR="00C0053B">
        <w:t>Publicly Funded Forensic Crime Laboratories</w:t>
      </w:r>
      <w:r w:rsidRPr="4307D839" w:rsidR="004076FD">
        <w:t xml:space="preserve">. </w:t>
      </w:r>
    </w:p>
    <w:p w:rsidR="005E714A" w:rsidRPr="00DE1431" w:rsidP="4307D839" w14:paraId="71D47AEF" w14:textId="77777777"/>
    <w:p w:rsidR="00996C3B" w:rsidP="4307D839" w14:paraId="7F7D12C3" w14:textId="5427E049">
      <w:pPr>
        <w:pStyle w:val="Default"/>
        <w:rPr>
          <w:rFonts w:ascii="Times New Roman" w:hAnsi="Times New Roman" w:cs="Times New Roman"/>
        </w:rPr>
      </w:pPr>
      <w:r w:rsidRPr="4307D839">
        <w:rPr>
          <w:rFonts w:ascii="Times New Roman" w:hAnsi="Times New Roman" w:cs="Times New Roman"/>
          <w:b/>
          <w:bCs/>
        </w:rPr>
        <w:t>PURPOSE:</w:t>
      </w:r>
      <w:r w:rsidRPr="4307D839" w:rsidR="00C14CC4">
        <w:rPr>
          <w:rFonts w:ascii="Times New Roman" w:hAnsi="Times New Roman" w:cs="Times New Roman"/>
          <w:b/>
          <w:bCs/>
        </w:rPr>
        <w:t xml:space="preserve"> </w:t>
      </w:r>
      <w:r w:rsidRPr="4307D839" w:rsidR="004076FD">
        <w:rPr>
          <w:rFonts w:ascii="Times New Roman" w:hAnsi="Times New Roman" w:cs="Times New Roman"/>
        </w:rPr>
        <w:t>The purpose of the generic clearance request is to allow the project team to</w:t>
      </w:r>
      <w:r w:rsidRPr="4307D839" w:rsidR="00C0053B">
        <w:rPr>
          <w:rFonts w:ascii="Times New Roman" w:hAnsi="Times New Roman" w:cs="Times New Roman"/>
        </w:rPr>
        <w:t xml:space="preserve"> conduct</w:t>
      </w:r>
      <w:r w:rsidRPr="4307D839" w:rsidR="49052864">
        <w:rPr>
          <w:rFonts w:ascii="Times New Roman" w:hAnsi="Times New Roman" w:cs="Times New Roman"/>
        </w:rPr>
        <w:t xml:space="preserve"> </w:t>
      </w:r>
      <w:r w:rsidRPr="4307D839" w:rsidR="00C0053B">
        <w:rPr>
          <w:rFonts w:ascii="Times New Roman" w:hAnsi="Times New Roman" w:cs="Times New Roman"/>
        </w:rPr>
        <w:t xml:space="preserve">outreach </w:t>
      </w:r>
      <w:r w:rsidRPr="4307D839" w:rsidR="004076FD">
        <w:rPr>
          <w:rFonts w:ascii="Times New Roman" w:hAnsi="Times New Roman" w:cs="Times New Roman"/>
        </w:rPr>
        <w:t xml:space="preserve">to verify </w:t>
      </w:r>
      <w:r w:rsidRPr="4307D839" w:rsidR="00C0053B">
        <w:rPr>
          <w:rFonts w:ascii="Times New Roman" w:hAnsi="Times New Roman" w:cs="Times New Roman"/>
        </w:rPr>
        <w:t xml:space="preserve">contact information </w:t>
      </w:r>
      <w:r w:rsidRPr="4307D839" w:rsidR="004076FD">
        <w:rPr>
          <w:rFonts w:ascii="Times New Roman" w:hAnsi="Times New Roman" w:cs="Times New Roman"/>
        </w:rPr>
        <w:t>for the 202</w:t>
      </w:r>
      <w:r w:rsidRPr="4307D839" w:rsidR="00C0053B">
        <w:rPr>
          <w:rFonts w:ascii="Times New Roman" w:hAnsi="Times New Roman" w:cs="Times New Roman"/>
        </w:rPr>
        <w:t>4</w:t>
      </w:r>
      <w:r w:rsidRPr="4307D839" w:rsidR="004076FD">
        <w:rPr>
          <w:rFonts w:ascii="Times New Roman" w:hAnsi="Times New Roman" w:cs="Times New Roman"/>
        </w:rPr>
        <w:t xml:space="preserve"> Census of </w:t>
      </w:r>
      <w:r w:rsidRPr="4307D839" w:rsidR="00C0053B">
        <w:rPr>
          <w:rFonts w:ascii="Times New Roman" w:hAnsi="Times New Roman" w:cs="Times New Roman"/>
        </w:rPr>
        <w:t>Publicly Funded Forensic Crime Laboratories (CPFFCL)</w:t>
      </w:r>
      <w:r w:rsidRPr="4307D839" w:rsidR="7261CD8B">
        <w:rPr>
          <w:rFonts w:ascii="Times New Roman" w:hAnsi="Times New Roman" w:cs="Times New Roman"/>
        </w:rPr>
        <w:t>.</w:t>
      </w:r>
      <w:r w:rsidRPr="4307D839" w:rsidR="004076FD">
        <w:rPr>
          <w:rFonts w:ascii="Times New Roman" w:hAnsi="Times New Roman" w:cs="Times New Roman"/>
        </w:rPr>
        <w:t xml:space="preserve"> </w:t>
      </w:r>
    </w:p>
    <w:p w:rsidR="00C0053B" w:rsidP="4307D839" w14:paraId="272276DC" w14:textId="70368EA4">
      <w:pPr>
        <w:pStyle w:val="Default"/>
        <w:rPr>
          <w:rFonts w:ascii="Times New Roman" w:hAnsi="Times New Roman" w:cs="Times New Roman"/>
        </w:rPr>
      </w:pPr>
    </w:p>
    <w:p w:rsidR="00996C3B" w:rsidRPr="00DE1431" w:rsidP="4307D839" w14:paraId="1D8035EA" w14:textId="22FDD091">
      <w:pPr>
        <w:pStyle w:val="Default"/>
        <w:rPr>
          <w:rFonts w:ascii="Times New Roman" w:hAnsi="Times New Roman" w:cs="Times New Roman"/>
        </w:rPr>
      </w:pPr>
      <w:r w:rsidRPr="4307D839">
        <w:rPr>
          <w:rFonts w:ascii="Times New Roman" w:hAnsi="Times New Roman" w:cs="Times New Roman"/>
          <w:b/>
          <w:bCs/>
        </w:rPr>
        <w:t>DESCRIPTION OF RESPONDENTS</w:t>
      </w:r>
      <w:r w:rsidRPr="4307D839">
        <w:rPr>
          <w:rFonts w:ascii="Times New Roman" w:hAnsi="Times New Roman" w:cs="Times New Roman"/>
        </w:rPr>
        <w:t xml:space="preserve">: </w:t>
      </w:r>
      <w:r w:rsidRPr="4307D839" w:rsidR="00342553">
        <w:rPr>
          <w:rFonts w:ascii="Times New Roman" w:hAnsi="Times New Roman" w:cs="Times New Roman"/>
        </w:rPr>
        <w:t xml:space="preserve"> </w:t>
      </w:r>
      <w:r w:rsidRPr="4307D839" w:rsidR="00C0053B">
        <w:rPr>
          <w:rFonts w:ascii="Times New Roman" w:hAnsi="Times New Roman" w:cs="Times New Roman"/>
        </w:rPr>
        <w:t>Laboratory directors</w:t>
      </w:r>
    </w:p>
    <w:p w:rsidR="00906B5E" w:rsidRPr="00DE1431" w:rsidP="4307D839" w14:paraId="5AA11A76" w14:textId="77777777">
      <w:pPr>
        <w:pStyle w:val="Default"/>
        <w:rPr>
          <w:rFonts w:ascii="Times New Roman" w:hAnsi="Times New Roman" w:cs="Times New Roman"/>
        </w:rPr>
      </w:pPr>
    </w:p>
    <w:p w:rsidR="00E26329" w:rsidRPr="00DE1431" w14:paraId="71811381" w14:textId="77777777">
      <w:pPr>
        <w:rPr>
          <w:b/>
        </w:rPr>
      </w:pPr>
    </w:p>
    <w:p w:rsidR="00F06866" w:rsidRPr="00DE1431" w14:paraId="7FD6389E" w14:textId="77777777">
      <w:pPr>
        <w:rPr>
          <w:b/>
        </w:rPr>
      </w:pPr>
      <w:r w:rsidRPr="003F393F">
        <w:rPr>
          <w:b/>
        </w:rPr>
        <w:t>TYPE OF COLLECTION:</w:t>
      </w:r>
      <w:r w:rsidRPr="00DE1431">
        <w:t xml:space="preserve"> (Check one)</w:t>
      </w:r>
    </w:p>
    <w:p w:rsidR="00441434" w:rsidRPr="00DE1431" w:rsidP="0096108F" w14:paraId="5846EFDF" w14:textId="77777777">
      <w:pPr>
        <w:pStyle w:val="BodyTextIndent"/>
        <w:tabs>
          <w:tab w:val="left" w:pos="360"/>
        </w:tabs>
        <w:ind w:left="0"/>
        <w:rPr>
          <w:bCs/>
          <w:sz w:val="24"/>
          <w:szCs w:val="24"/>
        </w:rPr>
      </w:pPr>
    </w:p>
    <w:p w:rsidR="00F06866" w:rsidRPr="00DE1431" w:rsidP="0096108F" w14:paraId="346D1C33"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8DF905D"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4307D839" w14:paraId="13B236B3" w14:textId="7CCEB6F9">
      <w:pPr>
        <w:pStyle w:val="BodyTextIndent"/>
        <w:tabs>
          <w:tab w:val="left" w:pos="360"/>
        </w:tabs>
        <w:ind w:left="5040" w:hanging="5040"/>
        <w:rPr>
          <w:sz w:val="24"/>
          <w:szCs w:val="24"/>
          <w:u w:val="single"/>
        </w:rPr>
      </w:pPr>
      <w:r w:rsidRPr="5707B92E">
        <w:rPr>
          <w:sz w:val="24"/>
          <w:szCs w:val="24"/>
        </w:rPr>
        <w:t>[</w:t>
      </w:r>
      <w:r w:rsidRPr="5707B92E" w:rsidR="00CF6542">
        <w:rPr>
          <w:sz w:val="24"/>
          <w:szCs w:val="24"/>
        </w:rPr>
        <w:t xml:space="preserve"> </w:t>
      </w:r>
      <w:r w:rsidRPr="5707B92E" w:rsidR="00DF5E90">
        <w:rPr>
          <w:sz w:val="24"/>
          <w:szCs w:val="24"/>
        </w:rPr>
        <w:t>]</w:t>
      </w:r>
      <w:r w:rsidRPr="5707B92E" w:rsidR="00DF5E90">
        <w:rPr>
          <w:sz w:val="24"/>
          <w:szCs w:val="24"/>
        </w:rPr>
        <w:t xml:space="preserve"> Focus</w:t>
      </w:r>
      <w:r w:rsidRPr="5707B92E">
        <w:rPr>
          <w:sz w:val="24"/>
          <w:szCs w:val="24"/>
        </w:rPr>
        <w:t xml:space="preserve"> Group  </w:t>
      </w:r>
      <w:r>
        <w:tab/>
      </w:r>
      <w:r w:rsidRPr="5707B92E" w:rsidR="00F06866">
        <w:rPr>
          <w:sz w:val="24"/>
          <w:szCs w:val="24"/>
        </w:rPr>
        <w:t>[</w:t>
      </w:r>
      <w:r w:rsidRPr="5707B92E" w:rsidR="004076FD">
        <w:rPr>
          <w:sz w:val="24"/>
          <w:szCs w:val="24"/>
        </w:rPr>
        <w:t>X</w:t>
      </w:r>
      <w:r w:rsidRPr="5707B92E" w:rsidR="00AB5B0F">
        <w:rPr>
          <w:sz w:val="24"/>
          <w:szCs w:val="24"/>
        </w:rPr>
        <w:t xml:space="preserve"> </w:t>
      </w:r>
      <w:r w:rsidRPr="5707B92E" w:rsidR="00F06866">
        <w:rPr>
          <w:sz w:val="24"/>
          <w:szCs w:val="24"/>
        </w:rPr>
        <w:t xml:space="preserve">] </w:t>
      </w:r>
      <w:r w:rsidRPr="5707B92E" w:rsidR="00DF5E90">
        <w:rPr>
          <w:sz w:val="24"/>
          <w:szCs w:val="24"/>
        </w:rPr>
        <w:t>Other</w:t>
      </w:r>
      <w:r w:rsidRPr="5707B92E" w:rsidR="00F06866">
        <w:rPr>
          <w:sz w:val="24"/>
          <w:szCs w:val="24"/>
        </w:rPr>
        <w:t>:</w:t>
      </w:r>
      <w:r w:rsidRPr="5707B92E">
        <w:rPr>
          <w:sz w:val="24"/>
          <w:szCs w:val="24"/>
          <w:u w:val="single"/>
        </w:rPr>
        <w:t xml:space="preserve"> </w:t>
      </w:r>
      <w:r w:rsidRPr="5707B92E" w:rsidR="004076FD">
        <w:rPr>
          <w:sz w:val="24"/>
          <w:szCs w:val="24"/>
          <w:u w:val="single"/>
        </w:rPr>
        <w:t xml:space="preserve">Contact verification </w:t>
      </w:r>
      <w:r w:rsidR="0023425D">
        <w:rPr>
          <w:sz w:val="24"/>
          <w:szCs w:val="24"/>
          <w:u w:val="single"/>
        </w:rPr>
        <w:t>and</w:t>
      </w:r>
      <w:r w:rsidRPr="5707B92E" w:rsidR="004076FD">
        <w:rPr>
          <w:sz w:val="24"/>
          <w:szCs w:val="24"/>
          <w:u w:val="single"/>
        </w:rPr>
        <w:t xml:space="preserve"> frame building</w:t>
      </w:r>
    </w:p>
    <w:p w:rsidR="00342553" w:rsidRPr="00DE1431" w:rsidP="00342553" w14:paraId="36E92E9F" w14:textId="77777777">
      <w:pPr>
        <w:pStyle w:val="BodyTextIndent"/>
        <w:tabs>
          <w:tab w:val="left" w:pos="360"/>
        </w:tabs>
        <w:ind w:left="0"/>
        <w:rPr>
          <w:bCs/>
          <w:sz w:val="24"/>
          <w:szCs w:val="24"/>
          <w:u w:val="single"/>
        </w:rPr>
      </w:pPr>
    </w:p>
    <w:p w:rsidR="00CA2650" w:rsidRPr="00DE1431" w:rsidP="00342553" w14:paraId="2AAE4914" w14:textId="77777777">
      <w:pPr>
        <w:pStyle w:val="BodyTextIndent"/>
        <w:tabs>
          <w:tab w:val="left" w:pos="360"/>
        </w:tabs>
        <w:ind w:left="0"/>
        <w:rPr>
          <w:b/>
          <w:sz w:val="24"/>
          <w:szCs w:val="24"/>
        </w:rPr>
      </w:pPr>
      <w:r w:rsidRPr="00130CFC">
        <w:rPr>
          <w:b/>
          <w:sz w:val="24"/>
          <w:szCs w:val="24"/>
        </w:rPr>
        <w:t>C</w:t>
      </w:r>
      <w:r w:rsidRPr="00130CFC" w:rsidR="009C13B9">
        <w:rPr>
          <w:b/>
          <w:sz w:val="24"/>
          <w:szCs w:val="24"/>
        </w:rPr>
        <w:t>ERTIFICATION:</w:t>
      </w:r>
    </w:p>
    <w:p w:rsidR="00441434" w:rsidRPr="00DE1431" w14:paraId="7B364A65" w14:textId="77777777"/>
    <w:p w:rsidR="008101A5" w:rsidRPr="00DE1431" w:rsidP="008101A5" w14:paraId="6CD1057E" w14:textId="77777777">
      <w:r w:rsidRPr="00DE1431">
        <w:t xml:space="preserve">I certify the following to be true: </w:t>
      </w:r>
    </w:p>
    <w:p w:rsidR="008101A5" w:rsidRPr="00DE1431" w:rsidP="008101A5" w14:paraId="29CC95E8" w14:textId="77777777">
      <w:pPr>
        <w:pStyle w:val="ListParagraph"/>
        <w:numPr>
          <w:ilvl w:val="0"/>
          <w:numId w:val="14"/>
        </w:numPr>
      </w:pPr>
      <w:r w:rsidRPr="00DE1431">
        <w:t xml:space="preserve">The collection is voluntary. </w:t>
      </w:r>
    </w:p>
    <w:p w:rsidR="008101A5" w:rsidRPr="00DE1431" w:rsidP="008101A5" w14:paraId="289FA4BF"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0F800776" w14:textId="4FEB78B3">
      <w:pPr>
        <w:pStyle w:val="ListParagraph"/>
        <w:numPr>
          <w:ilvl w:val="0"/>
          <w:numId w:val="14"/>
        </w:numPr>
      </w:pPr>
      <w:r>
        <w:t xml:space="preserve">The collection is non-controversial and does </w:t>
      </w:r>
      <w:r w:rsidRPr="4307D839">
        <w:rPr>
          <w:u w:val="single"/>
        </w:rPr>
        <w:t>not</w:t>
      </w:r>
      <w:r>
        <w:t xml:space="preserve"> raise issues of concern to other federal agencies.</w:t>
      </w:r>
      <w:r>
        <w:tab/>
      </w:r>
      <w:r>
        <w:tab/>
      </w:r>
      <w:r>
        <w:tab/>
      </w:r>
      <w:r>
        <w:tab/>
      </w:r>
      <w:r>
        <w:tab/>
      </w:r>
      <w:r>
        <w:tab/>
      </w:r>
      <w:r>
        <w:tab/>
      </w:r>
      <w:r>
        <w:tab/>
      </w:r>
    </w:p>
    <w:p w:rsidR="008101A5" w:rsidRPr="00DE1431" w:rsidP="008101A5" w14:paraId="3DAAE5B3" w14:textId="7C6FC405">
      <w:pPr>
        <w:pStyle w:val="ListParagraph"/>
        <w:numPr>
          <w:ilvl w:val="0"/>
          <w:numId w:val="14"/>
        </w:numPr>
      </w:pPr>
      <w:r>
        <w:t xml:space="preserve">The results are </w:t>
      </w:r>
      <w:r w:rsidRPr="4307D839">
        <w:rPr>
          <w:u w:val="single"/>
        </w:rPr>
        <w:t>not</w:t>
      </w:r>
      <w:r>
        <w:t xml:space="preserve"> intended to be disseminated to the public.</w:t>
      </w:r>
      <w:r>
        <w:tab/>
      </w:r>
    </w:p>
    <w:p w:rsidR="008101A5" w:rsidRPr="00DE1431" w:rsidP="008101A5" w14:paraId="603AE7D5"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4EDCAE1F"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0310A9A4" w14:textId="77777777"/>
    <w:p w:rsidR="009C13B9" w:rsidRPr="00DE1431" w:rsidP="009C13B9" w14:paraId="3148ABE8" w14:textId="001DE1C9">
      <w:r w:rsidRPr="00D5262B">
        <w:t>Name</w:t>
      </w:r>
      <w:r w:rsidRPr="00D5262B" w:rsidR="00DF5E90">
        <w:t xml:space="preserve">: </w:t>
      </w:r>
      <w:r w:rsidR="00D5262B">
        <w:rPr>
          <w:u w:val="single"/>
        </w:rPr>
        <w:t>Devon Adams</w:t>
      </w:r>
    </w:p>
    <w:p w:rsidR="00C57479" w:rsidRPr="00DE1431" w:rsidP="009C13B9" w14:paraId="4BF7A705" w14:textId="77777777">
      <w:pPr>
        <w:pStyle w:val="ListParagraph"/>
        <w:ind w:left="360"/>
      </w:pPr>
      <w:r w:rsidRPr="00DE1431">
        <w:t xml:space="preserve">       </w:t>
      </w:r>
    </w:p>
    <w:p w:rsidR="009C13B9" w:rsidRPr="00DE1431" w:rsidP="009C13B9" w14:paraId="76CF3D16" w14:textId="77777777">
      <w:r w:rsidRPr="00DE1431">
        <w:t>To assist review, please provide answers to the following question:</w:t>
      </w:r>
    </w:p>
    <w:p w:rsidR="009C13B9" w:rsidRPr="00DE1431" w:rsidP="009C13B9" w14:paraId="07675FC5" w14:textId="77777777">
      <w:pPr>
        <w:pStyle w:val="ListParagraph"/>
        <w:ind w:left="360"/>
      </w:pPr>
    </w:p>
    <w:p w:rsidR="009C13B9" w:rsidRPr="00DE1431" w:rsidP="00C86E91" w14:paraId="23D1B5E6" w14:textId="77777777">
      <w:pPr>
        <w:rPr>
          <w:b/>
        </w:rPr>
      </w:pPr>
      <w:r w:rsidRPr="00130CFC">
        <w:rPr>
          <w:b/>
        </w:rPr>
        <w:t>Personally Identifiable Information:</w:t>
      </w:r>
    </w:p>
    <w:p w:rsidR="00C86E91" w:rsidRPr="00DE1431" w:rsidP="00C86E91" w14:paraId="3F3C0E46" w14:textId="19857E0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4076FD">
        <w:t>X</w:t>
      </w:r>
      <w:r w:rsidRPr="00DE1431" w:rsidR="009239AA">
        <w:t xml:space="preserve">]  No </w:t>
      </w:r>
    </w:p>
    <w:p w:rsidR="00C86E91" w:rsidRPr="00DE1431" w:rsidP="00C86E91" w14:paraId="7DFC6579"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P="00C86E91" w14:paraId="56CDCF30"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CE5D42" w:rsidRPr="00DE1431" w:rsidP="00CE5D42" w14:paraId="3CE92B26" w14:textId="77777777">
      <w:pPr>
        <w:pStyle w:val="ListParagraph"/>
        <w:ind w:left="360"/>
      </w:pPr>
    </w:p>
    <w:p w:rsidR="00996C3B" w:rsidRPr="00DE1431" w:rsidP="00996C3B" w14:paraId="30924492"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765D7099" w14:textId="77777777">
      <w:pPr>
        <w:pStyle w:val="ListParagraph"/>
        <w:ind w:left="0"/>
      </w:pPr>
    </w:p>
    <w:p w:rsidR="00CF6542" w:rsidP="00C86E91" w14:paraId="79B59C6F" w14:textId="77777777">
      <w:pPr>
        <w:pStyle w:val="ListParagraph"/>
        <w:ind w:left="0"/>
        <w:rPr>
          <w:b/>
        </w:rPr>
      </w:pPr>
    </w:p>
    <w:p w:rsidR="007500AA" w:rsidRPr="00DE1431" w:rsidP="00C86E91" w14:paraId="2B94A625" w14:textId="77777777">
      <w:pPr>
        <w:pStyle w:val="ListParagraph"/>
        <w:ind w:left="0"/>
        <w:rPr>
          <w:b/>
        </w:rPr>
      </w:pPr>
    </w:p>
    <w:p w:rsidR="00C86E91" w:rsidRPr="00DE1431" w:rsidP="00C86E91" w14:paraId="473F3C18" w14:textId="77777777">
      <w:pPr>
        <w:pStyle w:val="ListParagraph"/>
        <w:ind w:left="0"/>
        <w:rPr>
          <w:b/>
        </w:rPr>
      </w:pPr>
      <w:r w:rsidRPr="00130CFC">
        <w:rPr>
          <w:b/>
        </w:rPr>
        <w:t>Gifts or Payments</w:t>
      </w:r>
      <w:r w:rsidRPr="00130CFC">
        <w:rPr>
          <w:b/>
        </w:rPr>
        <w:t>:</w:t>
      </w:r>
    </w:p>
    <w:p w:rsidR="00C86E91" w:rsidRPr="00DE1431" w:rsidP="00C86E91" w14:paraId="5FF1429A" w14:textId="13A0A2DC">
      <w:r w:rsidRPr="00DE1431">
        <w:t xml:space="preserve">Is an incentive (e.g., money or reimbursement of expenses, token of appreciation) provided to participants?  </w:t>
      </w:r>
      <w:r w:rsidRPr="00DE1431">
        <w:t>[  ]</w:t>
      </w:r>
      <w:r w:rsidRPr="00DE1431">
        <w:t xml:space="preserve"> Yes [</w:t>
      </w:r>
      <w:r w:rsidR="004076FD">
        <w:t>X</w:t>
      </w:r>
      <w:r w:rsidRPr="00DE1431">
        <w:t xml:space="preserve">] No  </w:t>
      </w:r>
    </w:p>
    <w:p w:rsidR="00996C3B" w:rsidRPr="00DE1431" w:rsidP="00996C3B" w14:paraId="4594FEA3" w14:textId="77777777">
      <w:pPr>
        <w:pStyle w:val="Default"/>
        <w:rPr>
          <w:rFonts w:ascii="Times New Roman" w:hAnsi="Times New Roman" w:cs="Times New Roman"/>
        </w:rPr>
      </w:pPr>
    </w:p>
    <w:p w:rsidR="00996C3B" w:rsidRPr="00DE1431" w:rsidP="00996C3B" w14:paraId="7FF9943E"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24B91758" w14:textId="77777777"/>
    <w:p w:rsidR="004D6E14" w:rsidRPr="00DE1431" w14:paraId="6BC15884" w14:textId="77777777">
      <w:pPr>
        <w:rPr>
          <w:b/>
        </w:rPr>
      </w:pPr>
    </w:p>
    <w:p w:rsidR="00996C3B" w:rsidRPr="00DE1431" w:rsidP="00996C3B" w14:paraId="736DC014"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546EB07B"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5754A35"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6FAC9FD4"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4C7C7A48"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5E6BF625"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6ECEC90C"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0E03C8E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423DE21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5B164B7D"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015AE5C9"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172E0EAA" w14:textId="77777777">
      <w:pPr>
        <w:rPr>
          <w:i/>
        </w:rPr>
      </w:pPr>
    </w:p>
    <w:p w:rsidR="006832D9" w:rsidRPr="00DE1431" w:rsidP="19D80B20" w14:paraId="5CF53D8A" w14:textId="77777777">
      <w:pPr>
        <w:keepNext/>
        <w:keepLines/>
        <w:rPr>
          <w:b/>
          <w:bCs/>
        </w:rPr>
      </w:pPr>
      <w:r w:rsidRPr="5707B92E">
        <w:rPr>
          <w:b/>
          <w:bCs/>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530"/>
        <w:gridCol w:w="2363"/>
        <w:gridCol w:w="1003"/>
      </w:tblGrid>
      <w:tr w14:paraId="32054193" w14:textId="77777777" w:rsidTr="0096010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6832D9" w:rsidRPr="00DE1431" w:rsidP="00C8488C" w14:paraId="4746BBCD" w14:textId="25DC8A0A">
            <w:pPr>
              <w:rPr>
                <w:b/>
              </w:rPr>
            </w:pPr>
            <w:r w:rsidRPr="00DE1431">
              <w:rPr>
                <w:b/>
              </w:rPr>
              <w:t>Category of Respondent</w:t>
            </w:r>
            <w:r w:rsidRPr="00DE1431" w:rsidR="00EF2095">
              <w:rPr>
                <w:b/>
              </w:rPr>
              <w:t xml:space="preserve"> </w:t>
            </w:r>
            <w:r w:rsidR="00FC4162">
              <w:rPr>
                <w:b/>
              </w:rPr>
              <w:t>and Activity</w:t>
            </w:r>
          </w:p>
        </w:tc>
        <w:tc>
          <w:tcPr>
            <w:tcW w:w="1530" w:type="dxa"/>
          </w:tcPr>
          <w:p w:rsidR="006832D9" w:rsidRPr="00DE1431" w:rsidP="00843796" w14:paraId="7F9F6F66" w14:textId="18005673">
            <w:pPr>
              <w:rPr>
                <w:b/>
              </w:rPr>
            </w:pPr>
            <w:r>
              <w:rPr>
                <w:b/>
              </w:rPr>
              <w:t>Number</w:t>
            </w:r>
            <w:r w:rsidRPr="00DE1431">
              <w:rPr>
                <w:b/>
              </w:rPr>
              <w:t xml:space="preserve"> of Respondents</w:t>
            </w:r>
          </w:p>
        </w:tc>
        <w:tc>
          <w:tcPr>
            <w:tcW w:w="2363" w:type="dxa"/>
          </w:tcPr>
          <w:p w:rsidR="006832D9" w:rsidRPr="00DE1431" w:rsidP="00843796" w14:paraId="2281AAA5" w14:textId="2F3A195F">
            <w:pPr>
              <w:rPr>
                <w:b/>
              </w:rPr>
            </w:pPr>
            <w:r w:rsidRPr="00DE1431">
              <w:rPr>
                <w:b/>
              </w:rPr>
              <w:t>Participation Time</w:t>
            </w:r>
            <w:r w:rsidR="00DE36F7">
              <w:rPr>
                <w:b/>
              </w:rPr>
              <w:t xml:space="preserve"> </w:t>
            </w:r>
            <w:r w:rsidR="00300F97">
              <w:rPr>
                <w:b/>
              </w:rPr>
              <w:t>(minutes)</w:t>
            </w:r>
          </w:p>
        </w:tc>
        <w:tc>
          <w:tcPr>
            <w:tcW w:w="1003" w:type="dxa"/>
            <w:shd w:val="clear" w:color="auto" w:fill="auto"/>
          </w:tcPr>
          <w:p w:rsidR="006832D9" w:rsidP="00843796" w14:paraId="19B3CBC9" w14:textId="77777777">
            <w:pPr>
              <w:rPr>
                <w:b/>
              </w:rPr>
            </w:pPr>
            <w:r w:rsidRPr="00DE1431">
              <w:rPr>
                <w:b/>
              </w:rPr>
              <w:t>Burden</w:t>
            </w:r>
          </w:p>
          <w:p w:rsidR="00300F97" w:rsidRPr="00DE1431" w:rsidP="00843796" w14:paraId="637C48E4" w14:textId="2A521DEE">
            <w:pPr>
              <w:rPr>
                <w:b/>
              </w:rPr>
            </w:pPr>
            <w:r>
              <w:rPr>
                <w:b/>
              </w:rPr>
              <w:t>(hours)</w:t>
            </w:r>
          </w:p>
        </w:tc>
      </w:tr>
      <w:tr w14:paraId="27A0CE36" w14:textId="77777777" w:rsidTr="00960102">
        <w:tblPrEx>
          <w:tblW w:w="9661" w:type="dxa"/>
          <w:tblLayout w:type="fixed"/>
          <w:tblLook w:val="01E0"/>
        </w:tblPrEx>
        <w:trPr>
          <w:trHeight w:val="274"/>
        </w:trPr>
        <w:tc>
          <w:tcPr>
            <w:tcW w:w="4765" w:type="dxa"/>
          </w:tcPr>
          <w:p w:rsidR="006832D9" w:rsidRPr="00F841E8" w:rsidP="5707B92E" w14:paraId="0EB169B7" w14:textId="33541B17">
            <w:pPr>
              <w:ind w:left="240"/>
            </w:pPr>
            <w:r>
              <w:t>Federal/</w:t>
            </w:r>
            <w:r w:rsidR="00130CFC">
              <w:t>State/</w:t>
            </w:r>
            <w:r w:rsidR="05C7BEF6">
              <w:t>L</w:t>
            </w:r>
            <w:r w:rsidR="00130CFC">
              <w:t xml:space="preserve">ocal </w:t>
            </w:r>
            <w:r w:rsidR="00300F97">
              <w:t>G</w:t>
            </w:r>
            <w:r w:rsidR="00130CFC">
              <w:t>overnment</w:t>
            </w:r>
            <w:r w:rsidR="00300F97">
              <w:t>s:</w:t>
            </w:r>
            <w:r w:rsidR="00130CFC">
              <w:t xml:space="preserve"> </w:t>
            </w:r>
            <w:r w:rsidR="00300F97">
              <w:t>L</w:t>
            </w:r>
            <w:r w:rsidR="00130CFC">
              <w:t>aboratory director</w:t>
            </w:r>
            <w:r w:rsidR="00300F97">
              <w:t xml:space="preserve"> email outreach</w:t>
            </w:r>
          </w:p>
        </w:tc>
        <w:tc>
          <w:tcPr>
            <w:tcW w:w="1530" w:type="dxa"/>
            <w:vAlign w:val="center"/>
          </w:tcPr>
          <w:p w:rsidR="006832D9" w:rsidRPr="00F841E8" w:rsidP="5707B92E" w14:paraId="473145A1" w14:textId="3CA0193F">
            <w:pPr>
              <w:jc w:val="center"/>
            </w:pPr>
            <w:r>
              <w:t>175</w:t>
            </w:r>
          </w:p>
        </w:tc>
        <w:tc>
          <w:tcPr>
            <w:tcW w:w="2363" w:type="dxa"/>
            <w:vAlign w:val="center"/>
          </w:tcPr>
          <w:p w:rsidR="006832D9" w:rsidRPr="00F841E8" w:rsidP="5707B92E" w14:paraId="48491B83" w14:textId="64F56232">
            <w:pPr>
              <w:jc w:val="center"/>
            </w:pPr>
            <w:r>
              <w:t>5</w:t>
            </w:r>
            <w:r w:rsidR="00CE5D42">
              <w:t xml:space="preserve"> </w:t>
            </w:r>
          </w:p>
        </w:tc>
        <w:tc>
          <w:tcPr>
            <w:tcW w:w="1003" w:type="dxa"/>
            <w:shd w:val="clear" w:color="auto" w:fill="auto"/>
            <w:vAlign w:val="center"/>
          </w:tcPr>
          <w:p w:rsidR="006832D9" w:rsidRPr="00F841E8" w:rsidP="5707B92E" w14:paraId="37B14B41" w14:textId="0702AE4F">
            <w:pPr>
              <w:jc w:val="center"/>
            </w:pPr>
            <w:r>
              <w:t>15</w:t>
            </w:r>
          </w:p>
        </w:tc>
      </w:tr>
      <w:tr w14:paraId="45A6EEB0" w14:textId="77777777" w:rsidTr="00960102">
        <w:tblPrEx>
          <w:tblW w:w="9661" w:type="dxa"/>
          <w:tblLayout w:type="fixed"/>
          <w:tblLook w:val="01E0"/>
        </w:tblPrEx>
        <w:trPr>
          <w:trHeight w:val="274"/>
        </w:trPr>
        <w:tc>
          <w:tcPr>
            <w:tcW w:w="4765" w:type="dxa"/>
          </w:tcPr>
          <w:p w:rsidR="0017640C" w:rsidRPr="00F841E8" w:rsidP="5707B92E" w14:paraId="5F13C009" w14:textId="09339555">
            <w:pPr>
              <w:ind w:left="240"/>
            </w:pPr>
            <w:r>
              <w:t>Federal</w:t>
            </w:r>
            <w:r w:rsidR="71DC3939">
              <w:t>/State/Local</w:t>
            </w:r>
            <w:r>
              <w:t xml:space="preserve"> </w:t>
            </w:r>
            <w:r w:rsidR="00300F97">
              <w:t>G</w:t>
            </w:r>
            <w:r>
              <w:t>overnment</w:t>
            </w:r>
            <w:r w:rsidR="00300F97">
              <w:t>s: L</w:t>
            </w:r>
            <w:r>
              <w:t>aboratory director</w:t>
            </w:r>
            <w:r w:rsidR="00300F97">
              <w:t xml:space="preserve"> telephone outreach</w:t>
            </w:r>
          </w:p>
        </w:tc>
        <w:tc>
          <w:tcPr>
            <w:tcW w:w="1530" w:type="dxa"/>
            <w:vAlign w:val="center"/>
          </w:tcPr>
          <w:p w:rsidR="007A11CB" w:rsidRPr="00F841E8" w:rsidP="007A11CB" w14:paraId="13BB11FB" w14:textId="30FE0FEC">
            <w:pPr>
              <w:jc w:val="center"/>
            </w:pPr>
            <w:r>
              <w:t>175</w:t>
            </w:r>
          </w:p>
        </w:tc>
        <w:tc>
          <w:tcPr>
            <w:tcW w:w="2363" w:type="dxa"/>
            <w:vAlign w:val="center"/>
          </w:tcPr>
          <w:p w:rsidR="0017640C" w:rsidRPr="00F841E8" w:rsidP="5707B92E" w14:paraId="0AAD9591" w14:textId="1AF492B5">
            <w:pPr>
              <w:jc w:val="center"/>
            </w:pPr>
            <w:r>
              <w:t>10</w:t>
            </w:r>
          </w:p>
        </w:tc>
        <w:tc>
          <w:tcPr>
            <w:tcW w:w="1003" w:type="dxa"/>
            <w:shd w:val="clear" w:color="auto" w:fill="auto"/>
            <w:vAlign w:val="center"/>
          </w:tcPr>
          <w:p w:rsidR="0017640C" w:rsidRPr="00F841E8" w:rsidP="5707B92E" w14:paraId="404F84D0" w14:textId="0A034E5C">
            <w:pPr>
              <w:jc w:val="center"/>
            </w:pPr>
            <w:r>
              <w:t>29</w:t>
            </w:r>
          </w:p>
        </w:tc>
      </w:tr>
      <w:tr w14:paraId="67333CC4" w14:textId="77777777" w:rsidTr="00960102">
        <w:tblPrEx>
          <w:tblW w:w="9661" w:type="dxa"/>
          <w:tblLayout w:type="fixed"/>
          <w:tblLook w:val="01E0"/>
        </w:tblPrEx>
        <w:trPr>
          <w:trHeight w:val="274"/>
        </w:trPr>
        <w:tc>
          <w:tcPr>
            <w:tcW w:w="4765" w:type="dxa"/>
            <w:vAlign w:val="center"/>
          </w:tcPr>
          <w:p w:rsidR="00E926FF" w:rsidRPr="00F841E8" w:rsidP="00FC4162" w14:paraId="375ECB73" w14:textId="2A405394">
            <w:pPr>
              <w:rPr>
                <w:b/>
                <w:bCs/>
              </w:rPr>
            </w:pPr>
            <w:r w:rsidRPr="5707B92E">
              <w:rPr>
                <w:b/>
                <w:bCs/>
              </w:rPr>
              <w:t>Total</w:t>
            </w:r>
          </w:p>
        </w:tc>
        <w:tc>
          <w:tcPr>
            <w:tcW w:w="1530" w:type="dxa"/>
            <w:vAlign w:val="center"/>
          </w:tcPr>
          <w:p w:rsidR="00E926FF" w:rsidRPr="00FC4162" w:rsidP="00FC4162" w14:paraId="4AAFC69B" w14:textId="7903F1D9">
            <w:pPr>
              <w:jc w:val="center"/>
              <w:rPr>
                <w:b/>
                <w:bCs/>
              </w:rPr>
            </w:pPr>
            <w:r>
              <w:rPr>
                <w:b/>
                <w:bCs/>
              </w:rPr>
              <w:t>350</w:t>
            </w:r>
          </w:p>
        </w:tc>
        <w:tc>
          <w:tcPr>
            <w:tcW w:w="2363" w:type="dxa"/>
            <w:vAlign w:val="center"/>
          </w:tcPr>
          <w:p w:rsidR="00E926FF" w:rsidRPr="00F841E8" w:rsidP="5707B92E" w14:paraId="5462FB41" w14:textId="453BE7A5">
            <w:pPr>
              <w:jc w:val="center"/>
            </w:pPr>
          </w:p>
        </w:tc>
        <w:tc>
          <w:tcPr>
            <w:tcW w:w="1003" w:type="dxa"/>
            <w:shd w:val="clear" w:color="auto" w:fill="auto"/>
            <w:vAlign w:val="center"/>
          </w:tcPr>
          <w:p w:rsidR="00E926FF" w:rsidRPr="00F841E8" w:rsidP="5707B92E" w14:paraId="744DC95F" w14:textId="60A9BBA2">
            <w:pPr>
              <w:jc w:val="center"/>
              <w:rPr>
                <w:b/>
                <w:bCs/>
              </w:rPr>
            </w:pPr>
            <w:r>
              <w:rPr>
                <w:b/>
                <w:bCs/>
              </w:rPr>
              <w:t>44</w:t>
            </w:r>
          </w:p>
        </w:tc>
      </w:tr>
    </w:tbl>
    <w:p w:rsidR="00F3170F" w:rsidRPr="00DE1431" w:rsidP="5707B92E" w14:paraId="5BB0D610" w14:textId="74F8304A"/>
    <w:p w:rsidR="0023025C" w:rsidRPr="00DE1431" w:rsidP="00F3170F" w14:paraId="2A1107D8" w14:textId="77777777"/>
    <w:p w:rsidR="0056045F" w:rsidRPr="0056045F" w:rsidP="5707B92E" w14:paraId="4282115B" w14:textId="211721DE">
      <w:r w:rsidRPr="5707B92E">
        <w:rPr>
          <w:b/>
          <w:bCs/>
        </w:rPr>
        <w:t xml:space="preserve">FEDERAL </w:t>
      </w:r>
      <w:r w:rsidRPr="5707B92E" w:rsidR="009F5923">
        <w:rPr>
          <w:b/>
          <w:bCs/>
        </w:rPr>
        <w:t>COST</w:t>
      </w:r>
      <w:r w:rsidRPr="5707B92E" w:rsidR="00F06866">
        <w:rPr>
          <w:b/>
          <w:bCs/>
        </w:rPr>
        <w:t>:</w:t>
      </w:r>
      <w:r w:rsidRPr="5707B92E" w:rsidR="00895229">
        <w:rPr>
          <w:b/>
          <w:bCs/>
        </w:rPr>
        <w:t xml:space="preserve"> </w:t>
      </w:r>
      <w:r w:rsidRPr="5707B92E" w:rsidR="00C86E91">
        <w:rPr>
          <w:b/>
          <w:bCs/>
        </w:rPr>
        <w:t xml:space="preserve"> </w:t>
      </w:r>
      <w:r w:rsidR="00C86E91">
        <w:t xml:space="preserve">The estimated annual cost </w:t>
      </w:r>
      <w:r w:rsidR="0017640C">
        <w:t>to the Federal government</w:t>
      </w:r>
      <w:r w:rsidRPr="0056045F" w:rsidR="004F21E4">
        <w:t xml:space="preserve"> is $</w:t>
      </w:r>
      <w:r>
        <w:t>27,000</w:t>
      </w:r>
      <w:r w:rsidRPr="0056045F" w:rsidR="004F21E4">
        <w:t xml:space="preserve"> for the RTI portion of the work and an estimated $28,000 for the GS-14 project manager’s work, resulting in a total estimated cost of $</w:t>
      </w:r>
      <w:r w:rsidR="00A22390">
        <w:t>55,000.</w:t>
      </w:r>
    </w:p>
    <w:p w:rsidR="00C57479" w:rsidRPr="0056045F" w14:paraId="00714121" w14:textId="77777777"/>
    <w:p w:rsidR="0069403B" w:rsidRPr="00DE1431" w:rsidP="00F06866" w14:paraId="13DC4371"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0413FF3A" w14:textId="77777777">
      <w:pPr>
        <w:rPr>
          <w:b/>
        </w:rPr>
      </w:pPr>
    </w:p>
    <w:p w:rsidR="00F06866" w:rsidRPr="00DE1431" w:rsidP="00F06866" w14:paraId="0E330364"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5615CEB5" w14:textId="5B1B9BC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81480D">
        <w:t>X</w:t>
      </w:r>
      <w:r>
        <w:t>] Yes</w:t>
      </w:r>
      <w:r>
        <w:tab/>
      </w:r>
      <w:r>
        <w:t>[</w:t>
      </w:r>
      <w:r w:rsidR="00AB5B0F">
        <w:t xml:space="preserve"> </w:t>
      </w:r>
      <w:r>
        <w:t>]</w:t>
      </w:r>
      <w:r>
        <w:t xml:space="preserve"> No</w:t>
      </w:r>
    </w:p>
    <w:p w:rsidR="00636621" w:rsidRPr="00DE1431" w:rsidP="001B0AAA" w14:paraId="1DA7E0DE"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4C6A5E0B" w14:textId="4290F848"/>
    <w:p w:rsidR="0020020B" w:rsidRPr="00DE1431" w:rsidP="001B0AAA" w14:paraId="27A6AB15" w14:textId="1920C6D4">
      <w:pPr>
        <w:rPr>
          <w:bCs/>
        </w:rPr>
      </w:pPr>
      <w:r>
        <w:rPr>
          <w:rFonts w:asciiTheme="majorBidi" w:hAnsiTheme="majorBidi" w:cstheme="majorBidi"/>
        </w:rPr>
        <w:t xml:space="preserve">The original frame of eligible laboratories was developed for the first CPFFCL in 2002 using the </w:t>
      </w:r>
      <w:r>
        <w:t>American Society of Crime Laboratory Directors (ASCLD) membership list.</w:t>
      </w:r>
      <w:r w:rsidRPr="5DCC07AD">
        <w:rPr>
          <w:rFonts w:asciiTheme="majorBidi" w:hAnsiTheme="majorBidi" w:cstheme="majorBidi"/>
        </w:rPr>
        <w:t xml:space="preserve"> </w:t>
      </w:r>
      <w:r w:rsidRPr="5707B92E" w:rsidR="00F201C4">
        <w:t xml:space="preserve">The </w:t>
      </w:r>
      <w:r w:rsidR="00F201C4">
        <w:t xml:space="preserve">frame from the </w:t>
      </w:r>
      <w:r w:rsidR="00E2691B">
        <w:t>most recent</w:t>
      </w:r>
      <w:r w:rsidR="00F201C4">
        <w:t xml:space="preserve"> </w:t>
      </w:r>
      <w:r w:rsidRPr="5707B92E" w:rsidR="00F201C4">
        <w:t>CPFFCL</w:t>
      </w:r>
      <w:r w:rsidR="00F201C4">
        <w:t xml:space="preserve"> in 2020</w:t>
      </w:r>
      <w:r w:rsidRPr="5707B92E" w:rsidR="00F201C4">
        <w:t xml:space="preserve"> </w:t>
      </w:r>
      <w:r w:rsidR="00113802">
        <w:t>and the current ASCLD membership list</w:t>
      </w:r>
      <w:r w:rsidRPr="5707B92E" w:rsidR="00113802">
        <w:t xml:space="preserve"> </w:t>
      </w:r>
      <w:r w:rsidRPr="5707B92E" w:rsidR="00F201C4">
        <w:t xml:space="preserve">will be the starting point for </w:t>
      </w:r>
      <w:r w:rsidR="00F201C4">
        <w:t xml:space="preserve">the 2024 CPFFCL </w:t>
      </w:r>
      <w:r w:rsidRPr="5707B92E" w:rsidR="00F201C4">
        <w:t>frame, as laboratory locations and physical addresses do not often fluctuate. This frame contains the agency name, physical address, telephone number, and point of contact as well as the corresponding email address. The 202</w:t>
      </w:r>
      <w:r w:rsidR="00F201C4">
        <w:t>4</w:t>
      </w:r>
      <w:r w:rsidRPr="5707B92E" w:rsidR="00F201C4">
        <w:t xml:space="preserve"> CPFFCL frame will be compared against the</w:t>
      </w:r>
      <w:r w:rsidR="00F201C4">
        <w:t xml:space="preserve"> current frames for the DEA </w:t>
      </w:r>
      <w:r w:rsidRPr="5707B92E" w:rsidR="00F201C4">
        <w:t>National Forensic Laboratory Information System</w:t>
      </w:r>
      <w:r w:rsidR="00F201C4">
        <w:t>,</w:t>
      </w:r>
      <w:r w:rsidRPr="5707B92E" w:rsidR="00F201C4">
        <w:t xml:space="preserve"> </w:t>
      </w:r>
      <w:r w:rsidR="00F201C4">
        <w:t xml:space="preserve">BJS </w:t>
      </w:r>
      <w:r w:rsidRPr="5707B92E" w:rsidR="00F201C4">
        <w:t>Census of State and Local Law Enforcem</w:t>
      </w:r>
      <w:r w:rsidR="00F201C4">
        <w:t>ent Agencies, and BJS Census of Federal Law Enforcement Officers to identify</w:t>
      </w:r>
      <w:r w:rsidRPr="5707B92E" w:rsidR="00F201C4">
        <w:t xml:space="preserve"> any </w:t>
      </w:r>
      <w:r w:rsidR="00F201C4">
        <w:t>new</w:t>
      </w:r>
      <w:r w:rsidRPr="5707B92E" w:rsidR="00F201C4">
        <w:t xml:space="preserve"> eligible </w:t>
      </w:r>
      <w:r w:rsidR="00F201C4">
        <w:t>agencies</w:t>
      </w:r>
      <w:r w:rsidRPr="5707B92E" w:rsidR="00F201C4">
        <w:t xml:space="preserve">. </w:t>
      </w:r>
    </w:p>
    <w:p w:rsidR="5707B92E" w:rsidP="5707B92E" w14:paraId="1AEE9B62" w14:textId="6B02A07A">
      <w:pPr>
        <w:rPr>
          <w:highlight w:val="yellow"/>
        </w:rPr>
      </w:pPr>
    </w:p>
    <w:p w:rsidR="00A403BB" w:rsidRPr="00DE1431" w:rsidP="00A403BB" w14:paraId="3FFE0B5D" w14:textId="77777777">
      <w:pPr>
        <w:rPr>
          <w:b/>
        </w:rPr>
      </w:pPr>
      <w:r w:rsidRPr="00DE1431">
        <w:rPr>
          <w:b/>
        </w:rPr>
        <w:t>Administration of the Instrument</w:t>
      </w:r>
    </w:p>
    <w:p w:rsidR="00A403BB" w:rsidRPr="00DE1431" w:rsidP="00A403BB" w14:paraId="1006B43F" w14:textId="77777777">
      <w:pPr>
        <w:pStyle w:val="ListParagraph"/>
        <w:numPr>
          <w:ilvl w:val="0"/>
          <w:numId w:val="17"/>
        </w:numPr>
      </w:pPr>
      <w:r w:rsidRPr="00DE1431">
        <w:t>H</w:t>
      </w:r>
      <w:r w:rsidRPr="00DE1431">
        <w:t>ow will you collect the information? (Check all that apply)</w:t>
      </w:r>
    </w:p>
    <w:p w:rsidR="001B0AAA" w:rsidRPr="00DE1431" w:rsidP="001B0AAA" w14:paraId="6C3D96F9" w14:textId="3CDDAF97">
      <w:pPr>
        <w:ind w:left="720"/>
      </w:pPr>
      <w:r w:rsidRPr="00DE1431">
        <w:t>[</w:t>
      </w:r>
      <w:r w:rsidR="0081480D">
        <w:t>X</w:t>
      </w:r>
      <w:r w:rsidRPr="00DE1431">
        <w:t>] Web-based</w:t>
      </w:r>
      <w:r w:rsidRPr="00DE1431">
        <w:t xml:space="preserve"> or other forms of </w:t>
      </w:r>
      <w:r w:rsidRPr="00DE1431">
        <w:t>Social Media</w:t>
      </w:r>
      <w:r w:rsidRPr="00DE1431">
        <w:t xml:space="preserve"> </w:t>
      </w:r>
    </w:p>
    <w:p w:rsidR="001B0AAA" w:rsidRPr="00DE1431" w:rsidP="001B0AAA" w14:paraId="11D5B03E" w14:textId="1A440B37">
      <w:pPr>
        <w:ind w:left="720"/>
      </w:pPr>
      <w:r w:rsidRPr="00DE1431">
        <w:t>[</w:t>
      </w:r>
      <w:r w:rsidR="0081480D">
        <w:t>X</w:t>
      </w:r>
      <w:r w:rsidRPr="00DE1431">
        <w:t>] Telephone</w:t>
      </w:r>
      <w:r w:rsidRPr="00DE1431">
        <w:tab/>
      </w:r>
    </w:p>
    <w:p w:rsidR="001B0AAA" w:rsidRPr="00DE1431" w:rsidP="001B0AAA" w14:paraId="4DD6EFA6"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49B484D4" w14:textId="536C5BA6">
      <w:pPr>
        <w:ind w:left="720"/>
      </w:pPr>
      <w:r w:rsidRPr="00DE1431">
        <w:t>[</w:t>
      </w:r>
      <w:r w:rsidR="00CE5D42">
        <w:t xml:space="preserve">  </w:t>
      </w:r>
      <w:r w:rsidRPr="00DE1431">
        <w:t>]</w:t>
      </w:r>
      <w:r w:rsidRPr="00DE1431">
        <w:t xml:space="preserve"> Mail</w:t>
      </w:r>
      <w:r w:rsidRPr="00DE1431">
        <w:t xml:space="preserve"> </w:t>
      </w:r>
    </w:p>
    <w:p w:rsidR="001B0AAA" w:rsidRPr="00DE1431" w:rsidP="001B0AAA" w14:paraId="2D588478" w14:textId="5EBEDFA5">
      <w:pPr>
        <w:ind w:left="720"/>
      </w:pPr>
      <w:r w:rsidRPr="00DE1431">
        <w:t>[</w:t>
      </w:r>
      <w:r w:rsidR="00F01E4A">
        <w:t>X</w:t>
      </w:r>
      <w:r w:rsidRPr="00DE1431">
        <w:t>] Other, Explain</w:t>
      </w:r>
      <w:r w:rsidR="0020020B">
        <w:t>: Email</w:t>
      </w:r>
    </w:p>
    <w:p w:rsidR="00F24CFC" w:rsidP="00F24CFC" w14:paraId="37DEC610" w14:textId="36AE2AF0">
      <w:pPr>
        <w:pStyle w:val="ListParagraph"/>
        <w:numPr>
          <w:ilvl w:val="0"/>
          <w:numId w:val="17"/>
        </w:numPr>
      </w:pPr>
      <w:r w:rsidRPr="00DE1431">
        <w:t xml:space="preserve">Will interviewers or facilitators be used?  </w:t>
      </w:r>
      <w:r w:rsidRPr="00DE1431">
        <w:t>[  ]</w:t>
      </w:r>
      <w:r w:rsidRPr="00DE1431">
        <w:t xml:space="preserve"> Yes [</w:t>
      </w:r>
      <w:r w:rsidR="00CE5D42">
        <w:t>X</w:t>
      </w:r>
      <w:r w:rsidRPr="00DE1431">
        <w:t>] No</w:t>
      </w:r>
    </w:p>
    <w:p w:rsidR="000B50D7" w:rsidRPr="00144590" w:rsidP="4307D839" w14:paraId="3E0D5F05" w14:textId="30506A0B">
      <w:pPr>
        <w:pStyle w:val="ListParagraph"/>
        <w:ind w:left="360"/>
      </w:pPr>
      <w:r w:rsidRPr="00144590">
        <w:t xml:space="preserve">The project team at RTI International, the award recipient for the cooperative agreement, will conduct </w:t>
      </w:r>
      <w:r w:rsidRPr="00144590" w:rsidR="00762EFF">
        <w:t xml:space="preserve">verification efforts </w:t>
      </w:r>
      <w:r w:rsidRPr="00144590">
        <w:t>via web</w:t>
      </w:r>
      <w:r w:rsidRPr="00144590" w:rsidR="00144590">
        <w:t>/email</w:t>
      </w:r>
      <w:r w:rsidRPr="00144590">
        <w:t xml:space="preserve"> and telephone.</w:t>
      </w:r>
    </w:p>
    <w:p w:rsidR="00F24CFC" w:rsidRPr="00DE1431" w:rsidP="00F24CFC" w14:paraId="78611ED0" w14:textId="77777777">
      <w:pPr>
        <w:pStyle w:val="ListParagraph"/>
        <w:ind w:left="360"/>
      </w:pPr>
      <w:r w:rsidRPr="00DE1431">
        <w:t xml:space="preserve"> </w:t>
      </w:r>
    </w:p>
    <w:p w:rsidR="00F24CFC" w:rsidRPr="00DE1431" w:rsidP="00F24CFC" w14:paraId="40E80AF2" w14:textId="77777777">
      <w:pPr>
        <w:pStyle w:val="ListParagraph"/>
        <w:ind w:left="360"/>
      </w:pPr>
    </w:p>
    <w:p w:rsidR="005E714A" w:rsidRPr="00DE1431" w:rsidP="008228C3" w14:paraId="20F8C9A5"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035C8FB8" w14:textId="77777777">
      <w:pPr>
        <w:rPr>
          <w:b/>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AEB57E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1744547">
    <w:abstractNumId w:val="11"/>
  </w:num>
  <w:num w:numId="2" w16cid:durableId="33122574">
    <w:abstractNumId w:val="18"/>
  </w:num>
  <w:num w:numId="3" w16cid:durableId="499465734">
    <w:abstractNumId w:val="17"/>
  </w:num>
  <w:num w:numId="4" w16cid:durableId="553666352">
    <w:abstractNumId w:val="20"/>
  </w:num>
  <w:num w:numId="5" w16cid:durableId="780806646">
    <w:abstractNumId w:val="4"/>
  </w:num>
  <w:num w:numId="6" w16cid:durableId="2107728988">
    <w:abstractNumId w:val="1"/>
  </w:num>
  <w:num w:numId="7" w16cid:durableId="1709447365">
    <w:abstractNumId w:val="9"/>
  </w:num>
  <w:num w:numId="8" w16cid:durableId="1770197323">
    <w:abstractNumId w:val="15"/>
  </w:num>
  <w:num w:numId="9" w16cid:durableId="596715501">
    <w:abstractNumId w:val="10"/>
  </w:num>
  <w:num w:numId="10" w16cid:durableId="1663193364">
    <w:abstractNumId w:val="2"/>
  </w:num>
  <w:num w:numId="11" w16cid:durableId="867139227">
    <w:abstractNumId w:val="7"/>
  </w:num>
  <w:num w:numId="12" w16cid:durableId="1542790210">
    <w:abstractNumId w:val="8"/>
  </w:num>
  <w:num w:numId="13" w16cid:durableId="988938924">
    <w:abstractNumId w:val="0"/>
  </w:num>
  <w:num w:numId="14" w16cid:durableId="951206108">
    <w:abstractNumId w:val="16"/>
  </w:num>
  <w:num w:numId="15" w16cid:durableId="1837071609">
    <w:abstractNumId w:val="14"/>
  </w:num>
  <w:num w:numId="16" w16cid:durableId="944967896">
    <w:abstractNumId w:val="13"/>
  </w:num>
  <w:num w:numId="17" w16cid:durableId="1953783949">
    <w:abstractNumId w:val="5"/>
  </w:num>
  <w:num w:numId="18" w16cid:durableId="1422094817">
    <w:abstractNumId w:val="6"/>
  </w:num>
  <w:num w:numId="19" w16cid:durableId="473370000">
    <w:abstractNumId w:val="3"/>
  </w:num>
  <w:num w:numId="20" w16cid:durableId="1948927015">
    <w:abstractNumId w:val="12"/>
  </w:num>
  <w:num w:numId="21" w16cid:durableId="1561136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79BB"/>
    <w:rsid w:val="000445D0"/>
    <w:rsid w:val="00047A64"/>
    <w:rsid w:val="00067329"/>
    <w:rsid w:val="00093D40"/>
    <w:rsid w:val="000B2838"/>
    <w:rsid w:val="000B44E6"/>
    <w:rsid w:val="000B50D7"/>
    <w:rsid w:val="000C4D31"/>
    <w:rsid w:val="000C6A89"/>
    <w:rsid w:val="000D44CA"/>
    <w:rsid w:val="000E200B"/>
    <w:rsid w:val="000F68BE"/>
    <w:rsid w:val="0010488D"/>
    <w:rsid w:val="00110B52"/>
    <w:rsid w:val="00113802"/>
    <w:rsid w:val="00130CFC"/>
    <w:rsid w:val="0013594F"/>
    <w:rsid w:val="00144590"/>
    <w:rsid w:val="00153ECF"/>
    <w:rsid w:val="0016379F"/>
    <w:rsid w:val="0017640C"/>
    <w:rsid w:val="001902C1"/>
    <w:rsid w:val="00191B02"/>
    <w:rsid w:val="001927A4"/>
    <w:rsid w:val="00194AC6"/>
    <w:rsid w:val="001A1B37"/>
    <w:rsid w:val="001A23B0"/>
    <w:rsid w:val="001A25CC"/>
    <w:rsid w:val="001B0AAA"/>
    <w:rsid w:val="001C39F7"/>
    <w:rsid w:val="001E2232"/>
    <w:rsid w:val="001F39E4"/>
    <w:rsid w:val="0020020B"/>
    <w:rsid w:val="00220747"/>
    <w:rsid w:val="0023025C"/>
    <w:rsid w:val="0023425D"/>
    <w:rsid w:val="00237B48"/>
    <w:rsid w:val="0024521E"/>
    <w:rsid w:val="0025468A"/>
    <w:rsid w:val="00263C3D"/>
    <w:rsid w:val="00274D0B"/>
    <w:rsid w:val="00292D34"/>
    <w:rsid w:val="00296338"/>
    <w:rsid w:val="002B052D"/>
    <w:rsid w:val="002B34CD"/>
    <w:rsid w:val="002B3C95"/>
    <w:rsid w:val="002D0B92"/>
    <w:rsid w:val="00300F97"/>
    <w:rsid w:val="00335D7B"/>
    <w:rsid w:val="00341EC2"/>
    <w:rsid w:val="00342553"/>
    <w:rsid w:val="00351DBD"/>
    <w:rsid w:val="00383E9F"/>
    <w:rsid w:val="003C0904"/>
    <w:rsid w:val="003D5BBE"/>
    <w:rsid w:val="003E3C61"/>
    <w:rsid w:val="003F1C5B"/>
    <w:rsid w:val="003F393F"/>
    <w:rsid w:val="004076FD"/>
    <w:rsid w:val="0041242E"/>
    <w:rsid w:val="00434E33"/>
    <w:rsid w:val="00441434"/>
    <w:rsid w:val="0045264C"/>
    <w:rsid w:val="00462E26"/>
    <w:rsid w:val="00484CC5"/>
    <w:rsid w:val="004876EC"/>
    <w:rsid w:val="00495E1F"/>
    <w:rsid w:val="004D6E14"/>
    <w:rsid w:val="004E5905"/>
    <w:rsid w:val="004F21E4"/>
    <w:rsid w:val="005009B0"/>
    <w:rsid w:val="00511CA6"/>
    <w:rsid w:val="0052005B"/>
    <w:rsid w:val="005236BD"/>
    <w:rsid w:val="0052541F"/>
    <w:rsid w:val="0056045F"/>
    <w:rsid w:val="005975AA"/>
    <w:rsid w:val="005A1006"/>
    <w:rsid w:val="005A2E27"/>
    <w:rsid w:val="005D5192"/>
    <w:rsid w:val="005E714A"/>
    <w:rsid w:val="005F693D"/>
    <w:rsid w:val="006140A0"/>
    <w:rsid w:val="00636621"/>
    <w:rsid w:val="00642B49"/>
    <w:rsid w:val="00667FC8"/>
    <w:rsid w:val="006832D9"/>
    <w:rsid w:val="0069403B"/>
    <w:rsid w:val="0069412E"/>
    <w:rsid w:val="006A1518"/>
    <w:rsid w:val="006A208E"/>
    <w:rsid w:val="006A7783"/>
    <w:rsid w:val="006C524E"/>
    <w:rsid w:val="006D1FA8"/>
    <w:rsid w:val="006E1E35"/>
    <w:rsid w:val="006F3DDE"/>
    <w:rsid w:val="00704678"/>
    <w:rsid w:val="00730611"/>
    <w:rsid w:val="007425E7"/>
    <w:rsid w:val="007500AA"/>
    <w:rsid w:val="00762EFF"/>
    <w:rsid w:val="00771B6F"/>
    <w:rsid w:val="00794633"/>
    <w:rsid w:val="007A11CB"/>
    <w:rsid w:val="007D2DB2"/>
    <w:rsid w:val="007F228C"/>
    <w:rsid w:val="007F7080"/>
    <w:rsid w:val="00802607"/>
    <w:rsid w:val="008101A5"/>
    <w:rsid w:val="00810AFB"/>
    <w:rsid w:val="0081480D"/>
    <w:rsid w:val="00822664"/>
    <w:rsid w:val="008228C3"/>
    <w:rsid w:val="00827B66"/>
    <w:rsid w:val="00843796"/>
    <w:rsid w:val="00846A23"/>
    <w:rsid w:val="0089315E"/>
    <w:rsid w:val="00895229"/>
    <w:rsid w:val="008B049B"/>
    <w:rsid w:val="008B2EB3"/>
    <w:rsid w:val="008B401E"/>
    <w:rsid w:val="008D3945"/>
    <w:rsid w:val="008F0203"/>
    <w:rsid w:val="008F50D4"/>
    <w:rsid w:val="008F63B5"/>
    <w:rsid w:val="00906B5E"/>
    <w:rsid w:val="00906BBF"/>
    <w:rsid w:val="009128AB"/>
    <w:rsid w:val="00914643"/>
    <w:rsid w:val="009206F2"/>
    <w:rsid w:val="00921DE3"/>
    <w:rsid w:val="009239AA"/>
    <w:rsid w:val="0093570B"/>
    <w:rsid w:val="00935ADA"/>
    <w:rsid w:val="00946B6C"/>
    <w:rsid w:val="00955A71"/>
    <w:rsid w:val="00960102"/>
    <w:rsid w:val="0096108F"/>
    <w:rsid w:val="0098404E"/>
    <w:rsid w:val="00996C3B"/>
    <w:rsid w:val="009C13B9"/>
    <w:rsid w:val="009D01A2"/>
    <w:rsid w:val="009F5923"/>
    <w:rsid w:val="00A05814"/>
    <w:rsid w:val="00A22390"/>
    <w:rsid w:val="00A24B7B"/>
    <w:rsid w:val="00A403BB"/>
    <w:rsid w:val="00A427DE"/>
    <w:rsid w:val="00A674DF"/>
    <w:rsid w:val="00A83AA6"/>
    <w:rsid w:val="00A934D6"/>
    <w:rsid w:val="00AA43BD"/>
    <w:rsid w:val="00AB5B0F"/>
    <w:rsid w:val="00AB7EF4"/>
    <w:rsid w:val="00AE1809"/>
    <w:rsid w:val="00AF1F33"/>
    <w:rsid w:val="00B30429"/>
    <w:rsid w:val="00B34C70"/>
    <w:rsid w:val="00B41076"/>
    <w:rsid w:val="00B80D76"/>
    <w:rsid w:val="00B824F4"/>
    <w:rsid w:val="00BA2105"/>
    <w:rsid w:val="00BA7E06"/>
    <w:rsid w:val="00BB43B5"/>
    <w:rsid w:val="00BB6219"/>
    <w:rsid w:val="00BD290F"/>
    <w:rsid w:val="00BD78CA"/>
    <w:rsid w:val="00BE3AC6"/>
    <w:rsid w:val="00BE4984"/>
    <w:rsid w:val="00C00036"/>
    <w:rsid w:val="00C0053B"/>
    <w:rsid w:val="00C14CC4"/>
    <w:rsid w:val="00C33C52"/>
    <w:rsid w:val="00C348EE"/>
    <w:rsid w:val="00C40D8B"/>
    <w:rsid w:val="00C4747E"/>
    <w:rsid w:val="00C564C4"/>
    <w:rsid w:val="00C57479"/>
    <w:rsid w:val="00C61393"/>
    <w:rsid w:val="00C64D1F"/>
    <w:rsid w:val="00C8407A"/>
    <w:rsid w:val="00C84100"/>
    <w:rsid w:val="00C8488C"/>
    <w:rsid w:val="00C86E91"/>
    <w:rsid w:val="00C9140D"/>
    <w:rsid w:val="00CA2650"/>
    <w:rsid w:val="00CB1078"/>
    <w:rsid w:val="00CC6FAF"/>
    <w:rsid w:val="00CE4B74"/>
    <w:rsid w:val="00CE5BEF"/>
    <w:rsid w:val="00CE5D42"/>
    <w:rsid w:val="00CF3C77"/>
    <w:rsid w:val="00CF6542"/>
    <w:rsid w:val="00D1575A"/>
    <w:rsid w:val="00D22933"/>
    <w:rsid w:val="00D24698"/>
    <w:rsid w:val="00D428A1"/>
    <w:rsid w:val="00D5262B"/>
    <w:rsid w:val="00D57300"/>
    <w:rsid w:val="00D6383F"/>
    <w:rsid w:val="00D64B00"/>
    <w:rsid w:val="00D7743A"/>
    <w:rsid w:val="00D86DC0"/>
    <w:rsid w:val="00DB59D0"/>
    <w:rsid w:val="00DC33D3"/>
    <w:rsid w:val="00DE1431"/>
    <w:rsid w:val="00DE36F7"/>
    <w:rsid w:val="00DF27EF"/>
    <w:rsid w:val="00DF5E90"/>
    <w:rsid w:val="00E211C6"/>
    <w:rsid w:val="00E26329"/>
    <w:rsid w:val="00E2691B"/>
    <w:rsid w:val="00E40B50"/>
    <w:rsid w:val="00E50293"/>
    <w:rsid w:val="00E624FB"/>
    <w:rsid w:val="00E65FFC"/>
    <w:rsid w:val="00E744EA"/>
    <w:rsid w:val="00E8026C"/>
    <w:rsid w:val="00E80951"/>
    <w:rsid w:val="00E86CC6"/>
    <w:rsid w:val="00E926FF"/>
    <w:rsid w:val="00EA0B6D"/>
    <w:rsid w:val="00EB56B3"/>
    <w:rsid w:val="00ED4F60"/>
    <w:rsid w:val="00ED6492"/>
    <w:rsid w:val="00EF2095"/>
    <w:rsid w:val="00F01E4A"/>
    <w:rsid w:val="00F06866"/>
    <w:rsid w:val="00F15956"/>
    <w:rsid w:val="00F201C4"/>
    <w:rsid w:val="00F24CFC"/>
    <w:rsid w:val="00F3170F"/>
    <w:rsid w:val="00F51AC7"/>
    <w:rsid w:val="00F7764F"/>
    <w:rsid w:val="00F82C7B"/>
    <w:rsid w:val="00F841E8"/>
    <w:rsid w:val="00F929E0"/>
    <w:rsid w:val="00F976B0"/>
    <w:rsid w:val="00FA6B4A"/>
    <w:rsid w:val="00FA6DE7"/>
    <w:rsid w:val="00FC0A8E"/>
    <w:rsid w:val="00FC4162"/>
    <w:rsid w:val="00FE2FA6"/>
    <w:rsid w:val="00FE3DF2"/>
    <w:rsid w:val="02A11FF7"/>
    <w:rsid w:val="02AE2E20"/>
    <w:rsid w:val="04A71629"/>
    <w:rsid w:val="04B3DC63"/>
    <w:rsid w:val="05C7BEF6"/>
    <w:rsid w:val="08BFBF9A"/>
    <w:rsid w:val="118142AE"/>
    <w:rsid w:val="12CF511C"/>
    <w:rsid w:val="168E9BDA"/>
    <w:rsid w:val="16D46E3F"/>
    <w:rsid w:val="18DF092F"/>
    <w:rsid w:val="19D80B20"/>
    <w:rsid w:val="1BB13E58"/>
    <w:rsid w:val="1E8A7A2C"/>
    <w:rsid w:val="1FE9D3DE"/>
    <w:rsid w:val="23ACDD50"/>
    <w:rsid w:val="23FF3803"/>
    <w:rsid w:val="271F1CA6"/>
    <w:rsid w:val="27988BFC"/>
    <w:rsid w:val="282146AB"/>
    <w:rsid w:val="29E0CFBA"/>
    <w:rsid w:val="2ADD03CC"/>
    <w:rsid w:val="2B0C8B7B"/>
    <w:rsid w:val="3041C0BA"/>
    <w:rsid w:val="30492587"/>
    <w:rsid w:val="305B5150"/>
    <w:rsid w:val="32C6A94C"/>
    <w:rsid w:val="34AEF497"/>
    <w:rsid w:val="35ECDC16"/>
    <w:rsid w:val="36E58F52"/>
    <w:rsid w:val="398A7DBC"/>
    <w:rsid w:val="3B47160C"/>
    <w:rsid w:val="3DAF9C95"/>
    <w:rsid w:val="3FFBBBDB"/>
    <w:rsid w:val="414AE84B"/>
    <w:rsid w:val="418D2E8F"/>
    <w:rsid w:val="4307D839"/>
    <w:rsid w:val="45A183DD"/>
    <w:rsid w:val="47DCD0C1"/>
    <w:rsid w:val="481A8D9D"/>
    <w:rsid w:val="49052864"/>
    <w:rsid w:val="4A7976BC"/>
    <w:rsid w:val="4B440D3B"/>
    <w:rsid w:val="4D469CA4"/>
    <w:rsid w:val="500E3747"/>
    <w:rsid w:val="50133D4E"/>
    <w:rsid w:val="518007B1"/>
    <w:rsid w:val="5207B78D"/>
    <w:rsid w:val="54C7E180"/>
    <w:rsid w:val="55398C0E"/>
    <w:rsid w:val="5591CFE9"/>
    <w:rsid w:val="5707B92E"/>
    <w:rsid w:val="58DC22CD"/>
    <w:rsid w:val="59C66AEF"/>
    <w:rsid w:val="59ED228C"/>
    <w:rsid w:val="5A778E52"/>
    <w:rsid w:val="5BA97337"/>
    <w:rsid w:val="5C4D418C"/>
    <w:rsid w:val="5CA900FF"/>
    <w:rsid w:val="5D7E589F"/>
    <w:rsid w:val="5D9104AB"/>
    <w:rsid w:val="5DCC07AD"/>
    <w:rsid w:val="5E0B4136"/>
    <w:rsid w:val="60E003FC"/>
    <w:rsid w:val="6309B8C3"/>
    <w:rsid w:val="65B1B71F"/>
    <w:rsid w:val="665D50D2"/>
    <w:rsid w:val="66E5AA85"/>
    <w:rsid w:val="67B4CCB0"/>
    <w:rsid w:val="6C4D2507"/>
    <w:rsid w:val="6C5CF530"/>
    <w:rsid w:val="6C876A6F"/>
    <w:rsid w:val="6D51F7B2"/>
    <w:rsid w:val="6D99CA00"/>
    <w:rsid w:val="6D9A2A00"/>
    <w:rsid w:val="713FBC71"/>
    <w:rsid w:val="71DC3939"/>
    <w:rsid w:val="7261CD8B"/>
    <w:rsid w:val="73A928FD"/>
    <w:rsid w:val="75134FBD"/>
    <w:rsid w:val="75B1AA1A"/>
    <w:rsid w:val="764AF0E4"/>
    <w:rsid w:val="767C3810"/>
    <w:rsid w:val="7AB83A1F"/>
    <w:rsid w:val="7C945A95"/>
    <w:rsid w:val="7C9BA5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6937A"/>
  <w15:docId w15:val="{521F0B90-8DC2-4837-885C-2DB6041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character" w:styleId="UnresolvedMention">
    <w:name w:val="Unresolved Mention"/>
    <w:basedOn w:val="DefaultParagraphFont"/>
    <w:uiPriority w:val="99"/>
    <w:semiHidden/>
    <w:unhideWhenUsed/>
    <w:rsid w:val="0020020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4F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4" ma:contentTypeDescription="Create a new document." ma:contentTypeScope="" ma:versionID="300c68bcd94a76e8246c5b1eda51f26f">
  <xsd:schema xmlns:xsd="http://www.w3.org/2001/XMLSchema" xmlns:xs="http://www.w3.org/2001/XMLSchema" xmlns:p="http://schemas.microsoft.com/office/2006/metadata/properties" xmlns:ns2="a9e4f772-15a3-4e90-b4bb-476944ebede1" targetNamespace="http://schemas.microsoft.com/office/2006/metadata/properties" ma:root="true" ma:fieldsID="22ff3de074d9f3a5ba6e50a226212bff" ns2:_="">
    <xsd:import namespace="a9e4f772-15a3-4e90-b4bb-476944ebe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536C4-DFFA-4F4B-B397-E697CD8B72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4348D4-5BF5-4698-8718-F7B74A3F199D}">
  <ds:schemaRefs>
    <ds:schemaRef ds:uri="http://schemas.microsoft.com/sharepoint/v3/contenttype/forms"/>
  </ds:schemaRefs>
</ds:datastoreItem>
</file>

<file path=customXml/itemProps3.xml><?xml version="1.0" encoding="utf-8"?>
<ds:datastoreItem xmlns:ds="http://schemas.openxmlformats.org/officeDocument/2006/customXml" ds:itemID="{A2EC6EE0-ADFD-43E9-8F24-EE259CE23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4831</Characters>
  <Application>Microsoft Office Word</Application>
  <DocSecurity>0</DocSecurity>
  <Lines>40</Lines>
  <Paragraphs>11</Paragraphs>
  <ScaleCrop>false</ScaleCrop>
  <Company>ssa</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Durose, Matt (OJP)</cp:lastModifiedBy>
  <cp:revision>4</cp:revision>
  <cp:lastPrinted>2019-10-28T12:28:00Z</cp:lastPrinted>
  <dcterms:created xsi:type="dcterms:W3CDTF">2024-07-31T14:22:00Z</dcterms:created>
  <dcterms:modified xsi:type="dcterms:W3CDTF">2024-07-31T15:09:00Z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0x0101008829D1CB72C8334987A83FC9E875CE05</vt:lpwstr>
  </property>
  <property fmtid="{D5CDD505-2E9C-101B-9397-08002B2CF9AE}" pid="3" name="_NewReviewCycle">
    <vt:lpwstr/>
  </property>
</Properties>
</file>