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3100C" w:rsidP="0053100C" w14:paraId="5DB78409" w14:textId="0934258B">
      <w:pPr>
        <w:jc w:val="center"/>
      </w:pPr>
      <w:r>
        <w:t>Justification for OMB 1205-056</w:t>
      </w:r>
      <w:r w:rsidR="003D3D9E">
        <w:t>2</w:t>
      </w:r>
    </w:p>
    <w:p w:rsidR="0053100C" w14:paraId="5C947843" w14:textId="49223939"/>
    <w:p w:rsidR="0053100C" w14:paraId="32464A42" w14:textId="36018751">
      <w:r>
        <w:t>A non-substantive change request is being submitted for the ICR titled “</w:t>
      </w:r>
      <w:r w:rsidRPr="0053100C">
        <w:t>Criteria and Non-Criteria Agricultural Clearance Order Forms and H-2A Application for Temporary Employment Certification in States and by Employers Covered by Injunction of the Farmworker Protection</w:t>
      </w:r>
      <w:r>
        <w:t xml:space="preserve">” submitted on September 9, 2024, in ROCIS and approved by OMB on September 13, 2024, due to ETA Form 790B being </w:t>
      </w:r>
      <w:r w:rsidRPr="0053100C">
        <w:t>erroneously</w:t>
      </w:r>
      <w:r>
        <w:t xml:space="preserve"> left out during submission.</w:t>
      </w:r>
    </w:p>
    <w:p w:rsidR="0053100C" w14:paraId="249975BE" w14:textId="2078BB0D">
      <w:r>
        <w:t xml:space="preserve">No other changes were made </w:t>
      </w:r>
      <w:r w:rsidR="00443488">
        <w:t>to this ICR.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C"/>
    <w:rsid w:val="000349CA"/>
    <w:rsid w:val="000B6D36"/>
    <w:rsid w:val="003D3D9E"/>
    <w:rsid w:val="003E35CF"/>
    <w:rsid w:val="00443488"/>
    <w:rsid w:val="0053100C"/>
    <w:rsid w:val="005C0982"/>
    <w:rsid w:val="006B1E3D"/>
    <w:rsid w:val="00A74A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8F29B0"/>
  <w15:chartTrackingRefBased/>
  <w15:docId w15:val="{532C2D68-BCAC-4E35-9939-F702571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Patrice A - ETA</dc:creator>
  <cp:lastModifiedBy>Gibson, Patrice A - ETA</cp:lastModifiedBy>
  <cp:revision>2</cp:revision>
  <dcterms:created xsi:type="dcterms:W3CDTF">2024-09-16T13:11:00Z</dcterms:created>
  <dcterms:modified xsi:type="dcterms:W3CDTF">2024-09-16T13:11:00Z</dcterms:modified>
</cp:coreProperties>
</file>