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5B3D" w:rsidP="008A340C" w14:paraId="5D677356" w14:textId="5DC4E2D4">
      <w:pPr>
        <w:tabs>
          <w:tab w:val="left" w:pos="2430"/>
        </w:tabs>
        <w:spacing w:before="720"/>
        <w:ind w:left="0"/>
        <w:rPr>
          <w:szCs w:val="20"/>
        </w:rPr>
      </w:pPr>
      <w:r w:rsidRPr="001C34BC">
        <w:rPr>
          <w:szCs w:val="20"/>
        </w:rPr>
        <w:t>D</w:t>
      </w:r>
      <w:r>
        <w:rPr>
          <w:szCs w:val="20"/>
        </w:rPr>
        <w:t>ATE</w:t>
      </w:r>
      <w:r w:rsidRPr="001C34BC">
        <w:rPr>
          <w:szCs w:val="20"/>
        </w:rPr>
        <w:tab/>
        <w:t>:</w:t>
      </w:r>
      <w:r w:rsidRPr="001C34BC">
        <w:rPr>
          <w:szCs w:val="20"/>
        </w:rPr>
        <w:tab/>
      </w:r>
    </w:p>
    <w:p w:rsidR="00C15B3D" w:rsidRPr="001C34BC" w:rsidP="00C15B3D" w14:paraId="5D67586A" w14:textId="34DB9D7D">
      <w:pPr>
        <w:tabs>
          <w:tab w:val="left" w:pos="2430"/>
        </w:tabs>
        <w:ind w:left="0"/>
        <w:rPr>
          <w:szCs w:val="20"/>
        </w:rPr>
      </w:pPr>
      <w:r w:rsidRPr="001C34BC">
        <w:rPr>
          <w:szCs w:val="20"/>
        </w:rPr>
        <w:t>LMI Administrative Memorandum No</w:t>
      </w:r>
      <w:r w:rsidRPr="00A90BBE">
        <w:rPr>
          <w:szCs w:val="20"/>
        </w:rPr>
        <w:t>. S-2</w:t>
      </w:r>
      <w:r w:rsidRPr="006E170C" w:rsidR="000F3B5B">
        <w:rPr>
          <w:szCs w:val="20"/>
        </w:rPr>
        <w:t>4</w:t>
      </w:r>
      <w:r w:rsidRPr="00A90BBE">
        <w:rPr>
          <w:szCs w:val="20"/>
        </w:rPr>
        <w:t>-</w:t>
      </w:r>
    </w:p>
    <w:p w:rsidR="008A340C" w:rsidRPr="001C34BC" w:rsidP="008A340C" w14:paraId="7A204930" w14:textId="6EA0BACE">
      <w:pPr>
        <w:tabs>
          <w:tab w:val="left" w:pos="2430"/>
        </w:tabs>
        <w:ind w:left="2880" w:hanging="2880"/>
        <w:rPr>
          <w:szCs w:val="20"/>
        </w:rPr>
      </w:pPr>
      <w:r w:rsidRPr="001C34BC">
        <w:rPr>
          <w:szCs w:val="20"/>
        </w:rPr>
        <w:t>MEMORANDUM FOR</w:t>
      </w:r>
      <w:r w:rsidRPr="001C34BC">
        <w:rPr>
          <w:szCs w:val="20"/>
        </w:rPr>
        <w:tab/>
        <w:t>:</w:t>
      </w:r>
      <w:r w:rsidRPr="001C34BC">
        <w:rPr>
          <w:szCs w:val="20"/>
        </w:rPr>
        <w:tab/>
      </w:r>
      <w:r w:rsidRPr="001C34BC">
        <w:rPr>
          <w:b/>
          <w:szCs w:val="20"/>
        </w:rPr>
        <w:t>STATE WORKFORCE AGENCY ADMINISTRATORS</w:t>
      </w:r>
      <w:r w:rsidRPr="001C34BC">
        <w:rPr>
          <w:b/>
          <w:szCs w:val="20"/>
        </w:rPr>
        <w:br/>
        <w:t>BLS REGIONAL COMMISSIONERS</w:t>
      </w:r>
    </w:p>
    <w:p w:rsidR="008A340C" w:rsidRPr="001C34BC" w:rsidP="008A340C" w14:paraId="43A49F0A" w14:textId="683582AC">
      <w:pPr>
        <w:tabs>
          <w:tab w:val="left" w:pos="2430"/>
        </w:tabs>
        <w:ind w:left="2880" w:hanging="2880"/>
      </w:pPr>
      <w:bookmarkStart w:id="0" w:name="_Toc355680222"/>
      <w:bookmarkStart w:id="1" w:name="_Toc355682004"/>
      <w:r w:rsidRPr="001C34BC">
        <w:t>FROM</w:t>
      </w:r>
      <w:r w:rsidRPr="001C34BC">
        <w:tab/>
        <w:t>:</w:t>
      </w:r>
      <w:r w:rsidRPr="001C34BC">
        <w:rPr>
          <w:szCs w:val="20"/>
        </w:rPr>
        <w:t xml:space="preserve"> </w:t>
      </w:r>
      <w:r w:rsidRPr="001C34BC">
        <w:rPr>
          <w:szCs w:val="20"/>
        </w:rPr>
        <w:tab/>
      </w:r>
      <w:r w:rsidR="007548BA">
        <w:rPr>
          <w:b/>
        </w:rPr>
        <w:t>MICHAEL H. STROPLE</w:t>
      </w:r>
      <w:r w:rsidRPr="001C34BC">
        <w:br/>
      </w:r>
      <w:r w:rsidR="007548BA">
        <w:t xml:space="preserve">Acting </w:t>
      </w:r>
      <w:r w:rsidRPr="001C34BC">
        <w:t>Associate Commissioner</w:t>
      </w:r>
      <w:r w:rsidRPr="001C34BC">
        <w:br/>
        <w:t>Office of Field Operations</w:t>
      </w:r>
      <w:bookmarkEnd w:id="0"/>
      <w:bookmarkEnd w:id="1"/>
    </w:p>
    <w:p w:rsidR="008A340C" w:rsidRPr="001C34BC" w:rsidP="008A340C" w14:paraId="1D760BFD" w14:textId="33122387">
      <w:pPr>
        <w:tabs>
          <w:tab w:val="left" w:pos="2430"/>
        </w:tabs>
        <w:spacing w:after="480"/>
        <w:ind w:left="2880" w:hanging="2880"/>
        <w:rPr>
          <w:szCs w:val="20"/>
        </w:rPr>
      </w:pPr>
      <w:r w:rsidRPr="001C34BC">
        <w:rPr>
          <w:szCs w:val="20"/>
        </w:rPr>
        <w:t>SUBJECT</w:t>
      </w:r>
      <w:r w:rsidRPr="001C34BC">
        <w:rPr>
          <w:szCs w:val="20"/>
        </w:rPr>
        <w:tab/>
        <w:t>:</w:t>
      </w:r>
      <w:r w:rsidRPr="001C34BC">
        <w:rPr>
          <w:szCs w:val="20"/>
        </w:rPr>
        <w:tab/>
      </w:r>
      <w:r>
        <w:rPr>
          <w:szCs w:val="20"/>
        </w:rPr>
        <w:t xml:space="preserve">FY </w:t>
      </w:r>
      <w:r w:rsidR="004C32BF">
        <w:rPr>
          <w:szCs w:val="20"/>
        </w:rPr>
        <w:t>2025</w:t>
      </w:r>
      <w:r w:rsidRPr="001C34BC">
        <w:rPr>
          <w:szCs w:val="20"/>
        </w:rPr>
        <w:t xml:space="preserve"> Labor Market Information</w:t>
      </w:r>
      <w:r>
        <w:rPr>
          <w:szCs w:val="20"/>
        </w:rPr>
        <w:t xml:space="preserve"> (LMI)</w:t>
      </w:r>
      <w:r w:rsidRPr="001C34BC">
        <w:rPr>
          <w:szCs w:val="20"/>
        </w:rPr>
        <w:t xml:space="preserve"> Cooperative Agreement Application Package</w:t>
      </w:r>
    </w:p>
    <w:p w:rsidR="008A340C" w:rsidRPr="001C34BC" w:rsidP="00CF6D8C" w14:paraId="7DE0655A" w14:textId="59E9BEFE">
      <w:pPr>
        <w:numPr>
          <w:ilvl w:val="0"/>
          <w:numId w:val="98"/>
        </w:numPr>
        <w:rPr>
          <w:szCs w:val="20"/>
        </w:rPr>
      </w:pPr>
      <w:r w:rsidRPr="00296373">
        <w:rPr>
          <w:szCs w:val="20"/>
        </w:rPr>
        <w:t>Purpose</w:t>
      </w:r>
      <w:r w:rsidRPr="001C34BC">
        <w:rPr>
          <w:szCs w:val="20"/>
        </w:rPr>
        <w:t>:  Th</w:t>
      </w:r>
      <w:r>
        <w:rPr>
          <w:szCs w:val="20"/>
        </w:rPr>
        <w:t>e</w:t>
      </w:r>
      <w:r w:rsidRPr="001C34BC">
        <w:rPr>
          <w:szCs w:val="20"/>
        </w:rPr>
        <w:t xml:space="preserve"> </w:t>
      </w:r>
      <w:r>
        <w:rPr>
          <w:szCs w:val="20"/>
        </w:rPr>
        <w:t xml:space="preserve">purpose of this </w:t>
      </w:r>
      <w:r w:rsidR="00F805B1">
        <w:rPr>
          <w:szCs w:val="20"/>
        </w:rPr>
        <w:t xml:space="preserve">memorandum </w:t>
      </w:r>
      <w:r>
        <w:rPr>
          <w:szCs w:val="20"/>
        </w:rPr>
        <w:t xml:space="preserve">is to </w:t>
      </w:r>
      <w:r w:rsidR="00F805B1">
        <w:rPr>
          <w:szCs w:val="20"/>
        </w:rPr>
        <w:t xml:space="preserve">transmit the fiscal year (FY) </w:t>
      </w:r>
      <w:r w:rsidR="004C32BF">
        <w:rPr>
          <w:szCs w:val="20"/>
        </w:rPr>
        <w:t>2025</w:t>
      </w:r>
      <w:r w:rsidR="00F805B1">
        <w:rPr>
          <w:szCs w:val="20"/>
        </w:rPr>
        <w:t xml:space="preserve"> Labor Market Information (LMI) Cooperative Agreement (CA) application package and to </w:t>
      </w:r>
      <w:r>
        <w:rPr>
          <w:szCs w:val="20"/>
        </w:rPr>
        <w:t xml:space="preserve">provide </w:t>
      </w:r>
      <w:r w:rsidR="00F805B1">
        <w:rPr>
          <w:szCs w:val="20"/>
        </w:rPr>
        <w:t>information about the application process.</w:t>
      </w:r>
      <w:r>
        <w:rPr>
          <w:szCs w:val="20"/>
        </w:rPr>
        <w:t xml:space="preserve">  </w:t>
      </w:r>
    </w:p>
    <w:p w:rsidR="008A340C" w:rsidP="00CF6D8C" w14:paraId="249D274F" w14:textId="426DDCAF">
      <w:pPr>
        <w:numPr>
          <w:ilvl w:val="0"/>
          <w:numId w:val="98"/>
        </w:numPr>
        <w:rPr>
          <w:szCs w:val="20"/>
        </w:rPr>
      </w:pPr>
      <w:r w:rsidRPr="00296373">
        <w:rPr>
          <w:szCs w:val="20"/>
        </w:rPr>
        <w:t>Office of Management and Budget Paperwork Reduction Act Approval</w:t>
      </w:r>
      <w:r w:rsidRPr="001C34BC">
        <w:rPr>
          <w:szCs w:val="20"/>
        </w:rPr>
        <w:t xml:space="preserve">:  The </w:t>
      </w:r>
      <w:r w:rsidRPr="00576DE5">
        <w:rPr>
          <w:szCs w:val="20"/>
        </w:rPr>
        <w:t>Bureau of Labor Statistics</w:t>
      </w:r>
      <w:r>
        <w:rPr>
          <w:szCs w:val="20"/>
        </w:rPr>
        <w:t xml:space="preserve"> (B</w:t>
      </w:r>
      <w:r w:rsidRPr="001C34BC">
        <w:rPr>
          <w:szCs w:val="20"/>
        </w:rPr>
        <w:t>LS</w:t>
      </w:r>
      <w:r>
        <w:rPr>
          <w:szCs w:val="20"/>
        </w:rPr>
        <w:t>)</w:t>
      </w:r>
      <w:r w:rsidRPr="001C34BC">
        <w:rPr>
          <w:szCs w:val="20"/>
        </w:rPr>
        <w:t xml:space="preserve"> received OMB approval of the LMI C</w:t>
      </w:r>
      <w:r>
        <w:rPr>
          <w:szCs w:val="20"/>
        </w:rPr>
        <w:t xml:space="preserve">ooperative </w:t>
      </w:r>
      <w:r w:rsidRPr="001C34BC">
        <w:rPr>
          <w:szCs w:val="20"/>
        </w:rPr>
        <w:t>A</w:t>
      </w:r>
      <w:r>
        <w:rPr>
          <w:szCs w:val="20"/>
        </w:rPr>
        <w:t>greement (CA)</w:t>
      </w:r>
      <w:r w:rsidRPr="001C34BC">
        <w:rPr>
          <w:szCs w:val="20"/>
        </w:rPr>
        <w:t xml:space="preserve"> application package through </w:t>
      </w:r>
      <w:r w:rsidR="00E348FD">
        <w:rPr>
          <w:szCs w:val="20"/>
        </w:rPr>
        <w:t>xxxx xx, 2027</w:t>
      </w:r>
      <w:r w:rsidRPr="001C34BC">
        <w:rPr>
          <w:szCs w:val="20"/>
        </w:rPr>
        <w:t xml:space="preserve">.  Under this approval, changes in the work statements will be reviewed every year by the OMB and published in the </w:t>
      </w:r>
      <w:r w:rsidRPr="001C34BC">
        <w:rPr>
          <w:i/>
          <w:szCs w:val="20"/>
        </w:rPr>
        <w:t>Federal Register</w:t>
      </w:r>
      <w:r w:rsidRPr="001C34BC">
        <w:rPr>
          <w:szCs w:val="20"/>
        </w:rPr>
        <w:t xml:space="preserve"> for 30 days if any of the changes are deemed substantive to the information collection burden.  The </w:t>
      </w:r>
      <w:r>
        <w:rPr>
          <w:szCs w:val="20"/>
        </w:rPr>
        <w:t xml:space="preserve">OMB </w:t>
      </w:r>
      <w:r w:rsidRPr="001C34BC">
        <w:rPr>
          <w:szCs w:val="20"/>
        </w:rPr>
        <w:t>approval number for the LMI C</w:t>
      </w:r>
      <w:r>
        <w:rPr>
          <w:szCs w:val="20"/>
        </w:rPr>
        <w:t xml:space="preserve">ooperative </w:t>
      </w:r>
      <w:r w:rsidRPr="001C34BC">
        <w:rPr>
          <w:szCs w:val="20"/>
        </w:rPr>
        <w:t>A</w:t>
      </w:r>
      <w:r>
        <w:rPr>
          <w:szCs w:val="20"/>
        </w:rPr>
        <w:t>greement</w:t>
      </w:r>
      <w:r w:rsidRPr="001C34BC">
        <w:rPr>
          <w:szCs w:val="20"/>
        </w:rPr>
        <w:t xml:space="preserve"> </w:t>
      </w:r>
      <w:r w:rsidRPr="00A90BBE">
        <w:rPr>
          <w:szCs w:val="20"/>
        </w:rPr>
        <w:t>is 1220</w:t>
      </w:r>
      <w:r w:rsidRPr="00A90BBE">
        <w:rPr>
          <w:szCs w:val="20"/>
        </w:rPr>
        <w:noBreakHyphen/>
      </w:r>
      <w:r w:rsidRPr="00A90BBE">
        <w:t>0079</w:t>
      </w:r>
      <w:r w:rsidRPr="001C34BC">
        <w:rPr>
          <w:szCs w:val="20"/>
        </w:rPr>
        <w:t>.</w:t>
      </w:r>
    </w:p>
    <w:p w:rsidR="008A340C" w:rsidP="007B4432" w14:paraId="6926A13B" w14:textId="70E6AA71">
      <w:pPr>
        <w:numPr>
          <w:ilvl w:val="0"/>
          <w:numId w:val="98"/>
        </w:numPr>
        <w:tabs>
          <w:tab w:val="left" w:pos="2574"/>
        </w:tabs>
        <w:rPr>
          <w:szCs w:val="20"/>
        </w:rPr>
      </w:pPr>
      <w:r w:rsidRPr="00296373">
        <w:rPr>
          <w:szCs w:val="20"/>
        </w:rPr>
        <w:t>Summary of Changes:</w:t>
      </w:r>
      <w:r>
        <w:rPr>
          <w:szCs w:val="20"/>
        </w:rPr>
        <w:t xml:space="preserve">  </w:t>
      </w:r>
      <w:r w:rsidR="004F2F5F">
        <w:rPr>
          <w:szCs w:val="20"/>
        </w:rPr>
        <w:t xml:space="preserve">Along with some routine </w:t>
      </w:r>
      <w:r w:rsidRPr="001C34BC" w:rsidR="004F2F5F">
        <w:rPr>
          <w:szCs w:val="20"/>
        </w:rPr>
        <w:t>updates of reference dates, editorial updates, and clarifying changes, we have made other, more significant changes to the CA</w:t>
      </w:r>
      <w:r w:rsidR="004F2F5F">
        <w:rPr>
          <w:szCs w:val="20"/>
        </w:rPr>
        <w:t xml:space="preserve">.  </w:t>
      </w:r>
      <w:r w:rsidRPr="001C34BC">
        <w:rPr>
          <w:szCs w:val="20"/>
        </w:rPr>
        <w:t>The</w:t>
      </w:r>
      <w:r w:rsidR="00551294">
        <w:rPr>
          <w:szCs w:val="20"/>
        </w:rPr>
        <w:t>se</w:t>
      </w:r>
      <w:r w:rsidRPr="001C34BC">
        <w:rPr>
          <w:szCs w:val="20"/>
        </w:rPr>
        <w:t xml:space="preserve"> </w:t>
      </w:r>
      <w:r>
        <w:rPr>
          <w:szCs w:val="20"/>
        </w:rPr>
        <w:t xml:space="preserve">significant </w:t>
      </w:r>
      <w:r w:rsidRPr="001C34BC">
        <w:rPr>
          <w:szCs w:val="20"/>
        </w:rPr>
        <w:t xml:space="preserve">changes are described below, organized by Part and Section of the CA.  </w:t>
      </w:r>
    </w:p>
    <w:p w:rsidR="008A340C" w:rsidRPr="00624182" w:rsidP="008A340C" w14:paraId="0A044282" w14:textId="77777777">
      <w:pPr>
        <w:rPr>
          <w:b/>
          <w:bCs/>
        </w:rPr>
      </w:pPr>
      <w:bookmarkStart w:id="2" w:name="_Hlk127181451"/>
      <w:r w:rsidRPr="00624182">
        <w:rPr>
          <w:b/>
          <w:bCs/>
        </w:rPr>
        <w:t>PART I., ADMINSTRATIVE REQUIREMENTS</w:t>
      </w:r>
    </w:p>
    <w:p w:rsidR="00CA4926" w:rsidP="00CA4926" w14:paraId="005CF0E8" w14:textId="77777777">
      <w:pPr>
        <w:pStyle w:val="P1"/>
        <w:ind w:left="562" w:firstLine="0"/>
        <w:rPr>
          <w:bCs/>
        </w:rPr>
      </w:pPr>
      <w:bookmarkStart w:id="3" w:name="_Hlk132351289"/>
      <w:bookmarkEnd w:id="2"/>
      <w:r w:rsidRPr="00A177A5">
        <w:rPr>
          <w:bCs/>
        </w:rPr>
        <w:t>The word “modification(s)” was changed to “amendment(s)” throughout this section to reflect GrantSolutions terminology.</w:t>
      </w:r>
    </w:p>
    <w:p w:rsidR="00702181" w:rsidP="00702181" w14:paraId="7D1C362F" w14:textId="1CF9C5FD">
      <w:pPr>
        <w:ind w:left="0" w:firstLine="547"/>
        <w:rPr>
          <w:i/>
          <w:iCs/>
        </w:rPr>
      </w:pPr>
      <w:r>
        <w:rPr>
          <w:i/>
          <w:iCs/>
        </w:rPr>
        <w:t xml:space="preserve">Section </w:t>
      </w:r>
      <w:r w:rsidRPr="00702181">
        <w:rPr>
          <w:i/>
          <w:iCs/>
        </w:rPr>
        <w:t>S.</w:t>
      </w:r>
      <w:r w:rsidR="00107883">
        <w:rPr>
          <w:i/>
          <w:iCs/>
        </w:rPr>
        <w:t>,</w:t>
      </w:r>
      <w:r w:rsidRPr="00702181">
        <w:rPr>
          <w:i/>
          <w:iCs/>
        </w:rPr>
        <w:t xml:space="preserve"> Confidentiality</w:t>
      </w:r>
    </w:p>
    <w:p w:rsidR="002257F1" w:rsidRPr="006E170C" w:rsidP="00702181" w14:paraId="57CC3C88" w14:textId="4DF83422">
      <w:pPr>
        <w:ind w:left="0" w:firstLine="547"/>
      </w:pPr>
      <w:r w:rsidRPr="006E170C">
        <w:t>References to the Mass Layoff Statistics program were removed throughout this section.</w:t>
      </w:r>
    </w:p>
    <w:p w:rsidR="004A275B" w:rsidP="007B4432" w14:paraId="3B5B6F65" w14:textId="28AF823D">
      <w:pPr>
        <w:tabs>
          <w:tab w:val="left" w:pos="990"/>
        </w:tabs>
        <w:ind w:left="990"/>
      </w:pPr>
      <w:r>
        <w:t>S.3. State’s Confidentiality Responsibilities</w:t>
      </w:r>
    </w:p>
    <w:p w:rsidR="00702181" w:rsidP="007B4432" w14:paraId="2009867D" w14:textId="617A3EEC">
      <w:pPr>
        <w:tabs>
          <w:tab w:val="left" w:pos="990"/>
        </w:tabs>
        <w:ind w:left="990"/>
      </w:pPr>
      <w:r>
        <w:t xml:space="preserve">   </w:t>
      </w:r>
      <w:r w:rsidR="00F66A46">
        <w:t>S.</w:t>
      </w:r>
      <w:r>
        <w:t>3</w:t>
      </w:r>
      <w:r w:rsidRPr="007B4432">
        <w:t>.</w:t>
      </w:r>
      <w:r>
        <w:t>f</w:t>
      </w:r>
      <w:r w:rsidRPr="007B4432">
        <w:t>.</w:t>
      </w:r>
      <w:r>
        <w:t>ii</w:t>
      </w:r>
      <w:r w:rsidR="004D3DFA">
        <w:t>.</w:t>
      </w:r>
      <w:r>
        <w:t xml:space="preserve"> </w:t>
      </w:r>
      <w:r w:rsidRPr="007B4432">
        <w:t xml:space="preserve"> Language was updated to add</w:t>
      </w:r>
      <w:r w:rsidR="00AD2B67">
        <w:t xml:space="preserve"> </w:t>
      </w:r>
      <w:r w:rsidR="0020339C">
        <w:t xml:space="preserve">the </w:t>
      </w:r>
      <w:r>
        <w:t>phrase “(or successor)”</w:t>
      </w:r>
      <w:r w:rsidR="004D3DFA">
        <w:t>.</w:t>
      </w:r>
    </w:p>
    <w:p w:rsidR="00C154D4" w:rsidP="008A340C" w14:paraId="2E7283D2" w14:textId="4367F2D1">
      <w:pPr>
        <w:ind w:left="0" w:firstLine="547"/>
        <w:rPr>
          <w:i/>
          <w:iCs/>
        </w:rPr>
      </w:pPr>
      <w:r>
        <w:rPr>
          <w:i/>
          <w:iCs/>
        </w:rPr>
        <w:t xml:space="preserve">Section </w:t>
      </w:r>
      <w:r w:rsidR="00702181">
        <w:rPr>
          <w:i/>
          <w:iCs/>
        </w:rPr>
        <w:t>T.</w:t>
      </w:r>
      <w:r w:rsidR="00107883">
        <w:rPr>
          <w:i/>
          <w:iCs/>
        </w:rPr>
        <w:t>,</w:t>
      </w:r>
      <w:r w:rsidR="00702181">
        <w:rPr>
          <w:i/>
          <w:iCs/>
        </w:rPr>
        <w:t xml:space="preserve"> Data and Communications Safeguards</w:t>
      </w:r>
    </w:p>
    <w:p w:rsidR="00D36F29" w:rsidP="007B4432" w14:paraId="2C9E880B" w14:textId="77777777">
      <w:pPr>
        <w:ind w:left="990"/>
      </w:pPr>
      <w:r>
        <w:t>T</w:t>
      </w:r>
      <w:r w:rsidR="00F66A46">
        <w:rPr>
          <w:i/>
          <w:iCs/>
        </w:rPr>
        <w:t>.</w:t>
      </w:r>
      <w:r w:rsidR="00702181">
        <w:t>3.</w:t>
      </w:r>
      <w:r w:rsidR="0058245A">
        <w:t xml:space="preserve"> </w:t>
      </w:r>
      <w:r>
        <w:t>Purpose</w:t>
      </w:r>
    </w:p>
    <w:p w:rsidR="00702181" w:rsidP="006E170C" w14:paraId="4C8AF7CF" w14:textId="241855D0">
      <w:pPr>
        <w:ind w:left="1190"/>
      </w:pPr>
      <w:r>
        <w:t xml:space="preserve">Language was updated to </w:t>
      </w:r>
      <w:r w:rsidR="00B06FDF">
        <w:t>replace</w:t>
      </w:r>
      <w:r w:rsidR="00E572D7">
        <w:t xml:space="preserve"> </w:t>
      </w:r>
      <w:r>
        <w:t>“</w:t>
      </w:r>
      <w:r w:rsidR="0058245A">
        <w:t xml:space="preserve">separate network for the state partners to access via internet connecting to” </w:t>
      </w:r>
      <w:r w:rsidR="00B06FDF">
        <w:t>with</w:t>
      </w:r>
      <w:r w:rsidR="0058245A">
        <w:t xml:space="preserve"> “secure site accessible from the internet”</w:t>
      </w:r>
      <w:r w:rsidR="004D3DFA">
        <w:t>.</w:t>
      </w:r>
    </w:p>
    <w:p w:rsidR="0058245A" w:rsidRPr="007B4432" w:rsidP="006E170C" w14:paraId="2CC2A325" w14:textId="4DD1076F">
      <w:pPr>
        <w:ind w:left="990" w:firstLine="200"/>
      </w:pPr>
      <w:r>
        <w:t xml:space="preserve">Language updated to </w:t>
      </w:r>
      <w:r w:rsidR="000336A4">
        <w:t>reference</w:t>
      </w:r>
      <w:r>
        <w:t xml:space="preserve"> “FedState Portal”</w:t>
      </w:r>
      <w:r w:rsidR="000336A4">
        <w:t xml:space="preserve"> instead of “network”.</w:t>
      </w:r>
    </w:p>
    <w:p w:rsidR="00D36F29" w:rsidP="007B4432" w14:paraId="36589237" w14:textId="54A0C6EE">
      <w:pPr>
        <w:ind w:left="990"/>
      </w:pPr>
      <w:r>
        <w:t>T</w:t>
      </w:r>
      <w:r w:rsidR="00F66A46">
        <w:t>.</w:t>
      </w:r>
      <w:r w:rsidR="004D3DFA">
        <w:t>4</w:t>
      </w:r>
      <w:r w:rsidR="005B6E68">
        <w:t xml:space="preserve">. </w:t>
      </w:r>
      <w:r>
        <w:t>Connection Type</w:t>
      </w:r>
    </w:p>
    <w:p w:rsidR="00C3430C" w:rsidP="006E170C" w14:paraId="7E816C61" w14:textId="03039E74">
      <w:pPr>
        <w:ind w:left="1190"/>
      </w:pPr>
      <w:r>
        <w:t xml:space="preserve">Language was </w:t>
      </w:r>
      <w:r w:rsidR="00D36F29">
        <w:t>removed regarding BLS LAN/WAN and the computers being connected to T1 lines, due to the migration off the T1 lines to the BLS FedState Portal.</w:t>
      </w:r>
    </w:p>
    <w:p w:rsidR="004D3DFA" w:rsidP="006E170C" w14:paraId="1554C8D5" w14:textId="3AE0068E">
      <w:pPr>
        <w:ind w:left="990" w:firstLine="200"/>
      </w:pPr>
      <w:r>
        <w:t>Language was updated from “portal” to “BLS FedState Portal”.</w:t>
      </w:r>
    </w:p>
    <w:p w:rsidR="00F010D9" w:rsidP="006E170C" w14:paraId="3A417A2B" w14:textId="3CE282CF">
      <w:pPr>
        <w:ind w:left="1190"/>
      </w:pPr>
      <w:r>
        <w:t xml:space="preserve">Language was updated </w:t>
      </w:r>
      <w:r w:rsidR="000336A4">
        <w:t>to reference the use of a hardware security token instead of RSA tokens to securely access the BLS FedState Portal.</w:t>
      </w:r>
      <w:bookmarkEnd w:id="3"/>
    </w:p>
    <w:p w:rsidR="00D36F29" w:rsidP="004D3DFA" w14:paraId="7333FA9E" w14:textId="5B41CB92">
      <w:pPr>
        <w:ind w:left="990"/>
      </w:pPr>
      <w:r>
        <w:t>T.5.</w:t>
      </w:r>
      <w:r>
        <w:t xml:space="preserve"> Locations</w:t>
      </w:r>
    </w:p>
    <w:p w:rsidR="004D3DFA" w:rsidRPr="006E170C" w:rsidP="006E170C" w14:paraId="5D70B3D1" w14:textId="078B4F18">
      <w:pPr>
        <w:ind w:left="990"/>
      </w:pPr>
      <w:r>
        <w:t xml:space="preserve">   </w:t>
      </w:r>
      <w:r>
        <w:t xml:space="preserve"> Language was updated to remove physical </w:t>
      </w:r>
      <w:r w:rsidR="00D12565">
        <w:t>addresses</w:t>
      </w:r>
      <w:r w:rsidR="0019074A">
        <w:t xml:space="preserve"> of the BLS network.</w:t>
      </w:r>
    </w:p>
    <w:p w:rsidR="00D36F29" w:rsidP="006E170C" w14:paraId="7B2115DC" w14:textId="5F332B3A">
      <w:r>
        <w:t xml:space="preserve">         </w:t>
      </w:r>
      <w:r w:rsidR="004D3DFA">
        <w:t xml:space="preserve">T.6. </w:t>
      </w:r>
      <w:r>
        <w:t>Data Classification</w:t>
      </w:r>
    </w:p>
    <w:p w:rsidR="00F010D9" w:rsidP="006E170C" w14:paraId="2596C228" w14:textId="27E098B8">
      <w:pPr>
        <w:ind w:left="1170"/>
      </w:pPr>
      <w:r>
        <w:t xml:space="preserve">T.6.c. </w:t>
      </w:r>
      <w:r w:rsidR="004D3DFA">
        <w:t>Language was updated to remove</w:t>
      </w:r>
      <w:r w:rsidR="000336A4">
        <w:t xml:space="preserve"> the phrase,</w:t>
      </w:r>
      <w:r w:rsidR="004D3DFA">
        <w:t xml:space="preserve"> “as outlined in the applicable IT Contingency Plan or Continuity of Operations Plan”</w:t>
      </w:r>
      <w:r>
        <w:t>,</w:t>
      </w:r>
      <w:r w:rsidR="000336A4">
        <w:t xml:space="preserve"> because it is no longer applicable.</w:t>
      </w:r>
    </w:p>
    <w:p w:rsidR="00D55C9D" w:rsidP="006E170C" w14:paraId="42C90BA2" w14:textId="2086496B">
      <w:r>
        <w:t xml:space="preserve">        </w:t>
      </w:r>
      <w:r w:rsidR="004D3DFA">
        <w:t xml:space="preserve">T.8. </w:t>
      </w:r>
      <w:r>
        <w:t>Security Incidents</w:t>
      </w:r>
    </w:p>
    <w:p w:rsidR="004D3DFA" w:rsidP="004D3DFA" w14:paraId="75CA0932" w14:textId="2D281FE8">
      <w:pPr>
        <w:ind w:left="990" w:firstLine="30"/>
      </w:pPr>
      <w:r>
        <w:t xml:space="preserve">   </w:t>
      </w:r>
      <w:r>
        <w:t xml:space="preserve">Language </w:t>
      </w:r>
      <w:r w:rsidR="0019074A">
        <w:t>was updated to provide specific instructions to take when a security incident occurs.</w:t>
      </w:r>
    </w:p>
    <w:p w:rsidR="000336A4" w:rsidP="006E170C" w14:paraId="57BACF35" w14:textId="4CB32C84">
      <w:r>
        <w:t xml:space="preserve">         </w:t>
      </w:r>
      <w:r>
        <w:t xml:space="preserve">T.17. </w:t>
      </w:r>
      <w:r w:rsidR="0019074A">
        <w:t>Cloud Service Providers</w:t>
      </w:r>
    </w:p>
    <w:p w:rsidR="0019074A" w:rsidRPr="006E170C" w:rsidP="006E170C" w14:paraId="766BA40C" w14:textId="6CCFE237">
      <w:pPr>
        <w:ind w:left="1197"/>
      </w:pPr>
      <w:r>
        <w:t>T.17.i. Language was updated to remove the name of the BLS Chief Information Security Office</w:t>
      </w:r>
      <w:r w:rsidR="00CA4926">
        <w:t>r</w:t>
      </w:r>
      <w:r>
        <w:t xml:space="preserve"> (CISO).</w:t>
      </w:r>
      <w:r>
        <w:t xml:space="preserve">    </w:t>
      </w:r>
    </w:p>
    <w:p w:rsidR="00BA1D4A" w:rsidP="00BA1D4A" w14:paraId="625BC83C" w14:textId="66F2C709">
      <w:pPr>
        <w:ind w:left="540"/>
        <w:rPr>
          <w:b/>
          <w:bCs/>
        </w:rPr>
      </w:pPr>
      <w:bookmarkStart w:id="4" w:name="_Hlk132351313"/>
      <w:r>
        <w:rPr>
          <w:b/>
          <w:bCs/>
        </w:rPr>
        <w:t>PART II., APPLICATION INSTRUCTIONS</w:t>
      </w:r>
    </w:p>
    <w:p w:rsidR="00CA4926" w:rsidRPr="00002763" w:rsidP="00CA4926" w14:paraId="2AFCDA38" w14:textId="04C0E1FD">
      <w:pPr>
        <w:pStyle w:val="P1"/>
        <w:ind w:left="562"/>
        <w:rPr>
          <w:bCs/>
        </w:rPr>
      </w:pPr>
      <w:r>
        <w:rPr>
          <w:bCs/>
        </w:rPr>
        <w:t xml:space="preserve">       </w:t>
      </w:r>
      <w:r w:rsidRPr="00002763">
        <w:rPr>
          <w:bCs/>
        </w:rPr>
        <w:t>The word “modification(s)” was changed to “amendment(s)” throughout this section to reflect GrantSolutions terminology.</w:t>
      </w:r>
    </w:p>
    <w:p w:rsidR="00BA1D4A" w:rsidRPr="00C92D6C" w:rsidP="00BA1D4A" w14:paraId="10D071F7" w14:textId="406552E7">
      <w:pPr>
        <w:pStyle w:val="P1"/>
        <w:ind w:left="0" w:firstLine="540"/>
        <w:rPr>
          <w:bCs/>
          <w:i/>
          <w:iCs/>
        </w:rPr>
      </w:pPr>
      <w:r w:rsidRPr="00C92D6C">
        <w:rPr>
          <w:bCs/>
          <w:i/>
          <w:iCs/>
        </w:rPr>
        <w:t>Section C., Instructions for Completing Forms</w:t>
      </w:r>
    </w:p>
    <w:p w:rsidR="00BA1D4A" w:rsidP="006E170C" w14:paraId="27B0B885" w14:textId="298ABCE3">
      <w:pPr>
        <w:pStyle w:val="P1"/>
        <w:ind w:left="630" w:firstLine="360"/>
        <w:rPr>
          <w:bCs/>
        </w:rPr>
      </w:pPr>
      <w:r>
        <w:rPr>
          <w:bCs/>
        </w:rPr>
        <w:t>C.1. Application for Federal Assistance (SF-424)</w:t>
      </w:r>
    </w:p>
    <w:p w:rsidR="00551294" w:rsidP="006E170C" w14:paraId="6CF18D46" w14:textId="61B4E80A">
      <w:pPr>
        <w:pStyle w:val="P1"/>
        <w:rPr>
          <w:bCs/>
        </w:rPr>
      </w:pPr>
      <w:r>
        <w:rPr>
          <w:bCs/>
        </w:rPr>
        <w:tab/>
      </w:r>
      <w:r>
        <w:rPr>
          <w:bCs/>
        </w:rPr>
        <w:tab/>
        <w:t xml:space="preserve">       </w:t>
      </w:r>
      <w:r w:rsidR="00D12565">
        <w:rPr>
          <w:bCs/>
        </w:rPr>
        <w:t xml:space="preserve">  </w:t>
      </w:r>
      <w:r w:rsidR="00BD6E37">
        <w:rPr>
          <w:bCs/>
        </w:rPr>
        <w:t xml:space="preserve">The instructions were updated to </w:t>
      </w:r>
      <w:r w:rsidR="00CA4926">
        <w:rPr>
          <w:bCs/>
        </w:rPr>
        <w:t>reflect the</w:t>
      </w:r>
      <w:r w:rsidR="00BD6E37">
        <w:rPr>
          <w:bCs/>
        </w:rPr>
        <w:t xml:space="preserve"> </w:t>
      </w:r>
      <w:r w:rsidR="007B1960">
        <w:rPr>
          <w:bCs/>
        </w:rPr>
        <w:t>specific</w:t>
      </w:r>
      <w:r w:rsidR="00BD6E37">
        <w:rPr>
          <w:bCs/>
        </w:rPr>
        <w:t xml:space="preserve"> instructions for completing the SF-424 in </w:t>
      </w:r>
      <w:r>
        <w:rPr>
          <w:bCs/>
        </w:rPr>
        <w:t xml:space="preserve">  </w:t>
      </w:r>
      <w:r>
        <w:rPr>
          <w:bCs/>
        </w:rPr>
        <w:tab/>
      </w:r>
      <w:r>
        <w:rPr>
          <w:bCs/>
        </w:rPr>
        <w:tab/>
      </w:r>
      <w:r w:rsidR="00CA4926">
        <w:rPr>
          <w:bCs/>
        </w:rPr>
        <w:t xml:space="preserve">         </w:t>
      </w:r>
      <w:r w:rsidR="00BD6E37">
        <w:rPr>
          <w:bCs/>
        </w:rPr>
        <w:t>GrantSolutions.</w:t>
      </w:r>
    </w:p>
    <w:p w:rsidR="00A949A8" w:rsidP="00A949A8" w14:paraId="638110FD" w14:textId="0C242905">
      <w:pPr>
        <w:pStyle w:val="P1"/>
        <w:rPr>
          <w:bCs/>
        </w:rPr>
      </w:pPr>
      <w:r>
        <w:rPr>
          <w:bCs/>
        </w:rPr>
        <w:tab/>
      </w:r>
      <w:r>
        <w:rPr>
          <w:bCs/>
        </w:rPr>
        <w:tab/>
      </w:r>
      <w:r w:rsidR="00584316">
        <w:rPr>
          <w:bCs/>
        </w:rPr>
        <w:t xml:space="preserve"> </w:t>
      </w:r>
      <w:r>
        <w:rPr>
          <w:bCs/>
        </w:rPr>
        <w:t xml:space="preserve">   </w:t>
      </w:r>
      <w:r w:rsidR="00584316">
        <w:rPr>
          <w:bCs/>
        </w:rPr>
        <w:t xml:space="preserve"> </w:t>
      </w:r>
      <w:r>
        <w:rPr>
          <w:bCs/>
        </w:rPr>
        <w:t>C.10. Budget Information Form (BIF)</w:t>
      </w:r>
    </w:p>
    <w:p w:rsidR="00A949A8" w:rsidP="00A949A8" w14:paraId="2662662B" w14:textId="7436BCF8">
      <w:pPr>
        <w:pStyle w:val="P1"/>
        <w:rPr>
          <w:bCs/>
        </w:rPr>
      </w:pPr>
      <w:r>
        <w:rPr>
          <w:bCs/>
        </w:rPr>
        <w:tab/>
      </w:r>
      <w:r>
        <w:rPr>
          <w:bCs/>
        </w:rPr>
        <w:tab/>
        <w:t xml:space="preserve">        </w:t>
      </w:r>
      <w:r w:rsidR="00D12565">
        <w:rPr>
          <w:bCs/>
        </w:rPr>
        <w:t xml:space="preserve"> </w:t>
      </w:r>
      <w:r>
        <w:rPr>
          <w:bCs/>
        </w:rPr>
        <w:t xml:space="preserve">The instructions were updated to </w:t>
      </w:r>
      <w:r w:rsidR="00CA4926">
        <w:rPr>
          <w:bCs/>
        </w:rPr>
        <w:t>reflect the</w:t>
      </w:r>
      <w:r>
        <w:rPr>
          <w:bCs/>
        </w:rPr>
        <w:t xml:space="preserve"> </w:t>
      </w:r>
      <w:r w:rsidR="007B1960">
        <w:rPr>
          <w:bCs/>
        </w:rPr>
        <w:t>specific</w:t>
      </w:r>
      <w:r>
        <w:rPr>
          <w:bCs/>
        </w:rPr>
        <w:t xml:space="preserve"> instructions for completing the BIF in   </w:t>
      </w:r>
      <w:r>
        <w:rPr>
          <w:bCs/>
        </w:rPr>
        <w:tab/>
      </w:r>
      <w:r>
        <w:rPr>
          <w:bCs/>
        </w:rPr>
        <w:tab/>
      </w:r>
      <w:r>
        <w:rPr>
          <w:bCs/>
        </w:rPr>
        <w:tab/>
        <w:t xml:space="preserve">       </w:t>
      </w:r>
      <w:r w:rsidR="00D12565">
        <w:rPr>
          <w:bCs/>
        </w:rPr>
        <w:t xml:space="preserve"> </w:t>
      </w:r>
      <w:r>
        <w:rPr>
          <w:bCs/>
        </w:rPr>
        <w:t xml:space="preserve"> GrantSolutions.</w:t>
      </w:r>
    </w:p>
    <w:p w:rsidR="008A340C" w:rsidRPr="00F02372" w:rsidP="007B4432" w14:paraId="30D25B05" w14:textId="77777777">
      <w:pPr>
        <w:ind w:left="540"/>
        <w:rPr>
          <w:b/>
          <w:bCs/>
        </w:rPr>
      </w:pPr>
      <w:bookmarkStart w:id="5" w:name="_Hlk132351355"/>
      <w:bookmarkEnd w:id="4"/>
      <w:r w:rsidRPr="00F02372">
        <w:rPr>
          <w:b/>
          <w:bCs/>
        </w:rPr>
        <w:t xml:space="preserve">PART </w:t>
      </w:r>
      <w:r>
        <w:rPr>
          <w:b/>
          <w:bCs/>
        </w:rPr>
        <w:t>II</w:t>
      </w:r>
      <w:r w:rsidRPr="00F02372">
        <w:rPr>
          <w:b/>
          <w:bCs/>
        </w:rPr>
        <w:t xml:space="preserve">I., </w:t>
      </w:r>
      <w:r>
        <w:rPr>
          <w:b/>
          <w:bCs/>
        </w:rPr>
        <w:t>APPLICATION MATERIALS</w:t>
      </w:r>
    </w:p>
    <w:p w:rsidR="008A340C" w:rsidRPr="00F66A46" w:rsidP="006E170C" w14:paraId="44AFFBBC" w14:textId="3E2A31F4">
      <w:pPr>
        <w:tabs>
          <w:tab w:val="left" w:pos="2574"/>
        </w:tabs>
        <w:spacing w:after="0"/>
        <w:ind w:left="540" w:hanging="36"/>
        <w:rPr>
          <w:b/>
          <w:bCs/>
          <w:szCs w:val="20"/>
        </w:rPr>
      </w:pPr>
      <w:bookmarkStart w:id="6" w:name="_Hlk132351370"/>
      <w:bookmarkEnd w:id="5"/>
      <w:r w:rsidRPr="007B4432">
        <w:rPr>
          <w:b/>
          <w:bCs/>
          <w:szCs w:val="20"/>
        </w:rPr>
        <w:t>REQUIREMENTS FOR ALL PROGRAMS</w:t>
      </w:r>
    </w:p>
    <w:p w:rsidR="008A340C" w:rsidP="008A340C" w14:paraId="2E5937D6" w14:textId="77777777">
      <w:pPr>
        <w:tabs>
          <w:tab w:val="left" w:pos="2574"/>
        </w:tabs>
        <w:spacing w:after="0"/>
        <w:ind w:left="504"/>
        <w:rPr>
          <w:i/>
          <w:iCs/>
          <w:szCs w:val="20"/>
        </w:rPr>
      </w:pPr>
    </w:p>
    <w:p w:rsidR="008A340C" w:rsidP="008A340C" w14:paraId="2FBFCCBB" w14:textId="5713703B">
      <w:pPr>
        <w:tabs>
          <w:tab w:val="left" w:pos="2574"/>
        </w:tabs>
        <w:spacing w:after="0"/>
        <w:ind w:left="504"/>
        <w:rPr>
          <w:i/>
          <w:iCs/>
          <w:szCs w:val="20"/>
        </w:rPr>
      </w:pPr>
      <w:r w:rsidRPr="007A3729">
        <w:rPr>
          <w:i/>
          <w:iCs/>
          <w:szCs w:val="20"/>
        </w:rPr>
        <w:t xml:space="preserve">Section </w:t>
      </w:r>
      <w:r w:rsidRPr="007A3729" w:rsidR="007A3729">
        <w:rPr>
          <w:i/>
          <w:iCs/>
          <w:szCs w:val="20"/>
        </w:rPr>
        <w:t>A</w:t>
      </w:r>
      <w:r w:rsidRPr="007A3729">
        <w:rPr>
          <w:i/>
          <w:iCs/>
          <w:szCs w:val="20"/>
        </w:rPr>
        <w:t xml:space="preserve">., </w:t>
      </w:r>
      <w:r w:rsidRPr="007A3729" w:rsidR="007A3729">
        <w:rPr>
          <w:i/>
          <w:iCs/>
          <w:szCs w:val="20"/>
        </w:rPr>
        <w:t>Participation on BLS-LMI Oversight Council and Program Policy Councils</w:t>
      </w:r>
    </w:p>
    <w:p w:rsidR="002E32FC" w:rsidP="008A340C" w14:paraId="6CCF851B" w14:textId="77777777">
      <w:pPr>
        <w:tabs>
          <w:tab w:val="left" w:pos="2574"/>
        </w:tabs>
        <w:spacing w:after="0"/>
        <w:ind w:left="504"/>
        <w:rPr>
          <w:i/>
          <w:iCs/>
          <w:szCs w:val="20"/>
        </w:rPr>
      </w:pPr>
    </w:p>
    <w:p w:rsidR="002E32FC" w:rsidRPr="002E32FC" w:rsidP="002E32FC" w14:paraId="48381153" w14:textId="7DF0BEB6">
      <w:pPr>
        <w:tabs>
          <w:tab w:val="left" w:pos="2574"/>
        </w:tabs>
        <w:spacing w:after="0"/>
        <w:ind w:left="504"/>
        <w:rPr>
          <w:szCs w:val="20"/>
        </w:rPr>
      </w:pPr>
      <w:r w:rsidRPr="002E32FC">
        <w:rPr>
          <w:szCs w:val="20"/>
        </w:rPr>
        <w:t xml:space="preserve">         </w:t>
      </w:r>
      <w:r w:rsidR="00584316">
        <w:rPr>
          <w:szCs w:val="20"/>
        </w:rPr>
        <w:t xml:space="preserve"> </w:t>
      </w:r>
      <w:r w:rsidRPr="002E32FC">
        <w:rPr>
          <w:szCs w:val="20"/>
        </w:rPr>
        <w:t xml:space="preserve">Language was updated to </w:t>
      </w:r>
      <w:r>
        <w:rPr>
          <w:szCs w:val="20"/>
        </w:rPr>
        <w:t>specify type of funding as “travel” and type of meetings as “in-person”.</w:t>
      </w:r>
    </w:p>
    <w:p w:rsidR="002E32FC" w:rsidP="008A340C" w14:paraId="6627CB42" w14:textId="29FD79B1">
      <w:pPr>
        <w:tabs>
          <w:tab w:val="left" w:pos="2574"/>
        </w:tabs>
        <w:spacing w:after="0"/>
        <w:ind w:left="504"/>
        <w:rPr>
          <w:i/>
          <w:iCs/>
          <w:szCs w:val="20"/>
        </w:rPr>
      </w:pPr>
    </w:p>
    <w:p w:rsidR="00A864E3" w:rsidP="008A340C" w14:paraId="41F756D5" w14:textId="77777777">
      <w:pPr>
        <w:tabs>
          <w:tab w:val="left" w:pos="2574"/>
        </w:tabs>
        <w:spacing w:after="0"/>
        <w:ind w:left="504"/>
        <w:rPr>
          <w:i/>
          <w:iCs/>
          <w:szCs w:val="20"/>
        </w:rPr>
      </w:pPr>
    </w:p>
    <w:p w:rsidR="00E572D7" w:rsidP="00E572D7" w14:paraId="423BDA85" w14:textId="108D78C9">
      <w:pPr>
        <w:ind w:left="990" w:hanging="450"/>
        <w:rPr>
          <w:i/>
          <w:iCs/>
        </w:rPr>
      </w:pPr>
      <w:r w:rsidRPr="007B4432">
        <w:rPr>
          <w:i/>
          <w:iCs/>
        </w:rPr>
        <w:t>Section H., Enhanced Electronic Communications</w:t>
      </w:r>
    </w:p>
    <w:p w:rsidR="00362AAE" w:rsidRPr="00362AAE" w:rsidP="007B4432" w14:paraId="2DDDF3C3" w14:textId="27975B82">
      <w:pPr>
        <w:tabs>
          <w:tab w:val="left" w:pos="990"/>
        </w:tabs>
        <w:ind w:left="990"/>
        <w:rPr>
          <w:szCs w:val="20"/>
        </w:rPr>
      </w:pPr>
      <w:r w:rsidRPr="006E170C">
        <w:rPr>
          <w:szCs w:val="20"/>
        </w:rPr>
        <w:t>Language was updated to remove "data lines needed for" when referring to maintaining electronic communications between agencies.</w:t>
      </w:r>
    </w:p>
    <w:p w:rsidR="00153351" w:rsidRPr="006E170C" w:rsidP="00CF088F" w14:paraId="580A5F9F" w14:textId="08B13563">
      <w:pPr>
        <w:ind w:left="540"/>
        <w:rPr>
          <w:bCs/>
          <w:i/>
          <w:iCs/>
          <w:szCs w:val="20"/>
        </w:rPr>
      </w:pPr>
      <w:bookmarkStart w:id="7" w:name="_Hlk132351380"/>
      <w:bookmarkEnd w:id="6"/>
      <w:r w:rsidRPr="006E170C">
        <w:rPr>
          <w:bCs/>
          <w:i/>
          <w:iCs/>
          <w:szCs w:val="20"/>
        </w:rPr>
        <w:t>Section M., Establishing Publication Dates</w:t>
      </w:r>
    </w:p>
    <w:p w:rsidR="009509AC" w:rsidRPr="006E170C" w:rsidP="006E170C" w14:paraId="77B22EF4" w14:textId="47E1D76A">
      <w:pPr>
        <w:ind w:left="990" w:hanging="450"/>
        <w:rPr>
          <w:bCs/>
          <w:szCs w:val="20"/>
        </w:rPr>
      </w:pPr>
      <w:r>
        <w:rPr>
          <w:bCs/>
          <w:szCs w:val="20"/>
        </w:rPr>
        <w:t xml:space="preserve">         </w:t>
      </w:r>
      <w:r w:rsidRPr="006E170C">
        <w:rPr>
          <w:bCs/>
          <w:szCs w:val="20"/>
        </w:rPr>
        <w:t>Language was updated to remove th</w:t>
      </w:r>
      <w:r w:rsidRPr="006E170C" w:rsidR="00081BB9">
        <w:rPr>
          <w:bCs/>
          <w:szCs w:val="20"/>
        </w:rPr>
        <w:t xml:space="preserve">e </w:t>
      </w:r>
      <w:r w:rsidRPr="006E170C" w:rsidR="00B10E70">
        <w:rPr>
          <w:bCs/>
          <w:szCs w:val="20"/>
        </w:rPr>
        <w:t xml:space="preserve">FY </w:t>
      </w:r>
      <w:r w:rsidR="00F50CD5">
        <w:rPr>
          <w:bCs/>
          <w:szCs w:val="20"/>
        </w:rPr>
        <w:t>20</w:t>
      </w:r>
      <w:r w:rsidRPr="006E170C" w:rsidR="00B10E70">
        <w:rPr>
          <w:bCs/>
          <w:szCs w:val="20"/>
        </w:rPr>
        <w:t xml:space="preserve">24 </w:t>
      </w:r>
      <w:r w:rsidRPr="006E170C" w:rsidR="00081BB9">
        <w:rPr>
          <w:bCs/>
          <w:szCs w:val="20"/>
        </w:rPr>
        <w:t xml:space="preserve">due date for posting a publication schedule and replacing </w:t>
      </w:r>
      <w:r w:rsidRPr="00E348FD" w:rsidR="00E348FD">
        <w:rPr>
          <w:bCs/>
          <w:szCs w:val="20"/>
        </w:rPr>
        <w:t xml:space="preserve">it </w:t>
      </w:r>
      <w:r w:rsidR="00E348FD">
        <w:rPr>
          <w:bCs/>
          <w:szCs w:val="20"/>
        </w:rPr>
        <w:t>with</w:t>
      </w:r>
      <w:r w:rsidRPr="006E170C" w:rsidR="00081BB9">
        <w:rPr>
          <w:bCs/>
          <w:szCs w:val="20"/>
        </w:rPr>
        <w:t xml:space="preserve"> “before the start of the January production cycle”.</w:t>
      </w:r>
    </w:p>
    <w:p w:rsidR="00BA15DC" w:rsidP="00CF088F" w14:paraId="051ADD8B" w14:textId="14032761">
      <w:pPr>
        <w:ind w:left="540"/>
        <w:rPr>
          <w:b/>
          <w:szCs w:val="20"/>
        </w:rPr>
      </w:pPr>
      <w:r w:rsidRPr="001C34BC">
        <w:rPr>
          <w:b/>
          <w:szCs w:val="20"/>
        </w:rPr>
        <w:t>CURRENT EMPLOYMENT STATISTICS PROGRAM FOR THE 50 STATES AND THE DISTRICT OF COLUMBIA</w:t>
      </w:r>
    </w:p>
    <w:p w:rsidR="00BA15DC" w:rsidRPr="00BA15DC" w:rsidP="007B4432" w14:paraId="6DF918EC" w14:textId="6A8BDFA5">
      <w:pPr>
        <w:ind w:left="540"/>
        <w:rPr>
          <w:szCs w:val="20"/>
        </w:rPr>
      </w:pPr>
      <w:r w:rsidRPr="00BA15DC">
        <w:rPr>
          <w:szCs w:val="20"/>
        </w:rPr>
        <w:t>No changes were made for FY 202</w:t>
      </w:r>
      <w:r w:rsidR="00D46096">
        <w:rPr>
          <w:szCs w:val="20"/>
        </w:rPr>
        <w:t>5</w:t>
      </w:r>
      <w:r w:rsidRPr="00BA15DC">
        <w:rPr>
          <w:szCs w:val="20"/>
        </w:rPr>
        <w:t>.</w:t>
      </w:r>
    </w:p>
    <w:p w:rsidR="00BA15DC" w:rsidRPr="001C34BC" w:rsidP="007B4432" w14:paraId="647E7095" w14:textId="77777777">
      <w:pPr>
        <w:ind w:left="540"/>
        <w:rPr>
          <w:b/>
          <w:szCs w:val="20"/>
        </w:rPr>
      </w:pPr>
      <w:r w:rsidRPr="001C34BC">
        <w:rPr>
          <w:b/>
          <w:szCs w:val="20"/>
        </w:rPr>
        <w:t>CURRENT EMPLOYMENT STATISTICS PROGRAM FOR PUERTO RICO</w:t>
      </w:r>
    </w:p>
    <w:p w:rsidR="00BA15DC" w:rsidRPr="00BA15DC" w:rsidP="007B4432" w14:paraId="1472D8C6" w14:textId="130FA16C">
      <w:pPr>
        <w:ind w:left="540"/>
        <w:rPr>
          <w:szCs w:val="20"/>
        </w:rPr>
      </w:pPr>
      <w:r w:rsidRPr="00BA15DC">
        <w:rPr>
          <w:szCs w:val="20"/>
        </w:rPr>
        <w:t>No changes were made for FY 202</w:t>
      </w:r>
      <w:r w:rsidR="00D46096">
        <w:rPr>
          <w:szCs w:val="20"/>
        </w:rPr>
        <w:t>5</w:t>
      </w:r>
      <w:r w:rsidRPr="00BA15DC">
        <w:rPr>
          <w:szCs w:val="20"/>
        </w:rPr>
        <w:t>.</w:t>
      </w:r>
    </w:p>
    <w:p w:rsidR="00BA15DC" w:rsidRPr="001C34BC" w:rsidP="007B4432" w14:paraId="727B7E22" w14:textId="77777777">
      <w:pPr>
        <w:ind w:left="540"/>
        <w:rPr>
          <w:b/>
          <w:szCs w:val="20"/>
        </w:rPr>
      </w:pPr>
      <w:r w:rsidRPr="001C34BC">
        <w:rPr>
          <w:b/>
          <w:szCs w:val="20"/>
        </w:rPr>
        <w:t>CURRENT EMPLOYMENT STATISTICS PROGRAM FOR THE U.S. VIRGIN ISLANDS</w:t>
      </w:r>
    </w:p>
    <w:p w:rsidR="00BA15DC" w:rsidP="007B4432" w14:paraId="06A2CE00" w14:textId="59B075F6">
      <w:pPr>
        <w:ind w:left="540"/>
        <w:rPr>
          <w:szCs w:val="20"/>
        </w:rPr>
      </w:pPr>
      <w:r w:rsidRPr="001C34BC">
        <w:rPr>
          <w:szCs w:val="20"/>
        </w:rPr>
        <w:t>No changes were made for FY 202</w:t>
      </w:r>
      <w:r w:rsidR="00D46096">
        <w:rPr>
          <w:szCs w:val="20"/>
        </w:rPr>
        <w:t>5</w:t>
      </w:r>
      <w:r w:rsidRPr="001C34BC">
        <w:rPr>
          <w:szCs w:val="20"/>
        </w:rPr>
        <w:t>.</w:t>
      </w:r>
    </w:p>
    <w:p w:rsidR="00CF088F" w:rsidP="00CF088F" w14:paraId="4DCEEE69" w14:textId="76815A70">
      <w:pPr>
        <w:ind w:left="540"/>
        <w:rPr>
          <w:b/>
          <w:bCs/>
        </w:rPr>
      </w:pPr>
      <w:bookmarkStart w:id="8" w:name="_Hlk132351386"/>
      <w:bookmarkEnd w:id="7"/>
      <w:r w:rsidRPr="007B4432">
        <w:rPr>
          <w:b/>
          <w:bCs/>
        </w:rPr>
        <w:t>LOCAL AREA UNEMPLOYMENT STATISTICS PROGRAM</w:t>
      </w:r>
    </w:p>
    <w:p w:rsidR="0045327E" w:rsidP="0045327E" w14:paraId="268033E7" w14:textId="55C81CE6">
      <w:pPr>
        <w:ind w:left="997"/>
      </w:pPr>
      <w:r w:rsidRPr="00ED0CAC">
        <w:t xml:space="preserve">Language was updated </w:t>
      </w:r>
      <w:r w:rsidR="00F50CD5">
        <w:t xml:space="preserve">throughout this section </w:t>
      </w:r>
      <w:r w:rsidRPr="00ED0CAC">
        <w:t xml:space="preserve">to </w:t>
      </w:r>
      <w:r>
        <w:t>replace</w:t>
      </w:r>
      <w:r w:rsidRPr="00ED0CAC">
        <w:t xml:space="preserve"> the PROMIS system </w:t>
      </w:r>
      <w:r>
        <w:t xml:space="preserve">with </w:t>
      </w:r>
      <w:r w:rsidRPr="00ED0CAC">
        <w:t>the new system set to be deployed</w:t>
      </w:r>
      <w:r w:rsidR="00F50CD5">
        <w:t xml:space="preserve"> by the end of FY 2024</w:t>
      </w:r>
      <w:r w:rsidRPr="00ED0CAC">
        <w:t>,</w:t>
      </w:r>
      <w:r w:rsidR="00F50CD5">
        <w:t xml:space="preserve"> the LAUS Unemployment Claims Information Database</w:t>
      </w:r>
      <w:r w:rsidRPr="00ED0CAC">
        <w:t xml:space="preserve"> </w:t>
      </w:r>
      <w:r w:rsidR="00F50CD5">
        <w:t>(</w:t>
      </w:r>
      <w:r w:rsidRPr="00ED0CAC">
        <w:t>LUCID</w:t>
      </w:r>
      <w:r w:rsidR="00F50CD5">
        <w:t>)</w:t>
      </w:r>
      <w:r w:rsidRPr="00ED0CAC">
        <w:t>.</w:t>
      </w:r>
    </w:p>
    <w:p w:rsidR="004615F4" w:rsidP="00CF088F" w14:paraId="2766E259" w14:textId="4B95F708">
      <w:pPr>
        <w:ind w:left="540"/>
        <w:rPr>
          <w:i/>
          <w:iCs/>
        </w:rPr>
      </w:pPr>
      <w:r w:rsidRPr="006E170C">
        <w:rPr>
          <w:i/>
          <w:iCs/>
        </w:rPr>
        <w:t>Section A., Program Information</w:t>
      </w:r>
    </w:p>
    <w:p w:rsidR="004615F4" w:rsidP="006E170C" w14:paraId="47E58A5E" w14:textId="012E7969">
      <w:pPr>
        <w:ind w:left="997"/>
      </w:pPr>
      <w:r w:rsidRPr="006E170C">
        <w:t xml:space="preserve">Language </w:t>
      </w:r>
      <w:r>
        <w:t xml:space="preserve">in the second paragraph </w:t>
      </w:r>
      <w:r w:rsidRPr="006E170C">
        <w:t>was removed and updated to bring the work statement into better consistency with how the program operates with respect to the division of labor for estimation.</w:t>
      </w:r>
    </w:p>
    <w:p w:rsidR="004615F4" w:rsidP="004615F4" w14:paraId="4B833A36" w14:textId="5DFCFCED">
      <w:pPr>
        <w:rPr>
          <w:i/>
          <w:iCs/>
        </w:rPr>
      </w:pPr>
      <w:r w:rsidRPr="006E170C">
        <w:rPr>
          <w:i/>
          <w:iCs/>
        </w:rPr>
        <w:t>Section B., Deliverables</w:t>
      </w:r>
    </w:p>
    <w:p w:rsidR="004615F4" w:rsidRPr="006E170C" w:rsidP="006E170C" w14:paraId="2F2279F8" w14:textId="420167E5">
      <w:pPr>
        <w:ind w:left="1067" w:hanging="77"/>
      </w:pPr>
      <w:r w:rsidRPr="006E170C">
        <w:t xml:space="preserve">B.1. A new deliverable was added to enter CES nonfarm employment and regular UI claims counts for modeled areas </w:t>
      </w:r>
      <w:r w:rsidR="00F50CD5">
        <w:t>in</w:t>
      </w:r>
      <w:r w:rsidRPr="006E170C">
        <w:t>to STARS.</w:t>
      </w:r>
    </w:p>
    <w:p w:rsidR="004615F4" w:rsidP="006E170C" w14:paraId="36766B89" w14:textId="4D1B3D78">
      <w:pPr>
        <w:ind w:left="1067" w:hanging="77"/>
      </w:pPr>
      <w:r w:rsidRPr="006E170C">
        <w:t>B.2. Language was updated to remove "states and model based areas".</w:t>
      </w:r>
    </w:p>
    <w:p w:rsidR="00CF088F" w:rsidP="00CF088F" w14:paraId="43B1BE1F" w14:textId="5093DF18">
      <w:pPr>
        <w:ind w:left="540"/>
        <w:rPr>
          <w:i/>
          <w:iCs/>
        </w:rPr>
      </w:pPr>
      <w:r>
        <w:rPr>
          <w:i/>
          <w:iCs/>
        </w:rPr>
        <w:t xml:space="preserve">Section </w:t>
      </w:r>
      <w:r w:rsidRPr="007B4432" w:rsidR="0001235A">
        <w:rPr>
          <w:i/>
          <w:iCs/>
        </w:rPr>
        <w:t>C.</w:t>
      </w:r>
      <w:r>
        <w:rPr>
          <w:i/>
          <w:iCs/>
        </w:rPr>
        <w:t>,</w:t>
      </w:r>
      <w:r w:rsidRPr="007B4432" w:rsidR="0001235A">
        <w:rPr>
          <w:i/>
          <w:iCs/>
        </w:rPr>
        <w:t xml:space="preserve"> Quality Assurance Requirements</w:t>
      </w:r>
    </w:p>
    <w:p w:rsidR="004961A3" w:rsidP="007B4432" w14:paraId="5A7ECBBD" w14:textId="2E45D7B6">
      <w:pPr>
        <w:ind w:left="990"/>
      </w:pPr>
      <w:r>
        <w:rPr>
          <w:szCs w:val="20"/>
        </w:rPr>
        <w:t xml:space="preserve">Old C.4. Language was updated to </w:t>
      </w:r>
      <w:r w:rsidRPr="00D2311C">
        <w:rPr>
          <w:szCs w:val="20"/>
        </w:rPr>
        <w:t>remove</w:t>
      </w:r>
      <w:r>
        <w:rPr>
          <w:szCs w:val="20"/>
        </w:rPr>
        <w:t xml:space="preserve"> the</w:t>
      </w:r>
      <w:r w:rsidRPr="00D2311C">
        <w:rPr>
          <w:szCs w:val="20"/>
        </w:rPr>
        <w:t xml:space="preserve"> requirement to maintain appropriate methods for implementing changes in the output data necessary to comply with legislative changes</w:t>
      </w:r>
      <w:r>
        <w:rPr>
          <w:szCs w:val="20"/>
        </w:rPr>
        <w:t>.</w:t>
      </w:r>
      <w:r w:rsidRPr="00D2311C">
        <w:rPr>
          <w:szCs w:val="20"/>
        </w:rPr>
        <w:t xml:space="preserve"> </w:t>
      </w:r>
    </w:p>
    <w:p w:rsidR="00D2311C" w:rsidP="007B4432" w14:paraId="046FD8CD" w14:textId="52544A04">
      <w:pPr>
        <w:ind w:left="990"/>
      </w:pPr>
      <w:r>
        <w:rPr>
          <w:szCs w:val="20"/>
        </w:rPr>
        <w:t>C.</w:t>
      </w:r>
      <w:r>
        <w:t>5. L</w:t>
      </w:r>
      <w:r w:rsidRPr="00D2311C">
        <w:t>anguage</w:t>
      </w:r>
      <w:r>
        <w:t xml:space="preserve"> was</w:t>
      </w:r>
      <w:r w:rsidRPr="00D2311C">
        <w:t xml:space="preserve"> added to specify that the RASPR functionality is built into LUCID.</w:t>
      </w:r>
    </w:p>
    <w:p w:rsidR="00D2311C" w:rsidP="007B4432" w14:paraId="61A9BD6E" w14:textId="0F515A47">
      <w:pPr>
        <w:ind w:left="990"/>
      </w:pPr>
      <w:r>
        <w:t xml:space="preserve">C.7. </w:t>
      </w:r>
      <w:r w:rsidRPr="00D2311C">
        <w:t xml:space="preserve">Language </w:t>
      </w:r>
      <w:r>
        <w:t xml:space="preserve">was </w:t>
      </w:r>
      <w:r w:rsidRPr="00D2311C">
        <w:t>updated to separate UI and UCFE claims as a policy change made UCFE claim entry optional for STARS.</w:t>
      </w:r>
    </w:p>
    <w:p w:rsidR="0001235A" w:rsidRPr="007B4432" w:rsidP="007B4432" w14:paraId="667A3686" w14:textId="6089DA91">
      <w:pPr>
        <w:ind w:left="540"/>
        <w:rPr>
          <w:b/>
          <w:bCs/>
        </w:rPr>
      </w:pPr>
      <w:bookmarkStart w:id="9" w:name="_Hlk132351396"/>
      <w:bookmarkEnd w:id="8"/>
      <w:r w:rsidRPr="007B4432">
        <w:rPr>
          <w:b/>
          <w:bCs/>
        </w:rPr>
        <w:t>OCCUPATIONAL EMPLOYMENT AND WAGE STATISTICS PROGRAM</w:t>
      </w:r>
    </w:p>
    <w:p w:rsidR="00EE12F7" w:rsidRPr="007B4432" w:rsidP="006E170C" w14:paraId="000B45D8" w14:textId="3920CF7F">
      <w:pPr>
        <w:ind w:left="720"/>
      </w:pPr>
      <w:r>
        <w:t xml:space="preserve">      All dates were updated for FY 2025. </w:t>
      </w:r>
    </w:p>
    <w:p w:rsidR="0001235A" w:rsidP="0001235A" w14:paraId="27AE6289" w14:textId="54B161E2">
      <w:pPr>
        <w:ind w:left="540"/>
        <w:rPr>
          <w:i/>
          <w:iCs/>
        </w:rPr>
      </w:pPr>
      <w:r>
        <w:rPr>
          <w:i/>
          <w:iCs/>
        </w:rPr>
        <w:t>Section</w:t>
      </w:r>
      <w:r w:rsidR="00EE12F7">
        <w:rPr>
          <w:i/>
          <w:iCs/>
        </w:rPr>
        <w:t xml:space="preserve"> C., Program Performance Requirements</w:t>
      </w:r>
    </w:p>
    <w:p w:rsidR="00EE12F7" w:rsidP="007B4432" w14:paraId="0957389A" w14:textId="77777777">
      <w:pPr>
        <w:ind w:left="990"/>
      </w:pPr>
      <w:r>
        <w:t>C.3. Software</w:t>
      </w:r>
    </w:p>
    <w:p w:rsidR="00EE12F7" w:rsidP="007B4432" w14:paraId="1DD0F853" w14:textId="36B02818">
      <w:pPr>
        <w:ind w:left="990"/>
      </w:pPr>
      <w:r w:rsidRPr="006E170C">
        <w:t xml:space="preserve">   </w:t>
      </w:r>
      <w:r w:rsidRPr="0020475C">
        <w:t>C.3.a</w:t>
      </w:r>
      <w:r w:rsidRPr="006E170C">
        <w:t>.</w:t>
      </w:r>
      <w:r w:rsidRPr="0020475C">
        <w:t xml:space="preserve"> Language was updated to combine subsections a and old b.</w:t>
      </w:r>
    </w:p>
    <w:p w:rsidR="00EE12F7" w:rsidP="007B4432" w14:paraId="074DC412" w14:textId="7D022510">
      <w:pPr>
        <w:ind w:left="990"/>
      </w:pPr>
      <w:r>
        <w:t xml:space="preserve">   </w:t>
      </w:r>
      <w:r w:rsidRPr="00EE12F7">
        <w:t xml:space="preserve">Language was added to </w:t>
      </w:r>
      <w:r w:rsidRPr="006E170C" w:rsidR="00C46C1E">
        <w:t>identify</w:t>
      </w:r>
      <w:r w:rsidRPr="00EE12F7">
        <w:t xml:space="preserve"> </w:t>
      </w:r>
      <w:r>
        <w:t xml:space="preserve">the </w:t>
      </w:r>
      <w:r w:rsidRPr="00EE12F7">
        <w:t>on-line survey database and survey management tools as OWDN.</w:t>
      </w:r>
    </w:p>
    <w:p w:rsidR="0020475C" w:rsidP="006E170C" w14:paraId="023644B3" w14:textId="482759F0">
      <w:pPr>
        <w:ind w:left="1080" w:hanging="90"/>
      </w:pPr>
      <w:r>
        <w:t xml:space="preserve">  C.3.b. Language was updated to replace “provided” with “preliminary” and “reported job title” with </w:t>
      </w:r>
      <w:r w:rsidR="00CB56C2">
        <w:t xml:space="preserve">  “</w:t>
      </w:r>
      <w:r>
        <w:t>employee”.</w:t>
      </w:r>
    </w:p>
    <w:p w:rsidR="00EE12F7" w:rsidRPr="006E170C" w:rsidP="00EE12F7" w14:paraId="137DF842" w14:textId="6A268977">
      <w:pPr>
        <w:ind w:left="540"/>
        <w:rPr>
          <w:i/>
          <w:iCs/>
        </w:rPr>
      </w:pPr>
      <w:r w:rsidRPr="006E170C">
        <w:rPr>
          <w:i/>
          <w:iCs/>
        </w:rPr>
        <w:t>Section D., Quality Assurance Requirements</w:t>
      </w:r>
    </w:p>
    <w:p w:rsidR="00EE12F7" w:rsidP="006E170C" w14:paraId="03846CE9" w14:textId="450CDD2D">
      <w:pPr>
        <w:ind w:left="970"/>
      </w:pPr>
      <w:r w:rsidRPr="00EE12F7">
        <w:t>D.3. Language was updated to remove the requirement for BLS to provide states with preliminary estimates in December and for states to review and make corrections to preliminary estimates.</w:t>
      </w:r>
    </w:p>
    <w:p w:rsidR="00A61CB7" w:rsidRPr="007B4432" w:rsidP="0001235A" w14:paraId="769A126B" w14:textId="524AC233">
      <w:pPr>
        <w:ind w:left="540"/>
        <w:rPr>
          <w:b/>
          <w:bCs/>
        </w:rPr>
      </w:pPr>
      <w:bookmarkStart w:id="10" w:name="_Hlk132351405"/>
      <w:bookmarkEnd w:id="9"/>
      <w:r w:rsidRPr="007B4432">
        <w:rPr>
          <w:b/>
          <w:bCs/>
        </w:rPr>
        <w:t xml:space="preserve">QUARTERLY CENSUS OF EMPLOYMENT AND WAGES </w:t>
      </w:r>
    </w:p>
    <w:p w:rsidR="00B1358D" w:rsidP="006E170C" w14:paraId="7E22ED67" w14:textId="2D529B24">
      <w:pPr>
        <w:ind w:left="540" w:firstLine="180"/>
      </w:pPr>
      <w:r>
        <w:t xml:space="preserve">    </w:t>
      </w:r>
      <w:r w:rsidRPr="007B4432">
        <w:t>All dates were updated for FY 202</w:t>
      </w:r>
      <w:r w:rsidR="00DC38EE">
        <w:t>5</w:t>
      </w:r>
      <w:r w:rsidRPr="007B4432">
        <w:t>.</w:t>
      </w:r>
    </w:p>
    <w:p w:rsidR="00DC38EE" w:rsidP="0001235A" w14:paraId="507F29BC" w14:textId="359F0C3C">
      <w:pPr>
        <w:ind w:left="540"/>
        <w:rPr>
          <w:i/>
          <w:iCs/>
        </w:rPr>
      </w:pPr>
      <w:r w:rsidRPr="006E170C">
        <w:rPr>
          <w:i/>
          <w:iCs/>
        </w:rPr>
        <w:t>Section A., Program Information</w:t>
      </w:r>
    </w:p>
    <w:p w:rsidR="00DC38EE" w:rsidRPr="00DC38EE" w:rsidP="006E170C" w14:paraId="68B7ACA8" w14:textId="6E5CD28B">
      <w:pPr>
        <w:ind w:left="950"/>
      </w:pPr>
      <w:r>
        <w:t xml:space="preserve">Language in paragraph four </w:t>
      </w:r>
      <w:r w:rsidR="00C46C1E">
        <w:t>stating</w:t>
      </w:r>
      <w:r w:rsidRPr="00DC38EE">
        <w:t xml:space="preserve"> </w:t>
      </w:r>
      <w:r w:rsidR="00973FC0">
        <w:t xml:space="preserve">a </w:t>
      </w:r>
      <w:r w:rsidRPr="00DC38EE">
        <w:t xml:space="preserve">new state processing system being underway and the allowable </w:t>
      </w:r>
      <w:r>
        <w:t xml:space="preserve">  </w:t>
      </w:r>
      <w:r w:rsidRPr="00DC38EE">
        <w:t>expenditures associated was removed.</w:t>
      </w:r>
    </w:p>
    <w:p w:rsidR="00A61CB7" w:rsidP="0001235A" w14:paraId="7BF827DE" w14:textId="23AB4FD9">
      <w:pPr>
        <w:ind w:left="540"/>
        <w:rPr>
          <w:i/>
          <w:iCs/>
        </w:rPr>
      </w:pPr>
      <w:r>
        <w:rPr>
          <w:i/>
          <w:iCs/>
        </w:rPr>
        <w:t xml:space="preserve">Section </w:t>
      </w:r>
      <w:r w:rsidRPr="007B4432">
        <w:rPr>
          <w:i/>
          <w:iCs/>
        </w:rPr>
        <w:t>B.</w:t>
      </w:r>
      <w:r>
        <w:rPr>
          <w:i/>
          <w:iCs/>
        </w:rPr>
        <w:t>,</w:t>
      </w:r>
      <w:r w:rsidRPr="007B4432">
        <w:rPr>
          <w:i/>
          <w:iCs/>
        </w:rPr>
        <w:t xml:space="preserve"> Deliverables</w:t>
      </w:r>
    </w:p>
    <w:p w:rsidR="00DC38EE" w:rsidP="0001235A" w14:paraId="39E1E3B4" w14:textId="4350C70A">
      <w:pPr>
        <w:ind w:left="540"/>
      </w:pPr>
      <w:r w:rsidRPr="006E170C">
        <w:tab/>
        <w:t xml:space="preserve">     </w:t>
      </w:r>
      <w:r w:rsidR="00946A2E">
        <w:t xml:space="preserve">B.4. </w:t>
      </w:r>
      <w:r w:rsidRPr="006E170C">
        <w:t>Language was updated to change the word "receipt" to "publication".</w:t>
      </w:r>
    </w:p>
    <w:p w:rsidR="00DC38EE" w:rsidP="006E170C" w14:paraId="0E5FA10B" w14:textId="2AE223F7">
      <w:pPr>
        <w:tabs>
          <w:tab w:val="left" w:pos="1080"/>
        </w:tabs>
        <w:ind w:left="990" w:hanging="450"/>
      </w:pPr>
      <w:r>
        <w:t xml:space="preserve">       </w:t>
      </w:r>
      <w:r>
        <w:t xml:space="preserve"> </w:t>
      </w:r>
      <w:r w:rsidR="00C46C1E">
        <w:t xml:space="preserve"> </w:t>
      </w:r>
      <w:r w:rsidR="00973FC0">
        <w:t xml:space="preserve">Language was updated to add the web address where states can link their websites to BLS’ and the </w:t>
      </w:r>
      <w:r w:rsidR="00C46C1E">
        <w:t xml:space="preserve">  </w:t>
      </w:r>
      <w:r w:rsidR="00973FC0">
        <w:t>option</w:t>
      </w:r>
      <w:r>
        <w:t xml:space="preserve"> </w:t>
      </w:r>
      <w:r w:rsidRPr="00946A2E">
        <w:t>to write and publish a news release was added.</w:t>
      </w:r>
      <w:r w:rsidR="00973FC0">
        <w:t xml:space="preserve"> </w:t>
      </w:r>
    </w:p>
    <w:p w:rsidR="00946A2E" w:rsidRPr="006E170C" w:rsidP="006E170C" w14:paraId="63CFC8E9" w14:textId="14F09463">
      <w:pPr>
        <w:tabs>
          <w:tab w:val="left" w:pos="990"/>
          <w:tab w:val="left" w:pos="1080"/>
        </w:tabs>
        <w:ind w:left="990" w:hanging="360"/>
      </w:pPr>
      <w:r>
        <w:tab/>
        <w:t xml:space="preserve">B.6. </w:t>
      </w:r>
      <w:r w:rsidR="00091791">
        <w:t>Language</w:t>
      </w:r>
      <w:r w:rsidRPr="00946A2E">
        <w:t xml:space="preserve"> was updated to </w:t>
      </w:r>
      <w:r w:rsidR="00C91703">
        <w:t>add</w:t>
      </w:r>
      <w:r w:rsidRPr="00946A2E">
        <w:t xml:space="preserve"> "two days before the </w:t>
      </w:r>
      <w:r w:rsidRPr="00946A2E" w:rsidR="00D14F2D">
        <w:t xml:space="preserve">BLS </w:t>
      </w:r>
      <w:r w:rsidR="00D14F2D">
        <w:t>quarterly</w:t>
      </w:r>
      <w:r w:rsidRPr="00946A2E">
        <w:t xml:space="preserve"> publication signoff dat</w:t>
      </w:r>
      <w:r w:rsidR="00C91703">
        <w:t>e (formally known as the BLS subset due date)”</w:t>
      </w:r>
      <w:r w:rsidRPr="00946A2E">
        <w:t>.</w:t>
      </w:r>
    </w:p>
    <w:p w:rsidR="00727AF5" w:rsidP="0001235A" w14:paraId="33493E0E" w14:textId="0116AC9B">
      <w:pPr>
        <w:ind w:left="540"/>
        <w:rPr>
          <w:i/>
          <w:iCs/>
        </w:rPr>
      </w:pPr>
      <w:r>
        <w:rPr>
          <w:i/>
          <w:iCs/>
        </w:rPr>
        <w:t xml:space="preserve">Section </w:t>
      </w:r>
      <w:r w:rsidRPr="007B4432">
        <w:rPr>
          <w:i/>
          <w:iCs/>
        </w:rPr>
        <w:t>C.</w:t>
      </w:r>
      <w:r>
        <w:rPr>
          <w:i/>
          <w:iCs/>
        </w:rPr>
        <w:t>,</w:t>
      </w:r>
      <w:r w:rsidRPr="007B4432">
        <w:rPr>
          <w:i/>
          <w:iCs/>
        </w:rPr>
        <w:t xml:space="preserve"> Program Performance Requirements</w:t>
      </w:r>
    </w:p>
    <w:p w:rsidR="00946A2E" w:rsidP="0001235A" w14:paraId="61D8E2B8" w14:textId="78741B82">
      <w:pPr>
        <w:ind w:left="540"/>
      </w:pPr>
      <w:r>
        <w:tab/>
        <w:t xml:space="preserve">     </w:t>
      </w:r>
      <w:r w:rsidRPr="00946A2E">
        <w:t>C.4.b. Language was updated to add "ARS Response Codes File (formally known as CARS)".</w:t>
      </w:r>
    </w:p>
    <w:p w:rsidR="00946A2E" w:rsidRPr="006E170C" w:rsidP="006E170C" w14:paraId="7B8102DA" w14:textId="091A963B">
      <w:pPr>
        <w:tabs>
          <w:tab w:val="left" w:pos="720"/>
        </w:tabs>
        <w:ind w:left="990" w:hanging="360"/>
      </w:pPr>
      <w:r>
        <w:tab/>
        <w:t xml:space="preserve">     </w:t>
      </w:r>
      <w:r w:rsidRPr="00946A2E">
        <w:t xml:space="preserve">C.6.b. Language was updated to </w:t>
      </w:r>
      <w:r w:rsidR="003C21B1">
        <w:t>replace</w:t>
      </w:r>
      <w:r w:rsidRPr="00946A2E">
        <w:t xml:space="preserve"> "of employment in the total file" </w:t>
      </w:r>
      <w:r w:rsidR="003C21B1">
        <w:t>with</w:t>
      </w:r>
      <w:r w:rsidRPr="00946A2E">
        <w:t xml:space="preserve"> "listed from the </w:t>
      </w:r>
      <w:r>
        <w:t>management</w:t>
      </w:r>
      <w:r w:rsidRPr="00946A2E">
        <w:t xml:space="preserve"> counts within QUEST".</w:t>
      </w:r>
    </w:p>
    <w:p w:rsidR="00A359AB" w:rsidP="00A359AB" w14:paraId="2AA40FE4" w14:textId="33C86FC0">
      <w:pPr>
        <w:ind w:left="540"/>
        <w:rPr>
          <w:i/>
          <w:iCs/>
        </w:rPr>
      </w:pPr>
      <w:bookmarkStart w:id="11" w:name="_Hlk132351417"/>
      <w:bookmarkEnd w:id="10"/>
      <w:r>
        <w:rPr>
          <w:i/>
          <w:iCs/>
        </w:rPr>
        <w:t xml:space="preserve">Section </w:t>
      </w:r>
      <w:r w:rsidRPr="007B4432">
        <w:rPr>
          <w:i/>
          <w:iCs/>
        </w:rPr>
        <w:t>D.</w:t>
      </w:r>
      <w:r>
        <w:rPr>
          <w:i/>
          <w:iCs/>
        </w:rPr>
        <w:t>,</w:t>
      </w:r>
      <w:r w:rsidRPr="007B4432">
        <w:rPr>
          <w:i/>
          <w:iCs/>
        </w:rPr>
        <w:t xml:space="preserve"> Quality Assurance Requirements</w:t>
      </w:r>
    </w:p>
    <w:p w:rsidR="00946A2E" w:rsidP="00946A2E" w14:paraId="14270E68" w14:textId="121F20B9">
      <w:pPr>
        <w:ind w:left="990" w:firstLine="30"/>
      </w:pPr>
      <w:r w:rsidRPr="00946A2E">
        <w:t>D.2. Language</w:t>
      </w:r>
      <w:r>
        <w:t xml:space="preserve"> was</w:t>
      </w:r>
      <w:r w:rsidRPr="00946A2E">
        <w:t xml:space="preserve"> updated to </w:t>
      </w:r>
      <w:r>
        <w:t>replace</w:t>
      </w:r>
      <w:r w:rsidRPr="00946A2E">
        <w:t xml:space="preserve"> "integrated and scored edits" </w:t>
      </w:r>
      <w:r>
        <w:t>with</w:t>
      </w:r>
      <w:r w:rsidRPr="00946A2E">
        <w:t xml:space="preserve"> "multi, and macro edits in QUEST".</w:t>
      </w:r>
    </w:p>
    <w:p w:rsidR="00946A2E" w:rsidRPr="006E170C" w:rsidP="006E170C" w14:paraId="39E4D831" w14:textId="5D8881E3">
      <w:pPr>
        <w:ind w:left="990" w:firstLine="30"/>
      </w:pPr>
      <w:r w:rsidRPr="00946A2E">
        <w:t>D.3. Language</w:t>
      </w:r>
      <w:r>
        <w:t xml:space="preserve"> was</w:t>
      </w:r>
      <w:r w:rsidRPr="00946A2E">
        <w:t xml:space="preserve"> updated to </w:t>
      </w:r>
      <w:r>
        <w:t>replace</w:t>
      </w:r>
      <w:r w:rsidRPr="00946A2E">
        <w:t xml:space="preserve"> "CARS" with </w:t>
      </w:r>
      <w:r>
        <w:t>“</w:t>
      </w:r>
      <w:r w:rsidRPr="00946A2E">
        <w:t>ARS Response Codes".</w:t>
      </w:r>
    </w:p>
    <w:p w:rsidR="0044574F" w:rsidP="001E19B2" w14:paraId="18B285DE" w14:textId="32150BAF">
      <w:pPr>
        <w:ind w:left="504"/>
        <w:rPr>
          <w:i/>
          <w:iCs/>
        </w:rPr>
      </w:pPr>
      <w:r>
        <w:rPr>
          <w:i/>
          <w:iCs/>
        </w:rPr>
        <w:t xml:space="preserve">Section </w:t>
      </w:r>
      <w:r>
        <w:rPr>
          <w:i/>
          <w:iCs/>
        </w:rPr>
        <w:t>F.</w:t>
      </w:r>
      <w:r>
        <w:rPr>
          <w:i/>
          <w:iCs/>
        </w:rPr>
        <w:t>,</w:t>
      </w:r>
      <w:r>
        <w:rPr>
          <w:i/>
          <w:iCs/>
        </w:rPr>
        <w:t xml:space="preserve"> Data Sharing Blanket Approval</w:t>
      </w:r>
    </w:p>
    <w:p w:rsidR="00054E5A" w:rsidP="007B4432" w14:paraId="35BE2434" w14:textId="300B449A">
      <w:pPr>
        <w:ind w:left="990"/>
      </w:pPr>
      <w:r>
        <w:t>F.</w:t>
      </w:r>
      <w:r w:rsidR="00074B9C">
        <w:t>1</w:t>
      </w:r>
      <w:r>
        <w:t xml:space="preserve">. </w:t>
      </w:r>
      <w:r w:rsidR="00074B9C">
        <w:t>Language was updated to replace “assigned” with “approved”.</w:t>
      </w:r>
    </w:p>
    <w:p w:rsidR="00074B9C" w:rsidP="007B4432" w14:paraId="1A978BE6" w14:textId="7DB7105D">
      <w:pPr>
        <w:ind w:left="990"/>
      </w:pPr>
      <w:r>
        <w:t xml:space="preserve">Language was updated to add “If box F1 is checked, F4 does not need to be checked”. </w:t>
      </w:r>
    </w:p>
    <w:p w:rsidR="00074B9C" w:rsidP="007B4432" w14:paraId="06657EA4" w14:textId="6A39493B">
      <w:pPr>
        <w:ind w:left="990"/>
      </w:pPr>
      <w:r w:rsidRPr="006E170C">
        <w:t>F.</w:t>
      </w:r>
      <w:r w:rsidR="00647584">
        <w:t>4</w:t>
      </w:r>
      <w:r w:rsidRPr="006E170C">
        <w:t xml:space="preserve">. </w:t>
      </w:r>
      <w:r w:rsidRPr="00AD5D1C">
        <w:t xml:space="preserve">Language was updated to </w:t>
      </w:r>
      <w:r w:rsidRPr="006E170C">
        <w:t>replace</w:t>
      </w:r>
      <w:r w:rsidRPr="00AD5D1C">
        <w:t xml:space="preserve"> “outside designated” with “approved” and “on-site” was removed.</w:t>
      </w:r>
    </w:p>
    <w:p w:rsidR="00AD5D1C" w:rsidP="00AD5D1C" w14:paraId="35D2DB18" w14:textId="53F94969">
      <w:pPr>
        <w:ind w:left="990"/>
      </w:pPr>
      <w:r>
        <w:t xml:space="preserve">Language was updated to add “If box F4 is checked, F1 does not need to be checked”. </w:t>
      </w:r>
    </w:p>
    <w:bookmarkEnd w:id="11"/>
    <w:p w:rsidR="00C328C6" w:rsidP="00C328C6" w14:paraId="34CD96D7" w14:textId="49C68A7A">
      <w:pPr>
        <w:pStyle w:val="ListParagraph"/>
        <w:numPr>
          <w:ilvl w:val="0"/>
          <w:numId w:val="98"/>
        </w:numPr>
      </w:pPr>
      <w:r>
        <w:t>Fund Ledger Codes (FLCs):  State agencies are requested to use the following State Employment Security Agency Cost Accounting System like fund ledger codes (FLCs), or their Financial Accounting and Reporting System equivalents, for the programs and activities funded during 202</w:t>
      </w:r>
      <w:r w:rsidR="0045327E">
        <w:t>5</w:t>
      </w:r>
      <w:r>
        <w:t xml:space="preserve">.  Where these codes cannot be accommodated in state accounting systems, state agencies will still need to know these FLCs for drawing down funds, since they are used as subaccount numbers within the HHS Payment Management System. </w:t>
      </w:r>
      <w:r w:rsidR="0020339C">
        <w:t xml:space="preserve"> </w:t>
      </w:r>
      <w:r>
        <w:t>Where states must use different FLCs than those that follow, they must inform regional staff of the numbers used to identify the BLS LMI programs.</w:t>
      </w:r>
    </w:p>
    <w:tbl>
      <w:tblPr>
        <w:tblW w:w="0" w:type="auto"/>
        <w:tblInd w:w="576" w:type="dxa"/>
        <w:tblLook w:val="01E0"/>
      </w:tblPr>
      <w:tblGrid>
        <w:gridCol w:w="1903"/>
        <w:gridCol w:w="1509"/>
        <w:gridCol w:w="1838"/>
        <w:gridCol w:w="2173"/>
      </w:tblGrid>
      <w:tr w14:paraId="3B20747E" w14:textId="77777777" w:rsidTr="00E33A86">
        <w:tblPrEx>
          <w:tblW w:w="0" w:type="auto"/>
          <w:tblInd w:w="576" w:type="dxa"/>
          <w:tblLook w:val="01E0"/>
        </w:tblPrEx>
        <w:tc>
          <w:tcPr>
            <w:tcW w:w="1903" w:type="dxa"/>
            <w:vAlign w:val="center"/>
          </w:tcPr>
          <w:p w:rsidR="00FD5B4F" w:rsidRPr="001C34BC" w:rsidP="00E33A86" w14:paraId="2FCCB6C7" w14:textId="77777777">
            <w:pPr>
              <w:spacing w:after="0"/>
              <w:rPr>
                <w:szCs w:val="20"/>
                <w:u w:val="single"/>
              </w:rPr>
            </w:pPr>
          </w:p>
          <w:p w:rsidR="00FD5B4F" w:rsidRPr="001C34BC" w:rsidP="00E33A86" w14:paraId="5B8CAF88" w14:textId="77777777">
            <w:pPr>
              <w:spacing w:after="0"/>
              <w:rPr>
                <w:szCs w:val="20"/>
                <w:u w:val="single"/>
              </w:rPr>
            </w:pPr>
            <w:r w:rsidRPr="001C34BC">
              <w:rPr>
                <w:szCs w:val="20"/>
                <w:u w:val="single"/>
              </w:rPr>
              <w:t>PROGRAM</w:t>
            </w:r>
          </w:p>
        </w:tc>
        <w:tc>
          <w:tcPr>
            <w:tcW w:w="1509" w:type="dxa"/>
            <w:vAlign w:val="center"/>
          </w:tcPr>
          <w:p w:rsidR="00FD5B4F" w:rsidRPr="001C34BC" w:rsidP="00E33A86" w14:paraId="3F36D9EF" w14:textId="77777777">
            <w:pPr>
              <w:spacing w:after="0"/>
              <w:rPr>
                <w:szCs w:val="20"/>
                <w:u w:val="single"/>
              </w:rPr>
            </w:pPr>
          </w:p>
          <w:p w:rsidR="00FD5B4F" w:rsidRPr="001C34BC" w:rsidP="00E33A86" w14:paraId="36538462" w14:textId="77777777">
            <w:pPr>
              <w:spacing w:after="0"/>
              <w:rPr>
                <w:szCs w:val="20"/>
                <w:u w:val="single"/>
              </w:rPr>
            </w:pPr>
            <w:r w:rsidRPr="001C34BC">
              <w:rPr>
                <w:szCs w:val="20"/>
                <w:u w:val="single"/>
              </w:rPr>
              <w:t>FLC</w:t>
            </w:r>
          </w:p>
        </w:tc>
        <w:tc>
          <w:tcPr>
            <w:tcW w:w="1838" w:type="dxa"/>
            <w:vAlign w:val="center"/>
          </w:tcPr>
          <w:p w:rsidR="00FD5B4F" w:rsidRPr="001C34BC" w:rsidP="00E33A86" w14:paraId="3D0A8648" w14:textId="77777777">
            <w:pPr>
              <w:spacing w:after="0"/>
              <w:rPr>
                <w:szCs w:val="20"/>
                <w:u w:val="single"/>
              </w:rPr>
            </w:pPr>
          </w:p>
          <w:p w:rsidR="00FD5B4F" w:rsidRPr="001C34BC" w:rsidP="00E33A86" w14:paraId="57CE5A76" w14:textId="77777777">
            <w:pPr>
              <w:spacing w:after="0"/>
              <w:rPr>
                <w:szCs w:val="20"/>
                <w:u w:val="single"/>
              </w:rPr>
            </w:pPr>
            <w:r w:rsidRPr="001C34BC">
              <w:rPr>
                <w:szCs w:val="20"/>
                <w:u w:val="single"/>
              </w:rPr>
              <w:t>AAMC</w:t>
            </w:r>
          </w:p>
        </w:tc>
        <w:tc>
          <w:tcPr>
            <w:tcW w:w="2173" w:type="dxa"/>
            <w:vAlign w:val="center"/>
          </w:tcPr>
          <w:p w:rsidR="00FD5B4F" w:rsidRPr="001C34BC" w:rsidP="00E33A86" w14:paraId="227146B2" w14:textId="77777777">
            <w:pPr>
              <w:spacing w:after="0"/>
              <w:rPr>
                <w:szCs w:val="20"/>
                <w:u w:val="single"/>
              </w:rPr>
            </w:pPr>
          </w:p>
          <w:p w:rsidR="00FD5B4F" w:rsidRPr="001C34BC" w:rsidP="00E33A86" w14:paraId="6EB1EEBB" w14:textId="77777777">
            <w:pPr>
              <w:spacing w:after="0"/>
              <w:rPr>
                <w:szCs w:val="20"/>
                <w:u w:val="single"/>
              </w:rPr>
            </w:pPr>
            <w:r w:rsidRPr="001C34BC">
              <w:rPr>
                <w:szCs w:val="20"/>
                <w:u w:val="single"/>
              </w:rPr>
              <w:t>FLC</w:t>
            </w:r>
          </w:p>
        </w:tc>
      </w:tr>
      <w:tr w14:paraId="6644C478" w14:textId="77777777" w:rsidTr="00E33A86">
        <w:tblPrEx>
          <w:tblW w:w="0" w:type="auto"/>
          <w:tblInd w:w="576" w:type="dxa"/>
          <w:tblLook w:val="01E0"/>
        </w:tblPrEx>
        <w:tc>
          <w:tcPr>
            <w:tcW w:w="1903" w:type="dxa"/>
            <w:vAlign w:val="center"/>
          </w:tcPr>
          <w:p w:rsidR="00FD5B4F" w:rsidRPr="001C34BC" w:rsidP="00E33A86" w14:paraId="6721E9A7" w14:textId="77777777">
            <w:pPr>
              <w:spacing w:after="0"/>
              <w:rPr>
                <w:szCs w:val="20"/>
              </w:rPr>
            </w:pPr>
            <w:r w:rsidRPr="001C34BC">
              <w:rPr>
                <w:szCs w:val="20"/>
              </w:rPr>
              <w:t>CES</w:t>
            </w:r>
          </w:p>
        </w:tc>
        <w:tc>
          <w:tcPr>
            <w:tcW w:w="1509" w:type="dxa"/>
            <w:vAlign w:val="center"/>
          </w:tcPr>
          <w:p w:rsidR="00FD5B4F" w:rsidRPr="00D56A29" w:rsidP="00E33A86" w14:paraId="1B0D8A61" w14:textId="60BB49B4">
            <w:pPr>
              <w:spacing w:after="0"/>
              <w:rPr>
                <w:szCs w:val="20"/>
              </w:rPr>
            </w:pPr>
            <w:r w:rsidRPr="00D56A29">
              <w:rPr>
                <w:szCs w:val="20"/>
              </w:rPr>
              <w:t>9121</w:t>
            </w:r>
            <w:r w:rsidRPr="00D56A29" w:rsidR="0045327E">
              <w:rPr>
                <w:szCs w:val="20"/>
              </w:rPr>
              <w:t>5</w:t>
            </w:r>
          </w:p>
        </w:tc>
        <w:tc>
          <w:tcPr>
            <w:tcW w:w="1838" w:type="dxa"/>
            <w:vAlign w:val="center"/>
          </w:tcPr>
          <w:p w:rsidR="00FD5B4F" w:rsidRPr="00D56A29" w:rsidP="00E33A86" w14:paraId="7182757D" w14:textId="77777777">
            <w:pPr>
              <w:spacing w:after="0"/>
              <w:rPr>
                <w:szCs w:val="20"/>
              </w:rPr>
            </w:pPr>
            <w:r w:rsidRPr="00D56A29">
              <w:rPr>
                <w:szCs w:val="20"/>
              </w:rPr>
              <w:t>CES</w:t>
            </w:r>
          </w:p>
        </w:tc>
        <w:tc>
          <w:tcPr>
            <w:tcW w:w="2173" w:type="dxa"/>
            <w:vAlign w:val="center"/>
          </w:tcPr>
          <w:p w:rsidR="00FD5B4F" w:rsidRPr="00D56A29" w:rsidP="00E33A86" w14:paraId="34E23CD7" w14:textId="1220F1FA">
            <w:pPr>
              <w:spacing w:after="0"/>
              <w:rPr>
                <w:szCs w:val="20"/>
              </w:rPr>
            </w:pPr>
            <w:r w:rsidRPr="00D56A29">
              <w:rPr>
                <w:szCs w:val="20"/>
              </w:rPr>
              <w:t>91335</w:t>
            </w:r>
          </w:p>
        </w:tc>
      </w:tr>
      <w:tr w14:paraId="310CB3BF" w14:textId="77777777" w:rsidTr="00E33A86">
        <w:tblPrEx>
          <w:tblW w:w="0" w:type="auto"/>
          <w:tblInd w:w="576" w:type="dxa"/>
          <w:tblLook w:val="01E0"/>
        </w:tblPrEx>
        <w:tc>
          <w:tcPr>
            <w:tcW w:w="1903" w:type="dxa"/>
            <w:vAlign w:val="center"/>
          </w:tcPr>
          <w:p w:rsidR="00FD5B4F" w:rsidRPr="001C34BC" w:rsidP="00E33A86" w14:paraId="77320A8E" w14:textId="77777777">
            <w:pPr>
              <w:spacing w:after="0"/>
              <w:rPr>
                <w:szCs w:val="20"/>
              </w:rPr>
            </w:pPr>
            <w:r w:rsidRPr="001C34BC">
              <w:rPr>
                <w:szCs w:val="20"/>
              </w:rPr>
              <w:t>LAUS</w:t>
            </w:r>
          </w:p>
        </w:tc>
        <w:tc>
          <w:tcPr>
            <w:tcW w:w="1509" w:type="dxa"/>
            <w:vAlign w:val="center"/>
          </w:tcPr>
          <w:p w:rsidR="00FD5B4F" w:rsidRPr="00D56A29" w:rsidP="00E33A86" w14:paraId="55CBD70E" w14:textId="14EFC769">
            <w:pPr>
              <w:spacing w:after="0"/>
              <w:rPr>
                <w:szCs w:val="20"/>
              </w:rPr>
            </w:pPr>
            <w:r w:rsidRPr="00D56A29">
              <w:rPr>
                <w:szCs w:val="20"/>
              </w:rPr>
              <w:t>9122</w:t>
            </w:r>
            <w:r w:rsidRPr="00D56A29" w:rsidR="0045327E">
              <w:rPr>
                <w:szCs w:val="20"/>
              </w:rPr>
              <w:t>5</w:t>
            </w:r>
          </w:p>
        </w:tc>
        <w:tc>
          <w:tcPr>
            <w:tcW w:w="1838" w:type="dxa"/>
            <w:vAlign w:val="center"/>
          </w:tcPr>
          <w:p w:rsidR="00FD5B4F" w:rsidRPr="00D56A29" w:rsidP="00E33A86" w14:paraId="08061C77" w14:textId="77777777">
            <w:pPr>
              <w:spacing w:after="0"/>
              <w:rPr>
                <w:szCs w:val="20"/>
              </w:rPr>
            </w:pPr>
            <w:r w:rsidRPr="00D56A29">
              <w:rPr>
                <w:szCs w:val="20"/>
              </w:rPr>
              <w:t>LAUS</w:t>
            </w:r>
          </w:p>
        </w:tc>
        <w:tc>
          <w:tcPr>
            <w:tcW w:w="2173" w:type="dxa"/>
            <w:vAlign w:val="center"/>
          </w:tcPr>
          <w:p w:rsidR="00FD5B4F" w:rsidRPr="00D56A29" w:rsidP="00E33A86" w14:paraId="6D7EB5AE" w14:textId="1B35820A">
            <w:pPr>
              <w:spacing w:after="0"/>
              <w:rPr>
                <w:szCs w:val="20"/>
              </w:rPr>
            </w:pPr>
            <w:r w:rsidRPr="00D56A29">
              <w:rPr>
                <w:szCs w:val="20"/>
              </w:rPr>
              <w:t>91345</w:t>
            </w:r>
          </w:p>
        </w:tc>
      </w:tr>
      <w:tr w14:paraId="34BD574D" w14:textId="77777777" w:rsidTr="00E33A86">
        <w:tblPrEx>
          <w:tblW w:w="0" w:type="auto"/>
          <w:tblInd w:w="576" w:type="dxa"/>
          <w:tblLook w:val="01E0"/>
        </w:tblPrEx>
        <w:tc>
          <w:tcPr>
            <w:tcW w:w="1903" w:type="dxa"/>
            <w:vAlign w:val="center"/>
          </w:tcPr>
          <w:p w:rsidR="00FD5B4F" w:rsidRPr="001C34BC" w:rsidP="00E33A86" w14:paraId="4F5870A4" w14:textId="77777777">
            <w:pPr>
              <w:spacing w:after="0"/>
              <w:rPr>
                <w:szCs w:val="20"/>
              </w:rPr>
            </w:pPr>
            <w:r w:rsidRPr="001C34BC">
              <w:rPr>
                <w:szCs w:val="20"/>
              </w:rPr>
              <w:t>OE</w:t>
            </w:r>
            <w:r>
              <w:rPr>
                <w:szCs w:val="20"/>
              </w:rPr>
              <w:t>W</w:t>
            </w:r>
            <w:r w:rsidRPr="001C34BC">
              <w:rPr>
                <w:szCs w:val="20"/>
              </w:rPr>
              <w:t>S</w:t>
            </w:r>
          </w:p>
        </w:tc>
        <w:tc>
          <w:tcPr>
            <w:tcW w:w="1509" w:type="dxa"/>
            <w:vAlign w:val="center"/>
          </w:tcPr>
          <w:p w:rsidR="00FD5B4F" w:rsidRPr="00D56A29" w:rsidP="00E33A86" w14:paraId="0EE61DA5" w14:textId="6ECA8BAD">
            <w:pPr>
              <w:spacing w:after="0"/>
              <w:rPr>
                <w:szCs w:val="20"/>
              </w:rPr>
            </w:pPr>
            <w:r w:rsidRPr="00D56A29">
              <w:rPr>
                <w:szCs w:val="20"/>
              </w:rPr>
              <w:t>9123</w:t>
            </w:r>
            <w:r w:rsidRPr="00D56A29" w:rsidR="0045327E">
              <w:rPr>
                <w:szCs w:val="20"/>
              </w:rPr>
              <w:t>5</w:t>
            </w:r>
          </w:p>
        </w:tc>
        <w:tc>
          <w:tcPr>
            <w:tcW w:w="1838" w:type="dxa"/>
            <w:vAlign w:val="center"/>
          </w:tcPr>
          <w:p w:rsidR="00FD5B4F" w:rsidRPr="00D56A29" w:rsidP="00E33A86" w14:paraId="2D0C0328" w14:textId="77777777">
            <w:pPr>
              <w:spacing w:after="0"/>
              <w:rPr>
                <w:szCs w:val="20"/>
              </w:rPr>
            </w:pPr>
            <w:r w:rsidRPr="00D56A29">
              <w:rPr>
                <w:szCs w:val="20"/>
              </w:rPr>
              <w:t>OEWS</w:t>
            </w:r>
          </w:p>
        </w:tc>
        <w:tc>
          <w:tcPr>
            <w:tcW w:w="2173" w:type="dxa"/>
            <w:vAlign w:val="center"/>
          </w:tcPr>
          <w:p w:rsidR="00FD5B4F" w:rsidRPr="00D56A29" w:rsidP="00E33A86" w14:paraId="40E1E28F" w14:textId="796EA765">
            <w:pPr>
              <w:spacing w:after="0"/>
              <w:rPr>
                <w:szCs w:val="20"/>
              </w:rPr>
            </w:pPr>
            <w:r w:rsidRPr="00D56A29">
              <w:rPr>
                <w:szCs w:val="20"/>
              </w:rPr>
              <w:t>91355</w:t>
            </w:r>
          </w:p>
        </w:tc>
      </w:tr>
      <w:tr w14:paraId="6DDF3E1C" w14:textId="77777777" w:rsidTr="00E33A86">
        <w:tblPrEx>
          <w:tblW w:w="0" w:type="auto"/>
          <w:tblInd w:w="576" w:type="dxa"/>
          <w:tblLook w:val="01E0"/>
        </w:tblPrEx>
        <w:tc>
          <w:tcPr>
            <w:tcW w:w="1903" w:type="dxa"/>
            <w:vAlign w:val="center"/>
          </w:tcPr>
          <w:p w:rsidR="00FD5B4F" w:rsidRPr="001C34BC" w:rsidP="00E33A86" w14:paraId="5ECAE629" w14:textId="77777777">
            <w:pPr>
              <w:spacing w:after="0"/>
              <w:rPr>
                <w:szCs w:val="20"/>
              </w:rPr>
            </w:pPr>
            <w:r w:rsidRPr="001C34BC">
              <w:rPr>
                <w:szCs w:val="20"/>
              </w:rPr>
              <w:t>QCEW</w:t>
            </w:r>
          </w:p>
        </w:tc>
        <w:tc>
          <w:tcPr>
            <w:tcW w:w="1509" w:type="dxa"/>
            <w:vAlign w:val="center"/>
          </w:tcPr>
          <w:p w:rsidR="00FD5B4F" w:rsidRPr="00D56A29" w:rsidP="00E33A86" w14:paraId="28EC8DC9" w14:textId="2518CFB2">
            <w:pPr>
              <w:spacing w:after="0"/>
              <w:rPr>
                <w:szCs w:val="20"/>
              </w:rPr>
            </w:pPr>
            <w:r w:rsidRPr="00D56A29">
              <w:rPr>
                <w:szCs w:val="20"/>
              </w:rPr>
              <w:t>9124</w:t>
            </w:r>
            <w:r w:rsidRPr="00D56A29" w:rsidR="0045327E">
              <w:rPr>
                <w:szCs w:val="20"/>
              </w:rPr>
              <w:t>5</w:t>
            </w:r>
          </w:p>
        </w:tc>
        <w:tc>
          <w:tcPr>
            <w:tcW w:w="1838" w:type="dxa"/>
            <w:vAlign w:val="center"/>
          </w:tcPr>
          <w:p w:rsidR="00FD5B4F" w:rsidRPr="00D56A29" w:rsidP="00E33A86" w14:paraId="16081829" w14:textId="77777777">
            <w:pPr>
              <w:spacing w:after="0"/>
              <w:rPr>
                <w:szCs w:val="20"/>
              </w:rPr>
            </w:pPr>
            <w:r w:rsidRPr="00D56A29">
              <w:rPr>
                <w:szCs w:val="20"/>
              </w:rPr>
              <w:t>QCEW</w:t>
            </w:r>
          </w:p>
        </w:tc>
        <w:tc>
          <w:tcPr>
            <w:tcW w:w="2173" w:type="dxa"/>
            <w:vAlign w:val="center"/>
          </w:tcPr>
          <w:p w:rsidR="00FD5B4F" w:rsidRPr="00D56A29" w:rsidP="00E33A86" w14:paraId="4F93A2F4" w14:textId="33C813EC">
            <w:pPr>
              <w:spacing w:after="0"/>
              <w:rPr>
                <w:szCs w:val="20"/>
              </w:rPr>
            </w:pPr>
            <w:r w:rsidRPr="00D56A29">
              <w:rPr>
                <w:szCs w:val="20"/>
              </w:rPr>
              <w:t>91365</w:t>
            </w:r>
          </w:p>
        </w:tc>
      </w:tr>
    </w:tbl>
    <w:p w:rsidR="00C328C6" w:rsidP="007B4432" w14:paraId="7A940CCA" w14:textId="77777777">
      <w:pPr>
        <w:ind w:left="0"/>
      </w:pPr>
    </w:p>
    <w:p w:rsidR="00C328C6" w:rsidP="00C328C6" w14:paraId="38523155" w14:textId="6A8ADE54">
      <w:pPr>
        <w:pStyle w:val="ListParagraph"/>
        <w:numPr>
          <w:ilvl w:val="0"/>
          <w:numId w:val="98"/>
        </w:numPr>
      </w:pPr>
      <w:r>
        <w:t>Certification of Staff Time Charging:  According to 2 CFR 200, Subpart E (Cost Principles), state staff must accurately reflect their time according to the activity worked.</w:t>
      </w:r>
    </w:p>
    <w:p w:rsidR="00C328C6" w:rsidP="007B4432" w14:paraId="6C802E08" w14:textId="77777777">
      <w:pPr>
        <w:pStyle w:val="ListParagraph"/>
        <w:ind w:left="504"/>
      </w:pPr>
    </w:p>
    <w:p w:rsidR="00C328C6" w:rsidP="00C328C6" w14:paraId="346E752D" w14:textId="77777777">
      <w:pPr>
        <w:pStyle w:val="ListParagraph"/>
        <w:ind w:left="504"/>
      </w:pPr>
      <w:r>
        <w:t>Furthermore, any state staff member who reports to a supervisor responsible for more than one Federal award or cost objective, and the employee charges only against one award, the state grantee must certify semi-annually that the work being charged for those employees relates exclusively to that award.  See 2 CFR 200, Subpart E (Cost Principles) General Provisions for Selected Items of Cost for further guidance on this requirement.  Note that states with time and attendance systems that account for employees’ time at the project code level on a weekly, bi-weekly, or monthly basis are already in compliance with this requirement.</w:t>
      </w:r>
    </w:p>
    <w:p w:rsidR="00C328C6" w:rsidP="00C328C6" w14:paraId="2C5DC73A" w14:textId="77777777">
      <w:pPr>
        <w:pStyle w:val="ListParagraph"/>
        <w:ind w:left="504"/>
      </w:pPr>
    </w:p>
    <w:p w:rsidR="00C328C6" w:rsidP="00C328C6" w14:paraId="5B58D099" w14:textId="07AB000E">
      <w:pPr>
        <w:pStyle w:val="ListParagraph"/>
        <w:numPr>
          <w:ilvl w:val="0"/>
          <w:numId w:val="98"/>
        </w:numPr>
      </w:pPr>
      <w:r>
        <w:t>Policy on Staff Time Charging:  To properly administer BLS programs, the states must adhere to the following BLS policy on staff time charging:</w:t>
      </w:r>
    </w:p>
    <w:p w:rsidR="00C328C6" w:rsidP="007B4432" w14:paraId="462DCA8A" w14:textId="77777777">
      <w:pPr>
        <w:pStyle w:val="ListParagraph"/>
        <w:ind w:left="504"/>
      </w:pPr>
    </w:p>
    <w:p w:rsidR="00C328C6" w:rsidP="00C328C6" w14:paraId="5043D444" w14:textId="4205D6DF">
      <w:pPr>
        <w:pStyle w:val="ListParagraph"/>
        <w:numPr>
          <w:ilvl w:val="0"/>
          <w:numId w:val="144"/>
        </w:numPr>
      </w:pPr>
      <w:r>
        <w:t>When submitting financial reports, the states are certifying that the reports are correct and, thus, that time charges are accurately recorded</w:t>
      </w:r>
      <w:r w:rsidR="00046357">
        <w:t>.</w:t>
      </w:r>
    </w:p>
    <w:p w:rsidR="00C328C6" w:rsidP="007B4432" w14:paraId="6F10FF68" w14:textId="77777777">
      <w:pPr>
        <w:pStyle w:val="ListParagraph"/>
        <w:ind w:left="1440"/>
      </w:pPr>
    </w:p>
    <w:p w:rsidR="00C328C6" w:rsidP="00C328C6" w14:paraId="4A9DE628" w14:textId="0EEF9399">
      <w:pPr>
        <w:pStyle w:val="ListParagraph"/>
        <w:numPr>
          <w:ilvl w:val="0"/>
          <w:numId w:val="144"/>
        </w:numPr>
      </w:pPr>
      <w:r>
        <w:t>The states should use the budget variance process as the correct mechanism to balance marginal differences in spending among the programs.</w:t>
      </w:r>
    </w:p>
    <w:p w:rsidR="00C328C6" w:rsidP="007B4432" w14:paraId="17FE1373" w14:textId="77777777">
      <w:pPr>
        <w:pStyle w:val="ListParagraph"/>
        <w:ind w:left="1440"/>
      </w:pPr>
    </w:p>
    <w:p w:rsidR="00C328C6" w:rsidP="007B4432" w14:paraId="016F8D29" w14:textId="56886BD6">
      <w:pPr>
        <w:pStyle w:val="ListParagraph"/>
        <w:numPr>
          <w:ilvl w:val="0"/>
          <w:numId w:val="144"/>
        </w:numPr>
      </w:pPr>
      <w:r>
        <w:t>Regional staff is required to report any indication of misrepresentation of staff working on their program.</w:t>
      </w:r>
    </w:p>
    <w:p w:rsidR="00C328C6" w:rsidP="00C328C6" w14:paraId="3FBB93BF" w14:textId="77777777">
      <w:pPr>
        <w:ind w:left="720"/>
      </w:pPr>
      <w:r>
        <w:t>The BLS regional offices are required to review BLS policy on staff time charging and other administrative reporting requirements with state LMI Directors on an annual basis.</w:t>
      </w:r>
    </w:p>
    <w:p w:rsidR="00AA47DB" w:rsidP="00AA47DB" w14:paraId="2D03BA5C" w14:textId="730DE0FB">
      <w:pPr>
        <w:pStyle w:val="ListParagraph"/>
        <w:numPr>
          <w:ilvl w:val="0"/>
          <w:numId w:val="158"/>
        </w:numPr>
        <w:ind w:left="540"/>
      </w:pPr>
      <w:r>
        <w:t>Financial Reporting Requirements:  By signing the CA, grantees are agreeing to the financial reporting requirements it contains.  State agencies are reminded of the requirement for all programs concerning financial reporting, “D. Submission of Reports.”  In 2010, the Office of Inspector General conducted an audit of several state agencies for the LMI program.  The audit found problems with states submitting monthly financial reports on time.  State agencies are reminded that monthly financial reports must be submitted to the BLS regional office within thirty (30) days of the end of the reporting period.  As with all other requirements, if a state anticipates that it will be unable to comply with the requirement, it must apply for and receive approval for a variance.</w:t>
      </w:r>
    </w:p>
    <w:p w:rsidR="00AA47DB" w:rsidP="00AA47DB" w14:paraId="767CEC60" w14:textId="3A75111C">
      <w:pPr>
        <w:pStyle w:val="ListParagraph"/>
        <w:ind w:left="540"/>
      </w:pPr>
    </w:p>
    <w:p w:rsidR="00AA47DB" w:rsidP="007B4432" w14:paraId="381E40BB" w14:textId="1DB117D5">
      <w:pPr>
        <w:pStyle w:val="ListParagraph"/>
        <w:ind w:left="540"/>
      </w:pPr>
      <w:r>
        <w:t xml:space="preserve">In addition, the FFR must be completed online at HHS-PMS.  The FFR must be completed within 30 days of the end of the quarter.  </w:t>
      </w:r>
      <w:r w:rsidR="00F4041C">
        <w:t xml:space="preserve">In addition, a final FFR must be completed at closeout.  </w:t>
      </w:r>
      <w:r>
        <w:t xml:space="preserve">If the state fails to complete the report within this time frame, a hold </w:t>
      </w:r>
      <w:r w:rsidR="0020339C">
        <w:t xml:space="preserve">may </w:t>
      </w:r>
      <w:r>
        <w:t>be placed on their HHS-PMS account until the FFR has been filed.</w:t>
      </w:r>
    </w:p>
    <w:p w:rsidR="00AA47DB" w:rsidP="007B4432" w14:paraId="23AFF5E0" w14:textId="77777777">
      <w:pPr>
        <w:pStyle w:val="ListParagraph"/>
        <w:ind w:left="540"/>
      </w:pPr>
    </w:p>
    <w:p w:rsidR="00C328C6" w:rsidP="00AA47DB" w14:paraId="51EA4B60" w14:textId="62E44162">
      <w:pPr>
        <w:pStyle w:val="ListParagraph"/>
        <w:numPr>
          <w:ilvl w:val="0"/>
          <w:numId w:val="158"/>
        </w:numPr>
        <w:ind w:left="540"/>
      </w:pPr>
      <w:r w:rsidRPr="00755329">
        <w:t>Forms Reminder</w:t>
      </w:r>
      <w:r w:rsidRPr="001C34BC">
        <w:t xml:space="preserve">:  Grantees are requested to use only the most up-to-date forms when submitting their CA application, any subsequent CA </w:t>
      </w:r>
      <w:r w:rsidR="00FA2752">
        <w:t>amendment</w:t>
      </w:r>
      <w:r w:rsidRPr="001C34BC">
        <w:t>s, and their CA closeout.  The most up-to-date forms are included in this CA application</w:t>
      </w:r>
      <w:r w:rsidR="003203B9">
        <w:t xml:space="preserve">.  The CA application can be found on </w:t>
      </w:r>
      <w:r>
        <w:t>GrantSolutions</w:t>
      </w:r>
      <w:r w:rsidR="003203B9">
        <w:t>.  The CA amendments and closeout forms can be found on State</w:t>
      </w:r>
      <w:r w:rsidR="002260C3">
        <w:t>W</w:t>
      </w:r>
      <w:r w:rsidR="003203B9">
        <w:t>eb.</w:t>
      </w:r>
    </w:p>
    <w:p w:rsidR="00AA47DB" w:rsidP="007B4432" w14:paraId="56607789" w14:textId="77777777">
      <w:pPr>
        <w:pStyle w:val="ListParagraph"/>
        <w:ind w:left="540"/>
      </w:pPr>
    </w:p>
    <w:p w:rsidR="00AA47DB" w:rsidP="007B4432" w14:paraId="7ECF73BF" w14:textId="360CA7AB">
      <w:pPr>
        <w:pStyle w:val="ListParagraph"/>
        <w:numPr>
          <w:ilvl w:val="0"/>
          <w:numId w:val="158"/>
        </w:numPr>
        <w:ind w:left="540"/>
      </w:pPr>
      <w:r>
        <w:t xml:space="preserve">Action Required:  State agencies are requested to submit any </w:t>
      </w:r>
      <w:r w:rsidR="00FA2752">
        <w:t>amendment</w:t>
      </w:r>
      <w:r>
        <w:t xml:space="preserve">s to their FY </w:t>
      </w:r>
      <w:r w:rsidR="004C32BF">
        <w:t>2025</w:t>
      </w:r>
      <w:r>
        <w:t xml:space="preserve"> CAs in GrantSolutions.</w:t>
      </w:r>
    </w:p>
    <w:p w:rsidR="00C328C6" w:rsidP="007B4432" w14:paraId="6BB84A3C" w14:textId="7B7984F3">
      <w:pPr>
        <w:spacing w:after="0"/>
        <w:ind w:left="504"/>
        <w:contextualSpacing/>
        <w:jc w:val="center"/>
        <w:rPr>
          <w:u w:val="single"/>
        </w:rPr>
      </w:pPr>
      <w:bookmarkStart w:id="12" w:name="_Toc355680223"/>
      <w:bookmarkStart w:id="13" w:name="_Toc355682005"/>
      <w:r w:rsidRPr="001C34BC">
        <w:rPr>
          <w:u w:val="single"/>
        </w:rPr>
        <w:t>Schedule</w:t>
      </w:r>
      <w:bookmarkEnd w:id="12"/>
      <w:bookmarkEnd w:id="13"/>
    </w:p>
    <w:p w:rsidR="008D065E" w:rsidRPr="001C34BC" w:rsidP="007B4432" w14:paraId="6010062D" w14:textId="77777777">
      <w:pPr>
        <w:spacing w:after="0"/>
        <w:ind w:left="504"/>
        <w:contextualSpacing/>
        <w:jc w:val="center"/>
        <w:rPr>
          <w:u w:val="single"/>
        </w:rPr>
      </w:pPr>
    </w:p>
    <w:p w:rsidR="00C328C6" w:rsidRPr="001C34BC" w:rsidP="00C328C6" w14:paraId="1804D8F5" w14:textId="0BC0E10C">
      <w:pPr>
        <w:tabs>
          <w:tab w:val="left" w:leader="dot" w:pos="7176"/>
        </w:tabs>
        <w:spacing w:after="60"/>
        <w:ind w:left="540"/>
        <w:rPr>
          <w:szCs w:val="20"/>
        </w:rPr>
      </w:pPr>
      <w:r>
        <w:rPr>
          <w:szCs w:val="20"/>
        </w:rPr>
        <w:t>Review and discussion with states on the 202</w:t>
      </w:r>
      <w:r w:rsidR="0012516C">
        <w:rPr>
          <w:szCs w:val="20"/>
        </w:rPr>
        <w:t>5</w:t>
      </w:r>
      <w:r>
        <w:rPr>
          <w:szCs w:val="20"/>
        </w:rPr>
        <w:t xml:space="preserve"> CA</w:t>
      </w:r>
      <w:bookmarkStart w:id="14" w:name="_Hlk162357565"/>
      <w:r w:rsidRPr="001C34BC">
        <w:rPr>
          <w:szCs w:val="20"/>
        </w:rPr>
        <w:tab/>
      </w:r>
      <w:bookmarkEnd w:id="14"/>
      <w:r w:rsidR="00943F3A">
        <w:rPr>
          <w:szCs w:val="20"/>
        </w:rPr>
        <w:t>.</w:t>
      </w:r>
      <w:r>
        <w:rPr>
          <w:szCs w:val="20"/>
        </w:rPr>
        <w:t>June-August 202</w:t>
      </w:r>
      <w:r w:rsidR="0012516C">
        <w:rPr>
          <w:szCs w:val="20"/>
        </w:rPr>
        <w:t>4</w:t>
      </w:r>
    </w:p>
    <w:p w:rsidR="00C328C6" w:rsidRPr="001C34BC" w:rsidP="006E170C" w14:paraId="0D03FDE8" w14:textId="279A77B5">
      <w:pPr>
        <w:tabs>
          <w:tab w:val="left" w:leader="dot" w:pos="7176"/>
        </w:tabs>
        <w:spacing w:after="60"/>
        <w:rPr>
          <w:szCs w:val="20"/>
        </w:rPr>
      </w:pPr>
      <w:r>
        <w:rPr>
          <w:szCs w:val="20"/>
        </w:rPr>
        <w:t>2025 LMI CA variance requests due in national office (NO)</w:t>
      </w:r>
      <w:r>
        <w:t>………………</w:t>
      </w:r>
      <w:r w:rsidR="00B056B6">
        <w:t>.</w:t>
      </w:r>
      <w:r>
        <w:t>…</w:t>
      </w:r>
      <w:r w:rsidR="00943F3A">
        <w:t>……</w:t>
      </w:r>
      <w:r w:rsidRPr="001C34BC">
        <w:rPr>
          <w:szCs w:val="20"/>
        </w:rPr>
        <w:t xml:space="preserve">July </w:t>
      </w:r>
      <w:r w:rsidR="00046B66">
        <w:rPr>
          <w:szCs w:val="20"/>
        </w:rPr>
        <w:t>8</w:t>
      </w:r>
      <w:r>
        <w:rPr>
          <w:szCs w:val="20"/>
        </w:rPr>
        <w:t>-</w:t>
      </w:r>
      <w:r w:rsidR="00046B66">
        <w:rPr>
          <w:szCs w:val="20"/>
        </w:rPr>
        <w:t>July 1</w:t>
      </w:r>
      <w:r>
        <w:rPr>
          <w:szCs w:val="20"/>
        </w:rPr>
        <w:t>2</w:t>
      </w:r>
      <w:r w:rsidRPr="001C34BC">
        <w:rPr>
          <w:szCs w:val="20"/>
        </w:rPr>
        <w:t>, 202</w:t>
      </w:r>
      <w:r>
        <w:rPr>
          <w:szCs w:val="20"/>
        </w:rPr>
        <w:t>4</w:t>
      </w:r>
    </w:p>
    <w:p w:rsidR="00DC016B" w:rsidP="00C328C6" w14:paraId="54A1BB7B" w14:textId="6BEF3437">
      <w:pPr>
        <w:tabs>
          <w:tab w:val="left" w:leader="dot" w:pos="7176"/>
        </w:tabs>
        <w:spacing w:after="60"/>
        <w:ind w:left="540"/>
      </w:pPr>
      <w:r>
        <w:t>2</w:t>
      </w:r>
      <w:r w:rsidRPr="001C34BC" w:rsidR="00C328C6">
        <w:t>02</w:t>
      </w:r>
      <w:r w:rsidR="00943F3A">
        <w:t>5</w:t>
      </w:r>
      <w:r w:rsidRPr="001C34BC" w:rsidR="00C328C6">
        <w:t xml:space="preserve"> LMI CA </w:t>
      </w:r>
      <w:r>
        <w:t xml:space="preserve">applications submitted in GrantSolutions to begin </w:t>
      </w:r>
    </w:p>
    <w:p w:rsidR="00C328C6" w:rsidRPr="001C34BC" w:rsidP="00C328C6" w14:paraId="6D306B05" w14:textId="2ADBE789">
      <w:pPr>
        <w:tabs>
          <w:tab w:val="left" w:leader="dot" w:pos="7176"/>
        </w:tabs>
        <w:spacing w:after="60"/>
        <w:ind w:left="540"/>
        <w:rPr>
          <w:szCs w:val="20"/>
        </w:rPr>
      </w:pPr>
      <w:r>
        <w:t xml:space="preserve">     regional office</w:t>
      </w:r>
      <w:r w:rsidRPr="001C34BC">
        <w:t xml:space="preserve"> </w:t>
      </w:r>
      <w:r>
        <w:t>(</w:t>
      </w:r>
      <w:r w:rsidRPr="001C34BC">
        <w:t>RO</w:t>
      </w:r>
      <w:r>
        <w:t>) review</w:t>
      </w:r>
      <w:r w:rsidRPr="001C34BC">
        <w:rPr>
          <w:szCs w:val="20"/>
        </w:rPr>
        <w:tab/>
      </w:r>
      <w:r>
        <w:rPr>
          <w:szCs w:val="20"/>
        </w:rPr>
        <w:t>To be set by RO</w:t>
      </w:r>
    </w:p>
    <w:p w:rsidR="00DC016B" w:rsidP="00C328C6" w14:paraId="08D95DC6" w14:textId="3C80FED7">
      <w:pPr>
        <w:tabs>
          <w:tab w:val="left" w:leader="dot" w:pos="7176"/>
        </w:tabs>
        <w:spacing w:after="60"/>
        <w:ind w:left="540"/>
      </w:pPr>
      <w:r>
        <w:t>202</w:t>
      </w:r>
      <w:r w:rsidR="00943F3A">
        <w:t>4</w:t>
      </w:r>
      <w:r>
        <w:t xml:space="preserve"> LMI CA </w:t>
      </w:r>
      <w:r w:rsidR="00943F3A">
        <w:t xml:space="preserve">amendments </w:t>
      </w:r>
      <w:r>
        <w:t xml:space="preserve">to deobligate funding to be </w:t>
      </w:r>
    </w:p>
    <w:p w:rsidR="00DC016B" w:rsidP="00C328C6" w14:paraId="4016A382" w14:textId="231BC1B0">
      <w:pPr>
        <w:tabs>
          <w:tab w:val="left" w:leader="dot" w:pos="7176"/>
        </w:tabs>
        <w:spacing w:after="60"/>
        <w:ind w:left="540"/>
      </w:pPr>
      <w:r>
        <w:t xml:space="preserve">     reused by the program </w:t>
      </w:r>
      <w:r w:rsidR="00943F3A">
        <w:t xml:space="preserve">submitted </w:t>
      </w:r>
      <w:r>
        <w:t xml:space="preserve">in </w:t>
      </w:r>
      <w:r w:rsidR="00943F3A">
        <w:t>GrantSolutions</w:t>
      </w:r>
      <w:r>
        <w:tab/>
        <w:t>July 1</w:t>
      </w:r>
      <w:r w:rsidR="00943F3A">
        <w:t>5</w:t>
      </w:r>
      <w:r>
        <w:t>, 202</w:t>
      </w:r>
      <w:r w:rsidR="00943F3A">
        <w:t>4</w:t>
      </w:r>
    </w:p>
    <w:p w:rsidR="00DC016B" w:rsidP="00DC016B" w14:paraId="19C5F1EE" w14:textId="55F75B2F">
      <w:pPr>
        <w:tabs>
          <w:tab w:val="left" w:leader="dot" w:pos="7176"/>
        </w:tabs>
        <w:spacing w:after="60"/>
        <w:ind w:left="540"/>
      </w:pPr>
      <w:r>
        <w:t>202</w:t>
      </w:r>
      <w:r w:rsidR="00943F3A">
        <w:t>4</w:t>
      </w:r>
      <w:r>
        <w:t xml:space="preserve"> LMI CA </w:t>
      </w:r>
      <w:r w:rsidR="00943F3A">
        <w:t xml:space="preserve">amendments </w:t>
      </w:r>
      <w:r>
        <w:t xml:space="preserve">to add funding to the CAs </w:t>
      </w:r>
    </w:p>
    <w:p w:rsidR="00DC016B" w:rsidP="00DC016B" w14:paraId="271C2EDD" w14:textId="4A299519">
      <w:pPr>
        <w:tabs>
          <w:tab w:val="left" w:leader="dot" w:pos="7176"/>
        </w:tabs>
        <w:spacing w:after="60"/>
        <w:ind w:left="540"/>
      </w:pPr>
      <w:r>
        <w:t xml:space="preserve">     </w:t>
      </w:r>
      <w:r w:rsidR="00943F3A">
        <w:t xml:space="preserve">submitted </w:t>
      </w:r>
      <w:r>
        <w:t xml:space="preserve">in </w:t>
      </w:r>
      <w:r w:rsidR="00943F3A">
        <w:t>GrantSolutions</w:t>
      </w:r>
      <w:r>
        <w:tab/>
        <w:t>July 31, 202</w:t>
      </w:r>
      <w:r w:rsidR="00943F3A">
        <w:t>4</w:t>
      </w:r>
    </w:p>
    <w:p w:rsidR="00234B12" w:rsidP="00234B12" w14:paraId="6D9F0EBE" w14:textId="2B98D391">
      <w:pPr>
        <w:tabs>
          <w:tab w:val="left" w:leader="dot" w:pos="7176"/>
        </w:tabs>
        <w:spacing w:after="60"/>
        <w:ind w:left="540"/>
      </w:pPr>
      <w:r w:rsidRPr="00234B12">
        <w:t>ROs complete review of</w:t>
      </w:r>
      <w:r w:rsidR="00DB0388">
        <w:t xml:space="preserve"> FY </w:t>
      </w:r>
      <w:r w:rsidRPr="00234B12">
        <w:t>202</w:t>
      </w:r>
      <w:r w:rsidR="00943F3A">
        <w:t>5</w:t>
      </w:r>
      <w:r w:rsidRPr="00234B12">
        <w:t xml:space="preserve"> LMI C</w:t>
      </w:r>
      <w:r w:rsidR="00DB0388">
        <w:t>A</w:t>
      </w:r>
      <w:r w:rsidRPr="00234B12">
        <w:t>s</w:t>
      </w:r>
      <w:r w:rsidR="00DB0388">
        <w:t xml:space="preserve"> in GrantSolutions</w:t>
      </w:r>
      <w:r w:rsidRPr="00234B12">
        <w:tab/>
      </w:r>
      <w:r w:rsidR="00DB0388">
        <w:t>August 30, 2024</w:t>
      </w:r>
    </w:p>
    <w:p w:rsidR="00234B12" w:rsidP="00234B12" w14:paraId="45472DD6" w14:textId="0FE0DD01">
      <w:pPr>
        <w:tabs>
          <w:tab w:val="left" w:leader="dot" w:pos="7176"/>
        </w:tabs>
        <w:spacing w:after="60"/>
        <w:ind w:left="540"/>
      </w:pPr>
      <w:r>
        <w:t>Final 202</w:t>
      </w:r>
      <w:r w:rsidR="00DB0388">
        <w:t>4</w:t>
      </w:r>
      <w:r>
        <w:t xml:space="preserve"> LMI CA </w:t>
      </w:r>
      <w:r w:rsidR="00DB0388">
        <w:t xml:space="preserve">amendments </w:t>
      </w:r>
      <w:r>
        <w:t xml:space="preserve">to deobligate funding to be </w:t>
      </w:r>
    </w:p>
    <w:p w:rsidR="00234B12" w:rsidP="00234B12" w14:paraId="56B65584" w14:textId="68CB4905">
      <w:pPr>
        <w:tabs>
          <w:tab w:val="left" w:leader="dot" w:pos="7176"/>
        </w:tabs>
        <w:spacing w:after="60"/>
        <w:ind w:left="540"/>
      </w:pPr>
      <w:r>
        <w:t xml:space="preserve">     returned to the NO </w:t>
      </w:r>
      <w:r w:rsidR="00DB0388">
        <w:t>submitted in GrantSolutions</w:t>
      </w:r>
      <w:r>
        <w:tab/>
        <w:t>September 1</w:t>
      </w:r>
      <w:r w:rsidR="00DB0388">
        <w:t>3</w:t>
      </w:r>
      <w:r>
        <w:t>, 202</w:t>
      </w:r>
      <w:r w:rsidR="00DB0388">
        <w:t>4</w:t>
      </w:r>
    </w:p>
    <w:p w:rsidR="00C328C6" w:rsidRPr="00234B12" w:rsidP="007B4432" w14:paraId="6E4407AE" w14:textId="48451995">
      <w:pPr>
        <w:tabs>
          <w:tab w:val="left" w:leader="dot" w:pos="7176"/>
        </w:tabs>
        <w:spacing w:after="60"/>
        <w:ind w:left="540"/>
      </w:pPr>
      <w:r>
        <w:t>E</w:t>
      </w:r>
      <w:r w:rsidRPr="001C34BC">
        <w:t>ffective</w:t>
      </w:r>
      <w:r>
        <w:t xml:space="preserve"> date of </w:t>
      </w:r>
      <w:r w:rsidR="004C32BF">
        <w:t>2025</w:t>
      </w:r>
      <w:r>
        <w:t xml:space="preserve"> CA</w:t>
      </w:r>
      <w:r w:rsidRPr="001C34BC">
        <w:tab/>
        <w:t>October 1, 202</w:t>
      </w:r>
      <w:r w:rsidR="00DB0388">
        <w:t>4</w:t>
      </w:r>
    </w:p>
    <w:p w:rsidR="008A340C" w:rsidRPr="001C34BC" w:rsidP="008A340C" w14:paraId="695BA795" w14:textId="77777777">
      <w:pPr>
        <w:spacing w:after="0"/>
        <w:ind w:left="0"/>
        <w:rPr>
          <w:szCs w:val="20"/>
        </w:rPr>
      </w:pPr>
    </w:p>
    <w:p w:rsidR="008A340C" w:rsidRPr="001C34BC" w:rsidP="007B4432" w14:paraId="7C38E81A" w14:textId="77777777">
      <w:pPr>
        <w:numPr>
          <w:ilvl w:val="0"/>
          <w:numId w:val="164"/>
        </w:numPr>
        <w:spacing w:after="0"/>
        <w:rPr>
          <w:szCs w:val="20"/>
        </w:rPr>
      </w:pPr>
      <w:r w:rsidRPr="00755329">
        <w:rPr>
          <w:szCs w:val="20"/>
        </w:rPr>
        <w:t>Inquiries</w:t>
      </w:r>
      <w:r w:rsidRPr="001C34BC">
        <w:rPr>
          <w:szCs w:val="20"/>
        </w:rPr>
        <w:t>:  Please direct all inquiries to the BLS regional office.</w:t>
      </w:r>
    </w:p>
    <w:p w:rsidR="008A340C" w:rsidRPr="001C34BC" w:rsidP="008A340C" w14:paraId="2E2D19A5" w14:textId="77777777">
      <w:pPr>
        <w:spacing w:after="0"/>
        <w:rPr>
          <w:szCs w:val="20"/>
        </w:rPr>
      </w:pPr>
    </w:p>
    <w:p w:rsidR="008A340C" w:rsidRPr="001C34BC" w:rsidP="007B4432" w14:paraId="133D8D82" w14:textId="77777777">
      <w:pPr>
        <w:numPr>
          <w:ilvl w:val="0"/>
          <w:numId w:val="164"/>
        </w:numPr>
        <w:spacing w:after="0"/>
        <w:rPr>
          <w:szCs w:val="20"/>
        </w:rPr>
      </w:pPr>
      <w:r w:rsidRPr="00755329">
        <w:rPr>
          <w:szCs w:val="20"/>
        </w:rPr>
        <w:t>Effective Date</w:t>
      </w:r>
      <w:r w:rsidRPr="001C34BC">
        <w:rPr>
          <w:szCs w:val="20"/>
        </w:rPr>
        <w:t>:  Immediately.</w:t>
      </w:r>
    </w:p>
    <w:p w:rsidR="008A340C" w:rsidRPr="001C34BC" w:rsidP="008A340C" w14:paraId="3B6A8167" w14:textId="77777777">
      <w:pPr>
        <w:spacing w:after="0"/>
        <w:rPr>
          <w:szCs w:val="20"/>
        </w:rPr>
      </w:pPr>
    </w:p>
    <w:p w:rsidR="008A340C" w:rsidP="008A340C" w14:paraId="7FF329B3" w14:textId="77777777">
      <w:pPr>
        <w:tabs>
          <w:tab w:val="left" w:pos="1710"/>
        </w:tabs>
        <w:spacing w:after="0"/>
        <w:ind w:left="504"/>
        <w:rPr>
          <w:szCs w:val="20"/>
        </w:rPr>
      </w:pPr>
    </w:p>
    <w:p w:rsidR="00B567A9" w14:paraId="2E93BDB3" w14:textId="1DAA081D">
      <w:pPr>
        <w:spacing w:after="0"/>
        <w:ind w:left="0"/>
      </w:pPr>
      <w:r>
        <w:br w:type="page"/>
      </w:r>
    </w:p>
    <w:p w:rsidR="005366C8" w14:paraId="2A2345C2" w14:textId="43B39238">
      <w:pPr>
        <w:spacing w:after="0"/>
        <w:ind w:left="0"/>
        <w:rPr>
          <w:b/>
          <w:sz w:val="48"/>
        </w:rPr>
      </w:pPr>
    </w:p>
    <w:p w:rsidR="005366C8" w:rsidP="00D93DAF" w14:paraId="4BE42AC5" w14:textId="77777777">
      <w:pPr>
        <w:ind w:left="0"/>
        <w:jc w:val="center"/>
        <w:rPr>
          <w:b/>
          <w:sz w:val="48"/>
        </w:rPr>
      </w:pPr>
    </w:p>
    <w:p w:rsidR="005366C8" w:rsidP="00D93DAF" w14:paraId="25B8C250" w14:textId="77777777">
      <w:pPr>
        <w:ind w:left="0"/>
        <w:jc w:val="center"/>
        <w:rPr>
          <w:b/>
          <w:sz w:val="48"/>
        </w:rPr>
      </w:pPr>
    </w:p>
    <w:p w:rsidR="00DC51BF" w:rsidRPr="00727FC6" w:rsidP="00D93DAF" w14:paraId="212DEBB5" w14:textId="1E184797">
      <w:pPr>
        <w:ind w:left="0"/>
        <w:jc w:val="center"/>
      </w:pPr>
      <w:r>
        <w:rPr>
          <w:b/>
          <w:sz w:val="48"/>
        </w:rPr>
        <w:t>2025</w:t>
      </w:r>
      <w:r w:rsidRPr="00727FC6" w:rsidR="00CE2DFD">
        <w:rPr>
          <w:b/>
          <w:sz w:val="48"/>
        </w:rPr>
        <w:br/>
        <w:t>LABOR MARKET INFORMATION</w:t>
      </w:r>
      <w:r w:rsidRPr="00727FC6" w:rsidR="00CE2DFD">
        <w:rPr>
          <w:b/>
          <w:sz w:val="48"/>
        </w:rPr>
        <w:br/>
        <w:t>COOPERATIVE AGREEMENT</w:t>
      </w:r>
      <w:r w:rsidRPr="00727FC6" w:rsidR="00CE2DFD">
        <w:rPr>
          <w:b/>
          <w:sz w:val="48"/>
        </w:rPr>
        <w:br/>
      </w:r>
    </w:p>
    <w:p w:rsidR="00B06ADA" w:rsidRPr="00727FC6" w:rsidP="0029564F" w14:paraId="79B83560" w14:textId="77777777"/>
    <w:p w:rsidR="0046553F" w:rsidRPr="00085AC6" w:rsidP="00085AC6" w14:paraId="119E5393" w14:textId="15A54141">
      <w:pPr>
        <w:jc w:val="center"/>
        <w:rPr>
          <w:b/>
          <w:sz w:val="28"/>
          <w:szCs w:val="28"/>
        </w:rPr>
      </w:pPr>
      <w:r w:rsidRPr="00727FC6">
        <w:rPr>
          <w:b/>
          <w:sz w:val="28"/>
          <w:szCs w:val="28"/>
        </w:rPr>
        <w:t>PART I.  ADMINISTRATIVE REQUIREMENTS</w:t>
      </w:r>
      <w:r w:rsidRPr="00727FC6">
        <w:rPr>
          <w:b/>
          <w:sz w:val="28"/>
          <w:szCs w:val="28"/>
        </w:rPr>
        <w:br/>
      </w:r>
      <w:r w:rsidRPr="00727FC6">
        <w:rPr>
          <w:b/>
          <w:sz w:val="28"/>
          <w:szCs w:val="28"/>
        </w:rPr>
        <w:br/>
        <w:t>PART II.  APPLICATION INSTRUCTIONS</w:t>
      </w:r>
      <w:r w:rsidRPr="00727FC6">
        <w:rPr>
          <w:b/>
          <w:sz w:val="28"/>
          <w:szCs w:val="28"/>
        </w:rPr>
        <w:br/>
      </w:r>
      <w:r w:rsidRPr="00727FC6">
        <w:rPr>
          <w:b/>
          <w:sz w:val="28"/>
          <w:szCs w:val="28"/>
        </w:rPr>
        <w:br/>
        <w:t>PART III.  APPLICATION MATERIA</w:t>
      </w:r>
      <w:r w:rsidRPr="00727FC6" w:rsidR="00D34840">
        <w:rPr>
          <w:b/>
          <w:sz w:val="28"/>
          <w:szCs w:val="28"/>
        </w:rPr>
        <w:t>LS</w:t>
      </w:r>
    </w:p>
    <w:p w:rsidR="00CE2DFD" w:rsidRPr="00727FC6" w:rsidP="0000729B" w14:paraId="5EF17A24" w14:textId="062DA094">
      <w:pPr>
        <w:keepLines/>
        <w:pBdr>
          <w:top w:val="single" w:sz="6" w:space="0" w:color="000000"/>
          <w:left w:val="single" w:sz="6" w:space="0" w:color="000000"/>
          <w:bottom w:val="single" w:sz="6" w:space="0" w:color="000000"/>
          <w:right w:val="single" w:sz="6" w:space="0" w:color="000000"/>
          <w:between w:val="single" w:sz="6" w:space="0" w:color="000000"/>
        </w:pBdr>
        <w:spacing w:before="4320" w:after="0"/>
        <w:ind w:left="0"/>
        <w:jc w:val="center"/>
        <w:rPr>
          <w:szCs w:val="20"/>
        </w:rPr>
      </w:pPr>
      <w:r w:rsidRPr="00727FC6">
        <w:rPr>
          <w:sz w:val="24"/>
        </w:rPr>
        <w:t>O</w:t>
      </w:r>
      <w:r w:rsidRPr="00727FC6">
        <w:rPr>
          <w:sz w:val="24"/>
        </w:rPr>
        <w:t xml:space="preserve">MB Approval Number 1220-0079; expires </w:t>
      </w:r>
      <w:r w:rsidR="004C32BF">
        <w:rPr>
          <w:sz w:val="24"/>
        </w:rPr>
        <w:t>XX</w:t>
      </w:r>
      <w:r w:rsidR="00D0249B">
        <w:rPr>
          <w:sz w:val="24"/>
        </w:rPr>
        <w:t>/</w:t>
      </w:r>
      <w:r w:rsidR="004C32BF">
        <w:rPr>
          <w:sz w:val="24"/>
        </w:rPr>
        <w:t>XX</w:t>
      </w:r>
      <w:r w:rsidR="00D0249B">
        <w:rPr>
          <w:sz w:val="24"/>
        </w:rPr>
        <w:t>/202</w:t>
      </w:r>
      <w:r w:rsidR="004A388A">
        <w:rPr>
          <w:sz w:val="24"/>
        </w:rPr>
        <w:t>7</w:t>
      </w:r>
    </w:p>
    <w:p w:rsidR="00CE2DFD" w:rsidRPr="00727FC6" w:rsidP="005B27E9" w14:paraId="046284DA" w14:textId="77777777"/>
    <w:p w:rsidR="00CC4E53" w:rsidRPr="00727FC6" w:rsidP="00727FBE" w14:paraId="528F5E5C" w14:textId="77777777"/>
    <w:p w:rsidR="00CC4E53" w:rsidRPr="00727FC6" w:rsidP="005B27E9" w14:paraId="6123CDFB" w14:textId="77777777"/>
    <w:p w:rsidR="00CC4E53" w:rsidRPr="00727FC6" w:rsidP="005B27E9" w14:paraId="35A1F8DD" w14:textId="77777777"/>
    <w:p w:rsidR="00CC4E53" w:rsidRPr="00727FC6" w:rsidP="005B27E9" w14:paraId="21D51898" w14:textId="77777777"/>
    <w:p w:rsidR="00CC4E53" w:rsidRPr="00727FC6" w:rsidP="005B27E9" w14:paraId="071D3EB0" w14:textId="77777777"/>
    <w:p w:rsidR="00CC4E53" w:rsidRPr="00727FC6" w:rsidP="005B27E9" w14:paraId="07FA93A6" w14:textId="77777777"/>
    <w:p w:rsidR="00CC4E53" w:rsidRPr="00727FC6" w:rsidP="005B27E9" w14:paraId="32FEF324" w14:textId="77777777"/>
    <w:p w:rsidR="00CC4E53" w:rsidP="005B27E9" w14:paraId="79C26984" w14:textId="61460DCF"/>
    <w:p w:rsidR="009B3938" w:rsidP="005B27E9" w14:paraId="578CAF44" w14:textId="1F0EAE20"/>
    <w:p w:rsidR="009B3938" w:rsidP="005B27E9" w14:paraId="113AD16D" w14:textId="1A4AD3C8"/>
    <w:p w:rsidR="009B3938" w:rsidP="005B27E9" w14:paraId="43AB6FFB" w14:textId="63486DD7"/>
    <w:p w:rsidR="009B3938" w:rsidP="005B27E9" w14:paraId="6CAAAF4A" w14:textId="09DA0C8C"/>
    <w:p w:rsidR="009B3938" w:rsidP="005B27E9" w14:paraId="0D200E76" w14:textId="491E58F2"/>
    <w:p w:rsidR="009B3938" w:rsidP="005B27E9" w14:paraId="2C4706FE" w14:textId="10A054E3"/>
    <w:p w:rsidR="009B3938" w:rsidP="005B27E9" w14:paraId="71E54F1F" w14:textId="6C418F93"/>
    <w:p w:rsidR="009B3938" w:rsidRPr="00727FC6" w:rsidP="005B27E9" w14:paraId="2A2DF3CA" w14:textId="77777777"/>
    <w:p w:rsidR="00CC4E53" w:rsidRPr="00727FC6" w:rsidP="005B27E9" w14:paraId="3256EB0F" w14:textId="77777777"/>
    <w:p w:rsidR="00CC4E53" w:rsidRPr="00727FC6" w:rsidP="005B27E9" w14:paraId="4B846CE6" w14:textId="77777777"/>
    <w:p w:rsidR="00CC4E53" w:rsidRPr="00727FC6" w:rsidP="002A59E2" w14:paraId="42A06906" w14:textId="51845D7A">
      <w:pPr>
        <w:ind w:left="0"/>
        <w:jc w:val="center"/>
      </w:pPr>
      <w:r w:rsidRPr="00727FC6">
        <w:t>[</w:t>
      </w:r>
      <w:r w:rsidRPr="00727FC6" w:rsidR="00E17C3D">
        <w:t>This page is intentionally left blank</w:t>
      </w:r>
      <w:r w:rsidRPr="00727FC6">
        <w:t>.]</w:t>
      </w:r>
    </w:p>
    <w:p w:rsidR="00727FBE" w:rsidRPr="00727FC6" w:rsidP="008E6A8E" w14:paraId="1EE9EFD0" w14:textId="77777777">
      <w:pPr>
        <w:jc w:val="center"/>
        <w:rPr>
          <w:b/>
          <w:sz w:val="32"/>
          <w:szCs w:val="32"/>
        </w:rPr>
      </w:pPr>
      <w:r w:rsidRPr="00727FC6">
        <w:br w:type="page"/>
      </w:r>
      <w:r w:rsidRPr="00727FC6" w:rsidR="00DB177D">
        <w:rPr>
          <w:b/>
          <w:sz w:val="32"/>
          <w:szCs w:val="32"/>
        </w:rPr>
        <w:t>TABLE OF CONTENTS</w:t>
      </w:r>
    </w:p>
    <w:sdt>
      <w:sdtPr>
        <w:rPr>
          <w:rFonts w:ascii="Times New Roman" w:hAnsi="Times New Roman"/>
          <w:b w:val="0"/>
          <w:bCs w:val="0"/>
          <w:color w:val="auto"/>
          <w:sz w:val="20"/>
          <w:szCs w:val="24"/>
        </w:rPr>
        <w:id w:val="338276405"/>
        <w:docPartObj>
          <w:docPartGallery w:val="Table of Contents"/>
          <w:docPartUnique/>
        </w:docPartObj>
      </w:sdtPr>
      <w:sdtEndPr>
        <w:rPr>
          <w:noProof/>
        </w:rPr>
      </w:sdtEndPr>
      <w:sdtContent>
        <w:p w:rsidR="00727FBE" w:rsidRPr="00727FC6" w:rsidP="008E6A8E" w14:paraId="0FA1AFDE" w14:textId="77777777">
          <w:pPr>
            <w:pStyle w:val="TOCHeading"/>
            <w:numPr>
              <w:ilvl w:val="0"/>
              <w:numId w:val="0"/>
            </w:numPr>
            <w:jc w:val="left"/>
          </w:pPr>
        </w:p>
        <w:p w:rsidR="004715D7" w:rsidRPr="007B4432" w:rsidP="00B7788D" w14:paraId="012A2C8E" w14:textId="52499E34">
          <w:pPr>
            <w:pStyle w:val="TOC1"/>
            <w:rPr>
              <w:rFonts w:asciiTheme="minorHAnsi" w:eastAsiaTheme="minorEastAsia" w:hAnsiTheme="minorHAnsi" w:cstheme="minorBidi"/>
              <w:b w:val="0"/>
              <w:bCs/>
              <w:sz w:val="22"/>
              <w:szCs w:val="22"/>
            </w:rPr>
          </w:pPr>
          <w:r w:rsidRPr="00727FC6">
            <w:fldChar w:fldCharType="begin"/>
          </w:r>
          <w:r w:rsidRPr="00727FC6" w:rsidR="00727FBE">
            <w:instrText xml:space="preserve"> TOC \o "1-3" \h \z \u </w:instrText>
          </w:r>
          <w:r w:rsidRPr="00727FC6">
            <w:fldChar w:fldCharType="separate"/>
          </w:r>
          <w:hyperlink w:anchor="_Toc127882859" w:history="1">
            <w:r w:rsidRPr="007B4432">
              <w:rPr>
                <w:rStyle w:val="Hyperlink"/>
                <w:b w:val="0"/>
                <w:bCs/>
              </w:rPr>
              <w:t>I.</w:t>
            </w:r>
            <w:r w:rsidRPr="007B4432">
              <w:rPr>
                <w:rFonts w:asciiTheme="minorHAnsi" w:eastAsiaTheme="minorEastAsia" w:hAnsiTheme="minorHAnsi" w:cstheme="minorBidi"/>
                <w:b w:val="0"/>
                <w:bCs/>
                <w:sz w:val="22"/>
                <w:szCs w:val="22"/>
              </w:rPr>
              <w:tab/>
            </w:r>
            <w:r w:rsidRPr="007B4432">
              <w:rPr>
                <w:rStyle w:val="Hyperlink"/>
                <w:b w:val="0"/>
                <w:bCs/>
              </w:rPr>
              <w:t>ADMINISTRATIVE REQUIREMENTS</w:t>
            </w:r>
            <w:r w:rsidRPr="007B4432">
              <w:rPr>
                <w:b w:val="0"/>
                <w:bCs/>
                <w:webHidden/>
              </w:rPr>
              <w:tab/>
            </w:r>
            <w:r w:rsidRPr="007B4432">
              <w:rPr>
                <w:b w:val="0"/>
                <w:bCs/>
                <w:webHidden/>
              </w:rPr>
              <w:fldChar w:fldCharType="begin"/>
            </w:r>
            <w:r w:rsidRPr="007B4432">
              <w:rPr>
                <w:b w:val="0"/>
                <w:bCs/>
                <w:webHidden/>
              </w:rPr>
              <w:instrText xml:space="preserve"> PAGEREF _Toc127882859 \h </w:instrText>
            </w:r>
            <w:r w:rsidRPr="007B4432">
              <w:rPr>
                <w:b w:val="0"/>
                <w:bCs/>
                <w:webHidden/>
              </w:rPr>
              <w:fldChar w:fldCharType="separate"/>
            </w:r>
            <w:r w:rsidR="00774CED">
              <w:rPr>
                <w:b w:val="0"/>
                <w:bCs/>
                <w:webHidden/>
              </w:rPr>
              <w:t>1</w:t>
            </w:r>
            <w:r w:rsidRPr="007B4432">
              <w:rPr>
                <w:b w:val="0"/>
                <w:bCs/>
                <w:webHidden/>
              </w:rPr>
              <w:fldChar w:fldCharType="end"/>
            </w:r>
          </w:hyperlink>
        </w:p>
        <w:p w:rsidR="004715D7" w:rsidP="004C32BF" w14:paraId="49FBEC46" w14:textId="743033DD">
          <w:pPr>
            <w:pStyle w:val="TOC2"/>
            <w:rPr>
              <w:rFonts w:asciiTheme="minorHAnsi" w:eastAsiaTheme="minorEastAsia" w:hAnsiTheme="minorHAnsi" w:cstheme="minorBidi"/>
              <w:sz w:val="22"/>
              <w:szCs w:val="22"/>
            </w:rPr>
          </w:pPr>
          <w:hyperlink w:anchor="_Toc127882860" w:history="1">
            <w:r w:rsidRPr="00EE3376">
              <w:rPr>
                <w:rStyle w:val="Hyperlink"/>
              </w:rPr>
              <w:t>A.</w:t>
            </w:r>
            <w:r>
              <w:rPr>
                <w:rFonts w:asciiTheme="minorHAnsi" w:eastAsiaTheme="minorEastAsia" w:hAnsiTheme="minorHAnsi" w:cstheme="minorBidi"/>
                <w:sz w:val="22"/>
                <w:szCs w:val="22"/>
              </w:rPr>
              <w:tab/>
            </w:r>
            <w:r w:rsidRPr="00EE3376">
              <w:rPr>
                <w:rStyle w:val="Hyperlink"/>
              </w:rPr>
              <w:t>INTRODUCTION</w:t>
            </w:r>
            <w:r>
              <w:rPr>
                <w:webHidden/>
              </w:rPr>
              <w:tab/>
            </w:r>
            <w:r>
              <w:rPr>
                <w:webHidden/>
              </w:rPr>
              <w:fldChar w:fldCharType="begin"/>
            </w:r>
            <w:r>
              <w:rPr>
                <w:webHidden/>
              </w:rPr>
              <w:instrText xml:space="preserve"> PAGEREF _Toc127882860 \h </w:instrText>
            </w:r>
            <w:r>
              <w:rPr>
                <w:webHidden/>
              </w:rPr>
              <w:fldChar w:fldCharType="separate"/>
            </w:r>
            <w:r w:rsidR="00774CED">
              <w:rPr>
                <w:webHidden/>
              </w:rPr>
              <w:t>1</w:t>
            </w:r>
            <w:r>
              <w:rPr>
                <w:webHidden/>
              </w:rPr>
              <w:fldChar w:fldCharType="end"/>
            </w:r>
          </w:hyperlink>
        </w:p>
        <w:p w:rsidR="004715D7" w:rsidP="0084212C" w14:paraId="60A4051B" w14:textId="2F3E04E2">
          <w:pPr>
            <w:pStyle w:val="TOC3"/>
            <w:rPr>
              <w:rFonts w:asciiTheme="minorHAnsi" w:eastAsiaTheme="minorEastAsia" w:hAnsiTheme="minorHAnsi" w:cstheme="minorBidi"/>
              <w:sz w:val="22"/>
              <w:szCs w:val="22"/>
            </w:rPr>
          </w:pPr>
          <w:hyperlink w:anchor="_Toc127882861" w:history="1">
            <w:r w:rsidRPr="00EE3376">
              <w:rPr>
                <w:rStyle w:val="Hyperlink"/>
              </w:rPr>
              <w:t>1.</w:t>
            </w:r>
            <w:r>
              <w:rPr>
                <w:rFonts w:asciiTheme="minorHAnsi" w:eastAsiaTheme="minorEastAsia" w:hAnsiTheme="minorHAnsi" w:cstheme="minorBidi"/>
                <w:sz w:val="22"/>
                <w:szCs w:val="22"/>
              </w:rPr>
              <w:tab/>
            </w:r>
            <w:r w:rsidRPr="00EE3376">
              <w:rPr>
                <w:rStyle w:val="Hyperlink"/>
              </w:rPr>
              <w:t>Current Employment Statistics (CES)</w:t>
            </w:r>
            <w:r>
              <w:rPr>
                <w:webHidden/>
              </w:rPr>
              <w:tab/>
            </w:r>
            <w:r>
              <w:rPr>
                <w:webHidden/>
              </w:rPr>
              <w:fldChar w:fldCharType="begin"/>
            </w:r>
            <w:r>
              <w:rPr>
                <w:webHidden/>
              </w:rPr>
              <w:instrText xml:space="preserve"> PAGEREF _Toc127882861 \h </w:instrText>
            </w:r>
            <w:r>
              <w:rPr>
                <w:webHidden/>
              </w:rPr>
              <w:fldChar w:fldCharType="separate"/>
            </w:r>
            <w:r w:rsidR="00774CED">
              <w:rPr>
                <w:webHidden/>
              </w:rPr>
              <w:t>1</w:t>
            </w:r>
            <w:r>
              <w:rPr>
                <w:webHidden/>
              </w:rPr>
              <w:fldChar w:fldCharType="end"/>
            </w:r>
          </w:hyperlink>
        </w:p>
        <w:p w:rsidR="004715D7" w:rsidP="0084212C" w14:paraId="0F64D3A6" w14:textId="45941E42">
          <w:pPr>
            <w:pStyle w:val="TOC3"/>
            <w:rPr>
              <w:rFonts w:asciiTheme="minorHAnsi" w:eastAsiaTheme="minorEastAsia" w:hAnsiTheme="minorHAnsi" w:cstheme="minorBidi"/>
              <w:sz w:val="22"/>
              <w:szCs w:val="22"/>
            </w:rPr>
          </w:pPr>
          <w:hyperlink w:anchor="_Toc127882862" w:history="1">
            <w:r w:rsidRPr="00EE3376">
              <w:rPr>
                <w:rStyle w:val="Hyperlink"/>
              </w:rPr>
              <w:t>2.</w:t>
            </w:r>
            <w:r>
              <w:rPr>
                <w:rFonts w:asciiTheme="minorHAnsi" w:eastAsiaTheme="minorEastAsia" w:hAnsiTheme="minorHAnsi" w:cstheme="minorBidi"/>
                <w:sz w:val="22"/>
                <w:szCs w:val="22"/>
              </w:rPr>
              <w:tab/>
            </w:r>
            <w:r w:rsidRPr="00EE3376">
              <w:rPr>
                <w:rStyle w:val="Hyperlink"/>
              </w:rPr>
              <w:t>Local Area Unemployment Statistics (LAUS)</w:t>
            </w:r>
            <w:r>
              <w:rPr>
                <w:webHidden/>
              </w:rPr>
              <w:tab/>
            </w:r>
            <w:r>
              <w:rPr>
                <w:webHidden/>
              </w:rPr>
              <w:fldChar w:fldCharType="begin"/>
            </w:r>
            <w:r>
              <w:rPr>
                <w:webHidden/>
              </w:rPr>
              <w:instrText xml:space="preserve"> PAGEREF _Toc127882862 \h </w:instrText>
            </w:r>
            <w:r>
              <w:rPr>
                <w:webHidden/>
              </w:rPr>
              <w:fldChar w:fldCharType="separate"/>
            </w:r>
            <w:r w:rsidR="00774CED">
              <w:rPr>
                <w:webHidden/>
              </w:rPr>
              <w:t>1</w:t>
            </w:r>
            <w:r>
              <w:rPr>
                <w:webHidden/>
              </w:rPr>
              <w:fldChar w:fldCharType="end"/>
            </w:r>
          </w:hyperlink>
        </w:p>
        <w:p w:rsidR="004715D7" w:rsidP="0084212C" w14:paraId="2A183DEE" w14:textId="31BA45E8">
          <w:pPr>
            <w:pStyle w:val="TOC3"/>
            <w:rPr>
              <w:rFonts w:asciiTheme="minorHAnsi" w:eastAsiaTheme="minorEastAsia" w:hAnsiTheme="minorHAnsi" w:cstheme="minorBidi"/>
              <w:sz w:val="22"/>
              <w:szCs w:val="22"/>
            </w:rPr>
          </w:pPr>
          <w:hyperlink w:anchor="_Toc127882863" w:history="1">
            <w:r w:rsidRPr="00EE3376">
              <w:rPr>
                <w:rStyle w:val="Hyperlink"/>
              </w:rPr>
              <w:t>3.</w:t>
            </w:r>
            <w:r>
              <w:rPr>
                <w:rFonts w:asciiTheme="minorHAnsi" w:eastAsiaTheme="minorEastAsia" w:hAnsiTheme="minorHAnsi" w:cstheme="minorBidi"/>
                <w:sz w:val="22"/>
                <w:szCs w:val="22"/>
              </w:rPr>
              <w:tab/>
            </w:r>
            <w:r w:rsidRPr="00EE3376">
              <w:rPr>
                <w:rStyle w:val="Hyperlink"/>
              </w:rPr>
              <w:t>Occupational Employment and Wage Statistics (OEWS)</w:t>
            </w:r>
            <w:r>
              <w:rPr>
                <w:webHidden/>
              </w:rPr>
              <w:tab/>
            </w:r>
            <w:r>
              <w:rPr>
                <w:webHidden/>
              </w:rPr>
              <w:fldChar w:fldCharType="begin"/>
            </w:r>
            <w:r>
              <w:rPr>
                <w:webHidden/>
              </w:rPr>
              <w:instrText xml:space="preserve"> PAGEREF _Toc127882863 \h </w:instrText>
            </w:r>
            <w:r>
              <w:rPr>
                <w:webHidden/>
              </w:rPr>
              <w:fldChar w:fldCharType="separate"/>
            </w:r>
            <w:r w:rsidR="00774CED">
              <w:rPr>
                <w:webHidden/>
              </w:rPr>
              <w:t>1</w:t>
            </w:r>
            <w:r>
              <w:rPr>
                <w:webHidden/>
              </w:rPr>
              <w:fldChar w:fldCharType="end"/>
            </w:r>
          </w:hyperlink>
        </w:p>
        <w:p w:rsidR="004715D7" w:rsidP="0084212C" w14:paraId="7F0C96E5" w14:textId="16DDD721">
          <w:pPr>
            <w:pStyle w:val="TOC3"/>
            <w:rPr>
              <w:rFonts w:asciiTheme="minorHAnsi" w:eastAsiaTheme="minorEastAsia" w:hAnsiTheme="minorHAnsi" w:cstheme="minorBidi"/>
              <w:sz w:val="22"/>
              <w:szCs w:val="22"/>
            </w:rPr>
          </w:pPr>
          <w:hyperlink w:anchor="_Toc127882864" w:history="1">
            <w:r w:rsidRPr="00EE3376">
              <w:rPr>
                <w:rStyle w:val="Hyperlink"/>
              </w:rPr>
              <w:t>4.</w:t>
            </w:r>
            <w:r>
              <w:rPr>
                <w:rFonts w:asciiTheme="minorHAnsi" w:eastAsiaTheme="minorEastAsia" w:hAnsiTheme="minorHAnsi" w:cstheme="minorBidi"/>
                <w:sz w:val="22"/>
                <w:szCs w:val="22"/>
              </w:rPr>
              <w:tab/>
            </w:r>
            <w:r w:rsidRPr="00EE3376">
              <w:rPr>
                <w:rStyle w:val="Hyperlink"/>
              </w:rPr>
              <w:t>Quarterly Census of Employment and Wages (QCEW)</w:t>
            </w:r>
            <w:r>
              <w:rPr>
                <w:webHidden/>
              </w:rPr>
              <w:tab/>
            </w:r>
            <w:r>
              <w:rPr>
                <w:webHidden/>
              </w:rPr>
              <w:fldChar w:fldCharType="begin"/>
            </w:r>
            <w:r>
              <w:rPr>
                <w:webHidden/>
              </w:rPr>
              <w:instrText xml:space="preserve"> PAGEREF _Toc127882864 \h </w:instrText>
            </w:r>
            <w:r>
              <w:rPr>
                <w:webHidden/>
              </w:rPr>
              <w:fldChar w:fldCharType="separate"/>
            </w:r>
            <w:r w:rsidR="00774CED">
              <w:rPr>
                <w:webHidden/>
              </w:rPr>
              <w:t>1</w:t>
            </w:r>
            <w:r>
              <w:rPr>
                <w:webHidden/>
              </w:rPr>
              <w:fldChar w:fldCharType="end"/>
            </w:r>
          </w:hyperlink>
        </w:p>
        <w:p w:rsidR="004715D7" w:rsidP="004C32BF" w14:paraId="2105BB51" w14:textId="339DEA86">
          <w:pPr>
            <w:pStyle w:val="TOC2"/>
            <w:rPr>
              <w:rFonts w:asciiTheme="minorHAnsi" w:eastAsiaTheme="minorEastAsia" w:hAnsiTheme="minorHAnsi" w:cstheme="minorBidi"/>
              <w:sz w:val="22"/>
              <w:szCs w:val="22"/>
            </w:rPr>
          </w:pPr>
          <w:hyperlink w:anchor="_Toc127882865" w:history="1">
            <w:r w:rsidRPr="00EE3376">
              <w:rPr>
                <w:rStyle w:val="Hyperlink"/>
              </w:rPr>
              <w:t>B.</w:t>
            </w:r>
            <w:r>
              <w:rPr>
                <w:rFonts w:asciiTheme="minorHAnsi" w:eastAsiaTheme="minorEastAsia" w:hAnsiTheme="minorHAnsi" w:cstheme="minorBidi"/>
                <w:sz w:val="22"/>
                <w:szCs w:val="22"/>
              </w:rPr>
              <w:tab/>
            </w:r>
            <w:r w:rsidRPr="00EE3376">
              <w:rPr>
                <w:rStyle w:val="Hyperlink"/>
              </w:rPr>
              <w:t>AUTHORIZING LEGISLATION</w:t>
            </w:r>
            <w:r>
              <w:rPr>
                <w:webHidden/>
              </w:rPr>
              <w:tab/>
            </w:r>
            <w:r>
              <w:rPr>
                <w:webHidden/>
              </w:rPr>
              <w:fldChar w:fldCharType="begin"/>
            </w:r>
            <w:r>
              <w:rPr>
                <w:webHidden/>
              </w:rPr>
              <w:instrText xml:space="preserve"> PAGEREF _Toc127882865 \h </w:instrText>
            </w:r>
            <w:r>
              <w:rPr>
                <w:webHidden/>
              </w:rPr>
              <w:fldChar w:fldCharType="separate"/>
            </w:r>
            <w:r w:rsidR="00774CED">
              <w:rPr>
                <w:webHidden/>
              </w:rPr>
              <w:t>1</w:t>
            </w:r>
            <w:r>
              <w:rPr>
                <w:webHidden/>
              </w:rPr>
              <w:fldChar w:fldCharType="end"/>
            </w:r>
          </w:hyperlink>
        </w:p>
        <w:p w:rsidR="004715D7" w:rsidP="004C32BF" w14:paraId="73EFCA18" w14:textId="0C243040">
          <w:pPr>
            <w:pStyle w:val="TOC2"/>
            <w:rPr>
              <w:rFonts w:asciiTheme="minorHAnsi" w:eastAsiaTheme="minorEastAsia" w:hAnsiTheme="minorHAnsi" w:cstheme="minorBidi"/>
              <w:sz w:val="22"/>
              <w:szCs w:val="22"/>
            </w:rPr>
          </w:pPr>
          <w:hyperlink w:anchor="_Toc127882866" w:history="1">
            <w:r w:rsidRPr="00EE3376">
              <w:rPr>
                <w:rStyle w:val="Hyperlink"/>
              </w:rPr>
              <w:t>C.</w:t>
            </w:r>
            <w:r>
              <w:rPr>
                <w:rFonts w:asciiTheme="minorHAnsi" w:eastAsiaTheme="minorEastAsia" w:hAnsiTheme="minorHAnsi" w:cstheme="minorBidi"/>
                <w:sz w:val="22"/>
                <w:szCs w:val="22"/>
              </w:rPr>
              <w:tab/>
            </w:r>
            <w:r w:rsidRPr="00EE3376">
              <w:rPr>
                <w:rStyle w:val="Hyperlink"/>
              </w:rPr>
              <w:t>ELIGIBLE APPLICANTS</w:t>
            </w:r>
            <w:r>
              <w:rPr>
                <w:webHidden/>
              </w:rPr>
              <w:tab/>
            </w:r>
            <w:r>
              <w:rPr>
                <w:webHidden/>
              </w:rPr>
              <w:fldChar w:fldCharType="begin"/>
            </w:r>
            <w:r>
              <w:rPr>
                <w:webHidden/>
              </w:rPr>
              <w:instrText xml:space="preserve"> PAGEREF _Toc127882866 \h </w:instrText>
            </w:r>
            <w:r>
              <w:rPr>
                <w:webHidden/>
              </w:rPr>
              <w:fldChar w:fldCharType="separate"/>
            </w:r>
            <w:r w:rsidR="00774CED">
              <w:rPr>
                <w:webHidden/>
              </w:rPr>
              <w:t>2</w:t>
            </w:r>
            <w:r>
              <w:rPr>
                <w:webHidden/>
              </w:rPr>
              <w:fldChar w:fldCharType="end"/>
            </w:r>
          </w:hyperlink>
        </w:p>
        <w:p w:rsidR="004715D7" w:rsidP="004C32BF" w14:paraId="5128F959" w14:textId="524235CB">
          <w:pPr>
            <w:pStyle w:val="TOC2"/>
            <w:rPr>
              <w:rFonts w:asciiTheme="minorHAnsi" w:eastAsiaTheme="minorEastAsia" w:hAnsiTheme="minorHAnsi" w:cstheme="minorBidi"/>
              <w:sz w:val="22"/>
              <w:szCs w:val="22"/>
            </w:rPr>
          </w:pPr>
          <w:hyperlink w:anchor="_Toc127882867" w:history="1">
            <w:r w:rsidRPr="00EE3376">
              <w:rPr>
                <w:rStyle w:val="Hyperlink"/>
              </w:rPr>
              <w:t>D.</w:t>
            </w:r>
            <w:r>
              <w:rPr>
                <w:rFonts w:asciiTheme="minorHAnsi" w:eastAsiaTheme="minorEastAsia" w:hAnsiTheme="minorHAnsi" w:cstheme="minorBidi"/>
                <w:sz w:val="22"/>
                <w:szCs w:val="22"/>
              </w:rPr>
              <w:tab/>
            </w:r>
            <w:r w:rsidRPr="00EE3376">
              <w:rPr>
                <w:rStyle w:val="Hyperlink"/>
              </w:rPr>
              <w:t>REGULATIONS AND REFERENCE DOCUMENTS</w:t>
            </w:r>
            <w:r>
              <w:rPr>
                <w:webHidden/>
              </w:rPr>
              <w:tab/>
            </w:r>
            <w:r>
              <w:rPr>
                <w:webHidden/>
              </w:rPr>
              <w:fldChar w:fldCharType="begin"/>
            </w:r>
            <w:r>
              <w:rPr>
                <w:webHidden/>
              </w:rPr>
              <w:instrText xml:space="preserve"> PAGEREF _Toc127882867 \h </w:instrText>
            </w:r>
            <w:r>
              <w:rPr>
                <w:webHidden/>
              </w:rPr>
              <w:fldChar w:fldCharType="separate"/>
            </w:r>
            <w:r w:rsidR="00774CED">
              <w:rPr>
                <w:webHidden/>
              </w:rPr>
              <w:t>2</w:t>
            </w:r>
            <w:r>
              <w:rPr>
                <w:webHidden/>
              </w:rPr>
              <w:fldChar w:fldCharType="end"/>
            </w:r>
          </w:hyperlink>
        </w:p>
        <w:p w:rsidR="004715D7" w:rsidP="004C32BF" w14:paraId="2BF2A446" w14:textId="6727C652">
          <w:pPr>
            <w:pStyle w:val="TOC2"/>
            <w:rPr>
              <w:rFonts w:asciiTheme="minorHAnsi" w:eastAsiaTheme="minorEastAsia" w:hAnsiTheme="minorHAnsi" w:cstheme="minorBidi"/>
              <w:sz w:val="22"/>
              <w:szCs w:val="22"/>
            </w:rPr>
          </w:pPr>
          <w:hyperlink w:anchor="_Toc127882868" w:history="1">
            <w:r w:rsidRPr="00EE3376">
              <w:rPr>
                <w:rStyle w:val="Hyperlink"/>
              </w:rPr>
              <w:t>E.</w:t>
            </w:r>
            <w:r>
              <w:rPr>
                <w:rFonts w:asciiTheme="minorHAnsi" w:eastAsiaTheme="minorEastAsia" w:hAnsiTheme="minorHAnsi" w:cstheme="minorBidi"/>
                <w:sz w:val="22"/>
                <w:szCs w:val="22"/>
              </w:rPr>
              <w:tab/>
            </w:r>
            <w:r w:rsidRPr="00EE3376">
              <w:rPr>
                <w:rStyle w:val="Hyperlink"/>
              </w:rPr>
              <w:t>PROGRAM FUNDING</w:t>
            </w:r>
            <w:r>
              <w:rPr>
                <w:webHidden/>
              </w:rPr>
              <w:tab/>
            </w:r>
            <w:r>
              <w:rPr>
                <w:webHidden/>
              </w:rPr>
              <w:fldChar w:fldCharType="begin"/>
            </w:r>
            <w:r>
              <w:rPr>
                <w:webHidden/>
              </w:rPr>
              <w:instrText xml:space="preserve"> PAGEREF _Toc127882868 \h </w:instrText>
            </w:r>
            <w:r>
              <w:rPr>
                <w:webHidden/>
              </w:rPr>
              <w:fldChar w:fldCharType="separate"/>
            </w:r>
            <w:r w:rsidR="00774CED">
              <w:rPr>
                <w:webHidden/>
              </w:rPr>
              <w:t>2</w:t>
            </w:r>
            <w:r>
              <w:rPr>
                <w:webHidden/>
              </w:rPr>
              <w:fldChar w:fldCharType="end"/>
            </w:r>
          </w:hyperlink>
        </w:p>
        <w:p w:rsidR="004715D7" w:rsidP="004C32BF" w14:paraId="1694DC36" w14:textId="445F9978">
          <w:pPr>
            <w:pStyle w:val="TOC2"/>
            <w:rPr>
              <w:rFonts w:asciiTheme="minorHAnsi" w:eastAsiaTheme="minorEastAsia" w:hAnsiTheme="minorHAnsi" w:cstheme="minorBidi"/>
              <w:sz w:val="22"/>
              <w:szCs w:val="22"/>
            </w:rPr>
          </w:pPr>
          <w:hyperlink w:anchor="_Toc127882869" w:history="1">
            <w:r w:rsidRPr="00EE3376">
              <w:rPr>
                <w:rStyle w:val="Hyperlink"/>
              </w:rPr>
              <w:t>F.</w:t>
            </w:r>
            <w:r>
              <w:rPr>
                <w:rFonts w:asciiTheme="minorHAnsi" w:eastAsiaTheme="minorEastAsia" w:hAnsiTheme="minorHAnsi" w:cstheme="minorBidi"/>
                <w:sz w:val="22"/>
                <w:szCs w:val="22"/>
              </w:rPr>
              <w:tab/>
            </w:r>
            <w:r w:rsidRPr="00EE3376">
              <w:rPr>
                <w:rStyle w:val="Hyperlink"/>
              </w:rPr>
              <w:t>CASH MANAGEMENT</w:t>
            </w:r>
            <w:r>
              <w:rPr>
                <w:webHidden/>
              </w:rPr>
              <w:tab/>
            </w:r>
            <w:r>
              <w:rPr>
                <w:webHidden/>
              </w:rPr>
              <w:fldChar w:fldCharType="begin"/>
            </w:r>
            <w:r>
              <w:rPr>
                <w:webHidden/>
              </w:rPr>
              <w:instrText xml:space="preserve"> PAGEREF _Toc127882869 \h </w:instrText>
            </w:r>
            <w:r>
              <w:rPr>
                <w:webHidden/>
              </w:rPr>
              <w:fldChar w:fldCharType="separate"/>
            </w:r>
            <w:r w:rsidR="00774CED">
              <w:rPr>
                <w:webHidden/>
              </w:rPr>
              <w:t>3</w:t>
            </w:r>
            <w:r>
              <w:rPr>
                <w:webHidden/>
              </w:rPr>
              <w:fldChar w:fldCharType="end"/>
            </w:r>
          </w:hyperlink>
        </w:p>
        <w:p w:rsidR="004715D7" w:rsidP="004C32BF" w14:paraId="67D0C1BB" w14:textId="7479E468">
          <w:pPr>
            <w:pStyle w:val="TOC2"/>
            <w:rPr>
              <w:rFonts w:asciiTheme="minorHAnsi" w:eastAsiaTheme="minorEastAsia" w:hAnsiTheme="minorHAnsi" w:cstheme="minorBidi"/>
              <w:sz w:val="22"/>
              <w:szCs w:val="22"/>
            </w:rPr>
          </w:pPr>
          <w:hyperlink w:anchor="_Toc127882870" w:history="1">
            <w:r w:rsidRPr="00EE3376">
              <w:rPr>
                <w:rStyle w:val="Hyperlink"/>
              </w:rPr>
              <w:t>G.</w:t>
            </w:r>
            <w:r>
              <w:rPr>
                <w:rFonts w:asciiTheme="minorHAnsi" w:eastAsiaTheme="minorEastAsia" w:hAnsiTheme="minorHAnsi" w:cstheme="minorBidi"/>
                <w:sz w:val="22"/>
                <w:szCs w:val="22"/>
              </w:rPr>
              <w:tab/>
            </w:r>
            <w:r w:rsidRPr="00EE3376">
              <w:rPr>
                <w:rStyle w:val="Hyperlink"/>
              </w:rPr>
              <w:t>COST GUIDELINES</w:t>
            </w:r>
            <w:r>
              <w:rPr>
                <w:webHidden/>
              </w:rPr>
              <w:tab/>
            </w:r>
            <w:r>
              <w:rPr>
                <w:webHidden/>
              </w:rPr>
              <w:fldChar w:fldCharType="begin"/>
            </w:r>
            <w:r>
              <w:rPr>
                <w:webHidden/>
              </w:rPr>
              <w:instrText xml:space="preserve"> PAGEREF _Toc127882870 \h </w:instrText>
            </w:r>
            <w:r>
              <w:rPr>
                <w:webHidden/>
              </w:rPr>
              <w:fldChar w:fldCharType="separate"/>
            </w:r>
            <w:r w:rsidR="00774CED">
              <w:rPr>
                <w:webHidden/>
              </w:rPr>
              <w:t>3</w:t>
            </w:r>
            <w:r>
              <w:rPr>
                <w:webHidden/>
              </w:rPr>
              <w:fldChar w:fldCharType="end"/>
            </w:r>
          </w:hyperlink>
        </w:p>
        <w:p w:rsidR="004715D7" w:rsidP="0084212C" w14:paraId="4EA51307" w14:textId="3C28A36B">
          <w:pPr>
            <w:pStyle w:val="TOC3"/>
            <w:rPr>
              <w:rFonts w:asciiTheme="minorHAnsi" w:eastAsiaTheme="minorEastAsia" w:hAnsiTheme="minorHAnsi" w:cstheme="minorBidi"/>
              <w:sz w:val="22"/>
              <w:szCs w:val="22"/>
            </w:rPr>
          </w:pPr>
          <w:hyperlink w:anchor="_Toc127882871" w:history="1">
            <w:r w:rsidRPr="00EE3376">
              <w:rPr>
                <w:rStyle w:val="Hyperlink"/>
              </w:rPr>
              <w:t>1.</w:t>
            </w:r>
            <w:r>
              <w:rPr>
                <w:rFonts w:asciiTheme="minorHAnsi" w:eastAsiaTheme="minorEastAsia" w:hAnsiTheme="minorHAnsi" w:cstheme="minorBidi"/>
                <w:sz w:val="22"/>
                <w:szCs w:val="22"/>
              </w:rPr>
              <w:tab/>
            </w:r>
            <w:r w:rsidRPr="00EE3376">
              <w:rPr>
                <w:rStyle w:val="Hyperlink"/>
              </w:rPr>
              <w:t>Allowable Costs</w:t>
            </w:r>
            <w:r>
              <w:rPr>
                <w:webHidden/>
              </w:rPr>
              <w:tab/>
            </w:r>
            <w:r>
              <w:rPr>
                <w:webHidden/>
              </w:rPr>
              <w:fldChar w:fldCharType="begin"/>
            </w:r>
            <w:r>
              <w:rPr>
                <w:webHidden/>
              </w:rPr>
              <w:instrText xml:space="preserve"> PAGEREF _Toc127882871 \h </w:instrText>
            </w:r>
            <w:r>
              <w:rPr>
                <w:webHidden/>
              </w:rPr>
              <w:fldChar w:fldCharType="separate"/>
            </w:r>
            <w:r w:rsidR="00774CED">
              <w:rPr>
                <w:webHidden/>
              </w:rPr>
              <w:t>3</w:t>
            </w:r>
            <w:r>
              <w:rPr>
                <w:webHidden/>
              </w:rPr>
              <w:fldChar w:fldCharType="end"/>
            </w:r>
          </w:hyperlink>
        </w:p>
        <w:p w:rsidR="004715D7" w:rsidP="0084212C" w14:paraId="2DD7C331" w14:textId="19570DF0">
          <w:pPr>
            <w:pStyle w:val="TOC3"/>
            <w:rPr>
              <w:rFonts w:asciiTheme="minorHAnsi" w:eastAsiaTheme="minorEastAsia" w:hAnsiTheme="minorHAnsi" w:cstheme="minorBidi"/>
              <w:sz w:val="22"/>
              <w:szCs w:val="22"/>
            </w:rPr>
          </w:pPr>
          <w:hyperlink w:anchor="_Toc127882872" w:history="1">
            <w:r w:rsidRPr="00EE3376">
              <w:rPr>
                <w:rStyle w:val="Hyperlink"/>
              </w:rPr>
              <w:t>2.</w:t>
            </w:r>
            <w:r>
              <w:rPr>
                <w:rFonts w:asciiTheme="minorHAnsi" w:eastAsiaTheme="minorEastAsia" w:hAnsiTheme="minorHAnsi" w:cstheme="minorBidi"/>
                <w:sz w:val="22"/>
                <w:szCs w:val="22"/>
              </w:rPr>
              <w:tab/>
            </w:r>
            <w:r w:rsidRPr="00EE3376">
              <w:rPr>
                <w:rStyle w:val="Hyperlink"/>
              </w:rPr>
              <w:t>Retention of Program Income</w:t>
            </w:r>
            <w:r>
              <w:rPr>
                <w:webHidden/>
              </w:rPr>
              <w:tab/>
            </w:r>
            <w:r>
              <w:rPr>
                <w:webHidden/>
              </w:rPr>
              <w:fldChar w:fldCharType="begin"/>
            </w:r>
            <w:r>
              <w:rPr>
                <w:webHidden/>
              </w:rPr>
              <w:instrText xml:space="preserve"> PAGEREF _Toc127882872 \h </w:instrText>
            </w:r>
            <w:r>
              <w:rPr>
                <w:webHidden/>
              </w:rPr>
              <w:fldChar w:fldCharType="separate"/>
            </w:r>
            <w:r w:rsidR="00774CED">
              <w:rPr>
                <w:webHidden/>
              </w:rPr>
              <w:t>4</w:t>
            </w:r>
            <w:r>
              <w:rPr>
                <w:webHidden/>
              </w:rPr>
              <w:fldChar w:fldCharType="end"/>
            </w:r>
          </w:hyperlink>
        </w:p>
        <w:p w:rsidR="004715D7" w:rsidP="0084212C" w14:paraId="49680BDD" w14:textId="15779A9A">
          <w:pPr>
            <w:pStyle w:val="TOC3"/>
            <w:rPr>
              <w:rFonts w:asciiTheme="minorHAnsi" w:eastAsiaTheme="minorEastAsia" w:hAnsiTheme="minorHAnsi" w:cstheme="minorBidi"/>
              <w:sz w:val="22"/>
              <w:szCs w:val="22"/>
            </w:rPr>
          </w:pPr>
          <w:hyperlink w:anchor="_Toc127882873" w:history="1">
            <w:r w:rsidRPr="00EE3376">
              <w:rPr>
                <w:rStyle w:val="Hyperlink"/>
              </w:rPr>
              <w:t>3.</w:t>
            </w:r>
            <w:r>
              <w:rPr>
                <w:rFonts w:asciiTheme="minorHAnsi" w:eastAsiaTheme="minorEastAsia" w:hAnsiTheme="minorHAnsi" w:cstheme="minorBidi"/>
                <w:sz w:val="22"/>
                <w:szCs w:val="22"/>
              </w:rPr>
              <w:tab/>
            </w:r>
            <w:r w:rsidRPr="00EE3376">
              <w:rPr>
                <w:rStyle w:val="Hyperlink"/>
              </w:rPr>
              <w:t>Charging Costs</w:t>
            </w:r>
            <w:r>
              <w:rPr>
                <w:webHidden/>
              </w:rPr>
              <w:tab/>
            </w:r>
            <w:r>
              <w:rPr>
                <w:webHidden/>
              </w:rPr>
              <w:fldChar w:fldCharType="begin"/>
            </w:r>
            <w:r>
              <w:rPr>
                <w:webHidden/>
              </w:rPr>
              <w:instrText xml:space="preserve"> PAGEREF _Toc127882873 \h </w:instrText>
            </w:r>
            <w:r>
              <w:rPr>
                <w:webHidden/>
              </w:rPr>
              <w:fldChar w:fldCharType="separate"/>
            </w:r>
            <w:r w:rsidR="00774CED">
              <w:rPr>
                <w:webHidden/>
              </w:rPr>
              <w:t>4</w:t>
            </w:r>
            <w:r>
              <w:rPr>
                <w:webHidden/>
              </w:rPr>
              <w:fldChar w:fldCharType="end"/>
            </w:r>
          </w:hyperlink>
        </w:p>
        <w:p w:rsidR="004715D7" w:rsidP="004C32BF" w14:paraId="379BE7B1" w14:textId="53B07C5F">
          <w:pPr>
            <w:pStyle w:val="TOC2"/>
            <w:rPr>
              <w:rFonts w:asciiTheme="minorHAnsi" w:eastAsiaTheme="minorEastAsia" w:hAnsiTheme="minorHAnsi" w:cstheme="minorBidi"/>
              <w:sz w:val="22"/>
              <w:szCs w:val="22"/>
            </w:rPr>
          </w:pPr>
          <w:hyperlink w:anchor="_Toc127882874" w:history="1">
            <w:r w:rsidRPr="00EE3376">
              <w:rPr>
                <w:rStyle w:val="Hyperlink"/>
              </w:rPr>
              <w:t>H.</w:t>
            </w:r>
            <w:r>
              <w:rPr>
                <w:rFonts w:asciiTheme="minorHAnsi" w:eastAsiaTheme="minorEastAsia" w:hAnsiTheme="minorHAnsi" w:cstheme="minorBidi"/>
                <w:sz w:val="22"/>
                <w:szCs w:val="22"/>
              </w:rPr>
              <w:tab/>
            </w:r>
            <w:r w:rsidRPr="00EE3376">
              <w:rPr>
                <w:rStyle w:val="Hyperlink"/>
              </w:rPr>
              <w:t>REPORTING</w:t>
            </w:r>
            <w:r>
              <w:rPr>
                <w:webHidden/>
              </w:rPr>
              <w:tab/>
            </w:r>
            <w:r>
              <w:rPr>
                <w:webHidden/>
              </w:rPr>
              <w:fldChar w:fldCharType="begin"/>
            </w:r>
            <w:r>
              <w:rPr>
                <w:webHidden/>
              </w:rPr>
              <w:instrText xml:space="preserve"> PAGEREF _Toc127882874 \h </w:instrText>
            </w:r>
            <w:r>
              <w:rPr>
                <w:webHidden/>
              </w:rPr>
              <w:fldChar w:fldCharType="separate"/>
            </w:r>
            <w:r w:rsidR="00774CED">
              <w:rPr>
                <w:webHidden/>
              </w:rPr>
              <w:t>4</w:t>
            </w:r>
            <w:r>
              <w:rPr>
                <w:webHidden/>
              </w:rPr>
              <w:fldChar w:fldCharType="end"/>
            </w:r>
          </w:hyperlink>
        </w:p>
        <w:p w:rsidR="004715D7" w:rsidP="004C32BF" w14:paraId="731432EF" w14:textId="00639093">
          <w:pPr>
            <w:pStyle w:val="TOC2"/>
            <w:rPr>
              <w:rFonts w:asciiTheme="minorHAnsi" w:eastAsiaTheme="minorEastAsia" w:hAnsiTheme="minorHAnsi" w:cstheme="minorBidi"/>
              <w:sz w:val="22"/>
              <w:szCs w:val="22"/>
            </w:rPr>
          </w:pPr>
          <w:hyperlink w:anchor="_Toc127882875" w:history="1">
            <w:r w:rsidRPr="00EE3376">
              <w:rPr>
                <w:rStyle w:val="Hyperlink"/>
              </w:rPr>
              <w:t>I.</w:t>
            </w:r>
            <w:r>
              <w:rPr>
                <w:rFonts w:asciiTheme="minorHAnsi" w:eastAsiaTheme="minorEastAsia" w:hAnsiTheme="minorHAnsi" w:cstheme="minorBidi"/>
                <w:sz w:val="22"/>
                <w:szCs w:val="22"/>
              </w:rPr>
              <w:tab/>
            </w:r>
            <w:r w:rsidRPr="00EE3376">
              <w:rPr>
                <w:rStyle w:val="Hyperlink"/>
              </w:rPr>
              <w:t>MONITORING</w:t>
            </w:r>
            <w:r>
              <w:rPr>
                <w:webHidden/>
              </w:rPr>
              <w:tab/>
            </w:r>
            <w:r>
              <w:rPr>
                <w:webHidden/>
              </w:rPr>
              <w:fldChar w:fldCharType="begin"/>
            </w:r>
            <w:r>
              <w:rPr>
                <w:webHidden/>
              </w:rPr>
              <w:instrText xml:space="preserve"> PAGEREF _Toc127882875 \h </w:instrText>
            </w:r>
            <w:r>
              <w:rPr>
                <w:webHidden/>
              </w:rPr>
              <w:fldChar w:fldCharType="separate"/>
            </w:r>
            <w:r w:rsidR="00774CED">
              <w:rPr>
                <w:webHidden/>
              </w:rPr>
              <w:t>5</w:t>
            </w:r>
            <w:r>
              <w:rPr>
                <w:webHidden/>
              </w:rPr>
              <w:fldChar w:fldCharType="end"/>
            </w:r>
          </w:hyperlink>
        </w:p>
        <w:p w:rsidR="004715D7" w:rsidP="004C32BF" w14:paraId="68F2FF85" w14:textId="5F2BDCAB">
          <w:pPr>
            <w:pStyle w:val="TOC2"/>
            <w:rPr>
              <w:rFonts w:asciiTheme="minorHAnsi" w:eastAsiaTheme="minorEastAsia" w:hAnsiTheme="minorHAnsi" w:cstheme="minorBidi"/>
              <w:sz w:val="22"/>
              <w:szCs w:val="22"/>
            </w:rPr>
          </w:pPr>
          <w:hyperlink w:anchor="_Toc127882876" w:history="1">
            <w:r w:rsidRPr="00EE3376">
              <w:rPr>
                <w:rStyle w:val="Hyperlink"/>
              </w:rPr>
              <w:t>J.</w:t>
            </w:r>
            <w:r>
              <w:rPr>
                <w:rFonts w:asciiTheme="minorHAnsi" w:eastAsiaTheme="minorEastAsia" w:hAnsiTheme="minorHAnsi" w:cstheme="minorBidi"/>
                <w:sz w:val="22"/>
                <w:szCs w:val="22"/>
              </w:rPr>
              <w:tab/>
            </w:r>
            <w:r w:rsidRPr="00EE3376">
              <w:rPr>
                <w:rStyle w:val="Hyperlink"/>
              </w:rPr>
              <w:t>DEOBLIGATION OF UNDERUTILIZED FUNDS</w:t>
            </w:r>
            <w:r>
              <w:rPr>
                <w:webHidden/>
              </w:rPr>
              <w:tab/>
            </w:r>
            <w:r>
              <w:rPr>
                <w:webHidden/>
              </w:rPr>
              <w:fldChar w:fldCharType="begin"/>
            </w:r>
            <w:r>
              <w:rPr>
                <w:webHidden/>
              </w:rPr>
              <w:instrText xml:space="preserve"> PAGEREF _Toc127882876 \h </w:instrText>
            </w:r>
            <w:r>
              <w:rPr>
                <w:webHidden/>
              </w:rPr>
              <w:fldChar w:fldCharType="separate"/>
            </w:r>
            <w:r w:rsidR="00774CED">
              <w:rPr>
                <w:webHidden/>
              </w:rPr>
              <w:t>6</w:t>
            </w:r>
            <w:r>
              <w:rPr>
                <w:webHidden/>
              </w:rPr>
              <w:fldChar w:fldCharType="end"/>
            </w:r>
          </w:hyperlink>
        </w:p>
        <w:p w:rsidR="004715D7" w:rsidP="004C32BF" w14:paraId="4D418588" w14:textId="6DA97C44">
          <w:pPr>
            <w:pStyle w:val="TOC2"/>
            <w:rPr>
              <w:rFonts w:asciiTheme="minorHAnsi" w:eastAsiaTheme="minorEastAsia" w:hAnsiTheme="minorHAnsi" w:cstheme="minorBidi"/>
              <w:sz w:val="22"/>
              <w:szCs w:val="22"/>
            </w:rPr>
          </w:pPr>
          <w:hyperlink w:anchor="_Toc127882877" w:history="1">
            <w:r w:rsidRPr="00EE3376">
              <w:rPr>
                <w:rStyle w:val="Hyperlink"/>
              </w:rPr>
              <w:t>K.</w:t>
            </w:r>
            <w:r>
              <w:rPr>
                <w:rFonts w:asciiTheme="minorHAnsi" w:eastAsiaTheme="minorEastAsia" w:hAnsiTheme="minorHAnsi" w:cstheme="minorBidi"/>
                <w:sz w:val="22"/>
                <w:szCs w:val="22"/>
              </w:rPr>
              <w:tab/>
            </w:r>
            <w:r w:rsidRPr="00EE3376">
              <w:rPr>
                <w:rStyle w:val="Hyperlink"/>
              </w:rPr>
              <w:t>BUDGET VARIANCES</w:t>
            </w:r>
            <w:r>
              <w:rPr>
                <w:webHidden/>
              </w:rPr>
              <w:tab/>
            </w:r>
            <w:r>
              <w:rPr>
                <w:webHidden/>
              </w:rPr>
              <w:fldChar w:fldCharType="begin"/>
            </w:r>
            <w:r>
              <w:rPr>
                <w:webHidden/>
              </w:rPr>
              <w:instrText xml:space="preserve"> PAGEREF _Toc127882877 \h </w:instrText>
            </w:r>
            <w:r>
              <w:rPr>
                <w:webHidden/>
              </w:rPr>
              <w:fldChar w:fldCharType="separate"/>
            </w:r>
            <w:r w:rsidR="00774CED">
              <w:rPr>
                <w:webHidden/>
              </w:rPr>
              <w:t>6</w:t>
            </w:r>
            <w:r>
              <w:rPr>
                <w:webHidden/>
              </w:rPr>
              <w:fldChar w:fldCharType="end"/>
            </w:r>
          </w:hyperlink>
        </w:p>
        <w:p w:rsidR="004715D7" w:rsidP="004C32BF" w14:paraId="65AC81AE" w14:textId="1F6943EA">
          <w:pPr>
            <w:pStyle w:val="TOC2"/>
            <w:rPr>
              <w:rFonts w:asciiTheme="minorHAnsi" w:eastAsiaTheme="minorEastAsia" w:hAnsiTheme="minorHAnsi" w:cstheme="minorBidi"/>
              <w:sz w:val="22"/>
              <w:szCs w:val="22"/>
            </w:rPr>
          </w:pPr>
          <w:hyperlink w:anchor="_Toc127882878" w:history="1">
            <w:r w:rsidRPr="00EE3376">
              <w:rPr>
                <w:rStyle w:val="Hyperlink"/>
              </w:rPr>
              <w:t>L.</w:t>
            </w:r>
            <w:r>
              <w:rPr>
                <w:rFonts w:asciiTheme="minorHAnsi" w:eastAsiaTheme="minorEastAsia" w:hAnsiTheme="minorHAnsi" w:cstheme="minorBidi"/>
                <w:sz w:val="22"/>
                <w:szCs w:val="22"/>
              </w:rPr>
              <w:tab/>
            </w:r>
            <w:r w:rsidRPr="00EE3376">
              <w:rPr>
                <w:rStyle w:val="Hyperlink"/>
              </w:rPr>
              <w:t>PROGRAM VARIANCES</w:t>
            </w:r>
            <w:r>
              <w:rPr>
                <w:webHidden/>
              </w:rPr>
              <w:tab/>
            </w:r>
            <w:r>
              <w:rPr>
                <w:webHidden/>
              </w:rPr>
              <w:fldChar w:fldCharType="begin"/>
            </w:r>
            <w:r>
              <w:rPr>
                <w:webHidden/>
              </w:rPr>
              <w:instrText xml:space="preserve"> PAGEREF _Toc127882878 \h </w:instrText>
            </w:r>
            <w:r>
              <w:rPr>
                <w:webHidden/>
              </w:rPr>
              <w:fldChar w:fldCharType="separate"/>
            </w:r>
            <w:r w:rsidR="00774CED">
              <w:rPr>
                <w:webHidden/>
              </w:rPr>
              <w:t>6</w:t>
            </w:r>
            <w:r>
              <w:rPr>
                <w:webHidden/>
              </w:rPr>
              <w:fldChar w:fldCharType="end"/>
            </w:r>
          </w:hyperlink>
        </w:p>
        <w:p w:rsidR="004715D7" w:rsidP="004C32BF" w14:paraId="25F7D0CC" w14:textId="717D00E5">
          <w:pPr>
            <w:pStyle w:val="TOC2"/>
            <w:rPr>
              <w:rFonts w:asciiTheme="minorHAnsi" w:eastAsiaTheme="minorEastAsia" w:hAnsiTheme="minorHAnsi" w:cstheme="minorBidi"/>
              <w:sz w:val="22"/>
              <w:szCs w:val="22"/>
            </w:rPr>
          </w:pPr>
          <w:hyperlink w:anchor="_Toc127882879" w:history="1">
            <w:r w:rsidRPr="00EE3376">
              <w:rPr>
                <w:rStyle w:val="Hyperlink"/>
              </w:rPr>
              <w:t>M.</w:t>
            </w:r>
            <w:r>
              <w:rPr>
                <w:rFonts w:asciiTheme="minorHAnsi" w:eastAsiaTheme="minorEastAsia" w:hAnsiTheme="minorHAnsi" w:cstheme="minorBidi"/>
                <w:sz w:val="22"/>
                <w:szCs w:val="22"/>
              </w:rPr>
              <w:tab/>
            </w:r>
            <w:r w:rsidRPr="00EE3376">
              <w:rPr>
                <w:rStyle w:val="Hyperlink"/>
              </w:rPr>
              <w:t>CHANGES TO THE COOPERATIVE AGREEMENT</w:t>
            </w:r>
            <w:r>
              <w:rPr>
                <w:webHidden/>
              </w:rPr>
              <w:tab/>
            </w:r>
            <w:r>
              <w:rPr>
                <w:webHidden/>
              </w:rPr>
              <w:fldChar w:fldCharType="begin"/>
            </w:r>
            <w:r>
              <w:rPr>
                <w:webHidden/>
              </w:rPr>
              <w:instrText xml:space="preserve"> PAGEREF _Toc127882879 \h </w:instrText>
            </w:r>
            <w:r>
              <w:rPr>
                <w:webHidden/>
              </w:rPr>
              <w:fldChar w:fldCharType="separate"/>
            </w:r>
            <w:r w:rsidR="00774CED">
              <w:rPr>
                <w:webHidden/>
              </w:rPr>
              <w:t>7</w:t>
            </w:r>
            <w:r>
              <w:rPr>
                <w:webHidden/>
              </w:rPr>
              <w:fldChar w:fldCharType="end"/>
            </w:r>
          </w:hyperlink>
        </w:p>
        <w:p w:rsidR="004715D7" w:rsidP="0084212C" w14:paraId="2F11DAC2" w14:textId="63B415D1">
          <w:pPr>
            <w:pStyle w:val="TOC3"/>
            <w:rPr>
              <w:rFonts w:asciiTheme="minorHAnsi" w:eastAsiaTheme="minorEastAsia" w:hAnsiTheme="minorHAnsi" w:cstheme="minorBidi"/>
              <w:sz w:val="22"/>
              <w:szCs w:val="22"/>
            </w:rPr>
          </w:pPr>
          <w:hyperlink w:anchor="_Toc127882880" w:history="1">
            <w:r w:rsidRPr="00EE3376">
              <w:rPr>
                <w:rStyle w:val="Hyperlink"/>
              </w:rPr>
              <w:t>1.</w:t>
            </w:r>
            <w:r>
              <w:rPr>
                <w:rFonts w:asciiTheme="minorHAnsi" w:eastAsiaTheme="minorEastAsia" w:hAnsiTheme="minorHAnsi" w:cstheme="minorBidi"/>
                <w:sz w:val="22"/>
                <w:szCs w:val="22"/>
              </w:rPr>
              <w:tab/>
            </w:r>
            <w:r w:rsidRPr="00EE3376">
              <w:rPr>
                <w:rStyle w:val="Hyperlink"/>
              </w:rPr>
              <w:t>Budget Changes</w:t>
            </w:r>
            <w:r>
              <w:rPr>
                <w:webHidden/>
              </w:rPr>
              <w:tab/>
            </w:r>
            <w:r>
              <w:rPr>
                <w:webHidden/>
              </w:rPr>
              <w:fldChar w:fldCharType="begin"/>
            </w:r>
            <w:r>
              <w:rPr>
                <w:webHidden/>
              </w:rPr>
              <w:instrText xml:space="preserve"> PAGEREF _Toc127882880 \h </w:instrText>
            </w:r>
            <w:r>
              <w:rPr>
                <w:webHidden/>
              </w:rPr>
              <w:fldChar w:fldCharType="separate"/>
            </w:r>
            <w:r w:rsidR="00774CED">
              <w:rPr>
                <w:webHidden/>
              </w:rPr>
              <w:t>7</w:t>
            </w:r>
            <w:r>
              <w:rPr>
                <w:webHidden/>
              </w:rPr>
              <w:fldChar w:fldCharType="end"/>
            </w:r>
          </w:hyperlink>
        </w:p>
        <w:p w:rsidR="004715D7" w:rsidP="0084212C" w14:paraId="5B02043D" w14:textId="70BC5E84">
          <w:pPr>
            <w:pStyle w:val="TOC3"/>
            <w:rPr>
              <w:rFonts w:asciiTheme="minorHAnsi" w:eastAsiaTheme="minorEastAsia" w:hAnsiTheme="minorHAnsi" w:cstheme="minorBidi"/>
              <w:sz w:val="22"/>
              <w:szCs w:val="22"/>
            </w:rPr>
          </w:pPr>
          <w:hyperlink w:anchor="_Toc127882881" w:history="1">
            <w:r w:rsidRPr="00EE3376">
              <w:rPr>
                <w:rStyle w:val="Hyperlink"/>
              </w:rPr>
              <w:t>2.</w:t>
            </w:r>
            <w:r>
              <w:rPr>
                <w:rFonts w:asciiTheme="minorHAnsi" w:eastAsiaTheme="minorEastAsia" w:hAnsiTheme="minorHAnsi" w:cstheme="minorBidi"/>
                <w:sz w:val="22"/>
                <w:szCs w:val="22"/>
              </w:rPr>
              <w:tab/>
            </w:r>
            <w:r w:rsidRPr="00EE3376">
              <w:rPr>
                <w:rStyle w:val="Hyperlink"/>
              </w:rPr>
              <w:t>Programmatic Changes</w:t>
            </w:r>
            <w:r>
              <w:rPr>
                <w:webHidden/>
              </w:rPr>
              <w:tab/>
            </w:r>
            <w:r>
              <w:rPr>
                <w:webHidden/>
              </w:rPr>
              <w:fldChar w:fldCharType="begin"/>
            </w:r>
            <w:r>
              <w:rPr>
                <w:webHidden/>
              </w:rPr>
              <w:instrText xml:space="preserve"> PAGEREF _Toc127882881 \h </w:instrText>
            </w:r>
            <w:r>
              <w:rPr>
                <w:webHidden/>
              </w:rPr>
              <w:fldChar w:fldCharType="separate"/>
            </w:r>
            <w:r w:rsidR="00774CED">
              <w:rPr>
                <w:webHidden/>
              </w:rPr>
              <w:t>7</w:t>
            </w:r>
            <w:r>
              <w:rPr>
                <w:webHidden/>
              </w:rPr>
              <w:fldChar w:fldCharType="end"/>
            </w:r>
          </w:hyperlink>
        </w:p>
        <w:p w:rsidR="004715D7" w:rsidP="0084212C" w14:paraId="7769881A" w14:textId="0B5621F0">
          <w:pPr>
            <w:pStyle w:val="TOC3"/>
            <w:rPr>
              <w:rFonts w:asciiTheme="minorHAnsi" w:eastAsiaTheme="minorEastAsia" w:hAnsiTheme="minorHAnsi" w:cstheme="minorBidi"/>
              <w:sz w:val="22"/>
              <w:szCs w:val="22"/>
            </w:rPr>
          </w:pPr>
          <w:hyperlink w:anchor="_Toc127882882" w:history="1">
            <w:r w:rsidRPr="00EE3376">
              <w:rPr>
                <w:rStyle w:val="Hyperlink"/>
              </w:rPr>
              <w:t>3.</w:t>
            </w:r>
            <w:r>
              <w:rPr>
                <w:rFonts w:asciiTheme="minorHAnsi" w:eastAsiaTheme="minorEastAsia" w:hAnsiTheme="minorHAnsi" w:cstheme="minorBidi"/>
                <w:sz w:val="22"/>
                <w:szCs w:val="22"/>
              </w:rPr>
              <w:tab/>
            </w:r>
            <w:r w:rsidRPr="00EE3376">
              <w:rPr>
                <w:rStyle w:val="Hyperlink"/>
              </w:rPr>
              <w:t>Additional Activities to Maintain Currency</w:t>
            </w:r>
            <w:r>
              <w:rPr>
                <w:webHidden/>
              </w:rPr>
              <w:tab/>
            </w:r>
            <w:r>
              <w:rPr>
                <w:webHidden/>
              </w:rPr>
              <w:fldChar w:fldCharType="begin"/>
            </w:r>
            <w:r>
              <w:rPr>
                <w:webHidden/>
              </w:rPr>
              <w:instrText xml:space="preserve"> PAGEREF _Toc127882882 \h </w:instrText>
            </w:r>
            <w:r>
              <w:rPr>
                <w:webHidden/>
              </w:rPr>
              <w:fldChar w:fldCharType="separate"/>
            </w:r>
            <w:r w:rsidR="00774CED">
              <w:rPr>
                <w:webHidden/>
              </w:rPr>
              <w:t>7</w:t>
            </w:r>
            <w:r>
              <w:rPr>
                <w:webHidden/>
              </w:rPr>
              <w:fldChar w:fldCharType="end"/>
            </w:r>
          </w:hyperlink>
        </w:p>
        <w:p w:rsidR="004715D7" w:rsidP="0084212C" w14:paraId="26973586" w14:textId="53997912">
          <w:pPr>
            <w:pStyle w:val="TOC3"/>
            <w:rPr>
              <w:rFonts w:asciiTheme="minorHAnsi" w:eastAsiaTheme="minorEastAsia" w:hAnsiTheme="minorHAnsi" w:cstheme="minorBidi"/>
              <w:sz w:val="22"/>
              <w:szCs w:val="22"/>
            </w:rPr>
          </w:pPr>
          <w:hyperlink w:anchor="_Toc127882883" w:history="1">
            <w:r w:rsidRPr="00EE3376">
              <w:rPr>
                <w:rStyle w:val="Hyperlink"/>
              </w:rPr>
              <w:t>4.</w:t>
            </w:r>
            <w:r>
              <w:rPr>
                <w:rFonts w:asciiTheme="minorHAnsi" w:eastAsiaTheme="minorEastAsia" w:hAnsiTheme="minorHAnsi" w:cstheme="minorBidi"/>
                <w:sz w:val="22"/>
                <w:szCs w:val="22"/>
              </w:rPr>
              <w:tab/>
            </w:r>
            <w:r w:rsidRPr="00EE3376">
              <w:rPr>
                <w:rStyle w:val="Hyperlink"/>
              </w:rPr>
              <w:t>Obtaining BLS Approval of Changes to the Cooperative Agreement</w:t>
            </w:r>
            <w:r>
              <w:rPr>
                <w:webHidden/>
              </w:rPr>
              <w:tab/>
            </w:r>
            <w:r>
              <w:rPr>
                <w:webHidden/>
              </w:rPr>
              <w:fldChar w:fldCharType="begin"/>
            </w:r>
            <w:r>
              <w:rPr>
                <w:webHidden/>
              </w:rPr>
              <w:instrText xml:space="preserve"> PAGEREF _Toc127882883 \h </w:instrText>
            </w:r>
            <w:r>
              <w:rPr>
                <w:webHidden/>
              </w:rPr>
              <w:fldChar w:fldCharType="separate"/>
            </w:r>
            <w:r w:rsidR="00774CED">
              <w:rPr>
                <w:webHidden/>
              </w:rPr>
              <w:t>7</w:t>
            </w:r>
            <w:r>
              <w:rPr>
                <w:webHidden/>
              </w:rPr>
              <w:fldChar w:fldCharType="end"/>
            </w:r>
          </w:hyperlink>
        </w:p>
        <w:p w:rsidR="004715D7" w:rsidP="0084212C" w14:paraId="11ED14B3" w14:textId="7AD686F3">
          <w:pPr>
            <w:pStyle w:val="TOC3"/>
            <w:rPr>
              <w:rFonts w:asciiTheme="minorHAnsi" w:eastAsiaTheme="minorEastAsia" w:hAnsiTheme="minorHAnsi" w:cstheme="minorBidi"/>
              <w:sz w:val="22"/>
              <w:szCs w:val="22"/>
            </w:rPr>
          </w:pPr>
          <w:hyperlink w:anchor="_Toc127882884" w:history="1">
            <w:r w:rsidRPr="00EE3376">
              <w:rPr>
                <w:rStyle w:val="Hyperlink"/>
              </w:rPr>
              <w:t>5.</w:t>
            </w:r>
            <w:r>
              <w:rPr>
                <w:rFonts w:asciiTheme="minorHAnsi" w:eastAsiaTheme="minorEastAsia" w:hAnsiTheme="minorHAnsi" w:cstheme="minorBidi"/>
                <w:sz w:val="22"/>
                <w:szCs w:val="22"/>
              </w:rPr>
              <w:tab/>
            </w:r>
            <w:r w:rsidRPr="00EE3376">
              <w:rPr>
                <w:rStyle w:val="Hyperlink"/>
              </w:rPr>
              <w:t>BLS-Initiated Budget Changes</w:t>
            </w:r>
            <w:r>
              <w:rPr>
                <w:webHidden/>
              </w:rPr>
              <w:tab/>
            </w:r>
            <w:r>
              <w:rPr>
                <w:webHidden/>
              </w:rPr>
              <w:fldChar w:fldCharType="begin"/>
            </w:r>
            <w:r>
              <w:rPr>
                <w:webHidden/>
              </w:rPr>
              <w:instrText xml:space="preserve"> PAGEREF _Toc127882884 \h </w:instrText>
            </w:r>
            <w:r>
              <w:rPr>
                <w:webHidden/>
              </w:rPr>
              <w:fldChar w:fldCharType="separate"/>
            </w:r>
            <w:r w:rsidR="00774CED">
              <w:rPr>
                <w:webHidden/>
              </w:rPr>
              <w:t>8</w:t>
            </w:r>
            <w:r>
              <w:rPr>
                <w:webHidden/>
              </w:rPr>
              <w:fldChar w:fldCharType="end"/>
            </w:r>
          </w:hyperlink>
        </w:p>
        <w:p w:rsidR="004715D7" w:rsidP="0084212C" w14:paraId="4F3FC149" w14:textId="1CA255A9">
          <w:pPr>
            <w:pStyle w:val="TOC3"/>
            <w:rPr>
              <w:rFonts w:asciiTheme="minorHAnsi" w:eastAsiaTheme="minorEastAsia" w:hAnsiTheme="minorHAnsi" w:cstheme="minorBidi"/>
              <w:sz w:val="22"/>
              <w:szCs w:val="22"/>
            </w:rPr>
          </w:pPr>
          <w:hyperlink w:anchor="_Toc127882885" w:history="1">
            <w:r w:rsidRPr="00EE3376">
              <w:rPr>
                <w:rStyle w:val="Hyperlink"/>
              </w:rPr>
              <w:t>6.</w:t>
            </w:r>
            <w:r>
              <w:rPr>
                <w:rFonts w:asciiTheme="minorHAnsi" w:eastAsiaTheme="minorEastAsia" w:hAnsiTheme="minorHAnsi" w:cstheme="minorBidi"/>
                <w:sz w:val="22"/>
                <w:szCs w:val="22"/>
              </w:rPr>
              <w:tab/>
            </w:r>
            <w:r w:rsidRPr="00EE3376">
              <w:rPr>
                <w:rStyle w:val="Hyperlink"/>
              </w:rPr>
              <w:t>Time Extensions</w:t>
            </w:r>
            <w:r>
              <w:rPr>
                <w:webHidden/>
              </w:rPr>
              <w:tab/>
            </w:r>
            <w:r>
              <w:rPr>
                <w:webHidden/>
              </w:rPr>
              <w:fldChar w:fldCharType="begin"/>
            </w:r>
            <w:r>
              <w:rPr>
                <w:webHidden/>
              </w:rPr>
              <w:instrText xml:space="preserve"> PAGEREF _Toc127882885 \h </w:instrText>
            </w:r>
            <w:r>
              <w:rPr>
                <w:webHidden/>
              </w:rPr>
              <w:fldChar w:fldCharType="separate"/>
            </w:r>
            <w:r w:rsidR="00774CED">
              <w:rPr>
                <w:webHidden/>
              </w:rPr>
              <w:t>8</w:t>
            </w:r>
            <w:r>
              <w:rPr>
                <w:webHidden/>
              </w:rPr>
              <w:fldChar w:fldCharType="end"/>
            </w:r>
          </w:hyperlink>
        </w:p>
        <w:p w:rsidR="004715D7" w:rsidP="004C32BF" w14:paraId="5BE6F871" w14:textId="5EAA6A11">
          <w:pPr>
            <w:pStyle w:val="TOC2"/>
            <w:rPr>
              <w:rFonts w:asciiTheme="minorHAnsi" w:eastAsiaTheme="minorEastAsia" w:hAnsiTheme="minorHAnsi" w:cstheme="minorBidi"/>
              <w:sz w:val="22"/>
              <w:szCs w:val="22"/>
            </w:rPr>
          </w:pPr>
          <w:hyperlink w:anchor="_Toc127882886" w:history="1">
            <w:r w:rsidRPr="00EE3376">
              <w:rPr>
                <w:rStyle w:val="Hyperlink"/>
              </w:rPr>
              <w:t>N.</w:t>
            </w:r>
            <w:r>
              <w:rPr>
                <w:rFonts w:asciiTheme="minorHAnsi" w:eastAsiaTheme="minorEastAsia" w:hAnsiTheme="minorHAnsi" w:cstheme="minorBidi"/>
                <w:sz w:val="22"/>
                <w:szCs w:val="22"/>
              </w:rPr>
              <w:tab/>
            </w:r>
            <w:r w:rsidRPr="00EE3376">
              <w:rPr>
                <w:rStyle w:val="Hyperlink"/>
              </w:rPr>
              <w:t>PROGRAM REVISIONS</w:t>
            </w:r>
            <w:r>
              <w:rPr>
                <w:webHidden/>
              </w:rPr>
              <w:tab/>
            </w:r>
            <w:r>
              <w:rPr>
                <w:webHidden/>
              </w:rPr>
              <w:fldChar w:fldCharType="begin"/>
            </w:r>
            <w:r>
              <w:rPr>
                <w:webHidden/>
              </w:rPr>
              <w:instrText xml:space="preserve"> PAGEREF _Toc127882886 \h </w:instrText>
            </w:r>
            <w:r>
              <w:rPr>
                <w:webHidden/>
              </w:rPr>
              <w:fldChar w:fldCharType="separate"/>
            </w:r>
            <w:r w:rsidR="00774CED">
              <w:rPr>
                <w:webHidden/>
              </w:rPr>
              <w:t>8</w:t>
            </w:r>
            <w:r>
              <w:rPr>
                <w:webHidden/>
              </w:rPr>
              <w:fldChar w:fldCharType="end"/>
            </w:r>
          </w:hyperlink>
        </w:p>
        <w:p w:rsidR="004715D7" w:rsidP="004C32BF" w14:paraId="46D5E89B" w14:textId="7514B963">
          <w:pPr>
            <w:pStyle w:val="TOC2"/>
            <w:rPr>
              <w:rFonts w:asciiTheme="minorHAnsi" w:eastAsiaTheme="minorEastAsia" w:hAnsiTheme="minorHAnsi" w:cstheme="minorBidi"/>
              <w:sz w:val="22"/>
              <w:szCs w:val="22"/>
            </w:rPr>
          </w:pPr>
          <w:hyperlink w:anchor="_Toc127882887" w:history="1">
            <w:r w:rsidRPr="00EE3376">
              <w:rPr>
                <w:rStyle w:val="Hyperlink"/>
              </w:rPr>
              <w:t>O.</w:t>
            </w:r>
            <w:r>
              <w:rPr>
                <w:rFonts w:asciiTheme="minorHAnsi" w:eastAsiaTheme="minorEastAsia" w:hAnsiTheme="minorHAnsi" w:cstheme="minorBidi"/>
                <w:sz w:val="22"/>
                <w:szCs w:val="22"/>
              </w:rPr>
              <w:tab/>
            </w:r>
            <w:r w:rsidRPr="00EE3376">
              <w:rPr>
                <w:rStyle w:val="Hyperlink"/>
              </w:rPr>
              <w:t>PROPERTY AND EQUIPMENT</w:t>
            </w:r>
            <w:r>
              <w:rPr>
                <w:webHidden/>
              </w:rPr>
              <w:tab/>
            </w:r>
            <w:r>
              <w:rPr>
                <w:webHidden/>
              </w:rPr>
              <w:fldChar w:fldCharType="begin"/>
            </w:r>
            <w:r>
              <w:rPr>
                <w:webHidden/>
              </w:rPr>
              <w:instrText xml:space="preserve"> PAGEREF _Toc127882887 \h </w:instrText>
            </w:r>
            <w:r>
              <w:rPr>
                <w:webHidden/>
              </w:rPr>
              <w:fldChar w:fldCharType="separate"/>
            </w:r>
            <w:r w:rsidR="00774CED">
              <w:rPr>
                <w:webHidden/>
              </w:rPr>
              <w:t>9</w:t>
            </w:r>
            <w:r>
              <w:rPr>
                <w:webHidden/>
              </w:rPr>
              <w:fldChar w:fldCharType="end"/>
            </w:r>
          </w:hyperlink>
        </w:p>
        <w:p w:rsidR="004715D7" w:rsidP="004C32BF" w14:paraId="17496F2F" w14:textId="54923C07">
          <w:pPr>
            <w:pStyle w:val="TOC2"/>
            <w:rPr>
              <w:rFonts w:asciiTheme="minorHAnsi" w:eastAsiaTheme="minorEastAsia" w:hAnsiTheme="minorHAnsi" w:cstheme="minorBidi"/>
              <w:sz w:val="22"/>
              <w:szCs w:val="22"/>
            </w:rPr>
          </w:pPr>
          <w:hyperlink w:anchor="_Toc127882888" w:history="1">
            <w:r w:rsidRPr="00EE3376">
              <w:rPr>
                <w:rStyle w:val="Hyperlink"/>
              </w:rPr>
              <w:t>P.</w:t>
            </w:r>
            <w:r>
              <w:rPr>
                <w:rFonts w:asciiTheme="minorHAnsi" w:eastAsiaTheme="minorEastAsia" w:hAnsiTheme="minorHAnsi" w:cstheme="minorBidi"/>
                <w:sz w:val="22"/>
                <w:szCs w:val="22"/>
              </w:rPr>
              <w:tab/>
            </w:r>
            <w:r w:rsidRPr="00EE3376">
              <w:rPr>
                <w:rStyle w:val="Hyperlink"/>
              </w:rPr>
              <w:t>PROCUREMENT</w:t>
            </w:r>
            <w:r>
              <w:rPr>
                <w:webHidden/>
              </w:rPr>
              <w:tab/>
            </w:r>
            <w:r>
              <w:rPr>
                <w:webHidden/>
              </w:rPr>
              <w:fldChar w:fldCharType="begin"/>
            </w:r>
            <w:r>
              <w:rPr>
                <w:webHidden/>
              </w:rPr>
              <w:instrText xml:space="preserve"> PAGEREF _Toc127882888 \h </w:instrText>
            </w:r>
            <w:r>
              <w:rPr>
                <w:webHidden/>
              </w:rPr>
              <w:fldChar w:fldCharType="separate"/>
            </w:r>
            <w:r w:rsidR="00774CED">
              <w:rPr>
                <w:webHidden/>
              </w:rPr>
              <w:t>9</w:t>
            </w:r>
            <w:r>
              <w:rPr>
                <w:webHidden/>
              </w:rPr>
              <w:fldChar w:fldCharType="end"/>
            </w:r>
          </w:hyperlink>
        </w:p>
        <w:p w:rsidR="004715D7" w:rsidP="004C32BF" w14:paraId="773B0EA0" w14:textId="2282B317">
          <w:pPr>
            <w:pStyle w:val="TOC2"/>
            <w:rPr>
              <w:rFonts w:asciiTheme="minorHAnsi" w:eastAsiaTheme="minorEastAsia" w:hAnsiTheme="minorHAnsi" w:cstheme="minorBidi"/>
              <w:sz w:val="22"/>
              <w:szCs w:val="22"/>
            </w:rPr>
          </w:pPr>
          <w:hyperlink w:anchor="_Toc127882889" w:history="1">
            <w:r w:rsidRPr="00EE3376">
              <w:rPr>
                <w:rStyle w:val="Hyperlink"/>
              </w:rPr>
              <w:t>Q.</w:t>
            </w:r>
            <w:r>
              <w:rPr>
                <w:rFonts w:asciiTheme="minorHAnsi" w:eastAsiaTheme="minorEastAsia" w:hAnsiTheme="minorHAnsi" w:cstheme="minorBidi"/>
                <w:sz w:val="22"/>
                <w:szCs w:val="22"/>
              </w:rPr>
              <w:tab/>
            </w:r>
            <w:r w:rsidRPr="00EE3376">
              <w:rPr>
                <w:rStyle w:val="Hyperlink"/>
              </w:rPr>
              <w:t>CLOSEOUTS AND AUDITS</w:t>
            </w:r>
            <w:r>
              <w:rPr>
                <w:webHidden/>
              </w:rPr>
              <w:tab/>
            </w:r>
            <w:r>
              <w:rPr>
                <w:webHidden/>
              </w:rPr>
              <w:fldChar w:fldCharType="begin"/>
            </w:r>
            <w:r>
              <w:rPr>
                <w:webHidden/>
              </w:rPr>
              <w:instrText xml:space="preserve"> PAGEREF _Toc127882889 \h </w:instrText>
            </w:r>
            <w:r>
              <w:rPr>
                <w:webHidden/>
              </w:rPr>
              <w:fldChar w:fldCharType="separate"/>
            </w:r>
            <w:r w:rsidR="00774CED">
              <w:rPr>
                <w:webHidden/>
              </w:rPr>
              <w:t>9</w:t>
            </w:r>
            <w:r>
              <w:rPr>
                <w:webHidden/>
              </w:rPr>
              <w:fldChar w:fldCharType="end"/>
            </w:r>
          </w:hyperlink>
        </w:p>
        <w:p w:rsidR="004715D7" w:rsidP="004C32BF" w14:paraId="2FAD04F1" w14:textId="7E7ADD6E">
          <w:pPr>
            <w:pStyle w:val="TOC2"/>
            <w:rPr>
              <w:rFonts w:asciiTheme="minorHAnsi" w:eastAsiaTheme="minorEastAsia" w:hAnsiTheme="minorHAnsi" w:cstheme="minorBidi"/>
              <w:sz w:val="22"/>
              <w:szCs w:val="22"/>
            </w:rPr>
          </w:pPr>
          <w:hyperlink w:anchor="_Toc127882890" w:history="1">
            <w:r w:rsidRPr="00EE3376">
              <w:rPr>
                <w:rStyle w:val="Hyperlink"/>
              </w:rPr>
              <w:t>R.</w:t>
            </w:r>
            <w:r>
              <w:rPr>
                <w:rFonts w:asciiTheme="minorHAnsi" w:eastAsiaTheme="minorEastAsia" w:hAnsiTheme="minorHAnsi" w:cstheme="minorBidi"/>
                <w:sz w:val="22"/>
                <w:szCs w:val="22"/>
              </w:rPr>
              <w:tab/>
            </w:r>
            <w:r w:rsidRPr="00EE3376">
              <w:rPr>
                <w:rStyle w:val="Hyperlink"/>
              </w:rPr>
              <w:t>RECORDS</w:t>
            </w:r>
            <w:r>
              <w:rPr>
                <w:webHidden/>
              </w:rPr>
              <w:tab/>
            </w:r>
            <w:r>
              <w:rPr>
                <w:webHidden/>
              </w:rPr>
              <w:fldChar w:fldCharType="begin"/>
            </w:r>
            <w:r>
              <w:rPr>
                <w:webHidden/>
              </w:rPr>
              <w:instrText xml:space="preserve"> PAGEREF _Toc127882890 \h </w:instrText>
            </w:r>
            <w:r>
              <w:rPr>
                <w:webHidden/>
              </w:rPr>
              <w:fldChar w:fldCharType="separate"/>
            </w:r>
            <w:r w:rsidR="00774CED">
              <w:rPr>
                <w:webHidden/>
              </w:rPr>
              <w:t>10</w:t>
            </w:r>
            <w:r>
              <w:rPr>
                <w:webHidden/>
              </w:rPr>
              <w:fldChar w:fldCharType="end"/>
            </w:r>
          </w:hyperlink>
        </w:p>
        <w:p w:rsidR="004715D7" w:rsidP="0084212C" w14:paraId="1BA34BEC" w14:textId="38C0F163">
          <w:pPr>
            <w:pStyle w:val="TOC3"/>
            <w:rPr>
              <w:rFonts w:asciiTheme="minorHAnsi" w:eastAsiaTheme="minorEastAsia" w:hAnsiTheme="minorHAnsi" w:cstheme="minorBidi"/>
              <w:sz w:val="22"/>
              <w:szCs w:val="22"/>
            </w:rPr>
          </w:pPr>
          <w:hyperlink w:anchor="_Toc127882891" w:history="1">
            <w:r w:rsidRPr="00EE3376">
              <w:rPr>
                <w:rStyle w:val="Hyperlink"/>
              </w:rPr>
              <w:t>1.</w:t>
            </w:r>
            <w:r>
              <w:rPr>
                <w:rFonts w:asciiTheme="minorHAnsi" w:eastAsiaTheme="minorEastAsia" w:hAnsiTheme="minorHAnsi" w:cstheme="minorBidi"/>
                <w:sz w:val="22"/>
                <w:szCs w:val="22"/>
              </w:rPr>
              <w:tab/>
            </w:r>
            <w:r w:rsidRPr="00EE3376">
              <w:rPr>
                <w:rStyle w:val="Hyperlink"/>
              </w:rPr>
              <w:t>Retention</w:t>
            </w:r>
            <w:r>
              <w:rPr>
                <w:webHidden/>
              </w:rPr>
              <w:tab/>
            </w:r>
            <w:r>
              <w:rPr>
                <w:webHidden/>
              </w:rPr>
              <w:fldChar w:fldCharType="begin"/>
            </w:r>
            <w:r>
              <w:rPr>
                <w:webHidden/>
              </w:rPr>
              <w:instrText xml:space="preserve"> PAGEREF _Toc127882891 \h </w:instrText>
            </w:r>
            <w:r>
              <w:rPr>
                <w:webHidden/>
              </w:rPr>
              <w:fldChar w:fldCharType="separate"/>
            </w:r>
            <w:r w:rsidR="00774CED">
              <w:rPr>
                <w:webHidden/>
              </w:rPr>
              <w:t>10</w:t>
            </w:r>
            <w:r>
              <w:rPr>
                <w:webHidden/>
              </w:rPr>
              <w:fldChar w:fldCharType="end"/>
            </w:r>
          </w:hyperlink>
        </w:p>
        <w:p w:rsidR="004715D7" w:rsidP="0084212C" w14:paraId="62A46351" w14:textId="5EC431D8">
          <w:pPr>
            <w:pStyle w:val="TOC3"/>
            <w:rPr>
              <w:rFonts w:asciiTheme="minorHAnsi" w:eastAsiaTheme="minorEastAsia" w:hAnsiTheme="minorHAnsi" w:cstheme="minorBidi"/>
              <w:sz w:val="22"/>
              <w:szCs w:val="22"/>
            </w:rPr>
          </w:pPr>
          <w:hyperlink w:anchor="_Toc127882892" w:history="1">
            <w:r w:rsidRPr="00EE3376">
              <w:rPr>
                <w:rStyle w:val="Hyperlink"/>
              </w:rPr>
              <w:t>2.</w:t>
            </w:r>
            <w:r>
              <w:rPr>
                <w:rFonts w:asciiTheme="minorHAnsi" w:eastAsiaTheme="minorEastAsia" w:hAnsiTheme="minorHAnsi" w:cstheme="minorBidi"/>
                <w:sz w:val="22"/>
                <w:szCs w:val="22"/>
              </w:rPr>
              <w:tab/>
            </w:r>
            <w:r w:rsidRPr="00EE3376">
              <w:rPr>
                <w:rStyle w:val="Hyperlink"/>
              </w:rPr>
              <w:t>Disposal</w:t>
            </w:r>
            <w:r>
              <w:rPr>
                <w:webHidden/>
              </w:rPr>
              <w:tab/>
            </w:r>
            <w:r>
              <w:rPr>
                <w:webHidden/>
              </w:rPr>
              <w:fldChar w:fldCharType="begin"/>
            </w:r>
            <w:r>
              <w:rPr>
                <w:webHidden/>
              </w:rPr>
              <w:instrText xml:space="preserve"> PAGEREF _Toc127882892 \h </w:instrText>
            </w:r>
            <w:r>
              <w:rPr>
                <w:webHidden/>
              </w:rPr>
              <w:fldChar w:fldCharType="separate"/>
            </w:r>
            <w:r w:rsidR="00774CED">
              <w:rPr>
                <w:webHidden/>
              </w:rPr>
              <w:t>10</w:t>
            </w:r>
            <w:r>
              <w:rPr>
                <w:webHidden/>
              </w:rPr>
              <w:fldChar w:fldCharType="end"/>
            </w:r>
          </w:hyperlink>
        </w:p>
        <w:p w:rsidR="004715D7" w:rsidP="004C32BF" w14:paraId="5782F84F" w14:textId="0426AA2C">
          <w:pPr>
            <w:pStyle w:val="TOC2"/>
            <w:rPr>
              <w:rFonts w:asciiTheme="minorHAnsi" w:eastAsiaTheme="minorEastAsia" w:hAnsiTheme="minorHAnsi" w:cstheme="minorBidi"/>
              <w:sz w:val="22"/>
              <w:szCs w:val="22"/>
            </w:rPr>
          </w:pPr>
          <w:hyperlink w:anchor="_Toc127882893" w:history="1">
            <w:r w:rsidRPr="00EE3376">
              <w:rPr>
                <w:rStyle w:val="Hyperlink"/>
              </w:rPr>
              <w:t>S.</w:t>
            </w:r>
            <w:r>
              <w:rPr>
                <w:rFonts w:asciiTheme="minorHAnsi" w:eastAsiaTheme="minorEastAsia" w:hAnsiTheme="minorHAnsi" w:cstheme="minorBidi"/>
                <w:sz w:val="22"/>
                <w:szCs w:val="22"/>
              </w:rPr>
              <w:tab/>
            </w:r>
            <w:r w:rsidRPr="00EE3376">
              <w:rPr>
                <w:rStyle w:val="Hyperlink"/>
              </w:rPr>
              <w:t>CONFIDENTIALITY</w:t>
            </w:r>
            <w:r>
              <w:rPr>
                <w:webHidden/>
              </w:rPr>
              <w:tab/>
            </w:r>
            <w:r>
              <w:rPr>
                <w:webHidden/>
              </w:rPr>
              <w:fldChar w:fldCharType="begin"/>
            </w:r>
            <w:r>
              <w:rPr>
                <w:webHidden/>
              </w:rPr>
              <w:instrText xml:space="preserve"> PAGEREF _Toc127882893 \h </w:instrText>
            </w:r>
            <w:r>
              <w:rPr>
                <w:webHidden/>
              </w:rPr>
              <w:fldChar w:fldCharType="separate"/>
            </w:r>
            <w:r w:rsidR="00774CED">
              <w:rPr>
                <w:webHidden/>
              </w:rPr>
              <w:t>10</w:t>
            </w:r>
            <w:r>
              <w:rPr>
                <w:webHidden/>
              </w:rPr>
              <w:fldChar w:fldCharType="end"/>
            </w:r>
          </w:hyperlink>
        </w:p>
        <w:p w:rsidR="004715D7" w:rsidP="0084212C" w14:paraId="567CDF64" w14:textId="70DB6826">
          <w:pPr>
            <w:pStyle w:val="TOC3"/>
            <w:rPr>
              <w:rFonts w:asciiTheme="minorHAnsi" w:eastAsiaTheme="minorEastAsia" w:hAnsiTheme="minorHAnsi" w:cstheme="minorBidi"/>
              <w:sz w:val="22"/>
              <w:szCs w:val="22"/>
            </w:rPr>
          </w:pPr>
          <w:hyperlink w:anchor="_Toc127882894" w:history="1">
            <w:r w:rsidRPr="00EE3376">
              <w:rPr>
                <w:rStyle w:val="Hyperlink"/>
              </w:rPr>
              <w:t>1.</w:t>
            </w:r>
            <w:r>
              <w:rPr>
                <w:rFonts w:asciiTheme="minorHAnsi" w:eastAsiaTheme="minorEastAsia" w:hAnsiTheme="minorHAnsi" w:cstheme="minorBidi"/>
                <w:sz w:val="22"/>
                <w:szCs w:val="22"/>
              </w:rPr>
              <w:tab/>
            </w:r>
            <w:r w:rsidRPr="00EE3376">
              <w:rPr>
                <w:rStyle w:val="Hyperlink"/>
              </w:rPr>
              <w:t>Federal Guidelines</w:t>
            </w:r>
            <w:r>
              <w:rPr>
                <w:webHidden/>
              </w:rPr>
              <w:tab/>
            </w:r>
            <w:r>
              <w:rPr>
                <w:webHidden/>
              </w:rPr>
              <w:fldChar w:fldCharType="begin"/>
            </w:r>
            <w:r>
              <w:rPr>
                <w:webHidden/>
              </w:rPr>
              <w:instrText xml:space="preserve"> PAGEREF _Toc127882894 \h </w:instrText>
            </w:r>
            <w:r>
              <w:rPr>
                <w:webHidden/>
              </w:rPr>
              <w:fldChar w:fldCharType="separate"/>
            </w:r>
            <w:r w:rsidR="00774CED">
              <w:rPr>
                <w:webHidden/>
              </w:rPr>
              <w:t>10</w:t>
            </w:r>
            <w:r>
              <w:rPr>
                <w:webHidden/>
              </w:rPr>
              <w:fldChar w:fldCharType="end"/>
            </w:r>
          </w:hyperlink>
        </w:p>
        <w:p w:rsidR="004715D7" w:rsidP="0084212C" w14:paraId="0F92E05D" w14:textId="680B47FD">
          <w:pPr>
            <w:pStyle w:val="TOC3"/>
            <w:rPr>
              <w:rFonts w:asciiTheme="minorHAnsi" w:eastAsiaTheme="minorEastAsia" w:hAnsiTheme="minorHAnsi" w:cstheme="minorBidi"/>
              <w:sz w:val="22"/>
              <w:szCs w:val="22"/>
            </w:rPr>
          </w:pPr>
          <w:hyperlink w:anchor="_Toc127882895" w:history="1">
            <w:r w:rsidRPr="00EE3376">
              <w:rPr>
                <w:rStyle w:val="Hyperlink"/>
              </w:rPr>
              <w:t>2.</w:t>
            </w:r>
            <w:r>
              <w:rPr>
                <w:rFonts w:asciiTheme="minorHAnsi" w:eastAsiaTheme="minorEastAsia" w:hAnsiTheme="minorHAnsi" w:cstheme="minorBidi"/>
                <w:sz w:val="22"/>
                <w:szCs w:val="22"/>
              </w:rPr>
              <w:tab/>
            </w:r>
            <w:r w:rsidRPr="00EE3376">
              <w:rPr>
                <w:rStyle w:val="Hyperlink"/>
              </w:rPr>
              <w:t>Description of Confidential Information</w:t>
            </w:r>
            <w:r>
              <w:rPr>
                <w:webHidden/>
              </w:rPr>
              <w:tab/>
            </w:r>
            <w:r>
              <w:rPr>
                <w:webHidden/>
              </w:rPr>
              <w:fldChar w:fldCharType="begin"/>
            </w:r>
            <w:r>
              <w:rPr>
                <w:webHidden/>
              </w:rPr>
              <w:instrText xml:space="preserve"> PAGEREF _Toc127882895 \h </w:instrText>
            </w:r>
            <w:r>
              <w:rPr>
                <w:webHidden/>
              </w:rPr>
              <w:fldChar w:fldCharType="separate"/>
            </w:r>
            <w:r w:rsidR="00774CED">
              <w:rPr>
                <w:webHidden/>
              </w:rPr>
              <w:t>10</w:t>
            </w:r>
            <w:r>
              <w:rPr>
                <w:webHidden/>
              </w:rPr>
              <w:fldChar w:fldCharType="end"/>
            </w:r>
          </w:hyperlink>
        </w:p>
        <w:p w:rsidR="004715D7" w:rsidP="0084212C" w14:paraId="10B60BE2" w14:textId="089A8AD3">
          <w:pPr>
            <w:pStyle w:val="TOC3"/>
            <w:rPr>
              <w:rFonts w:asciiTheme="minorHAnsi" w:eastAsiaTheme="minorEastAsia" w:hAnsiTheme="minorHAnsi" w:cstheme="minorBidi"/>
              <w:sz w:val="22"/>
              <w:szCs w:val="22"/>
            </w:rPr>
          </w:pPr>
          <w:hyperlink w:anchor="_Toc127882896" w:history="1">
            <w:r w:rsidRPr="00EE3376">
              <w:rPr>
                <w:rStyle w:val="Hyperlink"/>
              </w:rPr>
              <w:t>3.</w:t>
            </w:r>
            <w:r>
              <w:rPr>
                <w:rFonts w:asciiTheme="minorHAnsi" w:eastAsiaTheme="minorEastAsia" w:hAnsiTheme="minorHAnsi" w:cstheme="minorBidi"/>
                <w:sz w:val="22"/>
                <w:szCs w:val="22"/>
              </w:rPr>
              <w:tab/>
            </w:r>
            <w:r w:rsidRPr="00EE3376">
              <w:rPr>
                <w:rStyle w:val="Hyperlink"/>
              </w:rPr>
              <w:t>State’s Confidentiality Responsibilities</w:t>
            </w:r>
            <w:r>
              <w:rPr>
                <w:webHidden/>
              </w:rPr>
              <w:tab/>
            </w:r>
            <w:r>
              <w:rPr>
                <w:webHidden/>
              </w:rPr>
              <w:fldChar w:fldCharType="begin"/>
            </w:r>
            <w:r>
              <w:rPr>
                <w:webHidden/>
              </w:rPr>
              <w:instrText xml:space="preserve"> PAGEREF _Toc127882896 \h </w:instrText>
            </w:r>
            <w:r>
              <w:rPr>
                <w:webHidden/>
              </w:rPr>
              <w:fldChar w:fldCharType="separate"/>
            </w:r>
            <w:r w:rsidR="00774CED">
              <w:rPr>
                <w:webHidden/>
              </w:rPr>
              <w:t>12</w:t>
            </w:r>
            <w:r>
              <w:rPr>
                <w:webHidden/>
              </w:rPr>
              <w:fldChar w:fldCharType="end"/>
            </w:r>
          </w:hyperlink>
        </w:p>
        <w:p w:rsidR="004715D7" w:rsidP="0084212C" w14:paraId="32F28424" w14:textId="5BA45DC6">
          <w:pPr>
            <w:pStyle w:val="TOC3"/>
            <w:rPr>
              <w:rFonts w:asciiTheme="minorHAnsi" w:eastAsiaTheme="minorEastAsia" w:hAnsiTheme="minorHAnsi" w:cstheme="minorBidi"/>
              <w:sz w:val="22"/>
              <w:szCs w:val="22"/>
            </w:rPr>
          </w:pPr>
          <w:hyperlink w:anchor="_Toc127882897" w:history="1">
            <w:r w:rsidRPr="00EE3376">
              <w:rPr>
                <w:rStyle w:val="Hyperlink"/>
              </w:rPr>
              <w:t>4.</w:t>
            </w:r>
            <w:r>
              <w:rPr>
                <w:rFonts w:asciiTheme="minorHAnsi" w:eastAsiaTheme="minorEastAsia" w:hAnsiTheme="minorHAnsi" w:cstheme="minorBidi"/>
                <w:sz w:val="22"/>
                <w:szCs w:val="22"/>
              </w:rPr>
              <w:tab/>
            </w:r>
            <w:r w:rsidRPr="00EE3376">
              <w:rPr>
                <w:rStyle w:val="Hyperlink"/>
              </w:rPr>
              <w:t>Access to Confidential Information</w:t>
            </w:r>
            <w:r>
              <w:rPr>
                <w:webHidden/>
              </w:rPr>
              <w:tab/>
            </w:r>
            <w:r>
              <w:rPr>
                <w:webHidden/>
              </w:rPr>
              <w:fldChar w:fldCharType="begin"/>
            </w:r>
            <w:r>
              <w:rPr>
                <w:webHidden/>
              </w:rPr>
              <w:instrText xml:space="preserve"> PAGEREF _Toc127882897 \h </w:instrText>
            </w:r>
            <w:r>
              <w:rPr>
                <w:webHidden/>
              </w:rPr>
              <w:fldChar w:fldCharType="separate"/>
            </w:r>
            <w:r w:rsidR="00774CED">
              <w:rPr>
                <w:webHidden/>
              </w:rPr>
              <w:t>13</w:t>
            </w:r>
            <w:r>
              <w:rPr>
                <w:webHidden/>
              </w:rPr>
              <w:fldChar w:fldCharType="end"/>
            </w:r>
          </w:hyperlink>
        </w:p>
        <w:p w:rsidR="004715D7" w:rsidP="0084212C" w14:paraId="1CC424E8" w14:textId="7B1EB591">
          <w:pPr>
            <w:pStyle w:val="TOC3"/>
            <w:rPr>
              <w:rFonts w:asciiTheme="minorHAnsi" w:eastAsiaTheme="minorEastAsia" w:hAnsiTheme="minorHAnsi" w:cstheme="minorBidi"/>
              <w:sz w:val="22"/>
              <w:szCs w:val="22"/>
            </w:rPr>
          </w:pPr>
          <w:hyperlink w:anchor="_Toc127882898" w:history="1">
            <w:r w:rsidRPr="00EE3376">
              <w:rPr>
                <w:rStyle w:val="Hyperlink"/>
              </w:rPr>
              <w:t>5.</w:t>
            </w:r>
            <w:r>
              <w:rPr>
                <w:rFonts w:asciiTheme="minorHAnsi" w:eastAsiaTheme="minorEastAsia" w:hAnsiTheme="minorHAnsi" w:cstheme="minorBidi"/>
                <w:sz w:val="22"/>
                <w:szCs w:val="22"/>
              </w:rPr>
              <w:tab/>
            </w:r>
            <w:r w:rsidRPr="00EE3376">
              <w:rPr>
                <w:rStyle w:val="Hyperlink"/>
              </w:rPr>
              <w:t>Data Sharing</w:t>
            </w:r>
            <w:r>
              <w:rPr>
                <w:webHidden/>
              </w:rPr>
              <w:tab/>
            </w:r>
            <w:r>
              <w:rPr>
                <w:webHidden/>
              </w:rPr>
              <w:fldChar w:fldCharType="begin"/>
            </w:r>
            <w:r>
              <w:rPr>
                <w:webHidden/>
              </w:rPr>
              <w:instrText xml:space="preserve"> PAGEREF _Toc127882898 \h </w:instrText>
            </w:r>
            <w:r>
              <w:rPr>
                <w:webHidden/>
              </w:rPr>
              <w:fldChar w:fldCharType="separate"/>
            </w:r>
            <w:r w:rsidR="00774CED">
              <w:rPr>
                <w:webHidden/>
              </w:rPr>
              <w:t>14</w:t>
            </w:r>
            <w:r>
              <w:rPr>
                <w:webHidden/>
              </w:rPr>
              <w:fldChar w:fldCharType="end"/>
            </w:r>
          </w:hyperlink>
        </w:p>
        <w:p w:rsidR="004715D7" w:rsidP="0084212C" w14:paraId="2BC8AB3A" w14:textId="020B028F">
          <w:pPr>
            <w:pStyle w:val="TOC3"/>
            <w:rPr>
              <w:rFonts w:asciiTheme="minorHAnsi" w:eastAsiaTheme="minorEastAsia" w:hAnsiTheme="minorHAnsi" w:cstheme="minorBidi"/>
              <w:sz w:val="22"/>
              <w:szCs w:val="22"/>
            </w:rPr>
          </w:pPr>
          <w:hyperlink w:anchor="_Toc127882899" w:history="1">
            <w:r w:rsidRPr="00EE3376">
              <w:rPr>
                <w:rStyle w:val="Hyperlink"/>
              </w:rPr>
              <w:t>6.</w:t>
            </w:r>
            <w:r>
              <w:rPr>
                <w:rFonts w:asciiTheme="minorHAnsi" w:eastAsiaTheme="minorEastAsia" w:hAnsiTheme="minorHAnsi" w:cstheme="minorBidi"/>
                <w:sz w:val="22"/>
                <w:szCs w:val="22"/>
              </w:rPr>
              <w:tab/>
            </w:r>
            <w:r w:rsidRPr="00EE3376">
              <w:rPr>
                <w:rStyle w:val="Hyperlink"/>
              </w:rPr>
              <w:t>Use of Contractors</w:t>
            </w:r>
            <w:r>
              <w:rPr>
                <w:webHidden/>
              </w:rPr>
              <w:tab/>
            </w:r>
            <w:r>
              <w:rPr>
                <w:webHidden/>
              </w:rPr>
              <w:fldChar w:fldCharType="begin"/>
            </w:r>
            <w:r>
              <w:rPr>
                <w:webHidden/>
              </w:rPr>
              <w:instrText xml:space="preserve"> PAGEREF _Toc127882899 \h </w:instrText>
            </w:r>
            <w:r>
              <w:rPr>
                <w:webHidden/>
              </w:rPr>
              <w:fldChar w:fldCharType="separate"/>
            </w:r>
            <w:r w:rsidR="00774CED">
              <w:rPr>
                <w:webHidden/>
              </w:rPr>
              <w:t>15</w:t>
            </w:r>
            <w:r>
              <w:rPr>
                <w:webHidden/>
              </w:rPr>
              <w:fldChar w:fldCharType="end"/>
            </w:r>
          </w:hyperlink>
        </w:p>
        <w:p w:rsidR="004715D7" w:rsidP="004C32BF" w14:paraId="4C5DACD5" w14:textId="1F75FEB2">
          <w:pPr>
            <w:pStyle w:val="TOC2"/>
            <w:rPr>
              <w:rFonts w:asciiTheme="minorHAnsi" w:eastAsiaTheme="minorEastAsia" w:hAnsiTheme="minorHAnsi" w:cstheme="minorBidi"/>
              <w:sz w:val="22"/>
              <w:szCs w:val="22"/>
            </w:rPr>
          </w:pPr>
          <w:hyperlink w:anchor="_Toc127882900" w:history="1">
            <w:r w:rsidRPr="00EE3376">
              <w:rPr>
                <w:rStyle w:val="Hyperlink"/>
              </w:rPr>
              <w:t>T.</w:t>
            </w:r>
            <w:r>
              <w:rPr>
                <w:rFonts w:asciiTheme="minorHAnsi" w:eastAsiaTheme="minorEastAsia" w:hAnsiTheme="minorHAnsi" w:cstheme="minorBidi"/>
                <w:sz w:val="22"/>
                <w:szCs w:val="22"/>
              </w:rPr>
              <w:tab/>
            </w:r>
            <w:r w:rsidRPr="00EE3376">
              <w:rPr>
                <w:rStyle w:val="Hyperlink"/>
              </w:rPr>
              <w:t>DATA AND COMMUNICATIONS SAFEGUARDS</w:t>
            </w:r>
            <w:r>
              <w:rPr>
                <w:webHidden/>
              </w:rPr>
              <w:tab/>
            </w:r>
            <w:r>
              <w:rPr>
                <w:webHidden/>
              </w:rPr>
              <w:fldChar w:fldCharType="begin"/>
            </w:r>
            <w:r>
              <w:rPr>
                <w:webHidden/>
              </w:rPr>
              <w:instrText xml:space="preserve"> PAGEREF _Toc127882900 \h </w:instrText>
            </w:r>
            <w:r>
              <w:rPr>
                <w:webHidden/>
              </w:rPr>
              <w:fldChar w:fldCharType="separate"/>
            </w:r>
            <w:r w:rsidR="00774CED">
              <w:rPr>
                <w:webHidden/>
              </w:rPr>
              <w:t>15</w:t>
            </w:r>
            <w:r>
              <w:rPr>
                <w:webHidden/>
              </w:rPr>
              <w:fldChar w:fldCharType="end"/>
            </w:r>
          </w:hyperlink>
        </w:p>
        <w:p w:rsidR="004715D7" w:rsidP="004C32BF" w14:paraId="40BC3C46" w14:textId="0CB8BD99">
          <w:pPr>
            <w:pStyle w:val="TOC2"/>
            <w:rPr>
              <w:rFonts w:asciiTheme="minorHAnsi" w:eastAsiaTheme="minorEastAsia" w:hAnsiTheme="minorHAnsi" w:cstheme="minorBidi"/>
              <w:sz w:val="22"/>
              <w:szCs w:val="22"/>
            </w:rPr>
          </w:pPr>
          <w:hyperlink w:anchor="_Toc127882901" w:history="1">
            <w:r w:rsidRPr="00EE3376">
              <w:rPr>
                <w:rStyle w:val="Hyperlink"/>
              </w:rPr>
              <w:t>U.</w:t>
            </w:r>
            <w:r>
              <w:rPr>
                <w:rFonts w:asciiTheme="minorHAnsi" w:eastAsiaTheme="minorEastAsia" w:hAnsiTheme="minorHAnsi" w:cstheme="minorBidi"/>
                <w:sz w:val="22"/>
                <w:szCs w:val="22"/>
              </w:rPr>
              <w:tab/>
            </w:r>
            <w:r w:rsidRPr="00EE3376">
              <w:rPr>
                <w:rStyle w:val="Hyperlink"/>
              </w:rPr>
              <w:t>DATA COLLECTION INTEGRITY</w:t>
            </w:r>
            <w:r>
              <w:rPr>
                <w:webHidden/>
              </w:rPr>
              <w:tab/>
            </w:r>
            <w:r>
              <w:rPr>
                <w:webHidden/>
              </w:rPr>
              <w:fldChar w:fldCharType="begin"/>
            </w:r>
            <w:r>
              <w:rPr>
                <w:webHidden/>
              </w:rPr>
              <w:instrText xml:space="preserve"> PAGEREF _Toc127882901 \h </w:instrText>
            </w:r>
            <w:r>
              <w:rPr>
                <w:webHidden/>
              </w:rPr>
              <w:fldChar w:fldCharType="separate"/>
            </w:r>
            <w:r w:rsidR="00774CED">
              <w:rPr>
                <w:webHidden/>
              </w:rPr>
              <w:t>22</w:t>
            </w:r>
            <w:r>
              <w:rPr>
                <w:webHidden/>
              </w:rPr>
              <w:fldChar w:fldCharType="end"/>
            </w:r>
          </w:hyperlink>
        </w:p>
        <w:p w:rsidR="004715D7" w:rsidP="004C32BF" w14:paraId="10611B8E" w14:textId="264E3C46">
          <w:pPr>
            <w:pStyle w:val="TOC2"/>
            <w:rPr>
              <w:rFonts w:asciiTheme="minorHAnsi" w:eastAsiaTheme="minorEastAsia" w:hAnsiTheme="minorHAnsi" w:cstheme="minorBidi"/>
              <w:sz w:val="22"/>
              <w:szCs w:val="22"/>
            </w:rPr>
          </w:pPr>
          <w:hyperlink w:anchor="_Toc127882902" w:history="1">
            <w:r w:rsidRPr="00EE3376">
              <w:rPr>
                <w:rStyle w:val="Hyperlink"/>
              </w:rPr>
              <w:t>V.</w:t>
            </w:r>
            <w:r>
              <w:rPr>
                <w:rFonts w:asciiTheme="minorHAnsi" w:eastAsiaTheme="minorEastAsia" w:hAnsiTheme="minorHAnsi" w:cstheme="minorBidi"/>
                <w:sz w:val="22"/>
                <w:szCs w:val="22"/>
              </w:rPr>
              <w:tab/>
            </w:r>
            <w:r w:rsidRPr="00EE3376">
              <w:rPr>
                <w:rStyle w:val="Hyperlink"/>
              </w:rPr>
              <w:t>PUBLICATION OF DATA</w:t>
            </w:r>
            <w:r>
              <w:rPr>
                <w:webHidden/>
              </w:rPr>
              <w:tab/>
            </w:r>
            <w:r>
              <w:rPr>
                <w:webHidden/>
              </w:rPr>
              <w:fldChar w:fldCharType="begin"/>
            </w:r>
            <w:r>
              <w:rPr>
                <w:webHidden/>
              </w:rPr>
              <w:instrText xml:space="preserve"> PAGEREF _Toc127882902 \h </w:instrText>
            </w:r>
            <w:r>
              <w:rPr>
                <w:webHidden/>
              </w:rPr>
              <w:fldChar w:fldCharType="separate"/>
            </w:r>
            <w:r w:rsidR="00774CED">
              <w:rPr>
                <w:webHidden/>
              </w:rPr>
              <w:t>22</w:t>
            </w:r>
            <w:r>
              <w:rPr>
                <w:webHidden/>
              </w:rPr>
              <w:fldChar w:fldCharType="end"/>
            </w:r>
          </w:hyperlink>
        </w:p>
        <w:p w:rsidR="004715D7" w:rsidRPr="00D56A29" w:rsidP="004C32BF" w14:paraId="786ACD0E" w14:textId="60E0EBEC">
          <w:pPr>
            <w:pStyle w:val="TOC2"/>
            <w:rPr>
              <w:rStyle w:val="Hyperlink"/>
              <w:rFonts w:eastAsiaTheme="minorEastAsia"/>
            </w:rPr>
          </w:pPr>
          <w:hyperlink w:anchor="_Toc127882903" w:history="1">
            <w:r w:rsidRPr="00EE3376">
              <w:rPr>
                <w:rStyle w:val="Hyperlink"/>
              </w:rPr>
              <w:t>W.</w:t>
            </w:r>
            <w:r>
              <w:rPr>
                <w:rFonts w:asciiTheme="minorHAnsi" w:eastAsiaTheme="minorEastAsia" w:hAnsiTheme="minorHAnsi" w:cstheme="minorBidi"/>
                <w:sz w:val="22"/>
                <w:szCs w:val="22"/>
              </w:rPr>
              <w:tab/>
            </w:r>
            <w:r w:rsidRPr="00EE3376">
              <w:rPr>
                <w:rStyle w:val="Hyperlink"/>
              </w:rPr>
              <w:t>MAIL MANAGEMENT</w:t>
            </w:r>
            <w:r>
              <w:rPr>
                <w:webHidden/>
              </w:rPr>
              <w:tab/>
            </w:r>
            <w:r>
              <w:rPr>
                <w:webHidden/>
              </w:rPr>
              <w:fldChar w:fldCharType="begin"/>
            </w:r>
            <w:r>
              <w:rPr>
                <w:webHidden/>
              </w:rPr>
              <w:instrText xml:space="preserve"> PAGEREF _Toc127882903 \h </w:instrText>
            </w:r>
            <w:r>
              <w:rPr>
                <w:webHidden/>
              </w:rPr>
              <w:fldChar w:fldCharType="separate"/>
            </w:r>
            <w:r w:rsidR="00774CED">
              <w:rPr>
                <w:webHidden/>
              </w:rPr>
              <w:t>23</w:t>
            </w:r>
            <w:r>
              <w:rPr>
                <w:webHidden/>
              </w:rPr>
              <w:fldChar w:fldCharType="end"/>
            </w:r>
          </w:hyperlink>
        </w:p>
        <w:p w:rsidR="004715D7" w:rsidP="004C32BF" w14:paraId="34499450" w14:textId="1738D375">
          <w:pPr>
            <w:pStyle w:val="TOC2"/>
            <w:rPr>
              <w:rFonts w:asciiTheme="minorHAnsi" w:eastAsiaTheme="minorEastAsia" w:hAnsiTheme="minorHAnsi" w:cstheme="minorBidi"/>
              <w:sz w:val="22"/>
              <w:szCs w:val="22"/>
            </w:rPr>
          </w:pPr>
          <w:hyperlink w:anchor="_Toc127882904" w:history="1">
            <w:r w:rsidRPr="00EE3376">
              <w:rPr>
                <w:rStyle w:val="Hyperlink"/>
              </w:rPr>
              <w:t>X.</w:t>
            </w:r>
            <w:r>
              <w:rPr>
                <w:rFonts w:asciiTheme="minorHAnsi" w:eastAsiaTheme="minorEastAsia" w:hAnsiTheme="minorHAnsi" w:cstheme="minorBidi"/>
                <w:sz w:val="22"/>
                <w:szCs w:val="22"/>
              </w:rPr>
              <w:tab/>
            </w:r>
            <w:r w:rsidRPr="00EE3376">
              <w:rPr>
                <w:rStyle w:val="Hyperlink"/>
              </w:rPr>
              <w:t>CERTIFICATIONS</w:t>
            </w:r>
            <w:r>
              <w:rPr>
                <w:webHidden/>
              </w:rPr>
              <w:tab/>
            </w:r>
            <w:r>
              <w:rPr>
                <w:webHidden/>
              </w:rPr>
              <w:fldChar w:fldCharType="begin"/>
            </w:r>
            <w:r>
              <w:rPr>
                <w:webHidden/>
              </w:rPr>
              <w:instrText xml:space="preserve"> PAGEREF _Toc127882904 \h </w:instrText>
            </w:r>
            <w:r>
              <w:rPr>
                <w:webHidden/>
              </w:rPr>
              <w:fldChar w:fldCharType="separate"/>
            </w:r>
            <w:r w:rsidR="00774CED">
              <w:rPr>
                <w:webHidden/>
              </w:rPr>
              <w:t>23</w:t>
            </w:r>
            <w:r>
              <w:rPr>
                <w:webHidden/>
              </w:rPr>
              <w:fldChar w:fldCharType="end"/>
            </w:r>
          </w:hyperlink>
        </w:p>
        <w:p w:rsidR="004715D7" w:rsidP="004C32BF" w14:paraId="05CB8F37" w14:textId="0E37CA27">
          <w:pPr>
            <w:pStyle w:val="TOC2"/>
            <w:rPr>
              <w:rFonts w:asciiTheme="minorHAnsi" w:eastAsiaTheme="minorEastAsia" w:hAnsiTheme="minorHAnsi" w:cstheme="minorBidi"/>
              <w:sz w:val="22"/>
              <w:szCs w:val="22"/>
            </w:rPr>
          </w:pPr>
          <w:hyperlink w:anchor="_Toc127882905" w:history="1">
            <w:r w:rsidRPr="00EE3376">
              <w:rPr>
                <w:rStyle w:val="Hyperlink"/>
              </w:rPr>
              <w:t>Y.</w:t>
            </w:r>
            <w:r>
              <w:rPr>
                <w:rFonts w:asciiTheme="minorHAnsi" w:eastAsiaTheme="minorEastAsia" w:hAnsiTheme="minorHAnsi" w:cstheme="minorBidi"/>
                <w:sz w:val="22"/>
                <w:szCs w:val="22"/>
              </w:rPr>
              <w:tab/>
            </w:r>
            <w:r w:rsidRPr="00EE3376">
              <w:rPr>
                <w:rStyle w:val="Hyperlink"/>
              </w:rPr>
              <w:t>ASSURANCES</w:t>
            </w:r>
            <w:r>
              <w:rPr>
                <w:webHidden/>
              </w:rPr>
              <w:tab/>
            </w:r>
            <w:r>
              <w:rPr>
                <w:webHidden/>
              </w:rPr>
              <w:fldChar w:fldCharType="begin"/>
            </w:r>
            <w:r>
              <w:rPr>
                <w:webHidden/>
              </w:rPr>
              <w:instrText xml:space="preserve"> PAGEREF _Toc127882905 \h </w:instrText>
            </w:r>
            <w:r>
              <w:rPr>
                <w:webHidden/>
              </w:rPr>
              <w:fldChar w:fldCharType="separate"/>
            </w:r>
            <w:r w:rsidR="00774CED">
              <w:rPr>
                <w:webHidden/>
              </w:rPr>
              <w:t>24</w:t>
            </w:r>
            <w:r>
              <w:rPr>
                <w:webHidden/>
              </w:rPr>
              <w:fldChar w:fldCharType="end"/>
            </w:r>
          </w:hyperlink>
        </w:p>
        <w:p w:rsidR="004715D7" w:rsidP="004C32BF" w14:paraId="6D41F5C3" w14:textId="3310EAA0">
          <w:pPr>
            <w:pStyle w:val="TOC2"/>
            <w:rPr>
              <w:rFonts w:asciiTheme="minorHAnsi" w:eastAsiaTheme="minorEastAsia" w:hAnsiTheme="minorHAnsi" w:cstheme="minorBidi"/>
              <w:sz w:val="22"/>
              <w:szCs w:val="22"/>
            </w:rPr>
          </w:pPr>
          <w:hyperlink w:anchor="ObEx" w:history="1">
            <w:r w:rsidRPr="00EE3376">
              <w:rPr>
                <w:rStyle w:val="Hyperlink"/>
              </w:rPr>
              <w:t>BLS LMI ObEx</w:t>
            </w:r>
            <w:r>
              <w:rPr>
                <w:webHidden/>
              </w:rPr>
              <w:tab/>
            </w:r>
            <w:r w:rsidRPr="00D56A29" w:rsidR="003B2932">
              <w:rPr>
                <w:rStyle w:val="Hyperlink"/>
                <w:webHidden/>
              </w:rPr>
              <w:t>27</w:t>
            </w:r>
          </w:hyperlink>
        </w:p>
        <w:p w:rsidR="004715D7" w:rsidP="004C32BF" w14:paraId="167E304E" w14:textId="31E0A137">
          <w:pPr>
            <w:pStyle w:val="TOC2"/>
            <w:rPr>
              <w:rFonts w:asciiTheme="minorHAnsi" w:eastAsiaTheme="minorEastAsia" w:hAnsiTheme="minorHAnsi" w:cstheme="minorBidi"/>
              <w:sz w:val="22"/>
              <w:szCs w:val="22"/>
            </w:rPr>
          </w:pPr>
          <w:hyperlink w:anchor="_Toc127882907" w:history="1">
            <w:r w:rsidRPr="00EE3376">
              <w:rPr>
                <w:rStyle w:val="Hyperlink"/>
              </w:rPr>
              <w:t xml:space="preserve">BLS LMI-BV </w:t>
            </w:r>
            <w:r w:rsidRPr="00EE3376">
              <w:rPr>
                <w:rStyle w:val="Hyperlink"/>
                <w:i/>
              </w:rPr>
              <w:t>(Revised June 202</w:t>
            </w:r>
            <w:r w:rsidR="00687D82">
              <w:rPr>
                <w:rStyle w:val="Hyperlink"/>
                <w:i/>
              </w:rPr>
              <w:t>3</w:t>
            </w:r>
            <w:r w:rsidRPr="00EE3376">
              <w:rPr>
                <w:rStyle w:val="Hyperlink"/>
                <w:i/>
              </w:rPr>
              <w:t>)</w:t>
            </w:r>
            <w:r>
              <w:rPr>
                <w:webHidden/>
              </w:rPr>
              <w:tab/>
            </w:r>
            <w:r>
              <w:rPr>
                <w:webHidden/>
              </w:rPr>
              <w:fldChar w:fldCharType="begin"/>
            </w:r>
            <w:r>
              <w:rPr>
                <w:webHidden/>
              </w:rPr>
              <w:instrText xml:space="preserve"> PAGEREF _Toc127882907 \h </w:instrText>
            </w:r>
            <w:r>
              <w:rPr>
                <w:webHidden/>
              </w:rPr>
              <w:fldChar w:fldCharType="separate"/>
            </w:r>
            <w:r w:rsidR="00774CED">
              <w:rPr>
                <w:webHidden/>
              </w:rPr>
              <w:t>29</w:t>
            </w:r>
            <w:r>
              <w:rPr>
                <w:webHidden/>
              </w:rPr>
              <w:fldChar w:fldCharType="end"/>
            </w:r>
          </w:hyperlink>
        </w:p>
        <w:p w:rsidR="004715D7" w:rsidP="004C32BF" w14:paraId="020FDA8F" w14:textId="2F53524E">
          <w:pPr>
            <w:pStyle w:val="TOC2"/>
            <w:rPr>
              <w:rFonts w:asciiTheme="minorHAnsi" w:eastAsiaTheme="minorEastAsia" w:hAnsiTheme="minorHAnsi" w:cstheme="minorBidi"/>
              <w:sz w:val="22"/>
              <w:szCs w:val="22"/>
            </w:rPr>
          </w:pPr>
          <w:hyperlink w:anchor="_Toc127882908" w:history="1">
            <w:r w:rsidRPr="00EE3376">
              <w:rPr>
                <w:rStyle w:val="Hyperlink"/>
              </w:rPr>
              <w:t xml:space="preserve">BLS LMI FRW-A </w:t>
            </w:r>
            <w:r w:rsidRPr="00EE3376">
              <w:rPr>
                <w:rStyle w:val="Hyperlink"/>
                <w:i/>
              </w:rPr>
              <w:t>(Revised June 202</w:t>
            </w:r>
            <w:r w:rsidR="00687D82">
              <w:rPr>
                <w:rStyle w:val="Hyperlink"/>
                <w:i/>
              </w:rPr>
              <w:t>3</w:t>
            </w:r>
            <w:r w:rsidRPr="00EE3376">
              <w:rPr>
                <w:rStyle w:val="Hyperlink"/>
                <w:i/>
              </w:rPr>
              <w:t>)</w:t>
            </w:r>
            <w:r>
              <w:rPr>
                <w:webHidden/>
              </w:rPr>
              <w:tab/>
            </w:r>
            <w:r>
              <w:rPr>
                <w:webHidden/>
              </w:rPr>
              <w:fldChar w:fldCharType="begin"/>
            </w:r>
            <w:r>
              <w:rPr>
                <w:webHidden/>
              </w:rPr>
              <w:instrText xml:space="preserve"> PAGEREF _Toc127882908 \h </w:instrText>
            </w:r>
            <w:r>
              <w:rPr>
                <w:webHidden/>
              </w:rPr>
              <w:fldChar w:fldCharType="separate"/>
            </w:r>
            <w:r w:rsidR="00774CED">
              <w:rPr>
                <w:webHidden/>
              </w:rPr>
              <w:t>31</w:t>
            </w:r>
            <w:r>
              <w:rPr>
                <w:webHidden/>
              </w:rPr>
              <w:fldChar w:fldCharType="end"/>
            </w:r>
          </w:hyperlink>
        </w:p>
        <w:p w:rsidR="004715D7" w:rsidP="004C32BF" w14:paraId="35405899" w14:textId="6CAF2AB9">
          <w:pPr>
            <w:pStyle w:val="TOC2"/>
            <w:rPr>
              <w:rFonts w:asciiTheme="minorHAnsi" w:eastAsiaTheme="minorEastAsia" w:hAnsiTheme="minorHAnsi" w:cstheme="minorBidi"/>
              <w:sz w:val="22"/>
              <w:szCs w:val="22"/>
            </w:rPr>
          </w:pPr>
          <w:hyperlink w:anchor="_Toc127882909" w:history="1">
            <w:r w:rsidRPr="00EE3376">
              <w:rPr>
                <w:rStyle w:val="Hyperlink"/>
              </w:rPr>
              <w:t xml:space="preserve">BLS LMI FRW-B AAMC </w:t>
            </w:r>
            <w:r w:rsidRPr="00EE3376">
              <w:rPr>
                <w:rStyle w:val="Hyperlink"/>
                <w:i/>
              </w:rPr>
              <w:t>(Revised June 202</w:t>
            </w:r>
            <w:r w:rsidR="00687D82">
              <w:rPr>
                <w:rStyle w:val="Hyperlink"/>
                <w:i/>
              </w:rPr>
              <w:t>3</w:t>
            </w:r>
            <w:r w:rsidRPr="00EE3376">
              <w:rPr>
                <w:rStyle w:val="Hyperlink"/>
                <w:i/>
              </w:rPr>
              <w:t>)</w:t>
            </w:r>
            <w:r>
              <w:rPr>
                <w:webHidden/>
              </w:rPr>
              <w:tab/>
            </w:r>
            <w:r>
              <w:rPr>
                <w:webHidden/>
              </w:rPr>
              <w:fldChar w:fldCharType="begin"/>
            </w:r>
            <w:r>
              <w:rPr>
                <w:webHidden/>
              </w:rPr>
              <w:instrText xml:space="preserve"> PAGEREF _Toc127882909 \h </w:instrText>
            </w:r>
            <w:r>
              <w:rPr>
                <w:webHidden/>
              </w:rPr>
              <w:fldChar w:fldCharType="separate"/>
            </w:r>
            <w:r w:rsidR="00774CED">
              <w:rPr>
                <w:webHidden/>
              </w:rPr>
              <w:t>33</w:t>
            </w:r>
            <w:r>
              <w:rPr>
                <w:webHidden/>
              </w:rPr>
              <w:fldChar w:fldCharType="end"/>
            </w:r>
          </w:hyperlink>
        </w:p>
        <w:p w:rsidR="004715D7" w:rsidP="004C32BF" w14:paraId="0093A55A" w14:textId="7E9D82DB">
          <w:pPr>
            <w:pStyle w:val="TOC2"/>
            <w:rPr>
              <w:rFonts w:asciiTheme="minorHAnsi" w:eastAsiaTheme="minorEastAsia" w:hAnsiTheme="minorHAnsi" w:cstheme="minorBidi"/>
              <w:sz w:val="22"/>
              <w:szCs w:val="22"/>
            </w:rPr>
          </w:pPr>
          <w:hyperlink w:anchor="_Toc127882910" w:history="1">
            <w:r w:rsidRPr="00EE3376">
              <w:rPr>
                <w:rStyle w:val="Hyperlink"/>
              </w:rPr>
              <w:t xml:space="preserve">BLS LMI TCF </w:t>
            </w:r>
            <w:r w:rsidRPr="00EE3376">
              <w:rPr>
                <w:rStyle w:val="Hyperlink"/>
                <w:i/>
              </w:rPr>
              <w:t>(Revised June 202</w:t>
            </w:r>
            <w:r w:rsidR="00687D82">
              <w:rPr>
                <w:rStyle w:val="Hyperlink"/>
                <w:i/>
              </w:rPr>
              <w:t>3</w:t>
            </w:r>
            <w:r w:rsidRPr="00EE3376">
              <w:rPr>
                <w:rStyle w:val="Hyperlink"/>
                <w:i/>
              </w:rPr>
              <w:t>)</w:t>
            </w:r>
            <w:r>
              <w:rPr>
                <w:webHidden/>
              </w:rPr>
              <w:tab/>
            </w:r>
            <w:r>
              <w:rPr>
                <w:webHidden/>
              </w:rPr>
              <w:fldChar w:fldCharType="begin"/>
            </w:r>
            <w:r>
              <w:rPr>
                <w:webHidden/>
              </w:rPr>
              <w:instrText xml:space="preserve"> PAGEREF _Toc127882910 \h </w:instrText>
            </w:r>
            <w:r>
              <w:rPr>
                <w:webHidden/>
              </w:rPr>
              <w:fldChar w:fldCharType="separate"/>
            </w:r>
            <w:r w:rsidR="00774CED">
              <w:rPr>
                <w:webHidden/>
              </w:rPr>
              <w:t>35</w:t>
            </w:r>
            <w:r>
              <w:rPr>
                <w:webHidden/>
              </w:rPr>
              <w:fldChar w:fldCharType="end"/>
            </w:r>
          </w:hyperlink>
        </w:p>
        <w:p w:rsidR="004715D7" w:rsidP="004C32BF" w14:paraId="3B3B27EA" w14:textId="777A352B">
          <w:pPr>
            <w:pStyle w:val="TOC2"/>
            <w:rPr>
              <w:rFonts w:asciiTheme="minorHAnsi" w:eastAsiaTheme="minorEastAsia" w:hAnsiTheme="minorHAnsi" w:cstheme="minorBidi"/>
              <w:sz w:val="22"/>
              <w:szCs w:val="22"/>
            </w:rPr>
          </w:pPr>
          <w:hyperlink w:anchor="_Toc127882911" w:history="1">
            <w:r w:rsidRPr="00EE3376">
              <w:rPr>
                <w:rStyle w:val="Hyperlink"/>
              </w:rPr>
              <w:t xml:space="preserve">BLS LMI PROPERTY LISTING </w:t>
            </w:r>
            <w:r w:rsidRPr="00EE3376">
              <w:rPr>
                <w:rStyle w:val="Hyperlink"/>
                <w:i/>
              </w:rPr>
              <w:t>(Revised June 202</w:t>
            </w:r>
            <w:r w:rsidR="00687D82">
              <w:rPr>
                <w:rStyle w:val="Hyperlink"/>
                <w:i/>
              </w:rPr>
              <w:t>3</w:t>
            </w:r>
            <w:r w:rsidRPr="00EE3376">
              <w:rPr>
                <w:rStyle w:val="Hyperlink"/>
                <w:i/>
              </w:rPr>
              <w:t>)</w:t>
            </w:r>
            <w:r>
              <w:rPr>
                <w:webHidden/>
              </w:rPr>
              <w:tab/>
            </w:r>
            <w:r>
              <w:rPr>
                <w:webHidden/>
              </w:rPr>
              <w:fldChar w:fldCharType="begin"/>
            </w:r>
            <w:r>
              <w:rPr>
                <w:webHidden/>
              </w:rPr>
              <w:instrText xml:space="preserve"> PAGEREF _Toc127882911 \h </w:instrText>
            </w:r>
            <w:r>
              <w:rPr>
                <w:webHidden/>
              </w:rPr>
              <w:fldChar w:fldCharType="separate"/>
            </w:r>
            <w:r w:rsidR="00774CED">
              <w:rPr>
                <w:webHidden/>
              </w:rPr>
              <w:t>37</w:t>
            </w:r>
            <w:r>
              <w:rPr>
                <w:webHidden/>
              </w:rPr>
              <w:fldChar w:fldCharType="end"/>
            </w:r>
          </w:hyperlink>
        </w:p>
        <w:p w:rsidR="004715D7" w:rsidRPr="007B4432" w:rsidP="00B7788D" w14:paraId="67771B04" w14:textId="6698A016">
          <w:pPr>
            <w:pStyle w:val="TOC1"/>
            <w:rPr>
              <w:rFonts w:asciiTheme="minorHAnsi" w:eastAsiaTheme="minorEastAsia" w:hAnsiTheme="minorHAnsi" w:cstheme="minorBidi"/>
              <w:b w:val="0"/>
              <w:bCs/>
              <w:sz w:val="22"/>
              <w:szCs w:val="22"/>
            </w:rPr>
          </w:pPr>
          <w:hyperlink w:anchor="_Toc127882912" w:history="1">
            <w:r w:rsidRPr="007B4432">
              <w:rPr>
                <w:rStyle w:val="Hyperlink"/>
                <w:b w:val="0"/>
                <w:bCs/>
              </w:rPr>
              <w:t>II.</w:t>
            </w:r>
            <w:r w:rsidRPr="007B4432">
              <w:rPr>
                <w:rFonts w:asciiTheme="minorHAnsi" w:eastAsiaTheme="minorEastAsia" w:hAnsiTheme="minorHAnsi" w:cstheme="minorBidi"/>
                <w:b w:val="0"/>
                <w:bCs/>
                <w:sz w:val="22"/>
                <w:szCs w:val="22"/>
              </w:rPr>
              <w:tab/>
            </w:r>
            <w:r w:rsidRPr="007B4432">
              <w:rPr>
                <w:rStyle w:val="Hyperlink"/>
                <w:b w:val="0"/>
                <w:bCs/>
              </w:rPr>
              <w:t>APPLICATION INSTRUCTIONS</w:t>
            </w:r>
            <w:r w:rsidRPr="007B4432">
              <w:rPr>
                <w:b w:val="0"/>
                <w:bCs/>
                <w:webHidden/>
              </w:rPr>
              <w:tab/>
            </w:r>
            <w:r w:rsidRPr="007B4432">
              <w:rPr>
                <w:b w:val="0"/>
                <w:bCs/>
                <w:webHidden/>
              </w:rPr>
              <w:fldChar w:fldCharType="begin"/>
            </w:r>
            <w:r w:rsidRPr="007B4432">
              <w:rPr>
                <w:b w:val="0"/>
                <w:bCs/>
                <w:webHidden/>
              </w:rPr>
              <w:instrText xml:space="preserve"> PAGEREF _Toc127882912 \h </w:instrText>
            </w:r>
            <w:r w:rsidRPr="007B4432">
              <w:rPr>
                <w:b w:val="0"/>
                <w:bCs/>
                <w:webHidden/>
              </w:rPr>
              <w:fldChar w:fldCharType="separate"/>
            </w:r>
            <w:r w:rsidR="00774CED">
              <w:rPr>
                <w:b w:val="0"/>
                <w:bCs/>
                <w:webHidden/>
              </w:rPr>
              <w:t>39</w:t>
            </w:r>
            <w:r w:rsidRPr="007B4432">
              <w:rPr>
                <w:b w:val="0"/>
                <w:bCs/>
                <w:webHidden/>
              </w:rPr>
              <w:fldChar w:fldCharType="end"/>
            </w:r>
          </w:hyperlink>
        </w:p>
        <w:p w:rsidR="004715D7" w:rsidP="004C32BF" w14:paraId="5F545A0B" w14:textId="76A532B0">
          <w:pPr>
            <w:pStyle w:val="TOC2"/>
            <w:rPr>
              <w:rFonts w:asciiTheme="minorHAnsi" w:eastAsiaTheme="minorEastAsia" w:hAnsiTheme="minorHAnsi" w:cstheme="minorBidi"/>
              <w:sz w:val="22"/>
              <w:szCs w:val="22"/>
            </w:rPr>
          </w:pPr>
          <w:hyperlink w:anchor="_Toc127882913" w:history="1">
            <w:r w:rsidRPr="00EE3376">
              <w:rPr>
                <w:rStyle w:val="Hyperlink"/>
              </w:rPr>
              <w:t>A.</w:t>
            </w:r>
            <w:r>
              <w:rPr>
                <w:rFonts w:asciiTheme="minorHAnsi" w:eastAsiaTheme="minorEastAsia" w:hAnsiTheme="minorHAnsi" w:cstheme="minorBidi"/>
                <w:sz w:val="22"/>
                <w:szCs w:val="22"/>
              </w:rPr>
              <w:tab/>
            </w:r>
            <w:r w:rsidRPr="00EE3376">
              <w:rPr>
                <w:rStyle w:val="Hyperlink"/>
              </w:rPr>
              <w:t>ROLES</w:t>
            </w:r>
            <w:r>
              <w:rPr>
                <w:webHidden/>
              </w:rPr>
              <w:tab/>
            </w:r>
            <w:r>
              <w:rPr>
                <w:webHidden/>
              </w:rPr>
              <w:fldChar w:fldCharType="begin"/>
            </w:r>
            <w:r>
              <w:rPr>
                <w:webHidden/>
              </w:rPr>
              <w:instrText xml:space="preserve"> PAGEREF _Toc127882913 \h </w:instrText>
            </w:r>
            <w:r>
              <w:rPr>
                <w:webHidden/>
              </w:rPr>
              <w:fldChar w:fldCharType="separate"/>
            </w:r>
            <w:r w:rsidR="00774CED">
              <w:rPr>
                <w:webHidden/>
              </w:rPr>
              <w:t>39</w:t>
            </w:r>
            <w:r>
              <w:rPr>
                <w:webHidden/>
              </w:rPr>
              <w:fldChar w:fldCharType="end"/>
            </w:r>
          </w:hyperlink>
        </w:p>
        <w:p w:rsidR="004715D7" w:rsidP="004C32BF" w14:paraId="420F3FEC" w14:textId="3A69CDD5">
          <w:pPr>
            <w:pStyle w:val="TOC2"/>
            <w:rPr>
              <w:rFonts w:asciiTheme="minorHAnsi" w:eastAsiaTheme="minorEastAsia" w:hAnsiTheme="minorHAnsi" w:cstheme="minorBidi"/>
              <w:sz w:val="22"/>
              <w:szCs w:val="22"/>
            </w:rPr>
          </w:pPr>
          <w:hyperlink w:anchor="_Toc127882914" w:history="1">
            <w:r w:rsidRPr="00EE3376">
              <w:rPr>
                <w:rStyle w:val="Hyperlink"/>
              </w:rPr>
              <w:t>B.</w:t>
            </w:r>
            <w:r>
              <w:rPr>
                <w:rFonts w:asciiTheme="minorHAnsi" w:eastAsiaTheme="minorEastAsia" w:hAnsiTheme="minorHAnsi" w:cstheme="minorBidi"/>
                <w:sz w:val="22"/>
                <w:szCs w:val="22"/>
              </w:rPr>
              <w:tab/>
            </w:r>
            <w:r w:rsidRPr="00EE3376">
              <w:rPr>
                <w:rStyle w:val="Hyperlink"/>
              </w:rPr>
              <w:t>SUBMISSION AND REVIEW</w:t>
            </w:r>
            <w:r>
              <w:rPr>
                <w:webHidden/>
              </w:rPr>
              <w:tab/>
            </w:r>
            <w:r>
              <w:rPr>
                <w:webHidden/>
              </w:rPr>
              <w:fldChar w:fldCharType="begin"/>
            </w:r>
            <w:r>
              <w:rPr>
                <w:webHidden/>
              </w:rPr>
              <w:instrText xml:space="preserve"> PAGEREF _Toc127882914 \h </w:instrText>
            </w:r>
            <w:r>
              <w:rPr>
                <w:webHidden/>
              </w:rPr>
              <w:fldChar w:fldCharType="separate"/>
            </w:r>
            <w:r w:rsidR="00774CED">
              <w:rPr>
                <w:webHidden/>
              </w:rPr>
              <w:t>39</w:t>
            </w:r>
            <w:r>
              <w:rPr>
                <w:webHidden/>
              </w:rPr>
              <w:fldChar w:fldCharType="end"/>
            </w:r>
          </w:hyperlink>
        </w:p>
        <w:p w:rsidR="004715D7" w:rsidP="004C32BF" w14:paraId="5E141819" w14:textId="091EFD42">
          <w:pPr>
            <w:pStyle w:val="TOC2"/>
            <w:rPr>
              <w:rFonts w:asciiTheme="minorHAnsi" w:eastAsiaTheme="minorEastAsia" w:hAnsiTheme="minorHAnsi" w:cstheme="minorBidi"/>
              <w:sz w:val="22"/>
              <w:szCs w:val="22"/>
            </w:rPr>
          </w:pPr>
          <w:hyperlink w:anchor="_Toc127882915" w:history="1">
            <w:r w:rsidRPr="00EE3376">
              <w:rPr>
                <w:rStyle w:val="Hyperlink"/>
              </w:rPr>
              <w:t>C.</w:t>
            </w:r>
            <w:r>
              <w:rPr>
                <w:rFonts w:asciiTheme="minorHAnsi" w:eastAsiaTheme="minorEastAsia" w:hAnsiTheme="minorHAnsi" w:cstheme="minorBidi"/>
                <w:sz w:val="22"/>
                <w:szCs w:val="22"/>
              </w:rPr>
              <w:tab/>
            </w:r>
            <w:r w:rsidRPr="00EE3376">
              <w:rPr>
                <w:rStyle w:val="Hyperlink"/>
              </w:rPr>
              <w:t>INSTRUCTIONS</w:t>
            </w:r>
            <w:r>
              <w:rPr>
                <w:webHidden/>
              </w:rPr>
              <w:tab/>
            </w:r>
            <w:r>
              <w:rPr>
                <w:webHidden/>
              </w:rPr>
              <w:fldChar w:fldCharType="begin"/>
            </w:r>
            <w:r>
              <w:rPr>
                <w:webHidden/>
              </w:rPr>
              <w:instrText xml:space="preserve"> PAGEREF _Toc127882915 \h </w:instrText>
            </w:r>
            <w:r>
              <w:rPr>
                <w:webHidden/>
              </w:rPr>
              <w:fldChar w:fldCharType="separate"/>
            </w:r>
            <w:r w:rsidR="00774CED">
              <w:rPr>
                <w:webHidden/>
              </w:rPr>
              <w:t>40</w:t>
            </w:r>
            <w:r>
              <w:rPr>
                <w:webHidden/>
              </w:rPr>
              <w:fldChar w:fldCharType="end"/>
            </w:r>
          </w:hyperlink>
        </w:p>
        <w:p w:rsidR="004715D7" w:rsidP="0084212C" w14:paraId="43ED6F58" w14:textId="1787AE96">
          <w:pPr>
            <w:pStyle w:val="TOC3"/>
            <w:rPr>
              <w:rFonts w:asciiTheme="minorHAnsi" w:eastAsiaTheme="minorEastAsia" w:hAnsiTheme="minorHAnsi" w:cstheme="minorBidi"/>
              <w:sz w:val="22"/>
              <w:szCs w:val="22"/>
            </w:rPr>
          </w:pPr>
          <w:hyperlink w:anchor="_Toc127882916" w:history="1">
            <w:r w:rsidRPr="00EE3376">
              <w:rPr>
                <w:rStyle w:val="Hyperlink"/>
              </w:rPr>
              <w:t>1.</w:t>
            </w:r>
            <w:r>
              <w:rPr>
                <w:rFonts w:asciiTheme="minorHAnsi" w:eastAsiaTheme="minorEastAsia" w:hAnsiTheme="minorHAnsi" w:cstheme="minorBidi"/>
                <w:sz w:val="22"/>
                <w:szCs w:val="22"/>
              </w:rPr>
              <w:tab/>
            </w:r>
            <w:r w:rsidRPr="00EE3376">
              <w:rPr>
                <w:rStyle w:val="Hyperlink"/>
              </w:rPr>
              <w:t>Application for Federal Assistance (SF</w:t>
            </w:r>
            <w:r w:rsidRPr="00EE3376">
              <w:rPr>
                <w:rStyle w:val="Hyperlink"/>
              </w:rPr>
              <w:noBreakHyphen/>
              <w:t>424)</w:t>
            </w:r>
            <w:r>
              <w:rPr>
                <w:webHidden/>
              </w:rPr>
              <w:tab/>
            </w:r>
            <w:r>
              <w:rPr>
                <w:webHidden/>
              </w:rPr>
              <w:fldChar w:fldCharType="begin"/>
            </w:r>
            <w:r>
              <w:rPr>
                <w:webHidden/>
              </w:rPr>
              <w:instrText xml:space="preserve"> PAGEREF _Toc127882916 \h </w:instrText>
            </w:r>
            <w:r>
              <w:rPr>
                <w:webHidden/>
              </w:rPr>
              <w:fldChar w:fldCharType="separate"/>
            </w:r>
            <w:r w:rsidR="00774CED">
              <w:rPr>
                <w:webHidden/>
              </w:rPr>
              <w:t>40</w:t>
            </w:r>
            <w:r>
              <w:rPr>
                <w:webHidden/>
              </w:rPr>
              <w:fldChar w:fldCharType="end"/>
            </w:r>
          </w:hyperlink>
        </w:p>
        <w:p w:rsidR="004715D7" w:rsidP="0084212C" w14:paraId="06D54AE7" w14:textId="7F8EA9C4">
          <w:pPr>
            <w:pStyle w:val="TOC3"/>
            <w:rPr>
              <w:rFonts w:asciiTheme="minorHAnsi" w:eastAsiaTheme="minorEastAsia" w:hAnsiTheme="minorHAnsi" w:cstheme="minorBidi"/>
              <w:sz w:val="22"/>
              <w:szCs w:val="22"/>
            </w:rPr>
          </w:pPr>
          <w:hyperlink w:anchor="_Toc127882917" w:history="1">
            <w:r w:rsidRPr="00EE3376">
              <w:rPr>
                <w:rStyle w:val="Hyperlink"/>
              </w:rPr>
              <w:t>2.</w:t>
            </w:r>
            <w:r>
              <w:rPr>
                <w:rFonts w:asciiTheme="minorHAnsi" w:eastAsiaTheme="minorEastAsia" w:hAnsiTheme="minorHAnsi" w:cstheme="minorBidi"/>
                <w:sz w:val="22"/>
                <w:szCs w:val="22"/>
              </w:rPr>
              <w:tab/>
            </w:r>
            <w:r w:rsidRPr="00EE3376">
              <w:rPr>
                <w:rStyle w:val="Hyperlink"/>
              </w:rPr>
              <w:t>Certification Regarding Debarment, Suspension, and Other Responsibility Matters</w:t>
            </w:r>
            <w:r>
              <w:rPr>
                <w:webHidden/>
              </w:rPr>
              <w:tab/>
            </w:r>
            <w:r>
              <w:rPr>
                <w:webHidden/>
              </w:rPr>
              <w:fldChar w:fldCharType="begin"/>
            </w:r>
            <w:r>
              <w:rPr>
                <w:webHidden/>
              </w:rPr>
              <w:instrText xml:space="preserve"> PAGEREF _Toc127882917 \h </w:instrText>
            </w:r>
            <w:r>
              <w:rPr>
                <w:webHidden/>
              </w:rPr>
              <w:fldChar w:fldCharType="separate"/>
            </w:r>
            <w:r w:rsidR="00774CED">
              <w:rPr>
                <w:webHidden/>
              </w:rPr>
              <w:t>41</w:t>
            </w:r>
            <w:r>
              <w:rPr>
                <w:webHidden/>
              </w:rPr>
              <w:fldChar w:fldCharType="end"/>
            </w:r>
          </w:hyperlink>
        </w:p>
        <w:p w:rsidR="004715D7" w:rsidP="0084212C" w14:paraId="3FA741C8" w14:textId="1F13C096">
          <w:pPr>
            <w:pStyle w:val="TOC3"/>
            <w:rPr>
              <w:rFonts w:asciiTheme="minorHAnsi" w:eastAsiaTheme="minorEastAsia" w:hAnsiTheme="minorHAnsi" w:cstheme="minorBidi"/>
              <w:sz w:val="22"/>
              <w:szCs w:val="22"/>
            </w:rPr>
          </w:pPr>
          <w:hyperlink w:anchor="_Toc127882918" w:history="1">
            <w:r w:rsidRPr="00EE3376">
              <w:rPr>
                <w:rStyle w:val="Hyperlink"/>
              </w:rPr>
              <w:t>3.</w:t>
            </w:r>
            <w:r>
              <w:rPr>
                <w:rFonts w:asciiTheme="minorHAnsi" w:eastAsiaTheme="minorEastAsia" w:hAnsiTheme="minorHAnsi" w:cstheme="minorBidi"/>
                <w:sz w:val="22"/>
                <w:szCs w:val="22"/>
              </w:rPr>
              <w:tab/>
            </w:r>
            <w:r w:rsidRPr="00EE3376">
              <w:rPr>
                <w:rStyle w:val="Hyperlink"/>
              </w:rPr>
              <w:t>Drug-Free Workplace Certification</w:t>
            </w:r>
            <w:r>
              <w:rPr>
                <w:webHidden/>
              </w:rPr>
              <w:tab/>
            </w:r>
            <w:r>
              <w:rPr>
                <w:webHidden/>
              </w:rPr>
              <w:fldChar w:fldCharType="begin"/>
            </w:r>
            <w:r>
              <w:rPr>
                <w:webHidden/>
              </w:rPr>
              <w:instrText xml:space="preserve"> PAGEREF _Toc127882918 \h </w:instrText>
            </w:r>
            <w:r>
              <w:rPr>
                <w:webHidden/>
              </w:rPr>
              <w:fldChar w:fldCharType="separate"/>
            </w:r>
            <w:r w:rsidR="00774CED">
              <w:rPr>
                <w:webHidden/>
              </w:rPr>
              <w:t>44</w:t>
            </w:r>
            <w:r>
              <w:rPr>
                <w:webHidden/>
              </w:rPr>
              <w:fldChar w:fldCharType="end"/>
            </w:r>
          </w:hyperlink>
        </w:p>
        <w:p w:rsidR="004715D7" w:rsidP="0084212C" w14:paraId="0E936289" w14:textId="7ECFAFD6">
          <w:pPr>
            <w:pStyle w:val="TOC3"/>
            <w:rPr>
              <w:rFonts w:asciiTheme="minorHAnsi" w:eastAsiaTheme="minorEastAsia" w:hAnsiTheme="minorHAnsi" w:cstheme="minorBidi"/>
              <w:sz w:val="22"/>
              <w:szCs w:val="22"/>
            </w:rPr>
          </w:pPr>
          <w:hyperlink w:anchor="_Toc127882919" w:history="1">
            <w:r w:rsidRPr="00EE3376">
              <w:rPr>
                <w:rStyle w:val="Hyperlink"/>
              </w:rPr>
              <w:t>4.</w:t>
            </w:r>
            <w:r>
              <w:rPr>
                <w:rFonts w:asciiTheme="minorHAnsi" w:eastAsiaTheme="minorEastAsia" w:hAnsiTheme="minorHAnsi" w:cstheme="minorBidi"/>
                <w:sz w:val="22"/>
                <w:szCs w:val="22"/>
              </w:rPr>
              <w:tab/>
            </w:r>
            <w:r w:rsidRPr="00EE3376">
              <w:rPr>
                <w:rStyle w:val="Hyperlink"/>
              </w:rPr>
              <w:t>Certification Regarding Lobbying Activities</w:t>
            </w:r>
            <w:r>
              <w:rPr>
                <w:webHidden/>
              </w:rPr>
              <w:tab/>
            </w:r>
            <w:r>
              <w:rPr>
                <w:webHidden/>
              </w:rPr>
              <w:fldChar w:fldCharType="begin"/>
            </w:r>
            <w:r>
              <w:rPr>
                <w:webHidden/>
              </w:rPr>
              <w:instrText xml:space="preserve"> PAGEREF _Toc127882919 \h </w:instrText>
            </w:r>
            <w:r>
              <w:rPr>
                <w:webHidden/>
              </w:rPr>
              <w:fldChar w:fldCharType="separate"/>
            </w:r>
            <w:r w:rsidR="00774CED">
              <w:rPr>
                <w:webHidden/>
              </w:rPr>
              <w:t>47</w:t>
            </w:r>
            <w:r>
              <w:rPr>
                <w:webHidden/>
              </w:rPr>
              <w:fldChar w:fldCharType="end"/>
            </w:r>
          </w:hyperlink>
        </w:p>
        <w:p w:rsidR="004715D7" w:rsidP="0084212C" w14:paraId="4737E32F" w14:textId="203196E9">
          <w:pPr>
            <w:pStyle w:val="TOC3"/>
            <w:rPr>
              <w:rFonts w:asciiTheme="minorHAnsi" w:eastAsiaTheme="minorEastAsia" w:hAnsiTheme="minorHAnsi" w:cstheme="minorBidi"/>
              <w:sz w:val="22"/>
              <w:szCs w:val="22"/>
            </w:rPr>
          </w:pPr>
          <w:hyperlink w:anchor="_Toc127882920" w:history="1">
            <w:r w:rsidRPr="00EE3376">
              <w:rPr>
                <w:rStyle w:val="Hyperlink"/>
              </w:rPr>
              <w:t>5.</w:t>
            </w:r>
            <w:r>
              <w:rPr>
                <w:rFonts w:asciiTheme="minorHAnsi" w:eastAsiaTheme="minorEastAsia" w:hAnsiTheme="minorHAnsi" w:cstheme="minorBidi"/>
                <w:sz w:val="22"/>
                <w:szCs w:val="22"/>
              </w:rPr>
              <w:tab/>
            </w:r>
            <w:r w:rsidRPr="00EE3376">
              <w:rPr>
                <w:rStyle w:val="Hyperlink"/>
              </w:rPr>
              <w:t>Disclosure of Lobbying Activities (SF</w:t>
            </w:r>
            <w:r w:rsidRPr="00EE3376">
              <w:rPr>
                <w:rStyle w:val="Hyperlink"/>
              </w:rPr>
              <w:noBreakHyphen/>
              <w:t>LLL)</w:t>
            </w:r>
            <w:r>
              <w:rPr>
                <w:webHidden/>
              </w:rPr>
              <w:tab/>
            </w:r>
            <w:r>
              <w:rPr>
                <w:webHidden/>
              </w:rPr>
              <w:fldChar w:fldCharType="begin"/>
            </w:r>
            <w:r>
              <w:rPr>
                <w:webHidden/>
              </w:rPr>
              <w:instrText xml:space="preserve"> PAGEREF _Toc127882920 \h </w:instrText>
            </w:r>
            <w:r>
              <w:rPr>
                <w:webHidden/>
              </w:rPr>
              <w:fldChar w:fldCharType="separate"/>
            </w:r>
            <w:r w:rsidR="00774CED">
              <w:rPr>
                <w:webHidden/>
              </w:rPr>
              <w:t>48</w:t>
            </w:r>
            <w:r>
              <w:rPr>
                <w:webHidden/>
              </w:rPr>
              <w:fldChar w:fldCharType="end"/>
            </w:r>
          </w:hyperlink>
        </w:p>
        <w:p w:rsidR="004715D7" w:rsidP="0084212C" w14:paraId="46134B81" w14:textId="59CC4AF1">
          <w:pPr>
            <w:pStyle w:val="TOC3"/>
            <w:rPr>
              <w:rFonts w:asciiTheme="minorHAnsi" w:eastAsiaTheme="minorEastAsia" w:hAnsiTheme="minorHAnsi" w:cstheme="minorBidi"/>
              <w:sz w:val="22"/>
              <w:szCs w:val="22"/>
            </w:rPr>
          </w:pPr>
          <w:hyperlink w:anchor="_Toc127882921" w:history="1">
            <w:r w:rsidRPr="00EE3376">
              <w:rPr>
                <w:rStyle w:val="Hyperlink"/>
              </w:rPr>
              <w:t>6.</w:t>
            </w:r>
            <w:r>
              <w:rPr>
                <w:rFonts w:asciiTheme="minorHAnsi" w:eastAsiaTheme="minorEastAsia" w:hAnsiTheme="minorHAnsi" w:cstheme="minorBidi"/>
                <w:sz w:val="22"/>
                <w:szCs w:val="22"/>
              </w:rPr>
              <w:tab/>
            </w:r>
            <w:r w:rsidRPr="00EE3376">
              <w:rPr>
                <w:rStyle w:val="Hyperlink"/>
              </w:rPr>
              <w:t>BLS Agent Agreement</w:t>
            </w:r>
            <w:r>
              <w:rPr>
                <w:webHidden/>
              </w:rPr>
              <w:tab/>
            </w:r>
            <w:r>
              <w:rPr>
                <w:webHidden/>
              </w:rPr>
              <w:fldChar w:fldCharType="begin"/>
            </w:r>
            <w:r>
              <w:rPr>
                <w:webHidden/>
              </w:rPr>
              <w:instrText xml:space="preserve"> PAGEREF _Toc127882921 \h </w:instrText>
            </w:r>
            <w:r>
              <w:rPr>
                <w:webHidden/>
              </w:rPr>
              <w:fldChar w:fldCharType="separate"/>
            </w:r>
            <w:r w:rsidR="00774CED">
              <w:rPr>
                <w:webHidden/>
              </w:rPr>
              <w:t>49</w:t>
            </w:r>
            <w:r>
              <w:rPr>
                <w:webHidden/>
              </w:rPr>
              <w:fldChar w:fldCharType="end"/>
            </w:r>
          </w:hyperlink>
        </w:p>
        <w:p w:rsidR="004715D7" w:rsidP="0084212C" w14:paraId="6D446E00" w14:textId="4D4AF3DC">
          <w:pPr>
            <w:pStyle w:val="TOC3"/>
            <w:rPr>
              <w:rFonts w:asciiTheme="minorHAnsi" w:eastAsiaTheme="minorEastAsia" w:hAnsiTheme="minorHAnsi" w:cstheme="minorBidi"/>
              <w:sz w:val="22"/>
              <w:szCs w:val="22"/>
            </w:rPr>
          </w:pPr>
          <w:hyperlink w:anchor="_Toc127882922" w:history="1">
            <w:r w:rsidRPr="00EE3376">
              <w:rPr>
                <w:rStyle w:val="Hyperlink"/>
              </w:rPr>
              <w:t>7.</w:t>
            </w:r>
            <w:r>
              <w:rPr>
                <w:rFonts w:asciiTheme="minorHAnsi" w:eastAsiaTheme="minorEastAsia" w:hAnsiTheme="minorHAnsi" w:cstheme="minorBidi"/>
                <w:sz w:val="22"/>
                <w:szCs w:val="22"/>
              </w:rPr>
              <w:tab/>
            </w:r>
            <w:r w:rsidRPr="00EE3376">
              <w:rPr>
                <w:rStyle w:val="Hyperlink"/>
              </w:rPr>
              <w:t>BLS Special Agent Agreement</w:t>
            </w:r>
            <w:r>
              <w:rPr>
                <w:webHidden/>
              </w:rPr>
              <w:tab/>
            </w:r>
            <w:r>
              <w:rPr>
                <w:webHidden/>
              </w:rPr>
              <w:fldChar w:fldCharType="begin"/>
            </w:r>
            <w:r>
              <w:rPr>
                <w:webHidden/>
              </w:rPr>
              <w:instrText xml:space="preserve"> PAGEREF _Toc127882922 \h </w:instrText>
            </w:r>
            <w:r>
              <w:rPr>
                <w:webHidden/>
              </w:rPr>
              <w:fldChar w:fldCharType="separate"/>
            </w:r>
            <w:r w:rsidR="00774CED">
              <w:rPr>
                <w:webHidden/>
              </w:rPr>
              <w:t>50</w:t>
            </w:r>
            <w:r>
              <w:rPr>
                <w:webHidden/>
              </w:rPr>
              <w:fldChar w:fldCharType="end"/>
            </w:r>
          </w:hyperlink>
        </w:p>
        <w:p w:rsidR="004715D7" w:rsidP="0084212C" w14:paraId="753CE38B" w14:textId="1A70BE60">
          <w:pPr>
            <w:pStyle w:val="TOC3"/>
            <w:rPr>
              <w:rFonts w:asciiTheme="minorHAnsi" w:eastAsiaTheme="minorEastAsia" w:hAnsiTheme="minorHAnsi" w:cstheme="minorBidi"/>
              <w:sz w:val="22"/>
              <w:szCs w:val="22"/>
            </w:rPr>
          </w:pPr>
          <w:hyperlink w:anchor="_Toc127882923" w:history="1">
            <w:r w:rsidRPr="00EE3376">
              <w:rPr>
                <w:rStyle w:val="Hyperlink"/>
              </w:rPr>
              <w:t>8.</w:t>
            </w:r>
            <w:r>
              <w:rPr>
                <w:rFonts w:asciiTheme="minorHAnsi" w:eastAsiaTheme="minorEastAsia" w:hAnsiTheme="minorHAnsi" w:cstheme="minorBidi"/>
                <w:sz w:val="22"/>
                <w:szCs w:val="22"/>
              </w:rPr>
              <w:tab/>
            </w:r>
            <w:r w:rsidRPr="00EE3376">
              <w:rPr>
                <w:rStyle w:val="Hyperlink"/>
              </w:rPr>
              <w:t>BLS Pre-Release Access Certification Form</w:t>
            </w:r>
            <w:r>
              <w:rPr>
                <w:webHidden/>
              </w:rPr>
              <w:tab/>
            </w:r>
            <w:r>
              <w:rPr>
                <w:webHidden/>
              </w:rPr>
              <w:fldChar w:fldCharType="begin"/>
            </w:r>
            <w:r>
              <w:rPr>
                <w:webHidden/>
              </w:rPr>
              <w:instrText xml:space="preserve"> PAGEREF _Toc127882923 \h </w:instrText>
            </w:r>
            <w:r>
              <w:rPr>
                <w:webHidden/>
              </w:rPr>
              <w:fldChar w:fldCharType="separate"/>
            </w:r>
            <w:r w:rsidR="00774CED">
              <w:rPr>
                <w:webHidden/>
              </w:rPr>
              <w:t>51</w:t>
            </w:r>
            <w:r>
              <w:rPr>
                <w:webHidden/>
              </w:rPr>
              <w:fldChar w:fldCharType="end"/>
            </w:r>
          </w:hyperlink>
        </w:p>
        <w:p w:rsidR="004715D7" w:rsidP="0084212C" w14:paraId="3BF23AEA" w14:textId="3D2B15E6">
          <w:pPr>
            <w:pStyle w:val="TOC3"/>
            <w:rPr>
              <w:rFonts w:asciiTheme="minorHAnsi" w:eastAsiaTheme="minorEastAsia" w:hAnsiTheme="minorHAnsi" w:cstheme="minorBidi"/>
              <w:sz w:val="22"/>
              <w:szCs w:val="22"/>
            </w:rPr>
          </w:pPr>
          <w:hyperlink w:anchor="_Toc127882924" w:history="1">
            <w:r w:rsidRPr="00EE3376">
              <w:rPr>
                <w:rStyle w:val="Hyperlink"/>
              </w:rPr>
              <w:t>9.</w:t>
            </w:r>
            <w:r>
              <w:rPr>
                <w:rFonts w:asciiTheme="minorHAnsi" w:eastAsiaTheme="minorEastAsia" w:hAnsiTheme="minorHAnsi" w:cstheme="minorBidi"/>
                <w:sz w:val="22"/>
                <w:szCs w:val="22"/>
              </w:rPr>
              <w:tab/>
            </w:r>
            <w:r w:rsidRPr="00EE3376">
              <w:rPr>
                <w:rStyle w:val="Hyperlink"/>
              </w:rPr>
              <w:t>Work Statements</w:t>
            </w:r>
            <w:r>
              <w:rPr>
                <w:webHidden/>
              </w:rPr>
              <w:tab/>
            </w:r>
            <w:r>
              <w:rPr>
                <w:webHidden/>
              </w:rPr>
              <w:fldChar w:fldCharType="begin"/>
            </w:r>
            <w:r>
              <w:rPr>
                <w:webHidden/>
              </w:rPr>
              <w:instrText xml:space="preserve"> PAGEREF _Toc127882924 \h </w:instrText>
            </w:r>
            <w:r>
              <w:rPr>
                <w:webHidden/>
              </w:rPr>
              <w:fldChar w:fldCharType="separate"/>
            </w:r>
            <w:r w:rsidR="00774CED">
              <w:rPr>
                <w:webHidden/>
              </w:rPr>
              <w:t>51</w:t>
            </w:r>
            <w:r>
              <w:rPr>
                <w:webHidden/>
              </w:rPr>
              <w:fldChar w:fldCharType="end"/>
            </w:r>
          </w:hyperlink>
        </w:p>
        <w:p w:rsidR="004715D7" w:rsidP="0084212C" w14:paraId="56CB00BE" w14:textId="7FE67289">
          <w:pPr>
            <w:pStyle w:val="TOC3"/>
            <w:rPr>
              <w:rFonts w:asciiTheme="minorHAnsi" w:eastAsiaTheme="minorEastAsia" w:hAnsiTheme="minorHAnsi" w:cstheme="minorBidi"/>
              <w:sz w:val="22"/>
              <w:szCs w:val="22"/>
            </w:rPr>
          </w:pPr>
          <w:hyperlink w:anchor="_Toc127882925" w:history="1">
            <w:r w:rsidRPr="00EE3376">
              <w:rPr>
                <w:rStyle w:val="Hyperlink"/>
              </w:rPr>
              <w:t>10.</w:t>
            </w:r>
            <w:r>
              <w:rPr>
                <w:rFonts w:asciiTheme="minorHAnsi" w:eastAsiaTheme="minorEastAsia" w:hAnsiTheme="minorHAnsi" w:cstheme="minorBidi"/>
                <w:sz w:val="22"/>
                <w:szCs w:val="22"/>
              </w:rPr>
              <w:tab/>
            </w:r>
            <w:r w:rsidRPr="00EE3376">
              <w:rPr>
                <w:rStyle w:val="Hyperlink"/>
              </w:rPr>
              <w:t>Budget Information Form (BIF)</w:t>
            </w:r>
            <w:r>
              <w:rPr>
                <w:webHidden/>
              </w:rPr>
              <w:tab/>
            </w:r>
            <w:r>
              <w:rPr>
                <w:webHidden/>
              </w:rPr>
              <w:fldChar w:fldCharType="begin"/>
            </w:r>
            <w:r>
              <w:rPr>
                <w:webHidden/>
              </w:rPr>
              <w:instrText xml:space="preserve"> PAGEREF _Toc127882925 \h </w:instrText>
            </w:r>
            <w:r>
              <w:rPr>
                <w:webHidden/>
              </w:rPr>
              <w:fldChar w:fldCharType="separate"/>
            </w:r>
            <w:r w:rsidR="00774CED">
              <w:rPr>
                <w:webHidden/>
              </w:rPr>
              <w:t>53</w:t>
            </w:r>
            <w:r>
              <w:rPr>
                <w:webHidden/>
              </w:rPr>
              <w:fldChar w:fldCharType="end"/>
            </w:r>
          </w:hyperlink>
        </w:p>
        <w:p w:rsidR="004715D7" w:rsidRPr="007B4432" w:rsidP="00B7788D" w14:paraId="44E85BC7" w14:textId="53D0020C">
          <w:pPr>
            <w:pStyle w:val="TOC1"/>
            <w:rPr>
              <w:rFonts w:asciiTheme="minorHAnsi" w:eastAsiaTheme="minorEastAsia" w:hAnsiTheme="minorHAnsi" w:cstheme="minorBidi"/>
              <w:b w:val="0"/>
              <w:bCs/>
              <w:sz w:val="22"/>
              <w:szCs w:val="22"/>
            </w:rPr>
          </w:pPr>
          <w:hyperlink w:anchor="_Toc127882926" w:history="1">
            <w:r w:rsidRPr="007B4432">
              <w:rPr>
                <w:rStyle w:val="Hyperlink"/>
                <w:b w:val="0"/>
                <w:bCs/>
              </w:rPr>
              <w:t>III.</w:t>
            </w:r>
            <w:r w:rsidRPr="007B4432">
              <w:rPr>
                <w:rFonts w:asciiTheme="minorHAnsi" w:eastAsiaTheme="minorEastAsia" w:hAnsiTheme="minorHAnsi" w:cstheme="minorBidi"/>
                <w:b w:val="0"/>
                <w:bCs/>
                <w:sz w:val="22"/>
                <w:szCs w:val="22"/>
              </w:rPr>
              <w:tab/>
            </w:r>
            <w:r w:rsidRPr="007B4432">
              <w:rPr>
                <w:rStyle w:val="Hyperlink"/>
                <w:b w:val="0"/>
                <w:bCs/>
              </w:rPr>
              <w:t>APPLICATION MATERIALS</w:t>
            </w:r>
            <w:r w:rsidRPr="007B4432">
              <w:rPr>
                <w:b w:val="0"/>
                <w:bCs/>
                <w:webHidden/>
              </w:rPr>
              <w:tab/>
            </w:r>
            <w:r w:rsidRPr="007B4432">
              <w:rPr>
                <w:b w:val="0"/>
                <w:bCs/>
                <w:webHidden/>
              </w:rPr>
              <w:fldChar w:fldCharType="begin"/>
            </w:r>
            <w:r w:rsidRPr="007B4432">
              <w:rPr>
                <w:b w:val="0"/>
                <w:bCs/>
                <w:webHidden/>
              </w:rPr>
              <w:instrText xml:space="preserve"> PAGEREF _Toc127882926 \h </w:instrText>
            </w:r>
            <w:r w:rsidRPr="007B4432">
              <w:rPr>
                <w:b w:val="0"/>
                <w:bCs/>
                <w:webHidden/>
              </w:rPr>
              <w:fldChar w:fldCharType="separate"/>
            </w:r>
            <w:r w:rsidR="00774CED">
              <w:rPr>
                <w:b w:val="0"/>
                <w:bCs/>
                <w:webHidden/>
              </w:rPr>
              <w:t>57</w:t>
            </w:r>
            <w:r w:rsidRPr="007B4432">
              <w:rPr>
                <w:b w:val="0"/>
                <w:bCs/>
                <w:webHidden/>
              </w:rPr>
              <w:fldChar w:fldCharType="end"/>
            </w:r>
          </w:hyperlink>
        </w:p>
        <w:p w:rsidR="004715D7" w:rsidP="004C32BF" w14:paraId="2115CA92" w14:textId="6DEB721B">
          <w:pPr>
            <w:pStyle w:val="TOC2"/>
          </w:pPr>
          <w:hyperlink w:anchor="_Toc127882927" w:history="1">
            <w:r w:rsidRPr="004715D7">
              <w:rPr>
                <w:rStyle w:val="Hyperlink"/>
              </w:rPr>
              <w:t>Application for Federal Assistance SF-424</w:t>
            </w:r>
            <w:r w:rsidRPr="004715D7">
              <w:rPr>
                <w:webHidden/>
              </w:rPr>
              <w:tab/>
            </w:r>
            <w:r w:rsidRPr="004715D7">
              <w:rPr>
                <w:webHidden/>
              </w:rPr>
              <w:fldChar w:fldCharType="begin"/>
            </w:r>
            <w:r w:rsidRPr="004715D7">
              <w:rPr>
                <w:webHidden/>
              </w:rPr>
              <w:instrText xml:space="preserve"> PAGEREF _Toc127882927 \h </w:instrText>
            </w:r>
            <w:r w:rsidRPr="004715D7">
              <w:rPr>
                <w:webHidden/>
              </w:rPr>
              <w:fldChar w:fldCharType="separate"/>
            </w:r>
            <w:r w:rsidR="00774CED">
              <w:rPr>
                <w:webHidden/>
              </w:rPr>
              <w:t>59</w:t>
            </w:r>
            <w:r w:rsidRPr="004715D7">
              <w:rPr>
                <w:webHidden/>
              </w:rPr>
              <w:fldChar w:fldCharType="end"/>
            </w:r>
          </w:hyperlink>
        </w:p>
        <w:p w:rsidR="004C32BF" w:rsidP="004C32BF" w14:paraId="21E33D1A" w14:textId="4CFA0C55">
          <w:pPr>
            <w:pStyle w:val="TOC2"/>
            <w:rPr>
              <w:rFonts w:asciiTheme="minorHAnsi" w:eastAsiaTheme="minorEastAsia" w:hAnsiTheme="minorHAnsi" w:cstheme="minorBidi"/>
              <w:sz w:val="22"/>
              <w:szCs w:val="22"/>
            </w:rPr>
          </w:pPr>
          <w:hyperlink w:anchor="Budget_info_form" w:history="1">
            <w:r w:rsidRPr="000726FB">
              <w:rPr>
                <w:rStyle w:val="Hyperlink"/>
              </w:rPr>
              <w:t>BLS LMI BIF</w:t>
            </w:r>
            <w:r w:rsidRPr="000726FB">
              <w:rPr>
                <w:webHidden/>
              </w:rPr>
              <w:tab/>
            </w:r>
            <w:r w:rsidRPr="000726FB" w:rsidR="00B66A87">
              <w:rPr>
                <w:webHidden/>
              </w:rPr>
              <w:t>65</w:t>
            </w:r>
          </w:hyperlink>
        </w:p>
        <w:p w:rsidR="004715D7" w:rsidRPr="004715D7" w:rsidP="004C32BF" w14:paraId="5C08FE62" w14:textId="227297DD">
          <w:pPr>
            <w:pStyle w:val="TOC2"/>
            <w:rPr>
              <w:rFonts w:eastAsiaTheme="minorEastAsia"/>
              <w:sz w:val="22"/>
              <w:szCs w:val="22"/>
            </w:rPr>
          </w:pPr>
          <w:hyperlink w:anchor="_Toc127882928" w:history="1">
            <w:r w:rsidRPr="004715D7">
              <w:rPr>
                <w:rStyle w:val="Hyperlink"/>
              </w:rPr>
              <w:t>Certification Regarding Drug-Free Workplace Requirements</w:t>
            </w:r>
            <w:r w:rsidRPr="004715D7">
              <w:rPr>
                <w:webHidden/>
              </w:rPr>
              <w:tab/>
            </w:r>
            <w:r w:rsidRPr="004715D7">
              <w:rPr>
                <w:webHidden/>
              </w:rPr>
              <w:fldChar w:fldCharType="begin"/>
            </w:r>
            <w:r w:rsidRPr="004715D7">
              <w:rPr>
                <w:webHidden/>
              </w:rPr>
              <w:instrText xml:space="preserve"> PAGEREF _Toc127882928 \h </w:instrText>
            </w:r>
            <w:r w:rsidRPr="004715D7">
              <w:rPr>
                <w:webHidden/>
              </w:rPr>
              <w:fldChar w:fldCharType="separate"/>
            </w:r>
            <w:r w:rsidR="00774CED">
              <w:rPr>
                <w:webHidden/>
              </w:rPr>
              <w:t>67</w:t>
            </w:r>
            <w:r w:rsidRPr="004715D7">
              <w:rPr>
                <w:webHidden/>
              </w:rPr>
              <w:fldChar w:fldCharType="end"/>
            </w:r>
          </w:hyperlink>
        </w:p>
        <w:p w:rsidR="004715D7" w:rsidRPr="004715D7" w:rsidP="004C32BF" w14:paraId="6013CA0B" w14:textId="2138B501">
          <w:pPr>
            <w:pStyle w:val="TOC2"/>
            <w:rPr>
              <w:rFonts w:eastAsiaTheme="minorEastAsia"/>
              <w:sz w:val="22"/>
              <w:szCs w:val="22"/>
            </w:rPr>
          </w:pPr>
          <w:hyperlink w:anchor="_Toc127882929" w:history="1">
            <w:r w:rsidRPr="004715D7">
              <w:rPr>
                <w:rStyle w:val="Hyperlink"/>
              </w:rPr>
              <w:t>DISCLOSURE OF LOBBYING ACTIVITIES</w:t>
            </w:r>
            <w:r w:rsidRPr="004715D7">
              <w:rPr>
                <w:webHidden/>
              </w:rPr>
              <w:tab/>
            </w:r>
            <w:r w:rsidRPr="004715D7">
              <w:rPr>
                <w:webHidden/>
              </w:rPr>
              <w:fldChar w:fldCharType="begin"/>
            </w:r>
            <w:r w:rsidRPr="004715D7">
              <w:rPr>
                <w:webHidden/>
              </w:rPr>
              <w:instrText xml:space="preserve"> PAGEREF _Toc127882929 \h </w:instrText>
            </w:r>
            <w:r w:rsidRPr="004715D7">
              <w:rPr>
                <w:webHidden/>
              </w:rPr>
              <w:fldChar w:fldCharType="separate"/>
            </w:r>
            <w:r w:rsidR="00774CED">
              <w:rPr>
                <w:webHidden/>
              </w:rPr>
              <w:t>69</w:t>
            </w:r>
            <w:r w:rsidRPr="004715D7">
              <w:rPr>
                <w:webHidden/>
              </w:rPr>
              <w:fldChar w:fldCharType="end"/>
            </w:r>
          </w:hyperlink>
        </w:p>
        <w:p w:rsidR="004715D7" w:rsidP="004C32BF" w14:paraId="723AFD08" w14:textId="1784B84A">
          <w:pPr>
            <w:pStyle w:val="TOC2"/>
            <w:rPr>
              <w:rFonts w:asciiTheme="minorHAnsi" w:eastAsiaTheme="minorEastAsia" w:hAnsiTheme="minorHAnsi" w:cstheme="minorBidi"/>
              <w:sz w:val="22"/>
              <w:szCs w:val="22"/>
            </w:rPr>
          </w:pPr>
          <w:hyperlink w:anchor="_Toc127882930" w:history="1">
            <w:r w:rsidRPr="00EE3376">
              <w:rPr>
                <w:rStyle w:val="Hyperlink"/>
              </w:rPr>
              <w:t>BLS AGENT AGREEMENT</w:t>
            </w:r>
            <w:r>
              <w:rPr>
                <w:webHidden/>
              </w:rPr>
              <w:tab/>
            </w:r>
            <w:r>
              <w:rPr>
                <w:webHidden/>
              </w:rPr>
              <w:fldChar w:fldCharType="begin"/>
            </w:r>
            <w:r>
              <w:rPr>
                <w:webHidden/>
              </w:rPr>
              <w:instrText xml:space="preserve"> PAGEREF _Toc127882930 \h </w:instrText>
            </w:r>
            <w:r>
              <w:rPr>
                <w:webHidden/>
              </w:rPr>
              <w:fldChar w:fldCharType="separate"/>
            </w:r>
            <w:r w:rsidR="00774CED">
              <w:rPr>
                <w:webHidden/>
              </w:rPr>
              <w:t>71</w:t>
            </w:r>
            <w:r>
              <w:rPr>
                <w:webHidden/>
              </w:rPr>
              <w:fldChar w:fldCharType="end"/>
            </w:r>
          </w:hyperlink>
        </w:p>
        <w:p w:rsidR="004715D7" w:rsidP="004C32BF" w14:paraId="5C0A1178" w14:textId="599EA8F3">
          <w:pPr>
            <w:pStyle w:val="TOC2"/>
            <w:rPr>
              <w:rFonts w:asciiTheme="minorHAnsi" w:eastAsiaTheme="minorEastAsia" w:hAnsiTheme="minorHAnsi" w:cstheme="minorBidi"/>
              <w:sz w:val="22"/>
              <w:szCs w:val="22"/>
            </w:rPr>
          </w:pPr>
          <w:hyperlink w:anchor="_Toc127882931" w:history="1">
            <w:r w:rsidRPr="00EE3376">
              <w:rPr>
                <w:rStyle w:val="Hyperlink"/>
              </w:rPr>
              <w:t>BLS SPECIAL AGENT AGREEMENT</w:t>
            </w:r>
            <w:r>
              <w:rPr>
                <w:webHidden/>
              </w:rPr>
              <w:tab/>
            </w:r>
            <w:r>
              <w:rPr>
                <w:webHidden/>
              </w:rPr>
              <w:fldChar w:fldCharType="begin"/>
            </w:r>
            <w:r>
              <w:rPr>
                <w:webHidden/>
              </w:rPr>
              <w:instrText xml:space="preserve"> PAGEREF _Toc127882931 \h </w:instrText>
            </w:r>
            <w:r>
              <w:rPr>
                <w:webHidden/>
              </w:rPr>
              <w:fldChar w:fldCharType="separate"/>
            </w:r>
            <w:r w:rsidR="00774CED">
              <w:rPr>
                <w:webHidden/>
              </w:rPr>
              <w:t>73</w:t>
            </w:r>
            <w:r>
              <w:rPr>
                <w:webHidden/>
              </w:rPr>
              <w:fldChar w:fldCharType="end"/>
            </w:r>
          </w:hyperlink>
        </w:p>
        <w:p w:rsidR="004715D7" w:rsidP="004C32BF" w14:paraId="094D0249" w14:textId="36C469B7">
          <w:pPr>
            <w:pStyle w:val="TOC2"/>
            <w:rPr>
              <w:rFonts w:asciiTheme="minorHAnsi" w:eastAsiaTheme="minorEastAsia" w:hAnsiTheme="minorHAnsi" w:cstheme="minorBidi"/>
              <w:sz w:val="22"/>
              <w:szCs w:val="22"/>
            </w:rPr>
          </w:pPr>
          <w:hyperlink w:anchor="_Toc127882932" w:history="1">
            <w:r w:rsidRPr="00EE3376">
              <w:rPr>
                <w:rStyle w:val="Hyperlink"/>
              </w:rPr>
              <w:t>Bureau of Labor Statistics Pre-Release Access Certification Form</w:t>
            </w:r>
            <w:r>
              <w:rPr>
                <w:webHidden/>
              </w:rPr>
              <w:tab/>
            </w:r>
            <w:r>
              <w:rPr>
                <w:webHidden/>
              </w:rPr>
              <w:fldChar w:fldCharType="begin"/>
            </w:r>
            <w:r>
              <w:rPr>
                <w:webHidden/>
              </w:rPr>
              <w:instrText xml:space="preserve"> PAGEREF _Toc127882932 \h </w:instrText>
            </w:r>
            <w:r>
              <w:rPr>
                <w:webHidden/>
              </w:rPr>
              <w:fldChar w:fldCharType="separate"/>
            </w:r>
            <w:r w:rsidR="00774CED">
              <w:rPr>
                <w:webHidden/>
              </w:rPr>
              <w:t>75</w:t>
            </w:r>
            <w:r>
              <w:rPr>
                <w:webHidden/>
              </w:rPr>
              <w:fldChar w:fldCharType="end"/>
            </w:r>
          </w:hyperlink>
        </w:p>
        <w:p w:rsidR="004715D7" w:rsidP="004C32BF" w14:paraId="6A5D6E41" w14:textId="2818597D">
          <w:pPr>
            <w:pStyle w:val="TOC2"/>
            <w:rPr>
              <w:rFonts w:asciiTheme="minorHAnsi" w:eastAsiaTheme="minorEastAsia" w:hAnsiTheme="minorHAnsi" w:cstheme="minorBidi"/>
              <w:sz w:val="22"/>
              <w:szCs w:val="22"/>
            </w:rPr>
          </w:pPr>
          <w:hyperlink w:anchor="_Toc127882933" w:history="1">
            <w:r w:rsidRPr="00EE3376">
              <w:rPr>
                <w:rStyle w:val="Hyperlink"/>
              </w:rPr>
              <w:t>CONDITIONS FOR HANDLING BLS PRE-RELEASE INFORMATION</w:t>
            </w:r>
            <w:r>
              <w:rPr>
                <w:webHidden/>
              </w:rPr>
              <w:tab/>
            </w:r>
            <w:r>
              <w:rPr>
                <w:webHidden/>
              </w:rPr>
              <w:fldChar w:fldCharType="begin"/>
            </w:r>
            <w:r>
              <w:rPr>
                <w:webHidden/>
              </w:rPr>
              <w:instrText xml:space="preserve"> PAGEREF _Toc127882933 \h </w:instrText>
            </w:r>
            <w:r>
              <w:rPr>
                <w:webHidden/>
              </w:rPr>
              <w:fldChar w:fldCharType="separate"/>
            </w:r>
            <w:r w:rsidR="00774CED">
              <w:rPr>
                <w:webHidden/>
              </w:rPr>
              <w:t>77</w:t>
            </w:r>
            <w:r>
              <w:rPr>
                <w:webHidden/>
              </w:rPr>
              <w:fldChar w:fldCharType="end"/>
            </w:r>
          </w:hyperlink>
        </w:p>
        <w:p w:rsidR="004715D7" w:rsidP="004C32BF" w14:paraId="1D5B953F" w14:textId="492DD93D">
          <w:pPr>
            <w:pStyle w:val="TOC2"/>
            <w:rPr>
              <w:rFonts w:asciiTheme="minorHAnsi" w:eastAsiaTheme="minorEastAsia" w:hAnsiTheme="minorHAnsi" w:cstheme="minorBidi"/>
              <w:sz w:val="22"/>
              <w:szCs w:val="22"/>
            </w:rPr>
          </w:pPr>
          <w:hyperlink w:anchor="_Toc127882934" w:history="1">
            <w:r w:rsidRPr="00EE3376">
              <w:rPr>
                <w:rStyle w:val="Hyperlink"/>
              </w:rPr>
              <w:t>STATEMENT OF ASSURANCE FOR INFORMATION SECURITY FOR THE BUREAU OF LABOR STATISTICS</w:t>
            </w:r>
            <w:r>
              <w:rPr>
                <w:webHidden/>
              </w:rPr>
              <w:tab/>
            </w:r>
            <w:r>
              <w:rPr>
                <w:webHidden/>
              </w:rPr>
              <w:fldChar w:fldCharType="begin"/>
            </w:r>
            <w:r>
              <w:rPr>
                <w:webHidden/>
              </w:rPr>
              <w:instrText xml:space="preserve"> PAGEREF _Toc127882934 \h </w:instrText>
            </w:r>
            <w:r>
              <w:rPr>
                <w:webHidden/>
              </w:rPr>
              <w:fldChar w:fldCharType="separate"/>
            </w:r>
            <w:r w:rsidR="00774CED">
              <w:rPr>
                <w:webHidden/>
              </w:rPr>
              <w:t>79</w:t>
            </w:r>
            <w:r>
              <w:rPr>
                <w:webHidden/>
              </w:rPr>
              <w:fldChar w:fldCharType="end"/>
            </w:r>
          </w:hyperlink>
        </w:p>
        <w:p w:rsidR="004715D7" w:rsidP="004C32BF" w14:paraId="5D795F5C" w14:textId="7EF3E846">
          <w:pPr>
            <w:pStyle w:val="TOC2"/>
            <w:rPr>
              <w:rFonts w:asciiTheme="minorHAnsi" w:eastAsiaTheme="minorEastAsia" w:hAnsiTheme="minorHAnsi" w:cstheme="minorBidi"/>
              <w:sz w:val="22"/>
              <w:szCs w:val="22"/>
            </w:rPr>
          </w:pPr>
          <w:hyperlink w:anchor="_Toc127882935" w:history="1">
            <w:r w:rsidRPr="00EE3376">
              <w:rPr>
                <w:rStyle w:val="Hyperlink"/>
              </w:rPr>
              <w:t>REQUIREMENTS FOR ALL PROGRAMS</w:t>
            </w:r>
            <w:r>
              <w:rPr>
                <w:webHidden/>
              </w:rPr>
              <w:tab/>
            </w:r>
            <w:r>
              <w:rPr>
                <w:webHidden/>
              </w:rPr>
              <w:fldChar w:fldCharType="begin"/>
            </w:r>
            <w:r>
              <w:rPr>
                <w:webHidden/>
              </w:rPr>
              <w:instrText xml:space="preserve"> PAGEREF _Toc127882935 \h </w:instrText>
            </w:r>
            <w:r>
              <w:rPr>
                <w:webHidden/>
              </w:rPr>
              <w:fldChar w:fldCharType="separate"/>
            </w:r>
            <w:r w:rsidR="00774CED">
              <w:rPr>
                <w:webHidden/>
              </w:rPr>
              <w:t>83</w:t>
            </w:r>
            <w:r>
              <w:rPr>
                <w:webHidden/>
              </w:rPr>
              <w:fldChar w:fldCharType="end"/>
            </w:r>
          </w:hyperlink>
        </w:p>
        <w:p w:rsidR="004715D7" w:rsidP="004C32BF" w14:paraId="144C4595" w14:textId="6E22D3F1">
          <w:pPr>
            <w:pStyle w:val="TOC2"/>
            <w:rPr>
              <w:rFonts w:asciiTheme="minorHAnsi" w:eastAsiaTheme="minorEastAsia" w:hAnsiTheme="minorHAnsi" w:cstheme="minorBidi"/>
              <w:sz w:val="22"/>
              <w:szCs w:val="22"/>
            </w:rPr>
          </w:pPr>
          <w:hyperlink w:anchor="_Toc127882936" w:history="1">
            <w:r w:rsidRPr="00EE3376">
              <w:rPr>
                <w:rStyle w:val="Hyperlink"/>
              </w:rPr>
              <w:t>CURRENT EMPLOYMENT STATISTICS PROGRAM</w:t>
            </w:r>
            <w:r>
              <w:rPr>
                <w:rStyle w:val="Hyperlink"/>
              </w:rPr>
              <w:t xml:space="preserve"> 50 STATES AND DISTRICT OF COLUMBIA</w:t>
            </w:r>
            <w:r>
              <w:rPr>
                <w:webHidden/>
              </w:rPr>
              <w:tab/>
            </w:r>
            <w:r>
              <w:rPr>
                <w:webHidden/>
              </w:rPr>
              <w:fldChar w:fldCharType="begin"/>
            </w:r>
            <w:r>
              <w:rPr>
                <w:webHidden/>
              </w:rPr>
              <w:instrText xml:space="preserve"> PAGEREF _Toc127882936 \h </w:instrText>
            </w:r>
            <w:r>
              <w:rPr>
                <w:webHidden/>
              </w:rPr>
              <w:fldChar w:fldCharType="separate"/>
            </w:r>
            <w:r w:rsidR="00774CED">
              <w:rPr>
                <w:webHidden/>
              </w:rPr>
              <w:t>87</w:t>
            </w:r>
            <w:r>
              <w:rPr>
                <w:webHidden/>
              </w:rPr>
              <w:fldChar w:fldCharType="end"/>
            </w:r>
          </w:hyperlink>
        </w:p>
        <w:p w:rsidR="004715D7" w:rsidP="004C32BF" w14:paraId="4D1633F4" w14:textId="4929B0F9">
          <w:pPr>
            <w:pStyle w:val="TOC2"/>
            <w:rPr>
              <w:rFonts w:asciiTheme="minorHAnsi" w:eastAsiaTheme="minorEastAsia" w:hAnsiTheme="minorHAnsi" w:cstheme="minorBidi"/>
              <w:sz w:val="22"/>
              <w:szCs w:val="22"/>
            </w:rPr>
          </w:pPr>
          <w:hyperlink w:anchor="_Toc127882937" w:history="1">
            <w:r w:rsidRPr="00EE3376">
              <w:rPr>
                <w:rStyle w:val="Hyperlink"/>
              </w:rPr>
              <w:t>CURRENT EMPLOYMENT STATISTICS PROGRAM</w:t>
            </w:r>
            <w:r>
              <w:rPr>
                <w:rStyle w:val="Hyperlink"/>
              </w:rPr>
              <w:t xml:space="preserve"> PUERTO RICO</w:t>
            </w:r>
            <w:r>
              <w:rPr>
                <w:webHidden/>
              </w:rPr>
              <w:tab/>
            </w:r>
            <w:r>
              <w:rPr>
                <w:webHidden/>
              </w:rPr>
              <w:fldChar w:fldCharType="begin"/>
            </w:r>
            <w:r>
              <w:rPr>
                <w:webHidden/>
              </w:rPr>
              <w:instrText xml:space="preserve"> PAGEREF _Toc127882937 \h </w:instrText>
            </w:r>
            <w:r>
              <w:rPr>
                <w:webHidden/>
              </w:rPr>
              <w:fldChar w:fldCharType="separate"/>
            </w:r>
            <w:r w:rsidR="00774CED">
              <w:rPr>
                <w:webHidden/>
              </w:rPr>
              <w:t>95</w:t>
            </w:r>
            <w:r>
              <w:rPr>
                <w:webHidden/>
              </w:rPr>
              <w:fldChar w:fldCharType="end"/>
            </w:r>
          </w:hyperlink>
        </w:p>
        <w:p w:rsidR="004715D7" w:rsidP="004C32BF" w14:paraId="67D3F4C6" w14:textId="5F771400">
          <w:pPr>
            <w:pStyle w:val="TOC2"/>
            <w:rPr>
              <w:rFonts w:asciiTheme="minorHAnsi" w:eastAsiaTheme="minorEastAsia" w:hAnsiTheme="minorHAnsi" w:cstheme="minorBidi"/>
              <w:sz w:val="22"/>
              <w:szCs w:val="22"/>
            </w:rPr>
          </w:pPr>
          <w:hyperlink w:anchor="_Toc127882938" w:history="1">
            <w:r w:rsidRPr="00EE3376">
              <w:rPr>
                <w:rStyle w:val="Hyperlink"/>
              </w:rPr>
              <w:t>CURRENT EMPLOYMENT STATISTICS PROGRAM</w:t>
            </w:r>
            <w:r>
              <w:rPr>
                <w:rStyle w:val="Hyperlink"/>
              </w:rPr>
              <w:t xml:space="preserve"> U.S. VIRGIN ISLANDS</w:t>
            </w:r>
            <w:r>
              <w:rPr>
                <w:webHidden/>
              </w:rPr>
              <w:tab/>
            </w:r>
            <w:r>
              <w:rPr>
                <w:webHidden/>
              </w:rPr>
              <w:fldChar w:fldCharType="begin"/>
            </w:r>
            <w:r>
              <w:rPr>
                <w:webHidden/>
              </w:rPr>
              <w:instrText xml:space="preserve"> PAGEREF _Toc127882938 \h </w:instrText>
            </w:r>
            <w:r>
              <w:rPr>
                <w:webHidden/>
              </w:rPr>
              <w:fldChar w:fldCharType="separate"/>
            </w:r>
            <w:r w:rsidR="00774CED">
              <w:rPr>
                <w:webHidden/>
              </w:rPr>
              <w:t>101</w:t>
            </w:r>
            <w:r>
              <w:rPr>
                <w:webHidden/>
              </w:rPr>
              <w:fldChar w:fldCharType="end"/>
            </w:r>
          </w:hyperlink>
        </w:p>
        <w:p w:rsidR="004715D7" w:rsidP="004C32BF" w14:paraId="496247AA" w14:textId="76473224">
          <w:pPr>
            <w:pStyle w:val="TOC2"/>
            <w:rPr>
              <w:rFonts w:asciiTheme="minorHAnsi" w:eastAsiaTheme="minorEastAsia" w:hAnsiTheme="minorHAnsi" w:cstheme="minorBidi"/>
              <w:sz w:val="22"/>
              <w:szCs w:val="22"/>
            </w:rPr>
          </w:pPr>
          <w:hyperlink w:anchor="_Toc127882939" w:history="1">
            <w:r w:rsidRPr="00EE3376">
              <w:rPr>
                <w:rStyle w:val="Hyperlink"/>
              </w:rPr>
              <w:t>LOCAL AREA UNEMPLOYMENT STATISTICS PROGRAM</w:t>
            </w:r>
            <w:r>
              <w:rPr>
                <w:webHidden/>
              </w:rPr>
              <w:tab/>
            </w:r>
            <w:r>
              <w:rPr>
                <w:webHidden/>
              </w:rPr>
              <w:fldChar w:fldCharType="begin"/>
            </w:r>
            <w:r>
              <w:rPr>
                <w:webHidden/>
              </w:rPr>
              <w:instrText xml:space="preserve"> PAGEREF _Toc127882939 \h </w:instrText>
            </w:r>
            <w:r>
              <w:rPr>
                <w:webHidden/>
              </w:rPr>
              <w:fldChar w:fldCharType="separate"/>
            </w:r>
            <w:r w:rsidR="00774CED">
              <w:rPr>
                <w:webHidden/>
              </w:rPr>
              <w:t>107</w:t>
            </w:r>
            <w:r>
              <w:rPr>
                <w:webHidden/>
              </w:rPr>
              <w:fldChar w:fldCharType="end"/>
            </w:r>
          </w:hyperlink>
        </w:p>
        <w:p w:rsidR="004715D7" w:rsidP="004C32BF" w14:paraId="5A6428A3" w14:textId="245B8FBB">
          <w:pPr>
            <w:pStyle w:val="TOC2"/>
            <w:rPr>
              <w:rFonts w:asciiTheme="minorHAnsi" w:eastAsiaTheme="minorEastAsia" w:hAnsiTheme="minorHAnsi" w:cstheme="minorBidi"/>
              <w:sz w:val="22"/>
              <w:szCs w:val="22"/>
            </w:rPr>
          </w:pPr>
          <w:hyperlink w:anchor="_Toc127882940" w:history="1">
            <w:r w:rsidRPr="00EE3376">
              <w:rPr>
                <w:rStyle w:val="Hyperlink"/>
              </w:rPr>
              <w:t>OCCUPATIONAL EMPLOYMENT AND WAGE STATISTICS PROGRAM</w:t>
            </w:r>
            <w:r>
              <w:rPr>
                <w:webHidden/>
              </w:rPr>
              <w:tab/>
            </w:r>
            <w:r>
              <w:rPr>
                <w:webHidden/>
              </w:rPr>
              <w:fldChar w:fldCharType="begin"/>
            </w:r>
            <w:r>
              <w:rPr>
                <w:webHidden/>
              </w:rPr>
              <w:instrText xml:space="preserve"> PAGEREF _Toc127882940 \h </w:instrText>
            </w:r>
            <w:r>
              <w:rPr>
                <w:webHidden/>
              </w:rPr>
              <w:fldChar w:fldCharType="separate"/>
            </w:r>
            <w:r w:rsidR="00774CED">
              <w:rPr>
                <w:webHidden/>
              </w:rPr>
              <w:t>113</w:t>
            </w:r>
            <w:r>
              <w:rPr>
                <w:webHidden/>
              </w:rPr>
              <w:fldChar w:fldCharType="end"/>
            </w:r>
          </w:hyperlink>
        </w:p>
        <w:p w:rsidR="004715D7" w:rsidP="004C32BF" w14:paraId="4F77D3EC" w14:textId="67A5CE20">
          <w:pPr>
            <w:pStyle w:val="TOC2"/>
            <w:rPr>
              <w:rFonts w:asciiTheme="minorHAnsi" w:eastAsiaTheme="minorEastAsia" w:hAnsiTheme="minorHAnsi" w:cstheme="minorBidi"/>
              <w:sz w:val="22"/>
              <w:szCs w:val="22"/>
            </w:rPr>
          </w:pPr>
          <w:hyperlink w:anchor="_Toc127882941" w:history="1">
            <w:r w:rsidRPr="00EE3376">
              <w:rPr>
                <w:rStyle w:val="Hyperlink"/>
              </w:rPr>
              <w:t>QUARTERLY CENSUS OF EMPLOYMENT AND WAGES</w:t>
            </w:r>
            <w:r>
              <w:rPr>
                <w:webHidden/>
              </w:rPr>
              <w:tab/>
            </w:r>
            <w:r>
              <w:rPr>
                <w:webHidden/>
              </w:rPr>
              <w:fldChar w:fldCharType="begin"/>
            </w:r>
            <w:r>
              <w:rPr>
                <w:webHidden/>
              </w:rPr>
              <w:instrText xml:space="preserve"> PAGEREF _Toc127882941 \h </w:instrText>
            </w:r>
            <w:r>
              <w:rPr>
                <w:webHidden/>
              </w:rPr>
              <w:fldChar w:fldCharType="separate"/>
            </w:r>
            <w:r w:rsidR="00774CED">
              <w:rPr>
                <w:webHidden/>
              </w:rPr>
              <w:t>117</w:t>
            </w:r>
            <w:r>
              <w:rPr>
                <w:webHidden/>
              </w:rPr>
              <w:fldChar w:fldCharType="end"/>
            </w:r>
          </w:hyperlink>
        </w:p>
        <w:p w:rsidR="00727FBE" w:rsidRPr="00727FC6" w14:paraId="4610A429" w14:textId="70DD9E9F">
          <w:r w:rsidRPr="00727FC6">
            <w:rPr>
              <w:b/>
              <w:bCs/>
              <w:noProof/>
            </w:rPr>
            <w:fldChar w:fldCharType="end"/>
          </w:r>
        </w:p>
      </w:sdtContent>
    </w:sdt>
    <w:p w:rsidR="00CE2DFD" w:rsidRPr="00727FC6" w:rsidP="005B27E9" w14:paraId="077691C3" w14:textId="77777777"/>
    <w:p w:rsidR="00CE2DFD" w:rsidRPr="00727FC6" w:rsidP="005B27E9" w14:paraId="6AC2A9A6" w14:textId="572AF4FD">
      <w:pPr>
        <w:pStyle w:val="BodyText"/>
      </w:pPr>
      <w:r>
        <w:t xml:space="preserve"> </w:t>
      </w:r>
    </w:p>
    <w:p w:rsidR="00CE2DFD" w:rsidRPr="00727FC6" w:rsidP="005B27E9" w14:paraId="48F32DE8" w14:textId="77777777">
      <w:pPr>
        <w:pStyle w:val="BodyText"/>
      </w:pPr>
    </w:p>
    <w:p w:rsidR="00CE2DFD" w:rsidRPr="00727FC6" w:rsidP="005B27E9" w14:paraId="3434E6A3" w14:textId="77777777">
      <w:pPr>
        <w:pStyle w:val="BodyText"/>
      </w:pPr>
    </w:p>
    <w:p w:rsidR="00CE2DFD" w:rsidRPr="00727FC6" w:rsidP="005B27E9" w14:paraId="6C80CE62" w14:textId="77777777">
      <w:pPr>
        <w:pStyle w:val="BodyText"/>
      </w:pPr>
    </w:p>
    <w:p w:rsidR="00CE2DFD" w:rsidRPr="00727FC6" w:rsidP="007C5458" w14:paraId="247A7745" w14:textId="77777777">
      <w:pPr>
        <w:pStyle w:val="BodyText"/>
        <w:ind w:left="0"/>
      </w:pPr>
    </w:p>
    <w:p w:rsidR="00CE2DFD" w:rsidRPr="00727FC6" w:rsidP="005B27E9" w14:paraId="093E5AAD" w14:textId="77777777">
      <w:pPr>
        <w:pStyle w:val="BodyText"/>
      </w:pPr>
    </w:p>
    <w:p w:rsidR="00CE2DFD" w:rsidRPr="00727FC6" w:rsidP="005B27E9" w14:paraId="382952B3" w14:textId="77777777">
      <w:pPr>
        <w:pStyle w:val="BodyText"/>
      </w:pPr>
    </w:p>
    <w:p w:rsidR="00CE2DFD" w:rsidRPr="00727FC6" w:rsidP="005B27E9" w14:paraId="24566B2E" w14:textId="77777777">
      <w:pPr>
        <w:pStyle w:val="BodyText"/>
      </w:pPr>
    </w:p>
    <w:p w:rsidR="00CE2DFD" w:rsidRPr="00727FC6" w:rsidP="005B27E9" w14:paraId="225A887F" w14:textId="77777777">
      <w:pPr>
        <w:pStyle w:val="BodyText"/>
      </w:pPr>
    </w:p>
    <w:p w:rsidR="00CE2DFD" w:rsidRPr="00727FC6" w:rsidP="005B27E9" w14:paraId="0633403D" w14:textId="77777777">
      <w:pPr>
        <w:pStyle w:val="BodyText"/>
      </w:pPr>
    </w:p>
    <w:p w:rsidR="00CE2DFD" w:rsidRPr="00727FC6" w:rsidP="005B27E9" w14:paraId="77341E4D" w14:textId="77777777">
      <w:pPr>
        <w:pStyle w:val="BodyText"/>
      </w:pPr>
    </w:p>
    <w:p w:rsidR="00CE2DFD" w:rsidRPr="00727FC6" w:rsidP="005B27E9" w14:paraId="257B6E61" w14:textId="77777777">
      <w:pPr>
        <w:pStyle w:val="BodyText"/>
      </w:pPr>
    </w:p>
    <w:p w:rsidR="00CE2DFD" w:rsidRPr="00727FC6" w:rsidP="005B27E9" w14:paraId="0B464334" w14:textId="77777777">
      <w:pPr>
        <w:pStyle w:val="BodyText"/>
      </w:pPr>
    </w:p>
    <w:p w:rsidR="00CE2DFD" w:rsidRPr="00727FC6" w:rsidP="005B27E9" w14:paraId="218CCBB4" w14:textId="77777777">
      <w:pPr>
        <w:pStyle w:val="BodyText"/>
      </w:pPr>
    </w:p>
    <w:p w:rsidR="00CE2DFD" w:rsidRPr="00727FC6" w:rsidP="002A59E2" w14:paraId="316F7981" w14:textId="77777777">
      <w:pPr>
        <w:pStyle w:val="BodyText"/>
        <w:ind w:left="0"/>
        <w:sectPr w:rsidSect="00E464BD">
          <w:headerReference w:type="default" r:id="rId8"/>
          <w:headerReference w:type="first" r:id="rId9"/>
          <w:pgSz w:w="12240" w:h="15840" w:code="1"/>
          <w:pgMar w:top="1440" w:right="1440" w:bottom="1440" w:left="1440" w:header="720" w:footer="720" w:gutter="0"/>
          <w:pgNumType w:start="1"/>
          <w:cols w:space="720"/>
          <w:titlePg/>
          <w:docGrid w:linePitch="360"/>
        </w:sectPr>
      </w:pPr>
    </w:p>
    <w:p w:rsidR="00CE2DFD" w:rsidRPr="00727FC6" w:rsidP="004048CE" w14:paraId="1C951DC9" w14:textId="0258A001">
      <w:pPr>
        <w:pStyle w:val="Heading1"/>
        <w:numPr>
          <w:ilvl w:val="0"/>
          <w:numId w:val="12"/>
        </w:numPr>
      </w:pPr>
      <w:bookmarkStart w:id="16" w:name="_Toc197829209"/>
      <w:bookmarkStart w:id="17" w:name="_Toc220934133"/>
      <w:bookmarkStart w:id="18" w:name="_Toc318388329"/>
      <w:bookmarkStart w:id="19" w:name="_Toc355682006"/>
      <w:bookmarkStart w:id="20" w:name="_Toc127882859"/>
      <w:r w:rsidRPr="00727FC6">
        <w:t>ADMINISTRATIVE REQUIREMENTS</w:t>
      </w:r>
      <w:bookmarkEnd w:id="16"/>
      <w:bookmarkEnd w:id="17"/>
      <w:bookmarkEnd w:id="18"/>
      <w:bookmarkEnd w:id="19"/>
      <w:bookmarkEnd w:id="20"/>
    </w:p>
    <w:p w:rsidR="00CE2DFD" w:rsidRPr="00727FC6" w:rsidP="00E134EA" w14:paraId="1FA46C48" w14:textId="77777777">
      <w:pPr>
        <w:pStyle w:val="Heading2"/>
      </w:pPr>
      <w:bookmarkStart w:id="21" w:name="_Toc360880516"/>
      <w:bookmarkStart w:id="22" w:name="_Toc184020603"/>
      <w:bookmarkStart w:id="23" w:name="_Toc190758450"/>
      <w:bookmarkStart w:id="24" w:name="_Toc190770097"/>
      <w:bookmarkStart w:id="25" w:name="_Toc197829210"/>
      <w:bookmarkStart w:id="26" w:name="_Toc220934134"/>
      <w:bookmarkStart w:id="27" w:name="_Toc318388330"/>
      <w:bookmarkStart w:id="28" w:name="_Toc355682007"/>
      <w:bookmarkStart w:id="29" w:name="_Toc127882860"/>
      <w:r w:rsidRPr="00727FC6">
        <w:rPr>
          <w:sz w:val="22"/>
          <w:szCs w:val="22"/>
        </w:rPr>
        <w:t>INTRODUCTION</w:t>
      </w:r>
      <w:bookmarkEnd w:id="21"/>
      <w:bookmarkEnd w:id="22"/>
      <w:bookmarkEnd w:id="23"/>
      <w:bookmarkEnd w:id="24"/>
      <w:bookmarkEnd w:id="25"/>
      <w:bookmarkEnd w:id="26"/>
      <w:bookmarkEnd w:id="27"/>
      <w:bookmarkEnd w:id="28"/>
      <w:bookmarkEnd w:id="29"/>
    </w:p>
    <w:p w:rsidR="00CE2DFD" w:rsidRPr="00727FC6" w:rsidP="00B515BF" w14:paraId="01DACBD8" w14:textId="77777777">
      <w:pPr>
        <w:ind w:left="720"/>
      </w:pPr>
      <w:r w:rsidRPr="00727FC6">
        <w:t xml:space="preserve">The Bureau of Labor Statistics (BLS) is the Federal agency responsible for conducting research related to labor economics and for collecting and analyzing employment and occupational statistics.  Since 1917, the BLS has engaged in cooperative arrangements with </w:t>
      </w:r>
      <w:r w:rsidRPr="00727FC6" w:rsidR="006A6E3F">
        <w:t>s</w:t>
      </w:r>
      <w:r w:rsidRPr="00727FC6" w:rsidR="00E4459D">
        <w:t>tate</w:t>
      </w:r>
      <w:r w:rsidRPr="00727FC6">
        <w:t xml:space="preserve">s to use employment statistics collected by the </w:t>
      </w:r>
      <w:r w:rsidRPr="00727FC6" w:rsidR="006A6E3F">
        <w:t>s</w:t>
      </w:r>
      <w:r w:rsidRPr="00727FC6" w:rsidR="00E4459D">
        <w:t>tate</w:t>
      </w:r>
      <w:r w:rsidRPr="00727FC6">
        <w:t>s in a national-</w:t>
      </w:r>
      <w:r w:rsidRPr="00727FC6" w:rsidR="006A6E3F">
        <w:t>s</w:t>
      </w:r>
      <w:r w:rsidRPr="00727FC6" w:rsidR="00E4459D">
        <w:t>tate</w:t>
      </w:r>
      <w:r w:rsidRPr="00727FC6">
        <w:t xml:space="preserve"> network of data.  This network of statistical programs now extends to more than 50 political jurisdictions and includes the 50 </w:t>
      </w:r>
      <w:r w:rsidRPr="00727FC6" w:rsidR="006A6E3F">
        <w:t>s</w:t>
      </w:r>
      <w:r w:rsidRPr="00727FC6" w:rsidR="00E4459D">
        <w:t>tate</w:t>
      </w:r>
      <w:r w:rsidRPr="00727FC6">
        <w:t>s, the District of Columbia, the Commonwealth of Puerto Rico, and selected programs in Guam and the U.S. Virgin Islands.</w:t>
      </w:r>
    </w:p>
    <w:p w:rsidR="00CE2DFD" w:rsidRPr="00727FC6" w:rsidP="00B515BF" w14:paraId="41CACE19" w14:textId="77777777">
      <w:pPr>
        <w:ind w:left="720"/>
      </w:pPr>
      <w:r w:rsidRPr="00727FC6">
        <w:t>In conducting the BLS-</w:t>
      </w:r>
      <w:r w:rsidRPr="00727FC6" w:rsidR="006A6E3F">
        <w:t>s</w:t>
      </w:r>
      <w:r w:rsidRPr="00727FC6" w:rsidR="00E4459D">
        <w:t>tate</w:t>
      </w:r>
      <w:r w:rsidRPr="00727FC6">
        <w:t xml:space="preserve"> cooperative statistical programs, it frequently becomes necessary to make inquiries to </w:t>
      </w:r>
      <w:r w:rsidRPr="00727FC6" w:rsidR="006A6E3F">
        <w:t>s</w:t>
      </w:r>
      <w:r w:rsidRPr="00727FC6" w:rsidR="00E4459D">
        <w:t>tate</w:t>
      </w:r>
      <w:r w:rsidRPr="00727FC6">
        <w:t xml:space="preserve"> agency contacts on a variety of program-related matters.  The BLS has received approval from the Office of Management and Budget to make such inquiries under OMB Number 1220-0168, "General Inquiries to </w:t>
      </w:r>
      <w:r w:rsidRPr="00727FC6" w:rsidR="00E4459D">
        <w:t>State</w:t>
      </w:r>
      <w:r w:rsidRPr="00727FC6">
        <w:t xml:space="preserve"> Agency Contacts."</w:t>
      </w:r>
    </w:p>
    <w:p w:rsidR="00CE2DFD" w:rsidRPr="00727FC6" w:rsidP="00B515BF" w14:paraId="1C516A81" w14:textId="77777777">
      <w:pPr>
        <w:ind w:firstLine="173"/>
      </w:pPr>
      <w:r w:rsidRPr="00727FC6">
        <w:t>Some of the statistics and their common uses are highlighted below.</w:t>
      </w:r>
    </w:p>
    <w:p w:rsidR="00CE2DFD" w:rsidRPr="00727FC6" w:rsidP="00B515BF" w14:paraId="7A6FA409" w14:textId="77777777">
      <w:pPr>
        <w:pStyle w:val="Heading3"/>
        <w:ind w:hanging="720"/>
      </w:pPr>
      <w:bookmarkStart w:id="30" w:name="_Toc360880517"/>
      <w:bookmarkStart w:id="31" w:name="_Toc184020604"/>
      <w:bookmarkStart w:id="32" w:name="_Toc190758451"/>
      <w:bookmarkStart w:id="33" w:name="_Toc190770098"/>
      <w:bookmarkStart w:id="34" w:name="_Toc197829211"/>
      <w:bookmarkStart w:id="35" w:name="_Toc220934135"/>
      <w:bookmarkStart w:id="36" w:name="_Toc318388331"/>
      <w:bookmarkStart w:id="37" w:name="_Toc355682008"/>
      <w:bookmarkStart w:id="38" w:name="_Toc127882861"/>
      <w:r w:rsidRPr="00727FC6">
        <w:t>Current Employment Statistics (CES)</w:t>
      </w:r>
      <w:bookmarkEnd w:id="30"/>
      <w:bookmarkEnd w:id="31"/>
      <w:bookmarkEnd w:id="32"/>
      <w:bookmarkEnd w:id="33"/>
      <w:bookmarkEnd w:id="34"/>
      <w:bookmarkEnd w:id="35"/>
      <w:bookmarkEnd w:id="36"/>
      <w:bookmarkEnd w:id="37"/>
      <w:bookmarkEnd w:id="38"/>
    </w:p>
    <w:p w:rsidR="00CE2DFD" w:rsidRPr="00727FC6" w:rsidP="0057209F" w14:paraId="27F4F0EC" w14:textId="77777777">
      <w:pPr>
        <w:ind w:left="1080"/>
      </w:pPr>
      <w:r w:rsidRPr="00727FC6">
        <w:t xml:space="preserve">Employment estimates, average weekly and hourly earnings, and average hours worked in nonagricultural industries, based on payroll records for non-supervisory workers:  a major economic indicator of the business cycle; used by Federal and </w:t>
      </w:r>
      <w:r w:rsidRPr="00727FC6" w:rsidR="006A6E3F">
        <w:t>s</w:t>
      </w:r>
      <w:r w:rsidRPr="00727FC6" w:rsidR="00E4459D">
        <w:t>tate</w:t>
      </w:r>
      <w:r w:rsidRPr="00727FC6">
        <w:t xml:space="preserve"> governments to generate unemployment statistics, by </w:t>
      </w:r>
      <w:r w:rsidRPr="00727FC6" w:rsidR="006A6E3F">
        <w:t>s</w:t>
      </w:r>
      <w:r w:rsidRPr="00727FC6" w:rsidR="00E4459D">
        <w:t>tate</w:t>
      </w:r>
      <w:r w:rsidRPr="00727FC6">
        <w:t>s as an indicator of economic health, and by business for site location planning and labor contract escalations.</w:t>
      </w:r>
    </w:p>
    <w:p w:rsidR="00CE2DFD" w:rsidRPr="00727FC6" w:rsidP="00B515BF" w14:paraId="7ACB46C0" w14:textId="77777777">
      <w:pPr>
        <w:pStyle w:val="Heading3"/>
        <w:ind w:hanging="720"/>
      </w:pPr>
      <w:bookmarkStart w:id="39" w:name="_Toc360880518"/>
      <w:bookmarkStart w:id="40" w:name="_Toc184020605"/>
      <w:bookmarkStart w:id="41" w:name="_Toc190758452"/>
      <w:bookmarkStart w:id="42" w:name="_Toc190770099"/>
      <w:bookmarkStart w:id="43" w:name="_Toc197829212"/>
      <w:bookmarkStart w:id="44" w:name="_Toc220934136"/>
      <w:bookmarkStart w:id="45" w:name="_Toc318388332"/>
      <w:bookmarkStart w:id="46" w:name="_Toc355682009"/>
      <w:bookmarkStart w:id="47" w:name="_Toc127882862"/>
      <w:r w:rsidRPr="00727FC6">
        <w:t>Local Area Unemployment Statistics (LAUS)</w:t>
      </w:r>
      <w:bookmarkEnd w:id="39"/>
      <w:bookmarkEnd w:id="40"/>
      <w:bookmarkEnd w:id="41"/>
      <w:bookmarkEnd w:id="42"/>
      <w:bookmarkEnd w:id="43"/>
      <w:bookmarkEnd w:id="44"/>
      <w:bookmarkEnd w:id="45"/>
      <w:bookmarkEnd w:id="46"/>
      <w:bookmarkEnd w:id="47"/>
    </w:p>
    <w:p w:rsidR="00CE2DFD" w:rsidRPr="00727FC6" w:rsidP="0057209F" w14:paraId="63663CB8" w14:textId="70F0EC02">
      <w:pPr>
        <w:ind w:left="1080"/>
      </w:pPr>
      <w:r w:rsidRPr="00727FC6">
        <w:t xml:space="preserve">Total employment, labor force, unemployment, and the unemployment rate:  used in part to allocate funds to </w:t>
      </w:r>
      <w:r w:rsidRPr="00727FC6" w:rsidR="006A6E3F">
        <w:t>s</w:t>
      </w:r>
      <w:r w:rsidRPr="00727FC6" w:rsidR="00E4459D">
        <w:t>tate</w:t>
      </w:r>
      <w:r w:rsidRPr="00727FC6">
        <w:t xml:space="preserve"> and local areas for such Federal programs as those of the Workforce </w:t>
      </w:r>
      <w:r w:rsidRPr="00727FC6" w:rsidR="00B71F89">
        <w:t xml:space="preserve">Innovation and Opportunity </w:t>
      </w:r>
      <w:r w:rsidRPr="00727FC6">
        <w:t>Act</w:t>
      </w:r>
      <w:r w:rsidRPr="00727FC6" w:rsidR="00B71F89">
        <w:t xml:space="preserve"> (WIOA)</w:t>
      </w:r>
      <w:r w:rsidRPr="00727FC6">
        <w:t xml:space="preserve">; also used by the Federal Government to identify labor surplus areas, by the military to focus recruitment efforts, and by </w:t>
      </w:r>
      <w:r w:rsidRPr="00727FC6" w:rsidR="00E73D8F">
        <w:t>s</w:t>
      </w:r>
      <w:r w:rsidRPr="00727FC6" w:rsidR="00E4459D">
        <w:t>tate</w:t>
      </w:r>
      <w:r w:rsidRPr="00727FC6">
        <w:t xml:space="preserve"> and local governments and private firms for labor market analysis.</w:t>
      </w:r>
    </w:p>
    <w:p w:rsidR="00CE2DFD" w:rsidRPr="00727FC6" w:rsidP="00B515BF" w14:paraId="64343A2E" w14:textId="667963C8">
      <w:pPr>
        <w:pStyle w:val="Heading3"/>
        <w:ind w:hanging="720"/>
      </w:pPr>
      <w:bookmarkStart w:id="48" w:name="_Toc360880519"/>
      <w:bookmarkStart w:id="49" w:name="_Toc184020606"/>
      <w:bookmarkStart w:id="50" w:name="_Toc190758453"/>
      <w:bookmarkStart w:id="51" w:name="_Toc190770100"/>
      <w:bookmarkStart w:id="52" w:name="_Toc197829213"/>
      <w:bookmarkStart w:id="53" w:name="_Toc220934137"/>
      <w:bookmarkStart w:id="54" w:name="_Toc318388333"/>
      <w:bookmarkStart w:id="55" w:name="_Toc355682010"/>
      <w:bookmarkStart w:id="56" w:name="_Toc127882863"/>
      <w:r w:rsidRPr="00727FC6">
        <w:t xml:space="preserve">Occupational Employment </w:t>
      </w:r>
      <w:r w:rsidR="003D70E2">
        <w:t xml:space="preserve">and Wage </w:t>
      </w:r>
      <w:r w:rsidRPr="00727FC6">
        <w:t>Statistics (OE</w:t>
      </w:r>
      <w:r w:rsidR="003D70E2">
        <w:t>W</w:t>
      </w:r>
      <w:r w:rsidRPr="00727FC6">
        <w:t>S)</w:t>
      </w:r>
      <w:bookmarkEnd w:id="48"/>
      <w:bookmarkEnd w:id="49"/>
      <w:bookmarkEnd w:id="50"/>
      <w:bookmarkEnd w:id="51"/>
      <w:bookmarkEnd w:id="52"/>
      <w:bookmarkEnd w:id="53"/>
      <w:bookmarkEnd w:id="54"/>
      <w:bookmarkEnd w:id="55"/>
      <w:bookmarkEnd w:id="56"/>
    </w:p>
    <w:p w:rsidR="00CE2DFD" w:rsidRPr="00727FC6" w:rsidP="0057209F" w14:paraId="42A8E0A9" w14:textId="77777777">
      <w:pPr>
        <w:ind w:left="1080"/>
      </w:pPr>
      <w:r w:rsidRPr="00727FC6">
        <w:t xml:space="preserve">Estimates of the number of workers and wage ranges by occupation in nonagricultural industries are used for analysis of the occupational composition of different industries, for determining national policy related to structural unemployment, and for other purposes, such as training and employment planning, and foreign labor certification, at </w:t>
      </w:r>
      <w:r w:rsidRPr="00727FC6" w:rsidR="00E73D8F">
        <w:t>s</w:t>
      </w:r>
      <w:r w:rsidRPr="00727FC6" w:rsidR="00E4459D">
        <w:t>tate</w:t>
      </w:r>
      <w:r w:rsidRPr="00727FC6">
        <w:t xml:space="preserve"> and local levels.</w:t>
      </w:r>
    </w:p>
    <w:p w:rsidR="00CE2DFD" w:rsidRPr="00727FC6" w:rsidP="00B515BF" w14:paraId="63BF8716" w14:textId="77777777">
      <w:pPr>
        <w:pStyle w:val="Heading3"/>
        <w:ind w:hanging="720"/>
      </w:pPr>
      <w:bookmarkStart w:id="57" w:name="_Toc360880520"/>
      <w:bookmarkStart w:id="58" w:name="_Toc184020607"/>
      <w:bookmarkStart w:id="59" w:name="_Toc190758454"/>
      <w:bookmarkStart w:id="60" w:name="_Toc190770101"/>
      <w:bookmarkStart w:id="61" w:name="_Toc197829214"/>
      <w:bookmarkStart w:id="62" w:name="_Toc220934138"/>
      <w:bookmarkStart w:id="63" w:name="_Toc318388334"/>
      <w:bookmarkStart w:id="64" w:name="_Toc355682011"/>
      <w:bookmarkStart w:id="65" w:name="_Toc127882864"/>
      <w:r w:rsidRPr="00727FC6">
        <w:t>Quarterly Census of Employment and Wages (QCEW)</w:t>
      </w:r>
      <w:bookmarkEnd w:id="57"/>
      <w:bookmarkEnd w:id="58"/>
      <w:bookmarkEnd w:id="59"/>
      <w:bookmarkEnd w:id="60"/>
      <w:bookmarkEnd w:id="61"/>
      <w:bookmarkEnd w:id="62"/>
      <w:bookmarkEnd w:id="63"/>
      <w:bookmarkEnd w:id="64"/>
      <w:bookmarkEnd w:id="65"/>
    </w:p>
    <w:p w:rsidR="00CE2DFD" w:rsidRPr="00727FC6" w:rsidP="0057209F" w14:paraId="45AE5313" w14:textId="77777777">
      <w:pPr>
        <w:ind w:left="1080"/>
      </w:pPr>
      <w:r w:rsidRPr="00727FC6">
        <w:t>County level employment and wage data, including monthly employment, total quarterly wages, taxable wages, and contributions:  used by the Bureau of Economic Analysis, Department of Commerce, in developing the wage and salary component of the National Personal Income and Gross Domestic Product statistics; by the BLS as a source of employment benchmarks for the CES Program and a sampling frame for most of the BLS establishment surveys; and by the Employment and Training Administration (ETA) for solvency and actuarial studies of Unemployment Insurance (UI).</w:t>
      </w:r>
    </w:p>
    <w:p w:rsidR="00CE2DFD" w:rsidRPr="00727FC6" w:rsidP="00E134EA" w14:paraId="4BB5D1F3" w14:textId="77777777">
      <w:pPr>
        <w:pStyle w:val="Heading2"/>
      </w:pPr>
      <w:bookmarkStart w:id="66" w:name="_Toc355183820"/>
      <w:bookmarkStart w:id="67" w:name="_Toc355190346"/>
      <w:bookmarkStart w:id="68" w:name="_Toc355675519"/>
      <w:bookmarkStart w:id="69" w:name="_Toc355680230"/>
      <w:bookmarkStart w:id="70" w:name="_Toc355682012"/>
      <w:bookmarkStart w:id="71" w:name="_Toc355183821"/>
      <w:bookmarkStart w:id="72" w:name="_Toc355190347"/>
      <w:bookmarkStart w:id="73" w:name="_Toc355675520"/>
      <w:bookmarkStart w:id="74" w:name="_Toc355680231"/>
      <w:bookmarkStart w:id="75" w:name="_Toc355682013"/>
      <w:bookmarkStart w:id="76" w:name="_Toc360880521"/>
      <w:bookmarkStart w:id="77" w:name="_Toc184020609"/>
      <w:bookmarkStart w:id="78" w:name="_Toc190758456"/>
      <w:bookmarkStart w:id="79" w:name="_Toc190770103"/>
      <w:bookmarkStart w:id="80" w:name="_Toc197829216"/>
      <w:bookmarkStart w:id="81" w:name="_Toc220934140"/>
      <w:bookmarkStart w:id="82" w:name="_Toc318388336"/>
      <w:bookmarkStart w:id="83" w:name="_Toc355682014"/>
      <w:bookmarkStart w:id="84" w:name="_Toc127882865"/>
      <w:bookmarkEnd w:id="66"/>
      <w:bookmarkEnd w:id="67"/>
      <w:bookmarkEnd w:id="68"/>
      <w:bookmarkEnd w:id="69"/>
      <w:bookmarkEnd w:id="70"/>
      <w:bookmarkEnd w:id="71"/>
      <w:bookmarkEnd w:id="72"/>
      <w:bookmarkEnd w:id="73"/>
      <w:bookmarkEnd w:id="74"/>
      <w:bookmarkEnd w:id="75"/>
      <w:r w:rsidRPr="00727FC6">
        <w:t>AUTHORIZING LEGISLATION</w:t>
      </w:r>
      <w:bookmarkEnd w:id="76"/>
      <w:bookmarkEnd w:id="77"/>
      <w:bookmarkEnd w:id="78"/>
      <w:bookmarkEnd w:id="79"/>
      <w:bookmarkEnd w:id="80"/>
      <w:bookmarkEnd w:id="81"/>
      <w:bookmarkEnd w:id="82"/>
      <w:bookmarkEnd w:id="83"/>
      <w:bookmarkEnd w:id="84"/>
    </w:p>
    <w:p w:rsidR="00CE2DFD" w:rsidRPr="00727FC6" w:rsidP="00B515BF" w14:paraId="19442D26" w14:textId="77777777">
      <w:pPr>
        <w:ind w:left="720"/>
      </w:pPr>
      <w:r w:rsidRPr="00727FC6">
        <w:t>The BLS is authorized to collect labor market information pursuant to the 1884 statute (29 USC 1), an Act to Establish the Bureau of Labor, as amended.  Section 14 of the Wagner-Peyser Act (</w:t>
      </w:r>
      <w:r w:rsidRPr="00727FC6" w:rsidR="002D2A02">
        <w:t>29 USC 49L-1</w:t>
      </w:r>
      <w:r w:rsidRPr="00727FC6">
        <w:t xml:space="preserve">) </w:t>
      </w:r>
      <w:r w:rsidRPr="00727FC6">
        <w:t xml:space="preserve">authorizes the Secretary of Labor to reimburse the </w:t>
      </w:r>
      <w:r w:rsidRPr="00727FC6" w:rsidR="00E73D8F">
        <w:t>s</w:t>
      </w:r>
      <w:r w:rsidRPr="00727FC6" w:rsidR="00E4459D">
        <w:t>tate</w:t>
      </w:r>
      <w:r w:rsidRPr="00727FC6">
        <w:t>s to provide data for national statistical programs.  The Workforce Investment Act of 1998 amended the Wagner-Peyser Act by adding a new section 15, "Employment Statistics," which authorizes the Secretary to "…oversee the development, maintenance, and continuous improvement of a nationwide statistics system of economic statistics…"</w:t>
      </w:r>
      <w:r w:rsidRPr="00727FC6" w:rsidR="0018791D">
        <w:t xml:space="preserve">  Section 15 (29 USC 49L-2) was amended in part by the Workforce Innovation and Opportunity Act of 2014.</w:t>
      </w:r>
    </w:p>
    <w:p w:rsidR="00CE2DFD" w:rsidRPr="00727FC6" w:rsidP="00B515BF" w14:paraId="6784C46C" w14:textId="77777777">
      <w:pPr>
        <w:ind w:left="720"/>
      </w:pPr>
      <w:r w:rsidRPr="00727FC6">
        <w:t xml:space="preserve">The BLS uses a cooperative agreement (CA) to fund cooperative statistical programs because of the agency's ongoing involvement in the programs, pursuant to the Federal Grant and Cooperative Agreement Act of 1977 (31 USC 6301-08).  The specific statistical programs funded through the LMI cooperative agreement are described in more detail in the work </w:t>
      </w:r>
      <w:r w:rsidRPr="00727FC6" w:rsidR="00482167">
        <w:t>s</w:t>
      </w:r>
      <w:r w:rsidRPr="00727FC6" w:rsidR="00E4459D">
        <w:t>tate</w:t>
      </w:r>
      <w:r w:rsidRPr="00727FC6">
        <w:t>ments in Part III, Application Materials.</w:t>
      </w:r>
    </w:p>
    <w:p w:rsidR="00CE2DFD" w:rsidRPr="00727FC6" w:rsidP="00E134EA" w14:paraId="6B705739" w14:textId="77777777">
      <w:pPr>
        <w:pStyle w:val="Heading2"/>
      </w:pPr>
      <w:bookmarkStart w:id="85" w:name="_Toc360880522"/>
      <w:bookmarkStart w:id="86" w:name="_Toc184020610"/>
      <w:bookmarkStart w:id="87" w:name="_Toc190758457"/>
      <w:bookmarkStart w:id="88" w:name="_Toc190770104"/>
      <w:bookmarkStart w:id="89" w:name="_Toc197829217"/>
      <w:bookmarkStart w:id="90" w:name="_Toc220934141"/>
      <w:bookmarkStart w:id="91" w:name="_Toc318388337"/>
      <w:bookmarkStart w:id="92" w:name="_Toc355682015"/>
      <w:bookmarkStart w:id="93" w:name="_Toc127882866"/>
      <w:r w:rsidRPr="00727FC6">
        <w:t>ELIGIBLE APPLICANTS</w:t>
      </w:r>
      <w:bookmarkEnd w:id="85"/>
      <w:bookmarkEnd w:id="86"/>
      <w:bookmarkEnd w:id="87"/>
      <w:bookmarkEnd w:id="88"/>
      <w:bookmarkEnd w:id="89"/>
      <w:bookmarkEnd w:id="90"/>
      <w:bookmarkEnd w:id="91"/>
      <w:bookmarkEnd w:id="92"/>
      <w:bookmarkEnd w:id="93"/>
    </w:p>
    <w:p w:rsidR="00CE2DFD" w:rsidRPr="00727FC6" w:rsidP="00B515BF" w14:paraId="4FCF0670" w14:textId="77777777">
      <w:pPr>
        <w:ind w:left="720"/>
      </w:pPr>
      <w:r w:rsidRPr="00727FC6">
        <w:t xml:space="preserve">Eligible applicants are </w:t>
      </w:r>
      <w:r w:rsidRPr="00727FC6" w:rsidR="00E73D8F">
        <w:t>s</w:t>
      </w:r>
      <w:r w:rsidRPr="00727FC6" w:rsidR="00E4459D">
        <w:t>tate</w:t>
      </w:r>
      <w:r w:rsidRPr="00727FC6">
        <w:t xml:space="preserve"> agencies designated by the Governor pursuant to </w:t>
      </w:r>
      <w:r w:rsidRPr="00727FC6" w:rsidR="0018791D">
        <w:t>Section 15 of the Wagner-Peyser Act</w:t>
      </w:r>
      <w:r w:rsidRPr="00727FC6">
        <w:t>, or their equivalents in non-</w:t>
      </w:r>
      <w:r w:rsidRPr="00727FC6" w:rsidR="00E73D8F">
        <w:t>s</w:t>
      </w:r>
      <w:r w:rsidRPr="00727FC6" w:rsidR="00E4459D">
        <w:t>tate</w:t>
      </w:r>
      <w:r w:rsidRPr="00727FC6">
        <w:t xml:space="preserve"> jurisdictions.  The BLS may select an alternative applicant if a </w:t>
      </w:r>
      <w:r w:rsidRPr="00727FC6" w:rsidR="00E73D8F">
        <w:t>s</w:t>
      </w:r>
      <w:r w:rsidRPr="00727FC6" w:rsidR="00E4459D">
        <w:t>tate</w:t>
      </w:r>
      <w:r w:rsidRPr="00727FC6">
        <w:t xml:space="preserve"> agency declines to apply for cooperative agreement funding or otherwise substantially fails to meet BLS application and performance requirements.</w:t>
      </w:r>
    </w:p>
    <w:p w:rsidR="00CE2DFD" w:rsidRPr="00727FC6" w:rsidP="00E134EA" w14:paraId="5436E3B5" w14:textId="77777777">
      <w:pPr>
        <w:pStyle w:val="Heading2"/>
      </w:pPr>
      <w:bookmarkStart w:id="94" w:name="_Toc360880523"/>
      <w:bookmarkStart w:id="95" w:name="_Toc184020611"/>
      <w:bookmarkStart w:id="96" w:name="_Toc190758458"/>
      <w:bookmarkStart w:id="97" w:name="_Toc190770105"/>
      <w:bookmarkStart w:id="98" w:name="_Toc197829218"/>
      <w:bookmarkStart w:id="99" w:name="_Toc220934142"/>
      <w:bookmarkStart w:id="100" w:name="_Toc318388338"/>
      <w:bookmarkStart w:id="101" w:name="_Toc355682016"/>
      <w:bookmarkStart w:id="102" w:name="_Toc127882867"/>
      <w:r w:rsidRPr="00727FC6">
        <w:t>REGULATIONS AND REFERENCE DOCUMENTS</w:t>
      </w:r>
      <w:bookmarkEnd w:id="94"/>
      <w:bookmarkEnd w:id="95"/>
      <w:bookmarkEnd w:id="96"/>
      <w:bookmarkEnd w:id="97"/>
      <w:bookmarkEnd w:id="98"/>
      <w:bookmarkEnd w:id="99"/>
      <w:bookmarkEnd w:id="100"/>
      <w:bookmarkEnd w:id="101"/>
      <w:bookmarkEnd w:id="102"/>
    </w:p>
    <w:p w:rsidR="00CE2DFD" w:rsidRPr="00727FC6" w:rsidP="00B515BF" w14:paraId="58CA7B9B" w14:textId="77777777">
      <w:pPr>
        <w:ind w:left="720"/>
      </w:pPr>
      <w:r w:rsidRPr="00727FC6">
        <w:t xml:space="preserve">The LMI programs are administered in accordance with the program operating manuals cited in the work </w:t>
      </w:r>
      <w:r w:rsidRPr="00727FC6" w:rsidR="00482167">
        <w:t>s</w:t>
      </w:r>
      <w:r w:rsidRPr="00727FC6" w:rsidR="00E4459D">
        <w:t>tate</w:t>
      </w:r>
      <w:r w:rsidRPr="00727FC6">
        <w:t>ments, and with:</w:t>
      </w:r>
    </w:p>
    <w:p w:rsidR="00CE2DFD" w:rsidRPr="00727FC6" w:rsidP="00AE52F4" w14:paraId="6AF4D5E1" w14:textId="00E7E364">
      <w:pPr>
        <w:numPr>
          <w:ilvl w:val="0"/>
          <w:numId w:val="14"/>
        </w:numPr>
        <w:ind w:left="1080"/>
      </w:pPr>
      <w:r w:rsidRPr="00727FC6">
        <w:t xml:space="preserve">Title 29 Part 93 of the Code of Federal Regulations (hereinafter cited as 29 CFR 93), New Restrictions on </w:t>
      </w:r>
      <w:r w:rsidRPr="00727FC6" w:rsidR="008462BB">
        <w:t>Lobbying.</w:t>
      </w:r>
    </w:p>
    <w:p w:rsidR="003E37CE" w:rsidRPr="00727FC6" w:rsidP="00AE52F4" w14:paraId="4DBDFA25" w14:textId="5666784D">
      <w:pPr>
        <w:numPr>
          <w:ilvl w:val="0"/>
          <w:numId w:val="14"/>
        </w:numPr>
        <w:ind w:left="1080"/>
      </w:pPr>
      <w:r w:rsidRPr="00727FC6">
        <w:t xml:space="preserve">Title 2 Part 2900 of the Code of Federal Regulations (hereinafter cited as 2 CFR 2900), Uniform Administrative Requirements, Cost Principles, and Audit Requirements for Federal </w:t>
      </w:r>
      <w:r w:rsidRPr="00727FC6" w:rsidR="008462BB">
        <w:t>Awards.</w:t>
      </w:r>
    </w:p>
    <w:p w:rsidR="003E37CE" w:rsidRPr="00727FC6" w:rsidP="00AE52F4" w14:paraId="0C323C61" w14:textId="77777777">
      <w:pPr>
        <w:numPr>
          <w:ilvl w:val="0"/>
          <w:numId w:val="14"/>
        </w:numPr>
        <w:ind w:left="1080"/>
      </w:pPr>
      <w:r w:rsidRPr="00727FC6">
        <w:t>Title 2 Part 200 of the Code of Federal Regulations (hereinafter cited as 2 CFR 200),</w:t>
      </w:r>
      <w:r w:rsidRPr="00727FC6" w:rsidR="00867FD6">
        <w:t xml:space="preserve"> </w:t>
      </w:r>
      <w:r w:rsidRPr="00727FC6">
        <w:t>Uniform Administrative Requirements, Cost Principles, and Audit Requirements for Federal Awards; and</w:t>
      </w:r>
    </w:p>
    <w:p w:rsidR="00CE2DFD" w:rsidRPr="00727FC6" w:rsidP="00AE52F4" w14:paraId="7E430E08" w14:textId="77777777">
      <w:pPr>
        <w:numPr>
          <w:ilvl w:val="0"/>
          <w:numId w:val="14"/>
        </w:numPr>
        <w:ind w:left="1080"/>
      </w:pPr>
      <w:r w:rsidRPr="00727FC6">
        <w:t>Title 29 Part 98 of the Code of Federal Regulations (hereinafter cited as 29 CFR 98) and 2 CFR Chapter 1, part 180, Government-wide Debarment and Suspension (Nonprocurement) and Government-wide Requirements for Drug-Free Workplace (Grants)</w:t>
      </w:r>
      <w:r w:rsidRPr="00727FC6" w:rsidR="003E37CE">
        <w:t>.</w:t>
      </w:r>
    </w:p>
    <w:p w:rsidR="00CE2DFD" w:rsidRPr="00727FC6" w:rsidP="00E134EA" w14:paraId="6D7E3CF8" w14:textId="77777777">
      <w:pPr>
        <w:pStyle w:val="Heading2"/>
      </w:pPr>
      <w:bookmarkStart w:id="103" w:name="_Toc360880524"/>
      <w:bookmarkStart w:id="104" w:name="_Toc184020612"/>
      <w:bookmarkStart w:id="105" w:name="_Toc190758459"/>
      <w:bookmarkStart w:id="106" w:name="_Toc190770106"/>
      <w:bookmarkStart w:id="107" w:name="_Toc197829219"/>
      <w:bookmarkStart w:id="108" w:name="_Toc220934143"/>
      <w:bookmarkStart w:id="109" w:name="_Toc318388339"/>
      <w:bookmarkStart w:id="110" w:name="_Toc355682017"/>
      <w:bookmarkStart w:id="111" w:name="_Toc127882868"/>
      <w:r w:rsidRPr="00727FC6">
        <w:t>PROGRAM FUNDING</w:t>
      </w:r>
      <w:bookmarkEnd w:id="103"/>
      <w:bookmarkEnd w:id="104"/>
      <w:bookmarkEnd w:id="105"/>
      <w:bookmarkEnd w:id="106"/>
      <w:bookmarkEnd w:id="107"/>
      <w:bookmarkEnd w:id="108"/>
      <w:bookmarkEnd w:id="109"/>
      <w:bookmarkEnd w:id="110"/>
      <w:bookmarkEnd w:id="111"/>
    </w:p>
    <w:p w:rsidR="00CE2DFD" w:rsidRPr="00727FC6" w:rsidP="00B515BF" w14:paraId="1EF5DDDF" w14:textId="6CECDC6E">
      <w:pPr>
        <w:ind w:left="720"/>
      </w:pPr>
      <w:r w:rsidRPr="00727FC6">
        <w:t>Program funding is subject to the availability of funds.  Funds are made available through enactment of a Department of Labor appropriation, or another action such as a continuing resolution.  Program funding levels are based on the President's Budget submitted to Congress.  If the appropriation differs from the President's Budget, then the cooperative agreement may be renegotiated.</w:t>
      </w:r>
    </w:p>
    <w:p w:rsidR="00CE2DFD" w:rsidRPr="00727FC6" w:rsidP="00B515BF" w14:paraId="594D7D84" w14:textId="77777777">
      <w:pPr>
        <w:ind w:left="720"/>
      </w:pPr>
      <w:r w:rsidRPr="00727FC6">
        <w:t>As long as</w:t>
      </w:r>
      <w:r w:rsidRPr="00727FC6">
        <w:t xml:space="preserve"> the BLS is operating under a full year appropriation, the BLS will issue obligational authority (OA) to a </w:t>
      </w:r>
      <w:r w:rsidRPr="00727FC6" w:rsidR="00E73D8F">
        <w:t>s</w:t>
      </w:r>
      <w:r w:rsidRPr="00727FC6" w:rsidR="00E4459D">
        <w:t>tate</w:t>
      </w:r>
      <w:r w:rsidRPr="00727FC6">
        <w:t xml:space="preserve"> agency based on the </w:t>
      </w:r>
      <w:r w:rsidRPr="00727FC6" w:rsidR="00E73D8F">
        <w:t>s</w:t>
      </w:r>
      <w:r w:rsidRPr="00727FC6" w:rsidR="00E4459D">
        <w:t>tate</w:t>
      </w:r>
      <w:r w:rsidRPr="00727FC6">
        <w:t xml:space="preserve"> agency's annual obligation plan.  If the BLS is operating under a continuing resolution, OA will be issued based on a proportion of the </w:t>
      </w:r>
      <w:r w:rsidRPr="00727FC6" w:rsidR="00E73D8F">
        <w:t>s</w:t>
      </w:r>
      <w:r w:rsidRPr="00727FC6" w:rsidR="00E4459D">
        <w:t>tate</w:t>
      </w:r>
      <w:r w:rsidRPr="00727FC6">
        <w:t xml:space="preserve"> agency's annual obligation plan.  </w:t>
      </w:r>
    </w:p>
    <w:p w:rsidR="00CE2DFD" w:rsidRPr="00727FC6" w:rsidP="00B515BF" w14:paraId="0CD51210" w14:textId="77777777">
      <w:pPr>
        <w:ind w:left="720"/>
      </w:pPr>
      <w:r w:rsidRPr="00727FC6">
        <w:t>The Federal financial</w:t>
      </w:r>
      <w:r w:rsidRPr="00727FC6" w:rsidR="00F76746">
        <w:t xml:space="preserve"> assistance awarded under this a</w:t>
      </w:r>
      <w:r w:rsidRPr="00727FC6">
        <w:t xml:space="preserve">greement is available for obligation by a </w:t>
      </w:r>
      <w:r w:rsidRPr="00727FC6" w:rsidR="00E73D8F">
        <w:t>s</w:t>
      </w:r>
      <w:r w:rsidRPr="00727FC6" w:rsidR="00E4459D">
        <w:t>tate</w:t>
      </w:r>
      <w:r w:rsidRPr="00727FC6">
        <w:t xml:space="preserve"> agency during the Federal fiscal year beginning October 1 and ending September 30, unless the BLS specificall</w:t>
      </w:r>
      <w:r w:rsidRPr="00727FC6" w:rsidR="00F76746">
        <w:t>y approves an extension of the a</w:t>
      </w:r>
      <w:r w:rsidRPr="00727FC6">
        <w:t xml:space="preserve">greement period for </w:t>
      </w:r>
      <w:r w:rsidRPr="00727FC6">
        <w:t>particular additional</w:t>
      </w:r>
      <w:r w:rsidRPr="00727FC6">
        <w:t xml:space="preserve"> activities to maintain currency.</w:t>
      </w:r>
    </w:p>
    <w:p w:rsidR="00F30A8B" w:rsidRPr="00727FC6" w:rsidP="005B27E9" w14:paraId="6522B2DF" w14:textId="77777777"/>
    <w:p w:rsidR="008462BB" w:rsidRPr="00727FC6" w:rsidP="00592616" w14:paraId="5612DCA0" w14:textId="77777777">
      <w:pPr>
        <w:ind w:left="0"/>
      </w:pPr>
    </w:p>
    <w:p w:rsidR="00CE2DFD" w:rsidRPr="00727FC6" w:rsidP="00E134EA" w14:paraId="30006D3C" w14:textId="77777777">
      <w:pPr>
        <w:pStyle w:val="Heading2"/>
      </w:pPr>
      <w:bookmarkStart w:id="112" w:name="_Toc360880525"/>
      <w:bookmarkStart w:id="113" w:name="_Toc184020613"/>
      <w:bookmarkStart w:id="114" w:name="_Toc190758460"/>
      <w:bookmarkStart w:id="115" w:name="_Toc190770107"/>
      <w:bookmarkStart w:id="116" w:name="_Toc197829220"/>
      <w:bookmarkStart w:id="117" w:name="_Toc220934144"/>
      <w:bookmarkStart w:id="118" w:name="_Toc318388340"/>
      <w:bookmarkStart w:id="119" w:name="_Toc355682018"/>
      <w:bookmarkStart w:id="120" w:name="_Toc127882869"/>
      <w:r w:rsidRPr="00727FC6">
        <w:t>CASH MANAGEMENT</w:t>
      </w:r>
      <w:bookmarkEnd w:id="112"/>
      <w:bookmarkEnd w:id="113"/>
      <w:bookmarkEnd w:id="114"/>
      <w:bookmarkEnd w:id="115"/>
      <w:bookmarkEnd w:id="116"/>
      <w:bookmarkEnd w:id="117"/>
      <w:bookmarkEnd w:id="118"/>
      <w:bookmarkEnd w:id="119"/>
      <w:bookmarkEnd w:id="120"/>
    </w:p>
    <w:p w:rsidR="00CE2DFD" w:rsidRPr="00727FC6" w:rsidP="00B515BF" w14:paraId="1B6B664C" w14:textId="77777777">
      <w:pPr>
        <w:ind w:left="720"/>
      </w:pPr>
      <w:r w:rsidRPr="00727FC6">
        <w:t xml:space="preserve">Cash advances to qualified </w:t>
      </w:r>
      <w:r w:rsidRPr="00727FC6" w:rsidR="00E73D8F">
        <w:t>s</w:t>
      </w:r>
      <w:r w:rsidRPr="00727FC6" w:rsidR="00E4459D">
        <w:t>tate</w:t>
      </w:r>
      <w:r w:rsidRPr="00727FC6">
        <w:t xml:space="preserve"> agencies will be made under the automated clearinghouse method of financing, using the Department of Health and Human Services Payment Management System (HHS-PMS).  The HHS-PMS is designed to make Federal funds available to a recipient organization on the first workday following receipt of a request for funds.  The amount requested, therefore, should be based on actual disbursement requirements whenever possible and should be disbursed by the recipient organization as soon after receipt as possible.  For this purpose, a disbursement </w:t>
      </w:r>
      <w:r w:rsidRPr="00727FC6">
        <w:t>is considered to be</w:t>
      </w:r>
      <w:r w:rsidRPr="00727FC6">
        <w:t xml:space="preserve"> the time of the actual release of checks or transfer of funds electronically by the recipient organization to the payees.</w:t>
      </w:r>
    </w:p>
    <w:p w:rsidR="00CE2DFD" w:rsidRPr="00727FC6" w:rsidP="00B515BF" w14:paraId="024040BD" w14:textId="10FAA440">
      <w:pPr>
        <w:ind w:left="720"/>
      </w:pPr>
      <w:r w:rsidRPr="00727FC6">
        <w:t xml:space="preserve">The </w:t>
      </w:r>
      <w:r w:rsidRPr="00727FC6" w:rsidR="00E73D8F">
        <w:t>s</w:t>
      </w:r>
      <w:r w:rsidRPr="00727FC6" w:rsidR="00E4459D">
        <w:t>tate</w:t>
      </w:r>
      <w:r w:rsidRPr="00727FC6">
        <w:t xml:space="preserve"> agency will include with a request for funds a breakdown of the total request by fund ledger code.  If a </w:t>
      </w:r>
      <w:r w:rsidRPr="00727FC6" w:rsidR="00E73D8F">
        <w:t>s</w:t>
      </w:r>
      <w:r w:rsidRPr="00727FC6" w:rsidR="00E4459D">
        <w:t>tate</w:t>
      </w:r>
      <w:r w:rsidRPr="00727FC6">
        <w:t xml:space="preserve"> agency</w:t>
      </w:r>
      <w:r w:rsidR="008462BB">
        <w:t>’</w:t>
      </w:r>
      <w:r w:rsidRPr="00727FC6">
        <w:t>s drawdown request exceeds available OA for a fund ledger code and disapproval of the request will result in an immediate hardship, the BLS will consider approval of the payment on a case</w:t>
      </w:r>
      <w:r w:rsidRPr="00727FC6">
        <w:noBreakHyphen/>
        <w:t>by</w:t>
      </w:r>
      <w:r w:rsidRPr="00727FC6">
        <w:noBreakHyphen/>
        <w:t>case basis.</w:t>
      </w:r>
    </w:p>
    <w:p w:rsidR="00CE2DFD" w:rsidRPr="00727FC6" w:rsidP="00B515BF" w14:paraId="76003EF1" w14:textId="77777777">
      <w:pPr>
        <w:ind w:left="720"/>
      </w:pPr>
      <w:r w:rsidRPr="00727FC6">
        <w:t xml:space="preserve">If a </w:t>
      </w:r>
      <w:r w:rsidRPr="00727FC6" w:rsidR="00E73D8F">
        <w:t>s</w:t>
      </w:r>
      <w:r w:rsidRPr="00727FC6" w:rsidR="00E4459D">
        <w:t>tate</w:t>
      </w:r>
      <w:r w:rsidRPr="00727FC6">
        <w:t xml:space="preserve"> agency receiving advance payments demonstrates an unwillingness or inability to establish procedures that minimize the time elapsing between receipt and disbursement of cash advances, the BLS may, after notifying the </w:t>
      </w:r>
      <w:r w:rsidRPr="00727FC6" w:rsidR="00E73D8F">
        <w:t>s</w:t>
      </w:r>
      <w:r w:rsidRPr="00727FC6" w:rsidR="00E4459D">
        <w:t>tate</w:t>
      </w:r>
      <w:r w:rsidRPr="00727FC6">
        <w:t xml:space="preserve"> agency, discontinue the advance payment method and make payments by reimbursement.</w:t>
      </w:r>
    </w:p>
    <w:p w:rsidR="00CE2DFD" w:rsidRPr="00727FC6" w:rsidP="00E134EA" w14:paraId="027B8ACF" w14:textId="77777777">
      <w:pPr>
        <w:pStyle w:val="Heading2"/>
      </w:pPr>
      <w:bookmarkStart w:id="121" w:name="_Toc360880526"/>
      <w:bookmarkStart w:id="122" w:name="_Toc184020614"/>
      <w:bookmarkStart w:id="123" w:name="_Toc190758461"/>
      <w:bookmarkStart w:id="124" w:name="_Toc190770108"/>
      <w:bookmarkStart w:id="125" w:name="_Toc197829221"/>
      <w:bookmarkStart w:id="126" w:name="_Toc220934145"/>
      <w:bookmarkStart w:id="127" w:name="_Toc318388341"/>
      <w:bookmarkStart w:id="128" w:name="_Toc355682019"/>
      <w:bookmarkStart w:id="129" w:name="_Toc127882870"/>
      <w:r w:rsidRPr="00727FC6">
        <w:t>COST GUIDELINES</w:t>
      </w:r>
      <w:bookmarkEnd w:id="121"/>
      <w:bookmarkEnd w:id="122"/>
      <w:bookmarkEnd w:id="123"/>
      <w:bookmarkEnd w:id="124"/>
      <w:bookmarkEnd w:id="125"/>
      <w:bookmarkEnd w:id="126"/>
      <w:bookmarkEnd w:id="127"/>
      <w:bookmarkEnd w:id="128"/>
      <w:bookmarkEnd w:id="129"/>
    </w:p>
    <w:p w:rsidR="00CE2DFD" w:rsidRPr="00727FC6" w:rsidP="00595A20" w14:paraId="5888D6ED" w14:textId="77777777">
      <w:pPr>
        <w:pStyle w:val="Heading3"/>
        <w:ind w:hanging="720"/>
      </w:pPr>
      <w:bookmarkStart w:id="130" w:name="_Toc360880527"/>
      <w:bookmarkStart w:id="131" w:name="_Toc184020615"/>
      <w:bookmarkStart w:id="132" w:name="_Toc190758462"/>
      <w:bookmarkStart w:id="133" w:name="_Toc190770109"/>
      <w:bookmarkStart w:id="134" w:name="_Toc197829222"/>
      <w:bookmarkStart w:id="135" w:name="_Toc220934146"/>
      <w:bookmarkStart w:id="136" w:name="_Toc318388342"/>
      <w:bookmarkStart w:id="137" w:name="_Toc355682020"/>
      <w:bookmarkStart w:id="138" w:name="_Toc127882871"/>
      <w:r w:rsidRPr="00727FC6">
        <w:t>Allowable Costs</w:t>
      </w:r>
      <w:bookmarkEnd w:id="130"/>
      <w:bookmarkEnd w:id="131"/>
      <w:bookmarkEnd w:id="132"/>
      <w:bookmarkEnd w:id="133"/>
      <w:bookmarkEnd w:id="134"/>
      <w:bookmarkEnd w:id="135"/>
      <w:bookmarkEnd w:id="136"/>
      <w:bookmarkEnd w:id="137"/>
      <w:bookmarkEnd w:id="138"/>
    </w:p>
    <w:p w:rsidR="00CE2DFD" w:rsidRPr="00727FC6" w:rsidP="00E134EA" w14:paraId="14AA36FE" w14:textId="77777777">
      <w:pPr>
        <w:ind w:left="1080"/>
      </w:pPr>
      <w:bookmarkStart w:id="139" w:name="D"/>
      <w:r w:rsidRPr="00727FC6">
        <w:t>A</w:t>
      </w:r>
      <w:bookmarkEnd w:id="139"/>
      <w:r w:rsidRPr="00727FC6">
        <w:t xml:space="preserve">llowable costs are determined in accordance with the provisions of </w:t>
      </w:r>
      <w:r w:rsidRPr="00727FC6" w:rsidR="00BE5119">
        <w:t>2 CFR 200, Subpart E (Cost Principles)</w:t>
      </w:r>
      <w:r w:rsidRPr="00727FC6">
        <w:t xml:space="preserve">.  A request for prior approval of certain costs, under the cost principles of </w:t>
      </w:r>
      <w:r w:rsidRPr="00727FC6" w:rsidR="00BE5119">
        <w:t>2 CFR 200, Subpart E</w:t>
      </w:r>
      <w:r w:rsidRPr="00727FC6">
        <w:t>, may be made by means of a letter from the recipient organization to the BLS.</w:t>
      </w:r>
    </w:p>
    <w:p w:rsidR="00CE2DFD" w:rsidRPr="00727FC6" w:rsidP="00E134EA" w14:paraId="610C602D" w14:textId="77777777">
      <w:pPr>
        <w:ind w:left="1080"/>
      </w:pPr>
      <w:r w:rsidRPr="00727FC6">
        <w:t xml:space="preserve">Indirect costs are defined as all costs </w:t>
      </w:r>
      <w:r w:rsidRPr="00727FC6" w:rsidR="00BE5119">
        <w:t xml:space="preserve">incurred for a common or joint purpose </w:t>
      </w:r>
      <w:r w:rsidRPr="00727FC6">
        <w:t>benefiting more than one cost objective</w:t>
      </w:r>
      <w:r w:rsidRPr="00727FC6" w:rsidR="00BE5119">
        <w:t>, and not readily assigned to the cost objectives specifically benefited, without effort disproportionate to the results achieved</w:t>
      </w:r>
      <w:r w:rsidRPr="00727FC6">
        <w:t xml:space="preserve">.  </w:t>
      </w:r>
      <w:r w:rsidRPr="00727FC6">
        <w:t>In order for</w:t>
      </w:r>
      <w:r w:rsidRPr="00727FC6">
        <w:t xml:space="preserve"> a </w:t>
      </w:r>
      <w:r w:rsidRPr="00727FC6" w:rsidR="00F3343F">
        <w:t>S</w:t>
      </w:r>
      <w:r w:rsidRPr="00727FC6" w:rsidR="00E4459D">
        <w:t>tate</w:t>
      </w:r>
      <w:r w:rsidRPr="00727FC6">
        <w:t xml:space="preserve"> Workforce Agency (SWA) to claim indirect costs under this cooperative agreement, the indirect costs must be contained in a cost allocation plan and/or indirect cost rate proposal developed in accordance with the requirements of </w:t>
      </w:r>
      <w:r w:rsidRPr="00727FC6" w:rsidR="00BE5119">
        <w:t>2 CFR 200, Subpart E</w:t>
      </w:r>
      <w:r w:rsidRPr="00727FC6" w:rsidR="00BE5119">
        <w:t xml:space="preserve"> </w:t>
      </w:r>
      <w:r w:rsidRPr="00727FC6">
        <w:t>and approved by the SWA's cognizant Federal agency.</w:t>
      </w:r>
    </w:p>
    <w:p w:rsidR="00CE2DFD" w:rsidRPr="00727FC6" w:rsidP="00E134EA" w14:paraId="32D27724" w14:textId="6DCB9535">
      <w:pPr>
        <w:ind w:left="1080"/>
      </w:pPr>
      <w:r w:rsidRPr="00727FC6">
        <w:t xml:space="preserve">SWAs claiming indirect costs incurred under this cooperative agreement are required to develop and submit cost allocation plans and/or indirect cost rate proposals to the Division of Cost Determination (DCD) or other cognizant Federal agency in accordance with </w:t>
      </w:r>
      <w:r w:rsidRPr="00727FC6" w:rsidR="00BE5119">
        <w:t>2 CFR 200, Subpart E</w:t>
      </w:r>
      <w:r w:rsidRPr="00727FC6">
        <w:t xml:space="preserve">.  Required documentation for cost allocation plans and indirect cost rate proposals is described in </w:t>
      </w:r>
      <w:r w:rsidRPr="00727FC6" w:rsidR="00BE5119">
        <w:t>2 CFR 200, Subpart E</w:t>
      </w:r>
      <w:r w:rsidRPr="00727FC6">
        <w:t xml:space="preserve">.  SWAs should pay special attention to </w:t>
      </w:r>
      <w:r w:rsidRPr="00727FC6" w:rsidR="00BE5119">
        <w:t xml:space="preserve">Appendix V </w:t>
      </w:r>
      <w:r w:rsidRPr="00727FC6">
        <w:t>(</w:t>
      </w:r>
      <w:r w:rsidRPr="00727FC6" w:rsidR="00E4459D">
        <w:t>State</w:t>
      </w:r>
      <w:r w:rsidRPr="00727FC6">
        <w:t xml:space="preserve">/Local </w:t>
      </w:r>
      <w:r w:rsidRPr="00727FC6" w:rsidR="00BE5119">
        <w:t>Government and Indian Tribe-</w:t>
      </w:r>
      <w:r w:rsidRPr="00727FC6">
        <w:t xml:space="preserve">Wide Central Service Cost Allocation Plans) and </w:t>
      </w:r>
      <w:r w:rsidRPr="00727FC6" w:rsidR="00BE5119">
        <w:t>Appendix VII</w:t>
      </w:r>
      <w:r w:rsidRPr="00727FC6">
        <w:t xml:space="preserve"> (</w:t>
      </w:r>
      <w:r w:rsidRPr="00727FC6" w:rsidR="00E4459D">
        <w:t>State</w:t>
      </w:r>
      <w:r w:rsidRPr="00727FC6" w:rsidR="00BE5119">
        <w:t>s</w:t>
      </w:r>
      <w:r w:rsidRPr="00727FC6">
        <w:t xml:space="preserve"> and Local </w:t>
      </w:r>
      <w:r w:rsidRPr="00727FC6" w:rsidR="00BE5119">
        <w:t xml:space="preserve">Government and Indian Tribe </w:t>
      </w:r>
      <w:r w:rsidRPr="00727FC6">
        <w:t xml:space="preserve">Indirect Cost Proposals) of </w:t>
      </w:r>
      <w:r w:rsidRPr="00727FC6" w:rsidR="00BE5119">
        <w:t>2 CFR 200, Subpart E</w:t>
      </w:r>
      <w:r w:rsidRPr="00727FC6">
        <w:t>.</w:t>
      </w:r>
      <w:r w:rsidRPr="00727FC6" w:rsidR="00BE5119">
        <w:t xml:space="preserve"> 2 CFR 200, Subpart E</w:t>
      </w:r>
      <w:r w:rsidRPr="00727FC6" w:rsidR="00BE5119">
        <w:t xml:space="preserve"> </w:t>
      </w:r>
      <w:r w:rsidRPr="00727FC6">
        <w:t>is available on the internet at</w:t>
      </w:r>
      <w:r w:rsidRPr="00727FC6" w:rsidR="00926182">
        <w:t xml:space="preserve"> </w:t>
      </w:r>
      <w:hyperlink r:id="rId10" w:history="1">
        <w:r w:rsidRPr="00727FC6" w:rsidR="00BE5119">
          <w:rPr>
            <w:rStyle w:val="Hyperlink"/>
          </w:rPr>
          <w:t>http://www.ecfr.gov/cgi-bin/text-idx?tpl=/ecfrbrowse/Title02/2cfr200_main_02.tpl</w:t>
        </w:r>
      </w:hyperlink>
      <w:r w:rsidRPr="00727FC6" w:rsidR="00BE5119">
        <w:t>.</w:t>
      </w:r>
    </w:p>
    <w:p w:rsidR="00CE2DFD" w:rsidRPr="00727FC6" w:rsidP="00E134EA" w14:paraId="4F315CEB" w14:textId="178644E5">
      <w:pPr>
        <w:ind w:left="1080"/>
      </w:pPr>
      <w:r w:rsidRPr="00727FC6">
        <w:t xml:space="preserve">If the Department of Labor (DOL) is the cognizant agency for SWA indirect costs, the approving office is the Division of Cost Determination (DCD), currently within the Office of Acquisition Management Services, Business Operations Center, Office of the Assistant Secretary for Administration and Management.  The SWA shall prepare and submit indirect cost/cost allocation proposals to DCD annually.  </w:t>
      </w:r>
      <w:r w:rsidRPr="00727FC6" w:rsidR="00C94C3B">
        <w:t>2 CFR 200, Subpart E (Appendix V)</w:t>
      </w:r>
      <w:r w:rsidRPr="00727FC6" w:rsidR="00C94C3B">
        <w:t xml:space="preserve"> </w:t>
      </w:r>
      <w:r w:rsidRPr="00727FC6">
        <w:t>specifies that proposals be submitted within six months after the close of the government unit’s fiscal year.  However, if a</w:t>
      </w:r>
      <w:r w:rsidR="004D69B0">
        <w:t>n</w:t>
      </w:r>
      <w:r w:rsidRPr="00727FC6">
        <w:t xml:space="preserve"> SWA expects to be unable to prepare and negotiate an indirect cost agreement by this deadline, they can receive an extension from DCD by submitting a written request that explains the need for an extension.  DCD may grant an extension to the beginning of the </w:t>
      </w:r>
      <w:r w:rsidRPr="00727FC6" w:rsidR="00F3343F">
        <w:t>s</w:t>
      </w:r>
      <w:r w:rsidRPr="00727FC6" w:rsidR="00E4459D">
        <w:t>tate</w:t>
      </w:r>
      <w:r w:rsidRPr="00727FC6">
        <w:t>’s next fiscal year.  If the DOL is not the cognizant agency, the SWA shall request instructions for the preparation of indirect cost proposal(s) from its identified cognizant Federal agency.</w:t>
      </w:r>
    </w:p>
    <w:p w:rsidR="00A36792" w:rsidRPr="00727FC6" w:rsidP="00985CF6" w14:paraId="33C69018" w14:textId="77777777">
      <w:pPr>
        <w:ind w:left="1080"/>
      </w:pPr>
      <w:r w:rsidRPr="00727FC6">
        <w:t xml:space="preserve">Any </w:t>
      </w:r>
      <w:r w:rsidRPr="00727FC6" w:rsidR="00F3343F">
        <w:t>s</w:t>
      </w:r>
      <w:r w:rsidRPr="00727FC6" w:rsidR="00E4459D">
        <w:t>tate</w:t>
      </w:r>
      <w:r w:rsidRPr="00727FC6">
        <w:t xml:space="preserve"> that uses an indirect cost rate, regardless of the cost allocation methodology employed, must annually obtain approval of its indirect cost rate from the cognizant agency.  A </w:t>
      </w:r>
      <w:r w:rsidRPr="00727FC6" w:rsidR="00F3343F">
        <w:t>s</w:t>
      </w:r>
      <w:r w:rsidRPr="00727FC6" w:rsidR="00E4459D">
        <w:t>tate</w:t>
      </w:r>
      <w:r w:rsidRPr="00727FC6">
        <w:t xml:space="preserve"> cannot recover indirect costs from the BLS without prior approval of its indirect cost rate.</w:t>
      </w:r>
    </w:p>
    <w:p w:rsidR="00CE2DFD" w:rsidRPr="00727FC6" w:rsidP="00595A20" w14:paraId="6392B1B2" w14:textId="77777777">
      <w:pPr>
        <w:pStyle w:val="Heading3"/>
        <w:ind w:hanging="720"/>
      </w:pPr>
      <w:bookmarkStart w:id="140" w:name="_Toc360880528"/>
      <w:bookmarkStart w:id="141" w:name="_Toc184020616"/>
      <w:bookmarkStart w:id="142" w:name="_Toc190758463"/>
      <w:bookmarkStart w:id="143" w:name="_Toc190770110"/>
      <w:bookmarkStart w:id="144" w:name="_Toc197829223"/>
      <w:bookmarkStart w:id="145" w:name="_Toc220934147"/>
      <w:bookmarkStart w:id="146" w:name="_Toc318388343"/>
      <w:bookmarkStart w:id="147" w:name="_Toc355682021"/>
      <w:bookmarkStart w:id="148" w:name="_Toc127882872"/>
      <w:r w:rsidRPr="00727FC6">
        <w:t>Retention of Program Income</w:t>
      </w:r>
      <w:bookmarkEnd w:id="140"/>
      <w:bookmarkEnd w:id="141"/>
      <w:bookmarkEnd w:id="142"/>
      <w:bookmarkEnd w:id="143"/>
      <w:bookmarkEnd w:id="144"/>
      <w:bookmarkEnd w:id="145"/>
      <w:bookmarkEnd w:id="146"/>
      <w:bookmarkEnd w:id="147"/>
      <w:bookmarkEnd w:id="148"/>
    </w:p>
    <w:p w:rsidR="00CE2DFD" w:rsidRPr="00727FC6" w:rsidP="00E134EA" w14:paraId="0DB7F6B9" w14:textId="7A7BF13B">
      <w:pPr>
        <w:ind w:left="1080"/>
      </w:pPr>
      <w:r w:rsidRPr="00727FC6">
        <w:t xml:space="preserve">Federal regulations at </w:t>
      </w:r>
      <w:r w:rsidRPr="00727FC6" w:rsidR="00C94C3B">
        <w:t>2 CFR 200.307(e)(1)</w:t>
      </w:r>
      <w:r w:rsidR="008462BB">
        <w:t xml:space="preserve"> </w:t>
      </w:r>
      <w:r w:rsidRPr="00727FC6">
        <w:t xml:space="preserve">specify that "...program income [defined as gross income </w:t>
      </w:r>
      <w:r w:rsidRPr="00727FC6" w:rsidR="00C94C3B">
        <w:t>earned</w:t>
      </w:r>
      <w:r w:rsidRPr="00727FC6">
        <w:t xml:space="preserve"> by the </w:t>
      </w:r>
      <w:r w:rsidRPr="00727FC6" w:rsidR="00C94C3B">
        <w:t xml:space="preserve">non-Federal entity that is </w:t>
      </w:r>
      <w:r w:rsidRPr="00727FC6">
        <w:t xml:space="preserve">directly generated by a supported activity, or earned as a result of the </w:t>
      </w:r>
      <w:r w:rsidRPr="00727FC6" w:rsidR="00C94C3B">
        <w:t xml:space="preserve">Federal award </w:t>
      </w:r>
      <w:r w:rsidRPr="00727FC6">
        <w:t>during the period</w:t>
      </w:r>
      <w:r w:rsidRPr="00727FC6" w:rsidR="00C94C3B">
        <w:t xml:space="preserve"> of performance</w:t>
      </w:r>
      <w:r w:rsidRPr="00727FC6">
        <w:t xml:space="preserve">] will be deducted from total allowable costs to determine the net allowable costs...[and]...be used for current costs unless the Federal agency authorizes otherwise..."  Accordingly, the BLS hereby authorizes </w:t>
      </w:r>
      <w:r w:rsidRPr="00727FC6" w:rsidR="00F3343F">
        <w:t>s</w:t>
      </w:r>
      <w:r w:rsidRPr="00727FC6" w:rsidR="00E4459D">
        <w:t>tate</w:t>
      </w:r>
      <w:r w:rsidRPr="00727FC6">
        <w:t xml:space="preserve"> agencies to retain program income generated by the sale of data produced using funds provided by the BLS.</w:t>
      </w:r>
    </w:p>
    <w:p w:rsidR="00CE2DFD" w:rsidRPr="00727FC6" w:rsidP="00595A20" w14:paraId="6580D0C0" w14:textId="77777777">
      <w:pPr>
        <w:pStyle w:val="Heading3"/>
        <w:ind w:hanging="720"/>
      </w:pPr>
      <w:bookmarkStart w:id="149" w:name="_Toc360880529"/>
      <w:bookmarkStart w:id="150" w:name="_Toc184020617"/>
      <w:bookmarkStart w:id="151" w:name="_Toc190758464"/>
      <w:bookmarkStart w:id="152" w:name="_Toc190770111"/>
      <w:bookmarkStart w:id="153" w:name="_Toc197829224"/>
      <w:bookmarkStart w:id="154" w:name="_Toc220934148"/>
      <w:bookmarkStart w:id="155" w:name="_Toc318388344"/>
      <w:bookmarkStart w:id="156" w:name="_Toc355682022"/>
      <w:bookmarkStart w:id="157" w:name="_Toc127882873"/>
      <w:r w:rsidRPr="00727FC6">
        <w:t>Charging Costs</w:t>
      </w:r>
      <w:bookmarkEnd w:id="149"/>
      <w:bookmarkEnd w:id="150"/>
      <w:bookmarkEnd w:id="151"/>
      <w:bookmarkEnd w:id="152"/>
      <w:bookmarkEnd w:id="153"/>
      <w:bookmarkEnd w:id="154"/>
      <w:bookmarkEnd w:id="155"/>
      <w:bookmarkEnd w:id="156"/>
      <w:bookmarkEnd w:id="157"/>
    </w:p>
    <w:p w:rsidR="00CE2DFD" w:rsidRPr="00727FC6" w:rsidP="00E134EA" w14:paraId="19D542C6" w14:textId="4BB9CC14">
      <w:pPr>
        <w:ind w:left="1080"/>
      </w:pPr>
      <w:r w:rsidRPr="00727FC6">
        <w:t xml:space="preserve">Only actual costs involved in operating the LMI cooperative statistical programs are allowable.  Cost estimation and reporting requirements are based on the </w:t>
      </w:r>
      <w:r w:rsidRPr="00727FC6" w:rsidR="00E4459D">
        <w:t>State</w:t>
      </w:r>
      <w:r w:rsidRPr="00727FC6">
        <w:t xml:space="preserve"> Workforce Agency (SWA) Cost Accounting System (CAS) and the BLS</w:t>
      </w:r>
      <w:r w:rsidR="002516EE">
        <w:t>-developed</w:t>
      </w:r>
      <w:r w:rsidR="0096595B">
        <w:t xml:space="preserve"> LMI Obligations and Expenditures form (ObEx)</w:t>
      </w:r>
      <w:r w:rsidRPr="00727FC6" w:rsidR="008462BB">
        <w:t xml:space="preserve"> and</w:t>
      </w:r>
      <w:r w:rsidRPr="00727FC6">
        <w:t xml:space="preserve"> are compatible with the Financial Accounting and Reporting System (FARS).  The BLS expects that </w:t>
      </w:r>
      <w:r w:rsidRPr="00727FC6" w:rsidR="00F3343F">
        <w:t>s</w:t>
      </w:r>
      <w:r w:rsidRPr="00727FC6" w:rsidR="00E4459D">
        <w:t>tate</w:t>
      </w:r>
      <w:r w:rsidRPr="00727FC6">
        <w:t xml:space="preserve"> agencies will use automated systems to distribute costs; however, all recipients must be able to budget costs for the programs</w:t>
      </w:r>
      <w:r w:rsidR="0003738A">
        <w:t xml:space="preserve"> quarterly</w:t>
      </w:r>
      <w:r w:rsidR="0096595B">
        <w:t>,</w:t>
      </w:r>
      <w:r w:rsidRPr="00727FC6">
        <w:t xml:space="preserve"> and report actual </w:t>
      </w:r>
      <w:r w:rsidR="0003738A">
        <w:t xml:space="preserve">cumulative </w:t>
      </w:r>
      <w:r w:rsidRPr="00727FC6">
        <w:t xml:space="preserve">costs </w:t>
      </w:r>
      <w:r w:rsidR="008417BE">
        <w:t>monthly</w:t>
      </w:r>
      <w:r w:rsidRPr="00727FC6">
        <w:t xml:space="preserve">.  No base-program costs may be charged to an additional activity to maintain currency (AAMC), </w:t>
      </w:r>
      <w:r w:rsidRPr="00727FC6">
        <w:t>whether or not</w:t>
      </w:r>
      <w:r w:rsidRPr="00727FC6">
        <w:t xml:space="preserve"> the AAMC is related to the base program.</w:t>
      </w:r>
    </w:p>
    <w:p w:rsidR="00CE2DFD" w:rsidRPr="00727FC6" w:rsidP="00E134EA" w14:paraId="256F646C" w14:textId="77777777">
      <w:pPr>
        <w:ind w:left="1080"/>
      </w:pPr>
      <w:r w:rsidRPr="00727FC6">
        <w:t xml:space="preserve">Additionally, if an employee’s time charges are levied solely against a single Federal award or cost objective (i.e., any or </w:t>
      </w:r>
      <w:r w:rsidRPr="00727FC6">
        <w:t>all of</w:t>
      </w:r>
      <w:r w:rsidRPr="00727FC6">
        <w:t xml:space="preserve"> the LMI programs covered under this cooperative agreement), the </w:t>
      </w:r>
      <w:r w:rsidRPr="00727FC6" w:rsidR="00F3343F">
        <w:t>s</w:t>
      </w:r>
      <w:r w:rsidRPr="00727FC6" w:rsidR="00E4459D">
        <w:t>tate</w:t>
      </w:r>
      <w:r w:rsidRPr="00727FC6">
        <w:t xml:space="preserve"> grantee must certify at least semi-annually that the work being charged for relates exclusively to that award.  </w:t>
      </w:r>
      <w:r w:rsidRPr="00727FC6" w:rsidR="005502CB">
        <w:t>2 CFR 200.420 –</w:t>
      </w:r>
      <w:r w:rsidRPr="00727FC6" w:rsidR="00C94C3B">
        <w:t xml:space="preserve"> 200.475 </w:t>
      </w:r>
      <w:r w:rsidRPr="00727FC6">
        <w:t xml:space="preserve">provides full guidance regarding this requirement.  Note that </w:t>
      </w:r>
      <w:r w:rsidRPr="00727FC6" w:rsidR="00F3343F">
        <w:t>s</w:t>
      </w:r>
      <w:r w:rsidRPr="00727FC6" w:rsidR="00E4459D">
        <w:t>tate</w:t>
      </w:r>
      <w:r w:rsidRPr="00727FC6">
        <w:t>s with time and attendance systems that account for employees' time at the project code level on a weekly, bi-weekly, or monthly basis are already in compliance with this requirement.</w:t>
      </w:r>
    </w:p>
    <w:p w:rsidR="00CE2DFD" w:rsidRPr="00727FC6" w:rsidP="00E134EA" w14:paraId="3D6C4971" w14:textId="77777777">
      <w:pPr>
        <w:pStyle w:val="Heading2"/>
      </w:pPr>
      <w:bookmarkStart w:id="158" w:name="_Toc360880530"/>
      <w:bookmarkStart w:id="159" w:name="_Toc184020618"/>
      <w:bookmarkStart w:id="160" w:name="_Toc190758465"/>
      <w:bookmarkStart w:id="161" w:name="_Toc190770112"/>
      <w:bookmarkStart w:id="162" w:name="_Toc197829225"/>
      <w:bookmarkStart w:id="163" w:name="_Toc220934149"/>
      <w:bookmarkStart w:id="164" w:name="_Toc318388345"/>
      <w:bookmarkStart w:id="165" w:name="_Toc355682023"/>
      <w:bookmarkStart w:id="166" w:name="_Toc127882874"/>
      <w:r w:rsidRPr="00727FC6">
        <w:t>REPORTING</w:t>
      </w:r>
      <w:bookmarkEnd w:id="158"/>
      <w:bookmarkEnd w:id="159"/>
      <w:bookmarkEnd w:id="160"/>
      <w:bookmarkEnd w:id="161"/>
      <w:bookmarkEnd w:id="162"/>
      <w:bookmarkEnd w:id="163"/>
      <w:bookmarkEnd w:id="164"/>
      <w:bookmarkEnd w:id="165"/>
      <w:bookmarkEnd w:id="166"/>
    </w:p>
    <w:p w:rsidR="00CE2DFD" w:rsidRPr="00727FC6" w:rsidP="00595A20" w14:paraId="7E4A5574" w14:textId="77777777">
      <w:pPr>
        <w:ind w:firstLine="173"/>
      </w:pPr>
      <w:r w:rsidRPr="00727FC6">
        <w:t xml:space="preserve">The reporting requirements described below supersede those cited at </w:t>
      </w:r>
      <w:r w:rsidRPr="00727FC6" w:rsidR="00C94C3B">
        <w:t>2 CFR 200.327</w:t>
      </w:r>
      <w:r w:rsidRPr="00727FC6">
        <w:t>.</w:t>
      </w:r>
    </w:p>
    <w:p w:rsidR="00CE2DFD" w:rsidRPr="00727FC6" w:rsidP="00595A20" w14:paraId="04BD4871" w14:textId="77777777">
      <w:pPr>
        <w:ind w:firstLine="173"/>
      </w:pPr>
      <w:r w:rsidRPr="00727FC6">
        <w:t xml:space="preserve">Monthly, </w:t>
      </w:r>
      <w:r w:rsidRPr="00727FC6" w:rsidR="00F3343F">
        <w:t>s</w:t>
      </w:r>
      <w:r w:rsidRPr="00727FC6" w:rsidR="00E4459D">
        <w:t>tate</w:t>
      </w:r>
      <w:r w:rsidRPr="00727FC6">
        <w:t xml:space="preserve"> agencies must report for each regular, ongoing program:</w:t>
      </w:r>
    </w:p>
    <w:p w:rsidR="00CE2DFD" w:rsidP="00AE52F4" w14:paraId="0A856568" w14:textId="1AD5BB2F">
      <w:pPr>
        <w:numPr>
          <w:ilvl w:val="0"/>
          <w:numId w:val="15"/>
        </w:numPr>
        <w:tabs>
          <w:tab w:val="clear" w:pos="864"/>
          <w:tab w:val="num" w:pos="1080"/>
        </w:tabs>
        <w:ind w:left="1080"/>
      </w:pPr>
      <w:r>
        <w:t>Cumulative</w:t>
      </w:r>
      <w:r w:rsidRPr="00727FC6">
        <w:t xml:space="preserve"> </w:t>
      </w:r>
      <w:r>
        <w:t>O</w:t>
      </w:r>
      <w:r w:rsidRPr="00727FC6">
        <w:t>bligations</w:t>
      </w:r>
      <w:r w:rsidR="00581B17">
        <w:t xml:space="preserve">:  </w:t>
      </w:r>
      <w:r w:rsidRPr="00727FC6">
        <w:t>the sum of accrued expenditures to date plus resources on order</w:t>
      </w:r>
      <w:r w:rsidR="00581B17">
        <w:t xml:space="preserve"> for the current fiscal year. </w:t>
      </w:r>
      <w:r w:rsidRPr="00727FC6">
        <w:t xml:space="preserve"> </w:t>
      </w:r>
    </w:p>
    <w:p w:rsidR="00B019C2" w:rsidRPr="00727FC6" w:rsidP="001714D5" w14:paraId="5CD2A4CE" w14:textId="61BC0D0C">
      <w:pPr>
        <w:numPr>
          <w:ilvl w:val="0"/>
          <w:numId w:val="15"/>
        </w:numPr>
        <w:tabs>
          <w:tab w:val="clear" w:pos="864"/>
          <w:tab w:val="num" w:pos="1080"/>
        </w:tabs>
        <w:ind w:left="1080"/>
      </w:pPr>
      <w:r>
        <w:t>Cumulative Ex</w:t>
      </w:r>
      <w:r w:rsidRPr="00727FC6">
        <w:t>penditures</w:t>
      </w:r>
      <w:r w:rsidR="00581B17">
        <w:t xml:space="preserve">:  </w:t>
      </w:r>
      <w:r w:rsidRPr="00727FC6">
        <w:t>the cost of goods received, services rendered, expenses incurred, and assets acquired cumulatively for the current fiscal year</w:t>
      </w:r>
      <w:r w:rsidR="00581B17">
        <w:t xml:space="preserve">. </w:t>
      </w:r>
    </w:p>
    <w:p w:rsidR="00CE2DFD" w:rsidRPr="00727FC6" w:rsidP="00B019C2" w14:paraId="3A900426" w14:textId="0749A851">
      <w:pPr>
        <w:numPr>
          <w:ilvl w:val="0"/>
          <w:numId w:val="15"/>
        </w:numPr>
        <w:tabs>
          <w:tab w:val="clear" w:pos="864"/>
          <w:tab w:val="num" w:pos="1080"/>
        </w:tabs>
        <w:ind w:left="1080"/>
      </w:pPr>
      <w:r>
        <w:t>Cumulative Cash R</w:t>
      </w:r>
      <w:r w:rsidRPr="00727FC6">
        <w:t>eceived</w:t>
      </w:r>
      <w:r w:rsidR="00581B17">
        <w:t xml:space="preserve">:  the amount of funds that have been drawn down in HHS-PMS </w:t>
      </w:r>
      <w:r w:rsidRPr="00727FC6">
        <w:t>cumulatively for the current fiscal year.</w:t>
      </w:r>
    </w:p>
    <w:p w:rsidR="00581B17" w:rsidP="00595A20" w14:paraId="029CF162" w14:textId="77F4217C">
      <w:pPr>
        <w:ind w:firstLine="173"/>
        <w:rPr>
          <w:strike/>
        </w:rPr>
      </w:pPr>
    </w:p>
    <w:p w:rsidR="00581B17" w:rsidP="00595A20" w14:paraId="6BB587C2" w14:textId="1574C0F9">
      <w:pPr>
        <w:ind w:firstLine="173"/>
        <w:rPr>
          <w:strike/>
        </w:rPr>
      </w:pPr>
    </w:p>
    <w:p w:rsidR="00581B17" w:rsidP="00595A20" w14:paraId="3B1BD2C5" w14:textId="0CA0798D">
      <w:pPr>
        <w:ind w:firstLine="173"/>
        <w:rPr>
          <w:strike/>
        </w:rPr>
      </w:pPr>
    </w:p>
    <w:p w:rsidR="00581B17" w:rsidRPr="00624182" w:rsidP="00595A20" w14:paraId="0363CCA0" w14:textId="77777777">
      <w:pPr>
        <w:ind w:firstLine="173"/>
        <w:rPr>
          <w:strike/>
        </w:rPr>
      </w:pPr>
    </w:p>
    <w:p w:rsidR="00CE2DFD" w:rsidP="00595A20" w14:paraId="00059BC3" w14:textId="627E156A">
      <w:pPr>
        <w:ind w:firstLine="173"/>
      </w:pPr>
      <w:r w:rsidRPr="00727FC6">
        <w:t>State</w:t>
      </w:r>
      <w:r w:rsidRPr="00727FC6">
        <w:t xml:space="preserve"> agencies will submit the following CAS reports, or their equivalents under FARS:</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0"/>
        <w:gridCol w:w="4050"/>
        <w:gridCol w:w="2420"/>
      </w:tblGrid>
      <w:tr w14:paraId="6C3493B3" w14:textId="77777777" w:rsidTr="00624182">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50" w:type="dxa"/>
          </w:tcPr>
          <w:p w:rsidR="00581B17" w:rsidRPr="00624182" w:rsidP="00581B17" w14:paraId="0A32171A" w14:textId="6DF31E22">
            <w:pPr>
              <w:ind w:left="0"/>
              <w:rPr>
                <w:u w:val="single"/>
              </w:rPr>
            </w:pPr>
            <w:r w:rsidRPr="00624182">
              <w:rPr>
                <w:u w:val="single"/>
              </w:rPr>
              <w:t>Report#</w:t>
            </w:r>
          </w:p>
        </w:tc>
        <w:tc>
          <w:tcPr>
            <w:tcW w:w="4050" w:type="dxa"/>
          </w:tcPr>
          <w:p w:rsidR="00581B17" w:rsidRPr="00624182" w:rsidP="00581B17" w14:paraId="3EACF831" w14:textId="2BE03C50">
            <w:pPr>
              <w:ind w:left="0"/>
              <w:rPr>
                <w:u w:val="single"/>
              </w:rPr>
            </w:pPr>
            <w:r w:rsidRPr="00624182">
              <w:rPr>
                <w:u w:val="single"/>
              </w:rPr>
              <w:t>Report Name</w:t>
            </w:r>
          </w:p>
        </w:tc>
        <w:tc>
          <w:tcPr>
            <w:tcW w:w="2420" w:type="dxa"/>
          </w:tcPr>
          <w:p w:rsidR="00581B17" w:rsidRPr="00624182" w:rsidP="00581B17" w14:paraId="0CBA4F0A" w14:textId="7227E242">
            <w:pPr>
              <w:ind w:left="0"/>
              <w:rPr>
                <w:u w:val="single"/>
              </w:rPr>
            </w:pPr>
            <w:r w:rsidRPr="00624182">
              <w:rPr>
                <w:u w:val="single"/>
              </w:rPr>
              <w:t>Frequency</w:t>
            </w:r>
          </w:p>
        </w:tc>
      </w:tr>
      <w:tr w14:paraId="7F38F358" w14:textId="77777777" w:rsidTr="00624182">
        <w:tblPrEx>
          <w:tblW w:w="0" w:type="auto"/>
          <w:tblInd w:w="630" w:type="dxa"/>
          <w:tblLook w:val="04A0"/>
        </w:tblPrEx>
        <w:tc>
          <w:tcPr>
            <w:tcW w:w="2250" w:type="dxa"/>
          </w:tcPr>
          <w:p w:rsidR="00581B17" w:rsidP="00581B17" w14:paraId="3953F639" w14:textId="3E54A015">
            <w:pPr>
              <w:ind w:left="0"/>
            </w:pPr>
            <w:r>
              <w:t>CAS 65</w:t>
            </w:r>
          </w:p>
        </w:tc>
        <w:tc>
          <w:tcPr>
            <w:tcW w:w="4050" w:type="dxa"/>
          </w:tcPr>
          <w:p w:rsidR="00581B17" w:rsidP="00581B17" w14:paraId="6519AADE" w14:textId="69A8CB33">
            <w:pPr>
              <w:ind w:left="0"/>
            </w:pPr>
            <w:r w:rsidRPr="00727FC6">
              <w:rPr>
                <w:szCs w:val="20"/>
              </w:rPr>
              <w:t>Summary Appropriation Status</w:t>
            </w:r>
          </w:p>
        </w:tc>
        <w:tc>
          <w:tcPr>
            <w:tcW w:w="2420" w:type="dxa"/>
          </w:tcPr>
          <w:p w:rsidR="00581B17" w:rsidP="00581B17" w14:paraId="24BCEF66" w14:textId="71A0676A">
            <w:pPr>
              <w:ind w:left="0"/>
            </w:pPr>
            <w:r w:rsidRPr="00727FC6">
              <w:rPr>
                <w:szCs w:val="20"/>
              </w:rPr>
              <w:t>Monthly</w:t>
            </w:r>
          </w:p>
        </w:tc>
      </w:tr>
      <w:tr w14:paraId="7453C0C2" w14:textId="77777777" w:rsidTr="00624182">
        <w:tblPrEx>
          <w:tblW w:w="0" w:type="auto"/>
          <w:tblInd w:w="630" w:type="dxa"/>
          <w:tblLook w:val="04A0"/>
        </w:tblPrEx>
        <w:tc>
          <w:tcPr>
            <w:tcW w:w="2250" w:type="dxa"/>
          </w:tcPr>
          <w:p w:rsidR="00581B17" w:rsidP="00581B17" w14:paraId="6CF53DA3" w14:textId="474C5E6B">
            <w:pPr>
              <w:ind w:left="0"/>
            </w:pPr>
            <w:r w:rsidRPr="00727FC6">
              <w:rPr>
                <w:szCs w:val="20"/>
              </w:rPr>
              <w:t>FARS GA-11</w:t>
            </w:r>
          </w:p>
        </w:tc>
        <w:tc>
          <w:tcPr>
            <w:tcW w:w="4050" w:type="dxa"/>
          </w:tcPr>
          <w:p w:rsidR="00581B17" w:rsidRPr="00727FC6" w:rsidP="00581B17" w14:paraId="174A74ED" w14:textId="7E0A3E90">
            <w:pPr>
              <w:ind w:left="0"/>
              <w:rPr>
                <w:szCs w:val="20"/>
              </w:rPr>
            </w:pPr>
            <w:r w:rsidRPr="00727FC6">
              <w:rPr>
                <w:szCs w:val="20"/>
              </w:rPr>
              <w:t>Summary Status of Obligational Authority</w:t>
            </w:r>
          </w:p>
        </w:tc>
        <w:tc>
          <w:tcPr>
            <w:tcW w:w="2420" w:type="dxa"/>
          </w:tcPr>
          <w:p w:rsidR="00581B17" w:rsidRPr="00727FC6" w:rsidP="00581B17" w14:paraId="1E74725B" w14:textId="2D83C4BF">
            <w:pPr>
              <w:ind w:left="0"/>
              <w:rPr>
                <w:szCs w:val="20"/>
              </w:rPr>
            </w:pPr>
            <w:r w:rsidRPr="00581B17">
              <w:rPr>
                <w:szCs w:val="20"/>
              </w:rPr>
              <w:t>Monthly</w:t>
            </w:r>
          </w:p>
        </w:tc>
      </w:tr>
      <w:tr w14:paraId="57365DA0" w14:textId="77777777" w:rsidTr="00624182">
        <w:tblPrEx>
          <w:tblW w:w="0" w:type="auto"/>
          <w:tblInd w:w="630" w:type="dxa"/>
          <w:tblLook w:val="04A0"/>
        </w:tblPrEx>
        <w:tc>
          <w:tcPr>
            <w:tcW w:w="2250" w:type="dxa"/>
          </w:tcPr>
          <w:p w:rsidR="00581B17" w:rsidRPr="00727FC6" w:rsidP="00581B17" w14:paraId="6E192A24" w14:textId="69FC91B3">
            <w:pPr>
              <w:ind w:left="0"/>
              <w:rPr>
                <w:szCs w:val="20"/>
              </w:rPr>
            </w:pPr>
            <w:r w:rsidRPr="00727FC6">
              <w:rPr>
                <w:szCs w:val="20"/>
              </w:rPr>
              <w:t>BLS LMI</w:t>
            </w:r>
            <w:r w:rsidR="00C1597F">
              <w:rPr>
                <w:szCs w:val="20"/>
              </w:rPr>
              <w:t xml:space="preserve"> ObEx</w:t>
            </w:r>
          </w:p>
        </w:tc>
        <w:tc>
          <w:tcPr>
            <w:tcW w:w="4050" w:type="dxa"/>
          </w:tcPr>
          <w:p w:rsidR="00581B17" w:rsidRPr="00727FC6" w:rsidP="00581B17" w14:paraId="56729F69" w14:textId="6C5E716E">
            <w:pPr>
              <w:ind w:left="0"/>
              <w:rPr>
                <w:szCs w:val="20"/>
              </w:rPr>
            </w:pPr>
            <w:r w:rsidRPr="00727FC6">
              <w:rPr>
                <w:szCs w:val="20"/>
              </w:rPr>
              <w:t>LMI</w:t>
            </w:r>
            <w:r w:rsidR="00C1597F">
              <w:rPr>
                <w:szCs w:val="20"/>
              </w:rPr>
              <w:t xml:space="preserve"> Obligations and Expenditures Form</w:t>
            </w:r>
          </w:p>
        </w:tc>
        <w:tc>
          <w:tcPr>
            <w:tcW w:w="2420" w:type="dxa"/>
          </w:tcPr>
          <w:p w:rsidR="00581B17" w:rsidRPr="00581B17" w:rsidP="00581B17" w14:paraId="065A7490" w14:textId="3C4B30AD">
            <w:pPr>
              <w:ind w:left="0"/>
              <w:rPr>
                <w:szCs w:val="20"/>
              </w:rPr>
            </w:pPr>
            <w:r>
              <w:rPr>
                <w:szCs w:val="20"/>
              </w:rPr>
              <w:t>Monthly</w:t>
            </w:r>
          </w:p>
        </w:tc>
      </w:tr>
    </w:tbl>
    <w:p w:rsidR="00CE2DFD" w:rsidRPr="00727FC6" w:rsidP="00595A20" w14:paraId="7F78CBB3" w14:textId="5C5608AA">
      <w:pPr>
        <w:ind w:left="720"/>
      </w:pPr>
      <w:r w:rsidRPr="00727FC6">
        <w:t>State</w:t>
      </w:r>
      <w:r w:rsidRPr="00727FC6">
        <w:t xml:space="preserve"> agencies </w:t>
      </w:r>
      <w:r w:rsidRPr="00727FC6" w:rsidR="000441B5">
        <w:t xml:space="preserve">using either of the </w:t>
      </w:r>
      <w:r w:rsidRPr="00727FC6">
        <w:t>approved automated accounting systems</w:t>
      </w:r>
      <w:r w:rsidRPr="00727FC6" w:rsidR="000441B5">
        <w:t>,</w:t>
      </w:r>
      <w:r w:rsidRPr="00727FC6">
        <w:t xml:space="preserve"> </w:t>
      </w:r>
      <w:r w:rsidRPr="00727FC6">
        <w:t>CAS</w:t>
      </w:r>
      <w:r w:rsidRPr="00727FC6">
        <w:t xml:space="preserve"> or FARS</w:t>
      </w:r>
      <w:r w:rsidRPr="00727FC6" w:rsidR="000441B5">
        <w:t>,</w:t>
      </w:r>
      <w:r w:rsidRPr="00727FC6">
        <w:t xml:space="preserve"> should submit the reports generated by those systems.  Others should use the BLS LMI </w:t>
      </w:r>
      <w:r w:rsidR="00C1597F">
        <w:t xml:space="preserve">Obligations and Expenditures </w:t>
      </w:r>
      <w:r w:rsidR="00983A4E">
        <w:t>f</w:t>
      </w:r>
      <w:r w:rsidR="00C1597F">
        <w:t>orm (ObEx).</w:t>
      </w:r>
      <w:r w:rsidRPr="00727FC6">
        <w:t xml:space="preserve"> </w:t>
      </w:r>
      <w:r w:rsidR="002516EE">
        <w:t xml:space="preserve"> </w:t>
      </w:r>
      <w:r w:rsidRPr="00727FC6">
        <w:t xml:space="preserve">A copy of the BLS LMI </w:t>
      </w:r>
      <w:r w:rsidR="00C1597F">
        <w:t xml:space="preserve">ObEx </w:t>
      </w:r>
      <w:r w:rsidR="00983A4E">
        <w:t>f</w:t>
      </w:r>
      <w:r w:rsidR="00C1597F">
        <w:t xml:space="preserve">orm </w:t>
      </w:r>
      <w:r w:rsidRPr="00727FC6">
        <w:t>is attached</w:t>
      </w:r>
      <w:r w:rsidR="00C1597F">
        <w:t xml:space="preserve">. </w:t>
      </w:r>
    </w:p>
    <w:p w:rsidR="00CE2DFD" w:rsidRPr="00727FC6" w:rsidP="00595A20" w14:paraId="582B8890" w14:textId="0B7099EF">
      <w:pPr>
        <w:ind w:left="720"/>
      </w:pPr>
      <w:r w:rsidRPr="00727FC6">
        <w:t xml:space="preserve">Unless otherwise specified by the BLS in the appropriate work </w:t>
      </w:r>
      <w:r w:rsidRPr="00727FC6" w:rsidR="00482167">
        <w:t>s</w:t>
      </w:r>
      <w:r w:rsidRPr="00727FC6" w:rsidR="00E4459D">
        <w:t>tate</w:t>
      </w:r>
      <w:r w:rsidRPr="00727FC6">
        <w:t xml:space="preserve">ment, in reporting on AAMCs, </w:t>
      </w:r>
      <w:r w:rsidRPr="00727FC6" w:rsidR="00F3343F">
        <w:t>s</w:t>
      </w:r>
      <w:r w:rsidRPr="00727FC6" w:rsidR="00E4459D">
        <w:t>tate</w:t>
      </w:r>
      <w:r w:rsidRPr="00727FC6">
        <w:t xml:space="preserve"> agencies will include </w:t>
      </w:r>
      <w:r w:rsidR="00AF494E">
        <w:t xml:space="preserve">cumulative </w:t>
      </w:r>
      <w:r w:rsidRPr="00727FC6">
        <w:t xml:space="preserve">bottom-line financial data (e.g., CAS </w:t>
      </w:r>
      <w:r w:rsidR="00C1597F">
        <w:t>65</w:t>
      </w:r>
      <w:r w:rsidRPr="00727FC6">
        <w:t xml:space="preserve"> or FARS GA-1</w:t>
      </w:r>
      <w:r w:rsidR="00C1597F">
        <w:t>1</w:t>
      </w:r>
      <w:r w:rsidRPr="00727FC6">
        <w:t xml:space="preserve"> data</w:t>
      </w:r>
      <w:r w:rsidR="00C77B5F">
        <w:t>).</w:t>
      </w:r>
      <w:r w:rsidRPr="00727FC6">
        <w:t xml:space="preserve">  For AAMCs that cross fiscal years, cumulative </w:t>
      </w:r>
      <w:r w:rsidRPr="00727FC6">
        <w:t>expenditures</w:t>
      </w:r>
      <w:r w:rsidRPr="00727FC6">
        <w:t xml:space="preserve"> and obligations should reflect the entire period of the AAMC to date, rather than the current fiscal year to date.</w:t>
      </w:r>
    </w:p>
    <w:p w:rsidR="00CE2DFD" w:rsidRPr="00727FC6" w:rsidP="00595A20" w14:paraId="1922E3F1" w14:textId="77777777">
      <w:pPr>
        <w:ind w:left="720"/>
      </w:pPr>
      <w:r w:rsidRPr="00727FC6">
        <w:t>A fund ledger code (FLC) has been assigned to each of the LMI statistical programs to enable the BLS to monitor costs on a by</w:t>
      </w:r>
      <w:r w:rsidRPr="00727FC6">
        <w:noBreakHyphen/>
        <w:t>program basis, or, in the case of AAMCs, on a funding source basis.  The codes fo</w:t>
      </w:r>
      <w:r w:rsidRPr="00727FC6" w:rsidR="0056415E">
        <w:t>r the programs covered by this a</w:t>
      </w:r>
      <w:r w:rsidRPr="00727FC6">
        <w:t>greement are cited in the LMI Administrative Memorandu</w:t>
      </w:r>
      <w:r w:rsidRPr="00727FC6" w:rsidR="0056415E">
        <w:t>m transmitting the cooperative a</w:t>
      </w:r>
      <w:r w:rsidRPr="00727FC6">
        <w:t xml:space="preserve">greement to the </w:t>
      </w:r>
      <w:r w:rsidRPr="00727FC6" w:rsidR="00F3343F">
        <w:t>s</w:t>
      </w:r>
      <w:r w:rsidRPr="00727FC6" w:rsidR="00E4459D">
        <w:t>tate</w:t>
      </w:r>
      <w:r w:rsidRPr="00727FC6">
        <w:t xml:space="preserve"> agencies.</w:t>
      </w:r>
    </w:p>
    <w:p w:rsidR="00CE2DFD" w:rsidRPr="00727FC6" w:rsidP="00595A20" w14:paraId="6A8F500B" w14:textId="68BD3335">
      <w:pPr>
        <w:ind w:left="720"/>
      </w:pPr>
      <w:r w:rsidRPr="00727FC6">
        <w:t xml:space="preserve">The financial reports must be submitted to the BLS regional office within 30 days of the end of the reporting period.  The BLS reserves the right to withhold payment to a </w:t>
      </w:r>
      <w:r w:rsidRPr="00727FC6" w:rsidR="00F3343F">
        <w:t>s</w:t>
      </w:r>
      <w:r w:rsidRPr="00727FC6" w:rsidR="00E4459D">
        <w:t>tate</w:t>
      </w:r>
      <w:r w:rsidRPr="00727FC6">
        <w:t xml:space="preserve"> agency if financial reports are delinquent.</w:t>
      </w:r>
    </w:p>
    <w:p w:rsidR="00CE2DFD" w:rsidRPr="00727FC6" w:rsidP="00595A20" w14:paraId="16FE9861" w14:textId="001CF402">
      <w:pPr>
        <w:ind w:left="720"/>
      </w:pPr>
      <w:r w:rsidRPr="00727FC6">
        <w:t>The SWA</w:t>
      </w:r>
      <w:r w:rsidRPr="00727FC6">
        <w:t xml:space="preserve">s Financial Accounting System must be able to provide the financial information necessary to comply with audit requirements and to complete the Federal Financial Report (FFR or SF-425).  </w:t>
      </w:r>
      <w:r w:rsidR="002112B2">
        <w:t xml:space="preserve">Previously, </w:t>
      </w:r>
      <w:r w:rsidR="00A0015F">
        <w:t>s</w:t>
      </w:r>
      <w:r w:rsidR="002112B2">
        <w:t>tates were only required to complete Sections 1-10.c. of the FFR</w:t>
      </w:r>
      <w:r w:rsidR="00617946">
        <w:t xml:space="preserve"> plus the FFR Attachment, which allows the </w:t>
      </w:r>
      <w:r w:rsidR="005A059E">
        <w:t>s</w:t>
      </w:r>
      <w:r w:rsidR="00617946">
        <w:t>tates to report on sub-accounts</w:t>
      </w:r>
      <w:r w:rsidR="002112B2">
        <w:t xml:space="preserve">.  As a result of the transition to GrantSolutions, </w:t>
      </w:r>
      <w:r w:rsidR="00A0015F">
        <w:t>s</w:t>
      </w:r>
      <w:r w:rsidRPr="00727FC6" w:rsidR="00E4459D">
        <w:t>tate</w:t>
      </w:r>
      <w:r w:rsidRPr="00727FC6">
        <w:t xml:space="preserve"> agencies must </w:t>
      </w:r>
      <w:r w:rsidR="00617946">
        <w:t xml:space="preserve">now </w:t>
      </w:r>
      <w:r w:rsidRPr="00727FC6">
        <w:t xml:space="preserve">complete </w:t>
      </w:r>
      <w:r w:rsidR="002112B2">
        <w:t xml:space="preserve">all sections of </w:t>
      </w:r>
      <w:r w:rsidRPr="00727FC6">
        <w:t xml:space="preserve">the FFR each quarter </w:t>
      </w:r>
      <w:r w:rsidR="00F4041C">
        <w:t xml:space="preserve">and at closeout </w:t>
      </w:r>
      <w:r w:rsidR="00617946">
        <w:t>in</w:t>
      </w:r>
      <w:r w:rsidRPr="00727FC6">
        <w:t xml:space="preserve"> HHS-PMS.  The FFR must be completed at HHS-PMS within 30 days from the end of the fiscal quarter, after which the system will close until the end of the following quarter.</w:t>
      </w:r>
      <w:r w:rsidR="00AB0976">
        <w:t xml:space="preserve">  </w:t>
      </w:r>
      <w:r w:rsidR="00F4041C">
        <w:t xml:space="preserve">A final FFR must be completed in HHS-PMS at closeout.  </w:t>
      </w:r>
      <w:r w:rsidRPr="00AB0976" w:rsidR="00AB0976">
        <w:t xml:space="preserve">If the state fails to complete the report within this time frame, a hold </w:t>
      </w:r>
      <w:r w:rsidR="000F3B5B">
        <w:t>may</w:t>
      </w:r>
      <w:r w:rsidRPr="00AB0976" w:rsidR="000F3B5B">
        <w:t xml:space="preserve"> </w:t>
      </w:r>
      <w:r w:rsidRPr="00AB0976" w:rsidR="00AB0976">
        <w:t>be placed on their HHS-PMS account until the FFR has been filed.</w:t>
      </w:r>
    </w:p>
    <w:p w:rsidR="00CE2DFD" w:rsidRPr="00727FC6" w:rsidP="00962316" w14:paraId="402887AC" w14:textId="77777777">
      <w:pPr>
        <w:pStyle w:val="Heading2"/>
      </w:pPr>
      <w:bookmarkStart w:id="167" w:name="_Toc360880531"/>
      <w:bookmarkStart w:id="168" w:name="_Toc388872677"/>
      <w:bookmarkStart w:id="169" w:name="_Toc184020619"/>
      <w:bookmarkStart w:id="170" w:name="_Toc190758466"/>
      <w:bookmarkStart w:id="171" w:name="_Toc190770113"/>
      <w:bookmarkStart w:id="172" w:name="_Toc197829226"/>
      <w:bookmarkStart w:id="173" w:name="_Toc220934150"/>
      <w:bookmarkStart w:id="174" w:name="_Toc318388346"/>
      <w:bookmarkStart w:id="175" w:name="_Toc355682024"/>
      <w:bookmarkStart w:id="176" w:name="_Toc127882875"/>
      <w:r w:rsidRPr="00727FC6">
        <w:t>MONITORING</w:t>
      </w:r>
      <w:bookmarkEnd w:id="167"/>
      <w:bookmarkEnd w:id="168"/>
      <w:bookmarkEnd w:id="169"/>
      <w:bookmarkEnd w:id="170"/>
      <w:bookmarkEnd w:id="171"/>
      <w:bookmarkEnd w:id="172"/>
      <w:bookmarkEnd w:id="173"/>
      <w:bookmarkEnd w:id="174"/>
      <w:bookmarkEnd w:id="175"/>
      <w:bookmarkEnd w:id="176"/>
    </w:p>
    <w:p w:rsidR="00CE2DFD" w:rsidRPr="00727FC6" w:rsidP="00595A20" w14:paraId="6DE9A16E" w14:textId="77777777">
      <w:pPr>
        <w:ind w:left="720"/>
      </w:pPr>
      <w:r w:rsidRPr="00727FC6">
        <w:t xml:space="preserve">The BLS will review the financial reports from </w:t>
      </w:r>
      <w:r w:rsidRPr="00727FC6" w:rsidR="00F3343F">
        <w:t>s</w:t>
      </w:r>
      <w:r w:rsidRPr="00727FC6" w:rsidR="00E4459D">
        <w:t>tate</w:t>
      </w:r>
      <w:r w:rsidRPr="00727FC6">
        <w:t xml:space="preserve"> agencies to monitor fund utilization and identify potential over- or under-obligations.  The primary objectives of financial monitoring are: 1) to ensure that program objectives are met; 2) to prevent significant over- or under-utilization of funds at the end of the fiscal year; and 3) to identify instances where it may be necessary to provide Federal administrative assistance to </w:t>
      </w:r>
      <w:r w:rsidRPr="00727FC6" w:rsidR="00F3343F">
        <w:t>s</w:t>
      </w:r>
      <w:r w:rsidRPr="00727FC6" w:rsidR="00E4459D">
        <w:t>tate</w:t>
      </w:r>
      <w:r w:rsidRPr="00727FC6">
        <w:t xml:space="preserve"> agencies</w:t>
      </w:r>
      <w:r w:rsidRPr="00727FC6" w:rsidR="00377471">
        <w:t>.</w:t>
      </w:r>
    </w:p>
    <w:p w:rsidR="00CE2DFD" w:rsidRPr="00727FC6" w:rsidP="00595A20" w14:paraId="36E2F1E5" w14:textId="150DBEAA">
      <w:pPr>
        <w:ind w:left="720"/>
      </w:pPr>
      <w:r w:rsidRPr="00727FC6">
        <w:t xml:space="preserve">Per </w:t>
      </w:r>
      <w:r w:rsidRPr="00727FC6" w:rsidR="00FB17CA">
        <w:t>2 CFR 200.328(e)</w:t>
      </w:r>
      <w:r w:rsidRPr="00727FC6">
        <w:t xml:space="preserve">, the BLS may, either as part of a pre-award or at any time </w:t>
      </w:r>
      <w:r w:rsidRPr="00727FC6">
        <w:t>subsequent to</w:t>
      </w:r>
      <w:r w:rsidRPr="00727FC6">
        <w:t xml:space="preserve"> an award, conduct periodic onsite reviews</w:t>
      </w:r>
      <w:r w:rsidRPr="00727FC6" w:rsidR="005D3838">
        <w:t xml:space="preserve"> or request </w:t>
      </w:r>
      <w:r w:rsidRPr="00727FC6" w:rsidR="008462BB">
        <w:t>line-item</w:t>
      </w:r>
      <w:r w:rsidRPr="00727FC6" w:rsidR="00716E99">
        <w:t xml:space="preserve"> financial information </w:t>
      </w:r>
      <w:r w:rsidRPr="00727FC6">
        <w:t>to evaluate the adequacy of the financial management system employed by a</w:t>
      </w:r>
      <w:r w:rsidR="004D69B0">
        <w:t>n</w:t>
      </w:r>
      <w:r w:rsidRPr="00727FC6">
        <w:t xml:space="preserve"> SWA.</w:t>
      </w:r>
    </w:p>
    <w:p w:rsidR="003D0010" w:rsidRPr="00727FC6" w:rsidP="004D1D23" w14:paraId="1982026C" w14:textId="3628099E">
      <w:pPr>
        <w:ind w:left="720"/>
      </w:pPr>
      <w:r w:rsidRPr="00727FC6">
        <w:t xml:space="preserve">In accordance with </w:t>
      </w:r>
      <w:r w:rsidRPr="00727FC6" w:rsidR="00FB17CA">
        <w:t xml:space="preserve">2 CFR 200.328(a), </w:t>
      </w:r>
      <w:r w:rsidRPr="00727FC6">
        <w:t xml:space="preserve">the </w:t>
      </w:r>
      <w:r w:rsidRPr="00727FC6" w:rsidR="00F3343F">
        <w:t>s</w:t>
      </w:r>
      <w:r w:rsidRPr="00727FC6" w:rsidR="00E4459D">
        <w:t>tate</w:t>
      </w:r>
      <w:r w:rsidRPr="00727FC6">
        <w:t xml:space="preserve"> agency is responsible for managing the day-to-day operations of agreement activities.  The </w:t>
      </w:r>
      <w:r w:rsidRPr="00727FC6" w:rsidR="00F3343F">
        <w:t>s</w:t>
      </w:r>
      <w:r w:rsidRPr="00727FC6" w:rsidR="00E4459D">
        <w:t>tate</w:t>
      </w:r>
      <w:r w:rsidRPr="00727FC6">
        <w:t xml:space="preserve"> agency will monitor agreement activities to ensure there is compliance with applicable Federal requirements and that performance goals are being achieved.  Monitoring must cover each program, function, or activity.</w:t>
      </w:r>
    </w:p>
    <w:p w:rsidR="00CE2DFD" w:rsidRPr="00727FC6" w:rsidP="00962316" w14:paraId="6FABD132" w14:textId="77777777">
      <w:pPr>
        <w:pStyle w:val="Heading2"/>
      </w:pPr>
      <w:bookmarkStart w:id="177" w:name="_Toc360880532"/>
      <w:bookmarkStart w:id="178" w:name="_Toc388872678"/>
      <w:bookmarkStart w:id="179" w:name="_Toc184020620"/>
      <w:bookmarkStart w:id="180" w:name="_Toc190758467"/>
      <w:bookmarkStart w:id="181" w:name="_Toc190770114"/>
      <w:bookmarkStart w:id="182" w:name="_Toc197829227"/>
      <w:bookmarkStart w:id="183" w:name="_Toc220934151"/>
      <w:bookmarkStart w:id="184" w:name="_Toc318388347"/>
      <w:bookmarkStart w:id="185" w:name="_Toc355682025"/>
      <w:bookmarkStart w:id="186" w:name="_Toc127882876"/>
      <w:r w:rsidRPr="00727FC6">
        <w:t>DEOBLIGATION OF UNDERUTILIZED FUNDS</w:t>
      </w:r>
      <w:bookmarkEnd w:id="177"/>
      <w:bookmarkEnd w:id="178"/>
      <w:bookmarkEnd w:id="179"/>
      <w:bookmarkEnd w:id="180"/>
      <w:bookmarkEnd w:id="181"/>
      <w:bookmarkEnd w:id="182"/>
      <w:bookmarkEnd w:id="183"/>
      <w:bookmarkEnd w:id="184"/>
      <w:bookmarkEnd w:id="185"/>
      <w:bookmarkEnd w:id="186"/>
    </w:p>
    <w:p w:rsidR="00CE2DFD" w:rsidRPr="00727FC6" w:rsidP="003D0010" w14:paraId="6FC8A5AC" w14:textId="468E336E">
      <w:pPr>
        <w:ind w:left="720"/>
      </w:pPr>
      <w:r w:rsidRPr="00727FC6">
        <w:t xml:space="preserve">The </w:t>
      </w:r>
      <w:r w:rsidR="003D0010">
        <w:t xml:space="preserve">new LMI </w:t>
      </w:r>
      <w:r w:rsidRPr="00727FC6">
        <w:t xml:space="preserve">Budget Information Form (BIF) is a </w:t>
      </w:r>
      <w:r w:rsidRPr="00727FC6" w:rsidR="00F3343F">
        <w:t>s</w:t>
      </w:r>
      <w:r w:rsidRPr="00727FC6" w:rsidR="00E4459D">
        <w:t>tate</w:t>
      </w:r>
      <w:r w:rsidRPr="00727FC6">
        <w:t xml:space="preserve"> agency's obligation plan for the CA</w:t>
      </w:r>
      <w:r w:rsidR="003D0010">
        <w:t xml:space="preserve">.  </w:t>
      </w:r>
      <w:r w:rsidRPr="00727FC6">
        <w:t xml:space="preserve">The BIF establishes the level of planned obligations during a program year and </w:t>
      </w:r>
      <w:r w:rsidRPr="00727FC6" w:rsidR="00F3343F">
        <w:t>s</w:t>
      </w:r>
      <w:r w:rsidRPr="00727FC6" w:rsidR="00E4459D">
        <w:t>tate</w:t>
      </w:r>
      <w:r w:rsidRPr="00727FC6">
        <w:t xml:space="preserve">s should strive to make actual obligations match planned levels.  If, however, financial reports reveal a </w:t>
      </w:r>
      <w:r w:rsidRPr="00727FC6" w:rsidR="00F3343F">
        <w:t>s</w:t>
      </w:r>
      <w:r w:rsidRPr="00727FC6" w:rsidR="00E4459D">
        <w:t>tate</w:t>
      </w:r>
      <w:r w:rsidRPr="00727FC6">
        <w:t xml:space="preserve"> is under-spent, relative to its total planned obligations, the BLS may deobligate some of the </w:t>
      </w:r>
      <w:r w:rsidRPr="00727FC6" w:rsidR="00F3343F">
        <w:t>s</w:t>
      </w:r>
      <w:r w:rsidRPr="00727FC6" w:rsidR="00E4459D">
        <w:t>tate</w:t>
      </w:r>
      <w:r w:rsidRPr="00727FC6">
        <w:t>’s funds.  When the planned-to-actual difference of obligations exceeds 5 percent of total planned obligations, and is greater than $10,000, the BLS may unilaterally deobligate up to 90 percent of this difference.</w:t>
      </w:r>
    </w:p>
    <w:p w:rsidR="00CE2DFD" w:rsidRPr="00727FC6" w:rsidP="00962316" w14:paraId="7F88AD91" w14:textId="77777777">
      <w:pPr>
        <w:pStyle w:val="Heading2"/>
      </w:pPr>
      <w:bookmarkStart w:id="187" w:name="_Toc360880533"/>
      <w:bookmarkStart w:id="188" w:name="_Toc388872679"/>
      <w:bookmarkStart w:id="189" w:name="_Toc184020621"/>
      <w:bookmarkStart w:id="190" w:name="_Toc190758468"/>
      <w:bookmarkStart w:id="191" w:name="_Toc190770115"/>
      <w:bookmarkStart w:id="192" w:name="_Toc197829228"/>
      <w:bookmarkStart w:id="193" w:name="_Toc220934152"/>
      <w:bookmarkStart w:id="194" w:name="_Toc318388348"/>
      <w:bookmarkStart w:id="195" w:name="_Toc355682026"/>
      <w:bookmarkStart w:id="196" w:name="_Toc127882877"/>
      <w:r w:rsidRPr="00727FC6">
        <w:t>BUDGET VARIANCES</w:t>
      </w:r>
      <w:bookmarkEnd w:id="187"/>
      <w:bookmarkEnd w:id="188"/>
      <w:bookmarkEnd w:id="189"/>
      <w:bookmarkEnd w:id="190"/>
      <w:bookmarkEnd w:id="191"/>
      <w:bookmarkEnd w:id="192"/>
      <w:bookmarkEnd w:id="193"/>
      <w:bookmarkEnd w:id="194"/>
      <w:bookmarkEnd w:id="195"/>
      <w:bookmarkEnd w:id="196"/>
    </w:p>
    <w:p w:rsidR="00CE2DFD" w:rsidRPr="00727FC6" w:rsidP="00595A20" w14:paraId="39779E12" w14:textId="7A03E8B4">
      <w:pPr>
        <w:ind w:left="720"/>
      </w:pPr>
      <w:r w:rsidRPr="00727FC6">
        <w:t xml:space="preserve">At the end of the first fiscal year of the CA, after the funded base program activities are complete but before a partial closeout of the base programs is conducted, a </w:t>
      </w:r>
      <w:r w:rsidRPr="00727FC6" w:rsidR="00F3343F">
        <w:t>s</w:t>
      </w:r>
      <w:r w:rsidRPr="00727FC6" w:rsidR="00E4459D">
        <w:t>tate</w:t>
      </w:r>
      <w:r w:rsidRPr="00727FC6">
        <w:t xml:space="preserve"> agency may request a budget variance from the BLS.  Budget variances permit </w:t>
      </w:r>
      <w:r w:rsidRPr="00727FC6" w:rsidR="00F3343F">
        <w:t>s</w:t>
      </w:r>
      <w:r w:rsidRPr="00727FC6" w:rsidR="00E4459D">
        <w:t>tate</w:t>
      </w:r>
      <w:r w:rsidRPr="00727FC6">
        <w:t xml:space="preserve">s to move a limited amount of funds between base programs and AAMCs to help minimize over- or under-obligation of funds to any single program.  Current BLS policy regarding budget variances is </w:t>
      </w:r>
      <w:r w:rsidRPr="00727FC6" w:rsidR="000D1D80">
        <w:t>s</w:t>
      </w:r>
      <w:r w:rsidRPr="00727FC6" w:rsidR="00E4459D">
        <w:t>tate</w:t>
      </w:r>
      <w:r w:rsidRPr="00727FC6">
        <w:t xml:space="preserve">d in LMI Administrative Memorandum </w:t>
      </w:r>
      <w:r w:rsidRPr="00727FC6" w:rsidR="00FB17CA">
        <w:t>S-</w:t>
      </w:r>
      <w:r w:rsidR="00981BB2">
        <w:t>2</w:t>
      </w:r>
      <w:r w:rsidR="001914EB">
        <w:t>3</w:t>
      </w:r>
      <w:r w:rsidRPr="00727FC6" w:rsidR="00FB17CA">
        <w:t>-0</w:t>
      </w:r>
      <w:r w:rsidR="001914EB">
        <w:t>4</w:t>
      </w:r>
      <w:r w:rsidRPr="00727FC6" w:rsidR="00FB17CA">
        <w:t xml:space="preserve">, dated </w:t>
      </w:r>
      <w:r w:rsidR="001914EB">
        <w:t>September 28</w:t>
      </w:r>
      <w:r w:rsidR="00A50403">
        <w:t>, 202</w:t>
      </w:r>
      <w:r w:rsidR="001914EB">
        <w:t>3</w:t>
      </w:r>
      <w:r w:rsidRPr="00727FC6">
        <w:t>.  Some of the more significant points from this memo are summarized below.</w:t>
      </w:r>
    </w:p>
    <w:p w:rsidR="00CE2DFD" w:rsidRPr="00727FC6" w:rsidP="00595A20" w14:paraId="3CF7DEE6" w14:textId="77777777">
      <w:pPr>
        <w:ind w:left="720"/>
      </w:pPr>
      <w:r w:rsidRPr="00727FC6">
        <w:t xml:space="preserve">The total amount to be moved cannot exceed 4 percent of a </w:t>
      </w:r>
      <w:r w:rsidRPr="00727FC6" w:rsidR="00F3343F">
        <w:t>s</w:t>
      </w:r>
      <w:r w:rsidRPr="00727FC6" w:rsidR="00E4459D">
        <w:t>tate</w:t>
      </w:r>
      <w:r w:rsidRPr="00727FC6">
        <w:t>’s total fiscal year CA funding for base programs and their associated AAMCs.</w:t>
      </w:r>
    </w:p>
    <w:p w:rsidR="00CE2DFD" w:rsidRPr="00727FC6" w:rsidP="00AE52F4" w14:paraId="0C2EE68A" w14:textId="77777777">
      <w:pPr>
        <w:numPr>
          <w:ilvl w:val="0"/>
          <w:numId w:val="14"/>
        </w:numPr>
        <w:ind w:left="1080"/>
      </w:pPr>
      <w:r w:rsidRPr="00727FC6">
        <w:t>Budget variance actions will be limited to:</w:t>
      </w:r>
    </w:p>
    <w:p w:rsidR="00CE2DFD" w:rsidRPr="00727FC6" w:rsidP="00CF6D8C" w14:paraId="7E4EEC75" w14:textId="72D997B3">
      <w:pPr>
        <w:numPr>
          <w:ilvl w:val="0"/>
          <w:numId w:val="105"/>
        </w:numPr>
        <w:ind w:left="1440"/>
      </w:pPr>
      <w:r w:rsidRPr="00727FC6">
        <w:t xml:space="preserve">20 percent for base programs funded at $300,000 or </w:t>
      </w:r>
      <w:r w:rsidRPr="00727FC6" w:rsidR="008462BB">
        <w:t>more.</w:t>
      </w:r>
    </w:p>
    <w:p w:rsidR="00CE2DFD" w:rsidRPr="00727FC6" w:rsidP="00CF6D8C" w14:paraId="34D24AC7" w14:textId="77777777">
      <w:pPr>
        <w:numPr>
          <w:ilvl w:val="0"/>
          <w:numId w:val="105"/>
        </w:numPr>
        <w:ind w:left="1440"/>
      </w:pPr>
      <w:r w:rsidRPr="00727FC6">
        <w:t>25 percent (up to $60,000) or $10,000, whichever is greater, for base programs funded at less than $300,000; and</w:t>
      </w:r>
    </w:p>
    <w:p w:rsidR="00CE2DFD" w:rsidRPr="00727FC6" w:rsidP="00CF6D8C" w14:paraId="028B7AF4" w14:textId="77777777">
      <w:pPr>
        <w:numPr>
          <w:ilvl w:val="0"/>
          <w:numId w:val="105"/>
        </w:numPr>
        <w:ind w:left="1440"/>
      </w:pPr>
      <w:r w:rsidRPr="00727FC6">
        <w:t>33 percent or $10,000, whichever is lesser, of the total annual project amount for any individual AAMC.</w:t>
      </w:r>
    </w:p>
    <w:p w:rsidR="00CE2DFD" w:rsidRPr="00727FC6" w:rsidP="00AE52F4" w14:paraId="3BF8A122" w14:textId="77777777">
      <w:pPr>
        <w:numPr>
          <w:ilvl w:val="0"/>
          <w:numId w:val="14"/>
        </w:numPr>
        <w:ind w:left="1080"/>
      </w:pPr>
      <w:r w:rsidRPr="00727FC6">
        <w:t>Moving funds from AAMCs to base programs is not permitted.</w:t>
      </w:r>
    </w:p>
    <w:p w:rsidR="00CE2DFD" w:rsidRPr="00727FC6" w:rsidP="00595A20" w14:paraId="4C4A5B90" w14:textId="77777777">
      <w:pPr>
        <w:ind w:left="720"/>
      </w:pPr>
      <w:r w:rsidRPr="00727FC6">
        <w:t>State</w:t>
      </w:r>
      <w:r w:rsidRPr="00727FC6">
        <w:t>s should refer to the full memorandum to ensure their budget variance requests meet all other applicable conditions.</w:t>
      </w:r>
    </w:p>
    <w:p w:rsidR="00CE2DFD" w:rsidRPr="00727FC6" w:rsidP="00595A20" w14:paraId="5BA7755C" w14:textId="0A504133">
      <w:pPr>
        <w:ind w:left="720"/>
      </w:pPr>
      <w:r w:rsidRPr="00727FC6">
        <w:t>State</w:t>
      </w:r>
      <w:r w:rsidRPr="00727FC6">
        <w:t xml:space="preserve"> agencies should submit their requests for budget variances to the appropriate regional office no later than </w:t>
      </w:r>
      <w:r w:rsidR="00106E8E">
        <w:t>6</w:t>
      </w:r>
      <w:r w:rsidRPr="00727FC6">
        <w:t xml:space="preserve">0 days after the end of the fiscal year.  </w:t>
      </w:r>
      <w:r w:rsidRPr="00727FC6">
        <w:t>State</w:t>
      </w:r>
      <w:r w:rsidRPr="00727FC6">
        <w:t xml:space="preserve"> agencies should use the BLS LMI Cooperative Agreement Budget Variance Request Form to request the budget variance. </w:t>
      </w:r>
      <w:r w:rsidRPr="00727FC6" w:rsidR="007633B2">
        <w:t xml:space="preserve"> </w:t>
      </w:r>
      <w:r w:rsidRPr="00727FC6">
        <w:t>(A copy of this form is attached to the end of Part I.)</w:t>
      </w:r>
    </w:p>
    <w:p w:rsidR="00CE2DFD" w:rsidRPr="00727FC6" w:rsidP="00CF61E5" w14:paraId="424E204A" w14:textId="77777777">
      <w:pPr>
        <w:pStyle w:val="Heading2"/>
      </w:pPr>
      <w:bookmarkStart w:id="197" w:name="_Toc360880534"/>
      <w:bookmarkStart w:id="198" w:name="_Toc388872680"/>
      <w:bookmarkStart w:id="199" w:name="_Toc184020622"/>
      <w:bookmarkStart w:id="200" w:name="_Toc190758469"/>
      <w:bookmarkStart w:id="201" w:name="_Toc190770116"/>
      <w:bookmarkStart w:id="202" w:name="_Toc197829229"/>
      <w:bookmarkStart w:id="203" w:name="_Toc220934153"/>
      <w:bookmarkStart w:id="204" w:name="_Toc318388349"/>
      <w:bookmarkStart w:id="205" w:name="_Toc355682027"/>
      <w:bookmarkStart w:id="206" w:name="_Toc127882878"/>
      <w:r w:rsidRPr="00727FC6">
        <w:t>PROGRAM VARIANCES</w:t>
      </w:r>
      <w:bookmarkEnd w:id="197"/>
      <w:bookmarkEnd w:id="198"/>
      <w:bookmarkEnd w:id="199"/>
      <w:bookmarkEnd w:id="200"/>
      <w:bookmarkEnd w:id="201"/>
      <w:bookmarkEnd w:id="202"/>
      <w:bookmarkEnd w:id="203"/>
      <w:bookmarkEnd w:id="204"/>
      <w:bookmarkEnd w:id="205"/>
      <w:bookmarkEnd w:id="206"/>
    </w:p>
    <w:p w:rsidR="00CE2DFD" w:rsidP="00595A20" w14:paraId="4A3996DE" w14:textId="01A10308">
      <w:pPr>
        <w:ind w:left="720"/>
      </w:pPr>
      <w:r w:rsidRPr="00727FC6">
        <w:t xml:space="preserve">A program variance is required if a </w:t>
      </w:r>
      <w:r w:rsidRPr="00727FC6" w:rsidR="00F3343F">
        <w:t>s</w:t>
      </w:r>
      <w:r w:rsidRPr="00727FC6" w:rsidR="00E4459D">
        <w:t>tate</w:t>
      </w:r>
      <w:r w:rsidRPr="00727FC6">
        <w:t xml:space="preserve"> </w:t>
      </w:r>
      <w:r w:rsidRPr="00727FC6" w:rsidR="00160D23">
        <w:t xml:space="preserve">cannot fully </w:t>
      </w:r>
      <w:r w:rsidRPr="00727FC6">
        <w:t xml:space="preserve">comply with all performance requirements for the entire period of the CA.  If a program variance is requested, the </w:t>
      </w:r>
      <w:r w:rsidRPr="00727FC6" w:rsidR="00F3343F">
        <w:t>s</w:t>
      </w:r>
      <w:r w:rsidRPr="00727FC6" w:rsidR="00E4459D">
        <w:t>tate</w:t>
      </w:r>
      <w:r w:rsidRPr="00727FC6">
        <w:t xml:space="preserve"> agency must submit a Variance Request Form to the BLS regional office for review before it is sent to the BLS national office for review.  All program variances must be approved by the BLS national office prior to the CA being </w:t>
      </w:r>
      <w:r w:rsidR="005A059E">
        <w:t>executed in GrantSolutions</w:t>
      </w:r>
      <w:r w:rsidRPr="00727FC6">
        <w:t xml:space="preserve">.  The approved program variance is to be referenced in the space provided at the end of the work </w:t>
      </w:r>
      <w:r w:rsidRPr="00727FC6" w:rsidR="00482167">
        <w:t>s</w:t>
      </w:r>
      <w:r w:rsidRPr="00727FC6" w:rsidR="00E4459D">
        <w:t>tate</w:t>
      </w:r>
      <w:r w:rsidRPr="00727FC6" w:rsidR="00CF61E5">
        <w:t>ment.</w:t>
      </w:r>
      <w:r w:rsidRPr="00727FC6" w:rsidR="001E2550">
        <w:t xml:space="preserve">  The variance language included cannot be changed from what was stated in the approval document.</w:t>
      </w:r>
    </w:p>
    <w:p w:rsidR="00AB0976" w:rsidP="00595A20" w14:paraId="18FE0062" w14:textId="4922C956">
      <w:pPr>
        <w:ind w:left="720"/>
      </w:pPr>
    </w:p>
    <w:p w:rsidR="004D1D23" w:rsidRPr="00727FC6" w:rsidP="00595A20" w14:paraId="5692BBB7" w14:textId="77777777">
      <w:pPr>
        <w:ind w:left="720"/>
      </w:pPr>
    </w:p>
    <w:p w:rsidR="00CE2DFD" w:rsidRPr="00727FC6" w:rsidP="00CF61E5" w14:paraId="1E5D9047" w14:textId="77777777">
      <w:pPr>
        <w:pStyle w:val="Heading2"/>
      </w:pPr>
      <w:bookmarkStart w:id="207" w:name="_Toc360880535"/>
      <w:bookmarkStart w:id="208" w:name="_Toc388872681"/>
      <w:bookmarkStart w:id="209" w:name="_Toc184020623"/>
      <w:bookmarkStart w:id="210" w:name="_Toc190758470"/>
      <w:bookmarkStart w:id="211" w:name="_Toc190770117"/>
      <w:bookmarkStart w:id="212" w:name="_Toc197829230"/>
      <w:bookmarkStart w:id="213" w:name="_Toc220934154"/>
      <w:bookmarkStart w:id="214" w:name="_Toc318388350"/>
      <w:bookmarkStart w:id="215" w:name="_Toc355682028"/>
      <w:bookmarkStart w:id="216" w:name="_Toc127882879"/>
      <w:r w:rsidRPr="00727FC6">
        <w:t>CHANGES TO THE COOPERATIVE AGREEMENT</w:t>
      </w:r>
      <w:bookmarkEnd w:id="207"/>
      <w:bookmarkEnd w:id="208"/>
      <w:bookmarkEnd w:id="209"/>
      <w:bookmarkEnd w:id="210"/>
      <w:bookmarkEnd w:id="211"/>
      <w:bookmarkEnd w:id="212"/>
      <w:bookmarkEnd w:id="213"/>
      <w:bookmarkEnd w:id="214"/>
      <w:bookmarkEnd w:id="215"/>
      <w:bookmarkEnd w:id="216"/>
    </w:p>
    <w:p w:rsidR="00CE2DFD" w:rsidRPr="00727FC6" w:rsidP="00595A20" w14:paraId="0674AE2A" w14:textId="77777777">
      <w:pPr>
        <w:pStyle w:val="Heading3"/>
        <w:ind w:hanging="720"/>
      </w:pPr>
      <w:bookmarkStart w:id="217" w:name="_Toc360880536"/>
      <w:bookmarkStart w:id="218" w:name="_Toc388872682"/>
      <w:bookmarkStart w:id="219" w:name="_Toc184020624"/>
      <w:bookmarkStart w:id="220" w:name="_Toc190758471"/>
      <w:bookmarkStart w:id="221" w:name="_Toc190770118"/>
      <w:bookmarkStart w:id="222" w:name="_Toc197829231"/>
      <w:bookmarkStart w:id="223" w:name="_Toc220934155"/>
      <w:bookmarkStart w:id="224" w:name="_Toc318388351"/>
      <w:bookmarkStart w:id="225" w:name="_Toc355682029"/>
      <w:bookmarkStart w:id="226" w:name="_Toc127882880"/>
      <w:r w:rsidRPr="00727FC6">
        <w:t>Budget Changes</w:t>
      </w:r>
      <w:bookmarkEnd w:id="217"/>
      <w:bookmarkEnd w:id="218"/>
      <w:bookmarkEnd w:id="219"/>
      <w:bookmarkEnd w:id="220"/>
      <w:bookmarkEnd w:id="221"/>
      <w:bookmarkEnd w:id="222"/>
      <w:bookmarkEnd w:id="223"/>
      <w:bookmarkEnd w:id="224"/>
      <w:bookmarkEnd w:id="225"/>
      <w:bookmarkEnd w:id="226"/>
    </w:p>
    <w:p w:rsidR="00CE2DFD" w:rsidRPr="00727FC6" w:rsidP="00CF61E5" w14:paraId="454A47D7" w14:textId="77777777">
      <w:pPr>
        <w:ind w:firstLine="533"/>
      </w:pPr>
      <w:r w:rsidRPr="00727FC6">
        <w:t xml:space="preserve">Budget changes that require a </w:t>
      </w:r>
      <w:r w:rsidRPr="00727FC6" w:rsidR="00F3343F">
        <w:t>s</w:t>
      </w:r>
      <w:r w:rsidRPr="00727FC6" w:rsidR="00E4459D">
        <w:t>tate</w:t>
      </w:r>
      <w:r w:rsidRPr="00727FC6">
        <w:t xml:space="preserve"> agency to obtain prior written approval from the BLS include:</w:t>
      </w:r>
    </w:p>
    <w:p w:rsidR="00CE2DFD" w:rsidRPr="00727FC6" w:rsidP="00AE52F4" w14:paraId="4DB2E0FD" w14:textId="77777777">
      <w:pPr>
        <w:numPr>
          <w:ilvl w:val="0"/>
          <w:numId w:val="14"/>
        </w:numPr>
        <w:ind w:left="1440"/>
      </w:pPr>
      <w:r w:rsidRPr="00727FC6">
        <w:t>Any revision that would result in the need for additional funding; and</w:t>
      </w:r>
    </w:p>
    <w:p w:rsidR="00CE2DFD" w:rsidRPr="00727FC6" w:rsidP="00AE52F4" w14:paraId="626E3A9A" w14:textId="22330781">
      <w:pPr>
        <w:numPr>
          <w:ilvl w:val="0"/>
          <w:numId w:val="14"/>
        </w:numPr>
        <w:ind w:left="1440"/>
      </w:pPr>
      <w:r w:rsidRPr="00727FC6">
        <w:t xml:space="preserve">Cumulative transfers between </w:t>
      </w:r>
      <w:r w:rsidR="00AF0A7E">
        <w:t>object class</w:t>
      </w:r>
      <w:r w:rsidR="00EA62E5">
        <w:t>es</w:t>
      </w:r>
      <w:r w:rsidR="00AF0A7E">
        <w:t xml:space="preserve"> </w:t>
      </w:r>
      <w:r w:rsidRPr="00727FC6">
        <w:t>that exceed or are expected to exceed 10 percent of the current total approved program budget, whenever the total BLS funding is greater than $100,000.</w:t>
      </w:r>
    </w:p>
    <w:p w:rsidR="00CE2DFD" w:rsidRPr="00727FC6" w:rsidP="00595A20" w14:paraId="39CB06FA" w14:textId="77777777">
      <w:pPr>
        <w:pStyle w:val="Heading3"/>
        <w:ind w:hanging="720"/>
      </w:pPr>
      <w:bookmarkStart w:id="227" w:name="_Toc360880537"/>
      <w:bookmarkStart w:id="228" w:name="_Toc388872683"/>
      <w:bookmarkStart w:id="229" w:name="_Toc184020625"/>
      <w:bookmarkStart w:id="230" w:name="_Toc190758472"/>
      <w:bookmarkStart w:id="231" w:name="_Toc190770119"/>
      <w:bookmarkStart w:id="232" w:name="_Toc197829232"/>
      <w:bookmarkStart w:id="233" w:name="_Toc220934156"/>
      <w:bookmarkStart w:id="234" w:name="_Toc318388352"/>
      <w:bookmarkStart w:id="235" w:name="_Toc355682030"/>
      <w:bookmarkStart w:id="236" w:name="_Toc127882881"/>
      <w:r w:rsidRPr="00727FC6">
        <w:t>Programmatic Changes</w:t>
      </w:r>
      <w:bookmarkEnd w:id="227"/>
      <w:bookmarkEnd w:id="228"/>
      <w:bookmarkEnd w:id="229"/>
      <w:bookmarkEnd w:id="230"/>
      <w:bookmarkEnd w:id="231"/>
      <w:bookmarkEnd w:id="232"/>
      <w:bookmarkEnd w:id="233"/>
      <w:bookmarkEnd w:id="234"/>
      <w:bookmarkEnd w:id="235"/>
      <w:bookmarkEnd w:id="236"/>
    </w:p>
    <w:p w:rsidR="00CE2DFD" w:rsidRPr="00727FC6" w:rsidP="00CF61E5" w14:paraId="3CD78747" w14:textId="77777777">
      <w:pPr>
        <w:ind w:left="1080" w:hanging="7"/>
      </w:pPr>
      <w:r w:rsidRPr="00727FC6">
        <w:t xml:space="preserve">Programmatic changes that require a </w:t>
      </w:r>
      <w:r w:rsidRPr="00727FC6" w:rsidR="00F3343F">
        <w:t>s</w:t>
      </w:r>
      <w:r w:rsidRPr="00727FC6" w:rsidR="00E4459D">
        <w:t>tate</w:t>
      </w:r>
      <w:r w:rsidRPr="00727FC6">
        <w:t xml:space="preserve"> agency to obtain prior written approval from the BLS include:</w:t>
      </w:r>
    </w:p>
    <w:p w:rsidR="00CE2DFD" w:rsidRPr="00727FC6" w:rsidP="00AE52F4" w14:paraId="336D7C32" w14:textId="77777777">
      <w:pPr>
        <w:numPr>
          <w:ilvl w:val="0"/>
          <w:numId w:val="14"/>
        </w:numPr>
        <w:ind w:left="1440"/>
      </w:pPr>
      <w:r w:rsidRPr="00727FC6">
        <w:t>Any revision of the scope or objectives of the CA; or</w:t>
      </w:r>
    </w:p>
    <w:p w:rsidR="00DB177D" w:rsidRPr="00727FC6" w:rsidP="00AE52F4" w14:paraId="0A4255FF" w14:textId="77777777">
      <w:pPr>
        <w:numPr>
          <w:ilvl w:val="0"/>
          <w:numId w:val="14"/>
        </w:numPr>
        <w:ind w:left="1440"/>
      </w:pPr>
      <w:r w:rsidRPr="00727FC6">
        <w:t>Need to extend the period of availability of funds.</w:t>
      </w:r>
      <w:bookmarkStart w:id="237" w:name="_Toc360880538"/>
      <w:bookmarkStart w:id="238" w:name="_Toc388872684"/>
      <w:bookmarkStart w:id="239" w:name="_Toc184020626"/>
      <w:bookmarkStart w:id="240" w:name="_Toc190758473"/>
      <w:bookmarkStart w:id="241" w:name="_Toc190770120"/>
      <w:bookmarkStart w:id="242" w:name="_Toc197829233"/>
      <w:bookmarkStart w:id="243" w:name="_Toc220934157"/>
    </w:p>
    <w:p w:rsidR="00CE2DFD" w:rsidRPr="00727FC6" w:rsidP="00595A20" w14:paraId="2DE9C438" w14:textId="77777777">
      <w:pPr>
        <w:pStyle w:val="Heading3"/>
        <w:ind w:hanging="720"/>
      </w:pPr>
      <w:bookmarkStart w:id="244" w:name="_Toc318388353"/>
      <w:bookmarkStart w:id="245" w:name="_Toc355682031"/>
      <w:bookmarkStart w:id="246" w:name="_Toc127882882"/>
      <w:r w:rsidRPr="00727FC6">
        <w:t>Additional Activities to Maintain Currency</w:t>
      </w:r>
      <w:bookmarkEnd w:id="237"/>
      <w:bookmarkEnd w:id="238"/>
      <w:bookmarkEnd w:id="239"/>
      <w:bookmarkEnd w:id="240"/>
      <w:bookmarkEnd w:id="241"/>
      <w:bookmarkEnd w:id="242"/>
      <w:bookmarkEnd w:id="243"/>
      <w:bookmarkEnd w:id="244"/>
      <w:bookmarkEnd w:id="245"/>
      <w:bookmarkEnd w:id="246"/>
    </w:p>
    <w:p w:rsidR="00CE2DFD" w:rsidRPr="00727FC6" w:rsidP="008568A9" w14:paraId="7C19751A" w14:textId="77777777">
      <w:pPr>
        <w:ind w:left="1080"/>
      </w:pPr>
      <w:r w:rsidRPr="00727FC6">
        <w:t>Additional activities to maintain currency (AAMCs) that entail both budget and programmatic changes to the base CA require prior written approval from the BLS.</w:t>
      </w:r>
    </w:p>
    <w:p w:rsidR="00CE2DFD" w:rsidRPr="00727FC6" w:rsidP="008568A9" w14:paraId="77AE61B3" w14:textId="77777777">
      <w:pPr>
        <w:ind w:left="1080"/>
      </w:pPr>
      <w:r w:rsidRPr="00727FC6">
        <w:t xml:space="preserve">All AAMCs must be planned to start in the fiscal year in which they are funded and be completed no later than the end of the fiscal year following their initiation.  All extensions to the end date of the CA due to the AAMC must be requested in writing and approved by the BLS Grant Officer in writing.  If granted a time extension, the </w:t>
      </w:r>
      <w:r w:rsidRPr="00727FC6" w:rsidR="00F3343F">
        <w:t>s</w:t>
      </w:r>
      <w:r w:rsidRPr="00727FC6" w:rsidR="00E4459D">
        <w:t>tate</w:t>
      </w:r>
      <w:r w:rsidRPr="00727FC6">
        <w:t xml:space="preserve"> agency and the BLS must be clear about which work </w:t>
      </w:r>
      <w:r w:rsidRPr="00727FC6" w:rsidR="00482167">
        <w:t>s</w:t>
      </w:r>
      <w:r w:rsidRPr="00727FC6" w:rsidR="00E4459D">
        <w:t>tate</w:t>
      </w:r>
      <w:r w:rsidRPr="00727FC6">
        <w:t>ment deliverables from the CA still apply.</w:t>
      </w:r>
    </w:p>
    <w:p w:rsidR="00CE2DFD" w:rsidRPr="00727FC6" w:rsidP="008568A9" w14:paraId="77E70895" w14:textId="682F1998">
      <w:pPr>
        <w:ind w:left="1080"/>
      </w:pPr>
      <w:r w:rsidRPr="00727FC6">
        <w:t xml:space="preserve">Either the BLS or a </w:t>
      </w:r>
      <w:r w:rsidRPr="00727FC6" w:rsidR="00F3343F">
        <w:t>s</w:t>
      </w:r>
      <w:r w:rsidRPr="00727FC6" w:rsidR="00E4459D">
        <w:t>tate</w:t>
      </w:r>
      <w:r w:rsidRPr="00727FC6">
        <w:t xml:space="preserve"> agency may initiate AAMCs.  For the former, the BLS will invite eligible </w:t>
      </w:r>
      <w:r w:rsidRPr="00727FC6" w:rsidR="00F3343F">
        <w:t>s</w:t>
      </w:r>
      <w:r w:rsidRPr="00727FC6" w:rsidR="00E4459D">
        <w:t>tate</w:t>
      </w:r>
      <w:r w:rsidRPr="00727FC6">
        <w:t xml:space="preserve"> agencies to apply for AAMCs once the Bureau knows available funding levels.  </w:t>
      </w:r>
      <w:r w:rsidRPr="00727FC6" w:rsidR="00E4459D">
        <w:t>State</w:t>
      </w:r>
      <w:r w:rsidRPr="00727FC6">
        <w:t xml:space="preserve">s that elect to participate will then </w:t>
      </w:r>
      <w:r w:rsidR="00EA62E5">
        <w:t>submit the necessary paperwork in GrantSolutions to change its CA</w:t>
      </w:r>
      <w:r w:rsidRPr="00727FC6">
        <w:t>. (Detailed procedures for responding to a BLS-initiated AAMC are f</w:t>
      </w:r>
      <w:r w:rsidRPr="00727FC6" w:rsidR="00E11F09">
        <w:t>ound later in Part II, Section 9</w:t>
      </w:r>
      <w:r w:rsidRPr="00727FC6">
        <w:t>b.)</w:t>
      </w:r>
    </w:p>
    <w:p w:rsidR="00CE2DFD" w:rsidP="008568A9" w14:paraId="7541465E" w14:textId="2E6B1302">
      <w:pPr>
        <w:ind w:left="1080"/>
      </w:pPr>
      <w:r w:rsidRPr="00727FC6">
        <w:t xml:space="preserve">For a </w:t>
      </w:r>
      <w:r w:rsidRPr="00727FC6" w:rsidR="00A90A0F">
        <w:t>s</w:t>
      </w:r>
      <w:r w:rsidRPr="00727FC6" w:rsidR="00E4459D">
        <w:t>tate</w:t>
      </w:r>
      <w:r w:rsidRPr="00727FC6">
        <w:t xml:space="preserve"> agency to initiate an AAMC it must send a letter to the appropriate BLS Regional Commissioner requesting funding for the proposed activity.  (Detailed instructions for what kind of information to include in the request letter is conta</w:t>
      </w:r>
      <w:r w:rsidRPr="00727FC6" w:rsidR="00E11F09">
        <w:t>ined later in Part II, Section 9</w:t>
      </w:r>
      <w:r w:rsidRPr="00727FC6">
        <w:t xml:space="preserve">b.)  If funds become available during the CA period, and the BLS has given its approval to the project, then the </w:t>
      </w:r>
      <w:r w:rsidRPr="00727FC6" w:rsidR="00A90A0F">
        <w:t>s</w:t>
      </w:r>
      <w:r w:rsidRPr="00727FC6" w:rsidR="00E4459D">
        <w:t>tate</w:t>
      </w:r>
      <w:r w:rsidRPr="00727FC6">
        <w:t xml:space="preserve"> will receive notice from BLS to submit the necessary paperwork </w:t>
      </w:r>
      <w:r w:rsidR="00EA62E5">
        <w:t xml:space="preserve">in GrantSolutions </w:t>
      </w:r>
      <w:r w:rsidRPr="00727FC6">
        <w:t xml:space="preserve">to change its CA.  </w:t>
      </w:r>
    </w:p>
    <w:p w:rsidR="00AA6486" w:rsidRPr="00727FC6" w:rsidP="00A50403" w14:paraId="5CC507F2" w14:textId="52AC47C5">
      <w:pPr>
        <w:pStyle w:val="Heading3"/>
        <w:ind w:hanging="720"/>
      </w:pPr>
      <w:bookmarkStart w:id="247" w:name="_Toc127882883"/>
      <w:r>
        <w:t>Obtaining BLS Approval of Changes to the Cooperative Agreement</w:t>
      </w:r>
      <w:bookmarkEnd w:id="247"/>
    </w:p>
    <w:p w:rsidR="006A65B6" w:rsidP="00A03555" w14:paraId="60D8A8A3" w14:textId="49E593A2">
      <w:pPr>
        <w:ind w:left="1080"/>
      </w:pPr>
      <w:bookmarkStart w:id="248" w:name="_Toc360880539"/>
      <w:bookmarkStart w:id="249" w:name="_Toc388872685"/>
      <w:bookmarkStart w:id="250" w:name="_Toc184020627"/>
      <w:bookmarkStart w:id="251" w:name="_Toc190758474"/>
      <w:bookmarkStart w:id="252" w:name="_Toc190770121"/>
      <w:bookmarkStart w:id="253" w:name="_Toc197829234"/>
      <w:bookmarkStart w:id="254" w:name="_Toc220934158"/>
      <w:bookmarkStart w:id="255" w:name="_Toc318388354"/>
      <w:bookmarkStart w:id="256" w:name="_Toc355682032"/>
      <w:r>
        <w:t xml:space="preserve">Beginning in </w:t>
      </w:r>
      <w:r w:rsidR="00426DDE">
        <w:t xml:space="preserve">late </w:t>
      </w:r>
      <w:r>
        <w:t>June 2023, a</w:t>
      </w:r>
      <w:r w:rsidR="00733A65">
        <w:t xml:space="preserve">ny changes to the </w:t>
      </w:r>
      <w:r>
        <w:t>C</w:t>
      </w:r>
      <w:r w:rsidR="00733A65">
        <w:t>ooperative Agreement will</w:t>
      </w:r>
      <w:r>
        <w:t xml:space="preserve"> </w:t>
      </w:r>
      <w:r w:rsidR="00733A65">
        <w:t xml:space="preserve">be </w:t>
      </w:r>
      <w:r w:rsidR="009E5875">
        <w:t>requested</w:t>
      </w:r>
      <w:r w:rsidR="00733A65">
        <w:t xml:space="preserve"> in GrantSolutions</w:t>
      </w:r>
      <w:r>
        <w:t xml:space="preserve"> using the </w:t>
      </w:r>
      <w:r w:rsidR="00C62114">
        <w:t>Amendments feature</w:t>
      </w:r>
      <w:r w:rsidR="001D66F0">
        <w:t xml:space="preserve">.  </w:t>
      </w:r>
      <w:bookmarkEnd w:id="248"/>
      <w:bookmarkEnd w:id="249"/>
      <w:bookmarkEnd w:id="250"/>
      <w:bookmarkEnd w:id="251"/>
      <w:bookmarkEnd w:id="252"/>
      <w:bookmarkEnd w:id="253"/>
      <w:bookmarkEnd w:id="254"/>
      <w:bookmarkEnd w:id="255"/>
      <w:bookmarkEnd w:id="256"/>
    </w:p>
    <w:p w:rsidR="00CE2DFD" w:rsidRPr="001D66F0" w:rsidP="00A03555" w14:paraId="74E0F9E7" w14:textId="6D43E5ED">
      <w:pPr>
        <w:ind w:left="1080"/>
      </w:pPr>
      <w:r w:rsidRPr="001D66F0">
        <w:t xml:space="preserve">To obtain written approval from the BLS for budget changes to the CA, a </w:t>
      </w:r>
      <w:r w:rsidRPr="001D66F0" w:rsidR="00A90A0F">
        <w:t>s</w:t>
      </w:r>
      <w:r w:rsidRPr="001D66F0" w:rsidR="00E4459D">
        <w:t>tate</w:t>
      </w:r>
      <w:r w:rsidRPr="001D66F0">
        <w:t xml:space="preserve"> agency will submit the following:</w:t>
      </w:r>
    </w:p>
    <w:p w:rsidR="00CE2DFD" w:rsidRPr="00A03555" w:rsidP="00A03555" w14:paraId="75E01630" w14:textId="46982E8D">
      <w:pPr>
        <w:numPr>
          <w:ilvl w:val="0"/>
          <w:numId w:val="14"/>
        </w:numPr>
        <w:ind w:left="1440"/>
      </w:pPr>
      <w:r w:rsidRPr="00A03555">
        <w:t>An Application for Federal Assistance, SF</w:t>
      </w:r>
      <w:r w:rsidRPr="00A03555">
        <w:noBreakHyphen/>
        <w:t xml:space="preserve">424, reflecting the change in the Federal funding for the </w:t>
      </w:r>
      <w:r w:rsidRPr="00A03555" w:rsidR="008462BB">
        <w:t>CA.</w:t>
      </w:r>
    </w:p>
    <w:p w:rsidR="00CE2DFD" w:rsidRPr="00A03555" w:rsidP="00A03555" w14:paraId="30C038A2" w14:textId="5EB69CF6">
      <w:pPr>
        <w:numPr>
          <w:ilvl w:val="0"/>
          <w:numId w:val="14"/>
        </w:numPr>
        <w:ind w:left="1440"/>
      </w:pPr>
      <w:r w:rsidRPr="00A03555">
        <w:t xml:space="preserve">A revised BIF, annotated to reflect the modified budget </w:t>
      </w:r>
      <w:r w:rsidRPr="00A03555" w:rsidR="008462BB">
        <w:t>elements.</w:t>
      </w:r>
    </w:p>
    <w:p w:rsidR="00CE2DFD" w:rsidRPr="00A03555" w:rsidP="00A03555" w14:paraId="594968CE" w14:textId="4196025D">
      <w:pPr>
        <w:numPr>
          <w:ilvl w:val="0"/>
          <w:numId w:val="14"/>
        </w:numPr>
        <w:ind w:left="1440"/>
      </w:pPr>
      <w:r w:rsidRPr="00A03555">
        <w:t xml:space="preserve">All relevant pages of the appropriate work </w:t>
      </w:r>
      <w:r w:rsidRPr="00A03555" w:rsidR="00482167">
        <w:t>s</w:t>
      </w:r>
      <w:r w:rsidRPr="00A03555" w:rsidR="00E4459D">
        <w:t>tate</w:t>
      </w:r>
      <w:r w:rsidRPr="00A03555">
        <w:t>ment</w:t>
      </w:r>
      <w:r w:rsidRPr="00A03555" w:rsidR="008462BB">
        <w:t>;</w:t>
      </w:r>
      <w:r w:rsidRPr="00A03555">
        <w:t xml:space="preserve"> </w:t>
      </w:r>
      <w:r w:rsidRPr="00A03555" w:rsidR="008462BB">
        <w:t>and,</w:t>
      </w:r>
    </w:p>
    <w:p w:rsidR="00CE2DFD" w:rsidRPr="00A03555" w:rsidP="00A03555" w14:paraId="70468B63" w14:textId="45FB00DF">
      <w:pPr>
        <w:numPr>
          <w:ilvl w:val="0"/>
          <w:numId w:val="14"/>
        </w:numPr>
        <w:ind w:left="1440"/>
      </w:pPr>
      <w:r w:rsidRPr="00A03555">
        <w:t>A narrative justification for the revision, included in the transmittal letter.</w:t>
      </w:r>
    </w:p>
    <w:p w:rsidR="00CE2DFD" w:rsidRPr="00A03555" w:rsidP="00A03555" w14:paraId="5D5E4C06" w14:textId="4C041987">
      <w:pPr>
        <w:ind w:left="1080"/>
      </w:pPr>
      <w:r w:rsidRPr="00A03555">
        <w:t xml:space="preserve">To obtain written approval from the BLS for programmatic changes to the CA or AAMCs, a </w:t>
      </w:r>
      <w:r w:rsidRPr="00A03555" w:rsidR="00A90A0F">
        <w:t>s</w:t>
      </w:r>
      <w:r w:rsidRPr="00A03555" w:rsidR="00E4459D">
        <w:t>tate</w:t>
      </w:r>
      <w:r w:rsidRPr="00A03555">
        <w:t xml:space="preserve"> agency will submit the following:</w:t>
      </w:r>
    </w:p>
    <w:p w:rsidR="00CE2DFD" w:rsidRPr="00A03555" w:rsidP="00A03555" w14:paraId="05977426" w14:textId="7E83F9BF">
      <w:pPr>
        <w:numPr>
          <w:ilvl w:val="0"/>
          <w:numId w:val="14"/>
        </w:numPr>
        <w:ind w:left="1440"/>
      </w:pPr>
      <w:r w:rsidRPr="00A03555">
        <w:t>An Application for Federal Assistance, SF</w:t>
      </w:r>
      <w:r w:rsidRPr="00A03555">
        <w:noBreakHyphen/>
        <w:t xml:space="preserve">424, reflecting the program change or AAMC, as </w:t>
      </w:r>
      <w:r w:rsidRPr="00A03555" w:rsidR="008462BB">
        <w:t>appropriate.</w:t>
      </w:r>
    </w:p>
    <w:p w:rsidR="00CE2DFD" w:rsidRPr="00A03555" w:rsidP="00A03555" w14:paraId="1E4F93D9" w14:textId="1162CAD5">
      <w:pPr>
        <w:numPr>
          <w:ilvl w:val="0"/>
          <w:numId w:val="14"/>
        </w:numPr>
        <w:ind w:left="1440"/>
      </w:pPr>
      <w:r w:rsidRPr="00A03555">
        <w:t xml:space="preserve">A BIF, revised and annotated to reflect a change, or new, if for an AAMC for which funding has been agreed </w:t>
      </w:r>
      <w:r w:rsidRPr="00A03555" w:rsidR="008462BB">
        <w:t>upon.</w:t>
      </w:r>
    </w:p>
    <w:p w:rsidR="00CE2DFD" w:rsidRPr="00A03555" w:rsidP="00A03555" w14:paraId="6DE7AE97" w14:textId="62A7A2F2">
      <w:pPr>
        <w:numPr>
          <w:ilvl w:val="0"/>
          <w:numId w:val="14"/>
        </w:numPr>
        <w:ind w:left="1440"/>
      </w:pPr>
      <w:r w:rsidRPr="00A03555">
        <w:t xml:space="preserve">A work </w:t>
      </w:r>
      <w:r w:rsidRPr="00A03555" w:rsidR="00456C97">
        <w:t>s</w:t>
      </w:r>
      <w:r w:rsidRPr="00A03555" w:rsidR="00E4459D">
        <w:t>tate</w:t>
      </w:r>
      <w:r w:rsidRPr="00A03555">
        <w:t xml:space="preserve">ment either annotated to reflect a change to the scope or duration of work originally agreed upon, or new if for an AAMC for which funding has been approved, </w:t>
      </w:r>
      <w:r w:rsidRPr="00A03555" w:rsidR="008462BB">
        <w:t>and.</w:t>
      </w:r>
    </w:p>
    <w:p w:rsidR="00CE2DFD" w:rsidRPr="00A03555" w:rsidP="00A03555" w14:paraId="6C21D0FC" w14:textId="5F86F641">
      <w:pPr>
        <w:numPr>
          <w:ilvl w:val="0"/>
          <w:numId w:val="14"/>
        </w:numPr>
        <w:ind w:left="1440"/>
      </w:pPr>
      <w:r w:rsidRPr="00A03555">
        <w:t>A narrative justification for the revision, included in the transmittal letter.</w:t>
      </w:r>
    </w:p>
    <w:p w:rsidR="006B0585" w:rsidRPr="00A03555" w:rsidP="00A03555" w14:paraId="685B56BF" w14:textId="617BA714">
      <w:pPr>
        <w:ind w:left="1080"/>
      </w:pPr>
      <w:r w:rsidRPr="00A03555">
        <w:t xml:space="preserve">A request for prior approval of a change must be </w:t>
      </w:r>
      <w:r w:rsidR="00A03555">
        <w:t xml:space="preserve">submitted in GrantSolutions </w:t>
      </w:r>
      <w:r w:rsidRPr="00A03555">
        <w:t>30 calendar days before the beginning of the quarter in which the change will take effect.</w:t>
      </w:r>
    </w:p>
    <w:p w:rsidR="00CE2DFD" w:rsidRPr="00727FC6" w:rsidP="00346FDC" w14:paraId="131BB954" w14:textId="0435B67C">
      <w:pPr>
        <w:pStyle w:val="Heading3"/>
        <w:ind w:hanging="720"/>
      </w:pPr>
      <w:bookmarkStart w:id="257" w:name="_Toc360880540"/>
      <w:bookmarkStart w:id="258" w:name="_Toc388872686"/>
      <w:bookmarkStart w:id="259" w:name="_Toc184020628"/>
      <w:bookmarkStart w:id="260" w:name="_Toc190758475"/>
      <w:bookmarkStart w:id="261" w:name="_Toc190770122"/>
      <w:bookmarkStart w:id="262" w:name="_Toc197829235"/>
      <w:bookmarkStart w:id="263" w:name="_Toc220934159"/>
      <w:bookmarkStart w:id="264" w:name="_Toc318388355"/>
      <w:bookmarkStart w:id="265" w:name="_Toc355682033"/>
      <w:bookmarkStart w:id="266" w:name="_Toc127882884"/>
      <w:r w:rsidRPr="00727FC6">
        <w:t>BLS-Initiated Budget Changes</w:t>
      </w:r>
      <w:bookmarkEnd w:id="257"/>
      <w:bookmarkEnd w:id="258"/>
      <w:bookmarkEnd w:id="259"/>
      <w:bookmarkEnd w:id="260"/>
      <w:bookmarkEnd w:id="261"/>
      <w:bookmarkEnd w:id="262"/>
      <w:bookmarkEnd w:id="263"/>
      <w:bookmarkEnd w:id="264"/>
      <w:bookmarkEnd w:id="265"/>
      <w:bookmarkEnd w:id="266"/>
    </w:p>
    <w:p w:rsidR="00CE2DFD" w:rsidRPr="00727FC6" w:rsidP="008C3775" w14:paraId="29A17A1F" w14:textId="3A6DE897">
      <w:pPr>
        <w:ind w:left="1080"/>
      </w:pPr>
      <w:r w:rsidRPr="00727FC6">
        <w:t xml:space="preserve">In the event of a legislative mandate to reduce appropriated funds, requiring the BLS to decrease the amount originally awarded by the CA, the CA will be modified.  The BLS prefers to work bilaterally with its </w:t>
      </w:r>
      <w:r w:rsidRPr="00727FC6" w:rsidR="00A90A0F">
        <w:t>s</w:t>
      </w:r>
      <w:r w:rsidRPr="00727FC6" w:rsidR="00E4459D">
        <w:t>tate</w:t>
      </w:r>
      <w:r w:rsidRPr="00727FC6">
        <w:t xml:space="preserve"> agencies to </w:t>
      </w:r>
      <w:r w:rsidRPr="00727FC6" w:rsidR="008462BB">
        <w:t>affect</w:t>
      </w:r>
      <w:r w:rsidRPr="00727FC6">
        <w:t xml:space="preserve"> these budget reductions.  However, when this is not possible, because, for example, the workload and time involved to obtain </w:t>
      </w:r>
      <w:r w:rsidRPr="00727FC6" w:rsidR="00A90A0F">
        <w:t>s</w:t>
      </w:r>
      <w:r w:rsidRPr="00727FC6" w:rsidR="00E4459D">
        <w:t>tate</w:t>
      </w:r>
      <w:r w:rsidRPr="00727FC6">
        <w:t xml:space="preserve">-required review and signature of a bilateral </w:t>
      </w:r>
      <w:r w:rsidR="00FA2752">
        <w:t>amendment</w:t>
      </w:r>
      <w:r w:rsidRPr="00727FC6">
        <w:t xml:space="preserve"> are too great, the BLS is prepared to initiate and execute unilateral </w:t>
      </w:r>
      <w:r w:rsidR="00FA2752">
        <w:t>amendment</w:t>
      </w:r>
      <w:r w:rsidRPr="00727FC6">
        <w:t xml:space="preserve">s.  If the BLS initiates a unilateral </w:t>
      </w:r>
      <w:r w:rsidR="00FA2752">
        <w:t>amendment</w:t>
      </w:r>
      <w:r w:rsidRPr="00727FC6">
        <w:t xml:space="preserve">, it will promptly notify the affected </w:t>
      </w:r>
      <w:r w:rsidRPr="00727FC6" w:rsidR="00A90A0F">
        <w:t>s</w:t>
      </w:r>
      <w:r w:rsidRPr="00727FC6" w:rsidR="00E4459D">
        <w:t>tate</w:t>
      </w:r>
      <w:r w:rsidRPr="00727FC6">
        <w:t xml:space="preserve"> agency, in writing, of the change(s) made to the CA.  The notification will be specific as to what was done to/for the </w:t>
      </w:r>
      <w:r w:rsidRPr="00727FC6" w:rsidR="00A90A0F">
        <w:t>s</w:t>
      </w:r>
      <w:r w:rsidRPr="00727FC6" w:rsidR="00E4459D">
        <w:t>tate</w:t>
      </w:r>
      <w:r w:rsidRPr="00727FC6">
        <w:t>.</w:t>
      </w:r>
    </w:p>
    <w:p w:rsidR="00CE2DFD" w:rsidRPr="00727FC6" w:rsidP="008C3775" w14:paraId="32D6D05A" w14:textId="7124C584">
      <w:pPr>
        <w:ind w:left="1080"/>
      </w:pPr>
      <w:r w:rsidRPr="00727FC6">
        <w:t xml:space="preserve">In addition, in the event that funds are restored in the same fiscal year as they were cut, the BLS will use a unilateral </w:t>
      </w:r>
      <w:r w:rsidR="00FA2752">
        <w:t>amendment</w:t>
      </w:r>
      <w:r w:rsidRPr="00727FC6">
        <w:t xml:space="preserve"> to put the funds back if:  (a) the </w:t>
      </w:r>
      <w:r w:rsidRPr="00727FC6" w:rsidR="00A90A0F">
        <w:t>s</w:t>
      </w:r>
      <w:r w:rsidRPr="00727FC6" w:rsidR="00E4459D">
        <w:t>tate</w:t>
      </w:r>
      <w:r w:rsidRPr="00727FC6">
        <w:t xml:space="preserve"> prefers a unilateral </w:t>
      </w:r>
      <w:r w:rsidR="00FA2752">
        <w:t>amendment</w:t>
      </w:r>
      <w:r w:rsidRPr="00727FC6">
        <w:t xml:space="preserve"> over a bilateral </w:t>
      </w:r>
      <w:r w:rsidR="00FA2752">
        <w:t>amendment</w:t>
      </w:r>
      <w:r w:rsidRPr="00727FC6">
        <w:t xml:space="preserve">; and (b) the </w:t>
      </w:r>
      <w:r w:rsidRPr="00727FC6" w:rsidR="00A90A0F">
        <w:t>s</w:t>
      </w:r>
      <w:r w:rsidRPr="00727FC6" w:rsidR="00E4459D">
        <w:t>tate</w:t>
      </w:r>
      <w:r w:rsidRPr="00727FC6">
        <w:t xml:space="preserve"> either did not take any variances when the cut was made so there is no change in work load, or the amount of funding restored matches the amount taken away so that the work load reverts to what was agreed to in the original CA.</w:t>
      </w:r>
    </w:p>
    <w:p w:rsidR="00CE2DFD" w:rsidRPr="00727FC6" w:rsidP="00346FDC" w14:paraId="7603E568" w14:textId="77777777">
      <w:pPr>
        <w:pStyle w:val="Heading3"/>
        <w:ind w:hanging="720"/>
      </w:pPr>
      <w:bookmarkStart w:id="267" w:name="_Toc360880541"/>
      <w:bookmarkStart w:id="268" w:name="_Toc388872687"/>
      <w:bookmarkStart w:id="269" w:name="_Toc184020629"/>
      <w:bookmarkStart w:id="270" w:name="_Toc190758476"/>
      <w:bookmarkStart w:id="271" w:name="_Toc190770123"/>
      <w:bookmarkStart w:id="272" w:name="_Toc197829236"/>
      <w:bookmarkStart w:id="273" w:name="_Toc220934160"/>
      <w:bookmarkStart w:id="274" w:name="_Toc318388356"/>
      <w:bookmarkStart w:id="275" w:name="_Toc355682034"/>
      <w:bookmarkStart w:id="276" w:name="_Toc127882885"/>
      <w:r w:rsidRPr="00727FC6">
        <w:t>Time Extensions</w:t>
      </w:r>
      <w:bookmarkEnd w:id="267"/>
      <w:bookmarkEnd w:id="268"/>
      <w:bookmarkEnd w:id="269"/>
      <w:bookmarkEnd w:id="270"/>
      <w:bookmarkEnd w:id="271"/>
      <w:bookmarkEnd w:id="272"/>
      <w:bookmarkEnd w:id="273"/>
      <w:bookmarkEnd w:id="274"/>
      <w:bookmarkEnd w:id="275"/>
      <w:bookmarkEnd w:id="276"/>
    </w:p>
    <w:p w:rsidR="00CE2DFD" w:rsidRPr="00727FC6" w:rsidP="008C3775" w14:paraId="0E84C962" w14:textId="6DF1B079">
      <w:pPr>
        <w:ind w:left="1080"/>
      </w:pPr>
      <w:r w:rsidRPr="00727FC6">
        <w:t xml:space="preserve">Where the sole purpose of a change to the CA is to provide additional time to complete deliverables that relate to AAMCs, a unilateral </w:t>
      </w:r>
      <w:r w:rsidR="00FA2752">
        <w:t>amendment</w:t>
      </w:r>
      <w:r w:rsidRPr="00727FC6">
        <w:t xml:space="preserve"> may also be used.  Again, the BLS prefers the use of a bilateral </w:t>
      </w:r>
      <w:r w:rsidR="00A43772">
        <w:t>amendment</w:t>
      </w:r>
      <w:r w:rsidRPr="00727FC6" w:rsidR="00A43772">
        <w:t xml:space="preserve"> but</w:t>
      </w:r>
      <w:r w:rsidRPr="00727FC6">
        <w:t xml:space="preserve"> will initiate a unilateral </w:t>
      </w:r>
      <w:r w:rsidR="00FA2752">
        <w:t>amendment</w:t>
      </w:r>
      <w:r w:rsidRPr="00727FC6">
        <w:t xml:space="preserve"> to effect the change </w:t>
      </w:r>
      <w:r w:rsidRPr="00727FC6">
        <w:t>so as to</w:t>
      </w:r>
      <w:r w:rsidRPr="00727FC6">
        <w:t xml:space="preserve"> reduce the </w:t>
      </w:r>
      <w:r w:rsidRPr="00727FC6" w:rsidR="00A90A0F">
        <w:t>s</w:t>
      </w:r>
      <w:r w:rsidRPr="00727FC6" w:rsidR="00E4459D">
        <w:t>tate</w:t>
      </w:r>
      <w:r w:rsidRPr="00727FC6">
        <w:t xml:space="preserve">'s workload and paperwork.  As noted above, any </w:t>
      </w:r>
      <w:r w:rsidR="00FA2752">
        <w:t>amendment</w:t>
      </w:r>
      <w:r w:rsidRPr="00727FC6">
        <w:t xml:space="preserve"> to extend the period of performance must clearly </w:t>
      </w:r>
      <w:r w:rsidRPr="00727FC6" w:rsidR="001E2550">
        <w:t>s</w:t>
      </w:r>
      <w:r w:rsidRPr="00727FC6" w:rsidR="00E4459D">
        <w:t>tate</w:t>
      </w:r>
      <w:r w:rsidRPr="00727FC6">
        <w:t xml:space="preserve"> what work is still being done.</w:t>
      </w:r>
      <w:r w:rsidRPr="00727FC6" w:rsidR="001E2550">
        <w:t xml:space="preserve">  </w:t>
      </w:r>
      <w:r w:rsidR="00FA2752">
        <w:t>Amendment</w:t>
      </w:r>
      <w:r w:rsidRPr="00727FC6" w:rsidR="00156B31">
        <w:t>s</w:t>
      </w:r>
      <w:r w:rsidRPr="00727FC6" w:rsidR="001E2550">
        <w:t xml:space="preserve"> to extend the duration </w:t>
      </w:r>
      <w:r w:rsidRPr="00727FC6" w:rsidR="0029486C">
        <w:t xml:space="preserve">of an AAMC need to be completed prior to the end of the </w:t>
      </w:r>
      <w:r w:rsidRPr="00727FC6" w:rsidR="008B764A">
        <w:t>period of performance for the AAMC</w:t>
      </w:r>
      <w:r w:rsidRPr="00727FC6" w:rsidR="0029486C">
        <w:t>.</w:t>
      </w:r>
    </w:p>
    <w:p w:rsidR="00CE2DFD" w:rsidRPr="00727FC6" w:rsidP="008C3775" w14:paraId="172E7F28" w14:textId="77777777">
      <w:pPr>
        <w:pStyle w:val="Heading2"/>
      </w:pPr>
      <w:bookmarkStart w:id="277" w:name="_Toc360880542"/>
      <w:bookmarkStart w:id="278" w:name="_Toc388872688"/>
      <w:bookmarkStart w:id="279" w:name="_Toc184020630"/>
      <w:bookmarkStart w:id="280" w:name="_Toc190758477"/>
      <w:bookmarkStart w:id="281" w:name="_Toc190770124"/>
      <w:bookmarkStart w:id="282" w:name="_Toc197829237"/>
      <w:bookmarkStart w:id="283" w:name="_Toc220934161"/>
      <w:bookmarkStart w:id="284" w:name="_Toc318388357"/>
      <w:bookmarkStart w:id="285" w:name="_Toc355682035"/>
      <w:bookmarkStart w:id="286" w:name="_Toc127882886"/>
      <w:r w:rsidRPr="00727FC6">
        <w:t>PROGRAM REVISIONS</w:t>
      </w:r>
      <w:bookmarkEnd w:id="277"/>
      <w:bookmarkEnd w:id="278"/>
      <w:bookmarkEnd w:id="279"/>
      <w:bookmarkEnd w:id="280"/>
      <w:bookmarkEnd w:id="281"/>
      <w:bookmarkEnd w:id="282"/>
      <w:bookmarkEnd w:id="283"/>
      <w:bookmarkEnd w:id="284"/>
      <w:bookmarkEnd w:id="285"/>
      <w:bookmarkEnd w:id="286"/>
    </w:p>
    <w:p w:rsidR="00CE2DFD" w:rsidRPr="00727FC6" w:rsidP="00346FDC" w14:paraId="6DD0F11A" w14:textId="6C0C068B">
      <w:pPr>
        <w:ind w:left="720"/>
      </w:pPr>
      <w:r w:rsidRPr="00727FC6">
        <w:t xml:space="preserve">The BLS may make periodic revisions to the program manuals.  The BLS will attempt to coordinate the timing of these revisions so </w:t>
      </w:r>
      <w:r w:rsidRPr="00727FC6" w:rsidR="00A90A0F">
        <w:t>s</w:t>
      </w:r>
      <w:r w:rsidRPr="00727FC6" w:rsidR="00E4459D">
        <w:t>tate</w:t>
      </w:r>
      <w:r w:rsidRPr="00727FC6">
        <w:t xml:space="preserve"> agencies do not experience increased workloads during the CA period.  If, </w:t>
      </w:r>
      <w:r w:rsidRPr="00727FC6">
        <w:t xml:space="preserve">however, revisions are made that require a substantial change in workload, the BLS or a </w:t>
      </w:r>
      <w:r w:rsidRPr="00727FC6" w:rsidR="00A90A0F">
        <w:t>s</w:t>
      </w:r>
      <w:r w:rsidRPr="00727FC6" w:rsidR="00E4459D">
        <w:t>tate</w:t>
      </w:r>
      <w:r w:rsidRPr="00727FC6">
        <w:t xml:space="preserve"> agency may initiate a</w:t>
      </w:r>
      <w:r w:rsidR="00FA2752">
        <w:t>n amendment</w:t>
      </w:r>
      <w:r w:rsidRPr="00727FC6">
        <w:t xml:space="preserve"> to the CA.</w:t>
      </w:r>
    </w:p>
    <w:p w:rsidR="00CE2DFD" w:rsidRPr="00727FC6" w:rsidP="008C3775" w14:paraId="03BE6EE8" w14:textId="77777777">
      <w:pPr>
        <w:pStyle w:val="Heading2"/>
      </w:pPr>
      <w:bookmarkStart w:id="287" w:name="_Toc360880543"/>
      <w:bookmarkStart w:id="288" w:name="_Toc388872689"/>
      <w:bookmarkStart w:id="289" w:name="_Toc184020631"/>
      <w:bookmarkStart w:id="290" w:name="_Toc190758478"/>
      <w:bookmarkStart w:id="291" w:name="_Toc190770125"/>
      <w:bookmarkStart w:id="292" w:name="_Toc197829238"/>
      <w:bookmarkStart w:id="293" w:name="_Toc220934162"/>
      <w:bookmarkStart w:id="294" w:name="_Toc318388358"/>
      <w:bookmarkStart w:id="295" w:name="_Toc355682036"/>
      <w:bookmarkStart w:id="296" w:name="_Toc127882887"/>
      <w:r w:rsidRPr="00727FC6">
        <w:t>PROPERTY AND EQUIPMENT</w:t>
      </w:r>
      <w:bookmarkEnd w:id="287"/>
      <w:bookmarkEnd w:id="288"/>
      <w:bookmarkEnd w:id="289"/>
      <w:bookmarkEnd w:id="290"/>
      <w:bookmarkEnd w:id="291"/>
      <w:bookmarkEnd w:id="292"/>
      <w:bookmarkEnd w:id="293"/>
      <w:bookmarkEnd w:id="294"/>
      <w:bookmarkEnd w:id="295"/>
      <w:bookmarkEnd w:id="296"/>
    </w:p>
    <w:p w:rsidR="00CE2DFD" w:rsidRPr="00727FC6" w:rsidP="00346FDC" w14:paraId="3BB16285" w14:textId="16AE9AEB">
      <w:pPr>
        <w:ind w:left="720"/>
      </w:pPr>
      <w:r w:rsidRPr="00727FC6">
        <w:t xml:space="preserve">A </w:t>
      </w:r>
      <w:r w:rsidRPr="00727FC6" w:rsidR="00A90A0F">
        <w:t>s</w:t>
      </w:r>
      <w:r w:rsidRPr="00727FC6" w:rsidR="00E4459D">
        <w:t>tate</w:t>
      </w:r>
      <w:r w:rsidRPr="00727FC6">
        <w:t xml:space="preserve"> agency will follow the requirements related to title, use, and disposition of real property found at </w:t>
      </w:r>
      <w:r w:rsidRPr="00727FC6" w:rsidR="00FB17CA">
        <w:t>2 CFR 200.311</w:t>
      </w:r>
      <w:r w:rsidRPr="00727FC6">
        <w:t xml:space="preserve">.  The </w:t>
      </w:r>
      <w:r w:rsidRPr="00727FC6" w:rsidR="00A90A0F">
        <w:t>s</w:t>
      </w:r>
      <w:r w:rsidRPr="00727FC6" w:rsidR="00E4459D">
        <w:t>tate</w:t>
      </w:r>
      <w:r w:rsidRPr="00727FC6">
        <w:t xml:space="preserve"> agency will use, manage, and dispose of equipment acquired under the </w:t>
      </w:r>
      <w:r w:rsidRPr="00727FC6" w:rsidR="0056415E">
        <w:t>a</w:t>
      </w:r>
      <w:r w:rsidRPr="00727FC6">
        <w:t xml:space="preserve">greement in accordance with </w:t>
      </w:r>
      <w:r w:rsidRPr="00727FC6" w:rsidR="00A90A0F">
        <w:t>s</w:t>
      </w:r>
      <w:r w:rsidRPr="00727FC6" w:rsidR="00E4459D">
        <w:t>tate</w:t>
      </w:r>
      <w:r w:rsidRPr="00727FC6">
        <w:t xml:space="preserve"> laws and procedures.  Title to equipment purchased with CA funds will vest upon acquisition in the </w:t>
      </w:r>
      <w:r w:rsidRPr="00727FC6" w:rsidR="00A90A0F">
        <w:t>s</w:t>
      </w:r>
      <w:r w:rsidRPr="00727FC6" w:rsidR="00E4459D">
        <w:t>tate</w:t>
      </w:r>
      <w:r w:rsidRPr="00727FC6">
        <w:t xml:space="preserve"> agency.  However, the BLS, per </w:t>
      </w:r>
      <w:r w:rsidRPr="00727FC6" w:rsidR="00FB17CA">
        <w:t>2 CFR 200.313(a)</w:t>
      </w:r>
      <w:r w:rsidRPr="00727FC6">
        <w:t xml:space="preserve">, reserves the right to transfer title to the Federal Government or a third party named by the BLS when such a third party is otherwise eligible under existing statutes.  Such transfers are subject to the standards appearing at </w:t>
      </w:r>
      <w:r w:rsidRPr="00727FC6" w:rsidR="00FB17CA">
        <w:t>2 CFR 200.313(a)(1)-(3)</w:t>
      </w:r>
      <w:r w:rsidR="008462BB">
        <w:t xml:space="preserve"> </w:t>
      </w:r>
      <w:r w:rsidRPr="00727FC6">
        <w:t xml:space="preserve">Pursuant to those standards, specifically, </w:t>
      </w:r>
      <w:r w:rsidRPr="00727FC6" w:rsidR="00FB17CA">
        <w:t>2 CFR 200.313(a)(1),</w:t>
      </w:r>
      <w:r w:rsidR="008462BB">
        <w:t xml:space="preserve"> </w:t>
      </w:r>
      <w:r w:rsidRPr="00727FC6">
        <w:t xml:space="preserve">the BLS reserves the right to transfer title of any </w:t>
      </w:r>
      <w:r w:rsidRPr="00727FC6" w:rsidR="00FB17CA">
        <w:t>Automated Data Processing (</w:t>
      </w:r>
      <w:r w:rsidRPr="00727FC6">
        <w:t>ADP</w:t>
      </w:r>
      <w:r w:rsidRPr="00727FC6" w:rsidR="00FB17CA">
        <w:t>)</w:t>
      </w:r>
      <w:r w:rsidRPr="00727FC6">
        <w:t xml:space="preserve"> equipment, purchased with CA funds, upon termination of financial assistance or when the equipment is no longer needed by the </w:t>
      </w:r>
      <w:r w:rsidRPr="00727FC6" w:rsidR="00A90A0F">
        <w:t>s</w:t>
      </w:r>
      <w:r w:rsidRPr="00727FC6" w:rsidR="00E4459D">
        <w:t>tate</w:t>
      </w:r>
      <w:r w:rsidRPr="00727FC6">
        <w:t xml:space="preserve"> agency.</w:t>
      </w:r>
    </w:p>
    <w:p w:rsidR="00CE2DFD" w:rsidRPr="00727FC6" w:rsidP="008C3775" w14:paraId="1F1D508D" w14:textId="77777777">
      <w:pPr>
        <w:pStyle w:val="Heading2"/>
      </w:pPr>
      <w:bookmarkStart w:id="297" w:name="_Toc360880544"/>
      <w:bookmarkStart w:id="298" w:name="_Toc388872690"/>
      <w:bookmarkStart w:id="299" w:name="_Toc184020632"/>
      <w:bookmarkStart w:id="300" w:name="_Toc190758479"/>
      <w:bookmarkStart w:id="301" w:name="_Toc190770126"/>
      <w:bookmarkStart w:id="302" w:name="_Toc197829239"/>
      <w:bookmarkStart w:id="303" w:name="_Toc220934163"/>
      <w:bookmarkStart w:id="304" w:name="_Toc318388359"/>
      <w:bookmarkStart w:id="305" w:name="_Toc355682037"/>
      <w:bookmarkStart w:id="306" w:name="_Toc127882888"/>
      <w:r w:rsidRPr="00727FC6">
        <w:t>PROCUREMENT</w:t>
      </w:r>
      <w:bookmarkEnd w:id="297"/>
      <w:bookmarkEnd w:id="298"/>
      <w:bookmarkEnd w:id="299"/>
      <w:bookmarkEnd w:id="300"/>
      <w:bookmarkEnd w:id="301"/>
      <w:bookmarkEnd w:id="302"/>
      <w:bookmarkEnd w:id="303"/>
      <w:bookmarkEnd w:id="304"/>
      <w:bookmarkEnd w:id="305"/>
      <w:bookmarkEnd w:id="306"/>
    </w:p>
    <w:p w:rsidR="00CE2DFD" w:rsidRPr="00727FC6" w:rsidP="00346FDC" w14:paraId="42A7E898" w14:textId="77777777">
      <w:pPr>
        <w:ind w:left="720"/>
      </w:pPr>
      <w:r w:rsidRPr="00727FC6">
        <w:t xml:space="preserve">Except as noted below, when procuring property and services under the CA, a </w:t>
      </w:r>
      <w:r w:rsidRPr="00727FC6" w:rsidR="00A90A0F">
        <w:t>s</w:t>
      </w:r>
      <w:r w:rsidRPr="00727FC6" w:rsidR="00E4459D">
        <w:t>tate</w:t>
      </w:r>
      <w:r w:rsidRPr="00727FC6">
        <w:t xml:space="preserve"> agency will follow the same policies and procedures it uses for procurements from its non-Federal funds.  The </w:t>
      </w:r>
      <w:r w:rsidRPr="00727FC6" w:rsidR="00A90A0F">
        <w:t>s</w:t>
      </w:r>
      <w:r w:rsidRPr="00727FC6" w:rsidR="00E4459D">
        <w:t>tate</w:t>
      </w:r>
      <w:r w:rsidRPr="00727FC6">
        <w:t xml:space="preserve"> agency will ensure that every purchase order or other contract includes any clauses required by Federal statutes and executive orders and their implementing regulations </w:t>
      </w:r>
      <w:r w:rsidRPr="00727FC6" w:rsidR="00FB17CA">
        <w:t>[2 CFR 200.317 – 200.326].</w:t>
      </w:r>
    </w:p>
    <w:p w:rsidR="00CE2DFD" w:rsidRPr="00727FC6" w:rsidP="00346FDC" w14:paraId="3E92F1FA" w14:textId="77777777">
      <w:pPr>
        <w:ind w:left="720"/>
      </w:pPr>
      <w:r w:rsidRPr="00727FC6">
        <w:t xml:space="preserve">Pursuant to the provisions of </w:t>
      </w:r>
      <w:r w:rsidRPr="00727FC6" w:rsidR="00FB17CA">
        <w:t>2 CFR 200, Subpart E</w:t>
      </w:r>
      <w:r w:rsidRPr="00727FC6">
        <w:t xml:space="preserve">, a </w:t>
      </w:r>
      <w:r w:rsidRPr="00727FC6" w:rsidR="00A90A0F">
        <w:t>s</w:t>
      </w:r>
      <w:r w:rsidRPr="00727FC6" w:rsidR="00E4459D">
        <w:t>tate</w:t>
      </w:r>
      <w:r w:rsidRPr="00727FC6">
        <w:t xml:space="preserve"> agency will request BLS approval prior to the procurement of information technology equipment with a unit cost of $5,000 or more.</w:t>
      </w:r>
    </w:p>
    <w:p w:rsidR="00074B28" w:rsidRPr="00727FC6" w:rsidP="00B842A7" w14:paraId="075F7A5E" w14:textId="371A96F3">
      <w:pPr>
        <w:ind w:left="720"/>
        <w:rPr>
          <w:szCs w:val="20"/>
        </w:rPr>
      </w:pPr>
      <w:r w:rsidRPr="00727FC6">
        <w:t xml:space="preserve">A </w:t>
      </w:r>
      <w:r w:rsidRPr="00727FC6" w:rsidR="00D90B85">
        <w:t>s</w:t>
      </w:r>
      <w:r w:rsidRPr="00727FC6" w:rsidR="00E4459D">
        <w:t>tate</w:t>
      </w:r>
      <w:r w:rsidRPr="00727FC6">
        <w:t xml:space="preserve"> agency will not subgrant or contract substantive program work under the CA without the permission of the BLS.  Substantive program work includes, but is not limited to, the sampling, data collection, estimation, and validation activities under the CA.</w:t>
      </w:r>
      <w:r w:rsidRPr="00727FC6" w:rsidR="006E1B6C">
        <w:t xml:space="preserve">  </w:t>
      </w:r>
      <w:r w:rsidRPr="00727FC6" w:rsidR="006E1B6C">
        <w:rPr>
          <w:szCs w:val="20"/>
        </w:rPr>
        <w:t xml:space="preserve">Non-substantive activities for which BLS grants permission to the state agency to contract work, may also be subcontracted on a </w:t>
      </w:r>
      <w:r w:rsidRPr="00727FC6" w:rsidR="008462BB">
        <w:rPr>
          <w:szCs w:val="20"/>
        </w:rPr>
        <w:t>case-by-case</w:t>
      </w:r>
      <w:r w:rsidRPr="00727FC6" w:rsidR="006E1B6C">
        <w:rPr>
          <w:szCs w:val="20"/>
        </w:rPr>
        <w:t xml:space="preserve"> basis so long as approved by the BLS and the state agency and their contractors follow the confidentiality requirements around contracting set out in part I, section S.6. of this CA.</w:t>
      </w:r>
    </w:p>
    <w:p w:rsidR="00CE2DFD" w:rsidRPr="00727FC6" w:rsidP="008C3775" w14:paraId="5D29D5A3" w14:textId="77777777">
      <w:pPr>
        <w:pStyle w:val="Heading2"/>
      </w:pPr>
      <w:bookmarkStart w:id="307" w:name="_Toc360880545"/>
      <w:bookmarkStart w:id="308" w:name="_Toc388872691"/>
      <w:bookmarkStart w:id="309" w:name="_Toc184020633"/>
      <w:bookmarkStart w:id="310" w:name="_Toc190758480"/>
      <w:bookmarkStart w:id="311" w:name="_Toc190770127"/>
      <w:bookmarkStart w:id="312" w:name="_Toc197829240"/>
      <w:bookmarkStart w:id="313" w:name="_Toc220934164"/>
      <w:bookmarkStart w:id="314" w:name="_Toc318388360"/>
      <w:bookmarkStart w:id="315" w:name="_Toc355682038"/>
      <w:bookmarkStart w:id="316" w:name="_Toc127882889"/>
      <w:r w:rsidRPr="00727FC6">
        <w:t>CLOSEOUTS AND AUDITS</w:t>
      </w:r>
      <w:bookmarkEnd w:id="307"/>
      <w:bookmarkEnd w:id="308"/>
      <w:bookmarkEnd w:id="309"/>
      <w:bookmarkEnd w:id="310"/>
      <w:bookmarkEnd w:id="311"/>
      <w:bookmarkEnd w:id="312"/>
      <w:bookmarkEnd w:id="313"/>
      <w:bookmarkEnd w:id="314"/>
      <w:bookmarkEnd w:id="315"/>
      <w:bookmarkEnd w:id="316"/>
    </w:p>
    <w:p w:rsidR="00CE2DFD" w:rsidRPr="00727FC6" w:rsidP="00346FDC" w14:paraId="28F5C906" w14:textId="5DD53977">
      <w:pPr>
        <w:ind w:left="720"/>
      </w:pPr>
      <w:r w:rsidRPr="00727FC6">
        <w:t xml:space="preserve">Appropriate LMI Memoranda on closeouts and audits will provide specific guidance on the requirements of </w:t>
      </w:r>
      <w:r w:rsidRPr="00727FC6" w:rsidR="00FB17CA">
        <w:t>2 CFR 200.34</w:t>
      </w:r>
      <w:r w:rsidR="00552107">
        <w:t>4</w:t>
      </w:r>
      <w:r w:rsidRPr="00727FC6">
        <w:t xml:space="preserve">, regarding closeout, and </w:t>
      </w:r>
      <w:r w:rsidRPr="00727FC6" w:rsidR="00FB17CA">
        <w:t>2 CFR 200, Subpart F (Audit Requirements)</w:t>
      </w:r>
      <w:r w:rsidRPr="00727FC6">
        <w:t>, regarding the Single Audit Act.</w:t>
      </w:r>
    </w:p>
    <w:p w:rsidR="00CE2DFD" w:rsidRPr="00727FC6" w:rsidP="00346FDC" w14:paraId="782DB9DA" w14:textId="12ACFD54">
      <w:pPr>
        <w:ind w:left="720"/>
      </w:pPr>
      <w:r w:rsidRPr="00727FC6">
        <w:t xml:space="preserve">If, by virtue of an AAMC, a CA extends beyond the end of the fiscal year of funding, a two-step closeout process is required.  A </w:t>
      </w:r>
      <w:r w:rsidRPr="00727FC6" w:rsidR="000F1708">
        <w:t>s</w:t>
      </w:r>
      <w:r w:rsidRPr="00727FC6" w:rsidR="00E4459D">
        <w:t>tate</w:t>
      </w:r>
      <w:r w:rsidRPr="00727FC6">
        <w:t xml:space="preserve"> agency will perform a partial closeout (i.e., financial reconciliation) of the base programs (CES, LAUS, OE</w:t>
      </w:r>
      <w:r w:rsidR="003D70E2">
        <w:t>W</w:t>
      </w:r>
      <w:r w:rsidRPr="00727FC6">
        <w:t xml:space="preserve">S, and </w:t>
      </w:r>
      <w:r w:rsidRPr="00727FC6" w:rsidR="00D40551">
        <w:t>QCEW</w:t>
      </w:r>
      <w:r w:rsidRPr="00727FC6">
        <w:t>) at the end of the fiscal year of funding.  A</w:t>
      </w:r>
      <w:r w:rsidRPr="00727FC6" w:rsidR="0090244E">
        <w:t>s required by OMB,</w:t>
      </w:r>
      <w:r w:rsidRPr="00727FC6">
        <w:t xml:space="preserve"> </w:t>
      </w:r>
      <w:r w:rsidRPr="00727FC6" w:rsidR="002D3474">
        <w:t xml:space="preserve">the </w:t>
      </w:r>
      <w:r w:rsidRPr="00727FC6" w:rsidR="000F1708">
        <w:t>s</w:t>
      </w:r>
      <w:r w:rsidRPr="00727FC6" w:rsidR="00E4459D">
        <w:t>tate</w:t>
      </w:r>
      <w:r w:rsidRPr="00727FC6">
        <w:t xml:space="preserve"> agency will perform a final closeout of all base programs and AAMCs </w:t>
      </w:r>
      <w:r w:rsidR="00733A65">
        <w:t>120</w:t>
      </w:r>
      <w:r w:rsidRPr="00727FC6">
        <w:t xml:space="preserve"> days after the last AAMC ends, </w:t>
      </w:r>
      <w:r w:rsidRPr="00727FC6" w:rsidR="008462BB">
        <w:t>or</w:t>
      </w:r>
      <w:r w:rsidRPr="00727FC6">
        <w:t xml:space="preserve"> </w:t>
      </w:r>
      <w:r w:rsidR="00733A65">
        <w:t>120</w:t>
      </w:r>
      <w:r w:rsidRPr="00727FC6">
        <w:t xml:space="preserve"> days after the end of the fiscal year in which the last AAMC ends.  </w:t>
      </w:r>
    </w:p>
    <w:p w:rsidR="00CE2DFD" w:rsidRPr="00727FC6" w:rsidP="00346FDC" w14:paraId="0D3FD5C3" w14:textId="34CD476A">
      <w:pPr>
        <w:ind w:left="720"/>
      </w:pPr>
      <w:r w:rsidRPr="00727FC6">
        <w:t xml:space="preserve">The </w:t>
      </w:r>
      <w:r w:rsidRPr="00727FC6" w:rsidR="000F1708">
        <w:t>s</w:t>
      </w:r>
      <w:r w:rsidRPr="00727FC6" w:rsidR="00E4459D">
        <w:t>tate</w:t>
      </w:r>
      <w:r w:rsidRPr="00727FC6">
        <w:t xml:space="preserve"> agency has the option of deciding when the final closeout is to be performed; however, the </w:t>
      </w:r>
      <w:r w:rsidRPr="00727FC6" w:rsidR="000F1708">
        <w:t>s</w:t>
      </w:r>
      <w:r w:rsidRPr="00727FC6" w:rsidR="00E4459D">
        <w:t>tate</w:t>
      </w:r>
      <w:r w:rsidRPr="00727FC6">
        <w:t xml:space="preserve"> agency must notify the regional office before the end of the fiscal year of funding which option it has selected.  Regardless of timing, for financial reporting purposes, final closeouts must reflect that there are not any outstanding resources on order or accruals remaining at the time of submission.  In addition, cash drawdowns in HHS-PMS should equal total expenses for the fiscal year within </w:t>
      </w:r>
      <w:r w:rsidR="00733A65">
        <w:t>120</w:t>
      </w:r>
      <w:r w:rsidRPr="00727FC6">
        <w:t xml:space="preserve"> days of the end of the fiscal year.</w:t>
      </w:r>
    </w:p>
    <w:p w:rsidR="002F4F3F" w:rsidRPr="00624182" w:rsidP="00346FDC" w14:paraId="64F84D2A" w14:textId="7B1FC341">
      <w:pPr>
        <w:ind w:left="720"/>
        <w:rPr>
          <w:strike/>
        </w:rPr>
      </w:pPr>
      <w:r w:rsidRPr="00727FC6">
        <w:t xml:space="preserve">State agencies should use the Transmittal and Certification Form as a checklist to ensure all required forms are included in the closeout package submitted </w:t>
      </w:r>
      <w:r w:rsidR="00F25668">
        <w:t>in GrantSolutions</w:t>
      </w:r>
      <w:r w:rsidR="00E17AFE">
        <w:t>.</w:t>
      </w:r>
    </w:p>
    <w:p w:rsidR="004C3E38" w:rsidRPr="00727FC6" w:rsidP="00346FDC" w14:paraId="24B52E5C" w14:textId="77687D07">
      <w:pPr>
        <w:ind w:left="720"/>
      </w:pPr>
      <w:r w:rsidRPr="00727FC6">
        <w:t xml:space="preserve">The </w:t>
      </w:r>
      <w:r w:rsidRPr="00727FC6" w:rsidR="00226D19">
        <w:t>F</w:t>
      </w:r>
      <w:r w:rsidRPr="00727FC6" w:rsidR="00A42AFB">
        <w:t xml:space="preserve">inancial </w:t>
      </w:r>
      <w:r w:rsidRPr="00727FC6" w:rsidR="00226D19">
        <w:t>R</w:t>
      </w:r>
      <w:r w:rsidRPr="00727FC6" w:rsidR="00A42AFB">
        <w:t xml:space="preserve">econciliation </w:t>
      </w:r>
      <w:r w:rsidRPr="00727FC6" w:rsidR="00226D19">
        <w:t>W</w:t>
      </w:r>
      <w:r w:rsidRPr="00727FC6" w:rsidR="00A42AFB">
        <w:t>orksheet (FRW)</w:t>
      </w:r>
      <w:r w:rsidRPr="00727FC6" w:rsidR="00784F34">
        <w:t xml:space="preserve"> forms, </w:t>
      </w:r>
      <w:r w:rsidRPr="00727FC6" w:rsidR="00226D19">
        <w:t>closeout checklists</w:t>
      </w:r>
      <w:r w:rsidRPr="00727FC6" w:rsidR="00784F34">
        <w:t>, and property listings</w:t>
      </w:r>
      <w:r w:rsidRPr="00727FC6" w:rsidR="00226D19">
        <w:t xml:space="preserve"> </w:t>
      </w:r>
      <w:r w:rsidRPr="00727FC6" w:rsidR="005E7B00">
        <w:t>must</w:t>
      </w:r>
      <w:r w:rsidRPr="00727FC6" w:rsidR="00226D19">
        <w:t xml:space="preserve"> be used by the </w:t>
      </w:r>
      <w:r w:rsidRPr="00727FC6" w:rsidR="000F1708">
        <w:t>s</w:t>
      </w:r>
      <w:r w:rsidRPr="00727FC6" w:rsidR="00E4459D">
        <w:t>tate</w:t>
      </w:r>
      <w:r w:rsidRPr="00727FC6" w:rsidR="00226D19">
        <w:t>s for the closeout process.  These forms are foun</w:t>
      </w:r>
      <w:r w:rsidRPr="00727FC6" w:rsidR="008C3775">
        <w:t xml:space="preserve">d at the end of this section.  </w:t>
      </w:r>
    </w:p>
    <w:p w:rsidR="00CE2DFD" w:rsidRPr="00727FC6" w:rsidP="008C3775" w14:paraId="55C03AB0" w14:textId="77777777">
      <w:pPr>
        <w:pStyle w:val="Heading2"/>
      </w:pPr>
      <w:bookmarkStart w:id="317" w:name="_Toc360880546"/>
      <w:bookmarkStart w:id="318" w:name="_Toc388872692"/>
      <w:bookmarkStart w:id="319" w:name="_Toc184020634"/>
      <w:bookmarkStart w:id="320" w:name="_Toc190758481"/>
      <w:bookmarkStart w:id="321" w:name="_Toc190770128"/>
      <w:bookmarkStart w:id="322" w:name="_Toc197829241"/>
      <w:bookmarkStart w:id="323" w:name="_Toc220934165"/>
      <w:bookmarkStart w:id="324" w:name="_Toc318388361"/>
      <w:bookmarkStart w:id="325" w:name="_Toc355682039"/>
      <w:bookmarkStart w:id="326" w:name="_Toc127882890"/>
      <w:r w:rsidRPr="00727FC6">
        <w:t>RECORDS</w:t>
      </w:r>
      <w:bookmarkEnd w:id="317"/>
      <w:bookmarkEnd w:id="318"/>
      <w:bookmarkEnd w:id="319"/>
      <w:bookmarkEnd w:id="320"/>
      <w:bookmarkEnd w:id="321"/>
      <w:bookmarkEnd w:id="322"/>
      <w:bookmarkEnd w:id="323"/>
      <w:bookmarkEnd w:id="324"/>
      <w:bookmarkEnd w:id="325"/>
      <w:bookmarkEnd w:id="326"/>
    </w:p>
    <w:p w:rsidR="00CE2DFD" w:rsidRPr="00727FC6" w:rsidP="00346FDC" w14:paraId="4A9865C7" w14:textId="77777777">
      <w:pPr>
        <w:pStyle w:val="Heading3"/>
        <w:ind w:hanging="720"/>
      </w:pPr>
      <w:bookmarkStart w:id="327" w:name="_Toc360880547"/>
      <w:bookmarkStart w:id="328" w:name="_Toc388872693"/>
      <w:bookmarkStart w:id="329" w:name="_Toc184020635"/>
      <w:bookmarkStart w:id="330" w:name="_Toc190758482"/>
      <w:bookmarkStart w:id="331" w:name="_Toc190770129"/>
      <w:bookmarkStart w:id="332" w:name="_Toc197829242"/>
      <w:bookmarkStart w:id="333" w:name="_Toc220934166"/>
      <w:bookmarkStart w:id="334" w:name="_Toc318388362"/>
      <w:bookmarkStart w:id="335" w:name="_Toc355682040"/>
      <w:bookmarkStart w:id="336" w:name="_Toc127882891"/>
      <w:r w:rsidRPr="00727FC6">
        <w:t>Retention</w:t>
      </w:r>
      <w:bookmarkEnd w:id="327"/>
      <w:bookmarkEnd w:id="328"/>
      <w:bookmarkEnd w:id="329"/>
      <w:bookmarkEnd w:id="330"/>
      <w:bookmarkEnd w:id="331"/>
      <w:bookmarkEnd w:id="332"/>
      <w:bookmarkEnd w:id="333"/>
      <w:bookmarkEnd w:id="334"/>
      <w:bookmarkEnd w:id="335"/>
      <w:bookmarkEnd w:id="336"/>
    </w:p>
    <w:p w:rsidR="00CE2DFD" w:rsidRPr="00727FC6" w:rsidP="008C3775" w14:paraId="53855616" w14:textId="77777777">
      <w:pPr>
        <w:ind w:left="1080"/>
      </w:pPr>
      <w:r w:rsidRPr="00727FC6">
        <w:t xml:space="preserve">A </w:t>
      </w:r>
      <w:r w:rsidRPr="00727FC6" w:rsidR="000F1708">
        <w:t>s</w:t>
      </w:r>
      <w:r w:rsidRPr="00727FC6" w:rsidR="00E4459D">
        <w:t>tate</w:t>
      </w:r>
      <w:r w:rsidRPr="00727FC6">
        <w:t xml:space="preserve"> agency will retain records in accordance with </w:t>
      </w:r>
      <w:r w:rsidRPr="00727FC6" w:rsidR="00FB17CA">
        <w:t>2 CFR 200.333 – 200.337, Record Retention and Access</w:t>
      </w:r>
      <w:r w:rsidRPr="00727FC6">
        <w:t xml:space="preserve">.  Subject to the qualifications set forth in </w:t>
      </w:r>
      <w:r w:rsidRPr="00727FC6" w:rsidR="00FB17CA">
        <w:t>2 CFR 200.333</w:t>
      </w:r>
      <w:r w:rsidRPr="00727FC6">
        <w:t xml:space="preserve">, a </w:t>
      </w:r>
      <w:r w:rsidRPr="00727FC6" w:rsidR="000F1708">
        <w:t>s</w:t>
      </w:r>
      <w:r w:rsidRPr="00727FC6" w:rsidR="00E4459D">
        <w:t>tate</w:t>
      </w:r>
      <w:r w:rsidRPr="00727FC6">
        <w:t xml:space="preserve"> agency </w:t>
      </w:r>
      <w:r w:rsidRPr="00727FC6" w:rsidR="00FB17CA">
        <w:t xml:space="preserve">must </w:t>
      </w:r>
      <w:r w:rsidRPr="00727FC6">
        <w:t>retai</w:t>
      </w:r>
      <w:r w:rsidRPr="00727FC6" w:rsidR="0056415E">
        <w:t>n all records pertinent to the a</w:t>
      </w:r>
      <w:r w:rsidRPr="00727FC6">
        <w:t xml:space="preserve">greement, including financial and statistical records and supporting documents, for a period of three years </w:t>
      </w:r>
      <w:r w:rsidRPr="00727FC6" w:rsidR="00FB17CA">
        <w:t>from</w:t>
      </w:r>
      <w:r w:rsidRPr="00727FC6">
        <w:t xml:space="preserve"> the </w:t>
      </w:r>
      <w:r w:rsidRPr="00727FC6" w:rsidR="00FB17CA">
        <w:t>date of the final expenditure report</w:t>
      </w:r>
      <w:r w:rsidRPr="00727FC6">
        <w:t xml:space="preserve">.  Special retention requirements pursuant to </w:t>
      </w:r>
      <w:r w:rsidRPr="00727FC6" w:rsidR="00911D7B">
        <w:t xml:space="preserve">2 CFR 200.333 </w:t>
      </w:r>
      <w:r w:rsidRPr="00727FC6">
        <w:t>are found in program manuals and technical memoranda.</w:t>
      </w:r>
    </w:p>
    <w:p w:rsidR="00CE2DFD" w:rsidRPr="00727FC6" w:rsidP="00346FDC" w14:paraId="3D447F2E" w14:textId="77777777">
      <w:pPr>
        <w:pStyle w:val="Heading3"/>
        <w:ind w:hanging="720"/>
      </w:pPr>
      <w:bookmarkStart w:id="337" w:name="_Toc360880548"/>
      <w:bookmarkStart w:id="338" w:name="_Toc388872694"/>
      <w:bookmarkStart w:id="339" w:name="_Toc184020636"/>
      <w:bookmarkStart w:id="340" w:name="_Toc190758483"/>
      <w:bookmarkStart w:id="341" w:name="_Toc190770130"/>
      <w:bookmarkStart w:id="342" w:name="_Toc197829243"/>
      <w:bookmarkStart w:id="343" w:name="_Toc220934167"/>
      <w:bookmarkStart w:id="344" w:name="_Toc318388363"/>
      <w:bookmarkStart w:id="345" w:name="_Toc355682041"/>
      <w:bookmarkStart w:id="346" w:name="_Toc127882892"/>
      <w:r w:rsidRPr="00727FC6">
        <w:t>Disposal</w:t>
      </w:r>
      <w:bookmarkEnd w:id="337"/>
      <w:bookmarkEnd w:id="338"/>
      <w:bookmarkEnd w:id="339"/>
      <w:bookmarkEnd w:id="340"/>
      <w:bookmarkEnd w:id="341"/>
      <w:bookmarkEnd w:id="342"/>
      <w:bookmarkEnd w:id="343"/>
      <w:bookmarkEnd w:id="344"/>
      <w:bookmarkEnd w:id="345"/>
      <w:bookmarkEnd w:id="346"/>
    </w:p>
    <w:p w:rsidR="00CE2DFD" w:rsidRPr="00727FC6" w:rsidP="008C3775" w14:paraId="07CFE4DA" w14:textId="77777777">
      <w:pPr>
        <w:ind w:left="1080"/>
      </w:pPr>
      <w:r w:rsidRPr="00727FC6">
        <w:t xml:space="preserve">The </w:t>
      </w:r>
      <w:r w:rsidRPr="00727FC6" w:rsidR="00346FDC">
        <w:t xml:space="preserve">BLS State </w:t>
      </w:r>
      <w:r w:rsidRPr="00727FC6">
        <w:t xml:space="preserve">Cooperating Representative (see below) is responsible for ensuring that appropriate precautions are taken in disposing of records after the required retention period to ensure that confidentiality is protected.  </w:t>
      </w:r>
      <w:r w:rsidRPr="00727FC6" w:rsidR="00E4459D">
        <w:t>State</w:t>
      </w:r>
      <w:r w:rsidRPr="00727FC6">
        <w:t xml:space="preserve"> agencies may follow their own records-disposal policies and procedures, provided they contain safeguards for protecting confidentiality.</w:t>
      </w:r>
    </w:p>
    <w:p w:rsidR="00CE2DFD" w:rsidRPr="00727FC6" w:rsidP="008C3775" w14:paraId="4D8B2A34" w14:textId="77777777">
      <w:pPr>
        <w:pStyle w:val="Heading2"/>
      </w:pPr>
      <w:bookmarkStart w:id="347" w:name="_Toc184020637"/>
      <w:bookmarkStart w:id="348" w:name="_Toc220934168"/>
      <w:bookmarkStart w:id="349" w:name="_Toc318388364"/>
      <w:bookmarkStart w:id="350" w:name="_Toc355682042"/>
      <w:bookmarkStart w:id="351" w:name="_Toc127882893"/>
      <w:r w:rsidRPr="00727FC6">
        <w:t>CONFIDENTIALITY</w:t>
      </w:r>
      <w:bookmarkEnd w:id="347"/>
      <w:bookmarkEnd w:id="348"/>
      <w:bookmarkEnd w:id="349"/>
      <w:bookmarkEnd w:id="350"/>
      <w:bookmarkEnd w:id="351"/>
    </w:p>
    <w:p w:rsidR="00CE2DFD" w:rsidRPr="00727FC6" w:rsidP="00346FDC" w14:paraId="6EDEF0C4" w14:textId="77777777">
      <w:pPr>
        <w:pStyle w:val="Heading3"/>
        <w:ind w:hanging="720"/>
      </w:pPr>
      <w:bookmarkStart w:id="352" w:name="_Toc190758485"/>
      <w:bookmarkStart w:id="353" w:name="_Toc190770132"/>
      <w:bookmarkStart w:id="354" w:name="_Toc197829245"/>
      <w:bookmarkStart w:id="355" w:name="_Toc220934169"/>
      <w:bookmarkStart w:id="356" w:name="_Toc318388365"/>
      <w:bookmarkStart w:id="357" w:name="_Toc355682043"/>
      <w:bookmarkStart w:id="358" w:name="_Toc127882894"/>
      <w:bookmarkStart w:id="359" w:name="_Toc360880550"/>
      <w:bookmarkStart w:id="360" w:name="_Toc388872696"/>
      <w:r w:rsidRPr="00727FC6">
        <w:t>Federal Guidelines</w:t>
      </w:r>
      <w:bookmarkEnd w:id="352"/>
      <w:bookmarkEnd w:id="353"/>
      <w:bookmarkEnd w:id="354"/>
      <w:bookmarkEnd w:id="355"/>
      <w:bookmarkEnd w:id="356"/>
      <w:bookmarkEnd w:id="357"/>
      <w:bookmarkEnd w:id="358"/>
    </w:p>
    <w:p w:rsidR="006C6715" w:rsidRPr="00727FC6" w:rsidP="007128C7" w14:paraId="7890320B" w14:textId="0C357F39">
      <w:pPr>
        <w:ind w:left="1080"/>
      </w:pPr>
      <w:r w:rsidRPr="00727FC6">
        <w:t>The majority of</w:t>
      </w:r>
      <w:r w:rsidRPr="00727FC6">
        <w:t xml:space="preserve"> data collected by the BLS is provided on a voluntary basis by respondents who have agreed to provide the information for the purpose(s) specified by the BLS.  A violation of the confidence that respondents place in the BLS would endanger the Bureau’s ability to carry out its duties.  </w:t>
      </w:r>
      <w:r w:rsidRPr="00727FC6" w:rsidR="00CE2DFD">
        <w:t xml:space="preserve">The Confidential Information Protection and Statistical Efficiency Act (CIPSEA) </w:t>
      </w:r>
      <w:r w:rsidRPr="00727FC6" w:rsidR="00672541">
        <w:t>(44 USC 3561 et s</w:t>
      </w:r>
      <w:r w:rsidRPr="00727FC6" w:rsidR="001400D6">
        <w:t>eq.)</w:t>
      </w:r>
      <w:r w:rsidRPr="00727FC6" w:rsidR="00672541">
        <w:t xml:space="preserve"> </w:t>
      </w:r>
      <w:r w:rsidRPr="00727FC6" w:rsidR="00CE2DFD">
        <w:t xml:space="preserve">safeguards the confidentiality of individually identifiable information acquired for exclusively statistical purposes under a pledge of confidentiality by controlling access to and uses of such information.  BLS officers, employees, and agents are subject to CIPSEA and other Federal laws governing confidentiality.  </w:t>
      </w:r>
    </w:p>
    <w:p w:rsidR="00CE2DFD" w:rsidRPr="00727FC6" w:rsidP="00346FDC" w14:paraId="55133359" w14:textId="77777777">
      <w:pPr>
        <w:pStyle w:val="Heading3"/>
        <w:ind w:hanging="720"/>
      </w:pPr>
      <w:bookmarkStart w:id="361" w:name="_Toc318358307"/>
      <w:bookmarkStart w:id="362" w:name="_Toc318363409"/>
      <w:bookmarkStart w:id="363" w:name="_Toc318363576"/>
      <w:bookmarkStart w:id="364" w:name="_Toc318363745"/>
      <w:bookmarkStart w:id="365" w:name="_Toc318363913"/>
      <w:bookmarkStart w:id="366" w:name="_Toc318364084"/>
      <w:bookmarkStart w:id="367" w:name="_Toc318364254"/>
      <w:bookmarkStart w:id="368" w:name="_Toc318364424"/>
      <w:bookmarkStart w:id="369" w:name="_Toc318372110"/>
      <w:bookmarkStart w:id="370" w:name="_Toc318372277"/>
      <w:bookmarkStart w:id="371" w:name="_Toc318372444"/>
      <w:bookmarkStart w:id="372" w:name="_Toc318372610"/>
      <w:bookmarkStart w:id="373" w:name="_Toc318372775"/>
      <w:bookmarkStart w:id="374" w:name="_Toc318387947"/>
      <w:bookmarkStart w:id="375" w:name="_Toc318388366"/>
      <w:bookmarkStart w:id="376" w:name="_Toc190758486"/>
      <w:bookmarkStart w:id="377" w:name="_Toc190770133"/>
      <w:bookmarkStart w:id="378" w:name="_Toc197829246"/>
      <w:bookmarkStart w:id="379" w:name="_Toc220934170"/>
      <w:bookmarkStart w:id="380" w:name="_Toc318388367"/>
      <w:bookmarkStart w:id="381" w:name="_Toc355682044"/>
      <w:bookmarkStart w:id="382" w:name="_Toc127882895"/>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727FC6">
        <w:t>Description of Confidential Information</w:t>
      </w:r>
      <w:bookmarkEnd w:id="376"/>
      <w:bookmarkEnd w:id="377"/>
      <w:bookmarkEnd w:id="378"/>
      <w:bookmarkEnd w:id="379"/>
      <w:bookmarkEnd w:id="380"/>
      <w:bookmarkEnd w:id="381"/>
      <w:bookmarkEnd w:id="382"/>
    </w:p>
    <w:p w:rsidR="00CE2DFD" w:rsidRPr="00727FC6" w:rsidP="008C3775" w14:paraId="5CA5CF4C" w14:textId="77777777">
      <w:pPr>
        <w:ind w:firstLine="533"/>
      </w:pPr>
      <w:r w:rsidRPr="00727FC6">
        <w:t>For the purposes of this cooperative agreement:</w:t>
      </w:r>
    </w:p>
    <w:p w:rsidR="00CE2DFD" w:rsidRPr="00727FC6" w:rsidP="00AE52F4" w14:paraId="600E7B03" w14:textId="77777777">
      <w:pPr>
        <w:numPr>
          <w:ilvl w:val="0"/>
          <w:numId w:val="16"/>
        </w:numPr>
      </w:pPr>
      <w:r w:rsidRPr="00727FC6">
        <w:t>"Confidential information" includes all data collected as part of the LMI programs under sole BLS authority or joint BLS/</w:t>
      </w:r>
      <w:r w:rsidRPr="00727FC6" w:rsidR="000F1708">
        <w:t>s</w:t>
      </w:r>
      <w:r w:rsidRPr="00727FC6" w:rsidR="00E4459D">
        <w:t>tate</w:t>
      </w:r>
      <w:r w:rsidRPr="00727FC6">
        <w:t xml:space="preserve"> authority, with the exceptions described in the following paragraphs 2b and 2c.  Some examples of "confidential information" include:</w:t>
      </w:r>
    </w:p>
    <w:p w:rsidR="00CC3669" w:rsidRPr="00727FC6" w:rsidP="008C3775" w14:paraId="26920B37" w14:textId="77777777">
      <w:pPr>
        <w:ind w:firstLine="533"/>
      </w:pPr>
      <w:r w:rsidRPr="00727FC6">
        <w:t>Respondent Identifiable Information (Protected by CIPSEA)</w:t>
      </w:r>
    </w:p>
    <w:p w:rsidR="00CE2DFD" w:rsidRPr="00727FC6" w:rsidP="00AE52F4" w14:paraId="4BC510C0" w14:textId="77777777">
      <w:pPr>
        <w:numPr>
          <w:ilvl w:val="0"/>
          <w:numId w:val="17"/>
        </w:numPr>
      </w:pPr>
      <w:r w:rsidRPr="00727FC6">
        <w:t>The names, addresses, and other information for units from which data are requested</w:t>
      </w:r>
    </w:p>
    <w:p w:rsidR="00CE2DFD" w:rsidRPr="00727FC6" w:rsidP="00AE52F4" w14:paraId="6220726F" w14:textId="77777777">
      <w:pPr>
        <w:numPr>
          <w:ilvl w:val="0"/>
          <w:numId w:val="17"/>
        </w:numPr>
      </w:pPr>
      <w:r w:rsidRPr="00727FC6">
        <w:t>All identifiable respondent submissions</w:t>
      </w:r>
    </w:p>
    <w:p w:rsidR="00CE2DFD" w:rsidRPr="00727FC6" w:rsidP="00AE52F4" w14:paraId="11D3009E" w14:textId="77777777">
      <w:pPr>
        <w:numPr>
          <w:ilvl w:val="0"/>
          <w:numId w:val="17"/>
        </w:numPr>
      </w:pPr>
      <w:r w:rsidRPr="00727FC6">
        <w:t>Information in administrative files that has been commingled with confidential information</w:t>
      </w:r>
    </w:p>
    <w:p w:rsidR="00CE2DFD" w:rsidRPr="00727FC6" w:rsidP="00AE52F4" w14:paraId="66CB5D47" w14:textId="77777777">
      <w:pPr>
        <w:numPr>
          <w:ilvl w:val="0"/>
          <w:numId w:val="17"/>
        </w:numPr>
      </w:pPr>
      <w:r w:rsidRPr="00727FC6">
        <w:t>Disclosure avoidance parameters applied to published data, unless otherwise specified by the BLS</w:t>
      </w:r>
    </w:p>
    <w:p w:rsidR="00CC2C8C" w:rsidRPr="00727FC6" w:rsidP="00AE52F4" w14:paraId="65D5D2BE" w14:textId="3A26D374">
      <w:pPr>
        <w:numPr>
          <w:ilvl w:val="0"/>
          <w:numId w:val="17"/>
        </w:numPr>
      </w:pPr>
      <w:r w:rsidRPr="00727FC6">
        <w:rPr>
          <w:lang w:val="en"/>
        </w:rPr>
        <w:t>Survey-collected Personally Identifiable Information</w:t>
      </w:r>
    </w:p>
    <w:p w:rsidR="00CE2DFD" w:rsidRPr="00727FC6" w:rsidP="00AE52F4" w14:paraId="22C64942" w14:textId="77777777">
      <w:pPr>
        <w:numPr>
          <w:ilvl w:val="0"/>
          <w:numId w:val="17"/>
        </w:numPr>
      </w:pPr>
      <w:r w:rsidRPr="00727FC6">
        <w:t>Any other information in any medium or format that would reasonably disclose the identity by either direct or indirect means of any participant in a statistical program under the auspices of the BLS</w:t>
      </w:r>
    </w:p>
    <w:p w:rsidR="00AB0C19" w:rsidRPr="00727FC6" w:rsidP="00B871E6" w14:paraId="2BF52200" w14:textId="77777777">
      <w:pPr>
        <w:ind w:firstLine="533"/>
      </w:pPr>
      <w:r w:rsidRPr="00727FC6">
        <w:t>Pre-release Information (Protected by Federal Policies</w:t>
      </w:r>
      <w:r w:rsidRPr="00727FC6" w:rsidR="00A82E22">
        <w:t>)</w:t>
      </w:r>
    </w:p>
    <w:p w:rsidR="00CE2DFD" w:rsidRPr="00727FC6" w:rsidP="00AE52F4" w14:paraId="7626163D" w14:textId="77777777">
      <w:pPr>
        <w:numPr>
          <w:ilvl w:val="0"/>
          <w:numId w:val="17"/>
        </w:numPr>
      </w:pPr>
      <w:r w:rsidRPr="00727FC6">
        <w:t xml:space="preserve">Pre-release information such as official BLS estimates and other official BLS statistical products prior to their </w:t>
      </w:r>
      <w:r w:rsidRPr="00727FC6" w:rsidR="00EE2057">
        <w:t>scheduled release to the public</w:t>
      </w:r>
    </w:p>
    <w:p w:rsidR="00CE2DFD" w:rsidRPr="00727FC6" w:rsidP="00AE52F4" w14:paraId="2E3023DD" w14:textId="77777777">
      <w:pPr>
        <w:numPr>
          <w:ilvl w:val="0"/>
          <w:numId w:val="17"/>
        </w:numPr>
      </w:pPr>
      <w:r w:rsidRPr="00727FC6">
        <w:t>BLS press releases prior to their official release by the BLS that are based upon data that have been previously released to the public</w:t>
      </w:r>
    </w:p>
    <w:p w:rsidR="00CA40DD" w:rsidRPr="00727FC6" w:rsidP="0083235F" w14:paraId="6C0AA047" w14:textId="069E52EA">
      <w:pPr>
        <w:ind w:left="360" w:firstLine="720"/>
      </w:pPr>
      <w:r w:rsidRPr="00727FC6">
        <w:t>Personally Identifiable Information (Protected by Federal Policies)</w:t>
      </w:r>
    </w:p>
    <w:p w:rsidR="00CA40DD" w:rsidRPr="00727FC6" w:rsidP="00AE52F4" w14:paraId="6EB3C2A5" w14:textId="319F89BF">
      <w:pPr>
        <w:numPr>
          <w:ilvl w:val="0"/>
          <w:numId w:val="17"/>
        </w:numPr>
      </w:pPr>
      <w:r w:rsidRPr="00727FC6">
        <w:t xml:space="preserve"> </w:t>
      </w:r>
      <w:r w:rsidRPr="00727FC6">
        <w:t>Any representation of information about an individual that permits the identity of the individual to whom the information applies to be reasonably inferred by either direct or indirect means.  BLS-specific examples include but are not limited to, education, financial transactions, and medical, criminal, or employment history, and information which can be used to distinguish or trace an individual’s identity, such as their name, social security number, date and place of birth, mother’s maiden name, biometric records, etc., including any other personal information which is linked or linkable to an individual.</w:t>
      </w:r>
    </w:p>
    <w:p w:rsidR="00CE2DFD" w:rsidRPr="00727FC6" w:rsidP="00AE52F4" w14:paraId="07DC98F3" w14:textId="77777777">
      <w:pPr>
        <w:numPr>
          <w:ilvl w:val="0"/>
          <w:numId w:val="16"/>
        </w:numPr>
      </w:pPr>
      <w:r w:rsidRPr="00727FC6">
        <w:t xml:space="preserve">At the </w:t>
      </w:r>
      <w:r w:rsidRPr="00727FC6" w:rsidR="000F1708">
        <w:t>s</w:t>
      </w:r>
      <w:r w:rsidRPr="00727FC6" w:rsidR="00E4459D">
        <w:t>tate</w:t>
      </w:r>
      <w:r w:rsidRPr="00727FC6">
        <w:t xml:space="preserve"> level, Unemployment Insurance (UI) information included in the Quarterly Census of Employment and Wages (QCEW) files is considered the </w:t>
      </w:r>
      <w:r w:rsidRPr="00727FC6" w:rsidR="000F1708">
        <w:t>s</w:t>
      </w:r>
      <w:r w:rsidRPr="00727FC6" w:rsidR="00E4459D">
        <w:t>tate</w:t>
      </w:r>
      <w:r w:rsidRPr="00727FC6">
        <w:t xml:space="preserve">'s data and is subject to </w:t>
      </w:r>
      <w:r w:rsidRPr="00727FC6" w:rsidR="000F1708">
        <w:t>s</w:t>
      </w:r>
      <w:r w:rsidRPr="00727FC6" w:rsidR="00E4459D">
        <w:t>tate</w:t>
      </w:r>
      <w:r w:rsidRPr="00727FC6">
        <w:t xml:space="preserve"> confidentiality provisions and is not subject to the BLS confidentiality provisions of this cooperative agreement.  However, QCEW files maintained by the </w:t>
      </w:r>
      <w:r w:rsidRPr="00727FC6" w:rsidR="000F1708">
        <w:t>s</w:t>
      </w:r>
      <w:r w:rsidRPr="00727FC6" w:rsidR="00E4459D">
        <w:t>tate</w:t>
      </w:r>
      <w:r w:rsidRPr="00727FC6">
        <w:t xml:space="preserve">s that have been commingled with </w:t>
      </w:r>
      <w:r w:rsidRPr="00727FC6" w:rsidR="00C33831">
        <w:t xml:space="preserve">respondent identifiable </w:t>
      </w:r>
      <w:r w:rsidRPr="00727FC6">
        <w:t xml:space="preserve">information are considered confidential and must be handled by the </w:t>
      </w:r>
      <w:r w:rsidRPr="00727FC6" w:rsidR="000F1708">
        <w:t>s</w:t>
      </w:r>
      <w:r w:rsidRPr="00727FC6" w:rsidR="00E4459D">
        <w:t>tate</w:t>
      </w:r>
      <w:r w:rsidRPr="00727FC6">
        <w:t xml:space="preserve">s in accordance with CIPSEA and the confidentiality provisions of this cooperative agreement.  </w:t>
      </w:r>
      <w:r w:rsidRPr="00727FC6" w:rsidR="00E4459D">
        <w:t>State</w:t>
      </w:r>
      <w:r w:rsidRPr="00727FC6">
        <w:t xml:space="preserve"> data sharing activities involving </w:t>
      </w:r>
      <w:r w:rsidRPr="00727FC6" w:rsidR="00C33831">
        <w:t>respondent identifiable</w:t>
      </w:r>
      <w:r w:rsidRPr="00727FC6">
        <w:t xml:space="preserve"> information must be conducted in accordance with the data sharing restrictions specified below (Section 5).  </w:t>
      </w:r>
      <w:r w:rsidRPr="00727FC6" w:rsidR="00E4459D">
        <w:t>State</w:t>
      </w:r>
      <w:r w:rsidRPr="00727FC6">
        <w:t xml:space="preserve"> data sharing with any person who is not a BLS designated agent must use files that have been cleared of any </w:t>
      </w:r>
      <w:r w:rsidRPr="00727FC6" w:rsidR="00C33831">
        <w:t>respondent identifiable</w:t>
      </w:r>
      <w:r w:rsidRPr="00727FC6">
        <w:t xml:space="preserve"> information.</w:t>
      </w:r>
    </w:p>
    <w:p w:rsidR="00CE2DFD" w:rsidRPr="00727FC6" w:rsidP="00AE52F4" w14:paraId="34E45694" w14:textId="77777777">
      <w:pPr>
        <w:numPr>
          <w:ilvl w:val="0"/>
          <w:numId w:val="16"/>
        </w:numPr>
      </w:pPr>
      <w:r w:rsidRPr="00727FC6">
        <w:t xml:space="preserve">Upon receipt by the BLS of the QCEW files, the BLS will use the QCEW data </w:t>
      </w:r>
      <w:r w:rsidRPr="00727FC6">
        <w:t>for exclusively</w:t>
      </w:r>
      <w:r w:rsidRPr="00727FC6">
        <w:t xml:space="preserve"> statistical purposes and will hold this information in confidence to the full extent permitted by law.</w:t>
      </w:r>
    </w:p>
    <w:p w:rsidR="00297A1E" w:rsidP="00297A1E" w14:paraId="6F72DEC0" w14:textId="77777777">
      <w:pPr>
        <w:numPr>
          <w:ilvl w:val="0"/>
          <w:numId w:val="16"/>
        </w:numPr>
      </w:pPr>
      <w:r w:rsidRPr="00727FC6">
        <w:t xml:space="preserve">Further, at the state level, UI information provided to the BLS for the Local Area Unemployment Statistics (LAUS) program is considered the state's data and is subject to state confidentiality provisions and is not subject to the BLS confidentiality provisions of this cooperative agreement.  Upon receipt by the BLS of the UI information for the LAUS program, the BLS will use the UI data </w:t>
      </w:r>
      <w:r w:rsidRPr="00727FC6">
        <w:t>for exclusively</w:t>
      </w:r>
      <w:r w:rsidRPr="00727FC6">
        <w:t xml:space="preserve"> statistical purposes and will hold this information in confidence to the full extent permitted by law.</w:t>
      </w:r>
      <w:r w:rsidRPr="00297A1E">
        <w:t xml:space="preserve"> </w:t>
      </w:r>
    </w:p>
    <w:p w:rsidR="00730D45" w:rsidRPr="00730D45" w:rsidP="00730D45" w14:paraId="1C960D75" w14:textId="32A5F9E8">
      <w:pPr>
        <w:numPr>
          <w:ilvl w:val="0"/>
          <w:numId w:val="16"/>
        </w:numPr>
        <w:rPr>
          <w:szCs w:val="20"/>
        </w:rPr>
      </w:pPr>
      <w:r w:rsidRPr="00ED5CE0">
        <w:rPr>
          <w:szCs w:val="20"/>
        </w:rPr>
        <w:t xml:space="preserve">For all other confidential information provided to BLS by the </w:t>
      </w:r>
      <w:r>
        <w:rPr>
          <w:szCs w:val="20"/>
        </w:rPr>
        <w:t>s</w:t>
      </w:r>
      <w:r w:rsidRPr="00ED5CE0">
        <w:rPr>
          <w:szCs w:val="20"/>
        </w:rPr>
        <w:t>tate</w:t>
      </w:r>
      <w:r>
        <w:rPr>
          <w:szCs w:val="20"/>
        </w:rPr>
        <w:t>, t</w:t>
      </w:r>
      <w:r w:rsidRPr="007B4432">
        <w:rPr>
          <w:color w:val="000000"/>
          <w:szCs w:val="20"/>
          <w:shd w:val="clear" w:color="auto" w:fill="FFFFFF"/>
        </w:rPr>
        <w:t xml:space="preserve">he </w:t>
      </w:r>
      <w:r>
        <w:rPr>
          <w:color w:val="000000"/>
          <w:szCs w:val="20"/>
          <w:shd w:val="clear" w:color="auto" w:fill="FFFFFF"/>
        </w:rPr>
        <w:t>BLS</w:t>
      </w:r>
      <w:r w:rsidRPr="007B4432">
        <w:rPr>
          <w:color w:val="000000"/>
          <w:szCs w:val="20"/>
          <w:shd w:val="clear" w:color="auto" w:fill="FFFFFF"/>
        </w:rPr>
        <w:t>, its employees, agents, and partner statistical agencies, will use the information provide</w:t>
      </w:r>
      <w:r>
        <w:rPr>
          <w:color w:val="000000"/>
          <w:szCs w:val="20"/>
          <w:shd w:val="clear" w:color="auto" w:fill="FFFFFF"/>
        </w:rPr>
        <w:t>d</w:t>
      </w:r>
      <w:r w:rsidRPr="007B4432">
        <w:rPr>
          <w:color w:val="000000"/>
          <w:szCs w:val="20"/>
          <w:shd w:val="clear" w:color="auto" w:fill="FFFFFF"/>
        </w:rPr>
        <w:t xml:space="preserve"> for statistical purposes only and will hold the information in confidence to the full extent permitted by law. </w:t>
      </w:r>
      <w:r w:rsidR="00FA2135">
        <w:rPr>
          <w:color w:val="000000"/>
          <w:szCs w:val="20"/>
          <w:shd w:val="clear" w:color="auto" w:fill="FFFFFF"/>
        </w:rPr>
        <w:t xml:space="preserve"> </w:t>
      </w:r>
      <w:r w:rsidRPr="007B4432">
        <w:rPr>
          <w:color w:val="000000"/>
          <w:szCs w:val="20"/>
          <w:shd w:val="clear" w:color="auto" w:fill="FFFFFF"/>
        </w:rPr>
        <w:t xml:space="preserve">In accordance with </w:t>
      </w:r>
      <w:r>
        <w:rPr>
          <w:color w:val="000000"/>
          <w:szCs w:val="20"/>
          <w:shd w:val="clear" w:color="auto" w:fill="FFFFFF"/>
        </w:rPr>
        <w:t>CIPSEA</w:t>
      </w:r>
      <w:r w:rsidRPr="007B4432">
        <w:rPr>
          <w:color w:val="000000"/>
          <w:szCs w:val="20"/>
          <w:shd w:val="clear" w:color="auto" w:fill="FFFFFF"/>
        </w:rPr>
        <w:t xml:space="preserve"> (44 U.S.C. 3572) and other applicable Federal laws, </w:t>
      </w:r>
      <w:r>
        <w:rPr>
          <w:color w:val="000000"/>
          <w:szCs w:val="20"/>
          <w:shd w:val="clear" w:color="auto" w:fill="FFFFFF"/>
        </w:rPr>
        <w:t>confidential information</w:t>
      </w:r>
      <w:r w:rsidRPr="007B4432">
        <w:rPr>
          <w:color w:val="000000"/>
          <w:szCs w:val="20"/>
          <w:shd w:val="clear" w:color="auto" w:fill="FFFFFF"/>
        </w:rPr>
        <w:t xml:space="preserve"> will not be disclosed in identifiable form without </w:t>
      </w:r>
      <w:r>
        <w:rPr>
          <w:color w:val="000000"/>
          <w:szCs w:val="20"/>
          <w:shd w:val="clear" w:color="auto" w:fill="FFFFFF"/>
        </w:rPr>
        <w:t xml:space="preserve">the state’s </w:t>
      </w:r>
      <w:r w:rsidRPr="007B4432">
        <w:rPr>
          <w:color w:val="000000"/>
          <w:szCs w:val="20"/>
          <w:shd w:val="clear" w:color="auto" w:fill="FFFFFF"/>
        </w:rPr>
        <w:t>informed consent.  Per the Federal Cybersecurity Enhancement Act of 2015, Federal information systems are protected from malicious activities through cybersecurity screening of transmitted data.</w:t>
      </w:r>
    </w:p>
    <w:p w:rsidR="00CE2DFD" w:rsidRPr="00727FC6" w:rsidP="00AE52F4" w14:paraId="1FFC229A" w14:textId="77777777">
      <w:pPr>
        <w:numPr>
          <w:ilvl w:val="0"/>
          <w:numId w:val="16"/>
        </w:numPr>
      </w:pPr>
      <w:r w:rsidRPr="00727FC6">
        <w:t xml:space="preserve">"Confidential information" does not include information on Federal government units and employment and wages information on Federal employees covered under the Unemployment </w:t>
      </w:r>
      <w:r w:rsidRPr="00727FC6">
        <w:t>Compensation for Federal Employees (UCFE) program.  Such information is fully disclosable under provisions of the Freedom of Information Act.</w:t>
      </w:r>
    </w:p>
    <w:p w:rsidR="00CE2DFD" w:rsidRPr="00727FC6" w:rsidP="00346FDC" w14:paraId="26C83966" w14:textId="77777777">
      <w:pPr>
        <w:pStyle w:val="Heading3"/>
        <w:ind w:hanging="720"/>
      </w:pPr>
      <w:bookmarkStart w:id="383" w:name="_Toc190758487"/>
      <w:bookmarkStart w:id="384" w:name="_Toc190770134"/>
      <w:bookmarkStart w:id="385" w:name="_Toc197829247"/>
      <w:bookmarkStart w:id="386" w:name="_Toc220934171"/>
      <w:bookmarkStart w:id="387" w:name="_Toc318388368"/>
      <w:bookmarkStart w:id="388" w:name="_Toc355682045"/>
      <w:bookmarkStart w:id="389" w:name="_Toc127882896"/>
      <w:r w:rsidRPr="00727FC6">
        <w:t>State</w:t>
      </w:r>
      <w:r w:rsidRPr="00727FC6">
        <w:t>’s Confidentiality Responsibilities</w:t>
      </w:r>
      <w:bookmarkEnd w:id="383"/>
      <w:bookmarkEnd w:id="384"/>
      <w:bookmarkEnd w:id="385"/>
      <w:bookmarkEnd w:id="386"/>
      <w:bookmarkEnd w:id="387"/>
      <w:bookmarkEnd w:id="388"/>
      <w:bookmarkEnd w:id="389"/>
    </w:p>
    <w:p w:rsidR="00CE2DFD" w:rsidRPr="00727FC6" w:rsidP="00AE52F4" w14:paraId="6A4ED485" w14:textId="301EAEAB">
      <w:pPr>
        <w:numPr>
          <w:ilvl w:val="0"/>
          <w:numId w:val="18"/>
        </w:numPr>
      </w:pPr>
      <w:r w:rsidRPr="00727FC6">
        <w:t xml:space="preserve">The </w:t>
      </w:r>
      <w:r w:rsidRPr="00727FC6" w:rsidR="000F1708">
        <w:t>s</w:t>
      </w:r>
      <w:r w:rsidRPr="00727FC6" w:rsidR="00E4459D">
        <w:t>tate</w:t>
      </w:r>
      <w:r w:rsidRPr="00727FC6">
        <w:t xml:space="preserve"> agency agrees to use CIPSEA-covered data for statistical purposes only.  Furthermore, the </w:t>
      </w:r>
      <w:r w:rsidRPr="00727FC6" w:rsidR="000F1708">
        <w:t>s</w:t>
      </w:r>
      <w:r w:rsidRPr="00727FC6" w:rsidR="00E4459D">
        <w:t>tate</w:t>
      </w:r>
      <w:r w:rsidRPr="00727FC6">
        <w:t xml:space="preserve"> agency agrees to use QCEW data pursuant to the confidentiality </w:t>
      </w:r>
      <w:r w:rsidRPr="00727FC6" w:rsidR="00456C97">
        <w:t>s</w:t>
      </w:r>
      <w:r w:rsidRPr="00727FC6" w:rsidR="00E4459D">
        <w:t>tate</w:t>
      </w:r>
      <w:r w:rsidRPr="00727FC6">
        <w:t xml:space="preserve">ment provided to respondents at the time of data collection. </w:t>
      </w:r>
    </w:p>
    <w:p w:rsidR="00CE2DFD" w:rsidRPr="00727FC6" w:rsidP="00AE52F4" w14:paraId="6D3BE3AE" w14:textId="02B19C51">
      <w:pPr>
        <w:numPr>
          <w:ilvl w:val="0"/>
          <w:numId w:val="18"/>
        </w:numPr>
      </w:pPr>
      <w:r w:rsidRPr="00727FC6">
        <w:t xml:space="preserve">The </w:t>
      </w:r>
      <w:r w:rsidRPr="00727FC6" w:rsidR="000F1708">
        <w:t>s</w:t>
      </w:r>
      <w:r w:rsidRPr="00727FC6" w:rsidR="00E4459D">
        <w:t>tate</w:t>
      </w:r>
      <w:r w:rsidRPr="00727FC6">
        <w:t xml:space="preserve"> agency agrees that pre-release information such as official BLS estimates and other official BLS statistical products will not be disclosed or used in an unauthorized manner before its scheduled release to the </w:t>
      </w:r>
      <w:r w:rsidRPr="00727FC6" w:rsidR="008462BB">
        <w:t>public and</w:t>
      </w:r>
      <w:r w:rsidRPr="00727FC6">
        <w:t xml:space="preserve"> will be accessible only to authorized persons.  Authorized persons are </w:t>
      </w:r>
      <w:r w:rsidRPr="00727FC6" w:rsidR="000F1708">
        <w:t>s</w:t>
      </w:r>
      <w:r w:rsidRPr="00727FC6" w:rsidR="00E4459D">
        <w:t>tate</w:t>
      </w:r>
      <w:r w:rsidRPr="00727FC6">
        <w:t xml:space="preserve"> employees designated as “authorized agents” of the BLS (defined in section 4) or </w:t>
      </w:r>
      <w:r w:rsidRPr="00727FC6" w:rsidR="000F1708">
        <w:t>s</w:t>
      </w:r>
      <w:r w:rsidRPr="00727FC6" w:rsidR="00E4459D">
        <w:t>tate</w:t>
      </w:r>
      <w:r w:rsidRPr="00727FC6">
        <w:t xml:space="preserve"> employees that have been approved for access to BLS pre-release information as certified by the </w:t>
      </w:r>
      <w:r w:rsidRPr="00727FC6" w:rsidR="000D518D">
        <w:t xml:space="preserve">BLS </w:t>
      </w:r>
      <w:r w:rsidRPr="00727FC6" w:rsidR="00E4459D">
        <w:t>State</w:t>
      </w:r>
      <w:r w:rsidRPr="00727FC6">
        <w:t xml:space="preserve"> Cooperating Representative.  This provision does not affect the ability of the </w:t>
      </w:r>
      <w:r w:rsidRPr="00727FC6" w:rsidR="000F1708">
        <w:t>s</w:t>
      </w:r>
      <w:r w:rsidRPr="00727FC6" w:rsidR="00E4459D">
        <w:t>tate</w:t>
      </w:r>
      <w:r w:rsidRPr="00727FC6">
        <w:t xml:space="preserve"> agency to publish </w:t>
      </w:r>
      <w:r w:rsidRPr="00727FC6" w:rsidR="000F1708">
        <w:t>s</w:t>
      </w:r>
      <w:r w:rsidRPr="00727FC6" w:rsidR="00E4459D">
        <w:t>tate</w:t>
      </w:r>
      <w:r w:rsidRPr="00727FC6">
        <w:t xml:space="preserve"> estimates (even if the estimation is done by BLS staff) before BLS publishes.</w:t>
      </w:r>
    </w:p>
    <w:p w:rsidR="005D5022" w:rsidRPr="00727FC6" w:rsidP="00AE52F4" w14:paraId="2D9A8399" w14:textId="77777777">
      <w:pPr>
        <w:numPr>
          <w:ilvl w:val="0"/>
          <w:numId w:val="18"/>
        </w:numPr>
      </w:pPr>
      <w:r w:rsidRPr="00727FC6">
        <w:t xml:space="preserve">In allowing the </w:t>
      </w:r>
      <w:r w:rsidRPr="00727FC6" w:rsidR="000F1708">
        <w:t>s</w:t>
      </w:r>
      <w:r w:rsidRPr="00727FC6" w:rsidR="00E4459D">
        <w:t>tate</w:t>
      </w:r>
      <w:r w:rsidRPr="00727FC6">
        <w:t xml:space="preserve"> agency to publish </w:t>
      </w:r>
      <w:r w:rsidRPr="00727FC6" w:rsidR="000F1708">
        <w:t>s</w:t>
      </w:r>
      <w:r w:rsidRPr="00727FC6" w:rsidR="00E4459D">
        <w:t>tate</w:t>
      </w:r>
      <w:r w:rsidRPr="00727FC6">
        <w:t xml:space="preserve"> estimates produced by the BLS, the </w:t>
      </w:r>
      <w:r w:rsidRPr="00727FC6" w:rsidR="000F1708">
        <w:t>s</w:t>
      </w:r>
      <w:r w:rsidRPr="00727FC6" w:rsidR="00E4459D">
        <w:t>tate</w:t>
      </w:r>
      <w:r w:rsidRPr="00727FC6">
        <w:t xml:space="preserve"> release may be viewed by authorized persons (as defined above in section 3b) within the Governor’s office; however, consistent with best statistical practices, the </w:t>
      </w:r>
      <w:r w:rsidRPr="00727FC6" w:rsidR="000F1708">
        <w:t>s</w:t>
      </w:r>
      <w:r w:rsidRPr="00727FC6" w:rsidR="00E4459D">
        <w:t>tate</w:t>
      </w:r>
      <w:r w:rsidRPr="00727FC6">
        <w:t xml:space="preserve"> agency shall publish the </w:t>
      </w:r>
      <w:r w:rsidRPr="00727FC6" w:rsidR="000F1708">
        <w:t>s</w:t>
      </w:r>
      <w:r w:rsidRPr="00727FC6" w:rsidR="00E4459D">
        <w:t>tate</w:t>
      </w:r>
      <w:r w:rsidRPr="00727FC6">
        <w:t xml:space="preserve"> release in a manner that is objective, unbiased, and free of policy pronouncements.  If policy pronouncements are to be made regarding the data, </w:t>
      </w:r>
      <w:r w:rsidRPr="00727FC6" w:rsidR="000F1708">
        <w:t>s</w:t>
      </w:r>
      <w:r w:rsidRPr="00727FC6" w:rsidR="00E4459D">
        <w:t>tate</w:t>
      </w:r>
      <w:r w:rsidRPr="00727FC6">
        <w:t xml:space="preserve"> policy officials should issue a separate independent </w:t>
      </w:r>
      <w:r w:rsidRPr="00727FC6" w:rsidR="00456C97">
        <w:t>s</w:t>
      </w:r>
      <w:r w:rsidRPr="00727FC6" w:rsidR="00E4459D">
        <w:t>tate</w:t>
      </w:r>
      <w:r w:rsidRPr="00727FC6">
        <w:t xml:space="preserve">ment on the data being released by the </w:t>
      </w:r>
      <w:r w:rsidRPr="00727FC6" w:rsidR="000F1708">
        <w:t>s</w:t>
      </w:r>
      <w:r w:rsidRPr="00727FC6" w:rsidR="00E4459D">
        <w:t>tate</w:t>
      </w:r>
      <w:r w:rsidRPr="00727FC6">
        <w:t xml:space="preserve"> agency.</w:t>
      </w:r>
    </w:p>
    <w:p w:rsidR="00CE2DFD" w:rsidRPr="00727FC6" w:rsidP="00AE52F4" w14:paraId="1BB741F3" w14:textId="77777777">
      <w:pPr>
        <w:numPr>
          <w:ilvl w:val="0"/>
          <w:numId w:val="18"/>
        </w:numPr>
      </w:pPr>
      <w:r w:rsidRPr="00727FC6">
        <w:t xml:space="preserve">The </w:t>
      </w:r>
      <w:r w:rsidRPr="00727FC6" w:rsidR="000F1708">
        <w:t>s</w:t>
      </w:r>
      <w:r w:rsidRPr="00727FC6" w:rsidR="00E4459D">
        <w:t>tate</w:t>
      </w:r>
      <w:r w:rsidRPr="00727FC6">
        <w:t xml:space="preserve"> agency agrees that BLS press releases </w:t>
      </w:r>
      <w:r w:rsidRPr="00727FC6" w:rsidR="003C6BF9">
        <w:t xml:space="preserve">available to them </w:t>
      </w:r>
      <w:r w:rsidRPr="00727FC6">
        <w:t>prior to their official release by the BLS that are based upon data that have been previously released to the public will not be disclosed or used in an unauthorized manner before they have been released by the BLS and will be accessible only to authorized persons</w:t>
      </w:r>
      <w:r w:rsidRPr="00727FC6" w:rsidR="005D5022">
        <w:t xml:space="preserve"> (as defined above in section 3</w:t>
      </w:r>
      <w:r w:rsidRPr="00727FC6" w:rsidR="000D518D">
        <w:t>.</w:t>
      </w:r>
      <w:r w:rsidRPr="00727FC6" w:rsidR="005D5022">
        <w:t>b</w:t>
      </w:r>
      <w:r w:rsidRPr="00727FC6" w:rsidR="000D518D">
        <w:t>.</w:t>
      </w:r>
      <w:r w:rsidRPr="00727FC6" w:rsidR="005D5022">
        <w:t>)</w:t>
      </w:r>
      <w:r w:rsidRPr="00727FC6">
        <w:t>.</w:t>
      </w:r>
    </w:p>
    <w:p w:rsidR="002F0583" w:rsidRPr="00727FC6" w:rsidP="00074B28" w14:paraId="6069D80C" w14:textId="5F5D31CA">
      <w:pPr>
        <w:numPr>
          <w:ilvl w:val="0"/>
          <w:numId w:val="18"/>
        </w:numPr>
        <w:tabs>
          <w:tab w:val="left" w:pos="1800"/>
        </w:tabs>
      </w:pPr>
      <w:r w:rsidRPr="00727FC6">
        <w:t>The s</w:t>
      </w:r>
      <w:r w:rsidRPr="00727FC6">
        <w:t>tate agency agrees to notify the BLS regional office immediately upon discovering:</w:t>
      </w:r>
      <w:r w:rsidRPr="00727FC6" w:rsidR="00074B28">
        <w:br/>
      </w:r>
      <w:r w:rsidRPr="00727FC6" w:rsidR="00074B28">
        <w:br/>
      </w:r>
      <w:r w:rsidR="00843807">
        <w:t>i</w:t>
      </w:r>
      <w:r w:rsidRPr="00727FC6" w:rsidR="00074B28">
        <w:tab/>
      </w:r>
      <w:r w:rsidRPr="00727FC6">
        <w:t xml:space="preserve">Any breach or suspected breach of security, or </w:t>
      </w:r>
      <w:r w:rsidRPr="00727FC6" w:rsidR="00074B28">
        <w:br/>
      </w:r>
      <w:r w:rsidRPr="00727FC6" w:rsidR="00074B28">
        <w:br/>
      </w:r>
      <w:r w:rsidR="00851795">
        <w:t>ii</w:t>
      </w:r>
      <w:r w:rsidRPr="00727FC6" w:rsidR="00074B28">
        <w:t>.</w:t>
      </w:r>
      <w:r w:rsidRPr="00727FC6" w:rsidR="00074B28">
        <w:tab/>
      </w:r>
      <w:r w:rsidRPr="00727FC6">
        <w:t>Any disclosure of the confidential information not authorized by this cooperative agreement.</w:t>
      </w:r>
    </w:p>
    <w:p w:rsidR="000D518D" w:rsidRPr="00727FC6" w:rsidP="00AE52F4" w14:paraId="57923D38" w14:textId="77777777">
      <w:pPr>
        <w:numPr>
          <w:ilvl w:val="0"/>
          <w:numId w:val="18"/>
        </w:numPr>
      </w:pPr>
      <w:r w:rsidRPr="00727FC6">
        <w:t>In order to</w:t>
      </w:r>
      <w:r w:rsidRPr="00727FC6">
        <w:t xml:space="preserve"> ensure secure transmission of BLS confidential information, the following conditions must be met: </w:t>
      </w:r>
    </w:p>
    <w:p w:rsidR="000D518D" w:rsidRPr="00727FC6" w:rsidP="00AE52F4" w14:paraId="204366A9" w14:textId="6BE8F669">
      <w:pPr>
        <w:numPr>
          <w:ilvl w:val="0"/>
          <w:numId w:val="26"/>
        </w:numPr>
      </w:pPr>
      <w:r w:rsidRPr="00727FC6">
        <w:t>Transmission of confidential information will be restricted to BLS-</w:t>
      </w:r>
      <w:r w:rsidR="00D63302">
        <w:t>specified</w:t>
      </w:r>
      <w:r w:rsidRPr="00727FC6" w:rsidR="00D63302">
        <w:t xml:space="preserve"> </w:t>
      </w:r>
      <w:r w:rsidR="006B63F5">
        <w:t xml:space="preserve">connectivity </w:t>
      </w:r>
      <w:r w:rsidR="001D05F5">
        <w:t xml:space="preserve">as </w:t>
      </w:r>
      <w:r w:rsidR="00FF1162">
        <w:t>listed</w:t>
      </w:r>
      <w:r w:rsidR="001D05F5">
        <w:t xml:space="preserve"> in Section T item </w:t>
      </w:r>
      <w:r w:rsidR="00FE51FC">
        <w:t>4</w:t>
      </w:r>
      <w:r w:rsidRPr="00727FC6">
        <w:t xml:space="preserve">.  </w:t>
      </w:r>
    </w:p>
    <w:p w:rsidR="004F6E4D" w:rsidRPr="00727FC6" w:rsidP="00AE52F4" w14:paraId="107A65E3" w14:textId="6AC6A06C">
      <w:pPr>
        <w:numPr>
          <w:ilvl w:val="0"/>
          <w:numId w:val="26"/>
        </w:numPr>
      </w:pPr>
      <w:bookmarkStart w:id="390" w:name="_Hlk160172575"/>
      <w:r w:rsidRPr="00727FC6">
        <w:t>Unless prevented by technical constraints, all LMI-related electronic communications (email) that contain confidential information will be transmitted using the BLS (“bls.gov”) mail server.  If email is sent from one BLS-provisioned email account to another BLS-provisioned email account, no additional email encryption measures are needed.  If email will be transmitted using non-BLS provisioned accounts, users will encrypt the data in an attachment using a FIPS 140-2</w:t>
      </w:r>
      <w:r>
        <w:t xml:space="preserve"> (or successor)</w:t>
      </w:r>
      <w:r w:rsidRPr="00727FC6">
        <w:t xml:space="preserve">-validated method.  For example, FIPS 140-2 approves as encryption the password protecting of Word or Excel attachments </w:t>
      </w:r>
      <w:r w:rsidRPr="00727FC6">
        <w:t>as long as</w:t>
      </w:r>
      <w:r w:rsidRPr="00727FC6">
        <w:t xml:space="preserve"> they can be saved with the file extension of .docx or .xlsx, respectively.</w:t>
      </w:r>
      <w:bookmarkEnd w:id="390"/>
    </w:p>
    <w:p w:rsidR="00C211E6" w:rsidRPr="00727FC6" w:rsidP="00AE52F4" w14:paraId="50A7261F" w14:textId="376E5CC3">
      <w:pPr>
        <w:numPr>
          <w:ilvl w:val="0"/>
          <w:numId w:val="26"/>
        </w:numPr>
      </w:pPr>
      <w:r w:rsidRPr="00727FC6">
        <w:t>Transmission via portable media must also be encrypted using FIPS 140-2 validated methods.</w:t>
      </w:r>
    </w:p>
    <w:p w:rsidR="000D518D" w:rsidRPr="00727FC6" w:rsidP="00AE52F4" w14:paraId="51125E8A" w14:textId="4B684BAB">
      <w:pPr>
        <w:numPr>
          <w:ilvl w:val="0"/>
          <w:numId w:val="26"/>
        </w:numPr>
      </w:pPr>
      <w:r w:rsidRPr="00727FC6">
        <w:t xml:space="preserve">If technical constraints prevent the transmission of confidential data via </w:t>
      </w:r>
      <w:r w:rsidRPr="00727FC6" w:rsidR="00C211E6">
        <w:t>methods described above</w:t>
      </w:r>
      <w:r w:rsidRPr="00727FC6">
        <w:t xml:space="preserve">, </w:t>
      </w:r>
      <w:r w:rsidRPr="00727FC6" w:rsidR="00C211E6">
        <w:t>FIPS 140-2 validated methods must be used.  Any questions concerning transmissions, methods, and use should be submitted to BLS for clarification.</w:t>
      </w:r>
    </w:p>
    <w:p w:rsidR="00CE2DFD" w:rsidRPr="00727FC6" w:rsidP="00346FDC" w14:paraId="48C1C619" w14:textId="77777777">
      <w:pPr>
        <w:pStyle w:val="Heading3"/>
        <w:ind w:hanging="720"/>
      </w:pPr>
      <w:bookmarkStart w:id="391" w:name="_Toc190758488"/>
      <w:bookmarkStart w:id="392" w:name="_Toc190770135"/>
      <w:bookmarkStart w:id="393" w:name="_Toc197829248"/>
      <w:bookmarkStart w:id="394" w:name="_Toc220934172"/>
      <w:bookmarkStart w:id="395" w:name="_Toc318388369"/>
      <w:bookmarkStart w:id="396" w:name="_Toc355682046"/>
      <w:bookmarkStart w:id="397" w:name="_Toc127882897"/>
      <w:r w:rsidRPr="00727FC6">
        <w:t>Access to Confidential Information</w:t>
      </w:r>
      <w:bookmarkEnd w:id="391"/>
      <w:bookmarkEnd w:id="392"/>
      <w:bookmarkEnd w:id="393"/>
      <w:bookmarkEnd w:id="394"/>
      <w:bookmarkEnd w:id="395"/>
      <w:bookmarkEnd w:id="396"/>
      <w:bookmarkEnd w:id="397"/>
    </w:p>
    <w:p w:rsidR="00CE2DFD" w:rsidRPr="00727FC6" w:rsidP="00AE52F4" w14:paraId="4CD9917C" w14:textId="77777777">
      <w:pPr>
        <w:numPr>
          <w:ilvl w:val="0"/>
          <w:numId w:val="19"/>
        </w:numPr>
      </w:pPr>
      <w:r w:rsidRPr="00727FC6">
        <w:t xml:space="preserve">The </w:t>
      </w:r>
      <w:r w:rsidRPr="00727FC6" w:rsidR="000F1708">
        <w:t>s</w:t>
      </w:r>
      <w:r w:rsidRPr="00727FC6" w:rsidR="00E4459D">
        <w:t>tate</w:t>
      </w:r>
      <w:r w:rsidRPr="00727FC6" w:rsidR="00346FDC">
        <w:t xml:space="preserve"> agency agrees to assign a BLS </w:t>
      </w:r>
      <w:r w:rsidRPr="00727FC6" w:rsidR="00E4459D">
        <w:t>State</w:t>
      </w:r>
      <w:r w:rsidRPr="00727FC6">
        <w:t xml:space="preserve"> Cooperating Representative in accordance with BLS requirements.  The </w:t>
      </w:r>
      <w:r w:rsidRPr="00727FC6" w:rsidR="00346FDC">
        <w:t xml:space="preserve">BLS State </w:t>
      </w:r>
      <w:r w:rsidRPr="00727FC6">
        <w:t>Cooperating Representative will be designated an agent by the BLS and must sign a BLS Agent Agreement each year a cooperative agreement is executed.  A copy of this form is included as part of the application materials in Part III.</w:t>
      </w:r>
    </w:p>
    <w:p w:rsidR="00CE2DFD" w:rsidP="00AE52F4" w14:paraId="51AF2B2C" w14:textId="77777777">
      <w:pPr>
        <w:numPr>
          <w:ilvl w:val="0"/>
          <w:numId w:val="19"/>
        </w:numPr>
      </w:pPr>
      <w:r w:rsidRPr="00727FC6">
        <w:t>State</w:t>
      </w:r>
      <w:r w:rsidRPr="00727FC6">
        <w:t xml:space="preserve"> employees may not have access to </w:t>
      </w:r>
      <w:r w:rsidRPr="00727FC6" w:rsidR="00567ED2">
        <w:t>respondent identifiable information</w:t>
      </w:r>
      <w:r w:rsidRPr="00727FC6">
        <w:t xml:space="preserve"> collected on behalf of the BLS for exclusively statistical </w:t>
      </w:r>
      <w:r w:rsidRPr="00727FC6">
        <w:t>purposes, unless</w:t>
      </w:r>
      <w:r w:rsidRPr="00727FC6">
        <w:t xml:space="preserve"> they are designated as “authorized agents” of the BLS.  For the purposes of this cooperative agreement, “authorized agents” are defined as individuals who have been </w:t>
      </w:r>
      <w:r w:rsidRPr="00727FC6" w:rsidR="00D149B5">
        <w:t>authorized</w:t>
      </w:r>
      <w:r w:rsidRPr="00727FC6">
        <w:t xml:space="preserve"> by the BLS to</w:t>
      </w:r>
      <w:r w:rsidRPr="00727FC6" w:rsidR="00961FED">
        <w:t xml:space="preserve"> receive</w:t>
      </w:r>
      <w:r w:rsidRPr="00727FC6" w:rsidR="00D149B5">
        <w:t xml:space="preserve"> access to respondent identifiable information for</w:t>
      </w:r>
      <w:r w:rsidRPr="00727FC6">
        <w:t xml:space="preserve"> work on the activities</w:t>
      </w:r>
      <w:r w:rsidRPr="00727FC6" w:rsidR="00D149B5">
        <w:t xml:space="preserve"> directly</w:t>
      </w:r>
      <w:r w:rsidRPr="00727FC6">
        <w:t xml:space="preserve"> covered by this cooperative agreement and who have signed a BLS Agent Agreement.</w:t>
      </w:r>
    </w:p>
    <w:p w:rsidR="00FD4864" w:rsidRPr="00EC4C93" w:rsidP="00FD4864" w14:paraId="0117BD8B" w14:textId="77777777">
      <w:pPr>
        <w:pStyle w:val="ListParagraph"/>
        <w:numPr>
          <w:ilvl w:val="0"/>
          <w:numId w:val="19"/>
        </w:numPr>
        <w:rPr>
          <w:szCs w:val="22"/>
        </w:rPr>
      </w:pPr>
      <w:r w:rsidRPr="00727FC6">
        <w:t>The BLS State Cooperating Representative will ensure that state employees working outside of the state LMI program but who have access to BLS confidential information will adhere to the requirements set forth in this agreement as to data confidentiality.  There are two ways this can be done, either individually or as a group.</w:t>
      </w:r>
    </w:p>
    <w:p w:rsidR="00FD4864" w:rsidRPr="00EC4C93" w:rsidP="006E170C" w14:paraId="06CF1C85" w14:textId="77777777">
      <w:pPr>
        <w:ind w:left="1080"/>
        <w:rPr>
          <w:szCs w:val="22"/>
        </w:rPr>
      </w:pPr>
    </w:p>
    <w:p w:rsidR="00FD4864" w:rsidRPr="00727FC6" w:rsidP="00FD4864" w14:paraId="5285D56F" w14:textId="77777777">
      <w:pPr>
        <w:pStyle w:val="ListParagraph"/>
        <w:ind w:left="1440" w:firstLine="360"/>
      </w:pPr>
      <w:r>
        <w:t>i.</w:t>
      </w:r>
      <w:r w:rsidRPr="00727FC6">
        <w:tab/>
        <w:t xml:space="preserve">Each employee outside of the LMI program that has access to BLS confidential </w:t>
      </w:r>
    </w:p>
    <w:p w:rsidR="00FD4864" w:rsidRPr="00727FC6" w:rsidP="00FD4864" w14:paraId="7359F4BA" w14:textId="77777777">
      <w:pPr>
        <w:pStyle w:val="ListParagraph"/>
        <w:ind w:left="2160"/>
      </w:pPr>
      <w:r w:rsidRPr="00727FC6">
        <w:t>information can become an “authorized agent” using the same process as for LMI program employees (signing the BLS Agent Agreement once and completing the BLS confidentiality training annually).</w:t>
      </w:r>
    </w:p>
    <w:p w:rsidR="00FD4864" w:rsidRPr="00727FC6" w:rsidP="00FD4864" w14:paraId="5D0E6D38" w14:textId="77777777">
      <w:pPr>
        <w:pStyle w:val="ListParagraph"/>
        <w:ind w:left="2160" w:hanging="360"/>
      </w:pPr>
      <w:r>
        <w:t>ii</w:t>
      </w:r>
      <w:r w:rsidRPr="00727FC6">
        <w:t>.</w:t>
      </w:r>
      <w:r w:rsidRPr="00727FC6">
        <w:tab/>
        <w:t>All employees in any department outside of the LMI program (Ex. IT, data entry) that have access to BLS confidential information can be covered by making a single management official of that department a Special Agent.  The management-level official will sign a BLS Special Agent Agreement each year a cooperative agreement is executed and will complete the BLS confidentiality training annually.  The individuals signing for their departments will be responsible for fully informing employees within their areas who have access to BLS confidential information of their responsibilities and obligations for handling such data.</w:t>
      </w:r>
    </w:p>
    <w:p w:rsidR="00AD6ED4" w:rsidRPr="00727FC6" w:rsidP="00AE52F4" w14:paraId="48180AC1" w14:textId="77777777">
      <w:pPr>
        <w:numPr>
          <w:ilvl w:val="0"/>
          <w:numId w:val="19"/>
        </w:numPr>
      </w:pPr>
      <w:r w:rsidRPr="00727FC6">
        <w:t>State</w:t>
      </w:r>
      <w:r w:rsidRPr="00727FC6" w:rsidR="00D149B5">
        <w:t xml:space="preserve"> employees may not have access to pre-release </w:t>
      </w:r>
      <w:r w:rsidRPr="00727FC6" w:rsidR="00D149B5">
        <w:t>information, unless</w:t>
      </w:r>
      <w:r w:rsidRPr="00727FC6" w:rsidR="00D149B5">
        <w:t xml:space="preserve"> they are designated as “authorized agents” of the BLS (as described in section 4.b.) or </w:t>
      </w:r>
      <w:r w:rsidRPr="00727FC6" w:rsidR="0061625C">
        <w:t xml:space="preserve">they </w:t>
      </w:r>
      <w:r w:rsidRPr="00727FC6" w:rsidR="00D149B5">
        <w:t xml:space="preserve">have </w:t>
      </w:r>
      <w:r w:rsidRPr="00727FC6" w:rsidR="0061625C">
        <w:t xml:space="preserve">been approved for access to </w:t>
      </w:r>
      <w:r w:rsidRPr="00727FC6" w:rsidR="00D149B5">
        <w:t xml:space="preserve">pre-release information as certified by the </w:t>
      </w:r>
      <w:r w:rsidRPr="00727FC6" w:rsidR="000D518D">
        <w:t xml:space="preserve">BLS </w:t>
      </w:r>
      <w:r w:rsidRPr="00727FC6">
        <w:t>State</w:t>
      </w:r>
      <w:r w:rsidRPr="00727FC6" w:rsidR="00D149B5">
        <w:t xml:space="preserve"> Cooperating Representative.</w:t>
      </w:r>
      <w:r w:rsidRPr="00727FC6" w:rsidR="004262F4">
        <w:t xml:space="preserve">  A copy of the certification form is included as part of the application materials in Part III.</w:t>
      </w:r>
      <w:r w:rsidRPr="00727FC6" w:rsidR="00B75E3E">
        <w:t xml:space="preserve"> </w:t>
      </w:r>
    </w:p>
    <w:p w:rsidR="00AD6ED4" w:rsidRPr="00727FC6" w:rsidP="00AE52F4" w14:paraId="5D616ACC" w14:textId="77777777">
      <w:pPr>
        <w:numPr>
          <w:ilvl w:val="0"/>
          <w:numId w:val="19"/>
        </w:numPr>
      </w:pPr>
      <w:r w:rsidRPr="00727FC6">
        <w:t>The BLS may revoke an agent agreement or revoke an individual’s access to pre-release information at any time and without advance notice.</w:t>
      </w:r>
    </w:p>
    <w:p w:rsidR="006C633F" w:rsidRPr="00727FC6" w:rsidP="00AE52F4" w14:paraId="7D4B0865" w14:textId="77777777">
      <w:pPr>
        <w:numPr>
          <w:ilvl w:val="0"/>
          <w:numId w:val="19"/>
        </w:numPr>
      </w:pPr>
      <w:r w:rsidRPr="00727FC6">
        <w:t xml:space="preserve">The </w:t>
      </w:r>
      <w:r w:rsidRPr="00727FC6" w:rsidR="000F1708">
        <w:t>s</w:t>
      </w:r>
      <w:r w:rsidRPr="00727FC6" w:rsidR="00E4459D">
        <w:t>tate</w:t>
      </w:r>
      <w:r w:rsidRPr="00727FC6">
        <w:t xml:space="preserve"> agency agrees to administer annual confidentiality training as provided by the BLS to all </w:t>
      </w:r>
      <w:r w:rsidRPr="00727FC6" w:rsidR="000F1708">
        <w:t>s</w:t>
      </w:r>
      <w:r w:rsidRPr="00727FC6" w:rsidR="00E4459D">
        <w:t>tate</w:t>
      </w:r>
      <w:r w:rsidRPr="00727FC6">
        <w:t xml:space="preserve"> employees designated as agents to carry out work under this cooperative agreement.</w:t>
      </w:r>
      <w:r w:rsidRPr="00727FC6" w:rsidR="00DD6DD7">
        <w:t xml:space="preserve">  </w:t>
      </w:r>
    </w:p>
    <w:p w:rsidR="006E1B6C" w:rsidRPr="00727FC6" w:rsidP="006E1B6C" w14:paraId="556A0781" w14:textId="788E8453">
      <w:pPr>
        <w:numPr>
          <w:ilvl w:val="0"/>
          <w:numId w:val="19"/>
        </w:numPr>
      </w:pPr>
      <w:r w:rsidRPr="00727FC6">
        <w:t>T</w:t>
      </w:r>
      <w:r w:rsidRPr="00727FC6" w:rsidR="00BC150F">
        <w:t xml:space="preserve">he </w:t>
      </w:r>
      <w:r w:rsidRPr="00727FC6" w:rsidR="000F1708">
        <w:t>s</w:t>
      </w:r>
      <w:r w:rsidRPr="00727FC6" w:rsidR="00E4459D">
        <w:t>tate</w:t>
      </w:r>
      <w:r w:rsidRPr="00727FC6" w:rsidR="00BC150F">
        <w:t xml:space="preserve"> agency agrees to recertif</w:t>
      </w:r>
      <w:r w:rsidRPr="00727FC6" w:rsidR="0057295C">
        <w:t>y</w:t>
      </w:r>
      <w:r w:rsidRPr="00727FC6" w:rsidR="00BC150F">
        <w:t xml:space="preserve"> on an annual basis through</w:t>
      </w:r>
      <w:r w:rsidRPr="00727FC6" w:rsidR="003B35DC">
        <w:t xml:space="preserve"> the</w:t>
      </w:r>
      <w:r w:rsidRPr="00727FC6" w:rsidR="00AB5CF5">
        <w:t xml:space="preserve"> BLS State</w:t>
      </w:r>
      <w:r w:rsidRPr="00727FC6" w:rsidR="003B35DC">
        <w:t xml:space="preserve"> Cooperating Representative</w:t>
      </w:r>
      <w:r w:rsidRPr="00727FC6" w:rsidR="00DD6DD7">
        <w:t xml:space="preserve"> that </w:t>
      </w:r>
      <w:r w:rsidRPr="00727FC6" w:rsidR="000F1708">
        <w:t>s</w:t>
      </w:r>
      <w:r w:rsidRPr="00727FC6" w:rsidR="00E4459D">
        <w:t>tate</w:t>
      </w:r>
      <w:r w:rsidRPr="00727FC6">
        <w:t xml:space="preserve"> employees approved for access to only pre-release information</w:t>
      </w:r>
      <w:r w:rsidRPr="00727FC6" w:rsidR="004C3E38">
        <w:t xml:space="preserve"> </w:t>
      </w:r>
      <w:r w:rsidRPr="00727FC6" w:rsidR="0057295C">
        <w:t>have</w:t>
      </w:r>
      <w:r w:rsidRPr="00727FC6" w:rsidR="00DD6DD7">
        <w:t xml:space="preserve"> been provided the “Conditions for Handling BLS Pre-Release Information”</w:t>
      </w:r>
      <w:r w:rsidRPr="00727FC6" w:rsidR="008D6A70">
        <w:t xml:space="preserve"> </w:t>
      </w:r>
      <w:r w:rsidRPr="00727FC6" w:rsidR="00DD6DD7">
        <w:t>(included as part of the application materials in Part II)</w:t>
      </w:r>
      <w:r w:rsidRPr="00727FC6" w:rsidR="0057295C">
        <w:t xml:space="preserve"> </w:t>
      </w:r>
      <w:r w:rsidRPr="00727FC6" w:rsidR="00DD6DD7">
        <w:t>and have indicated their understanding and acceptance of those conditions.</w:t>
      </w:r>
      <w:r w:rsidRPr="00727FC6" w:rsidR="006C633F">
        <w:t xml:space="preserve">  </w:t>
      </w:r>
      <w:r w:rsidRPr="00727FC6" w:rsidR="00E4459D">
        <w:t>State</w:t>
      </w:r>
      <w:r w:rsidRPr="00727FC6" w:rsidR="006C633F">
        <w:t xml:space="preserve"> employees approved for access to only pre-release information are not required </w:t>
      </w:r>
      <w:r w:rsidRPr="00727FC6" w:rsidR="006C633F">
        <w:t>to take the annual confidentiality training referenced in section 4.e.</w:t>
      </w:r>
      <w:r w:rsidRPr="00727FC6" w:rsidR="00BC150F">
        <w:t xml:space="preserve"> </w:t>
      </w:r>
      <w:r w:rsidRPr="00727FC6">
        <w:t xml:space="preserve"> </w:t>
      </w:r>
      <w:r w:rsidRPr="00727FC6" w:rsidR="00CE2DFD">
        <w:t xml:space="preserve">The </w:t>
      </w:r>
      <w:r w:rsidRPr="00727FC6" w:rsidR="000F1708">
        <w:t>s</w:t>
      </w:r>
      <w:r w:rsidRPr="00727FC6" w:rsidR="00E4459D">
        <w:t>tate</w:t>
      </w:r>
      <w:r w:rsidRPr="00727FC6" w:rsidR="00CE2DFD">
        <w:t xml:space="preserve"> agency will assure that there will be no access to </w:t>
      </w:r>
      <w:r w:rsidRPr="00727FC6" w:rsidR="0064204A">
        <w:t>respondent identifiable</w:t>
      </w:r>
      <w:r w:rsidRPr="00727FC6" w:rsidR="00CE2DFD">
        <w:t xml:space="preserve"> information by any person other than an agent designated pursuant to this agreement.  Neither the </w:t>
      </w:r>
      <w:r w:rsidRPr="00727FC6" w:rsidR="000F1708">
        <w:t>s</w:t>
      </w:r>
      <w:r w:rsidRPr="00727FC6" w:rsidR="00E4459D">
        <w:t>tate</w:t>
      </w:r>
      <w:r w:rsidRPr="00727FC6" w:rsidR="00CE2DFD">
        <w:t xml:space="preserve"> agency nor any agent designated pursuant to this agreement will use </w:t>
      </w:r>
      <w:r w:rsidRPr="00727FC6" w:rsidR="0064204A">
        <w:t>respondent identifiable</w:t>
      </w:r>
      <w:r w:rsidRPr="00727FC6" w:rsidR="00CE2DFD">
        <w:t xml:space="preserve"> information for any purpose other than a BLS</w:t>
      </w:r>
      <w:r w:rsidRPr="00727FC6" w:rsidR="00CE2DFD">
        <w:noBreakHyphen/>
        <w:t xml:space="preserve">approved statistical purpose.  </w:t>
      </w:r>
      <w:r w:rsidRPr="00727FC6">
        <w:rPr>
          <w:iCs/>
        </w:rPr>
        <w:t>In order to</w:t>
      </w:r>
      <w:r w:rsidRPr="00727FC6">
        <w:rPr>
          <w:iCs/>
        </w:rPr>
        <w:t xml:space="preserve"> meet these requirements, the state agency working on statistical activities on behalf of the BLS must not be co-located in the same space with another entity without adequate physical barriers to protect the respondent identifiable information from unauthorized access.</w:t>
      </w:r>
    </w:p>
    <w:p w:rsidR="00CE2DFD" w:rsidRPr="00727FC6" w:rsidP="006E1B6C" w14:paraId="5DBACB25" w14:textId="5FAEBFB3">
      <w:pPr>
        <w:numPr>
          <w:ilvl w:val="0"/>
          <w:numId w:val="19"/>
        </w:numPr>
      </w:pPr>
      <w:r w:rsidRPr="00727FC6">
        <w:t xml:space="preserve">The BLS may require the submission of any output(s) produced from </w:t>
      </w:r>
      <w:r w:rsidRPr="00727FC6" w:rsidR="0064204A">
        <w:t>respondent identifiable</w:t>
      </w:r>
      <w:r w:rsidRPr="00727FC6">
        <w:t xml:space="preserve"> information intended for release or publication for review and approval to ensure adherence to the terms and provisions of this cooperative agreement.  The </w:t>
      </w:r>
      <w:r w:rsidRPr="00727FC6" w:rsidR="000F1708">
        <w:t>s</w:t>
      </w:r>
      <w:r w:rsidRPr="00727FC6" w:rsidR="00E4459D">
        <w:t>tate</w:t>
      </w:r>
      <w:r w:rsidRPr="00727FC6">
        <w:t xml:space="preserve"> agency and designated agents will be bound by the determinations of the BLS.</w:t>
      </w:r>
      <w:r w:rsidRPr="00727FC6">
        <w:tab/>
      </w:r>
    </w:p>
    <w:p w:rsidR="002775E7" w:rsidRPr="00727FC6" w:rsidP="00AE52F4" w14:paraId="621030CB" w14:textId="0E77520A">
      <w:pPr>
        <w:numPr>
          <w:ilvl w:val="0"/>
          <w:numId w:val="19"/>
        </w:numPr>
      </w:pPr>
      <w:r w:rsidRPr="00727FC6">
        <w:t>State</w:t>
      </w:r>
      <w:r w:rsidRPr="00727FC6" w:rsidR="00CE2DFD">
        <w:t xml:space="preserve"> agencies </w:t>
      </w:r>
      <w:r w:rsidRPr="00727FC6" w:rsidR="00634E50">
        <w:t>may allow</w:t>
      </w:r>
      <w:r w:rsidRPr="00727FC6" w:rsidR="00CE2DFD">
        <w:t xml:space="preserve"> remote access to confidential </w:t>
      </w:r>
      <w:r w:rsidRPr="00727FC6" w:rsidR="00C3511D">
        <w:t>information</w:t>
      </w:r>
      <w:r w:rsidRPr="00727FC6" w:rsidR="00CE2DFD">
        <w:t xml:space="preserve"> from offsite locations</w:t>
      </w:r>
      <w:r w:rsidRPr="00727FC6" w:rsidR="00634E50">
        <w:t xml:space="preserve">, </w:t>
      </w:r>
      <w:r w:rsidRPr="00727FC6" w:rsidR="00634E50">
        <w:t>provided that</w:t>
      </w:r>
      <w:r w:rsidRPr="00727FC6" w:rsidR="00634E50">
        <w:t xml:space="preserve"> employees comply with </w:t>
      </w:r>
      <w:r w:rsidRPr="00727FC6" w:rsidR="00AF2DA5">
        <w:t>all telework requireme</w:t>
      </w:r>
      <w:r w:rsidRPr="00727FC6" w:rsidR="004A4177">
        <w:t xml:space="preserve">nts as described in </w:t>
      </w:r>
      <w:r w:rsidRPr="00727FC6" w:rsidR="006E1B6C">
        <w:t>s</w:t>
      </w:r>
      <w:r w:rsidRPr="00727FC6" w:rsidR="004A4177">
        <w:t>ection T.2</w:t>
      </w:r>
      <w:r w:rsidRPr="00727FC6" w:rsidR="000A485D">
        <w:t>8.</w:t>
      </w:r>
      <w:r w:rsidRPr="00727FC6" w:rsidR="00AF2DA5">
        <w:t xml:space="preserve">  The </w:t>
      </w:r>
      <w:r w:rsidRPr="00727FC6" w:rsidR="000F1708">
        <w:t>s</w:t>
      </w:r>
      <w:r w:rsidRPr="00727FC6">
        <w:t>tate</w:t>
      </w:r>
      <w:r w:rsidRPr="00727FC6" w:rsidR="00AF2DA5">
        <w:t xml:space="preserve"> agency will </w:t>
      </w:r>
      <w:r w:rsidRPr="00727FC6" w:rsidR="00CC057B">
        <w:t xml:space="preserve">annually </w:t>
      </w:r>
      <w:r w:rsidRPr="00727FC6" w:rsidR="00AF2DA5">
        <w:t xml:space="preserve">provide the BLS Grant Officer with </w:t>
      </w:r>
      <w:r w:rsidRPr="00727FC6">
        <w:t xml:space="preserve">the names </w:t>
      </w:r>
      <w:r w:rsidRPr="00727FC6" w:rsidR="00AF2DA5">
        <w:t>of employees approved for telework</w:t>
      </w:r>
      <w:r w:rsidRPr="00727FC6" w:rsidR="00F75FAD">
        <w:t xml:space="preserve"> and will provide updates as they arise</w:t>
      </w:r>
      <w:r w:rsidRPr="00727FC6" w:rsidR="00CE2DFD">
        <w:t>.</w:t>
      </w:r>
      <w:r w:rsidRPr="00727FC6">
        <w:t xml:space="preserve">  The BLS Grant Officer reserves the right to prohibit access to confidential information.</w:t>
      </w:r>
    </w:p>
    <w:p w:rsidR="00CE2DFD" w:rsidRPr="00727FC6" w:rsidP="00AB5CF5" w14:paraId="222CBA3C" w14:textId="77777777">
      <w:pPr>
        <w:pStyle w:val="Heading3"/>
        <w:ind w:hanging="720"/>
      </w:pPr>
      <w:bookmarkStart w:id="398" w:name="_Toc190758489"/>
      <w:bookmarkStart w:id="399" w:name="_Toc190770136"/>
      <w:bookmarkStart w:id="400" w:name="_Toc197829249"/>
      <w:bookmarkStart w:id="401" w:name="_Toc220934173"/>
      <w:bookmarkStart w:id="402" w:name="_Toc318388370"/>
      <w:bookmarkStart w:id="403" w:name="_Toc355682047"/>
      <w:bookmarkStart w:id="404" w:name="_Toc127882898"/>
      <w:r w:rsidRPr="00727FC6">
        <w:t>Data Sharing</w:t>
      </w:r>
      <w:bookmarkEnd w:id="398"/>
      <w:bookmarkEnd w:id="399"/>
      <w:bookmarkEnd w:id="400"/>
      <w:bookmarkEnd w:id="401"/>
      <w:bookmarkEnd w:id="402"/>
      <w:bookmarkEnd w:id="403"/>
      <w:bookmarkEnd w:id="404"/>
    </w:p>
    <w:p w:rsidR="00CE2DFD" w:rsidRPr="00727FC6" w:rsidP="00B871E6" w14:paraId="28F14526" w14:textId="77777777">
      <w:pPr>
        <w:ind w:firstLine="533"/>
      </w:pPr>
      <w:r w:rsidRPr="00727FC6">
        <w:t>Intrastate</w:t>
      </w:r>
      <w:r w:rsidRPr="00727FC6">
        <w:t xml:space="preserve"> and </w:t>
      </w:r>
      <w:r w:rsidRPr="00727FC6">
        <w:t>Interstate</w:t>
      </w:r>
      <w:r w:rsidRPr="00727FC6">
        <w:t xml:space="preserve"> Data Sharing Restrictions:</w:t>
      </w:r>
    </w:p>
    <w:p w:rsidR="00CE2DFD" w:rsidRPr="00727FC6" w:rsidP="00AE52F4" w14:paraId="4AF682DE" w14:textId="77777777">
      <w:pPr>
        <w:numPr>
          <w:ilvl w:val="0"/>
          <w:numId w:val="20"/>
        </w:numPr>
      </w:pPr>
      <w:r w:rsidRPr="00727FC6">
        <w:t>In order to</w:t>
      </w:r>
      <w:r w:rsidRPr="00727FC6">
        <w:t xml:space="preserve"> produce BLS survey estimates or facilitate BLS-funded statistical research provided for under this CA, a </w:t>
      </w:r>
      <w:r w:rsidRPr="00727FC6" w:rsidR="000F1708">
        <w:t>s</w:t>
      </w:r>
      <w:r w:rsidRPr="00727FC6" w:rsidR="00E4459D">
        <w:t>tate</w:t>
      </w:r>
      <w:r w:rsidRPr="00727FC6">
        <w:t xml:space="preserve">'s BLS Cooperating Representative is authorized to share </w:t>
      </w:r>
      <w:r w:rsidRPr="00727FC6" w:rsidR="00BF2206">
        <w:t xml:space="preserve">respondent identifiable </w:t>
      </w:r>
      <w:r w:rsidRPr="00727FC6">
        <w:t xml:space="preserve">information within the </w:t>
      </w:r>
      <w:r w:rsidRPr="00727FC6" w:rsidR="000F1708">
        <w:t>s</w:t>
      </w:r>
      <w:r w:rsidRPr="00727FC6" w:rsidR="00E4459D">
        <w:t>tate</w:t>
      </w:r>
      <w:r w:rsidRPr="00727FC6">
        <w:t xml:space="preserve"> agency with other units under the control of the </w:t>
      </w:r>
      <w:r w:rsidRPr="00727FC6" w:rsidR="009D6D87">
        <w:t xml:space="preserve">BLS </w:t>
      </w:r>
      <w:r w:rsidRPr="00727FC6" w:rsidR="00E4459D">
        <w:t>State</w:t>
      </w:r>
      <w:r w:rsidRPr="00727FC6">
        <w:t xml:space="preserve"> Cooperating Representative or with another </w:t>
      </w:r>
      <w:r w:rsidRPr="00727FC6" w:rsidR="000F1708">
        <w:t>s</w:t>
      </w:r>
      <w:r w:rsidRPr="00727FC6" w:rsidR="00E4459D">
        <w:t>tate</w:t>
      </w:r>
      <w:r w:rsidRPr="00727FC6">
        <w:t>'s BLS Cooperating Representative.</w:t>
      </w:r>
    </w:p>
    <w:p w:rsidR="001A64D0" w:rsidP="001A64D0" w14:paraId="72930E1D" w14:textId="77777777">
      <w:pPr>
        <w:numPr>
          <w:ilvl w:val="0"/>
          <w:numId w:val="20"/>
        </w:numPr>
      </w:pPr>
      <w:r w:rsidRPr="00727FC6">
        <w:t xml:space="preserve">The </w:t>
      </w:r>
      <w:r w:rsidRPr="00727FC6" w:rsidR="000F1708">
        <w:t>s</w:t>
      </w:r>
      <w:r w:rsidRPr="00727FC6" w:rsidR="00E4459D">
        <w:t>tate</w:t>
      </w:r>
      <w:r w:rsidRPr="00727FC6">
        <w:t xml:space="preserve"> agency agrees to obtain BLS approval prior to using </w:t>
      </w:r>
      <w:r w:rsidRPr="00727FC6" w:rsidR="00D569C8">
        <w:t>confidential</w:t>
      </w:r>
      <w:r w:rsidRPr="00727FC6">
        <w:t xml:space="preserve"> information for any statistical activity not funded under this cooperative agreement.  For activities approved by the BLS, the </w:t>
      </w:r>
      <w:r w:rsidRPr="00727FC6" w:rsidR="000F1708">
        <w:t>s</w:t>
      </w:r>
      <w:r w:rsidRPr="00727FC6" w:rsidR="00E4459D">
        <w:t>tate</w:t>
      </w:r>
      <w:r w:rsidRPr="00727FC6">
        <w:t xml:space="preserve"> agency agrees to </w:t>
      </w:r>
      <w:r w:rsidRPr="00727FC6">
        <w:t>enter into</w:t>
      </w:r>
      <w:r w:rsidRPr="00727FC6">
        <w:t xml:space="preserve"> a Memorandum of Understanding </w:t>
      </w:r>
      <w:r w:rsidRPr="00727FC6" w:rsidR="00D569C8">
        <w:t xml:space="preserve">(as referenced in </w:t>
      </w:r>
      <w:r w:rsidRPr="00727FC6" w:rsidR="00801738">
        <w:t xml:space="preserve"> </w:t>
      </w:r>
      <w:r w:rsidRPr="00727FC6" w:rsidR="00C02AE6">
        <w:t xml:space="preserve"> </w:t>
      </w:r>
      <w:r w:rsidRPr="00727FC6" w:rsidR="00801738">
        <w:t xml:space="preserve">   </w:t>
      </w:r>
      <w:r w:rsidRPr="00727FC6" w:rsidR="00D569C8">
        <w:t xml:space="preserve">S-06-02) </w:t>
      </w:r>
      <w:r w:rsidRPr="00727FC6">
        <w:t xml:space="preserve">with the BLS authorizing that work and stating the terms of access to the </w:t>
      </w:r>
      <w:r w:rsidRPr="00727FC6" w:rsidR="00D569C8">
        <w:t>confidential</w:t>
      </w:r>
      <w:r w:rsidRPr="00727FC6">
        <w:t xml:space="preserve"> information.</w:t>
      </w:r>
      <w:r w:rsidRPr="001A64D0">
        <w:t xml:space="preserve"> </w:t>
      </w:r>
    </w:p>
    <w:p w:rsidR="00CE2DFD" w:rsidRPr="00727FC6" w:rsidP="00AE52F4" w14:paraId="60D26D25" w14:textId="77777777">
      <w:pPr>
        <w:numPr>
          <w:ilvl w:val="0"/>
          <w:numId w:val="20"/>
        </w:numPr>
      </w:pPr>
      <w:r w:rsidRPr="00727FC6">
        <w:t xml:space="preserve">The </w:t>
      </w:r>
      <w:r w:rsidRPr="00727FC6" w:rsidR="00C02AE6">
        <w:t>s</w:t>
      </w:r>
      <w:r w:rsidRPr="00727FC6" w:rsidR="00E4459D">
        <w:t>tate</w:t>
      </w:r>
      <w:r w:rsidRPr="00727FC6">
        <w:t xml:space="preserve"> agency agrees not to divulge, publish, reproduce, or otherwise disclose, orally or in writing, the confidential information, in whole or in part, to any individual other than authorized agents</w:t>
      </w:r>
      <w:r w:rsidRPr="00727FC6" w:rsidR="009649A6">
        <w:t xml:space="preserve"> or those individuals approved for access to </w:t>
      </w:r>
      <w:r w:rsidRPr="00727FC6" w:rsidR="006D1870">
        <w:t>only</w:t>
      </w:r>
      <w:r w:rsidRPr="00727FC6" w:rsidR="009649A6">
        <w:t xml:space="preserve"> pre-release information</w:t>
      </w:r>
      <w:r w:rsidRPr="00727FC6">
        <w:t xml:space="preserve"> unless the </w:t>
      </w:r>
      <w:r w:rsidRPr="00727FC6" w:rsidR="00C02AE6">
        <w:t>s</w:t>
      </w:r>
      <w:r w:rsidRPr="00727FC6" w:rsidR="00E4459D">
        <w:t>tate</w:t>
      </w:r>
      <w:r w:rsidRPr="00727FC6">
        <w:t xml:space="preserve"> agency has obtained the approval of the Associate Commissioner of Field Operations and</w:t>
      </w:r>
      <w:r w:rsidRPr="00727FC6" w:rsidR="007920B9">
        <w:t xml:space="preserve"> in the case of respondent identifiable information</w:t>
      </w:r>
      <w:r w:rsidRPr="00727FC6">
        <w:t xml:space="preserve"> written consent has been obtained from the respondent prior to disclosure in conformance with BLS policies regarding informed consent procedures.</w:t>
      </w:r>
    </w:p>
    <w:p w:rsidR="00CE2DFD" w:rsidRPr="00727FC6" w:rsidP="00AE52F4" w14:paraId="03B20D58" w14:textId="77777777">
      <w:pPr>
        <w:numPr>
          <w:ilvl w:val="0"/>
          <w:numId w:val="20"/>
        </w:numPr>
      </w:pPr>
      <w:r w:rsidRPr="00727FC6">
        <w:t xml:space="preserve">Upon receipt of any legal, investigatory, or other demand for access to the confidential information in any form, the </w:t>
      </w:r>
      <w:r w:rsidRPr="00727FC6" w:rsidR="00C02AE6">
        <w:t>s</w:t>
      </w:r>
      <w:r w:rsidRPr="00727FC6" w:rsidR="00E4459D">
        <w:t>tate</w:t>
      </w:r>
      <w:r w:rsidRPr="00727FC6">
        <w:t xml:space="preserve"> agency agrees:</w:t>
      </w:r>
    </w:p>
    <w:p w:rsidR="00CE2DFD" w:rsidRPr="00727FC6" w:rsidP="00AE52F4" w14:paraId="60B6A7D5" w14:textId="77777777">
      <w:pPr>
        <w:numPr>
          <w:ilvl w:val="0"/>
          <w:numId w:val="21"/>
        </w:numPr>
      </w:pPr>
      <w:r w:rsidRPr="00727FC6">
        <w:t>Not to disclose the confidential information in any form to anyone who is not an authorized agent</w:t>
      </w:r>
      <w:r w:rsidRPr="00727FC6" w:rsidR="004B4698">
        <w:t xml:space="preserve"> (in the case of respondent identifiable information), approved individual (in the case of pre-release information),</w:t>
      </w:r>
      <w:r w:rsidRPr="00727FC6">
        <w:t xml:space="preserve"> or employee of the BLS.</w:t>
      </w:r>
    </w:p>
    <w:p w:rsidR="00CE2DFD" w:rsidRPr="00727FC6" w:rsidP="00AE52F4" w14:paraId="5A517F6D" w14:textId="77777777">
      <w:pPr>
        <w:numPr>
          <w:ilvl w:val="0"/>
          <w:numId w:val="21"/>
        </w:numPr>
      </w:pPr>
      <w:r w:rsidRPr="00727FC6">
        <w:t>To immediately notify the BLS regional office upon receipt of any demand for access to the confidential information.</w:t>
      </w:r>
    </w:p>
    <w:p w:rsidR="00DB177D" w:rsidRPr="00727FC6" w:rsidP="00AE52F4" w14:paraId="03926BC4" w14:textId="77777777">
      <w:pPr>
        <w:numPr>
          <w:ilvl w:val="0"/>
          <w:numId w:val="21"/>
        </w:numPr>
      </w:pPr>
      <w:r w:rsidRPr="00727FC6">
        <w:t>To refer the demand for confidential information to the BLS to be handled under Federal law.</w:t>
      </w:r>
    </w:p>
    <w:p w:rsidR="00CE2DFD" w:rsidRPr="00727FC6" w:rsidP="00AB5CF5" w14:paraId="233CF8A6" w14:textId="77777777">
      <w:pPr>
        <w:pStyle w:val="Heading3"/>
        <w:ind w:hanging="720"/>
      </w:pPr>
      <w:bookmarkStart w:id="405" w:name="_Toc220930708"/>
      <w:bookmarkStart w:id="406" w:name="_Toc190758491"/>
      <w:bookmarkStart w:id="407" w:name="_Toc190770138"/>
      <w:bookmarkStart w:id="408" w:name="_Toc197829251"/>
      <w:bookmarkStart w:id="409" w:name="_Toc220934174"/>
      <w:bookmarkStart w:id="410" w:name="_Toc318388371"/>
      <w:bookmarkStart w:id="411" w:name="_Toc355682048"/>
      <w:bookmarkStart w:id="412" w:name="_Toc127882899"/>
      <w:bookmarkEnd w:id="405"/>
      <w:r w:rsidRPr="00727FC6">
        <w:t>Use of Contractors</w:t>
      </w:r>
      <w:bookmarkEnd w:id="406"/>
      <w:bookmarkEnd w:id="407"/>
      <w:bookmarkEnd w:id="408"/>
      <w:bookmarkEnd w:id="409"/>
      <w:bookmarkEnd w:id="410"/>
      <w:bookmarkEnd w:id="411"/>
      <w:bookmarkEnd w:id="412"/>
    </w:p>
    <w:p w:rsidR="00CE2DFD" w:rsidRPr="00727FC6" w:rsidP="00B871E6" w14:paraId="751BC5DA" w14:textId="3905B383">
      <w:pPr>
        <w:ind w:left="1080"/>
      </w:pPr>
      <w:r w:rsidRPr="00727FC6">
        <w:t xml:space="preserve">The </w:t>
      </w:r>
      <w:r w:rsidRPr="00727FC6" w:rsidR="00C02AE6">
        <w:t>s</w:t>
      </w:r>
      <w:r w:rsidRPr="00727FC6" w:rsidR="00E4459D">
        <w:t>tate</w:t>
      </w:r>
      <w:r w:rsidRPr="00727FC6">
        <w:t xml:space="preserve"> agency agrees to include adequate and appropriate confidentiality provisions in all contracts awarded, pursuant to this CA, that involve the disclosure of any confidential information orally, in writing, or in any other form, in whole or in part, to the contractor.  </w:t>
      </w:r>
      <w:r w:rsidRPr="00727FC6">
        <w:t>In particular provisions</w:t>
      </w:r>
      <w:r w:rsidRPr="00727FC6">
        <w:t xml:space="preserve"> for the following must be included:</w:t>
      </w:r>
    </w:p>
    <w:p w:rsidR="00CE2DFD" w:rsidRPr="00727FC6" w:rsidP="00AE52F4" w14:paraId="45823C53" w14:textId="40D9D6E8">
      <w:pPr>
        <w:numPr>
          <w:ilvl w:val="0"/>
          <w:numId w:val="22"/>
        </w:numPr>
      </w:pPr>
      <w:r w:rsidRPr="00727FC6">
        <w:t>C</w:t>
      </w:r>
      <w:r w:rsidRPr="00727FC6">
        <w:t xml:space="preserve">ontractor officers and employees must adhere to CIPSEA and all applicable Federal laws regarding the handling of all </w:t>
      </w:r>
      <w:r w:rsidRPr="00727FC6" w:rsidR="008462BB">
        <w:t>respondent’s</w:t>
      </w:r>
      <w:r w:rsidRPr="00727FC6" w:rsidR="00286195">
        <w:t xml:space="preserve"> identifiable information</w:t>
      </w:r>
      <w:r w:rsidRPr="00727FC6">
        <w:t xml:space="preserve"> </w:t>
      </w:r>
      <w:r w:rsidRPr="00727FC6">
        <w:t>and also</w:t>
      </w:r>
      <w:r w:rsidRPr="00727FC6">
        <w:t xml:space="preserve"> must adhere to the BLS confidentiality policy as </w:t>
      </w:r>
      <w:r w:rsidRPr="00727FC6" w:rsidR="007D3E34">
        <w:t>s</w:t>
      </w:r>
      <w:r w:rsidRPr="00727FC6" w:rsidR="00E4459D">
        <w:t>tate</w:t>
      </w:r>
      <w:r w:rsidRPr="00727FC6">
        <w:t xml:space="preserve">d in </w:t>
      </w:r>
      <w:r w:rsidRPr="00727FC6">
        <w:t>this cooperative agreement</w:t>
      </w:r>
      <w:r w:rsidRPr="00727FC6" w:rsidR="00286195">
        <w:t xml:space="preserve"> with regard to access to all confidential </w:t>
      </w:r>
      <w:r w:rsidRPr="00727FC6" w:rsidR="008462BB">
        <w:t>information.</w:t>
      </w:r>
    </w:p>
    <w:p w:rsidR="00CE2DFD" w:rsidRPr="00727FC6" w:rsidP="00AE52F4" w14:paraId="30510702" w14:textId="0219EFA0">
      <w:pPr>
        <w:numPr>
          <w:ilvl w:val="0"/>
          <w:numId w:val="22"/>
        </w:numPr>
      </w:pPr>
      <w:r w:rsidRPr="00727FC6">
        <w:t>A</w:t>
      </w:r>
      <w:r w:rsidRPr="00727FC6">
        <w:t xml:space="preserve">ccess to </w:t>
      </w:r>
      <w:r w:rsidRPr="00727FC6" w:rsidR="00286195">
        <w:t xml:space="preserve">respondent </w:t>
      </w:r>
      <w:r w:rsidRPr="00727FC6" w:rsidR="008462BB">
        <w:t>identifiable information</w:t>
      </w:r>
      <w:r w:rsidRPr="00727FC6">
        <w:t xml:space="preserve"> must be limited to contractor officers and employees who have been designated as agents by the BLS to work directly on the contract and who have signed a BLS Agent Agreement</w:t>
      </w:r>
      <w:r w:rsidRPr="00727FC6" w:rsidR="005D11E4">
        <w:t xml:space="preserve"> and have completed confidentiality t</w:t>
      </w:r>
      <w:r w:rsidRPr="00727FC6" w:rsidR="00A82E22">
        <w:t>r</w:t>
      </w:r>
      <w:r w:rsidRPr="00727FC6" w:rsidR="005D11E4">
        <w:t>aining</w:t>
      </w:r>
      <w:r w:rsidRPr="00727FC6">
        <w:t xml:space="preserve"> in </w:t>
      </w:r>
      <w:r w:rsidRPr="00727FC6" w:rsidR="008462BB">
        <w:t>advance.</w:t>
      </w:r>
    </w:p>
    <w:p w:rsidR="00286195" w:rsidRPr="00727FC6" w:rsidP="00AE52F4" w14:paraId="2F869CD0" w14:textId="57717AF1">
      <w:pPr>
        <w:numPr>
          <w:ilvl w:val="0"/>
          <w:numId w:val="22"/>
        </w:numPr>
      </w:pPr>
      <w:r w:rsidRPr="00727FC6">
        <w:t xml:space="preserve">Access to pre-release information must be limited to contractor officers and employees who have been </w:t>
      </w:r>
      <w:r w:rsidRPr="00727FC6" w:rsidR="004E7D64">
        <w:t xml:space="preserve">designated agents by the BLS or </w:t>
      </w:r>
      <w:r w:rsidRPr="00727FC6">
        <w:t>approved for access to</w:t>
      </w:r>
      <w:r w:rsidRPr="00727FC6" w:rsidR="009E77A9">
        <w:t xml:space="preserve"> only</w:t>
      </w:r>
      <w:r w:rsidRPr="00727FC6">
        <w:t xml:space="preserve"> pre-release information</w:t>
      </w:r>
      <w:r w:rsidRPr="00727FC6" w:rsidR="001D27F6">
        <w:t xml:space="preserve"> </w:t>
      </w:r>
      <w:r w:rsidRPr="00727FC6">
        <w:t xml:space="preserve">as certified by the </w:t>
      </w:r>
      <w:r w:rsidRPr="00727FC6" w:rsidR="00AB5CF5">
        <w:t xml:space="preserve">BLS </w:t>
      </w:r>
      <w:r w:rsidRPr="00727FC6" w:rsidR="00E4459D">
        <w:t>State</w:t>
      </w:r>
      <w:r w:rsidRPr="00727FC6">
        <w:t xml:space="preserve"> Cooperating </w:t>
      </w:r>
      <w:r w:rsidRPr="00727FC6" w:rsidR="008462BB">
        <w:t>Representative.</w:t>
      </w:r>
    </w:p>
    <w:p w:rsidR="00CE2DFD" w:rsidRPr="00727FC6" w:rsidP="00AE52F4" w14:paraId="5A3A9D2B" w14:textId="38F62DC1">
      <w:pPr>
        <w:numPr>
          <w:ilvl w:val="0"/>
          <w:numId w:val="22"/>
        </w:numPr>
      </w:pPr>
      <w:r w:rsidRPr="00727FC6">
        <w:t>R</w:t>
      </w:r>
      <w:r w:rsidRPr="00727FC6">
        <w:t xml:space="preserve">eliability of </w:t>
      </w:r>
      <w:r w:rsidRPr="00727FC6" w:rsidR="008462BB">
        <w:t>personnel.</w:t>
      </w:r>
    </w:p>
    <w:p w:rsidR="00CE2DFD" w:rsidRPr="00727FC6" w:rsidP="00AE52F4" w14:paraId="15AC7103" w14:textId="2FEFBF9C">
      <w:pPr>
        <w:numPr>
          <w:ilvl w:val="0"/>
          <w:numId w:val="22"/>
        </w:numPr>
      </w:pPr>
      <w:r w:rsidRPr="00727FC6">
        <w:t>N</w:t>
      </w:r>
      <w:r w:rsidRPr="00727FC6">
        <w:t>o subcontracting permitted</w:t>
      </w:r>
      <w:r w:rsidRPr="00727FC6" w:rsidR="006E1B6C">
        <w:t xml:space="preserve"> </w:t>
      </w:r>
      <w:r w:rsidRPr="00727FC6" w:rsidR="006E1B6C">
        <w:rPr>
          <w:szCs w:val="20"/>
        </w:rPr>
        <w:t>without the prior written approval of the BLS Grant Officer and the inclusion in the subcontract of</w:t>
      </w:r>
      <w:r w:rsidRPr="00727FC6" w:rsidR="006E1B6C">
        <w:t xml:space="preserve"> adequate and appropriate confidentiality provisions as set out in this </w:t>
      </w:r>
      <w:r w:rsidRPr="00727FC6" w:rsidR="008462BB">
        <w:t>section.</w:t>
      </w:r>
    </w:p>
    <w:p w:rsidR="00CE2DFD" w:rsidRPr="00727FC6" w:rsidP="00AE52F4" w14:paraId="13783345" w14:textId="7BDD9F7E">
      <w:pPr>
        <w:numPr>
          <w:ilvl w:val="0"/>
          <w:numId w:val="22"/>
        </w:numPr>
      </w:pPr>
      <w:r w:rsidRPr="00727FC6">
        <w:t>R</w:t>
      </w:r>
      <w:r w:rsidRPr="00727FC6">
        <w:t xml:space="preserve">ight of inspection of contractor </w:t>
      </w:r>
      <w:r w:rsidRPr="00727FC6" w:rsidR="008462BB">
        <w:t>facilities.</w:t>
      </w:r>
    </w:p>
    <w:p w:rsidR="00CE2DFD" w:rsidRPr="00727FC6" w:rsidP="00AE52F4" w14:paraId="055393DE" w14:textId="2FB1D217">
      <w:pPr>
        <w:numPr>
          <w:ilvl w:val="0"/>
          <w:numId w:val="22"/>
        </w:numPr>
      </w:pPr>
      <w:r w:rsidRPr="00727FC6">
        <w:t>P</w:t>
      </w:r>
      <w:r w:rsidRPr="00727FC6">
        <w:t xml:space="preserve">hysically secure worksite and computer/communications </w:t>
      </w:r>
      <w:r w:rsidRPr="00727FC6" w:rsidR="008462BB">
        <w:t>environment.</w:t>
      </w:r>
    </w:p>
    <w:p w:rsidR="00CE2DFD" w:rsidRPr="00727FC6" w:rsidP="00AE52F4" w14:paraId="725C6F28" w14:textId="43858102">
      <w:pPr>
        <w:numPr>
          <w:ilvl w:val="0"/>
          <w:numId w:val="22"/>
        </w:numPr>
      </w:pPr>
      <w:r w:rsidRPr="00727FC6">
        <w:t>E</w:t>
      </w:r>
      <w:r w:rsidRPr="00727FC6">
        <w:t xml:space="preserve">xclusive storage facilities for confidential </w:t>
      </w:r>
      <w:r w:rsidRPr="00727FC6" w:rsidR="008462BB">
        <w:t>information.</w:t>
      </w:r>
    </w:p>
    <w:p w:rsidR="00CE2DFD" w:rsidRPr="00727FC6" w:rsidP="00AE52F4" w14:paraId="5F21449F" w14:textId="34AE0E15">
      <w:pPr>
        <w:numPr>
          <w:ilvl w:val="0"/>
          <w:numId w:val="22"/>
        </w:numPr>
      </w:pPr>
      <w:r w:rsidRPr="00727FC6">
        <w:t>I</w:t>
      </w:r>
      <w:r w:rsidRPr="00727FC6">
        <w:t xml:space="preserve">mmediate notification by the contractor to the </w:t>
      </w:r>
      <w:r w:rsidRPr="00727FC6" w:rsidR="00C02AE6">
        <w:t>s</w:t>
      </w:r>
      <w:r w:rsidRPr="00727FC6" w:rsidR="00E4459D">
        <w:t>tate</w:t>
      </w:r>
      <w:r w:rsidRPr="00727FC6">
        <w:t xml:space="preserve"> and the BLS upon discovering any breach or suspected breach of security; any disclosure of the confidential information not authorized by the contract; or upon receipt of any legal, investigatory, or other demand for access to the confidential information in any </w:t>
      </w:r>
      <w:r w:rsidRPr="00727FC6" w:rsidR="008462BB">
        <w:t>form.</w:t>
      </w:r>
    </w:p>
    <w:p w:rsidR="00CE2DFD" w:rsidRPr="00727FC6" w:rsidP="00AE52F4" w14:paraId="1A52619A" w14:textId="36AA2557">
      <w:pPr>
        <w:numPr>
          <w:ilvl w:val="0"/>
          <w:numId w:val="22"/>
        </w:numPr>
      </w:pPr>
      <w:r w:rsidRPr="00727FC6">
        <w:t>R</w:t>
      </w:r>
      <w:r w:rsidRPr="00727FC6">
        <w:t xml:space="preserve">ight of termination for failure to comply with security </w:t>
      </w:r>
      <w:r w:rsidRPr="00727FC6" w:rsidR="008462BB">
        <w:t>requirements.</w:t>
      </w:r>
    </w:p>
    <w:p w:rsidR="00CE2DFD" w:rsidRPr="00727FC6" w:rsidP="00AE52F4" w14:paraId="6577229D" w14:textId="706FBBF4">
      <w:pPr>
        <w:numPr>
          <w:ilvl w:val="0"/>
          <w:numId w:val="22"/>
        </w:numPr>
      </w:pPr>
      <w:r w:rsidRPr="00727FC6">
        <w:t>R</w:t>
      </w:r>
      <w:r w:rsidRPr="00727FC6">
        <w:t xml:space="preserve">ight to review outputs produced from </w:t>
      </w:r>
      <w:r w:rsidRPr="00727FC6" w:rsidR="00380B3F">
        <w:t>respondent identifiable</w:t>
      </w:r>
      <w:r w:rsidRPr="00727FC6">
        <w:t xml:space="preserve"> information prior to release or </w:t>
      </w:r>
      <w:r w:rsidRPr="00727FC6" w:rsidR="008462BB">
        <w:t>publication.</w:t>
      </w:r>
    </w:p>
    <w:p w:rsidR="00CE2DFD" w:rsidRPr="00727FC6" w:rsidP="00AE52F4" w14:paraId="2677E0CA" w14:textId="77777777">
      <w:pPr>
        <w:numPr>
          <w:ilvl w:val="0"/>
          <w:numId w:val="22"/>
        </w:numPr>
      </w:pPr>
      <w:r w:rsidRPr="00727FC6">
        <w:t>R</w:t>
      </w:r>
      <w:r w:rsidRPr="00727FC6">
        <w:t>eturn or destruction of the confidential information upon termination of the contract; and</w:t>
      </w:r>
    </w:p>
    <w:p w:rsidR="00CE2DFD" w:rsidRPr="00727FC6" w:rsidP="00AE52F4" w14:paraId="5FF7739B" w14:textId="77777777">
      <w:pPr>
        <w:numPr>
          <w:ilvl w:val="0"/>
          <w:numId w:val="22"/>
        </w:numPr>
      </w:pPr>
      <w:r w:rsidRPr="00727FC6">
        <w:t>C</w:t>
      </w:r>
      <w:r w:rsidRPr="00727FC6">
        <w:t xml:space="preserve">ontractor shall not, by action or inaction, cause the </w:t>
      </w:r>
      <w:r w:rsidRPr="00727FC6" w:rsidR="00C02AE6">
        <w:t>s</w:t>
      </w:r>
      <w:r w:rsidRPr="00727FC6" w:rsidR="00E4459D">
        <w:t>tate</w:t>
      </w:r>
      <w:r w:rsidRPr="00727FC6">
        <w:t xml:space="preserve"> to violate the terms of this cooperative agreement.</w:t>
      </w:r>
    </w:p>
    <w:p w:rsidR="00CE2DFD" w:rsidRPr="00727FC6" w:rsidP="00F92561" w14:paraId="331AF36D" w14:textId="77777777">
      <w:pPr>
        <w:pStyle w:val="Heading2"/>
      </w:pPr>
      <w:bookmarkStart w:id="413" w:name="_Toc220934175"/>
      <w:bookmarkStart w:id="414" w:name="_Toc318388372"/>
      <w:bookmarkStart w:id="415" w:name="_Toc355682049"/>
      <w:bookmarkStart w:id="416" w:name="_Toc127882900"/>
      <w:bookmarkStart w:id="417" w:name="_Toc184020638"/>
      <w:bookmarkStart w:id="418" w:name="_Toc190758492"/>
      <w:bookmarkStart w:id="419" w:name="_Toc190770139"/>
      <w:bookmarkStart w:id="420" w:name="_Toc197829252"/>
      <w:r w:rsidRPr="00727FC6">
        <w:t>DATA AND COMMUNICATIONS SAFEGUARDS</w:t>
      </w:r>
      <w:bookmarkEnd w:id="413"/>
      <w:bookmarkEnd w:id="414"/>
      <w:bookmarkEnd w:id="415"/>
      <w:bookmarkEnd w:id="416"/>
    </w:p>
    <w:p w:rsidR="00CE2DFD" w:rsidRPr="00727FC6" w:rsidP="00AE52F4" w14:paraId="2BF96894" w14:textId="77777777">
      <w:pPr>
        <w:numPr>
          <w:ilvl w:val="0"/>
          <w:numId w:val="24"/>
        </w:numPr>
      </w:pPr>
      <w:r w:rsidRPr="00727FC6">
        <w:t>Background</w:t>
      </w:r>
    </w:p>
    <w:p w:rsidR="00DB177D" w:rsidRPr="00727FC6" w:rsidP="00F92561" w14:paraId="1A2DB04A" w14:textId="6EA619EF">
      <w:pPr>
        <w:ind w:left="1080"/>
      </w:pPr>
      <w:r w:rsidRPr="00727FC6">
        <w:t>This cooperative agreement has been developed to establish a management agreement between the B</w:t>
      </w:r>
      <w:r w:rsidRPr="00727FC6" w:rsidR="0029564F">
        <w:t>LS</w:t>
      </w:r>
      <w:r w:rsidRPr="00727FC6">
        <w:t xml:space="preserve"> and </w:t>
      </w:r>
      <w:r w:rsidRPr="00727FC6" w:rsidR="00C02AE6">
        <w:t>s</w:t>
      </w:r>
      <w:r w:rsidRPr="00727FC6" w:rsidR="00E4459D">
        <w:t>tate</w:t>
      </w:r>
      <w:r w:rsidRPr="00727FC6">
        <w:t xml:space="preserve"> offices.  The B</w:t>
      </w:r>
      <w:r w:rsidRPr="00727FC6" w:rsidR="0029564F">
        <w:t>LS</w:t>
      </w:r>
      <w:r w:rsidRPr="00727FC6">
        <w:t xml:space="preserve"> and </w:t>
      </w:r>
      <w:r w:rsidRPr="00727FC6" w:rsidR="00C02AE6">
        <w:t>s</w:t>
      </w:r>
      <w:r w:rsidRPr="00727FC6" w:rsidR="00E4459D">
        <w:t>tate</w:t>
      </w:r>
      <w:r w:rsidRPr="00727FC6">
        <w:t xml:space="preserve"> offices, when referred to collectively in this section, will be described as the “parties.” The systems that are the subject of this agreement are the BLS LAN/WAN </w:t>
      </w:r>
      <w:r w:rsidRPr="00727FC6">
        <w:t xml:space="preserve">system </w:t>
      </w:r>
      <w:r w:rsidRPr="00727FC6" w:rsidR="006E1B6C">
        <w:t xml:space="preserve">and BLS Cloud Services (BLSCS) </w:t>
      </w:r>
      <w:r w:rsidRPr="00727FC6">
        <w:t>owned by the B</w:t>
      </w:r>
      <w:r w:rsidRPr="00727FC6" w:rsidR="0029564F">
        <w:t>LS</w:t>
      </w:r>
      <w:r w:rsidRPr="00727FC6" w:rsidR="004F72AA">
        <w:t>,</w:t>
      </w:r>
      <w:r w:rsidRPr="00727FC6">
        <w:t xml:space="preserve"> and </w:t>
      </w:r>
      <w:r w:rsidRPr="00727FC6" w:rsidR="00C02AE6">
        <w:t>s</w:t>
      </w:r>
      <w:r w:rsidRPr="00727FC6" w:rsidR="00E4459D">
        <w:t>tate</w:t>
      </w:r>
      <w:r w:rsidRPr="00727FC6">
        <w:t xml:space="preserve"> networks, owned by each </w:t>
      </w:r>
      <w:r w:rsidRPr="00727FC6" w:rsidR="00C02AE6">
        <w:t>s</w:t>
      </w:r>
      <w:r w:rsidRPr="00727FC6" w:rsidR="00E4459D">
        <w:t>tate</w:t>
      </w:r>
      <w:r w:rsidRPr="00727FC6">
        <w:t>.  When referred to collectively in this section of the agreement, these systems will be referred to as the “connected systems.”</w:t>
      </w:r>
    </w:p>
    <w:p w:rsidR="00CE2DFD" w:rsidRPr="00727FC6" w:rsidP="00AE52F4" w14:paraId="65D0B509" w14:textId="77777777">
      <w:pPr>
        <w:numPr>
          <w:ilvl w:val="0"/>
          <w:numId w:val="24"/>
        </w:numPr>
      </w:pPr>
      <w:r w:rsidRPr="00727FC6">
        <w:t>Authority</w:t>
      </w:r>
    </w:p>
    <w:p w:rsidR="00CE2DFD" w:rsidRPr="00727FC6" w:rsidP="00F92561" w14:paraId="12BE1647" w14:textId="0161D756">
      <w:pPr>
        <w:ind w:left="1080"/>
      </w:pPr>
      <w:r w:rsidRPr="00727FC6">
        <w:t xml:space="preserve">For security purposes, this agreement is entered into under the authority of the Federal Information Security </w:t>
      </w:r>
      <w:r w:rsidRPr="00727FC6" w:rsidR="008920E3">
        <w:t>Modernization Act of 2014 (Public Law 113-283).</w:t>
      </w:r>
    </w:p>
    <w:p w:rsidR="00CE2DFD" w:rsidRPr="00727FC6" w:rsidP="00AE52F4" w14:paraId="21696CE0" w14:textId="77777777">
      <w:pPr>
        <w:numPr>
          <w:ilvl w:val="0"/>
          <w:numId w:val="24"/>
        </w:numPr>
      </w:pPr>
      <w:r w:rsidRPr="00727FC6">
        <w:t>Purpose</w:t>
      </w:r>
    </w:p>
    <w:p w:rsidR="00CE2DFD" w:rsidRPr="00727FC6" w:rsidP="00730D45" w14:paraId="64828100" w14:textId="2AC47C83">
      <w:pPr>
        <w:ind w:left="1080"/>
      </w:pPr>
      <w:r w:rsidRPr="00727FC6">
        <w:t xml:space="preserve">This agreement between the parties allows for exchanges of information between </w:t>
      </w:r>
      <w:r w:rsidRPr="00727FC6" w:rsidR="00C02AE6">
        <w:t>s</w:t>
      </w:r>
      <w:r w:rsidRPr="00727FC6" w:rsidR="00E4459D">
        <w:t>tate</w:t>
      </w:r>
      <w:r w:rsidRPr="00727FC6">
        <w:t xml:space="preserve"> offices and information systems owned, operated, and processed at the B</w:t>
      </w:r>
      <w:r w:rsidRPr="00727FC6" w:rsidR="0029564F">
        <w:t>LS</w:t>
      </w:r>
      <w:r w:rsidRPr="00727FC6">
        <w:t xml:space="preserve"> as required or allowed by The Department of Labor </w:t>
      </w:r>
      <w:r w:rsidR="00C85EEC">
        <w:t xml:space="preserve">Cybersecurity Policy Portfolio (CPP) </w:t>
      </w:r>
      <w:r w:rsidRPr="00727FC6">
        <w:t>and The Department of Labor Manual Series-9 as well as other federal statutes, regulations, and policies that may apply</w:t>
      </w:r>
      <w:r w:rsidRPr="00727FC6" w:rsidR="006E1B6C">
        <w:t>, as implemented by the BLS</w:t>
      </w:r>
      <w:r w:rsidRPr="00727FC6">
        <w:t>.  This section describes the agreement between the parties for the purpose of securing the data on the connected systems. It is the intent of the parties that they will be bound by this cooperative agreement once it is signed by each authorizing official for the connected systems.</w:t>
      </w:r>
    </w:p>
    <w:p w:rsidR="00CE2DFD" w:rsidRPr="00727FC6" w:rsidP="00F92561" w14:paraId="7D9BBC9B" w14:textId="37496A01">
      <w:pPr>
        <w:ind w:left="1080"/>
      </w:pPr>
      <w:r w:rsidRPr="00727FC6">
        <w:t>The BLS established and maintains a</w:t>
      </w:r>
      <w:r w:rsidRPr="00734172" w:rsidR="00734172">
        <w:t xml:space="preserve"> </w:t>
      </w:r>
      <w:r w:rsidR="00734172">
        <w:t>secure site accessible from the internet called</w:t>
      </w:r>
      <w:r w:rsidRPr="00727FC6">
        <w:t xml:space="preserve"> </w:t>
      </w:r>
      <w:r w:rsidR="005B3ECE">
        <w:t xml:space="preserve">the BLS FedState Portal </w:t>
      </w:r>
      <w:r w:rsidRPr="00727FC6">
        <w:t xml:space="preserve">for the purposes of processing surveys per the cooperative agreement.  To assist in this work, </w:t>
      </w:r>
      <w:r w:rsidRPr="00727FC6" w:rsidR="00C02AE6">
        <w:t>s</w:t>
      </w:r>
      <w:r w:rsidRPr="00727FC6" w:rsidR="00E4459D">
        <w:t>tate</w:t>
      </w:r>
      <w:r w:rsidRPr="00727FC6">
        <w:t>-accessible intranets are maintained to provide information on program operations and to access files needed to process the surveys.  Files are shared for policy councils and the BLS-</w:t>
      </w:r>
      <w:r w:rsidRPr="00727FC6" w:rsidR="00C02AE6">
        <w:t>s</w:t>
      </w:r>
      <w:r w:rsidRPr="00727FC6" w:rsidR="00E4459D">
        <w:t>tate</w:t>
      </w:r>
      <w:r w:rsidRPr="00727FC6">
        <w:t xml:space="preserve"> teams.  This connectivity also provides for training and email communications.  The BLS </w:t>
      </w:r>
      <w:r w:rsidR="00E8567D">
        <w:t>FedState Portal</w:t>
      </w:r>
      <w:r w:rsidRPr="00727FC6" w:rsidR="00E8567D">
        <w:t xml:space="preserve"> </w:t>
      </w:r>
      <w:r w:rsidRPr="00727FC6">
        <w:t xml:space="preserve">provides only the capabilities, access, and information needed to execute the tenets of the cooperative agreement.  The BLS-provided logical and physical security controls isolate the </w:t>
      </w:r>
      <w:r w:rsidRPr="00727FC6" w:rsidR="00C02AE6">
        <w:t>s</w:t>
      </w:r>
      <w:r w:rsidRPr="00727FC6" w:rsidR="00E4459D">
        <w:t>tate</w:t>
      </w:r>
      <w:r w:rsidRPr="00727FC6">
        <w:t xml:space="preserve">-accessible network from the BLS network so that </w:t>
      </w:r>
      <w:r w:rsidRPr="00727FC6" w:rsidR="00C02AE6">
        <w:t>s</w:t>
      </w:r>
      <w:r w:rsidRPr="00727FC6" w:rsidR="00E4459D">
        <w:t>tate</w:t>
      </w:r>
      <w:r w:rsidRPr="00727FC6">
        <w:t xml:space="preserve"> personnel cannot connect to internal BLS resources. </w:t>
      </w:r>
    </w:p>
    <w:p w:rsidR="00CE2DFD" w:rsidRPr="00727FC6" w:rsidP="00F92561" w14:paraId="5A9F7DD1" w14:textId="77777777">
      <w:pPr>
        <w:ind w:left="1080"/>
      </w:pPr>
      <w:r w:rsidRPr="00727FC6">
        <w:t xml:space="preserve">Identification and authentication security controls for connection to the </w:t>
      </w:r>
      <w:r w:rsidRPr="00727FC6" w:rsidR="00C02AE6">
        <w:t>s</w:t>
      </w:r>
      <w:r w:rsidRPr="00727FC6" w:rsidR="00E4459D">
        <w:t>tate</w:t>
      </w:r>
      <w:r w:rsidRPr="00727FC6">
        <w:t xml:space="preserve">-accessible network are provided exclusively by BLS and no trust is assumed for credentials issued by the </w:t>
      </w:r>
      <w:r w:rsidRPr="00727FC6" w:rsidR="00C02AE6">
        <w:t>s</w:t>
      </w:r>
      <w:r w:rsidRPr="00727FC6" w:rsidR="00E4459D">
        <w:t>tate</w:t>
      </w:r>
      <w:r w:rsidRPr="00727FC6">
        <w:t>s.</w:t>
      </w:r>
    </w:p>
    <w:p w:rsidR="00CE2DFD" w:rsidRPr="00727FC6" w:rsidP="00F92561" w14:paraId="33AAB057" w14:textId="77777777">
      <w:pPr>
        <w:ind w:left="1080"/>
      </w:pPr>
      <w:r w:rsidRPr="00727FC6">
        <w:t xml:space="preserve">The BLS exclusively provides for the encryption of confidential data to/from </w:t>
      </w:r>
      <w:r w:rsidRPr="00727FC6" w:rsidR="00C02AE6">
        <w:t>s</w:t>
      </w:r>
      <w:r w:rsidRPr="00727FC6" w:rsidR="00E4459D">
        <w:t>tate</w:t>
      </w:r>
      <w:r w:rsidRPr="00727FC6">
        <w:t xml:space="preserve"> partners.  No </w:t>
      </w:r>
      <w:r w:rsidRPr="00727FC6" w:rsidR="00C02AE6">
        <w:t>s</w:t>
      </w:r>
      <w:r w:rsidRPr="00727FC6" w:rsidR="00E4459D">
        <w:t>tate</w:t>
      </w:r>
      <w:r w:rsidRPr="00727FC6">
        <w:t>-provided security controls are assumed or used in protecting the confidentiality or integrity of these transmissions.</w:t>
      </w:r>
    </w:p>
    <w:p w:rsidR="0014606B" w:rsidRPr="00727FC6" w:rsidP="00AB5CF5" w14:paraId="363BC549" w14:textId="77777777">
      <w:pPr>
        <w:ind w:left="1080"/>
      </w:pPr>
      <w:r w:rsidRPr="00727FC6">
        <w:t>The BLS-</w:t>
      </w:r>
      <w:r w:rsidRPr="00727FC6" w:rsidR="00C02AE6">
        <w:t>s</w:t>
      </w:r>
      <w:r w:rsidRPr="00727FC6" w:rsidR="00E4459D">
        <w:t>tate</w:t>
      </w:r>
      <w:r w:rsidRPr="00727FC6">
        <w:t xml:space="preserve"> network architecture was designed and implemented with no expectation of security provided by the </w:t>
      </w:r>
      <w:r w:rsidRPr="00727FC6" w:rsidR="00C02AE6">
        <w:t>s</w:t>
      </w:r>
      <w:r w:rsidRPr="00727FC6" w:rsidR="00E4459D">
        <w:t>tate</w:t>
      </w:r>
      <w:r w:rsidRPr="00727FC6">
        <w:t xml:space="preserve"> agencies or networks. </w:t>
      </w:r>
    </w:p>
    <w:p w:rsidR="00CE2DFD" w:rsidRPr="00727FC6" w:rsidP="00AE52F4" w14:paraId="2E0C4688" w14:textId="77777777">
      <w:pPr>
        <w:numPr>
          <w:ilvl w:val="0"/>
          <w:numId w:val="24"/>
        </w:numPr>
      </w:pPr>
      <w:r w:rsidRPr="00727FC6">
        <w:t>Connection Type</w:t>
      </w:r>
    </w:p>
    <w:p w:rsidR="00CE2DFD" w:rsidRPr="00727FC6" w:rsidP="00F92561" w14:paraId="27FA8E0C" w14:textId="3DB92BF3">
      <w:pPr>
        <w:ind w:left="1080"/>
      </w:pPr>
      <w:r>
        <w:t>The BLS FedState Portal allows states to connect using their internet connection.  Users have a hardware security token and use that to securely access BLS applications housed on the portal.</w:t>
      </w:r>
    </w:p>
    <w:p w:rsidR="00CE2DFD" w:rsidRPr="00727FC6" w:rsidP="00AE52F4" w14:paraId="52283681" w14:textId="77777777">
      <w:pPr>
        <w:numPr>
          <w:ilvl w:val="0"/>
          <w:numId w:val="24"/>
        </w:numPr>
      </w:pPr>
      <w:r w:rsidRPr="00727FC6">
        <w:t>Locations</w:t>
      </w:r>
    </w:p>
    <w:p w:rsidR="005300CF" w:rsidP="005300CF" w14:paraId="1D5A4292" w14:textId="1E59F755">
      <w:pPr>
        <w:pStyle w:val="ListParagraph"/>
        <w:ind w:left="1080"/>
      </w:pPr>
      <w:r>
        <w:t xml:space="preserve">The core of the BLS network resides in the Equinix Data Center </w:t>
      </w:r>
      <w:r w:rsidR="002C1C13">
        <w:t>facility with</w:t>
      </w:r>
      <w:r>
        <w:t xml:space="preserve"> some components </w:t>
      </w:r>
      <w:r w:rsidRPr="00E255BD">
        <w:t>on the ground floor of the Postal Square Building</w:t>
      </w:r>
      <w:r>
        <w:t>; however, it extends to several regional offices, Regional Outstation Collection Center’s (ROCC) and state offices throughout the country.</w:t>
      </w:r>
    </w:p>
    <w:p w:rsidR="00566DC7" w:rsidP="00566DC7" w14:paraId="3493AFDD" w14:textId="2AB8A2E6">
      <w:pPr>
        <w:pStyle w:val="ListParagraph"/>
        <w:ind w:left="1080"/>
      </w:pPr>
    </w:p>
    <w:p w:rsidR="00566DC7" w:rsidP="00566DC7" w14:paraId="2ABCCA57" w14:textId="77777777">
      <w:pPr>
        <w:pStyle w:val="ListParagraph"/>
      </w:pPr>
    </w:p>
    <w:p w:rsidR="0010357F" w:rsidRPr="00727FC6" w:rsidP="00566DC7" w14:paraId="3803083A" w14:textId="77777777">
      <w:pPr>
        <w:pStyle w:val="ListParagraph"/>
        <w:ind w:left="1080"/>
      </w:pPr>
      <w:r w:rsidRPr="00727FC6">
        <w:t xml:space="preserve">The </w:t>
      </w:r>
      <w:r w:rsidRPr="00727FC6" w:rsidR="00C02AE6">
        <w:t>s</w:t>
      </w:r>
      <w:r w:rsidRPr="00727FC6" w:rsidR="00E4459D">
        <w:t>tate</w:t>
      </w:r>
      <w:r w:rsidRPr="00727FC6">
        <w:t xml:space="preserve"> agency office location information is maintained by the BLS regional offices.</w:t>
      </w:r>
    </w:p>
    <w:p w:rsidR="00CE2DFD" w:rsidRPr="00727FC6" w:rsidP="00AE52F4" w14:paraId="675F7142" w14:textId="77777777">
      <w:pPr>
        <w:numPr>
          <w:ilvl w:val="0"/>
          <w:numId w:val="24"/>
        </w:numPr>
      </w:pPr>
      <w:r w:rsidRPr="00727FC6">
        <w:t>Data Classification</w:t>
      </w:r>
    </w:p>
    <w:p w:rsidR="00CE2DFD" w:rsidRPr="00727FC6" w:rsidP="002279F5" w14:paraId="5388E929" w14:textId="2B52B4DD">
      <w:pPr>
        <w:ind w:left="1080"/>
      </w:pPr>
      <w:r w:rsidRPr="00727FC6">
        <w:t xml:space="preserve">The sensitivity and criticality of BLS LAN/WAN </w:t>
      </w:r>
      <w:r w:rsidRPr="00727FC6" w:rsidR="006E1B6C">
        <w:t xml:space="preserve">as well as BLSCS, </w:t>
      </w:r>
      <w:r w:rsidRPr="00727FC6">
        <w:t>w</w:t>
      </w:r>
      <w:r w:rsidRPr="00727FC6" w:rsidR="006E1B6C">
        <w:t>ere</w:t>
      </w:r>
      <w:r w:rsidRPr="00727FC6">
        <w:t xml:space="preserve"> assessed using the DOL OCIO Cyber Security Asset Management tool. The tool is compliant with NIST SP 800-60, which provides guidance on implementing Federal Information Processing Standard (FIPS) 199.  BLS LAN/WAN </w:t>
      </w:r>
      <w:r w:rsidRPr="00727FC6" w:rsidR="006E1B6C">
        <w:t xml:space="preserve">and BLSCS </w:t>
      </w:r>
      <w:r w:rsidRPr="00727FC6">
        <w:t>ha</w:t>
      </w:r>
      <w:r w:rsidRPr="00727FC6" w:rsidR="006E1B6C">
        <w:t>ve</w:t>
      </w:r>
      <w:r w:rsidRPr="00727FC6">
        <w:t xml:space="preserve"> been evaluated for confidentiality, </w:t>
      </w:r>
      <w:r w:rsidRPr="00727FC6">
        <w:t>integrity</w:t>
      </w:r>
      <w:r w:rsidRPr="00727FC6">
        <w:t xml:space="preserve"> and availability requirements.  The results for each security objective are as follows:</w:t>
      </w:r>
    </w:p>
    <w:p w:rsidR="00CE2DFD" w:rsidRPr="00727FC6" w:rsidP="00AE52F4" w14:paraId="4665B138" w14:textId="77777777">
      <w:pPr>
        <w:numPr>
          <w:ilvl w:val="0"/>
          <w:numId w:val="23"/>
        </w:numPr>
      </w:pPr>
      <w:r w:rsidRPr="00727FC6">
        <w:t xml:space="preserve">Confidentiality </w:t>
      </w:r>
    </w:p>
    <w:p w:rsidR="00CE2DFD" w:rsidRPr="00727FC6" w:rsidP="007A0AF4" w14:paraId="464C9DB1" w14:textId="77777777">
      <w:pPr>
        <w:ind w:left="1440"/>
      </w:pPr>
      <w:r w:rsidRPr="00727FC6">
        <w:t>The system contains information that requires protection from unauthorized disclosure, such as confidential respondent data provided on a voluntary basis and data subject to sensitive system data such as usernames and passwords.  Confidentiality is considered Moderate.</w:t>
      </w:r>
    </w:p>
    <w:p w:rsidR="00CE2DFD" w:rsidRPr="00727FC6" w:rsidP="00AE52F4" w14:paraId="33B0B2C5" w14:textId="77777777">
      <w:pPr>
        <w:numPr>
          <w:ilvl w:val="0"/>
          <w:numId w:val="23"/>
        </w:numPr>
      </w:pPr>
      <w:r w:rsidRPr="00727FC6">
        <w:t>Integrity</w:t>
      </w:r>
    </w:p>
    <w:p w:rsidR="008462BB" w:rsidRPr="00727FC6" w:rsidP="00893EED" w14:paraId="1E0199B4" w14:textId="5D3F6D7B">
      <w:pPr>
        <w:ind w:left="1440"/>
      </w:pPr>
      <w:r w:rsidRPr="00727FC6">
        <w:t>The BLS economic estimates that rely on this system are released on stringent timetables, some of which are mandated by Congress.  They are eagerly awaited and heavily used by public policy makers and the investment community.  Thus, erroneous data could affect the B</w:t>
      </w:r>
      <w:r w:rsidRPr="00727FC6" w:rsidR="0029564F">
        <w:t>LS</w:t>
      </w:r>
      <w:r w:rsidRPr="00727FC6">
        <w:t>’ standing as a reliable statistical agency and could have a serious impact on government economic decisions and the financial markets.  Integrity is considered Moderate.</w:t>
      </w:r>
    </w:p>
    <w:p w:rsidR="00CE2DFD" w:rsidRPr="00727FC6" w:rsidP="00AE52F4" w14:paraId="1B61A537" w14:textId="77777777">
      <w:pPr>
        <w:numPr>
          <w:ilvl w:val="0"/>
          <w:numId w:val="23"/>
        </w:numPr>
      </w:pPr>
      <w:r w:rsidRPr="00727FC6">
        <w:t xml:space="preserve">Availability   </w:t>
      </w:r>
    </w:p>
    <w:p w:rsidR="00CE2DFD" w:rsidP="007A0AF4" w14:paraId="0C0BE169" w14:textId="45DE923C">
      <w:pPr>
        <w:ind w:left="1440"/>
      </w:pPr>
      <w:r w:rsidRPr="00727FC6">
        <w:t xml:space="preserve">As </w:t>
      </w:r>
      <w:r w:rsidRPr="00727FC6" w:rsidR="007D3E34">
        <w:t>s</w:t>
      </w:r>
      <w:r w:rsidRPr="00727FC6" w:rsidR="00E4459D">
        <w:t>tate</w:t>
      </w:r>
      <w:r w:rsidRPr="00727FC6">
        <w:t>d above, the BLS economic estimates that rely on this system are released on stringent timetables, some of which are mandated by Congress.  They are eagerly awaited and heavily used by public policy makers and the investment community.  Thus, a significant delay in the release of data could affect the B</w:t>
      </w:r>
      <w:r w:rsidRPr="00727FC6" w:rsidR="0029564F">
        <w:t>LS</w:t>
      </w:r>
      <w:r w:rsidRPr="00727FC6">
        <w:t xml:space="preserve">’ standing as a reliable statistical agency and could have a serious impact on government economic decisions and the financial markets.  In the event of loss of availability, the system must be restored in a timely </w:t>
      </w:r>
      <w:r w:rsidRPr="00727FC6" w:rsidR="002C1C13">
        <w:t>manner.</w:t>
      </w:r>
      <w:r w:rsidRPr="00727FC6" w:rsidR="00D95EC9">
        <w:t xml:space="preserve">  Availability is considered Moderate.</w:t>
      </w:r>
    </w:p>
    <w:p w:rsidR="00CE2DFD" w:rsidRPr="00727FC6" w:rsidP="00AE52F4" w14:paraId="3ED335FD" w14:textId="77777777">
      <w:pPr>
        <w:numPr>
          <w:ilvl w:val="0"/>
          <w:numId w:val="23"/>
        </w:numPr>
      </w:pPr>
      <w:r w:rsidRPr="00727FC6">
        <w:t>Overall Security Categorization</w:t>
      </w:r>
    </w:p>
    <w:p w:rsidR="00CE2DFD" w:rsidRPr="00727FC6" w:rsidP="007A0AF4" w14:paraId="47CAF145" w14:textId="1EF14EA4">
      <w:pPr>
        <w:ind w:left="1440"/>
      </w:pPr>
      <w:r w:rsidRPr="00727FC6">
        <w:t xml:space="preserve">According to FIPS </w:t>
      </w:r>
      <w:smartTag w:uri="urn:schemas-microsoft-com:office:smarttags" w:element="metricconverter">
        <w:smartTagPr>
          <w:attr w:name="ProductID" w:val="199, a"/>
        </w:smartTagPr>
        <w:r w:rsidRPr="00727FC6">
          <w:t>199, a</w:t>
        </w:r>
      </w:smartTag>
      <w:r w:rsidRPr="00727FC6">
        <w:t xml:space="preserve"> system’s overall security categorization, also known as the </w:t>
      </w:r>
      <w:r w:rsidRPr="00727FC6" w:rsidR="002939FA">
        <w:t>“</w:t>
      </w:r>
      <w:r w:rsidRPr="00727FC6">
        <w:t>high water mark</w:t>
      </w:r>
      <w:r w:rsidRPr="00727FC6" w:rsidR="002939FA">
        <w:t>”</w:t>
      </w:r>
      <w:r w:rsidRPr="00727FC6">
        <w:t>, is determined by highest individual sensitivity level for all three of the security objectives.  The overall Security Categorization</w:t>
      </w:r>
      <w:r w:rsidRPr="00727FC6" w:rsidR="006E1B6C">
        <w:t>s</w:t>
      </w:r>
      <w:r w:rsidRPr="00727FC6">
        <w:t xml:space="preserve"> of BLS LAN/WAN </w:t>
      </w:r>
      <w:r w:rsidRPr="00727FC6" w:rsidR="006E1B6C">
        <w:t>and BLSCS are</w:t>
      </w:r>
      <w:r w:rsidRPr="00727FC6">
        <w:t xml:space="preserve"> Moderate.  </w:t>
      </w:r>
    </w:p>
    <w:p w:rsidR="00CC3669" w:rsidRPr="00727FC6" w:rsidP="007A0AF4" w14:paraId="4F96AD0C" w14:textId="7E917119">
      <w:pPr>
        <w:ind w:left="1440"/>
      </w:pPr>
      <w:r w:rsidRPr="00727FC6">
        <w:t xml:space="preserve">The most sensitive data exchanged via the systems’ interconnections are considered </w:t>
      </w:r>
      <w:r w:rsidRPr="00727FC6" w:rsidR="002939FA">
        <w:t>controlled unclassified information (CUI)</w:t>
      </w:r>
      <w:r w:rsidRPr="00727FC6">
        <w:t xml:space="preserve">. </w:t>
      </w:r>
    </w:p>
    <w:p w:rsidR="00CE2DFD" w:rsidRPr="00727FC6" w:rsidP="00AE52F4" w14:paraId="62797C0D" w14:textId="77777777">
      <w:pPr>
        <w:numPr>
          <w:ilvl w:val="0"/>
          <w:numId w:val="24"/>
        </w:numPr>
      </w:pPr>
      <w:r w:rsidRPr="00727FC6">
        <w:t>Essential C</w:t>
      </w:r>
      <w:r w:rsidRPr="00727FC6" w:rsidR="00AB5CF5">
        <w:t>ommunications Required Between the Parties to t</w:t>
      </w:r>
      <w:r w:rsidRPr="00727FC6">
        <w:t>his Agreement</w:t>
      </w:r>
    </w:p>
    <w:p w:rsidR="00CE2DFD" w:rsidRPr="00727FC6" w:rsidP="007A0AF4" w14:paraId="6998DEA1" w14:textId="77777777">
      <w:pPr>
        <w:ind w:left="1080"/>
      </w:pPr>
      <w:r w:rsidRPr="00727FC6">
        <w:t>The parties agree to maintain open lines of communication between designated staff at both the managerial and technical levels.  The parties agree to each designate an authorizing official for information security.  The authorizing official, or designee, will be familiar with the security posture of the system.</w:t>
      </w:r>
    </w:p>
    <w:p w:rsidR="00CE2DFD" w:rsidRPr="00727FC6" w:rsidP="007A0AF4" w14:paraId="28A1B383" w14:textId="77777777">
      <w:pPr>
        <w:ind w:left="1080"/>
      </w:pPr>
      <w:r w:rsidRPr="00727FC6">
        <w:t xml:space="preserve">The BLS regional office staff will coordinate all communications between the BLS national office and </w:t>
      </w:r>
      <w:r w:rsidRPr="00727FC6" w:rsidR="00C02AE6">
        <w:t>s</w:t>
      </w:r>
      <w:r w:rsidRPr="00727FC6" w:rsidR="00E4459D">
        <w:t>tate</w:t>
      </w:r>
      <w:r w:rsidRPr="00727FC6">
        <w:t xml:space="preserve"> partners, except for when technical staff needs to communicate directly with each other to resolve security or connectivity issues.  </w:t>
      </w:r>
    </w:p>
    <w:p w:rsidR="00C46AAD" w:rsidRPr="00727FC6" w:rsidP="00E27EE5" w14:paraId="761AA846" w14:textId="334655E5">
      <w:pPr>
        <w:ind w:left="1080"/>
      </w:pPr>
      <w:r w:rsidRPr="00727FC6">
        <w:t xml:space="preserve">The parties agree to designate and provide contact information for technical leads for their respective systems, and to facilitate contact between technical leads to support the management and operation of the connection.  To safeguard the confidentiality, integrity, and availability of the data stored, processed, and transmitted on or between the connected systems, the parties agree to provide notice of specific events within the time indicated in this section.  </w:t>
      </w:r>
    </w:p>
    <w:p w:rsidR="00CE2DFD" w:rsidRPr="00727FC6" w:rsidP="007A0AF4" w14:paraId="192F56D7" w14:textId="77777777">
      <w:pPr>
        <w:ind w:firstLine="533"/>
      </w:pPr>
      <w:r w:rsidRPr="00727FC6">
        <w:t>The BLS point of contact for security or connectivity emergencies is:</w:t>
      </w:r>
    </w:p>
    <w:p w:rsidR="00CE2DFD" w:rsidRPr="00727FC6" w:rsidP="00E27EE5" w14:paraId="48233126" w14:textId="65C1F658">
      <w:pPr>
        <w:spacing w:after="0"/>
        <w:ind w:firstLine="893"/>
      </w:pPr>
      <w:r w:rsidRPr="00727FC6">
        <w:t xml:space="preserve">LANWAN </w:t>
      </w:r>
      <w:r w:rsidRPr="00727FC6" w:rsidR="006E1B6C">
        <w:t xml:space="preserve">and BLSCS </w:t>
      </w:r>
      <w:r w:rsidRPr="00727FC6">
        <w:t>Support Staff</w:t>
      </w:r>
    </w:p>
    <w:p w:rsidR="00CE2DFD" w:rsidRPr="00727FC6" w:rsidP="00E27EE5" w14:paraId="09215DBE" w14:textId="77777777">
      <w:pPr>
        <w:spacing w:after="0"/>
        <w:ind w:firstLine="893"/>
      </w:pPr>
      <w:r w:rsidRPr="00727FC6">
        <w:t>202-691-5950</w:t>
      </w:r>
    </w:p>
    <w:p w:rsidR="006C6715" w:rsidRPr="00727FC6" w:rsidP="007633B2" w14:paraId="464417FD" w14:textId="47D8250F">
      <w:pPr>
        <w:spacing w:after="0"/>
        <w:ind w:firstLine="893"/>
        <w:rPr>
          <w:rStyle w:val="Hyperlink"/>
        </w:rPr>
      </w:pPr>
      <w:hyperlink r:id="rId11" w:history="1">
        <w:r w:rsidRPr="00727FC6" w:rsidR="00CE2DFD">
          <w:rPr>
            <w:rStyle w:val="Hyperlink"/>
          </w:rPr>
          <w:t>LANHELP@bls.gov</w:t>
        </w:r>
      </w:hyperlink>
    </w:p>
    <w:p w:rsidR="007633B2" w:rsidRPr="00727FC6" w:rsidP="007633B2" w14:paraId="4A1283D8" w14:textId="77777777">
      <w:pPr>
        <w:spacing w:after="0"/>
      </w:pPr>
    </w:p>
    <w:p w:rsidR="00CE2DFD" w:rsidRPr="00727FC6" w:rsidP="00AE52F4" w14:paraId="3D592C9D" w14:textId="77777777">
      <w:pPr>
        <w:numPr>
          <w:ilvl w:val="0"/>
          <w:numId w:val="24"/>
        </w:numPr>
      </w:pPr>
      <w:r w:rsidRPr="00727FC6">
        <w:t>Security Incidents</w:t>
      </w:r>
    </w:p>
    <w:p w:rsidR="007B17A1" w:rsidRPr="00727FC6" w:rsidP="007B17A1" w14:paraId="1F89B41B" w14:textId="66572072">
      <w:pPr>
        <w:ind w:left="1080"/>
      </w:pPr>
      <w:r>
        <w:t>When a security incident is suspected or verifiably detected by either BLS or by a state office, t</w:t>
      </w:r>
      <w:r w:rsidRPr="00727FC6">
        <w:t>echnical staff will immediately notify their designated counterparts, via the BLS regional office contacts</w:t>
      </w:r>
      <w:r>
        <w:t xml:space="preserve"> </w:t>
      </w:r>
      <w:r w:rsidRPr="00727FC6">
        <w:t xml:space="preserve">so </w:t>
      </w:r>
      <w:r>
        <w:t>that staff from all affected locations</w:t>
      </w:r>
      <w:r w:rsidRPr="00727FC6">
        <w:t xml:space="preserve"> may take steps to determine whether its system has been compromised and to take appropriate security </w:t>
      </w:r>
      <w:r>
        <w:t xml:space="preserve">mitigation or </w:t>
      </w:r>
      <w:r w:rsidRPr="00727FC6">
        <w:t xml:space="preserve">precautions.  Technical staff </w:t>
      </w:r>
      <w:r>
        <w:t xml:space="preserve">from all involved sites </w:t>
      </w:r>
      <w:r w:rsidRPr="00727FC6">
        <w:t>will provide reasonable support to their counterparts in support of analysis and/or investigation into any security incidents.</w:t>
      </w:r>
    </w:p>
    <w:p w:rsidR="00CE2DFD" w:rsidRPr="00727FC6" w:rsidP="00AE52F4" w14:paraId="2EA3F766" w14:textId="77777777">
      <w:pPr>
        <w:numPr>
          <w:ilvl w:val="0"/>
          <w:numId w:val="24"/>
        </w:numPr>
      </w:pPr>
      <w:r w:rsidRPr="00727FC6">
        <w:t>Disasters and Contingency</w:t>
      </w:r>
    </w:p>
    <w:p w:rsidR="00CE2DFD" w:rsidRPr="00727FC6" w:rsidP="00F04F4E" w14:paraId="6356CADC" w14:textId="77777777">
      <w:pPr>
        <w:ind w:left="1080"/>
      </w:pPr>
      <w:r w:rsidRPr="00727FC6">
        <w:t>In the event of a disaster, technical staff for the system experiencing the disaster will immediately notify their designated counterparts, via the BLS regional office contacts, that a disaster has occurred and describe the contingency operations undertaken or to be undertaken to avoid a disruption of the interconnected systems.</w:t>
      </w:r>
    </w:p>
    <w:p w:rsidR="00CE2DFD" w:rsidRPr="00727FC6" w:rsidP="00AE52F4" w14:paraId="13B14CB7" w14:textId="77777777">
      <w:pPr>
        <w:numPr>
          <w:ilvl w:val="0"/>
          <w:numId w:val="24"/>
        </w:numPr>
      </w:pPr>
      <w:r w:rsidRPr="00727FC6">
        <w:t>Reporting</w:t>
      </w:r>
      <w:r w:rsidRPr="00727FC6">
        <w:t xml:space="preserve"> </w:t>
      </w:r>
      <w:r w:rsidRPr="00727FC6" w:rsidR="00AB5CF5">
        <w:t>Security Incidents a</w:t>
      </w:r>
      <w:r w:rsidRPr="00727FC6">
        <w:t>nd Disasters</w:t>
      </w:r>
    </w:p>
    <w:p w:rsidR="00CE2DFD" w:rsidRPr="00727FC6" w:rsidP="00F04F4E" w14:paraId="13D8C673" w14:textId="77777777">
      <w:pPr>
        <w:ind w:left="1080"/>
      </w:pPr>
      <w:r w:rsidRPr="00727FC6">
        <w:t xml:space="preserve">In the event of a security incident or disaster, the owner of the system experiencing the incident or disaster will, in addition to the immediate notice provisions </w:t>
      </w:r>
      <w:r w:rsidRPr="00727FC6" w:rsidR="007D3E34">
        <w:t>s</w:t>
      </w:r>
      <w:r w:rsidRPr="00727FC6" w:rsidR="00E4459D">
        <w:t>tate</w:t>
      </w:r>
      <w:r w:rsidRPr="00727FC6">
        <w:t xml:space="preserve">d above, via the BLS regional office contacts, send formal written notification to the authorizing official for the other interconnected system within three days after detection of the incident(s).  This written notification will describe the security incident or disaster in detail and </w:t>
      </w:r>
      <w:r w:rsidRPr="00727FC6" w:rsidR="007D3E34">
        <w:t>s</w:t>
      </w:r>
      <w:r w:rsidRPr="00727FC6" w:rsidR="00E4459D">
        <w:t>tate</w:t>
      </w:r>
      <w:r w:rsidRPr="00727FC6">
        <w:t xml:space="preserve"> the measures taken to protect the confidentiality, </w:t>
      </w:r>
      <w:r w:rsidRPr="00727FC6">
        <w:t>integrity</w:t>
      </w:r>
      <w:r w:rsidRPr="00727FC6">
        <w:t xml:space="preserve"> and availability of information on the interconnected systems.</w:t>
      </w:r>
    </w:p>
    <w:p w:rsidR="00CE2DFD" w:rsidRPr="00727FC6" w:rsidP="00AE52F4" w14:paraId="7E41E591" w14:textId="77777777">
      <w:pPr>
        <w:numPr>
          <w:ilvl w:val="0"/>
          <w:numId w:val="24"/>
        </w:numPr>
      </w:pPr>
      <w:r w:rsidRPr="00727FC6">
        <w:t>Material Change to System Configuration</w:t>
      </w:r>
    </w:p>
    <w:p w:rsidR="00CE2DFD" w:rsidRPr="00727FC6" w:rsidP="00F04F4E" w14:paraId="4110E9EE" w14:textId="77777777">
      <w:pPr>
        <w:ind w:left="1080"/>
      </w:pPr>
      <w:r w:rsidRPr="00727FC6">
        <w:t>Planned technical changes to the system architecture that may affect security with the other party will be reported, via the BLS regional office contacts, to technical staff before such changes are implemented.  The initiating party agrees to conduct a risk assessment based on the new system architecture.  In the event of material changes to the system’s configuration, the parties agree to modify this document as necessary.</w:t>
      </w:r>
    </w:p>
    <w:p w:rsidR="00CE2DFD" w:rsidRPr="00727FC6" w:rsidP="00AE52F4" w14:paraId="40EB2BD9" w14:textId="77777777">
      <w:pPr>
        <w:numPr>
          <w:ilvl w:val="0"/>
          <w:numId w:val="24"/>
        </w:numPr>
      </w:pPr>
      <w:r w:rsidRPr="00727FC6">
        <w:t>New Connections</w:t>
      </w:r>
    </w:p>
    <w:p w:rsidR="004D069A" w:rsidRPr="00727FC6" w:rsidP="00F04F4E" w14:paraId="18FDFC40" w14:textId="050864E6">
      <w:pPr>
        <w:ind w:left="1080"/>
      </w:pPr>
      <w:r w:rsidRPr="00727FC6">
        <w:t xml:space="preserve">Connections to other information systems outside of either party may affect the security of the connection between </w:t>
      </w:r>
      <w:r w:rsidRPr="00727FC6" w:rsidR="00C02AE6">
        <w:t>s</w:t>
      </w:r>
      <w:r w:rsidRPr="00727FC6" w:rsidR="00E4459D">
        <w:t>tate</w:t>
      </w:r>
      <w:r w:rsidRPr="00727FC6">
        <w:t xml:space="preserve"> offices and the BLS.  Therefore, prior to connecting their systems to any other information system (including systems that are owned and operated by third parties) that is not the subject of this agreement, the </w:t>
      </w:r>
      <w:r w:rsidRPr="00727FC6" w:rsidR="00C02AE6">
        <w:t>s</w:t>
      </w:r>
      <w:r w:rsidRPr="00727FC6" w:rsidR="00E4459D">
        <w:t>tate</w:t>
      </w:r>
      <w:r w:rsidRPr="00727FC6">
        <w:t xml:space="preserve"> or the BLS office involved with the new connection will determine whether the new connection may affect the security of the connection between the </w:t>
      </w:r>
      <w:r w:rsidRPr="00727FC6" w:rsidR="00C02AE6">
        <w:t>s</w:t>
      </w:r>
      <w:r w:rsidRPr="00727FC6" w:rsidR="00E4459D">
        <w:t>tate</w:t>
      </w:r>
      <w:r w:rsidRPr="00727FC6">
        <w:t xml:space="preserve"> and the BLS, and if so determined will, via the BLS regional office contacts, provide written notice to the other party at least one month before connecting to the new system. This written notice must contain a detailed description of the new system, including the operational and management security controls for the new system.  Within five days of receiving such notice, either party may submit a written request for other relevant information or documentation regarding the connection and/or the system to which the connection is being made. Written responses to such requests must be provided within five days of receipt.  </w:t>
      </w:r>
      <w:r w:rsidRPr="00727FC6">
        <w:t>In the event that</w:t>
      </w:r>
      <w:r w:rsidRPr="00727FC6">
        <w:t xml:space="preserve"> a </w:t>
      </w:r>
      <w:r w:rsidRPr="00727FC6" w:rsidR="00C02AE6">
        <w:t>s</w:t>
      </w:r>
      <w:r w:rsidRPr="00727FC6" w:rsidR="00E4459D">
        <w:t>tate</w:t>
      </w:r>
      <w:r w:rsidRPr="00727FC6">
        <w:t xml:space="preserve"> must change location(s) of its T1 connection(s), the </w:t>
      </w:r>
      <w:r w:rsidRPr="00727FC6" w:rsidR="00C02AE6">
        <w:t>s</w:t>
      </w:r>
      <w:r w:rsidRPr="00727FC6" w:rsidR="00E4459D">
        <w:t>tate</w:t>
      </w:r>
      <w:r w:rsidRPr="00727FC6">
        <w:t xml:space="preserve"> must give the </w:t>
      </w:r>
      <w:r w:rsidRPr="00727FC6">
        <w:t xml:space="preserve">BLS at least 60 days advance notice before moving the line and provide a </w:t>
      </w:r>
      <w:r w:rsidRPr="00727FC6" w:rsidR="00C02AE6">
        <w:t>s</w:t>
      </w:r>
      <w:r w:rsidRPr="00727FC6" w:rsidR="00E4459D">
        <w:t>tate</w:t>
      </w:r>
      <w:r w:rsidRPr="00727FC6">
        <w:t xml:space="preserve"> technical contact to coordinate the move.</w:t>
      </w:r>
    </w:p>
    <w:p w:rsidR="00CE2DFD" w:rsidRPr="00727FC6" w:rsidP="00AE52F4" w14:paraId="62C2E39D" w14:textId="77777777">
      <w:pPr>
        <w:numPr>
          <w:ilvl w:val="0"/>
          <w:numId w:val="24"/>
        </w:numPr>
      </w:pPr>
      <w:r w:rsidRPr="00727FC6">
        <w:t>P</w:t>
      </w:r>
      <w:r w:rsidRPr="00727FC6" w:rsidR="0014606B">
        <w:t>oint of Demarcation</w:t>
      </w:r>
    </w:p>
    <w:p w:rsidR="00CE2DFD" w:rsidRPr="00727FC6" w:rsidP="00213B0C" w14:paraId="69A2D8FF" w14:textId="2A62A094">
      <w:pPr>
        <w:ind w:left="1080"/>
      </w:pPr>
      <w:r w:rsidRPr="00727FC6">
        <w:t xml:space="preserve">The logical components within each system at which control over and protection of the data becomes responsibility of the other system is documented in the BLS LAN/WAN </w:t>
      </w:r>
      <w:r w:rsidRPr="00727FC6" w:rsidR="006E1B6C">
        <w:t xml:space="preserve">and BLSCS </w:t>
      </w:r>
      <w:r w:rsidRPr="00727FC6">
        <w:t>System Security Plan</w:t>
      </w:r>
      <w:r w:rsidRPr="00727FC6" w:rsidR="006E1B6C">
        <w:t>s</w:t>
      </w:r>
      <w:r w:rsidRPr="00727FC6">
        <w:t xml:space="preserve"> (SSP</w:t>
      </w:r>
      <w:r w:rsidRPr="00727FC6" w:rsidR="006E1B6C">
        <w:t>s</w:t>
      </w:r>
      <w:r w:rsidRPr="00727FC6">
        <w:t xml:space="preserve">), which </w:t>
      </w:r>
      <w:r w:rsidRPr="00727FC6" w:rsidR="006E1B6C">
        <w:t>are</w:t>
      </w:r>
      <w:r w:rsidRPr="00727FC6">
        <w:t xml:space="preserve"> available to authorized parties on request.</w:t>
      </w:r>
    </w:p>
    <w:p w:rsidR="00CE2DFD" w:rsidRPr="00727FC6" w:rsidP="00AE52F4" w14:paraId="276B9C1C" w14:textId="77777777">
      <w:pPr>
        <w:numPr>
          <w:ilvl w:val="0"/>
          <w:numId w:val="24"/>
        </w:numPr>
      </w:pPr>
      <w:r w:rsidRPr="00727FC6">
        <w:t>Authorization Boundary</w:t>
      </w:r>
    </w:p>
    <w:p w:rsidR="00F55D55" w:rsidP="00F55D55" w14:paraId="26B4518C" w14:textId="77777777">
      <w:pPr>
        <w:ind w:left="1080"/>
      </w:pPr>
      <w:r w:rsidRPr="00727FC6">
        <w:t xml:space="preserve">The boundary between these two systems is as described in the BLS LAN/WAN </w:t>
      </w:r>
      <w:r w:rsidRPr="00727FC6" w:rsidR="00526AF0">
        <w:t xml:space="preserve">and BLSCS </w:t>
      </w:r>
      <w:r w:rsidRPr="00727FC6">
        <w:t>SSP</w:t>
      </w:r>
      <w:r w:rsidRPr="00727FC6" w:rsidR="00526AF0">
        <w:t>s</w:t>
      </w:r>
      <w:r w:rsidRPr="00727FC6">
        <w:t xml:space="preserve">. </w:t>
      </w:r>
      <w:r w:rsidRPr="001B5F8F" w:rsidR="005A3E17">
        <w:rPr>
          <w:szCs w:val="20"/>
        </w:rPr>
        <w:t xml:space="preserve">  </w:t>
      </w:r>
      <w:r w:rsidRPr="00531AD1" w:rsidR="005A3E17">
        <w:rPr>
          <w:szCs w:val="20"/>
        </w:rPr>
        <w:t xml:space="preserve">BLS LAN/WAN </w:t>
      </w:r>
      <w:r w:rsidR="00DB3857">
        <w:rPr>
          <w:szCs w:val="20"/>
        </w:rPr>
        <w:t xml:space="preserve">and BLSCS </w:t>
      </w:r>
      <w:r w:rsidRPr="00531AD1" w:rsidR="005A3E17">
        <w:rPr>
          <w:szCs w:val="20"/>
        </w:rPr>
        <w:t>w</w:t>
      </w:r>
      <w:r w:rsidRPr="00531AD1" w:rsidR="00DB3857">
        <w:rPr>
          <w:szCs w:val="20"/>
        </w:rPr>
        <w:t>ere</w:t>
      </w:r>
      <w:r w:rsidRPr="00531AD1" w:rsidR="005A3E17">
        <w:rPr>
          <w:szCs w:val="20"/>
        </w:rPr>
        <w:t xml:space="preserve"> last re-authorized</w:t>
      </w:r>
      <w:r w:rsidRPr="00531AD1" w:rsidR="00DB3857">
        <w:rPr>
          <w:szCs w:val="20"/>
        </w:rPr>
        <w:t>, under the DOL Ongoing Authorization program,</w:t>
      </w:r>
      <w:r w:rsidRPr="00531AD1" w:rsidR="005A3E17">
        <w:rPr>
          <w:szCs w:val="20"/>
        </w:rPr>
        <w:t xml:space="preserve"> in June 2021. Th</w:t>
      </w:r>
      <w:r w:rsidRPr="00531AD1" w:rsidR="00DB3857">
        <w:rPr>
          <w:szCs w:val="20"/>
        </w:rPr>
        <w:t>ese</w:t>
      </w:r>
      <w:r w:rsidRPr="00531AD1" w:rsidR="005A3E17">
        <w:rPr>
          <w:szCs w:val="20"/>
        </w:rPr>
        <w:t xml:space="preserve"> authorization</w:t>
      </w:r>
      <w:r w:rsidRPr="00531AD1" w:rsidR="00DB3857">
        <w:rPr>
          <w:szCs w:val="20"/>
        </w:rPr>
        <w:t>s</w:t>
      </w:r>
      <w:r w:rsidRPr="00531AD1" w:rsidR="005A3E17">
        <w:rPr>
          <w:szCs w:val="20"/>
        </w:rPr>
        <w:t xml:space="preserve"> </w:t>
      </w:r>
      <w:r w:rsidRPr="00531AD1" w:rsidR="00DB3857">
        <w:rPr>
          <w:szCs w:val="20"/>
        </w:rPr>
        <w:t>are</w:t>
      </w:r>
      <w:r w:rsidRPr="00531AD1" w:rsidR="005A3E17">
        <w:rPr>
          <w:szCs w:val="20"/>
        </w:rPr>
        <w:t xml:space="preserve"> not tied to a termination date but rather remain valid until a significant change occurs altering the risk profile of the system or an event trigger indicates an information security risk above an acceptable level.</w:t>
      </w:r>
    </w:p>
    <w:p w:rsidR="00592616" w:rsidRPr="00F55D55" w:rsidP="00F55D55" w14:paraId="27A0E620" w14:textId="29FE9559">
      <w:pPr>
        <w:pStyle w:val="ListParagraph"/>
        <w:numPr>
          <w:ilvl w:val="0"/>
          <w:numId w:val="24"/>
        </w:numPr>
        <w:rPr>
          <w:szCs w:val="20"/>
        </w:rPr>
      </w:pPr>
      <w:r w:rsidRPr="00727FC6">
        <w:t>Topology Drawing</w:t>
      </w:r>
    </w:p>
    <w:p w:rsidR="001A7724" w:rsidRPr="00727FC6" w:rsidP="00592616" w14:paraId="15B60E3C" w14:textId="0BD5E438">
      <w:pPr>
        <w:ind w:left="1080"/>
      </w:pPr>
      <w:r w:rsidRPr="00727FC6">
        <w:t xml:space="preserve">A drawing showing systems and boundaries, which emphasizes where data of one system is placed in the other system or transported between access points is included in the BLS LAN/WAN </w:t>
      </w:r>
      <w:r w:rsidRPr="00727FC6" w:rsidR="00526AF0">
        <w:t xml:space="preserve">and BLSCS </w:t>
      </w:r>
      <w:r w:rsidRPr="00727FC6">
        <w:t>SSP</w:t>
      </w:r>
      <w:r w:rsidRPr="00727FC6" w:rsidR="00526AF0">
        <w:t>s</w:t>
      </w:r>
      <w:r w:rsidRPr="00727FC6">
        <w:t xml:space="preserve">.  </w:t>
      </w:r>
    </w:p>
    <w:p w:rsidR="00CE2DFD" w:rsidRPr="00727FC6" w:rsidP="00AE52F4" w14:paraId="17E43AFB" w14:textId="77777777">
      <w:pPr>
        <w:numPr>
          <w:ilvl w:val="0"/>
          <w:numId w:val="24"/>
        </w:numPr>
      </w:pPr>
      <w:r w:rsidRPr="00727FC6">
        <w:t>Connection Safeguards</w:t>
      </w:r>
    </w:p>
    <w:p w:rsidR="003448E7" w:rsidRPr="00727FC6" w:rsidP="00C44812" w14:paraId="34301473" w14:textId="0A719CBF">
      <w:pPr>
        <w:ind w:left="1080"/>
      </w:pPr>
      <w:r w:rsidRPr="00727FC6">
        <w:t xml:space="preserve">Both parties agree that the safeguards implemented on their systems are in place and operating effectively as described in their respective system’s </w:t>
      </w:r>
      <w:r w:rsidRPr="00727FC6" w:rsidR="00C221B1">
        <w:t>assessment and authorization</w:t>
      </w:r>
      <w:r w:rsidRPr="00727FC6">
        <w:t xml:space="preserve"> or equivalent documentation. Technical safeguards are to be implemented prior to, and as a condition of, establishing and maintaining a secure connection between and within the domain of the sites. The controls listed in the BLS LAN/WAN </w:t>
      </w:r>
      <w:r w:rsidRPr="00727FC6" w:rsidR="00526AF0">
        <w:t xml:space="preserve">and BLSCS </w:t>
      </w:r>
      <w:r w:rsidRPr="00727FC6">
        <w:t>SSP</w:t>
      </w:r>
      <w:r w:rsidRPr="00727FC6" w:rsidR="00526AF0">
        <w:t>s</w:t>
      </w:r>
      <w:r w:rsidRPr="00727FC6">
        <w:t xml:space="preserve"> include the technical controls required of Federal systems by Federal Information Processing Standards (FIPS) 200, and described in detail in NIST SP 800-53 and NIST SP 800-53A. </w:t>
      </w:r>
    </w:p>
    <w:p w:rsidR="00F55D55" w:rsidRPr="00727FC6" w:rsidP="00893EED" w14:paraId="42CD3E54" w14:textId="6557E69E">
      <w:pPr>
        <w:ind w:left="1080"/>
      </w:pPr>
      <w:r w:rsidRPr="00727FC6">
        <w:t>The State agency agrees to ensure that all systems used to store or process data under this agreement comply with all applicable Federal information security directives, acts, laws, regulations, standards, and guidelines.  The State agency shall ensure implementation of the respective security controls catalogued in the current version of National Institute of Standards and Technology (NIST) Special Publication 800-171, “Protecting Controlled Unclassified Information in Nonfederal Systems and Organizations”, and the operating system settings recommended by the manufacturers of the commercial off-the-shelf (COTS) products selected for integration, into any systems used to store or process BLS data.  Per NIST 800-171, the BLS reserves the right to request the system security plan and any associated plans of action for any planned implementations or mitigations.  In instances where the State agency finds that a security control does not apply</w:t>
      </w:r>
      <w:r w:rsidR="00BB6E39">
        <w:t xml:space="preserve"> or cannot be met</w:t>
      </w:r>
      <w:r w:rsidRPr="00727FC6">
        <w:t>, the State agency may request an exception.  Any exceptions must be approved in writing by the BLS.</w:t>
      </w:r>
    </w:p>
    <w:p w:rsidR="009D0073" w:rsidRPr="00727FC6" w:rsidP="009D0073" w14:paraId="72559A7F" w14:textId="6D414CE6">
      <w:pPr>
        <w:numPr>
          <w:ilvl w:val="0"/>
          <w:numId w:val="24"/>
        </w:numPr>
      </w:pPr>
      <w:r w:rsidRPr="00727FC6">
        <w:t xml:space="preserve">Cloud </w:t>
      </w:r>
      <w:r w:rsidR="00E20FAB">
        <w:t xml:space="preserve">Service </w:t>
      </w:r>
      <w:r w:rsidRPr="00C8436D" w:rsidR="00C8436D">
        <w:t>Providers</w:t>
      </w:r>
    </w:p>
    <w:p w:rsidR="000C6DC8" w:rsidP="00592616" w14:paraId="6EA62508" w14:textId="5A42DCBE">
      <w:pPr>
        <w:spacing w:after="0" w:line="240" w:lineRule="exact"/>
        <w:ind w:left="1080"/>
        <w:rPr>
          <w:rFonts w:cs="Courier New"/>
          <w:szCs w:val="20"/>
        </w:rPr>
      </w:pPr>
      <w:bookmarkStart w:id="421" w:name="_Hlk94171650"/>
      <w:r w:rsidRPr="00531AD1">
        <w:rPr>
          <w:rFonts w:cs="Courier New"/>
          <w:szCs w:val="20"/>
        </w:rPr>
        <w:t xml:space="preserve">State acquisition of a Cloud Service Provider(s) (CSP) </w:t>
      </w:r>
      <w:r w:rsidR="00E20FAB">
        <w:rPr>
          <w:rFonts w:cs="Courier New"/>
          <w:szCs w:val="20"/>
        </w:rPr>
        <w:t xml:space="preserve">cloud </w:t>
      </w:r>
      <w:r w:rsidRPr="00531AD1">
        <w:rPr>
          <w:rFonts w:cs="Courier New"/>
          <w:szCs w:val="20"/>
        </w:rPr>
        <w:t xml:space="preserve">service offerings to service BLS confidential information must be acquired through </w:t>
      </w:r>
      <w:bookmarkStart w:id="422" w:name="_Hlk83724453"/>
      <w:r w:rsidRPr="00531AD1">
        <w:rPr>
          <w:rFonts w:cs="Courier New"/>
          <w:szCs w:val="20"/>
        </w:rPr>
        <w:t>Federal Risk and Authorization Management Program (FedRAMP) compliant vendors</w:t>
      </w:r>
      <w:bookmarkEnd w:id="422"/>
      <w:r w:rsidRPr="00531AD1">
        <w:rPr>
          <w:rFonts w:cs="Courier New"/>
          <w:szCs w:val="20"/>
        </w:rPr>
        <w:t xml:space="preserve">.  Cloud providers servicing BLS confidential data must have FedRAMP approval with a moderate baseline.  Cloud services for confidential information must utilize Government Only Tenants.  </w:t>
      </w:r>
      <w:r>
        <w:rPr>
          <w:rFonts w:cs="Courier New"/>
          <w:szCs w:val="20"/>
        </w:rPr>
        <w:t>States</w:t>
      </w:r>
      <w:r w:rsidRPr="00531AD1">
        <w:rPr>
          <w:rFonts w:cs="Courier New"/>
          <w:szCs w:val="20"/>
        </w:rPr>
        <w:t xml:space="preserve"> must submit a CSP vendor’s FedRAMP package ID and service name for continuous monitoring security review at the request of the BLS.  BLS confidential information must have defined access controls and be encrypted at rest and in transit to prevent </w:t>
      </w:r>
      <w:r w:rsidRPr="00531AD1">
        <w:rPr>
          <w:rFonts w:cs="Courier New"/>
          <w:szCs w:val="20"/>
        </w:rPr>
        <w:t xml:space="preserve">unauthorized access.  Only FIPS-validated cryptography is approved for use in encrypting Federal information.  It is a </w:t>
      </w:r>
      <w:r w:rsidR="00F37D21">
        <w:rPr>
          <w:rFonts w:cs="Courier New"/>
          <w:szCs w:val="20"/>
        </w:rPr>
        <w:t>s</w:t>
      </w:r>
      <w:r w:rsidR="00E20FAB">
        <w:rPr>
          <w:rFonts w:cs="Courier New"/>
          <w:szCs w:val="20"/>
        </w:rPr>
        <w:t>tate</w:t>
      </w:r>
      <w:r w:rsidRPr="00531AD1">
        <w:rPr>
          <w:rFonts w:cs="Courier New"/>
          <w:szCs w:val="20"/>
        </w:rPr>
        <w:t xml:space="preserve"> responsibility to ensure that any employee of a CSP who will require access to unencrypted BLS confidential information for any purpose be designated as a BLS agent and receive the required training.</w:t>
      </w:r>
      <w:bookmarkEnd w:id="421"/>
    </w:p>
    <w:p w:rsidR="00730D45" w:rsidP="00592616" w14:paraId="521B45D4" w14:textId="4154A640">
      <w:pPr>
        <w:spacing w:after="0" w:line="240" w:lineRule="exact"/>
        <w:ind w:left="1080"/>
        <w:rPr>
          <w:rFonts w:cs="Courier New"/>
          <w:szCs w:val="20"/>
        </w:rPr>
      </w:pPr>
    </w:p>
    <w:p w:rsidR="00730D45" w:rsidRPr="00F144A9" w:rsidP="00F144A9" w14:paraId="6E5F806F" w14:textId="25198193">
      <w:pPr>
        <w:spacing w:after="0" w:line="240" w:lineRule="exact"/>
        <w:ind w:left="1080"/>
      </w:pPr>
      <w:r w:rsidRPr="00F144A9">
        <w:t xml:space="preserve">All states that have third-party service provider agreements must review the documents furnished by the external service provider to monitor and assess their level of compliance with DOL requirements.  BLS requires the completion of the third-party CSP checklist and reserves the right to review and approve or disapprove all security safeguards instituted to comply with the requirements of their contract.  BLS also reserves the right on behalf of itself and the federal government to conduct confidentiality and security compliance reviews as deemed appropriate to ensure compliance with all security policies and directives.  </w:t>
      </w:r>
    </w:p>
    <w:p w:rsidR="00730D45" w:rsidRPr="00F144A9" w:rsidP="00F144A9" w14:paraId="60CF22AD" w14:textId="77777777">
      <w:pPr>
        <w:spacing w:after="0" w:line="240" w:lineRule="exact"/>
        <w:ind w:left="1080"/>
      </w:pPr>
    </w:p>
    <w:p w:rsidR="00730D45" w:rsidRPr="00F144A9" w:rsidP="00F144A9" w14:paraId="05722689" w14:textId="77777777">
      <w:pPr>
        <w:spacing w:after="0" w:line="240" w:lineRule="exact"/>
        <w:ind w:left="1080"/>
      </w:pPr>
      <w:r w:rsidRPr="00F144A9">
        <w:t xml:space="preserve">The state agency shall ensure implementation of the respective security controls catalogued in the current version of National Institute of Standards and Technology (NIST) </w:t>
      </w:r>
      <w:hyperlink r:id="rId12" w:history="1">
        <w:r w:rsidRPr="00F144A9">
          <w:rPr>
            <w:rStyle w:val="Hyperlink"/>
          </w:rPr>
          <w:t>Special Publication 800-171, “Protecting Controlled Unclassified Information in Nonfederal Systems and Organizations,”</w:t>
        </w:r>
      </w:hyperlink>
      <w:r w:rsidRPr="00F144A9">
        <w:t xml:space="preserve"> and the operating system settings recommended by the manufacturers of the commercial off-the-shelf (COTS) products selected for integration, into any systems used to access, store, or process BLS data.  The state agency, if using, or planning to use, a cloud service provider (CSP), shall ensure that:</w:t>
      </w:r>
    </w:p>
    <w:p w:rsidR="00730D45" w:rsidRPr="00F144A9" w:rsidP="00F144A9" w14:paraId="073D0787" w14:textId="77777777">
      <w:pPr>
        <w:spacing w:after="0" w:line="240" w:lineRule="exact"/>
        <w:ind w:left="1080"/>
      </w:pPr>
    </w:p>
    <w:p w:rsidR="00730D45" w:rsidRPr="00F144A9" w:rsidP="007B4432" w14:paraId="4B566A88" w14:textId="3784AF19">
      <w:pPr>
        <w:numPr>
          <w:ilvl w:val="0"/>
          <w:numId w:val="138"/>
        </w:numPr>
        <w:spacing w:after="0" w:line="240" w:lineRule="exact"/>
      </w:pPr>
      <w:r w:rsidRPr="00F144A9">
        <w:t>The associated BLS Regional Office is notified of CSP use or intended use within the state. Details including the CSP name and FedRAMP Authorization Package ID should be provided. The BLS Chief Information Security Officer (CISO) should be the authorized FedRAMP approver.  If the state already uses GovCloud storage for other state data, then the FedRAMP authorization is provided to BLS only for the purposes of security review.</w:t>
      </w:r>
    </w:p>
    <w:p w:rsidR="00730D45" w:rsidRPr="00F144A9" w:rsidP="007B4432" w14:paraId="4D41CEDA" w14:textId="4C8030C4">
      <w:pPr>
        <w:numPr>
          <w:ilvl w:val="0"/>
          <w:numId w:val="138"/>
        </w:numPr>
        <w:spacing w:after="0" w:line="240" w:lineRule="exact"/>
      </w:pPr>
      <w:r w:rsidRPr="00F144A9">
        <w:t xml:space="preserve">States should complete the States Cloud Questionnaire.  States should read and initial each section of the FedRAMP agreement for package reviewers and digitally sign the form.  Both forms should be emailed to the BLS Regional Office and Secure@bls.gov. The BLS CISO </w:t>
      </w:r>
      <w:r w:rsidRPr="00F144A9" w:rsidR="002C1C13">
        <w:t>will</w:t>
      </w:r>
      <w:r w:rsidRPr="00F144A9">
        <w:t xml:space="preserve"> review, sign, and return the form.  </w:t>
      </w:r>
    </w:p>
    <w:p w:rsidR="00730D45" w:rsidRPr="00F144A9" w:rsidP="007B4432" w14:paraId="70A96D2A" w14:textId="77777777">
      <w:pPr>
        <w:numPr>
          <w:ilvl w:val="0"/>
          <w:numId w:val="138"/>
        </w:numPr>
        <w:spacing w:after="0" w:line="240" w:lineRule="exact"/>
      </w:pPr>
      <w:r w:rsidRPr="00F144A9">
        <w:t xml:space="preserve">The state can then email the completed form to info@fedramp.gov and await an email response from FedRAMP.  </w:t>
      </w:r>
    </w:p>
    <w:p w:rsidR="00730D45" w:rsidRPr="00F144A9" w:rsidP="007B4432" w14:paraId="2ECDDAA5" w14:textId="6CC17DE0">
      <w:pPr>
        <w:numPr>
          <w:ilvl w:val="0"/>
          <w:numId w:val="138"/>
        </w:numPr>
        <w:spacing w:after="0" w:line="240" w:lineRule="exact"/>
      </w:pPr>
      <w:r w:rsidRPr="00F144A9">
        <w:t>The CSP Continuous Monitoring Checklist should be completed monthly for the three-monthly elements and annually for the remaining eight.  The state Information System Security Officer (ISSO) must update the ISSO review column, digitally sign the document, and have the state Information Security Officer for the system review and approve.  The state must maintain these checklists and can be asked by BLS to provide documentation demonstrating that this continuous monitoring is being completed.</w:t>
      </w:r>
    </w:p>
    <w:p w:rsidR="00730D45" w:rsidRPr="00F144A9" w:rsidP="007B4432" w14:paraId="2A49C57B" w14:textId="77777777">
      <w:pPr>
        <w:numPr>
          <w:ilvl w:val="0"/>
          <w:numId w:val="138"/>
        </w:numPr>
        <w:spacing w:after="0" w:line="240" w:lineRule="exact"/>
      </w:pPr>
      <w:r w:rsidRPr="00F144A9">
        <w:t xml:space="preserve">If the state identifies any issues during its review, then a follow-up email should be sent to the CSP and BLS (Regional Office and </w:t>
      </w:r>
      <w:bookmarkStart w:id="423" w:name="_Hlk121469935"/>
      <w:r w:rsidRPr="00F144A9">
        <w:t>Secure@bls.gov</w:t>
      </w:r>
      <w:bookmarkEnd w:id="423"/>
      <w:r w:rsidRPr="00F144A9">
        <w:t>) and should include:</w:t>
      </w:r>
    </w:p>
    <w:p w:rsidR="00730D45" w:rsidRPr="00F144A9" w:rsidP="007B4432" w14:paraId="6B29DBD8" w14:textId="77777777">
      <w:pPr>
        <w:numPr>
          <w:ilvl w:val="1"/>
          <w:numId w:val="138"/>
        </w:numPr>
        <w:spacing w:after="0" w:line="240" w:lineRule="exact"/>
      </w:pPr>
      <w:r w:rsidRPr="00F144A9">
        <w:t>Purpose of review</w:t>
      </w:r>
    </w:p>
    <w:p w:rsidR="00730D45" w:rsidRPr="00F144A9" w:rsidP="007B4432" w14:paraId="3FE3D758" w14:textId="77777777">
      <w:pPr>
        <w:numPr>
          <w:ilvl w:val="1"/>
          <w:numId w:val="138"/>
        </w:numPr>
        <w:spacing w:after="0" w:line="240" w:lineRule="exact"/>
      </w:pPr>
      <w:r w:rsidRPr="00F144A9">
        <w:t>Issues identified</w:t>
      </w:r>
    </w:p>
    <w:p w:rsidR="00730D45" w:rsidRPr="00F144A9" w:rsidP="007B4432" w14:paraId="22C917C6" w14:textId="77777777">
      <w:pPr>
        <w:numPr>
          <w:ilvl w:val="1"/>
          <w:numId w:val="138"/>
        </w:numPr>
        <w:spacing w:after="0" w:line="240" w:lineRule="exact"/>
      </w:pPr>
      <w:r w:rsidRPr="00F144A9">
        <w:t>Ask what the next steps are or the path for remediation</w:t>
      </w:r>
    </w:p>
    <w:p w:rsidR="00730D45" w:rsidRPr="00F144A9" w:rsidP="007B4432" w14:paraId="17A1C160" w14:textId="77777777">
      <w:pPr>
        <w:numPr>
          <w:ilvl w:val="1"/>
          <w:numId w:val="138"/>
        </w:numPr>
        <w:spacing w:after="0" w:line="240" w:lineRule="exact"/>
      </w:pPr>
      <w:r w:rsidRPr="00F144A9">
        <w:t>Estimated completion dates</w:t>
      </w:r>
    </w:p>
    <w:p w:rsidR="00730D45" w:rsidRPr="00F144A9" w:rsidP="007B4432" w14:paraId="33844D6D" w14:textId="77777777">
      <w:pPr>
        <w:numPr>
          <w:ilvl w:val="1"/>
          <w:numId w:val="138"/>
        </w:numPr>
        <w:spacing w:after="0" w:line="240" w:lineRule="exact"/>
      </w:pPr>
      <w:r w:rsidRPr="00F144A9">
        <w:t>Any additional guidance that could provide visibility to the issues</w:t>
      </w:r>
    </w:p>
    <w:p w:rsidR="00730D45" w:rsidRPr="00F144A9" w:rsidP="007B4432" w14:paraId="759B285C" w14:textId="77777777">
      <w:pPr>
        <w:numPr>
          <w:ilvl w:val="0"/>
          <w:numId w:val="138"/>
        </w:numPr>
        <w:spacing w:after="0" w:line="240" w:lineRule="exact"/>
      </w:pPr>
      <w:r w:rsidRPr="00F144A9">
        <w:t xml:space="preserve">If the third-party provider does not respond in a timely manner, then the issue should be escalated to BLS by emailing the Regional Office and Secure@bls.gov.  </w:t>
      </w:r>
    </w:p>
    <w:p w:rsidR="00730D45" w:rsidRPr="00F144A9" w:rsidP="007B4432" w14:paraId="5C68427D" w14:textId="77777777">
      <w:pPr>
        <w:numPr>
          <w:ilvl w:val="0"/>
          <w:numId w:val="138"/>
        </w:numPr>
        <w:spacing w:after="0" w:line="240" w:lineRule="exact"/>
      </w:pPr>
      <w:r w:rsidRPr="00F144A9">
        <w:t xml:space="preserve">State agencies must review the FedRAMP Authorization Package associated with the CSP and identify/document (if any) security risks that may impact BLS data before operation.  </w:t>
      </w:r>
    </w:p>
    <w:p w:rsidR="00730D45" w:rsidRPr="00F144A9" w:rsidP="007B4432" w14:paraId="26CB92FF" w14:textId="77777777">
      <w:pPr>
        <w:numPr>
          <w:ilvl w:val="0"/>
          <w:numId w:val="138"/>
        </w:numPr>
        <w:spacing w:after="0" w:line="240" w:lineRule="exact"/>
      </w:pPr>
      <w:r w:rsidRPr="00F144A9">
        <w:t xml:space="preserve">The state agency </w:t>
      </w:r>
      <w:r w:rsidRPr="00F144A9">
        <w:t>retains access control of BLS data at all times</w:t>
      </w:r>
      <w:r w:rsidRPr="00F144A9">
        <w:t>.</w:t>
      </w:r>
    </w:p>
    <w:p w:rsidR="0084212C" w:rsidP="007B4432" w14:paraId="4E3163AD" w14:textId="5606F7BB">
      <w:pPr>
        <w:numPr>
          <w:ilvl w:val="0"/>
          <w:numId w:val="138"/>
        </w:numPr>
        <w:spacing w:after="0" w:line="240" w:lineRule="exact"/>
      </w:pPr>
      <w:r w:rsidRPr="00F144A9">
        <w:t>The state agency understands the information types and sensitivity thereof within its cloud system(s).</w:t>
      </w:r>
    </w:p>
    <w:p w:rsidR="00592616" w:rsidP="00592616" w14:paraId="77A9C431" w14:textId="77777777">
      <w:pPr>
        <w:spacing w:after="0" w:line="240" w:lineRule="exact"/>
        <w:ind w:left="1080"/>
      </w:pPr>
    </w:p>
    <w:p w:rsidR="00CE2DFD" w:rsidRPr="00727FC6" w:rsidP="00A16BD2" w14:paraId="7AD524A0" w14:textId="77777777">
      <w:pPr>
        <w:pStyle w:val="ListParagraph"/>
        <w:numPr>
          <w:ilvl w:val="0"/>
          <w:numId w:val="24"/>
        </w:numPr>
      </w:pPr>
      <w:r w:rsidRPr="00727FC6">
        <w:t>Person</w:t>
      </w:r>
      <w:r w:rsidRPr="00727FC6" w:rsidR="00B6479A">
        <w:t>nel Chan</w:t>
      </w:r>
      <w:r w:rsidRPr="00727FC6">
        <w:t>ges</w:t>
      </w:r>
    </w:p>
    <w:p w:rsidR="001601C9" w:rsidRPr="00727FC6" w:rsidP="00B07BBE" w14:paraId="5422252F" w14:textId="0706B5C1">
      <w:pPr>
        <w:ind w:left="1080"/>
      </w:pPr>
      <w:r w:rsidRPr="00727FC6">
        <w:t>The parties agree to provide notification, via the BLS regional office contacts, of the separation or long-term absence of the system owner or technical lead. In addition, both parties will provide notification of any changes in point-of-contact information.</w:t>
      </w:r>
    </w:p>
    <w:p w:rsidR="00CE2DFD" w:rsidRPr="00727FC6" w:rsidP="00AE52F4" w14:paraId="1B4FB856" w14:textId="77777777">
      <w:pPr>
        <w:numPr>
          <w:ilvl w:val="0"/>
          <w:numId w:val="24"/>
        </w:numPr>
      </w:pPr>
      <w:r w:rsidRPr="00727FC6">
        <w:t>Security</w:t>
      </w:r>
    </w:p>
    <w:p w:rsidR="00CE2DFD" w:rsidRPr="00727FC6" w:rsidP="00C44812" w14:paraId="5C5F6C8B" w14:textId="77777777">
      <w:pPr>
        <w:ind w:left="1080"/>
      </w:pPr>
      <w:r w:rsidRPr="00727FC6">
        <w:t>Both parties agree to work together to ensure the joint security of the connected systems and the data they store, process, and transmit. Each party certifies that its respective system is designed, managed, and operated in compliance with all relevant laws, regulations, and policies.</w:t>
      </w:r>
    </w:p>
    <w:p w:rsidR="00CE2DFD" w:rsidRPr="00727FC6" w:rsidP="00AE52F4" w14:paraId="53D3FE44" w14:textId="77777777">
      <w:pPr>
        <w:numPr>
          <w:ilvl w:val="0"/>
          <w:numId w:val="24"/>
        </w:numPr>
      </w:pPr>
      <w:r w:rsidRPr="00727FC6">
        <w:t>Cost Considerations</w:t>
      </w:r>
    </w:p>
    <w:p w:rsidR="002713C8" w:rsidRPr="00727FC6" w:rsidP="00C44812" w14:paraId="06CE5484" w14:textId="77777777">
      <w:pPr>
        <w:ind w:left="1080"/>
      </w:pPr>
      <w:r w:rsidRPr="00727FC6">
        <w:t>Both parties agree to negotiate the costs of the connecting mechanism and/or media, but no such expenditures or financial commitments shall be made without the written concurrence of both parties. Modifications to either system that are necessary to support the connection are the responsibility of the respective system owners’ organization.</w:t>
      </w:r>
    </w:p>
    <w:p w:rsidR="00CE2DFD" w:rsidRPr="00727FC6" w:rsidP="00AE52F4" w14:paraId="348D0F51" w14:textId="77777777">
      <w:pPr>
        <w:numPr>
          <w:ilvl w:val="0"/>
          <w:numId w:val="24"/>
        </w:numPr>
      </w:pPr>
      <w:r w:rsidRPr="00727FC6">
        <w:t>Effect of Agreement</w:t>
      </w:r>
    </w:p>
    <w:p w:rsidR="00CE2DFD" w:rsidRPr="00727FC6" w:rsidP="00C44812" w14:paraId="22915538" w14:textId="77777777">
      <w:pPr>
        <w:ind w:left="1080"/>
      </w:pPr>
      <w:r w:rsidRPr="00727FC6">
        <w:t>This agreement is an internal g</w:t>
      </w:r>
      <w:r w:rsidRPr="00727FC6">
        <w:t xml:space="preserve">overnment agreement and is not intended to confer any right upon any private person. </w:t>
      </w:r>
    </w:p>
    <w:p w:rsidR="00CE2DFD" w:rsidRPr="00727FC6" w:rsidP="00C44812" w14:paraId="3C7F0110" w14:textId="77777777">
      <w:pPr>
        <w:ind w:left="1080"/>
      </w:pPr>
      <w:r w:rsidRPr="00727FC6">
        <w:t xml:space="preserve">Nothing in this agreement shall be interpreted as limiting, superseding, or otherwise affecting either agency’s normal operations or decisions in carrying out its statutory or regulatory duties. </w:t>
      </w:r>
    </w:p>
    <w:p w:rsidR="00CE2DFD" w:rsidRPr="00727FC6" w:rsidP="00C44812" w14:paraId="6F5893BC" w14:textId="77777777">
      <w:pPr>
        <w:ind w:left="1080"/>
      </w:pPr>
      <w:r w:rsidRPr="00727FC6">
        <w:t>This agreement does not limit or restrict the parties from participating in similar activities or arrangement with other entities.</w:t>
      </w:r>
    </w:p>
    <w:p w:rsidR="00113F05" w:rsidRPr="00727FC6" w:rsidP="00A20996" w14:paraId="30226546" w14:textId="0249B71B">
      <w:pPr>
        <w:ind w:firstLine="533"/>
      </w:pPr>
      <w:r w:rsidRPr="00727FC6">
        <w:t>This agreement will be executed in full compliance with the Privacy Act of 1974.</w:t>
      </w:r>
    </w:p>
    <w:p w:rsidR="00CE2DFD" w:rsidRPr="00727FC6" w:rsidP="00AE52F4" w14:paraId="0EEC9E16" w14:textId="77777777">
      <w:pPr>
        <w:numPr>
          <w:ilvl w:val="0"/>
          <w:numId w:val="24"/>
        </w:numPr>
      </w:pPr>
      <w:r w:rsidRPr="00727FC6">
        <w:t>Resolution Mechanism</w:t>
      </w:r>
    </w:p>
    <w:p w:rsidR="00CE2DFD" w:rsidRPr="00727FC6" w:rsidP="00C44812" w14:paraId="26795A9B" w14:textId="77777777">
      <w:pPr>
        <w:ind w:left="1080"/>
      </w:pPr>
      <w:r w:rsidRPr="00727FC6">
        <w:t>In the event of any disagreement arising under this agreement, the parties shall attempt to resolve the disagreement through negotiations in good faith.</w:t>
      </w:r>
    </w:p>
    <w:p w:rsidR="00CE2DFD" w:rsidRPr="00727FC6" w:rsidP="00AE52F4" w14:paraId="1895B105" w14:textId="77777777">
      <w:pPr>
        <w:numPr>
          <w:ilvl w:val="0"/>
          <w:numId w:val="24"/>
        </w:numPr>
      </w:pPr>
      <w:r w:rsidRPr="00727FC6">
        <w:t>A</w:t>
      </w:r>
      <w:r w:rsidRPr="00727FC6" w:rsidR="00B6479A">
        <w:t>uthorizing Official Resolution and Consent t</w:t>
      </w:r>
      <w:r w:rsidRPr="00727FC6">
        <w:t>o Monitoring</w:t>
      </w:r>
    </w:p>
    <w:p w:rsidR="00CE2DFD" w:rsidRPr="00727FC6" w:rsidP="00C44812" w14:paraId="41B4D5F2" w14:textId="77777777">
      <w:pPr>
        <w:ind w:left="1080"/>
      </w:pPr>
      <w:r w:rsidRPr="00727FC6">
        <w:t>In the event of suspected fraud, abuse, or security infraction, the authorizing official for either connected system may, via the BLS regional office contacts, conduct an analysis and investigation.  After the initial phases of the incident response plan have been executed, more specifically, the response and containment, and subsequent triage for the connected systems, the authorizing official or point of contact should be notified and provided with at least the basic knowledge that is known as of that point in time.  Within five days of receipt of a written request for information, the authorizing official for the system that is the subject of the investigation shall provide all relevant documentation and other evidence or information necessary to support the investigation.</w:t>
      </w:r>
    </w:p>
    <w:p w:rsidR="00CE2DFD" w:rsidRPr="00727FC6" w:rsidP="00AE52F4" w14:paraId="5180898B" w14:textId="77777777">
      <w:pPr>
        <w:numPr>
          <w:ilvl w:val="0"/>
          <w:numId w:val="24"/>
        </w:numPr>
      </w:pPr>
      <w:r w:rsidRPr="00727FC6">
        <w:t>Both parties agree to implement safeguards to prevent unauthorized access by electronic or physical means to confidential information.</w:t>
      </w:r>
    </w:p>
    <w:p w:rsidR="00CE2DFD" w:rsidRPr="00727FC6" w:rsidP="00AE52F4" w14:paraId="4B297129" w14:textId="77777777">
      <w:pPr>
        <w:numPr>
          <w:ilvl w:val="0"/>
          <w:numId w:val="24"/>
        </w:numPr>
      </w:pPr>
      <w:r w:rsidRPr="00727FC6">
        <w:t xml:space="preserve">The BLS reserves the right to make unannounced inspections of </w:t>
      </w:r>
      <w:r w:rsidRPr="00727FC6" w:rsidR="00C02AE6">
        <w:t>s</w:t>
      </w:r>
      <w:r w:rsidRPr="00727FC6" w:rsidR="00E4459D">
        <w:t>tate</w:t>
      </w:r>
      <w:r w:rsidRPr="00727FC6">
        <w:t xml:space="preserve"> facilities to determine compliance with confidentiality and security requirements.</w:t>
      </w:r>
    </w:p>
    <w:p w:rsidR="00CE2DFD" w:rsidRPr="00727FC6" w:rsidP="00AE52F4" w14:paraId="0FE71FAB" w14:textId="77777777">
      <w:pPr>
        <w:numPr>
          <w:ilvl w:val="0"/>
          <w:numId w:val="24"/>
        </w:numPr>
      </w:pPr>
      <w:r w:rsidRPr="00727FC6">
        <w:t xml:space="preserve">In the event of grant termination, or at an earlier time if required by the BLS, all confidential information provided to the </w:t>
      </w:r>
      <w:r w:rsidRPr="00727FC6" w:rsidR="00C02AE6">
        <w:t>s</w:t>
      </w:r>
      <w:r w:rsidRPr="00727FC6" w:rsidR="00E4459D">
        <w:t>tate</w:t>
      </w:r>
      <w:r w:rsidRPr="00727FC6">
        <w:t xml:space="preserve"> agency by the BLS and any documents or other media created by </w:t>
      </w:r>
      <w:r w:rsidRPr="00727FC6">
        <w:t xml:space="preserve">the </w:t>
      </w:r>
      <w:r w:rsidRPr="00727FC6" w:rsidR="00C02AE6">
        <w:t>s</w:t>
      </w:r>
      <w:r w:rsidRPr="00727FC6" w:rsidR="00E4459D">
        <w:t>tate</w:t>
      </w:r>
      <w:r w:rsidRPr="00727FC6">
        <w:t xml:space="preserve"> agency that contain confidential information must be returned to the BLS or, with BLS permission, be destroyed.  The </w:t>
      </w:r>
      <w:r w:rsidRPr="00727FC6" w:rsidR="00C02AE6">
        <w:t>s</w:t>
      </w:r>
      <w:r w:rsidRPr="00727FC6" w:rsidR="00E4459D">
        <w:t>tate</w:t>
      </w:r>
      <w:r w:rsidRPr="00727FC6">
        <w:t xml:space="preserve"> agency's failure to surrender or destroy such materials promptly or the </w:t>
      </w:r>
      <w:r w:rsidRPr="00727FC6" w:rsidR="00C02AE6">
        <w:t>s</w:t>
      </w:r>
      <w:r w:rsidRPr="00727FC6" w:rsidR="00E4459D">
        <w:t>tate</w:t>
      </w:r>
      <w:r w:rsidRPr="00727FC6">
        <w:t xml:space="preserve"> agency's conversion of such materials to a use not authorized by this CA may be a violation of 18 USC Section 641.</w:t>
      </w:r>
    </w:p>
    <w:p w:rsidR="00CE2DFD" w:rsidRPr="00727FC6" w:rsidP="00AE52F4" w14:paraId="30B69A92" w14:textId="77777777">
      <w:pPr>
        <w:numPr>
          <w:ilvl w:val="0"/>
          <w:numId w:val="24"/>
        </w:numPr>
      </w:pPr>
      <w:r w:rsidRPr="00727FC6">
        <w:t xml:space="preserve">The </w:t>
      </w:r>
      <w:r w:rsidRPr="00727FC6" w:rsidR="00C02AE6">
        <w:t>s</w:t>
      </w:r>
      <w:r w:rsidRPr="00727FC6" w:rsidR="00E4459D">
        <w:t>tate</w:t>
      </w:r>
      <w:r w:rsidRPr="00727FC6">
        <w:t xml:space="preserve"> agency agrees to notify the BLS regional office immediately upon discovering:</w:t>
      </w:r>
    </w:p>
    <w:p w:rsidR="00CE2DFD" w:rsidRPr="00727FC6" w:rsidP="00AE52F4" w14:paraId="68549666" w14:textId="77777777">
      <w:pPr>
        <w:numPr>
          <w:ilvl w:val="0"/>
          <w:numId w:val="25"/>
        </w:numPr>
      </w:pPr>
      <w:r w:rsidRPr="00727FC6">
        <w:t xml:space="preserve">Any breach or suspected breach of security, or </w:t>
      </w:r>
    </w:p>
    <w:p w:rsidR="00CE2DFD" w:rsidRPr="00727FC6" w:rsidP="00AE52F4" w14:paraId="101AAC36" w14:textId="77777777">
      <w:pPr>
        <w:numPr>
          <w:ilvl w:val="0"/>
          <w:numId w:val="25"/>
        </w:numPr>
      </w:pPr>
      <w:r w:rsidRPr="00727FC6">
        <w:t>A</w:t>
      </w:r>
      <w:r w:rsidRPr="00727FC6">
        <w:t>ny disclosure of the confidential information not authorized by this cooperative agreement.</w:t>
      </w:r>
    </w:p>
    <w:p w:rsidR="00C12727" w:rsidRPr="00727FC6" w:rsidP="00AE52F4" w14:paraId="32E9672A" w14:textId="56F5946B">
      <w:pPr>
        <w:numPr>
          <w:ilvl w:val="0"/>
          <w:numId w:val="24"/>
        </w:numPr>
      </w:pPr>
      <w:bookmarkStart w:id="424" w:name="_Hlk95481229"/>
      <w:r w:rsidRPr="00727FC6">
        <w:t xml:space="preserve">Telework </w:t>
      </w:r>
      <w:r w:rsidRPr="00C8436D" w:rsidR="00C8436D">
        <w:t>Requirements</w:t>
      </w:r>
    </w:p>
    <w:p w:rsidR="00BE7D86" w:rsidRPr="00727FC6" w:rsidP="00531AD1" w14:paraId="484AC95D" w14:textId="4A776376">
      <w:pPr>
        <w:pStyle w:val="ListParagraph"/>
        <w:ind w:left="907"/>
      </w:pPr>
      <w:r w:rsidRPr="009D3F38">
        <w:t xml:space="preserve">State employee telework locations may be included in the list of worksites.  State employees may be permitted to telework </w:t>
      </w:r>
      <w:r w:rsidR="001B5F8F">
        <w:t>from a domestic U.S. location</w:t>
      </w:r>
      <w:r w:rsidRPr="009D3F38">
        <w:t xml:space="preserve"> on a full-time or temporary basis.  All instances of contractor telework must be documented and approved by the BLS State Cooperating Representative before any telework begins.  The State employee is expected to meet </w:t>
      </w:r>
      <w:r w:rsidRPr="009D3F38">
        <w:t>all of</w:t>
      </w:r>
      <w:r w:rsidRPr="009D3F38">
        <w:t xml:space="preserve"> the security requirements for the telework site(s).  </w:t>
      </w:r>
      <w:r w:rsidR="00C14D1C">
        <w:t>No</w:t>
      </w:r>
      <w:r w:rsidRPr="001B5F8F" w:rsidR="00C14D1C">
        <w:rPr>
          <w:spacing w:val="1"/>
        </w:rPr>
        <w:t xml:space="preserve"> </w:t>
      </w:r>
      <w:r w:rsidR="00C14D1C">
        <w:t>use</w:t>
      </w:r>
      <w:r w:rsidRPr="001B5F8F" w:rsidR="00C14D1C">
        <w:rPr>
          <w:spacing w:val="1"/>
        </w:rPr>
        <w:t xml:space="preserve"> </w:t>
      </w:r>
      <w:r w:rsidR="00C14D1C">
        <w:t>of</w:t>
      </w:r>
      <w:r w:rsidRPr="001B5F8F" w:rsidR="00C14D1C">
        <w:rPr>
          <w:spacing w:val="1"/>
        </w:rPr>
        <w:t xml:space="preserve"> </w:t>
      </w:r>
      <w:r w:rsidR="00C14D1C">
        <w:t>personally-owned</w:t>
      </w:r>
      <w:r w:rsidRPr="001B5F8F" w:rsidR="00C14D1C">
        <w:rPr>
          <w:spacing w:val="1"/>
        </w:rPr>
        <w:t xml:space="preserve"> </w:t>
      </w:r>
      <w:r w:rsidR="00C14D1C">
        <w:t>equipment is permitted</w:t>
      </w:r>
      <w:r w:rsidRPr="001B5F8F" w:rsidR="00C14D1C">
        <w:rPr>
          <w:spacing w:val="1"/>
        </w:rPr>
        <w:t xml:space="preserve"> </w:t>
      </w:r>
      <w:r w:rsidR="00C14D1C">
        <w:t>–</w:t>
      </w:r>
      <w:r w:rsidRPr="001B5F8F" w:rsidR="00C14D1C">
        <w:rPr>
          <w:spacing w:val="1"/>
        </w:rPr>
        <w:t xml:space="preserve"> </w:t>
      </w:r>
      <w:r w:rsidR="00C14D1C">
        <w:t>unless</w:t>
      </w:r>
      <w:r w:rsidRPr="001B5F8F" w:rsidR="00C14D1C">
        <w:rPr>
          <w:spacing w:val="1"/>
        </w:rPr>
        <w:t xml:space="preserve"> </w:t>
      </w:r>
      <w:r w:rsidR="00C14D1C">
        <w:t>otherwise</w:t>
      </w:r>
      <w:r w:rsidRPr="001B5F8F" w:rsidR="00C14D1C">
        <w:rPr>
          <w:spacing w:val="1"/>
        </w:rPr>
        <w:t xml:space="preserve"> </w:t>
      </w:r>
      <w:r w:rsidR="00C14D1C">
        <w:t>authorized</w:t>
      </w:r>
      <w:r w:rsidRPr="001B5F8F" w:rsidR="00C14D1C">
        <w:rPr>
          <w:spacing w:val="1"/>
        </w:rPr>
        <w:t xml:space="preserve"> </w:t>
      </w:r>
      <w:r w:rsidR="00C14D1C">
        <w:t>by</w:t>
      </w:r>
      <w:r w:rsidRPr="001B5F8F" w:rsidR="00C14D1C">
        <w:rPr>
          <w:spacing w:val="1"/>
        </w:rPr>
        <w:t xml:space="preserve"> </w:t>
      </w:r>
      <w:r w:rsidR="00C14D1C">
        <w:t xml:space="preserve">BLS. </w:t>
      </w:r>
      <w:r w:rsidRPr="009D3F38" w:rsidR="00C14D1C">
        <w:t xml:space="preserve"> </w:t>
      </w:r>
      <w:r w:rsidRPr="009D3F38">
        <w:t>The State employees should be prepared to demonstrate how they are implementing the security controls catalogued in NIST 800-171 for the telework site(s) and may be required to submit evidence of adherence through a System Security Plan (SSP) or other documentation.  Any exceptions of a telework location to the NIST 800-171 requirements would need to be documented and approved in writing by the BLS State Cooperating Representative.</w:t>
      </w:r>
    </w:p>
    <w:bookmarkEnd w:id="424"/>
    <w:p w:rsidR="00726D07" w:rsidRPr="00727FC6" w:rsidP="00C3537D" w14:paraId="623EA318" w14:textId="556E7DCA">
      <w:pPr>
        <w:pStyle w:val="ListParagraph"/>
        <w:ind w:left="1440"/>
      </w:pPr>
    </w:p>
    <w:p w:rsidR="00CE2DFD" w:rsidRPr="00727FC6" w:rsidP="005B02A4" w14:paraId="4F8D7D01" w14:textId="0FCC554D">
      <w:pPr>
        <w:pStyle w:val="Heading2"/>
      </w:pPr>
      <w:bookmarkStart w:id="425" w:name="_Toc220934176"/>
      <w:bookmarkStart w:id="426" w:name="_Toc318388373"/>
      <w:bookmarkStart w:id="427" w:name="_Toc355682050"/>
      <w:bookmarkStart w:id="428" w:name="_Toc127882901"/>
      <w:r w:rsidRPr="00727FC6">
        <w:t>DATA COLLECTION INTEGRITY</w:t>
      </w:r>
      <w:bookmarkEnd w:id="359"/>
      <w:bookmarkEnd w:id="360"/>
      <w:bookmarkEnd w:id="417"/>
      <w:bookmarkEnd w:id="418"/>
      <w:bookmarkEnd w:id="419"/>
      <w:bookmarkEnd w:id="420"/>
      <w:bookmarkEnd w:id="425"/>
      <w:bookmarkEnd w:id="426"/>
      <w:bookmarkEnd w:id="427"/>
      <w:bookmarkEnd w:id="428"/>
    </w:p>
    <w:p w:rsidR="00CE2DFD" w:rsidRPr="00727FC6" w:rsidP="005B02A4" w14:paraId="020166A9" w14:textId="09C83734">
      <w:pPr>
        <w:ind w:left="720"/>
      </w:pPr>
      <w:r w:rsidRPr="00727FC6">
        <w:t>The integrity of the B</w:t>
      </w:r>
      <w:r w:rsidRPr="00727FC6" w:rsidR="0029564F">
        <w:t>LS’</w:t>
      </w:r>
      <w:r w:rsidRPr="00727FC6">
        <w:t xml:space="preserve"> data collection process requires that all survey information be sound, complete, and of the highest possible quality.  Data must be obtained from the appropriate company official or respondent and the data entries must accurately report data and responses they provided.</w:t>
      </w:r>
      <w:r w:rsidRPr="00727FC6" w:rsidR="008065EB">
        <w:t xml:space="preserve">  This requirement</w:t>
      </w:r>
      <w:r w:rsidRPr="00727FC6">
        <w:t xml:space="preserve"> covers all aspects of data collection, reconciliation and processing including, but not limited to, the following:  personal visits, telephone collection, telephone clarification, mail, computer assisted telephone interviews (CATI), computer assisted personal interviews (CAPI), telephone data entry (TDE), voice recognition and computer assisted data collection and processing (CADCAP).</w:t>
      </w:r>
    </w:p>
    <w:p w:rsidR="00541ACE" w:rsidRPr="00727FC6" w:rsidP="005B02A4" w14:paraId="0ACC05F7" w14:textId="77777777">
      <w:pPr>
        <w:ind w:left="720"/>
      </w:pPr>
      <w:r w:rsidRPr="00727FC6">
        <w:t xml:space="preserve">The </w:t>
      </w:r>
      <w:r w:rsidRPr="00727FC6" w:rsidR="00C02AE6">
        <w:t>s</w:t>
      </w:r>
      <w:r w:rsidRPr="00727FC6" w:rsidR="00E4459D">
        <w:t>tate</w:t>
      </w:r>
      <w:r w:rsidRPr="00727FC6">
        <w:t xml:space="preserve"> agency agrees to acquaint all employees involved in data collection for LMI programs with the data collection </w:t>
      </w:r>
      <w:r w:rsidRPr="00727FC6" w:rsidR="00917E0F">
        <w:t>requirements set out above</w:t>
      </w:r>
      <w:r w:rsidRPr="00727FC6">
        <w:t>, and to ensure that they understand that the source of the data, the method of data collection, and the data received from respondents must not be deliberately misrepresented.</w:t>
      </w:r>
    </w:p>
    <w:p w:rsidR="00CE2DFD" w:rsidRPr="00727FC6" w:rsidP="00EF0BB4" w14:paraId="500D7A6C" w14:textId="77777777">
      <w:pPr>
        <w:pStyle w:val="Heading2"/>
      </w:pPr>
      <w:bookmarkStart w:id="429" w:name="_Toc360880551"/>
      <w:bookmarkStart w:id="430" w:name="_Toc388872697"/>
      <w:bookmarkStart w:id="431" w:name="_Toc184020639"/>
      <w:bookmarkStart w:id="432" w:name="_Toc190758493"/>
      <w:bookmarkStart w:id="433" w:name="_Toc190770140"/>
      <w:bookmarkStart w:id="434" w:name="_Toc197829253"/>
      <w:bookmarkStart w:id="435" w:name="_Toc220934177"/>
      <w:bookmarkStart w:id="436" w:name="_Toc318388374"/>
      <w:bookmarkStart w:id="437" w:name="_Toc355682051"/>
      <w:bookmarkStart w:id="438" w:name="_Toc127882902"/>
      <w:r w:rsidRPr="00727FC6">
        <w:t>PUBLICATION OF DATA</w:t>
      </w:r>
      <w:bookmarkEnd w:id="429"/>
      <w:bookmarkEnd w:id="430"/>
      <w:bookmarkEnd w:id="431"/>
      <w:bookmarkEnd w:id="432"/>
      <w:bookmarkEnd w:id="433"/>
      <w:bookmarkEnd w:id="434"/>
      <w:bookmarkEnd w:id="435"/>
      <w:bookmarkEnd w:id="436"/>
      <w:bookmarkEnd w:id="437"/>
      <w:bookmarkEnd w:id="438"/>
    </w:p>
    <w:p w:rsidR="00CE2DFD" w:rsidRPr="00727FC6" w:rsidP="00EF0BB4" w14:paraId="301E59B7" w14:textId="77777777">
      <w:pPr>
        <w:ind w:left="720"/>
      </w:pPr>
      <w:r w:rsidRPr="00727FC6">
        <w:t>Publicat</w:t>
      </w:r>
      <w:r w:rsidRPr="00727FC6" w:rsidR="0056415E">
        <w:t>ion of data produced under the a</w:t>
      </w:r>
      <w:r w:rsidRPr="00727FC6">
        <w:t xml:space="preserve">greement will be limited to BLS-validated or approved data.  Funds may be budgeted in the CA to cover the cost of this activity.  </w:t>
      </w:r>
      <w:r w:rsidRPr="00727FC6" w:rsidR="00E4459D">
        <w:t>State</w:t>
      </w:r>
      <w:r w:rsidRPr="00727FC6">
        <w:t xml:space="preserve"> agency publication of employment data, occupational data, and labor force and unemployment statistics, including data or deriving from data developed under the CA, must contain the BLS-validated or approved series, and be identified as such.</w:t>
      </w:r>
    </w:p>
    <w:p w:rsidR="000856DD" w:rsidP="00592616" w14:paraId="1AC35F05" w14:textId="2D1973A8">
      <w:pPr>
        <w:ind w:left="720"/>
      </w:pPr>
      <w:r w:rsidRPr="00727FC6">
        <w:t xml:space="preserve">The cost of mailing publications is an allowable cost, but BLS will not provide additional funding for this purpose.  One copy of any publication produced by the </w:t>
      </w:r>
      <w:r w:rsidRPr="00727FC6" w:rsidR="00C02AE6">
        <w:t>s</w:t>
      </w:r>
      <w:r w:rsidRPr="00727FC6" w:rsidR="00E4459D">
        <w:t>tate</w:t>
      </w:r>
      <w:r w:rsidRPr="00727FC6">
        <w:t xml:space="preserve"> agency with CA funds will be provided to the Grant Officer, except as otherwise indicated in the LMI statistical program </w:t>
      </w:r>
      <w:r w:rsidRPr="00727FC6" w:rsidR="002C1C13">
        <w:t>manuals.</w:t>
      </w:r>
    </w:p>
    <w:p w:rsidR="008462BB" w:rsidRPr="00727FC6" w:rsidP="00592616" w14:paraId="6AE791E7" w14:textId="60FA77B7">
      <w:pPr>
        <w:ind w:left="720"/>
      </w:pPr>
    </w:p>
    <w:p w:rsidR="00CE2DFD" w:rsidRPr="00727FC6" w:rsidP="00EF0BB4" w14:paraId="0A56C293" w14:textId="77777777">
      <w:pPr>
        <w:pStyle w:val="Heading2"/>
      </w:pPr>
      <w:bookmarkStart w:id="439" w:name="_Toc360880552"/>
      <w:bookmarkStart w:id="440" w:name="_Toc388872698"/>
      <w:bookmarkStart w:id="441" w:name="_Toc184020640"/>
      <w:bookmarkStart w:id="442" w:name="_Toc190758494"/>
      <w:bookmarkStart w:id="443" w:name="_Toc190770141"/>
      <w:bookmarkStart w:id="444" w:name="_Toc197829254"/>
      <w:bookmarkStart w:id="445" w:name="_Toc220934178"/>
      <w:bookmarkStart w:id="446" w:name="_Toc318388375"/>
      <w:bookmarkStart w:id="447" w:name="_Toc355682052"/>
      <w:bookmarkStart w:id="448" w:name="_Toc127882903"/>
      <w:r w:rsidRPr="00727FC6">
        <w:t>MAIL MANAGEMENT</w:t>
      </w:r>
      <w:bookmarkEnd w:id="439"/>
      <w:bookmarkEnd w:id="440"/>
      <w:bookmarkEnd w:id="441"/>
      <w:bookmarkEnd w:id="442"/>
      <w:bookmarkEnd w:id="443"/>
      <w:bookmarkEnd w:id="444"/>
      <w:bookmarkEnd w:id="445"/>
      <w:bookmarkEnd w:id="446"/>
      <w:bookmarkEnd w:id="447"/>
      <w:bookmarkEnd w:id="448"/>
    </w:p>
    <w:p w:rsidR="00CE2DFD" w:rsidRPr="00727FC6" w:rsidP="00EF0BB4" w14:paraId="3D734596" w14:textId="77777777">
      <w:pPr>
        <w:ind w:left="720"/>
      </w:pPr>
      <w:bookmarkStart w:id="449" w:name="_Toc360880553"/>
      <w:bookmarkStart w:id="450" w:name="_Toc388872699"/>
      <w:r w:rsidRPr="00727FC6">
        <w:t xml:space="preserve">In keeping with United </w:t>
      </w:r>
      <w:r w:rsidRPr="00727FC6" w:rsidR="00E4459D">
        <w:t>State</w:t>
      </w:r>
      <w:r w:rsidRPr="00727FC6">
        <w:t xml:space="preserve">s Postal Service and General Services Administration mandates, direct accountability of mail now relies on commercial mail and no longer uses penalty meters.  Changes to mail practices and mail reporting requirements are described in LMI Administrative Memoranda S-07-9, "Transitioning </w:t>
      </w:r>
      <w:r w:rsidRPr="00727FC6" w:rsidR="00E4459D">
        <w:t>State</w:t>
      </w:r>
      <w:r w:rsidRPr="00727FC6">
        <w:t xml:space="preserve"> Labor Market Information Mail to Commercial Accountability and Practices" and S-07-3, "Supplemental Guidance for </w:t>
      </w:r>
      <w:r w:rsidRPr="00727FC6" w:rsidR="00E4459D">
        <w:t>State</w:t>
      </w:r>
      <w:r w:rsidRPr="00727FC6">
        <w:t xml:space="preserve"> Labor Market Information Commercial Mail Accounts." </w:t>
      </w:r>
    </w:p>
    <w:p w:rsidR="00085A68" w:rsidRPr="00727FC6" w:rsidP="006C6715" w14:paraId="0A417093" w14:textId="2E677697">
      <w:pPr>
        <w:ind w:left="720"/>
      </w:pPr>
      <w:r w:rsidRPr="00727FC6">
        <w:t>State</w:t>
      </w:r>
      <w:r w:rsidRPr="00727FC6" w:rsidR="00CE2DFD">
        <w:t xml:space="preserve">s may not use ETA or BLS penalty meter heads for outgoing mail.  </w:t>
      </w:r>
      <w:r w:rsidRPr="00727FC6">
        <w:t>State</w:t>
      </w:r>
      <w:r w:rsidRPr="00727FC6" w:rsidR="00CE2DFD">
        <w:t xml:space="preserve">s have converted to commercial mail payment of metered mail, permit imprint mail, and stamps and stationary in all locations. </w:t>
      </w:r>
      <w:r w:rsidRPr="00727FC6">
        <w:t>State</w:t>
      </w:r>
      <w:r w:rsidRPr="00727FC6" w:rsidR="00CE2DFD">
        <w:t xml:space="preserve">s should base their mail costs estimate on their postal </w:t>
      </w:r>
      <w:r w:rsidRPr="00727FC6" w:rsidR="009C498D">
        <w:t>s</w:t>
      </w:r>
      <w:r w:rsidRPr="00727FC6">
        <w:t>tate</w:t>
      </w:r>
      <w:r w:rsidRPr="00727FC6" w:rsidR="00CE2DFD">
        <w:t xml:space="preserve">ments, and use this estimate during CA negotiations with regional offices.  The CA award includes funds to pay for commercial mail.  Costs for program return mail (e.g., postage due and address correction mail) will continue to be funded directly by BLS </w:t>
      </w:r>
      <w:r w:rsidRPr="00727FC6" w:rsidR="00CE2DFD">
        <w:t>with the exception of</w:t>
      </w:r>
      <w:r w:rsidRPr="00727FC6" w:rsidR="00CE2DFD">
        <w:t xml:space="preserve"> a few </w:t>
      </w:r>
      <w:r w:rsidRPr="00727FC6" w:rsidR="00C02AE6">
        <w:t>s</w:t>
      </w:r>
      <w:r w:rsidRPr="00727FC6">
        <w:t>tate</w:t>
      </w:r>
      <w:r w:rsidRPr="00727FC6" w:rsidR="00CE2DFD">
        <w:t xml:space="preserve">s that are not connected to the United </w:t>
      </w:r>
      <w:r w:rsidRPr="00727FC6">
        <w:t>State</w:t>
      </w:r>
      <w:r w:rsidRPr="00727FC6" w:rsidR="00CE2DFD">
        <w:t xml:space="preserve">s Postal Service </w:t>
      </w:r>
      <w:r w:rsidRPr="00727FC6" w:rsidR="00D543E6">
        <w:t>Enterprise Payment</w:t>
      </w:r>
      <w:r w:rsidRPr="00727FC6" w:rsidR="00CE2DFD">
        <w:t xml:space="preserve"> System (</w:t>
      </w:r>
      <w:r w:rsidRPr="00727FC6" w:rsidR="00D543E6">
        <w:t>E</w:t>
      </w:r>
      <w:r w:rsidRPr="00727FC6" w:rsidR="00CE2DFD">
        <w:t>PS)</w:t>
      </w:r>
      <w:r w:rsidRPr="00727FC6" w:rsidR="00D543E6">
        <w:t xml:space="preserve"> which replaced the Centralized Account Processing System (CAPS) as of April 1, 2019</w:t>
      </w:r>
      <w:r w:rsidRPr="00727FC6" w:rsidR="00CE2DFD">
        <w:t>.</w:t>
      </w:r>
    </w:p>
    <w:p w:rsidR="00CE2DFD" w:rsidRPr="00727FC6" w:rsidP="00EF0BB4" w14:paraId="0B886C28" w14:textId="367E6923">
      <w:pPr>
        <w:pStyle w:val="Heading2"/>
      </w:pPr>
      <w:bookmarkStart w:id="451" w:name="_Toc184020641"/>
      <w:bookmarkStart w:id="452" w:name="_Toc220934179"/>
      <w:bookmarkStart w:id="453" w:name="_Toc318388376"/>
      <w:bookmarkStart w:id="454" w:name="_Toc355682053"/>
      <w:bookmarkStart w:id="455" w:name="_Toc127882904"/>
      <w:r w:rsidRPr="00727FC6">
        <w:t>C</w:t>
      </w:r>
      <w:bookmarkStart w:id="456" w:name="_Toc190758495"/>
      <w:bookmarkStart w:id="457" w:name="_Toc190770142"/>
      <w:bookmarkStart w:id="458" w:name="_Toc197829255"/>
      <w:r w:rsidRPr="00727FC6">
        <w:t>ERTIFICATIONS</w:t>
      </w:r>
      <w:bookmarkEnd w:id="449"/>
      <w:bookmarkEnd w:id="450"/>
      <w:bookmarkEnd w:id="451"/>
      <w:bookmarkEnd w:id="452"/>
      <w:bookmarkEnd w:id="453"/>
      <w:bookmarkEnd w:id="454"/>
      <w:bookmarkEnd w:id="455"/>
      <w:bookmarkEnd w:id="456"/>
      <w:bookmarkEnd w:id="457"/>
      <w:bookmarkEnd w:id="458"/>
    </w:p>
    <w:p w:rsidR="00CE2DFD" w:rsidRPr="00727FC6" w:rsidP="00CF6D8C" w14:paraId="0BA9E937" w14:textId="77777777">
      <w:pPr>
        <w:numPr>
          <w:ilvl w:val="0"/>
          <w:numId w:val="106"/>
        </w:numPr>
        <w:ind w:left="1080"/>
      </w:pPr>
      <w:bookmarkStart w:id="459" w:name="_Toc360880554"/>
      <w:bookmarkStart w:id="460" w:name="_Toc388872700"/>
      <w:bookmarkStart w:id="461" w:name="_Toc184020642"/>
      <w:bookmarkStart w:id="462" w:name="_Toc190758496"/>
      <w:bookmarkStart w:id="463" w:name="_Toc190770143"/>
      <w:bookmarkStart w:id="464" w:name="_Toc197829256"/>
      <w:bookmarkStart w:id="465" w:name="_Toc220934180"/>
      <w:bookmarkStart w:id="466" w:name="_Toc318388377"/>
      <w:bookmarkStart w:id="467" w:name="_Toc355682054"/>
      <w:r w:rsidRPr="00727FC6">
        <w:t>Debarment, Suspension, and Other Responsibility Matters</w:t>
      </w:r>
      <w:bookmarkEnd w:id="459"/>
      <w:bookmarkEnd w:id="460"/>
      <w:bookmarkEnd w:id="461"/>
      <w:bookmarkEnd w:id="462"/>
      <w:bookmarkEnd w:id="463"/>
      <w:bookmarkEnd w:id="464"/>
      <w:bookmarkEnd w:id="465"/>
      <w:bookmarkEnd w:id="466"/>
      <w:bookmarkEnd w:id="467"/>
    </w:p>
    <w:p w:rsidR="00893EED" w:rsidP="00A20996" w14:paraId="7502ADA6" w14:textId="344960F5">
      <w:pPr>
        <w:ind w:left="1080"/>
      </w:pPr>
      <w:r w:rsidRPr="00727FC6">
        <w:t>Under the g</w:t>
      </w:r>
      <w:r w:rsidRPr="00727FC6" w:rsidR="00CE2DFD">
        <w:t xml:space="preserve">overnment-wide system for nonprocurement debarment and suspension, any party who is debarred or suspended will be excluded from Federal financial and non-financial assistance and benefits under Federal programs and activities.  [29 CFR 98.100(a)]  Accordingly, before being awarded funding, each </w:t>
      </w:r>
      <w:r w:rsidRPr="00727FC6" w:rsidR="00C02AE6">
        <w:t>s</w:t>
      </w:r>
      <w:r w:rsidRPr="00727FC6" w:rsidR="00E4459D">
        <w:t>tate</w:t>
      </w:r>
      <w:r w:rsidRPr="00727FC6" w:rsidR="00CE2DFD">
        <w:t xml:space="preserve"> agency will submit, as part of its application for funding, the Certification Regarding Debarment, Suspension, and Other Responsibility Matters</w:t>
      </w:r>
      <w:r w:rsidRPr="00727FC6" w:rsidR="00CE2DFD">
        <w:noBreakHyphen/>
      </w:r>
      <w:r w:rsidRPr="00727FC6" w:rsidR="00CE2DFD">
        <w:noBreakHyphen/>
        <w:t xml:space="preserve">Primary Covered Transactions.  In addition, each </w:t>
      </w:r>
      <w:r w:rsidRPr="00727FC6" w:rsidR="00C02AE6">
        <w:t>s</w:t>
      </w:r>
      <w:r w:rsidRPr="00727FC6" w:rsidR="00E4459D">
        <w:t>tate</w:t>
      </w:r>
      <w:r w:rsidRPr="00727FC6" w:rsidR="00CE2DFD">
        <w:t xml:space="preserve"> agency will require participants in lower</w:t>
      </w:r>
      <w:r w:rsidRPr="00727FC6" w:rsidR="00CE2DFD">
        <w:noBreakHyphen/>
        <w:t>tier covered transactions to submit the Certification Regarding Debarment, Suspension, and Other Responsibility Matters</w:t>
      </w:r>
      <w:r w:rsidRPr="00727FC6" w:rsidR="00CE2DFD">
        <w:noBreakHyphen/>
      </w:r>
      <w:r w:rsidRPr="00727FC6" w:rsidR="00CE2DFD">
        <w:noBreakHyphen/>
        <w:t>Lower</w:t>
      </w:r>
      <w:r w:rsidRPr="00727FC6" w:rsidR="00CE2DFD">
        <w:noBreakHyphen/>
        <w:t>Tier Covered Transactions.  [29 CFR 98.510(a) and 29 CFR 98.510(b)]  These certifications and instructions for their completion are found in Part II, Application Instructions.</w:t>
      </w:r>
    </w:p>
    <w:p w:rsidR="00CE2DFD" w:rsidRPr="00727FC6" w:rsidP="00CF6D8C" w14:paraId="7EDB6D70" w14:textId="77777777">
      <w:pPr>
        <w:numPr>
          <w:ilvl w:val="0"/>
          <w:numId w:val="106"/>
        </w:numPr>
        <w:ind w:left="1080"/>
      </w:pPr>
      <w:bookmarkStart w:id="468" w:name="_Toc360880555"/>
      <w:bookmarkStart w:id="469" w:name="_Toc388872701"/>
      <w:bookmarkStart w:id="470" w:name="_Toc184020643"/>
      <w:bookmarkStart w:id="471" w:name="_Toc190758497"/>
      <w:bookmarkStart w:id="472" w:name="_Toc190770144"/>
      <w:bookmarkStart w:id="473" w:name="_Toc197829257"/>
      <w:bookmarkStart w:id="474" w:name="_Toc220934181"/>
      <w:bookmarkStart w:id="475" w:name="_Toc318388378"/>
      <w:bookmarkStart w:id="476" w:name="_Toc355682055"/>
      <w:r w:rsidRPr="00727FC6">
        <w:t>Drug-Free Workplace Requirements</w:t>
      </w:r>
      <w:bookmarkEnd w:id="468"/>
      <w:bookmarkEnd w:id="469"/>
      <w:bookmarkEnd w:id="470"/>
      <w:bookmarkEnd w:id="471"/>
      <w:bookmarkEnd w:id="472"/>
      <w:bookmarkEnd w:id="473"/>
      <w:bookmarkEnd w:id="474"/>
      <w:bookmarkEnd w:id="475"/>
      <w:bookmarkEnd w:id="476"/>
    </w:p>
    <w:p w:rsidR="00CE2DFD" w:rsidRPr="00727FC6" w:rsidP="00EF0BB4" w14:paraId="430264AA" w14:textId="77777777">
      <w:pPr>
        <w:ind w:left="1080"/>
      </w:pPr>
      <w:r w:rsidRPr="00727FC6">
        <w:t xml:space="preserve">29 CFR 98.630(a) requires that all grantees receiving grants (and cooperative agreements) from any Federal agency certify to that agency that they will maintain a drug-free workplace.  Making the required certification is a precondition for receiving a grant from a Federal agency.  Accordingly, before being awarded funding, each </w:t>
      </w:r>
      <w:r w:rsidRPr="00727FC6" w:rsidR="00C02AE6">
        <w:t>s</w:t>
      </w:r>
      <w:r w:rsidRPr="00727FC6" w:rsidR="00E4459D">
        <w:t>tate</w:t>
      </w:r>
      <w:r w:rsidRPr="00727FC6">
        <w:t xml:space="preserve"> agency will certify as instructed in Part II, Application Instructions, that it is maintaining a drug-free workplace.</w:t>
      </w:r>
    </w:p>
    <w:p w:rsidR="00CE2DFD" w:rsidRPr="00727FC6" w:rsidP="00CF6D8C" w14:paraId="4DDC94B7" w14:textId="77777777">
      <w:pPr>
        <w:numPr>
          <w:ilvl w:val="0"/>
          <w:numId w:val="106"/>
        </w:numPr>
        <w:ind w:left="1080"/>
      </w:pPr>
      <w:bookmarkStart w:id="477" w:name="_Toc220930725"/>
      <w:bookmarkStart w:id="478" w:name="_Toc360880556"/>
      <w:bookmarkStart w:id="479" w:name="_Toc388872702"/>
      <w:bookmarkStart w:id="480" w:name="_Toc184020644"/>
      <w:bookmarkStart w:id="481" w:name="_Toc190758498"/>
      <w:bookmarkStart w:id="482" w:name="_Toc190770145"/>
      <w:bookmarkStart w:id="483" w:name="_Toc197829258"/>
      <w:bookmarkStart w:id="484" w:name="_Toc220934182"/>
      <w:bookmarkStart w:id="485" w:name="_Toc318388379"/>
      <w:bookmarkStart w:id="486" w:name="_Toc355682056"/>
      <w:bookmarkEnd w:id="477"/>
      <w:r w:rsidRPr="00727FC6">
        <w:t>Lobbying Activities</w:t>
      </w:r>
      <w:bookmarkEnd w:id="478"/>
      <w:bookmarkEnd w:id="479"/>
      <w:bookmarkEnd w:id="480"/>
      <w:bookmarkEnd w:id="481"/>
      <w:bookmarkEnd w:id="482"/>
      <w:bookmarkEnd w:id="483"/>
      <w:bookmarkEnd w:id="484"/>
      <w:bookmarkEnd w:id="485"/>
      <w:bookmarkEnd w:id="486"/>
    </w:p>
    <w:p w:rsidR="00CE2DFD" w:rsidRPr="00727FC6" w:rsidP="00EF0BB4" w14:paraId="22420AD9" w14:textId="77777777">
      <w:pPr>
        <w:ind w:left="1080"/>
      </w:pPr>
      <w:r w:rsidRPr="00727FC6">
        <w:t xml:space="preserve">Pursuant to 29 CFR 93, each applicant for a cooperative agreement must certify that the applicant will not use the funds awarded under the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certification is a precondition for receiving a grant from a Federal agency.  Accordingly, before being awarded funding, each </w:t>
      </w:r>
      <w:r w:rsidRPr="00727FC6" w:rsidR="00C02AE6">
        <w:t>s</w:t>
      </w:r>
      <w:r w:rsidRPr="00727FC6" w:rsidR="00E4459D">
        <w:t>tate</w:t>
      </w:r>
      <w:r w:rsidRPr="00727FC6">
        <w:t xml:space="preserve"> agency will certify as instructed in Part II, Application Instructions.</w:t>
      </w:r>
    </w:p>
    <w:p w:rsidR="00CE2DFD" w:rsidRPr="00727FC6" w:rsidP="00EF0BB4" w14:paraId="5AA6DC8E" w14:textId="77777777">
      <w:pPr>
        <w:ind w:left="1080"/>
      </w:pPr>
      <w:r w:rsidRPr="00727FC6">
        <w:t xml:space="preserve">29 CFR 93 also requires that each applicant for a cooperative agreement with a Federal agency file with that agency a disclosure form if the applicant has made or has agreed to make any payment using </w:t>
      </w:r>
      <w:r w:rsidRPr="00727FC6">
        <w:t>nonappropriated funds (to include profits from any covered Federal action), which would be prohibited if paid for with appropriated funds.</w:t>
      </w:r>
    </w:p>
    <w:p w:rsidR="00CE2DFD" w:rsidRPr="00727FC6" w:rsidP="00EF0BB4" w14:paraId="4E68167E" w14:textId="77777777">
      <w:pPr>
        <w:pStyle w:val="Heading2"/>
      </w:pPr>
      <w:bookmarkStart w:id="487" w:name="_Toc360880557"/>
      <w:bookmarkStart w:id="488" w:name="_Toc388872703"/>
      <w:bookmarkStart w:id="489" w:name="_Toc184020645"/>
      <w:bookmarkStart w:id="490" w:name="_Toc190758499"/>
      <w:bookmarkStart w:id="491" w:name="_Toc190770146"/>
      <w:bookmarkStart w:id="492" w:name="_Toc197829259"/>
      <w:bookmarkStart w:id="493" w:name="_Toc220934183"/>
      <w:bookmarkStart w:id="494" w:name="_Toc318388380"/>
      <w:bookmarkStart w:id="495" w:name="_Toc355682057"/>
      <w:bookmarkStart w:id="496" w:name="_Toc127882905"/>
      <w:r w:rsidRPr="00727FC6">
        <w:t>ASSURANCES</w:t>
      </w:r>
      <w:bookmarkEnd w:id="487"/>
      <w:bookmarkEnd w:id="488"/>
      <w:bookmarkEnd w:id="489"/>
      <w:bookmarkEnd w:id="490"/>
      <w:bookmarkEnd w:id="491"/>
      <w:bookmarkEnd w:id="492"/>
      <w:bookmarkEnd w:id="493"/>
      <w:bookmarkEnd w:id="494"/>
      <w:bookmarkEnd w:id="495"/>
      <w:bookmarkEnd w:id="496"/>
    </w:p>
    <w:p w:rsidR="00CE2DFD" w:rsidRPr="00727FC6" w:rsidP="000C5BE6" w14:paraId="0A33B0A0" w14:textId="77777777">
      <w:pPr>
        <w:ind w:left="720"/>
      </w:pPr>
      <w:r w:rsidRPr="00727FC6">
        <w:t xml:space="preserve">The standard assurances that follow specify terms and conditions with which </w:t>
      </w:r>
      <w:r w:rsidRPr="00727FC6" w:rsidR="00C02AE6">
        <w:t>s</w:t>
      </w:r>
      <w:r w:rsidRPr="00727FC6" w:rsidR="00E4459D">
        <w:t>tate</w:t>
      </w:r>
      <w:r w:rsidRPr="00727FC6">
        <w:t xml:space="preserve"> agency must comply, as prescribed by </w:t>
      </w:r>
      <w:r w:rsidRPr="00727FC6" w:rsidR="00201413">
        <w:t>2 CFR 200.206</w:t>
      </w:r>
      <w:r w:rsidRPr="00727FC6">
        <w:t>, Standard Form 424B, Standard Assurances.  Pursuant to SF</w:t>
      </w:r>
      <w:r w:rsidRPr="00727FC6">
        <w:noBreakHyphen/>
        <w:t>424B, certain assurances (Nos. 7, and 9 through 16 of SF</w:t>
      </w:r>
      <w:r w:rsidRPr="00727FC6">
        <w:noBreakHyphen/>
        <w:t>42</w:t>
      </w:r>
      <w:r w:rsidRPr="00727FC6" w:rsidR="0056415E">
        <w:t>4B) are not applicable to this a</w:t>
      </w:r>
      <w:r w:rsidRPr="00727FC6">
        <w:t>greement and have been deleted from the list below.</w:t>
      </w:r>
    </w:p>
    <w:p w:rsidR="00CE2DFD" w:rsidRPr="00727FC6" w:rsidP="000C5BE6" w14:paraId="7C0B9D39" w14:textId="77777777">
      <w:pPr>
        <w:ind w:left="720"/>
      </w:pPr>
      <w:r w:rsidRPr="00727FC6">
        <w:t xml:space="preserve">By placing an "X" or check mark in the "Agree to Comply" box next to the requirement concerning the assurances in the </w:t>
      </w:r>
      <w:r w:rsidRPr="00727FC6" w:rsidR="00546C24">
        <w:t>w</w:t>
      </w:r>
      <w:r w:rsidRPr="00727FC6">
        <w:t xml:space="preserve">ork </w:t>
      </w:r>
      <w:r w:rsidRPr="00727FC6" w:rsidR="00546C24">
        <w:t>s</w:t>
      </w:r>
      <w:r w:rsidRPr="00727FC6" w:rsidR="00E4459D">
        <w:t>tate</w:t>
      </w:r>
      <w:r w:rsidRPr="00727FC6">
        <w:t xml:space="preserve">ment:  Requirements for All Programs, the </w:t>
      </w:r>
      <w:r w:rsidRPr="00727FC6" w:rsidR="00C02AE6">
        <w:t>s</w:t>
      </w:r>
      <w:r w:rsidRPr="00727FC6" w:rsidR="00E4459D">
        <w:t>tate</w:t>
      </w:r>
      <w:r w:rsidRPr="00727FC6">
        <w:t xml:space="preserve"> agency assures and certifies that it will comply with all guidelines and requirements that apply to the application for, and the acceptance and use of Federal funds for this federally-assisted program.  Specifically, the </w:t>
      </w:r>
      <w:r w:rsidRPr="00727FC6" w:rsidR="00C02AE6">
        <w:t>s</w:t>
      </w:r>
      <w:r w:rsidRPr="00727FC6" w:rsidR="00E4459D">
        <w:t>tate</w:t>
      </w:r>
      <w:r w:rsidRPr="00727FC6">
        <w:t xml:space="preserve"> agency assures and certifies that it:</w:t>
      </w:r>
    </w:p>
    <w:p w:rsidR="00CE2DFD" w:rsidRPr="00727FC6" w:rsidP="00CF6D8C" w14:paraId="649B8F43" w14:textId="77777777">
      <w:pPr>
        <w:numPr>
          <w:ilvl w:val="0"/>
          <w:numId w:val="27"/>
        </w:numPr>
      </w:pPr>
      <w:r w:rsidRPr="00727FC6">
        <w:t xml:space="preserve">Has the legal authority to apply for Federal assistance, and the institutional, </w:t>
      </w:r>
      <w:r w:rsidRPr="00727FC6">
        <w:t>managerial</w:t>
      </w:r>
      <w:r w:rsidRPr="00727FC6">
        <w:t xml:space="preserve"> and financial capability (including funds sufficient to pay the non-Federal share of project costs) to ensure proper planning, management and completion of the project described in this application.</w:t>
      </w:r>
    </w:p>
    <w:p w:rsidR="00CE2DFD" w:rsidRPr="00727FC6" w:rsidP="00CF6D8C" w14:paraId="3ED3EB69" w14:textId="77777777">
      <w:pPr>
        <w:numPr>
          <w:ilvl w:val="0"/>
          <w:numId w:val="27"/>
        </w:numPr>
      </w:pPr>
      <w:r w:rsidRPr="00727FC6">
        <w:t xml:space="preserve">Will give the awarding agency, the Comptroller General of the United </w:t>
      </w:r>
      <w:r w:rsidRPr="00727FC6" w:rsidR="00E4459D">
        <w:t>State</w:t>
      </w:r>
      <w:r w:rsidRPr="00727FC6">
        <w:t xml:space="preserve">s and, if appropriate, the </w:t>
      </w:r>
      <w:r w:rsidRPr="00727FC6" w:rsidR="00C02AE6">
        <w:t>s</w:t>
      </w:r>
      <w:r w:rsidRPr="00727FC6" w:rsidR="00E4459D">
        <w:t>tate</w:t>
      </w:r>
      <w:r w:rsidRPr="00727FC6">
        <w:t>, through any authorized representative, access to and the right to examine all records, books, papers, or documents related to the award; and will establish a proper accounting system in accordance with generally accepted accounting standards or agency directives.</w:t>
      </w:r>
    </w:p>
    <w:p w:rsidR="00CE2DFD" w:rsidRPr="00727FC6" w:rsidP="00CF6D8C" w14:paraId="62FAEE77" w14:textId="77777777">
      <w:pPr>
        <w:numPr>
          <w:ilvl w:val="0"/>
          <w:numId w:val="27"/>
        </w:numPr>
      </w:pPr>
      <w:r w:rsidRPr="00727FC6">
        <w:t>Will establish safeguards to prohibit employees from using their positions for a purpose that constitutes or presents the appearance of personal or organizational conflict of interest, or personal gain.</w:t>
      </w:r>
    </w:p>
    <w:p w:rsidR="00CE2DFD" w:rsidRPr="00727FC6" w:rsidP="00CF6D8C" w14:paraId="4F9B2478" w14:textId="77777777">
      <w:pPr>
        <w:numPr>
          <w:ilvl w:val="0"/>
          <w:numId w:val="27"/>
        </w:numPr>
      </w:pPr>
      <w:r w:rsidRPr="00727FC6">
        <w:t>Will initiate and complete the work within the applicable time frame after receipt of approval of the awarding agency.</w:t>
      </w:r>
    </w:p>
    <w:p w:rsidR="00CE2DFD" w:rsidRPr="00727FC6" w:rsidP="00CF6D8C" w14:paraId="0DD2F640" w14:textId="77777777">
      <w:pPr>
        <w:numPr>
          <w:ilvl w:val="0"/>
          <w:numId w:val="27"/>
        </w:numPr>
      </w:pPr>
      <w:r w:rsidRPr="00727FC6">
        <w:t>Will comply with the Intergovernmental Personnel Act of 1970 (42 USC 4728</w:t>
      </w:r>
      <w:r w:rsidRPr="00727FC6">
        <w:noBreakHyphen/>
        <w:t>4763) relating to prescribed standards for merit systems for programs funded under one of the nineteen statutes or regulations specified in Appendix A of OPM's Standards for a Merit System of Personnel Administration (5 CFR 900, Subpart F).</w:t>
      </w:r>
    </w:p>
    <w:p w:rsidR="00CE2DFD" w:rsidRPr="00727FC6" w:rsidP="00CF6D8C" w14:paraId="713DA2E1" w14:textId="77777777">
      <w:pPr>
        <w:numPr>
          <w:ilvl w:val="0"/>
          <w:numId w:val="27"/>
        </w:numPr>
      </w:pPr>
      <w:r w:rsidRPr="00727FC6">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w:t>
      </w:r>
      <w:r w:rsidRPr="00727FC6">
        <w:noBreakHyphen/>
        <w:t>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that may apply to the application.</w:t>
      </w:r>
    </w:p>
    <w:p w:rsidR="00CE2DFD" w:rsidRPr="00727FC6" w:rsidP="00CF6D8C" w14:paraId="649E8354" w14:textId="77777777">
      <w:pPr>
        <w:numPr>
          <w:ilvl w:val="0"/>
          <w:numId w:val="27"/>
        </w:numPr>
      </w:pPr>
      <w:r w:rsidRPr="00727FC6">
        <w:t>Will comply with the provisions of the Hatch Act (5 USC 1501-1508 and 7324</w:t>
      </w:r>
      <w:r w:rsidRPr="00727FC6">
        <w:noBreakHyphen/>
        <w:t>7328), which limits the political activities of employees whose principal employment activities are funded in whole or in part with Federal funds.</w:t>
      </w:r>
    </w:p>
    <w:p w:rsidR="00CE2DFD" w:rsidRPr="00727FC6" w:rsidP="00CF6D8C" w14:paraId="30211571" w14:textId="77777777">
      <w:pPr>
        <w:numPr>
          <w:ilvl w:val="0"/>
          <w:numId w:val="27"/>
        </w:numPr>
      </w:pPr>
      <w:r w:rsidRPr="00727FC6">
        <w:t xml:space="preserve">Will cause to be performed the required financial and compliance audits in accordance with the Single Audit Act Amendments of 1996 and </w:t>
      </w:r>
      <w:r w:rsidRPr="00727FC6" w:rsidR="00201413">
        <w:t>2 CFR 200, Subpart F (Audit Requirements)</w:t>
      </w:r>
      <w:r w:rsidRPr="00727FC6">
        <w:t>.</w:t>
      </w:r>
    </w:p>
    <w:p w:rsidR="00CE2DFD" w:rsidRPr="00727FC6" w:rsidP="00CF6D8C" w14:paraId="0040676C" w14:textId="77777777">
      <w:pPr>
        <w:numPr>
          <w:ilvl w:val="0"/>
          <w:numId w:val="27"/>
        </w:numPr>
      </w:pPr>
      <w:r w:rsidRPr="00727FC6">
        <w:t>Will comply with all applicable requirements of all other Federal laws, executive orders, regulations, and policies governing this program.</w:t>
      </w:r>
    </w:p>
    <w:p w:rsidR="004C66AF" w:rsidP="00DA30F4" w14:paraId="2656CCA6" w14:textId="77777777">
      <w:pPr>
        <w:spacing w:after="0"/>
        <w:ind w:left="0"/>
      </w:pPr>
    </w:p>
    <w:p w:rsidR="008D6FFF" w:rsidP="00DA30F4" w14:paraId="2C5044CE" w14:textId="77777777">
      <w:pPr>
        <w:spacing w:after="0"/>
        <w:ind w:left="0"/>
      </w:pPr>
    </w:p>
    <w:p w:rsidR="008D6FFF" w14:paraId="1E6C5BAB" w14:textId="00B76DDF">
      <w:pPr>
        <w:spacing w:after="0"/>
        <w:ind w:left="0"/>
      </w:pPr>
      <w:r>
        <w:br w:type="page"/>
      </w:r>
    </w:p>
    <w:p w:rsidR="008D6FFF" w:rsidP="00DA30F4" w14:paraId="64438782" w14:textId="77777777">
      <w:pPr>
        <w:spacing w:after="0"/>
        <w:ind w:left="0"/>
      </w:pPr>
    </w:p>
    <w:p w:rsidR="008D6FFF" w:rsidP="00DA30F4" w14:paraId="0641290A" w14:textId="77777777">
      <w:pPr>
        <w:spacing w:after="0"/>
        <w:ind w:left="0"/>
      </w:pPr>
    </w:p>
    <w:p w:rsidR="008D6FFF" w:rsidP="00DA30F4" w14:paraId="37E87EBF" w14:textId="77777777">
      <w:pPr>
        <w:spacing w:after="0"/>
        <w:ind w:left="0"/>
      </w:pPr>
    </w:p>
    <w:p w:rsidR="008D6FFF" w:rsidP="00DA30F4" w14:paraId="2B1B235C" w14:textId="77777777">
      <w:pPr>
        <w:spacing w:after="0"/>
        <w:ind w:left="0"/>
      </w:pPr>
    </w:p>
    <w:p w:rsidR="008D6FFF" w:rsidP="00DA30F4" w14:paraId="63BFE92B" w14:textId="77777777">
      <w:pPr>
        <w:spacing w:after="0"/>
        <w:ind w:left="0"/>
      </w:pPr>
    </w:p>
    <w:p w:rsidR="008D6FFF" w:rsidP="00DA30F4" w14:paraId="291A8C54" w14:textId="77777777">
      <w:pPr>
        <w:spacing w:after="0"/>
        <w:ind w:left="0"/>
      </w:pPr>
    </w:p>
    <w:p w:rsidR="008D6FFF" w:rsidP="00DA30F4" w14:paraId="0CA7D6AF" w14:textId="77777777">
      <w:pPr>
        <w:spacing w:after="0"/>
        <w:ind w:left="0"/>
      </w:pPr>
    </w:p>
    <w:p w:rsidR="008D6FFF" w:rsidP="00DA30F4" w14:paraId="41BE680D" w14:textId="77777777">
      <w:pPr>
        <w:spacing w:after="0"/>
        <w:ind w:left="0"/>
      </w:pPr>
    </w:p>
    <w:p w:rsidR="008D6FFF" w:rsidP="00DA30F4" w14:paraId="6A3D738D" w14:textId="77777777">
      <w:pPr>
        <w:spacing w:after="0"/>
        <w:ind w:left="0"/>
      </w:pPr>
    </w:p>
    <w:p w:rsidR="008D6FFF" w:rsidP="00DA30F4" w14:paraId="1C337369" w14:textId="77777777">
      <w:pPr>
        <w:spacing w:after="0"/>
        <w:ind w:left="0"/>
      </w:pPr>
    </w:p>
    <w:p w:rsidR="008D6FFF" w:rsidP="00DA30F4" w14:paraId="1CB1E73E" w14:textId="77777777">
      <w:pPr>
        <w:spacing w:after="0"/>
        <w:ind w:left="0"/>
      </w:pPr>
    </w:p>
    <w:p w:rsidR="008D6FFF" w:rsidP="00DA30F4" w14:paraId="713ED0E8" w14:textId="77777777">
      <w:pPr>
        <w:spacing w:after="0"/>
        <w:ind w:left="0"/>
      </w:pPr>
    </w:p>
    <w:p w:rsidR="008D6FFF" w:rsidP="00DA30F4" w14:paraId="0A4B03A1" w14:textId="77777777">
      <w:pPr>
        <w:spacing w:after="0"/>
        <w:ind w:left="0"/>
      </w:pPr>
    </w:p>
    <w:p w:rsidR="008D6FFF" w:rsidP="00DA30F4" w14:paraId="20D304FC" w14:textId="77777777">
      <w:pPr>
        <w:spacing w:after="0"/>
        <w:ind w:left="0"/>
      </w:pPr>
    </w:p>
    <w:p w:rsidR="008D6FFF" w:rsidP="00DA30F4" w14:paraId="073BC502" w14:textId="77777777">
      <w:pPr>
        <w:spacing w:after="0"/>
        <w:ind w:left="0"/>
      </w:pPr>
    </w:p>
    <w:p w:rsidR="008D6FFF" w:rsidP="00DA30F4" w14:paraId="271DBEB3" w14:textId="77777777">
      <w:pPr>
        <w:spacing w:after="0"/>
        <w:ind w:left="0"/>
      </w:pPr>
    </w:p>
    <w:p w:rsidR="008D6FFF" w:rsidP="00DA30F4" w14:paraId="498C02A6" w14:textId="77777777">
      <w:pPr>
        <w:spacing w:after="0"/>
        <w:ind w:left="0"/>
      </w:pPr>
    </w:p>
    <w:p w:rsidR="008D6FFF" w:rsidP="00DA30F4" w14:paraId="2B57864A" w14:textId="77777777">
      <w:pPr>
        <w:spacing w:after="0"/>
        <w:ind w:left="0"/>
      </w:pPr>
    </w:p>
    <w:p w:rsidR="008D6FFF" w:rsidP="00DA30F4" w14:paraId="1C04E037" w14:textId="77777777">
      <w:pPr>
        <w:spacing w:after="0"/>
        <w:ind w:left="0"/>
      </w:pPr>
    </w:p>
    <w:p w:rsidR="008D6FFF" w:rsidP="00DA30F4" w14:paraId="48743300" w14:textId="77777777">
      <w:pPr>
        <w:spacing w:after="0"/>
        <w:ind w:left="0"/>
      </w:pPr>
    </w:p>
    <w:p w:rsidR="008D6FFF" w:rsidP="00DA30F4" w14:paraId="12443186" w14:textId="77777777">
      <w:pPr>
        <w:spacing w:after="0"/>
        <w:ind w:left="0"/>
      </w:pPr>
    </w:p>
    <w:p w:rsidR="008D6FFF" w:rsidP="00DA30F4" w14:paraId="413C32EF" w14:textId="77777777">
      <w:pPr>
        <w:spacing w:after="0"/>
        <w:ind w:left="0"/>
      </w:pPr>
    </w:p>
    <w:p w:rsidR="008D6FFF" w:rsidP="00DA30F4" w14:paraId="1B651BF5" w14:textId="77777777">
      <w:pPr>
        <w:spacing w:after="0"/>
        <w:ind w:left="0"/>
      </w:pPr>
    </w:p>
    <w:p w:rsidR="008D6FFF" w:rsidRPr="00727FC6" w:rsidP="007B4432" w14:paraId="17FEA283" w14:textId="674D4BE2">
      <w:pPr>
        <w:spacing w:after="0"/>
        <w:ind w:left="0"/>
        <w:jc w:val="center"/>
        <w:sectPr w:rsidSect="00464121">
          <w:headerReference w:type="even" r:id="rId13"/>
          <w:headerReference w:type="default" r:id="rId14"/>
          <w:footerReference w:type="default" r:id="rId15"/>
          <w:headerReference w:type="first" r:id="rId16"/>
          <w:pgSz w:w="12240" w:h="15840" w:code="1"/>
          <w:pgMar w:top="1440" w:right="1440" w:bottom="1440" w:left="1440" w:header="720" w:footer="720" w:gutter="0"/>
          <w:pgNumType w:start="1"/>
          <w:cols w:space="720"/>
          <w:docGrid w:linePitch="360"/>
        </w:sectPr>
      </w:pPr>
      <w:r w:rsidRPr="008D6FFF">
        <w:t>[This page is intentionally left blank.]</w:t>
      </w:r>
    </w:p>
    <w:p w:rsidR="008D6FFF" w:rsidP="00060938" w14:paraId="3E0577E0" w14:textId="77777777">
      <w:pPr>
        <w:rPr>
          <w:b/>
        </w:rPr>
      </w:pPr>
      <w:bookmarkStart w:id="497" w:name="ObEx"/>
      <w:r w:rsidRPr="00C813EA">
        <w:rPr>
          <w:noProof/>
        </w:rPr>
        <w:drawing>
          <wp:inline distT="0" distB="0" distL="0" distR="0">
            <wp:extent cx="8259112" cy="6492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9112" cy="6492240"/>
                    </a:xfrm>
                    <a:prstGeom prst="rect">
                      <a:avLst/>
                    </a:prstGeom>
                    <a:noFill/>
                    <a:ln>
                      <a:noFill/>
                    </a:ln>
                  </pic:spPr>
                </pic:pic>
              </a:graphicData>
            </a:graphic>
          </wp:inline>
        </w:drawing>
      </w:r>
      <w:bookmarkEnd w:id="497"/>
    </w:p>
    <w:p w:rsidR="008D6FFF" w:rsidP="00060938" w14:paraId="72D4B486" w14:textId="77777777">
      <w:pPr>
        <w:pStyle w:val="Heading2"/>
        <w:numPr>
          <w:ilvl w:val="0"/>
          <w:numId w:val="0"/>
        </w:numPr>
        <w:ind w:left="720"/>
      </w:pPr>
      <w:r>
        <w:t>BLS LMI ObEx</w:t>
      </w:r>
    </w:p>
    <w:p w:rsidR="008D6FFF" w:rsidRPr="00727FC6" w:rsidP="002A59E2" w14:paraId="651E64F3" w14:textId="77777777">
      <w:r w:rsidRPr="00727FC6">
        <w:rPr>
          <w:b/>
        </w:rPr>
        <w:t>INSTRUCTIONS FOR COMPLETING THE LMI</w:t>
      </w:r>
      <w:r>
        <w:rPr>
          <w:b/>
        </w:rPr>
        <w:t xml:space="preserve"> OBLIGATIONS AND EXPENDITURES (ObEx) FORM</w:t>
      </w:r>
    </w:p>
    <w:p w:rsidR="008D6FFF" w:rsidRPr="00624182" w:rsidP="00F71D50" w14:paraId="5A13AA3F" w14:textId="77777777">
      <w:pPr>
        <w:rPr>
          <w:szCs w:val="20"/>
        </w:rPr>
      </w:pPr>
      <w:r w:rsidRPr="00624182">
        <w:rPr>
          <w:szCs w:val="20"/>
        </w:rPr>
        <w:t xml:space="preserve">The LMI Obligations and Expenditures (ObEx) form displays cumulative obligations, expenditures, and cash received by program.  Cumulative is defined as the beginning of the cooperative agreement period to the end of report period regardless of the fiscal year in which the cooperative agreement began.  </w:t>
      </w:r>
    </w:p>
    <w:p w:rsidR="008D6FFF" w:rsidRPr="00624182" w:rsidP="00F71D50" w14:paraId="3F772946" w14:textId="77777777">
      <w:pPr>
        <w:rPr>
          <w:szCs w:val="20"/>
        </w:rPr>
      </w:pPr>
      <w:r w:rsidRPr="00624182">
        <w:rPr>
          <w:b/>
          <w:szCs w:val="20"/>
        </w:rPr>
        <w:t>Frequency</w:t>
      </w:r>
      <w:r w:rsidRPr="00624182">
        <w:rPr>
          <w:szCs w:val="20"/>
        </w:rPr>
        <w:t xml:space="preserve">:  Cumulative data for all lines must be completed and submitted to the </w:t>
      </w:r>
      <w:smartTag w:uri="urn:schemas-microsoft-com:office:smarttags" w:element="stockticker">
        <w:r w:rsidRPr="00624182">
          <w:rPr>
            <w:szCs w:val="20"/>
          </w:rPr>
          <w:t>BLS</w:t>
        </w:r>
      </w:smartTag>
      <w:r w:rsidRPr="00624182">
        <w:rPr>
          <w:szCs w:val="20"/>
        </w:rPr>
        <w:t xml:space="preserve"> 30 calendar days after the end of each month. </w:t>
      </w:r>
    </w:p>
    <w:p w:rsidR="008D6FFF" w:rsidRPr="00624182" w:rsidP="00F71D50" w14:paraId="59773BF8" w14:textId="77777777">
      <w:pPr>
        <w:rPr>
          <w:szCs w:val="20"/>
        </w:rPr>
      </w:pPr>
      <w:r w:rsidRPr="00624182">
        <w:rPr>
          <w:b/>
          <w:szCs w:val="20"/>
        </w:rPr>
        <w:t>Section A – Grantee Information:</w:t>
      </w:r>
      <w:r w:rsidRPr="00624182">
        <w:rPr>
          <w:szCs w:val="20"/>
        </w:rPr>
        <w:t xml:space="preserve">  Complete all fields in Section A. </w:t>
      </w:r>
    </w:p>
    <w:p w:rsidR="008D6FFF" w:rsidRPr="00624182" w:rsidP="000E6F65" w14:paraId="4E447541" w14:textId="77777777">
      <w:pPr>
        <w:rPr>
          <w:bCs/>
          <w:szCs w:val="20"/>
        </w:rPr>
      </w:pPr>
      <w:r w:rsidRPr="00624182">
        <w:rPr>
          <w:b/>
          <w:szCs w:val="20"/>
        </w:rPr>
        <w:t xml:space="preserve">Section B – Comparative Data:  </w:t>
      </w:r>
      <w:r w:rsidRPr="00624182">
        <w:rPr>
          <w:bCs/>
          <w:szCs w:val="20"/>
        </w:rPr>
        <w:t>Enter cumulative obligations, expenditures, and cash received for all programs and AAMCs (if applicable).</w:t>
      </w:r>
      <w:r>
        <w:rPr>
          <w:bCs/>
          <w:szCs w:val="20"/>
        </w:rPr>
        <w:t xml:space="preserve">  Enter the appropriate fund ledger code in the field below the program names.</w:t>
      </w:r>
    </w:p>
    <w:p w:rsidR="008D6FFF" w:rsidRPr="00624182" w:rsidP="000E6F65" w14:paraId="3353287D" w14:textId="77777777">
      <w:pPr>
        <w:rPr>
          <w:bCs/>
          <w:szCs w:val="20"/>
        </w:rPr>
      </w:pPr>
      <w:r w:rsidRPr="00624182">
        <w:rPr>
          <w:b/>
          <w:szCs w:val="20"/>
        </w:rPr>
        <w:t xml:space="preserve">Section C – Remarks:  </w:t>
      </w:r>
      <w:r w:rsidRPr="00624182">
        <w:rPr>
          <w:bCs/>
          <w:szCs w:val="20"/>
        </w:rPr>
        <w:t xml:space="preserve">This section has a 2,000-word limit.  </w:t>
      </w:r>
    </w:p>
    <w:p w:rsidR="008D6FFF" w:rsidRPr="00727FC6" w:rsidP="0079783E" w14:paraId="18451024" w14:textId="77777777">
      <w:pPr>
        <w:sectPr w:rsidSect="00060938">
          <w:headerReference w:type="even" r:id="rId18"/>
          <w:headerReference w:type="default" r:id="rId19"/>
          <w:footerReference w:type="even" r:id="rId20"/>
          <w:footerReference w:type="default" r:id="rId21"/>
          <w:headerReference w:type="first" r:id="rId22"/>
          <w:pgSz w:w="15840" w:h="12240" w:orient="landscape" w:code="1"/>
          <w:pgMar w:top="432" w:right="432" w:bottom="432" w:left="432" w:header="0" w:footer="0" w:gutter="0"/>
          <w:cols w:space="720"/>
          <w:docGrid w:linePitch="360"/>
        </w:sectPr>
      </w:pPr>
      <w:r w:rsidRPr="00624182">
        <w:rPr>
          <w:b/>
          <w:szCs w:val="20"/>
        </w:rPr>
        <w:t>Certification</w:t>
      </w:r>
      <w:r>
        <w:rPr>
          <w:b/>
          <w:szCs w:val="20"/>
        </w:rPr>
        <w:t xml:space="preserve"> –</w:t>
      </w:r>
      <w:r w:rsidRPr="0079783E">
        <w:rPr>
          <w:szCs w:val="20"/>
        </w:rPr>
        <w:t xml:space="preserve"> Electronically</w:t>
      </w:r>
      <w:r>
        <w:rPr>
          <w:szCs w:val="20"/>
        </w:rPr>
        <w:t xml:space="preserve"> sign certifying that the information provided is accurate and complete, and was obtained from agency accounting records.</w:t>
      </w:r>
    </w:p>
    <w:p w:rsidR="003D4CF6" w:rsidRPr="00727FC6" w:rsidP="007B4432" w14:paraId="69C58D0C" w14:textId="73310338">
      <w:pPr>
        <w:rPr>
          <w:rFonts w:ascii="Arial" w:hAnsi="Arial" w:cs="Arial"/>
          <w:b/>
          <w:sz w:val="28"/>
          <w:szCs w:val="28"/>
        </w:rPr>
      </w:pPr>
      <w:r w:rsidRPr="00727FC6">
        <w:rPr>
          <w:rFonts w:ascii="Arial" w:hAnsi="Arial" w:cs="Arial"/>
          <w:b/>
          <w:noProof/>
          <w:sz w:val="28"/>
          <w:szCs w:val="28"/>
        </w:rPr>
        <w:drawing>
          <wp:anchor distT="0" distB="0" distL="114300" distR="114300" simplePos="0" relativeHeight="251660288" behindDoc="0" locked="0" layoutInCell="1" allowOverlap="1">
            <wp:simplePos x="0" y="0"/>
            <wp:positionH relativeFrom="column">
              <wp:posOffset>6617363</wp:posOffset>
            </wp:positionH>
            <wp:positionV relativeFrom="paragraph">
              <wp:posOffset>-36195</wp:posOffset>
            </wp:positionV>
            <wp:extent cx="529590" cy="501015"/>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9590" cy="501015"/>
                    </a:xfrm>
                    <a:prstGeom prst="rect">
                      <a:avLst/>
                    </a:prstGeom>
                    <a:noFill/>
                  </pic:spPr>
                </pic:pic>
              </a:graphicData>
            </a:graphic>
          </wp:anchor>
        </w:drawing>
      </w:r>
      <w:r w:rsidR="004C66AF">
        <w:rPr>
          <w:rFonts w:ascii="Arial" w:hAnsi="Arial" w:cs="Arial"/>
          <w:b/>
          <w:sz w:val="28"/>
          <w:szCs w:val="28"/>
        </w:rPr>
        <w:t>L</w:t>
      </w:r>
      <w:r w:rsidRPr="00727FC6">
        <w:rPr>
          <w:rFonts w:ascii="Arial" w:hAnsi="Arial" w:cs="Arial"/>
          <w:b/>
          <w:sz w:val="28"/>
          <w:szCs w:val="28"/>
        </w:rPr>
        <w:t>MI COOPERATIVE AGREEMENT BUDGET VARIANCE REQUEST FORM</w:t>
      </w:r>
    </w:p>
    <w:p w:rsidR="003D4CF6" w:rsidRPr="00727FC6" w:rsidP="003D4CF6" w14:paraId="5AC0F7EC" w14:textId="77777777">
      <w:pPr>
        <w:tabs>
          <w:tab w:val="left" w:pos="360"/>
        </w:tabs>
        <w:spacing w:after="120"/>
        <w:ind w:left="360" w:hanging="360"/>
        <w:rPr>
          <w:sz w:val="16"/>
          <w:szCs w:val="20"/>
        </w:rPr>
      </w:pPr>
      <w:r w:rsidRPr="00727FC6">
        <w:rPr>
          <w:sz w:val="16"/>
          <w:szCs w:val="20"/>
        </w:rPr>
        <w:t>1.</w:t>
      </w:r>
      <w:r w:rsidRPr="00727FC6">
        <w:rPr>
          <w:sz w:val="16"/>
          <w:szCs w:val="20"/>
        </w:rPr>
        <w:tab/>
        <w:t>Fill in the “FY TOTAL” column of this form from Column G of the current BIF in the Cooperative Agreement (CA).</w:t>
      </w:r>
    </w:p>
    <w:p w:rsidR="003D4CF6" w:rsidRPr="00727FC6" w:rsidP="003D4CF6" w14:paraId="37F40E86" w14:textId="77777777">
      <w:pPr>
        <w:tabs>
          <w:tab w:val="left" w:pos="360"/>
        </w:tabs>
        <w:spacing w:after="120"/>
        <w:ind w:left="360" w:hanging="360"/>
        <w:rPr>
          <w:b/>
          <w:sz w:val="16"/>
          <w:szCs w:val="20"/>
        </w:rPr>
      </w:pPr>
      <w:r w:rsidRPr="00727FC6">
        <w:rPr>
          <w:sz w:val="16"/>
          <w:szCs w:val="20"/>
        </w:rPr>
        <w:t>2.</w:t>
      </w:r>
      <w:r w:rsidRPr="00727FC6">
        <w:rPr>
          <w:sz w:val="16"/>
          <w:szCs w:val="20"/>
        </w:rPr>
        <w:tab/>
        <w:t xml:space="preserve">Insert the revised budget figures in the “REVISED FY TOTAL” column.  The total amount of the revision cannot exceed 4.0% of the total CA amount.  </w:t>
      </w:r>
      <w:r w:rsidRPr="00727FC6">
        <w:rPr>
          <w:b/>
          <w:sz w:val="16"/>
          <w:szCs w:val="20"/>
        </w:rPr>
        <w:t>All amounts should be entered in dollars and cents.</w:t>
      </w:r>
    </w:p>
    <w:p w:rsidR="003D4CF6" w:rsidRPr="00727FC6" w:rsidP="003D4CF6" w14:paraId="28DDF2D6" w14:textId="77777777">
      <w:pPr>
        <w:tabs>
          <w:tab w:val="left" w:pos="360"/>
        </w:tabs>
        <w:spacing w:after="120"/>
        <w:ind w:left="360" w:hanging="360"/>
        <w:rPr>
          <w:sz w:val="16"/>
          <w:szCs w:val="20"/>
        </w:rPr>
      </w:pPr>
      <w:r w:rsidRPr="00727FC6">
        <w:rPr>
          <w:sz w:val="16"/>
          <w:szCs w:val="20"/>
        </w:rPr>
        <w:t>3.</w:t>
      </w:r>
      <w:r w:rsidRPr="00727FC6">
        <w:rPr>
          <w:sz w:val="16"/>
          <w:szCs w:val="20"/>
        </w:rPr>
        <w:tab/>
        <w:t>Enter the payments received to date for each program for which a variance is requested (no total is needed).  No single program’s “REVISED FY TOTAL” can be lower than the total payments received to date (“PAYMENTS TO DATE”) for the program.</w:t>
      </w:r>
    </w:p>
    <w:p w:rsidR="003D4CF6" w:rsidRPr="00727FC6" w:rsidP="003D4CF6" w14:paraId="65B9D282" w14:textId="336500D7">
      <w:pPr>
        <w:tabs>
          <w:tab w:val="left" w:pos="360"/>
        </w:tabs>
        <w:spacing w:after="0"/>
        <w:ind w:left="360" w:hanging="360"/>
        <w:rPr>
          <w:sz w:val="16"/>
          <w:szCs w:val="20"/>
        </w:rPr>
      </w:pPr>
      <w:r w:rsidRPr="00727FC6">
        <w:rPr>
          <w:sz w:val="16"/>
          <w:szCs w:val="20"/>
        </w:rPr>
        <w:t>4.</w:t>
      </w:r>
      <w:r w:rsidRPr="00727FC6">
        <w:rPr>
          <w:sz w:val="16"/>
          <w:szCs w:val="20"/>
        </w:rPr>
        <w:tab/>
        <w:t xml:space="preserve">Forward the form to the regional office for review no later than </w:t>
      </w:r>
      <w:r w:rsidR="00CD7D8F">
        <w:rPr>
          <w:sz w:val="16"/>
          <w:szCs w:val="20"/>
        </w:rPr>
        <w:t>6</w:t>
      </w:r>
      <w:r w:rsidRPr="00727FC6">
        <w:rPr>
          <w:sz w:val="16"/>
          <w:szCs w:val="20"/>
        </w:rPr>
        <w:t>0 days after the end of the fiscal year.  Regional offices will send Budget Variance Requests to the national office no later t</w:t>
      </w:r>
      <w:r w:rsidRPr="00727FC6" w:rsidR="00C02AE6">
        <w:rPr>
          <w:sz w:val="16"/>
          <w:szCs w:val="20"/>
        </w:rPr>
        <w:t>han 15 days after receipt from s</w:t>
      </w:r>
      <w:r w:rsidRPr="00727FC6">
        <w:rPr>
          <w:sz w:val="16"/>
          <w:szCs w:val="20"/>
        </w:rPr>
        <w:t>tate agencies.  Variance requests must be processed prior to the submission of closeout materials.</w:t>
      </w:r>
    </w:p>
    <w:p w:rsidR="003D4CF6" w:rsidRPr="00727FC6" w:rsidP="003D4CF6" w14:paraId="24CDAC1B" w14:textId="77777777">
      <w:pPr>
        <w:tabs>
          <w:tab w:val="left" w:pos="360"/>
        </w:tabs>
        <w:spacing w:after="0"/>
        <w:ind w:left="360" w:hanging="360"/>
        <w:rPr>
          <w:sz w:val="16"/>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8"/>
        <w:gridCol w:w="1620"/>
      </w:tblGrid>
      <w:tr w14:paraId="57582237" w14:textId="77777777" w:rsidTr="00B25E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9468" w:type="dxa"/>
          </w:tcPr>
          <w:p w:rsidR="003D4CF6" w:rsidRPr="00727FC6" w:rsidP="003D4CF6" w14:paraId="01504A59" w14:textId="712B2652">
            <w:pPr>
              <w:autoSpaceDE w:val="0"/>
              <w:autoSpaceDN w:val="0"/>
              <w:adjustRightInd w:val="0"/>
              <w:spacing w:after="0"/>
              <w:ind w:left="0"/>
              <w:rPr>
                <w:rFonts w:ascii="Arial" w:hAnsi="Arial"/>
                <w:sz w:val="16"/>
              </w:rPr>
            </w:pPr>
            <w:r w:rsidRPr="00727FC6">
              <w:rPr>
                <w:rFonts w:ascii="Arial" w:hAnsi="Arial"/>
                <w:sz w:val="16"/>
              </w:rPr>
              <w:t>We estimate that</w:t>
            </w:r>
            <w:r w:rsidR="00152375">
              <w:rPr>
                <w:rFonts w:ascii="Arial" w:hAnsi="Arial"/>
                <w:sz w:val="16"/>
              </w:rPr>
              <w:t xml:space="preserve"> it will take an average of 15</w:t>
            </w:r>
            <w:r w:rsidRPr="00727FC6">
              <w:rPr>
                <w:rFonts w:ascii="Arial" w:hAnsi="Arial"/>
                <w:sz w:val="16"/>
              </w:rPr>
              <w:t xml:space="preserve"> minutes to complete this form including time for reviewing instructions, searching existing data sources, </w:t>
            </w:r>
            <w:r w:rsidRPr="00727FC6">
              <w:rPr>
                <w:rFonts w:ascii="Arial" w:hAnsi="Arial"/>
                <w:sz w:val="16"/>
              </w:rPr>
              <w:t>gathering</w:t>
            </w:r>
            <w:r w:rsidRPr="00727FC6">
              <w:rPr>
                <w:rFonts w:ascii="Arial" w:hAnsi="Arial"/>
                <w:sz w:val="16"/>
              </w:rPr>
              <w:t xml:space="preserve"> and maintaining the data needed, and completing and reviewing the information</w:t>
            </w:r>
            <w:r w:rsidRPr="00727FC6">
              <w:rPr>
                <w:rFonts w:ascii="Arial" w:hAnsi="Arial"/>
                <w:sz w:val="16"/>
                <w:szCs w:val="16"/>
              </w:rPr>
              <w:t>.  Your r</w:t>
            </w:r>
            <w:r w:rsidRPr="00727FC6">
              <w:rPr>
                <w:rFonts w:ascii="Arial" w:hAnsi="Arial" w:cs="Arial"/>
                <w:sz w:val="16"/>
                <w:szCs w:val="16"/>
              </w:rPr>
              <w:t>esponse is required to obtain or retain benefits under 29 USC 49</w:t>
            </w:r>
            <w:r w:rsidRPr="00727FC6" w:rsidR="00804519">
              <w:rPr>
                <w:rFonts w:ascii="Arial" w:hAnsi="Arial" w:cs="Arial"/>
                <w:sz w:val="16"/>
                <w:szCs w:val="16"/>
              </w:rPr>
              <w:t>L-1</w:t>
            </w:r>
            <w:r w:rsidRPr="00727FC6">
              <w:rPr>
                <w:rFonts w:ascii="Arial" w:hAnsi="Arial" w:cs="Arial"/>
                <w:sz w:val="16"/>
                <w:szCs w:val="16"/>
              </w:rPr>
              <w:t>.</w:t>
            </w:r>
            <w:r w:rsidRPr="00727FC6">
              <w:rPr>
                <w:rFonts w:ascii="Arial" w:hAnsi="Arial" w:cs="Arial"/>
                <w:sz w:val="14"/>
                <w:szCs w:val="14"/>
              </w:rPr>
              <w:t xml:space="preserve"> </w:t>
            </w:r>
            <w:r w:rsidRPr="00727FC6">
              <w:rPr>
                <w:rFonts w:ascii="Arial" w:hAnsi="Arial"/>
                <w:sz w:val="14"/>
                <w:szCs w:val="14"/>
              </w:rPr>
              <w:t xml:space="preserve"> </w:t>
            </w:r>
            <w:r w:rsidRPr="00727FC6">
              <w:rPr>
                <w:rFonts w:ascii="Arial" w:hAnsi="Arial"/>
                <w:sz w:val="16"/>
              </w:rPr>
              <w:t xml:space="preserve">If you have any comments regarding these estimates or any other aspect of this form, including suggestions for reducing this burden, send them to </w:t>
            </w:r>
            <w:r w:rsidRPr="00BB2130" w:rsidR="00BB2130">
              <w:rPr>
                <w:rFonts w:ascii="Arial" w:hAnsi="Arial"/>
                <w:sz w:val="16"/>
              </w:rPr>
              <w:t xml:space="preserve"> BLS_PRA_Public@bls.gov</w:t>
            </w:r>
            <w:r w:rsidRPr="00727FC6">
              <w:rPr>
                <w:rFonts w:ascii="Arial" w:hAnsi="Arial"/>
                <w:sz w:val="16"/>
              </w:rPr>
              <w:t>.  You are not required to respond to the collection of information unless it displays a currently valid OMB control number.</w:t>
            </w:r>
          </w:p>
        </w:tc>
        <w:tc>
          <w:tcPr>
            <w:tcW w:w="1620" w:type="dxa"/>
          </w:tcPr>
          <w:p w:rsidR="003D4CF6" w:rsidRPr="00727FC6" w:rsidP="008F245B" w14:paraId="0040F733" w14:textId="1ECD97B7">
            <w:pPr>
              <w:autoSpaceDE w:val="0"/>
              <w:autoSpaceDN w:val="0"/>
              <w:adjustRightInd w:val="0"/>
              <w:spacing w:after="0"/>
              <w:ind w:left="-18" w:right="-18"/>
              <w:rPr>
                <w:rFonts w:ascii="Arial" w:hAnsi="Arial"/>
                <w:sz w:val="16"/>
              </w:rPr>
            </w:pPr>
            <w:r w:rsidRPr="00727FC6">
              <w:rPr>
                <w:rFonts w:ascii="Arial" w:hAnsi="Arial"/>
                <w:sz w:val="16"/>
              </w:rPr>
              <w:br/>
              <w:t xml:space="preserve">OMB No. </w:t>
            </w:r>
            <w:r w:rsidRPr="00727FC6">
              <w:rPr>
                <w:rFonts w:ascii="Arial" w:hAnsi="Arial"/>
                <w:sz w:val="16"/>
              </w:rPr>
              <w:br/>
              <w:t>1220-0079</w:t>
            </w:r>
            <w:r w:rsidRPr="00727FC6">
              <w:rPr>
                <w:rFonts w:ascii="Arial" w:hAnsi="Arial"/>
                <w:sz w:val="16"/>
              </w:rPr>
              <w:br/>
              <w:t xml:space="preserve">Approval Expires </w:t>
            </w:r>
            <w:r w:rsidR="00B514E0">
              <w:rPr>
                <w:rFonts w:ascii="Arial" w:hAnsi="Arial"/>
                <w:sz w:val="16"/>
              </w:rPr>
              <w:t>06-30-2024</w:t>
            </w:r>
            <w:r w:rsidRPr="00727FC6">
              <w:rPr>
                <w:rFonts w:ascii="Arial" w:hAnsi="Arial"/>
                <w:sz w:val="16"/>
              </w:rPr>
              <w:br/>
            </w:r>
          </w:p>
        </w:tc>
      </w:tr>
    </w:tbl>
    <w:p w:rsidR="003D4CF6" w:rsidRPr="00727FC6" w:rsidP="003D4CF6" w14:paraId="6B257047" w14:textId="77777777">
      <w:pPr>
        <w:spacing w:after="0"/>
        <w:ind w:left="0"/>
        <w:rPr>
          <w:sz w:val="16"/>
          <w:szCs w:val="16"/>
        </w:rPr>
      </w:pP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6"/>
        <w:gridCol w:w="2070"/>
        <w:gridCol w:w="2160"/>
        <w:gridCol w:w="2340"/>
        <w:gridCol w:w="1980"/>
      </w:tblGrid>
      <w:tr w14:paraId="45460D94" w14:textId="77777777" w:rsidTr="00B25E95">
        <w:tblPrEx>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2546" w:type="dxa"/>
            <w:vAlign w:val="center"/>
          </w:tcPr>
          <w:p w:rsidR="003D4CF6" w:rsidRPr="00727FC6" w:rsidP="003D4CF6" w14:paraId="1651557F" w14:textId="77777777">
            <w:pPr>
              <w:spacing w:before="160" w:after="120"/>
              <w:ind w:left="144"/>
              <w:jc w:val="center"/>
              <w:rPr>
                <w:sz w:val="18"/>
              </w:rPr>
            </w:pPr>
            <w:r w:rsidRPr="00727FC6">
              <w:rPr>
                <w:sz w:val="18"/>
              </w:rPr>
              <w:t>PROGRAM</w:t>
            </w:r>
          </w:p>
        </w:tc>
        <w:tc>
          <w:tcPr>
            <w:tcW w:w="2070" w:type="dxa"/>
            <w:vAlign w:val="center"/>
          </w:tcPr>
          <w:p w:rsidR="003D4CF6" w:rsidRPr="00727FC6" w:rsidP="003D4CF6" w14:paraId="4949ACCC" w14:textId="77777777">
            <w:pPr>
              <w:spacing w:before="160" w:after="120" w:line="240" w:lineRule="exact"/>
              <w:ind w:left="144"/>
              <w:jc w:val="center"/>
              <w:rPr>
                <w:sz w:val="18"/>
                <w:szCs w:val="20"/>
              </w:rPr>
            </w:pPr>
            <w:r w:rsidRPr="00727FC6">
              <w:rPr>
                <w:sz w:val="18"/>
                <w:szCs w:val="20"/>
              </w:rPr>
              <w:t>FY TOTAL</w:t>
            </w:r>
          </w:p>
        </w:tc>
        <w:tc>
          <w:tcPr>
            <w:tcW w:w="2160" w:type="dxa"/>
            <w:vAlign w:val="center"/>
          </w:tcPr>
          <w:p w:rsidR="003D4CF6" w:rsidRPr="00727FC6" w:rsidP="003D4CF6" w14:paraId="2A76E8C6" w14:textId="77777777">
            <w:pPr>
              <w:spacing w:before="160" w:after="120" w:line="240" w:lineRule="exact"/>
              <w:ind w:left="144"/>
              <w:jc w:val="center"/>
              <w:rPr>
                <w:sz w:val="18"/>
                <w:szCs w:val="20"/>
              </w:rPr>
            </w:pPr>
            <w:r w:rsidRPr="00727FC6">
              <w:rPr>
                <w:sz w:val="18"/>
                <w:szCs w:val="20"/>
              </w:rPr>
              <w:t>REVISED FY TOTAL</w:t>
            </w:r>
          </w:p>
        </w:tc>
        <w:tc>
          <w:tcPr>
            <w:tcW w:w="2340" w:type="dxa"/>
            <w:vAlign w:val="center"/>
          </w:tcPr>
          <w:p w:rsidR="003D4CF6" w:rsidRPr="00727FC6" w:rsidP="003D4CF6" w14:paraId="2ECCC587" w14:textId="77777777">
            <w:pPr>
              <w:spacing w:before="160" w:after="120" w:line="240" w:lineRule="exact"/>
              <w:ind w:left="144"/>
              <w:jc w:val="center"/>
              <w:rPr>
                <w:sz w:val="18"/>
                <w:szCs w:val="20"/>
              </w:rPr>
            </w:pPr>
            <w:r w:rsidRPr="00727FC6">
              <w:rPr>
                <w:sz w:val="18"/>
                <w:szCs w:val="20"/>
              </w:rPr>
              <w:t>PAYMENTS TO DATE</w:t>
            </w:r>
          </w:p>
        </w:tc>
        <w:tc>
          <w:tcPr>
            <w:tcW w:w="1980" w:type="dxa"/>
            <w:vAlign w:val="center"/>
          </w:tcPr>
          <w:p w:rsidR="003D4CF6" w:rsidRPr="00727FC6" w:rsidP="003D4CF6" w14:paraId="00C29E78" w14:textId="77777777">
            <w:pPr>
              <w:spacing w:before="160" w:after="120" w:line="240" w:lineRule="exact"/>
              <w:ind w:left="144"/>
              <w:jc w:val="center"/>
              <w:rPr>
                <w:sz w:val="18"/>
                <w:szCs w:val="20"/>
                <w:u w:val="single"/>
              </w:rPr>
            </w:pPr>
            <w:r w:rsidRPr="00727FC6">
              <w:rPr>
                <w:sz w:val="18"/>
                <w:szCs w:val="20"/>
              </w:rPr>
              <w:t>VARIANCE</w:t>
            </w:r>
          </w:p>
        </w:tc>
      </w:tr>
      <w:tr w14:paraId="7B6FC8E7" w14:textId="77777777" w:rsidTr="00B25E95">
        <w:tblPrEx>
          <w:tblW w:w="11096" w:type="dxa"/>
          <w:jc w:val="center"/>
          <w:tblLayout w:type="fixed"/>
          <w:tblLook w:val="01E0"/>
        </w:tblPrEx>
        <w:trPr>
          <w:jc w:val="center"/>
        </w:trPr>
        <w:tc>
          <w:tcPr>
            <w:tcW w:w="2546" w:type="dxa"/>
            <w:vAlign w:val="center"/>
          </w:tcPr>
          <w:p w:rsidR="003D4CF6" w:rsidRPr="00727FC6" w:rsidP="003D4CF6" w14:paraId="2B83B225" w14:textId="77777777">
            <w:pPr>
              <w:spacing w:before="120" w:after="120" w:line="200" w:lineRule="exact"/>
              <w:ind w:left="0"/>
              <w:rPr>
                <w:sz w:val="18"/>
                <w:szCs w:val="20"/>
              </w:rPr>
            </w:pPr>
            <w:r w:rsidRPr="00727FC6">
              <w:rPr>
                <w:sz w:val="18"/>
                <w:szCs w:val="20"/>
              </w:rPr>
              <w:t>CES</w:t>
            </w:r>
          </w:p>
        </w:tc>
        <w:tc>
          <w:tcPr>
            <w:tcW w:w="2070" w:type="dxa"/>
            <w:vAlign w:val="center"/>
          </w:tcPr>
          <w:p w:rsidR="003D4CF6" w:rsidRPr="00727FC6" w:rsidP="003D4CF6" w14:paraId="76561067" w14:textId="77777777">
            <w:pPr>
              <w:spacing w:before="120" w:after="120" w:line="200" w:lineRule="exact"/>
              <w:ind w:left="0"/>
              <w:rPr>
                <w:sz w:val="18"/>
                <w:szCs w:val="20"/>
              </w:rPr>
            </w:pPr>
          </w:p>
        </w:tc>
        <w:tc>
          <w:tcPr>
            <w:tcW w:w="2160" w:type="dxa"/>
            <w:vAlign w:val="center"/>
          </w:tcPr>
          <w:p w:rsidR="003D4CF6" w:rsidRPr="00727FC6" w:rsidP="003D4CF6" w14:paraId="5EC02CE3" w14:textId="77777777">
            <w:pPr>
              <w:spacing w:before="120" w:after="120" w:line="200" w:lineRule="exact"/>
              <w:ind w:left="0"/>
              <w:rPr>
                <w:sz w:val="18"/>
                <w:szCs w:val="20"/>
              </w:rPr>
            </w:pPr>
          </w:p>
        </w:tc>
        <w:tc>
          <w:tcPr>
            <w:tcW w:w="2340" w:type="dxa"/>
            <w:vAlign w:val="center"/>
          </w:tcPr>
          <w:p w:rsidR="003D4CF6" w:rsidRPr="00727FC6" w:rsidP="003D4CF6" w14:paraId="0D86E8D8" w14:textId="77777777">
            <w:pPr>
              <w:spacing w:before="120" w:after="120" w:line="200" w:lineRule="exact"/>
              <w:ind w:left="0"/>
              <w:rPr>
                <w:sz w:val="18"/>
                <w:szCs w:val="20"/>
              </w:rPr>
            </w:pPr>
          </w:p>
        </w:tc>
        <w:tc>
          <w:tcPr>
            <w:tcW w:w="1980" w:type="dxa"/>
            <w:vAlign w:val="center"/>
          </w:tcPr>
          <w:p w:rsidR="003D4CF6" w:rsidRPr="00727FC6" w:rsidP="003D4CF6" w14:paraId="0B9F5AEC" w14:textId="77777777">
            <w:pPr>
              <w:spacing w:before="120" w:after="120" w:line="200" w:lineRule="exact"/>
              <w:ind w:left="0"/>
              <w:rPr>
                <w:sz w:val="18"/>
                <w:szCs w:val="20"/>
              </w:rPr>
            </w:pPr>
          </w:p>
        </w:tc>
      </w:tr>
      <w:tr w14:paraId="12D492DF" w14:textId="77777777" w:rsidTr="00B25E95">
        <w:tblPrEx>
          <w:tblW w:w="11096" w:type="dxa"/>
          <w:jc w:val="center"/>
          <w:tblLayout w:type="fixed"/>
          <w:tblLook w:val="01E0"/>
        </w:tblPrEx>
        <w:trPr>
          <w:jc w:val="center"/>
        </w:trPr>
        <w:tc>
          <w:tcPr>
            <w:tcW w:w="2546" w:type="dxa"/>
            <w:vAlign w:val="center"/>
          </w:tcPr>
          <w:p w:rsidR="003D4CF6" w:rsidRPr="00727FC6" w:rsidP="003D4CF6" w14:paraId="0A7B3677" w14:textId="77777777">
            <w:pPr>
              <w:spacing w:before="120" w:after="120" w:line="200" w:lineRule="exact"/>
              <w:ind w:left="0"/>
              <w:rPr>
                <w:sz w:val="18"/>
                <w:szCs w:val="20"/>
              </w:rPr>
            </w:pPr>
            <w:r w:rsidRPr="00727FC6">
              <w:rPr>
                <w:sz w:val="18"/>
                <w:szCs w:val="20"/>
              </w:rPr>
              <w:t>LAUS</w:t>
            </w:r>
          </w:p>
        </w:tc>
        <w:tc>
          <w:tcPr>
            <w:tcW w:w="2070" w:type="dxa"/>
            <w:vAlign w:val="center"/>
          </w:tcPr>
          <w:p w:rsidR="003D4CF6" w:rsidRPr="00727FC6" w:rsidP="003D4CF6" w14:paraId="33E5201D" w14:textId="77777777">
            <w:pPr>
              <w:spacing w:before="120" w:after="120" w:line="200" w:lineRule="exact"/>
              <w:ind w:left="0"/>
              <w:rPr>
                <w:sz w:val="18"/>
                <w:szCs w:val="20"/>
              </w:rPr>
            </w:pPr>
          </w:p>
        </w:tc>
        <w:tc>
          <w:tcPr>
            <w:tcW w:w="2160" w:type="dxa"/>
            <w:vAlign w:val="center"/>
          </w:tcPr>
          <w:p w:rsidR="003D4CF6" w:rsidRPr="00727FC6" w:rsidP="003D4CF6" w14:paraId="780DCACE" w14:textId="77777777">
            <w:pPr>
              <w:spacing w:before="120" w:after="120" w:line="200" w:lineRule="exact"/>
              <w:ind w:left="0"/>
              <w:rPr>
                <w:sz w:val="18"/>
                <w:szCs w:val="20"/>
              </w:rPr>
            </w:pPr>
          </w:p>
        </w:tc>
        <w:tc>
          <w:tcPr>
            <w:tcW w:w="2340" w:type="dxa"/>
            <w:vAlign w:val="center"/>
          </w:tcPr>
          <w:p w:rsidR="003D4CF6" w:rsidRPr="00727FC6" w:rsidP="003D4CF6" w14:paraId="442A2B9C" w14:textId="77777777">
            <w:pPr>
              <w:spacing w:before="120" w:after="120" w:line="200" w:lineRule="exact"/>
              <w:ind w:left="0"/>
              <w:rPr>
                <w:sz w:val="18"/>
                <w:szCs w:val="20"/>
              </w:rPr>
            </w:pPr>
          </w:p>
        </w:tc>
        <w:tc>
          <w:tcPr>
            <w:tcW w:w="1980" w:type="dxa"/>
            <w:vAlign w:val="center"/>
          </w:tcPr>
          <w:p w:rsidR="003D4CF6" w:rsidRPr="00727FC6" w:rsidP="003D4CF6" w14:paraId="20D7D35E" w14:textId="77777777">
            <w:pPr>
              <w:spacing w:before="120" w:after="120" w:line="200" w:lineRule="exact"/>
              <w:ind w:left="0"/>
              <w:rPr>
                <w:sz w:val="18"/>
                <w:szCs w:val="20"/>
              </w:rPr>
            </w:pPr>
          </w:p>
        </w:tc>
      </w:tr>
      <w:tr w14:paraId="2D94C073" w14:textId="77777777" w:rsidTr="00B25E95">
        <w:tblPrEx>
          <w:tblW w:w="11096" w:type="dxa"/>
          <w:jc w:val="center"/>
          <w:tblLayout w:type="fixed"/>
          <w:tblLook w:val="01E0"/>
        </w:tblPrEx>
        <w:trPr>
          <w:jc w:val="center"/>
        </w:trPr>
        <w:tc>
          <w:tcPr>
            <w:tcW w:w="2546" w:type="dxa"/>
            <w:vAlign w:val="center"/>
          </w:tcPr>
          <w:p w:rsidR="003D4CF6" w:rsidRPr="00727FC6" w:rsidP="003D4CF6" w14:paraId="001320B3" w14:textId="032097D3">
            <w:pPr>
              <w:spacing w:before="120" w:after="120" w:line="200" w:lineRule="exact"/>
              <w:ind w:left="0"/>
              <w:rPr>
                <w:sz w:val="18"/>
                <w:szCs w:val="20"/>
              </w:rPr>
            </w:pPr>
            <w:r w:rsidRPr="00727FC6">
              <w:rPr>
                <w:sz w:val="18"/>
                <w:szCs w:val="20"/>
              </w:rPr>
              <w:t>OE</w:t>
            </w:r>
            <w:r w:rsidR="003D70E2">
              <w:rPr>
                <w:sz w:val="18"/>
                <w:szCs w:val="20"/>
              </w:rPr>
              <w:t>W</w:t>
            </w:r>
            <w:r w:rsidRPr="00727FC6">
              <w:rPr>
                <w:sz w:val="18"/>
                <w:szCs w:val="20"/>
              </w:rPr>
              <w:t>S</w:t>
            </w:r>
          </w:p>
        </w:tc>
        <w:tc>
          <w:tcPr>
            <w:tcW w:w="2070" w:type="dxa"/>
            <w:vAlign w:val="center"/>
          </w:tcPr>
          <w:p w:rsidR="003D4CF6" w:rsidRPr="00727FC6" w:rsidP="003D4CF6" w14:paraId="78DA2287" w14:textId="77777777">
            <w:pPr>
              <w:spacing w:before="120" w:after="120" w:line="200" w:lineRule="exact"/>
              <w:ind w:left="0"/>
              <w:rPr>
                <w:sz w:val="18"/>
                <w:szCs w:val="20"/>
              </w:rPr>
            </w:pPr>
          </w:p>
        </w:tc>
        <w:tc>
          <w:tcPr>
            <w:tcW w:w="2160" w:type="dxa"/>
            <w:vAlign w:val="center"/>
          </w:tcPr>
          <w:p w:rsidR="003D4CF6" w:rsidRPr="00727FC6" w:rsidP="003D4CF6" w14:paraId="636B9B64" w14:textId="77777777">
            <w:pPr>
              <w:spacing w:before="120" w:after="120" w:line="200" w:lineRule="exact"/>
              <w:ind w:left="0"/>
              <w:rPr>
                <w:sz w:val="18"/>
                <w:szCs w:val="20"/>
              </w:rPr>
            </w:pPr>
          </w:p>
        </w:tc>
        <w:tc>
          <w:tcPr>
            <w:tcW w:w="2340" w:type="dxa"/>
            <w:vAlign w:val="center"/>
          </w:tcPr>
          <w:p w:rsidR="003D4CF6" w:rsidRPr="00727FC6" w:rsidP="003D4CF6" w14:paraId="323526AB" w14:textId="77777777">
            <w:pPr>
              <w:spacing w:before="120" w:after="120" w:line="200" w:lineRule="exact"/>
              <w:ind w:left="0"/>
              <w:rPr>
                <w:sz w:val="18"/>
                <w:szCs w:val="20"/>
              </w:rPr>
            </w:pPr>
          </w:p>
        </w:tc>
        <w:tc>
          <w:tcPr>
            <w:tcW w:w="1980" w:type="dxa"/>
            <w:vAlign w:val="center"/>
          </w:tcPr>
          <w:p w:rsidR="003D4CF6" w:rsidRPr="00727FC6" w:rsidP="003D4CF6" w14:paraId="3C1931B5" w14:textId="77777777">
            <w:pPr>
              <w:spacing w:before="120" w:after="120" w:line="200" w:lineRule="exact"/>
              <w:ind w:left="0"/>
              <w:rPr>
                <w:sz w:val="18"/>
                <w:szCs w:val="20"/>
              </w:rPr>
            </w:pPr>
          </w:p>
        </w:tc>
      </w:tr>
      <w:tr w14:paraId="6108606C" w14:textId="77777777" w:rsidTr="00B25E95">
        <w:tblPrEx>
          <w:tblW w:w="11096" w:type="dxa"/>
          <w:jc w:val="center"/>
          <w:tblLayout w:type="fixed"/>
          <w:tblLook w:val="01E0"/>
        </w:tblPrEx>
        <w:trPr>
          <w:jc w:val="center"/>
        </w:trPr>
        <w:tc>
          <w:tcPr>
            <w:tcW w:w="2546" w:type="dxa"/>
            <w:vAlign w:val="center"/>
          </w:tcPr>
          <w:p w:rsidR="003D4CF6" w:rsidRPr="00727FC6" w:rsidP="003D4CF6" w14:paraId="3EA7D17F" w14:textId="77777777">
            <w:pPr>
              <w:spacing w:before="120" w:after="120" w:line="200" w:lineRule="exact"/>
              <w:ind w:left="0"/>
              <w:rPr>
                <w:sz w:val="18"/>
                <w:szCs w:val="20"/>
              </w:rPr>
            </w:pPr>
            <w:r w:rsidRPr="00727FC6">
              <w:rPr>
                <w:sz w:val="18"/>
                <w:szCs w:val="20"/>
              </w:rPr>
              <w:t>QCEW</w:t>
            </w:r>
          </w:p>
        </w:tc>
        <w:tc>
          <w:tcPr>
            <w:tcW w:w="2070" w:type="dxa"/>
            <w:vAlign w:val="center"/>
          </w:tcPr>
          <w:p w:rsidR="003D4CF6" w:rsidRPr="00727FC6" w:rsidP="003D4CF6" w14:paraId="471CC72F" w14:textId="77777777">
            <w:pPr>
              <w:spacing w:before="120" w:after="120" w:line="200" w:lineRule="exact"/>
              <w:ind w:left="0"/>
              <w:rPr>
                <w:sz w:val="18"/>
                <w:szCs w:val="20"/>
              </w:rPr>
            </w:pPr>
          </w:p>
        </w:tc>
        <w:tc>
          <w:tcPr>
            <w:tcW w:w="2160" w:type="dxa"/>
            <w:vAlign w:val="center"/>
          </w:tcPr>
          <w:p w:rsidR="003D4CF6" w:rsidRPr="00727FC6" w:rsidP="003D4CF6" w14:paraId="36122BF1" w14:textId="77777777">
            <w:pPr>
              <w:spacing w:before="120" w:after="120" w:line="200" w:lineRule="exact"/>
              <w:ind w:left="0"/>
              <w:rPr>
                <w:sz w:val="18"/>
                <w:szCs w:val="20"/>
              </w:rPr>
            </w:pPr>
          </w:p>
        </w:tc>
        <w:tc>
          <w:tcPr>
            <w:tcW w:w="2340" w:type="dxa"/>
            <w:vAlign w:val="center"/>
          </w:tcPr>
          <w:p w:rsidR="003D4CF6" w:rsidRPr="00727FC6" w:rsidP="003D4CF6" w14:paraId="722C9C88" w14:textId="77777777">
            <w:pPr>
              <w:spacing w:before="120" w:after="120" w:line="200" w:lineRule="exact"/>
              <w:ind w:left="0"/>
              <w:rPr>
                <w:sz w:val="18"/>
                <w:szCs w:val="20"/>
              </w:rPr>
            </w:pPr>
          </w:p>
        </w:tc>
        <w:tc>
          <w:tcPr>
            <w:tcW w:w="1980" w:type="dxa"/>
            <w:vAlign w:val="center"/>
          </w:tcPr>
          <w:p w:rsidR="003D4CF6" w:rsidRPr="00727FC6" w:rsidP="003D4CF6" w14:paraId="347E0165" w14:textId="77777777">
            <w:pPr>
              <w:spacing w:before="120" w:after="120" w:line="200" w:lineRule="exact"/>
              <w:ind w:left="0"/>
              <w:rPr>
                <w:sz w:val="18"/>
                <w:szCs w:val="20"/>
              </w:rPr>
            </w:pPr>
          </w:p>
        </w:tc>
      </w:tr>
      <w:tr w14:paraId="0D7F54BE" w14:textId="77777777" w:rsidTr="00B25E95">
        <w:tblPrEx>
          <w:tblW w:w="11096" w:type="dxa"/>
          <w:jc w:val="center"/>
          <w:tblLayout w:type="fixed"/>
          <w:tblLook w:val="01E0"/>
        </w:tblPrEx>
        <w:trPr>
          <w:jc w:val="center"/>
        </w:trPr>
        <w:tc>
          <w:tcPr>
            <w:tcW w:w="2546" w:type="dxa"/>
            <w:vAlign w:val="center"/>
          </w:tcPr>
          <w:p w:rsidR="003D4CF6" w:rsidRPr="00727FC6" w:rsidP="003D4CF6" w14:paraId="1967FC2F" w14:textId="77777777">
            <w:pPr>
              <w:spacing w:before="120" w:after="120" w:line="200" w:lineRule="exact"/>
              <w:ind w:left="720"/>
              <w:rPr>
                <w:sz w:val="18"/>
                <w:szCs w:val="20"/>
              </w:rPr>
            </w:pPr>
            <w:r w:rsidRPr="00727FC6">
              <w:rPr>
                <w:sz w:val="18"/>
                <w:szCs w:val="20"/>
              </w:rPr>
              <w:t>Subtotal</w:t>
            </w:r>
          </w:p>
        </w:tc>
        <w:tc>
          <w:tcPr>
            <w:tcW w:w="2070" w:type="dxa"/>
            <w:vAlign w:val="center"/>
          </w:tcPr>
          <w:p w:rsidR="003D4CF6" w:rsidRPr="00727FC6" w:rsidP="003D4CF6" w14:paraId="45424E99" w14:textId="77777777">
            <w:pPr>
              <w:spacing w:before="120" w:after="120" w:line="200" w:lineRule="exact"/>
              <w:ind w:left="0"/>
              <w:rPr>
                <w:sz w:val="18"/>
                <w:szCs w:val="20"/>
              </w:rPr>
            </w:pPr>
          </w:p>
        </w:tc>
        <w:tc>
          <w:tcPr>
            <w:tcW w:w="2160" w:type="dxa"/>
            <w:vAlign w:val="center"/>
          </w:tcPr>
          <w:p w:rsidR="003D4CF6" w:rsidRPr="00727FC6" w:rsidP="003D4CF6" w14:paraId="1BCE0DEA" w14:textId="77777777">
            <w:pPr>
              <w:spacing w:before="120" w:after="120" w:line="200" w:lineRule="exact"/>
              <w:ind w:left="0"/>
              <w:rPr>
                <w:sz w:val="18"/>
                <w:szCs w:val="20"/>
              </w:rPr>
            </w:pPr>
          </w:p>
        </w:tc>
        <w:tc>
          <w:tcPr>
            <w:tcW w:w="2340" w:type="dxa"/>
            <w:vAlign w:val="center"/>
          </w:tcPr>
          <w:p w:rsidR="003D4CF6" w:rsidRPr="00727FC6" w:rsidP="003D4CF6" w14:paraId="4AF884AD" w14:textId="77777777">
            <w:pPr>
              <w:spacing w:before="120" w:after="120" w:line="200" w:lineRule="exact"/>
              <w:ind w:left="0"/>
              <w:rPr>
                <w:sz w:val="18"/>
                <w:szCs w:val="20"/>
              </w:rPr>
            </w:pPr>
          </w:p>
        </w:tc>
        <w:tc>
          <w:tcPr>
            <w:tcW w:w="1980" w:type="dxa"/>
            <w:vAlign w:val="center"/>
          </w:tcPr>
          <w:p w:rsidR="003D4CF6" w:rsidRPr="00727FC6" w:rsidP="003D4CF6" w14:paraId="3B06C34E" w14:textId="77777777">
            <w:pPr>
              <w:spacing w:before="120" w:after="120" w:line="200" w:lineRule="exact"/>
              <w:ind w:left="0"/>
              <w:rPr>
                <w:sz w:val="18"/>
                <w:szCs w:val="20"/>
              </w:rPr>
            </w:pPr>
          </w:p>
        </w:tc>
      </w:tr>
      <w:tr w14:paraId="05247C01" w14:textId="77777777" w:rsidTr="00B25E95">
        <w:tblPrEx>
          <w:tblW w:w="11096" w:type="dxa"/>
          <w:jc w:val="center"/>
          <w:tblLayout w:type="fixed"/>
          <w:tblLook w:val="01E0"/>
        </w:tblPrEx>
        <w:trPr>
          <w:jc w:val="center"/>
        </w:trPr>
        <w:tc>
          <w:tcPr>
            <w:tcW w:w="2546" w:type="dxa"/>
            <w:vAlign w:val="center"/>
          </w:tcPr>
          <w:p w:rsidR="003D4CF6" w:rsidRPr="00727FC6" w:rsidP="003D4CF6" w14:paraId="68E2A27C" w14:textId="77777777">
            <w:pPr>
              <w:spacing w:before="120" w:after="120" w:line="200" w:lineRule="exact"/>
              <w:ind w:left="0"/>
              <w:rPr>
                <w:sz w:val="18"/>
                <w:szCs w:val="20"/>
              </w:rPr>
            </w:pPr>
            <w:r w:rsidRPr="00727FC6">
              <w:rPr>
                <w:sz w:val="18"/>
                <w:szCs w:val="20"/>
              </w:rPr>
              <w:t>CES-AAMC</w:t>
            </w:r>
          </w:p>
        </w:tc>
        <w:tc>
          <w:tcPr>
            <w:tcW w:w="2070" w:type="dxa"/>
            <w:vAlign w:val="center"/>
          </w:tcPr>
          <w:p w:rsidR="003D4CF6" w:rsidRPr="00727FC6" w:rsidP="003D4CF6" w14:paraId="5980685B" w14:textId="77777777">
            <w:pPr>
              <w:spacing w:before="120" w:after="120" w:line="200" w:lineRule="exact"/>
              <w:ind w:left="0"/>
              <w:rPr>
                <w:sz w:val="18"/>
                <w:szCs w:val="20"/>
              </w:rPr>
            </w:pPr>
          </w:p>
        </w:tc>
        <w:tc>
          <w:tcPr>
            <w:tcW w:w="2160" w:type="dxa"/>
            <w:vAlign w:val="center"/>
          </w:tcPr>
          <w:p w:rsidR="003D4CF6" w:rsidRPr="00727FC6" w:rsidP="003D4CF6" w14:paraId="2E3047D2" w14:textId="77777777">
            <w:pPr>
              <w:spacing w:before="120" w:after="120" w:line="200" w:lineRule="exact"/>
              <w:ind w:left="0"/>
              <w:rPr>
                <w:sz w:val="18"/>
                <w:szCs w:val="20"/>
              </w:rPr>
            </w:pPr>
          </w:p>
        </w:tc>
        <w:tc>
          <w:tcPr>
            <w:tcW w:w="2340" w:type="dxa"/>
            <w:vAlign w:val="center"/>
          </w:tcPr>
          <w:p w:rsidR="003D4CF6" w:rsidRPr="00727FC6" w:rsidP="003D4CF6" w14:paraId="0D401830" w14:textId="77777777">
            <w:pPr>
              <w:spacing w:before="120" w:after="120" w:line="200" w:lineRule="exact"/>
              <w:ind w:left="0"/>
              <w:rPr>
                <w:sz w:val="18"/>
                <w:szCs w:val="20"/>
              </w:rPr>
            </w:pPr>
          </w:p>
        </w:tc>
        <w:tc>
          <w:tcPr>
            <w:tcW w:w="1980" w:type="dxa"/>
            <w:vAlign w:val="center"/>
          </w:tcPr>
          <w:p w:rsidR="003D4CF6" w:rsidRPr="00727FC6" w:rsidP="003D4CF6" w14:paraId="6EEC9531" w14:textId="77777777">
            <w:pPr>
              <w:spacing w:before="120" w:after="120" w:line="200" w:lineRule="exact"/>
              <w:ind w:left="0"/>
              <w:rPr>
                <w:sz w:val="18"/>
                <w:szCs w:val="20"/>
              </w:rPr>
            </w:pPr>
          </w:p>
        </w:tc>
      </w:tr>
      <w:tr w14:paraId="7BDCF26D" w14:textId="77777777" w:rsidTr="00B25E95">
        <w:tblPrEx>
          <w:tblW w:w="11096" w:type="dxa"/>
          <w:jc w:val="center"/>
          <w:tblLayout w:type="fixed"/>
          <w:tblLook w:val="01E0"/>
        </w:tblPrEx>
        <w:trPr>
          <w:jc w:val="center"/>
        </w:trPr>
        <w:tc>
          <w:tcPr>
            <w:tcW w:w="2546" w:type="dxa"/>
            <w:vAlign w:val="center"/>
          </w:tcPr>
          <w:p w:rsidR="003D4CF6" w:rsidRPr="00727FC6" w:rsidP="003D4CF6" w14:paraId="63B5E7EF" w14:textId="77777777">
            <w:pPr>
              <w:spacing w:before="120" w:after="120" w:line="200" w:lineRule="exact"/>
              <w:ind w:left="0"/>
              <w:rPr>
                <w:sz w:val="18"/>
                <w:szCs w:val="20"/>
              </w:rPr>
            </w:pPr>
            <w:r w:rsidRPr="00727FC6">
              <w:rPr>
                <w:sz w:val="18"/>
                <w:szCs w:val="20"/>
              </w:rPr>
              <w:t>LAUS-AAMC</w:t>
            </w:r>
          </w:p>
        </w:tc>
        <w:tc>
          <w:tcPr>
            <w:tcW w:w="2070" w:type="dxa"/>
            <w:vAlign w:val="center"/>
          </w:tcPr>
          <w:p w:rsidR="003D4CF6" w:rsidRPr="00727FC6" w:rsidP="003D4CF6" w14:paraId="548FB728" w14:textId="77777777">
            <w:pPr>
              <w:spacing w:before="120" w:after="120" w:line="200" w:lineRule="exact"/>
              <w:ind w:left="0"/>
              <w:rPr>
                <w:sz w:val="18"/>
                <w:szCs w:val="20"/>
              </w:rPr>
            </w:pPr>
          </w:p>
        </w:tc>
        <w:tc>
          <w:tcPr>
            <w:tcW w:w="2160" w:type="dxa"/>
            <w:vAlign w:val="center"/>
          </w:tcPr>
          <w:p w:rsidR="003D4CF6" w:rsidRPr="00727FC6" w:rsidP="003D4CF6" w14:paraId="2872529F" w14:textId="77777777">
            <w:pPr>
              <w:spacing w:before="120" w:after="120" w:line="200" w:lineRule="exact"/>
              <w:ind w:left="0"/>
              <w:rPr>
                <w:sz w:val="18"/>
                <w:szCs w:val="20"/>
              </w:rPr>
            </w:pPr>
          </w:p>
        </w:tc>
        <w:tc>
          <w:tcPr>
            <w:tcW w:w="2340" w:type="dxa"/>
            <w:vAlign w:val="center"/>
          </w:tcPr>
          <w:p w:rsidR="003D4CF6" w:rsidRPr="00727FC6" w:rsidP="003D4CF6" w14:paraId="44D8767A" w14:textId="77777777">
            <w:pPr>
              <w:spacing w:before="120" w:after="120" w:line="200" w:lineRule="exact"/>
              <w:ind w:left="0"/>
              <w:rPr>
                <w:sz w:val="18"/>
                <w:szCs w:val="20"/>
              </w:rPr>
            </w:pPr>
          </w:p>
        </w:tc>
        <w:tc>
          <w:tcPr>
            <w:tcW w:w="1980" w:type="dxa"/>
            <w:vAlign w:val="center"/>
          </w:tcPr>
          <w:p w:rsidR="003D4CF6" w:rsidRPr="00727FC6" w:rsidP="003D4CF6" w14:paraId="3F46028F" w14:textId="77777777">
            <w:pPr>
              <w:spacing w:before="120" w:after="120" w:line="200" w:lineRule="exact"/>
              <w:ind w:left="0"/>
              <w:rPr>
                <w:sz w:val="18"/>
                <w:szCs w:val="20"/>
              </w:rPr>
            </w:pPr>
          </w:p>
        </w:tc>
      </w:tr>
      <w:tr w14:paraId="32D14CAE" w14:textId="77777777" w:rsidTr="00B25E95">
        <w:tblPrEx>
          <w:tblW w:w="11096" w:type="dxa"/>
          <w:jc w:val="center"/>
          <w:tblLayout w:type="fixed"/>
          <w:tblLook w:val="01E0"/>
        </w:tblPrEx>
        <w:trPr>
          <w:jc w:val="center"/>
        </w:trPr>
        <w:tc>
          <w:tcPr>
            <w:tcW w:w="2546" w:type="dxa"/>
            <w:vAlign w:val="center"/>
          </w:tcPr>
          <w:p w:rsidR="003D4CF6" w:rsidRPr="00727FC6" w:rsidP="003D4CF6" w14:paraId="664D2E90" w14:textId="146D1A79">
            <w:pPr>
              <w:spacing w:before="120" w:after="120" w:line="200" w:lineRule="exact"/>
              <w:ind w:left="0"/>
              <w:rPr>
                <w:sz w:val="18"/>
                <w:szCs w:val="20"/>
              </w:rPr>
            </w:pPr>
            <w:r w:rsidRPr="00727FC6">
              <w:rPr>
                <w:sz w:val="18"/>
                <w:szCs w:val="20"/>
              </w:rPr>
              <w:t>OE</w:t>
            </w:r>
            <w:r w:rsidR="003D70E2">
              <w:rPr>
                <w:sz w:val="18"/>
                <w:szCs w:val="20"/>
              </w:rPr>
              <w:t>W</w:t>
            </w:r>
            <w:r w:rsidRPr="00727FC6">
              <w:rPr>
                <w:sz w:val="18"/>
                <w:szCs w:val="20"/>
              </w:rPr>
              <w:t>S-AAMC</w:t>
            </w:r>
          </w:p>
        </w:tc>
        <w:tc>
          <w:tcPr>
            <w:tcW w:w="2070" w:type="dxa"/>
            <w:vAlign w:val="center"/>
          </w:tcPr>
          <w:p w:rsidR="003D4CF6" w:rsidRPr="00727FC6" w:rsidP="003D4CF6" w14:paraId="3A004AF7" w14:textId="77777777">
            <w:pPr>
              <w:spacing w:before="120" w:after="120" w:line="200" w:lineRule="exact"/>
              <w:ind w:left="0"/>
              <w:rPr>
                <w:sz w:val="18"/>
                <w:szCs w:val="20"/>
              </w:rPr>
            </w:pPr>
          </w:p>
        </w:tc>
        <w:tc>
          <w:tcPr>
            <w:tcW w:w="2160" w:type="dxa"/>
            <w:vAlign w:val="center"/>
          </w:tcPr>
          <w:p w:rsidR="003D4CF6" w:rsidRPr="00727FC6" w:rsidP="003D4CF6" w14:paraId="3848BADA" w14:textId="77777777">
            <w:pPr>
              <w:spacing w:before="120" w:after="120" w:line="200" w:lineRule="exact"/>
              <w:ind w:left="0"/>
              <w:rPr>
                <w:sz w:val="18"/>
                <w:szCs w:val="20"/>
              </w:rPr>
            </w:pPr>
          </w:p>
        </w:tc>
        <w:tc>
          <w:tcPr>
            <w:tcW w:w="2340" w:type="dxa"/>
            <w:vAlign w:val="center"/>
          </w:tcPr>
          <w:p w:rsidR="003D4CF6" w:rsidRPr="00727FC6" w:rsidP="003D4CF6" w14:paraId="5934FDDB" w14:textId="77777777">
            <w:pPr>
              <w:spacing w:before="120" w:after="120" w:line="200" w:lineRule="exact"/>
              <w:ind w:left="0"/>
              <w:rPr>
                <w:sz w:val="18"/>
                <w:szCs w:val="20"/>
              </w:rPr>
            </w:pPr>
          </w:p>
        </w:tc>
        <w:tc>
          <w:tcPr>
            <w:tcW w:w="1980" w:type="dxa"/>
            <w:vAlign w:val="center"/>
          </w:tcPr>
          <w:p w:rsidR="003D4CF6" w:rsidRPr="00727FC6" w:rsidP="003D4CF6" w14:paraId="60FBB165" w14:textId="77777777">
            <w:pPr>
              <w:spacing w:before="120" w:after="120" w:line="200" w:lineRule="exact"/>
              <w:ind w:left="0"/>
              <w:rPr>
                <w:sz w:val="18"/>
                <w:szCs w:val="20"/>
              </w:rPr>
            </w:pPr>
          </w:p>
        </w:tc>
      </w:tr>
      <w:tr w14:paraId="73113D03" w14:textId="77777777" w:rsidTr="00B25E95">
        <w:tblPrEx>
          <w:tblW w:w="11096" w:type="dxa"/>
          <w:jc w:val="center"/>
          <w:tblLayout w:type="fixed"/>
          <w:tblLook w:val="01E0"/>
        </w:tblPrEx>
        <w:trPr>
          <w:jc w:val="center"/>
        </w:trPr>
        <w:tc>
          <w:tcPr>
            <w:tcW w:w="2546" w:type="dxa"/>
            <w:vAlign w:val="center"/>
          </w:tcPr>
          <w:p w:rsidR="003D4CF6" w:rsidRPr="00727FC6" w:rsidP="003D4CF6" w14:paraId="227772A6" w14:textId="77777777">
            <w:pPr>
              <w:spacing w:before="120" w:after="120" w:line="200" w:lineRule="exact"/>
              <w:ind w:left="0"/>
              <w:rPr>
                <w:sz w:val="18"/>
                <w:szCs w:val="20"/>
              </w:rPr>
            </w:pPr>
            <w:r w:rsidRPr="00727FC6">
              <w:rPr>
                <w:sz w:val="18"/>
                <w:szCs w:val="20"/>
              </w:rPr>
              <w:t>QCEW-AAMC</w:t>
            </w:r>
          </w:p>
        </w:tc>
        <w:tc>
          <w:tcPr>
            <w:tcW w:w="2070" w:type="dxa"/>
            <w:vAlign w:val="center"/>
          </w:tcPr>
          <w:p w:rsidR="003D4CF6" w:rsidRPr="00727FC6" w:rsidP="003D4CF6" w14:paraId="5B761010" w14:textId="77777777">
            <w:pPr>
              <w:spacing w:before="120" w:after="120" w:line="200" w:lineRule="exact"/>
              <w:ind w:left="0"/>
              <w:rPr>
                <w:sz w:val="18"/>
                <w:szCs w:val="20"/>
              </w:rPr>
            </w:pPr>
          </w:p>
        </w:tc>
        <w:tc>
          <w:tcPr>
            <w:tcW w:w="2160" w:type="dxa"/>
            <w:vAlign w:val="center"/>
          </w:tcPr>
          <w:p w:rsidR="003D4CF6" w:rsidRPr="00727FC6" w:rsidP="003D4CF6" w14:paraId="5B5313C5" w14:textId="77777777">
            <w:pPr>
              <w:spacing w:before="120" w:after="120" w:line="200" w:lineRule="exact"/>
              <w:ind w:left="0"/>
              <w:rPr>
                <w:sz w:val="18"/>
                <w:szCs w:val="20"/>
              </w:rPr>
            </w:pPr>
          </w:p>
        </w:tc>
        <w:tc>
          <w:tcPr>
            <w:tcW w:w="2340" w:type="dxa"/>
            <w:vAlign w:val="center"/>
          </w:tcPr>
          <w:p w:rsidR="003D4CF6" w:rsidRPr="00727FC6" w:rsidP="003D4CF6" w14:paraId="1D2A643B" w14:textId="77777777">
            <w:pPr>
              <w:spacing w:before="120" w:after="120" w:line="200" w:lineRule="exact"/>
              <w:ind w:left="0"/>
              <w:rPr>
                <w:sz w:val="18"/>
                <w:szCs w:val="20"/>
              </w:rPr>
            </w:pPr>
          </w:p>
        </w:tc>
        <w:tc>
          <w:tcPr>
            <w:tcW w:w="1980" w:type="dxa"/>
            <w:vAlign w:val="center"/>
          </w:tcPr>
          <w:p w:rsidR="003D4CF6" w:rsidRPr="00727FC6" w:rsidP="003D4CF6" w14:paraId="7E53E1FA" w14:textId="77777777">
            <w:pPr>
              <w:spacing w:before="120" w:after="120" w:line="200" w:lineRule="exact"/>
              <w:ind w:left="0"/>
              <w:rPr>
                <w:sz w:val="18"/>
                <w:szCs w:val="20"/>
              </w:rPr>
            </w:pPr>
          </w:p>
        </w:tc>
      </w:tr>
      <w:tr w14:paraId="37AAB5FE" w14:textId="77777777" w:rsidTr="00B25E95">
        <w:tblPrEx>
          <w:tblW w:w="11096" w:type="dxa"/>
          <w:jc w:val="center"/>
          <w:tblLayout w:type="fixed"/>
          <w:tblLook w:val="01E0"/>
        </w:tblPrEx>
        <w:trPr>
          <w:jc w:val="center"/>
        </w:trPr>
        <w:tc>
          <w:tcPr>
            <w:tcW w:w="2546" w:type="dxa"/>
            <w:vAlign w:val="center"/>
          </w:tcPr>
          <w:p w:rsidR="003D4CF6" w:rsidRPr="00727FC6" w:rsidP="003D4CF6" w14:paraId="775E8C68" w14:textId="77777777">
            <w:pPr>
              <w:spacing w:before="120" w:after="120" w:line="200" w:lineRule="exact"/>
              <w:ind w:left="720"/>
              <w:rPr>
                <w:sz w:val="18"/>
                <w:szCs w:val="20"/>
              </w:rPr>
            </w:pPr>
            <w:r w:rsidRPr="00727FC6">
              <w:rPr>
                <w:sz w:val="18"/>
                <w:szCs w:val="20"/>
              </w:rPr>
              <w:t>Subtotal</w:t>
            </w:r>
          </w:p>
        </w:tc>
        <w:tc>
          <w:tcPr>
            <w:tcW w:w="2070" w:type="dxa"/>
            <w:vAlign w:val="center"/>
          </w:tcPr>
          <w:p w:rsidR="003D4CF6" w:rsidRPr="00727FC6" w:rsidP="003D4CF6" w14:paraId="013D566A" w14:textId="77777777">
            <w:pPr>
              <w:spacing w:before="120" w:after="120" w:line="200" w:lineRule="exact"/>
              <w:ind w:left="0"/>
              <w:rPr>
                <w:sz w:val="18"/>
                <w:szCs w:val="20"/>
              </w:rPr>
            </w:pPr>
          </w:p>
        </w:tc>
        <w:tc>
          <w:tcPr>
            <w:tcW w:w="2160" w:type="dxa"/>
            <w:vAlign w:val="center"/>
          </w:tcPr>
          <w:p w:rsidR="003D4CF6" w:rsidRPr="00727FC6" w:rsidP="003D4CF6" w14:paraId="2928D1E3" w14:textId="77777777">
            <w:pPr>
              <w:spacing w:before="120" w:after="120" w:line="200" w:lineRule="exact"/>
              <w:ind w:left="0"/>
              <w:rPr>
                <w:sz w:val="18"/>
                <w:szCs w:val="20"/>
              </w:rPr>
            </w:pPr>
          </w:p>
        </w:tc>
        <w:tc>
          <w:tcPr>
            <w:tcW w:w="2340" w:type="dxa"/>
            <w:vAlign w:val="center"/>
          </w:tcPr>
          <w:p w:rsidR="003D4CF6" w:rsidRPr="00727FC6" w:rsidP="003D4CF6" w14:paraId="1E08BFD8" w14:textId="77777777">
            <w:pPr>
              <w:spacing w:before="120" w:after="120" w:line="200" w:lineRule="exact"/>
              <w:ind w:left="0"/>
              <w:rPr>
                <w:sz w:val="18"/>
                <w:szCs w:val="20"/>
              </w:rPr>
            </w:pPr>
          </w:p>
        </w:tc>
        <w:tc>
          <w:tcPr>
            <w:tcW w:w="1980" w:type="dxa"/>
            <w:vAlign w:val="center"/>
          </w:tcPr>
          <w:p w:rsidR="003D4CF6" w:rsidRPr="00727FC6" w:rsidP="003D4CF6" w14:paraId="50B4804C" w14:textId="77777777">
            <w:pPr>
              <w:spacing w:before="120" w:after="120" w:line="200" w:lineRule="exact"/>
              <w:ind w:left="0"/>
              <w:rPr>
                <w:sz w:val="18"/>
                <w:szCs w:val="20"/>
              </w:rPr>
            </w:pPr>
          </w:p>
        </w:tc>
      </w:tr>
      <w:tr w14:paraId="6B6827A7" w14:textId="77777777" w:rsidTr="00B25E95">
        <w:tblPrEx>
          <w:tblW w:w="11096" w:type="dxa"/>
          <w:jc w:val="center"/>
          <w:tblLayout w:type="fixed"/>
          <w:tblLook w:val="01E0"/>
        </w:tblPrEx>
        <w:trPr>
          <w:jc w:val="center"/>
        </w:trPr>
        <w:tc>
          <w:tcPr>
            <w:tcW w:w="2546" w:type="dxa"/>
            <w:vAlign w:val="center"/>
          </w:tcPr>
          <w:p w:rsidR="003D4CF6" w:rsidRPr="00727FC6" w:rsidP="003D4CF6" w14:paraId="2B14B348" w14:textId="77777777">
            <w:pPr>
              <w:spacing w:before="120" w:after="120" w:line="200" w:lineRule="exact"/>
              <w:ind w:left="720"/>
              <w:rPr>
                <w:sz w:val="18"/>
                <w:szCs w:val="20"/>
              </w:rPr>
            </w:pPr>
            <w:r w:rsidRPr="00727FC6">
              <w:rPr>
                <w:sz w:val="18"/>
                <w:szCs w:val="20"/>
              </w:rPr>
              <w:t>TOTAL</w:t>
            </w:r>
          </w:p>
        </w:tc>
        <w:tc>
          <w:tcPr>
            <w:tcW w:w="2070" w:type="dxa"/>
            <w:vAlign w:val="center"/>
          </w:tcPr>
          <w:p w:rsidR="003D4CF6" w:rsidRPr="00727FC6" w:rsidP="003D4CF6" w14:paraId="542E9B1C" w14:textId="77777777">
            <w:pPr>
              <w:spacing w:before="120" w:after="120" w:line="200" w:lineRule="exact"/>
              <w:ind w:left="0"/>
              <w:rPr>
                <w:sz w:val="18"/>
                <w:szCs w:val="20"/>
              </w:rPr>
            </w:pPr>
          </w:p>
        </w:tc>
        <w:tc>
          <w:tcPr>
            <w:tcW w:w="2160" w:type="dxa"/>
            <w:vAlign w:val="center"/>
          </w:tcPr>
          <w:p w:rsidR="003D4CF6" w:rsidRPr="00727FC6" w:rsidP="003D4CF6" w14:paraId="1B0165BA" w14:textId="77777777">
            <w:pPr>
              <w:spacing w:before="120" w:after="120" w:line="200" w:lineRule="exact"/>
              <w:ind w:left="0"/>
              <w:rPr>
                <w:sz w:val="18"/>
                <w:szCs w:val="20"/>
              </w:rPr>
            </w:pPr>
          </w:p>
        </w:tc>
        <w:tc>
          <w:tcPr>
            <w:tcW w:w="2340" w:type="dxa"/>
            <w:vAlign w:val="center"/>
          </w:tcPr>
          <w:p w:rsidR="003D4CF6" w:rsidRPr="00727FC6" w:rsidP="003D4CF6" w14:paraId="1FA86145" w14:textId="77777777">
            <w:pPr>
              <w:spacing w:before="120" w:after="120" w:line="200" w:lineRule="exact"/>
              <w:ind w:left="0"/>
              <w:rPr>
                <w:sz w:val="18"/>
                <w:szCs w:val="20"/>
              </w:rPr>
            </w:pPr>
          </w:p>
        </w:tc>
        <w:tc>
          <w:tcPr>
            <w:tcW w:w="1980" w:type="dxa"/>
            <w:vAlign w:val="center"/>
          </w:tcPr>
          <w:p w:rsidR="003D4CF6" w:rsidRPr="00727FC6" w:rsidP="003D4CF6" w14:paraId="19A85F99" w14:textId="77777777">
            <w:pPr>
              <w:spacing w:before="120" w:after="120" w:line="200" w:lineRule="exact"/>
              <w:ind w:left="0"/>
              <w:rPr>
                <w:sz w:val="18"/>
                <w:szCs w:val="20"/>
              </w:rPr>
            </w:pPr>
          </w:p>
        </w:tc>
      </w:tr>
      <w:tr w14:paraId="5613715E" w14:textId="77777777" w:rsidTr="00B25E95">
        <w:tblPrEx>
          <w:tblW w:w="11096" w:type="dxa"/>
          <w:jc w:val="center"/>
          <w:tblLayout w:type="fixed"/>
          <w:tblLook w:val="01E0"/>
        </w:tblPrEx>
        <w:trPr>
          <w:jc w:val="center"/>
        </w:trPr>
        <w:tc>
          <w:tcPr>
            <w:tcW w:w="6776" w:type="dxa"/>
            <w:gridSpan w:val="3"/>
            <w:vAlign w:val="center"/>
          </w:tcPr>
          <w:p w:rsidR="003D4CF6" w:rsidRPr="00727FC6" w:rsidP="003D4CF6" w14:paraId="15C61EEB" w14:textId="77777777">
            <w:pPr>
              <w:spacing w:before="120" w:after="120"/>
              <w:ind w:left="0"/>
              <w:rPr>
                <w:sz w:val="18"/>
                <w:szCs w:val="20"/>
              </w:rPr>
            </w:pPr>
            <w:r w:rsidRPr="00727FC6">
              <w:rPr>
                <w:sz w:val="18"/>
                <w:szCs w:val="20"/>
              </w:rPr>
              <w:t xml:space="preserve">State Agency Name: </w:t>
            </w:r>
          </w:p>
        </w:tc>
        <w:tc>
          <w:tcPr>
            <w:tcW w:w="4320" w:type="dxa"/>
            <w:gridSpan w:val="2"/>
            <w:vAlign w:val="center"/>
          </w:tcPr>
          <w:p w:rsidR="003D4CF6" w:rsidRPr="00727FC6" w:rsidP="003D4CF6" w14:paraId="6C9CCA8D" w14:textId="77777777">
            <w:pPr>
              <w:spacing w:before="120" w:after="120"/>
              <w:ind w:left="0"/>
              <w:rPr>
                <w:sz w:val="18"/>
                <w:szCs w:val="20"/>
              </w:rPr>
            </w:pPr>
            <w:r w:rsidRPr="00727FC6">
              <w:rPr>
                <w:sz w:val="18"/>
                <w:szCs w:val="20"/>
              </w:rPr>
              <w:t xml:space="preserve">LMI CA No.:  </w:t>
            </w:r>
          </w:p>
        </w:tc>
      </w:tr>
      <w:tr w14:paraId="323D468C" w14:textId="77777777" w:rsidTr="00B25E95">
        <w:tblPrEx>
          <w:tblW w:w="11096" w:type="dxa"/>
          <w:jc w:val="center"/>
          <w:tblLayout w:type="fixed"/>
          <w:tblLook w:val="01E0"/>
        </w:tblPrEx>
        <w:trPr>
          <w:jc w:val="center"/>
        </w:trPr>
        <w:tc>
          <w:tcPr>
            <w:tcW w:w="11096" w:type="dxa"/>
            <w:gridSpan w:val="5"/>
            <w:vAlign w:val="center"/>
          </w:tcPr>
          <w:p w:rsidR="003D4CF6" w:rsidRPr="00727FC6" w:rsidP="003D4CF6" w14:paraId="42F0FD96" w14:textId="77777777">
            <w:pPr>
              <w:spacing w:before="120" w:after="120"/>
              <w:ind w:left="0"/>
              <w:rPr>
                <w:sz w:val="18"/>
                <w:szCs w:val="20"/>
              </w:rPr>
            </w:pPr>
            <w:r w:rsidRPr="00727FC6">
              <w:rPr>
                <w:sz w:val="18"/>
                <w:szCs w:val="20"/>
              </w:rPr>
              <w:t xml:space="preserve">Requested by:  </w:t>
            </w:r>
          </w:p>
        </w:tc>
      </w:tr>
      <w:tr w14:paraId="48035F33" w14:textId="77777777" w:rsidTr="00B25E95">
        <w:tblPrEx>
          <w:tblW w:w="11096" w:type="dxa"/>
          <w:jc w:val="center"/>
          <w:tblLayout w:type="fixed"/>
          <w:tblLook w:val="01E0"/>
        </w:tblPrEx>
        <w:trPr>
          <w:jc w:val="center"/>
        </w:trPr>
        <w:tc>
          <w:tcPr>
            <w:tcW w:w="6776" w:type="dxa"/>
            <w:gridSpan w:val="3"/>
            <w:vAlign w:val="center"/>
          </w:tcPr>
          <w:p w:rsidR="003D4CF6" w:rsidRPr="00727FC6" w:rsidP="003D4CF6" w14:paraId="73C847A4" w14:textId="77777777">
            <w:pPr>
              <w:spacing w:before="120" w:after="120"/>
              <w:ind w:left="0"/>
              <w:rPr>
                <w:sz w:val="18"/>
                <w:szCs w:val="20"/>
              </w:rPr>
            </w:pPr>
            <w:r w:rsidRPr="00727FC6">
              <w:rPr>
                <w:sz w:val="18"/>
                <w:szCs w:val="20"/>
              </w:rPr>
              <w:t xml:space="preserve">Signature:  </w:t>
            </w:r>
          </w:p>
        </w:tc>
        <w:tc>
          <w:tcPr>
            <w:tcW w:w="4320" w:type="dxa"/>
            <w:gridSpan w:val="2"/>
            <w:vAlign w:val="center"/>
          </w:tcPr>
          <w:p w:rsidR="003D4CF6" w:rsidRPr="00727FC6" w:rsidP="003D4CF6" w14:paraId="65715629" w14:textId="77777777">
            <w:pPr>
              <w:spacing w:before="120" w:after="120"/>
              <w:ind w:left="0"/>
              <w:rPr>
                <w:sz w:val="18"/>
                <w:szCs w:val="20"/>
              </w:rPr>
            </w:pPr>
            <w:r w:rsidRPr="00727FC6">
              <w:rPr>
                <w:sz w:val="18"/>
                <w:szCs w:val="20"/>
              </w:rPr>
              <w:t xml:space="preserve">Date: </w:t>
            </w:r>
          </w:p>
        </w:tc>
      </w:tr>
      <w:tr w14:paraId="67004E30" w14:textId="77777777" w:rsidTr="00B25E95">
        <w:tblPrEx>
          <w:tblW w:w="11096" w:type="dxa"/>
          <w:jc w:val="center"/>
          <w:tblLayout w:type="fixed"/>
          <w:tblLook w:val="01E0"/>
        </w:tblPrEx>
        <w:trPr>
          <w:jc w:val="center"/>
        </w:trPr>
        <w:tc>
          <w:tcPr>
            <w:tcW w:w="11096" w:type="dxa"/>
            <w:gridSpan w:val="5"/>
            <w:vAlign w:val="center"/>
          </w:tcPr>
          <w:p w:rsidR="003D4CF6" w:rsidRPr="00727FC6" w:rsidP="003D4CF6" w14:paraId="44680E7B" w14:textId="77777777">
            <w:pPr>
              <w:spacing w:before="120" w:after="120"/>
              <w:ind w:left="0"/>
              <w:rPr>
                <w:sz w:val="18"/>
                <w:szCs w:val="20"/>
              </w:rPr>
            </w:pPr>
            <w:r w:rsidRPr="00727FC6">
              <w:rPr>
                <w:sz w:val="18"/>
                <w:szCs w:val="20"/>
              </w:rPr>
              <w:t>Regional Office Review</w:t>
            </w:r>
          </w:p>
        </w:tc>
      </w:tr>
      <w:tr w14:paraId="047D7805" w14:textId="77777777" w:rsidTr="00B25E95">
        <w:tblPrEx>
          <w:tblW w:w="11096" w:type="dxa"/>
          <w:jc w:val="center"/>
          <w:tblLayout w:type="fixed"/>
          <w:tblLook w:val="01E0"/>
        </w:tblPrEx>
        <w:trPr>
          <w:jc w:val="center"/>
        </w:trPr>
        <w:tc>
          <w:tcPr>
            <w:tcW w:w="6776" w:type="dxa"/>
            <w:gridSpan w:val="3"/>
            <w:vAlign w:val="center"/>
          </w:tcPr>
          <w:p w:rsidR="003D4CF6" w:rsidRPr="00727FC6" w:rsidP="003D4CF6" w14:paraId="11C4688C" w14:textId="77777777">
            <w:pPr>
              <w:spacing w:before="120" w:after="120"/>
              <w:ind w:left="0"/>
              <w:rPr>
                <w:sz w:val="18"/>
                <w:szCs w:val="20"/>
              </w:rPr>
            </w:pPr>
            <w:r w:rsidRPr="00727FC6">
              <w:rPr>
                <w:sz w:val="18"/>
                <w:szCs w:val="20"/>
              </w:rPr>
              <w:t>Variance Requested:</w:t>
            </w:r>
          </w:p>
        </w:tc>
        <w:tc>
          <w:tcPr>
            <w:tcW w:w="4320" w:type="dxa"/>
            <w:gridSpan w:val="2"/>
            <w:vAlign w:val="center"/>
          </w:tcPr>
          <w:p w:rsidR="003D4CF6" w:rsidRPr="00727FC6" w:rsidP="003D4CF6" w14:paraId="36EB85EC" w14:textId="77777777">
            <w:pPr>
              <w:spacing w:before="120" w:after="120"/>
              <w:ind w:left="0"/>
              <w:rPr>
                <w:sz w:val="18"/>
                <w:szCs w:val="20"/>
              </w:rPr>
            </w:pPr>
            <w:r w:rsidRPr="00727FC6">
              <w:rPr>
                <w:sz w:val="18"/>
                <w:szCs w:val="20"/>
              </w:rPr>
              <w:t xml:space="preserve">Percent of Total CA:  </w:t>
            </w:r>
          </w:p>
        </w:tc>
      </w:tr>
      <w:tr w14:paraId="1B9B81AA" w14:textId="77777777" w:rsidTr="00B25E95">
        <w:tblPrEx>
          <w:tblW w:w="11096" w:type="dxa"/>
          <w:jc w:val="center"/>
          <w:tblLayout w:type="fixed"/>
          <w:tblLook w:val="01E0"/>
        </w:tblPrEx>
        <w:trPr>
          <w:jc w:val="center"/>
        </w:trPr>
        <w:tc>
          <w:tcPr>
            <w:tcW w:w="6776" w:type="dxa"/>
            <w:gridSpan w:val="3"/>
            <w:vAlign w:val="center"/>
          </w:tcPr>
          <w:p w:rsidR="003D4CF6" w:rsidRPr="00727FC6" w:rsidP="003D4CF6" w14:paraId="5C71FDA7" w14:textId="77777777">
            <w:pPr>
              <w:spacing w:before="120" w:after="120"/>
              <w:ind w:left="0"/>
              <w:rPr>
                <w:sz w:val="18"/>
                <w:szCs w:val="20"/>
              </w:rPr>
            </w:pPr>
            <w:r w:rsidRPr="00727FC6">
              <w:rPr>
                <w:sz w:val="18"/>
                <w:szCs w:val="20"/>
              </w:rPr>
              <w:t xml:space="preserve">Reviewed by:  </w:t>
            </w:r>
          </w:p>
        </w:tc>
        <w:tc>
          <w:tcPr>
            <w:tcW w:w="4320" w:type="dxa"/>
            <w:gridSpan w:val="2"/>
            <w:vAlign w:val="center"/>
          </w:tcPr>
          <w:p w:rsidR="003D4CF6" w:rsidRPr="00727FC6" w:rsidP="003D4CF6" w14:paraId="1C1CE575" w14:textId="77777777">
            <w:pPr>
              <w:spacing w:before="120" w:after="120"/>
              <w:ind w:left="0"/>
              <w:rPr>
                <w:sz w:val="18"/>
                <w:szCs w:val="20"/>
              </w:rPr>
            </w:pPr>
            <w:r w:rsidRPr="00727FC6">
              <w:rPr>
                <w:sz w:val="18"/>
                <w:szCs w:val="20"/>
              </w:rPr>
              <w:t xml:space="preserve">Date:  </w:t>
            </w:r>
          </w:p>
        </w:tc>
      </w:tr>
      <w:tr w14:paraId="7281EC77" w14:textId="77777777" w:rsidTr="00B25E95">
        <w:tblPrEx>
          <w:tblW w:w="11096" w:type="dxa"/>
          <w:jc w:val="center"/>
          <w:tblLayout w:type="fixed"/>
          <w:tblLook w:val="01E0"/>
        </w:tblPrEx>
        <w:trPr>
          <w:jc w:val="center"/>
        </w:trPr>
        <w:tc>
          <w:tcPr>
            <w:tcW w:w="6776" w:type="dxa"/>
            <w:gridSpan w:val="3"/>
            <w:vAlign w:val="center"/>
          </w:tcPr>
          <w:p w:rsidR="003D4CF6" w:rsidRPr="00727FC6" w:rsidP="003D4CF6" w14:paraId="37CA072A" w14:textId="77777777">
            <w:pPr>
              <w:spacing w:before="120" w:after="120"/>
              <w:ind w:left="0"/>
              <w:rPr>
                <w:sz w:val="18"/>
                <w:szCs w:val="20"/>
              </w:rPr>
            </w:pPr>
            <w:r w:rsidRPr="00727FC6">
              <w:rPr>
                <w:sz w:val="18"/>
                <w:szCs w:val="20"/>
              </w:rPr>
              <w:t xml:space="preserve">Approved by:  </w:t>
            </w:r>
          </w:p>
        </w:tc>
        <w:tc>
          <w:tcPr>
            <w:tcW w:w="4320" w:type="dxa"/>
            <w:gridSpan w:val="2"/>
            <w:vAlign w:val="center"/>
          </w:tcPr>
          <w:p w:rsidR="003D4CF6" w:rsidRPr="00727FC6" w:rsidP="003D4CF6" w14:paraId="5C8196C5" w14:textId="77777777">
            <w:pPr>
              <w:spacing w:before="120" w:after="120"/>
              <w:ind w:left="0"/>
              <w:rPr>
                <w:sz w:val="18"/>
                <w:szCs w:val="20"/>
              </w:rPr>
            </w:pPr>
            <w:r w:rsidRPr="00727FC6">
              <w:rPr>
                <w:sz w:val="18"/>
                <w:szCs w:val="20"/>
              </w:rPr>
              <w:t xml:space="preserve">Date:  </w:t>
            </w:r>
          </w:p>
        </w:tc>
      </w:tr>
    </w:tbl>
    <w:p w:rsidR="003D4CF6" w:rsidRPr="00727FC6" w:rsidP="002A59E2" w14:paraId="7D597675" w14:textId="1F6A1E5D">
      <w:pPr>
        <w:pStyle w:val="Heading2"/>
        <w:numPr>
          <w:ilvl w:val="0"/>
          <w:numId w:val="0"/>
        </w:numPr>
        <w:ind w:left="720" w:hanging="360"/>
        <w:sectPr w:rsidSect="00A916EE">
          <w:headerReference w:type="even" r:id="rId24"/>
          <w:pgSz w:w="12240" w:h="15840" w:code="1"/>
          <w:pgMar w:top="1440" w:right="720" w:bottom="720" w:left="720" w:header="432" w:footer="432" w:gutter="0"/>
          <w:cols w:space="720"/>
          <w:docGrid w:linePitch="360"/>
        </w:sectPr>
      </w:pPr>
      <w:bookmarkStart w:id="498" w:name="_Toc127882907"/>
      <w:r w:rsidRPr="00727FC6">
        <w:t>BLS LMI-BV</w:t>
      </w:r>
      <w:r w:rsidRPr="00727FC6" w:rsidR="00530BF4">
        <w:t xml:space="preserve"> </w:t>
      </w:r>
      <w:r w:rsidRPr="00727FC6" w:rsidR="00CE1E54">
        <w:rPr>
          <w:b w:val="0"/>
          <w:i/>
        </w:rPr>
        <w:t xml:space="preserve">(Revised </w:t>
      </w:r>
      <w:r w:rsidR="00865242">
        <w:rPr>
          <w:b w:val="0"/>
          <w:i/>
        </w:rPr>
        <w:t>June 202</w:t>
      </w:r>
      <w:r w:rsidR="00BB2130">
        <w:rPr>
          <w:b w:val="0"/>
          <w:i/>
        </w:rPr>
        <w:t>3</w:t>
      </w:r>
      <w:r w:rsidRPr="00727FC6" w:rsidR="00530BF4">
        <w:rPr>
          <w:b w:val="0"/>
          <w:i/>
        </w:rPr>
        <w:t>)</w:t>
      </w:r>
      <w:bookmarkEnd w:id="498"/>
      <w:r w:rsidRPr="00727FC6" w:rsidR="00530BF4">
        <w:t xml:space="preserve"> </w:t>
      </w:r>
    </w:p>
    <w:p w:rsidR="00CC3669" w:rsidRPr="00727FC6" w:rsidP="003D4CF6" w14:paraId="6C224FA0" w14:textId="77777777">
      <w:pPr>
        <w:ind w:left="0"/>
      </w:pPr>
    </w:p>
    <w:p w:rsidR="00CC3669" w:rsidRPr="00727FC6" w:rsidP="00E12337" w14:paraId="7B55A754" w14:textId="77777777"/>
    <w:p w:rsidR="00CC3669" w:rsidRPr="00727FC6" w:rsidP="00E12337" w14:paraId="20014B9C" w14:textId="77777777"/>
    <w:p w:rsidR="00CC3669" w:rsidRPr="00727FC6" w:rsidP="00E12337" w14:paraId="6CBE7084" w14:textId="77777777"/>
    <w:p w:rsidR="00CC3669" w:rsidRPr="00727FC6" w:rsidP="00E12337" w14:paraId="60EF77C7" w14:textId="77777777"/>
    <w:p w:rsidR="00CC3669" w:rsidRPr="00727FC6" w:rsidP="00E12337" w14:paraId="5DD30900" w14:textId="77777777"/>
    <w:p w:rsidR="00CC3669" w:rsidRPr="00727FC6" w:rsidP="00E12337" w14:paraId="040D1A92" w14:textId="77777777"/>
    <w:p w:rsidR="00CC3669" w:rsidRPr="00727FC6" w:rsidP="00E12337" w14:paraId="05C11727" w14:textId="77777777"/>
    <w:p w:rsidR="00CC3669" w:rsidRPr="00727FC6" w:rsidP="00E12337" w14:paraId="5BA1EAEA" w14:textId="77777777"/>
    <w:p w:rsidR="00CC3669" w:rsidRPr="00727FC6" w:rsidP="00E12337" w14:paraId="6DBDF23D" w14:textId="77777777"/>
    <w:p w:rsidR="00CC3669" w:rsidRPr="00727FC6" w:rsidP="00E12337" w14:paraId="2B030932" w14:textId="77777777"/>
    <w:p w:rsidR="00CC3669" w:rsidRPr="00727FC6" w:rsidP="00E12337" w14:paraId="2E848088" w14:textId="77777777"/>
    <w:p w:rsidR="00353BBC" w:rsidRPr="00727FC6" w:rsidP="009F380C" w14:paraId="2C43B22E" w14:textId="3000240C">
      <w:pPr>
        <w:ind w:left="0"/>
        <w:jc w:val="center"/>
        <w:sectPr w:rsidSect="00A916EE">
          <w:headerReference w:type="even" r:id="rId25"/>
          <w:headerReference w:type="default" r:id="rId26"/>
          <w:footerReference w:type="default" r:id="rId27"/>
          <w:headerReference w:type="first" r:id="rId28"/>
          <w:pgSz w:w="12240" w:h="15840" w:code="1"/>
          <w:pgMar w:top="1440" w:right="720" w:bottom="720" w:left="720" w:header="432" w:footer="432" w:gutter="0"/>
          <w:cols w:space="720"/>
          <w:docGrid w:linePitch="360"/>
        </w:sectPr>
      </w:pPr>
      <w:r w:rsidRPr="00727FC6">
        <w:t>[</w:t>
      </w:r>
      <w:r w:rsidRPr="00727FC6" w:rsidR="00E17C3D">
        <w:t>This page is intentionally left blank</w:t>
      </w:r>
      <w:r w:rsidRPr="00727FC6">
        <w:t>.]</w:t>
      </w:r>
    </w:p>
    <w:tbl>
      <w:tblPr>
        <w:tblW w:w="14850" w:type="dxa"/>
        <w:tblInd w:w="-112" w:type="dxa"/>
        <w:tblLayout w:type="fixed"/>
        <w:tblLook w:val="04A0"/>
      </w:tblPr>
      <w:tblGrid>
        <w:gridCol w:w="236"/>
        <w:gridCol w:w="793"/>
        <w:gridCol w:w="660"/>
        <w:gridCol w:w="538"/>
        <w:gridCol w:w="493"/>
        <w:gridCol w:w="44"/>
        <w:gridCol w:w="228"/>
        <w:gridCol w:w="528"/>
        <w:gridCol w:w="808"/>
        <w:gridCol w:w="331"/>
        <w:gridCol w:w="730"/>
        <w:gridCol w:w="483"/>
        <w:gridCol w:w="166"/>
        <w:gridCol w:w="122"/>
        <w:gridCol w:w="166"/>
        <w:gridCol w:w="826"/>
        <w:gridCol w:w="510"/>
        <w:gridCol w:w="166"/>
        <w:gridCol w:w="70"/>
        <w:gridCol w:w="166"/>
        <w:gridCol w:w="1414"/>
        <w:gridCol w:w="272"/>
        <w:gridCol w:w="426"/>
        <w:gridCol w:w="716"/>
        <w:gridCol w:w="402"/>
        <w:gridCol w:w="274"/>
        <w:gridCol w:w="152"/>
        <w:gridCol w:w="236"/>
        <w:gridCol w:w="694"/>
        <w:gridCol w:w="220"/>
        <w:gridCol w:w="73"/>
        <w:gridCol w:w="163"/>
        <w:gridCol w:w="603"/>
        <w:gridCol w:w="166"/>
        <w:gridCol w:w="163"/>
        <w:gridCol w:w="812"/>
      </w:tblGrid>
      <w:tr w14:paraId="7E4AD2EE" w14:textId="77777777" w:rsidTr="00B25E95">
        <w:tblPrEx>
          <w:tblW w:w="14850" w:type="dxa"/>
          <w:tblInd w:w="-112" w:type="dxa"/>
          <w:tblLayout w:type="fixed"/>
          <w:tblLook w:val="04A0"/>
        </w:tblPrEx>
        <w:trPr>
          <w:trHeight w:val="771"/>
        </w:trPr>
        <w:tc>
          <w:tcPr>
            <w:tcW w:w="5872" w:type="dxa"/>
            <w:gridSpan w:val="12"/>
            <w:tcBorders>
              <w:top w:val="single" w:sz="4" w:space="0" w:color="auto"/>
              <w:left w:val="single" w:sz="4" w:space="0" w:color="auto"/>
              <w:bottom w:val="nil"/>
              <w:right w:val="nil"/>
            </w:tcBorders>
            <w:shd w:val="clear" w:color="auto" w:fill="auto"/>
            <w:noWrap/>
            <w:vAlign w:val="center"/>
            <w:hideMark/>
          </w:tcPr>
          <w:p w:rsidR="00B25E95" w:rsidRPr="00727FC6" w:rsidP="00B25E95" w14:paraId="3C176135" w14:textId="77777777">
            <w:pPr>
              <w:spacing w:after="0"/>
              <w:ind w:left="0"/>
              <w:rPr>
                <w:rFonts w:ascii="Arial" w:hAnsi="Arial" w:cs="Arial"/>
                <w:b/>
                <w:bCs/>
                <w:szCs w:val="20"/>
              </w:rPr>
            </w:pPr>
            <w:bookmarkStart w:id="499" w:name="RANGE!A1:S30"/>
            <w:bookmarkEnd w:id="499"/>
            <w:r w:rsidRPr="00727FC6">
              <w:rPr>
                <w:rFonts w:ascii="Arial" w:hAnsi="Arial" w:cs="Arial"/>
                <w:b/>
                <w:bCs/>
                <w:szCs w:val="20"/>
              </w:rPr>
              <w:t>BUREAU OF LABOR STATISTICS</w:t>
            </w:r>
          </w:p>
        </w:tc>
        <w:tc>
          <w:tcPr>
            <w:tcW w:w="288" w:type="dxa"/>
            <w:gridSpan w:val="2"/>
            <w:tcBorders>
              <w:top w:val="single" w:sz="4" w:space="0" w:color="auto"/>
              <w:left w:val="nil"/>
              <w:bottom w:val="nil"/>
              <w:right w:val="nil"/>
            </w:tcBorders>
            <w:shd w:val="clear" w:color="auto" w:fill="auto"/>
            <w:noWrap/>
            <w:vAlign w:val="bottom"/>
            <w:hideMark/>
          </w:tcPr>
          <w:p w:rsidR="00B25E95" w:rsidRPr="00727FC6" w:rsidP="00B25E95" w14:paraId="67F90791" w14:textId="77777777">
            <w:pPr>
              <w:spacing w:after="0"/>
              <w:ind w:left="0"/>
              <w:rPr>
                <w:rFonts w:ascii="Arial" w:hAnsi="Arial" w:cs="Arial"/>
                <w:szCs w:val="20"/>
              </w:rPr>
            </w:pPr>
            <w:r w:rsidRPr="00727FC6">
              <w:rPr>
                <w:rFonts w:ascii="Arial" w:hAnsi="Arial" w:cs="Arial"/>
                <w:szCs w:val="20"/>
              </w:rPr>
              <w:t> </w:t>
            </w:r>
          </w:p>
        </w:tc>
        <w:tc>
          <w:tcPr>
            <w:tcW w:w="1502" w:type="dxa"/>
            <w:gridSpan w:val="3"/>
            <w:tcBorders>
              <w:top w:val="single" w:sz="4" w:space="0" w:color="auto"/>
              <w:left w:val="nil"/>
              <w:bottom w:val="nil"/>
              <w:right w:val="nil"/>
            </w:tcBorders>
            <w:shd w:val="clear" w:color="auto" w:fill="auto"/>
            <w:noWrap/>
            <w:vAlign w:val="bottom"/>
            <w:hideMark/>
          </w:tcPr>
          <w:p w:rsidR="00B25E95" w:rsidRPr="00727FC6" w:rsidP="00B25E95" w14:paraId="57A4334B" w14:textId="77777777">
            <w:pPr>
              <w:spacing w:after="0"/>
              <w:ind w:left="0"/>
              <w:rPr>
                <w:rFonts w:ascii="Arial" w:hAnsi="Arial" w:cs="Arial"/>
                <w:szCs w:val="20"/>
              </w:rPr>
            </w:pPr>
            <w:r w:rsidRPr="00727FC6">
              <w:rPr>
                <w:rFonts w:ascii="Arial" w:hAnsi="Arial" w:cs="Arial"/>
                <w:szCs w:val="20"/>
              </w:rPr>
              <w:t> </w:t>
            </w:r>
          </w:p>
        </w:tc>
        <w:tc>
          <w:tcPr>
            <w:tcW w:w="236" w:type="dxa"/>
            <w:gridSpan w:val="2"/>
            <w:tcBorders>
              <w:top w:val="single" w:sz="4" w:space="0" w:color="auto"/>
              <w:left w:val="nil"/>
              <w:bottom w:val="nil"/>
              <w:right w:val="nil"/>
            </w:tcBorders>
            <w:shd w:val="clear" w:color="auto" w:fill="auto"/>
            <w:noWrap/>
            <w:vAlign w:val="bottom"/>
            <w:hideMark/>
          </w:tcPr>
          <w:p w:rsidR="00B25E95" w:rsidRPr="00727FC6" w:rsidP="00B25E95" w14:paraId="5150BA7B" w14:textId="77777777">
            <w:pPr>
              <w:spacing w:after="0"/>
              <w:ind w:left="0"/>
              <w:rPr>
                <w:rFonts w:ascii="Arial" w:hAnsi="Arial" w:cs="Arial"/>
                <w:szCs w:val="20"/>
              </w:rPr>
            </w:pPr>
            <w:r w:rsidRPr="00727FC6">
              <w:rPr>
                <w:rFonts w:ascii="Arial" w:hAnsi="Arial" w:cs="Arial"/>
                <w:szCs w:val="20"/>
              </w:rPr>
              <w:t> </w:t>
            </w:r>
          </w:p>
        </w:tc>
        <w:tc>
          <w:tcPr>
            <w:tcW w:w="4752" w:type="dxa"/>
            <w:gridSpan w:val="10"/>
            <w:tcBorders>
              <w:top w:val="single" w:sz="4" w:space="0" w:color="auto"/>
              <w:left w:val="nil"/>
              <w:bottom w:val="nil"/>
              <w:right w:val="nil"/>
            </w:tcBorders>
            <w:shd w:val="clear" w:color="auto" w:fill="auto"/>
            <w:noWrap/>
            <w:vAlign w:val="center"/>
            <w:hideMark/>
          </w:tcPr>
          <w:p w:rsidR="00B25E95" w:rsidRPr="00727FC6" w:rsidP="00B25E95" w14:paraId="210EF2A7" w14:textId="77777777">
            <w:pPr>
              <w:spacing w:after="0"/>
              <w:ind w:left="0"/>
              <w:jc w:val="right"/>
              <w:rPr>
                <w:rFonts w:ascii="Arial" w:hAnsi="Arial" w:cs="Arial"/>
                <w:b/>
                <w:bCs/>
                <w:szCs w:val="20"/>
              </w:rPr>
            </w:pPr>
            <w:r w:rsidRPr="00727FC6">
              <w:rPr>
                <w:rFonts w:ascii="Arial" w:hAnsi="Arial" w:cs="Arial"/>
                <w:b/>
                <w:bCs/>
                <w:szCs w:val="20"/>
              </w:rPr>
              <w:t xml:space="preserve">       U.S. DEPARTMENT OF LABOR</w:t>
            </w:r>
          </w:p>
        </w:tc>
        <w:tc>
          <w:tcPr>
            <w:tcW w:w="1059" w:type="dxa"/>
            <w:gridSpan w:val="4"/>
            <w:tcBorders>
              <w:top w:val="single" w:sz="4" w:space="0" w:color="auto"/>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tblPr>
            <w:tblGrid>
              <w:gridCol w:w="1242"/>
            </w:tblGrid>
            <w:tr w14:paraId="1E5E3EE1" w14:textId="77777777" w:rsidTr="00B25E95">
              <w:tblPrEx>
                <w:tblW w:w="0" w:type="auto"/>
                <w:tblCellSpacing w:w="0" w:type="dxa"/>
                <w:tblLayout w:type="fixed"/>
                <w:tblCellMar>
                  <w:left w:w="0" w:type="dxa"/>
                  <w:right w:w="0" w:type="dxa"/>
                </w:tblCellMar>
                <w:tblLook w:val="04A0"/>
              </w:tblPrEx>
              <w:trPr>
                <w:trHeight w:val="771"/>
                <w:tblCellSpacing w:w="0" w:type="dxa"/>
              </w:trPr>
              <w:tc>
                <w:tcPr>
                  <w:tcW w:w="1242" w:type="dxa"/>
                  <w:shd w:val="clear" w:color="auto" w:fill="auto"/>
                  <w:noWrap/>
                  <w:vAlign w:val="bottom"/>
                  <w:hideMark/>
                </w:tcPr>
                <w:p w:rsidR="00B25E95" w:rsidRPr="00727FC6" w:rsidP="00B25E95" w14:paraId="557FAEB5" w14:textId="79A1217B">
                  <w:pPr>
                    <w:spacing w:after="0"/>
                    <w:ind w:left="0"/>
                    <w:rPr>
                      <w:rFonts w:ascii="Arial" w:hAnsi="Arial" w:cs="Arial"/>
                      <w:szCs w:val="20"/>
                    </w:rPr>
                  </w:pPr>
                  <w:r w:rsidRPr="00727FC6">
                    <w:rPr>
                      <w:rFonts w:ascii="Arial" w:hAnsi="Arial" w:cs="Arial"/>
                      <w:noProof/>
                      <w:szCs w:val="20"/>
                    </w:rPr>
                    <w:drawing>
                      <wp:anchor distT="0" distB="0" distL="114300" distR="114300" simplePos="0" relativeHeight="251661312" behindDoc="0" locked="0" layoutInCell="1" allowOverlap="1">
                        <wp:simplePos x="0" y="0"/>
                        <wp:positionH relativeFrom="column">
                          <wp:posOffset>385445</wp:posOffset>
                        </wp:positionH>
                        <wp:positionV relativeFrom="paragraph">
                          <wp:posOffset>103505</wp:posOffset>
                        </wp:positionV>
                        <wp:extent cx="485775" cy="495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95300"/>
                                </a:xfrm>
                                <a:prstGeom prst="rect">
                                  <a:avLst/>
                                </a:prstGeom>
                                <a:noFill/>
                              </pic:spPr>
                            </pic:pic>
                          </a:graphicData>
                        </a:graphic>
                      </wp:anchor>
                    </w:drawing>
                  </w:r>
                  <w:r w:rsidRPr="00727FC6">
                    <w:rPr>
                      <w:rFonts w:ascii="Arial" w:hAnsi="Arial" w:cs="Arial"/>
                      <w:szCs w:val="20"/>
                    </w:rPr>
                    <w:t> </w:t>
                  </w:r>
                </w:p>
              </w:tc>
            </w:tr>
          </w:tbl>
          <w:p w:rsidR="00B25E95" w:rsidRPr="00727FC6" w:rsidP="00B25E95" w14:paraId="209F1183" w14:textId="77777777">
            <w:pPr>
              <w:spacing w:after="0"/>
              <w:ind w:left="0"/>
              <w:rPr>
                <w:rFonts w:ascii="Arial" w:hAnsi="Arial" w:cs="Arial"/>
                <w:szCs w:val="20"/>
              </w:rPr>
            </w:pPr>
          </w:p>
        </w:tc>
        <w:tc>
          <w:tcPr>
            <w:tcW w:w="1141" w:type="dxa"/>
            <w:gridSpan w:val="3"/>
            <w:tcBorders>
              <w:top w:val="single" w:sz="4" w:space="0" w:color="auto"/>
              <w:left w:val="nil"/>
              <w:bottom w:val="nil"/>
              <w:right w:val="single" w:sz="4" w:space="0" w:color="auto"/>
            </w:tcBorders>
            <w:shd w:val="clear" w:color="auto" w:fill="auto"/>
            <w:noWrap/>
            <w:vAlign w:val="bottom"/>
            <w:hideMark/>
          </w:tcPr>
          <w:p w:rsidR="00B25E95" w:rsidRPr="00727FC6" w:rsidP="00B25E95" w14:paraId="116F84EB" w14:textId="77777777">
            <w:pPr>
              <w:spacing w:after="0"/>
              <w:ind w:left="0"/>
              <w:rPr>
                <w:rFonts w:ascii="Arial" w:hAnsi="Arial" w:cs="Arial"/>
                <w:szCs w:val="20"/>
              </w:rPr>
            </w:pPr>
            <w:r w:rsidRPr="00727FC6">
              <w:rPr>
                <w:rFonts w:ascii="Arial" w:hAnsi="Arial" w:cs="Arial"/>
                <w:szCs w:val="20"/>
              </w:rPr>
              <w:t> </w:t>
            </w:r>
          </w:p>
        </w:tc>
      </w:tr>
      <w:tr w14:paraId="484EF5B6" w14:textId="77777777" w:rsidTr="00B25E95">
        <w:tblPrEx>
          <w:tblW w:w="14850" w:type="dxa"/>
          <w:tblInd w:w="-112" w:type="dxa"/>
          <w:tblLayout w:type="fixed"/>
          <w:tblLook w:val="04A0"/>
        </w:tblPrEx>
        <w:trPr>
          <w:trHeight w:val="771"/>
        </w:trPr>
        <w:tc>
          <w:tcPr>
            <w:tcW w:w="14850" w:type="dxa"/>
            <w:gridSpan w:val="36"/>
            <w:tcBorders>
              <w:top w:val="nil"/>
              <w:left w:val="single" w:sz="4" w:space="0" w:color="auto"/>
              <w:bottom w:val="nil"/>
              <w:right w:val="single" w:sz="4" w:space="0" w:color="auto"/>
            </w:tcBorders>
            <w:shd w:val="clear" w:color="auto" w:fill="auto"/>
            <w:noWrap/>
            <w:vAlign w:val="center"/>
            <w:hideMark/>
          </w:tcPr>
          <w:p w:rsidR="00B25E95" w:rsidRPr="00727FC6" w:rsidP="00B25E95" w14:paraId="178AF112" w14:textId="77777777">
            <w:pPr>
              <w:spacing w:after="0"/>
              <w:ind w:left="0"/>
              <w:jc w:val="center"/>
              <w:rPr>
                <w:rFonts w:ascii="Arial" w:hAnsi="Arial" w:cs="Arial"/>
                <w:b/>
                <w:bCs/>
                <w:szCs w:val="20"/>
              </w:rPr>
            </w:pPr>
            <w:r w:rsidRPr="00727FC6">
              <w:rPr>
                <w:rFonts w:ascii="Arial" w:hAnsi="Arial" w:cs="Arial"/>
                <w:b/>
                <w:bCs/>
                <w:szCs w:val="20"/>
              </w:rPr>
              <w:t xml:space="preserve">BLS LMI FINANCIAL RECONCILIATION WORKSHEET (FRW-A: BASE PROGRAMS) </w:t>
            </w:r>
          </w:p>
        </w:tc>
      </w:tr>
      <w:tr w14:paraId="1DAD9A40" w14:textId="77777777" w:rsidTr="00B25E95">
        <w:tblPrEx>
          <w:tblW w:w="14850" w:type="dxa"/>
          <w:tblInd w:w="-112" w:type="dxa"/>
          <w:tblLayout w:type="fixed"/>
          <w:tblLook w:val="04A0"/>
        </w:tblPrEx>
        <w:trPr>
          <w:trHeight w:val="935"/>
        </w:trPr>
        <w:tc>
          <w:tcPr>
            <w:tcW w:w="12650"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B25E95" w:rsidRPr="00727FC6" w:rsidP="00804519" w14:paraId="18352D79" w14:textId="4F6AA0E8">
            <w:pPr>
              <w:spacing w:after="0"/>
              <w:ind w:left="0"/>
              <w:rPr>
                <w:rFonts w:ascii="Arial" w:hAnsi="Arial" w:cs="Arial"/>
                <w:sz w:val="14"/>
                <w:szCs w:val="14"/>
              </w:rPr>
            </w:pPr>
            <w:r w:rsidRPr="00727FC6">
              <w:rPr>
                <w:rFonts w:ascii="Arial" w:hAnsi="Arial" w:cs="Arial"/>
                <w:sz w:val="14"/>
                <w:szCs w:val="14"/>
              </w:rPr>
              <w:t xml:space="preserve">We estimate that </w:t>
            </w:r>
            <w:r w:rsidR="00152375">
              <w:rPr>
                <w:rFonts w:ascii="Arial" w:hAnsi="Arial" w:cs="Arial"/>
                <w:sz w:val="14"/>
                <w:szCs w:val="14"/>
              </w:rPr>
              <w:t>it will take an average of 25</w:t>
            </w:r>
            <w:r w:rsidRPr="00727FC6">
              <w:rPr>
                <w:rFonts w:ascii="Arial" w:hAnsi="Arial" w:cs="Arial"/>
                <w:sz w:val="14"/>
                <w:szCs w:val="14"/>
              </w:rPr>
              <w:t xml:space="preserve"> minutes to complete this form including time for reviewing instructions, searching existing data sources, </w:t>
            </w:r>
            <w:r w:rsidRPr="00727FC6">
              <w:rPr>
                <w:rFonts w:ascii="Arial" w:hAnsi="Arial" w:cs="Arial"/>
                <w:sz w:val="14"/>
                <w:szCs w:val="14"/>
              </w:rPr>
              <w:t>gathering</w:t>
            </w:r>
            <w:r w:rsidRPr="00727FC6">
              <w:rPr>
                <w:rFonts w:ascii="Arial" w:hAnsi="Arial" w:cs="Arial"/>
                <w:sz w:val="14"/>
                <w:szCs w:val="14"/>
              </w:rPr>
              <w:t xml:space="preserve"> and maintaining the data needed, and completing and reviewing the information.  Your response is required to obtain or retain benefits under 29 USC 49</w:t>
            </w:r>
            <w:r w:rsidRPr="00727FC6" w:rsidR="00804519">
              <w:rPr>
                <w:rFonts w:ascii="Arial" w:hAnsi="Arial" w:cs="Arial"/>
                <w:sz w:val="14"/>
                <w:szCs w:val="14"/>
              </w:rPr>
              <w:t>L-1</w:t>
            </w:r>
            <w:r w:rsidRPr="00727FC6">
              <w:rPr>
                <w:rFonts w:ascii="Arial" w:hAnsi="Arial" w:cs="Arial"/>
                <w:sz w:val="14"/>
                <w:szCs w:val="14"/>
              </w:rPr>
              <w:t xml:space="preserve">.  If you have any comments regarding these estimates or any other aspect of this form, including suggestions for reducing this burden, send them to </w:t>
            </w:r>
            <w:r w:rsidRPr="00BB2130" w:rsidR="00BB2130">
              <w:rPr>
                <w:rFonts w:ascii="Arial" w:hAnsi="Arial" w:cs="Arial"/>
                <w:sz w:val="14"/>
                <w:szCs w:val="14"/>
              </w:rPr>
              <w:t xml:space="preserve"> BLS_PRA_Public@bls.gov</w:t>
            </w:r>
            <w:r w:rsidRPr="00727FC6">
              <w:rPr>
                <w:rFonts w:ascii="Arial" w:hAnsi="Arial" w:cs="Arial"/>
                <w:sz w:val="14"/>
                <w:szCs w:val="14"/>
              </w:rPr>
              <w:t>.  You are not required to respond to the collection of information unless it displays a currently valid OMB control number.</w:t>
            </w:r>
          </w:p>
        </w:tc>
        <w:tc>
          <w:tcPr>
            <w:tcW w:w="2200" w:type="dxa"/>
            <w:gridSpan w:val="7"/>
            <w:tcBorders>
              <w:top w:val="single" w:sz="4" w:space="0" w:color="auto"/>
              <w:left w:val="nil"/>
              <w:bottom w:val="single" w:sz="4" w:space="0" w:color="auto"/>
              <w:right w:val="single" w:sz="4" w:space="0" w:color="auto"/>
            </w:tcBorders>
            <w:shd w:val="clear" w:color="auto" w:fill="auto"/>
            <w:vAlign w:val="center"/>
            <w:hideMark/>
          </w:tcPr>
          <w:p w:rsidR="00B25E95" w:rsidRPr="00727FC6" w:rsidP="00B25E95" w14:paraId="4B1E3314" w14:textId="77777777">
            <w:pPr>
              <w:spacing w:after="0"/>
              <w:ind w:left="0"/>
              <w:jc w:val="center"/>
              <w:rPr>
                <w:rFonts w:ascii="Arial" w:hAnsi="Arial" w:cs="Arial"/>
                <w:sz w:val="14"/>
                <w:szCs w:val="14"/>
              </w:rPr>
            </w:pPr>
          </w:p>
          <w:p w:rsidR="00B25E95" w:rsidRPr="00727FC6" w:rsidP="00B25E95" w14:paraId="609A61FA" w14:textId="1AF751C3">
            <w:pPr>
              <w:spacing w:after="0"/>
              <w:ind w:left="0"/>
              <w:jc w:val="center"/>
              <w:rPr>
                <w:rFonts w:ascii="Arial" w:hAnsi="Arial" w:cs="Arial"/>
                <w:sz w:val="14"/>
                <w:szCs w:val="14"/>
              </w:rPr>
            </w:pPr>
            <w:r w:rsidRPr="00727FC6">
              <w:rPr>
                <w:rFonts w:ascii="Arial" w:hAnsi="Arial" w:cs="Arial"/>
                <w:sz w:val="14"/>
                <w:szCs w:val="14"/>
              </w:rPr>
              <w:t>OMB No. 1220-0079</w:t>
            </w:r>
            <w:r w:rsidRPr="00727FC6">
              <w:rPr>
                <w:rFonts w:ascii="Arial" w:hAnsi="Arial" w:cs="Arial"/>
                <w:sz w:val="14"/>
                <w:szCs w:val="14"/>
              </w:rPr>
              <w:br/>
              <w:t xml:space="preserve">Approval Expires  </w:t>
            </w:r>
            <w:r w:rsidR="004A5FEF">
              <w:rPr>
                <w:rFonts w:ascii="Arial" w:hAnsi="Arial"/>
                <w:sz w:val="14"/>
              </w:rPr>
              <w:t>06-30-2024</w:t>
            </w:r>
          </w:p>
        </w:tc>
      </w:tr>
      <w:tr w14:paraId="2D04328E"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28034857"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20FB0933"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599CA9F7" w14:textId="77777777">
            <w:pPr>
              <w:spacing w:after="0"/>
              <w:ind w:left="0"/>
              <w:rPr>
                <w:rFonts w:ascii="Arial" w:hAnsi="Arial" w:cs="Arial"/>
                <w:szCs w:val="20"/>
              </w:rPr>
            </w:pPr>
            <w:r w:rsidRPr="00727FC6">
              <w:rPr>
                <w:rFonts w:ascii="Arial" w:hAnsi="Arial" w:cs="Arial"/>
                <w:szCs w:val="20"/>
              </w:rPr>
              <w:t xml:space="preserve"> </w:t>
            </w:r>
          </w:p>
        </w:tc>
        <w:tc>
          <w:tcPr>
            <w:tcW w:w="537" w:type="dxa"/>
            <w:gridSpan w:val="2"/>
            <w:tcBorders>
              <w:top w:val="nil"/>
              <w:left w:val="nil"/>
              <w:bottom w:val="nil"/>
              <w:right w:val="nil"/>
            </w:tcBorders>
            <w:shd w:val="clear" w:color="auto" w:fill="auto"/>
            <w:noWrap/>
            <w:vAlign w:val="bottom"/>
            <w:hideMark/>
          </w:tcPr>
          <w:p w:rsidR="00B25E95" w:rsidRPr="00727FC6" w:rsidP="00B25E95" w14:paraId="6A314AA9"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000A1EBF"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1F4A47B3"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7FAD6E59"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3B6F4F6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3845309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51666128"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5FAA13DF"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1AC931C6"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338731A7"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64889A66"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679826E0"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531847D3"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65884B6F"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38C2BCBD"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21CF6937" w14:textId="77777777">
            <w:pPr>
              <w:spacing w:after="0"/>
              <w:ind w:left="0"/>
              <w:rPr>
                <w:rFonts w:ascii="Arial" w:hAnsi="Arial" w:cs="Arial"/>
                <w:szCs w:val="20"/>
              </w:rPr>
            </w:pPr>
            <w:r w:rsidRPr="00727FC6">
              <w:rPr>
                <w:rFonts w:ascii="Arial" w:hAnsi="Arial" w:cs="Arial"/>
                <w:szCs w:val="20"/>
              </w:rPr>
              <w:t> </w:t>
            </w:r>
          </w:p>
        </w:tc>
      </w:tr>
      <w:tr w14:paraId="79324A15" w14:textId="77777777" w:rsidTr="00B25E95">
        <w:tblPrEx>
          <w:tblW w:w="14850" w:type="dxa"/>
          <w:tblInd w:w="-112" w:type="dxa"/>
          <w:tblLayout w:type="fixed"/>
          <w:tblLook w:val="04A0"/>
        </w:tblPrEx>
        <w:trPr>
          <w:trHeight w:val="479"/>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151447AE" w14:textId="77777777">
            <w:pPr>
              <w:spacing w:after="0"/>
              <w:ind w:left="0"/>
              <w:rPr>
                <w:rFonts w:ascii="Arial" w:hAnsi="Arial" w:cs="Arial"/>
                <w:szCs w:val="20"/>
              </w:rPr>
            </w:pPr>
            <w:r w:rsidRPr="00727FC6">
              <w:rPr>
                <w:rFonts w:ascii="Arial" w:hAnsi="Arial" w:cs="Arial"/>
                <w:szCs w:val="20"/>
              </w:rPr>
              <w:t> </w:t>
            </w:r>
          </w:p>
        </w:tc>
        <w:tc>
          <w:tcPr>
            <w:tcW w:w="1991" w:type="dxa"/>
            <w:gridSpan w:val="3"/>
            <w:tcBorders>
              <w:top w:val="nil"/>
              <w:left w:val="nil"/>
              <w:bottom w:val="nil"/>
              <w:right w:val="nil"/>
            </w:tcBorders>
            <w:shd w:val="clear" w:color="auto" w:fill="auto"/>
            <w:vAlign w:val="bottom"/>
            <w:hideMark/>
          </w:tcPr>
          <w:p w:rsidR="00B25E95" w:rsidRPr="00727FC6" w:rsidP="00B25E95" w14:paraId="460EACBC" w14:textId="77777777">
            <w:pPr>
              <w:spacing w:after="0"/>
              <w:ind w:left="0"/>
              <w:rPr>
                <w:rFonts w:ascii="Arial" w:hAnsi="Arial" w:cs="Arial"/>
                <w:szCs w:val="20"/>
              </w:rPr>
            </w:pPr>
            <w:r w:rsidRPr="00727FC6">
              <w:rPr>
                <w:rFonts w:ascii="Arial" w:hAnsi="Arial" w:cs="Arial"/>
                <w:szCs w:val="20"/>
              </w:rPr>
              <w:t>State Workforce Agency (SWA):</w:t>
            </w:r>
          </w:p>
        </w:tc>
        <w:tc>
          <w:tcPr>
            <w:tcW w:w="7251" w:type="dxa"/>
            <w:gridSpan w:val="17"/>
            <w:tcBorders>
              <w:top w:val="nil"/>
              <w:left w:val="nil"/>
              <w:bottom w:val="single" w:sz="4" w:space="0" w:color="auto"/>
              <w:right w:val="nil"/>
            </w:tcBorders>
            <w:shd w:val="clear" w:color="auto" w:fill="auto"/>
            <w:noWrap/>
            <w:vAlign w:val="bottom"/>
            <w:hideMark/>
          </w:tcPr>
          <w:p w:rsidR="00B25E95" w:rsidRPr="00727FC6" w:rsidP="00B25E95" w14:paraId="3C058FEC" w14:textId="77777777">
            <w:pPr>
              <w:spacing w:after="0"/>
              <w:ind w:left="0"/>
              <w:jc w:val="center"/>
              <w:rPr>
                <w:rFonts w:ascii="Arial" w:hAnsi="Arial" w:cs="Arial"/>
                <w:szCs w:val="20"/>
              </w:rPr>
            </w:pPr>
            <w:r w:rsidRPr="00727FC6">
              <w:rPr>
                <w:rFonts w:ascii="Arial" w:hAnsi="Arial" w:cs="Arial"/>
                <w:szCs w:val="20"/>
              </w:rPr>
              <w:t> </w:t>
            </w:r>
          </w:p>
        </w:tc>
        <w:tc>
          <w:tcPr>
            <w:tcW w:w="272" w:type="dxa"/>
            <w:tcBorders>
              <w:top w:val="nil"/>
              <w:left w:val="nil"/>
              <w:bottom w:val="nil"/>
              <w:right w:val="nil"/>
            </w:tcBorders>
            <w:shd w:val="clear" w:color="auto" w:fill="auto"/>
            <w:noWrap/>
            <w:vAlign w:val="bottom"/>
            <w:hideMark/>
          </w:tcPr>
          <w:p w:rsidR="00B25E95" w:rsidRPr="00727FC6" w:rsidP="00B25E95" w14:paraId="3C6F3297"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10F4AD3D" w14:textId="77777777">
            <w:pPr>
              <w:spacing w:after="0"/>
              <w:ind w:left="0"/>
              <w:jc w:val="right"/>
              <w:rPr>
                <w:rFonts w:ascii="Arial" w:hAnsi="Arial" w:cs="Arial"/>
                <w:szCs w:val="20"/>
              </w:rPr>
            </w:pPr>
            <w:r w:rsidRPr="00727FC6">
              <w:rPr>
                <w:rFonts w:ascii="Arial" w:hAnsi="Arial" w:cs="Arial"/>
                <w:szCs w:val="20"/>
              </w:rPr>
              <w:t>Date:</w:t>
            </w:r>
          </w:p>
        </w:tc>
        <w:tc>
          <w:tcPr>
            <w:tcW w:w="1649" w:type="dxa"/>
            <w:gridSpan w:val="6"/>
            <w:tcBorders>
              <w:top w:val="nil"/>
              <w:left w:val="nil"/>
              <w:bottom w:val="single" w:sz="4" w:space="0" w:color="auto"/>
              <w:right w:val="nil"/>
            </w:tcBorders>
            <w:shd w:val="clear" w:color="auto" w:fill="auto"/>
            <w:noWrap/>
            <w:vAlign w:val="bottom"/>
            <w:hideMark/>
          </w:tcPr>
          <w:p w:rsidR="00B25E95" w:rsidRPr="00727FC6" w:rsidP="00B25E95" w14:paraId="15A6C398" w14:textId="77777777">
            <w:pPr>
              <w:spacing w:after="0"/>
              <w:ind w:left="0"/>
              <w:jc w:val="center"/>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39AA6E2B" w14:textId="77777777">
            <w:pPr>
              <w:spacing w:after="0"/>
              <w:ind w:left="0"/>
              <w:rPr>
                <w:rFonts w:ascii="Arial" w:hAnsi="Arial" w:cs="Arial"/>
                <w:szCs w:val="20"/>
              </w:rPr>
            </w:pPr>
          </w:p>
        </w:tc>
        <w:tc>
          <w:tcPr>
            <w:tcW w:w="975" w:type="dxa"/>
            <w:gridSpan w:val="2"/>
            <w:tcBorders>
              <w:top w:val="nil"/>
              <w:left w:val="nil"/>
              <w:bottom w:val="nil"/>
              <w:right w:val="single" w:sz="4" w:space="0" w:color="auto"/>
            </w:tcBorders>
            <w:shd w:val="clear" w:color="auto" w:fill="auto"/>
            <w:noWrap/>
            <w:vAlign w:val="bottom"/>
            <w:hideMark/>
          </w:tcPr>
          <w:p w:rsidR="00B25E95" w:rsidRPr="00727FC6" w:rsidP="00B25E95" w14:paraId="5A513A31" w14:textId="77777777">
            <w:pPr>
              <w:spacing w:after="0"/>
              <w:ind w:left="0"/>
              <w:rPr>
                <w:rFonts w:ascii="Arial" w:hAnsi="Arial" w:cs="Arial"/>
                <w:szCs w:val="20"/>
              </w:rPr>
            </w:pPr>
            <w:r w:rsidRPr="00727FC6">
              <w:rPr>
                <w:rFonts w:ascii="Arial" w:hAnsi="Arial" w:cs="Arial"/>
                <w:szCs w:val="20"/>
              </w:rPr>
              <w:t> </w:t>
            </w:r>
          </w:p>
        </w:tc>
      </w:tr>
      <w:tr w14:paraId="23145C48"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1950F121"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513F4F3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04CF9F3F"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2C1CDD53"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6A637DC9"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05DD708C"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1B336D40"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1EF2E12E"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66B56CA3"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59159BA1"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D005757"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01237502"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484C7D61"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3972E029"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070E55BF"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4BFC337D"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550179B"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0CA65CF2"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654855E7" w14:textId="77777777">
            <w:pPr>
              <w:spacing w:after="0"/>
              <w:ind w:left="0"/>
              <w:rPr>
                <w:rFonts w:ascii="Arial" w:hAnsi="Arial" w:cs="Arial"/>
                <w:szCs w:val="20"/>
              </w:rPr>
            </w:pPr>
            <w:r w:rsidRPr="00727FC6">
              <w:rPr>
                <w:rFonts w:ascii="Arial" w:hAnsi="Arial" w:cs="Arial"/>
                <w:szCs w:val="20"/>
              </w:rPr>
              <w:t> </w:t>
            </w:r>
          </w:p>
        </w:tc>
      </w:tr>
      <w:tr w14:paraId="77F820D8"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5F24F612" w14:textId="77777777">
            <w:pPr>
              <w:spacing w:after="0"/>
              <w:ind w:left="0"/>
              <w:rPr>
                <w:rFonts w:ascii="Arial" w:hAnsi="Arial" w:cs="Arial"/>
                <w:szCs w:val="20"/>
              </w:rPr>
            </w:pPr>
            <w:r w:rsidRPr="00727FC6">
              <w:rPr>
                <w:rFonts w:ascii="Arial" w:hAnsi="Arial" w:cs="Arial"/>
                <w:szCs w:val="20"/>
              </w:rPr>
              <w:t> </w:t>
            </w:r>
          </w:p>
        </w:tc>
        <w:tc>
          <w:tcPr>
            <w:tcW w:w="793" w:type="dxa"/>
            <w:tcBorders>
              <w:top w:val="nil"/>
              <w:left w:val="nil"/>
              <w:bottom w:val="nil"/>
              <w:right w:val="nil"/>
            </w:tcBorders>
            <w:shd w:val="clear" w:color="auto" w:fill="auto"/>
            <w:noWrap/>
            <w:vAlign w:val="bottom"/>
            <w:hideMark/>
          </w:tcPr>
          <w:p w:rsidR="00B25E95" w:rsidRPr="00727FC6" w:rsidP="00B25E95" w14:paraId="2800E80F" w14:textId="77777777">
            <w:pPr>
              <w:spacing w:after="0"/>
              <w:ind w:left="0"/>
              <w:rPr>
                <w:rFonts w:ascii="Arial" w:hAnsi="Arial" w:cs="Arial"/>
                <w:szCs w:val="20"/>
              </w:rPr>
            </w:pPr>
            <w:r w:rsidRPr="00727FC6">
              <w:rPr>
                <w:rFonts w:ascii="Arial" w:hAnsi="Arial" w:cs="Arial"/>
                <w:szCs w:val="20"/>
              </w:rPr>
              <w:t>CA #:</w:t>
            </w:r>
          </w:p>
        </w:tc>
        <w:tc>
          <w:tcPr>
            <w:tcW w:w="1691" w:type="dxa"/>
            <w:gridSpan w:val="3"/>
            <w:tcBorders>
              <w:top w:val="nil"/>
              <w:left w:val="nil"/>
              <w:bottom w:val="single" w:sz="4" w:space="0" w:color="auto"/>
              <w:right w:val="nil"/>
            </w:tcBorders>
            <w:shd w:val="clear" w:color="auto" w:fill="auto"/>
            <w:noWrap/>
            <w:vAlign w:val="bottom"/>
            <w:hideMark/>
          </w:tcPr>
          <w:p w:rsidR="00B25E95" w:rsidRPr="00727FC6" w:rsidP="00B25E95" w14:paraId="45D340EB" w14:textId="77777777">
            <w:pPr>
              <w:spacing w:after="0"/>
              <w:ind w:left="0"/>
              <w:jc w:val="center"/>
              <w:rPr>
                <w:rFonts w:ascii="Arial" w:hAnsi="Arial" w:cs="Arial"/>
                <w:bCs/>
                <w:szCs w:val="20"/>
              </w:rPr>
            </w:pPr>
          </w:p>
        </w:tc>
        <w:tc>
          <w:tcPr>
            <w:tcW w:w="272" w:type="dxa"/>
            <w:gridSpan w:val="2"/>
            <w:tcBorders>
              <w:top w:val="nil"/>
              <w:left w:val="nil"/>
              <w:bottom w:val="single" w:sz="4" w:space="0" w:color="auto"/>
              <w:right w:val="nil"/>
            </w:tcBorders>
            <w:shd w:val="clear" w:color="auto" w:fill="auto"/>
            <w:noWrap/>
            <w:vAlign w:val="bottom"/>
            <w:hideMark/>
          </w:tcPr>
          <w:p w:rsidR="00B25E95" w:rsidRPr="00727FC6" w:rsidP="00B25E95" w14:paraId="546E5D6C" w14:textId="77777777">
            <w:pPr>
              <w:spacing w:after="0"/>
              <w:ind w:left="0"/>
              <w:rPr>
                <w:rFonts w:ascii="Arial" w:hAnsi="Arial" w:cs="Arial"/>
                <w:szCs w:val="20"/>
              </w:rPr>
            </w:pPr>
            <w:r w:rsidRPr="00727FC6">
              <w:rPr>
                <w:rFonts w:ascii="Arial" w:hAnsi="Arial" w:cs="Arial"/>
                <w:szCs w:val="20"/>
              </w:rPr>
              <w:t> </w:t>
            </w:r>
          </w:p>
        </w:tc>
        <w:tc>
          <w:tcPr>
            <w:tcW w:w="2397" w:type="dxa"/>
            <w:gridSpan w:val="4"/>
            <w:tcBorders>
              <w:top w:val="nil"/>
              <w:left w:val="nil"/>
              <w:bottom w:val="single" w:sz="4" w:space="0" w:color="auto"/>
              <w:right w:val="nil"/>
            </w:tcBorders>
            <w:shd w:val="clear" w:color="auto" w:fill="auto"/>
            <w:noWrap/>
            <w:vAlign w:val="bottom"/>
            <w:hideMark/>
          </w:tcPr>
          <w:p w:rsidR="00B25E95" w:rsidRPr="00727FC6" w:rsidP="00B25E95" w14:paraId="2902E136" w14:textId="77777777">
            <w:pPr>
              <w:spacing w:after="0"/>
              <w:ind w:left="0"/>
              <w:rPr>
                <w:rFonts w:ascii="Arial" w:hAnsi="Arial" w:cs="Arial"/>
                <w:szCs w:val="20"/>
              </w:rPr>
            </w:pPr>
            <w:r w:rsidRPr="00727FC6">
              <w:rPr>
                <w:rFonts w:ascii="Arial" w:hAnsi="Arial" w:cs="Arial"/>
                <w:szCs w:val="20"/>
              </w:rPr>
              <w:t> </w:t>
            </w:r>
          </w:p>
        </w:tc>
        <w:tc>
          <w:tcPr>
            <w:tcW w:w="1763" w:type="dxa"/>
            <w:gridSpan w:val="5"/>
            <w:tcBorders>
              <w:top w:val="nil"/>
              <w:left w:val="nil"/>
              <w:bottom w:val="nil"/>
              <w:right w:val="nil"/>
            </w:tcBorders>
            <w:shd w:val="clear" w:color="auto" w:fill="auto"/>
            <w:noWrap/>
            <w:vAlign w:val="bottom"/>
            <w:hideMark/>
          </w:tcPr>
          <w:p w:rsidR="00B25E95" w:rsidRPr="00727FC6" w:rsidP="00B25E95" w14:paraId="6E869A73" w14:textId="77777777">
            <w:pPr>
              <w:spacing w:after="0"/>
              <w:ind w:left="0"/>
              <w:rPr>
                <w:rFonts w:ascii="Arial" w:hAnsi="Arial" w:cs="Arial"/>
                <w:szCs w:val="20"/>
              </w:rPr>
            </w:pPr>
            <w:r w:rsidRPr="00727FC6">
              <w:rPr>
                <w:rFonts w:ascii="Arial" w:hAnsi="Arial" w:cs="Arial"/>
                <w:szCs w:val="20"/>
              </w:rPr>
              <w:t>CA Period: From:</w:t>
            </w:r>
          </w:p>
        </w:tc>
        <w:tc>
          <w:tcPr>
            <w:tcW w:w="3024" w:type="dxa"/>
            <w:gridSpan w:val="7"/>
            <w:tcBorders>
              <w:top w:val="nil"/>
              <w:left w:val="nil"/>
              <w:bottom w:val="single" w:sz="4" w:space="0" w:color="auto"/>
              <w:right w:val="nil"/>
            </w:tcBorders>
            <w:shd w:val="clear" w:color="auto" w:fill="auto"/>
            <w:noWrap/>
            <w:vAlign w:val="bottom"/>
            <w:hideMark/>
          </w:tcPr>
          <w:p w:rsidR="00B25E95" w:rsidRPr="00727FC6" w:rsidP="00B25E95" w14:paraId="3CE012B5" w14:textId="77777777">
            <w:pPr>
              <w:spacing w:after="0"/>
              <w:ind w:left="0"/>
              <w:jc w:val="center"/>
              <w:rPr>
                <w:rFonts w:ascii="Arial" w:hAnsi="Arial" w:cs="Arial"/>
                <w:szCs w:val="20"/>
              </w:rPr>
            </w:pPr>
            <w:r w:rsidRPr="00727FC6">
              <w:rPr>
                <w:rFonts w:ascii="Arial" w:hAnsi="Arial" w:cs="Arial"/>
                <w:szCs w:val="20"/>
              </w:rPr>
              <w:t> </w:t>
            </w:r>
          </w:p>
        </w:tc>
        <w:tc>
          <w:tcPr>
            <w:tcW w:w="716" w:type="dxa"/>
            <w:tcBorders>
              <w:top w:val="nil"/>
              <w:left w:val="nil"/>
              <w:bottom w:val="nil"/>
              <w:right w:val="nil"/>
            </w:tcBorders>
            <w:shd w:val="clear" w:color="auto" w:fill="auto"/>
            <w:noWrap/>
            <w:vAlign w:val="bottom"/>
            <w:hideMark/>
          </w:tcPr>
          <w:p w:rsidR="00B25E95" w:rsidRPr="00727FC6" w:rsidP="00B25E95" w14:paraId="7B3A7700" w14:textId="77777777">
            <w:pPr>
              <w:spacing w:after="0"/>
              <w:ind w:left="0"/>
              <w:rPr>
                <w:rFonts w:ascii="Arial" w:hAnsi="Arial" w:cs="Arial"/>
                <w:szCs w:val="20"/>
              </w:rPr>
            </w:pPr>
            <w:r w:rsidRPr="00727FC6">
              <w:rPr>
                <w:rFonts w:ascii="Arial" w:hAnsi="Arial" w:cs="Arial"/>
                <w:szCs w:val="20"/>
              </w:rPr>
              <w:t>To:</w:t>
            </w:r>
          </w:p>
        </w:tc>
        <w:tc>
          <w:tcPr>
            <w:tcW w:w="828" w:type="dxa"/>
            <w:gridSpan w:val="3"/>
            <w:tcBorders>
              <w:top w:val="nil"/>
              <w:left w:val="nil"/>
              <w:bottom w:val="single" w:sz="4" w:space="0" w:color="auto"/>
              <w:right w:val="nil"/>
            </w:tcBorders>
            <w:shd w:val="clear" w:color="auto" w:fill="auto"/>
            <w:noWrap/>
            <w:vAlign w:val="bottom"/>
            <w:hideMark/>
          </w:tcPr>
          <w:p w:rsidR="00B25E95" w:rsidRPr="00727FC6" w:rsidP="00B25E95" w14:paraId="0CF4459F" w14:textId="77777777">
            <w:pPr>
              <w:spacing w:after="0"/>
              <w:ind w:left="0"/>
              <w:rPr>
                <w:rFonts w:ascii="Arial" w:hAnsi="Arial" w:cs="Arial"/>
                <w:bCs/>
                <w:szCs w:val="20"/>
              </w:rPr>
            </w:pPr>
            <w:r w:rsidRPr="00727FC6">
              <w:rPr>
                <w:rFonts w:ascii="Arial" w:hAnsi="Arial" w:cs="Arial"/>
                <w:b/>
                <w:bCs/>
                <w:szCs w:val="20"/>
              </w:rPr>
              <w:t> </w:t>
            </w:r>
          </w:p>
        </w:tc>
        <w:tc>
          <w:tcPr>
            <w:tcW w:w="236" w:type="dxa"/>
            <w:tcBorders>
              <w:top w:val="nil"/>
              <w:left w:val="nil"/>
              <w:bottom w:val="single" w:sz="4" w:space="0" w:color="auto"/>
              <w:right w:val="nil"/>
            </w:tcBorders>
            <w:shd w:val="clear" w:color="auto" w:fill="auto"/>
            <w:noWrap/>
            <w:vAlign w:val="bottom"/>
            <w:hideMark/>
          </w:tcPr>
          <w:p w:rsidR="00B25E95" w:rsidRPr="00727FC6" w:rsidP="00B25E95" w14:paraId="121F99BD" w14:textId="77777777">
            <w:pPr>
              <w:spacing w:after="0"/>
              <w:ind w:left="0"/>
              <w:rPr>
                <w:rFonts w:ascii="Arial" w:hAnsi="Arial" w:cs="Arial"/>
                <w:szCs w:val="20"/>
              </w:rPr>
            </w:pPr>
            <w:r w:rsidRPr="00727FC6">
              <w:rPr>
                <w:rFonts w:ascii="Arial" w:hAnsi="Arial" w:cs="Arial"/>
                <w:szCs w:val="20"/>
              </w:rPr>
              <w:t> </w:t>
            </w:r>
          </w:p>
        </w:tc>
        <w:tc>
          <w:tcPr>
            <w:tcW w:w="987" w:type="dxa"/>
            <w:gridSpan w:val="3"/>
            <w:tcBorders>
              <w:top w:val="nil"/>
              <w:left w:val="nil"/>
              <w:bottom w:val="single" w:sz="4" w:space="0" w:color="auto"/>
              <w:right w:val="nil"/>
            </w:tcBorders>
            <w:shd w:val="clear" w:color="auto" w:fill="auto"/>
            <w:noWrap/>
            <w:vAlign w:val="bottom"/>
            <w:hideMark/>
          </w:tcPr>
          <w:p w:rsidR="00B25E95" w:rsidRPr="00727FC6" w:rsidP="00B25E95" w14:paraId="6159AB3E" w14:textId="77777777">
            <w:pPr>
              <w:spacing w:after="0"/>
              <w:ind w:left="0"/>
              <w:rPr>
                <w:rFonts w:ascii="Arial" w:hAnsi="Arial" w:cs="Arial"/>
                <w:szCs w:val="20"/>
              </w:rPr>
            </w:pPr>
            <w:r w:rsidRPr="00727FC6">
              <w:rPr>
                <w:rFonts w:ascii="Arial" w:hAnsi="Arial" w:cs="Arial"/>
                <w:szCs w:val="20"/>
              </w:rPr>
              <w:t> </w:t>
            </w:r>
          </w:p>
        </w:tc>
        <w:tc>
          <w:tcPr>
            <w:tcW w:w="1907" w:type="dxa"/>
            <w:gridSpan w:val="5"/>
            <w:tcBorders>
              <w:top w:val="nil"/>
              <w:left w:val="nil"/>
              <w:bottom w:val="nil"/>
              <w:right w:val="single" w:sz="4" w:space="0" w:color="auto"/>
            </w:tcBorders>
            <w:shd w:val="clear" w:color="auto" w:fill="auto"/>
            <w:noWrap/>
            <w:vAlign w:val="bottom"/>
            <w:hideMark/>
          </w:tcPr>
          <w:p w:rsidR="00B25E95" w:rsidRPr="00727FC6" w:rsidP="00B25E95" w14:paraId="480B6395" w14:textId="77777777">
            <w:pPr>
              <w:spacing w:after="0"/>
              <w:ind w:left="0"/>
              <w:rPr>
                <w:rFonts w:ascii="Arial" w:hAnsi="Arial" w:cs="Arial"/>
                <w:szCs w:val="20"/>
              </w:rPr>
            </w:pPr>
            <w:r w:rsidRPr="00727FC6">
              <w:rPr>
                <w:rFonts w:ascii="Arial" w:hAnsi="Arial" w:cs="Arial"/>
                <w:szCs w:val="20"/>
              </w:rPr>
              <w:t> </w:t>
            </w:r>
          </w:p>
        </w:tc>
      </w:tr>
      <w:tr w14:paraId="54882365"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0510F6E2"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76DBEBAE"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6DED5929"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458269EA"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3725FEC4"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47AB66FD"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159AE42F"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7230A49B"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4F27BDB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42A6664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04AFA118"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60C3D8A1"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545A7A3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2E0EA49C"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02CDC35A"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00B25E95" w:rsidRPr="00727FC6" w:rsidP="00B25E95" w14:paraId="2ACBFC88"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6EA3C705"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1C1704F4"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3A25BB1D" w14:textId="77777777">
            <w:pPr>
              <w:spacing w:after="0"/>
              <w:ind w:left="0"/>
              <w:rPr>
                <w:rFonts w:ascii="Arial" w:hAnsi="Arial" w:cs="Arial"/>
                <w:szCs w:val="20"/>
              </w:rPr>
            </w:pPr>
            <w:r w:rsidRPr="00727FC6">
              <w:rPr>
                <w:rFonts w:ascii="Arial" w:hAnsi="Arial" w:cs="Arial"/>
                <w:szCs w:val="20"/>
              </w:rPr>
              <w:t> </w:t>
            </w:r>
          </w:p>
        </w:tc>
      </w:tr>
      <w:tr w14:paraId="1CE1BAFB"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05C2CE0F" w14:textId="77777777">
            <w:pPr>
              <w:spacing w:after="0"/>
              <w:ind w:left="0"/>
              <w:rPr>
                <w:rFonts w:ascii="Arial" w:hAnsi="Arial" w:cs="Arial"/>
                <w:b/>
                <w:bCs/>
                <w:szCs w:val="20"/>
              </w:rPr>
            </w:pPr>
            <w:r w:rsidRPr="00727FC6">
              <w:rPr>
                <w:rFonts w:ascii="Arial" w:hAnsi="Arial" w:cs="Arial"/>
                <w:b/>
                <w:bCs/>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1D67CC4D" w14:textId="77777777">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rsidR="00B25E95" w:rsidRPr="00727FC6" w:rsidP="00B25E95" w14:paraId="321557F3" w14:textId="77777777">
            <w:pPr>
              <w:spacing w:after="0"/>
              <w:ind w:left="0"/>
              <w:rPr>
                <w:rFonts w:ascii="Arial" w:hAnsi="Arial" w:cs="Arial"/>
                <w:b/>
                <w:bCs/>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77DBE508" w14:textId="77777777">
            <w:pPr>
              <w:spacing w:after="0"/>
              <w:ind w:left="0"/>
              <w:rPr>
                <w:rFonts w:ascii="Arial" w:hAnsi="Arial" w:cs="Arial"/>
                <w:b/>
                <w:bCs/>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49EE695A" w14:textId="77777777">
            <w:pPr>
              <w:spacing w:after="0"/>
              <w:ind w:left="0"/>
              <w:rPr>
                <w:rFonts w:ascii="Arial" w:hAnsi="Arial" w:cs="Arial"/>
                <w:b/>
                <w:bCs/>
                <w:szCs w:val="20"/>
              </w:rPr>
            </w:pPr>
          </w:p>
        </w:tc>
        <w:tc>
          <w:tcPr>
            <w:tcW w:w="808" w:type="dxa"/>
            <w:tcBorders>
              <w:top w:val="nil"/>
              <w:left w:val="nil"/>
              <w:bottom w:val="nil"/>
              <w:right w:val="nil"/>
            </w:tcBorders>
            <w:shd w:val="clear" w:color="auto" w:fill="auto"/>
            <w:noWrap/>
            <w:vAlign w:val="bottom"/>
            <w:hideMark/>
          </w:tcPr>
          <w:p w:rsidR="00B25E95" w:rsidRPr="00727FC6" w:rsidP="00B25E95" w14:paraId="5A4C8EDD" w14:textId="77777777">
            <w:pPr>
              <w:spacing w:after="0"/>
              <w:ind w:left="0"/>
              <w:rPr>
                <w:rFonts w:ascii="Arial" w:hAnsi="Arial" w:cs="Arial"/>
                <w:b/>
                <w:bCs/>
                <w:szCs w:val="20"/>
              </w:rPr>
            </w:pPr>
          </w:p>
        </w:tc>
        <w:tc>
          <w:tcPr>
            <w:tcW w:w="331" w:type="dxa"/>
            <w:tcBorders>
              <w:top w:val="nil"/>
              <w:left w:val="nil"/>
              <w:bottom w:val="nil"/>
              <w:right w:val="nil"/>
            </w:tcBorders>
            <w:shd w:val="clear" w:color="auto" w:fill="auto"/>
            <w:noWrap/>
            <w:vAlign w:val="bottom"/>
            <w:hideMark/>
          </w:tcPr>
          <w:p w:rsidR="00B25E95" w:rsidRPr="00727FC6" w:rsidP="00B25E95" w14:paraId="4611A713" w14:textId="77777777">
            <w:pPr>
              <w:spacing w:after="0"/>
              <w:ind w:left="0"/>
              <w:rPr>
                <w:rFonts w:ascii="Arial" w:hAnsi="Arial" w:cs="Arial"/>
                <w:b/>
                <w:bCs/>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2E43683C" w14:textId="77777777">
            <w:pPr>
              <w:spacing w:after="0"/>
              <w:ind w:left="0"/>
              <w:jc w:val="center"/>
              <w:rPr>
                <w:rFonts w:ascii="Arial" w:hAnsi="Arial" w:cs="Arial"/>
                <w:b/>
                <w:bCs/>
                <w:szCs w:val="20"/>
              </w:rPr>
            </w:pPr>
            <w:r w:rsidRPr="00727FC6">
              <w:rPr>
                <w:rFonts w:ascii="Arial" w:hAnsi="Arial" w:cs="Arial"/>
                <w:b/>
                <w:bCs/>
                <w:szCs w:val="20"/>
              </w:rPr>
              <w:t>CES</w:t>
            </w:r>
          </w:p>
        </w:tc>
        <w:tc>
          <w:tcPr>
            <w:tcW w:w="288" w:type="dxa"/>
            <w:gridSpan w:val="2"/>
            <w:tcBorders>
              <w:top w:val="nil"/>
              <w:left w:val="nil"/>
              <w:bottom w:val="nil"/>
              <w:right w:val="nil"/>
            </w:tcBorders>
            <w:shd w:val="clear" w:color="auto" w:fill="auto"/>
            <w:noWrap/>
            <w:vAlign w:val="bottom"/>
            <w:hideMark/>
          </w:tcPr>
          <w:p w:rsidR="00B25E95" w:rsidRPr="00727FC6" w:rsidP="00B25E95" w14:paraId="6B028196" w14:textId="77777777">
            <w:pPr>
              <w:spacing w:after="0"/>
              <w:ind w:left="0"/>
              <w:jc w:val="center"/>
              <w:rPr>
                <w:rFonts w:ascii="Arial" w:hAnsi="Arial" w:cs="Arial"/>
                <w:b/>
                <w:bCs/>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5A3255BF" w14:textId="77777777">
            <w:pPr>
              <w:spacing w:after="0"/>
              <w:ind w:left="0"/>
              <w:jc w:val="center"/>
              <w:rPr>
                <w:rFonts w:ascii="Arial" w:hAnsi="Arial" w:cs="Arial"/>
                <w:b/>
                <w:bCs/>
                <w:szCs w:val="20"/>
              </w:rPr>
            </w:pPr>
            <w:r w:rsidRPr="00727FC6">
              <w:rPr>
                <w:rFonts w:ascii="Arial" w:hAnsi="Arial" w:cs="Arial"/>
                <w:b/>
                <w:bCs/>
                <w:szCs w:val="20"/>
              </w:rPr>
              <w:t>LAUS</w:t>
            </w:r>
          </w:p>
        </w:tc>
        <w:tc>
          <w:tcPr>
            <w:tcW w:w="236" w:type="dxa"/>
            <w:gridSpan w:val="2"/>
            <w:tcBorders>
              <w:top w:val="nil"/>
              <w:left w:val="nil"/>
              <w:bottom w:val="nil"/>
              <w:right w:val="nil"/>
            </w:tcBorders>
            <w:shd w:val="clear" w:color="auto" w:fill="auto"/>
            <w:noWrap/>
            <w:vAlign w:val="bottom"/>
            <w:hideMark/>
          </w:tcPr>
          <w:p w:rsidR="00B25E95" w:rsidRPr="00727FC6" w:rsidP="00B25E95" w14:paraId="58105CC6" w14:textId="77777777">
            <w:pPr>
              <w:spacing w:after="0"/>
              <w:ind w:left="0"/>
              <w:jc w:val="center"/>
              <w:rPr>
                <w:rFonts w:ascii="Arial" w:hAnsi="Arial" w:cs="Arial"/>
                <w:b/>
                <w:bCs/>
                <w:szCs w:val="20"/>
              </w:rPr>
            </w:pPr>
            <w:r w:rsidRPr="00727FC6">
              <w:rPr>
                <w:rFonts w:ascii="Arial" w:hAnsi="Arial" w:cs="Arial"/>
                <w:b/>
                <w:bCs/>
                <w:szCs w:val="20"/>
              </w:rPr>
              <w:t xml:space="preserve"> </w:t>
            </w:r>
          </w:p>
        </w:tc>
        <w:tc>
          <w:tcPr>
            <w:tcW w:w="1414" w:type="dxa"/>
            <w:tcBorders>
              <w:top w:val="nil"/>
              <w:left w:val="nil"/>
              <w:bottom w:val="nil"/>
              <w:right w:val="nil"/>
            </w:tcBorders>
            <w:shd w:val="clear" w:color="auto" w:fill="auto"/>
            <w:noWrap/>
            <w:vAlign w:val="bottom"/>
            <w:hideMark/>
          </w:tcPr>
          <w:p w:rsidR="00B25E95" w:rsidRPr="00727FC6" w:rsidP="00B25E95" w14:paraId="06C3F059" w14:textId="389D5CDE">
            <w:pPr>
              <w:spacing w:after="0"/>
              <w:ind w:left="0"/>
              <w:jc w:val="center"/>
              <w:rPr>
                <w:rFonts w:ascii="Arial" w:hAnsi="Arial" w:cs="Arial"/>
                <w:b/>
                <w:bCs/>
                <w:szCs w:val="20"/>
              </w:rPr>
            </w:pPr>
            <w:r w:rsidRPr="00727FC6">
              <w:rPr>
                <w:rFonts w:ascii="Arial" w:hAnsi="Arial" w:cs="Arial"/>
                <w:b/>
                <w:bCs/>
                <w:szCs w:val="20"/>
              </w:rPr>
              <w:t>OE</w:t>
            </w:r>
            <w:r w:rsidR="003D70E2">
              <w:rPr>
                <w:rFonts w:ascii="Arial" w:hAnsi="Arial" w:cs="Arial"/>
                <w:b/>
                <w:bCs/>
                <w:szCs w:val="20"/>
              </w:rPr>
              <w:t>W</w:t>
            </w:r>
            <w:r w:rsidRPr="00727FC6">
              <w:rPr>
                <w:rFonts w:ascii="Arial" w:hAnsi="Arial" w:cs="Arial"/>
                <w:b/>
                <w:bCs/>
                <w:szCs w:val="20"/>
              </w:rPr>
              <w:t>S</w:t>
            </w:r>
          </w:p>
        </w:tc>
        <w:tc>
          <w:tcPr>
            <w:tcW w:w="272" w:type="dxa"/>
            <w:tcBorders>
              <w:top w:val="nil"/>
              <w:left w:val="nil"/>
              <w:bottom w:val="nil"/>
              <w:right w:val="nil"/>
            </w:tcBorders>
            <w:shd w:val="clear" w:color="auto" w:fill="auto"/>
            <w:noWrap/>
            <w:vAlign w:val="bottom"/>
            <w:hideMark/>
          </w:tcPr>
          <w:p w:rsidR="00B25E95" w:rsidRPr="00727FC6" w:rsidP="00B25E95" w14:paraId="25E846B3" w14:textId="77777777">
            <w:pPr>
              <w:spacing w:after="0"/>
              <w:ind w:left="0"/>
              <w:jc w:val="center"/>
              <w:rPr>
                <w:rFonts w:ascii="Arial" w:hAnsi="Arial" w:cs="Arial"/>
                <w:b/>
                <w:bCs/>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5AECF5A0" w14:textId="77777777">
            <w:pPr>
              <w:spacing w:after="0"/>
              <w:ind w:left="0"/>
              <w:jc w:val="center"/>
              <w:rPr>
                <w:rFonts w:ascii="Arial" w:hAnsi="Arial" w:cs="Arial"/>
                <w:b/>
                <w:bCs/>
                <w:szCs w:val="20"/>
              </w:rPr>
            </w:pPr>
            <w:r w:rsidRPr="00727FC6">
              <w:rPr>
                <w:rFonts w:ascii="Arial" w:hAnsi="Arial" w:cs="Arial"/>
                <w:b/>
                <w:bCs/>
                <w:szCs w:val="20"/>
              </w:rPr>
              <w:t>QCEW</w:t>
            </w:r>
          </w:p>
        </w:tc>
        <w:tc>
          <w:tcPr>
            <w:tcW w:w="274" w:type="dxa"/>
            <w:tcBorders>
              <w:top w:val="nil"/>
              <w:left w:val="nil"/>
              <w:bottom w:val="nil"/>
              <w:right w:val="nil"/>
            </w:tcBorders>
            <w:shd w:val="clear" w:color="auto" w:fill="auto"/>
            <w:noWrap/>
            <w:vAlign w:val="bottom"/>
            <w:hideMark/>
          </w:tcPr>
          <w:p w:rsidR="00B25E95" w:rsidRPr="00727FC6" w:rsidP="00B25E95" w14:paraId="4F97E898" w14:textId="77777777">
            <w:pPr>
              <w:spacing w:after="0"/>
              <w:ind w:left="0"/>
              <w:jc w:val="center"/>
              <w:rPr>
                <w:rFonts w:ascii="Arial" w:hAnsi="Arial" w:cs="Arial"/>
                <w:b/>
                <w:bCs/>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11C2F786" w14:textId="77777777">
            <w:pPr>
              <w:spacing w:after="0"/>
              <w:ind w:left="0"/>
              <w:jc w:val="center"/>
              <w:rPr>
                <w:rFonts w:ascii="Arial" w:hAnsi="Arial" w:cs="Arial"/>
                <w:b/>
                <w:bCs/>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7F9E7D28" w14:textId="77777777">
            <w:pPr>
              <w:spacing w:after="0"/>
              <w:ind w:left="0"/>
              <w:jc w:val="center"/>
              <w:rPr>
                <w:rFonts w:ascii="Arial" w:hAnsi="Arial" w:cs="Arial"/>
                <w:b/>
                <w:bCs/>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7E34718C" w14:textId="77777777">
            <w:pPr>
              <w:spacing w:after="0"/>
              <w:ind w:left="0"/>
              <w:jc w:val="center"/>
              <w:rPr>
                <w:rFonts w:ascii="Arial" w:hAnsi="Arial" w:cs="Arial"/>
                <w:b/>
                <w:bCs/>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3CF4F82D" w14:textId="77777777">
            <w:pPr>
              <w:spacing w:after="0"/>
              <w:ind w:left="0"/>
              <w:rPr>
                <w:rFonts w:ascii="Arial" w:hAnsi="Arial" w:cs="Arial"/>
                <w:b/>
                <w:bCs/>
                <w:szCs w:val="20"/>
              </w:rPr>
            </w:pPr>
            <w:r w:rsidRPr="00727FC6">
              <w:rPr>
                <w:rFonts w:ascii="Arial" w:hAnsi="Arial" w:cs="Arial"/>
                <w:b/>
                <w:bCs/>
                <w:szCs w:val="20"/>
              </w:rPr>
              <w:t> </w:t>
            </w:r>
          </w:p>
        </w:tc>
      </w:tr>
      <w:tr w14:paraId="387F1BBF"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1ACEE07D"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0D86E2D2" w14:textId="77777777">
            <w:pPr>
              <w:spacing w:after="0"/>
              <w:ind w:left="0"/>
              <w:rPr>
                <w:rFonts w:ascii="Arial" w:hAnsi="Arial" w:cs="Arial"/>
                <w:szCs w:val="20"/>
              </w:rPr>
            </w:pPr>
          </w:p>
        </w:tc>
        <w:tc>
          <w:tcPr>
            <w:tcW w:w="2639" w:type="dxa"/>
            <w:gridSpan w:val="6"/>
            <w:tcBorders>
              <w:top w:val="nil"/>
              <w:left w:val="nil"/>
              <w:bottom w:val="nil"/>
              <w:right w:val="nil"/>
            </w:tcBorders>
            <w:shd w:val="clear" w:color="auto" w:fill="auto"/>
            <w:noWrap/>
            <w:vAlign w:val="bottom"/>
            <w:hideMark/>
          </w:tcPr>
          <w:p w:rsidR="00B25E95" w:rsidRPr="00727FC6" w:rsidP="00B25E95" w14:paraId="0AB849BD" w14:textId="77777777">
            <w:pPr>
              <w:spacing w:after="0"/>
              <w:ind w:left="0"/>
              <w:rPr>
                <w:rFonts w:ascii="Arial" w:hAnsi="Arial" w:cs="Arial"/>
                <w:b/>
                <w:bCs/>
                <w:szCs w:val="20"/>
              </w:rPr>
            </w:pPr>
            <w:r w:rsidRPr="00727FC6">
              <w:rPr>
                <w:rFonts w:ascii="Arial" w:hAnsi="Arial" w:cs="Arial"/>
                <w:b/>
                <w:bCs/>
                <w:szCs w:val="20"/>
              </w:rPr>
              <w:t>FUND LEDGER CODE:</w:t>
            </w:r>
          </w:p>
        </w:tc>
        <w:tc>
          <w:tcPr>
            <w:tcW w:w="331" w:type="dxa"/>
            <w:tcBorders>
              <w:top w:val="nil"/>
              <w:left w:val="nil"/>
              <w:bottom w:val="nil"/>
              <w:right w:val="nil"/>
            </w:tcBorders>
            <w:shd w:val="clear" w:color="auto" w:fill="auto"/>
            <w:noWrap/>
            <w:vAlign w:val="bottom"/>
            <w:hideMark/>
          </w:tcPr>
          <w:p w:rsidR="00B25E95" w:rsidRPr="00727FC6" w:rsidP="00B25E95" w14:paraId="5AF19B05" w14:textId="77777777">
            <w:pPr>
              <w:spacing w:after="0"/>
              <w:ind w:left="0"/>
              <w:rPr>
                <w:rFonts w:ascii="Arial" w:hAnsi="Arial" w:cs="Arial"/>
                <w:szCs w:val="20"/>
              </w:rPr>
            </w:pP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E95" w:rsidRPr="00727FC6" w:rsidP="00B25E95" w14:paraId="01D4F3F9" w14:textId="77777777">
            <w:pPr>
              <w:spacing w:after="0"/>
              <w:ind w:left="0"/>
              <w:jc w:val="center"/>
              <w:rPr>
                <w:rFonts w:ascii="Arial" w:hAnsi="Arial" w:cs="Arial"/>
                <w:szCs w:val="20"/>
              </w:rPr>
            </w:pPr>
            <w:r w:rsidRPr="00727FC6">
              <w:rPr>
                <w:rFonts w:ascii="Arial" w:hAnsi="Arial" w:cs="Arial"/>
                <w:szCs w:val="20"/>
              </w:rPr>
              <w:t> </w:t>
            </w:r>
          </w:p>
        </w:tc>
        <w:tc>
          <w:tcPr>
            <w:tcW w:w="288" w:type="dxa"/>
            <w:gridSpan w:val="2"/>
            <w:tcBorders>
              <w:top w:val="nil"/>
              <w:left w:val="nil"/>
              <w:bottom w:val="nil"/>
              <w:right w:val="nil"/>
            </w:tcBorders>
            <w:shd w:val="clear" w:color="auto" w:fill="auto"/>
            <w:noWrap/>
            <w:vAlign w:val="bottom"/>
            <w:hideMark/>
          </w:tcPr>
          <w:p w:rsidR="00B25E95" w:rsidRPr="00727FC6" w:rsidP="00B25E95" w14:paraId="61A0532C" w14:textId="77777777">
            <w:pPr>
              <w:spacing w:after="0"/>
              <w:ind w:left="0"/>
              <w:jc w:val="center"/>
              <w:rPr>
                <w:rFonts w:ascii="Arial" w:hAnsi="Arial" w:cs="Arial"/>
                <w:szCs w:val="20"/>
              </w:rPr>
            </w:pP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E95" w:rsidRPr="00727FC6" w:rsidP="00B25E95" w14:paraId="5EA3B645" w14:textId="77777777">
            <w:pPr>
              <w:spacing w:after="0"/>
              <w:ind w:left="0"/>
              <w:jc w:val="center"/>
              <w:rPr>
                <w:rFonts w:ascii="Arial" w:hAnsi="Arial" w:cs="Arial"/>
                <w:szCs w:val="20"/>
              </w:rPr>
            </w:pPr>
            <w:r w:rsidRPr="00727FC6">
              <w:rPr>
                <w:rFonts w:ascii="Arial" w:hAnsi="Arial" w:cs="Arial"/>
                <w:szCs w:val="20"/>
              </w:rPr>
              <w:t> </w:t>
            </w:r>
          </w:p>
        </w:tc>
        <w:tc>
          <w:tcPr>
            <w:tcW w:w="236" w:type="dxa"/>
            <w:gridSpan w:val="2"/>
            <w:tcBorders>
              <w:top w:val="nil"/>
              <w:left w:val="nil"/>
              <w:bottom w:val="nil"/>
              <w:right w:val="nil"/>
            </w:tcBorders>
            <w:shd w:val="clear" w:color="auto" w:fill="auto"/>
            <w:noWrap/>
            <w:vAlign w:val="bottom"/>
            <w:hideMark/>
          </w:tcPr>
          <w:p w:rsidR="00B25E95" w:rsidRPr="00727FC6" w:rsidP="00B25E95" w14:paraId="49946C80" w14:textId="77777777">
            <w:pPr>
              <w:spacing w:after="0"/>
              <w:ind w:left="0"/>
              <w:jc w:val="center"/>
              <w:rPr>
                <w:rFonts w:ascii="Arial" w:hAnsi="Arial" w:cs="Arial"/>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E95" w:rsidRPr="00727FC6" w:rsidP="00B25E95" w14:paraId="5E1358DE" w14:textId="77777777">
            <w:pPr>
              <w:spacing w:after="0"/>
              <w:ind w:left="0"/>
              <w:jc w:val="center"/>
              <w:rPr>
                <w:rFonts w:ascii="Arial" w:hAnsi="Arial" w:cs="Arial"/>
                <w:szCs w:val="20"/>
              </w:rPr>
            </w:pPr>
            <w:r w:rsidRPr="00727FC6">
              <w:rPr>
                <w:rFonts w:ascii="Arial" w:hAnsi="Arial" w:cs="Arial"/>
                <w:szCs w:val="20"/>
              </w:rPr>
              <w:t> </w:t>
            </w:r>
          </w:p>
        </w:tc>
        <w:tc>
          <w:tcPr>
            <w:tcW w:w="272" w:type="dxa"/>
            <w:tcBorders>
              <w:top w:val="nil"/>
              <w:left w:val="nil"/>
              <w:bottom w:val="nil"/>
              <w:right w:val="nil"/>
            </w:tcBorders>
            <w:shd w:val="clear" w:color="auto" w:fill="auto"/>
            <w:noWrap/>
            <w:vAlign w:val="bottom"/>
            <w:hideMark/>
          </w:tcPr>
          <w:p w:rsidR="00B25E95" w:rsidRPr="00727FC6" w:rsidP="00B25E95" w14:paraId="27452BD8" w14:textId="77777777">
            <w:pPr>
              <w:spacing w:after="0"/>
              <w:ind w:left="0"/>
              <w:jc w:val="center"/>
              <w:rPr>
                <w:rFonts w:ascii="Arial" w:hAnsi="Arial" w:cs="Arial"/>
                <w:szCs w:val="20"/>
              </w:rPr>
            </w:pP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E95" w:rsidRPr="00727FC6" w:rsidP="00B25E95" w14:paraId="23AFC63A" w14:textId="77777777">
            <w:pPr>
              <w:spacing w:after="0"/>
              <w:ind w:left="0"/>
              <w:jc w:val="center"/>
              <w:rPr>
                <w:rFonts w:ascii="Arial" w:hAnsi="Arial" w:cs="Arial"/>
                <w:szCs w:val="20"/>
              </w:rPr>
            </w:pPr>
            <w:r w:rsidRPr="00727FC6">
              <w:rPr>
                <w:rFonts w:ascii="Arial" w:hAnsi="Arial" w:cs="Arial"/>
                <w:szCs w:val="20"/>
              </w:rPr>
              <w:t> </w:t>
            </w:r>
          </w:p>
        </w:tc>
        <w:tc>
          <w:tcPr>
            <w:tcW w:w="274" w:type="dxa"/>
            <w:tcBorders>
              <w:top w:val="nil"/>
              <w:left w:val="nil"/>
              <w:bottom w:val="nil"/>
            </w:tcBorders>
            <w:shd w:val="clear" w:color="auto" w:fill="auto"/>
            <w:noWrap/>
            <w:vAlign w:val="bottom"/>
            <w:hideMark/>
          </w:tcPr>
          <w:p w:rsidR="00B25E95" w:rsidRPr="00727FC6" w:rsidP="00B25E95" w14:paraId="295460DC" w14:textId="77777777">
            <w:pPr>
              <w:spacing w:after="0"/>
              <w:ind w:left="0"/>
              <w:jc w:val="center"/>
              <w:rPr>
                <w:rFonts w:ascii="Arial" w:hAnsi="Arial" w:cs="Arial"/>
                <w:szCs w:val="20"/>
              </w:rPr>
            </w:pPr>
          </w:p>
        </w:tc>
        <w:tc>
          <w:tcPr>
            <w:tcW w:w="1302" w:type="dxa"/>
            <w:gridSpan w:val="4"/>
            <w:shd w:val="clear" w:color="auto" w:fill="auto"/>
            <w:noWrap/>
            <w:vAlign w:val="bottom"/>
            <w:hideMark/>
          </w:tcPr>
          <w:p w:rsidR="00B25E95" w:rsidRPr="00727FC6" w:rsidP="00B25E95" w14:paraId="25149DD5" w14:textId="77777777">
            <w:pPr>
              <w:spacing w:after="0"/>
              <w:ind w:left="0"/>
              <w:jc w:val="center"/>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2F7B9EA"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14A40F11"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74E2B678" w14:textId="77777777">
            <w:pPr>
              <w:spacing w:after="0"/>
              <w:ind w:left="0"/>
              <w:rPr>
                <w:rFonts w:ascii="Arial" w:hAnsi="Arial" w:cs="Arial"/>
                <w:szCs w:val="20"/>
              </w:rPr>
            </w:pPr>
            <w:r w:rsidRPr="00727FC6">
              <w:rPr>
                <w:rFonts w:ascii="Arial" w:hAnsi="Arial" w:cs="Arial"/>
                <w:szCs w:val="20"/>
              </w:rPr>
              <w:t> </w:t>
            </w:r>
          </w:p>
        </w:tc>
      </w:tr>
      <w:tr w14:paraId="639AE6DC"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7F58357D"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76090B1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53FAABBF"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529BA21E"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37A729AC"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22F67DFC"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654BDF7F"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2AC9F8C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2158FA5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6D891A4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3FC2BA03"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2C66EE37"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03CD87C1"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7EDDAD6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19536F9E"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30EDB047"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9907042"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252F4D00"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22A9B53F" w14:textId="77777777">
            <w:pPr>
              <w:spacing w:after="0"/>
              <w:ind w:left="0"/>
              <w:rPr>
                <w:rFonts w:ascii="Arial" w:hAnsi="Arial" w:cs="Arial"/>
                <w:szCs w:val="20"/>
              </w:rPr>
            </w:pPr>
            <w:r w:rsidRPr="00727FC6">
              <w:rPr>
                <w:rFonts w:ascii="Arial" w:hAnsi="Arial" w:cs="Arial"/>
                <w:szCs w:val="20"/>
              </w:rPr>
              <w:t> </w:t>
            </w:r>
          </w:p>
        </w:tc>
      </w:tr>
      <w:tr w14:paraId="1CA20D8B"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48976FDF" w14:textId="77777777">
            <w:pPr>
              <w:spacing w:after="0"/>
              <w:ind w:left="0"/>
              <w:rPr>
                <w:rFonts w:ascii="Arial" w:hAnsi="Arial" w:cs="Arial"/>
                <w:szCs w:val="20"/>
              </w:rPr>
            </w:pPr>
            <w:r w:rsidRPr="00727FC6">
              <w:rPr>
                <w:rFonts w:ascii="Arial" w:hAnsi="Arial" w:cs="Arial"/>
                <w:szCs w:val="20"/>
              </w:rPr>
              <w:t> </w:t>
            </w:r>
          </w:p>
        </w:tc>
        <w:tc>
          <w:tcPr>
            <w:tcW w:w="3284" w:type="dxa"/>
            <w:gridSpan w:val="7"/>
            <w:tcBorders>
              <w:top w:val="nil"/>
              <w:left w:val="nil"/>
              <w:bottom w:val="nil"/>
              <w:right w:val="nil"/>
            </w:tcBorders>
            <w:shd w:val="clear" w:color="auto" w:fill="auto"/>
            <w:noWrap/>
            <w:vAlign w:val="bottom"/>
            <w:hideMark/>
          </w:tcPr>
          <w:p w:rsidR="00B25E95" w:rsidRPr="00727FC6" w:rsidP="00B25E95" w14:paraId="74AB91B4" w14:textId="77777777">
            <w:pPr>
              <w:spacing w:after="0"/>
              <w:ind w:left="0"/>
              <w:rPr>
                <w:rFonts w:ascii="Arial" w:hAnsi="Arial" w:cs="Arial"/>
                <w:szCs w:val="20"/>
              </w:rPr>
            </w:pPr>
            <w:r w:rsidRPr="00727FC6">
              <w:rPr>
                <w:rFonts w:ascii="Arial" w:hAnsi="Arial" w:cs="Arial"/>
                <w:szCs w:val="20"/>
              </w:rPr>
              <w:t>1. Cumulative Disbursements</w:t>
            </w:r>
          </w:p>
        </w:tc>
        <w:tc>
          <w:tcPr>
            <w:tcW w:w="808" w:type="dxa"/>
            <w:tcBorders>
              <w:top w:val="nil"/>
              <w:left w:val="nil"/>
              <w:bottom w:val="nil"/>
              <w:right w:val="nil"/>
            </w:tcBorders>
            <w:shd w:val="clear" w:color="auto" w:fill="auto"/>
            <w:noWrap/>
            <w:vAlign w:val="bottom"/>
            <w:hideMark/>
          </w:tcPr>
          <w:p w:rsidR="00B25E95" w:rsidRPr="00727FC6" w:rsidP="00B25E95" w14:paraId="7501A278"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5AC2CE01" w14:textId="77777777">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rsidR="00B25E95" w:rsidRPr="00727FC6" w:rsidP="00B25E95" w14:paraId="7E65D24D"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2341E14A" w14:textId="77777777">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rsidR="00B25E95" w:rsidRPr="00727FC6" w:rsidP="00B25E95" w14:paraId="316C9D8A"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EE47FD1" w14:textId="77777777">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rsidR="00B25E95" w:rsidRPr="00727FC6" w:rsidP="00B25E95" w14:paraId="0F082FBF"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481C7C6A" w14:textId="77777777">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rsidR="00B25E95" w:rsidRPr="00727FC6" w:rsidP="00B25E95" w14:paraId="07DDDA09"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6502317B"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00B25E95" w:rsidRPr="00727FC6" w:rsidP="00B25E95" w14:paraId="20312DF4"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19BC9D32"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73E73970"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08937953" w14:textId="77777777">
            <w:pPr>
              <w:spacing w:after="0"/>
              <w:ind w:left="0"/>
              <w:rPr>
                <w:rFonts w:ascii="Arial" w:hAnsi="Arial" w:cs="Arial"/>
                <w:szCs w:val="20"/>
              </w:rPr>
            </w:pPr>
            <w:r w:rsidRPr="00727FC6">
              <w:rPr>
                <w:rFonts w:ascii="Arial" w:hAnsi="Arial" w:cs="Arial"/>
                <w:szCs w:val="20"/>
              </w:rPr>
              <w:t> </w:t>
            </w:r>
          </w:p>
        </w:tc>
      </w:tr>
      <w:tr w14:paraId="2283A011"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0FEE3D4E"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41B28877"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792A20BB"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6036AE87"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2CD24FFB"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00B25E95" w:rsidRPr="00727FC6" w:rsidP="00B25E95" w14:paraId="1B5308FB"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5B8C52E2"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31548FCE"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141D944D"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4DCF05D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1A2102D2"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7F75FEB6"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6CB996CF"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26DB656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49CF0BE5"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27082F5A"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000D5D66"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1BC4D365"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68EE8C27" w14:textId="77777777">
            <w:pPr>
              <w:spacing w:after="0"/>
              <w:ind w:left="0"/>
              <w:rPr>
                <w:rFonts w:ascii="Arial" w:hAnsi="Arial" w:cs="Arial"/>
                <w:szCs w:val="20"/>
              </w:rPr>
            </w:pPr>
            <w:r w:rsidRPr="00727FC6">
              <w:rPr>
                <w:rFonts w:ascii="Arial" w:hAnsi="Arial" w:cs="Arial"/>
                <w:szCs w:val="20"/>
              </w:rPr>
              <w:t> </w:t>
            </w:r>
          </w:p>
        </w:tc>
      </w:tr>
      <w:tr w14:paraId="4CE0542C"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2EA0753B" w14:textId="77777777">
            <w:pPr>
              <w:spacing w:after="0"/>
              <w:ind w:left="0"/>
              <w:rPr>
                <w:rFonts w:ascii="Arial" w:hAnsi="Arial" w:cs="Arial"/>
                <w:szCs w:val="20"/>
              </w:rPr>
            </w:pPr>
            <w:r w:rsidRPr="00727FC6">
              <w:rPr>
                <w:rFonts w:ascii="Arial" w:hAnsi="Arial" w:cs="Arial"/>
                <w:szCs w:val="20"/>
              </w:rPr>
              <w:t> </w:t>
            </w:r>
          </w:p>
        </w:tc>
        <w:tc>
          <w:tcPr>
            <w:tcW w:w="2528" w:type="dxa"/>
            <w:gridSpan w:val="5"/>
            <w:tcBorders>
              <w:top w:val="nil"/>
              <w:left w:val="nil"/>
              <w:bottom w:val="nil"/>
              <w:right w:val="nil"/>
            </w:tcBorders>
            <w:shd w:val="clear" w:color="auto" w:fill="auto"/>
            <w:noWrap/>
            <w:vAlign w:val="bottom"/>
            <w:hideMark/>
          </w:tcPr>
          <w:p w:rsidR="00B25E95" w:rsidRPr="00727FC6" w:rsidP="00B25E95" w14:paraId="5CBE3618" w14:textId="77777777">
            <w:pPr>
              <w:spacing w:after="0"/>
              <w:ind w:left="0"/>
              <w:rPr>
                <w:rFonts w:ascii="Arial" w:hAnsi="Arial" w:cs="Arial"/>
                <w:szCs w:val="20"/>
              </w:rPr>
            </w:pPr>
            <w:r w:rsidRPr="00727FC6">
              <w:rPr>
                <w:rFonts w:ascii="Arial" w:hAnsi="Arial" w:cs="Arial"/>
                <w:szCs w:val="20"/>
              </w:rPr>
              <w:t>2.</w:t>
            </w:r>
            <w:r w:rsidRPr="00727FC6" w:rsidR="007B3823">
              <w:rPr>
                <w:rFonts w:ascii="Arial" w:hAnsi="Arial" w:cs="Arial"/>
                <w:szCs w:val="20"/>
              </w:rPr>
              <w:t xml:space="preserve"> Payments</w:t>
            </w:r>
          </w:p>
        </w:tc>
        <w:tc>
          <w:tcPr>
            <w:tcW w:w="756" w:type="dxa"/>
            <w:gridSpan w:val="2"/>
            <w:tcBorders>
              <w:top w:val="nil"/>
              <w:left w:val="nil"/>
              <w:bottom w:val="nil"/>
              <w:right w:val="nil"/>
            </w:tcBorders>
            <w:shd w:val="clear" w:color="auto" w:fill="auto"/>
            <w:noWrap/>
            <w:vAlign w:val="bottom"/>
            <w:hideMark/>
          </w:tcPr>
          <w:p w:rsidR="00B25E95" w:rsidRPr="00727FC6" w:rsidP="00B25E95" w14:paraId="082E1282"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00B25E95" w:rsidRPr="00727FC6" w:rsidP="00B25E95" w14:paraId="6A88CC42"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1D10E150" w14:textId="77777777">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rsidR="00B25E95" w:rsidRPr="00727FC6" w:rsidP="00B25E95" w14:paraId="2BA06BAB"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444F3C0A" w14:textId="77777777">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rsidR="00B25E95" w:rsidRPr="00727FC6" w:rsidP="00B25E95" w14:paraId="2EBF18F6"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742D5A39" w14:textId="77777777">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rsidR="00B25E95" w:rsidRPr="00727FC6" w:rsidP="00B25E95" w14:paraId="0AEB3A24"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7D222D3F" w14:textId="77777777">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rsidR="00B25E95" w:rsidRPr="00727FC6" w:rsidP="00B25E95" w14:paraId="232ED69B"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56EBB094"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00B25E95" w:rsidRPr="00727FC6" w:rsidP="00B25E95" w14:paraId="2AE2076B"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3C434BB1"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7CBBAB80"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46AF4469" w14:textId="77777777">
            <w:pPr>
              <w:spacing w:after="0"/>
              <w:ind w:left="0"/>
              <w:rPr>
                <w:rFonts w:ascii="Arial" w:hAnsi="Arial" w:cs="Arial"/>
                <w:szCs w:val="20"/>
              </w:rPr>
            </w:pPr>
            <w:r w:rsidRPr="00727FC6">
              <w:rPr>
                <w:rFonts w:ascii="Arial" w:hAnsi="Arial" w:cs="Arial"/>
                <w:szCs w:val="20"/>
              </w:rPr>
              <w:t> </w:t>
            </w:r>
          </w:p>
        </w:tc>
      </w:tr>
      <w:tr w14:paraId="288BDB10"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550A08A1"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7CF9F0D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1B9A291A"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0427839F"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7AF10E93"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00B25E95" w:rsidRPr="00727FC6" w:rsidP="00B25E95" w14:paraId="0CC916DD"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197EE0B3"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337EE049"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256F1F45"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330F703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7251834A"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3C269163"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2EA4653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73CB0E05"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4FE5D45F"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3F111269"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0CFC0E1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3CB4D721"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00ADD9DE" w14:textId="77777777">
            <w:pPr>
              <w:spacing w:after="0"/>
              <w:ind w:left="0"/>
              <w:rPr>
                <w:rFonts w:ascii="Arial" w:hAnsi="Arial" w:cs="Arial"/>
                <w:szCs w:val="20"/>
              </w:rPr>
            </w:pPr>
            <w:r w:rsidRPr="00727FC6">
              <w:rPr>
                <w:rFonts w:ascii="Arial" w:hAnsi="Arial" w:cs="Arial"/>
                <w:szCs w:val="20"/>
              </w:rPr>
              <w:t> </w:t>
            </w:r>
          </w:p>
        </w:tc>
      </w:tr>
      <w:tr w14:paraId="4559EDF7"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185FBE3F" w14:textId="77777777">
            <w:pPr>
              <w:spacing w:after="0"/>
              <w:ind w:left="0"/>
              <w:rPr>
                <w:rFonts w:ascii="Arial" w:hAnsi="Arial" w:cs="Arial"/>
                <w:szCs w:val="20"/>
              </w:rPr>
            </w:pPr>
            <w:r w:rsidRPr="00727FC6">
              <w:rPr>
                <w:rFonts w:ascii="Arial" w:hAnsi="Arial" w:cs="Arial"/>
                <w:szCs w:val="20"/>
              </w:rPr>
              <w:t> </w:t>
            </w:r>
          </w:p>
        </w:tc>
        <w:tc>
          <w:tcPr>
            <w:tcW w:w="1991" w:type="dxa"/>
            <w:gridSpan w:val="3"/>
            <w:tcBorders>
              <w:top w:val="nil"/>
              <w:left w:val="nil"/>
              <w:bottom w:val="nil"/>
              <w:right w:val="nil"/>
            </w:tcBorders>
            <w:shd w:val="clear" w:color="auto" w:fill="auto"/>
            <w:noWrap/>
            <w:vAlign w:val="bottom"/>
            <w:hideMark/>
          </w:tcPr>
          <w:p w:rsidR="00B25E95" w:rsidRPr="00727FC6" w:rsidP="00B25E95" w14:paraId="2C12362A" w14:textId="77777777">
            <w:pPr>
              <w:spacing w:after="0"/>
              <w:ind w:left="0"/>
              <w:rPr>
                <w:rFonts w:ascii="Arial" w:hAnsi="Arial" w:cs="Arial"/>
                <w:szCs w:val="20"/>
              </w:rPr>
            </w:pPr>
            <w:r w:rsidRPr="00727FC6">
              <w:rPr>
                <w:rFonts w:ascii="Arial" w:hAnsi="Arial" w:cs="Arial"/>
                <w:szCs w:val="20"/>
              </w:rPr>
              <w:t>3. Difference</w:t>
            </w:r>
          </w:p>
        </w:tc>
        <w:tc>
          <w:tcPr>
            <w:tcW w:w="537" w:type="dxa"/>
            <w:gridSpan w:val="2"/>
            <w:tcBorders>
              <w:top w:val="nil"/>
              <w:left w:val="nil"/>
              <w:bottom w:val="nil"/>
              <w:right w:val="nil"/>
            </w:tcBorders>
            <w:shd w:val="clear" w:color="auto" w:fill="auto"/>
            <w:noWrap/>
            <w:vAlign w:val="bottom"/>
            <w:hideMark/>
          </w:tcPr>
          <w:p w:rsidR="00B25E95" w:rsidRPr="00727FC6" w:rsidP="00B25E95" w14:paraId="51B4BF16"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1E139EAD"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00B25E95" w:rsidRPr="00727FC6" w:rsidP="00B25E95" w14:paraId="71BB0F63"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304A402D" w14:textId="77777777">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rsidR="00B25E95" w:rsidRPr="00727FC6" w:rsidP="00B25E95" w14:paraId="2B8CD7E3"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5542FBA0" w14:textId="77777777">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rsidR="00B25E95" w:rsidRPr="00727FC6" w:rsidP="00B25E95" w14:paraId="05BC1301"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1B31B3BB" w14:textId="77777777">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rsidR="00B25E95" w:rsidRPr="00727FC6" w:rsidP="00B25E95" w14:paraId="5CC8C068"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1C8A4DD2" w14:textId="77777777">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rsidR="00B25E95" w:rsidRPr="00727FC6" w:rsidP="00B25E95" w14:paraId="00D82452"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7EF605A6"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00B25E95" w:rsidRPr="00727FC6" w:rsidP="00B25E95" w14:paraId="3F43A36C"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0E13DD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7C0DAE73"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33EA7A13" w14:textId="77777777">
            <w:pPr>
              <w:spacing w:after="0"/>
              <w:ind w:left="0"/>
              <w:rPr>
                <w:rFonts w:ascii="Arial" w:hAnsi="Arial" w:cs="Arial"/>
                <w:szCs w:val="20"/>
              </w:rPr>
            </w:pPr>
            <w:r w:rsidRPr="00727FC6">
              <w:rPr>
                <w:rFonts w:ascii="Arial" w:hAnsi="Arial" w:cs="Arial"/>
                <w:szCs w:val="20"/>
              </w:rPr>
              <w:t> </w:t>
            </w:r>
          </w:p>
        </w:tc>
      </w:tr>
      <w:tr w14:paraId="7BC9018C"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260AE603"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0B26CD4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6A9E85AB"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5E7ADFA4"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2AE26D59"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00B25E95" w:rsidRPr="00727FC6" w:rsidP="00B25E95" w14:paraId="4B89AFD8"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7C2BDA5D"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39652D61"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798AA4FF"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56E8C4C5"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3AD19667"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1583C948"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7BCD9D27"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1A12E4B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61DE255D"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224C408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6254F39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701161DC"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65E420BE" w14:textId="77777777">
            <w:pPr>
              <w:spacing w:after="0"/>
              <w:ind w:left="0"/>
              <w:rPr>
                <w:rFonts w:ascii="Arial" w:hAnsi="Arial" w:cs="Arial"/>
                <w:szCs w:val="20"/>
              </w:rPr>
            </w:pPr>
            <w:r w:rsidRPr="00727FC6">
              <w:rPr>
                <w:rFonts w:ascii="Arial" w:hAnsi="Arial" w:cs="Arial"/>
                <w:szCs w:val="20"/>
              </w:rPr>
              <w:t> </w:t>
            </w:r>
          </w:p>
        </w:tc>
      </w:tr>
      <w:tr w14:paraId="21C8E171"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694D409B" w14:textId="77777777">
            <w:pPr>
              <w:spacing w:after="0"/>
              <w:ind w:left="0"/>
              <w:rPr>
                <w:rFonts w:ascii="Arial" w:hAnsi="Arial" w:cs="Arial"/>
                <w:szCs w:val="20"/>
              </w:rPr>
            </w:pPr>
            <w:r w:rsidRPr="00727FC6">
              <w:rPr>
                <w:rFonts w:ascii="Arial" w:hAnsi="Arial" w:cs="Arial"/>
                <w:szCs w:val="20"/>
              </w:rPr>
              <w:t> </w:t>
            </w:r>
          </w:p>
        </w:tc>
        <w:tc>
          <w:tcPr>
            <w:tcW w:w="3284" w:type="dxa"/>
            <w:gridSpan w:val="7"/>
            <w:tcBorders>
              <w:top w:val="nil"/>
              <w:left w:val="nil"/>
              <w:bottom w:val="nil"/>
              <w:right w:val="nil"/>
            </w:tcBorders>
            <w:shd w:val="clear" w:color="auto" w:fill="auto"/>
            <w:noWrap/>
            <w:vAlign w:val="bottom"/>
            <w:hideMark/>
          </w:tcPr>
          <w:p w:rsidR="00B25E95" w:rsidRPr="00727FC6" w:rsidP="00B25E95" w14:paraId="53B4781D" w14:textId="77777777">
            <w:pPr>
              <w:spacing w:after="0"/>
              <w:ind w:left="0"/>
              <w:rPr>
                <w:rFonts w:ascii="Arial" w:hAnsi="Arial" w:cs="Arial"/>
                <w:szCs w:val="20"/>
              </w:rPr>
            </w:pPr>
            <w:r w:rsidRPr="00727FC6">
              <w:rPr>
                <w:rFonts w:ascii="Arial" w:hAnsi="Arial" w:cs="Arial"/>
                <w:szCs w:val="20"/>
              </w:rPr>
              <w:t>4. Total Obligational Authority</w:t>
            </w:r>
          </w:p>
        </w:tc>
        <w:tc>
          <w:tcPr>
            <w:tcW w:w="808" w:type="dxa"/>
            <w:tcBorders>
              <w:top w:val="nil"/>
              <w:left w:val="nil"/>
              <w:bottom w:val="nil"/>
              <w:right w:val="nil"/>
            </w:tcBorders>
            <w:shd w:val="clear" w:color="auto" w:fill="auto"/>
            <w:noWrap/>
            <w:vAlign w:val="bottom"/>
            <w:hideMark/>
          </w:tcPr>
          <w:p w:rsidR="00B25E95" w:rsidRPr="00727FC6" w:rsidP="00B25E95" w14:paraId="4D70C966"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7AEB383A" w14:textId="77777777">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rsidR="00B25E95" w:rsidRPr="00727FC6" w:rsidP="00B25E95" w14:paraId="2CD8F1AC"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19BC1CD8" w14:textId="77777777">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rsidR="00B25E95" w:rsidRPr="00727FC6" w:rsidP="00B25E95" w14:paraId="60AB3746"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3746A19" w14:textId="77777777">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rsidR="00B25E95" w:rsidRPr="00727FC6" w:rsidP="00B25E95" w14:paraId="4417099D"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42D89F48" w14:textId="77777777">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rsidR="00B25E95" w:rsidRPr="00727FC6" w:rsidP="00B25E95" w14:paraId="0B635F6E"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7E50C35E"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00B25E95" w:rsidRPr="00727FC6" w:rsidP="00B25E95" w14:paraId="7B63E721"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42A6D21A"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14D705B1"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18020D67" w14:textId="77777777">
            <w:pPr>
              <w:spacing w:after="0"/>
              <w:ind w:left="0"/>
              <w:rPr>
                <w:rFonts w:ascii="Arial" w:hAnsi="Arial" w:cs="Arial"/>
                <w:szCs w:val="20"/>
              </w:rPr>
            </w:pPr>
            <w:r w:rsidRPr="00727FC6">
              <w:rPr>
                <w:rFonts w:ascii="Arial" w:hAnsi="Arial" w:cs="Arial"/>
                <w:szCs w:val="20"/>
              </w:rPr>
              <w:t> </w:t>
            </w:r>
          </w:p>
        </w:tc>
      </w:tr>
      <w:tr w14:paraId="186B73B4"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327D684B"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1016E096"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58B29E14"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576738F6"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2E010B16"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00B25E95" w:rsidRPr="00727FC6" w:rsidP="00B25E95" w14:paraId="79131D09"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6D4DDE80"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5F5DB4A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28E7867E"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551F48D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C3B5639"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7B679FEC"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516F0B0F"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2C080EB3"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4C28B11C"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501F4EF8"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5C256B17"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228A39E2"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2BDB557D" w14:textId="77777777">
            <w:pPr>
              <w:spacing w:after="0"/>
              <w:ind w:left="0"/>
              <w:rPr>
                <w:rFonts w:ascii="Arial" w:hAnsi="Arial" w:cs="Arial"/>
                <w:szCs w:val="20"/>
              </w:rPr>
            </w:pPr>
            <w:r w:rsidRPr="00727FC6">
              <w:rPr>
                <w:rFonts w:ascii="Arial" w:hAnsi="Arial" w:cs="Arial"/>
                <w:szCs w:val="20"/>
              </w:rPr>
              <w:t> </w:t>
            </w:r>
          </w:p>
        </w:tc>
      </w:tr>
      <w:tr w14:paraId="499FA46A"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6D428B51" w14:textId="77777777">
            <w:pPr>
              <w:spacing w:after="0"/>
              <w:ind w:left="0"/>
              <w:rPr>
                <w:rFonts w:ascii="Arial" w:hAnsi="Arial" w:cs="Arial"/>
                <w:szCs w:val="20"/>
              </w:rPr>
            </w:pPr>
            <w:r w:rsidRPr="00727FC6">
              <w:rPr>
                <w:rFonts w:ascii="Arial" w:hAnsi="Arial" w:cs="Arial"/>
                <w:szCs w:val="20"/>
              </w:rPr>
              <w:t> </w:t>
            </w:r>
          </w:p>
        </w:tc>
        <w:tc>
          <w:tcPr>
            <w:tcW w:w="4092" w:type="dxa"/>
            <w:gridSpan w:val="8"/>
            <w:tcBorders>
              <w:top w:val="nil"/>
              <w:left w:val="nil"/>
              <w:bottom w:val="nil"/>
              <w:right w:val="nil"/>
            </w:tcBorders>
            <w:shd w:val="clear" w:color="auto" w:fill="auto"/>
            <w:noWrap/>
            <w:vAlign w:val="bottom"/>
            <w:hideMark/>
          </w:tcPr>
          <w:p w:rsidR="00B25E95" w:rsidRPr="00727FC6" w:rsidP="00B25E95" w14:paraId="2CE794D8" w14:textId="77777777">
            <w:pPr>
              <w:spacing w:after="0"/>
              <w:ind w:left="0"/>
              <w:rPr>
                <w:rFonts w:ascii="Arial" w:hAnsi="Arial" w:cs="Arial"/>
                <w:szCs w:val="20"/>
              </w:rPr>
            </w:pPr>
            <w:r w:rsidRPr="00727FC6">
              <w:rPr>
                <w:rFonts w:ascii="Arial" w:hAnsi="Arial" w:cs="Arial"/>
                <w:szCs w:val="20"/>
              </w:rPr>
              <w:t>5. Unused Obligational Authority</w:t>
            </w:r>
          </w:p>
        </w:tc>
        <w:tc>
          <w:tcPr>
            <w:tcW w:w="331" w:type="dxa"/>
            <w:tcBorders>
              <w:top w:val="nil"/>
              <w:left w:val="nil"/>
              <w:bottom w:val="nil"/>
              <w:right w:val="nil"/>
            </w:tcBorders>
            <w:shd w:val="clear" w:color="auto" w:fill="auto"/>
            <w:noWrap/>
            <w:vAlign w:val="bottom"/>
            <w:hideMark/>
          </w:tcPr>
          <w:p w:rsidR="00B25E95" w:rsidRPr="00727FC6" w:rsidP="00B25E95" w14:paraId="4B45E408" w14:textId="77777777">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rsidR="00B25E95" w:rsidRPr="00727FC6" w:rsidP="00B25E95" w14:paraId="5349DE46"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53E0F553" w14:textId="77777777">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rsidR="00B25E95" w:rsidRPr="00727FC6" w:rsidP="00B25E95" w14:paraId="78305F72"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72CA80A3" w14:textId="77777777">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rsidR="00B25E95" w:rsidRPr="00727FC6" w:rsidP="00B25E95" w14:paraId="5DB5E087"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257389DD" w14:textId="77777777">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rsidR="00B25E95" w:rsidRPr="00727FC6" w:rsidP="00B25E95" w14:paraId="5C7CAF90"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3667FDB5"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00B25E95" w:rsidRPr="00727FC6" w:rsidP="00B25E95" w14:paraId="4E7CCCCA"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4C93887"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568A5009"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132D3D91" w14:textId="77777777">
            <w:pPr>
              <w:spacing w:after="0"/>
              <w:ind w:left="0"/>
              <w:rPr>
                <w:rFonts w:ascii="Arial" w:hAnsi="Arial" w:cs="Arial"/>
                <w:szCs w:val="20"/>
              </w:rPr>
            </w:pPr>
            <w:r w:rsidRPr="00727FC6">
              <w:rPr>
                <w:rFonts w:ascii="Arial" w:hAnsi="Arial" w:cs="Arial"/>
                <w:szCs w:val="20"/>
              </w:rPr>
              <w:t> </w:t>
            </w:r>
          </w:p>
        </w:tc>
      </w:tr>
      <w:tr w14:paraId="034BA37D"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0C734DF4"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3E823C25"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254A1B41"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27044EDA"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6B51CA8C"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00B25E95" w:rsidRPr="00727FC6" w:rsidP="00B25E95" w14:paraId="3BD45665"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00B25E95" w:rsidRPr="00727FC6" w:rsidP="00B25E95" w14:paraId="5C032C25"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00C15DEA"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153C7EA7"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4CD37953"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67E25462"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70CC130F"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60041006"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16E78D79"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4C2B25E3"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2E594185"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31334CCE"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18164B3D"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2A5112D1" w14:textId="77777777">
            <w:pPr>
              <w:spacing w:after="0"/>
              <w:ind w:left="0"/>
              <w:rPr>
                <w:rFonts w:ascii="Arial" w:hAnsi="Arial" w:cs="Arial"/>
                <w:szCs w:val="20"/>
              </w:rPr>
            </w:pPr>
            <w:r w:rsidRPr="00727FC6">
              <w:rPr>
                <w:rFonts w:ascii="Arial" w:hAnsi="Arial" w:cs="Arial"/>
                <w:szCs w:val="20"/>
              </w:rPr>
              <w:t> </w:t>
            </w:r>
          </w:p>
        </w:tc>
      </w:tr>
      <w:tr w14:paraId="3D7AC0DF"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07CB916F" w14:textId="77777777">
            <w:pPr>
              <w:spacing w:after="0"/>
              <w:ind w:left="0"/>
              <w:rPr>
                <w:rFonts w:ascii="Arial" w:hAnsi="Arial" w:cs="Arial"/>
                <w:szCs w:val="20"/>
              </w:rPr>
            </w:pPr>
            <w:r w:rsidRPr="00727FC6">
              <w:rPr>
                <w:rFonts w:ascii="Arial" w:hAnsi="Arial" w:cs="Arial"/>
                <w:szCs w:val="20"/>
              </w:rPr>
              <w:t> </w:t>
            </w:r>
          </w:p>
        </w:tc>
        <w:tc>
          <w:tcPr>
            <w:tcW w:w="4092" w:type="dxa"/>
            <w:gridSpan w:val="8"/>
            <w:tcBorders>
              <w:top w:val="nil"/>
              <w:left w:val="nil"/>
              <w:bottom w:val="nil"/>
              <w:right w:val="nil"/>
            </w:tcBorders>
            <w:shd w:val="clear" w:color="auto" w:fill="auto"/>
            <w:noWrap/>
            <w:vAlign w:val="bottom"/>
            <w:hideMark/>
          </w:tcPr>
          <w:p w:rsidR="00B25E95" w:rsidRPr="00727FC6" w:rsidP="00B25E95" w14:paraId="27970A72" w14:textId="77777777">
            <w:pPr>
              <w:spacing w:after="0"/>
              <w:ind w:left="0"/>
              <w:rPr>
                <w:rFonts w:ascii="Arial" w:hAnsi="Arial" w:cs="Arial"/>
                <w:szCs w:val="20"/>
              </w:rPr>
            </w:pPr>
            <w:r w:rsidRPr="00727FC6">
              <w:rPr>
                <w:rFonts w:ascii="Arial" w:hAnsi="Arial" w:cs="Arial"/>
                <w:szCs w:val="20"/>
              </w:rPr>
              <w:t>6.  Revised Obligational Authority</w:t>
            </w:r>
          </w:p>
        </w:tc>
        <w:tc>
          <w:tcPr>
            <w:tcW w:w="331" w:type="dxa"/>
            <w:tcBorders>
              <w:top w:val="nil"/>
              <w:left w:val="nil"/>
              <w:bottom w:val="nil"/>
              <w:right w:val="nil"/>
            </w:tcBorders>
            <w:shd w:val="clear" w:color="auto" w:fill="auto"/>
            <w:noWrap/>
            <w:vAlign w:val="bottom"/>
            <w:hideMark/>
          </w:tcPr>
          <w:p w:rsidR="00B25E95" w:rsidRPr="00727FC6" w:rsidP="00B25E95" w14:paraId="68788DF2" w14:textId="77777777">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rsidR="00B25E95" w:rsidRPr="00727FC6" w:rsidP="00B25E95" w14:paraId="73EA6600"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0257F182" w14:textId="77777777">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rsidR="00B25E95" w:rsidRPr="00727FC6" w:rsidP="00B25E95" w14:paraId="02D8C419"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50E7AB94" w14:textId="77777777">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rsidR="00B25E95" w:rsidRPr="00727FC6" w:rsidP="00B25E95" w14:paraId="62AE3BF4"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513EE71E" w14:textId="77777777">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rsidR="00B25E95" w:rsidRPr="00727FC6" w:rsidP="00B25E95" w14:paraId="75353DD1"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1691658D"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00B25E95" w:rsidRPr="00727FC6" w:rsidP="00B25E95" w14:paraId="62F197FB"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6960562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2FD59ABD"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309E2193" w14:textId="77777777">
            <w:pPr>
              <w:spacing w:after="0"/>
              <w:ind w:left="0"/>
              <w:rPr>
                <w:rFonts w:ascii="Arial" w:hAnsi="Arial" w:cs="Arial"/>
                <w:szCs w:val="20"/>
              </w:rPr>
            </w:pPr>
            <w:r w:rsidRPr="00727FC6">
              <w:rPr>
                <w:rFonts w:ascii="Arial" w:hAnsi="Arial" w:cs="Arial"/>
                <w:szCs w:val="20"/>
              </w:rPr>
              <w:t> </w:t>
            </w:r>
          </w:p>
        </w:tc>
      </w:tr>
      <w:tr w14:paraId="2141DF6A"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2945F4E5"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7BD0AC69"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0F733354"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5184E8AB"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72DEC913"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67D4DFC0"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6C98C0B5"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3B25D88A"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35F0F87B"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7879520F"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614DFF4F"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08486F44"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5DE136F4"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240611C6"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17E49852"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37B44EE4"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1B435726"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017309E0"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354E8B46" w14:textId="77777777">
            <w:pPr>
              <w:spacing w:after="0"/>
              <w:ind w:left="0"/>
              <w:rPr>
                <w:rFonts w:ascii="Arial" w:hAnsi="Arial" w:cs="Arial"/>
                <w:szCs w:val="20"/>
              </w:rPr>
            </w:pPr>
            <w:r w:rsidRPr="00727FC6">
              <w:rPr>
                <w:rFonts w:ascii="Arial" w:hAnsi="Arial" w:cs="Arial"/>
                <w:szCs w:val="20"/>
              </w:rPr>
              <w:t> </w:t>
            </w:r>
          </w:p>
        </w:tc>
      </w:tr>
      <w:tr w14:paraId="5E1BA682" w14:textId="77777777" w:rsidTr="00B25E95">
        <w:tblPrEx>
          <w:tblW w:w="14850" w:type="dxa"/>
          <w:tblInd w:w="-112" w:type="dxa"/>
          <w:tblLayout w:type="fixed"/>
          <w:tblLook w:val="04A0"/>
        </w:tblPrEx>
        <w:trPr>
          <w:trHeight w:val="28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7724A275"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53796CDC" w14:textId="77777777">
            <w:pPr>
              <w:spacing w:after="0"/>
              <w:ind w:left="0"/>
              <w:rPr>
                <w:rFonts w:ascii="Arial" w:hAnsi="Arial" w:cs="Arial"/>
                <w:szCs w:val="20"/>
              </w:rPr>
            </w:pPr>
            <w:r w:rsidRPr="00727FC6">
              <w:rPr>
                <w:rFonts w:ascii="Arial" w:hAnsi="Arial" w:cs="Arial"/>
                <w:szCs w:val="20"/>
              </w:rPr>
              <w:t>7.</w:t>
            </w:r>
          </w:p>
        </w:tc>
        <w:tc>
          <w:tcPr>
            <w:tcW w:w="6139" w:type="dxa"/>
            <w:gridSpan w:val="15"/>
            <w:tcBorders>
              <w:top w:val="nil"/>
              <w:left w:val="nil"/>
              <w:bottom w:val="nil"/>
              <w:right w:val="nil"/>
            </w:tcBorders>
            <w:shd w:val="clear" w:color="auto" w:fill="auto"/>
            <w:noWrap/>
            <w:vAlign w:val="bottom"/>
            <w:hideMark/>
          </w:tcPr>
          <w:p w:rsidR="00B25E95" w:rsidRPr="00727FC6" w:rsidP="00B25E95" w14:paraId="74520A03" w14:textId="77777777">
            <w:pPr>
              <w:spacing w:after="0"/>
              <w:ind w:left="0"/>
              <w:rPr>
                <w:rFonts w:ascii="Arial" w:hAnsi="Arial" w:cs="Arial"/>
                <w:b/>
                <w:bCs/>
                <w:szCs w:val="20"/>
              </w:rPr>
            </w:pPr>
            <w:r w:rsidRPr="00727FC6">
              <w:rPr>
                <w:rFonts w:ascii="Arial" w:hAnsi="Arial" w:cs="Arial"/>
                <w:b/>
                <w:bCs/>
                <w:szCs w:val="20"/>
              </w:rPr>
              <w:t>Total Unused Obligational Authority from this page:</w:t>
            </w:r>
          </w:p>
        </w:tc>
        <w:tc>
          <w:tcPr>
            <w:tcW w:w="236" w:type="dxa"/>
            <w:gridSpan w:val="2"/>
            <w:tcBorders>
              <w:top w:val="nil"/>
              <w:left w:val="nil"/>
              <w:bottom w:val="nil"/>
              <w:right w:val="nil"/>
            </w:tcBorders>
            <w:shd w:val="clear" w:color="auto" w:fill="auto"/>
            <w:noWrap/>
            <w:vAlign w:val="bottom"/>
            <w:hideMark/>
          </w:tcPr>
          <w:p w:rsidR="00B25E95" w:rsidRPr="00727FC6" w:rsidP="00B25E95" w14:paraId="0A5709FB" w14:textId="77777777">
            <w:pPr>
              <w:spacing w:after="0"/>
              <w:ind w:left="0"/>
              <w:rPr>
                <w:rFonts w:ascii="Arial" w:hAnsi="Arial" w:cs="Arial"/>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E95" w:rsidRPr="00727FC6" w:rsidP="00B25E95" w14:paraId="4826A372"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0D592E46"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3150EF73"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08FED537"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33464891"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A5AB540"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74E8122B"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060DE520" w14:textId="77777777">
            <w:pPr>
              <w:spacing w:after="0"/>
              <w:ind w:left="0"/>
              <w:rPr>
                <w:rFonts w:ascii="Arial" w:hAnsi="Arial" w:cs="Arial"/>
                <w:szCs w:val="20"/>
              </w:rPr>
            </w:pPr>
            <w:r w:rsidRPr="00727FC6">
              <w:rPr>
                <w:rFonts w:ascii="Arial" w:hAnsi="Arial" w:cs="Arial"/>
                <w:szCs w:val="20"/>
              </w:rPr>
              <w:t> </w:t>
            </w:r>
          </w:p>
        </w:tc>
      </w:tr>
      <w:tr w14:paraId="5ADDF16D"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65CFB7AB"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6CC61148"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0591E228"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489DDAB1"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6ADBA10C"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06BE4705"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4CB72F75"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2AA46E87"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0130EE6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4D3702EB"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5277C3DE"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57A2006D"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7CF73B3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33A6F90E"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27AD6CB9"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4330B87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3F2297F5"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2D2C7835"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1E0C59CE" w14:textId="77777777">
            <w:pPr>
              <w:spacing w:after="0"/>
              <w:ind w:left="0"/>
              <w:rPr>
                <w:rFonts w:ascii="Arial" w:hAnsi="Arial" w:cs="Arial"/>
                <w:szCs w:val="20"/>
              </w:rPr>
            </w:pPr>
            <w:r w:rsidRPr="00727FC6">
              <w:rPr>
                <w:rFonts w:ascii="Arial" w:hAnsi="Arial" w:cs="Arial"/>
                <w:szCs w:val="20"/>
              </w:rPr>
              <w:t> </w:t>
            </w:r>
          </w:p>
        </w:tc>
      </w:tr>
      <w:tr w14:paraId="51EB2A2D" w14:textId="77777777" w:rsidTr="00B25E95">
        <w:tblPrEx>
          <w:tblW w:w="14850" w:type="dxa"/>
          <w:tblInd w:w="-112" w:type="dxa"/>
          <w:tblLayout w:type="fixed"/>
          <w:tblLook w:val="04A0"/>
        </w:tblPrEx>
        <w:trPr>
          <w:trHeight w:val="247"/>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0F83C847"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4DA711E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1D678B8A"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2860E9D4"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28F72270"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2BF0F3E9"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55CA0796"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4291EC7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73289AE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77CC0A7A"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69BAD3BE"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3F5A0FBE"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7D1ABF31"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0625AC79"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6E564032"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7DE9BEBD"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0B474D2D"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49687C35"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4871D452" w14:textId="77777777">
            <w:pPr>
              <w:spacing w:after="0"/>
              <w:ind w:left="0"/>
              <w:rPr>
                <w:rFonts w:ascii="Arial" w:hAnsi="Arial" w:cs="Arial"/>
                <w:szCs w:val="20"/>
              </w:rPr>
            </w:pPr>
            <w:r w:rsidRPr="00727FC6">
              <w:rPr>
                <w:rFonts w:ascii="Arial" w:hAnsi="Arial" w:cs="Arial"/>
                <w:szCs w:val="20"/>
              </w:rPr>
              <w:t> </w:t>
            </w:r>
          </w:p>
        </w:tc>
      </w:tr>
      <w:tr w14:paraId="16369180" w14:textId="77777777" w:rsidTr="00B25E95">
        <w:tblPrEx>
          <w:tblW w:w="14850" w:type="dxa"/>
          <w:tblInd w:w="-112" w:type="dxa"/>
          <w:tblLayout w:type="fixed"/>
          <w:tblLook w:val="04A0"/>
        </w:tblPrEx>
        <w:trPr>
          <w:trHeight w:val="22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45BDD8C3"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1F31979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4C9070A3"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5C3E0AAF"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532CC3E0"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77633C37"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350A1400"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5EAE0DF4"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565A2E31"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5CAB04D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7E65DD1"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4BA9D1FF"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4CEA10E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4A96817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0AF2C559"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1E89A380"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15239DF"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6A82E7B7"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3B00512A" w14:textId="77777777">
            <w:pPr>
              <w:spacing w:after="0"/>
              <w:ind w:left="0"/>
              <w:rPr>
                <w:rFonts w:ascii="Arial" w:hAnsi="Arial" w:cs="Arial"/>
                <w:szCs w:val="20"/>
              </w:rPr>
            </w:pPr>
            <w:r w:rsidRPr="00727FC6">
              <w:rPr>
                <w:rFonts w:ascii="Arial" w:hAnsi="Arial" w:cs="Arial"/>
                <w:szCs w:val="20"/>
              </w:rPr>
              <w:t> </w:t>
            </w:r>
          </w:p>
        </w:tc>
      </w:tr>
      <w:tr w14:paraId="724CD89A" w14:textId="77777777" w:rsidTr="00B25E95">
        <w:tblPrEx>
          <w:tblW w:w="14850" w:type="dxa"/>
          <w:tblInd w:w="-112" w:type="dxa"/>
          <w:tblLayout w:type="fixed"/>
          <w:tblLook w:val="04A0"/>
        </w:tblPrEx>
        <w:trPr>
          <w:trHeight w:val="226"/>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46789BCA"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1BFD6861"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639A1C77"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2A42E928"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63F77AE5"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28329B74"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38827913"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006B8FC5"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39771F15"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29F02A0B"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7D89BCE3"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282048F4"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799B6F1C"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5B028765"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0B112235"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2B5A100A"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39261FBB"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069C2972"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2FEEAC18" w14:textId="77777777">
            <w:pPr>
              <w:spacing w:after="0"/>
              <w:ind w:left="0"/>
              <w:rPr>
                <w:rFonts w:ascii="Arial" w:hAnsi="Arial" w:cs="Arial"/>
                <w:szCs w:val="20"/>
              </w:rPr>
            </w:pPr>
            <w:r w:rsidRPr="00727FC6">
              <w:rPr>
                <w:rFonts w:ascii="Arial" w:hAnsi="Arial" w:cs="Arial"/>
                <w:szCs w:val="20"/>
              </w:rPr>
              <w:t> </w:t>
            </w:r>
          </w:p>
        </w:tc>
      </w:tr>
      <w:tr w14:paraId="5F92886A" w14:textId="77777777" w:rsidTr="002A59E2">
        <w:tblPrEx>
          <w:tblW w:w="14850" w:type="dxa"/>
          <w:tblInd w:w="-112" w:type="dxa"/>
          <w:tblLayout w:type="fixed"/>
          <w:tblLook w:val="04A0"/>
        </w:tblPrEx>
        <w:trPr>
          <w:trHeight w:hRule="exact" w:val="144"/>
        </w:trPr>
        <w:tc>
          <w:tcPr>
            <w:tcW w:w="236" w:type="dxa"/>
            <w:tcBorders>
              <w:top w:val="nil"/>
              <w:left w:val="single" w:sz="4" w:space="0" w:color="auto"/>
              <w:bottom w:val="nil"/>
              <w:right w:val="nil"/>
            </w:tcBorders>
            <w:shd w:val="clear" w:color="auto" w:fill="auto"/>
            <w:noWrap/>
            <w:vAlign w:val="bottom"/>
            <w:hideMark/>
          </w:tcPr>
          <w:p w:rsidR="00B25E95" w:rsidRPr="00727FC6" w:rsidP="00B25E95" w14:paraId="091E7B84"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00B25E95" w:rsidRPr="00727FC6" w:rsidP="00B25E95" w14:paraId="71753C4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B25E95" w:rsidRPr="00727FC6" w:rsidP="00B25E95" w14:paraId="3995B0DB"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00B25E95" w:rsidRPr="00727FC6" w:rsidP="00B25E95" w14:paraId="3EAE8538"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00B25E95" w:rsidRPr="00727FC6" w:rsidP="00B25E95" w14:paraId="48399002"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00B25E95" w:rsidRPr="00727FC6" w:rsidP="00B25E95" w14:paraId="63566E52"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00B25E95" w:rsidRPr="00727FC6" w:rsidP="00B25E95" w14:paraId="05D33894"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00B25E95" w:rsidRPr="00727FC6" w:rsidP="00B25E95" w14:paraId="132E31C0"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00B25E95" w:rsidRPr="00727FC6" w:rsidP="00B25E95" w14:paraId="6E375E20"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00B25E95" w:rsidRPr="00727FC6" w:rsidP="00B25E95" w14:paraId="5D22E77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1F17759D"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00B25E95" w:rsidRPr="00727FC6" w:rsidP="00B25E95" w14:paraId="6207BB49"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00B25E95" w:rsidRPr="00727FC6" w:rsidP="00B25E95" w14:paraId="5DA8C2A6"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00B25E95" w:rsidRPr="00727FC6" w:rsidP="00B25E95" w14:paraId="2E40400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00B25E95" w:rsidRPr="00727FC6" w:rsidP="00B25E95" w14:paraId="71E64C8C"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00B25E95" w:rsidRPr="00727FC6" w:rsidP="00B25E95" w14:paraId="2B13938B"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00B25E95" w:rsidRPr="00727FC6" w:rsidP="00B25E95" w14:paraId="290FF890"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00B25E95" w:rsidRPr="00727FC6" w:rsidP="00B25E95" w14:paraId="64BF8793" w14:textId="77777777">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rsidR="00B25E95" w:rsidRPr="00727FC6" w:rsidP="00B25E95" w14:paraId="22C0F562" w14:textId="77777777">
            <w:pPr>
              <w:spacing w:after="0"/>
              <w:ind w:left="0"/>
              <w:rPr>
                <w:rFonts w:ascii="Arial" w:hAnsi="Arial" w:cs="Arial"/>
                <w:szCs w:val="20"/>
              </w:rPr>
            </w:pPr>
            <w:r w:rsidRPr="00727FC6">
              <w:rPr>
                <w:rFonts w:ascii="Arial" w:hAnsi="Arial" w:cs="Arial"/>
                <w:szCs w:val="20"/>
              </w:rPr>
              <w:t> </w:t>
            </w:r>
          </w:p>
        </w:tc>
      </w:tr>
      <w:tr w14:paraId="75A9ECB6" w14:textId="77777777" w:rsidTr="002A59E2">
        <w:tblPrEx>
          <w:tblW w:w="14850" w:type="dxa"/>
          <w:tblInd w:w="-112" w:type="dxa"/>
          <w:tblLayout w:type="fixed"/>
          <w:tblLook w:val="04A0"/>
        </w:tblPrEx>
        <w:trPr>
          <w:trHeight w:hRule="exact" w:val="144"/>
        </w:trPr>
        <w:tc>
          <w:tcPr>
            <w:tcW w:w="236" w:type="dxa"/>
            <w:tcBorders>
              <w:top w:val="nil"/>
              <w:left w:val="single" w:sz="4" w:space="0" w:color="auto"/>
              <w:bottom w:val="single" w:sz="4" w:space="0" w:color="auto"/>
              <w:right w:val="nil"/>
            </w:tcBorders>
            <w:shd w:val="clear" w:color="auto" w:fill="auto"/>
            <w:noWrap/>
            <w:vAlign w:val="bottom"/>
            <w:hideMark/>
          </w:tcPr>
          <w:p w:rsidR="00B25E95" w:rsidRPr="00727FC6" w:rsidP="00B25E95" w14:paraId="13884638"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single" w:sz="4" w:space="0" w:color="auto"/>
              <w:right w:val="nil"/>
            </w:tcBorders>
            <w:shd w:val="clear" w:color="auto" w:fill="auto"/>
            <w:noWrap/>
            <w:vAlign w:val="bottom"/>
            <w:hideMark/>
          </w:tcPr>
          <w:p w:rsidR="00B25E95" w:rsidRPr="00727FC6" w:rsidP="00B25E95" w14:paraId="6DFA818C" w14:textId="77777777">
            <w:pPr>
              <w:spacing w:after="0"/>
              <w:ind w:left="0"/>
              <w:rPr>
                <w:rFonts w:ascii="Arial" w:hAnsi="Arial" w:cs="Arial"/>
                <w:szCs w:val="20"/>
              </w:rPr>
            </w:pPr>
            <w:r w:rsidRPr="00727FC6">
              <w:rPr>
                <w:rFonts w:ascii="Arial" w:hAnsi="Arial" w:cs="Arial"/>
                <w:szCs w:val="20"/>
              </w:rPr>
              <w:t> </w:t>
            </w:r>
          </w:p>
        </w:tc>
        <w:tc>
          <w:tcPr>
            <w:tcW w:w="538" w:type="dxa"/>
            <w:tcBorders>
              <w:top w:val="nil"/>
              <w:left w:val="nil"/>
              <w:bottom w:val="single" w:sz="4" w:space="0" w:color="auto"/>
              <w:right w:val="nil"/>
            </w:tcBorders>
            <w:shd w:val="clear" w:color="auto" w:fill="auto"/>
            <w:noWrap/>
            <w:vAlign w:val="bottom"/>
            <w:hideMark/>
          </w:tcPr>
          <w:p w:rsidR="00B25E95" w:rsidRPr="00727FC6" w:rsidP="00B25E95" w14:paraId="3E48C255" w14:textId="77777777">
            <w:pPr>
              <w:spacing w:after="0"/>
              <w:ind w:left="0"/>
              <w:rPr>
                <w:rFonts w:ascii="Arial" w:hAnsi="Arial" w:cs="Arial"/>
                <w:szCs w:val="20"/>
              </w:rPr>
            </w:pPr>
            <w:r w:rsidRPr="00727FC6">
              <w:rPr>
                <w:rFonts w:ascii="Arial" w:hAnsi="Arial" w:cs="Arial"/>
                <w:szCs w:val="20"/>
              </w:rPr>
              <w:t> </w:t>
            </w:r>
          </w:p>
        </w:tc>
        <w:tc>
          <w:tcPr>
            <w:tcW w:w="537" w:type="dxa"/>
            <w:gridSpan w:val="2"/>
            <w:tcBorders>
              <w:top w:val="nil"/>
              <w:left w:val="nil"/>
              <w:bottom w:val="single" w:sz="4" w:space="0" w:color="auto"/>
              <w:right w:val="nil"/>
            </w:tcBorders>
            <w:shd w:val="clear" w:color="auto" w:fill="auto"/>
            <w:noWrap/>
            <w:vAlign w:val="bottom"/>
            <w:hideMark/>
          </w:tcPr>
          <w:p w:rsidR="00B25E95" w:rsidRPr="00727FC6" w:rsidP="00B25E95" w14:paraId="08541511" w14:textId="77777777">
            <w:pPr>
              <w:spacing w:after="0"/>
              <w:ind w:left="0"/>
              <w:rPr>
                <w:rFonts w:ascii="Arial" w:hAnsi="Arial" w:cs="Arial"/>
                <w:szCs w:val="20"/>
              </w:rPr>
            </w:pPr>
            <w:r w:rsidRPr="00727FC6">
              <w:rPr>
                <w:rFonts w:ascii="Arial" w:hAnsi="Arial" w:cs="Arial"/>
                <w:szCs w:val="20"/>
              </w:rPr>
              <w:t> </w:t>
            </w:r>
          </w:p>
        </w:tc>
        <w:tc>
          <w:tcPr>
            <w:tcW w:w="756" w:type="dxa"/>
            <w:gridSpan w:val="2"/>
            <w:tcBorders>
              <w:top w:val="nil"/>
              <w:left w:val="nil"/>
              <w:bottom w:val="single" w:sz="4" w:space="0" w:color="auto"/>
              <w:right w:val="nil"/>
            </w:tcBorders>
            <w:shd w:val="clear" w:color="auto" w:fill="auto"/>
            <w:noWrap/>
            <w:vAlign w:val="bottom"/>
            <w:hideMark/>
          </w:tcPr>
          <w:p w:rsidR="00B25E95" w:rsidRPr="00727FC6" w:rsidP="00B25E95" w14:paraId="1CB8ED04" w14:textId="77777777">
            <w:pPr>
              <w:spacing w:after="0"/>
              <w:ind w:left="0"/>
              <w:rPr>
                <w:rFonts w:ascii="Arial" w:hAnsi="Arial" w:cs="Arial"/>
                <w:szCs w:val="20"/>
              </w:rPr>
            </w:pPr>
            <w:r w:rsidRPr="00727FC6">
              <w:rPr>
                <w:rFonts w:ascii="Arial" w:hAnsi="Arial" w:cs="Arial"/>
                <w:szCs w:val="20"/>
              </w:rPr>
              <w:t> </w:t>
            </w:r>
          </w:p>
        </w:tc>
        <w:tc>
          <w:tcPr>
            <w:tcW w:w="808" w:type="dxa"/>
            <w:tcBorders>
              <w:top w:val="nil"/>
              <w:left w:val="nil"/>
              <w:bottom w:val="single" w:sz="4" w:space="0" w:color="auto"/>
              <w:right w:val="nil"/>
            </w:tcBorders>
            <w:shd w:val="clear" w:color="auto" w:fill="auto"/>
            <w:noWrap/>
            <w:vAlign w:val="bottom"/>
            <w:hideMark/>
          </w:tcPr>
          <w:p w:rsidR="00B25E95" w:rsidRPr="00727FC6" w:rsidP="00B25E95" w14:paraId="7D6982FF" w14:textId="77777777">
            <w:pPr>
              <w:spacing w:after="0"/>
              <w:ind w:left="0"/>
              <w:rPr>
                <w:rFonts w:ascii="Arial" w:hAnsi="Arial" w:cs="Arial"/>
                <w:szCs w:val="20"/>
              </w:rPr>
            </w:pPr>
            <w:r w:rsidRPr="00727FC6">
              <w:rPr>
                <w:rFonts w:ascii="Arial" w:hAnsi="Arial" w:cs="Arial"/>
                <w:szCs w:val="20"/>
              </w:rPr>
              <w:t> </w:t>
            </w:r>
          </w:p>
        </w:tc>
        <w:tc>
          <w:tcPr>
            <w:tcW w:w="331" w:type="dxa"/>
            <w:tcBorders>
              <w:top w:val="nil"/>
              <w:left w:val="nil"/>
              <w:bottom w:val="single" w:sz="4" w:space="0" w:color="auto"/>
              <w:right w:val="nil"/>
            </w:tcBorders>
            <w:shd w:val="clear" w:color="auto" w:fill="auto"/>
            <w:noWrap/>
            <w:vAlign w:val="bottom"/>
            <w:hideMark/>
          </w:tcPr>
          <w:p w:rsidR="00B25E95" w:rsidRPr="00727FC6" w:rsidP="00B25E95" w14:paraId="53D37AF4" w14:textId="77777777">
            <w:pPr>
              <w:spacing w:after="0"/>
              <w:ind w:left="0"/>
              <w:rPr>
                <w:rFonts w:ascii="Arial" w:hAnsi="Arial" w:cs="Arial"/>
                <w:szCs w:val="20"/>
              </w:rPr>
            </w:pPr>
            <w:r w:rsidRPr="00727FC6">
              <w:rPr>
                <w:rFonts w:ascii="Arial" w:hAnsi="Arial" w:cs="Arial"/>
                <w:szCs w:val="20"/>
              </w:rPr>
              <w:t> </w:t>
            </w:r>
          </w:p>
        </w:tc>
        <w:tc>
          <w:tcPr>
            <w:tcW w:w="1379" w:type="dxa"/>
            <w:gridSpan w:val="3"/>
            <w:tcBorders>
              <w:top w:val="nil"/>
              <w:left w:val="nil"/>
              <w:bottom w:val="single" w:sz="4" w:space="0" w:color="auto"/>
              <w:right w:val="nil"/>
            </w:tcBorders>
            <w:shd w:val="clear" w:color="auto" w:fill="auto"/>
            <w:noWrap/>
            <w:vAlign w:val="bottom"/>
            <w:hideMark/>
          </w:tcPr>
          <w:p w:rsidR="00B25E95" w:rsidRPr="00727FC6" w:rsidP="00B25E95" w14:paraId="7320C877" w14:textId="77777777">
            <w:pPr>
              <w:spacing w:after="0"/>
              <w:ind w:left="0"/>
              <w:rPr>
                <w:rFonts w:ascii="Arial" w:hAnsi="Arial" w:cs="Arial"/>
                <w:szCs w:val="20"/>
              </w:rPr>
            </w:pPr>
            <w:r w:rsidRPr="00727FC6">
              <w:rPr>
                <w:rFonts w:ascii="Arial" w:hAnsi="Arial" w:cs="Arial"/>
                <w:szCs w:val="20"/>
              </w:rPr>
              <w:t> </w:t>
            </w:r>
          </w:p>
        </w:tc>
        <w:tc>
          <w:tcPr>
            <w:tcW w:w="288" w:type="dxa"/>
            <w:gridSpan w:val="2"/>
            <w:tcBorders>
              <w:top w:val="nil"/>
              <w:left w:val="nil"/>
              <w:bottom w:val="single" w:sz="4" w:space="0" w:color="auto"/>
              <w:right w:val="nil"/>
            </w:tcBorders>
            <w:shd w:val="clear" w:color="auto" w:fill="auto"/>
            <w:noWrap/>
            <w:vAlign w:val="bottom"/>
            <w:hideMark/>
          </w:tcPr>
          <w:p w:rsidR="00B25E95" w:rsidRPr="00727FC6" w:rsidP="00B25E95" w14:paraId="4BB777AA" w14:textId="77777777">
            <w:pPr>
              <w:spacing w:after="0"/>
              <w:ind w:left="0"/>
              <w:rPr>
                <w:rFonts w:ascii="Arial" w:hAnsi="Arial" w:cs="Arial"/>
                <w:szCs w:val="20"/>
              </w:rPr>
            </w:pPr>
            <w:r w:rsidRPr="00727FC6">
              <w:rPr>
                <w:rFonts w:ascii="Arial" w:hAnsi="Arial" w:cs="Arial"/>
                <w:szCs w:val="20"/>
              </w:rPr>
              <w:t> </w:t>
            </w:r>
          </w:p>
        </w:tc>
        <w:tc>
          <w:tcPr>
            <w:tcW w:w="1502" w:type="dxa"/>
            <w:gridSpan w:val="3"/>
            <w:tcBorders>
              <w:top w:val="nil"/>
              <w:left w:val="nil"/>
              <w:bottom w:val="single" w:sz="4" w:space="0" w:color="auto"/>
              <w:right w:val="nil"/>
            </w:tcBorders>
            <w:shd w:val="clear" w:color="auto" w:fill="auto"/>
            <w:noWrap/>
            <w:vAlign w:val="bottom"/>
            <w:hideMark/>
          </w:tcPr>
          <w:p w:rsidR="00B25E95" w:rsidRPr="00727FC6" w:rsidP="00B25E95" w14:paraId="5876871A" w14:textId="77777777">
            <w:pPr>
              <w:spacing w:after="0"/>
              <w:ind w:left="0"/>
              <w:rPr>
                <w:rFonts w:ascii="Arial" w:hAnsi="Arial" w:cs="Arial"/>
                <w:szCs w:val="20"/>
              </w:rPr>
            </w:pPr>
            <w:r w:rsidRPr="00727FC6">
              <w:rPr>
                <w:rFonts w:ascii="Arial" w:hAnsi="Arial" w:cs="Arial"/>
                <w:szCs w:val="20"/>
              </w:rPr>
              <w:t> </w:t>
            </w:r>
          </w:p>
        </w:tc>
        <w:tc>
          <w:tcPr>
            <w:tcW w:w="236" w:type="dxa"/>
            <w:gridSpan w:val="2"/>
            <w:tcBorders>
              <w:top w:val="nil"/>
              <w:left w:val="nil"/>
              <w:bottom w:val="single" w:sz="4" w:space="0" w:color="auto"/>
              <w:right w:val="nil"/>
            </w:tcBorders>
            <w:shd w:val="clear" w:color="auto" w:fill="auto"/>
            <w:noWrap/>
            <w:vAlign w:val="bottom"/>
            <w:hideMark/>
          </w:tcPr>
          <w:p w:rsidR="00B25E95" w:rsidRPr="00727FC6" w:rsidP="00B25E95" w14:paraId="5629E22F" w14:textId="77777777">
            <w:pPr>
              <w:spacing w:after="0"/>
              <w:ind w:left="0"/>
              <w:rPr>
                <w:rFonts w:ascii="Arial" w:hAnsi="Arial" w:cs="Arial"/>
                <w:szCs w:val="20"/>
              </w:rPr>
            </w:pPr>
            <w:r w:rsidRPr="00727FC6">
              <w:rPr>
                <w:rFonts w:ascii="Arial" w:hAnsi="Arial" w:cs="Arial"/>
                <w:szCs w:val="20"/>
              </w:rPr>
              <w:t> </w:t>
            </w:r>
          </w:p>
        </w:tc>
        <w:tc>
          <w:tcPr>
            <w:tcW w:w="1414" w:type="dxa"/>
            <w:tcBorders>
              <w:top w:val="nil"/>
              <w:left w:val="nil"/>
              <w:bottom w:val="single" w:sz="4" w:space="0" w:color="auto"/>
              <w:right w:val="nil"/>
            </w:tcBorders>
            <w:shd w:val="clear" w:color="auto" w:fill="auto"/>
            <w:noWrap/>
            <w:vAlign w:val="bottom"/>
            <w:hideMark/>
          </w:tcPr>
          <w:p w:rsidR="00B25E95" w:rsidRPr="00727FC6" w:rsidP="00B25E95" w14:paraId="1FD71AF0" w14:textId="77777777">
            <w:pPr>
              <w:spacing w:after="0"/>
              <w:ind w:left="0"/>
              <w:rPr>
                <w:rFonts w:ascii="Arial" w:hAnsi="Arial" w:cs="Arial"/>
                <w:szCs w:val="20"/>
              </w:rPr>
            </w:pPr>
            <w:r w:rsidRPr="00727FC6">
              <w:rPr>
                <w:rFonts w:ascii="Arial" w:hAnsi="Arial" w:cs="Arial"/>
                <w:szCs w:val="20"/>
              </w:rPr>
              <w:t> </w:t>
            </w:r>
          </w:p>
        </w:tc>
        <w:tc>
          <w:tcPr>
            <w:tcW w:w="272" w:type="dxa"/>
            <w:tcBorders>
              <w:top w:val="nil"/>
              <w:left w:val="nil"/>
              <w:bottom w:val="single" w:sz="4" w:space="0" w:color="auto"/>
              <w:right w:val="nil"/>
            </w:tcBorders>
            <w:shd w:val="clear" w:color="auto" w:fill="auto"/>
            <w:noWrap/>
            <w:vAlign w:val="bottom"/>
            <w:hideMark/>
          </w:tcPr>
          <w:p w:rsidR="00B25E95" w:rsidRPr="00727FC6" w:rsidP="00B25E95" w14:paraId="1A313850" w14:textId="77777777">
            <w:pPr>
              <w:spacing w:after="0"/>
              <w:ind w:left="0"/>
              <w:rPr>
                <w:rFonts w:ascii="Arial" w:hAnsi="Arial" w:cs="Arial"/>
                <w:szCs w:val="20"/>
              </w:rPr>
            </w:pPr>
            <w:r w:rsidRPr="00727FC6">
              <w:rPr>
                <w:rFonts w:ascii="Arial" w:hAnsi="Arial" w:cs="Arial"/>
                <w:szCs w:val="20"/>
              </w:rPr>
              <w:t> </w:t>
            </w:r>
          </w:p>
        </w:tc>
        <w:tc>
          <w:tcPr>
            <w:tcW w:w="1544" w:type="dxa"/>
            <w:gridSpan w:val="3"/>
            <w:tcBorders>
              <w:top w:val="nil"/>
              <w:left w:val="nil"/>
              <w:bottom w:val="single" w:sz="4" w:space="0" w:color="auto"/>
              <w:right w:val="nil"/>
            </w:tcBorders>
            <w:shd w:val="clear" w:color="auto" w:fill="auto"/>
            <w:noWrap/>
            <w:vAlign w:val="bottom"/>
            <w:hideMark/>
          </w:tcPr>
          <w:p w:rsidR="00B25E95" w:rsidRPr="00727FC6" w:rsidP="00B25E95" w14:paraId="6D4A27B5" w14:textId="77777777">
            <w:pPr>
              <w:spacing w:after="0"/>
              <w:ind w:left="0"/>
              <w:rPr>
                <w:rFonts w:ascii="Arial" w:hAnsi="Arial" w:cs="Arial"/>
                <w:szCs w:val="20"/>
              </w:rPr>
            </w:pPr>
            <w:r w:rsidRPr="00727FC6">
              <w:rPr>
                <w:rFonts w:ascii="Arial" w:hAnsi="Arial" w:cs="Arial"/>
                <w:szCs w:val="20"/>
              </w:rPr>
              <w:t> </w:t>
            </w:r>
          </w:p>
        </w:tc>
        <w:tc>
          <w:tcPr>
            <w:tcW w:w="274" w:type="dxa"/>
            <w:tcBorders>
              <w:top w:val="nil"/>
              <w:left w:val="nil"/>
              <w:bottom w:val="single" w:sz="4" w:space="0" w:color="auto"/>
              <w:right w:val="nil"/>
            </w:tcBorders>
            <w:shd w:val="clear" w:color="auto" w:fill="auto"/>
            <w:noWrap/>
            <w:vAlign w:val="bottom"/>
            <w:hideMark/>
          </w:tcPr>
          <w:p w:rsidR="00B25E95" w:rsidRPr="00727FC6" w:rsidP="00B25E95" w14:paraId="50E23201" w14:textId="77777777">
            <w:pPr>
              <w:spacing w:after="0"/>
              <w:ind w:left="0"/>
              <w:rPr>
                <w:rFonts w:ascii="Arial" w:hAnsi="Arial" w:cs="Arial"/>
                <w:szCs w:val="20"/>
              </w:rPr>
            </w:pPr>
            <w:r w:rsidRPr="00727FC6">
              <w:rPr>
                <w:rFonts w:ascii="Arial" w:hAnsi="Arial" w:cs="Arial"/>
                <w:szCs w:val="20"/>
              </w:rPr>
              <w:t> </w:t>
            </w:r>
          </w:p>
        </w:tc>
        <w:tc>
          <w:tcPr>
            <w:tcW w:w="1302" w:type="dxa"/>
            <w:gridSpan w:val="4"/>
            <w:tcBorders>
              <w:top w:val="nil"/>
              <w:left w:val="nil"/>
              <w:bottom w:val="single" w:sz="4" w:space="0" w:color="auto"/>
              <w:right w:val="nil"/>
            </w:tcBorders>
            <w:shd w:val="clear" w:color="auto" w:fill="auto"/>
            <w:noWrap/>
            <w:vAlign w:val="bottom"/>
            <w:hideMark/>
          </w:tcPr>
          <w:p w:rsidR="00B25E95" w:rsidRPr="00727FC6" w:rsidP="00B25E95" w14:paraId="10A535E5" w14:textId="77777777">
            <w:pPr>
              <w:spacing w:after="0"/>
              <w:ind w:left="0"/>
              <w:rPr>
                <w:rFonts w:ascii="Arial" w:hAnsi="Arial" w:cs="Arial"/>
                <w:szCs w:val="20"/>
              </w:rPr>
            </w:pPr>
            <w:r w:rsidRPr="00727FC6">
              <w:rPr>
                <w:rFonts w:ascii="Arial" w:hAnsi="Arial" w:cs="Arial"/>
                <w:szCs w:val="20"/>
              </w:rPr>
              <w:t> </w:t>
            </w:r>
          </w:p>
        </w:tc>
        <w:tc>
          <w:tcPr>
            <w:tcW w:w="236" w:type="dxa"/>
            <w:gridSpan w:val="2"/>
            <w:tcBorders>
              <w:top w:val="nil"/>
              <w:left w:val="nil"/>
              <w:bottom w:val="single" w:sz="4" w:space="0" w:color="auto"/>
              <w:right w:val="nil"/>
            </w:tcBorders>
            <w:shd w:val="clear" w:color="auto" w:fill="auto"/>
            <w:noWrap/>
            <w:vAlign w:val="bottom"/>
            <w:hideMark/>
          </w:tcPr>
          <w:p w:rsidR="00B25E95" w:rsidRPr="00727FC6" w:rsidP="00B25E95" w14:paraId="2D114A64" w14:textId="77777777">
            <w:pPr>
              <w:spacing w:after="0"/>
              <w:ind w:left="0"/>
              <w:rPr>
                <w:rFonts w:ascii="Arial" w:hAnsi="Arial" w:cs="Arial"/>
                <w:szCs w:val="20"/>
              </w:rPr>
            </w:pPr>
            <w:r w:rsidRPr="00727FC6">
              <w:rPr>
                <w:rFonts w:ascii="Arial" w:hAnsi="Arial" w:cs="Arial"/>
                <w:szCs w:val="20"/>
              </w:rPr>
              <w:t> </w:t>
            </w:r>
          </w:p>
        </w:tc>
        <w:tc>
          <w:tcPr>
            <w:tcW w:w="932" w:type="dxa"/>
            <w:gridSpan w:val="3"/>
            <w:tcBorders>
              <w:top w:val="nil"/>
              <w:left w:val="nil"/>
              <w:bottom w:val="single" w:sz="4" w:space="0" w:color="auto"/>
              <w:right w:val="nil"/>
            </w:tcBorders>
            <w:shd w:val="clear" w:color="auto" w:fill="auto"/>
            <w:noWrap/>
            <w:vAlign w:val="bottom"/>
            <w:hideMark/>
          </w:tcPr>
          <w:p w:rsidR="00B25E95" w:rsidRPr="00727FC6" w:rsidP="00B25E95" w14:paraId="0B5F9AA6" w14:textId="77777777">
            <w:pPr>
              <w:spacing w:after="0"/>
              <w:ind w:left="0"/>
              <w:rPr>
                <w:rFonts w:ascii="Arial" w:hAnsi="Arial" w:cs="Arial"/>
                <w:szCs w:val="20"/>
              </w:rPr>
            </w:pPr>
            <w:r w:rsidRPr="00727FC6">
              <w:rPr>
                <w:rFonts w:ascii="Arial" w:hAnsi="Arial" w:cs="Arial"/>
                <w:szCs w:val="20"/>
              </w:rPr>
              <w:t> </w:t>
            </w:r>
          </w:p>
        </w:tc>
        <w:tc>
          <w:tcPr>
            <w:tcW w:w="812" w:type="dxa"/>
            <w:tcBorders>
              <w:top w:val="nil"/>
              <w:left w:val="nil"/>
              <w:bottom w:val="single" w:sz="4" w:space="0" w:color="auto"/>
              <w:right w:val="single" w:sz="4" w:space="0" w:color="auto"/>
            </w:tcBorders>
            <w:shd w:val="clear" w:color="auto" w:fill="auto"/>
            <w:noWrap/>
            <w:vAlign w:val="bottom"/>
            <w:hideMark/>
          </w:tcPr>
          <w:p w:rsidR="00B25E95" w:rsidRPr="00727FC6" w:rsidP="00B25E95" w14:paraId="6DBC8E3F" w14:textId="77777777">
            <w:pPr>
              <w:spacing w:after="0"/>
              <w:ind w:left="0"/>
              <w:rPr>
                <w:rFonts w:ascii="Arial" w:hAnsi="Arial" w:cs="Arial"/>
                <w:szCs w:val="20"/>
              </w:rPr>
            </w:pPr>
            <w:r w:rsidRPr="00727FC6">
              <w:rPr>
                <w:rFonts w:ascii="Arial" w:hAnsi="Arial" w:cs="Arial"/>
                <w:szCs w:val="20"/>
              </w:rPr>
              <w:t> </w:t>
            </w:r>
          </w:p>
        </w:tc>
      </w:tr>
    </w:tbl>
    <w:p w:rsidR="00B25E95" w:rsidRPr="00727FC6" w:rsidP="002A59E2" w14:paraId="12EAFCA1" w14:textId="48ABC7F0">
      <w:pPr>
        <w:pStyle w:val="Heading2"/>
        <w:numPr>
          <w:ilvl w:val="0"/>
          <w:numId w:val="0"/>
        </w:numPr>
        <w:rPr>
          <w:sz w:val="24"/>
        </w:rPr>
      </w:pPr>
      <w:bookmarkStart w:id="500" w:name="_Toc127882908"/>
      <w:r w:rsidRPr="00727FC6">
        <w:t>BLS LMI FRW-A</w:t>
      </w:r>
      <w:r w:rsidRPr="00727FC6" w:rsidR="00530BF4">
        <w:t xml:space="preserve"> </w:t>
      </w:r>
      <w:r w:rsidRPr="00727FC6" w:rsidR="00666AD8">
        <w:rPr>
          <w:b w:val="0"/>
          <w:i/>
        </w:rPr>
        <w:t xml:space="preserve">(Revised </w:t>
      </w:r>
      <w:r w:rsidR="00865242">
        <w:rPr>
          <w:b w:val="0"/>
          <w:i/>
        </w:rPr>
        <w:t>June 202</w:t>
      </w:r>
      <w:r w:rsidR="00BB2130">
        <w:rPr>
          <w:b w:val="0"/>
          <w:i/>
        </w:rPr>
        <w:t>3</w:t>
      </w:r>
      <w:r w:rsidRPr="00727FC6" w:rsidR="00530BF4">
        <w:rPr>
          <w:b w:val="0"/>
          <w:i/>
        </w:rPr>
        <w:t>)</w:t>
      </w:r>
      <w:bookmarkEnd w:id="500"/>
    </w:p>
    <w:p w:rsidR="00535BBF" w:rsidRPr="00727FC6" w:rsidP="002A59E2" w14:paraId="5BEA5F5D" w14:textId="77777777">
      <w:pPr>
        <w:jc w:val="center"/>
        <w:rPr>
          <w:rFonts w:cs="Arial"/>
          <w:sz w:val="18"/>
          <w:szCs w:val="18"/>
        </w:rPr>
      </w:pPr>
      <w:r w:rsidRPr="00727FC6">
        <w:rPr>
          <w:rFonts w:ascii="Arial" w:hAnsi="Arial" w:cs="Arial"/>
          <w:b/>
          <w:sz w:val="18"/>
          <w:szCs w:val="18"/>
        </w:rPr>
        <w:t>LMI FINANCIAL RECONCILIATION WORKSHEET (FRW – A) TERMS DEFINED</w:t>
      </w:r>
    </w:p>
    <w:p w:rsidR="00535BBF" w:rsidRPr="00727FC6" w:rsidP="00CF6D8C" w14:paraId="49595970" w14:textId="77777777">
      <w:pPr>
        <w:pStyle w:val="E-mailSignature"/>
        <w:numPr>
          <w:ilvl w:val="0"/>
          <w:numId w:val="100"/>
        </w:numPr>
        <w:tabs>
          <w:tab w:val="num" w:pos="0"/>
          <w:tab w:val="clear" w:pos="720"/>
        </w:tabs>
        <w:spacing w:after="0"/>
        <w:ind w:left="0" w:firstLine="90"/>
        <w:rPr>
          <w:rFonts w:ascii="Arial" w:hAnsi="Arial" w:cs="Arial"/>
          <w:b/>
          <w:i/>
          <w:sz w:val="15"/>
          <w:szCs w:val="15"/>
        </w:rPr>
      </w:pPr>
      <w:r w:rsidRPr="00727FC6">
        <w:rPr>
          <w:rFonts w:ascii="Arial" w:hAnsi="Arial" w:cs="Arial"/>
          <w:b/>
          <w:i/>
          <w:sz w:val="15"/>
          <w:szCs w:val="15"/>
        </w:rPr>
        <w:t>Cumulative Disbursements</w:t>
      </w:r>
      <w:r w:rsidRPr="00727FC6">
        <w:rPr>
          <w:rFonts w:ascii="Arial" w:hAnsi="Arial" w:cs="Arial"/>
          <w:sz w:val="15"/>
          <w:szCs w:val="15"/>
        </w:rPr>
        <w:t>:</w:t>
      </w:r>
    </w:p>
    <w:p w:rsidR="00535BBF" w:rsidRPr="00727FC6" w:rsidP="00535BBF" w14:paraId="03C8F1B0" w14:textId="77777777">
      <w:pPr>
        <w:pStyle w:val="E-mailSignature"/>
        <w:spacing w:after="120"/>
        <w:ind w:left="706"/>
        <w:rPr>
          <w:rFonts w:ascii="Arial" w:hAnsi="Arial" w:cs="Arial"/>
          <w:sz w:val="15"/>
          <w:szCs w:val="15"/>
        </w:rPr>
      </w:pPr>
      <w:r w:rsidRPr="00727FC6">
        <w:rPr>
          <w:rFonts w:ascii="Arial" w:hAnsi="Arial" w:cs="Arial"/>
          <w:sz w:val="15"/>
          <w:szCs w:val="15"/>
        </w:rPr>
        <w:t>The amount shown should represent cumulative cash disbursements through the obligations incurred during the CA period that were paid out prior to the completion of the Reconciliation Worksheet:</w:t>
      </w:r>
    </w:p>
    <w:p w:rsidR="00535BBF" w:rsidRPr="00727FC6" w:rsidP="00CF6D8C" w14:paraId="4EEC91CD" w14:textId="77777777">
      <w:pPr>
        <w:pStyle w:val="E-mailSignature"/>
        <w:numPr>
          <w:ilvl w:val="0"/>
          <w:numId w:val="99"/>
        </w:numPr>
        <w:spacing w:after="120"/>
        <w:ind w:left="1066"/>
        <w:rPr>
          <w:rFonts w:ascii="Arial" w:hAnsi="Arial" w:cs="Arial"/>
          <w:sz w:val="15"/>
          <w:szCs w:val="15"/>
        </w:rPr>
      </w:pPr>
      <w:r w:rsidRPr="00727FC6">
        <w:rPr>
          <w:rFonts w:ascii="Arial" w:hAnsi="Arial" w:cs="Arial"/>
          <w:sz w:val="15"/>
          <w:szCs w:val="15"/>
        </w:rPr>
        <w:t>applicable credits, refunds and rebates;</w:t>
      </w:r>
    </w:p>
    <w:p w:rsidR="00535BBF" w:rsidRPr="00727FC6" w:rsidP="00CF6D8C" w14:paraId="64A24D65" w14:textId="77777777">
      <w:pPr>
        <w:pStyle w:val="E-mailSignature"/>
        <w:numPr>
          <w:ilvl w:val="0"/>
          <w:numId w:val="99"/>
        </w:numPr>
        <w:spacing w:after="120"/>
        <w:ind w:left="1066"/>
        <w:rPr>
          <w:rFonts w:ascii="Arial" w:hAnsi="Arial" w:cs="Arial"/>
          <w:sz w:val="15"/>
          <w:szCs w:val="15"/>
        </w:rPr>
      </w:pPr>
      <w:r w:rsidRPr="00727FC6">
        <w:rPr>
          <w:rFonts w:ascii="Arial" w:hAnsi="Arial" w:cs="Arial"/>
          <w:sz w:val="15"/>
          <w:szCs w:val="15"/>
        </w:rPr>
        <w:t>outstanding advances and prepaid expenses; and</w:t>
      </w:r>
    </w:p>
    <w:p w:rsidR="00535BBF" w:rsidRPr="00727FC6" w:rsidP="00CF6D8C" w14:paraId="4180196C" w14:textId="77777777">
      <w:pPr>
        <w:pStyle w:val="E-mailSignature"/>
        <w:numPr>
          <w:ilvl w:val="0"/>
          <w:numId w:val="99"/>
        </w:numPr>
        <w:ind w:left="1066"/>
        <w:rPr>
          <w:rFonts w:ascii="Arial" w:hAnsi="Arial" w:cs="Arial"/>
          <w:sz w:val="15"/>
          <w:szCs w:val="15"/>
        </w:rPr>
      </w:pPr>
      <w:r w:rsidRPr="00727FC6">
        <w:rPr>
          <w:rFonts w:ascii="Arial" w:hAnsi="Arial" w:cs="Arial"/>
          <w:sz w:val="15"/>
          <w:szCs w:val="15"/>
        </w:rPr>
        <w:t>other cash adjustments.</w:t>
      </w:r>
    </w:p>
    <w:p w:rsidR="00535BBF" w:rsidRPr="00727FC6" w:rsidP="00CF6D8C" w14:paraId="6A5C1621" w14:textId="77777777">
      <w:pPr>
        <w:pStyle w:val="E-mailSignature"/>
        <w:numPr>
          <w:ilvl w:val="0"/>
          <w:numId w:val="100"/>
        </w:numPr>
        <w:spacing w:after="0"/>
        <w:ind w:hanging="630"/>
        <w:rPr>
          <w:rFonts w:ascii="Arial" w:hAnsi="Arial" w:cs="Arial"/>
          <w:b/>
          <w:i/>
          <w:sz w:val="15"/>
          <w:szCs w:val="15"/>
        </w:rPr>
      </w:pPr>
      <w:r w:rsidRPr="00727FC6">
        <w:rPr>
          <w:rFonts w:ascii="Arial" w:hAnsi="Arial" w:cs="Arial"/>
          <w:b/>
          <w:i/>
          <w:sz w:val="15"/>
          <w:szCs w:val="15"/>
        </w:rPr>
        <w:t>Payments</w:t>
      </w:r>
      <w:r w:rsidRPr="00727FC6">
        <w:rPr>
          <w:rFonts w:ascii="Arial" w:hAnsi="Arial" w:cs="Arial"/>
          <w:b/>
          <w:i/>
          <w:sz w:val="15"/>
          <w:szCs w:val="15"/>
        </w:rPr>
        <w:t>:</w:t>
      </w:r>
    </w:p>
    <w:p w:rsidR="00535BBF" w:rsidRPr="00727FC6" w:rsidP="00535BBF" w14:paraId="69C9DE48" w14:textId="77777777">
      <w:pPr>
        <w:pStyle w:val="E-mailSignature"/>
        <w:ind w:left="720"/>
        <w:rPr>
          <w:rFonts w:ascii="Arial" w:hAnsi="Arial" w:cs="Arial"/>
          <w:sz w:val="15"/>
          <w:szCs w:val="15"/>
        </w:rPr>
      </w:pPr>
      <w:r w:rsidRPr="00727FC6">
        <w:rPr>
          <w:rFonts w:ascii="Arial" w:hAnsi="Arial" w:cs="Arial"/>
          <w:sz w:val="15"/>
          <w:szCs w:val="15"/>
        </w:rPr>
        <w:t xml:space="preserve">The amount of cash drawn down against HHS-PMS or checks received.  </w:t>
      </w:r>
    </w:p>
    <w:p w:rsidR="00535BBF" w:rsidRPr="00727FC6" w:rsidP="00535BBF" w14:paraId="00615863" w14:textId="77777777">
      <w:pPr>
        <w:pStyle w:val="E-mailSignature"/>
        <w:ind w:left="720"/>
        <w:rPr>
          <w:rFonts w:ascii="Arial" w:hAnsi="Arial" w:cs="Arial"/>
          <w:sz w:val="15"/>
          <w:szCs w:val="15"/>
        </w:rPr>
      </w:pPr>
      <w:r w:rsidRPr="00727FC6">
        <w:rPr>
          <w:rFonts w:ascii="Arial" w:hAnsi="Arial" w:cs="Arial"/>
          <w:sz w:val="15"/>
          <w:szCs w:val="15"/>
        </w:rPr>
        <w:t>.</w:t>
      </w:r>
    </w:p>
    <w:p w:rsidR="00535BBF" w:rsidRPr="00727FC6" w:rsidP="00CF6D8C" w14:paraId="3188747B" w14:textId="77777777">
      <w:pPr>
        <w:pStyle w:val="E-mailSignature"/>
        <w:numPr>
          <w:ilvl w:val="0"/>
          <w:numId w:val="100"/>
        </w:numPr>
        <w:spacing w:after="0"/>
        <w:ind w:hanging="630"/>
        <w:rPr>
          <w:rFonts w:ascii="Arial" w:hAnsi="Arial" w:cs="Arial"/>
          <w:b/>
          <w:i/>
          <w:sz w:val="15"/>
          <w:szCs w:val="15"/>
        </w:rPr>
      </w:pPr>
      <w:r w:rsidRPr="00727FC6">
        <w:rPr>
          <w:rFonts w:ascii="Arial" w:hAnsi="Arial" w:cs="Arial"/>
          <w:b/>
          <w:i/>
          <w:sz w:val="15"/>
          <w:szCs w:val="15"/>
        </w:rPr>
        <w:t>Difference:</w:t>
      </w:r>
    </w:p>
    <w:p w:rsidR="00535BBF" w:rsidRPr="00727FC6" w:rsidP="00535BBF" w14:paraId="5AE95419" w14:textId="77777777">
      <w:pPr>
        <w:pStyle w:val="E-mailSignature"/>
        <w:ind w:left="720"/>
        <w:rPr>
          <w:rFonts w:ascii="Arial" w:hAnsi="Arial" w:cs="Arial"/>
          <w:sz w:val="15"/>
          <w:szCs w:val="15"/>
        </w:rPr>
      </w:pPr>
      <w:r w:rsidRPr="00727FC6">
        <w:rPr>
          <w:rFonts w:ascii="Arial" w:hAnsi="Arial" w:cs="Arial"/>
          <w:sz w:val="15"/>
          <w:szCs w:val="15"/>
        </w:rPr>
        <w:t xml:space="preserve">The amount of </w:t>
      </w:r>
      <w:r w:rsidRPr="00727FC6" w:rsidR="002869F6">
        <w:rPr>
          <w:rFonts w:ascii="Arial" w:hAnsi="Arial" w:cs="Arial"/>
          <w:sz w:val="15"/>
          <w:szCs w:val="15"/>
        </w:rPr>
        <w:t>Payments</w:t>
      </w:r>
      <w:r w:rsidRPr="00727FC6">
        <w:rPr>
          <w:rFonts w:ascii="Arial" w:hAnsi="Arial" w:cs="Arial"/>
          <w:sz w:val="15"/>
          <w:szCs w:val="15"/>
        </w:rPr>
        <w:t xml:space="preserve">/draw downs (Line 2), subtracted from reported expenses in Line 1.  If the balance is greater, or less than zero, the closeout cannot take place until the SWA fully updates their last quarter’s FFR to properly match their draw downs.  </w:t>
      </w:r>
    </w:p>
    <w:p w:rsidR="00535BBF" w:rsidRPr="00727FC6" w:rsidP="00535BBF" w14:paraId="444C1AE6" w14:textId="77777777">
      <w:pPr>
        <w:pStyle w:val="E-mailSignature"/>
        <w:ind w:left="720"/>
        <w:rPr>
          <w:rFonts w:ascii="Arial" w:hAnsi="Arial" w:cs="Arial"/>
          <w:sz w:val="15"/>
          <w:szCs w:val="15"/>
        </w:rPr>
      </w:pPr>
      <w:r w:rsidRPr="00727FC6">
        <w:rPr>
          <w:rFonts w:ascii="Arial" w:hAnsi="Arial" w:cs="Arial"/>
          <w:sz w:val="15"/>
          <w:szCs w:val="15"/>
        </w:rPr>
        <w:t>When the Difference (Line 3) is greater than zero, there are either:</w:t>
      </w:r>
    </w:p>
    <w:p w:rsidR="00535BBF" w:rsidRPr="00727FC6" w:rsidP="00CF6D8C" w14:paraId="36B0BEE6" w14:textId="77777777">
      <w:pPr>
        <w:pStyle w:val="E-mailSignature"/>
        <w:numPr>
          <w:ilvl w:val="0"/>
          <w:numId w:val="101"/>
        </w:numPr>
        <w:ind w:left="1080"/>
        <w:rPr>
          <w:rFonts w:ascii="Arial" w:hAnsi="Arial" w:cs="Arial"/>
          <w:sz w:val="15"/>
          <w:szCs w:val="15"/>
        </w:rPr>
      </w:pPr>
      <w:r w:rsidRPr="00727FC6">
        <w:rPr>
          <w:rFonts w:ascii="Arial" w:hAnsi="Arial" w:cs="Arial"/>
          <w:sz w:val="15"/>
          <w:szCs w:val="15"/>
        </w:rPr>
        <w:t>Resources on Order</w:t>
      </w:r>
    </w:p>
    <w:p w:rsidR="00535BBF" w:rsidRPr="00727FC6" w:rsidP="00CF6D8C" w14:paraId="35985320" w14:textId="77777777">
      <w:pPr>
        <w:pStyle w:val="E-mailSignature"/>
        <w:numPr>
          <w:ilvl w:val="1"/>
          <w:numId w:val="101"/>
        </w:numPr>
        <w:ind w:left="1530"/>
        <w:rPr>
          <w:rFonts w:ascii="Arial" w:hAnsi="Arial" w:cs="Arial"/>
          <w:sz w:val="15"/>
          <w:szCs w:val="15"/>
        </w:rPr>
      </w:pPr>
      <w:r w:rsidRPr="00727FC6">
        <w:rPr>
          <w:rFonts w:ascii="Arial" w:hAnsi="Arial" w:cs="Arial"/>
          <w:sz w:val="15"/>
          <w:szCs w:val="15"/>
        </w:rPr>
        <w:t>The amount of those goods or services that is obligated, but not yet delivered by the vendor.  Does not include:  personal services, personnel benefits, most nonpersonal services line items and any items included as an “Accrual.”</w:t>
      </w:r>
    </w:p>
    <w:p w:rsidR="00535BBF" w:rsidRPr="00727FC6" w:rsidP="00CF6D8C" w14:paraId="2FB9B6BC" w14:textId="77777777">
      <w:pPr>
        <w:pStyle w:val="E-mailSignature"/>
        <w:numPr>
          <w:ilvl w:val="0"/>
          <w:numId w:val="101"/>
        </w:numPr>
        <w:ind w:left="1080"/>
        <w:rPr>
          <w:rFonts w:ascii="Arial" w:hAnsi="Arial" w:cs="Arial"/>
          <w:sz w:val="15"/>
          <w:szCs w:val="15"/>
        </w:rPr>
      </w:pPr>
      <w:r w:rsidRPr="00727FC6">
        <w:rPr>
          <w:rFonts w:ascii="Arial" w:hAnsi="Arial" w:cs="Arial"/>
          <w:sz w:val="15"/>
          <w:szCs w:val="15"/>
        </w:rPr>
        <w:t>Accruals</w:t>
      </w:r>
    </w:p>
    <w:p w:rsidR="00535BBF" w:rsidRPr="00727FC6" w:rsidP="00CF6D8C" w14:paraId="02A42869" w14:textId="77777777">
      <w:pPr>
        <w:pStyle w:val="E-mailSignature"/>
        <w:numPr>
          <w:ilvl w:val="1"/>
          <w:numId w:val="101"/>
        </w:numPr>
        <w:ind w:left="1530"/>
        <w:rPr>
          <w:rFonts w:ascii="Arial" w:hAnsi="Arial" w:cs="Arial"/>
          <w:sz w:val="15"/>
          <w:szCs w:val="15"/>
        </w:rPr>
      </w:pPr>
      <w:r w:rsidRPr="00727FC6">
        <w:rPr>
          <w:rFonts w:ascii="Arial" w:hAnsi="Arial" w:cs="Arial"/>
          <w:sz w:val="15"/>
          <w:szCs w:val="15"/>
        </w:rPr>
        <w:t>The amount of those goods received, services rendered, expenses incurred, and assets acquired, but for which payments have not yet been made.</w:t>
      </w:r>
    </w:p>
    <w:p w:rsidR="00535BBF" w:rsidRPr="00727FC6" w:rsidP="00535BBF" w14:paraId="6EAEFD03" w14:textId="77777777">
      <w:pPr>
        <w:pStyle w:val="E-mailSignature"/>
        <w:ind w:left="720"/>
        <w:rPr>
          <w:rFonts w:ascii="Arial" w:hAnsi="Arial" w:cs="Arial"/>
          <w:sz w:val="15"/>
          <w:szCs w:val="15"/>
        </w:rPr>
      </w:pPr>
      <w:r w:rsidRPr="00727FC6">
        <w:rPr>
          <w:rFonts w:ascii="Arial" w:hAnsi="Arial" w:cs="Arial"/>
          <w:sz w:val="15"/>
          <w:szCs w:val="15"/>
        </w:rPr>
        <w:t>When the Difference (Line 3) is less than zero there is:</w:t>
      </w:r>
    </w:p>
    <w:p w:rsidR="00535BBF" w:rsidRPr="00727FC6" w:rsidP="00CF6D8C" w14:paraId="4A2D5720" w14:textId="77777777">
      <w:pPr>
        <w:pStyle w:val="E-mailSignature"/>
        <w:numPr>
          <w:ilvl w:val="0"/>
          <w:numId w:val="102"/>
        </w:numPr>
        <w:ind w:left="1080"/>
        <w:rPr>
          <w:rFonts w:ascii="Arial" w:hAnsi="Arial" w:cs="Arial"/>
          <w:sz w:val="15"/>
          <w:szCs w:val="15"/>
        </w:rPr>
      </w:pPr>
      <w:r w:rsidRPr="00727FC6">
        <w:rPr>
          <w:rFonts w:ascii="Arial" w:hAnsi="Arial" w:cs="Arial"/>
          <w:sz w:val="15"/>
          <w:szCs w:val="15"/>
        </w:rPr>
        <w:t>Cash on Hand</w:t>
      </w:r>
    </w:p>
    <w:p w:rsidR="00535BBF" w:rsidRPr="00727FC6" w:rsidP="00CF6D8C" w14:paraId="48743AEB" w14:textId="77777777">
      <w:pPr>
        <w:pStyle w:val="ListParagraph"/>
        <w:numPr>
          <w:ilvl w:val="1"/>
          <w:numId w:val="102"/>
        </w:numPr>
        <w:ind w:left="1530"/>
        <w:rPr>
          <w:rFonts w:ascii="Arial" w:hAnsi="Arial" w:cs="Arial"/>
          <w:sz w:val="15"/>
          <w:szCs w:val="15"/>
        </w:rPr>
      </w:pPr>
      <w:r w:rsidRPr="00727FC6">
        <w:rPr>
          <w:rFonts w:ascii="Arial" w:hAnsi="Arial" w:cs="Arial"/>
          <w:sz w:val="15"/>
          <w:szCs w:val="15"/>
        </w:rPr>
        <w:t xml:space="preserve">The amount of cash available for the payment of obligations.  </w:t>
      </w:r>
    </w:p>
    <w:p w:rsidR="00535BBF" w:rsidRPr="00727FC6" w:rsidP="00CF6D8C" w14:paraId="2E053079" w14:textId="77777777">
      <w:pPr>
        <w:pStyle w:val="E-mailSignature"/>
        <w:numPr>
          <w:ilvl w:val="0"/>
          <w:numId w:val="100"/>
        </w:numPr>
        <w:spacing w:after="0"/>
        <w:ind w:hanging="630"/>
        <w:rPr>
          <w:rFonts w:ascii="Arial" w:hAnsi="Arial" w:cs="Arial"/>
          <w:b/>
          <w:i/>
          <w:sz w:val="15"/>
          <w:szCs w:val="15"/>
        </w:rPr>
      </w:pPr>
      <w:r w:rsidRPr="00727FC6">
        <w:rPr>
          <w:rFonts w:ascii="Arial" w:hAnsi="Arial" w:cs="Arial"/>
          <w:b/>
          <w:i/>
          <w:sz w:val="15"/>
          <w:szCs w:val="15"/>
        </w:rPr>
        <w:t>Total Obligational Authority:</w:t>
      </w:r>
    </w:p>
    <w:p w:rsidR="00535BBF" w:rsidRPr="00727FC6" w:rsidP="002A59E2" w14:paraId="18216967" w14:textId="77777777">
      <w:pPr>
        <w:pStyle w:val="E-mailSignature"/>
        <w:spacing w:after="120"/>
        <w:ind w:left="720"/>
        <w:rPr>
          <w:rFonts w:ascii="Arial" w:hAnsi="Arial" w:cs="Arial"/>
          <w:sz w:val="15"/>
          <w:szCs w:val="15"/>
        </w:rPr>
      </w:pPr>
      <w:r w:rsidRPr="00727FC6">
        <w:rPr>
          <w:rFonts w:ascii="Arial" w:hAnsi="Arial" w:cs="Arial"/>
          <w:sz w:val="15"/>
          <w:szCs w:val="15"/>
        </w:rPr>
        <w:t>The amount of funds that the SWA is allowed to obligate against a specific program ( i.e., CES, LAUS, etc.).</w:t>
      </w:r>
    </w:p>
    <w:p w:rsidR="00535BBF" w:rsidRPr="00727FC6" w:rsidP="00CF6D8C" w14:paraId="54D546EB" w14:textId="77777777">
      <w:pPr>
        <w:pStyle w:val="E-mailSignature"/>
        <w:numPr>
          <w:ilvl w:val="0"/>
          <w:numId w:val="100"/>
        </w:numPr>
        <w:spacing w:after="0"/>
        <w:ind w:hanging="630"/>
        <w:rPr>
          <w:rFonts w:ascii="Arial" w:hAnsi="Arial" w:cs="Arial"/>
          <w:b/>
          <w:i/>
          <w:sz w:val="15"/>
          <w:szCs w:val="15"/>
        </w:rPr>
      </w:pPr>
      <w:r w:rsidRPr="00727FC6">
        <w:rPr>
          <w:rFonts w:ascii="Arial" w:hAnsi="Arial" w:cs="Arial"/>
          <w:b/>
          <w:i/>
          <w:sz w:val="15"/>
          <w:szCs w:val="15"/>
        </w:rPr>
        <w:t>Unused Obligational Authority:</w:t>
      </w:r>
    </w:p>
    <w:p w:rsidR="00535BBF" w:rsidRPr="00727FC6" w:rsidP="00535BBF" w14:paraId="150E8F8C" w14:textId="77777777">
      <w:pPr>
        <w:pStyle w:val="E-mailSignature"/>
        <w:ind w:left="720"/>
        <w:rPr>
          <w:sz w:val="18"/>
          <w:szCs w:val="18"/>
        </w:rPr>
      </w:pPr>
      <w:r w:rsidRPr="00727FC6">
        <w:rPr>
          <w:rFonts w:ascii="Arial" w:hAnsi="Arial" w:cs="Arial"/>
          <w:sz w:val="15"/>
          <w:szCs w:val="15"/>
        </w:rPr>
        <w:t>The amount of funds that the SWA did not obligate against a specific program.  This sum should equal Line 4 (Total Obligational Authority) minus Line 2 (</w:t>
      </w:r>
      <w:r w:rsidRPr="00727FC6" w:rsidR="00607CCC">
        <w:rPr>
          <w:rFonts w:ascii="Arial" w:hAnsi="Arial" w:cs="Arial"/>
          <w:sz w:val="15"/>
          <w:szCs w:val="15"/>
        </w:rPr>
        <w:t>Payments</w:t>
      </w:r>
      <w:r w:rsidRPr="00727FC6">
        <w:rPr>
          <w:rFonts w:ascii="Arial" w:hAnsi="Arial" w:cs="Arial"/>
          <w:sz w:val="15"/>
          <w:szCs w:val="15"/>
        </w:rPr>
        <w:t>).</w:t>
      </w:r>
    </w:p>
    <w:p w:rsidR="00535BBF" w:rsidRPr="00727FC6" w:rsidP="00CF6D8C" w14:paraId="6AA5B018" w14:textId="77777777">
      <w:pPr>
        <w:pStyle w:val="E-mailSignature"/>
        <w:numPr>
          <w:ilvl w:val="0"/>
          <w:numId w:val="100"/>
        </w:numPr>
        <w:spacing w:after="0"/>
        <w:ind w:hanging="630"/>
        <w:rPr>
          <w:rFonts w:ascii="Arial" w:hAnsi="Arial" w:cs="Arial"/>
          <w:b/>
          <w:i/>
          <w:sz w:val="15"/>
          <w:szCs w:val="15"/>
        </w:rPr>
      </w:pPr>
      <w:r w:rsidRPr="00727FC6">
        <w:rPr>
          <w:rFonts w:ascii="Arial" w:hAnsi="Arial" w:cs="Arial"/>
          <w:b/>
          <w:i/>
          <w:sz w:val="15"/>
          <w:szCs w:val="15"/>
        </w:rPr>
        <w:t>Revised Obligational Authority:</w:t>
      </w:r>
    </w:p>
    <w:p w:rsidR="00535BBF" w:rsidRPr="00727FC6" w:rsidP="00535BBF" w14:paraId="7161786F" w14:textId="77777777">
      <w:pPr>
        <w:pStyle w:val="E-mailSignature"/>
        <w:ind w:left="720"/>
        <w:rPr>
          <w:rFonts w:ascii="Arial" w:hAnsi="Arial" w:cs="Arial"/>
          <w:sz w:val="15"/>
          <w:szCs w:val="15"/>
        </w:rPr>
      </w:pPr>
      <w:r w:rsidRPr="00727FC6">
        <w:rPr>
          <w:rFonts w:ascii="Arial" w:hAnsi="Arial" w:cs="Arial"/>
          <w:sz w:val="15"/>
          <w:szCs w:val="15"/>
        </w:rPr>
        <w:t xml:space="preserve">The actual amount of funds used during the fiscal year.  This sum should equal Line 4 (Total Obligational Authority) minus Line 5 (Unused Obligational Authority). </w:t>
      </w:r>
    </w:p>
    <w:p w:rsidR="00535BBF" w:rsidRPr="00727FC6" w:rsidP="00CF6D8C" w14:paraId="435633DC" w14:textId="77777777">
      <w:pPr>
        <w:pStyle w:val="E-mailSignature"/>
        <w:numPr>
          <w:ilvl w:val="0"/>
          <w:numId w:val="100"/>
        </w:numPr>
        <w:spacing w:after="0"/>
        <w:ind w:hanging="630"/>
        <w:rPr>
          <w:rFonts w:ascii="Arial" w:hAnsi="Arial" w:cs="Arial"/>
          <w:b/>
          <w:i/>
          <w:sz w:val="15"/>
          <w:szCs w:val="15"/>
        </w:rPr>
      </w:pPr>
      <w:r w:rsidRPr="00727FC6">
        <w:rPr>
          <w:rFonts w:ascii="Arial" w:hAnsi="Arial" w:cs="Arial"/>
          <w:b/>
          <w:i/>
          <w:sz w:val="15"/>
          <w:szCs w:val="15"/>
        </w:rPr>
        <w:t>Total Unused Obligational Authority from this page:</w:t>
      </w:r>
    </w:p>
    <w:p w:rsidR="00535BBF" w:rsidRPr="00727FC6" w:rsidP="00535BBF" w14:paraId="5D104A60" w14:textId="77777777">
      <w:pPr>
        <w:pStyle w:val="E-mailSignature"/>
        <w:ind w:left="720"/>
      </w:pPr>
      <w:r w:rsidRPr="00727FC6">
        <w:rPr>
          <w:rFonts w:ascii="Arial" w:hAnsi="Arial" w:cs="Arial"/>
          <w:sz w:val="15"/>
          <w:szCs w:val="15"/>
        </w:rPr>
        <w:t xml:space="preserve">Represents all Unused Obligational Authority summed across all programs, which illustrates the total amount of funds that will be deobligated from the CA.   </w:t>
      </w:r>
    </w:p>
    <w:tbl>
      <w:tblPr>
        <w:tblW w:w="14572" w:type="dxa"/>
        <w:tblInd w:w="98" w:type="dxa"/>
        <w:tblLayout w:type="fixed"/>
        <w:tblLook w:val="04A0"/>
      </w:tblPr>
      <w:tblGrid>
        <w:gridCol w:w="273"/>
        <w:gridCol w:w="1392"/>
        <w:gridCol w:w="538"/>
        <w:gridCol w:w="538"/>
        <w:gridCol w:w="537"/>
        <w:gridCol w:w="811"/>
        <w:gridCol w:w="237"/>
        <w:gridCol w:w="1415"/>
        <w:gridCol w:w="447"/>
        <w:gridCol w:w="1434"/>
        <w:gridCol w:w="441"/>
        <w:gridCol w:w="166"/>
        <w:gridCol w:w="273"/>
        <w:gridCol w:w="975"/>
        <w:gridCol w:w="464"/>
        <w:gridCol w:w="313"/>
        <w:gridCol w:w="1118"/>
        <w:gridCol w:w="552"/>
        <w:gridCol w:w="555"/>
        <w:gridCol w:w="494"/>
        <w:gridCol w:w="193"/>
        <w:gridCol w:w="82"/>
        <w:gridCol w:w="237"/>
        <w:gridCol w:w="55"/>
        <w:gridCol w:w="474"/>
        <w:gridCol w:w="80"/>
        <w:gridCol w:w="478"/>
      </w:tblGrid>
      <w:tr w14:paraId="4FE299A9" w14:textId="77777777" w:rsidTr="00DE6CCC">
        <w:tblPrEx>
          <w:tblW w:w="14572" w:type="dxa"/>
          <w:tblInd w:w="98" w:type="dxa"/>
          <w:tblLayout w:type="fixed"/>
          <w:tblLook w:val="04A0"/>
        </w:tblPrEx>
        <w:trPr>
          <w:trHeight w:val="863"/>
        </w:trPr>
        <w:tc>
          <w:tcPr>
            <w:tcW w:w="5740" w:type="dxa"/>
            <w:gridSpan w:val="8"/>
            <w:tcBorders>
              <w:top w:val="single" w:sz="4" w:space="0" w:color="auto"/>
              <w:left w:val="single" w:sz="4" w:space="0" w:color="auto"/>
              <w:bottom w:val="nil"/>
              <w:right w:val="nil"/>
            </w:tcBorders>
            <w:shd w:val="clear" w:color="auto" w:fill="auto"/>
            <w:noWrap/>
            <w:vAlign w:val="center"/>
            <w:hideMark/>
          </w:tcPr>
          <w:p w:rsidR="00535BBF" w:rsidRPr="00727FC6" w:rsidP="00535BBF" w14:paraId="55021B57" w14:textId="77777777">
            <w:pPr>
              <w:spacing w:after="0"/>
              <w:ind w:left="0"/>
              <w:rPr>
                <w:rFonts w:ascii="Arial" w:hAnsi="Arial" w:cs="Arial"/>
                <w:b/>
                <w:bCs/>
                <w:szCs w:val="20"/>
              </w:rPr>
            </w:pPr>
            <w:r w:rsidRPr="00727FC6">
              <w:rPr>
                <w:rFonts w:ascii="Arial" w:hAnsi="Arial" w:cs="Arial"/>
                <w:b/>
                <w:bCs/>
                <w:szCs w:val="20"/>
              </w:rPr>
              <w:t xml:space="preserve">  BUREAU OF LABOR STATISTICS</w:t>
            </w:r>
          </w:p>
        </w:tc>
        <w:tc>
          <w:tcPr>
            <w:tcW w:w="447" w:type="dxa"/>
            <w:tcBorders>
              <w:top w:val="single" w:sz="4" w:space="0" w:color="auto"/>
              <w:left w:val="nil"/>
              <w:bottom w:val="nil"/>
              <w:right w:val="nil"/>
            </w:tcBorders>
            <w:shd w:val="clear" w:color="auto" w:fill="auto"/>
            <w:noWrap/>
            <w:vAlign w:val="bottom"/>
            <w:hideMark/>
          </w:tcPr>
          <w:p w:rsidR="00535BBF" w:rsidRPr="00727FC6" w:rsidP="00535BBF" w14:paraId="4CDFC9F9" w14:textId="77777777">
            <w:pPr>
              <w:spacing w:after="0"/>
              <w:ind w:left="0"/>
              <w:rPr>
                <w:rFonts w:ascii="Arial" w:hAnsi="Arial" w:cs="Arial"/>
                <w:szCs w:val="20"/>
              </w:rPr>
            </w:pPr>
            <w:r w:rsidRPr="00727FC6">
              <w:rPr>
                <w:rFonts w:ascii="Arial" w:hAnsi="Arial" w:cs="Arial"/>
                <w:szCs w:val="20"/>
              </w:rPr>
              <w:t> </w:t>
            </w:r>
          </w:p>
        </w:tc>
        <w:tc>
          <w:tcPr>
            <w:tcW w:w="1434" w:type="dxa"/>
            <w:tcBorders>
              <w:top w:val="single" w:sz="4" w:space="0" w:color="auto"/>
              <w:left w:val="nil"/>
              <w:bottom w:val="nil"/>
              <w:right w:val="nil"/>
            </w:tcBorders>
            <w:shd w:val="clear" w:color="auto" w:fill="auto"/>
            <w:noWrap/>
            <w:vAlign w:val="bottom"/>
            <w:hideMark/>
          </w:tcPr>
          <w:p w:rsidR="00535BBF" w:rsidRPr="00727FC6" w:rsidP="00535BBF" w14:paraId="4054287A" w14:textId="77777777">
            <w:pPr>
              <w:spacing w:after="0"/>
              <w:ind w:left="0"/>
              <w:rPr>
                <w:rFonts w:ascii="Arial" w:hAnsi="Arial" w:cs="Arial"/>
                <w:szCs w:val="20"/>
              </w:rPr>
            </w:pPr>
            <w:r w:rsidRPr="00727FC6">
              <w:rPr>
                <w:rFonts w:ascii="Arial" w:hAnsi="Arial" w:cs="Arial"/>
                <w:szCs w:val="20"/>
              </w:rPr>
              <w:t> </w:t>
            </w:r>
          </w:p>
        </w:tc>
        <w:tc>
          <w:tcPr>
            <w:tcW w:w="441" w:type="dxa"/>
            <w:tcBorders>
              <w:top w:val="single" w:sz="4" w:space="0" w:color="auto"/>
              <w:left w:val="nil"/>
              <w:bottom w:val="nil"/>
              <w:right w:val="nil"/>
            </w:tcBorders>
            <w:shd w:val="clear" w:color="auto" w:fill="auto"/>
            <w:noWrap/>
            <w:vAlign w:val="bottom"/>
            <w:hideMark/>
          </w:tcPr>
          <w:p w:rsidR="00535BBF" w:rsidRPr="00727FC6" w:rsidP="00535BBF" w14:paraId="77A1B40C" w14:textId="77777777">
            <w:pPr>
              <w:spacing w:after="0"/>
              <w:ind w:left="0"/>
              <w:rPr>
                <w:rFonts w:ascii="Arial" w:hAnsi="Arial" w:cs="Arial"/>
                <w:szCs w:val="20"/>
              </w:rPr>
            </w:pPr>
            <w:r w:rsidRPr="00727FC6">
              <w:rPr>
                <w:rFonts w:ascii="Arial" w:hAnsi="Arial" w:cs="Arial"/>
                <w:szCs w:val="20"/>
              </w:rPr>
              <w:t> </w:t>
            </w:r>
          </w:p>
        </w:tc>
        <w:tc>
          <w:tcPr>
            <w:tcW w:w="5103" w:type="dxa"/>
            <w:gridSpan w:val="10"/>
            <w:tcBorders>
              <w:top w:val="single" w:sz="4" w:space="0" w:color="auto"/>
              <w:left w:val="nil"/>
              <w:bottom w:val="nil"/>
              <w:right w:val="nil"/>
            </w:tcBorders>
            <w:shd w:val="clear" w:color="auto" w:fill="auto"/>
            <w:noWrap/>
            <w:vAlign w:val="center"/>
            <w:hideMark/>
          </w:tcPr>
          <w:p w:rsidR="00535BBF" w:rsidRPr="00727FC6" w:rsidP="00535BBF" w14:paraId="11852780" w14:textId="77777777">
            <w:pPr>
              <w:spacing w:after="0"/>
              <w:ind w:left="0"/>
              <w:jc w:val="right"/>
              <w:rPr>
                <w:rFonts w:ascii="Arial" w:hAnsi="Arial" w:cs="Arial"/>
                <w:b/>
                <w:bCs/>
                <w:szCs w:val="20"/>
              </w:rPr>
            </w:pPr>
            <w:r w:rsidRPr="00727FC6">
              <w:rPr>
                <w:rFonts w:ascii="Arial" w:hAnsi="Arial" w:cs="Arial"/>
                <w:b/>
                <w:bCs/>
                <w:szCs w:val="20"/>
              </w:rPr>
              <w:t>U.S. DEPARTMENT OF LABOR</w:t>
            </w:r>
          </w:p>
        </w:tc>
        <w:tc>
          <w:tcPr>
            <w:tcW w:w="928" w:type="dxa"/>
            <w:gridSpan w:val="5"/>
            <w:tcBorders>
              <w:top w:val="single" w:sz="4" w:space="0" w:color="auto"/>
              <w:left w:val="nil"/>
              <w:bottom w:val="nil"/>
              <w:right w:val="nil"/>
            </w:tcBorders>
            <w:shd w:val="clear" w:color="auto" w:fill="auto"/>
            <w:noWrap/>
            <w:vAlign w:val="bottom"/>
            <w:hideMark/>
          </w:tcPr>
          <w:p w:rsidR="00535BBF" w:rsidRPr="00727FC6" w:rsidP="00535BBF" w14:paraId="3C4905C8" w14:textId="22AB092D">
            <w:pPr>
              <w:spacing w:after="0"/>
              <w:ind w:left="0"/>
              <w:rPr>
                <w:rFonts w:ascii="Arial" w:hAnsi="Arial" w:cs="Arial"/>
                <w:szCs w:val="20"/>
              </w:rPr>
            </w:pPr>
            <w:r w:rsidRPr="00727FC6">
              <w:rPr>
                <w:rFonts w:ascii="Arial" w:hAnsi="Arial" w:cs="Arial"/>
                <w:noProof/>
                <w:szCs w:val="20"/>
              </w:rPr>
              <w:drawing>
                <wp:anchor distT="0" distB="0" distL="114300" distR="114300" simplePos="0" relativeHeight="251662336" behindDoc="0" locked="0" layoutInCell="1" allowOverlap="1">
                  <wp:simplePos x="0" y="0"/>
                  <wp:positionH relativeFrom="column">
                    <wp:posOffset>131445</wp:posOffset>
                  </wp:positionH>
                  <wp:positionV relativeFrom="paragraph">
                    <wp:posOffset>-177800</wp:posOffset>
                  </wp:positionV>
                  <wp:extent cx="552450" cy="495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7"/>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450" cy="495300"/>
                          </a:xfrm>
                          <a:prstGeom prst="rect">
                            <a:avLst/>
                          </a:prstGeom>
                          <a:noFill/>
                        </pic:spPr>
                      </pic:pic>
                    </a:graphicData>
                  </a:graphic>
                </wp:anchor>
              </w:drawing>
            </w:r>
          </w:p>
        </w:tc>
        <w:tc>
          <w:tcPr>
            <w:tcW w:w="477" w:type="dxa"/>
            <w:tcBorders>
              <w:top w:val="single" w:sz="4" w:space="0" w:color="auto"/>
              <w:left w:val="nil"/>
              <w:bottom w:val="nil"/>
              <w:right w:val="single" w:sz="4" w:space="0" w:color="auto"/>
            </w:tcBorders>
            <w:shd w:val="clear" w:color="auto" w:fill="auto"/>
            <w:noWrap/>
            <w:vAlign w:val="bottom"/>
            <w:hideMark/>
          </w:tcPr>
          <w:p w:rsidR="00535BBF" w:rsidRPr="00727FC6" w:rsidP="00535BBF" w14:paraId="586FB0E8" w14:textId="77777777">
            <w:pPr>
              <w:spacing w:after="0"/>
              <w:ind w:left="0"/>
              <w:rPr>
                <w:rFonts w:ascii="Arial" w:hAnsi="Arial" w:cs="Arial"/>
                <w:szCs w:val="20"/>
              </w:rPr>
            </w:pPr>
            <w:r w:rsidRPr="00727FC6">
              <w:rPr>
                <w:rFonts w:ascii="Arial" w:hAnsi="Arial" w:cs="Arial"/>
                <w:szCs w:val="20"/>
              </w:rPr>
              <w:t> </w:t>
            </w:r>
          </w:p>
        </w:tc>
      </w:tr>
      <w:tr w14:paraId="4C1FB960" w14:textId="77777777" w:rsidTr="00DE6CCC">
        <w:tblPrEx>
          <w:tblW w:w="14572" w:type="dxa"/>
          <w:tblInd w:w="98" w:type="dxa"/>
          <w:tblLayout w:type="fixed"/>
          <w:tblLook w:val="04A0"/>
        </w:tblPrEx>
        <w:trPr>
          <w:trHeight w:val="863"/>
        </w:trPr>
        <w:tc>
          <w:tcPr>
            <w:tcW w:w="14570" w:type="dxa"/>
            <w:gridSpan w:val="27"/>
            <w:tcBorders>
              <w:top w:val="nil"/>
              <w:left w:val="single" w:sz="4" w:space="0" w:color="auto"/>
              <w:bottom w:val="single" w:sz="4" w:space="0" w:color="auto"/>
              <w:right w:val="single" w:sz="4" w:space="0" w:color="auto"/>
            </w:tcBorders>
            <w:shd w:val="clear" w:color="auto" w:fill="auto"/>
            <w:noWrap/>
            <w:vAlign w:val="center"/>
            <w:hideMark/>
          </w:tcPr>
          <w:p w:rsidR="00535BBF" w:rsidRPr="00727FC6" w:rsidP="00535BBF" w14:paraId="432DB904" w14:textId="77777777">
            <w:pPr>
              <w:spacing w:after="0"/>
              <w:ind w:left="0"/>
              <w:jc w:val="center"/>
              <w:rPr>
                <w:rFonts w:ascii="Arial" w:hAnsi="Arial" w:cs="Arial"/>
                <w:b/>
                <w:bCs/>
                <w:szCs w:val="20"/>
              </w:rPr>
            </w:pPr>
            <w:r w:rsidRPr="00727FC6">
              <w:rPr>
                <w:rFonts w:ascii="Arial" w:hAnsi="Arial" w:cs="Arial"/>
                <w:b/>
                <w:bCs/>
                <w:szCs w:val="20"/>
              </w:rPr>
              <w:t>BLS LMI FINANCIAL RECONCILIATION WORKSHEET (FRW-B: AAMC PROGRAMS)</w:t>
            </w:r>
          </w:p>
        </w:tc>
      </w:tr>
      <w:tr w14:paraId="210590EF" w14:textId="77777777" w:rsidTr="00DE6CCC">
        <w:tblPrEx>
          <w:tblW w:w="14572" w:type="dxa"/>
          <w:tblInd w:w="98" w:type="dxa"/>
          <w:tblLayout w:type="fixed"/>
          <w:tblLook w:val="04A0"/>
        </w:tblPrEx>
        <w:trPr>
          <w:trHeight w:val="749"/>
        </w:trPr>
        <w:tc>
          <w:tcPr>
            <w:tcW w:w="1297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535BBF" w:rsidRPr="00727FC6" w:rsidP="006673B8" w14:paraId="7817796E" w14:textId="590707E7">
            <w:pPr>
              <w:spacing w:after="0"/>
              <w:ind w:left="0"/>
              <w:rPr>
                <w:rFonts w:ascii="Arial" w:hAnsi="Arial" w:cs="Arial"/>
                <w:sz w:val="14"/>
                <w:szCs w:val="14"/>
              </w:rPr>
            </w:pPr>
            <w:r w:rsidRPr="00727FC6">
              <w:rPr>
                <w:rFonts w:ascii="Arial" w:hAnsi="Arial" w:cs="Arial"/>
                <w:sz w:val="14"/>
                <w:szCs w:val="14"/>
              </w:rPr>
              <w:t xml:space="preserve">We estimate that </w:t>
            </w:r>
            <w:r w:rsidR="00152375">
              <w:rPr>
                <w:rFonts w:ascii="Arial" w:hAnsi="Arial" w:cs="Arial"/>
                <w:sz w:val="14"/>
                <w:szCs w:val="14"/>
              </w:rPr>
              <w:t>it will take an average of 25</w:t>
            </w:r>
            <w:r w:rsidRPr="00727FC6">
              <w:rPr>
                <w:rFonts w:ascii="Arial" w:hAnsi="Arial" w:cs="Arial"/>
                <w:sz w:val="14"/>
                <w:szCs w:val="14"/>
              </w:rPr>
              <w:t xml:space="preserve"> minutes to complete this form including time for reviewing instructions, searching existing data sources, </w:t>
            </w:r>
            <w:r w:rsidRPr="00727FC6">
              <w:rPr>
                <w:rFonts w:ascii="Arial" w:hAnsi="Arial" w:cs="Arial"/>
                <w:sz w:val="14"/>
                <w:szCs w:val="14"/>
              </w:rPr>
              <w:t>gathering</w:t>
            </w:r>
            <w:r w:rsidRPr="00727FC6">
              <w:rPr>
                <w:rFonts w:ascii="Arial" w:hAnsi="Arial" w:cs="Arial"/>
                <w:sz w:val="14"/>
                <w:szCs w:val="14"/>
              </w:rPr>
              <w:t xml:space="preserve"> and maintaining the data needed, and completing and reviewing the information.  Your response is required to obtain or retain benefits under 29 USC 49</w:t>
            </w:r>
            <w:r w:rsidRPr="00727FC6" w:rsidR="00C3179C">
              <w:rPr>
                <w:rFonts w:ascii="Arial" w:hAnsi="Arial" w:cs="Arial"/>
                <w:sz w:val="14"/>
                <w:szCs w:val="14"/>
              </w:rPr>
              <w:t>L-1</w:t>
            </w:r>
            <w:r w:rsidRPr="00727FC6">
              <w:rPr>
                <w:rFonts w:ascii="Arial" w:hAnsi="Arial" w:cs="Arial"/>
                <w:sz w:val="14"/>
                <w:szCs w:val="14"/>
              </w:rPr>
              <w:t xml:space="preserve">.  If you have any comments regarding these estimates or any other aspect of this form, including suggestions for reducing this burden, send them to </w:t>
            </w:r>
            <w:r w:rsidRPr="00BB2130" w:rsidR="00BB2130">
              <w:rPr>
                <w:rFonts w:ascii="Arial" w:hAnsi="Arial" w:cs="Arial"/>
                <w:sz w:val="14"/>
                <w:szCs w:val="14"/>
              </w:rPr>
              <w:t xml:space="preserve"> BLS_PRA_Public@bls.gov</w:t>
            </w:r>
            <w:r w:rsidRPr="00727FC6">
              <w:rPr>
                <w:rFonts w:ascii="Arial" w:hAnsi="Arial" w:cs="Arial"/>
                <w:sz w:val="14"/>
                <w:szCs w:val="14"/>
              </w:rPr>
              <w:t>.  You are not required to respond to the collection of information unless it displays a currently valid OMB control number.</w:t>
            </w:r>
          </w:p>
        </w:tc>
        <w:tc>
          <w:tcPr>
            <w:tcW w:w="1597" w:type="dxa"/>
            <w:gridSpan w:val="7"/>
            <w:tcBorders>
              <w:top w:val="single" w:sz="4" w:space="0" w:color="auto"/>
              <w:left w:val="nil"/>
              <w:bottom w:val="single" w:sz="4" w:space="0" w:color="auto"/>
              <w:right w:val="single" w:sz="4" w:space="0" w:color="auto"/>
            </w:tcBorders>
            <w:shd w:val="clear" w:color="auto" w:fill="auto"/>
            <w:vAlign w:val="center"/>
            <w:hideMark/>
          </w:tcPr>
          <w:p w:rsidR="00535BBF" w:rsidRPr="00727FC6" w:rsidP="00535BBF" w14:paraId="379A5DD5" w14:textId="77777777">
            <w:pPr>
              <w:spacing w:after="0"/>
              <w:ind w:left="0"/>
              <w:jc w:val="center"/>
              <w:rPr>
                <w:rFonts w:ascii="Arial" w:hAnsi="Arial" w:cs="Arial"/>
                <w:sz w:val="14"/>
                <w:szCs w:val="14"/>
              </w:rPr>
            </w:pPr>
            <w:r w:rsidRPr="00727FC6">
              <w:rPr>
                <w:rFonts w:ascii="Arial" w:hAnsi="Arial" w:cs="Arial"/>
                <w:sz w:val="14"/>
                <w:szCs w:val="14"/>
              </w:rPr>
              <w:br/>
              <w:t>OMB No. 1220-0079</w:t>
            </w:r>
            <w:r w:rsidRPr="00727FC6">
              <w:rPr>
                <w:rFonts w:ascii="Arial" w:hAnsi="Arial" w:cs="Arial"/>
                <w:sz w:val="14"/>
                <w:szCs w:val="14"/>
              </w:rPr>
              <w:br/>
              <w:t xml:space="preserve">Approval Expires </w:t>
            </w:r>
          </w:p>
          <w:p w:rsidR="00535BBF" w:rsidRPr="00727FC6" w:rsidP="00535BBF" w14:paraId="380E8B5F" w14:textId="1BB5B204">
            <w:pPr>
              <w:spacing w:after="0"/>
              <w:ind w:left="0"/>
              <w:jc w:val="center"/>
              <w:rPr>
                <w:rFonts w:ascii="Arial" w:hAnsi="Arial" w:cs="Arial"/>
                <w:sz w:val="14"/>
                <w:szCs w:val="14"/>
              </w:rPr>
            </w:pPr>
            <w:r>
              <w:rPr>
                <w:rFonts w:ascii="Arial" w:hAnsi="Arial"/>
                <w:sz w:val="14"/>
              </w:rPr>
              <w:t>06-30-2024</w:t>
            </w:r>
          </w:p>
        </w:tc>
      </w:tr>
      <w:tr w14:paraId="496511E1" w14:textId="77777777" w:rsidTr="00DE6CCC">
        <w:tblPrEx>
          <w:tblW w:w="14572" w:type="dxa"/>
          <w:tblInd w:w="98" w:type="dxa"/>
          <w:tblLayout w:type="fixed"/>
          <w:tblLook w:val="04A0"/>
        </w:tblPrEx>
        <w:trPr>
          <w:trHeight w:val="536"/>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6D95D6FF" w14:textId="77777777">
            <w:pPr>
              <w:spacing w:after="0"/>
              <w:ind w:left="0"/>
              <w:rPr>
                <w:rFonts w:ascii="Arial" w:hAnsi="Arial" w:cs="Arial"/>
                <w:szCs w:val="20"/>
              </w:rPr>
            </w:pPr>
            <w:r w:rsidRPr="00727FC6">
              <w:rPr>
                <w:rFonts w:ascii="Arial" w:hAnsi="Arial" w:cs="Arial"/>
                <w:szCs w:val="20"/>
              </w:rPr>
              <w:t> </w:t>
            </w:r>
          </w:p>
        </w:tc>
        <w:tc>
          <w:tcPr>
            <w:tcW w:w="1930" w:type="dxa"/>
            <w:gridSpan w:val="2"/>
            <w:tcBorders>
              <w:top w:val="nil"/>
              <w:left w:val="nil"/>
              <w:bottom w:val="nil"/>
              <w:right w:val="nil"/>
            </w:tcBorders>
            <w:shd w:val="clear" w:color="auto" w:fill="auto"/>
            <w:vAlign w:val="bottom"/>
            <w:hideMark/>
          </w:tcPr>
          <w:p w:rsidR="00535BBF" w:rsidRPr="00727FC6" w:rsidP="00535BBF" w14:paraId="2865DAFE" w14:textId="77777777">
            <w:pPr>
              <w:spacing w:after="0"/>
              <w:ind w:left="0"/>
              <w:jc w:val="center"/>
              <w:rPr>
                <w:rFonts w:ascii="Arial" w:hAnsi="Arial" w:cs="Arial"/>
                <w:szCs w:val="20"/>
              </w:rPr>
            </w:pPr>
            <w:r w:rsidRPr="00727FC6">
              <w:rPr>
                <w:rFonts w:ascii="Arial" w:hAnsi="Arial" w:cs="Arial"/>
                <w:szCs w:val="20"/>
              </w:rPr>
              <w:t>State Workforce Agency (SWA):</w:t>
            </w:r>
          </w:p>
        </w:tc>
        <w:tc>
          <w:tcPr>
            <w:tcW w:w="6026" w:type="dxa"/>
            <w:gridSpan w:val="9"/>
            <w:tcBorders>
              <w:top w:val="nil"/>
              <w:left w:val="nil"/>
              <w:bottom w:val="single" w:sz="4" w:space="0" w:color="auto"/>
              <w:right w:val="nil"/>
            </w:tcBorders>
            <w:shd w:val="clear" w:color="auto" w:fill="auto"/>
            <w:noWrap/>
            <w:vAlign w:val="bottom"/>
            <w:hideMark/>
          </w:tcPr>
          <w:p w:rsidR="00535BBF" w:rsidRPr="00727FC6" w:rsidP="00535BBF" w14:paraId="668EFA8B" w14:textId="77777777">
            <w:pPr>
              <w:spacing w:after="0"/>
              <w:ind w:left="0"/>
              <w:rPr>
                <w:rFonts w:ascii="Arial" w:hAnsi="Arial" w:cs="Arial"/>
                <w:szCs w:val="20"/>
              </w:rPr>
            </w:pPr>
            <w:r w:rsidRPr="00727FC6">
              <w:rPr>
                <w:rFonts w:ascii="Arial" w:hAnsi="Arial" w:cs="Arial"/>
                <w:szCs w:val="20"/>
              </w:rPr>
              <w:t> </w:t>
            </w:r>
          </w:p>
        </w:tc>
        <w:tc>
          <w:tcPr>
            <w:tcW w:w="273" w:type="dxa"/>
            <w:tcBorders>
              <w:top w:val="nil"/>
              <w:left w:val="nil"/>
              <w:bottom w:val="nil"/>
              <w:right w:val="nil"/>
            </w:tcBorders>
            <w:shd w:val="clear" w:color="auto" w:fill="auto"/>
            <w:noWrap/>
            <w:vAlign w:val="bottom"/>
            <w:hideMark/>
          </w:tcPr>
          <w:p w:rsidR="00535BBF" w:rsidRPr="00727FC6" w:rsidP="00535BBF" w14:paraId="162E9026" w14:textId="77777777">
            <w:pPr>
              <w:spacing w:after="0"/>
              <w:ind w:left="0"/>
              <w:rPr>
                <w:rFonts w:ascii="Arial" w:hAnsi="Arial" w:cs="Arial"/>
                <w:szCs w:val="20"/>
              </w:rPr>
            </w:pPr>
          </w:p>
        </w:tc>
        <w:tc>
          <w:tcPr>
            <w:tcW w:w="1752" w:type="dxa"/>
            <w:gridSpan w:val="3"/>
            <w:tcBorders>
              <w:top w:val="nil"/>
              <w:left w:val="nil"/>
              <w:bottom w:val="nil"/>
              <w:right w:val="nil"/>
            </w:tcBorders>
            <w:shd w:val="clear" w:color="auto" w:fill="auto"/>
            <w:noWrap/>
            <w:vAlign w:val="bottom"/>
            <w:hideMark/>
          </w:tcPr>
          <w:p w:rsidR="00535BBF" w:rsidRPr="00727FC6" w:rsidP="00535BBF" w14:paraId="135CB9A1" w14:textId="77777777">
            <w:pPr>
              <w:spacing w:after="0"/>
              <w:ind w:left="0"/>
              <w:jc w:val="right"/>
              <w:rPr>
                <w:rFonts w:ascii="Arial" w:hAnsi="Arial" w:cs="Arial"/>
                <w:szCs w:val="20"/>
              </w:rPr>
            </w:pPr>
            <w:r w:rsidRPr="00727FC6">
              <w:rPr>
                <w:rFonts w:ascii="Arial" w:hAnsi="Arial" w:cs="Arial"/>
                <w:szCs w:val="20"/>
              </w:rPr>
              <w:t>Date:</w:t>
            </w:r>
          </w:p>
        </w:tc>
        <w:tc>
          <w:tcPr>
            <w:tcW w:w="2225" w:type="dxa"/>
            <w:gridSpan w:val="3"/>
            <w:tcBorders>
              <w:top w:val="nil"/>
              <w:left w:val="nil"/>
              <w:bottom w:val="single" w:sz="4" w:space="0" w:color="auto"/>
              <w:right w:val="nil"/>
            </w:tcBorders>
            <w:shd w:val="clear" w:color="auto" w:fill="auto"/>
            <w:noWrap/>
            <w:vAlign w:val="bottom"/>
            <w:hideMark/>
          </w:tcPr>
          <w:p w:rsidR="00535BBF" w:rsidRPr="00727FC6" w:rsidP="00535BBF" w14:paraId="674A1553" w14:textId="77777777">
            <w:pPr>
              <w:spacing w:after="0"/>
              <w:ind w:left="0"/>
              <w:rPr>
                <w:rFonts w:ascii="Arial" w:hAnsi="Arial" w:cs="Arial"/>
                <w:szCs w:val="20"/>
              </w:rPr>
            </w:pPr>
          </w:p>
        </w:tc>
        <w:tc>
          <w:tcPr>
            <w:tcW w:w="1061" w:type="dxa"/>
            <w:gridSpan w:val="5"/>
            <w:tcBorders>
              <w:top w:val="nil"/>
              <w:left w:val="nil"/>
              <w:bottom w:val="nil"/>
              <w:right w:val="nil"/>
            </w:tcBorders>
            <w:shd w:val="clear" w:color="auto" w:fill="auto"/>
            <w:noWrap/>
            <w:vAlign w:val="bottom"/>
            <w:hideMark/>
          </w:tcPr>
          <w:p w:rsidR="00535BBF" w:rsidRPr="00727FC6" w:rsidP="00535BBF" w14:paraId="20210811" w14:textId="77777777">
            <w:pPr>
              <w:spacing w:after="0"/>
              <w:ind w:left="0"/>
              <w:rPr>
                <w:rFonts w:ascii="Arial" w:hAnsi="Arial" w:cs="Arial"/>
                <w:szCs w:val="20"/>
              </w:rPr>
            </w:pPr>
          </w:p>
        </w:tc>
        <w:tc>
          <w:tcPr>
            <w:tcW w:w="1031" w:type="dxa"/>
            <w:gridSpan w:val="3"/>
            <w:tcBorders>
              <w:top w:val="nil"/>
              <w:left w:val="nil"/>
              <w:bottom w:val="nil"/>
              <w:right w:val="single" w:sz="4" w:space="0" w:color="auto"/>
            </w:tcBorders>
            <w:shd w:val="clear" w:color="auto" w:fill="auto"/>
            <w:noWrap/>
            <w:vAlign w:val="bottom"/>
            <w:hideMark/>
          </w:tcPr>
          <w:p w:rsidR="00535BBF" w:rsidRPr="00727FC6" w:rsidP="00535BBF" w14:paraId="2E3F31C5" w14:textId="77777777">
            <w:pPr>
              <w:spacing w:after="0"/>
              <w:ind w:left="0"/>
              <w:rPr>
                <w:rFonts w:ascii="Arial" w:hAnsi="Arial" w:cs="Arial"/>
                <w:szCs w:val="20"/>
              </w:rPr>
            </w:pPr>
            <w:r w:rsidRPr="00727FC6">
              <w:rPr>
                <w:rFonts w:ascii="Arial" w:hAnsi="Arial" w:cs="Arial"/>
                <w:szCs w:val="20"/>
              </w:rPr>
              <w:t> </w:t>
            </w:r>
          </w:p>
        </w:tc>
      </w:tr>
      <w:tr w14:paraId="5983BE3C"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456BD13C"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5446C53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3A0971DA"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176196FB"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15E9EC69"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00535BBF" w:rsidRPr="00727FC6" w:rsidP="00535BBF" w14:paraId="4A1F27B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2843CB29"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4BD5AD66"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5F6A0329"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01082553"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308C8412"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19B372BF"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1445BDF4"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5294EA15"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35E4FECF"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2D101ED2"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5E7B2D0A"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367BAECD"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41EDC3F7" w14:textId="77777777">
            <w:pPr>
              <w:spacing w:after="0"/>
              <w:ind w:left="0"/>
              <w:rPr>
                <w:rFonts w:ascii="Arial" w:hAnsi="Arial" w:cs="Arial"/>
                <w:szCs w:val="20"/>
              </w:rPr>
            </w:pPr>
            <w:r w:rsidRPr="00727FC6">
              <w:rPr>
                <w:rFonts w:ascii="Arial" w:hAnsi="Arial" w:cs="Arial"/>
                <w:szCs w:val="20"/>
              </w:rPr>
              <w:t> </w:t>
            </w:r>
          </w:p>
        </w:tc>
      </w:tr>
      <w:tr w14:paraId="7CF0EC0A"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2E25E607"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7EF67966" w14:textId="77777777">
            <w:pPr>
              <w:spacing w:after="0"/>
              <w:ind w:left="0"/>
              <w:jc w:val="right"/>
              <w:rPr>
                <w:rFonts w:ascii="Arial" w:hAnsi="Arial" w:cs="Arial"/>
                <w:szCs w:val="20"/>
              </w:rPr>
            </w:pPr>
            <w:r w:rsidRPr="00727FC6">
              <w:rPr>
                <w:rFonts w:ascii="Arial" w:hAnsi="Arial" w:cs="Arial"/>
                <w:szCs w:val="20"/>
              </w:rPr>
              <w:t>CA #:</w:t>
            </w:r>
          </w:p>
        </w:tc>
        <w:tc>
          <w:tcPr>
            <w:tcW w:w="2424" w:type="dxa"/>
            <w:gridSpan w:val="4"/>
            <w:tcBorders>
              <w:top w:val="nil"/>
              <w:left w:val="nil"/>
              <w:bottom w:val="single" w:sz="4" w:space="0" w:color="auto"/>
              <w:right w:val="nil"/>
            </w:tcBorders>
            <w:shd w:val="clear" w:color="auto" w:fill="auto"/>
            <w:noWrap/>
            <w:vAlign w:val="bottom"/>
            <w:hideMark/>
          </w:tcPr>
          <w:p w:rsidR="00535BBF" w:rsidRPr="00727FC6" w:rsidP="00535BBF" w14:paraId="509C3C9C" w14:textId="77777777">
            <w:pPr>
              <w:spacing w:after="0"/>
              <w:ind w:left="0"/>
              <w:rPr>
                <w:rFonts w:ascii="Arial" w:hAnsi="Arial" w:cs="Arial"/>
                <w:szCs w:val="20"/>
                <w:u w:val="single"/>
              </w:rPr>
            </w:pPr>
          </w:p>
        </w:tc>
        <w:tc>
          <w:tcPr>
            <w:tcW w:w="237" w:type="dxa"/>
            <w:tcBorders>
              <w:top w:val="nil"/>
              <w:left w:val="nil"/>
              <w:bottom w:val="single" w:sz="4" w:space="0" w:color="auto"/>
              <w:right w:val="nil"/>
            </w:tcBorders>
            <w:shd w:val="clear" w:color="auto" w:fill="auto"/>
            <w:noWrap/>
            <w:vAlign w:val="bottom"/>
            <w:hideMark/>
          </w:tcPr>
          <w:p w:rsidR="00535BBF" w:rsidRPr="00727FC6" w:rsidP="00535BBF" w14:paraId="14CDFE92" w14:textId="77777777">
            <w:pPr>
              <w:spacing w:after="0"/>
              <w:ind w:left="0"/>
              <w:rPr>
                <w:rFonts w:ascii="Arial" w:hAnsi="Arial" w:cs="Arial"/>
                <w:szCs w:val="20"/>
              </w:rPr>
            </w:pPr>
            <w:r w:rsidRPr="00727FC6">
              <w:rPr>
                <w:rFonts w:ascii="Arial" w:hAnsi="Arial" w:cs="Arial"/>
                <w:szCs w:val="20"/>
              </w:rPr>
              <w:t> </w:t>
            </w:r>
          </w:p>
        </w:tc>
        <w:tc>
          <w:tcPr>
            <w:tcW w:w="1415" w:type="dxa"/>
            <w:tcBorders>
              <w:top w:val="nil"/>
              <w:left w:val="nil"/>
              <w:bottom w:val="single" w:sz="4" w:space="0" w:color="auto"/>
              <w:right w:val="nil"/>
            </w:tcBorders>
            <w:shd w:val="clear" w:color="auto" w:fill="auto"/>
            <w:noWrap/>
            <w:vAlign w:val="bottom"/>
            <w:hideMark/>
          </w:tcPr>
          <w:p w:rsidR="00535BBF" w:rsidRPr="00727FC6" w:rsidP="00535BBF" w14:paraId="3DABEEF8" w14:textId="77777777">
            <w:pPr>
              <w:spacing w:after="0"/>
              <w:ind w:left="0"/>
              <w:rPr>
                <w:rFonts w:ascii="Arial" w:hAnsi="Arial" w:cs="Arial"/>
                <w:szCs w:val="20"/>
              </w:rPr>
            </w:pPr>
            <w:r w:rsidRPr="00727FC6">
              <w:rPr>
                <w:rFonts w:ascii="Arial" w:hAnsi="Arial" w:cs="Arial"/>
                <w:szCs w:val="20"/>
              </w:rPr>
              <w:t> </w:t>
            </w:r>
          </w:p>
        </w:tc>
        <w:tc>
          <w:tcPr>
            <w:tcW w:w="1881" w:type="dxa"/>
            <w:gridSpan w:val="2"/>
            <w:tcBorders>
              <w:top w:val="nil"/>
              <w:left w:val="nil"/>
              <w:bottom w:val="nil"/>
              <w:right w:val="nil"/>
            </w:tcBorders>
            <w:shd w:val="clear" w:color="auto" w:fill="auto"/>
            <w:noWrap/>
            <w:vAlign w:val="bottom"/>
            <w:hideMark/>
          </w:tcPr>
          <w:p w:rsidR="00535BBF" w:rsidRPr="00727FC6" w:rsidP="00535BBF" w14:paraId="07FB8853" w14:textId="77777777">
            <w:pPr>
              <w:spacing w:after="0"/>
              <w:ind w:left="0"/>
              <w:jc w:val="center"/>
              <w:rPr>
                <w:rFonts w:ascii="Arial" w:hAnsi="Arial" w:cs="Arial"/>
                <w:szCs w:val="20"/>
              </w:rPr>
            </w:pPr>
            <w:r w:rsidRPr="00727FC6">
              <w:rPr>
                <w:rFonts w:ascii="Arial" w:hAnsi="Arial" w:cs="Arial"/>
                <w:szCs w:val="20"/>
              </w:rPr>
              <w:t>CA Period: From:</w:t>
            </w:r>
          </w:p>
        </w:tc>
        <w:tc>
          <w:tcPr>
            <w:tcW w:w="441" w:type="dxa"/>
            <w:tcBorders>
              <w:top w:val="nil"/>
              <w:left w:val="nil"/>
              <w:bottom w:val="single" w:sz="4" w:space="0" w:color="auto"/>
              <w:right w:val="nil"/>
            </w:tcBorders>
            <w:shd w:val="clear" w:color="auto" w:fill="auto"/>
            <w:noWrap/>
            <w:vAlign w:val="bottom"/>
            <w:hideMark/>
          </w:tcPr>
          <w:p w:rsidR="00535BBF" w:rsidRPr="00727FC6" w:rsidP="00535BBF" w14:paraId="57A97EAA" w14:textId="77777777">
            <w:pPr>
              <w:spacing w:after="0"/>
              <w:ind w:left="0"/>
              <w:rPr>
                <w:rFonts w:ascii="Arial" w:hAnsi="Arial" w:cs="Arial"/>
                <w:szCs w:val="20"/>
              </w:rPr>
            </w:pPr>
            <w:r w:rsidRPr="00727FC6">
              <w:rPr>
                <w:rFonts w:ascii="Arial" w:hAnsi="Arial" w:cs="Arial"/>
                <w:szCs w:val="20"/>
              </w:rPr>
              <w:t> </w:t>
            </w:r>
          </w:p>
        </w:tc>
        <w:tc>
          <w:tcPr>
            <w:tcW w:w="1414" w:type="dxa"/>
            <w:gridSpan w:val="3"/>
            <w:tcBorders>
              <w:top w:val="nil"/>
              <w:left w:val="nil"/>
              <w:bottom w:val="single" w:sz="4" w:space="0" w:color="auto"/>
              <w:right w:val="nil"/>
            </w:tcBorders>
            <w:shd w:val="clear" w:color="auto" w:fill="auto"/>
            <w:noWrap/>
            <w:vAlign w:val="bottom"/>
            <w:hideMark/>
          </w:tcPr>
          <w:p w:rsidR="00535BBF" w:rsidRPr="00727FC6" w:rsidP="00535BBF" w14:paraId="1C6D2789" w14:textId="77777777">
            <w:pPr>
              <w:spacing w:after="0"/>
              <w:ind w:left="0"/>
              <w:rPr>
                <w:rFonts w:ascii="Arial" w:hAnsi="Arial" w:cs="Arial"/>
                <w:b/>
                <w:bCs/>
                <w:szCs w:val="20"/>
              </w:rPr>
            </w:pPr>
            <w:r w:rsidRPr="00727FC6">
              <w:rPr>
                <w:rFonts w:ascii="Arial" w:hAnsi="Arial" w:cs="Arial"/>
                <w:b/>
                <w:bCs/>
                <w:szCs w:val="20"/>
              </w:rPr>
              <w:t> </w:t>
            </w:r>
          </w:p>
        </w:tc>
        <w:tc>
          <w:tcPr>
            <w:tcW w:w="464" w:type="dxa"/>
            <w:tcBorders>
              <w:top w:val="nil"/>
              <w:left w:val="nil"/>
              <w:bottom w:val="single" w:sz="4" w:space="0" w:color="auto"/>
              <w:right w:val="nil"/>
            </w:tcBorders>
            <w:shd w:val="clear" w:color="auto" w:fill="auto"/>
            <w:noWrap/>
            <w:vAlign w:val="bottom"/>
            <w:hideMark/>
          </w:tcPr>
          <w:p w:rsidR="00535BBF" w:rsidRPr="00727FC6" w:rsidP="00535BBF" w14:paraId="22927C34" w14:textId="77777777">
            <w:pPr>
              <w:spacing w:after="0"/>
              <w:ind w:left="0"/>
              <w:rPr>
                <w:rFonts w:ascii="Arial" w:hAnsi="Arial" w:cs="Arial"/>
                <w:szCs w:val="20"/>
              </w:rPr>
            </w:pPr>
            <w:r w:rsidRPr="00727FC6">
              <w:rPr>
                <w:rFonts w:ascii="Arial" w:hAnsi="Arial" w:cs="Arial"/>
                <w:szCs w:val="20"/>
              </w:rPr>
              <w:t> </w:t>
            </w:r>
          </w:p>
        </w:tc>
        <w:tc>
          <w:tcPr>
            <w:tcW w:w="1431" w:type="dxa"/>
            <w:gridSpan w:val="2"/>
            <w:tcBorders>
              <w:top w:val="nil"/>
              <w:left w:val="nil"/>
              <w:bottom w:val="single" w:sz="4" w:space="0" w:color="auto"/>
              <w:right w:val="nil"/>
            </w:tcBorders>
            <w:shd w:val="clear" w:color="auto" w:fill="auto"/>
            <w:noWrap/>
            <w:vAlign w:val="bottom"/>
            <w:hideMark/>
          </w:tcPr>
          <w:p w:rsidR="00535BBF" w:rsidRPr="00727FC6" w:rsidP="00535BBF" w14:paraId="68B38AAA" w14:textId="77777777">
            <w:pPr>
              <w:spacing w:after="0"/>
              <w:ind w:left="0"/>
              <w:rPr>
                <w:rFonts w:ascii="Arial" w:hAnsi="Arial" w:cs="Arial"/>
                <w:szCs w:val="20"/>
              </w:rPr>
            </w:pPr>
            <w:r w:rsidRPr="00727FC6">
              <w:rPr>
                <w:rFonts w:ascii="Arial" w:hAnsi="Arial" w:cs="Arial"/>
                <w:szCs w:val="20"/>
              </w:rPr>
              <w:t> </w:t>
            </w:r>
          </w:p>
        </w:tc>
        <w:tc>
          <w:tcPr>
            <w:tcW w:w="552" w:type="dxa"/>
            <w:tcBorders>
              <w:top w:val="nil"/>
              <w:left w:val="nil"/>
              <w:bottom w:val="nil"/>
              <w:right w:val="nil"/>
            </w:tcBorders>
            <w:shd w:val="clear" w:color="auto" w:fill="auto"/>
            <w:noWrap/>
            <w:vAlign w:val="bottom"/>
            <w:hideMark/>
          </w:tcPr>
          <w:p w:rsidR="00535BBF" w:rsidRPr="00727FC6" w:rsidP="00535BBF" w14:paraId="4ADB894D" w14:textId="77777777">
            <w:pPr>
              <w:spacing w:after="0"/>
              <w:ind w:left="0"/>
              <w:rPr>
                <w:rFonts w:ascii="Arial" w:hAnsi="Arial" w:cs="Arial"/>
                <w:szCs w:val="20"/>
              </w:rPr>
            </w:pPr>
            <w:r w:rsidRPr="00727FC6">
              <w:rPr>
                <w:rFonts w:ascii="Arial" w:hAnsi="Arial" w:cs="Arial"/>
                <w:szCs w:val="20"/>
              </w:rPr>
              <w:t>To:</w:t>
            </w:r>
          </w:p>
        </w:tc>
        <w:tc>
          <w:tcPr>
            <w:tcW w:w="1324" w:type="dxa"/>
            <w:gridSpan w:val="4"/>
            <w:tcBorders>
              <w:top w:val="nil"/>
              <w:left w:val="nil"/>
              <w:bottom w:val="single" w:sz="4" w:space="0" w:color="auto"/>
              <w:right w:val="nil"/>
            </w:tcBorders>
            <w:shd w:val="clear" w:color="auto" w:fill="auto"/>
            <w:noWrap/>
            <w:vAlign w:val="bottom"/>
            <w:hideMark/>
          </w:tcPr>
          <w:p w:rsidR="00535BBF" w:rsidRPr="00727FC6" w:rsidP="00535BBF" w14:paraId="632F3E3D" w14:textId="77777777">
            <w:pPr>
              <w:spacing w:after="0"/>
              <w:ind w:left="0"/>
              <w:rPr>
                <w:rFonts w:ascii="Arial" w:hAnsi="Arial" w:cs="Arial"/>
                <w:szCs w:val="20"/>
              </w:rPr>
            </w:pPr>
            <w:r w:rsidRPr="00727FC6">
              <w:rPr>
                <w:rFonts w:ascii="Arial" w:hAnsi="Arial" w:cs="Arial"/>
                <w:szCs w:val="20"/>
              </w:rPr>
              <w:t> </w:t>
            </w:r>
          </w:p>
        </w:tc>
        <w:tc>
          <w:tcPr>
            <w:tcW w:w="237" w:type="dxa"/>
            <w:tcBorders>
              <w:top w:val="nil"/>
              <w:left w:val="nil"/>
              <w:bottom w:val="single" w:sz="4" w:space="0" w:color="auto"/>
              <w:right w:val="nil"/>
            </w:tcBorders>
            <w:shd w:val="clear" w:color="auto" w:fill="auto"/>
            <w:noWrap/>
            <w:vAlign w:val="bottom"/>
            <w:hideMark/>
          </w:tcPr>
          <w:p w:rsidR="00535BBF" w:rsidRPr="00727FC6" w:rsidP="00535BBF" w14:paraId="2673A040" w14:textId="77777777">
            <w:pPr>
              <w:spacing w:after="0"/>
              <w:ind w:left="0"/>
              <w:rPr>
                <w:rFonts w:ascii="Arial" w:hAnsi="Arial" w:cs="Arial"/>
                <w:szCs w:val="20"/>
              </w:rPr>
            </w:pPr>
            <w:r w:rsidRPr="00727FC6">
              <w:rPr>
                <w:rFonts w:ascii="Arial" w:hAnsi="Arial" w:cs="Arial"/>
                <w:szCs w:val="20"/>
              </w:rPr>
              <w:t> </w:t>
            </w:r>
          </w:p>
        </w:tc>
        <w:tc>
          <w:tcPr>
            <w:tcW w:w="529" w:type="dxa"/>
            <w:gridSpan w:val="2"/>
            <w:tcBorders>
              <w:top w:val="nil"/>
              <w:left w:val="nil"/>
              <w:bottom w:val="single" w:sz="4" w:space="0" w:color="auto"/>
              <w:right w:val="nil"/>
            </w:tcBorders>
            <w:shd w:val="clear" w:color="auto" w:fill="auto"/>
            <w:noWrap/>
            <w:vAlign w:val="bottom"/>
            <w:hideMark/>
          </w:tcPr>
          <w:p w:rsidR="00535BBF" w:rsidRPr="00727FC6" w:rsidP="00535BBF" w14:paraId="3CD774EB" w14:textId="77777777">
            <w:pPr>
              <w:spacing w:after="0"/>
              <w:ind w:left="0"/>
              <w:rPr>
                <w:rFonts w:ascii="Arial" w:hAnsi="Arial" w:cs="Arial"/>
                <w:szCs w:val="20"/>
              </w:rPr>
            </w:pPr>
            <w:r w:rsidRPr="00727FC6">
              <w:rPr>
                <w:rFonts w:ascii="Arial" w:hAnsi="Arial" w:cs="Arial"/>
                <w:szCs w:val="20"/>
              </w:rPr>
              <w:t> </w:t>
            </w: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30AD21A8" w14:textId="77777777">
            <w:pPr>
              <w:spacing w:after="0"/>
              <w:ind w:left="0"/>
              <w:rPr>
                <w:rFonts w:ascii="Arial" w:hAnsi="Arial" w:cs="Arial"/>
                <w:szCs w:val="20"/>
              </w:rPr>
            </w:pPr>
            <w:r w:rsidRPr="00727FC6">
              <w:rPr>
                <w:rFonts w:ascii="Arial" w:hAnsi="Arial" w:cs="Arial"/>
                <w:szCs w:val="20"/>
              </w:rPr>
              <w:t> </w:t>
            </w:r>
          </w:p>
        </w:tc>
      </w:tr>
      <w:tr w14:paraId="1859EA4C"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419C3CCF"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21D5B0B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1DE9E67A"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313BA96B"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58DF3234"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00535BBF" w:rsidRPr="00727FC6" w:rsidP="00535BBF" w14:paraId="0595E7E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62EE8226"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7303E7F5"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77E6A161"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65C9FE59"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112F7CC5"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65D23C46"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4D5F37CC"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58EC7C4D"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03698518"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00535BBF" w:rsidRPr="00727FC6" w:rsidP="00535BBF" w14:paraId="0223AB83"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2D776023"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57AFE440"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11D44B50" w14:textId="77777777">
            <w:pPr>
              <w:spacing w:after="0"/>
              <w:ind w:left="0"/>
              <w:rPr>
                <w:rFonts w:ascii="Arial" w:hAnsi="Arial" w:cs="Arial"/>
                <w:szCs w:val="20"/>
              </w:rPr>
            </w:pPr>
            <w:r w:rsidRPr="00727FC6">
              <w:rPr>
                <w:rFonts w:ascii="Arial" w:hAnsi="Arial" w:cs="Arial"/>
                <w:szCs w:val="20"/>
              </w:rPr>
              <w:t> </w:t>
            </w:r>
          </w:p>
        </w:tc>
      </w:tr>
      <w:tr w14:paraId="0E30C108"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4C7E1BDB" w14:textId="77777777">
            <w:pPr>
              <w:spacing w:after="0"/>
              <w:ind w:left="0"/>
              <w:rPr>
                <w:rFonts w:ascii="Arial" w:hAnsi="Arial" w:cs="Arial"/>
                <w:b/>
                <w:bCs/>
                <w:szCs w:val="20"/>
              </w:rPr>
            </w:pPr>
            <w:r w:rsidRPr="00727FC6">
              <w:rPr>
                <w:rFonts w:ascii="Arial" w:hAnsi="Arial" w:cs="Arial"/>
                <w:b/>
                <w:bCs/>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1CFF8DE2" w14:textId="77777777">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rsidR="00535BBF" w:rsidRPr="00727FC6" w:rsidP="00535BBF" w14:paraId="12F2CB1B"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00535BBF" w:rsidRPr="00727FC6" w:rsidP="00535BBF" w14:paraId="07668089"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00535BBF" w:rsidRPr="00727FC6" w:rsidP="00535BBF" w14:paraId="025DC451" w14:textId="77777777">
            <w:pPr>
              <w:spacing w:after="0"/>
              <w:ind w:left="0"/>
              <w:rPr>
                <w:rFonts w:ascii="Arial" w:hAnsi="Arial" w:cs="Arial"/>
                <w:b/>
                <w:bCs/>
                <w:szCs w:val="20"/>
              </w:rPr>
            </w:pPr>
          </w:p>
        </w:tc>
        <w:tc>
          <w:tcPr>
            <w:tcW w:w="810" w:type="dxa"/>
            <w:tcBorders>
              <w:top w:val="nil"/>
              <w:left w:val="nil"/>
              <w:bottom w:val="nil"/>
              <w:right w:val="nil"/>
            </w:tcBorders>
            <w:shd w:val="clear" w:color="auto" w:fill="auto"/>
            <w:noWrap/>
            <w:vAlign w:val="bottom"/>
            <w:hideMark/>
          </w:tcPr>
          <w:p w:rsidR="00535BBF" w:rsidRPr="00727FC6" w:rsidP="00535BBF" w14:paraId="624101E9" w14:textId="77777777">
            <w:pPr>
              <w:spacing w:after="0"/>
              <w:ind w:left="0"/>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00535BBF" w:rsidRPr="00727FC6" w:rsidP="00535BBF" w14:paraId="72F3211C" w14:textId="77777777">
            <w:pPr>
              <w:spacing w:after="0"/>
              <w:ind w:left="0"/>
              <w:rPr>
                <w:rFonts w:ascii="Arial" w:hAnsi="Arial" w:cs="Arial"/>
                <w:b/>
                <w:bCs/>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744A1B5E" w14:textId="77777777">
            <w:pPr>
              <w:spacing w:after="0"/>
              <w:ind w:left="0"/>
              <w:jc w:val="center"/>
              <w:rPr>
                <w:rFonts w:ascii="Arial" w:hAnsi="Arial" w:cs="Arial"/>
                <w:b/>
                <w:bCs/>
                <w:szCs w:val="20"/>
              </w:rPr>
            </w:pPr>
            <w:r w:rsidRPr="00727FC6">
              <w:rPr>
                <w:rFonts w:ascii="Arial" w:hAnsi="Arial" w:cs="Arial"/>
                <w:b/>
                <w:bCs/>
                <w:szCs w:val="20"/>
              </w:rPr>
              <w:t xml:space="preserve">CES </w:t>
            </w:r>
          </w:p>
        </w:tc>
        <w:tc>
          <w:tcPr>
            <w:tcW w:w="447" w:type="dxa"/>
            <w:tcBorders>
              <w:top w:val="nil"/>
              <w:left w:val="nil"/>
              <w:bottom w:val="nil"/>
              <w:right w:val="nil"/>
            </w:tcBorders>
            <w:shd w:val="clear" w:color="auto" w:fill="auto"/>
            <w:noWrap/>
            <w:vAlign w:val="bottom"/>
            <w:hideMark/>
          </w:tcPr>
          <w:p w:rsidR="00535BBF" w:rsidRPr="00727FC6" w:rsidP="00535BBF" w14:paraId="5A08CA13" w14:textId="77777777">
            <w:pPr>
              <w:spacing w:after="0"/>
              <w:ind w:left="0"/>
              <w:jc w:val="center"/>
              <w:rPr>
                <w:rFonts w:ascii="Arial" w:hAnsi="Arial" w:cs="Arial"/>
                <w:b/>
                <w:bCs/>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1E3D2E85" w14:textId="77777777">
            <w:pPr>
              <w:spacing w:after="0"/>
              <w:ind w:left="0"/>
              <w:jc w:val="center"/>
              <w:rPr>
                <w:rFonts w:ascii="Arial" w:hAnsi="Arial" w:cs="Arial"/>
                <w:b/>
                <w:bCs/>
                <w:szCs w:val="20"/>
              </w:rPr>
            </w:pPr>
            <w:r w:rsidRPr="00727FC6">
              <w:rPr>
                <w:rFonts w:ascii="Arial" w:hAnsi="Arial" w:cs="Arial"/>
                <w:b/>
                <w:bCs/>
                <w:szCs w:val="20"/>
              </w:rPr>
              <w:t xml:space="preserve">LAUS </w:t>
            </w:r>
          </w:p>
        </w:tc>
        <w:tc>
          <w:tcPr>
            <w:tcW w:w="441" w:type="dxa"/>
            <w:tcBorders>
              <w:top w:val="nil"/>
              <w:left w:val="nil"/>
              <w:bottom w:val="nil"/>
              <w:right w:val="nil"/>
            </w:tcBorders>
            <w:shd w:val="clear" w:color="auto" w:fill="auto"/>
            <w:noWrap/>
            <w:vAlign w:val="bottom"/>
            <w:hideMark/>
          </w:tcPr>
          <w:p w:rsidR="00535BBF" w:rsidRPr="00727FC6" w:rsidP="00535BBF" w14:paraId="2C2E6235" w14:textId="77777777">
            <w:pPr>
              <w:spacing w:after="0"/>
              <w:ind w:left="0"/>
              <w:jc w:val="center"/>
              <w:rPr>
                <w:rFonts w:ascii="Arial" w:hAnsi="Arial" w:cs="Arial"/>
                <w:b/>
                <w:bCs/>
                <w:szCs w:val="20"/>
              </w:rPr>
            </w:pPr>
            <w:r w:rsidRPr="00727FC6">
              <w:rPr>
                <w:rFonts w:ascii="Arial" w:hAnsi="Arial" w:cs="Arial"/>
                <w:b/>
                <w:bCs/>
                <w:szCs w:val="20"/>
              </w:rPr>
              <w:t xml:space="preserve"> </w:t>
            </w:r>
          </w:p>
        </w:tc>
        <w:tc>
          <w:tcPr>
            <w:tcW w:w="1414" w:type="dxa"/>
            <w:gridSpan w:val="3"/>
            <w:tcBorders>
              <w:top w:val="nil"/>
              <w:left w:val="nil"/>
              <w:bottom w:val="nil"/>
              <w:right w:val="nil"/>
            </w:tcBorders>
            <w:shd w:val="clear" w:color="auto" w:fill="auto"/>
            <w:noWrap/>
            <w:vAlign w:val="bottom"/>
            <w:hideMark/>
          </w:tcPr>
          <w:p w:rsidR="00535BBF" w:rsidRPr="00727FC6" w:rsidP="00535BBF" w14:paraId="0A7A6672" w14:textId="08007104">
            <w:pPr>
              <w:spacing w:after="0"/>
              <w:ind w:left="0"/>
              <w:jc w:val="center"/>
              <w:rPr>
                <w:rFonts w:ascii="Arial" w:hAnsi="Arial" w:cs="Arial"/>
                <w:b/>
                <w:bCs/>
                <w:szCs w:val="20"/>
              </w:rPr>
            </w:pPr>
            <w:r w:rsidRPr="00727FC6">
              <w:rPr>
                <w:rFonts w:ascii="Arial" w:hAnsi="Arial" w:cs="Arial"/>
                <w:b/>
                <w:bCs/>
                <w:szCs w:val="20"/>
              </w:rPr>
              <w:t>OE</w:t>
            </w:r>
            <w:r w:rsidR="003D70E2">
              <w:rPr>
                <w:rFonts w:ascii="Arial" w:hAnsi="Arial" w:cs="Arial"/>
                <w:b/>
                <w:bCs/>
                <w:szCs w:val="20"/>
              </w:rPr>
              <w:t>W</w:t>
            </w:r>
            <w:r w:rsidRPr="00727FC6">
              <w:rPr>
                <w:rFonts w:ascii="Arial" w:hAnsi="Arial" w:cs="Arial"/>
                <w:b/>
                <w:bCs/>
                <w:szCs w:val="20"/>
              </w:rPr>
              <w:t xml:space="preserve">S </w:t>
            </w:r>
          </w:p>
        </w:tc>
        <w:tc>
          <w:tcPr>
            <w:tcW w:w="464" w:type="dxa"/>
            <w:tcBorders>
              <w:top w:val="nil"/>
              <w:left w:val="nil"/>
              <w:bottom w:val="nil"/>
              <w:right w:val="nil"/>
            </w:tcBorders>
            <w:shd w:val="clear" w:color="auto" w:fill="auto"/>
            <w:noWrap/>
            <w:vAlign w:val="bottom"/>
            <w:hideMark/>
          </w:tcPr>
          <w:p w:rsidR="00535BBF" w:rsidRPr="00727FC6" w:rsidP="00535BBF" w14:paraId="14B8D911" w14:textId="77777777">
            <w:pPr>
              <w:spacing w:after="0"/>
              <w:ind w:left="0"/>
              <w:jc w:val="center"/>
              <w:rPr>
                <w:rFonts w:ascii="Arial" w:hAnsi="Arial" w:cs="Arial"/>
                <w:b/>
                <w:bCs/>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126C16C1" w14:textId="77777777">
            <w:pPr>
              <w:spacing w:after="0"/>
              <w:ind w:left="0"/>
              <w:jc w:val="center"/>
              <w:rPr>
                <w:rFonts w:ascii="Arial" w:hAnsi="Arial" w:cs="Arial"/>
                <w:b/>
                <w:bCs/>
                <w:szCs w:val="20"/>
              </w:rPr>
            </w:pPr>
            <w:r w:rsidRPr="00727FC6">
              <w:rPr>
                <w:rFonts w:ascii="Arial" w:hAnsi="Arial" w:cs="Arial"/>
                <w:b/>
                <w:bCs/>
                <w:szCs w:val="20"/>
              </w:rPr>
              <w:t xml:space="preserve">QCEW </w:t>
            </w:r>
          </w:p>
        </w:tc>
        <w:tc>
          <w:tcPr>
            <w:tcW w:w="552" w:type="dxa"/>
            <w:tcBorders>
              <w:top w:val="nil"/>
              <w:left w:val="nil"/>
              <w:bottom w:val="nil"/>
              <w:right w:val="nil"/>
            </w:tcBorders>
            <w:shd w:val="clear" w:color="auto" w:fill="auto"/>
            <w:noWrap/>
            <w:vAlign w:val="bottom"/>
            <w:hideMark/>
          </w:tcPr>
          <w:p w:rsidR="00535BBF" w:rsidRPr="00727FC6" w:rsidP="00535BBF" w14:paraId="57B198B8" w14:textId="77777777">
            <w:pPr>
              <w:spacing w:after="0"/>
              <w:ind w:left="0"/>
              <w:jc w:val="center"/>
              <w:rPr>
                <w:rFonts w:ascii="Arial" w:hAnsi="Arial" w:cs="Arial"/>
                <w:b/>
                <w:bCs/>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533CA3EF" w14:textId="77777777">
            <w:pPr>
              <w:spacing w:after="0"/>
              <w:ind w:left="0"/>
              <w:jc w:val="center"/>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00535BBF" w:rsidRPr="00727FC6" w:rsidP="00535BBF" w14:paraId="5869E08A" w14:textId="77777777">
            <w:pPr>
              <w:spacing w:after="0"/>
              <w:ind w:left="0"/>
              <w:jc w:val="center"/>
              <w:rPr>
                <w:rFonts w:ascii="Arial" w:hAnsi="Arial" w:cs="Arial"/>
                <w:b/>
                <w:bCs/>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70D7EA5E" w14:textId="77777777">
            <w:pPr>
              <w:spacing w:after="0"/>
              <w:ind w:left="0"/>
              <w:jc w:val="center"/>
              <w:rPr>
                <w:rFonts w:ascii="Arial" w:hAnsi="Arial" w:cs="Arial"/>
                <w:b/>
                <w:bCs/>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264708FE" w14:textId="77777777">
            <w:pPr>
              <w:spacing w:after="0"/>
              <w:ind w:left="0"/>
              <w:rPr>
                <w:rFonts w:ascii="Arial" w:hAnsi="Arial" w:cs="Arial"/>
                <w:b/>
                <w:bCs/>
                <w:szCs w:val="20"/>
              </w:rPr>
            </w:pPr>
            <w:r w:rsidRPr="00727FC6">
              <w:rPr>
                <w:rFonts w:ascii="Arial" w:hAnsi="Arial" w:cs="Arial"/>
                <w:b/>
                <w:bCs/>
                <w:szCs w:val="20"/>
              </w:rPr>
              <w:t> </w:t>
            </w:r>
          </w:p>
        </w:tc>
      </w:tr>
      <w:tr w14:paraId="5115381B"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7F6A11B1" w14:textId="77777777">
            <w:pPr>
              <w:spacing w:after="0"/>
              <w:ind w:left="0"/>
              <w:rPr>
                <w:rFonts w:ascii="Arial" w:hAnsi="Arial" w:cs="Arial"/>
                <w:b/>
                <w:bCs/>
                <w:szCs w:val="20"/>
              </w:rPr>
            </w:pPr>
            <w:r w:rsidRPr="00727FC6">
              <w:rPr>
                <w:rFonts w:ascii="Arial" w:hAnsi="Arial" w:cs="Arial"/>
                <w:b/>
                <w:bCs/>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23359F93" w14:textId="77777777">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rsidR="00535BBF" w:rsidRPr="00727FC6" w:rsidP="00535BBF" w14:paraId="5B379002"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00535BBF" w:rsidRPr="00727FC6" w:rsidP="00535BBF" w14:paraId="7D9C931C"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00535BBF" w:rsidRPr="00727FC6" w:rsidP="00535BBF" w14:paraId="7AC49912" w14:textId="77777777">
            <w:pPr>
              <w:spacing w:after="0"/>
              <w:ind w:left="0"/>
              <w:rPr>
                <w:rFonts w:ascii="Arial" w:hAnsi="Arial" w:cs="Arial"/>
                <w:b/>
                <w:bCs/>
                <w:szCs w:val="20"/>
              </w:rPr>
            </w:pPr>
          </w:p>
        </w:tc>
        <w:tc>
          <w:tcPr>
            <w:tcW w:w="810" w:type="dxa"/>
            <w:tcBorders>
              <w:top w:val="nil"/>
              <w:left w:val="nil"/>
              <w:bottom w:val="nil"/>
              <w:right w:val="nil"/>
            </w:tcBorders>
            <w:shd w:val="clear" w:color="auto" w:fill="auto"/>
            <w:noWrap/>
            <w:vAlign w:val="bottom"/>
            <w:hideMark/>
          </w:tcPr>
          <w:p w:rsidR="00535BBF" w:rsidRPr="00727FC6" w:rsidP="00535BBF" w14:paraId="63314A23" w14:textId="77777777">
            <w:pPr>
              <w:spacing w:after="0"/>
              <w:ind w:left="0"/>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00535BBF" w:rsidRPr="00727FC6" w:rsidP="00535BBF" w14:paraId="74F611A1" w14:textId="77777777">
            <w:pPr>
              <w:spacing w:after="0"/>
              <w:ind w:left="0"/>
              <w:rPr>
                <w:rFonts w:ascii="Arial" w:hAnsi="Arial" w:cs="Arial"/>
                <w:b/>
                <w:bCs/>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1F0F436E" w14:textId="77777777">
            <w:pPr>
              <w:spacing w:after="0"/>
              <w:ind w:left="0"/>
              <w:jc w:val="center"/>
              <w:rPr>
                <w:rFonts w:ascii="Arial" w:hAnsi="Arial" w:cs="Arial"/>
                <w:b/>
                <w:bCs/>
                <w:szCs w:val="20"/>
              </w:rPr>
            </w:pPr>
            <w:r w:rsidRPr="00727FC6">
              <w:rPr>
                <w:rFonts w:ascii="Arial" w:hAnsi="Arial" w:cs="Arial"/>
                <w:b/>
                <w:bCs/>
                <w:szCs w:val="20"/>
              </w:rPr>
              <w:t>AAMC</w:t>
            </w:r>
          </w:p>
        </w:tc>
        <w:tc>
          <w:tcPr>
            <w:tcW w:w="447" w:type="dxa"/>
            <w:tcBorders>
              <w:top w:val="nil"/>
              <w:left w:val="nil"/>
              <w:bottom w:val="nil"/>
              <w:right w:val="nil"/>
            </w:tcBorders>
            <w:shd w:val="clear" w:color="auto" w:fill="auto"/>
            <w:noWrap/>
            <w:vAlign w:val="bottom"/>
            <w:hideMark/>
          </w:tcPr>
          <w:p w:rsidR="00535BBF" w:rsidRPr="00727FC6" w:rsidP="00535BBF" w14:paraId="279A82D8" w14:textId="77777777">
            <w:pPr>
              <w:spacing w:after="0"/>
              <w:ind w:left="0"/>
              <w:jc w:val="center"/>
              <w:rPr>
                <w:rFonts w:ascii="Arial" w:hAnsi="Arial" w:cs="Arial"/>
                <w:b/>
                <w:bCs/>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6D9A4E91" w14:textId="77777777">
            <w:pPr>
              <w:spacing w:after="0"/>
              <w:ind w:left="0"/>
              <w:jc w:val="center"/>
              <w:rPr>
                <w:rFonts w:ascii="Arial" w:hAnsi="Arial" w:cs="Arial"/>
                <w:b/>
                <w:bCs/>
                <w:szCs w:val="20"/>
              </w:rPr>
            </w:pPr>
            <w:r w:rsidRPr="00727FC6">
              <w:rPr>
                <w:rFonts w:ascii="Arial" w:hAnsi="Arial" w:cs="Arial"/>
                <w:b/>
                <w:bCs/>
                <w:szCs w:val="20"/>
              </w:rPr>
              <w:t>AAMC</w:t>
            </w:r>
          </w:p>
        </w:tc>
        <w:tc>
          <w:tcPr>
            <w:tcW w:w="441" w:type="dxa"/>
            <w:tcBorders>
              <w:top w:val="nil"/>
              <w:left w:val="nil"/>
              <w:bottom w:val="nil"/>
              <w:right w:val="nil"/>
            </w:tcBorders>
            <w:shd w:val="clear" w:color="auto" w:fill="auto"/>
            <w:noWrap/>
            <w:vAlign w:val="bottom"/>
            <w:hideMark/>
          </w:tcPr>
          <w:p w:rsidR="00535BBF" w:rsidRPr="00727FC6" w:rsidP="00535BBF" w14:paraId="53C4F00F" w14:textId="77777777">
            <w:pPr>
              <w:spacing w:after="0"/>
              <w:ind w:left="0"/>
              <w:jc w:val="center"/>
              <w:rPr>
                <w:rFonts w:ascii="Arial" w:hAnsi="Arial" w:cs="Arial"/>
                <w:b/>
                <w:bCs/>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453A5221" w14:textId="77777777">
            <w:pPr>
              <w:spacing w:after="0"/>
              <w:ind w:left="0"/>
              <w:jc w:val="center"/>
              <w:rPr>
                <w:rFonts w:ascii="Arial" w:hAnsi="Arial" w:cs="Arial"/>
                <w:b/>
                <w:bCs/>
                <w:szCs w:val="20"/>
              </w:rPr>
            </w:pPr>
            <w:r w:rsidRPr="00727FC6">
              <w:rPr>
                <w:rFonts w:ascii="Arial" w:hAnsi="Arial" w:cs="Arial"/>
                <w:b/>
                <w:bCs/>
                <w:szCs w:val="20"/>
              </w:rPr>
              <w:t>AAMC</w:t>
            </w:r>
          </w:p>
        </w:tc>
        <w:tc>
          <w:tcPr>
            <w:tcW w:w="464" w:type="dxa"/>
            <w:tcBorders>
              <w:top w:val="nil"/>
              <w:left w:val="nil"/>
              <w:bottom w:val="nil"/>
              <w:right w:val="nil"/>
            </w:tcBorders>
            <w:shd w:val="clear" w:color="auto" w:fill="auto"/>
            <w:noWrap/>
            <w:vAlign w:val="bottom"/>
            <w:hideMark/>
          </w:tcPr>
          <w:p w:rsidR="00535BBF" w:rsidRPr="00727FC6" w:rsidP="00535BBF" w14:paraId="696D9E4B" w14:textId="77777777">
            <w:pPr>
              <w:spacing w:after="0"/>
              <w:ind w:left="0"/>
              <w:jc w:val="center"/>
              <w:rPr>
                <w:rFonts w:ascii="Arial" w:hAnsi="Arial" w:cs="Arial"/>
                <w:b/>
                <w:bCs/>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2D5E8913" w14:textId="77777777">
            <w:pPr>
              <w:spacing w:after="0"/>
              <w:ind w:left="0"/>
              <w:jc w:val="center"/>
              <w:rPr>
                <w:rFonts w:ascii="Arial" w:hAnsi="Arial" w:cs="Arial"/>
                <w:b/>
                <w:bCs/>
                <w:szCs w:val="20"/>
              </w:rPr>
            </w:pPr>
            <w:r w:rsidRPr="00727FC6">
              <w:rPr>
                <w:rFonts w:ascii="Arial" w:hAnsi="Arial" w:cs="Arial"/>
                <w:b/>
                <w:bCs/>
                <w:szCs w:val="20"/>
              </w:rPr>
              <w:t>AAMC</w:t>
            </w:r>
          </w:p>
        </w:tc>
        <w:tc>
          <w:tcPr>
            <w:tcW w:w="552" w:type="dxa"/>
            <w:tcBorders>
              <w:top w:val="nil"/>
              <w:left w:val="nil"/>
              <w:bottom w:val="nil"/>
              <w:right w:val="nil"/>
            </w:tcBorders>
            <w:shd w:val="clear" w:color="auto" w:fill="auto"/>
            <w:noWrap/>
            <w:vAlign w:val="bottom"/>
            <w:hideMark/>
          </w:tcPr>
          <w:p w:rsidR="00535BBF" w:rsidRPr="00727FC6" w:rsidP="00535BBF" w14:paraId="1EBD71F9" w14:textId="77777777">
            <w:pPr>
              <w:spacing w:after="0"/>
              <w:ind w:left="0"/>
              <w:jc w:val="center"/>
              <w:rPr>
                <w:rFonts w:ascii="Arial" w:hAnsi="Arial" w:cs="Arial"/>
                <w:b/>
                <w:bCs/>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64CA2FA7" w14:textId="77777777">
            <w:pPr>
              <w:spacing w:after="0"/>
              <w:ind w:left="0"/>
              <w:jc w:val="center"/>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00535BBF" w:rsidRPr="00727FC6" w:rsidP="00535BBF" w14:paraId="3B92FD79" w14:textId="77777777">
            <w:pPr>
              <w:spacing w:after="0"/>
              <w:ind w:left="0"/>
              <w:jc w:val="center"/>
              <w:rPr>
                <w:rFonts w:ascii="Arial" w:hAnsi="Arial" w:cs="Arial"/>
                <w:b/>
                <w:bCs/>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1112E2B4" w14:textId="77777777">
            <w:pPr>
              <w:spacing w:after="0"/>
              <w:ind w:left="0"/>
              <w:jc w:val="center"/>
              <w:rPr>
                <w:rFonts w:ascii="Arial" w:hAnsi="Arial" w:cs="Arial"/>
                <w:b/>
                <w:bCs/>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1C8FBB68" w14:textId="77777777">
            <w:pPr>
              <w:spacing w:after="0"/>
              <w:ind w:left="0"/>
              <w:rPr>
                <w:rFonts w:ascii="Arial" w:hAnsi="Arial" w:cs="Arial"/>
                <w:b/>
                <w:bCs/>
                <w:szCs w:val="20"/>
              </w:rPr>
            </w:pPr>
            <w:r w:rsidRPr="00727FC6">
              <w:rPr>
                <w:rFonts w:ascii="Arial" w:hAnsi="Arial" w:cs="Arial"/>
                <w:b/>
                <w:bCs/>
                <w:szCs w:val="20"/>
              </w:rPr>
              <w:t> </w:t>
            </w:r>
          </w:p>
        </w:tc>
      </w:tr>
      <w:tr w14:paraId="7CF37A88"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36164DE8"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10B79EEB" w14:textId="77777777">
            <w:pPr>
              <w:spacing w:after="0"/>
              <w:ind w:left="0"/>
              <w:rPr>
                <w:rFonts w:ascii="Arial" w:hAnsi="Arial" w:cs="Arial"/>
                <w:szCs w:val="20"/>
              </w:rPr>
            </w:pPr>
          </w:p>
        </w:tc>
        <w:tc>
          <w:tcPr>
            <w:tcW w:w="2424" w:type="dxa"/>
            <w:gridSpan w:val="4"/>
            <w:tcBorders>
              <w:top w:val="nil"/>
              <w:left w:val="nil"/>
              <w:bottom w:val="nil"/>
              <w:right w:val="nil"/>
            </w:tcBorders>
            <w:shd w:val="clear" w:color="auto" w:fill="auto"/>
            <w:noWrap/>
            <w:vAlign w:val="bottom"/>
            <w:hideMark/>
          </w:tcPr>
          <w:p w:rsidR="00535BBF" w:rsidRPr="00727FC6" w:rsidP="00535BBF" w14:paraId="6F58447B" w14:textId="77777777">
            <w:pPr>
              <w:spacing w:after="0"/>
              <w:ind w:left="0"/>
              <w:rPr>
                <w:rFonts w:ascii="Arial" w:hAnsi="Arial" w:cs="Arial"/>
                <w:b/>
                <w:bCs/>
                <w:szCs w:val="20"/>
              </w:rPr>
            </w:pPr>
            <w:r w:rsidRPr="00727FC6">
              <w:rPr>
                <w:rFonts w:ascii="Arial" w:hAnsi="Arial" w:cs="Arial"/>
                <w:b/>
                <w:bCs/>
                <w:szCs w:val="20"/>
              </w:rPr>
              <w:t>FUND LEDGER CODE:</w:t>
            </w:r>
          </w:p>
        </w:tc>
        <w:tc>
          <w:tcPr>
            <w:tcW w:w="237" w:type="dxa"/>
            <w:tcBorders>
              <w:top w:val="nil"/>
              <w:left w:val="nil"/>
              <w:bottom w:val="nil"/>
              <w:right w:val="nil"/>
            </w:tcBorders>
            <w:shd w:val="clear" w:color="auto" w:fill="auto"/>
            <w:noWrap/>
            <w:vAlign w:val="bottom"/>
            <w:hideMark/>
          </w:tcPr>
          <w:p w:rsidR="00535BBF" w:rsidRPr="00727FC6" w:rsidP="00535BBF" w14:paraId="28481BD8" w14:textId="77777777">
            <w:pPr>
              <w:spacing w:after="0"/>
              <w:ind w:left="0"/>
              <w:rPr>
                <w:rFonts w:ascii="Arial" w:hAnsi="Arial" w:cs="Arial"/>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BBF" w:rsidRPr="00727FC6" w:rsidP="00535BBF" w14:paraId="7160FC5E" w14:textId="77777777">
            <w:pPr>
              <w:spacing w:after="0"/>
              <w:ind w:left="0"/>
              <w:jc w:val="center"/>
              <w:rPr>
                <w:rFonts w:ascii="Arial" w:hAnsi="Arial" w:cs="Arial"/>
                <w:szCs w:val="20"/>
              </w:rPr>
            </w:pPr>
            <w:r w:rsidRPr="00727FC6">
              <w:rPr>
                <w:rFonts w:ascii="Arial" w:hAnsi="Arial" w:cs="Arial"/>
                <w:szCs w:val="20"/>
              </w:rPr>
              <w:t> </w:t>
            </w:r>
          </w:p>
        </w:tc>
        <w:tc>
          <w:tcPr>
            <w:tcW w:w="447" w:type="dxa"/>
            <w:tcBorders>
              <w:top w:val="nil"/>
              <w:left w:val="nil"/>
              <w:bottom w:val="nil"/>
              <w:right w:val="nil"/>
            </w:tcBorders>
            <w:shd w:val="clear" w:color="auto" w:fill="auto"/>
            <w:noWrap/>
            <w:vAlign w:val="bottom"/>
            <w:hideMark/>
          </w:tcPr>
          <w:p w:rsidR="00535BBF" w:rsidRPr="00727FC6" w:rsidP="00535BBF" w14:paraId="30BE8641" w14:textId="77777777">
            <w:pPr>
              <w:spacing w:after="0"/>
              <w:ind w:left="0"/>
              <w:jc w:val="center"/>
              <w:rPr>
                <w:rFonts w:ascii="Arial" w:hAnsi="Arial" w:cs="Arial"/>
                <w:szCs w:val="20"/>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BBF" w:rsidRPr="00727FC6" w:rsidP="00535BBF" w14:paraId="183138DE" w14:textId="77777777">
            <w:pPr>
              <w:spacing w:after="0"/>
              <w:ind w:left="0"/>
              <w:jc w:val="center"/>
              <w:rPr>
                <w:rFonts w:ascii="Arial" w:hAnsi="Arial" w:cs="Arial"/>
                <w:szCs w:val="20"/>
              </w:rPr>
            </w:pPr>
            <w:r w:rsidRPr="00727FC6">
              <w:rPr>
                <w:rFonts w:ascii="Arial" w:hAnsi="Arial" w:cs="Arial"/>
                <w:szCs w:val="20"/>
              </w:rPr>
              <w:t> </w:t>
            </w:r>
          </w:p>
        </w:tc>
        <w:tc>
          <w:tcPr>
            <w:tcW w:w="441" w:type="dxa"/>
            <w:tcBorders>
              <w:top w:val="nil"/>
              <w:left w:val="nil"/>
              <w:bottom w:val="nil"/>
              <w:right w:val="nil"/>
            </w:tcBorders>
            <w:shd w:val="clear" w:color="auto" w:fill="auto"/>
            <w:noWrap/>
            <w:vAlign w:val="bottom"/>
            <w:hideMark/>
          </w:tcPr>
          <w:p w:rsidR="00535BBF" w:rsidRPr="00727FC6" w:rsidP="00535BBF" w14:paraId="335F5A8A" w14:textId="77777777">
            <w:pPr>
              <w:spacing w:after="0"/>
              <w:ind w:left="0"/>
              <w:jc w:val="center"/>
              <w:rPr>
                <w:rFonts w:ascii="Arial" w:hAnsi="Arial" w:cs="Arial"/>
                <w:szCs w:val="20"/>
              </w:rPr>
            </w:pPr>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BBF" w:rsidRPr="00727FC6" w:rsidP="00535BBF" w14:paraId="6C213B51" w14:textId="77777777">
            <w:pPr>
              <w:spacing w:after="0"/>
              <w:ind w:left="0"/>
              <w:jc w:val="center"/>
              <w:rPr>
                <w:rFonts w:ascii="Arial" w:hAnsi="Arial" w:cs="Arial"/>
                <w:szCs w:val="20"/>
              </w:rPr>
            </w:pPr>
            <w:r w:rsidRPr="00727FC6">
              <w:rPr>
                <w:rFonts w:ascii="Arial" w:hAnsi="Arial" w:cs="Arial"/>
                <w:szCs w:val="20"/>
              </w:rPr>
              <w:t> </w:t>
            </w:r>
          </w:p>
        </w:tc>
        <w:tc>
          <w:tcPr>
            <w:tcW w:w="464" w:type="dxa"/>
            <w:tcBorders>
              <w:top w:val="nil"/>
              <w:left w:val="nil"/>
              <w:bottom w:val="nil"/>
              <w:right w:val="nil"/>
            </w:tcBorders>
            <w:shd w:val="clear" w:color="auto" w:fill="auto"/>
            <w:noWrap/>
            <w:vAlign w:val="bottom"/>
            <w:hideMark/>
          </w:tcPr>
          <w:p w:rsidR="00535BBF" w:rsidRPr="00727FC6" w:rsidP="00535BBF" w14:paraId="51ED94CD" w14:textId="77777777">
            <w:pPr>
              <w:spacing w:after="0"/>
              <w:ind w:left="0"/>
              <w:jc w:val="center"/>
              <w:rPr>
                <w:rFonts w:ascii="Arial" w:hAnsi="Arial" w:cs="Arial"/>
                <w:szCs w:val="20"/>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BBF" w:rsidRPr="00727FC6" w:rsidP="00535BBF" w14:paraId="22725869" w14:textId="77777777">
            <w:pPr>
              <w:spacing w:after="0"/>
              <w:ind w:left="0"/>
              <w:jc w:val="center"/>
              <w:rPr>
                <w:rFonts w:ascii="Arial" w:hAnsi="Arial" w:cs="Arial"/>
                <w:szCs w:val="20"/>
              </w:rPr>
            </w:pPr>
            <w:r w:rsidRPr="00727FC6">
              <w:rPr>
                <w:rFonts w:ascii="Arial" w:hAnsi="Arial" w:cs="Arial"/>
                <w:szCs w:val="20"/>
              </w:rPr>
              <w:t> </w:t>
            </w:r>
          </w:p>
        </w:tc>
        <w:tc>
          <w:tcPr>
            <w:tcW w:w="552" w:type="dxa"/>
            <w:tcBorders>
              <w:top w:val="nil"/>
              <w:left w:val="nil"/>
              <w:bottom w:val="nil"/>
            </w:tcBorders>
            <w:shd w:val="clear" w:color="auto" w:fill="auto"/>
            <w:noWrap/>
            <w:vAlign w:val="bottom"/>
            <w:hideMark/>
          </w:tcPr>
          <w:p w:rsidR="00535BBF" w:rsidRPr="00727FC6" w:rsidP="00535BBF" w14:paraId="17B6891E" w14:textId="77777777">
            <w:pPr>
              <w:spacing w:after="0"/>
              <w:ind w:left="0"/>
              <w:jc w:val="center"/>
              <w:rPr>
                <w:rFonts w:ascii="Arial" w:hAnsi="Arial" w:cs="Arial"/>
                <w:szCs w:val="20"/>
              </w:rPr>
            </w:pPr>
          </w:p>
        </w:tc>
        <w:tc>
          <w:tcPr>
            <w:tcW w:w="1324" w:type="dxa"/>
            <w:gridSpan w:val="4"/>
            <w:shd w:val="clear" w:color="auto" w:fill="auto"/>
            <w:noWrap/>
            <w:vAlign w:val="bottom"/>
            <w:hideMark/>
          </w:tcPr>
          <w:p w:rsidR="00535BBF" w:rsidRPr="00727FC6" w:rsidP="00535BBF" w14:paraId="50B6F6A0" w14:textId="77777777">
            <w:pPr>
              <w:spacing w:after="0"/>
              <w:ind w:left="0"/>
              <w:jc w:val="center"/>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162030D8"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6BFE8457"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1E27EE73" w14:textId="77777777">
            <w:pPr>
              <w:spacing w:after="0"/>
              <w:ind w:left="0"/>
              <w:rPr>
                <w:rFonts w:ascii="Arial" w:hAnsi="Arial" w:cs="Arial"/>
                <w:szCs w:val="20"/>
              </w:rPr>
            </w:pPr>
            <w:r w:rsidRPr="00727FC6">
              <w:rPr>
                <w:rFonts w:ascii="Arial" w:hAnsi="Arial" w:cs="Arial"/>
                <w:szCs w:val="20"/>
              </w:rPr>
              <w:t> </w:t>
            </w:r>
          </w:p>
        </w:tc>
      </w:tr>
      <w:tr w14:paraId="0973EDE2"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23B09B8F"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494C830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174AB733"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2862E058"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74454803"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00535BBF" w:rsidRPr="00727FC6" w:rsidP="00535BBF" w14:paraId="20E89633"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15D6E6CA"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70609910"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44DCF82B"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6C295F1D"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0A32BF0B"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57D7C4DD"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0BA83126"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4E7230A2"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0DC088AD"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2E4815D0"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1E79928C"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38F7D15D"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1627A1B9" w14:textId="77777777">
            <w:pPr>
              <w:spacing w:after="0"/>
              <w:ind w:left="0"/>
              <w:rPr>
                <w:rFonts w:ascii="Arial" w:hAnsi="Arial" w:cs="Arial"/>
                <w:szCs w:val="20"/>
              </w:rPr>
            </w:pPr>
            <w:r w:rsidRPr="00727FC6">
              <w:rPr>
                <w:rFonts w:ascii="Arial" w:hAnsi="Arial" w:cs="Arial"/>
                <w:szCs w:val="20"/>
              </w:rPr>
              <w:t> </w:t>
            </w:r>
          </w:p>
        </w:tc>
      </w:tr>
      <w:tr w14:paraId="4881EEC9"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3F79A901" w14:textId="77777777">
            <w:pPr>
              <w:spacing w:after="0"/>
              <w:ind w:left="0"/>
              <w:rPr>
                <w:rFonts w:ascii="Arial" w:hAnsi="Arial" w:cs="Arial"/>
                <w:szCs w:val="20"/>
              </w:rPr>
            </w:pPr>
            <w:r w:rsidRPr="00727FC6">
              <w:rPr>
                <w:rFonts w:ascii="Arial" w:hAnsi="Arial" w:cs="Arial"/>
                <w:szCs w:val="20"/>
              </w:rPr>
              <w:t> </w:t>
            </w:r>
          </w:p>
        </w:tc>
        <w:tc>
          <w:tcPr>
            <w:tcW w:w="3005" w:type="dxa"/>
            <w:gridSpan w:val="4"/>
            <w:tcBorders>
              <w:top w:val="nil"/>
              <w:left w:val="nil"/>
              <w:bottom w:val="nil"/>
              <w:right w:val="nil"/>
            </w:tcBorders>
            <w:shd w:val="clear" w:color="auto" w:fill="auto"/>
            <w:noWrap/>
            <w:vAlign w:val="bottom"/>
            <w:hideMark/>
          </w:tcPr>
          <w:p w:rsidR="00535BBF" w:rsidRPr="00727FC6" w:rsidP="00535BBF" w14:paraId="39556427" w14:textId="77777777">
            <w:pPr>
              <w:spacing w:after="0"/>
              <w:ind w:left="0"/>
              <w:rPr>
                <w:rFonts w:ascii="Arial" w:hAnsi="Arial" w:cs="Arial"/>
                <w:szCs w:val="20"/>
              </w:rPr>
            </w:pPr>
            <w:r w:rsidRPr="00727FC6">
              <w:rPr>
                <w:rFonts w:ascii="Arial" w:hAnsi="Arial" w:cs="Arial"/>
                <w:szCs w:val="20"/>
              </w:rPr>
              <w:t>1. Cumulative Disbursements</w:t>
            </w:r>
          </w:p>
        </w:tc>
        <w:tc>
          <w:tcPr>
            <w:tcW w:w="810" w:type="dxa"/>
            <w:tcBorders>
              <w:top w:val="nil"/>
              <w:left w:val="nil"/>
              <w:bottom w:val="nil"/>
              <w:right w:val="nil"/>
            </w:tcBorders>
            <w:shd w:val="clear" w:color="auto" w:fill="auto"/>
            <w:noWrap/>
            <w:vAlign w:val="bottom"/>
            <w:hideMark/>
          </w:tcPr>
          <w:p w:rsidR="00535BBF" w:rsidRPr="00727FC6" w:rsidP="00535BBF" w14:paraId="1BF00F60"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638A9C3B" w14:textId="77777777">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rsidR="00535BBF" w:rsidRPr="00727FC6" w:rsidP="00535BBF" w14:paraId="579872C7"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0E7812FD" w14:textId="77777777">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rsidR="00535BBF" w:rsidRPr="00727FC6" w:rsidP="00535BBF" w14:paraId="2F7D2D75"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7045A829" w14:textId="77777777">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rsidR="00535BBF" w:rsidRPr="00727FC6" w:rsidP="00535BBF" w14:paraId="3B5111C0"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3022B91C" w14:textId="77777777">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rsidR="00535BBF" w:rsidRPr="00727FC6" w:rsidP="00535BBF" w14:paraId="3F243027"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6A581EDC"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00535BBF" w:rsidRPr="00727FC6" w:rsidP="00535BBF" w14:paraId="51A4BDD4"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38135B09"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59984D1F"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42D38AD5" w14:textId="77777777">
            <w:pPr>
              <w:spacing w:after="0"/>
              <w:ind w:left="0"/>
              <w:rPr>
                <w:rFonts w:ascii="Arial" w:hAnsi="Arial" w:cs="Arial"/>
                <w:szCs w:val="20"/>
              </w:rPr>
            </w:pPr>
            <w:r w:rsidRPr="00727FC6">
              <w:rPr>
                <w:rFonts w:ascii="Arial" w:hAnsi="Arial" w:cs="Arial"/>
                <w:szCs w:val="20"/>
              </w:rPr>
              <w:t> </w:t>
            </w:r>
          </w:p>
        </w:tc>
      </w:tr>
      <w:tr w14:paraId="2C41EEFF" w14:textId="77777777" w:rsidTr="00DE6CCC">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3BB273F4"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481736C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3D9E242C"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76DE93AF"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53D48966"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00535BBF" w:rsidRPr="00727FC6" w:rsidP="00535BBF" w14:paraId="1BA7EC64"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1424861B"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5839821D"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3141773D"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37883DCC"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00B77E66"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1A78C6E1"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26726595"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0DAFBAD2"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299EB02B"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47D9215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6FE12C9B"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2C793397"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40BCF64E" w14:textId="77777777">
            <w:pPr>
              <w:spacing w:after="0"/>
              <w:ind w:left="0"/>
              <w:rPr>
                <w:rFonts w:ascii="Arial" w:hAnsi="Arial" w:cs="Arial"/>
                <w:szCs w:val="20"/>
              </w:rPr>
            </w:pPr>
            <w:r w:rsidRPr="00727FC6">
              <w:rPr>
                <w:rFonts w:ascii="Arial" w:hAnsi="Arial" w:cs="Arial"/>
                <w:szCs w:val="20"/>
              </w:rPr>
              <w:t> </w:t>
            </w:r>
          </w:p>
        </w:tc>
      </w:tr>
      <w:tr w14:paraId="261FFFDB"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787A6C3F" w14:textId="77777777">
            <w:pPr>
              <w:spacing w:after="0"/>
              <w:ind w:left="0"/>
              <w:rPr>
                <w:rFonts w:ascii="Arial" w:hAnsi="Arial" w:cs="Arial"/>
                <w:szCs w:val="20"/>
              </w:rPr>
            </w:pPr>
            <w:r w:rsidRPr="00727FC6">
              <w:rPr>
                <w:rFonts w:ascii="Arial" w:hAnsi="Arial" w:cs="Arial"/>
                <w:szCs w:val="20"/>
              </w:rPr>
              <w:t> </w:t>
            </w:r>
          </w:p>
        </w:tc>
        <w:tc>
          <w:tcPr>
            <w:tcW w:w="2468" w:type="dxa"/>
            <w:gridSpan w:val="3"/>
            <w:tcBorders>
              <w:top w:val="nil"/>
              <w:left w:val="nil"/>
              <w:bottom w:val="nil"/>
              <w:right w:val="nil"/>
            </w:tcBorders>
            <w:shd w:val="clear" w:color="auto" w:fill="auto"/>
            <w:noWrap/>
            <w:vAlign w:val="bottom"/>
            <w:hideMark/>
          </w:tcPr>
          <w:p w:rsidR="00535BBF" w:rsidRPr="00727FC6" w:rsidP="00535BBF" w14:paraId="0B97B542" w14:textId="77777777">
            <w:pPr>
              <w:spacing w:after="0"/>
              <w:ind w:left="0"/>
              <w:rPr>
                <w:rFonts w:ascii="Arial" w:hAnsi="Arial" w:cs="Arial"/>
                <w:szCs w:val="20"/>
              </w:rPr>
            </w:pPr>
            <w:r w:rsidRPr="00727FC6">
              <w:rPr>
                <w:rFonts w:ascii="Arial" w:hAnsi="Arial" w:cs="Arial"/>
                <w:szCs w:val="20"/>
              </w:rPr>
              <w:t>2.</w:t>
            </w:r>
            <w:r w:rsidRPr="00727FC6" w:rsidR="007B3823">
              <w:rPr>
                <w:rFonts w:ascii="Arial" w:hAnsi="Arial" w:cs="Arial"/>
                <w:szCs w:val="20"/>
              </w:rPr>
              <w:t xml:space="preserve"> Payments</w:t>
            </w:r>
          </w:p>
        </w:tc>
        <w:tc>
          <w:tcPr>
            <w:tcW w:w="537" w:type="dxa"/>
            <w:tcBorders>
              <w:top w:val="nil"/>
              <w:left w:val="nil"/>
              <w:bottom w:val="nil"/>
              <w:right w:val="nil"/>
            </w:tcBorders>
            <w:shd w:val="clear" w:color="auto" w:fill="auto"/>
            <w:noWrap/>
            <w:vAlign w:val="bottom"/>
            <w:hideMark/>
          </w:tcPr>
          <w:p w:rsidR="00535BBF" w:rsidRPr="00727FC6" w:rsidP="00535BBF" w14:paraId="56116EEE"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00535BBF" w:rsidRPr="00727FC6" w:rsidP="00535BBF" w14:paraId="75D98503"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34D0BB27" w14:textId="77777777">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rsidR="00535BBF" w:rsidRPr="00727FC6" w:rsidP="00535BBF" w14:paraId="46A892C5"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4C1373F8" w14:textId="77777777">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rsidR="00535BBF" w:rsidRPr="00727FC6" w:rsidP="00535BBF" w14:paraId="2154DA38"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4F446A1D" w14:textId="77777777">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rsidR="00535BBF" w:rsidRPr="00727FC6" w:rsidP="00535BBF" w14:paraId="0EA7B73A"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532CD3A2" w14:textId="77777777">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rsidR="00535BBF" w:rsidRPr="00727FC6" w:rsidP="00535BBF" w14:paraId="79BFC417"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4CD2A92E"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00535BBF" w:rsidRPr="00727FC6" w:rsidP="00535BBF" w14:paraId="48B1293F"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4F882011"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3442FF46"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0947E4C5" w14:textId="77777777">
            <w:pPr>
              <w:spacing w:after="0"/>
              <w:ind w:left="0"/>
              <w:rPr>
                <w:rFonts w:ascii="Arial" w:hAnsi="Arial" w:cs="Arial"/>
                <w:szCs w:val="20"/>
              </w:rPr>
            </w:pPr>
            <w:r w:rsidRPr="00727FC6">
              <w:rPr>
                <w:rFonts w:ascii="Arial" w:hAnsi="Arial" w:cs="Arial"/>
                <w:szCs w:val="20"/>
              </w:rPr>
              <w:t> </w:t>
            </w:r>
          </w:p>
        </w:tc>
      </w:tr>
      <w:tr w14:paraId="3204450A" w14:textId="77777777" w:rsidTr="00DE6CCC">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34A7476E"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106C1CC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1E97F121"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460A50BC"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14C81CA8"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00535BBF" w:rsidRPr="00727FC6" w:rsidP="00535BBF" w14:paraId="5C002322"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0C50C1D8"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112943ED"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771FA75F"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1464E445"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7D95EF2C"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7C056F74"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7791BABC"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2CB5B968"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52968F0A"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74FA5EAD"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440F1034"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10ED7063"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7FFD431A" w14:textId="77777777">
            <w:pPr>
              <w:spacing w:after="0"/>
              <w:ind w:left="0"/>
              <w:rPr>
                <w:rFonts w:ascii="Arial" w:hAnsi="Arial" w:cs="Arial"/>
                <w:szCs w:val="20"/>
              </w:rPr>
            </w:pPr>
            <w:r w:rsidRPr="00727FC6">
              <w:rPr>
                <w:rFonts w:ascii="Arial" w:hAnsi="Arial" w:cs="Arial"/>
                <w:szCs w:val="20"/>
              </w:rPr>
              <w:t> </w:t>
            </w:r>
          </w:p>
        </w:tc>
      </w:tr>
      <w:tr w14:paraId="680FB18E"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68D96F91" w14:textId="77777777">
            <w:pPr>
              <w:spacing w:after="0"/>
              <w:ind w:left="0"/>
              <w:rPr>
                <w:rFonts w:ascii="Arial" w:hAnsi="Arial" w:cs="Arial"/>
                <w:szCs w:val="20"/>
              </w:rPr>
            </w:pPr>
            <w:r w:rsidRPr="00727FC6">
              <w:rPr>
                <w:rFonts w:ascii="Arial" w:hAnsi="Arial" w:cs="Arial"/>
                <w:szCs w:val="20"/>
              </w:rPr>
              <w:t> </w:t>
            </w:r>
          </w:p>
        </w:tc>
        <w:tc>
          <w:tcPr>
            <w:tcW w:w="1930" w:type="dxa"/>
            <w:gridSpan w:val="2"/>
            <w:tcBorders>
              <w:top w:val="nil"/>
              <w:left w:val="nil"/>
              <w:bottom w:val="nil"/>
              <w:right w:val="nil"/>
            </w:tcBorders>
            <w:shd w:val="clear" w:color="auto" w:fill="auto"/>
            <w:noWrap/>
            <w:vAlign w:val="bottom"/>
            <w:hideMark/>
          </w:tcPr>
          <w:p w:rsidR="00535BBF" w:rsidRPr="00727FC6" w:rsidP="00535BBF" w14:paraId="7899ECD5" w14:textId="77777777">
            <w:pPr>
              <w:spacing w:after="0"/>
              <w:ind w:left="0"/>
              <w:rPr>
                <w:rFonts w:ascii="Arial" w:hAnsi="Arial" w:cs="Arial"/>
                <w:szCs w:val="20"/>
              </w:rPr>
            </w:pPr>
            <w:r w:rsidRPr="00727FC6">
              <w:rPr>
                <w:rFonts w:ascii="Arial" w:hAnsi="Arial" w:cs="Arial"/>
                <w:szCs w:val="20"/>
              </w:rPr>
              <w:t>3. Difference</w:t>
            </w:r>
          </w:p>
        </w:tc>
        <w:tc>
          <w:tcPr>
            <w:tcW w:w="537" w:type="dxa"/>
            <w:tcBorders>
              <w:top w:val="nil"/>
              <w:left w:val="nil"/>
              <w:bottom w:val="nil"/>
              <w:right w:val="nil"/>
            </w:tcBorders>
            <w:shd w:val="clear" w:color="auto" w:fill="auto"/>
            <w:noWrap/>
            <w:vAlign w:val="bottom"/>
            <w:hideMark/>
          </w:tcPr>
          <w:p w:rsidR="00535BBF" w:rsidRPr="00727FC6" w:rsidP="00535BBF" w14:paraId="441F9B71"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0B9B25D4"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00535BBF" w:rsidRPr="00727FC6" w:rsidP="00535BBF" w14:paraId="5A06FF72"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5982928D" w14:textId="77777777">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rsidR="00535BBF" w:rsidRPr="00727FC6" w:rsidP="00535BBF" w14:paraId="013D18C6"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1FEC0679" w14:textId="77777777">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rsidR="00535BBF" w:rsidRPr="00727FC6" w:rsidP="00535BBF" w14:paraId="3CC11FAF"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57E945BE" w14:textId="77777777">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rsidR="00535BBF" w:rsidRPr="00727FC6" w:rsidP="00535BBF" w14:paraId="2B255EFE"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53BA0F5D" w14:textId="77777777">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rsidR="00535BBF" w:rsidRPr="00727FC6" w:rsidP="00535BBF" w14:paraId="23EC3B81"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38B379BD"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00535BBF" w:rsidRPr="00727FC6" w:rsidP="00535BBF" w14:paraId="58521223"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5F8EB7AF"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01298ECB"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3257A989" w14:textId="77777777">
            <w:pPr>
              <w:spacing w:after="0"/>
              <w:ind w:left="0"/>
              <w:rPr>
                <w:rFonts w:ascii="Arial" w:hAnsi="Arial" w:cs="Arial"/>
                <w:szCs w:val="20"/>
              </w:rPr>
            </w:pPr>
            <w:r w:rsidRPr="00727FC6">
              <w:rPr>
                <w:rFonts w:ascii="Arial" w:hAnsi="Arial" w:cs="Arial"/>
                <w:szCs w:val="20"/>
              </w:rPr>
              <w:t> </w:t>
            </w:r>
          </w:p>
        </w:tc>
      </w:tr>
      <w:tr w14:paraId="20A9EAB8" w14:textId="77777777" w:rsidTr="00DE6CCC">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3D1B7030"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60ABAA44"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34AFE1D3"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5A771D70"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26B13DF6"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00535BBF" w:rsidRPr="00727FC6" w:rsidP="00535BBF" w14:paraId="78A2CBE6"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187525FA"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613E9F31"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3A6DFD8F"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28A519DD"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60DDEEA0"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3D186AEF"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6CCB217F"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47D0FAB3"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372E7EB8"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0DC01C95"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1E153B66"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2F948588"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6FD38533" w14:textId="77777777">
            <w:pPr>
              <w:spacing w:after="0"/>
              <w:ind w:left="0"/>
              <w:rPr>
                <w:rFonts w:ascii="Arial" w:hAnsi="Arial" w:cs="Arial"/>
                <w:szCs w:val="20"/>
              </w:rPr>
            </w:pPr>
            <w:r w:rsidRPr="00727FC6">
              <w:rPr>
                <w:rFonts w:ascii="Arial" w:hAnsi="Arial" w:cs="Arial"/>
                <w:szCs w:val="20"/>
              </w:rPr>
              <w:t> </w:t>
            </w:r>
          </w:p>
        </w:tc>
      </w:tr>
      <w:tr w14:paraId="3E7AB352" w14:textId="77777777" w:rsidTr="00DE6CCC">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319E4B9E" w14:textId="77777777">
            <w:pPr>
              <w:spacing w:after="0"/>
              <w:ind w:left="0"/>
              <w:rPr>
                <w:rFonts w:ascii="Arial" w:hAnsi="Arial" w:cs="Arial"/>
                <w:szCs w:val="20"/>
              </w:rPr>
            </w:pPr>
            <w:r w:rsidRPr="00727FC6">
              <w:rPr>
                <w:rFonts w:ascii="Arial" w:hAnsi="Arial" w:cs="Arial"/>
                <w:szCs w:val="20"/>
              </w:rPr>
              <w:t> </w:t>
            </w:r>
          </w:p>
        </w:tc>
        <w:tc>
          <w:tcPr>
            <w:tcW w:w="3005" w:type="dxa"/>
            <w:gridSpan w:val="4"/>
            <w:tcBorders>
              <w:top w:val="nil"/>
              <w:left w:val="nil"/>
              <w:bottom w:val="nil"/>
              <w:right w:val="nil"/>
            </w:tcBorders>
            <w:shd w:val="clear" w:color="auto" w:fill="auto"/>
            <w:noWrap/>
            <w:vAlign w:val="bottom"/>
            <w:hideMark/>
          </w:tcPr>
          <w:p w:rsidR="00535BBF" w:rsidRPr="00727FC6" w:rsidP="00535BBF" w14:paraId="20C7BDC6" w14:textId="77777777">
            <w:pPr>
              <w:spacing w:after="0"/>
              <w:ind w:left="0"/>
              <w:rPr>
                <w:rFonts w:ascii="Arial" w:hAnsi="Arial" w:cs="Arial"/>
                <w:szCs w:val="20"/>
              </w:rPr>
            </w:pPr>
            <w:r w:rsidRPr="00727FC6">
              <w:rPr>
                <w:rFonts w:ascii="Arial" w:hAnsi="Arial" w:cs="Arial"/>
                <w:szCs w:val="20"/>
              </w:rPr>
              <w:t>4. Total Obligational Authority</w:t>
            </w:r>
          </w:p>
        </w:tc>
        <w:tc>
          <w:tcPr>
            <w:tcW w:w="810" w:type="dxa"/>
            <w:tcBorders>
              <w:top w:val="nil"/>
              <w:left w:val="nil"/>
              <w:bottom w:val="nil"/>
              <w:right w:val="nil"/>
            </w:tcBorders>
            <w:shd w:val="clear" w:color="auto" w:fill="auto"/>
            <w:noWrap/>
            <w:vAlign w:val="bottom"/>
            <w:hideMark/>
          </w:tcPr>
          <w:p w:rsidR="00535BBF" w:rsidRPr="00727FC6" w:rsidP="00535BBF" w14:paraId="29C81273"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7B787E1F" w14:textId="77777777">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rsidR="00535BBF" w:rsidRPr="00727FC6" w:rsidP="00535BBF" w14:paraId="588B5BE1"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7550A0E0" w14:textId="77777777">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rsidR="00535BBF" w:rsidRPr="00727FC6" w:rsidP="00535BBF" w14:paraId="31389EEC"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64358CCA" w14:textId="77777777">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rsidR="00535BBF" w:rsidRPr="00727FC6" w:rsidP="00535BBF" w14:paraId="7566FF0A"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0B5324C9" w14:textId="77777777">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rsidR="00535BBF" w:rsidRPr="00727FC6" w:rsidP="00535BBF" w14:paraId="0FB6FA21"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79A685EC"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00535BBF" w:rsidRPr="00727FC6" w:rsidP="00535BBF" w14:paraId="046CA8F2"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579A0947"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4B62DFEE"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2B357FF5" w14:textId="77777777">
            <w:pPr>
              <w:spacing w:after="0"/>
              <w:ind w:left="0"/>
              <w:rPr>
                <w:rFonts w:ascii="Arial" w:hAnsi="Arial" w:cs="Arial"/>
                <w:szCs w:val="20"/>
              </w:rPr>
            </w:pPr>
            <w:r w:rsidRPr="00727FC6">
              <w:rPr>
                <w:rFonts w:ascii="Arial" w:hAnsi="Arial" w:cs="Arial"/>
                <w:szCs w:val="20"/>
              </w:rPr>
              <w:t> </w:t>
            </w:r>
          </w:p>
        </w:tc>
      </w:tr>
      <w:tr w14:paraId="2EFE863A" w14:textId="77777777" w:rsidTr="00DE6CCC">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043E180D"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5D2D543B"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2F054D67"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79772675"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6B0B3FA0"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00535BBF" w:rsidRPr="00727FC6" w:rsidP="00535BBF" w14:paraId="2994D756"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4E15BB9C"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32CB2072"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35A887E9"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1D72CEF6"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587A7A9F"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6DBF1BFF"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57A1F79A"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7BA4B36C"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78842653"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00BF342B"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42410C65"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54855010"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195D6529" w14:textId="77777777">
            <w:pPr>
              <w:spacing w:after="0"/>
              <w:ind w:left="0"/>
              <w:rPr>
                <w:rFonts w:ascii="Arial" w:hAnsi="Arial" w:cs="Arial"/>
                <w:szCs w:val="20"/>
              </w:rPr>
            </w:pPr>
            <w:r w:rsidRPr="00727FC6">
              <w:rPr>
                <w:rFonts w:ascii="Arial" w:hAnsi="Arial" w:cs="Arial"/>
                <w:szCs w:val="20"/>
              </w:rPr>
              <w:t> </w:t>
            </w:r>
          </w:p>
        </w:tc>
      </w:tr>
      <w:tr w14:paraId="6C4906A1"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7570189D" w14:textId="77777777">
            <w:pPr>
              <w:spacing w:after="0"/>
              <w:ind w:left="0"/>
              <w:rPr>
                <w:rFonts w:ascii="Arial" w:hAnsi="Arial" w:cs="Arial"/>
                <w:szCs w:val="20"/>
              </w:rPr>
            </w:pPr>
            <w:r w:rsidRPr="00727FC6">
              <w:rPr>
                <w:rFonts w:ascii="Arial" w:hAnsi="Arial" w:cs="Arial"/>
                <w:szCs w:val="20"/>
              </w:rPr>
              <w:t> </w:t>
            </w:r>
          </w:p>
        </w:tc>
        <w:tc>
          <w:tcPr>
            <w:tcW w:w="3815" w:type="dxa"/>
            <w:gridSpan w:val="5"/>
            <w:tcBorders>
              <w:top w:val="nil"/>
              <w:left w:val="nil"/>
              <w:bottom w:val="nil"/>
              <w:right w:val="nil"/>
            </w:tcBorders>
            <w:shd w:val="clear" w:color="auto" w:fill="auto"/>
            <w:noWrap/>
            <w:vAlign w:val="bottom"/>
            <w:hideMark/>
          </w:tcPr>
          <w:p w:rsidR="00535BBF" w:rsidRPr="00727FC6" w:rsidP="00535BBF" w14:paraId="686D2C0E" w14:textId="77777777">
            <w:pPr>
              <w:spacing w:after="0"/>
              <w:ind w:left="0"/>
              <w:rPr>
                <w:rFonts w:ascii="Arial" w:hAnsi="Arial" w:cs="Arial"/>
                <w:szCs w:val="20"/>
              </w:rPr>
            </w:pPr>
            <w:r w:rsidRPr="00727FC6">
              <w:rPr>
                <w:rFonts w:ascii="Arial" w:hAnsi="Arial" w:cs="Arial"/>
                <w:szCs w:val="20"/>
              </w:rPr>
              <w:t>5. Unused Obligational Authority</w:t>
            </w:r>
          </w:p>
        </w:tc>
        <w:tc>
          <w:tcPr>
            <w:tcW w:w="237" w:type="dxa"/>
            <w:tcBorders>
              <w:top w:val="nil"/>
              <w:left w:val="nil"/>
              <w:bottom w:val="nil"/>
              <w:right w:val="nil"/>
            </w:tcBorders>
            <w:shd w:val="clear" w:color="auto" w:fill="auto"/>
            <w:noWrap/>
            <w:vAlign w:val="bottom"/>
            <w:hideMark/>
          </w:tcPr>
          <w:p w:rsidR="00535BBF" w:rsidRPr="00727FC6" w:rsidP="00535BBF" w14:paraId="3F3FFA04" w14:textId="77777777">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rsidR="00535BBF" w:rsidRPr="00727FC6" w:rsidP="00535BBF" w14:paraId="146738A2"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56F455C6" w14:textId="77777777">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rsidR="00535BBF" w:rsidRPr="00727FC6" w:rsidP="00535BBF" w14:paraId="768B6C3C"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5DC43BCC" w14:textId="77777777">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rsidR="00535BBF" w:rsidRPr="00727FC6" w:rsidP="00535BBF" w14:paraId="4C36E0A4"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7054E41E" w14:textId="77777777">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rsidR="00535BBF" w:rsidRPr="00727FC6" w:rsidP="00535BBF" w14:paraId="03C04C5C"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033E29D6"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00535BBF" w:rsidRPr="00727FC6" w:rsidP="00535BBF" w14:paraId="02D7A401"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25BB62C1"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20C84CEB"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3F3B9828" w14:textId="77777777">
            <w:pPr>
              <w:spacing w:after="0"/>
              <w:ind w:left="0"/>
              <w:rPr>
                <w:rFonts w:ascii="Arial" w:hAnsi="Arial" w:cs="Arial"/>
                <w:szCs w:val="20"/>
              </w:rPr>
            </w:pPr>
            <w:r w:rsidRPr="00727FC6">
              <w:rPr>
                <w:rFonts w:ascii="Arial" w:hAnsi="Arial" w:cs="Arial"/>
                <w:szCs w:val="20"/>
              </w:rPr>
              <w:t> </w:t>
            </w:r>
          </w:p>
        </w:tc>
      </w:tr>
      <w:tr w14:paraId="4630A767" w14:textId="77777777" w:rsidTr="00DE6CCC">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48902EFF"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5E67C4A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4DF10B18"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3343874A"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00535BBF" w:rsidRPr="00727FC6" w:rsidP="00535BBF" w14:paraId="40A9E71E"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00535BBF" w:rsidRPr="00727FC6" w:rsidP="00535BBF" w14:paraId="51143D71"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00535BBF" w:rsidRPr="00727FC6" w:rsidP="00535BBF" w14:paraId="10860633"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00A88675"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5C3AE542"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5A79FC01"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14C58E4E"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79F0F4F0"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2BF19AA4"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6EC65E5E"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4B1F1F5A"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0402AC6C"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759D4DD9"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2EC07AE4"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29373673" w14:textId="77777777">
            <w:pPr>
              <w:spacing w:after="0"/>
              <w:ind w:left="0"/>
              <w:rPr>
                <w:rFonts w:ascii="Arial" w:hAnsi="Arial" w:cs="Arial"/>
                <w:szCs w:val="20"/>
              </w:rPr>
            </w:pPr>
            <w:r w:rsidRPr="00727FC6">
              <w:rPr>
                <w:rFonts w:ascii="Arial" w:hAnsi="Arial" w:cs="Arial"/>
                <w:szCs w:val="20"/>
              </w:rPr>
              <w:t> </w:t>
            </w:r>
          </w:p>
        </w:tc>
      </w:tr>
      <w:tr w14:paraId="40B7A354" w14:textId="77777777" w:rsidTr="00DE6CCC">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5392FB26" w14:textId="77777777">
            <w:pPr>
              <w:spacing w:after="0"/>
              <w:ind w:left="0"/>
              <w:rPr>
                <w:rFonts w:ascii="Arial" w:hAnsi="Arial" w:cs="Arial"/>
                <w:szCs w:val="20"/>
              </w:rPr>
            </w:pPr>
            <w:r w:rsidRPr="00727FC6">
              <w:rPr>
                <w:rFonts w:ascii="Arial" w:hAnsi="Arial" w:cs="Arial"/>
                <w:szCs w:val="20"/>
              </w:rPr>
              <w:t> </w:t>
            </w:r>
          </w:p>
        </w:tc>
        <w:tc>
          <w:tcPr>
            <w:tcW w:w="3815" w:type="dxa"/>
            <w:gridSpan w:val="5"/>
            <w:tcBorders>
              <w:top w:val="nil"/>
              <w:left w:val="nil"/>
              <w:bottom w:val="nil"/>
              <w:right w:val="nil"/>
            </w:tcBorders>
            <w:shd w:val="clear" w:color="auto" w:fill="auto"/>
            <w:noWrap/>
            <w:vAlign w:val="bottom"/>
            <w:hideMark/>
          </w:tcPr>
          <w:p w:rsidR="00535BBF" w:rsidRPr="00727FC6" w:rsidP="00535BBF" w14:paraId="48B9CDC0" w14:textId="77777777">
            <w:pPr>
              <w:spacing w:after="0"/>
              <w:ind w:left="0"/>
              <w:rPr>
                <w:rFonts w:ascii="Arial" w:hAnsi="Arial" w:cs="Arial"/>
                <w:szCs w:val="20"/>
              </w:rPr>
            </w:pPr>
            <w:r w:rsidRPr="00727FC6">
              <w:rPr>
                <w:rFonts w:ascii="Arial" w:hAnsi="Arial" w:cs="Arial"/>
                <w:szCs w:val="20"/>
              </w:rPr>
              <w:t>6.  Revised Obligational Authority</w:t>
            </w:r>
          </w:p>
        </w:tc>
        <w:tc>
          <w:tcPr>
            <w:tcW w:w="237" w:type="dxa"/>
            <w:tcBorders>
              <w:top w:val="nil"/>
              <w:left w:val="nil"/>
              <w:bottom w:val="nil"/>
              <w:right w:val="nil"/>
            </w:tcBorders>
            <w:shd w:val="clear" w:color="auto" w:fill="auto"/>
            <w:noWrap/>
            <w:vAlign w:val="bottom"/>
            <w:hideMark/>
          </w:tcPr>
          <w:p w:rsidR="00535BBF" w:rsidRPr="00727FC6" w:rsidP="00535BBF" w14:paraId="1B171CA3" w14:textId="77777777">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rsidR="00535BBF" w:rsidRPr="00727FC6" w:rsidP="00535BBF" w14:paraId="60B2638B"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36A1AC87" w14:textId="77777777">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rsidR="00535BBF" w:rsidRPr="00727FC6" w:rsidP="00535BBF" w14:paraId="7364997F"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756190E6" w14:textId="77777777">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rsidR="00535BBF" w:rsidRPr="00727FC6" w:rsidP="00535BBF" w14:paraId="3B00B9D2"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25E58748" w14:textId="77777777">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rsidR="00535BBF" w:rsidRPr="00727FC6" w:rsidP="00535BBF" w14:paraId="71838E66"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5EFAD690"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00535BBF" w:rsidRPr="00727FC6" w:rsidP="00535BBF" w14:paraId="580647B9"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03FA7640"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3A973A42"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56A2DAFB" w14:textId="77777777">
            <w:pPr>
              <w:spacing w:after="0"/>
              <w:ind w:left="0"/>
              <w:rPr>
                <w:rFonts w:ascii="Arial" w:hAnsi="Arial" w:cs="Arial"/>
                <w:szCs w:val="20"/>
              </w:rPr>
            </w:pPr>
            <w:r w:rsidRPr="00727FC6">
              <w:rPr>
                <w:rFonts w:ascii="Arial" w:hAnsi="Arial" w:cs="Arial"/>
                <w:szCs w:val="20"/>
              </w:rPr>
              <w:t> </w:t>
            </w:r>
          </w:p>
        </w:tc>
      </w:tr>
      <w:tr w14:paraId="3DF234D3"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6001A6AE"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3A6440E5"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331A694F"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1746C68E"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113BFAAC"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00535BBF" w:rsidRPr="00727FC6" w:rsidP="00535BBF" w14:paraId="450C5E18"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06828EBF"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59AAE890"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0CA8B87A"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3FB9E3D5"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59662F1B"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4029F8A6"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2534C9FA"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75355535"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1A12C6D8"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5D631838"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3DA50EAF"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00313076"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7A1CCD05" w14:textId="77777777">
            <w:pPr>
              <w:spacing w:after="0"/>
              <w:ind w:left="0"/>
              <w:rPr>
                <w:rFonts w:ascii="Arial" w:hAnsi="Arial" w:cs="Arial"/>
                <w:szCs w:val="20"/>
              </w:rPr>
            </w:pPr>
            <w:r w:rsidRPr="00727FC6">
              <w:rPr>
                <w:rFonts w:ascii="Arial" w:hAnsi="Arial" w:cs="Arial"/>
                <w:szCs w:val="20"/>
              </w:rPr>
              <w:t> </w:t>
            </w:r>
          </w:p>
        </w:tc>
      </w:tr>
      <w:tr w14:paraId="1AD57118" w14:textId="77777777" w:rsidTr="00DE6CCC">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0FE15C32"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539A9FF6" w14:textId="77777777">
            <w:pPr>
              <w:spacing w:after="0"/>
              <w:ind w:left="0"/>
              <w:rPr>
                <w:rFonts w:ascii="Arial" w:hAnsi="Arial" w:cs="Arial"/>
                <w:szCs w:val="20"/>
              </w:rPr>
            </w:pPr>
            <w:r w:rsidRPr="00727FC6">
              <w:rPr>
                <w:rFonts w:ascii="Arial" w:hAnsi="Arial" w:cs="Arial"/>
                <w:szCs w:val="20"/>
              </w:rPr>
              <w:t>7.</w:t>
            </w:r>
          </w:p>
        </w:tc>
        <w:tc>
          <w:tcPr>
            <w:tcW w:w="5956" w:type="dxa"/>
            <w:gridSpan w:val="8"/>
            <w:tcBorders>
              <w:top w:val="nil"/>
              <w:left w:val="nil"/>
              <w:bottom w:val="nil"/>
              <w:right w:val="nil"/>
            </w:tcBorders>
            <w:shd w:val="clear" w:color="auto" w:fill="auto"/>
            <w:noWrap/>
            <w:vAlign w:val="bottom"/>
            <w:hideMark/>
          </w:tcPr>
          <w:p w:rsidR="00535BBF" w:rsidRPr="00727FC6" w:rsidP="00535BBF" w14:paraId="6DF78A3D" w14:textId="77777777">
            <w:pPr>
              <w:spacing w:after="0"/>
              <w:ind w:left="0"/>
              <w:rPr>
                <w:rFonts w:ascii="Arial" w:hAnsi="Arial" w:cs="Arial"/>
                <w:b/>
                <w:bCs/>
                <w:szCs w:val="20"/>
              </w:rPr>
            </w:pPr>
            <w:r w:rsidRPr="00727FC6">
              <w:rPr>
                <w:rFonts w:ascii="Arial" w:hAnsi="Arial" w:cs="Arial"/>
                <w:b/>
                <w:bCs/>
                <w:szCs w:val="20"/>
              </w:rPr>
              <w:t>Total Unused Obligational Authority from this page:</w:t>
            </w:r>
          </w:p>
        </w:tc>
        <w:tc>
          <w:tcPr>
            <w:tcW w:w="441" w:type="dxa"/>
            <w:tcBorders>
              <w:top w:val="nil"/>
              <w:left w:val="nil"/>
              <w:bottom w:val="nil"/>
              <w:right w:val="nil"/>
            </w:tcBorders>
            <w:shd w:val="clear" w:color="auto" w:fill="auto"/>
            <w:noWrap/>
            <w:vAlign w:val="bottom"/>
            <w:hideMark/>
          </w:tcPr>
          <w:p w:rsidR="00535BBF" w:rsidRPr="00727FC6" w:rsidP="00535BBF" w14:paraId="4C7F3940" w14:textId="77777777">
            <w:pPr>
              <w:spacing w:after="0"/>
              <w:ind w:left="0"/>
              <w:rPr>
                <w:rFonts w:ascii="Arial" w:hAnsi="Arial" w:cs="Arial"/>
                <w:szCs w:val="20"/>
              </w:rPr>
            </w:pPr>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BBF" w:rsidRPr="00727FC6" w:rsidP="00535BBF" w14:paraId="47C42617"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4AF61207"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5D1E6FEE"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73B8F20C"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192AA87A"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148E1C60"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2AE3505D"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6D8ED02E" w14:textId="77777777">
            <w:pPr>
              <w:spacing w:after="0"/>
              <w:ind w:left="0"/>
              <w:rPr>
                <w:rFonts w:ascii="Arial" w:hAnsi="Arial" w:cs="Arial"/>
                <w:szCs w:val="20"/>
              </w:rPr>
            </w:pPr>
            <w:r w:rsidRPr="00727FC6">
              <w:rPr>
                <w:rFonts w:ascii="Arial" w:hAnsi="Arial" w:cs="Arial"/>
                <w:szCs w:val="20"/>
              </w:rPr>
              <w:t> </w:t>
            </w:r>
          </w:p>
        </w:tc>
      </w:tr>
      <w:tr w14:paraId="637536A7" w14:textId="77777777" w:rsidTr="002A59E2">
        <w:tblPrEx>
          <w:tblW w:w="14572" w:type="dxa"/>
          <w:tblInd w:w="98" w:type="dxa"/>
          <w:tblLayout w:type="fixed"/>
          <w:tblLook w:val="04A0"/>
        </w:tblPrEx>
        <w:trPr>
          <w:trHeight w:hRule="exact" w:val="144"/>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09606D47"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534D022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4C5959D4"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1AD7FFEC"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6B81B568"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00535BBF" w:rsidRPr="00727FC6" w:rsidP="00535BBF" w14:paraId="6A194B38"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676787AC"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09CCB3A5"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0D147279"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647841E7"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748532BA"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34F7F46B"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2768879C"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7027443C"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2D71A676"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7C0BCFA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6C2A7B94"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34D3E044"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3F4F6227" w14:textId="77777777">
            <w:pPr>
              <w:spacing w:after="0"/>
              <w:ind w:left="0"/>
              <w:rPr>
                <w:rFonts w:ascii="Arial" w:hAnsi="Arial" w:cs="Arial"/>
                <w:szCs w:val="20"/>
              </w:rPr>
            </w:pPr>
            <w:r w:rsidRPr="00727FC6">
              <w:rPr>
                <w:rFonts w:ascii="Arial" w:hAnsi="Arial" w:cs="Arial"/>
                <w:szCs w:val="20"/>
              </w:rPr>
              <w:t> </w:t>
            </w:r>
          </w:p>
        </w:tc>
      </w:tr>
      <w:tr w14:paraId="25640A1F" w14:textId="77777777" w:rsidTr="002A59E2">
        <w:tblPrEx>
          <w:tblW w:w="14572" w:type="dxa"/>
          <w:tblInd w:w="98" w:type="dxa"/>
          <w:tblLayout w:type="fixed"/>
          <w:tblLook w:val="04A0"/>
        </w:tblPrEx>
        <w:trPr>
          <w:trHeight w:hRule="exact" w:val="144"/>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22BE7F42"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0124D19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7C89FDD9"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54DC662B"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26485A10"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00535BBF" w:rsidRPr="00727FC6" w:rsidP="00535BBF" w14:paraId="40B3D481"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4DEC37A6"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7A1FAC86"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2C2A8CFD"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776F8692"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0C8A85E1"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393EBF83"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3745D5F6"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0D2E2240"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3DE4A999"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084B1CD7"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449E17CE"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0004206B"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395C4F89" w14:textId="77777777">
            <w:pPr>
              <w:spacing w:after="0"/>
              <w:ind w:left="0"/>
              <w:rPr>
                <w:rFonts w:ascii="Arial" w:hAnsi="Arial" w:cs="Arial"/>
                <w:szCs w:val="20"/>
              </w:rPr>
            </w:pPr>
            <w:r w:rsidRPr="00727FC6">
              <w:rPr>
                <w:rFonts w:ascii="Arial" w:hAnsi="Arial" w:cs="Arial"/>
                <w:szCs w:val="20"/>
              </w:rPr>
              <w:t> </w:t>
            </w:r>
          </w:p>
        </w:tc>
      </w:tr>
      <w:tr w14:paraId="17E11FE5" w14:textId="77777777" w:rsidTr="002A59E2">
        <w:tblPrEx>
          <w:tblW w:w="14572" w:type="dxa"/>
          <w:tblInd w:w="98" w:type="dxa"/>
          <w:tblLayout w:type="fixed"/>
          <w:tblLook w:val="04A0"/>
        </w:tblPrEx>
        <w:trPr>
          <w:trHeight w:hRule="exact" w:val="144"/>
        </w:trPr>
        <w:tc>
          <w:tcPr>
            <w:tcW w:w="273" w:type="dxa"/>
            <w:tcBorders>
              <w:top w:val="nil"/>
              <w:left w:val="single" w:sz="4" w:space="0" w:color="auto"/>
              <w:bottom w:val="nil"/>
              <w:right w:val="nil"/>
            </w:tcBorders>
            <w:shd w:val="clear" w:color="auto" w:fill="auto"/>
            <w:noWrap/>
            <w:vAlign w:val="bottom"/>
            <w:hideMark/>
          </w:tcPr>
          <w:p w:rsidR="00535BBF" w:rsidRPr="00727FC6" w:rsidP="00535BBF" w14:paraId="09E51651"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00535BBF" w:rsidRPr="00727FC6" w:rsidP="00535BBF" w14:paraId="3495C6BE"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00535BBF" w:rsidRPr="00727FC6" w:rsidP="00535BBF" w14:paraId="70F62C08"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2F0413E9"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00535BBF" w:rsidRPr="00727FC6" w:rsidP="00535BBF" w14:paraId="4A7CA5CA"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00535BBF" w:rsidRPr="00727FC6" w:rsidP="00535BBF" w14:paraId="2AF10F8D"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7CEE4D8A"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00535BBF" w:rsidRPr="00727FC6" w:rsidP="00535BBF" w14:paraId="5D21A59C"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00535BBF" w:rsidRPr="00727FC6" w:rsidP="00535BBF" w14:paraId="6EDB42E3"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00535BBF" w:rsidRPr="00727FC6" w:rsidP="00535BBF" w14:paraId="6CA1E9E9"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00535BBF" w:rsidRPr="00727FC6" w:rsidP="00535BBF" w14:paraId="1A977BC5"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00535BBF" w:rsidRPr="00727FC6" w:rsidP="00535BBF" w14:paraId="4073EC3D"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00535BBF" w:rsidRPr="00727FC6" w:rsidP="00535BBF" w14:paraId="3A3AB86D"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00535BBF" w:rsidRPr="00727FC6" w:rsidP="00535BBF" w14:paraId="79C20662"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00535BBF" w:rsidRPr="00727FC6" w:rsidP="00535BBF" w14:paraId="237BE72C"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00535BBF" w:rsidRPr="00727FC6" w:rsidP="00535BBF" w14:paraId="63604957"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00535BBF" w:rsidRPr="00727FC6" w:rsidP="00535BBF" w14:paraId="7FEA7DF2"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00535BBF" w:rsidRPr="00727FC6" w:rsidP="00535BBF" w14:paraId="61EEA9F8" w14:textId="77777777">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rsidR="00535BBF" w:rsidRPr="00727FC6" w:rsidP="00535BBF" w14:paraId="1BFB6F14" w14:textId="77777777">
            <w:pPr>
              <w:spacing w:after="0"/>
              <w:ind w:left="0"/>
              <w:rPr>
                <w:rFonts w:ascii="Arial" w:hAnsi="Arial" w:cs="Arial"/>
                <w:szCs w:val="20"/>
              </w:rPr>
            </w:pPr>
            <w:r w:rsidRPr="00727FC6">
              <w:rPr>
                <w:rFonts w:ascii="Arial" w:hAnsi="Arial" w:cs="Arial"/>
                <w:szCs w:val="20"/>
              </w:rPr>
              <w:t> </w:t>
            </w:r>
          </w:p>
        </w:tc>
      </w:tr>
      <w:tr w14:paraId="4D6B3997" w14:textId="77777777" w:rsidTr="002A59E2">
        <w:tblPrEx>
          <w:tblW w:w="14572" w:type="dxa"/>
          <w:tblInd w:w="98" w:type="dxa"/>
          <w:tblLayout w:type="fixed"/>
          <w:tblLook w:val="04A0"/>
        </w:tblPrEx>
        <w:trPr>
          <w:trHeight w:hRule="exact" w:val="144"/>
        </w:trPr>
        <w:tc>
          <w:tcPr>
            <w:tcW w:w="273" w:type="dxa"/>
            <w:tcBorders>
              <w:top w:val="nil"/>
              <w:left w:val="single" w:sz="4" w:space="0" w:color="auto"/>
              <w:bottom w:val="single" w:sz="4" w:space="0" w:color="auto"/>
              <w:right w:val="nil"/>
            </w:tcBorders>
            <w:shd w:val="clear" w:color="auto" w:fill="auto"/>
            <w:noWrap/>
            <w:vAlign w:val="bottom"/>
            <w:hideMark/>
          </w:tcPr>
          <w:p w:rsidR="00535BBF" w:rsidRPr="00727FC6" w:rsidP="00535BBF" w14:paraId="32914E90"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single" w:sz="4" w:space="0" w:color="auto"/>
              <w:right w:val="nil"/>
            </w:tcBorders>
            <w:shd w:val="clear" w:color="auto" w:fill="auto"/>
            <w:noWrap/>
            <w:vAlign w:val="bottom"/>
            <w:hideMark/>
          </w:tcPr>
          <w:p w:rsidR="00535BBF" w:rsidRPr="00727FC6" w:rsidP="00535BBF" w14:paraId="0B7FB0E6" w14:textId="77777777">
            <w:pPr>
              <w:spacing w:after="0"/>
              <w:ind w:left="0"/>
              <w:rPr>
                <w:rFonts w:ascii="Arial" w:hAnsi="Arial" w:cs="Arial"/>
                <w:szCs w:val="20"/>
              </w:rPr>
            </w:pPr>
            <w:r w:rsidRPr="00727FC6">
              <w:rPr>
                <w:rFonts w:ascii="Arial" w:hAnsi="Arial" w:cs="Arial"/>
                <w:szCs w:val="20"/>
              </w:rPr>
              <w:t> </w:t>
            </w:r>
          </w:p>
        </w:tc>
        <w:tc>
          <w:tcPr>
            <w:tcW w:w="538" w:type="dxa"/>
            <w:tcBorders>
              <w:top w:val="nil"/>
              <w:left w:val="nil"/>
              <w:bottom w:val="single" w:sz="4" w:space="0" w:color="auto"/>
              <w:right w:val="nil"/>
            </w:tcBorders>
            <w:shd w:val="clear" w:color="auto" w:fill="auto"/>
            <w:noWrap/>
            <w:vAlign w:val="bottom"/>
            <w:hideMark/>
          </w:tcPr>
          <w:p w:rsidR="00535BBF" w:rsidRPr="00727FC6" w:rsidP="00535BBF" w14:paraId="3CB21F14" w14:textId="77777777">
            <w:pPr>
              <w:spacing w:after="0"/>
              <w:ind w:left="0"/>
              <w:rPr>
                <w:rFonts w:ascii="Arial" w:hAnsi="Arial" w:cs="Arial"/>
                <w:szCs w:val="20"/>
              </w:rPr>
            </w:pPr>
            <w:r w:rsidRPr="00727FC6">
              <w:rPr>
                <w:rFonts w:ascii="Arial" w:hAnsi="Arial" w:cs="Arial"/>
                <w:szCs w:val="20"/>
              </w:rPr>
              <w:t> </w:t>
            </w:r>
          </w:p>
        </w:tc>
        <w:tc>
          <w:tcPr>
            <w:tcW w:w="537" w:type="dxa"/>
            <w:tcBorders>
              <w:top w:val="nil"/>
              <w:left w:val="nil"/>
              <w:bottom w:val="single" w:sz="4" w:space="0" w:color="auto"/>
              <w:right w:val="nil"/>
            </w:tcBorders>
            <w:shd w:val="clear" w:color="auto" w:fill="auto"/>
            <w:noWrap/>
            <w:vAlign w:val="bottom"/>
            <w:hideMark/>
          </w:tcPr>
          <w:p w:rsidR="00535BBF" w:rsidRPr="00727FC6" w:rsidP="00535BBF" w14:paraId="185F0C99" w14:textId="77777777">
            <w:pPr>
              <w:spacing w:after="0"/>
              <w:ind w:left="0"/>
              <w:rPr>
                <w:rFonts w:ascii="Arial" w:hAnsi="Arial" w:cs="Arial"/>
                <w:szCs w:val="20"/>
              </w:rPr>
            </w:pPr>
            <w:r w:rsidRPr="00727FC6">
              <w:rPr>
                <w:rFonts w:ascii="Arial" w:hAnsi="Arial" w:cs="Arial"/>
                <w:szCs w:val="20"/>
              </w:rPr>
              <w:t> </w:t>
            </w:r>
          </w:p>
        </w:tc>
        <w:tc>
          <w:tcPr>
            <w:tcW w:w="537" w:type="dxa"/>
            <w:tcBorders>
              <w:top w:val="nil"/>
              <w:left w:val="nil"/>
              <w:bottom w:val="single" w:sz="4" w:space="0" w:color="auto"/>
              <w:right w:val="nil"/>
            </w:tcBorders>
            <w:shd w:val="clear" w:color="auto" w:fill="auto"/>
            <w:noWrap/>
            <w:vAlign w:val="bottom"/>
            <w:hideMark/>
          </w:tcPr>
          <w:p w:rsidR="00535BBF" w:rsidRPr="00727FC6" w:rsidP="00535BBF" w14:paraId="11730441" w14:textId="77777777">
            <w:pPr>
              <w:spacing w:after="0"/>
              <w:ind w:left="0"/>
              <w:rPr>
                <w:rFonts w:ascii="Arial" w:hAnsi="Arial" w:cs="Arial"/>
                <w:szCs w:val="20"/>
              </w:rPr>
            </w:pPr>
            <w:r w:rsidRPr="00727FC6">
              <w:rPr>
                <w:rFonts w:ascii="Arial" w:hAnsi="Arial" w:cs="Arial"/>
                <w:szCs w:val="20"/>
              </w:rPr>
              <w:t> </w:t>
            </w:r>
          </w:p>
        </w:tc>
        <w:tc>
          <w:tcPr>
            <w:tcW w:w="810" w:type="dxa"/>
            <w:tcBorders>
              <w:top w:val="nil"/>
              <w:left w:val="nil"/>
              <w:bottom w:val="single" w:sz="4" w:space="0" w:color="auto"/>
              <w:right w:val="nil"/>
            </w:tcBorders>
            <w:shd w:val="clear" w:color="auto" w:fill="auto"/>
            <w:noWrap/>
            <w:vAlign w:val="bottom"/>
            <w:hideMark/>
          </w:tcPr>
          <w:p w:rsidR="00535BBF" w:rsidRPr="00727FC6" w:rsidP="00535BBF" w14:paraId="0476EDB6" w14:textId="77777777">
            <w:pPr>
              <w:spacing w:after="0"/>
              <w:ind w:left="0"/>
              <w:rPr>
                <w:rFonts w:ascii="Arial" w:hAnsi="Arial" w:cs="Arial"/>
                <w:szCs w:val="20"/>
              </w:rPr>
            </w:pPr>
            <w:r w:rsidRPr="00727FC6">
              <w:rPr>
                <w:rFonts w:ascii="Arial" w:hAnsi="Arial" w:cs="Arial"/>
                <w:szCs w:val="20"/>
              </w:rPr>
              <w:t> </w:t>
            </w:r>
          </w:p>
        </w:tc>
        <w:tc>
          <w:tcPr>
            <w:tcW w:w="237" w:type="dxa"/>
            <w:tcBorders>
              <w:top w:val="nil"/>
              <w:left w:val="nil"/>
              <w:bottom w:val="single" w:sz="4" w:space="0" w:color="auto"/>
              <w:right w:val="nil"/>
            </w:tcBorders>
            <w:shd w:val="clear" w:color="auto" w:fill="auto"/>
            <w:noWrap/>
            <w:vAlign w:val="bottom"/>
            <w:hideMark/>
          </w:tcPr>
          <w:p w:rsidR="00535BBF" w:rsidRPr="00727FC6" w:rsidP="00535BBF" w14:paraId="618A0627" w14:textId="77777777">
            <w:pPr>
              <w:spacing w:after="0"/>
              <w:ind w:left="0"/>
              <w:rPr>
                <w:rFonts w:ascii="Arial" w:hAnsi="Arial" w:cs="Arial"/>
                <w:szCs w:val="20"/>
              </w:rPr>
            </w:pPr>
            <w:r w:rsidRPr="00727FC6">
              <w:rPr>
                <w:rFonts w:ascii="Arial" w:hAnsi="Arial" w:cs="Arial"/>
                <w:szCs w:val="20"/>
              </w:rPr>
              <w:t> </w:t>
            </w:r>
          </w:p>
        </w:tc>
        <w:tc>
          <w:tcPr>
            <w:tcW w:w="1415" w:type="dxa"/>
            <w:tcBorders>
              <w:top w:val="nil"/>
              <w:left w:val="nil"/>
              <w:bottom w:val="single" w:sz="4" w:space="0" w:color="auto"/>
              <w:right w:val="nil"/>
            </w:tcBorders>
            <w:shd w:val="clear" w:color="auto" w:fill="auto"/>
            <w:noWrap/>
            <w:vAlign w:val="bottom"/>
            <w:hideMark/>
          </w:tcPr>
          <w:p w:rsidR="00535BBF" w:rsidRPr="00727FC6" w:rsidP="00535BBF" w14:paraId="071AF85D" w14:textId="77777777">
            <w:pPr>
              <w:spacing w:after="0"/>
              <w:ind w:left="0"/>
              <w:rPr>
                <w:rFonts w:ascii="Arial" w:hAnsi="Arial" w:cs="Arial"/>
                <w:szCs w:val="20"/>
              </w:rPr>
            </w:pPr>
            <w:r w:rsidRPr="00727FC6">
              <w:rPr>
                <w:rFonts w:ascii="Arial" w:hAnsi="Arial" w:cs="Arial"/>
                <w:szCs w:val="20"/>
              </w:rPr>
              <w:t> </w:t>
            </w:r>
          </w:p>
        </w:tc>
        <w:tc>
          <w:tcPr>
            <w:tcW w:w="447" w:type="dxa"/>
            <w:tcBorders>
              <w:top w:val="nil"/>
              <w:left w:val="nil"/>
              <w:bottom w:val="single" w:sz="4" w:space="0" w:color="auto"/>
              <w:right w:val="nil"/>
            </w:tcBorders>
            <w:shd w:val="clear" w:color="auto" w:fill="auto"/>
            <w:noWrap/>
            <w:vAlign w:val="bottom"/>
            <w:hideMark/>
          </w:tcPr>
          <w:p w:rsidR="00535BBF" w:rsidRPr="00727FC6" w:rsidP="00535BBF" w14:paraId="30B6B45E" w14:textId="77777777">
            <w:pPr>
              <w:spacing w:after="0"/>
              <w:ind w:left="0"/>
              <w:rPr>
                <w:rFonts w:ascii="Arial" w:hAnsi="Arial" w:cs="Arial"/>
                <w:szCs w:val="20"/>
              </w:rPr>
            </w:pPr>
            <w:r w:rsidRPr="00727FC6">
              <w:rPr>
                <w:rFonts w:ascii="Arial" w:hAnsi="Arial" w:cs="Arial"/>
                <w:szCs w:val="20"/>
              </w:rPr>
              <w:t> </w:t>
            </w:r>
          </w:p>
        </w:tc>
        <w:tc>
          <w:tcPr>
            <w:tcW w:w="1434" w:type="dxa"/>
            <w:tcBorders>
              <w:top w:val="nil"/>
              <w:left w:val="nil"/>
              <w:bottom w:val="single" w:sz="4" w:space="0" w:color="auto"/>
              <w:right w:val="nil"/>
            </w:tcBorders>
            <w:shd w:val="clear" w:color="auto" w:fill="auto"/>
            <w:noWrap/>
            <w:vAlign w:val="bottom"/>
            <w:hideMark/>
          </w:tcPr>
          <w:p w:rsidR="00535BBF" w:rsidRPr="00727FC6" w:rsidP="00535BBF" w14:paraId="6C3256E8" w14:textId="77777777">
            <w:pPr>
              <w:spacing w:after="0"/>
              <w:ind w:left="0"/>
              <w:rPr>
                <w:rFonts w:ascii="Arial" w:hAnsi="Arial" w:cs="Arial"/>
                <w:szCs w:val="20"/>
              </w:rPr>
            </w:pPr>
            <w:r w:rsidRPr="00727FC6">
              <w:rPr>
                <w:rFonts w:ascii="Arial" w:hAnsi="Arial" w:cs="Arial"/>
                <w:szCs w:val="20"/>
              </w:rPr>
              <w:t> </w:t>
            </w:r>
          </w:p>
        </w:tc>
        <w:tc>
          <w:tcPr>
            <w:tcW w:w="441" w:type="dxa"/>
            <w:tcBorders>
              <w:top w:val="nil"/>
              <w:left w:val="nil"/>
              <w:bottom w:val="single" w:sz="4" w:space="0" w:color="auto"/>
              <w:right w:val="nil"/>
            </w:tcBorders>
            <w:shd w:val="clear" w:color="auto" w:fill="auto"/>
            <w:noWrap/>
            <w:vAlign w:val="bottom"/>
            <w:hideMark/>
          </w:tcPr>
          <w:p w:rsidR="00535BBF" w:rsidRPr="00727FC6" w:rsidP="00535BBF" w14:paraId="623CFD89" w14:textId="77777777">
            <w:pPr>
              <w:spacing w:after="0"/>
              <w:ind w:left="0"/>
              <w:rPr>
                <w:rFonts w:ascii="Arial" w:hAnsi="Arial" w:cs="Arial"/>
                <w:szCs w:val="20"/>
              </w:rPr>
            </w:pPr>
            <w:r w:rsidRPr="00727FC6">
              <w:rPr>
                <w:rFonts w:ascii="Arial" w:hAnsi="Arial" w:cs="Arial"/>
                <w:szCs w:val="20"/>
              </w:rPr>
              <w:t> </w:t>
            </w:r>
          </w:p>
        </w:tc>
        <w:tc>
          <w:tcPr>
            <w:tcW w:w="1414" w:type="dxa"/>
            <w:gridSpan w:val="3"/>
            <w:tcBorders>
              <w:top w:val="nil"/>
              <w:left w:val="nil"/>
              <w:bottom w:val="single" w:sz="4" w:space="0" w:color="auto"/>
              <w:right w:val="nil"/>
            </w:tcBorders>
            <w:shd w:val="clear" w:color="auto" w:fill="auto"/>
            <w:noWrap/>
            <w:vAlign w:val="bottom"/>
            <w:hideMark/>
          </w:tcPr>
          <w:p w:rsidR="00535BBF" w:rsidRPr="00727FC6" w:rsidP="00535BBF" w14:paraId="58D76954" w14:textId="77777777">
            <w:pPr>
              <w:spacing w:after="0"/>
              <w:ind w:left="0"/>
              <w:rPr>
                <w:rFonts w:ascii="Arial" w:hAnsi="Arial" w:cs="Arial"/>
                <w:szCs w:val="20"/>
              </w:rPr>
            </w:pPr>
            <w:r w:rsidRPr="00727FC6">
              <w:rPr>
                <w:rFonts w:ascii="Arial" w:hAnsi="Arial" w:cs="Arial"/>
                <w:szCs w:val="20"/>
              </w:rPr>
              <w:t> </w:t>
            </w:r>
          </w:p>
        </w:tc>
        <w:tc>
          <w:tcPr>
            <w:tcW w:w="464" w:type="dxa"/>
            <w:tcBorders>
              <w:top w:val="nil"/>
              <w:left w:val="nil"/>
              <w:bottom w:val="single" w:sz="4" w:space="0" w:color="auto"/>
              <w:right w:val="nil"/>
            </w:tcBorders>
            <w:shd w:val="clear" w:color="auto" w:fill="auto"/>
            <w:noWrap/>
            <w:vAlign w:val="bottom"/>
            <w:hideMark/>
          </w:tcPr>
          <w:p w:rsidR="00535BBF" w:rsidRPr="00727FC6" w:rsidP="00535BBF" w14:paraId="5AF09F52" w14:textId="77777777">
            <w:pPr>
              <w:spacing w:after="0"/>
              <w:ind w:left="0"/>
              <w:rPr>
                <w:rFonts w:ascii="Arial" w:hAnsi="Arial" w:cs="Arial"/>
                <w:szCs w:val="20"/>
              </w:rPr>
            </w:pPr>
            <w:r w:rsidRPr="00727FC6">
              <w:rPr>
                <w:rFonts w:ascii="Arial" w:hAnsi="Arial" w:cs="Arial"/>
                <w:szCs w:val="20"/>
              </w:rPr>
              <w:t> </w:t>
            </w:r>
          </w:p>
        </w:tc>
        <w:tc>
          <w:tcPr>
            <w:tcW w:w="1431" w:type="dxa"/>
            <w:gridSpan w:val="2"/>
            <w:tcBorders>
              <w:top w:val="nil"/>
              <w:left w:val="nil"/>
              <w:bottom w:val="single" w:sz="4" w:space="0" w:color="auto"/>
              <w:right w:val="nil"/>
            </w:tcBorders>
            <w:shd w:val="clear" w:color="auto" w:fill="auto"/>
            <w:noWrap/>
            <w:vAlign w:val="bottom"/>
            <w:hideMark/>
          </w:tcPr>
          <w:p w:rsidR="00535BBF" w:rsidRPr="00727FC6" w:rsidP="00535BBF" w14:paraId="5C1CE487" w14:textId="77777777">
            <w:pPr>
              <w:spacing w:after="0"/>
              <w:ind w:left="0"/>
              <w:rPr>
                <w:rFonts w:ascii="Arial" w:hAnsi="Arial" w:cs="Arial"/>
                <w:szCs w:val="20"/>
              </w:rPr>
            </w:pPr>
            <w:r w:rsidRPr="00727FC6">
              <w:rPr>
                <w:rFonts w:ascii="Arial" w:hAnsi="Arial" w:cs="Arial"/>
                <w:szCs w:val="20"/>
              </w:rPr>
              <w:t> </w:t>
            </w:r>
          </w:p>
        </w:tc>
        <w:tc>
          <w:tcPr>
            <w:tcW w:w="552" w:type="dxa"/>
            <w:tcBorders>
              <w:top w:val="nil"/>
              <w:left w:val="nil"/>
              <w:bottom w:val="single" w:sz="4" w:space="0" w:color="auto"/>
              <w:right w:val="nil"/>
            </w:tcBorders>
            <w:shd w:val="clear" w:color="auto" w:fill="auto"/>
            <w:noWrap/>
            <w:vAlign w:val="bottom"/>
            <w:hideMark/>
          </w:tcPr>
          <w:p w:rsidR="00535BBF" w:rsidRPr="00727FC6" w:rsidP="00535BBF" w14:paraId="5B7803C8" w14:textId="77777777">
            <w:pPr>
              <w:spacing w:after="0"/>
              <w:ind w:left="0"/>
              <w:rPr>
                <w:rFonts w:ascii="Arial" w:hAnsi="Arial" w:cs="Arial"/>
                <w:szCs w:val="20"/>
              </w:rPr>
            </w:pPr>
            <w:r w:rsidRPr="00727FC6">
              <w:rPr>
                <w:rFonts w:ascii="Arial" w:hAnsi="Arial" w:cs="Arial"/>
                <w:szCs w:val="20"/>
              </w:rPr>
              <w:t> </w:t>
            </w:r>
          </w:p>
        </w:tc>
        <w:tc>
          <w:tcPr>
            <w:tcW w:w="1324" w:type="dxa"/>
            <w:gridSpan w:val="4"/>
            <w:tcBorders>
              <w:top w:val="nil"/>
              <w:left w:val="nil"/>
              <w:bottom w:val="single" w:sz="4" w:space="0" w:color="auto"/>
              <w:right w:val="nil"/>
            </w:tcBorders>
            <w:shd w:val="clear" w:color="auto" w:fill="auto"/>
            <w:noWrap/>
            <w:vAlign w:val="bottom"/>
            <w:hideMark/>
          </w:tcPr>
          <w:p w:rsidR="00535BBF" w:rsidRPr="00727FC6" w:rsidP="00535BBF" w14:paraId="2635E959" w14:textId="77777777">
            <w:pPr>
              <w:spacing w:after="0"/>
              <w:ind w:left="0"/>
              <w:rPr>
                <w:rFonts w:ascii="Arial" w:hAnsi="Arial" w:cs="Arial"/>
                <w:szCs w:val="20"/>
              </w:rPr>
            </w:pPr>
            <w:r w:rsidRPr="00727FC6">
              <w:rPr>
                <w:rFonts w:ascii="Arial" w:hAnsi="Arial" w:cs="Arial"/>
                <w:szCs w:val="20"/>
              </w:rPr>
              <w:t> </w:t>
            </w:r>
          </w:p>
        </w:tc>
        <w:tc>
          <w:tcPr>
            <w:tcW w:w="237" w:type="dxa"/>
            <w:tcBorders>
              <w:top w:val="nil"/>
              <w:left w:val="nil"/>
              <w:bottom w:val="single" w:sz="4" w:space="0" w:color="auto"/>
              <w:right w:val="nil"/>
            </w:tcBorders>
            <w:shd w:val="clear" w:color="auto" w:fill="auto"/>
            <w:noWrap/>
            <w:vAlign w:val="bottom"/>
            <w:hideMark/>
          </w:tcPr>
          <w:p w:rsidR="00535BBF" w:rsidRPr="00727FC6" w:rsidP="00535BBF" w14:paraId="7D45BF10" w14:textId="77777777">
            <w:pPr>
              <w:spacing w:after="0"/>
              <w:ind w:left="0"/>
              <w:rPr>
                <w:rFonts w:ascii="Arial" w:hAnsi="Arial" w:cs="Arial"/>
                <w:szCs w:val="20"/>
              </w:rPr>
            </w:pPr>
            <w:r w:rsidRPr="00727FC6">
              <w:rPr>
                <w:rFonts w:ascii="Arial" w:hAnsi="Arial" w:cs="Arial"/>
                <w:szCs w:val="20"/>
              </w:rPr>
              <w:t> </w:t>
            </w:r>
          </w:p>
        </w:tc>
        <w:tc>
          <w:tcPr>
            <w:tcW w:w="529" w:type="dxa"/>
            <w:gridSpan w:val="2"/>
            <w:tcBorders>
              <w:top w:val="nil"/>
              <w:left w:val="nil"/>
              <w:bottom w:val="single" w:sz="4" w:space="0" w:color="auto"/>
              <w:right w:val="nil"/>
            </w:tcBorders>
            <w:shd w:val="clear" w:color="auto" w:fill="auto"/>
            <w:noWrap/>
            <w:vAlign w:val="bottom"/>
            <w:hideMark/>
          </w:tcPr>
          <w:p w:rsidR="00535BBF" w:rsidRPr="00727FC6" w:rsidP="00535BBF" w14:paraId="77BFD0CE" w14:textId="77777777">
            <w:pPr>
              <w:spacing w:after="0"/>
              <w:ind w:left="0"/>
              <w:rPr>
                <w:rFonts w:ascii="Arial" w:hAnsi="Arial" w:cs="Arial"/>
                <w:szCs w:val="20"/>
              </w:rPr>
            </w:pPr>
            <w:r w:rsidRPr="00727FC6">
              <w:rPr>
                <w:rFonts w:ascii="Arial" w:hAnsi="Arial" w:cs="Arial"/>
                <w:szCs w:val="20"/>
              </w:rPr>
              <w:t> </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535BBF" w:rsidRPr="00727FC6" w:rsidP="00535BBF" w14:paraId="14BA62C1" w14:textId="77777777">
            <w:pPr>
              <w:spacing w:after="0"/>
              <w:ind w:left="0"/>
              <w:rPr>
                <w:rFonts w:ascii="Arial" w:hAnsi="Arial" w:cs="Arial"/>
                <w:szCs w:val="20"/>
              </w:rPr>
            </w:pPr>
            <w:r w:rsidRPr="00727FC6">
              <w:rPr>
                <w:rFonts w:ascii="Arial" w:hAnsi="Arial" w:cs="Arial"/>
                <w:szCs w:val="20"/>
              </w:rPr>
              <w:t> </w:t>
            </w:r>
          </w:p>
        </w:tc>
      </w:tr>
    </w:tbl>
    <w:p w:rsidR="00535BBF" w:rsidRPr="00727FC6" w:rsidP="002A59E2" w14:paraId="258D2787" w14:textId="7DC71B1B">
      <w:pPr>
        <w:pStyle w:val="Heading2"/>
        <w:numPr>
          <w:ilvl w:val="0"/>
          <w:numId w:val="0"/>
        </w:numPr>
      </w:pPr>
      <w:bookmarkStart w:id="501" w:name="_Toc127882909"/>
      <w:r w:rsidRPr="00727FC6">
        <w:t>BLS LMI FRW-B AAMC</w:t>
      </w:r>
      <w:r w:rsidRPr="00727FC6" w:rsidR="005A59C0">
        <w:t xml:space="preserve"> </w:t>
      </w:r>
      <w:r w:rsidRPr="00727FC6" w:rsidR="00CE1E54">
        <w:rPr>
          <w:b w:val="0"/>
          <w:i/>
        </w:rPr>
        <w:t xml:space="preserve">(Revised </w:t>
      </w:r>
      <w:r w:rsidR="00865242">
        <w:rPr>
          <w:b w:val="0"/>
          <w:i/>
        </w:rPr>
        <w:t>June 202</w:t>
      </w:r>
      <w:r w:rsidR="00BB2130">
        <w:rPr>
          <w:b w:val="0"/>
          <w:i/>
        </w:rPr>
        <w:t>3</w:t>
      </w:r>
      <w:r w:rsidRPr="00727FC6" w:rsidR="005A59C0">
        <w:rPr>
          <w:b w:val="0"/>
          <w:i/>
        </w:rPr>
        <w:t>)</w:t>
      </w:r>
      <w:bookmarkEnd w:id="501"/>
    </w:p>
    <w:p w:rsidR="00535BBF" w:rsidRPr="00727FC6" w:rsidP="002A59E2" w14:paraId="33323F6F" w14:textId="77777777">
      <w:pPr>
        <w:jc w:val="center"/>
        <w:rPr>
          <w:rFonts w:ascii="Arial" w:hAnsi="Arial" w:cs="Arial"/>
          <w:b/>
          <w:sz w:val="18"/>
          <w:szCs w:val="18"/>
        </w:rPr>
      </w:pPr>
      <w:r w:rsidRPr="00727FC6">
        <w:rPr>
          <w:rFonts w:ascii="Arial" w:hAnsi="Arial" w:cs="Arial"/>
          <w:b/>
          <w:sz w:val="18"/>
          <w:szCs w:val="18"/>
        </w:rPr>
        <w:t>LMI FINANCIAL RECONCILIATION WORKSHEET (FRW – B) TERMS DEFINED</w:t>
      </w:r>
    </w:p>
    <w:p w:rsidR="00535BBF" w:rsidRPr="00727FC6" w:rsidP="00CF6D8C" w14:paraId="29B8538D" w14:textId="77777777">
      <w:pPr>
        <w:numPr>
          <w:ilvl w:val="0"/>
          <w:numId w:val="103"/>
        </w:numPr>
        <w:spacing w:after="0"/>
        <w:rPr>
          <w:rFonts w:ascii="Arial" w:hAnsi="Arial" w:cs="Arial"/>
          <w:b/>
          <w:i/>
          <w:sz w:val="15"/>
          <w:szCs w:val="15"/>
        </w:rPr>
      </w:pPr>
      <w:r w:rsidRPr="00727FC6">
        <w:rPr>
          <w:rFonts w:ascii="Arial" w:hAnsi="Arial" w:cs="Arial"/>
          <w:b/>
          <w:i/>
          <w:sz w:val="15"/>
          <w:szCs w:val="15"/>
        </w:rPr>
        <w:t>Cumulative Disbursements</w:t>
      </w:r>
      <w:r w:rsidRPr="00727FC6">
        <w:rPr>
          <w:rFonts w:ascii="Arial" w:hAnsi="Arial" w:cs="Arial"/>
          <w:sz w:val="15"/>
          <w:szCs w:val="15"/>
        </w:rPr>
        <w:t>:</w:t>
      </w:r>
    </w:p>
    <w:p w:rsidR="00535BBF" w:rsidRPr="00727FC6" w:rsidP="00535BBF" w14:paraId="1F6A13FA" w14:textId="77777777">
      <w:pPr>
        <w:spacing w:after="120"/>
        <w:ind w:left="706"/>
        <w:rPr>
          <w:rFonts w:ascii="Arial" w:hAnsi="Arial" w:cs="Arial"/>
          <w:sz w:val="15"/>
          <w:szCs w:val="15"/>
        </w:rPr>
      </w:pPr>
      <w:r w:rsidRPr="00727FC6">
        <w:rPr>
          <w:rFonts w:ascii="Arial" w:hAnsi="Arial" w:cs="Arial"/>
          <w:sz w:val="15"/>
          <w:szCs w:val="15"/>
        </w:rPr>
        <w:t>The amount shown should represent cumulative cash disbursements through the obligations incurred during the CA period that were paid out prior to the completion of the Reconciliation Worksheet:</w:t>
      </w:r>
    </w:p>
    <w:p w:rsidR="00535BBF" w:rsidRPr="00727FC6" w:rsidP="00CF6D8C" w14:paraId="438D29CC" w14:textId="77777777">
      <w:pPr>
        <w:numPr>
          <w:ilvl w:val="0"/>
          <w:numId w:val="99"/>
        </w:numPr>
        <w:spacing w:after="120"/>
        <w:ind w:left="1066"/>
        <w:rPr>
          <w:rFonts w:ascii="Arial" w:hAnsi="Arial" w:cs="Arial"/>
          <w:sz w:val="15"/>
          <w:szCs w:val="15"/>
        </w:rPr>
      </w:pPr>
      <w:r w:rsidRPr="00727FC6">
        <w:rPr>
          <w:rFonts w:ascii="Arial" w:hAnsi="Arial" w:cs="Arial"/>
          <w:sz w:val="15"/>
          <w:szCs w:val="15"/>
        </w:rPr>
        <w:t>applicable credits, refunds and rebates;</w:t>
      </w:r>
    </w:p>
    <w:p w:rsidR="00535BBF" w:rsidRPr="00727FC6" w:rsidP="00CF6D8C" w14:paraId="198957FF" w14:textId="77777777">
      <w:pPr>
        <w:numPr>
          <w:ilvl w:val="0"/>
          <w:numId w:val="99"/>
        </w:numPr>
        <w:spacing w:after="120"/>
        <w:ind w:left="1066"/>
        <w:rPr>
          <w:rFonts w:ascii="Arial" w:hAnsi="Arial" w:cs="Arial"/>
          <w:sz w:val="15"/>
          <w:szCs w:val="15"/>
        </w:rPr>
      </w:pPr>
      <w:r w:rsidRPr="00727FC6">
        <w:rPr>
          <w:rFonts w:ascii="Arial" w:hAnsi="Arial" w:cs="Arial"/>
          <w:sz w:val="15"/>
          <w:szCs w:val="15"/>
        </w:rPr>
        <w:t>outstanding advances and prepaid expenses; and</w:t>
      </w:r>
    </w:p>
    <w:p w:rsidR="00535BBF" w:rsidRPr="00727FC6" w:rsidP="00CF6D8C" w14:paraId="45017FCB" w14:textId="77777777">
      <w:pPr>
        <w:numPr>
          <w:ilvl w:val="0"/>
          <w:numId w:val="99"/>
        </w:numPr>
        <w:spacing w:after="0"/>
        <w:ind w:left="1066"/>
        <w:rPr>
          <w:rFonts w:ascii="Arial" w:hAnsi="Arial" w:cs="Arial"/>
          <w:sz w:val="15"/>
          <w:szCs w:val="15"/>
        </w:rPr>
      </w:pPr>
      <w:r w:rsidRPr="00727FC6">
        <w:rPr>
          <w:rFonts w:ascii="Arial" w:hAnsi="Arial" w:cs="Arial"/>
          <w:sz w:val="15"/>
          <w:szCs w:val="15"/>
        </w:rPr>
        <w:t>other cash adjustments.</w:t>
      </w:r>
    </w:p>
    <w:p w:rsidR="00535BBF" w:rsidRPr="00727FC6" w:rsidP="00CF6D8C" w14:paraId="65906463" w14:textId="77777777">
      <w:pPr>
        <w:numPr>
          <w:ilvl w:val="0"/>
          <w:numId w:val="103"/>
        </w:numPr>
        <w:spacing w:after="0"/>
        <w:ind w:hanging="630"/>
        <w:rPr>
          <w:rFonts w:ascii="Arial" w:hAnsi="Arial" w:cs="Arial"/>
          <w:b/>
          <w:i/>
          <w:sz w:val="15"/>
          <w:szCs w:val="15"/>
        </w:rPr>
      </w:pPr>
      <w:r w:rsidRPr="00727FC6">
        <w:rPr>
          <w:rFonts w:ascii="Arial" w:hAnsi="Arial" w:cs="Arial"/>
          <w:b/>
          <w:i/>
          <w:sz w:val="15"/>
          <w:szCs w:val="15"/>
        </w:rPr>
        <w:t>Payments</w:t>
      </w:r>
      <w:r w:rsidRPr="00727FC6">
        <w:rPr>
          <w:rFonts w:ascii="Arial" w:hAnsi="Arial" w:cs="Arial"/>
          <w:b/>
          <w:i/>
          <w:sz w:val="15"/>
          <w:szCs w:val="15"/>
        </w:rPr>
        <w:t>:</w:t>
      </w:r>
    </w:p>
    <w:p w:rsidR="00535BBF" w:rsidRPr="00727FC6" w:rsidP="00535BBF" w14:paraId="6F681B67" w14:textId="77777777">
      <w:pPr>
        <w:ind w:left="720"/>
        <w:rPr>
          <w:rFonts w:ascii="Arial" w:hAnsi="Arial" w:cs="Arial"/>
          <w:sz w:val="15"/>
          <w:szCs w:val="15"/>
        </w:rPr>
      </w:pPr>
      <w:r w:rsidRPr="00727FC6">
        <w:rPr>
          <w:rFonts w:ascii="Arial" w:hAnsi="Arial" w:cs="Arial"/>
          <w:sz w:val="15"/>
          <w:szCs w:val="15"/>
        </w:rPr>
        <w:t xml:space="preserve">The amount of cash drawn down against HHS-PMS or checks received.  </w:t>
      </w:r>
    </w:p>
    <w:p w:rsidR="00535BBF" w:rsidRPr="00727FC6" w:rsidP="00CF6D8C" w14:paraId="07F03EC6" w14:textId="77777777">
      <w:pPr>
        <w:numPr>
          <w:ilvl w:val="0"/>
          <w:numId w:val="103"/>
        </w:numPr>
        <w:spacing w:after="0"/>
        <w:ind w:hanging="630"/>
        <w:rPr>
          <w:rFonts w:ascii="Arial" w:hAnsi="Arial" w:cs="Arial"/>
          <w:b/>
          <w:i/>
          <w:sz w:val="15"/>
          <w:szCs w:val="15"/>
        </w:rPr>
      </w:pPr>
      <w:r w:rsidRPr="00727FC6">
        <w:rPr>
          <w:rFonts w:ascii="Arial" w:hAnsi="Arial" w:cs="Arial"/>
          <w:b/>
          <w:i/>
          <w:sz w:val="15"/>
          <w:szCs w:val="15"/>
        </w:rPr>
        <w:t>Difference:</w:t>
      </w:r>
    </w:p>
    <w:p w:rsidR="00535BBF" w:rsidRPr="00727FC6" w:rsidP="00535BBF" w14:paraId="26A4EB40" w14:textId="77777777">
      <w:pPr>
        <w:ind w:left="720"/>
        <w:rPr>
          <w:rFonts w:ascii="Arial" w:hAnsi="Arial" w:cs="Arial"/>
          <w:sz w:val="15"/>
          <w:szCs w:val="15"/>
        </w:rPr>
      </w:pPr>
      <w:r w:rsidRPr="00727FC6">
        <w:rPr>
          <w:rFonts w:ascii="Arial" w:hAnsi="Arial" w:cs="Arial"/>
          <w:sz w:val="15"/>
          <w:szCs w:val="15"/>
        </w:rPr>
        <w:t xml:space="preserve">The amount of </w:t>
      </w:r>
      <w:r w:rsidRPr="00727FC6" w:rsidR="007B3823">
        <w:rPr>
          <w:rFonts w:ascii="Arial" w:hAnsi="Arial" w:cs="Arial"/>
          <w:sz w:val="15"/>
          <w:szCs w:val="15"/>
        </w:rPr>
        <w:t>Payments</w:t>
      </w:r>
      <w:r w:rsidRPr="00727FC6">
        <w:rPr>
          <w:rFonts w:ascii="Arial" w:hAnsi="Arial" w:cs="Arial"/>
          <w:sz w:val="15"/>
          <w:szCs w:val="15"/>
        </w:rPr>
        <w:t xml:space="preserve">/draw downs (Line 2), subtracted from reported expenses in Line 1.  If the balance is greater, or less than zero, the closeout cannot take place until the SWA fully updates their last quarter’s FFR to properly match their draw downs.  </w:t>
      </w:r>
    </w:p>
    <w:p w:rsidR="00535BBF" w:rsidRPr="00727FC6" w:rsidP="00535BBF" w14:paraId="1FE1CE5E" w14:textId="77777777">
      <w:pPr>
        <w:ind w:left="720"/>
        <w:rPr>
          <w:rFonts w:ascii="Arial" w:hAnsi="Arial" w:cs="Arial"/>
          <w:sz w:val="15"/>
          <w:szCs w:val="15"/>
        </w:rPr>
      </w:pPr>
      <w:r w:rsidRPr="00727FC6">
        <w:rPr>
          <w:rFonts w:ascii="Arial" w:hAnsi="Arial" w:cs="Arial"/>
          <w:sz w:val="15"/>
          <w:szCs w:val="15"/>
        </w:rPr>
        <w:t>When the Difference (Line 3) is greater than zero, there are either:</w:t>
      </w:r>
    </w:p>
    <w:p w:rsidR="00535BBF" w:rsidRPr="00727FC6" w:rsidP="00CF6D8C" w14:paraId="34B6B701" w14:textId="77777777">
      <w:pPr>
        <w:numPr>
          <w:ilvl w:val="0"/>
          <w:numId w:val="101"/>
        </w:numPr>
        <w:spacing w:after="0"/>
        <w:rPr>
          <w:rFonts w:ascii="Arial" w:hAnsi="Arial" w:cs="Arial"/>
          <w:sz w:val="15"/>
          <w:szCs w:val="15"/>
        </w:rPr>
      </w:pPr>
      <w:r w:rsidRPr="00727FC6">
        <w:rPr>
          <w:rFonts w:ascii="Arial" w:hAnsi="Arial" w:cs="Arial"/>
          <w:sz w:val="15"/>
          <w:szCs w:val="15"/>
        </w:rPr>
        <w:t>Resources on Order</w:t>
      </w:r>
    </w:p>
    <w:p w:rsidR="00535BBF" w:rsidRPr="00727FC6" w:rsidP="00CF6D8C" w14:paraId="60976672" w14:textId="77777777">
      <w:pPr>
        <w:numPr>
          <w:ilvl w:val="1"/>
          <w:numId w:val="101"/>
        </w:numPr>
        <w:spacing w:after="0"/>
        <w:ind w:left="1530"/>
        <w:rPr>
          <w:rFonts w:ascii="Arial" w:hAnsi="Arial" w:cs="Arial"/>
          <w:sz w:val="15"/>
          <w:szCs w:val="15"/>
        </w:rPr>
      </w:pPr>
      <w:r w:rsidRPr="00727FC6">
        <w:rPr>
          <w:rFonts w:ascii="Arial" w:hAnsi="Arial" w:cs="Arial"/>
          <w:sz w:val="15"/>
          <w:szCs w:val="15"/>
        </w:rPr>
        <w:t>The amount of those goods or services that is obligated, but not yet delivered by the vendor.  Does not include:  personal services, personnel benefits, most nonpersonal services line items and any items included as an “Accrual.”</w:t>
      </w:r>
    </w:p>
    <w:p w:rsidR="00535BBF" w:rsidRPr="00727FC6" w:rsidP="00CF6D8C" w14:paraId="2B420F63" w14:textId="77777777">
      <w:pPr>
        <w:numPr>
          <w:ilvl w:val="0"/>
          <w:numId w:val="101"/>
        </w:numPr>
        <w:spacing w:after="0"/>
        <w:rPr>
          <w:rFonts w:ascii="Arial" w:hAnsi="Arial" w:cs="Arial"/>
          <w:sz w:val="15"/>
          <w:szCs w:val="15"/>
        </w:rPr>
      </w:pPr>
      <w:r w:rsidRPr="00727FC6">
        <w:rPr>
          <w:rFonts w:ascii="Arial" w:hAnsi="Arial" w:cs="Arial"/>
          <w:sz w:val="15"/>
          <w:szCs w:val="15"/>
        </w:rPr>
        <w:t>Accruals</w:t>
      </w:r>
    </w:p>
    <w:p w:rsidR="00535BBF" w:rsidRPr="00727FC6" w:rsidP="00CF6D8C" w14:paraId="205518FE" w14:textId="77777777">
      <w:pPr>
        <w:numPr>
          <w:ilvl w:val="1"/>
          <w:numId w:val="101"/>
        </w:numPr>
        <w:spacing w:after="0"/>
        <w:ind w:left="1530"/>
        <w:rPr>
          <w:rFonts w:ascii="Arial" w:hAnsi="Arial" w:cs="Arial"/>
          <w:sz w:val="15"/>
          <w:szCs w:val="15"/>
        </w:rPr>
      </w:pPr>
      <w:r w:rsidRPr="00727FC6">
        <w:rPr>
          <w:rFonts w:ascii="Arial" w:hAnsi="Arial" w:cs="Arial"/>
          <w:sz w:val="15"/>
          <w:szCs w:val="15"/>
        </w:rPr>
        <w:t>The amount of those goods received, services rendered, expenses incurred, and assets acquired, but for which payments have not yet been made.</w:t>
      </w:r>
    </w:p>
    <w:p w:rsidR="00535BBF" w:rsidRPr="00727FC6" w:rsidP="00535BBF" w14:paraId="7BAC7B72" w14:textId="77777777">
      <w:pPr>
        <w:ind w:left="720"/>
        <w:rPr>
          <w:rFonts w:ascii="Arial" w:hAnsi="Arial" w:cs="Arial"/>
          <w:sz w:val="15"/>
          <w:szCs w:val="15"/>
        </w:rPr>
      </w:pPr>
      <w:r w:rsidRPr="00727FC6">
        <w:rPr>
          <w:rFonts w:ascii="Arial" w:hAnsi="Arial" w:cs="Arial"/>
          <w:sz w:val="15"/>
          <w:szCs w:val="15"/>
        </w:rPr>
        <w:t>When the Difference (Line 3) is less than zero there is:</w:t>
      </w:r>
    </w:p>
    <w:p w:rsidR="00535BBF" w:rsidRPr="00727FC6" w:rsidP="00CF6D8C" w14:paraId="2308C6F1" w14:textId="77777777">
      <w:pPr>
        <w:numPr>
          <w:ilvl w:val="0"/>
          <w:numId w:val="102"/>
        </w:numPr>
        <w:spacing w:after="0"/>
        <w:ind w:left="1080"/>
        <w:rPr>
          <w:rFonts w:ascii="Arial" w:hAnsi="Arial" w:cs="Arial"/>
          <w:sz w:val="15"/>
          <w:szCs w:val="15"/>
        </w:rPr>
      </w:pPr>
      <w:r w:rsidRPr="00727FC6">
        <w:rPr>
          <w:rFonts w:ascii="Arial" w:hAnsi="Arial" w:cs="Arial"/>
          <w:sz w:val="15"/>
          <w:szCs w:val="15"/>
        </w:rPr>
        <w:t>Cash on Hand</w:t>
      </w:r>
    </w:p>
    <w:p w:rsidR="00535BBF" w:rsidRPr="00727FC6" w:rsidP="00CF6D8C" w14:paraId="22C4CF37" w14:textId="77777777">
      <w:pPr>
        <w:numPr>
          <w:ilvl w:val="1"/>
          <w:numId w:val="102"/>
        </w:numPr>
        <w:spacing w:after="0"/>
        <w:ind w:left="1530"/>
        <w:contextualSpacing/>
        <w:rPr>
          <w:rFonts w:ascii="Arial" w:hAnsi="Arial" w:cs="Arial"/>
          <w:sz w:val="15"/>
          <w:szCs w:val="15"/>
        </w:rPr>
      </w:pPr>
      <w:r w:rsidRPr="00727FC6">
        <w:rPr>
          <w:rFonts w:ascii="Arial" w:hAnsi="Arial" w:cs="Arial"/>
          <w:sz w:val="15"/>
          <w:szCs w:val="15"/>
        </w:rPr>
        <w:t xml:space="preserve">The amount of cash available for the payment of obligations.  </w:t>
      </w:r>
    </w:p>
    <w:p w:rsidR="00535BBF" w:rsidRPr="00727FC6" w:rsidP="00CF6D8C" w14:paraId="734E2547" w14:textId="77777777">
      <w:pPr>
        <w:numPr>
          <w:ilvl w:val="0"/>
          <w:numId w:val="103"/>
        </w:numPr>
        <w:spacing w:after="0"/>
        <w:ind w:hanging="630"/>
        <w:rPr>
          <w:rFonts w:ascii="Arial" w:hAnsi="Arial" w:cs="Arial"/>
          <w:b/>
          <w:i/>
          <w:sz w:val="15"/>
          <w:szCs w:val="15"/>
        </w:rPr>
      </w:pPr>
      <w:r w:rsidRPr="00727FC6">
        <w:rPr>
          <w:rFonts w:ascii="Arial" w:hAnsi="Arial" w:cs="Arial"/>
          <w:b/>
          <w:i/>
          <w:sz w:val="15"/>
          <w:szCs w:val="15"/>
        </w:rPr>
        <w:t>Total Obligational Authority:</w:t>
      </w:r>
    </w:p>
    <w:p w:rsidR="00535BBF" w:rsidRPr="00727FC6" w:rsidP="00535BBF" w14:paraId="17F90CC2" w14:textId="77777777">
      <w:pPr>
        <w:ind w:left="720"/>
        <w:rPr>
          <w:rFonts w:ascii="Arial" w:hAnsi="Arial" w:cs="Arial"/>
          <w:sz w:val="15"/>
          <w:szCs w:val="15"/>
        </w:rPr>
      </w:pPr>
      <w:r w:rsidRPr="00727FC6">
        <w:rPr>
          <w:rFonts w:ascii="Arial" w:hAnsi="Arial" w:cs="Arial"/>
          <w:sz w:val="15"/>
          <w:szCs w:val="15"/>
        </w:rPr>
        <w:t>The amount of funds that the SWA is allowed to obligate against a specific program ( i.e., CES, LAUS, etc.).</w:t>
      </w:r>
    </w:p>
    <w:p w:rsidR="00535BBF" w:rsidRPr="00727FC6" w:rsidP="00CF6D8C" w14:paraId="486B1A9C" w14:textId="77777777">
      <w:pPr>
        <w:numPr>
          <w:ilvl w:val="0"/>
          <w:numId w:val="103"/>
        </w:numPr>
        <w:spacing w:after="0"/>
        <w:ind w:hanging="630"/>
        <w:rPr>
          <w:rFonts w:ascii="Arial" w:hAnsi="Arial" w:cs="Arial"/>
          <w:b/>
          <w:i/>
          <w:sz w:val="15"/>
          <w:szCs w:val="15"/>
        </w:rPr>
      </w:pPr>
      <w:r w:rsidRPr="00727FC6">
        <w:rPr>
          <w:rFonts w:ascii="Arial" w:hAnsi="Arial" w:cs="Arial"/>
          <w:b/>
          <w:i/>
          <w:sz w:val="15"/>
          <w:szCs w:val="15"/>
        </w:rPr>
        <w:t>Unused Obligational Authority:</w:t>
      </w:r>
    </w:p>
    <w:p w:rsidR="00535BBF" w:rsidRPr="00727FC6" w:rsidP="00535BBF" w14:paraId="4FE8ABFC" w14:textId="77777777">
      <w:pPr>
        <w:ind w:left="720"/>
        <w:rPr>
          <w:sz w:val="18"/>
          <w:szCs w:val="18"/>
        </w:rPr>
      </w:pPr>
      <w:r w:rsidRPr="00727FC6">
        <w:rPr>
          <w:rFonts w:ascii="Arial" w:hAnsi="Arial" w:cs="Arial"/>
          <w:sz w:val="15"/>
          <w:szCs w:val="15"/>
        </w:rPr>
        <w:t>The amount of funds that the SWA did not obligate against a specific program.  This sum should equal Line 4 (Total Obligational Authority) minus Line 2 (</w:t>
      </w:r>
      <w:r w:rsidRPr="00727FC6" w:rsidR="00855047">
        <w:rPr>
          <w:rFonts w:ascii="Arial" w:hAnsi="Arial" w:cs="Arial"/>
          <w:sz w:val="15"/>
          <w:szCs w:val="15"/>
        </w:rPr>
        <w:t>Payments</w:t>
      </w:r>
      <w:r w:rsidRPr="00727FC6">
        <w:rPr>
          <w:rFonts w:ascii="Arial" w:hAnsi="Arial" w:cs="Arial"/>
          <w:sz w:val="15"/>
          <w:szCs w:val="15"/>
        </w:rPr>
        <w:t>).</w:t>
      </w:r>
    </w:p>
    <w:p w:rsidR="00535BBF" w:rsidRPr="00727FC6" w:rsidP="00CF6D8C" w14:paraId="2C1AD02B" w14:textId="77777777">
      <w:pPr>
        <w:numPr>
          <w:ilvl w:val="0"/>
          <w:numId w:val="103"/>
        </w:numPr>
        <w:spacing w:after="0"/>
        <w:ind w:hanging="630"/>
        <w:rPr>
          <w:rFonts w:ascii="Arial" w:hAnsi="Arial" w:cs="Arial"/>
          <w:b/>
          <w:i/>
          <w:sz w:val="15"/>
          <w:szCs w:val="15"/>
        </w:rPr>
      </w:pPr>
      <w:r w:rsidRPr="00727FC6">
        <w:rPr>
          <w:rFonts w:ascii="Arial" w:hAnsi="Arial" w:cs="Arial"/>
          <w:b/>
          <w:i/>
          <w:sz w:val="15"/>
          <w:szCs w:val="15"/>
        </w:rPr>
        <w:t>Revised Obligational Authority:</w:t>
      </w:r>
    </w:p>
    <w:p w:rsidR="00535BBF" w:rsidRPr="00727FC6" w:rsidP="00535BBF" w14:paraId="1BB0D17F" w14:textId="77777777">
      <w:pPr>
        <w:ind w:left="720"/>
        <w:rPr>
          <w:rFonts w:ascii="Arial" w:hAnsi="Arial" w:cs="Arial"/>
          <w:sz w:val="15"/>
          <w:szCs w:val="15"/>
        </w:rPr>
      </w:pPr>
      <w:r w:rsidRPr="00727FC6">
        <w:rPr>
          <w:rFonts w:ascii="Arial" w:hAnsi="Arial" w:cs="Arial"/>
          <w:sz w:val="15"/>
          <w:szCs w:val="15"/>
        </w:rPr>
        <w:t xml:space="preserve">The actual amount of funds used during the fiscal year.  This sum should equal Line 4 (Total Obligational Authority) minus Line 5 (Unused Obligational Authority). </w:t>
      </w:r>
    </w:p>
    <w:p w:rsidR="00535BBF" w:rsidRPr="00727FC6" w:rsidP="00CF6D8C" w14:paraId="6961C0BD" w14:textId="77777777">
      <w:pPr>
        <w:numPr>
          <w:ilvl w:val="0"/>
          <w:numId w:val="103"/>
        </w:numPr>
        <w:spacing w:after="0"/>
        <w:ind w:hanging="630"/>
        <w:rPr>
          <w:rFonts w:ascii="Arial" w:hAnsi="Arial" w:cs="Arial"/>
          <w:b/>
          <w:i/>
          <w:sz w:val="15"/>
          <w:szCs w:val="15"/>
        </w:rPr>
      </w:pPr>
      <w:r w:rsidRPr="00727FC6">
        <w:rPr>
          <w:rFonts w:ascii="Arial" w:hAnsi="Arial" w:cs="Arial"/>
          <w:b/>
          <w:i/>
          <w:sz w:val="15"/>
          <w:szCs w:val="15"/>
        </w:rPr>
        <w:t>Total Unused Obligational Authority from this page:</w:t>
      </w:r>
    </w:p>
    <w:p w:rsidR="00535BBF" w:rsidRPr="00727FC6" w:rsidP="00535BBF" w14:paraId="662BF710" w14:textId="77777777">
      <w:pPr>
        <w:spacing w:after="0"/>
        <w:ind w:left="0" w:firstLine="720"/>
      </w:pPr>
      <w:r w:rsidRPr="00727FC6">
        <w:rPr>
          <w:rFonts w:ascii="Arial" w:hAnsi="Arial" w:cs="Arial"/>
          <w:sz w:val="15"/>
          <w:szCs w:val="15"/>
        </w:rPr>
        <w:t xml:space="preserve">Represents all Unused Obligational Authority summed across all programs, which illustrates the total amount of funds that will be deobligated from the CA.   </w:t>
      </w:r>
    </w:p>
    <w:p w:rsidR="00116747" w:rsidRPr="00727FC6" w:rsidP="00B25E95" w14:paraId="3FB209F0" w14:textId="77777777">
      <w:pPr>
        <w:ind w:left="0"/>
      </w:pPr>
    </w:p>
    <w:p w:rsidR="00814D9D" w:rsidRPr="00727FC6" w:rsidP="00E12337" w14:paraId="2C340FF5" w14:textId="77777777">
      <w:pPr>
        <w:sectPr w:rsidSect="00A916EE">
          <w:headerReference w:type="even" r:id="rId30"/>
          <w:headerReference w:type="default" r:id="rId31"/>
          <w:footerReference w:type="default" r:id="rId32"/>
          <w:headerReference w:type="first" r:id="rId33"/>
          <w:pgSz w:w="15840" w:h="12240" w:orient="landscape" w:code="1"/>
          <w:pgMar w:top="720" w:right="720" w:bottom="720" w:left="720" w:header="432" w:footer="0" w:gutter="0"/>
          <w:cols w:space="720"/>
          <w:docGrid w:linePitch="360"/>
        </w:sectPr>
      </w:pPr>
    </w:p>
    <w:tbl>
      <w:tblPr>
        <w:tblW w:w="10547" w:type="dxa"/>
        <w:jc w:val="center"/>
        <w:tblLook w:val="04A0"/>
      </w:tblPr>
      <w:tblGrid>
        <w:gridCol w:w="1813"/>
        <w:gridCol w:w="854"/>
        <w:gridCol w:w="90"/>
        <w:gridCol w:w="171"/>
        <w:gridCol w:w="44"/>
        <w:gridCol w:w="33"/>
        <w:gridCol w:w="365"/>
        <w:gridCol w:w="24"/>
        <w:gridCol w:w="421"/>
        <w:gridCol w:w="8"/>
        <w:gridCol w:w="270"/>
        <w:gridCol w:w="251"/>
        <w:gridCol w:w="22"/>
        <w:gridCol w:w="270"/>
        <w:gridCol w:w="1064"/>
        <w:gridCol w:w="271"/>
        <w:gridCol w:w="1148"/>
        <w:gridCol w:w="61"/>
        <w:gridCol w:w="37"/>
        <w:gridCol w:w="164"/>
        <w:gridCol w:w="56"/>
        <w:gridCol w:w="603"/>
        <w:gridCol w:w="1422"/>
        <w:gridCol w:w="1085"/>
      </w:tblGrid>
      <w:tr w14:paraId="62E1127E" w14:textId="77777777" w:rsidTr="00C86EFE">
        <w:tblPrEx>
          <w:tblW w:w="10547" w:type="dxa"/>
          <w:jc w:val="center"/>
          <w:tblLook w:val="04A0"/>
        </w:tblPrEx>
        <w:trPr>
          <w:trHeight w:val="575"/>
          <w:jc w:val="center"/>
        </w:trPr>
        <w:tc>
          <w:tcPr>
            <w:tcW w:w="3823" w:type="dxa"/>
            <w:gridSpan w:val="10"/>
            <w:tcBorders>
              <w:top w:val="single" w:sz="4" w:space="0" w:color="auto"/>
              <w:left w:val="single" w:sz="4" w:space="0" w:color="auto"/>
              <w:bottom w:val="nil"/>
              <w:right w:val="nil"/>
            </w:tcBorders>
            <w:shd w:val="clear" w:color="auto" w:fill="auto"/>
            <w:noWrap/>
            <w:vAlign w:val="bottom"/>
            <w:hideMark/>
          </w:tcPr>
          <w:p w:rsidR="00BC4AD1" w:rsidRPr="00727FC6" w:rsidP="00BC4AD1" w14:paraId="645506B0" w14:textId="77777777">
            <w:pPr>
              <w:spacing w:after="0"/>
              <w:ind w:left="0"/>
              <w:rPr>
                <w:rFonts w:ascii="Arial" w:hAnsi="Arial" w:cs="Arial"/>
                <w:b/>
                <w:bCs/>
                <w:szCs w:val="20"/>
              </w:rPr>
            </w:pPr>
            <w:r w:rsidRPr="00727FC6">
              <w:rPr>
                <w:rFonts w:ascii="Arial" w:hAnsi="Arial" w:cs="Arial"/>
                <w:b/>
                <w:bCs/>
                <w:szCs w:val="20"/>
              </w:rPr>
              <w:t>BUREAU OF LABOR STATISTICS</w:t>
            </w:r>
          </w:p>
        </w:tc>
        <w:tc>
          <w:tcPr>
            <w:tcW w:w="543" w:type="dxa"/>
            <w:gridSpan w:val="3"/>
            <w:tcBorders>
              <w:top w:val="single" w:sz="4" w:space="0" w:color="auto"/>
              <w:left w:val="nil"/>
              <w:bottom w:val="nil"/>
              <w:right w:val="nil"/>
            </w:tcBorders>
            <w:shd w:val="clear" w:color="auto" w:fill="auto"/>
            <w:noWrap/>
            <w:vAlign w:val="bottom"/>
            <w:hideMark/>
          </w:tcPr>
          <w:p w:rsidR="00BC4AD1" w:rsidRPr="00727FC6" w:rsidP="00BC4AD1" w14:paraId="2CEE823A" w14:textId="77777777">
            <w:pPr>
              <w:spacing w:after="0"/>
              <w:ind w:left="0"/>
              <w:rPr>
                <w:rFonts w:ascii="Arial" w:hAnsi="Arial" w:cs="Arial"/>
                <w:szCs w:val="20"/>
              </w:rPr>
            </w:pPr>
            <w:r w:rsidRPr="00727FC6">
              <w:rPr>
                <w:rFonts w:ascii="Arial" w:hAnsi="Arial" w:cs="Arial"/>
                <w:szCs w:val="20"/>
              </w:rPr>
              <w:t> </w:t>
            </w:r>
          </w:p>
        </w:tc>
        <w:tc>
          <w:tcPr>
            <w:tcW w:w="3674" w:type="dxa"/>
            <w:gridSpan w:val="9"/>
            <w:tcBorders>
              <w:top w:val="single" w:sz="4" w:space="0" w:color="auto"/>
              <w:left w:val="nil"/>
              <w:bottom w:val="nil"/>
              <w:right w:val="nil"/>
            </w:tcBorders>
            <w:shd w:val="clear" w:color="auto" w:fill="auto"/>
            <w:noWrap/>
            <w:vAlign w:val="bottom"/>
            <w:hideMark/>
          </w:tcPr>
          <w:p w:rsidR="00BC4AD1" w:rsidRPr="00727FC6" w:rsidP="00BC4AD1" w14:paraId="5506C150" w14:textId="77777777">
            <w:pPr>
              <w:spacing w:after="0"/>
              <w:ind w:left="0"/>
              <w:jc w:val="right"/>
              <w:rPr>
                <w:rFonts w:ascii="Arial" w:hAnsi="Arial" w:cs="Arial"/>
                <w:b/>
                <w:bCs/>
                <w:szCs w:val="20"/>
              </w:rPr>
            </w:pPr>
            <w:r w:rsidRPr="00727FC6">
              <w:rPr>
                <w:rFonts w:ascii="Arial" w:hAnsi="Arial" w:cs="Arial"/>
                <w:b/>
                <w:bCs/>
                <w:szCs w:val="20"/>
              </w:rPr>
              <w:t>U.S. DEPARTMENT OF LABOR</w:t>
            </w:r>
          </w:p>
        </w:tc>
        <w:tc>
          <w:tcPr>
            <w:tcW w:w="2507" w:type="dxa"/>
            <w:gridSpan w:val="2"/>
            <w:tcBorders>
              <w:top w:val="single" w:sz="4" w:space="0" w:color="auto"/>
              <w:left w:val="nil"/>
              <w:bottom w:val="nil"/>
              <w:right w:val="single" w:sz="4" w:space="0" w:color="auto"/>
            </w:tcBorders>
            <w:shd w:val="clear" w:color="auto" w:fill="auto"/>
            <w:noWrap/>
            <w:vAlign w:val="bottom"/>
            <w:hideMark/>
          </w:tcPr>
          <w:p w:rsidR="00BC4AD1" w:rsidRPr="00727FC6" w:rsidP="00BC4AD1" w14:paraId="7F32F685" w14:textId="77777777">
            <w:pPr>
              <w:spacing w:after="0"/>
              <w:ind w:left="0"/>
              <w:rPr>
                <w:rFonts w:ascii="Arial" w:hAnsi="Arial" w:cs="Arial"/>
                <w:sz w:val="14"/>
                <w:szCs w:val="14"/>
              </w:rPr>
            </w:pPr>
          </w:p>
          <w:p w:rsidR="00BC4AD1" w:rsidRPr="00727FC6" w:rsidP="00BC4AD1" w14:paraId="61285210" w14:textId="6035E099">
            <w:pPr>
              <w:spacing w:after="0"/>
              <w:ind w:left="0"/>
              <w:rPr>
                <w:rFonts w:ascii="Arial" w:hAnsi="Arial" w:cs="Arial"/>
                <w:sz w:val="14"/>
                <w:szCs w:val="14"/>
              </w:rPr>
            </w:pPr>
            <w:r w:rsidRPr="00727FC6">
              <w:rPr>
                <w:rFonts w:ascii="Arial" w:hAnsi="Arial" w:cs="Arial"/>
                <w:noProof/>
                <w:sz w:val="14"/>
                <w:szCs w:val="14"/>
              </w:rPr>
              <w:drawing>
                <wp:anchor distT="0" distB="0" distL="114300" distR="114300" simplePos="0" relativeHeight="251663360" behindDoc="0" locked="0" layoutInCell="1" allowOverlap="1">
                  <wp:simplePos x="0" y="0"/>
                  <wp:positionH relativeFrom="column">
                    <wp:posOffset>445770</wp:posOffset>
                  </wp:positionH>
                  <wp:positionV relativeFrom="paragraph">
                    <wp:posOffset>7620</wp:posOffset>
                  </wp:positionV>
                  <wp:extent cx="830580" cy="7905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2"/>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0580" cy="790575"/>
                          </a:xfrm>
                          <a:prstGeom prst="rect">
                            <a:avLst/>
                          </a:prstGeom>
                          <a:noFill/>
                        </pic:spPr>
                      </pic:pic>
                    </a:graphicData>
                  </a:graphic>
                </wp:anchor>
              </w:drawing>
            </w:r>
          </w:p>
        </w:tc>
      </w:tr>
      <w:tr w14:paraId="036EF148" w14:textId="77777777" w:rsidTr="00C86EFE">
        <w:tblPrEx>
          <w:tblW w:w="10547" w:type="dxa"/>
          <w:jc w:val="center"/>
          <w:tblLook w:val="04A0"/>
        </w:tblPrEx>
        <w:trPr>
          <w:trHeight w:val="301"/>
          <w:jc w:val="center"/>
        </w:trPr>
        <w:tc>
          <w:tcPr>
            <w:tcW w:w="1813" w:type="dxa"/>
            <w:tcBorders>
              <w:top w:val="nil"/>
              <w:left w:val="single" w:sz="4" w:space="0" w:color="auto"/>
              <w:bottom w:val="nil"/>
              <w:right w:val="nil"/>
            </w:tcBorders>
            <w:shd w:val="clear" w:color="auto" w:fill="auto"/>
            <w:noWrap/>
            <w:vAlign w:val="bottom"/>
            <w:hideMark/>
          </w:tcPr>
          <w:p w:rsidR="00BC4AD1" w:rsidRPr="00727FC6" w:rsidP="00BC4AD1" w14:paraId="6F8F4E14" w14:textId="77777777">
            <w:pPr>
              <w:spacing w:after="0"/>
              <w:ind w:left="0"/>
              <w:rPr>
                <w:rFonts w:ascii="Arial" w:hAnsi="Arial" w:cs="Arial"/>
                <w:b/>
                <w:bCs/>
                <w:sz w:val="14"/>
                <w:szCs w:val="14"/>
              </w:rPr>
            </w:pPr>
            <w:r w:rsidRPr="00727FC6">
              <w:rPr>
                <w:rFonts w:ascii="Arial" w:hAnsi="Arial" w:cs="Arial"/>
                <w:b/>
                <w:bCs/>
                <w:sz w:val="14"/>
                <w:szCs w:val="14"/>
              </w:rPr>
              <w:t> </w:t>
            </w:r>
          </w:p>
        </w:tc>
        <w:tc>
          <w:tcPr>
            <w:tcW w:w="854" w:type="dxa"/>
            <w:tcBorders>
              <w:top w:val="nil"/>
              <w:left w:val="nil"/>
              <w:bottom w:val="nil"/>
              <w:right w:val="nil"/>
            </w:tcBorders>
            <w:shd w:val="clear" w:color="auto" w:fill="auto"/>
            <w:noWrap/>
            <w:vAlign w:val="bottom"/>
            <w:hideMark/>
          </w:tcPr>
          <w:p w:rsidR="00BC4AD1" w:rsidRPr="00727FC6" w:rsidP="00BC4AD1" w14:paraId="67B33B17" w14:textId="77777777">
            <w:pPr>
              <w:spacing w:after="0"/>
              <w:ind w:left="0"/>
              <w:rPr>
                <w:rFonts w:ascii="Arial" w:hAnsi="Arial" w:cs="Arial"/>
                <w:szCs w:val="20"/>
              </w:rPr>
            </w:pPr>
          </w:p>
        </w:tc>
        <w:tc>
          <w:tcPr>
            <w:tcW w:w="261" w:type="dxa"/>
            <w:gridSpan w:val="2"/>
            <w:tcBorders>
              <w:top w:val="nil"/>
              <w:left w:val="nil"/>
              <w:bottom w:val="nil"/>
              <w:right w:val="nil"/>
            </w:tcBorders>
            <w:shd w:val="clear" w:color="auto" w:fill="auto"/>
            <w:noWrap/>
            <w:vAlign w:val="bottom"/>
            <w:hideMark/>
          </w:tcPr>
          <w:p w:rsidR="00BC4AD1" w:rsidRPr="00727FC6" w:rsidP="00BC4AD1" w14:paraId="61EEDBDD" w14:textId="77777777">
            <w:pPr>
              <w:spacing w:after="0"/>
              <w:ind w:left="0"/>
              <w:rPr>
                <w:rFonts w:ascii="Arial" w:hAnsi="Arial" w:cs="Arial"/>
                <w:szCs w:val="20"/>
              </w:rPr>
            </w:pPr>
          </w:p>
        </w:tc>
        <w:tc>
          <w:tcPr>
            <w:tcW w:w="442" w:type="dxa"/>
            <w:gridSpan w:val="3"/>
            <w:tcBorders>
              <w:top w:val="nil"/>
              <w:left w:val="nil"/>
              <w:bottom w:val="nil"/>
              <w:right w:val="nil"/>
            </w:tcBorders>
            <w:shd w:val="clear" w:color="auto" w:fill="auto"/>
            <w:noWrap/>
            <w:vAlign w:val="bottom"/>
            <w:hideMark/>
          </w:tcPr>
          <w:p w:rsidR="00BC4AD1" w:rsidRPr="00727FC6" w:rsidP="00BC4AD1" w14:paraId="23758674" w14:textId="77777777">
            <w:pPr>
              <w:spacing w:after="0"/>
              <w:ind w:left="0"/>
              <w:rPr>
                <w:rFonts w:ascii="Arial" w:hAnsi="Arial" w:cs="Arial"/>
                <w:szCs w:val="20"/>
              </w:rPr>
            </w:pPr>
          </w:p>
        </w:tc>
        <w:tc>
          <w:tcPr>
            <w:tcW w:w="445" w:type="dxa"/>
            <w:gridSpan w:val="2"/>
            <w:tcBorders>
              <w:top w:val="nil"/>
              <w:left w:val="nil"/>
              <w:bottom w:val="nil"/>
              <w:right w:val="nil"/>
            </w:tcBorders>
            <w:shd w:val="clear" w:color="auto" w:fill="auto"/>
            <w:noWrap/>
            <w:vAlign w:val="bottom"/>
            <w:hideMark/>
          </w:tcPr>
          <w:p w:rsidR="00BC4AD1" w:rsidRPr="00727FC6" w:rsidP="00BC4AD1" w14:paraId="6EB3C975" w14:textId="77777777">
            <w:pPr>
              <w:spacing w:after="0"/>
              <w:ind w:left="0"/>
              <w:rPr>
                <w:rFonts w:ascii="Arial" w:hAnsi="Arial" w:cs="Arial"/>
                <w:szCs w:val="20"/>
              </w:rPr>
            </w:pPr>
          </w:p>
        </w:tc>
        <w:tc>
          <w:tcPr>
            <w:tcW w:w="529" w:type="dxa"/>
            <w:gridSpan w:val="3"/>
            <w:tcBorders>
              <w:top w:val="nil"/>
              <w:left w:val="nil"/>
              <w:bottom w:val="nil"/>
              <w:right w:val="nil"/>
            </w:tcBorders>
            <w:shd w:val="clear" w:color="auto" w:fill="auto"/>
            <w:noWrap/>
            <w:vAlign w:val="bottom"/>
            <w:hideMark/>
          </w:tcPr>
          <w:p w:rsidR="00BC4AD1" w:rsidRPr="00727FC6" w:rsidP="00BC4AD1" w14:paraId="02448BFD" w14:textId="77777777">
            <w:pPr>
              <w:spacing w:after="0"/>
              <w:ind w:left="0"/>
              <w:rPr>
                <w:rFonts w:ascii="Arial" w:hAnsi="Arial" w:cs="Arial"/>
                <w:szCs w:val="20"/>
              </w:rPr>
            </w:pPr>
          </w:p>
        </w:tc>
        <w:tc>
          <w:tcPr>
            <w:tcW w:w="1356" w:type="dxa"/>
            <w:gridSpan w:val="3"/>
            <w:tcBorders>
              <w:top w:val="nil"/>
              <w:left w:val="nil"/>
              <w:bottom w:val="nil"/>
              <w:right w:val="nil"/>
            </w:tcBorders>
            <w:shd w:val="clear" w:color="auto" w:fill="auto"/>
            <w:noWrap/>
            <w:vAlign w:val="bottom"/>
            <w:hideMark/>
          </w:tcPr>
          <w:p w:rsidR="00BC4AD1" w:rsidRPr="00727FC6" w:rsidP="00BC4AD1" w14:paraId="1ABB0D67" w14:textId="77777777">
            <w:pPr>
              <w:spacing w:after="0"/>
              <w:ind w:left="0"/>
              <w:rPr>
                <w:rFonts w:ascii="Arial" w:hAnsi="Arial" w:cs="Arial"/>
                <w:szCs w:val="20"/>
              </w:rPr>
            </w:pPr>
          </w:p>
        </w:tc>
        <w:tc>
          <w:tcPr>
            <w:tcW w:w="1419" w:type="dxa"/>
            <w:gridSpan w:val="2"/>
            <w:tcBorders>
              <w:top w:val="nil"/>
              <w:left w:val="nil"/>
              <w:bottom w:val="nil"/>
              <w:right w:val="nil"/>
            </w:tcBorders>
            <w:shd w:val="clear" w:color="auto" w:fill="auto"/>
            <w:noWrap/>
            <w:vAlign w:val="bottom"/>
            <w:hideMark/>
          </w:tcPr>
          <w:p w:rsidR="00BC4AD1" w:rsidRPr="00727FC6" w:rsidP="00BC4AD1" w14:paraId="14FDED82" w14:textId="77777777">
            <w:pPr>
              <w:spacing w:after="0"/>
              <w:ind w:left="0"/>
              <w:jc w:val="center"/>
              <w:rPr>
                <w:rFonts w:ascii="Arial" w:hAnsi="Arial" w:cs="Arial"/>
                <w:b/>
                <w:bCs/>
                <w:szCs w:val="20"/>
              </w:rPr>
            </w:pPr>
          </w:p>
        </w:tc>
        <w:tc>
          <w:tcPr>
            <w:tcW w:w="3428" w:type="dxa"/>
            <w:gridSpan w:val="7"/>
            <w:tcBorders>
              <w:top w:val="nil"/>
              <w:left w:val="nil"/>
              <w:bottom w:val="nil"/>
              <w:right w:val="single" w:sz="4" w:space="0" w:color="auto"/>
            </w:tcBorders>
            <w:shd w:val="clear" w:color="auto" w:fill="auto"/>
            <w:noWrap/>
            <w:vAlign w:val="bottom"/>
            <w:hideMark/>
          </w:tcPr>
          <w:p w:rsidR="00BC4AD1" w:rsidRPr="00727FC6" w:rsidP="00BC4AD1" w14:paraId="6C8D4A79" w14:textId="77777777">
            <w:pPr>
              <w:spacing w:after="0"/>
              <w:ind w:left="0"/>
              <w:jc w:val="center"/>
              <w:rPr>
                <w:rFonts w:ascii="Arial" w:hAnsi="Arial" w:cs="Arial"/>
                <w:sz w:val="14"/>
                <w:szCs w:val="14"/>
              </w:rPr>
            </w:pPr>
            <w:r w:rsidRPr="00727FC6">
              <w:rPr>
                <w:rFonts w:ascii="Arial" w:hAnsi="Arial" w:cs="Arial"/>
                <w:sz w:val="14"/>
                <w:szCs w:val="14"/>
              </w:rPr>
              <w:t> </w:t>
            </w:r>
          </w:p>
        </w:tc>
      </w:tr>
      <w:tr w14:paraId="585AB97D" w14:textId="77777777" w:rsidTr="00C86EFE">
        <w:tblPrEx>
          <w:tblW w:w="10547" w:type="dxa"/>
          <w:jc w:val="center"/>
          <w:tblLook w:val="04A0"/>
        </w:tblPrEx>
        <w:trPr>
          <w:trHeight w:val="301"/>
          <w:jc w:val="center"/>
        </w:trPr>
        <w:tc>
          <w:tcPr>
            <w:tcW w:w="10547" w:type="dxa"/>
            <w:gridSpan w:val="24"/>
            <w:tcBorders>
              <w:top w:val="nil"/>
              <w:left w:val="single" w:sz="4" w:space="0" w:color="auto"/>
              <w:bottom w:val="nil"/>
              <w:right w:val="single" w:sz="4" w:space="0" w:color="auto"/>
            </w:tcBorders>
            <w:shd w:val="clear" w:color="auto" w:fill="auto"/>
            <w:noWrap/>
            <w:vAlign w:val="bottom"/>
            <w:hideMark/>
          </w:tcPr>
          <w:p w:rsidR="00BC4AD1" w:rsidRPr="00727FC6" w:rsidP="002A59E2" w14:paraId="522B0B3B" w14:textId="77777777">
            <w:pPr>
              <w:jc w:val="center"/>
              <w:rPr>
                <w:rFonts w:ascii="Arial" w:hAnsi="Arial" w:cs="Arial"/>
                <w:b/>
                <w:szCs w:val="20"/>
              </w:rPr>
            </w:pPr>
            <w:r w:rsidRPr="00727FC6">
              <w:rPr>
                <w:rFonts w:ascii="Arial" w:hAnsi="Arial" w:cs="Arial"/>
                <w:b/>
                <w:szCs w:val="20"/>
              </w:rPr>
              <w:t>TRANSMITTAL AND CERTIFICATION FORM</w:t>
            </w:r>
          </w:p>
        </w:tc>
      </w:tr>
      <w:tr w14:paraId="073B8264" w14:textId="77777777" w:rsidTr="00C86EFE">
        <w:tblPrEx>
          <w:tblW w:w="10547" w:type="dxa"/>
          <w:jc w:val="center"/>
          <w:tblLook w:val="04A0"/>
        </w:tblPrEx>
        <w:trPr>
          <w:trHeight w:hRule="exact" w:val="432"/>
          <w:jc w:val="center"/>
        </w:trPr>
        <w:tc>
          <w:tcPr>
            <w:tcW w:w="10547" w:type="dxa"/>
            <w:gridSpan w:val="24"/>
            <w:tcBorders>
              <w:top w:val="nil"/>
              <w:left w:val="single" w:sz="4" w:space="0" w:color="auto"/>
              <w:bottom w:val="single" w:sz="4" w:space="0" w:color="auto"/>
              <w:right w:val="single" w:sz="4" w:space="0" w:color="auto"/>
            </w:tcBorders>
            <w:shd w:val="clear" w:color="auto" w:fill="auto"/>
            <w:noWrap/>
            <w:vAlign w:val="bottom"/>
            <w:hideMark/>
          </w:tcPr>
          <w:p w:rsidR="00BC4AD1" w:rsidRPr="00727FC6" w:rsidP="002A59E2" w14:paraId="2B8ACF32" w14:textId="77777777">
            <w:pPr>
              <w:jc w:val="center"/>
            </w:pPr>
            <w:r w:rsidRPr="00727FC6">
              <w:rPr>
                <w:rFonts w:ascii="Arial" w:hAnsi="Arial" w:cs="Arial"/>
                <w:b/>
                <w:szCs w:val="20"/>
              </w:rPr>
              <w:t>FOR LMI COOPERATIVE AGREEMENT CLOSEOUT DOCUMENTS</w:t>
            </w:r>
          </w:p>
        </w:tc>
      </w:tr>
      <w:tr w14:paraId="217AB34E" w14:textId="77777777" w:rsidTr="00C86EFE">
        <w:tblPrEx>
          <w:tblW w:w="10547" w:type="dxa"/>
          <w:jc w:val="center"/>
          <w:tblLook w:val="04A0"/>
        </w:tblPrEx>
        <w:trPr>
          <w:trHeight w:val="1018"/>
          <w:jc w:val="center"/>
        </w:trPr>
        <w:tc>
          <w:tcPr>
            <w:tcW w:w="8040"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rsidR="00BC4AD1" w:rsidRPr="00727FC6" w:rsidP="006673B8" w14:paraId="1105E5E9" w14:textId="4EFDAD08">
            <w:pPr>
              <w:spacing w:after="0"/>
              <w:ind w:left="0"/>
              <w:rPr>
                <w:rFonts w:ascii="Arial" w:hAnsi="Arial" w:cs="Arial"/>
                <w:sz w:val="16"/>
                <w:szCs w:val="16"/>
              </w:rPr>
            </w:pPr>
            <w:r w:rsidRPr="00727FC6">
              <w:rPr>
                <w:rFonts w:ascii="Arial" w:hAnsi="Arial" w:cs="Arial"/>
                <w:sz w:val="16"/>
                <w:szCs w:val="16"/>
              </w:rPr>
              <w:t>We estimate that</w:t>
            </w:r>
            <w:r w:rsidR="00152375">
              <w:rPr>
                <w:rFonts w:ascii="Arial" w:hAnsi="Arial" w:cs="Arial"/>
                <w:sz w:val="16"/>
                <w:szCs w:val="16"/>
              </w:rPr>
              <w:t xml:space="preserve"> it will take an average of 8</w:t>
            </w:r>
            <w:r w:rsidRPr="00727FC6">
              <w:rPr>
                <w:rFonts w:ascii="Arial" w:hAnsi="Arial" w:cs="Arial"/>
                <w:sz w:val="16"/>
                <w:szCs w:val="16"/>
              </w:rPr>
              <w:t xml:space="preserve"> minutes to complete this form including time for reviewing instructions, searching existing data sources, </w:t>
            </w:r>
            <w:r w:rsidRPr="00727FC6">
              <w:rPr>
                <w:rFonts w:ascii="Arial" w:hAnsi="Arial" w:cs="Arial"/>
                <w:sz w:val="16"/>
                <w:szCs w:val="16"/>
              </w:rPr>
              <w:t>gathering</w:t>
            </w:r>
            <w:r w:rsidRPr="00727FC6">
              <w:rPr>
                <w:rFonts w:ascii="Arial" w:hAnsi="Arial" w:cs="Arial"/>
                <w:sz w:val="16"/>
                <w:szCs w:val="16"/>
              </w:rPr>
              <w:t xml:space="preserve"> and maintaining the data needed, and completing and reviewing the information.  Your response is required to obtain or retain benefits under 29 USC 49</w:t>
            </w:r>
            <w:r w:rsidRPr="00727FC6" w:rsidR="00C3179C">
              <w:rPr>
                <w:rFonts w:ascii="Arial" w:hAnsi="Arial" w:cs="Arial"/>
                <w:sz w:val="16"/>
                <w:szCs w:val="16"/>
              </w:rPr>
              <w:t>L-1</w:t>
            </w:r>
            <w:r w:rsidRPr="00727FC6">
              <w:rPr>
                <w:rFonts w:ascii="Arial" w:hAnsi="Arial" w:cs="Arial"/>
                <w:sz w:val="16"/>
                <w:szCs w:val="16"/>
              </w:rPr>
              <w:t xml:space="preserve">.  If you have any comments regarding these estimates or any other aspect of this form, including suggestions for reducing this burden, send them to </w:t>
            </w:r>
            <w:r w:rsidRPr="00BB2130" w:rsidR="00BB2130">
              <w:rPr>
                <w:rFonts w:ascii="Arial" w:hAnsi="Arial" w:cs="Arial"/>
                <w:sz w:val="16"/>
                <w:szCs w:val="16"/>
              </w:rPr>
              <w:t xml:space="preserve"> BLS_PRA_Public@bls.gov</w:t>
            </w:r>
            <w:r w:rsidRPr="00727FC6">
              <w:rPr>
                <w:rFonts w:ascii="Arial" w:hAnsi="Arial" w:cs="Arial"/>
                <w:sz w:val="16"/>
                <w:szCs w:val="16"/>
              </w:rPr>
              <w:t>.  You are not required to respond to the collection of information unless it displays a currently valid OMB control number.</w:t>
            </w:r>
          </w:p>
        </w:tc>
        <w:tc>
          <w:tcPr>
            <w:tcW w:w="2507" w:type="dxa"/>
            <w:gridSpan w:val="2"/>
            <w:tcBorders>
              <w:top w:val="nil"/>
              <w:left w:val="nil"/>
              <w:bottom w:val="single" w:sz="4" w:space="0" w:color="auto"/>
              <w:right w:val="single" w:sz="4" w:space="0" w:color="auto"/>
            </w:tcBorders>
            <w:shd w:val="clear" w:color="auto" w:fill="auto"/>
            <w:vAlign w:val="center"/>
            <w:hideMark/>
          </w:tcPr>
          <w:p w:rsidR="00BC4AD1" w:rsidRPr="00727FC6" w:rsidP="00BC4AD1" w14:paraId="2A51DC3C" w14:textId="5BEBDAB3">
            <w:pPr>
              <w:spacing w:after="0"/>
              <w:ind w:left="0"/>
              <w:jc w:val="center"/>
              <w:rPr>
                <w:rFonts w:ascii="Arial" w:hAnsi="Arial" w:cs="Arial"/>
                <w:sz w:val="16"/>
                <w:szCs w:val="16"/>
              </w:rPr>
            </w:pPr>
            <w:r w:rsidRPr="00727FC6">
              <w:rPr>
                <w:rFonts w:ascii="Arial" w:hAnsi="Arial" w:cs="Arial"/>
                <w:sz w:val="18"/>
                <w:szCs w:val="18"/>
              </w:rPr>
              <w:br/>
            </w:r>
            <w:r w:rsidRPr="00727FC6">
              <w:rPr>
                <w:rFonts w:ascii="Arial" w:hAnsi="Arial" w:cs="Arial"/>
                <w:sz w:val="16"/>
                <w:szCs w:val="16"/>
              </w:rPr>
              <w:t>OMB No. 1220-0079</w:t>
            </w:r>
            <w:r w:rsidRPr="00727FC6">
              <w:rPr>
                <w:rFonts w:ascii="Arial" w:hAnsi="Arial" w:cs="Arial"/>
                <w:sz w:val="16"/>
                <w:szCs w:val="16"/>
              </w:rPr>
              <w:br/>
              <w:t xml:space="preserve">Approval Expires  </w:t>
            </w:r>
            <w:r w:rsidR="00363143">
              <w:rPr>
                <w:rFonts w:ascii="Arial" w:hAnsi="Arial" w:cs="Arial"/>
                <w:sz w:val="16"/>
                <w:szCs w:val="16"/>
              </w:rPr>
              <w:t>06-30-2024</w:t>
            </w:r>
          </w:p>
        </w:tc>
      </w:tr>
      <w:tr w14:paraId="12CED466" w14:textId="77777777" w:rsidTr="00C86EFE">
        <w:tblPrEx>
          <w:tblW w:w="10547" w:type="dxa"/>
          <w:jc w:val="center"/>
          <w:tblLook w:val="04A0"/>
        </w:tblPrEx>
        <w:trPr>
          <w:trHeight w:val="444"/>
          <w:jc w:val="center"/>
        </w:trPr>
        <w:tc>
          <w:tcPr>
            <w:tcW w:w="1813" w:type="dxa"/>
            <w:tcBorders>
              <w:top w:val="nil"/>
              <w:left w:val="single" w:sz="4" w:space="0" w:color="auto"/>
              <w:bottom w:val="nil"/>
              <w:right w:val="nil"/>
            </w:tcBorders>
            <w:shd w:val="clear" w:color="auto" w:fill="auto"/>
            <w:vAlign w:val="bottom"/>
            <w:hideMark/>
          </w:tcPr>
          <w:p w:rsidR="00BC4AD1" w:rsidRPr="00727FC6" w:rsidP="00BC4AD1" w14:paraId="7B3D7214" w14:textId="77777777">
            <w:pPr>
              <w:spacing w:after="0"/>
              <w:ind w:left="0"/>
              <w:rPr>
                <w:rFonts w:ascii="Arial" w:hAnsi="Arial" w:cs="Arial"/>
                <w:szCs w:val="20"/>
              </w:rPr>
            </w:pPr>
            <w:r w:rsidRPr="00727FC6">
              <w:rPr>
                <w:rFonts w:ascii="Arial" w:hAnsi="Arial" w:cs="Arial"/>
                <w:szCs w:val="20"/>
              </w:rPr>
              <w:t>State Workforce Agency (SWA):</w:t>
            </w:r>
          </w:p>
        </w:tc>
        <w:tc>
          <w:tcPr>
            <w:tcW w:w="854" w:type="dxa"/>
            <w:tcBorders>
              <w:top w:val="nil"/>
              <w:left w:val="nil"/>
              <w:bottom w:val="single" w:sz="4" w:space="0" w:color="auto"/>
              <w:right w:val="nil"/>
            </w:tcBorders>
            <w:shd w:val="clear" w:color="auto" w:fill="auto"/>
            <w:noWrap/>
            <w:vAlign w:val="bottom"/>
            <w:hideMark/>
          </w:tcPr>
          <w:p w:rsidR="00BC4AD1" w:rsidRPr="00727FC6" w:rsidP="00BC4AD1" w14:paraId="7F4E52B0"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sz="4" w:space="0" w:color="auto"/>
              <w:right w:val="nil"/>
            </w:tcBorders>
            <w:shd w:val="clear" w:color="auto" w:fill="auto"/>
            <w:noWrap/>
            <w:vAlign w:val="bottom"/>
            <w:hideMark/>
          </w:tcPr>
          <w:p w:rsidR="00BC4AD1" w:rsidRPr="00727FC6" w:rsidP="00BC4AD1" w14:paraId="7AC719A7"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sz="4" w:space="0" w:color="auto"/>
              <w:right w:val="nil"/>
            </w:tcBorders>
            <w:shd w:val="clear" w:color="auto" w:fill="auto"/>
            <w:noWrap/>
            <w:vAlign w:val="bottom"/>
            <w:hideMark/>
          </w:tcPr>
          <w:p w:rsidR="00BC4AD1" w:rsidRPr="00727FC6" w:rsidP="00BC4AD1" w14:paraId="43301547"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sz="4" w:space="0" w:color="auto"/>
              <w:right w:val="nil"/>
            </w:tcBorders>
            <w:shd w:val="clear" w:color="auto" w:fill="auto"/>
            <w:noWrap/>
            <w:vAlign w:val="bottom"/>
            <w:hideMark/>
          </w:tcPr>
          <w:p w:rsidR="00BC4AD1" w:rsidRPr="00727FC6" w:rsidP="00BC4AD1" w14:paraId="26AD1724" w14:textId="77777777">
            <w:pPr>
              <w:spacing w:after="0"/>
              <w:ind w:left="0"/>
              <w:rPr>
                <w:rFonts w:ascii="Arial" w:hAnsi="Arial" w:cs="Arial"/>
                <w:sz w:val="14"/>
                <w:szCs w:val="14"/>
              </w:rPr>
            </w:pPr>
          </w:p>
        </w:tc>
        <w:tc>
          <w:tcPr>
            <w:tcW w:w="529" w:type="dxa"/>
            <w:gridSpan w:val="3"/>
            <w:tcBorders>
              <w:top w:val="nil"/>
              <w:left w:val="nil"/>
              <w:bottom w:val="single" w:sz="4" w:space="0" w:color="auto"/>
              <w:right w:val="nil"/>
            </w:tcBorders>
            <w:shd w:val="clear" w:color="auto" w:fill="auto"/>
            <w:noWrap/>
            <w:vAlign w:val="bottom"/>
            <w:hideMark/>
          </w:tcPr>
          <w:p w:rsidR="00BC4AD1" w:rsidRPr="00727FC6" w:rsidP="00BC4AD1" w14:paraId="595D8B74"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sz="4" w:space="0" w:color="auto"/>
              <w:right w:val="nil"/>
            </w:tcBorders>
            <w:shd w:val="clear" w:color="auto" w:fill="auto"/>
            <w:noWrap/>
            <w:vAlign w:val="bottom"/>
            <w:hideMark/>
          </w:tcPr>
          <w:p w:rsidR="00BC4AD1" w:rsidRPr="00727FC6" w:rsidP="00BC4AD1" w14:paraId="74BBD700"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sz="4" w:space="0" w:color="auto"/>
              <w:right w:val="nil"/>
            </w:tcBorders>
            <w:shd w:val="clear" w:color="auto" w:fill="auto"/>
            <w:noWrap/>
            <w:vAlign w:val="bottom"/>
            <w:hideMark/>
          </w:tcPr>
          <w:p w:rsidR="00BC4AD1" w:rsidRPr="00727FC6" w:rsidP="00BC4AD1" w14:paraId="6534107C"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sz="4" w:space="0" w:color="auto"/>
              <w:right w:val="nil"/>
            </w:tcBorders>
            <w:shd w:val="clear" w:color="auto" w:fill="auto"/>
            <w:noWrap/>
            <w:vAlign w:val="bottom"/>
            <w:hideMark/>
          </w:tcPr>
          <w:p w:rsidR="00BC4AD1" w:rsidRPr="00727FC6" w:rsidP="00BC4AD1" w14:paraId="19695E0F"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sz="4" w:space="0" w:color="auto"/>
              <w:right w:val="nil"/>
            </w:tcBorders>
            <w:shd w:val="clear" w:color="auto" w:fill="auto"/>
            <w:noWrap/>
            <w:vAlign w:val="bottom"/>
            <w:hideMark/>
          </w:tcPr>
          <w:p w:rsidR="00BC4AD1" w:rsidRPr="00727FC6" w:rsidP="00BC4AD1" w14:paraId="7A4A2655"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sz="4" w:space="0" w:color="auto"/>
              <w:right w:val="nil"/>
            </w:tcBorders>
            <w:shd w:val="clear" w:color="auto" w:fill="auto"/>
            <w:noWrap/>
            <w:vAlign w:val="bottom"/>
            <w:hideMark/>
          </w:tcPr>
          <w:p w:rsidR="00BC4AD1" w:rsidRPr="00727FC6" w:rsidP="00BC4AD1" w14:paraId="09AD96A0"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rsidR="00BC4AD1" w:rsidRPr="00727FC6" w:rsidP="00BC4AD1" w14:paraId="63782275" w14:textId="77777777">
            <w:pPr>
              <w:spacing w:after="0"/>
              <w:ind w:left="0"/>
              <w:rPr>
                <w:rFonts w:ascii="Arial" w:hAnsi="Arial" w:cs="Arial"/>
                <w:sz w:val="14"/>
                <w:szCs w:val="14"/>
              </w:rPr>
            </w:pPr>
            <w:r w:rsidRPr="00727FC6">
              <w:rPr>
                <w:rFonts w:ascii="Arial" w:hAnsi="Arial" w:cs="Arial"/>
                <w:sz w:val="14"/>
                <w:szCs w:val="14"/>
              </w:rPr>
              <w:t> </w:t>
            </w:r>
          </w:p>
        </w:tc>
      </w:tr>
      <w:tr w14:paraId="704098A5" w14:textId="77777777" w:rsidTr="00C86EFE">
        <w:tblPrEx>
          <w:tblW w:w="10547" w:type="dxa"/>
          <w:jc w:val="center"/>
          <w:tblLook w:val="04A0"/>
        </w:tblPrEx>
        <w:trPr>
          <w:trHeight w:val="222"/>
          <w:jc w:val="center"/>
        </w:trPr>
        <w:tc>
          <w:tcPr>
            <w:tcW w:w="1813" w:type="dxa"/>
            <w:tcBorders>
              <w:top w:val="nil"/>
              <w:left w:val="single" w:sz="4" w:space="0" w:color="auto"/>
              <w:bottom w:val="nil"/>
              <w:right w:val="nil"/>
            </w:tcBorders>
            <w:shd w:val="clear" w:color="auto" w:fill="auto"/>
            <w:noWrap/>
            <w:vAlign w:val="bottom"/>
            <w:hideMark/>
          </w:tcPr>
          <w:p w:rsidR="00BC4AD1" w:rsidRPr="00727FC6" w:rsidP="00BC4AD1" w14:paraId="23B70421" w14:textId="77777777">
            <w:pPr>
              <w:spacing w:after="0"/>
              <w:ind w:left="0"/>
              <w:jc w:val="right"/>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BC4AD1" w:rsidRPr="00727FC6" w:rsidP="00BC4AD1" w14:paraId="3F262CDF"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BC4AD1" w:rsidRPr="00727FC6" w:rsidP="00BC4AD1" w14:paraId="36943A68"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BC4AD1" w:rsidRPr="00727FC6" w:rsidP="00BC4AD1" w14:paraId="6F9187FD"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BC4AD1" w:rsidRPr="00727FC6" w:rsidP="00BC4AD1" w14:paraId="3D1AD771"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BC4AD1" w:rsidRPr="00727FC6" w:rsidP="00BC4AD1" w14:paraId="49C7DE7F"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BC4AD1" w:rsidRPr="00727FC6" w:rsidP="00BC4AD1" w14:paraId="13AF7CD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BC4AD1" w:rsidRPr="00727FC6" w:rsidP="00BC4AD1" w14:paraId="4E5406C3"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BC4AD1" w:rsidRPr="00727FC6" w:rsidP="00BC4AD1" w14:paraId="08944075"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BC4AD1" w:rsidRPr="00727FC6" w:rsidP="00BC4AD1" w14:paraId="3A798545"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00BC4AD1" w:rsidRPr="00727FC6" w:rsidP="00BC4AD1" w14:paraId="62FA8DD1" w14:textId="77777777">
            <w:pPr>
              <w:spacing w:after="0"/>
              <w:ind w:left="0"/>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rsidR="00BC4AD1" w:rsidRPr="00727FC6" w:rsidP="00BC4AD1" w14:paraId="411F7E64" w14:textId="77777777">
            <w:pPr>
              <w:spacing w:after="0"/>
              <w:ind w:left="0"/>
              <w:rPr>
                <w:rFonts w:ascii="Arial" w:hAnsi="Arial" w:cs="Arial"/>
                <w:sz w:val="14"/>
                <w:szCs w:val="14"/>
              </w:rPr>
            </w:pPr>
            <w:r w:rsidRPr="00727FC6">
              <w:rPr>
                <w:rFonts w:ascii="Arial" w:hAnsi="Arial" w:cs="Arial"/>
                <w:sz w:val="14"/>
                <w:szCs w:val="14"/>
              </w:rPr>
              <w:t> </w:t>
            </w:r>
          </w:p>
        </w:tc>
      </w:tr>
      <w:tr w14:paraId="54D1161B" w14:textId="77777777" w:rsidTr="00C86EFE">
        <w:tblPrEx>
          <w:tblW w:w="10547" w:type="dxa"/>
          <w:jc w:val="center"/>
          <w:tblLook w:val="04A0"/>
        </w:tblPrEx>
        <w:trPr>
          <w:trHeight w:val="222"/>
          <w:jc w:val="center"/>
        </w:trPr>
        <w:tc>
          <w:tcPr>
            <w:tcW w:w="1813" w:type="dxa"/>
            <w:tcBorders>
              <w:top w:val="nil"/>
              <w:left w:val="single" w:sz="4" w:space="0" w:color="auto"/>
              <w:bottom w:val="nil"/>
              <w:right w:val="nil"/>
            </w:tcBorders>
            <w:shd w:val="clear" w:color="auto" w:fill="auto"/>
            <w:noWrap/>
            <w:vAlign w:val="bottom"/>
            <w:hideMark/>
          </w:tcPr>
          <w:p w:rsidR="00BC4AD1" w:rsidRPr="00727FC6" w:rsidP="00BC4AD1" w14:paraId="792CD55E" w14:textId="77777777">
            <w:pPr>
              <w:spacing w:after="0"/>
              <w:ind w:left="0"/>
              <w:jc w:val="right"/>
              <w:rPr>
                <w:rFonts w:ascii="Arial" w:hAnsi="Arial" w:cs="Arial"/>
                <w:szCs w:val="20"/>
              </w:rPr>
            </w:pPr>
            <w:r w:rsidRPr="00727FC6">
              <w:rPr>
                <w:rFonts w:ascii="Arial" w:hAnsi="Arial" w:cs="Arial"/>
                <w:szCs w:val="20"/>
              </w:rPr>
              <w:t>CA#:</w:t>
            </w:r>
          </w:p>
        </w:tc>
        <w:tc>
          <w:tcPr>
            <w:tcW w:w="2010" w:type="dxa"/>
            <w:gridSpan w:val="9"/>
            <w:tcBorders>
              <w:top w:val="nil"/>
              <w:left w:val="nil"/>
              <w:bottom w:val="single" w:sz="4" w:space="0" w:color="auto"/>
              <w:right w:val="nil"/>
            </w:tcBorders>
            <w:shd w:val="clear" w:color="auto" w:fill="auto"/>
            <w:vAlign w:val="bottom"/>
            <w:hideMark/>
          </w:tcPr>
          <w:p w:rsidR="00BC4AD1" w:rsidRPr="00727FC6" w:rsidP="00BC4AD1" w14:paraId="480278D9" w14:textId="77777777">
            <w:pPr>
              <w:spacing w:after="0"/>
              <w:ind w:left="0"/>
              <w:rPr>
                <w:rFonts w:ascii="Arial" w:hAnsi="Arial" w:cs="Arial"/>
                <w:sz w:val="14"/>
                <w:szCs w:val="14"/>
              </w:rPr>
            </w:pPr>
            <w:r w:rsidRPr="00727FC6">
              <w:rPr>
                <w:rFonts w:ascii="Arial" w:hAnsi="Arial" w:cs="Arial"/>
                <w:sz w:val="14"/>
                <w:szCs w:val="14"/>
              </w:rPr>
              <w:t> </w:t>
            </w:r>
          </w:p>
        </w:tc>
        <w:tc>
          <w:tcPr>
            <w:tcW w:w="1877" w:type="dxa"/>
            <w:gridSpan w:val="5"/>
            <w:tcBorders>
              <w:top w:val="nil"/>
              <w:left w:val="nil"/>
              <w:bottom w:val="nil"/>
              <w:right w:val="nil"/>
            </w:tcBorders>
            <w:shd w:val="clear" w:color="auto" w:fill="auto"/>
            <w:noWrap/>
            <w:vAlign w:val="bottom"/>
            <w:hideMark/>
          </w:tcPr>
          <w:p w:rsidR="00BC4AD1" w:rsidRPr="00727FC6" w:rsidP="00BC4AD1" w14:paraId="21E306DC" w14:textId="77777777">
            <w:pPr>
              <w:spacing w:after="0"/>
              <w:ind w:left="0"/>
              <w:jc w:val="right"/>
              <w:rPr>
                <w:rFonts w:ascii="Arial" w:hAnsi="Arial" w:cs="Arial"/>
                <w:szCs w:val="20"/>
              </w:rPr>
            </w:pPr>
            <w:r w:rsidRPr="00727FC6">
              <w:rPr>
                <w:rFonts w:ascii="Arial" w:hAnsi="Arial" w:cs="Arial"/>
                <w:szCs w:val="20"/>
              </w:rPr>
              <w:t>CA Period From:</w:t>
            </w:r>
          </w:p>
        </w:tc>
        <w:tc>
          <w:tcPr>
            <w:tcW w:w="1517" w:type="dxa"/>
            <w:gridSpan w:val="4"/>
            <w:tcBorders>
              <w:top w:val="nil"/>
              <w:left w:val="nil"/>
              <w:bottom w:val="single" w:sz="4" w:space="0" w:color="auto"/>
              <w:right w:val="nil"/>
            </w:tcBorders>
            <w:shd w:val="clear" w:color="auto" w:fill="auto"/>
            <w:noWrap/>
            <w:vAlign w:val="bottom"/>
            <w:hideMark/>
          </w:tcPr>
          <w:p w:rsidR="00BC4AD1" w:rsidRPr="00727FC6" w:rsidP="00BC4AD1" w14:paraId="1D8ADA39" w14:textId="77777777">
            <w:pPr>
              <w:spacing w:after="0"/>
              <w:ind w:left="0"/>
              <w:jc w:val="center"/>
              <w:rPr>
                <w:rFonts w:ascii="Arial" w:hAnsi="Arial" w:cs="Arial"/>
                <w:sz w:val="14"/>
                <w:szCs w:val="14"/>
              </w:rPr>
            </w:pPr>
            <w:r w:rsidRPr="00727FC6">
              <w:rPr>
                <w:rFonts w:ascii="Arial" w:hAnsi="Arial" w:cs="Arial"/>
                <w:sz w:val="14"/>
                <w:szCs w:val="14"/>
              </w:rPr>
              <w:t> </w:t>
            </w:r>
          </w:p>
        </w:tc>
        <w:tc>
          <w:tcPr>
            <w:tcW w:w="823" w:type="dxa"/>
            <w:gridSpan w:val="3"/>
            <w:tcBorders>
              <w:top w:val="nil"/>
              <w:left w:val="nil"/>
              <w:right w:val="nil"/>
            </w:tcBorders>
            <w:shd w:val="clear" w:color="auto" w:fill="auto"/>
            <w:noWrap/>
            <w:vAlign w:val="bottom"/>
            <w:hideMark/>
          </w:tcPr>
          <w:p w:rsidR="00BC4AD1" w:rsidRPr="00727FC6" w:rsidP="00BC4AD1" w14:paraId="72E28E4D" w14:textId="77777777">
            <w:pPr>
              <w:spacing w:after="0"/>
              <w:ind w:left="0"/>
              <w:jc w:val="right"/>
              <w:rPr>
                <w:rFonts w:ascii="Arial" w:hAnsi="Arial" w:cs="Arial"/>
                <w:szCs w:val="20"/>
              </w:rPr>
            </w:pPr>
            <w:r w:rsidRPr="00727FC6">
              <w:rPr>
                <w:rFonts w:ascii="Arial" w:hAnsi="Arial" w:cs="Arial"/>
                <w:szCs w:val="20"/>
              </w:rPr>
              <w:t xml:space="preserve">To: </w:t>
            </w:r>
          </w:p>
        </w:tc>
        <w:tc>
          <w:tcPr>
            <w:tcW w:w="1422" w:type="dxa"/>
            <w:tcBorders>
              <w:top w:val="nil"/>
              <w:left w:val="nil"/>
              <w:bottom w:val="single" w:sz="4" w:space="0" w:color="auto"/>
              <w:right w:val="nil"/>
            </w:tcBorders>
            <w:shd w:val="clear" w:color="auto" w:fill="auto"/>
            <w:noWrap/>
            <w:vAlign w:val="bottom"/>
            <w:hideMark/>
          </w:tcPr>
          <w:p w:rsidR="00BC4AD1" w:rsidRPr="00727FC6" w:rsidP="00BC4AD1" w14:paraId="787A18C1" w14:textId="77777777">
            <w:pPr>
              <w:spacing w:after="0"/>
              <w:ind w:left="0"/>
              <w:jc w:val="center"/>
              <w:rPr>
                <w:rFonts w:ascii="Arial" w:hAnsi="Arial" w:cs="Arial"/>
                <w:sz w:val="14"/>
                <w:szCs w:val="14"/>
              </w:rPr>
            </w:pPr>
          </w:p>
        </w:tc>
        <w:tc>
          <w:tcPr>
            <w:tcW w:w="1085" w:type="dxa"/>
            <w:tcBorders>
              <w:top w:val="nil"/>
              <w:left w:val="nil"/>
              <w:bottom w:val="nil"/>
              <w:right w:val="single" w:sz="4" w:space="0" w:color="auto"/>
            </w:tcBorders>
            <w:shd w:val="clear" w:color="auto" w:fill="auto"/>
            <w:noWrap/>
            <w:vAlign w:val="bottom"/>
            <w:hideMark/>
          </w:tcPr>
          <w:p w:rsidR="00BC4AD1" w:rsidRPr="00727FC6" w:rsidP="00BC4AD1" w14:paraId="7F149CD2" w14:textId="77777777">
            <w:pPr>
              <w:spacing w:after="0"/>
              <w:ind w:left="0"/>
              <w:rPr>
                <w:rFonts w:ascii="Arial" w:hAnsi="Arial" w:cs="Arial"/>
                <w:sz w:val="14"/>
                <w:szCs w:val="14"/>
              </w:rPr>
            </w:pPr>
          </w:p>
        </w:tc>
      </w:tr>
      <w:tr w14:paraId="693B8023" w14:textId="77777777" w:rsidTr="00C86EFE">
        <w:tblPrEx>
          <w:tblW w:w="10547" w:type="dxa"/>
          <w:jc w:val="center"/>
          <w:tblLook w:val="04A0"/>
        </w:tblPrEx>
        <w:trPr>
          <w:trHeight w:val="222"/>
          <w:jc w:val="center"/>
        </w:trPr>
        <w:tc>
          <w:tcPr>
            <w:tcW w:w="1813" w:type="dxa"/>
            <w:tcBorders>
              <w:top w:val="nil"/>
              <w:left w:val="single" w:sz="4" w:space="0" w:color="auto"/>
              <w:bottom w:val="nil"/>
              <w:right w:val="nil"/>
            </w:tcBorders>
            <w:shd w:val="clear" w:color="auto" w:fill="auto"/>
            <w:noWrap/>
            <w:vAlign w:val="bottom"/>
            <w:hideMark/>
          </w:tcPr>
          <w:p w:rsidR="00BC4AD1" w:rsidRPr="00727FC6" w:rsidP="00BC4AD1" w14:paraId="7449E059"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BC4AD1" w:rsidRPr="00727FC6" w:rsidP="00BC4AD1" w14:paraId="5130AEAB"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BC4AD1" w:rsidRPr="00727FC6" w:rsidP="00BC4AD1" w14:paraId="53A9A52B"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BC4AD1" w:rsidRPr="00727FC6" w:rsidP="00BC4AD1" w14:paraId="2E3254AA"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BC4AD1" w:rsidRPr="00727FC6" w:rsidP="00BC4AD1" w14:paraId="5BE6C2C4"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BC4AD1" w:rsidRPr="00727FC6" w:rsidP="00BC4AD1" w14:paraId="3ECABE35"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BC4AD1" w:rsidRPr="00727FC6" w:rsidP="00BC4AD1" w14:paraId="02EFCB67"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BC4AD1" w:rsidRPr="00727FC6" w:rsidP="00BC4AD1" w14:paraId="445AE138"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BC4AD1" w:rsidRPr="00727FC6" w:rsidP="00BC4AD1" w14:paraId="6D7F0107"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BC4AD1" w:rsidRPr="00727FC6" w:rsidP="00BC4AD1" w14:paraId="3C5758AA"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00BC4AD1" w:rsidRPr="00727FC6" w:rsidP="00BC4AD1" w14:paraId="7DF1339E" w14:textId="77777777">
            <w:pPr>
              <w:spacing w:after="0"/>
              <w:ind w:left="0"/>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rsidR="00BC4AD1" w:rsidRPr="00727FC6" w:rsidP="00BC4AD1" w14:paraId="295627A4" w14:textId="77777777">
            <w:pPr>
              <w:spacing w:after="0"/>
              <w:ind w:left="0"/>
              <w:rPr>
                <w:rFonts w:ascii="Arial" w:hAnsi="Arial" w:cs="Arial"/>
                <w:sz w:val="14"/>
                <w:szCs w:val="14"/>
              </w:rPr>
            </w:pPr>
            <w:r w:rsidRPr="00727FC6">
              <w:rPr>
                <w:rFonts w:ascii="Arial" w:hAnsi="Arial" w:cs="Arial"/>
                <w:sz w:val="14"/>
                <w:szCs w:val="14"/>
              </w:rPr>
              <w:t> </w:t>
            </w:r>
          </w:p>
        </w:tc>
      </w:tr>
      <w:tr w14:paraId="7A068DD5" w14:textId="77777777" w:rsidTr="004D3916">
        <w:tblPrEx>
          <w:tblW w:w="10547" w:type="dxa"/>
          <w:jc w:val="center"/>
          <w:tblLook w:val="04A0"/>
        </w:tblPrEx>
        <w:trPr>
          <w:trHeight w:val="222"/>
          <w:jc w:val="center"/>
        </w:trPr>
        <w:tc>
          <w:tcPr>
            <w:tcW w:w="1813" w:type="dxa"/>
            <w:tcBorders>
              <w:top w:val="nil"/>
              <w:left w:val="single" w:sz="4" w:space="0" w:color="auto"/>
              <w:bottom w:val="single" w:sz="4" w:space="0" w:color="auto"/>
              <w:right w:val="nil"/>
            </w:tcBorders>
            <w:shd w:val="clear" w:color="auto" w:fill="auto"/>
            <w:noWrap/>
            <w:vAlign w:val="bottom"/>
            <w:hideMark/>
          </w:tcPr>
          <w:p w:rsidR="00BC4AD1" w:rsidRPr="00727FC6" w:rsidP="00BC4AD1" w14:paraId="2AAFBC72"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sz="4" w:space="0" w:color="auto"/>
              <w:right w:val="nil"/>
            </w:tcBorders>
            <w:shd w:val="clear" w:color="auto" w:fill="auto"/>
            <w:noWrap/>
            <w:vAlign w:val="bottom"/>
            <w:hideMark/>
          </w:tcPr>
          <w:p w:rsidR="00BC4AD1" w:rsidRPr="00727FC6" w:rsidP="00BC4AD1" w14:paraId="32DD3350" w14:textId="77777777">
            <w:pPr>
              <w:spacing w:after="0"/>
              <w:ind w:left="0"/>
              <w:rPr>
                <w:rFonts w:ascii="Arial" w:hAnsi="Arial" w:cs="Arial"/>
                <w:sz w:val="14"/>
                <w:szCs w:val="14"/>
              </w:rPr>
            </w:pPr>
          </w:p>
        </w:tc>
        <w:tc>
          <w:tcPr>
            <w:tcW w:w="261" w:type="dxa"/>
            <w:gridSpan w:val="2"/>
            <w:tcBorders>
              <w:top w:val="nil"/>
              <w:left w:val="nil"/>
              <w:bottom w:val="single" w:sz="4" w:space="0" w:color="auto"/>
              <w:right w:val="nil"/>
            </w:tcBorders>
            <w:shd w:val="clear" w:color="auto" w:fill="auto"/>
            <w:noWrap/>
            <w:vAlign w:val="bottom"/>
            <w:hideMark/>
          </w:tcPr>
          <w:p w:rsidR="00BC4AD1" w:rsidRPr="00727FC6" w:rsidP="00BC4AD1" w14:paraId="6B064BFE" w14:textId="77777777">
            <w:pPr>
              <w:spacing w:after="0"/>
              <w:ind w:left="0"/>
              <w:rPr>
                <w:rFonts w:ascii="Arial" w:hAnsi="Arial" w:cs="Arial"/>
                <w:sz w:val="14"/>
                <w:szCs w:val="14"/>
              </w:rPr>
            </w:pPr>
          </w:p>
        </w:tc>
        <w:tc>
          <w:tcPr>
            <w:tcW w:w="442" w:type="dxa"/>
            <w:gridSpan w:val="3"/>
            <w:tcBorders>
              <w:top w:val="nil"/>
              <w:left w:val="nil"/>
              <w:bottom w:val="single" w:sz="4" w:space="0" w:color="auto"/>
              <w:right w:val="nil"/>
            </w:tcBorders>
            <w:shd w:val="clear" w:color="auto" w:fill="auto"/>
            <w:noWrap/>
            <w:vAlign w:val="bottom"/>
            <w:hideMark/>
          </w:tcPr>
          <w:p w:rsidR="00BC4AD1" w:rsidRPr="00727FC6" w:rsidP="00BC4AD1" w14:paraId="6B9E377F" w14:textId="77777777">
            <w:pPr>
              <w:spacing w:after="0"/>
              <w:ind w:left="0"/>
              <w:rPr>
                <w:rFonts w:ascii="Arial" w:hAnsi="Arial" w:cs="Arial"/>
                <w:sz w:val="14"/>
                <w:szCs w:val="14"/>
              </w:rPr>
            </w:pPr>
          </w:p>
        </w:tc>
        <w:tc>
          <w:tcPr>
            <w:tcW w:w="445" w:type="dxa"/>
            <w:gridSpan w:val="2"/>
            <w:tcBorders>
              <w:top w:val="nil"/>
              <w:left w:val="nil"/>
              <w:bottom w:val="single" w:sz="4" w:space="0" w:color="auto"/>
              <w:right w:val="nil"/>
            </w:tcBorders>
            <w:shd w:val="clear" w:color="auto" w:fill="auto"/>
            <w:noWrap/>
            <w:vAlign w:val="bottom"/>
            <w:hideMark/>
          </w:tcPr>
          <w:p w:rsidR="00BC4AD1" w:rsidRPr="00727FC6" w:rsidP="00BC4AD1" w14:paraId="2FC3F674" w14:textId="77777777">
            <w:pPr>
              <w:spacing w:after="0"/>
              <w:ind w:left="0"/>
              <w:rPr>
                <w:rFonts w:ascii="Arial" w:hAnsi="Arial" w:cs="Arial"/>
                <w:sz w:val="14"/>
                <w:szCs w:val="14"/>
              </w:rPr>
            </w:pPr>
          </w:p>
        </w:tc>
        <w:tc>
          <w:tcPr>
            <w:tcW w:w="529" w:type="dxa"/>
            <w:gridSpan w:val="3"/>
            <w:tcBorders>
              <w:top w:val="nil"/>
              <w:left w:val="nil"/>
              <w:bottom w:val="single" w:sz="4" w:space="0" w:color="auto"/>
              <w:right w:val="nil"/>
            </w:tcBorders>
            <w:shd w:val="clear" w:color="auto" w:fill="auto"/>
            <w:noWrap/>
            <w:vAlign w:val="bottom"/>
            <w:hideMark/>
          </w:tcPr>
          <w:p w:rsidR="00BC4AD1" w:rsidRPr="00727FC6" w:rsidP="00BC4AD1" w14:paraId="0BD2889A" w14:textId="77777777">
            <w:pPr>
              <w:spacing w:after="0"/>
              <w:ind w:left="0"/>
              <w:rPr>
                <w:rFonts w:ascii="Arial" w:hAnsi="Arial" w:cs="Arial"/>
                <w:sz w:val="14"/>
                <w:szCs w:val="14"/>
              </w:rPr>
            </w:pPr>
          </w:p>
        </w:tc>
        <w:tc>
          <w:tcPr>
            <w:tcW w:w="1356" w:type="dxa"/>
            <w:gridSpan w:val="3"/>
            <w:tcBorders>
              <w:top w:val="nil"/>
              <w:left w:val="nil"/>
              <w:bottom w:val="single" w:sz="4" w:space="0" w:color="auto"/>
              <w:right w:val="nil"/>
            </w:tcBorders>
            <w:shd w:val="clear" w:color="auto" w:fill="auto"/>
            <w:noWrap/>
            <w:vAlign w:val="bottom"/>
            <w:hideMark/>
          </w:tcPr>
          <w:p w:rsidR="00BC4AD1" w:rsidRPr="00727FC6" w:rsidP="00BC4AD1" w14:paraId="26CF21DC" w14:textId="77777777">
            <w:pPr>
              <w:spacing w:after="0"/>
              <w:ind w:left="0"/>
              <w:rPr>
                <w:rFonts w:ascii="Arial" w:hAnsi="Arial" w:cs="Arial"/>
                <w:sz w:val="14"/>
                <w:szCs w:val="14"/>
              </w:rPr>
            </w:pPr>
          </w:p>
        </w:tc>
        <w:tc>
          <w:tcPr>
            <w:tcW w:w="271" w:type="dxa"/>
            <w:tcBorders>
              <w:top w:val="nil"/>
              <w:left w:val="nil"/>
              <w:bottom w:val="single" w:sz="4" w:space="0" w:color="auto"/>
              <w:right w:val="nil"/>
            </w:tcBorders>
            <w:shd w:val="clear" w:color="auto" w:fill="auto"/>
            <w:noWrap/>
            <w:vAlign w:val="bottom"/>
            <w:hideMark/>
          </w:tcPr>
          <w:p w:rsidR="00BC4AD1" w:rsidRPr="00727FC6" w:rsidP="00BC4AD1" w14:paraId="7352CB50" w14:textId="77777777">
            <w:pPr>
              <w:spacing w:after="0"/>
              <w:ind w:left="0"/>
              <w:rPr>
                <w:rFonts w:ascii="Arial" w:hAnsi="Arial" w:cs="Arial"/>
                <w:sz w:val="14"/>
                <w:szCs w:val="14"/>
              </w:rPr>
            </w:pPr>
          </w:p>
        </w:tc>
        <w:tc>
          <w:tcPr>
            <w:tcW w:w="1148" w:type="dxa"/>
            <w:tcBorders>
              <w:top w:val="nil"/>
              <w:left w:val="nil"/>
              <w:bottom w:val="single" w:sz="4" w:space="0" w:color="auto"/>
              <w:right w:val="nil"/>
            </w:tcBorders>
            <w:shd w:val="clear" w:color="auto" w:fill="auto"/>
            <w:noWrap/>
            <w:vAlign w:val="bottom"/>
            <w:hideMark/>
          </w:tcPr>
          <w:p w:rsidR="00BC4AD1" w:rsidRPr="00727FC6" w:rsidP="00BC4AD1" w14:paraId="4A4EA676" w14:textId="77777777">
            <w:pPr>
              <w:spacing w:after="0"/>
              <w:ind w:left="0"/>
              <w:rPr>
                <w:rFonts w:ascii="Arial" w:hAnsi="Arial" w:cs="Arial"/>
                <w:sz w:val="14"/>
                <w:szCs w:val="14"/>
              </w:rPr>
            </w:pPr>
          </w:p>
        </w:tc>
        <w:tc>
          <w:tcPr>
            <w:tcW w:w="262" w:type="dxa"/>
            <w:gridSpan w:val="3"/>
            <w:tcBorders>
              <w:top w:val="nil"/>
              <w:left w:val="nil"/>
              <w:bottom w:val="single" w:sz="4" w:space="0" w:color="auto"/>
              <w:right w:val="nil"/>
            </w:tcBorders>
            <w:shd w:val="clear" w:color="auto" w:fill="auto"/>
            <w:noWrap/>
            <w:vAlign w:val="bottom"/>
            <w:hideMark/>
          </w:tcPr>
          <w:p w:rsidR="00BC4AD1" w:rsidRPr="00727FC6" w:rsidP="00BC4AD1" w14:paraId="4654D402" w14:textId="77777777">
            <w:pPr>
              <w:spacing w:after="0"/>
              <w:ind w:left="0"/>
              <w:rPr>
                <w:rFonts w:ascii="Arial" w:hAnsi="Arial" w:cs="Arial"/>
                <w:sz w:val="14"/>
                <w:szCs w:val="14"/>
              </w:rPr>
            </w:pPr>
          </w:p>
        </w:tc>
        <w:tc>
          <w:tcPr>
            <w:tcW w:w="659" w:type="dxa"/>
            <w:gridSpan w:val="2"/>
            <w:tcBorders>
              <w:top w:val="nil"/>
              <w:left w:val="nil"/>
              <w:bottom w:val="single" w:sz="4" w:space="0" w:color="auto"/>
              <w:right w:val="nil"/>
            </w:tcBorders>
            <w:shd w:val="clear" w:color="auto" w:fill="auto"/>
            <w:noWrap/>
            <w:vAlign w:val="bottom"/>
            <w:hideMark/>
          </w:tcPr>
          <w:p w:rsidR="00BC4AD1" w:rsidRPr="00727FC6" w:rsidP="00BC4AD1" w14:paraId="3F563415" w14:textId="77777777">
            <w:pPr>
              <w:spacing w:after="0"/>
              <w:ind w:left="0"/>
              <w:rPr>
                <w:rFonts w:ascii="Arial" w:hAnsi="Arial" w:cs="Arial"/>
                <w:sz w:val="14"/>
                <w:szCs w:val="14"/>
              </w:rPr>
            </w:pPr>
          </w:p>
        </w:tc>
        <w:tc>
          <w:tcPr>
            <w:tcW w:w="2507" w:type="dxa"/>
            <w:gridSpan w:val="2"/>
            <w:tcBorders>
              <w:top w:val="nil"/>
              <w:left w:val="nil"/>
              <w:bottom w:val="single" w:sz="4" w:space="0" w:color="auto"/>
              <w:right w:val="single" w:sz="4" w:space="0" w:color="auto"/>
            </w:tcBorders>
            <w:shd w:val="clear" w:color="auto" w:fill="auto"/>
            <w:noWrap/>
            <w:vAlign w:val="bottom"/>
            <w:hideMark/>
          </w:tcPr>
          <w:p w:rsidR="00BC4AD1" w:rsidRPr="00727FC6" w:rsidP="00BC4AD1" w14:paraId="6918DDEC" w14:textId="77777777">
            <w:pPr>
              <w:spacing w:after="0"/>
              <w:ind w:left="0"/>
              <w:rPr>
                <w:rFonts w:ascii="Arial" w:hAnsi="Arial" w:cs="Arial"/>
                <w:sz w:val="14"/>
                <w:szCs w:val="14"/>
              </w:rPr>
            </w:pPr>
            <w:r w:rsidRPr="00727FC6">
              <w:rPr>
                <w:rFonts w:ascii="Arial" w:hAnsi="Arial" w:cs="Arial"/>
                <w:sz w:val="14"/>
                <w:szCs w:val="14"/>
              </w:rPr>
              <w:t> </w:t>
            </w:r>
          </w:p>
        </w:tc>
      </w:tr>
      <w:tr w14:paraId="7D383E03" w14:textId="77777777" w:rsidTr="004D3916">
        <w:tblPrEx>
          <w:tblW w:w="10547" w:type="dxa"/>
          <w:jc w:val="center"/>
          <w:tblLook w:val="04A0"/>
        </w:tblPrEx>
        <w:trPr>
          <w:trHeight w:val="222"/>
          <w:jc w:val="center"/>
        </w:trPr>
        <w:tc>
          <w:tcPr>
            <w:tcW w:w="10547" w:type="dxa"/>
            <w:gridSpan w:val="24"/>
            <w:tcBorders>
              <w:top w:val="single" w:sz="4" w:space="0" w:color="auto"/>
              <w:left w:val="single" w:sz="4" w:space="0" w:color="auto"/>
              <w:bottom w:val="nil"/>
              <w:right w:val="single" w:sz="4" w:space="0" w:color="auto"/>
            </w:tcBorders>
            <w:shd w:val="clear" w:color="000000" w:fill="auto"/>
            <w:noWrap/>
            <w:vAlign w:val="bottom"/>
            <w:hideMark/>
          </w:tcPr>
          <w:p w:rsidR="00BC4AD1" w:rsidRPr="00727FC6" w:rsidP="00BC4AD1" w14:paraId="687C222E" w14:textId="77777777">
            <w:pPr>
              <w:spacing w:after="0"/>
              <w:ind w:left="0"/>
              <w:rPr>
                <w:rFonts w:ascii="Arial" w:hAnsi="Arial" w:cs="Arial"/>
                <w:i/>
                <w:iCs/>
                <w:szCs w:val="20"/>
              </w:rPr>
            </w:pPr>
            <w:r w:rsidRPr="00727FC6">
              <w:rPr>
                <w:rFonts w:ascii="Arial" w:hAnsi="Arial" w:cs="Arial"/>
                <w:i/>
                <w:iCs/>
                <w:szCs w:val="20"/>
              </w:rPr>
              <w:t>The following documents are being submitted for the closeout of the cooperative agreement indicated above.</w:t>
            </w:r>
          </w:p>
        </w:tc>
      </w:tr>
      <w:tr w14:paraId="04B9BE11" w14:textId="77777777" w:rsidTr="004D3916">
        <w:tblPrEx>
          <w:tblW w:w="10547" w:type="dxa"/>
          <w:jc w:val="center"/>
          <w:tblLook w:val="04A0"/>
        </w:tblPrEx>
        <w:trPr>
          <w:trHeight w:val="222"/>
          <w:jc w:val="center"/>
        </w:trPr>
        <w:tc>
          <w:tcPr>
            <w:tcW w:w="10547" w:type="dxa"/>
            <w:gridSpan w:val="24"/>
            <w:tcBorders>
              <w:top w:val="nil"/>
              <w:left w:val="single" w:sz="4" w:space="0" w:color="auto"/>
              <w:bottom w:val="nil"/>
              <w:right w:val="single" w:sz="4" w:space="0" w:color="auto"/>
            </w:tcBorders>
            <w:shd w:val="clear" w:color="000000" w:fill="auto"/>
            <w:noWrap/>
            <w:vAlign w:val="bottom"/>
            <w:hideMark/>
          </w:tcPr>
          <w:p w:rsidR="00BC4AD1" w:rsidRPr="00727FC6" w:rsidP="00BC4AD1" w14:paraId="71AFEA3B" w14:textId="77777777">
            <w:pPr>
              <w:spacing w:after="0"/>
              <w:ind w:left="0"/>
              <w:rPr>
                <w:rFonts w:ascii="Arial" w:hAnsi="Arial" w:cs="Arial"/>
                <w:sz w:val="18"/>
                <w:szCs w:val="18"/>
              </w:rPr>
            </w:pPr>
            <w:r w:rsidRPr="00727FC6">
              <w:rPr>
                <w:rFonts w:ascii="Arial" w:hAnsi="Arial" w:cs="Arial"/>
                <w:sz w:val="18"/>
                <w:szCs w:val="18"/>
              </w:rPr>
              <w:t>(Check the appropriate boxes under the column heading of either Partial Closeout or Final Closeout.)</w:t>
            </w:r>
          </w:p>
        </w:tc>
      </w:tr>
      <w:tr w14:paraId="5DAC6BC7" w14:textId="77777777" w:rsidTr="004D3916">
        <w:tblPrEx>
          <w:tblW w:w="10547" w:type="dxa"/>
          <w:jc w:val="center"/>
          <w:tblLook w:val="04A0"/>
        </w:tblPrEx>
        <w:trPr>
          <w:trHeight w:val="222"/>
          <w:jc w:val="center"/>
        </w:trPr>
        <w:tc>
          <w:tcPr>
            <w:tcW w:w="1813" w:type="dxa"/>
            <w:tcBorders>
              <w:top w:val="nil"/>
              <w:left w:val="single" w:sz="4" w:space="0" w:color="auto"/>
              <w:bottom w:val="nil"/>
              <w:right w:val="nil"/>
            </w:tcBorders>
            <w:shd w:val="clear" w:color="000000" w:fill="auto"/>
            <w:noWrap/>
            <w:vAlign w:val="bottom"/>
            <w:hideMark/>
          </w:tcPr>
          <w:p w:rsidR="00BC4AD1" w:rsidRPr="00727FC6" w:rsidP="00BC4AD1" w14:paraId="64BD438D"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00BC4AD1" w:rsidRPr="00727FC6" w:rsidP="00BC4AD1" w14:paraId="4BD56CF6"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nil"/>
              <w:right w:val="nil"/>
            </w:tcBorders>
            <w:shd w:val="clear" w:color="000000" w:fill="auto"/>
            <w:noWrap/>
            <w:vAlign w:val="bottom"/>
            <w:hideMark/>
          </w:tcPr>
          <w:p w:rsidR="00BC4AD1" w:rsidRPr="00727FC6" w:rsidP="00BC4AD1" w14:paraId="55C1F30E"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nil"/>
              <w:right w:val="nil"/>
            </w:tcBorders>
            <w:shd w:val="clear" w:color="000000" w:fill="auto"/>
            <w:noWrap/>
            <w:vAlign w:val="bottom"/>
            <w:hideMark/>
          </w:tcPr>
          <w:p w:rsidR="00BC4AD1" w:rsidRPr="00727FC6" w:rsidP="00BC4AD1" w14:paraId="0C964A30"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nil"/>
              <w:right w:val="nil"/>
            </w:tcBorders>
            <w:shd w:val="clear" w:color="000000" w:fill="auto"/>
            <w:noWrap/>
            <w:vAlign w:val="bottom"/>
            <w:hideMark/>
          </w:tcPr>
          <w:p w:rsidR="00BC4AD1" w:rsidRPr="00727FC6" w:rsidP="00BC4AD1" w14:paraId="7CA8CEB4"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nil"/>
              <w:right w:val="nil"/>
            </w:tcBorders>
            <w:shd w:val="clear" w:color="000000" w:fill="auto"/>
            <w:noWrap/>
            <w:vAlign w:val="bottom"/>
            <w:hideMark/>
          </w:tcPr>
          <w:p w:rsidR="00BC4AD1" w:rsidRPr="00727FC6" w:rsidP="00BC4AD1" w14:paraId="730EC33A"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nil"/>
              <w:right w:val="nil"/>
            </w:tcBorders>
            <w:shd w:val="clear" w:color="000000" w:fill="auto"/>
            <w:noWrap/>
            <w:vAlign w:val="bottom"/>
            <w:hideMark/>
          </w:tcPr>
          <w:p w:rsidR="00BC4AD1" w:rsidRPr="00727FC6" w:rsidP="00BC4AD1" w14:paraId="18648162"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nil"/>
              <w:right w:val="nil"/>
            </w:tcBorders>
            <w:shd w:val="clear" w:color="000000" w:fill="auto"/>
            <w:noWrap/>
            <w:vAlign w:val="bottom"/>
            <w:hideMark/>
          </w:tcPr>
          <w:p w:rsidR="00BC4AD1" w:rsidRPr="00727FC6" w:rsidP="00BC4AD1" w14:paraId="62C44313"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nil"/>
              <w:right w:val="nil"/>
            </w:tcBorders>
            <w:shd w:val="clear" w:color="000000" w:fill="auto"/>
            <w:noWrap/>
            <w:vAlign w:val="bottom"/>
            <w:hideMark/>
          </w:tcPr>
          <w:p w:rsidR="00BC4AD1" w:rsidRPr="00727FC6" w:rsidP="00BC4AD1" w14:paraId="1E4E0BC4"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nil"/>
              <w:right w:val="nil"/>
            </w:tcBorders>
            <w:shd w:val="clear" w:color="000000" w:fill="auto"/>
            <w:noWrap/>
            <w:vAlign w:val="bottom"/>
            <w:hideMark/>
          </w:tcPr>
          <w:p w:rsidR="00BC4AD1" w:rsidRPr="00727FC6" w:rsidP="00BC4AD1" w14:paraId="33262C34"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nil"/>
              <w:right w:val="nil"/>
            </w:tcBorders>
            <w:shd w:val="clear" w:color="000000" w:fill="auto"/>
            <w:noWrap/>
            <w:vAlign w:val="bottom"/>
            <w:hideMark/>
          </w:tcPr>
          <w:p w:rsidR="00BC4AD1" w:rsidRPr="00727FC6" w:rsidP="00BC4AD1" w14:paraId="5A7AA41A"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sz="4" w:space="0" w:color="auto"/>
            </w:tcBorders>
            <w:shd w:val="clear" w:color="000000" w:fill="auto"/>
            <w:noWrap/>
            <w:vAlign w:val="bottom"/>
            <w:hideMark/>
          </w:tcPr>
          <w:p w:rsidR="00BC4AD1" w:rsidRPr="00727FC6" w:rsidP="00BC4AD1" w14:paraId="2DF651CA" w14:textId="77777777">
            <w:pPr>
              <w:spacing w:after="0"/>
              <w:ind w:left="0"/>
              <w:rPr>
                <w:rFonts w:ascii="Arial" w:hAnsi="Arial" w:cs="Arial"/>
                <w:sz w:val="14"/>
                <w:szCs w:val="14"/>
              </w:rPr>
            </w:pPr>
            <w:r w:rsidRPr="00727FC6">
              <w:rPr>
                <w:rFonts w:ascii="Arial" w:hAnsi="Arial" w:cs="Arial"/>
                <w:sz w:val="14"/>
                <w:szCs w:val="14"/>
              </w:rPr>
              <w:t> </w:t>
            </w:r>
          </w:p>
        </w:tc>
      </w:tr>
      <w:tr w14:paraId="62750D8F" w14:textId="77777777" w:rsidTr="004D3916">
        <w:tblPrEx>
          <w:tblW w:w="10547" w:type="dxa"/>
          <w:jc w:val="center"/>
          <w:tblLook w:val="04A0"/>
        </w:tblPrEx>
        <w:trPr>
          <w:trHeight w:val="392"/>
          <w:jc w:val="center"/>
        </w:trPr>
        <w:tc>
          <w:tcPr>
            <w:tcW w:w="1813" w:type="dxa"/>
            <w:tcBorders>
              <w:top w:val="nil"/>
              <w:left w:val="single" w:sz="4" w:space="0" w:color="auto"/>
              <w:bottom w:val="nil"/>
              <w:right w:val="nil"/>
            </w:tcBorders>
            <w:shd w:val="clear" w:color="000000" w:fill="auto"/>
            <w:noWrap/>
            <w:vAlign w:val="bottom"/>
            <w:hideMark/>
          </w:tcPr>
          <w:p w:rsidR="00BC4AD1" w:rsidRPr="00727FC6" w:rsidP="00BC4AD1" w14:paraId="3AAF9061"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sz="4" w:space="0" w:color="auto"/>
              <w:right w:val="nil"/>
            </w:tcBorders>
            <w:shd w:val="clear" w:color="000000" w:fill="auto"/>
            <w:vAlign w:val="center"/>
            <w:hideMark/>
          </w:tcPr>
          <w:p w:rsidR="00BC4AD1" w:rsidRPr="00727FC6" w:rsidP="00BC4AD1" w14:paraId="7C429FF8" w14:textId="77777777">
            <w:pPr>
              <w:spacing w:after="0"/>
              <w:ind w:left="0"/>
              <w:jc w:val="center"/>
              <w:rPr>
                <w:rFonts w:ascii="Arial" w:hAnsi="Arial" w:cs="Arial"/>
                <w:sz w:val="16"/>
                <w:szCs w:val="16"/>
              </w:rPr>
            </w:pPr>
            <w:r w:rsidRPr="00727FC6">
              <w:rPr>
                <w:rFonts w:ascii="Arial" w:hAnsi="Arial" w:cs="Arial"/>
                <w:sz w:val="16"/>
                <w:szCs w:val="16"/>
              </w:rPr>
              <w:t>Partial Closeout</w:t>
            </w:r>
          </w:p>
        </w:tc>
        <w:tc>
          <w:tcPr>
            <w:tcW w:w="305" w:type="dxa"/>
            <w:gridSpan w:val="3"/>
            <w:tcBorders>
              <w:top w:val="nil"/>
              <w:left w:val="nil"/>
              <w:bottom w:val="nil"/>
              <w:right w:val="nil"/>
            </w:tcBorders>
            <w:shd w:val="clear" w:color="000000" w:fill="auto"/>
            <w:vAlign w:val="center"/>
            <w:hideMark/>
          </w:tcPr>
          <w:p w:rsidR="00BC4AD1" w:rsidRPr="00727FC6" w:rsidP="00BC4AD1" w14:paraId="22FFD8EB" w14:textId="77777777">
            <w:pPr>
              <w:spacing w:after="0"/>
              <w:ind w:left="0"/>
              <w:jc w:val="center"/>
              <w:rPr>
                <w:rFonts w:ascii="Arial" w:hAnsi="Arial" w:cs="Arial"/>
                <w:sz w:val="16"/>
                <w:szCs w:val="16"/>
              </w:rPr>
            </w:pPr>
            <w:r w:rsidRPr="00727FC6">
              <w:rPr>
                <w:rFonts w:ascii="Arial" w:hAnsi="Arial" w:cs="Arial"/>
                <w:sz w:val="16"/>
                <w:szCs w:val="16"/>
              </w:rPr>
              <w:t> </w:t>
            </w:r>
          </w:p>
        </w:tc>
        <w:tc>
          <w:tcPr>
            <w:tcW w:w="851" w:type="dxa"/>
            <w:gridSpan w:val="5"/>
            <w:tcBorders>
              <w:top w:val="nil"/>
              <w:left w:val="nil"/>
              <w:bottom w:val="single" w:sz="4" w:space="0" w:color="auto"/>
              <w:right w:val="nil"/>
            </w:tcBorders>
            <w:shd w:val="clear" w:color="000000" w:fill="auto"/>
            <w:vAlign w:val="center"/>
            <w:hideMark/>
          </w:tcPr>
          <w:p w:rsidR="00BC4AD1" w:rsidRPr="00727FC6" w:rsidP="00BC4AD1" w14:paraId="4C317188" w14:textId="77777777">
            <w:pPr>
              <w:spacing w:after="0"/>
              <w:ind w:left="0"/>
              <w:jc w:val="center"/>
              <w:rPr>
                <w:rFonts w:ascii="Arial" w:hAnsi="Arial" w:cs="Arial"/>
                <w:sz w:val="16"/>
                <w:szCs w:val="16"/>
              </w:rPr>
            </w:pPr>
            <w:r w:rsidRPr="00727FC6">
              <w:rPr>
                <w:rFonts w:ascii="Arial" w:hAnsi="Arial" w:cs="Arial"/>
                <w:sz w:val="16"/>
                <w:szCs w:val="16"/>
              </w:rPr>
              <w:t xml:space="preserve">Final </w:t>
            </w:r>
          </w:p>
          <w:p w:rsidR="00BC4AD1" w:rsidRPr="00727FC6" w:rsidP="00BC4AD1" w14:paraId="1FDD5729" w14:textId="77777777">
            <w:pPr>
              <w:spacing w:after="0"/>
              <w:ind w:left="0"/>
              <w:jc w:val="center"/>
              <w:rPr>
                <w:rFonts w:ascii="Arial" w:hAnsi="Arial" w:cs="Arial"/>
                <w:sz w:val="16"/>
                <w:szCs w:val="16"/>
              </w:rPr>
            </w:pPr>
            <w:r w:rsidRPr="00727FC6">
              <w:rPr>
                <w:rFonts w:ascii="Arial" w:hAnsi="Arial" w:cs="Arial"/>
                <w:sz w:val="16"/>
                <w:szCs w:val="16"/>
              </w:rPr>
              <w:t>Closeout</w:t>
            </w:r>
          </w:p>
        </w:tc>
        <w:tc>
          <w:tcPr>
            <w:tcW w:w="543" w:type="dxa"/>
            <w:gridSpan w:val="3"/>
            <w:tcBorders>
              <w:top w:val="nil"/>
              <w:left w:val="nil"/>
              <w:bottom w:val="nil"/>
              <w:right w:val="nil"/>
            </w:tcBorders>
            <w:shd w:val="clear" w:color="000000" w:fill="auto"/>
            <w:noWrap/>
            <w:vAlign w:val="bottom"/>
            <w:hideMark/>
          </w:tcPr>
          <w:p w:rsidR="00BC4AD1" w:rsidRPr="00727FC6" w:rsidP="00BC4AD1" w14:paraId="096570D4"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00BC4AD1" w:rsidRPr="00727FC6" w:rsidP="00BC4AD1" w14:paraId="13A61995" w14:textId="77777777">
            <w:pPr>
              <w:spacing w:after="0"/>
              <w:ind w:left="0"/>
              <w:rPr>
                <w:rFonts w:ascii="Arial" w:hAnsi="Arial" w:cs="Arial"/>
                <w:sz w:val="14"/>
                <w:szCs w:val="14"/>
              </w:rPr>
            </w:pPr>
            <w:r w:rsidRPr="00727FC6">
              <w:rPr>
                <w:rFonts w:ascii="Arial" w:hAnsi="Arial" w:cs="Arial"/>
                <w:sz w:val="14"/>
                <w:szCs w:val="14"/>
              </w:rPr>
              <w:t> </w:t>
            </w:r>
          </w:p>
        </w:tc>
        <w:tc>
          <w:tcPr>
            <w:tcW w:w="4847" w:type="dxa"/>
            <w:gridSpan w:val="9"/>
            <w:tcBorders>
              <w:top w:val="nil"/>
              <w:left w:val="nil"/>
              <w:bottom w:val="nil"/>
              <w:right w:val="single" w:sz="4" w:space="0" w:color="auto"/>
            </w:tcBorders>
            <w:shd w:val="clear" w:color="000000" w:fill="auto"/>
            <w:noWrap/>
            <w:vAlign w:val="bottom"/>
            <w:hideMark/>
          </w:tcPr>
          <w:p w:rsidR="00BC4AD1" w:rsidRPr="00727FC6" w:rsidP="00BC4AD1" w14:paraId="6630352E" w14:textId="77777777">
            <w:pPr>
              <w:spacing w:after="0"/>
              <w:ind w:left="0"/>
              <w:rPr>
                <w:rFonts w:ascii="Arial" w:hAnsi="Arial" w:cs="Arial"/>
                <w:szCs w:val="20"/>
                <w:u w:val="single"/>
              </w:rPr>
            </w:pPr>
            <w:r w:rsidRPr="00727FC6">
              <w:rPr>
                <w:rFonts w:ascii="Arial" w:hAnsi="Arial" w:cs="Arial"/>
                <w:szCs w:val="20"/>
                <w:u w:val="single"/>
              </w:rPr>
              <w:t xml:space="preserve">Document Name                                                            </w:t>
            </w:r>
          </w:p>
        </w:tc>
      </w:tr>
      <w:tr w14:paraId="4EC027AA" w14:textId="77777777" w:rsidTr="004D3916">
        <w:tblPrEx>
          <w:tblW w:w="10547" w:type="dxa"/>
          <w:jc w:val="center"/>
          <w:tblLook w:val="04A0"/>
        </w:tblPrEx>
        <w:trPr>
          <w:trHeight w:val="222"/>
          <w:jc w:val="center"/>
        </w:trPr>
        <w:tc>
          <w:tcPr>
            <w:tcW w:w="1813" w:type="dxa"/>
            <w:tcBorders>
              <w:top w:val="nil"/>
              <w:left w:val="single" w:sz="4" w:space="0" w:color="auto"/>
              <w:bottom w:val="nil"/>
              <w:right w:val="nil"/>
            </w:tcBorders>
            <w:shd w:val="clear" w:color="000000" w:fill="auto"/>
            <w:noWrap/>
            <w:vAlign w:val="bottom"/>
            <w:hideMark/>
          </w:tcPr>
          <w:p w:rsidR="00BC4AD1" w:rsidRPr="00727FC6" w:rsidP="00BC4AD1" w14:paraId="3F961DB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00BC4AD1" w:rsidRPr="00727FC6" w:rsidP="00BC4AD1" w14:paraId="7CFEA522"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C018F2">
              <w:rPr>
                <w:rFonts w:ascii="Arial" w:hAnsi="Arial" w:cs="Arial"/>
                <w:b/>
                <w:bCs/>
                <w:szCs w:val="20"/>
              </w:rPr>
              <w:fldChar w:fldCharType="separate"/>
            </w:r>
            <w:r w:rsidRPr="00727FC6">
              <w:rPr>
                <w:rFonts w:ascii="Arial" w:hAnsi="Arial" w:cs="Arial"/>
                <w:b/>
                <w:bCs/>
                <w:szCs w:val="20"/>
              </w:rPr>
              <w:fldChar w:fldCharType="end"/>
            </w:r>
            <w:r w:rsidRPr="00727FC6">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00BC4AD1" w:rsidRPr="00727FC6" w:rsidP="00BC4AD1" w14:paraId="5011F745"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00BC4AD1" w:rsidRPr="00727FC6" w:rsidP="00BC4AD1" w14:paraId="5C47FDE3"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C018F2">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00BC4AD1" w:rsidRPr="00727FC6" w:rsidP="00BC4AD1" w14:paraId="50E3D5EA"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00BC4AD1" w:rsidRPr="00727FC6" w:rsidP="00BC4AD1" w14:paraId="4F9253CA" w14:textId="77777777">
            <w:pPr>
              <w:spacing w:after="0"/>
              <w:ind w:left="0"/>
              <w:rPr>
                <w:rFonts w:ascii="Arial" w:hAnsi="Arial" w:cs="Arial"/>
                <w:sz w:val="14"/>
                <w:szCs w:val="14"/>
              </w:rPr>
            </w:pPr>
            <w:r w:rsidRPr="00727FC6">
              <w:rPr>
                <w:rFonts w:ascii="Arial" w:hAnsi="Arial" w:cs="Arial"/>
                <w:sz w:val="14"/>
                <w:szCs w:val="14"/>
              </w:rPr>
              <w:t> </w:t>
            </w:r>
          </w:p>
        </w:tc>
        <w:tc>
          <w:tcPr>
            <w:tcW w:w="4847" w:type="dxa"/>
            <w:gridSpan w:val="9"/>
            <w:tcBorders>
              <w:top w:val="nil"/>
              <w:left w:val="nil"/>
              <w:bottom w:val="nil"/>
              <w:right w:val="single" w:sz="4" w:space="0" w:color="auto"/>
            </w:tcBorders>
            <w:shd w:val="clear" w:color="000000" w:fill="auto"/>
            <w:noWrap/>
            <w:vAlign w:val="bottom"/>
            <w:hideMark/>
          </w:tcPr>
          <w:p w:rsidR="00BC4AD1" w:rsidRPr="00727FC6" w:rsidP="00BC4AD1" w14:paraId="3BA547CC" w14:textId="77777777">
            <w:pPr>
              <w:spacing w:after="0"/>
              <w:ind w:left="0"/>
              <w:rPr>
                <w:rFonts w:ascii="Arial" w:hAnsi="Arial" w:cs="Arial"/>
                <w:szCs w:val="20"/>
              </w:rPr>
            </w:pPr>
            <w:r w:rsidRPr="00727FC6">
              <w:rPr>
                <w:rFonts w:ascii="Arial" w:hAnsi="Arial" w:cs="Arial"/>
                <w:szCs w:val="20"/>
              </w:rPr>
              <w:t>LMI Financial Reconciliation Worksheet (2 Parts)</w:t>
            </w:r>
          </w:p>
        </w:tc>
      </w:tr>
      <w:tr w14:paraId="5D238058" w14:textId="77777777" w:rsidTr="004D3916">
        <w:tblPrEx>
          <w:tblW w:w="10547" w:type="dxa"/>
          <w:jc w:val="center"/>
          <w:tblLook w:val="04A0"/>
        </w:tblPrEx>
        <w:trPr>
          <w:trHeight w:val="222"/>
          <w:jc w:val="center"/>
        </w:trPr>
        <w:tc>
          <w:tcPr>
            <w:tcW w:w="1813" w:type="dxa"/>
            <w:tcBorders>
              <w:top w:val="nil"/>
              <w:left w:val="single" w:sz="4" w:space="0" w:color="auto"/>
              <w:bottom w:val="nil"/>
              <w:right w:val="nil"/>
            </w:tcBorders>
            <w:shd w:val="clear" w:color="000000" w:fill="auto"/>
            <w:noWrap/>
            <w:vAlign w:val="bottom"/>
            <w:hideMark/>
          </w:tcPr>
          <w:p w:rsidR="00BC4AD1" w:rsidRPr="00727FC6" w:rsidP="00BC4AD1" w14:paraId="3CBE7455"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00BC4AD1" w:rsidRPr="00727FC6" w:rsidP="00BC4AD1" w14:paraId="7181B6F8"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C018F2">
              <w:rPr>
                <w:rFonts w:ascii="Arial" w:hAnsi="Arial" w:cs="Arial"/>
                <w:b/>
                <w:bCs/>
                <w:szCs w:val="20"/>
              </w:rPr>
              <w:fldChar w:fldCharType="separate"/>
            </w:r>
            <w:r w:rsidRPr="00727FC6">
              <w:rPr>
                <w:rFonts w:ascii="Arial" w:hAnsi="Arial" w:cs="Arial"/>
                <w:b/>
                <w:bCs/>
                <w:szCs w:val="20"/>
              </w:rPr>
              <w:fldChar w:fldCharType="end"/>
            </w:r>
            <w:r w:rsidRPr="00727FC6">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00BC4AD1" w:rsidRPr="00727FC6" w:rsidP="00BC4AD1" w14:paraId="18553CFC"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00BC4AD1" w:rsidRPr="00727FC6" w:rsidP="00BC4AD1" w14:paraId="191150D0"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C018F2">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00BC4AD1" w:rsidRPr="00727FC6" w:rsidP="00BC4AD1" w14:paraId="4855F70E"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00BC4AD1" w:rsidRPr="00727FC6" w:rsidP="00BC4AD1" w14:paraId="24F3B678" w14:textId="77777777">
            <w:pPr>
              <w:spacing w:after="0"/>
              <w:ind w:left="0"/>
              <w:rPr>
                <w:rFonts w:ascii="Arial" w:hAnsi="Arial" w:cs="Arial"/>
                <w:sz w:val="14"/>
                <w:szCs w:val="14"/>
              </w:rPr>
            </w:pPr>
            <w:r w:rsidRPr="00727FC6">
              <w:rPr>
                <w:rFonts w:ascii="Arial" w:hAnsi="Arial" w:cs="Arial"/>
                <w:sz w:val="14"/>
                <w:szCs w:val="14"/>
              </w:rPr>
              <w:t> </w:t>
            </w:r>
          </w:p>
        </w:tc>
        <w:tc>
          <w:tcPr>
            <w:tcW w:w="2340" w:type="dxa"/>
            <w:gridSpan w:val="7"/>
            <w:tcBorders>
              <w:top w:val="nil"/>
              <w:left w:val="nil"/>
              <w:bottom w:val="nil"/>
              <w:right w:val="nil"/>
            </w:tcBorders>
            <w:shd w:val="clear" w:color="000000" w:fill="auto"/>
            <w:noWrap/>
            <w:vAlign w:val="bottom"/>
            <w:hideMark/>
          </w:tcPr>
          <w:p w:rsidR="00BC4AD1" w:rsidRPr="00727FC6" w:rsidP="00BC4AD1" w14:paraId="34ABE007" w14:textId="77777777">
            <w:pPr>
              <w:spacing w:after="0"/>
              <w:ind w:left="0"/>
              <w:rPr>
                <w:rFonts w:ascii="Arial" w:hAnsi="Arial" w:cs="Arial"/>
                <w:szCs w:val="20"/>
              </w:rPr>
            </w:pPr>
            <w:r w:rsidRPr="00727FC6">
              <w:rPr>
                <w:rFonts w:ascii="Arial" w:hAnsi="Arial" w:cs="Arial"/>
                <w:szCs w:val="20"/>
              </w:rPr>
              <w:t>Financial Reports</w:t>
            </w:r>
          </w:p>
        </w:tc>
        <w:tc>
          <w:tcPr>
            <w:tcW w:w="2507" w:type="dxa"/>
            <w:gridSpan w:val="2"/>
            <w:tcBorders>
              <w:top w:val="nil"/>
              <w:left w:val="nil"/>
              <w:bottom w:val="nil"/>
              <w:right w:val="single" w:sz="4" w:space="0" w:color="auto"/>
            </w:tcBorders>
            <w:shd w:val="clear" w:color="000000" w:fill="auto"/>
            <w:noWrap/>
            <w:vAlign w:val="bottom"/>
            <w:hideMark/>
          </w:tcPr>
          <w:p w:rsidR="00BC4AD1" w:rsidRPr="00727FC6" w:rsidP="00BC4AD1" w14:paraId="40BE3C7E" w14:textId="77777777">
            <w:pPr>
              <w:spacing w:after="0"/>
              <w:ind w:left="0"/>
              <w:rPr>
                <w:rFonts w:ascii="Arial" w:hAnsi="Arial" w:cs="Arial"/>
                <w:sz w:val="14"/>
                <w:szCs w:val="14"/>
              </w:rPr>
            </w:pPr>
            <w:r w:rsidRPr="00727FC6">
              <w:rPr>
                <w:rFonts w:ascii="Arial" w:hAnsi="Arial" w:cs="Arial"/>
                <w:sz w:val="14"/>
                <w:szCs w:val="14"/>
              </w:rPr>
              <w:t> </w:t>
            </w:r>
          </w:p>
        </w:tc>
      </w:tr>
      <w:tr w14:paraId="5777DDAA" w14:textId="77777777" w:rsidTr="004D3916">
        <w:tblPrEx>
          <w:tblW w:w="10547" w:type="dxa"/>
          <w:jc w:val="center"/>
          <w:tblLook w:val="04A0"/>
        </w:tblPrEx>
        <w:trPr>
          <w:trHeight w:val="222"/>
          <w:jc w:val="center"/>
        </w:trPr>
        <w:tc>
          <w:tcPr>
            <w:tcW w:w="1813" w:type="dxa"/>
            <w:tcBorders>
              <w:top w:val="nil"/>
              <w:left w:val="single" w:sz="4" w:space="0" w:color="auto"/>
              <w:bottom w:val="nil"/>
              <w:right w:val="nil"/>
            </w:tcBorders>
            <w:shd w:val="clear" w:color="000000" w:fill="auto"/>
            <w:noWrap/>
            <w:vAlign w:val="bottom"/>
            <w:hideMark/>
          </w:tcPr>
          <w:p w:rsidR="00BC4AD1" w:rsidRPr="00727FC6" w:rsidP="00BC4AD1" w14:paraId="35FF9041"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00BC4AD1" w:rsidRPr="00727FC6" w:rsidP="00BC4AD1" w14:paraId="284DD0C0"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C018F2">
              <w:rPr>
                <w:rFonts w:ascii="Arial" w:hAnsi="Arial" w:cs="Arial"/>
                <w:b/>
                <w:bCs/>
                <w:szCs w:val="20"/>
              </w:rPr>
              <w:fldChar w:fldCharType="separate"/>
            </w:r>
            <w:r w:rsidRPr="00727FC6">
              <w:rPr>
                <w:rFonts w:ascii="Arial" w:hAnsi="Arial" w:cs="Arial"/>
                <w:b/>
                <w:bCs/>
                <w:szCs w:val="20"/>
              </w:rPr>
              <w:fldChar w:fldCharType="end"/>
            </w:r>
            <w:r w:rsidRPr="00727FC6">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00BC4AD1" w:rsidRPr="00727FC6" w:rsidP="00BC4AD1" w14:paraId="4C4E25FF"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00BC4AD1" w:rsidRPr="00727FC6" w:rsidP="00BC4AD1" w14:paraId="6D149614"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C018F2">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00BC4AD1" w:rsidRPr="00727FC6" w:rsidP="00BC4AD1" w14:paraId="49CE736D"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00BC4AD1" w:rsidRPr="00727FC6" w:rsidP="00BC4AD1" w14:paraId="102F07AC" w14:textId="77777777">
            <w:pPr>
              <w:spacing w:after="0"/>
              <w:ind w:left="0"/>
              <w:rPr>
                <w:rFonts w:ascii="Arial" w:hAnsi="Arial" w:cs="Arial"/>
                <w:sz w:val="14"/>
                <w:szCs w:val="14"/>
              </w:rPr>
            </w:pPr>
            <w:r w:rsidRPr="00727FC6">
              <w:rPr>
                <w:rFonts w:ascii="Arial" w:hAnsi="Arial" w:cs="Arial"/>
                <w:sz w:val="14"/>
                <w:szCs w:val="14"/>
              </w:rPr>
              <w:t> </w:t>
            </w:r>
          </w:p>
        </w:tc>
        <w:tc>
          <w:tcPr>
            <w:tcW w:w="4847" w:type="dxa"/>
            <w:gridSpan w:val="9"/>
            <w:tcBorders>
              <w:top w:val="nil"/>
              <w:left w:val="nil"/>
              <w:bottom w:val="nil"/>
              <w:right w:val="single" w:sz="4" w:space="0" w:color="auto"/>
            </w:tcBorders>
            <w:shd w:val="clear" w:color="000000" w:fill="auto"/>
            <w:noWrap/>
            <w:vAlign w:val="bottom"/>
            <w:hideMark/>
          </w:tcPr>
          <w:p w:rsidR="00BC4AD1" w:rsidRPr="00727FC6" w:rsidP="00BC4AD1" w14:paraId="77461A9D" w14:textId="77777777">
            <w:pPr>
              <w:spacing w:after="0"/>
              <w:ind w:left="0"/>
              <w:rPr>
                <w:rFonts w:ascii="Arial" w:hAnsi="Arial" w:cs="Arial"/>
                <w:szCs w:val="20"/>
              </w:rPr>
            </w:pPr>
            <w:r w:rsidRPr="00727FC6">
              <w:rPr>
                <w:rFonts w:ascii="Arial" w:hAnsi="Arial" w:cs="Arial"/>
                <w:szCs w:val="20"/>
              </w:rPr>
              <w:t>Property Listing (if applicable)</w:t>
            </w:r>
          </w:p>
        </w:tc>
      </w:tr>
      <w:tr w14:paraId="23A91327" w14:textId="77777777" w:rsidTr="004D3916">
        <w:tblPrEx>
          <w:tblW w:w="10547" w:type="dxa"/>
          <w:jc w:val="center"/>
          <w:tblLook w:val="04A0"/>
        </w:tblPrEx>
        <w:trPr>
          <w:trHeight w:val="222"/>
          <w:jc w:val="center"/>
        </w:trPr>
        <w:tc>
          <w:tcPr>
            <w:tcW w:w="1813" w:type="dxa"/>
            <w:tcBorders>
              <w:top w:val="nil"/>
              <w:left w:val="single" w:sz="4" w:space="0" w:color="auto"/>
              <w:bottom w:val="nil"/>
              <w:right w:val="nil"/>
            </w:tcBorders>
            <w:shd w:val="clear" w:color="000000" w:fill="auto"/>
            <w:noWrap/>
            <w:vAlign w:val="bottom"/>
            <w:hideMark/>
          </w:tcPr>
          <w:p w:rsidR="00C86EFE" w:rsidRPr="00727FC6" w:rsidP="00C86EFE" w14:paraId="6475364E"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00C86EFE" w:rsidRPr="00727FC6" w:rsidP="00C86EFE" w14:paraId="7FB14625"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C018F2">
              <w:rPr>
                <w:rFonts w:ascii="Arial" w:hAnsi="Arial" w:cs="Arial"/>
                <w:b/>
                <w:bCs/>
                <w:szCs w:val="20"/>
              </w:rPr>
              <w:fldChar w:fldCharType="separate"/>
            </w:r>
            <w:r w:rsidRPr="00727FC6">
              <w:rPr>
                <w:rFonts w:ascii="Arial" w:hAnsi="Arial" w:cs="Arial"/>
                <w:b/>
                <w:bCs/>
                <w:szCs w:val="20"/>
              </w:rPr>
              <w:fldChar w:fldCharType="end"/>
            </w:r>
            <w:r w:rsidRPr="00727FC6">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00C86EFE" w:rsidRPr="00727FC6" w:rsidP="00C86EFE" w14:paraId="4EDCE44A"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00C86EFE" w:rsidRPr="00727FC6" w:rsidP="00C86EFE" w14:paraId="0B2EC5A0"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C018F2">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00C86EFE" w:rsidRPr="00727FC6" w:rsidP="00C86EFE" w14:paraId="1C603D54"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00C86EFE" w:rsidRPr="00727FC6" w:rsidP="00C86EFE" w14:paraId="331D8DD1" w14:textId="77777777">
            <w:pPr>
              <w:spacing w:after="0"/>
              <w:ind w:left="0"/>
              <w:rPr>
                <w:rFonts w:ascii="Arial" w:hAnsi="Arial" w:cs="Arial"/>
                <w:sz w:val="14"/>
                <w:szCs w:val="14"/>
              </w:rPr>
            </w:pPr>
            <w:r w:rsidRPr="00727FC6">
              <w:rPr>
                <w:rFonts w:ascii="Arial" w:hAnsi="Arial" w:cs="Arial"/>
                <w:sz w:val="14"/>
                <w:szCs w:val="14"/>
              </w:rPr>
              <w:t> </w:t>
            </w:r>
          </w:p>
        </w:tc>
        <w:tc>
          <w:tcPr>
            <w:tcW w:w="2340" w:type="dxa"/>
            <w:gridSpan w:val="7"/>
            <w:tcBorders>
              <w:top w:val="nil"/>
              <w:left w:val="nil"/>
              <w:bottom w:val="nil"/>
              <w:right w:val="nil"/>
            </w:tcBorders>
            <w:shd w:val="clear" w:color="000000" w:fill="auto"/>
            <w:noWrap/>
            <w:vAlign w:val="bottom"/>
            <w:hideMark/>
          </w:tcPr>
          <w:p w:rsidR="00C86EFE" w:rsidRPr="00727FC6" w:rsidP="004564D5" w14:paraId="0FD65DA6" w14:textId="77777777">
            <w:pPr>
              <w:spacing w:after="0"/>
              <w:ind w:left="0" w:right="-1250"/>
              <w:rPr>
                <w:rFonts w:ascii="Arial" w:hAnsi="Arial" w:cs="Arial"/>
                <w:szCs w:val="20"/>
              </w:rPr>
            </w:pPr>
            <w:r w:rsidRPr="00727FC6">
              <w:rPr>
                <w:rFonts w:ascii="Arial" w:hAnsi="Arial" w:cs="Arial"/>
                <w:szCs w:val="20"/>
              </w:rPr>
              <w:t>Other (Specify) ______________</w:t>
            </w:r>
          </w:p>
        </w:tc>
        <w:tc>
          <w:tcPr>
            <w:tcW w:w="2507" w:type="dxa"/>
            <w:gridSpan w:val="2"/>
            <w:tcBorders>
              <w:top w:val="nil"/>
              <w:left w:val="nil"/>
              <w:bottom w:val="nil"/>
              <w:right w:val="single" w:sz="4" w:space="0" w:color="auto"/>
            </w:tcBorders>
            <w:shd w:val="clear" w:color="000000" w:fill="auto"/>
            <w:noWrap/>
            <w:vAlign w:val="bottom"/>
            <w:hideMark/>
          </w:tcPr>
          <w:p w:rsidR="00C86EFE" w:rsidRPr="00727FC6" w:rsidP="00C86EFE" w14:paraId="2DD3712A" w14:textId="77777777">
            <w:pPr>
              <w:spacing w:after="0"/>
              <w:ind w:left="0"/>
              <w:rPr>
                <w:rFonts w:ascii="Arial" w:hAnsi="Arial" w:cs="Arial"/>
                <w:sz w:val="14"/>
                <w:szCs w:val="14"/>
              </w:rPr>
            </w:pPr>
          </w:p>
        </w:tc>
      </w:tr>
      <w:tr w14:paraId="6CEDC6E9" w14:textId="77777777" w:rsidTr="004D3916">
        <w:tblPrEx>
          <w:tblW w:w="10547" w:type="dxa"/>
          <w:jc w:val="center"/>
          <w:tblLook w:val="04A0"/>
        </w:tblPrEx>
        <w:trPr>
          <w:trHeight w:val="222"/>
          <w:jc w:val="center"/>
        </w:trPr>
        <w:tc>
          <w:tcPr>
            <w:tcW w:w="1813" w:type="dxa"/>
            <w:tcBorders>
              <w:top w:val="nil"/>
              <w:left w:val="single" w:sz="4" w:space="0" w:color="auto"/>
              <w:bottom w:val="single" w:sz="4" w:space="0" w:color="auto"/>
              <w:right w:val="nil"/>
            </w:tcBorders>
            <w:shd w:val="clear" w:color="000000" w:fill="auto"/>
            <w:noWrap/>
            <w:vAlign w:val="bottom"/>
            <w:hideMark/>
          </w:tcPr>
          <w:p w:rsidR="00C86EFE" w:rsidRPr="00727FC6" w:rsidP="00C86EFE" w14:paraId="2850902B"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sz="4" w:space="0" w:color="auto"/>
              <w:right w:val="nil"/>
            </w:tcBorders>
            <w:shd w:val="clear" w:color="000000" w:fill="auto"/>
            <w:noWrap/>
            <w:vAlign w:val="bottom"/>
            <w:hideMark/>
          </w:tcPr>
          <w:p w:rsidR="00C86EFE" w:rsidRPr="00727FC6" w:rsidP="00C86EFE" w14:paraId="35B782A9"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sz="4" w:space="0" w:color="auto"/>
              <w:right w:val="nil"/>
            </w:tcBorders>
            <w:shd w:val="clear" w:color="000000" w:fill="auto"/>
            <w:noWrap/>
            <w:vAlign w:val="bottom"/>
            <w:hideMark/>
          </w:tcPr>
          <w:p w:rsidR="00C86EFE" w:rsidRPr="00727FC6" w:rsidP="00C86EFE" w14:paraId="5C1C5A58"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sz="4" w:space="0" w:color="auto"/>
              <w:right w:val="nil"/>
            </w:tcBorders>
            <w:shd w:val="clear" w:color="000000" w:fill="auto"/>
            <w:noWrap/>
            <w:vAlign w:val="bottom"/>
            <w:hideMark/>
          </w:tcPr>
          <w:p w:rsidR="00C86EFE" w:rsidRPr="00727FC6" w:rsidP="00C86EFE" w14:paraId="46C2D0B6"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sz="4" w:space="0" w:color="auto"/>
              <w:right w:val="nil"/>
            </w:tcBorders>
            <w:shd w:val="clear" w:color="000000" w:fill="auto"/>
            <w:noWrap/>
            <w:vAlign w:val="bottom"/>
            <w:hideMark/>
          </w:tcPr>
          <w:p w:rsidR="00C86EFE" w:rsidRPr="00727FC6" w:rsidP="00C86EFE" w14:paraId="3ACDC1CA"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single" w:sz="4" w:space="0" w:color="auto"/>
              <w:right w:val="nil"/>
            </w:tcBorders>
            <w:shd w:val="clear" w:color="000000" w:fill="auto"/>
            <w:noWrap/>
            <w:vAlign w:val="bottom"/>
            <w:hideMark/>
          </w:tcPr>
          <w:p w:rsidR="00C86EFE" w:rsidRPr="00727FC6" w:rsidP="00C86EFE" w14:paraId="02903CE6"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sz="4" w:space="0" w:color="auto"/>
              <w:right w:val="nil"/>
            </w:tcBorders>
            <w:shd w:val="clear" w:color="000000" w:fill="auto"/>
            <w:noWrap/>
            <w:vAlign w:val="bottom"/>
            <w:hideMark/>
          </w:tcPr>
          <w:p w:rsidR="00C86EFE" w:rsidRPr="00727FC6" w:rsidP="00C86EFE" w14:paraId="727D0736"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sz="4" w:space="0" w:color="auto"/>
              <w:right w:val="nil"/>
            </w:tcBorders>
            <w:shd w:val="clear" w:color="000000" w:fill="auto"/>
            <w:noWrap/>
            <w:vAlign w:val="bottom"/>
            <w:hideMark/>
          </w:tcPr>
          <w:p w:rsidR="00C86EFE" w:rsidRPr="00727FC6" w:rsidP="00C86EFE" w14:paraId="418AA3A5"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sz="4" w:space="0" w:color="auto"/>
              <w:right w:val="nil"/>
            </w:tcBorders>
            <w:shd w:val="clear" w:color="000000" w:fill="auto"/>
            <w:noWrap/>
            <w:vAlign w:val="bottom"/>
            <w:hideMark/>
          </w:tcPr>
          <w:p w:rsidR="00C86EFE" w:rsidRPr="00727FC6" w:rsidP="00C86EFE" w14:paraId="7EB4D99D"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sz="4" w:space="0" w:color="auto"/>
              <w:right w:val="nil"/>
            </w:tcBorders>
            <w:shd w:val="clear" w:color="000000" w:fill="auto"/>
            <w:noWrap/>
            <w:vAlign w:val="bottom"/>
            <w:hideMark/>
          </w:tcPr>
          <w:p w:rsidR="00C86EFE" w:rsidRPr="00727FC6" w:rsidP="00C86EFE" w14:paraId="7B0D52B8"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sz="4" w:space="0" w:color="auto"/>
              <w:right w:val="nil"/>
            </w:tcBorders>
            <w:shd w:val="clear" w:color="000000" w:fill="auto"/>
            <w:noWrap/>
            <w:vAlign w:val="bottom"/>
            <w:hideMark/>
          </w:tcPr>
          <w:p w:rsidR="00C86EFE" w:rsidRPr="00727FC6" w:rsidP="00C86EFE" w14:paraId="492B5242"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single" w:sz="4" w:space="0" w:color="auto"/>
              <w:right w:val="single" w:sz="4" w:space="0" w:color="auto"/>
            </w:tcBorders>
            <w:shd w:val="clear" w:color="000000" w:fill="auto"/>
            <w:noWrap/>
            <w:vAlign w:val="bottom"/>
            <w:hideMark/>
          </w:tcPr>
          <w:p w:rsidR="00C86EFE" w:rsidRPr="00727FC6" w:rsidP="00C86EFE" w14:paraId="1DFF79BB" w14:textId="77777777">
            <w:pPr>
              <w:spacing w:after="0"/>
              <w:ind w:left="0"/>
              <w:rPr>
                <w:rFonts w:ascii="Arial" w:hAnsi="Arial" w:cs="Arial"/>
                <w:sz w:val="14"/>
                <w:szCs w:val="14"/>
              </w:rPr>
            </w:pPr>
            <w:r w:rsidRPr="00727FC6">
              <w:rPr>
                <w:rFonts w:ascii="Arial" w:hAnsi="Arial" w:cs="Arial"/>
                <w:sz w:val="14"/>
                <w:szCs w:val="14"/>
              </w:rPr>
              <w:t> </w:t>
            </w:r>
          </w:p>
        </w:tc>
      </w:tr>
      <w:tr w14:paraId="5136F68C" w14:textId="77777777" w:rsidTr="00C86EFE">
        <w:tblPrEx>
          <w:tblW w:w="10547" w:type="dxa"/>
          <w:jc w:val="center"/>
          <w:tblLook w:val="04A0"/>
        </w:tblPrEx>
        <w:trPr>
          <w:trHeight w:val="222"/>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78F4B986" w14:textId="77777777">
            <w:pPr>
              <w:spacing w:after="0"/>
              <w:ind w:left="0"/>
              <w:rPr>
                <w:rFonts w:ascii="Arial" w:hAnsi="Arial" w:cs="Arial"/>
                <w:szCs w:val="20"/>
              </w:rPr>
            </w:pPr>
            <w:r w:rsidRPr="00727FC6">
              <w:rPr>
                <w:rFonts w:ascii="Arial" w:hAnsi="Arial" w:cs="Arial"/>
                <w:szCs w:val="20"/>
              </w:rPr>
              <w:t> </w:t>
            </w:r>
          </w:p>
        </w:tc>
        <w:tc>
          <w:tcPr>
            <w:tcW w:w="854" w:type="dxa"/>
            <w:tcBorders>
              <w:top w:val="nil"/>
              <w:left w:val="nil"/>
              <w:bottom w:val="nil"/>
              <w:right w:val="nil"/>
            </w:tcBorders>
            <w:shd w:val="clear" w:color="auto" w:fill="auto"/>
            <w:noWrap/>
            <w:vAlign w:val="bottom"/>
            <w:hideMark/>
          </w:tcPr>
          <w:p w:rsidR="00C86EFE" w:rsidRPr="00727FC6" w:rsidP="00C86EFE" w14:paraId="5F7E44A3" w14:textId="77777777">
            <w:pPr>
              <w:spacing w:after="0"/>
              <w:ind w:left="0"/>
              <w:rPr>
                <w:rFonts w:ascii="Arial" w:hAnsi="Arial" w:cs="Arial"/>
                <w:szCs w:val="20"/>
              </w:rPr>
            </w:pPr>
          </w:p>
        </w:tc>
        <w:tc>
          <w:tcPr>
            <w:tcW w:w="261" w:type="dxa"/>
            <w:gridSpan w:val="2"/>
            <w:tcBorders>
              <w:top w:val="nil"/>
              <w:left w:val="nil"/>
              <w:bottom w:val="nil"/>
              <w:right w:val="nil"/>
            </w:tcBorders>
            <w:shd w:val="clear" w:color="auto" w:fill="auto"/>
            <w:noWrap/>
            <w:vAlign w:val="bottom"/>
            <w:hideMark/>
          </w:tcPr>
          <w:p w:rsidR="00C86EFE" w:rsidRPr="00727FC6" w:rsidP="00C86EFE" w14:paraId="0A1BFDE8" w14:textId="77777777">
            <w:pPr>
              <w:spacing w:after="0"/>
              <w:ind w:left="0"/>
              <w:rPr>
                <w:rFonts w:ascii="Arial" w:hAnsi="Arial" w:cs="Arial"/>
                <w:szCs w:val="20"/>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6EE854D7" w14:textId="77777777">
            <w:pPr>
              <w:spacing w:after="0"/>
              <w:ind w:left="0"/>
              <w:rPr>
                <w:rFonts w:ascii="Arial" w:hAnsi="Arial" w:cs="Arial"/>
                <w:szCs w:val="20"/>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620BB8B6" w14:textId="77777777">
            <w:pPr>
              <w:spacing w:after="0"/>
              <w:ind w:left="0"/>
              <w:rPr>
                <w:rFonts w:ascii="Arial" w:hAnsi="Arial" w:cs="Arial"/>
                <w:szCs w:val="20"/>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76B9FAA7" w14:textId="77777777">
            <w:pPr>
              <w:spacing w:after="0"/>
              <w:ind w:left="0"/>
              <w:rPr>
                <w:rFonts w:ascii="Arial" w:hAnsi="Arial" w:cs="Arial"/>
                <w:szCs w:val="20"/>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57D1BF05" w14:textId="77777777">
            <w:pPr>
              <w:spacing w:after="0"/>
              <w:ind w:left="0"/>
              <w:rPr>
                <w:rFonts w:ascii="Arial" w:hAnsi="Arial" w:cs="Arial"/>
                <w:szCs w:val="20"/>
              </w:rPr>
            </w:pPr>
          </w:p>
        </w:tc>
        <w:tc>
          <w:tcPr>
            <w:tcW w:w="271" w:type="dxa"/>
            <w:tcBorders>
              <w:top w:val="nil"/>
              <w:left w:val="nil"/>
              <w:bottom w:val="nil"/>
              <w:right w:val="nil"/>
            </w:tcBorders>
            <w:shd w:val="clear" w:color="auto" w:fill="auto"/>
            <w:noWrap/>
            <w:vAlign w:val="bottom"/>
            <w:hideMark/>
          </w:tcPr>
          <w:p w:rsidR="00C86EFE" w:rsidRPr="00727FC6" w:rsidP="00C86EFE" w14:paraId="249A0174" w14:textId="77777777">
            <w:pPr>
              <w:spacing w:after="0"/>
              <w:ind w:left="0"/>
              <w:rPr>
                <w:rFonts w:ascii="Arial" w:hAnsi="Arial" w:cs="Arial"/>
                <w:szCs w:val="20"/>
              </w:rPr>
            </w:pPr>
          </w:p>
        </w:tc>
        <w:tc>
          <w:tcPr>
            <w:tcW w:w="1148" w:type="dxa"/>
            <w:tcBorders>
              <w:top w:val="nil"/>
              <w:left w:val="nil"/>
              <w:bottom w:val="nil"/>
              <w:right w:val="nil"/>
            </w:tcBorders>
            <w:shd w:val="clear" w:color="auto" w:fill="auto"/>
            <w:noWrap/>
            <w:vAlign w:val="bottom"/>
            <w:hideMark/>
          </w:tcPr>
          <w:p w:rsidR="00C86EFE" w:rsidRPr="00727FC6" w:rsidP="00C86EFE" w14:paraId="4336826D" w14:textId="77777777">
            <w:pPr>
              <w:spacing w:after="0"/>
              <w:ind w:left="0"/>
              <w:rPr>
                <w:rFonts w:ascii="Arial" w:hAnsi="Arial" w:cs="Arial"/>
                <w:szCs w:val="20"/>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1D366DC9" w14:textId="77777777">
            <w:pPr>
              <w:spacing w:after="0"/>
              <w:ind w:left="0"/>
              <w:rPr>
                <w:rFonts w:ascii="Arial" w:hAnsi="Arial" w:cs="Arial"/>
                <w:szCs w:val="20"/>
              </w:rPr>
            </w:pPr>
          </w:p>
        </w:tc>
        <w:tc>
          <w:tcPr>
            <w:tcW w:w="659" w:type="dxa"/>
            <w:gridSpan w:val="2"/>
            <w:tcBorders>
              <w:top w:val="nil"/>
              <w:left w:val="nil"/>
              <w:bottom w:val="nil"/>
              <w:right w:val="nil"/>
            </w:tcBorders>
            <w:shd w:val="clear" w:color="auto" w:fill="auto"/>
            <w:noWrap/>
            <w:vAlign w:val="bottom"/>
            <w:hideMark/>
          </w:tcPr>
          <w:p w:rsidR="00C86EFE" w:rsidRPr="00727FC6" w:rsidP="00C86EFE" w14:paraId="4C1E77DC" w14:textId="77777777">
            <w:pPr>
              <w:spacing w:after="0"/>
              <w:ind w:left="0"/>
              <w:rPr>
                <w:rFonts w:ascii="Arial" w:hAnsi="Arial" w:cs="Arial"/>
                <w:szCs w:val="20"/>
              </w:rPr>
            </w:pP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47E90378" w14:textId="77777777">
            <w:pPr>
              <w:spacing w:after="0"/>
              <w:ind w:left="0"/>
              <w:rPr>
                <w:rFonts w:ascii="Arial" w:hAnsi="Arial" w:cs="Arial"/>
                <w:szCs w:val="20"/>
              </w:rPr>
            </w:pPr>
            <w:r w:rsidRPr="00727FC6">
              <w:rPr>
                <w:rFonts w:ascii="Arial" w:hAnsi="Arial" w:cs="Arial"/>
                <w:szCs w:val="20"/>
              </w:rPr>
              <w:t> </w:t>
            </w:r>
          </w:p>
        </w:tc>
      </w:tr>
      <w:tr w14:paraId="5F74FA44" w14:textId="77777777" w:rsidTr="004048CE">
        <w:tblPrEx>
          <w:tblW w:w="10547" w:type="dxa"/>
          <w:jc w:val="center"/>
          <w:tblLook w:val="04A0"/>
        </w:tblPrEx>
        <w:trPr>
          <w:trHeight w:val="408"/>
          <w:jc w:val="center"/>
        </w:trPr>
        <w:tc>
          <w:tcPr>
            <w:tcW w:w="10547" w:type="dxa"/>
            <w:gridSpan w:val="24"/>
            <w:vMerge w:val="restart"/>
            <w:tcBorders>
              <w:top w:val="nil"/>
              <w:left w:val="single" w:sz="4" w:space="0" w:color="auto"/>
              <w:bottom w:val="nil"/>
              <w:right w:val="single" w:sz="4" w:space="0" w:color="auto"/>
            </w:tcBorders>
            <w:shd w:val="clear" w:color="auto" w:fill="auto"/>
            <w:hideMark/>
          </w:tcPr>
          <w:p w:rsidR="00C86EFE" w:rsidRPr="00727FC6" w:rsidP="00C86EFE" w14:paraId="449D3E8A" w14:textId="77777777">
            <w:pPr>
              <w:spacing w:after="0"/>
              <w:ind w:left="0"/>
              <w:rPr>
                <w:rFonts w:ascii="Arial" w:hAnsi="Arial" w:cs="Arial"/>
                <w:i/>
                <w:iCs/>
                <w:sz w:val="18"/>
                <w:szCs w:val="18"/>
              </w:rPr>
            </w:pPr>
            <w:r w:rsidRPr="00727FC6">
              <w:rPr>
                <w:rFonts w:ascii="Arial" w:hAnsi="Arial" w:cs="Arial"/>
                <w:i/>
                <w:iCs/>
                <w:sz w:val="18"/>
                <w:szCs w:val="18"/>
              </w:rPr>
              <w:t>"I certify, to the best of my knowledge and belief, that all information on this form is correct and complete.  Further, all information on all documents that accompany and constitute the cooperative agreement closeout package are correct and complete.  Finally, I certify, to the best of my knowledge and belief, that all program objectives, as delineated in the cooperative agreement work statement(s), have been met."</w:t>
            </w:r>
          </w:p>
        </w:tc>
      </w:tr>
      <w:tr w14:paraId="337D9122" w14:textId="77777777" w:rsidTr="004048CE">
        <w:tblPrEx>
          <w:tblW w:w="10547" w:type="dxa"/>
          <w:jc w:val="center"/>
          <w:tblLook w:val="04A0"/>
        </w:tblPrEx>
        <w:trPr>
          <w:trHeight w:val="408"/>
          <w:jc w:val="center"/>
        </w:trPr>
        <w:tc>
          <w:tcPr>
            <w:tcW w:w="10547" w:type="dxa"/>
            <w:gridSpan w:val="24"/>
            <w:vMerge/>
            <w:tcBorders>
              <w:top w:val="nil"/>
              <w:left w:val="single" w:sz="4" w:space="0" w:color="auto"/>
              <w:bottom w:val="nil"/>
              <w:right w:val="single" w:sz="4" w:space="0" w:color="auto"/>
            </w:tcBorders>
            <w:vAlign w:val="center"/>
            <w:hideMark/>
          </w:tcPr>
          <w:p w:rsidR="00C86EFE" w:rsidRPr="00727FC6" w:rsidP="00C86EFE" w14:paraId="25B1DD25" w14:textId="77777777">
            <w:pPr>
              <w:spacing w:after="0"/>
              <w:ind w:left="0"/>
              <w:rPr>
                <w:rFonts w:ascii="Arial" w:hAnsi="Arial" w:cs="Arial"/>
                <w:i/>
                <w:iCs/>
                <w:sz w:val="18"/>
                <w:szCs w:val="18"/>
              </w:rPr>
            </w:pPr>
          </w:p>
        </w:tc>
      </w:tr>
      <w:tr w14:paraId="6BE6A3EF" w14:textId="77777777" w:rsidTr="00C86EFE">
        <w:tblPrEx>
          <w:tblW w:w="10547" w:type="dxa"/>
          <w:jc w:val="center"/>
          <w:tblLook w:val="04A0"/>
        </w:tblPrEx>
        <w:trPr>
          <w:trHeight w:val="444"/>
          <w:jc w:val="center"/>
        </w:trPr>
        <w:tc>
          <w:tcPr>
            <w:tcW w:w="10547" w:type="dxa"/>
            <w:gridSpan w:val="24"/>
            <w:vMerge/>
            <w:tcBorders>
              <w:top w:val="nil"/>
              <w:left w:val="single" w:sz="4" w:space="0" w:color="auto"/>
              <w:bottom w:val="nil"/>
              <w:right w:val="single" w:sz="4" w:space="0" w:color="auto"/>
            </w:tcBorders>
            <w:vAlign w:val="center"/>
            <w:hideMark/>
          </w:tcPr>
          <w:p w:rsidR="00C86EFE" w:rsidRPr="00727FC6" w:rsidP="00C86EFE" w14:paraId="7335A422" w14:textId="77777777">
            <w:pPr>
              <w:spacing w:after="0"/>
              <w:ind w:left="0"/>
              <w:rPr>
                <w:rFonts w:ascii="Arial" w:hAnsi="Arial" w:cs="Arial"/>
                <w:i/>
                <w:iCs/>
                <w:sz w:val="18"/>
                <w:szCs w:val="18"/>
              </w:rPr>
            </w:pPr>
          </w:p>
        </w:tc>
      </w:tr>
      <w:tr w14:paraId="2A149E04" w14:textId="77777777" w:rsidTr="00C86EFE">
        <w:tblPrEx>
          <w:tblW w:w="10547" w:type="dxa"/>
          <w:jc w:val="center"/>
          <w:tblLook w:val="04A0"/>
        </w:tblPrEx>
        <w:trPr>
          <w:trHeight w:val="222"/>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0A2C0422" w14:textId="77777777">
            <w:pPr>
              <w:spacing w:after="0"/>
              <w:ind w:left="0"/>
              <w:rPr>
                <w:rFonts w:ascii="Arial" w:hAnsi="Arial" w:cs="Arial"/>
                <w:sz w:val="18"/>
                <w:szCs w:val="18"/>
              </w:rPr>
            </w:pPr>
            <w:r w:rsidRPr="00727FC6">
              <w:rPr>
                <w:rFonts w:ascii="Arial" w:hAnsi="Arial" w:cs="Arial"/>
                <w:sz w:val="18"/>
                <w:szCs w:val="18"/>
              </w:rPr>
              <w:t>SWA Representative:</w:t>
            </w:r>
          </w:p>
        </w:tc>
        <w:tc>
          <w:tcPr>
            <w:tcW w:w="854" w:type="dxa"/>
            <w:tcBorders>
              <w:top w:val="nil"/>
              <w:left w:val="nil"/>
              <w:bottom w:val="single" w:sz="4" w:space="0" w:color="auto"/>
              <w:right w:val="nil"/>
            </w:tcBorders>
            <w:shd w:val="clear" w:color="auto" w:fill="auto"/>
            <w:noWrap/>
            <w:vAlign w:val="bottom"/>
            <w:hideMark/>
          </w:tcPr>
          <w:p w:rsidR="00C86EFE" w:rsidRPr="00727FC6" w:rsidP="00C86EFE" w14:paraId="55A74D04" w14:textId="77777777">
            <w:pPr>
              <w:spacing w:after="0"/>
              <w:ind w:left="0"/>
              <w:rPr>
                <w:rFonts w:ascii="Arial" w:hAnsi="Arial" w:cs="Arial"/>
                <w:sz w:val="14"/>
                <w:szCs w:val="14"/>
              </w:rPr>
            </w:pPr>
            <w:r w:rsidRPr="00727FC6">
              <w:rPr>
                <w:rFonts w:ascii="Arial" w:hAnsi="Arial" w:cs="Arial"/>
                <w:sz w:val="14"/>
                <w:szCs w:val="14"/>
              </w:rPr>
              <w:t> </w:t>
            </w:r>
          </w:p>
        </w:tc>
        <w:tc>
          <w:tcPr>
            <w:tcW w:w="305" w:type="dxa"/>
            <w:gridSpan w:val="3"/>
            <w:tcBorders>
              <w:top w:val="nil"/>
              <w:left w:val="nil"/>
              <w:bottom w:val="single" w:sz="4" w:space="0" w:color="auto"/>
              <w:right w:val="nil"/>
            </w:tcBorders>
            <w:shd w:val="clear" w:color="auto" w:fill="auto"/>
            <w:noWrap/>
            <w:vAlign w:val="bottom"/>
            <w:hideMark/>
          </w:tcPr>
          <w:p w:rsidR="00C86EFE" w:rsidRPr="00727FC6" w:rsidP="00C86EFE" w14:paraId="0E4262EE" w14:textId="77777777">
            <w:pPr>
              <w:spacing w:after="0"/>
              <w:ind w:left="0"/>
              <w:rPr>
                <w:rFonts w:ascii="Arial" w:hAnsi="Arial" w:cs="Arial"/>
                <w:sz w:val="18"/>
                <w:szCs w:val="18"/>
              </w:rPr>
            </w:pPr>
            <w:r w:rsidRPr="00727FC6">
              <w:rPr>
                <w:rFonts w:ascii="Arial" w:hAnsi="Arial" w:cs="Arial"/>
                <w:sz w:val="18"/>
                <w:szCs w:val="18"/>
              </w:rPr>
              <w:t> </w:t>
            </w:r>
          </w:p>
        </w:tc>
        <w:tc>
          <w:tcPr>
            <w:tcW w:w="851" w:type="dxa"/>
            <w:gridSpan w:val="5"/>
            <w:tcBorders>
              <w:top w:val="nil"/>
              <w:left w:val="nil"/>
              <w:bottom w:val="single" w:sz="4" w:space="0" w:color="auto"/>
              <w:right w:val="nil"/>
            </w:tcBorders>
            <w:shd w:val="clear" w:color="auto" w:fill="auto"/>
            <w:noWrap/>
            <w:vAlign w:val="bottom"/>
            <w:hideMark/>
          </w:tcPr>
          <w:p w:rsidR="00C86EFE" w:rsidRPr="00727FC6" w:rsidP="00C86EFE" w14:paraId="23D9FB16" w14:textId="77777777">
            <w:pPr>
              <w:spacing w:after="0"/>
              <w:ind w:left="0"/>
              <w:rPr>
                <w:rFonts w:ascii="Arial" w:hAnsi="Arial" w:cs="Arial"/>
                <w:sz w:val="18"/>
                <w:szCs w:val="18"/>
              </w:rPr>
            </w:pPr>
            <w:r w:rsidRPr="00727FC6">
              <w:rPr>
                <w:rFonts w:ascii="Arial" w:hAnsi="Arial" w:cs="Arial"/>
                <w:sz w:val="18"/>
                <w:szCs w:val="18"/>
              </w:rPr>
              <w:t> </w:t>
            </w:r>
          </w:p>
        </w:tc>
        <w:tc>
          <w:tcPr>
            <w:tcW w:w="543" w:type="dxa"/>
            <w:gridSpan w:val="3"/>
            <w:tcBorders>
              <w:top w:val="nil"/>
              <w:left w:val="nil"/>
              <w:bottom w:val="single" w:sz="4" w:space="0" w:color="auto"/>
              <w:right w:val="nil"/>
            </w:tcBorders>
            <w:shd w:val="clear" w:color="auto" w:fill="auto"/>
            <w:noWrap/>
            <w:vAlign w:val="bottom"/>
            <w:hideMark/>
          </w:tcPr>
          <w:p w:rsidR="00C86EFE" w:rsidRPr="00727FC6" w:rsidP="00C86EFE" w14:paraId="7C823E6D" w14:textId="77777777">
            <w:pPr>
              <w:spacing w:after="0"/>
              <w:ind w:left="0"/>
              <w:rPr>
                <w:rFonts w:ascii="Arial" w:hAnsi="Arial" w:cs="Arial"/>
                <w:sz w:val="18"/>
                <w:szCs w:val="18"/>
              </w:rPr>
            </w:pPr>
            <w:r w:rsidRPr="00727FC6">
              <w:rPr>
                <w:rFonts w:ascii="Arial" w:hAnsi="Arial" w:cs="Arial"/>
                <w:sz w:val="18"/>
                <w:szCs w:val="18"/>
              </w:rPr>
              <w:t> </w:t>
            </w:r>
          </w:p>
        </w:tc>
        <w:tc>
          <w:tcPr>
            <w:tcW w:w="1334" w:type="dxa"/>
            <w:gridSpan w:val="2"/>
            <w:tcBorders>
              <w:top w:val="nil"/>
              <w:left w:val="nil"/>
              <w:bottom w:val="single" w:sz="4" w:space="0" w:color="auto"/>
              <w:right w:val="nil"/>
            </w:tcBorders>
            <w:shd w:val="clear" w:color="auto" w:fill="auto"/>
            <w:noWrap/>
            <w:vAlign w:val="bottom"/>
            <w:hideMark/>
          </w:tcPr>
          <w:p w:rsidR="00C86EFE" w:rsidRPr="00727FC6" w:rsidP="00C86EFE" w14:paraId="2BA1C7B9" w14:textId="77777777">
            <w:pPr>
              <w:spacing w:after="0"/>
              <w:ind w:left="0"/>
              <w:rPr>
                <w:rFonts w:ascii="Arial" w:hAnsi="Arial" w:cs="Arial"/>
                <w:sz w:val="18"/>
                <w:szCs w:val="18"/>
              </w:rPr>
            </w:pPr>
            <w:r w:rsidRPr="00727FC6">
              <w:rPr>
                <w:rFonts w:ascii="Arial" w:hAnsi="Arial" w:cs="Arial"/>
                <w:sz w:val="18"/>
                <w:szCs w:val="18"/>
              </w:rPr>
              <w:t> </w:t>
            </w:r>
          </w:p>
        </w:tc>
        <w:tc>
          <w:tcPr>
            <w:tcW w:w="1517" w:type="dxa"/>
            <w:gridSpan w:val="4"/>
            <w:tcBorders>
              <w:top w:val="nil"/>
              <w:left w:val="nil"/>
              <w:bottom w:val="nil"/>
              <w:right w:val="nil"/>
            </w:tcBorders>
            <w:shd w:val="clear" w:color="auto" w:fill="auto"/>
            <w:noWrap/>
            <w:vAlign w:val="bottom"/>
            <w:hideMark/>
          </w:tcPr>
          <w:p w:rsidR="00C86EFE" w:rsidRPr="00727FC6" w:rsidP="00C86EFE" w14:paraId="7877BBE0" w14:textId="77777777">
            <w:pPr>
              <w:spacing w:after="0"/>
              <w:ind w:left="0"/>
              <w:jc w:val="right"/>
              <w:rPr>
                <w:rFonts w:ascii="Arial" w:hAnsi="Arial" w:cs="Arial"/>
                <w:sz w:val="18"/>
                <w:szCs w:val="18"/>
              </w:rPr>
            </w:pPr>
            <w:r w:rsidRPr="00727FC6">
              <w:rPr>
                <w:rFonts w:ascii="Arial" w:hAnsi="Arial" w:cs="Arial"/>
                <w:sz w:val="18"/>
                <w:szCs w:val="18"/>
              </w:rPr>
              <w:t>Title:</w:t>
            </w:r>
          </w:p>
        </w:tc>
        <w:tc>
          <w:tcPr>
            <w:tcW w:w="823" w:type="dxa"/>
            <w:gridSpan w:val="3"/>
            <w:tcBorders>
              <w:top w:val="nil"/>
              <w:left w:val="nil"/>
              <w:bottom w:val="single" w:sz="4" w:space="0" w:color="auto"/>
              <w:right w:val="nil"/>
            </w:tcBorders>
            <w:shd w:val="clear" w:color="auto" w:fill="auto"/>
            <w:noWrap/>
            <w:vAlign w:val="bottom"/>
            <w:hideMark/>
          </w:tcPr>
          <w:p w:rsidR="00C86EFE" w:rsidRPr="00727FC6" w:rsidP="00C86EFE" w14:paraId="246F7F01" w14:textId="77777777">
            <w:pPr>
              <w:spacing w:after="0"/>
              <w:ind w:left="0"/>
              <w:rPr>
                <w:rFonts w:ascii="Arial" w:hAnsi="Arial" w:cs="Arial"/>
                <w:sz w:val="18"/>
                <w:szCs w:val="18"/>
              </w:rPr>
            </w:pPr>
            <w:r w:rsidRPr="00727FC6">
              <w:rPr>
                <w:rFonts w:ascii="Arial" w:hAnsi="Arial" w:cs="Arial"/>
                <w:sz w:val="18"/>
                <w:szCs w:val="18"/>
              </w:rPr>
              <w:t> </w:t>
            </w:r>
          </w:p>
        </w:tc>
        <w:tc>
          <w:tcPr>
            <w:tcW w:w="1422" w:type="dxa"/>
            <w:tcBorders>
              <w:top w:val="nil"/>
              <w:left w:val="nil"/>
              <w:bottom w:val="single" w:sz="4" w:space="0" w:color="auto"/>
              <w:right w:val="nil"/>
            </w:tcBorders>
            <w:shd w:val="clear" w:color="auto" w:fill="auto"/>
            <w:noWrap/>
            <w:vAlign w:val="bottom"/>
            <w:hideMark/>
          </w:tcPr>
          <w:p w:rsidR="00C86EFE" w:rsidRPr="00727FC6" w:rsidP="00C86EFE" w14:paraId="6468224D" w14:textId="77777777">
            <w:pPr>
              <w:spacing w:after="0"/>
              <w:ind w:left="0"/>
              <w:rPr>
                <w:rFonts w:ascii="Arial" w:hAnsi="Arial" w:cs="Arial"/>
                <w:sz w:val="18"/>
                <w:szCs w:val="18"/>
              </w:rPr>
            </w:pPr>
            <w:r w:rsidRPr="00727FC6">
              <w:rPr>
                <w:rFonts w:ascii="Arial" w:hAnsi="Arial" w:cs="Arial"/>
                <w:sz w:val="18"/>
                <w:szCs w:val="18"/>
              </w:rPr>
              <w:t> </w:t>
            </w:r>
          </w:p>
        </w:tc>
        <w:tc>
          <w:tcPr>
            <w:tcW w:w="1085" w:type="dxa"/>
            <w:tcBorders>
              <w:top w:val="nil"/>
              <w:left w:val="nil"/>
              <w:bottom w:val="single" w:sz="4" w:space="0" w:color="auto"/>
              <w:right w:val="single" w:sz="4" w:space="0" w:color="auto"/>
            </w:tcBorders>
            <w:shd w:val="clear" w:color="auto" w:fill="auto"/>
            <w:noWrap/>
            <w:vAlign w:val="bottom"/>
            <w:hideMark/>
          </w:tcPr>
          <w:p w:rsidR="00C86EFE" w:rsidRPr="00727FC6" w:rsidP="00C86EFE" w14:paraId="09F8D51E" w14:textId="77777777">
            <w:pPr>
              <w:spacing w:after="0"/>
              <w:ind w:left="0"/>
              <w:rPr>
                <w:rFonts w:ascii="Arial" w:hAnsi="Arial" w:cs="Arial"/>
                <w:sz w:val="18"/>
                <w:szCs w:val="18"/>
              </w:rPr>
            </w:pPr>
            <w:r w:rsidRPr="00727FC6">
              <w:rPr>
                <w:rFonts w:ascii="Arial" w:hAnsi="Arial" w:cs="Arial"/>
                <w:sz w:val="18"/>
                <w:szCs w:val="18"/>
              </w:rPr>
              <w:t> </w:t>
            </w:r>
          </w:p>
        </w:tc>
      </w:tr>
      <w:tr w14:paraId="7DE48606" w14:textId="77777777" w:rsidTr="00C86EFE">
        <w:tblPrEx>
          <w:tblW w:w="10547" w:type="dxa"/>
          <w:jc w:val="center"/>
          <w:tblLook w:val="04A0"/>
        </w:tblPrEx>
        <w:trPr>
          <w:trHeight w:val="222"/>
          <w:jc w:val="center"/>
        </w:trPr>
        <w:tc>
          <w:tcPr>
            <w:tcW w:w="1813" w:type="dxa"/>
            <w:tcBorders>
              <w:top w:val="nil"/>
              <w:left w:val="single" w:sz="4" w:space="0" w:color="auto"/>
              <w:bottom w:val="nil"/>
              <w:right w:val="nil"/>
            </w:tcBorders>
            <w:shd w:val="clear" w:color="auto" w:fill="auto"/>
            <w:noWrap/>
            <w:hideMark/>
          </w:tcPr>
          <w:p w:rsidR="00C86EFE" w:rsidRPr="00727FC6" w:rsidP="00C86EFE" w14:paraId="73FEC92E" w14:textId="77777777">
            <w:pPr>
              <w:spacing w:after="0"/>
              <w:ind w:left="0"/>
              <w:rPr>
                <w:rFonts w:ascii="Arial" w:hAnsi="Arial" w:cs="Arial"/>
                <w:sz w:val="18"/>
                <w:szCs w:val="18"/>
              </w:rPr>
            </w:pPr>
            <w:r w:rsidRPr="00727FC6">
              <w:rPr>
                <w:rFonts w:ascii="Arial" w:hAnsi="Arial" w:cs="Arial"/>
                <w:sz w:val="18"/>
                <w:szCs w:val="18"/>
              </w:rPr>
              <w:t>(type/print)</w:t>
            </w:r>
          </w:p>
        </w:tc>
        <w:tc>
          <w:tcPr>
            <w:tcW w:w="854" w:type="dxa"/>
            <w:tcBorders>
              <w:top w:val="nil"/>
              <w:left w:val="nil"/>
              <w:bottom w:val="nil"/>
              <w:right w:val="nil"/>
            </w:tcBorders>
            <w:shd w:val="clear" w:color="auto" w:fill="auto"/>
            <w:noWrap/>
            <w:vAlign w:val="bottom"/>
            <w:hideMark/>
          </w:tcPr>
          <w:p w:rsidR="00C86EFE" w:rsidRPr="00727FC6" w:rsidP="00C86EFE" w14:paraId="1078DFBA"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C86EFE" w:rsidRPr="00727FC6" w:rsidP="00C86EFE" w14:paraId="082B9959" w14:textId="77777777">
            <w:pPr>
              <w:spacing w:after="0"/>
              <w:ind w:left="0"/>
              <w:rPr>
                <w:rFonts w:ascii="Arial" w:hAnsi="Arial" w:cs="Arial"/>
                <w:sz w:val="18"/>
                <w:szCs w:val="18"/>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0BA69658" w14:textId="77777777">
            <w:pPr>
              <w:spacing w:after="0"/>
              <w:ind w:left="0"/>
              <w:rPr>
                <w:rFonts w:ascii="Arial" w:hAnsi="Arial" w:cs="Arial"/>
                <w:sz w:val="18"/>
                <w:szCs w:val="18"/>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10E26B7D" w14:textId="77777777">
            <w:pPr>
              <w:spacing w:after="0"/>
              <w:ind w:left="0"/>
              <w:rPr>
                <w:rFonts w:ascii="Arial" w:hAnsi="Arial" w:cs="Arial"/>
                <w:sz w:val="18"/>
                <w:szCs w:val="18"/>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594252C1" w14:textId="77777777">
            <w:pPr>
              <w:spacing w:after="0"/>
              <w:ind w:left="0"/>
              <w:rPr>
                <w:rFonts w:ascii="Arial" w:hAnsi="Arial" w:cs="Arial"/>
                <w:sz w:val="18"/>
                <w:szCs w:val="18"/>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606DA6BB" w14:textId="77777777">
            <w:pPr>
              <w:spacing w:after="0"/>
              <w:ind w:left="0"/>
              <w:rPr>
                <w:rFonts w:ascii="Arial" w:hAnsi="Arial" w:cs="Arial"/>
                <w:sz w:val="18"/>
                <w:szCs w:val="18"/>
              </w:rPr>
            </w:pPr>
          </w:p>
        </w:tc>
        <w:tc>
          <w:tcPr>
            <w:tcW w:w="271" w:type="dxa"/>
            <w:tcBorders>
              <w:top w:val="nil"/>
              <w:left w:val="nil"/>
              <w:bottom w:val="nil"/>
              <w:right w:val="nil"/>
            </w:tcBorders>
            <w:shd w:val="clear" w:color="auto" w:fill="auto"/>
            <w:noWrap/>
            <w:vAlign w:val="bottom"/>
            <w:hideMark/>
          </w:tcPr>
          <w:p w:rsidR="00C86EFE" w:rsidRPr="00727FC6" w:rsidP="00C86EFE" w14:paraId="69A22DFF" w14:textId="77777777">
            <w:pPr>
              <w:spacing w:after="0"/>
              <w:ind w:left="0"/>
              <w:rPr>
                <w:rFonts w:ascii="Arial" w:hAnsi="Arial" w:cs="Arial"/>
                <w:sz w:val="18"/>
                <w:szCs w:val="18"/>
              </w:rPr>
            </w:pPr>
          </w:p>
        </w:tc>
        <w:tc>
          <w:tcPr>
            <w:tcW w:w="1148" w:type="dxa"/>
            <w:tcBorders>
              <w:top w:val="nil"/>
              <w:left w:val="nil"/>
              <w:bottom w:val="nil"/>
              <w:right w:val="nil"/>
            </w:tcBorders>
            <w:shd w:val="clear" w:color="auto" w:fill="auto"/>
            <w:noWrap/>
            <w:vAlign w:val="bottom"/>
            <w:hideMark/>
          </w:tcPr>
          <w:p w:rsidR="00C86EFE" w:rsidRPr="00727FC6" w:rsidP="00C86EFE" w14:paraId="0DCB7638" w14:textId="77777777">
            <w:pPr>
              <w:spacing w:after="0"/>
              <w:ind w:left="0"/>
              <w:jc w:val="center"/>
              <w:rPr>
                <w:rFonts w:ascii="Arial" w:hAnsi="Arial" w:cs="Arial"/>
                <w:sz w:val="18"/>
                <w:szCs w:val="18"/>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5182E902" w14:textId="77777777">
            <w:pPr>
              <w:spacing w:after="0"/>
              <w:ind w:left="0"/>
              <w:rPr>
                <w:rFonts w:ascii="Arial" w:hAnsi="Arial" w:cs="Arial"/>
                <w:sz w:val="18"/>
                <w:szCs w:val="18"/>
              </w:rPr>
            </w:pPr>
          </w:p>
        </w:tc>
        <w:tc>
          <w:tcPr>
            <w:tcW w:w="659" w:type="dxa"/>
            <w:gridSpan w:val="2"/>
            <w:tcBorders>
              <w:top w:val="nil"/>
              <w:left w:val="nil"/>
              <w:bottom w:val="nil"/>
              <w:right w:val="nil"/>
            </w:tcBorders>
            <w:shd w:val="clear" w:color="auto" w:fill="auto"/>
            <w:noWrap/>
            <w:vAlign w:val="bottom"/>
            <w:hideMark/>
          </w:tcPr>
          <w:p w:rsidR="00C86EFE" w:rsidRPr="00727FC6" w:rsidP="00C86EFE" w14:paraId="2631C114" w14:textId="77777777">
            <w:pPr>
              <w:spacing w:after="0"/>
              <w:ind w:left="0"/>
              <w:rPr>
                <w:rFonts w:ascii="Arial" w:hAnsi="Arial" w:cs="Arial"/>
                <w:sz w:val="18"/>
                <w:szCs w:val="18"/>
              </w:rPr>
            </w:pP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5DC8DD74" w14:textId="77777777">
            <w:pPr>
              <w:spacing w:after="0"/>
              <w:ind w:left="0"/>
              <w:rPr>
                <w:rFonts w:ascii="Arial" w:hAnsi="Arial" w:cs="Arial"/>
                <w:sz w:val="18"/>
                <w:szCs w:val="18"/>
              </w:rPr>
            </w:pPr>
            <w:r w:rsidRPr="00727FC6">
              <w:rPr>
                <w:rFonts w:ascii="Arial" w:hAnsi="Arial" w:cs="Arial"/>
                <w:sz w:val="18"/>
                <w:szCs w:val="18"/>
              </w:rPr>
              <w:t> </w:t>
            </w:r>
          </w:p>
        </w:tc>
      </w:tr>
      <w:tr w14:paraId="21BC39B5" w14:textId="77777777" w:rsidTr="00C86EFE">
        <w:tblPrEx>
          <w:tblW w:w="10547" w:type="dxa"/>
          <w:jc w:val="center"/>
          <w:tblLook w:val="04A0"/>
        </w:tblPrEx>
        <w:trPr>
          <w:trHeight w:val="222"/>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42F6A10C" w14:textId="77777777">
            <w:pPr>
              <w:spacing w:after="0"/>
              <w:ind w:left="0"/>
              <w:rPr>
                <w:rFonts w:ascii="Arial" w:hAnsi="Arial" w:cs="Arial"/>
                <w:sz w:val="18"/>
                <w:szCs w:val="18"/>
              </w:rPr>
            </w:pPr>
            <w:r w:rsidRPr="00727FC6">
              <w:rPr>
                <w:rFonts w:ascii="Arial" w:hAnsi="Arial" w:cs="Arial"/>
                <w:sz w:val="18"/>
                <w:szCs w:val="18"/>
              </w:rPr>
              <w:t>Authorized Signature:</w:t>
            </w:r>
          </w:p>
        </w:tc>
        <w:tc>
          <w:tcPr>
            <w:tcW w:w="854" w:type="dxa"/>
            <w:tcBorders>
              <w:top w:val="nil"/>
              <w:left w:val="nil"/>
              <w:bottom w:val="single" w:sz="4" w:space="0" w:color="auto"/>
              <w:right w:val="nil"/>
            </w:tcBorders>
            <w:shd w:val="clear" w:color="auto" w:fill="auto"/>
            <w:noWrap/>
            <w:vAlign w:val="bottom"/>
            <w:hideMark/>
          </w:tcPr>
          <w:p w:rsidR="00C86EFE" w:rsidRPr="00727FC6" w:rsidP="00C86EFE" w14:paraId="0A8D0F6C" w14:textId="77777777">
            <w:pPr>
              <w:spacing w:after="0"/>
              <w:ind w:left="0"/>
              <w:rPr>
                <w:rFonts w:ascii="Arial" w:hAnsi="Arial" w:cs="Arial"/>
                <w:sz w:val="14"/>
                <w:szCs w:val="14"/>
              </w:rPr>
            </w:pPr>
            <w:r w:rsidRPr="00727FC6">
              <w:rPr>
                <w:rFonts w:ascii="Arial" w:hAnsi="Arial" w:cs="Arial"/>
                <w:sz w:val="14"/>
                <w:szCs w:val="14"/>
              </w:rPr>
              <w:t> </w:t>
            </w:r>
          </w:p>
        </w:tc>
        <w:tc>
          <w:tcPr>
            <w:tcW w:w="305" w:type="dxa"/>
            <w:gridSpan w:val="3"/>
            <w:tcBorders>
              <w:top w:val="nil"/>
              <w:left w:val="nil"/>
              <w:bottom w:val="single" w:sz="4" w:space="0" w:color="auto"/>
              <w:right w:val="nil"/>
            </w:tcBorders>
            <w:shd w:val="clear" w:color="auto" w:fill="auto"/>
            <w:noWrap/>
            <w:vAlign w:val="bottom"/>
            <w:hideMark/>
          </w:tcPr>
          <w:p w:rsidR="00C86EFE" w:rsidRPr="00727FC6" w:rsidP="00C86EFE" w14:paraId="60954F57" w14:textId="77777777">
            <w:pPr>
              <w:spacing w:after="0"/>
              <w:ind w:left="0"/>
              <w:rPr>
                <w:rFonts w:ascii="Arial" w:hAnsi="Arial" w:cs="Arial"/>
                <w:sz w:val="18"/>
                <w:szCs w:val="18"/>
              </w:rPr>
            </w:pPr>
            <w:r w:rsidRPr="00727FC6">
              <w:rPr>
                <w:rFonts w:ascii="Arial" w:hAnsi="Arial" w:cs="Arial"/>
                <w:sz w:val="18"/>
                <w:szCs w:val="18"/>
              </w:rPr>
              <w:t> </w:t>
            </w:r>
          </w:p>
        </w:tc>
        <w:tc>
          <w:tcPr>
            <w:tcW w:w="851" w:type="dxa"/>
            <w:gridSpan w:val="5"/>
            <w:tcBorders>
              <w:top w:val="nil"/>
              <w:left w:val="nil"/>
              <w:bottom w:val="single" w:sz="4" w:space="0" w:color="auto"/>
              <w:right w:val="nil"/>
            </w:tcBorders>
            <w:shd w:val="clear" w:color="auto" w:fill="auto"/>
            <w:noWrap/>
            <w:vAlign w:val="bottom"/>
            <w:hideMark/>
          </w:tcPr>
          <w:p w:rsidR="00C86EFE" w:rsidRPr="00727FC6" w:rsidP="00C86EFE" w14:paraId="5B11A3C8" w14:textId="77777777">
            <w:pPr>
              <w:spacing w:after="0"/>
              <w:ind w:left="0"/>
              <w:rPr>
                <w:rFonts w:ascii="Arial" w:hAnsi="Arial" w:cs="Arial"/>
                <w:sz w:val="18"/>
                <w:szCs w:val="18"/>
              </w:rPr>
            </w:pPr>
            <w:r w:rsidRPr="00727FC6">
              <w:rPr>
                <w:rFonts w:ascii="Arial" w:hAnsi="Arial" w:cs="Arial"/>
                <w:sz w:val="18"/>
                <w:szCs w:val="18"/>
              </w:rPr>
              <w:t> </w:t>
            </w:r>
          </w:p>
        </w:tc>
        <w:tc>
          <w:tcPr>
            <w:tcW w:w="543" w:type="dxa"/>
            <w:gridSpan w:val="3"/>
            <w:tcBorders>
              <w:top w:val="nil"/>
              <w:left w:val="nil"/>
              <w:bottom w:val="single" w:sz="4" w:space="0" w:color="auto"/>
              <w:right w:val="nil"/>
            </w:tcBorders>
            <w:shd w:val="clear" w:color="auto" w:fill="auto"/>
            <w:noWrap/>
            <w:vAlign w:val="bottom"/>
            <w:hideMark/>
          </w:tcPr>
          <w:p w:rsidR="00C86EFE" w:rsidRPr="00727FC6" w:rsidP="00C86EFE" w14:paraId="4EC50E11" w14:textId="77777777">
            <w:pPr>
              <w:spacing w:after="0"/>
              <w:ind w:left="0"/>
              <w:rPr>
                <w:rFonts w:ascii="Arial" w:hAnsi="Arial" w:cs="Arial"/>
                <w:sz w:val="18"/>
                <w:szCs w:val="18"/>
              </w:rPr>
            </w:pPr>
            <w:r w:rsidRPr="00727FC6">
              <w:rPr>
                <w:rFonts w:ascii="Arial" w:hAnsi="Arial" w:cs="Arial"/>
                <w:sz w:val="18"/>
                <w:szCs w:val="18"/>
              </w:rPr>
              <w:t> </w:t>
            </w:r>
          </w:p>
        </w:tc>
        <w:tc>
          <w:tcPr>
            <w:tcW w:w="1334" w:type="dxa"/>
            <w:gridSpan w:val="2"/>
            <w:tcBorders>
              <w:top w:val="nil"/>
              <w:left w:val="nil"/>
              <w:bottom w:val="single" w:sz="4" w:space="0" w:color="auto"/>
              <w:right w:val="nil"/>
            </w:tcBorders>
            <w:shd w:val="clear" w:color="auto" w:fill="auto"/>
            <w:noWrap/>
            <w:vAlign w:val="bottom"/>
            <w:hideMark/>
          </w:tcPr>
          <w:p w:rsidR="00C86EFE" w:rsidRPr="00727FC6" w:rsidP="00C86EFE" w14:paraId="78B976EB" w14:textId="77777777">
            <w:pPr>
              <w:spacing w:after="0"/>
              <w:ind w:left="0"/>
              <w:rPr>
                <w:rFonts w:ascii="Arial" w:hAnsi="Arial" w:cs="Arial"/>
                <w:sz w:val="18"/>
                <w:szCs w:val="18"/>
              </w:rPr>
            </w:pPr>
            <w:r w:rsidRPr="00727FC6">
              <w:rPr>
                <w:rFonts w:ascii="Arial" w:hAnsi="Arial" w:cs="Arial"/>
                <w:sz w:val="18"/>
                <w:szCs w:val="18"/>
              </w:rPr>
              <w:t> </w:t>
            </w:r>
          </w:p>
        </w:tc>
        <w:tc>
          <w:tcPr>
            <w:tcW w:w="1517" w:type="dxa"/>
            <w:gridSpan w:val="4"/>
            <w:tcBorders>
              <w:top w:val="nil"/>
              <w:left w:val="nil"/>
              <w:bottom w:val="nil"/>
              <w:right w:val="nil"/>
            </w:tcBorders>
            <w:shd w:val="clear" w:color="auto" w:fill="auto"/>
            <w:noWrap/>
            <w:vAlign w:val="bottom"/>
            <w:hideMark/>
          </w:tcPr>
          <w:p w:rsidR="00C86EFE" w:rsidRPr="00727FC6" w:rsidP="00C86EFE" w14:paraId="7E13FFEA" w14:textId="77777777">
            <w:pPr>
              <w:spacing w:after="0"/>
              <w:ind w:left="0"/>
              <w:jc w:val="right"/>
              <w:rPr>
                <w:rFonts w:ascii="Arial" w:hAnsi="Arial" w:cs="Arial"/>
                <w:sz w:val="18"/>
                <w:szCs w:val="18"/>
              </w:rPr>
            </w:pPr>
            <w:r w:rsidRPr="00727FC6">
              <w:rPr>
                <w:rFonts w:ascii="Arial" w:hAnsi="Arial" w:cs="Arial"/>
                <w:sz w:val="18"/>
                <w:szCs w:val="18"/>
              </w:rPr>
              <w:t>Date:</w:t>
            </w:r>
          </w:p>
        </w:tc>
        <w:tc>
          <w:tcPr>
            <w:tcW w:w="3330" w:type="dxa"/>
            <w:gridSpan w:val="5"/>
            <w:tcBorders>
              <w:top w:val="nil"/>
              <w:left w:val="nil"/>
              <w:bottom w:val="single" w:sz="4" w:space="0" w:color="auto"/>
              <w:right w:val="single" w:sz="4" w:space="0" w:color="auto"/>
            </w:tcBorders>
            <w:shd w:val="clear" w:color="auto" w:fill="auto"/>
            <w:noWrap/>
            <w:vAlign w:val="bottom"/>
            <w:hideMark/>
          </w:tcPr>
          <w:p w:rsidR="00C86EFE" w:rsidRPr="00727FC6" w:rsidP="00C86EFE" w14:paraId="604DBF99" w14:textId="77777777">
            <w:pPr>
              <w:spacing w:after="0"/>
              <w:ind w:left="0"/>
              <w:jc w:val="center"/>
              <w:rPr>
                <w:rFonts w:ascii="Arial" w:hAnsi="Arial" w:cs="Arial"/>
                <w:sz w:val="18"/>
                <w:szCs w:val="18"/>
              </w:rPr>
            </w:pPr>
            <w:r w:rsidRPr="00727FC6">
              <w:rPr>
                <w:rFonts w:ascii="Arial" w:hAnsi="Arial" w:cs="Arial"/>
                <w:sz w:val="18"/>
                <w:szCs w:val="18"/>
              </w:rPr>
              <w:t> </w:t>
            </w:r>
          </w:p>
        </w:tc>
      </w:tr>
      <w:tr w14:paraId="54A5A3C0" w14:textId="77777777" w:rsidTr="00C86EFE">
        <w:tblPrEx>
          <w:tblW w:w="10547" w:type="dxa"/>
          <w:jc w:val="center"/>
          <w:tblLook w:val="04A0"/>
        </w:tblPrEx>
        <w:trPr>
          <w:trHeight w:val="70"/>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4CFEA88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C86EFE" w:rsidRPr="00727FC6" w:rsidP="00C86EFE" w14:paraId="6093F95D"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C86EFE" w:rsidRPr="00727FC6" w:rsidP="00C86EFE" w14:paraId="27D25913"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4BB00425"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3A9BDBE7"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08500C4E"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01F4C895"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C86EFE" w:rsidRPr="00727FC6" w:rsidP="00C86EFE" w14:paraId="26BFB11B"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C86EFE" w:rsidRPr="00727FC6" w:rsidP="00C86EFE" w14:paraId="22FA1C66"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7020396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00C86EFE" w:rsidRPr="00727FC6" w:rsidP="00C86EFE" w14:paraId="1F467DFB" w14:textId="77777777">
            <w:pPr>
              <w:spacing w:after="0"/>
              <w:ind w:left="0"/>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6E5BD920" w14:textId="77777777">
            <w:pPr>
              <w:spacing w:after="0"/>
              <w:ind w:left="0"/>
              <w:rPr>
                <w:rFonts w:ascii="Arial" w:hAnsi="Arial" w:cs="Arial"/>
                <w:sz w:val="14"/>
                <w:szCs w:val="14"/>
              </w:rPr>
            </w:pPr>
            <w:r w:rsidRPr="00727FC6">
              <w:rPr>
                <w:rFonts w:ascii="Arial" w:hAnsi="Arial" w:cs="Arial"/>
                <w:sz w:val="14"/>
                <w:szCs w:val="14"/>
              </w:rPr>
              <w:t> </w:t>
            </w:r>
          </w:p>
        </w:tc>
      </w:tr>
      <w:tr w14:paraId="028838CF" w14:textId="77777777" w:rsidTr="00C86EFE">
        <w:tblPrEx>
          <w:tblW w:w="10547" w:type="dxa"/>
          <w:jc w:val="center"/>
          <w:tblLook w:val="04A0"/>
        </w:tblPrEx>
        <w:trPr>
          <w:trHeight w:val="222"/>
          <w:jc w:val="center"/>
        </w:trPr>
        <w:tc>
          <w:tcPr>
            <w:tcW w:w="10547" w:type="dxa"/>
            <w:gridSpan w:val="24"/>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86EFE" w:rsidRPr="00727FC6" w:rsidP="00C86EFE" w14:paraId="7187D1CA" w14:textId="77777777">
            <w:pPr>
              <w:spacing w:after="0"/>
              <w:ind w:left="0"/>
              <w:jc w:val="center"/>
              <w:rPr>
                <w:rFonts w:ascii="Arial" w:hAnsi="Arial" w:cs="Arial"/>
                <w:b/>
                <w:bCs/>
                <w:szCs w:val="20"/>
              </w:rPr>
            </w:pPr>
            <w:r w:rsidRPr="00727FC6">
              <w:rPr>
                <w:rFonts w:ascii="Arial" w:hAnsi="Arial" w:cs="Arial"/>
                <w:b/>
                <w:bCs/>
                <w:szCs w:val="20"/>
              </w:rPr>
              <w:t>FOR THE BLS USE ONLY</w:t>
            </w:r>
          </w:p>
        </w:tc>
      </w:tr>
      <w:tr w14:paraId="4D674DEE" w14:textId="77777777" w:rsidTr="00C86EFE">
        <w:tblPrEx>
          <w:tblW w:w="10547" w:type="dxa"/>
          <w:jc w:val="center"/>
          <w:tblLook w:val="04A0"/>
        </w:tblPrEx>
        <w:trPr>
          <w:trHeight w:val="196"/>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3EF80B95"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C86EFE" w:rsidRPr="00727FC6" w:rsidP="00C86EFE" w14:paraId="4CE11751"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C86EFE" w:rsidRPr="00727FC6" w:rsidP="00C86EFE" w14:paraId="7248542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5BD0E17D"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77674E5A"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5135B9A5"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151FDEF6"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C86EFE" w:rsidRPr="00727FC6" w:rsidP="00C86EFE" w14:paraId="02B94C0D"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C86EFE" w:rsidRPr="00727FC6" w:rsidP="00C86EFE" w14:paraId="19A7498B"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41BD2387"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00C86EFE" w:rsidRPr="00727FC6" w:rsidP="00C86EFE" w14:paraId="1008CE35" w14:textId="77777777">
            <w:pPr>
              <w:spacing w:after="0"/>
              <w:ind w:left="0"/>
              <w:jc w:val="right"/>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3CDB8AC4" w14:textId="77777777">
            <w:pPr>
              <w:spacing w:after="0"/>
              <w:ind w:left="0"/>
              <w:jc w:val="right"/>
              <w:rPr>
                <w:rFonts w:ascii="Arial" w:hAnsi="Arial" w:cs="Arial"/>
                <w:sz w:val="14"/>
                <w:szCs w:val="14"/>
              </w:rPr>
            </w:pPr>
            <w:r w:rsidRPr="00727FC6">
              <w:rPr>
                <w:rFonts w:ascii="Arial" w:hAnsi="Arial" w:cs="Arial"/>
                <w:sz w:val="14"/>
                <w:szCs w:val="14"/>
              </w:rPr>
              <w:t> </w:t>
            </w:r>
          </w:p>
        </w:tc>
      </w:tr>
      <w:tr w14:paraId="6DED9638" w14:textId="77777777" w:rsidTr="00C86EFE">
        <w:tblPrEx>
          <w:tblW w:w="10547" w:type="dxa"/>
          <w:jc w:val="center"/>
          <w:tblLook w:val="04A0"/>
        </w:tblPrEx>
        <w:trPr>
          <w:trHeight w:val="196"/>
          <w:jc w:val="center"/>
        </w:trPr>
        <w:tc>
          <w:tcPr>
            <w:tcW w:w="2667" w:type="dxa"/>
            <w:gridSpan w:val="2"/>
            <w:tcBorders>
              <w:top w:val="nil"/>
              <w:left w:val="single" w:sz="4" w:space="0" w:color="auto"/>
              <w:bottom w:val="nil"/>
              <w:right w:val="nil"/>
            </w:tcBorders>
            <w:shd w:val="clear" w:color="auto" w:fill="auto"/>
            <w:noWrap/>
            <w:vAlign w:val="bottom"/>
            <w:hideMark/>
          </w:tcPr>
          <w:p w:rsidR="00C86EFE" w:rsidRPr="00727FC6" w:rsidP="00C86EFE" w14:paraId="0F257D4E" w14:textId="77777777">
            <w:pPr>
              <w:spacing w:after="0"/>
              <w:ind w:left="0"/>
              <w:jc w:val="right"/>
              <w:rPr>
                <w:rFonts w:ascii="Arial" w:hAnsi="Arial" w:cs="Arial"/>
                <w:sz w:val="16"/>
                <w:szCs w:val="16"/>
              </w:rPr>
            </w:pPr>
            <w:r w:rsidRPr="00727FC6">
              <w:rPr>
                <w:rFonts w:ascii="Arial" w:hAnsi="Arial" w:cs="Arial"/>
                <w:sz w:val="16"/>
                <w:szCs w:val="16"/>
              </w:rPr>
              <w:t>Date Received in RO:</w:t>
            </w:r>
          </w:p>
        </w:tc>
        <w:tc>
          <w:tcPr>
            <w:tcW w:w="261" w:type="dxa"/>
            <w:gridSpan w:val="2"/>
            <w:tcBorders>
              <w:top w:val="nil"/>
              <w:left w:val="nil"/>
              <w:bottom w:val="single" w:sz="4" w:space="0" w:color="auto"/>
              <w:right w:val="nil"/>
            </w:tcBorders>
            <w:shd w:val="clear" w:color="auto" w:fill="auto"/>
            <w:noWrap/>
            <w:vAlign w:val="bottom"/>
            <w:hideMark/>
          </w:tcPr>
          <w:p w:rsidR="00C86EFE" w:rsidRPr="00727FC6" w:rsidP="00C86EFE" w14:paraId="2C44C4A5" w14:textId="77777777">
            <w:pPr>
              <w:spacing w:after="0"/>
              <w:ind w:left="0"/>
              <w:rPr>
                <w:rFonts w:ascii="Arial" w:hAnsi="Arial" w:cs="Arial"/>
                <w:sz w:val="16"/>
                <w:szCs w:val="16"/>
              </w:rPr>
            </w:pPr>
            <w:r w:rsidRPr="00727FC6">
              <w:rPr>
                <w:rFonts w:ascii="Arial" w:hAnsi="Arial" w:cs="Arial"/>
                <w:sz w:val="16"/>
                <w:szCs w:val="16"/>
              </w:rPr>
              <w:t> </w:t>
            </w:r>
          </w:p>
        </w:tc>
        <w:tc>
          <w:tcPr>
            <w:tcW w:w="442" w:type="dxa"/>
            <w:gridSpan w:val="3"/>
            <w:tcBorders>
              <w:top w:val="nil"/>
              <w:left w:val="nil"/>
              <w:bottom w:val="single" w:sz="4" w:space="0" w:color="auto"/>
              <w:right w:val="nil"/>
            </w:tcBorders>
            <w:shd w:val="clear" w:color="auto" w:fill="auto"/>
            <w:noWrap/>
            <w:vAlign w:val="bottom"/>
            <w:hideMark/>
          </w:tcPr>
          <w:p w:rsidR="00C86EFE" w:rsidRPr="00727FC6" w:rsidP="00C86EFE" w14:paraId="6538C754" w14:textId="77777777">
            <w:pPr>
              <w:spacing w:after="0"/>
              <w:ind w:left="0"/>
              <w:rPr>
                <w:rFonts w:ascii="Arial" w:hAnsi="Arial" w:cs="Arial"/>
                <w:sz w:val="16"/>
                <w:szCs w:val="16"/>
              </w:rPr>
            </w:pPr>
            <w:r w:rsidRPr="00727FC6">
              <w:rPr>
                <w:rFonts w:ascii="Arial" w:hAnsi="Arial" w:cs="Arial"/>
                <w:sz w:val="16"/>
                <w:szCs w:val="16"/>
              </w:rPr>
              <w:t> </w:t>
            </w:r>
          </w:p>
        </w:tc>
        <w:tc>
          <w:tcPr>
            <w:tcW w:w="445" w:type="dxa"/>
            <w:gridSpan w:val="2"/>
            <w:tcBorders>
              <w:top w:val="nil"/>
              <w:left w:val="nil"/>
              <w:bottom w:val="single" w:sz="4" w:space="0" w:color="auto"/>
              <w:right w:val="nil"/>
            </w:tcBorders>
            <w:shd w:val="clear" w:color="auto" w:fill="auto"/>
            <w:noWrap/>
            <w:vAlign w:val="bottom"/>
            <w:hideMark/>
          </w:tcPr>
          <w:p w:rsidR="00C86EFE" w:rsidRPr="00727FC6" w:rsidP="00C86EFE" w14:paraId="4E43D61A" w14:textId="77777777">
            <w:pPr>
              <w:spacing w:after="0"/>
              <w:ind w:left="0"/>
              <w:rPr>
                <w:rFonts w:ascii="Arial" w:hAnsi="Arial" w:cs="Arial"/>
                <w:sz w:val="16"/>
                <w:szCs w:val="16"/>
              </w:rPr>
            </w:pPr>
            <w:r w:rsidRPr="00727FC6">
              <w:rPr>
                <w:rFonts w:ascii="Arial" w:hAnsi="Arial" w:cs="Arial"/>
                <w:sz w:val="16"/>
                <w:szCs w:val="16"/>
              </w:rPr>
              <w:t> </w:t>
            </w:r>
          </w:p>
        </w:tc>
        <w:tc>
          <w:tcPr>
            <w:tcW w:w="529" w:type="dxa"/>
            <w:gridSpan w:val="3"/>
            <w:tcBorders>
              <w:top w:val="nil"/>
              <w:left w:val="nil"/>
              <w:bottom w:val="single" w:sz="4" w:space="0" w:color="auto"/>
              <w:right w:val="nil"/>
            </w:tcBorders>
            <w:shd w:val="clear" w:color="auto" w:fill="auto"/>
            <w:noWrap/>
            <w:vAlign w:val="bottom"/>
            <w:hideMark/>
          </w:tcPr>
          <w:p w:rsidR="00C86EFE" w:rsidRPr="00727FC6" w:rsidP="00C86EFE" w14:paraId="1B799590" w14:textId="77777777">
            <w:pPr>
              <w:spacing w:after="0"/>
              <w:ind w:left="0"/>
              <w:rPr>
                <w:rFonts w:ascii="Arial" w:hAnsi="Arial" w:cs="Arial"/>
                <w:sz w:val="16"/>
                <w:szCs w:val="16"/>
              </w:rPr>
            </w:pPr>
            <w:r w:rsidRPr="00727FC6">
              <w:rPr>
                <w:rFonts w:ascii="Arial" w:hAnsi="Arial" w:cs="Arial"/>
                <w:sz w:val="16"/>
                <w:szCs w:val="16"/>
              </w:rPr>
              <w:t> </w:t>
            </w:r>
          </w:p>
        </w:tc>
        <w:tc>
          <w:tcPr>
            <w:tcW w:w="1356" w:type="dxa"/>
            <w:gridSpan w:val="3"/>
            <w:tcBorders>
              <w:top w:val="nil"/>
              <w:left w:val="nil"/>
              <w:bottom w:val="single" w:sz="4" w:space="0" w:color="auto"/>
              <w:right w:val="nil"/>
            </w:tcBorders>
            <w:shd w:val="clear" w:color="auto" w:fill="auto"/>
            <w:noWrap/>
            <w:vAlign w:val="bottom"/>
            <w:hideMark/>
          </w:tcPr>
          <w:p w:rsidR="00C86EFE" w:rsidRPr="00727FC6" w:rsidP="00C86EFE" w14:paraId="226B814B" w14:textId="77777777">
            <w:pPr>
              <w:spacing w:after="0"/>
              <w:ind w:left="0"/>
              <w:rPr>
                <w:rFonts w:ascii="Arial" w:hAnsi="Arial" w:cs="Arial"/>
                <w:sz w:val="16"/>
                <w:szCs w:val="16"/>
              </w:rPr>
            </w:pPr>
            <w:r w:rsidRPr="00727FC6">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rsidR="00C86EFE" w:rsidRPr="00727FC6" w:rsidP="00C86EFE" w14:paraId="114BD4C5" w14:textId="77777777">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rsidR="00C86EFE" w:rsidRPr="00727FC6" w:rsidP="00C86EFE" w14:paraId="252E37B9" w14:textId="77777777">
            <w:pPr>
              <w:spacing w:after="0"/>
              <w:ind w:left="0"/>
              <w:rPr>
                <w:rFonts w:ascii="Arial" w:hAnsi="Arial" w:cs="Arial"/>
                <w:sz w:val="16"/>
                <w:szCs w:val="16"/>
              </w:rPr>
            </w:pPr>
            <w:r w:rsidRPr="00727FC6">
              <w:rPr>
                <w:rFonts w:ascii="Arial" w:hAnsi="Arial" w:cs="Arial"/>
                <w:sz w:val="16"/>
                <w:szCs w:val="16"/>
              </w:rPr>
              <w:t>Received by:</w:t>
            </w:r>
          </w:p>
        </w:tc>
        <w:tc>
          <w:tcPr>
            <w:tcW w:w="262" w:type="dxa"/>
            <w:gridSpan w:val="3"/>
            <w:tcBorders>
              <w:top w:val="nil"/>
              <w:left w:val="nil"/>
              <w:bottom w:val="single" w:sz="4" w:space="0" w:color="auto"/>
              <w:right w:val="nil"/>
            </w:tcBorders>
            <w:shd w:val="clear" w:color="auto" w:fill="auto"/>
            <w:noWrap/>
            <w:vAlign w:val="bottom"/>
            <w:hideMark/>
          </w:tcPr>
          <w:p w:rsidR="00C86EFE" w:rsidRPr="00727FC6" w:rsidP="00C86EFE" w14:paraId="791C89D9" w14:textId="77777777">
            <w:pPr>
              <w:spacing w:after="0"/>
              <w:ind w:left="0"/>
              <w:rPr>
                <w:rFonts w:ascii="Arial" w:hAnsi="Arial" w:cs="Arial"/>
                <w:sz w:val="16"/>
                <w:szCs w:val="16"/>
              </w:rPr>
            </w:pPr>
            <w:r w:rsidRPr="00727FC6">
              <w:rPr>
                <w:rFonts w:ascii="Arial" w:hAnsi="Arial" w:cs="Arial"/>
                <w:sz w:val="16"/>
                <w:szCs w:val="16"/>
              </w:rPr>
              <w:t> </w:t>
            </w:r>
          </w:p>
        </w:tc>
        <w:tc>
          <w:tcPr>
            <w:tcW w:w="659" w:type="dxa"/>
            <w:gridSpan w:val="2"/>
            <w:tcBorders>
              <w:top w:val="nil"/>
              <w:left w:val="nil"/>
              <w:bottom w:val="single" w:sz="4" w:space="0" w:color="auto"/>
              <w:right w:val="nil"/>
            </w:tcBorders>
            <w:shd w:val="clear" w:color="auto" w:fill="auto"/>
            <w:noWrap/>
            <w:vAlign w:val="bottom"/>
            <w:hideMark/>
          </w:tcPr>
          <w:p w:rsidR="00C86EFE" w:rsidRPr="00727FC6" w:rsidP="00C86EFE" w14:paraId="56E13B46" w14:textId="77777777">
            <w:pPr>
              <w:spacing w:after="0"/>
              <w:ind w:left="0"/>
              <w:jc w:val="right"/>
              <w:rPr>
                <w:rFonts w:ascii="Arial" w:hAnsi="Arial" w:cs="Arial"/>
                <w:sz w:val="16"/>
                <w:szCs w:val="16"/>
              </w:rPr>
            </w:pPr>
            <w:r w:rsidRPr="00727FC6">
              <w:rPr>
                <w:rFonts w:ascii="Arial" w:hAnsi="Arial" w:cs="Arial"/>
                <w:sz w:val="16"/>
                <w:szCs w:val="16"/>
              </w:rPr>
              <w:t> </w:t>
            </w:r>
          </w:p>
        </w:tc>
        <w:tc>
          <w:tcPr>
            <w:tcW w:w="2507" w:type="dxa"/>
            <w:gridSpan w:val="2"/>
            <w:tcBorders>
              <w:top w:val="nil"/>
              <w:left w:val="nil"/>
              <w:bottom w:val="single" w:sz="4" w:space="0" w:color="auto"/>
              <w:right w:val="single" w:sz="4" w:space="0" w:color="auto"/>
            </w:tcBorders>
            <w:shd w:val="clear" w:color="auto" w:fill="auto"/>
            <w:noWrap/>
            <w:vAlign w:val="bottom"/>
            <w:hideMark/>
          </w:tcPr>
          <w:p w:rsidR="00C86EFE" w:rsidRPr="00727FC6" w:rsidP="00C86EFE" w14:paraId="19ABC692" w14:textId="77777777">
            <w:pPr>
              <w:spacing w:after="0"/>
              <w:ind w:left="0"/>
              <w:jc w:val="right"/>
              <w:rPr>
                <w:rFonts w:ascii="Arial" w:hAnsi="Arial" w:cs="Arial"/>
                <w:sz w:val="16"/>
                <w:szCs w:val="16"/>
              </w:rPr>
            </w:pPr>
            <w:r w:rsidRPr="00727FC6">
              <w:rPr>
                <w:rFonts w:ascii="Arial" w:hAnsi="Arial" w:cs="Arial"/>
                <w:sz w:val="16"/>
                <w:szCs w:val="16"/>
              </w:rPr>
              <w:t> </w:t>
            </w:r>
          </w:p>
        </w:tc>
      </w:tr>
      <w:tr w14:paraId="2E0C7B95" w14:textId="77777777" w:rsidTr="00C86EFE">
        <w:tblPrEx>
          <w:tblW w:w="10547" w:type="dxa"/>
          <w:jc w:val="center"/>
          <w:tblLook w:val="04A0"/>
        </w:tblPrEx>
        <w:trPr>
          <w:trHeight w:val="196"/>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4EA8D19D"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C86EFE" w:rsidRPr="00727FC6" w:rsidP="00C86EFE" w14:paraId="3D7E43D6"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C86EFE" w:rsidRPr="00727FC6" w:rsidP="00C86EFE" w14:paraId="2FFD2D61"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1EC2A467"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2C29C5CE"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59964720"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753387EA"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C86EFE" w:rsidRPr="00727FC6" w:rsidP="00C86EFE" w14:paraId="54F20E6C"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C86EFE" w:rsidRPr="00727FC6" w:rsidP="00C86EFE" w14:paraId="65202D28"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1E71554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00C86EFE" w:rsidRPr="00727FC6" w:rsidP="00C86EFE" w14:paraId="7CE0BD3C" w14:textId="77777777">
            <w:pPr>
              <w:spacing w:after="0"/>
              <w:ind w:left="0"/>
              <w:jc w:val="right"/>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54C89517" w14:textId="77777777">
            <w:pPr>
              <w:spacing w:after="0"/>
              <w:ind w:left="0"/>
              <w:jc w:val="right"/>
              <w:rPr>
                <w:rFonts w:ascii="Arial" w:hAnsi="Arial" w:cs="Arial"/>
                <w:sz w:val="14"/>
                <w:szCs w:val="14"/>
              </w:rPr>
            </w:pPr>
            <w:r w:rsidRPr="00727FC6">
              <w:rPr>
                <w:rFonts w:ascii="Arial" w:hAnsi="Arial" w:cs="Arial"/>
                <w:sz w:val="14"/>
                <w:szCs w:val="14"/>
              </w:rPr>
              <w:t> </w:t>
            </w:r>
          </w:p>
        </w:tc>
      </w:tr>
      <w:tr w14:paraId="6927774E" w14:textId="77777777" w:rsidTr="00C86EFE">
        <w:tblPrEx>
          <w:tblW w:w="10547" w:type="dxa"/>
          <w:jc w:val="center"/>
          <w:tblLook w:val="04A0"/>
        </w:tblPrEx>
        <w:trPr>
          <w:trHeight w:val="196"/>
          <w:jc w:val="center"/>
        </w:trPr>
        <w:tc>
          <w:tcPr>
            <w:tcW w:w="2667" w:type="dxa"/>
            <w:gridSpan w:val="2"/>
            <w:tcBorders>
              <w:top w:val="nil"/>
              <w:left w:val="single" w:sz="4" w:space="0" w:color="auto"/>
              <w:bottom w:val="nil"/>
              <w:right w:val="nil"/>
            </w:tcBorders>
            <w:shd w:val="clear" w:color="auto" w:fill="auto"/>
            <w:noWrap/>
            <w:vAlign w:val="bottom"/>
            <w:hideMark/>
          </w:tcPr>
          <w:p w:rsidR="00C86EFE" w:rsidRPr="00727FC6" w:rsidP="00C86EFE" w14:paraId="2FEDD002" w14:textId="77777777">
            <w:pPr>
              <w:spacing w:after="0"/>
              <w:ind w:left="0"/>
              <w:jc w:val="right"/>
              <w:rPr>
                <w:rFonts w:ascii="Arial" w:hAnsi="Arial" w:cs="Arial"/>
                <w:sz w:val="16"/>
                <w:szCs w:val="16"/>
              </w:rPr>
            </w:pPr>
            <w:r w:rsidRPr="00727FC6">
              <w:rPr>
                <w:rFonts w:ascii="Arial" w:hAnsi="Arial" w:cs="Arial"/>
                <w:sz w:val="16"/>
                <w:szCs w:val="16"/>
              </w:rPr>
              <w:t>Date Received in OFO:</w:t>
            </w:r>
          </w:p>
        </w:tc>
        <w:tc>
          <w:tcPr>
            <w:tcW w:w="261" w:type="dxa"/>
            <w:gridSpan w:val="2"/>
            <w:tcBorders>
              <w:top w:val="nil"/>
              <w:left w:val="nil"/>
              <w:bottom w:val="single" w:sz="4" w:space="0" w:color="auto"/>
              <w:right w:val="nil"/>
            </w:tcBorders>
            <w:shd w:val="clear" w:color="auto" w:fill="auto"/>
            <w:noWrap/>
            <w:vAlign w:val="bottom"/>
            <w:hideMark/>
          </w:tcPr>
          <w:p w:rsidR="00C86EFE" w:rsidRPr="00727FC6" w:rsidP="00C86EFE" w14:paraId="51519E23" w14:textId="77777777">
            <w:pPr>
              <w:spacing w:after="0"/>
              <w:ind w:left="0"/>
              <w:rPr>
                <w:rFonts w:ascii="Arial" w:hAnsi="Arial" w:cs="Arial"/>
                <w:sz w:val="16"/>
                <w:szCs w:val="16"/>
              </w:rPr>
            </w:pPr>
            <w:r w:rsidRPr="00727FC6">
              <w:rPr>
                <w:rFonts w:ascii="Arial" w:hAnsi="Arial" w:cs="Arial"/>
                <w:sz w:val="16"/>
                <w:szCs w:val="16"/>
              </w:rPr>
              <w:t> </w:t>
            </w:r>
          </w:p>
        </w:tc>
        <w:tc>
          <w:tcPr>
            <w:tcW w:w="442" w:type="dxa"/>
            <w:gridSpan w:val="3"/>
            <w:tcBorders>
              <w:top w:val="nil"/>
              <w:left w:val="nil"/>
              <w:bottom w:val="single" w:sz="4" w:space="0" w:color="auto"/>
              <w:right w:val="nil"/>
            </w:tcBorders>
            <w:shd w:val="clear" w:color="auto" w:fill="auto"/>
            <w:noWrap/>
            <w:vAlign w:val="bottom"/>
            <w:hideMark/>
          </w:tcPr>
          <w:p w:rsidR="00C86EFE" w:rsidRPr="00727FC6" w:rsidP="00C86EFE" w14:paraId="432C9482" w14:textId="77777777">
            <w:pPr>
              <w:spacing w:after="0"/>
              <w:ind w:left="0"/>
              <w:rPr>
                <w:rFonts w:ascii="Arial" w:hAnsi="Arial" w:cs="Arial"/>
                <w:sz w:val="16"/>
                <w:szCs w:val="16"/>
              </w:rPr>
            </w:pPr>
            <w:r w:rsidRPr="00727FC6">
              <w:rPr>
                <w:rFonts w:ascii="Arial" w:hAnsi="Arial" w:cs="Arial"/>
                <w:sz w:val="16"/>
                <w:szCs w:val="16"/>
              </w:rPr>
              <w:t> </w:t>
            </w:r>
          </w:p>
        </w:tc>
        <w:tc>
          <w:tcPr>
            <w:tcW w:w="445" w:type="dxa"/>
            <w:gridSpan w:val="2"/>
            <w:tcBorders>
              <w:top w:val="nil"/>
              <w:left w:val="nil"/>
              <w:bottom w:val="single" w:sz="4" w:space="0" w:color="auto"/>
              <w:right w:val="nil"/>
            </w:tcBorders>
            <w:shd w:val="clear" w:color="auto" w:fill="auto"/>
            <w:noWrap/>
            <w:vAlign w:val="bottom"/>
            <w:hideMark/>
          </w:tcPr>
          <w:p w:rsidR="00C86EFE" w:rsidRPr="00727FC6" w:rsidP="00C86EFE" w14:paraId="204A195E" w14:textId="77777777">
            <w:pPr>
              <w:spacing w:after="0"/>
              <w:ind w:left="0"/>
              <w:rPr>
                <w:rFonts w:ascii="Arial" w:hAnsi="Arial" w:cs="Arial"/>
                <w:sz w:val="16"/>
                <w:szCs w:val="16"/>
              </w:rPr>
            </w:pPr>
            <w:r w:rsidRPr="00727FC6">
              <w:rPr>
                <w:rFonts w:ascii="Arial" w:hAnsi="Arial" w:cs="Arial"/>
                <w:sz w:val="16"/>
                <w:szCs w:val="16"/>
              </w:rPr>
              <w:t> </w:t>
            </w:r>
          </w:p>
        </w:tc>
        <w:tc>
          <w:tcPr>
            <w:tcW w:w="529" w:type="dxa"/>
            <w:gridSpan w:val="3"/>
            <w:tcBorders>
              <w:top w:val="nil"/>
              <w:left w:val="nil"/>
              <w:bottom w:val="single" w:sz="4" w:space="0" w:color="auto"/>
              <w:right w:val="nil"/>
            </w:tcBorders>
            <w:shd w:val="clear" w:color="auto" w:fill="auto"/>
            <w:noWrap/>
            <w:vAlign w:val="bottom"/>
            <w:hideMark/>
          </w:tcPr>
          <w:p w:rsidR="00C86EFE" w:rsidRPr="00727FC6" w:rsidP="00C86EFE" w14:paraId="55BBF254" w14:textId="77777777">
            <w:pPr>
              <w:spacing w:after="0"/>
              <w:ind w:left="0"/>
              <w:rPr>
                <w:rFonts w:ascii="Arial" w:hAnsi="Arial" w:cs="Arial"/>
                <w:sz w:val="16"/>
                <w:szCs w:val="16"/>
              </w:rPr>
            </w:pPr>
            <w:r w:rsidRPr="00727FC6">
              <w:rPr>
                <w:rFonts w:ascii="Arial" w:hAnsi="Arial" w:cs="Arial"/>
                <w:sz w:val="16"/>
                <w:szCs w:val="16"/>
              </w:rPr>
              <w:t> </w:t>
            </w:r>
          </w:p>
        </w:tc>
        <w:tc>
          <w:tcPr>
            <w:tcW w:w="1356" w:type="dxa"/>
            <w:gridSpan w:val="3"/>
            <w:tcBorders>
              <w:top w:val="nil"/>
              <w:left w:val="nil"/>
              <w:bottom w:val="single" w:sz="4" w:space="0" w:color="auto"/>
              <w:right w:val="nil"/>
            </w:tcBorders>
            <w:shd w:val="clear" w:color="auto" w:fill="auto"/>
            <w:noWrap/>
            <w:vAlign w:val="bottom"/>
            <w:hideMark/>
          </w:tcPr>
          <w:p w:rsidR="00C86EFE" w:rsidRPr="00727FC6" w:rsidP="00C86EFE" w14:paraId="264C6FC9" w14:textId="77777777">
            <w:pPr>
              <w:spacing w:after="0"/>
              <w:ind w:left="0"/>
              <w:rPr>
                <w:rFonts w:ascii="Arial" w:hAnsi="Arial" w:cs="Arial"/>
                <w:sz w:val="16"/>
                <w:szCs w:val="16"/>
              </w:rPr>
            </w:pPr>
            <w:r w:rsidRPr="00727FC6">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rsidR="00C86EFE" w:rsidRPr="00727FC6" w:rsidP="00C86EFE" w14:paraId="5D6941BE" w14:textId="77777777">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rsidR="00C86EFE" w:rsidRPr="00727FC6" w:rsidP="00C86EFE" w14:paraId="2A0BFA0E" w14:textId="77777777">
            <w:pPr>
              <w:spacing w:after="0"/>
              <w:ind w:left="0"/>
              <w:rPr>
                <w:rFonts w:ascii="Arial" w:hAnsi="Arial" w:cs="Arial"/>
                <w:sz w:val="16"/>
                <w:szCs w:val="16"/>
              </w:rPr>
            </w:pPr>
            <w:r w:rsidRPr="00727FC6">
              <w:rPr>
                <w:rFonts w:ascii="Arial" w:hAnsi="Arial" w:cs="Arial"/>
                <w:sz w:val="16"/>
                <w:szCs w:val="16"/>
              </w:rPr>
              <w:t>Received by:</w:t>
            </w:r>
          </w:p>
        </w:tc>
        <w:tc>
          <w:tcPr>
            <w:tcW w:w="262" w:type="dxa"/>
            <w:gridSpan w:val="3"/>
            <w:tcBorders>
              <w:top w:val="nil"/>
              <w:left w:val="nil"/>
              <w:bottom w:val="single" w:sz="4" w:space="0" w:color="auto"/>
              <w:right w:val="nil"/>
            </w:tcBorders>
            <w:shd w:val="clear" w:color="auto" w:fill="auto"/>
            <w:noWrap/>
            <w:vAlign w:val="bottom"/>
            <w:hideMark/>
          </w:tcPr>
          <w:p w:rsidR="00C86EFE" w:rsidRPr="00727FC6" w:rsidP="00C86EFE" w14:paraId="2884B15F" w14:textId="77777777">
            <w:pPr>
              <w:spacing w:after="0"/>
              <w:ind w:left="0"/>
              <w:rPr>
                <w:rFonts w:ascii="Arial" w:hAnsi="Arial" w:cs="Arial"/>
                <w:sz w:val="16"/>
                <w:szCs w:val="16"/>
              </w:rPr>
            </w:pPr>
            <w:r w:rsidRPr="00727FC6">
              <w:rPr>
                <w:rFonts w:ascii="Arial" w:hAnsi="Arial" w:cs="Arial"/>
                <w:sz w:val="16"/>
                <w:szCs w:val="16"/>
              </w:rPr>
              <w:t> </w:t>
            </w:r>
          </w:p>
        </w:tc>
        <w:tc>
          <w:tcPr>
            <w:tcW w:w="659" w:type="dxa"/>
            <w:gridSpan w:val="2"/>
            <w:tcBorders>
              <w:top w:val="nil"/>
              <w:left w:val="nil"/>
              <w:bottom w:val="single" w:sz="4" w:space="0" w:color="auto"/>
              <w:right w:val="nil"/>
            </w:tcBorders>
            <w:shd w:val="clear" w:color="auto" w:fill="auto"/>
            <w:noWrap/>
            <w:vAlign w:val="bottom"/>
            <w:hideMark/>
          </w:tcPr>
          <w:p w:rsidR="00C86EFE" w:rsidRPr="00727FC6" w:rsidP="00C86EFE" w14:paraId="05954B87" w14:textId="77777777">
            <w:pPr>
              <w:spacing w:after="0"/>
              <w:ind w:left="0"/>
              <w:jc w:val="right"/>
              <w:rPr>
                <w:rFonts w:ascii="Arial" w:hAnsi="Arial" w:cs="Arial"/>
                <w:sz w:val="16"/>
                <w:szCs w:val="16"/>
              </w:rPr>
            </w:pPr>
            <w:r w:rsidRPr="00727FC6">
              <w:rPr>
                <w:rFonts w:ascii="Arial" w:hAnsi="Arial" w:cs="Arial"/>
                <w:sz w:val="16"/>
                <w:szCs w:val="16"/>
              </w:rPr>
              <w:t> </w:t>
            </w:r>
          </w:p>
        </w:tc>
        <w:tc>
          <w:tcPr>
            <w:tcW w:w="2507" w:type="dxa"/>
            <w:gridSpan w:val="2"/>
            <w:tcBorders>
              <w:top w:val="nil"/>
              <w:left w:val="nil"/>
              <w:bottom w:val="single" w:sz="4" w:space="0" w:color="auto"/>
              <w:right w:val="single" w:sz="4" w:space="0" w:color="auto"/>
            </w:tcBorders>
            <w:shd w:val="clear" w:color="auto" w:fill="auto"/>
            <w:noWrap/>
            <w:vAlign w:val="bottom"/>
            <w:hideMark/>
          </w:tcPr>
          <w:p w:rsidR="00C86EFE" w:rsidRPr="00727FC6" w:rsidP="00C86EFE" w14:paraId="4B7F2E7E" w14:textId="77777777">
            <w:pPr>
              <w:spacing w:after="0"/>
              <w:ind w:left="0"/>
              <w:jc w:val="right"/>
              <w:rPr>
                <w:rFonts w:ascii="Arial" w:hAnsi="Arial" w:cs="Arial"/>
                <w:sz w:val="16"/>
                <w:szCs w:val="16"/>
              </w:rPr>
            </w:pPr>
            <w:r w:rsidRPr="00727FC6">
              <w:rPr>
                <w:rFonts w:ascii="Arial" w:hAnsi="Arial" w:cs="Arial"/>
                <w:sz w:val="16"/>
                <w:szCs w:val="16"/>
              </w:rPr>
              <w:t> </w:t>
            </w:r>
          </w:p>
        </w:tc>
      </w:tr>
      <w:tr w14:paraId="697C2E2F" w14:textId="77777777" w:rsidTr="00C86EFE">
        <w:tblPrEx>
          <w:tblW w:w="10547" w:type="dxa"/>
          <w:jc w:val="center"/>
          <w:tblLook w:val="04A0"/>
        </w:tblPrEx>
        <w:trPr>
          <w:trHeight w:val="196"/>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2A18DBE1"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C86EFE" w:rsidRPr="00727FC6" w:rsidP="00C86EFE" w14:paraId="16B819D6"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C86EFE" w:rsidRPr="00727FC6" w:rsidP="00C86EFE" w14:paraId="2FC3EB1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0A1E2AEC"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42614C3E"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29B6BC51"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62634870"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C86EFE" w:rsidRPr="00727FC6" w:rsidP="00C86EFE" w14:paraId="15DEE8CD"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C86EFE" w:rsidRPr="00727FC6" w:rsidP="00C86EFE" w14:paraId="2395BA78"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421F57B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00C86EFE" w:rsidRPr="00727FC6" w:rsidP="00C86EFE" w14:paraId="47743A28" w14:textId="77777777">
            <w:pPr>
              <w:spacing w:after="0"/>
              <w:ind w:left="0"/>
              <w:jc w:val="right"/>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50E7D8FC" w14:textId="77777777">
            <w:pPr>
              <w:spacing w:after="0"/>
              <w:ind w:left="0"/>
              <w:jc w:val="right"/>
              <w:rPr>
                <w:rFonts w:ascii="Arial" w:hAnsi="Arial" w:cs="Arial"/>
                <w:sz w:val="14"/>
                <w:szCs w:val="14"/>
              </w:rPr>
            </w:pPr>
            <w:r w:rsidRPr="00727FC6">
              <w:rPr>
                <w:rFonts w:ascii="Arial" w:hAnsi="Arial" w:cs="Arial"/>
                <w:sz w:val="14"/>
                <w:szCs w:val="14"/>
              </w:rPr>
              <w:t> </w:t>
            </w:r>
          </w:p>
        </w:tc>
      </w:tr>
      <w:tr w14:paraId="5E9D5263" w14:textId="77777777" w:rsidTr="00C86EFE">
        <w:tblPrEx>
          <w:tblW w:w="10547" w:type="dxa"/>
          <w:jc w:val="center"/>
          <w:tblLook w:val="04A0"/>
        </w:tblPrEx>
        <w:trPr>
          <w:trHeight w:val="196"/>
          <w:jc w:val="center"/>
        </w:trPr>
        <w:tc>
          <w:tcPr>
            <w:tcW w:w="2667" w:type="dxa"/>
            <w:gridSpan w:val="2"/>
            <w:tcBorders>
              <w:top w:val="nil"/>
              <w:left w:val="single" w:sz="4" w:space="0" w:color="auto"/>
              <w:bottom w:val="nil"/>
              <w:right w:val="nil"/>
            </w:tcBorders>
            <w:shd w:val="clear" w:color="auto" w:fill="auto"/>
            <w:noWrap/>
            <w:vAlign w:val="bottom"/>
            <w:hideMark/>
          </w:tcPr>
          <w:p w:rsidR="00C86EFE" w:rsidRPr="00727FC6" w:rsidP="00C86EFE" w14:paraId="5C04BDD4" w14:textId="6F3BD799">
            <w:pPr>
              <w:spacing w:after="0"/>
              <w:ind w:left="0"/>
              <w:jc w:val="right"/>
              <w:rPr>
                <w:rFonts w:ascii="Arial" w:hAnsi="Arial" w:cs="Arial"/>
                <w:sz w:val="16"/>
                <w:szCs w:val="16"/>
              </w:rPr>
            </w:pPr>
            <w:r>
              <w:rPr>
                <w:rFonts w:ascii="Arial" w:hAnsi="Arial" w:cs="Arial"/>
                <w:sz w:val="16"/>
                <w:szCs w:val="16"/>
              </w:rPr>
              <w:t>Date Received in DF</w:t>
            </w:r>
            <w:r w:rsidRPr="00727FC6">
              <w:rPr>
                <w:rFonts w:ascii="Arial" w:hAnsi="Arial" w:cs="Arial"/>
                <w:sz w:val="16"/>
                <w:szCs w:val="16"/>
              </w:rPr>
              <w:t>M:</w:t>
            </w:r>
          </w:p>
        </w:tc>
        <w:tc>
          <w:tcPr>
            <w:tcW w:w="261" w:type="dxa"/>
            <w:gridSpan w:val="2"/>
            <w:tcBorders>
              <w:top w:val="nil"/>
              <w:left w:val="nil"/>
              <w:bottom w:val="single" w:sz="4" w:space="0" w:color="auto"/>
              <w:right w:val="nil"/>
            </w:tcBorders>
            <w:shd w:val="clear" w:color="auto" w:fill="auto"/>
            <w:noWrap/>
            <w:vAlign w:val="bottom"/>
            <w:hideMark/>
          </w:tcPr>
          <w:p w:rsidR="00C86EFE" w:rsidRPr="00727FC6" w:rsidP="00C86EFE" w14:paraId="3CF3586A" w14:textId="77777777">
            <w:pPr>
              <w:spacing w:after="0"/>
              <w:ind w:left="0"/>
              <w:rPr>
                <w:rFonts w:ascii="Arial" w:hAnsi="Arial" w:cs="Arial"/>
                <w:sz w:val="16"/>
                <w:szCs w:val="16"/>
              </w:rPr>
            </w:pPr>
            <w:r w:rsidRPr="00727FC6">
              <w:rPr>
                <w:rFonts w:ascii="Arial" w:hAnsi="Arial" w:cs="Arial"/>
                <w:sz w:val="16"/>
                <w:szCs w:val="16"/>
              </w:rPr>
              <w:t> </w:t>
            </w:r>
          </w:p>
        </w:tc>
        <w:tc>
          <w:tcPr>
            <w:tcW w:w="442" w:type="dxa"/>
            <w:gridSpan w:val="3"/>
            <w:tcBorders>
              <w:top w:val="nil"/>
              <w:left w:val="nil"/>
              <w:bottom w:val="single" w:sz="4" w:space="0" w:color="auto"/>
              <w:right w:val="nil"/>
            </w:tcBorders>
            <w:shd w:val="clear" w:color="auto" w:fill="auto"/>
            <w:noWrap/>
            <w:vAlign w:val="bottom"/>
            <w:hideMark/>
          </w:tcPr>
          <w:p w:rsidR="00C86EFE" w:rsidRPr="00727FC6" w:rsidP="00C86EFE" w14:paraId="5E93B1A6" w14:textId="77777777">
            <w:pPr>
              <w:spacing w:after="0"/>
              <w:ind w:left="0"/>
              <w:rPr>
                <w:rFonts w:ascii="Arial" w:hAnsi="Arial" w:cs="Arial"/>
                <w:sz w:val="16"/>
                <w:szCs w:val="16"/>
              </w:rPr>
            </w:pPr>
            <w:r w:rsidRPr="00727FC6">
              <w:rPr>
                <w:rFonts w:ascii="Arial" w:hAnsi="Arial" w:cs="Arial"/>
                <w:sz w:val="16"/>
                <w:szCs w:val="16"/>
              </w:rPr>
              <w:t> </w:t>
            </w:r>
          </w:p>
        </w:tc>
        <w:tc>
          <w:tcPr>
            <w:tcW w:w="445" w:type="dxa"/>
            <w:gridSpan w:val="2"/>
            <w:tcBorders>
              <w:top w:val="nil"/>
              <w:left w:val="nil"/>
              <w:bottom w:val="single" w:sz="4" w:space="0" w:color="auto"/>
              <w:right w:val="nil"/>
            </w:tcBorders>
            <w:shd w:val="clear" w:color="auto" w:fill="auto"/>
            <w:noWrap/>
            <w:vAlign w:val="bottom"/>
            <w:hideMark/>
          </w:tcPr>
          <w:p w:rsidR="00C86EFE" w:rsidRPr="00727FC6" w:rsidP="00C86EFE" w14:paraId="631310A8" w14:textId="77777777">
            <w:pPr>
              <w:spacing w:after="0"/>
              <w:ind w:left="0"/>
              <w:rPr>
                <w:rFonts w:ascii="Arial" w:hAnsi="Arial" w:cs="Arial"/>
                <w:sz w:val="16"/>
                <w:szCs w:val="16"/>
              </w:rPr>
            </w:pPr>
            <w:r w:rsidRPr="00727FC6">
              <w:rPr>
                <w:rFonts w:ascii="Arial" w:hAnsi="Arial" w:cs="Arial"/>
                <w:sz w:val="16"/>
                <w:szCs w:val="16"/>
              </w:rPr>
              <w:t> </w:t>
            </w:r>
          </w:p>
        </w:tc>
        <w:tc>
          <w:tcPr>
            <w:tcW w:w="529" w:type="dxa"/>
            <w:gridSpan w:val="3"/>
            <w:tcBorders>
              <w:top w:val="nil"/>
              <w:left w:val="nil"/>
              <w:bottom w:val="single" w:sz="4" w:space="0" w:color="auto"/>
              <w:right w:val="nil"/>
            </w:tcBorders>
            <w:shd w:val="clear" w:color="auto" w:fill="auto"/>
            <w:noWrap/>
            <w:vAlign w:val="bottom"/>
            <w:hideMark/>
          </w:tcPr>
          <w:p w:rsidR="00C86EFE" w:rsidRPr="00727FC6" w:rsidP="00C86EFE" w14:paraId="6D72F7B0" w14:textId="77777777">
            <w:pPr>
              <w:spacing w:after="0"/>
              <w:ind w:left="0"/>
              <w:rPr>
                <w:rFonts w:ascii="Arial" w:hAnsi="Arial" w:cs="Arial"/>
                <w:sz w:val="16"/>
                <w:szCs w:val="16"/>
              </w:rPr>
            </w:pPr>
            <w:r w:rsidRPr="00727FC6">
              <w:rPr>
                <w:rFonts w:ascii="Arial" w:hAnsi="Arial" w:cs="Arial"/>
                <w:sz w:val="16"/>
                <w:szCs w:val="16"/>
              </w:rPr>
              <w:t> </w:t>
            </w:r>
          </w:p>
        </w:tc>
        <w:tc>
          <w:tcPr>
            <w:tcW w:w="1356" w:type="dxa"/>
            <w:gridSpan w:val="3"/>
            <w:tcBorders>
              <w:top w:val="nil"/>
              <w:left w:val="nil"/>
              <w:bottom w:val="single" w:sz="4" w:space="0" w:color="auto"/>
              <w:right w:val="nil"/>
            </w:tcBorders>
            <w:shd w:val="clear" w:color="auto" w:fill="auto"/>
            <w:noWrap/>
            <w:vAlign w:val="bottom"/>
            <w:hideMark/>
          </w:tcPr>
          <w:p w:rsidR="00C86EFE" w:rsidRPr="00727FC6" w:rsidP="00C86EFE" w14:paraId="6E950209" w14:textId="77777777">
            <w:pPr>
              <w:spacing w:after="0"/>
              <w:ind w:left="0"/>
              <w:rPr>
                <w:rFonts w:ascii="Arial" w:hAnsi="Arial" w:cs="Arial"/>
                <w:sz w:val="16"/>
                <w:szCs w:val="16"/>
              </w:rPr>
            </w:pPr>
            <w:r w:rsidRPr="00727FC6">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rsidR="00C86EFE" w:rsidRPr="00727FC6" w:rsidP="00C86EFE" w14:paraId="657C1112" w14:textId="77777777">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rsidR="00C86EFE" w:rsidRPr="00727FC6" w:rsidP="00C86EFE" w14:paraId="63A7DED7" w14:textId="77777777">
            <w:pPr>
              <w:spacing w:after="0"/>
              <w:ind w:left="0"/>
              <w:rPr>
                <w:rFonts w:ascii="Arial" w:hAnsi="Arial" w:cs="Arial"/>
                <w:sz w:val="16"/>
                <w:szCs w:val="16"/>
              </w:rPr>
            </w:pPr>
            <w:r w:rsidRPr="00727FC6">
              <w:rPr>
                <w:rFonts w:ascii="Arial" w:hAnsi="Arial" w:cs="Arial"/>
                <w:sz w:val="16"/>
                <w:szCs w:val="16"/>
              </w:rPr>
              <w:t>Received by:</w:t>
            </w:r>
          </w:p>
        </w:tc>
        <w:tc>
          <w:tcPr>
            <w:tcW w:w="262" w:type="dxa"/>
            <w:gridSpan w:val="3"/>
            <w:tcBorders>
              <w:top w:val="nil"/>
              <w:left w:val="nil"/>
              <w:bottom w:val="single" w:sz="4" w:space="0" w:color="auto"/>
              <w:right w:val="nil"/>
            </w:tcBorders>
            <w:shd w:val="clear" w:color="auto" w:fill="auto"/>
            <w:noWrap/>
            <w:vAlign w:val="bottom"/>
            <w:hideMark/>
          </w:tcPr>
          <w:p w:rsidR="00C86EFE" w:rsidRPr="00727FC6" w:rsidP="00C86EFE" w14:paraId="3A1CCF3F" w14:textId="77777777">
            <w:pPr>
              <w:spacing w:after="0"/>
              <w:ind w:left="0"/>
              <w:rPr>
                <w:rFonts w:ascii="Arial" w:hAnsi="Arial" w:cs="Arial"/>
                <w:sz w:val="16"/>
                <w:szCs w:val="16"/>
              </w:rPr>
            </w:pPr>
            <w:r w:rsidRPr="00727FC6">
              <w:rPr>
                <w:rFonts w:ascii="Arial" w:hAnsi="Arial" w:cs="Arial"/>
                <w:sz w:val="16"/>
                <w:szCs w:val="16"/>
              </w:rPr>
              <w:t> </w:t>
            </w:r>
          </w:p>
        </w:tc>
        <w:tc>
          <w:tcPr>
            <w:tcW w:w="659" w:type="dxa"/>
            <w:gridSpan w:val="2"/>
            <w:tcBorders>
              <w:top w:val="nil"/>
              <w:left w:val="nil"/>
              <w:bottom w:val="single" w:sz="4" w:space="0" w:color="auto"/>
              <w:right w:val="nil"/>
            </w:tcBorders>
            <w:shd w:val="clear" w:color="auto" w:fill="auto"/>
            <w:noWrap/>
            <w:vAlign w:val="bottom"/>
            <w:hideMark/>
          </w:tcPr>
          <w:p w:rsidR="00C86EFE" w:rsidRPr="00727FC6" w:rsidP="00C86EFE" w14:paraId="7E47885D" w14:textId="77777777">
            <w:pPr>
              <w:spacing w:after="0"/>
              <w:ind w:left="0"/>
              <w:jc w:val="right"/>
              <w:rPr>
                <w:rFonts w:ascii="Arial" w:hAnsi="Arial" w:cs="Arial"/>
                <w:sz w:val="16"/>
                <w:szCs w:val="16"/>
              </w:rPr>
            </w:pPr>
            <w:r w:rsidRPr="00727FC6">
              <w:rPr>
                <w:rFonts w:ascii="Arial" w:hAnsi="Arial" w:cs="Arial"/>
                <w:sz w:val="16"/>
                <w:szCs w:val="16"/>
              </w:rPr>
              <w:t> </w:t>
            </w:r>
          </w:p>
        </w:tc>
        <w:tc>
          <w:tcPr>
            <w:tcW w:w="2507" w:type="dxa"/>
            <w:gridSpan w:val="2"/>
            <w:tcBorders>
              <w:top w:val="nil"/>
              <w:left w:val="nil"/>
              <w:bottom w:val="single" w:sz="4" w:space="0" w:color="auto"/>
              <w:right w:val="single" w:sz="4" w:space="0" w:color="auto"/>
            </w:tcBorders>
            <w:shd w:val="clear" w:color="auto" w:fill="auto"/>
            <w:noWrap/>
            <w:vAlign w:val="bottom"/>
            <w:hideMark/>
          </w:tcPr>
          <w:p w:rsidR="00C86EFE" w:rsidRPr="00727FC6" w:rsidP="00C86EFE" w14:paraId="194747E1" w14:textId="77777777">
            <w:pPr>
              <w:spacing w:after="0"/>
              <w:ind w:left="0"/>
              <w:jc w:val="right"/>
              <w:rPr>
                <w:rFonts w:ascii="Arial" w:hAnsi="Arial" w:cs="Arial"/>
                <w:sz w:val="16"/>
                <w:szCs w:val="16"/>
              </w:rPr>
            </w:pPr>
            <w:r w:rsidRPr="00727FC6">
              <w:rPr>
                <w:rFonts w:ascii="Arial" w:hAnsi="Arial" w:cs="Arial"/>
                <w:sz w:val="16"/>
                <w:szCs w:val="16"/>
              </w:rPr>
              <w:t> </w:t>
            </w:r>
          </w:p>
        </w:tc>
      </w:tr>
      <w:tr w14:paraId="5DE88328" w14:textId="77777777" w:rsidTr="00C86EFE">
        <w:tblPrEx>
          <w:tblW w:w="10547" w:type="dxa"/>
          <w:jc w:val="center"/>
          <w:tblLook w:val="04A0"/>
        </w:tblPrEx>
        <w:trPr>
          <w:trHeight w:val="196"/>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546E7D0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C86EFE" w:rsidRPr="00727FC6" w:rsidP="00C86EFE" w14:paraId="2DBF3FF3"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C86EFE" w:rsidRPr="00727FC6" w:rsidP="00C86EFE" w14:paraId="1D050EEB"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661A0557"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0F4BCEBF"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6A473DB1"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4A16940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C86EFE" w:rsidRPr="00727FC6" w:rsidP="00C86EFE" w14:paraId="5F38C8FF"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C86EFE" w:rsidRPr="00727FC6" w:rsidP="00C86EFE" w14:paraId="2083C84A"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7AA776B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00C86EFE" w:rsidRPr="00727FC6" w:rsidP="00C86EFE" w14:paraId="0581BD99" w14:textId="77777777">
            <w:pPr>
              <w:spacing w:after="0"/>
              <w:ind w:left="0"/>
              <w:jc w:val="right"/>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5D5340C4" w14:textId="77777777">
            <w:pPr>
              <w:spacing w:after="0"/>
              <w:ind w:left="0"/>
              <w:jc w:val="right"/>
              <w:rPr>
                <w:rFonts w:ascii="Arial" w:hAnsi="Arial" w:cs="Arial"/>
                <w:sz w:val="14"/>
                <w:szCs w:val="14"/>
              </w:rPr>
            </w:pPr>
            <w:r w:rsidRPr="00727FC6">
              <w:rPr>
                <w:rFonts w:ascii="Arial" w:hAnsi="Arial" w:cs="Arial"/>
                <w:sz w:val="14"/>
                <w:szCs w:val="14"/>
              </w:rPr>
              <w:t> </w:t>
            </w:r>
          </w:p>
        </w:tc>
      </w:tr>
      <w:tr w14:paraId="461DCC3A" w14:textId="77777777" w:rsidTr="00C86EFE">
        <w:tblPrEx>
          <w:tblW w:w="10547" w:type="dxa"/>
          <w:jc w:val="center"/>
          <w:tblLook w:val="04A0"/>
        </w:tblPrEx>
        <w:trPr>
          <w:trHeight w:val="196"/>
          <w:jc w:val="center"/>
        </w:trPr>
        <w:tc>
          <w:tcPr>
            <w:tcW w:w="2757" w:type="dxa"/>
            <w:gridSpan w:val="3"/>
            <w:tcBorders>
              <w:top w:val="nil"/>
              <w:left w:val="single" w:sz="4" w:space="0" w:color="auto"/>
              <w:bottom w:val="nil"/>
              <w:right w:val="nil"/>
            </w:tcBorders>
            <w:shd w:val="clear" w:color="auto" w:fill="auto"/>
            <w:noWrap/>
            <w:vAlign w:val="bottom"/>
            <w:hideMark/>
          </w:tcPr>
          <w:p w:rsidR="00C86EFE" w:rsidRPr="00727FC6" w:rsidP="00C86EFE" w14:paraId="3BFC7B36" w14:textId="77777777">
            <w:pPr>
              <w:spacing w:after="0"/>
              <w:ind w:left="0"/>
              <w:jc w:val="right"/>
              <w:rPr>
                <w:rFonts w:ascii="Arial" w:hAnsi="Arial" w:cs="Arial"/>
                <w:sz w:val="16"/>
                <w:szCs w:val="16"/>
              </w:rPr>
            </w:pPr>
            <w:r w:rsidRPr="00727FC6">
              <w:rPr>
                <w:rFonts w:ascii="Arial" w:hAnsi="Arial" w:cs="Arial"/>
                <w:sz w:val="16"/>
                <w:szCs w:val="16"/>
              </w:rPr>
              <w:t xml:space="preserve"> Approved by (Analyst, BGFM):   </w:t>
            </w:r>
          </w:p>
        </w:tc>
        <w:tc>
          <w:tcPr>
            <w:tcW w:w="248" w:type="dxa"/>
            <w:gridSpan w:val="3"/>
            <w:tcBorders>
              <w:top w:val="nil"/>
              <w:left w:val="nil"/>
              <w:bottom w:val="single" w:sz="4" w:space="0" w:color="auto"/>
              <w:right w:val="nil"/>
            </w:tcBorders>
            <w:shd w:val="clear" w:color="auto" w:fill="auto"/>
            <w:noWrap/>
            <w:vAlign w:val="bottom"/>
            <w:hideMark/>
          </w:tcPr>
          <w:p w:rsidR="00C86EFE" w:rsidRPr="00727FC6" w:rsidP="00C86EFE" w14:paraId="600F8CC0" w14:textId="77777777">
            <w:pPr>
              <w:spacing w:after="0"/>
              <w:ind w:left="0"/>
              <w:rPr>
                <w:rFonts w:ascii="Arial" w:hAnsi="Arial" w:cs="Arial"/>
                <w:sz w:val="14"/>
                <w:szCs w:val="14"/>
              </w:rPr>
            </w:pPr>
            <w:r w:rsidRPr="00727FC6">
              <w:rPr>
                <w:rFonts w:ascii="Arial" w:hAnsi="Arial" w:cs="Arial"/>
                <w:sz w:val="14"/>
                <w:szCs w:val="14"/>
              </w:rPr>
              <w:t xml:space="preserve"> </w:t>
            </w:r>
          </w:p>
        </w:tc>
        <w:tc>
          <w:tcPr>
            <w:tcW w:w="389" w:type="dxa"/>
            <w:gridSpan w:val="2"/>
            <w:tcBorders>
              <w:top w:val="nil"/>
              <w:left w:val="nil"/>
              <w:bottom w:val="single" w:sz="4" w:space="0" w:color="auto"/>
              <w:right w:val="nil"/>
            </w:tcBorders>
            <w:shd w:val="clear" w:color="auto" w:fill="auto"/>
            <w:noWrap/>
            <w:vAlign w:val="bottom"/>
            <w:hideMark/>
          </w:tcPr>
          <w:p w:rsidR="00C86EFE" w:rsidRPr="00727FC6" w:rsidP="00C86EFE" w14:paraId="4F977C30" w14:textId="77777777">
            <w:pPr>
              <w:spacing w:after="0"/>
              <w:ind w:left="0"/>
              <w:rPr>
                <w:rFonts w:ascii="Arial" w:hAnsi="Arial" w:cs="Arial"/>
                <w:sz w:val="14"/>
                <w:szCs w:val="14"/>
              </w:rPr>
            </w:pPr>
            <w:r w:rsidRPr="00727FC6">
              <w:rPr>
                <w:rFonts w:ascii="Arial" w:hAnsi="Arial" w:cs="Arial"/>
                <w:sz w:val="14"/>
                <w:szCs w:val="14"/>
              </w:rPr>
              <w:t> </w:t>
            </w:r>
          </w:p>
        </w:tc>
        <w:tc>
          <w:tcPr>
            <w:tcW w:w="699" w:type="dxa"/>
            <w:gridSpan w:val="3"/>
            <w:tcBorders>
              <w:top w:val="nil"/>
              <w:left w:val="nil"/>
              <w:bottom w:val="single" w:sz="4" w:space="0" w:color="auto"/>
              <w:right w:val="nil"/>
            </w:tcBorders>
            <w:shd w:val="clear" w:color="auto" w:fill="auto"/>
            <w:noWrap/>
            <w:vAlign w:val="bottom"/>
            <w:hideMark/>
          </w:tcPr>
          <w:p w:rsidR="00C86EFE" w:rsidRPr="00727FC6" w:rsidP="00C86EFE" w14:paraId="0184207F" w14:textId="77777777">
            <w:pPr>
              <w:spacing w:after="0"/>
              <w:ind w:left="0"/>
              <w:rPr>
                <w:rFonts w:ascii="Arial" w:hAnsi="Arial" w:cs="Arial"/>
                <w:sz w:val="14"/>
                <w:szCs w:val="14"/>
              </w:rPr>
            </w:pPr>
            <w:r w:rsidRPr="00727FC6">
              <w:rPr>
                <w:rFonts w:ascii="Arial" w:hAnsi="Arial" w:cs="Arial"/>
                <w:sz w:val="14"/>
                <w:szCs w:val="14"/>
              </w:rPr>
              <w:t> </w:t>
            </w:r>
          </w:p>
        </w:tc>
        <w:tc>
          <w:tcPr>
            <w:tcW w:w="543" w:type="dxa"/>
            <w:gridSpan w:val="3"/>
            <w:tcBorders>
              <w:top w:val="nil"/>
              <w:left w:val="nil"/>
              <w:bottom w:val="single" w:sz="4" w:space="0" w:color="auto"/>
              <w:right w:val="nil"/>
            </w:tcBorders>
            <w:shd w:val="clear" w:color="auto" w:fill="auto"/>
            <w:noWrap/>
            <w:vAlign w:val="bottom"/>
            <w:hideMark/>
          </w:tcPr>
          <w:p w:rsidR="00C86EFE" w:rsidRPr="00727FC6" w:rsidP="00C86EFE" w14:paraId="44DF608F" w14:textId="77777777">
            <w:pPr>
              <w:spacing w:after="0"/>
              <w:ind w:left="0"/>
              <w:rPr>
                <w:rFonts w:ascii="Arial" w:hAnsi="Arial" w:cs="Arial"/>
                <w:sz w:val="14"/>
                <w:szCs w:val="14"/>
              </w:rPr>
            </w:pPr>
            <w:r w:rsidRPr="00727FC6">
              <w:rPr>
                <w:rFonts w:ascii="Arial" w:hAnsi="Arial" w:cs="Arial"/>
                <w:sz w:val="14"/>
                <w:szCs w:val="14"/>
              </w:rPr>
              <w:t> </w:t>
            </w:r>
          </w:p>
        </w:tc>
        <w:tc>
          <w:tcPr>
            <w:tcW w:w="1335" w:type="dxa"/>
            <w:gridSpan w:val="2"/>
            <w:tcBorders>
              <w:top w:val="nil"/>
              <w:left w:val="nil"/>
              <w:bottom w:val="single" w:sz="4" w:space="0" w:color="auto"/>
              <w:right w:val="nil"/>
            </w:tcBorders>
            <w:shd w:val="clear" w:color="auto" w:fill="auto"/>
            <w:noWrap/>
            <w:vAlign w:val="bottom"/>
            <w:hideMark/>
          </w:tcPr>
          <w:p w:rsidR="00C86EFE" w:rsidRPr="00727FC6" w:rsidP="00C86EFE" w14:paraId="48881F2C" w14:textId="77777777">
            <w:pPr>
              <w:spacing w:after="0"/>
              <w:ind w:left="0"/>
              <w:rPr>
                <w:rFonts w:ascii="Arial" w:hAnsi="Arial" w:cs="Arial"/>
                <w:sz w:val="14"/>
                <w:szCs w:val="14"/>
              </w:rPr>
            </w:pPr>
            <w:r w:rsidRPr="00727FC6">
              <w:rPr>
                <w:rFonts w:ascii="Arial" w:hAnsi="Arial" w:cs="Arial"/>
                <w:sz w:val="14"/>
                <w:szCs w:val="14"/>
              </w:rPr>
              <w:t> </w:t>
            </w:r>
          </w:p>
        </w:tc>
        <w:tc>
          <w:tcPr>
            <w:tcW w:w="1209" w:type="dxa"/>
            <w:gridSpan w:val="2"/>
            <w:tcBorders>
              <w:top w:val="nil"/>
              <w:left w:val="nil"/>
              <w:bottom w:val="single" w:sz="4" w:space="0" w:color="auto"/>
              <w:right w:val="nil"/>
            </w:tcBorders>
            <w:shd w:val="clear" w:color="auto" w:fill="auto"/>
            <w:noWrap/>
            <w:vAlign w:val="bottom"/>
            <w:hideMark/>
          </w:tcPr>
          <w:p w:rsidR="00C86EFE" w:rsidRPr="00727FC6" w:rsidP="00C86EFE" w14:paraId="2920BC65" w14:textId="77777777">
            <w:pPr>
              <w:spacing w:after="0"/>
              <w:ind w:left="0"/>
              <w:rPr>
                <w:rFonts w:ascii="Arial" w:hAnsi="Arial" w:cs="Arial"/>
                <w:sz w:val="14"/>
                <w:szCs w:val="14"/>
              </w:rPr>
            </w:pPr>
            <w:r w:rsidRPr="00727FC6">
              <w:rPr>
                <w:rFonts w:ascii="Arial" w:hAnsi="Arial" w:cs="Arial"/>
                <w:sz w:val="14"/>
                <w:szCs w:val="14"/>
              </w:rPr>
              <w:t> </w:t>
            </w:r>
          </w:p>
        </w:tc>
        <w:tc>
          <w:tcPr>
            <w:tcW w:w="257" w:type="dxa"/>
            <w:gridSpan w:val="3"/>
            <w:tcBorders>
              <w:top w:val="nil"/>
              <w:left w:val="nil"/>
              <w:bottom w:val="nil"/>
              <w:right w:val="nil"/>
            </w:tcBorders>
            <w:shd w:val="clear" w:color="auto" w:fill="auto"/>
            <w:noWrap/>
            <w:vAlign w:val="bottom"/>
            <w:hideMark/>
          </w:tcPr>
          <w:p w:rsidR="00C86EFE" w:rsidRPr="00727FC6" w:rsidP="00C86EFE" w14:paraId="67E82743" w14:textId="77777777">
            <w:pPr>
              <w:spacing w:after="0"/>
              <w:ind w:left="0"/>
              <w:rPr>
                <w:rFonts w:ascii="Arial" w:hAnsi="Arial" w:cs="Arial"/>
                <w:sz w:val="14"/>
                <w:szCs w:val="14"/>
              </w:rPr>
            </w:pPr>
          </w:p>
        </w:tc>
        <w:tc>
          <w:tcPr>
            <w:tcW w:w="603" w:type="dxa"/>
            <w:tcBorders>
              <w:top w:val="nil"/>
              <w:left w:val="nil"/>
              <w:bottom w:val="nil"/>
              <w:right w:val="nil"/>
            </w:tcBorders>
            <w:shd w:val="clear" w:color="auto" w:fill="auto"/>
            <w:noWrap/>
            <w:vAlign w:val="bottom"/>
            <w:hideMark/>
          </w:tcPr>
          <w:p w:rsidR="00C86EFE" w:rsidRPr="00727FC6" w:rsidP="00C86EFE" w14:paraId="50371480" w14:textId="77777777">
            <w:pPr>
              <w:spacing w:after="0"/>
              <w:ind w:left="0"/>
              <w:jc w:val="right"/>
              <w:rPr>
                <w:rFonts w:ascii="Arial" w:hAnsi="Arial" w:cs="Arial"/>
                <w:sz w:val="16"/>
                <w:szCs w:val="16"/>
              </w:rPr>
            </w:pPr>
            <w:r w:rsidRPr="00727FC6">
              <w:rPr>
                <w:rFonts w:ascii="Arial" w:hAnsi="Arial" w:cs="Arial"/>
                <w:sz w:val="16"/>
                <w:szCs w:val="16"/>
              </w:rPr>
              <w:t>Date:</w:t>
            </w:r>
          </w:p>
        </w:tc>
        <w:tc>
          <w:tcPr>
            <w:tcW w:w="2507" w:type="dxa"/>
            <w:gridSpan w:val="2"/>
            <w:tcBorders>
              <w:top w:val="nil"/>
              <w:left w:val="nil"/>
              <w:bottom w:val="single" w:sz="4" w:space="0" w:color="auto"/>
              <w:right w:val="single" w:sz="4" w:space="0" w:color="auto"/>
            </w:tcBorders>
            <w:shd w:val="clear" w:color="auto" w:fill="auto"/>
            <w:noWrap/>
            <w:vAlign w:val="bottom"/>
            <w:hideMark/>
          </w:tcPr>
          <w:p w:rsidR="00C86EFE" w:rsidRPr="00727FC6" w:rsidP="00C86EFE" w14:paraId="6C1A4033" w14:textId="77777777">
            <w:pPr>
              <w:spacing w:after="0"/>
              <w:ind w:left="0"/>
              <w:jc w:val="right"/>
              <w:rPr>
                <w:rFonts w:ascii="Arial" w:hAnsi="Arial" w:cs="Arial"/>
                <w:sz w:val="14"/>
                <w:szCs w:val="14"/>
              </w:rPr>
            </w:pPr>
            <w:r w:rsidRPr="00727FC6">
              <w:rPr>
                <w:rFonts w:ascii="Arial" w:hAnsi="Arial" w:cs="Arial"/>
                <w:sz w:val="14"/>
                <w:szCs w:val="14"/>
              </w:rPr>
              <w:t> </w:t>
            </w:r>
          </w:p>
        </w:tc>
      </w:tr>
      <w:tr w14:paraId="1F608E81" w14:textId="77777777" w:rsidTr="00C86EFE">
        <w:tblPrEx>
          <w:tblW w:w="10547" w:type="dxa"/>
          <w:jc w:val="center"/>
          <w:tblLook w:val="04A0"/>
        </w:tblPrEx>
        <w:trPr>
          <w:trHeight w:val="196"/>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0030B5E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C86EFE" w:rsidRPr="00727FC6" w:rsidP="00C86EFE" w14:paraId="67BEF073"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00C86EFE" w:rsidRPr="00727FC6" w:rsidP="00C86EFE" w14:paraId="231B58F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6B303D17"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34A47AE4"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250B4716"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3CB2CAB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C86EFE" w:rsidRPr="00727FC6" w:rsidP="00C86EFE" w14:paraId="3216CEE1"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C86EFE" w:rsidRPr="00727FC6" w:rsidP="00C86EFE" w14:paraId="300B5AC4"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3EA5E08D"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00C86EFE" w:rsidRPr="00727FC6" w:rsidP="00C86EFE" w14:paraId="7CA468C5" w14:textId="77777777">
            <w:pPr>
              <w:spacing w:after="0"/>
              <w:ind w:left="0"/>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4A544ED1" w14:textId="77777777">
            <w:pPr>
              <w:spacing w:after="0"/>
              <w:ind w:left="0"/>
              <w:rPr>
                <w:rFonts w:ascii="Arial" w:hAnsi="Arial" w:cs="Arial"/>
                <w:sz w:val="14"/>
                <w:szCs w:val="14"/>
              </w:rPr>
            </w:pPr>
            <w:r w:rsidRPr="00727FC6">
              <w:rPr>
                <w:rFonts w:ascii="Arial" w:hAnsi="Arial" w:cs="Arial"/>
                <w:sz w:val="14"/>
                <w:szCs w:val="14"/>
              </w:rPr>
              <w:t> </w:t>
            </w:r>
          </w:p>
        </w:tc>
      </w:tr>
      <w:tr w14:paraId="68515575" w14:textId="77777777" w:rsidTr="00C86EFE">
        <w:tblPrEx>
          <w:tblW w:w="10547" w:type="dxa"/>
          <w:jc w:val="center"/>
          <w:tblLook w:val="04A0"/>
        </w:tblPrEx>
        <w:trPr>
          <w:trHeight w:val="196"/>
          <w:jc w:val="center"/>
        </w:trPr>
        <w:tc>
          <w:tcPr>
            <w:tcW w:w="1813" w:type="dxa"/>
            <w:tcBorders>
              <w:top w:val="nil"/>
              <w:left w:val="single" w:sz="4" w:space="0" w:color="auto"/>
              <w:bottom w:val="nil"/>
              <w:right w:val="single" w:sz="4" w:space="0" w:color="auto"/>
            </w:tcBorders>
            <w:shd w:val="clear" w:color="auto" w:fill="auto"/>
            <w:noWrap/>
            <w:vAlign w:val="bottom"/>
            <w:hideMark/>
          </w:tcPr>
          <w:p w:rsidR="00C86EFE" w:rsidRPr="00727FC6" w:rsidP="00C86EFE" w14:paraId="5647B7E3" w14:textId="77777777">
            <w:pPr>
              <w:spacing w:after="0"/>
              <w:ind w:left="0"/>
              <w:jc w:val="right"/>
              <w:rPr>
                <w:rFonts w:ascii="Arial" w:hAnsi="Arial" w:cs="Arial"/>
                <w:sz w:val="16"/>
                <w:szCs w:val="16"/>
              </w:rPr>
            </w:pPr>
            <w:r w:rsidRPr="00727FC6">
              <w:rPr>
                <w:rFonts w:ascii="Arial" w:hAnsi="Arial" w:cs="Arial"/>
                <w:sz w:val="16"/>
                <w:szCs w:val="16"/>
              </w:rPr>
              <w:t>Remarks:</w:t>
            </w:r>
          </w:p>
        </w:tc>
        <w:tc>
          <w:tcPr>
            <w:tcW w:w="854" w:type="dxa"/>
            <w:tcBorders>
              <w:top w:val="single" w:sz="4" w:space="0" w:color="auto"/>
              <w:left w:val="nil"/>
              <w:bottom w:val="nil"/>
              <w:right w:val="nil"/>
            </w:tcBorders>
            <w:shd w:val="clear" w:color="auto" w:fill="auto"/>
            <w:noWrap/>
            <w:vAlign w:val="bottom"/>
            <w:hideMark/>
          </w:tcPr>
          <w:p w:rsidR="00C86EFE" w:rsidRPr="00727FC6" w:rsidP="00C86EFE" w14:paraId="1866752E"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single" w:sz="4" w:space="0" w:color="auto"/>
              <w:left w:val="nil"/>
              <w:bottom w:val="nil"/>
              <w:right w:val="nil"/>
            </w:tcBorders>
            <w:shd w:val="clear" w:color="auto" w:fill="auto"/>
            <w:noWrap/>
            <w:vAlign w:val="bottom"/>
            <w:hideMark/>
          </w:tcPr>
          <w:p w:rsidR="00C86EFE" w:rsidRPr="00727FC6" w:rsidP="00C86EFE" w14:paraId="2DAA26E6"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single" w:sz="4" w:space="0" w:color="auto"/>
              <w:left w:val="nil"/>
              <w:bottom w:val="nil"/>
              <w:right w:val="nil"/>
            </w:tcBorders>
            <w:shd w:val="clear" w:color="auto" w:fill="auto"/>
            <w:noWrap/>
            <w:vAlign w:val="bottom"/>
            <w:hideMark/>
          </w:tcPr>
          <w:p w:rsidR="00C86EFE" w:rsidRPr="00727FC6" w:rsidP="00C86EFE" w14:paraId="73A32071"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single" w:sz="4" w:space="0" w:color="auto"/>
              <w:left w:val="nil"/>
              <w:bottom w:val="nil"/>
              <w:right w:val="nil"/>
            </w:tcBorders>
            <w:shd w:val="clear" w:color="auto" w:fill="auto"/>
            <w:noWrap/>
            <w:vAlign w:val="bottom"/>
            <w:hideMark/>
          </w:tcPr>
          <w:p w:rsidR="00C86EFE" w:rsidRPr="00727FC6" w:rsidP="00C86EFE" w14:paraId="5420758D"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single" w:sz="4" w:space="0" w:color="auto"/>
              <w:left w:val="nil"/>
              <w:bottom w:val="nil"/>
              <w:right w:val="nil"/>
            </w:tcBorders>
            <w:shd w:val="clear" w:color="auto" w:fill="auto"/>
            <w:noWrap/>
            <w:vAlign w:val="bottom"/>
            <w:hideMark/>
          </w:tcPr>
          <w:p w:rsidR="00C86EFE" w:rsidRPr="00727FC6" w:rsidP="00C86EFE" w14:paraId="7C4A8EA4"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single" w:sz="4" w:space="0" w:color="auto"/>
              <w:left w:val="nil"/>
              <w:bottom w:val="nil"/>
              <w:right w:val="nil"/>
            </w:tcBorders>
            <w:shd w:val="clear" w:color="auto" w:fill="auto"/>
            <w:noWrap/>
            <w:vAlign w:val="bottom"/>
            <w:hideMark/>
          </w:tcPr>
          <w:p w:rsidR="00C86EFE" w:rsidRPr="00727FC6" w:rsidP="00C86EFE" w14:paraId="534F2369"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single" w:sz="4" w:space="0" w:color="auto"/>
              <w:left w:val="nil"/>
              <w:bottom w:val="nil"/>
              <w:right w:val="nil"/>
            </w:tcBorders>
            <w:shd w:val="clear" w:color="auto" w:fill="auto"/>
            <w:noWrap/>
            <w:vAlign w:val="bottom"/>
            <w:hideMark/>
          </w:tcPr>
          <w:p w:rsidR="00C86EFE" w:rsidRPr="00727FC6" w:rsidP="00C86EFE" w14:paraId="1E0E5A79"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single" w:sz="4" w:space="0" w:color="auto"/>
              <w:left w:val="nil"/>
              <w:bottom w:val="nil"/>
              <w:right w:val="nil"/>
            </w:tcBorders>
            <w:shd w:val="clear" w:color="auto" w:fill="auto"/>
            <w:noWrap/>
            <w:vAlign w:val="bottom"/>
            <w:hideMark/>
          </w:tcPr>
          <w:p w:rsidR="00C86EFE" w:rsidRPr="00727FC6" w:rsidP="00C86EFE" w14:paraId="27B199F1"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single" w:sz="4" w:space="0" w:color="auto"/>
              <w:left w:val="nil"/>
              <w:bottom w:val="nil"/>
              <w:right w:val="nil"/>
            </w:tcBorders>
            <w:shd w:val="clear" w:color="auto" w:fill="auto"/>
            <w:noWrap/>
            <w:vAlign w:val="bottom"/>
            <w:hideMark/>
          </w:tcPr>
          <w:p w:rsidR="00C86EFE" w:rsidRPr="00727FC6" w:rsidP="00C86EFE" w14:paraId="636B7F0D"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single" w:sz="4" w:space="0" w:color="auto"/>
              <w:left w:val="nil"/>
              <w:bottom w:val="nil"/>
              <w:right w:val="single" w:sz="4" w:space="0" w:color="auto"/>
            </w:tcBorders>
            <w:shd w:val="clear" w:color="auto" w:fill="auto"/>
            <w:noWrap/>
            <w:vAlign w:val="bottom"/>
            <w:hideMark/>
          </w:tcPr>
          <w:p w:rsidR="00C86EFE" w:rsidRPr="00727FC6" w:rsidP="00C86EFE" w14:paraId="2DF60105"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5191FADA" w14:textId="77777777">
            <w:pPr>
              <w:spacing w:after="0"/>
              <w:ind w:left="0"/>
              <w:rPr>
                <w:rFonts w:ascii="Arial" w:hAnsi="Arial" w:cs="Arial"/>
                <w:sz w:val="14"/>
                <w:szCs w:val="14"/>
              </w:rPr>
            </w:pPr>
            <w:r w:rsidRPr="00727FC6">
              <w:rPr>
                <w:rFonts w:ascii="Arial" w:hAnsi="Arial" w:cs="Arial"/>
                <w:sz w:val="14"/>
                <w:szCs w:val="14"/>
              </w:rPr>
              <w:t> </w:t>
            </w:r>
          </w:p>
        </w:tc>
      </w:tr>
      <w:tr w14:paraId="7C124B3D" w14:textId="77777777" w:rsidTr="00C86EFE">
        <w:tblPrEx>
          <w:tblW w:w="10547" w:type="dxa"/>
          <w:jc w:val="center"/>
          <w:tblLook w:val="04A0"/>
        </w:tblPrEx>
        <w:trPr>
          <w:trHeight w:val="196"/>
          <w:jc w:val="center"/>
        </w:trPr>
        <w:tc>
          <w:tcPr>
            <w:tcW w:w="1813" w:type="dxa"/>
            <w:tcBorders>
              <w:top w:val="nil"/>
              <w:left w:val="single" w:sz="4" w:space="0" w:color="auto"/>
              <w:bottom w:val="nil"/>
              <w:right w:val="single" w:sz="4" w:space="0" w:color="auto"/>
            </w:tcBorders>
            <w:shd w:val="clear" w:color="auto" w:fill="auto"/>
            <w:noWrap/>
            <w:vAlign w:val="bottom"/>
            <w:hideMark/>
          </w:tcPr>
          <w:p w:rsidR="00C86EFE" w:rsidRPr="00727FC6" w:rsidP="00C86EFE" w14:paraId="134868A9"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00C86EFE" w:rsidRPr="00727FC6" w:rsidP="00C86EFE" w14:paraId="5BE3D83C"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nil"/>
              <w:right w:val="nil"/>
            </w:tcBorders>
            <w:shd w:val="clear" w:color="auto" w:fill="auto"/>
            <w:noWrap/>
            <w:vAlign w:val="bottom"/>
            <w:hideMark/>
          </w:tcPr>
          <w:p w:rsidR="00C86EFE" w:rsidRPr="00727FC6" w:rsidP="00C86EFE" w14:paraId="4EEB628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372F514C"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2D4EA74E"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3D7514E2"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4FAEE8C2"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C86EFE" w:rsidRPr="00727FC6" w:rsidP="00C86EFE" w14:paraId="04243F56"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C86EFE" w:rsidRPr="00727FC6" w:rsidP="00C86EFE" w14:paraId="7D9E6615"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40BF3B66" w14:textId="77777777">
            <w:pPr>
              <w:spacing w:after="0"/>
              <w:ind w:left="0"/>
              <w:rPr>
                <w:rFonts w:ascii="Arial" w:hAnsi="Arial" w:cs="Arial"/>
                <w:sz w:val="14"/>
                <w:szCs w:val="14"/>
              </w:rPr>
            </w:pPr>
          </w:p>
        </w:tc>
        <w:tc>
          <w:tcPr>
            <w:tcW w:w="659" w:type="dxa"/>
            <w:gridSpan w:val="2"/>
            <w:tcBorders>
              <w:top w:val="nil"/>
              <w:left w:val="nil"/>
              <w:bottom w:val="nil"/>
              <w:right w:val="single" w:sz="4" w:space="0" w:color="auto"/>
            </w:tcBorders>
            <w:shd w:val="clear" w:color="auto" w:fill="auto"/>
            <w:noWrap/>
            <w:vAlign w:val="bottom"/>
            <w:hideMark/>
          </w:tcPr>
          <w:p w:rsidR="00C86EFE" w:rsidRPr="00727FC6" w:rsidP="00C86EFE" w14:paraId="035696FE"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2BEB4712" w14:textId="77777777">
            <w:pPr>
              <w:spacing w:after="0"/>
              <w:ind w:left="0"/>
              <w:rPr>
                <w:rFonts w:ascii="Arial" w:hAnsi="Arial" w:cs="Arial"/>
                <w:sz w:val="14"/>
                <w:szCs w:val="14"/>
              </w:rPr>
            </w:pPr>
            <w:r w:rsidRPr="00727FC6">
              <w:rPr>
                <w:rFonts w:ascii="Arial" w:hAnsi="Arial" w:cs="Arial"/>
                <w:sz w:val="14"/>
                <w:szCs w:val="14"/>
              </w:rPr>
              <w:t> </w:t>
            </w:r>
          </w:p>
        </w:tc>
      </w:tr>
      <w:tr w14:paraId="028D24CE" w14:textId="77777777" w:rsidTr="00C86EFE">
        <w:tblPrEx>
          <w:tblW w:w="10547" w:type="dxa"/>
          <w:jc w:val="center"/>
          <w:tblLook w:val="04A0"/>
        </w:tblPrEx>
        <w:trPr>
          <w:trHeight w:val="196"/>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64DD4ADC"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single" w:sz="4" w:space="0" w:color="auto"/>
              <w:bottom w:val="nil"/>
              <w:right w:val="nil"/>
            </w:tcBorders>
            <w:shd w:val="clear" w:color="auto" w:fill="auto"/>
            <w:noWrap/>
            <w:vAlign w:val="bottom"/>
            <w:hideMark/>
          </w:tcPr>
          <w:p w:rsidR="00C86EFE" w:rsidRPr="00727FC6" w:rsidP="00C86EFE" w14:paraId="188DC2C0"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nil"/>
              <w:right w:val="nil"/>
            </w:tcBorders>
            <w:shd w:val="clear" w:color="auto" w:fill="auto"/>
            <w:noWrap/>
            <w:vAlign w:val="bottom"/>
            <w:hideMark/>
          </w:tcPr>
          <w:p w:rsidR="00C86EFE" w:rsidRPr="00727FC6" w:rsidP="00C86EFE" w14:paraId="1174F7A6"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00C86EFE" w:rsidRPr="00727FC6" w:rsidP="00C86EFE" w14:paraId="4F4D621C"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00C86EFE" w:rsidRPr="00727FC6" w:rsidP="00C86EFE" w14:paraId="66B9BEF6"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00C86EFE" w:rsidRPr="00727FC6" w:rsidP="00C86EFE" w14:paraId="7EDFC7B1"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00C86EFE" w:rsidRPr="00727FC6" w:rsidP="00C86EFE" w14:paraId="69FCD9D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00C86EFE" w:rsidRPr="00727FC6" w:rsidP="00C86EFE" w14:paraId="243D2555"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00C86EFE" w:rsidRPr="00727FC6" w:rsidP="00C86EFE" w14:paraId="58CDF1C3"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00C86EFE" w:rsidRPr="00727FC6" w:rsidP="00C86EFE" w14:paraId="6FC0B568" w14:textId="77777777">
            <w:pPr>
              <w:spacing w:after="0"/>
              <w:ind w:left="0"/>
              <w:rPr>
                <w:rFonts w:ascii="Arial" w:hAnsi="Arial" w:cs="Arial"/>
                <w:sz w:val="14"/>
                <w:szCs w:val="14"/>
              </w:rPr>
            </w:pPr>
          </w:p>
        </w:tc>
        <w:tc>
          <w:tcPr>
            <w:tcW w:w="659" w:type="dxa"/>
            <w:gridSpan w:val="2"/>
            <w:tcBorders>
              <w:top w:val="nil"/>
              <w:left w:val="nil"/>
              <w:bottom w:val="nil"/>
              <w:right w:val="single" w:sz="4" w:space="0" w:color="auto"/>
            </w:tcBorders>
            <w:shd w:val="clear" w:color="auto" w:fill="auto"/>
            <w:noWrap/>
            <w:vAlign w:val="bottom"/>
            <w:hideMark/>
          </w:tcPr>
          <w:p w:rsidR="00C86EFE" w:rsidRPr="00727FC6" w:rsidP="00C86EFE" w14:paraId="4EFC4261"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3E8B56C9" w14:textId="77777777">
            <w:pPr>
              <w:spacing w:after="0"/>
              <w:ind w:left="0"/>
              <w:rPr>
                <w:rFonts w:ascii="Arial" w:hAnsi="Arial" w:cs="Arial"/>
                <w:sz w:val="14"/>
                <w:szCs w:val="14"/>
              </w:rPr>
            </w:pPr>
            <w:r w:rsidRPr="00727FC6">
              <w:rPr>
                <w:rFonts w:ascii="Arial" w:hAnsi="Arial" w:cs="Arial"/>
                <w:sz w:val="14"/>
                <w:szCs w:val="14"/>
              </w:rPr>
              <w:t> </w:t>
            </w:r>
          </w:p>
        </w:tc>
      </w:tr>
      <w:tr w14:paraId="0D79BD57" w14:textId="77777777" w:rsidTr="00C86EFE">
        <w:tblPrEx>
          <w:tblW w:w="10547" w:type="dxa"/>
          <w:jc w:val="center"/>
          <w:tblLook w:val="04A0"/>
        </w:tblPrEx>
        <w:trPr>
          <w:trHeight w:val="196"/>
          <w:jc w:val="center"/>
        </w:trPr>
        <w:tc>
          <w:tcPr>
            <w:tcW w:w="1813" w:type="dxa"/>
            <w:tcBorders>
              <w:top w:val="nil"/>
              <w:left w:val="single" w:sz="4" w:space="0" w:color="auto"/>
              <w:bottom w:val="nil"/>
              <w:right w:val="nil"/>
            </w:tcBorders>
            <w:shd w:val="clear" w:color="auto" w:fill="auto"/>
            <w:noWrap/>
            <w:vAlign w:val="bottom"/>
            <w:hideMark/>
          </w:tcPr>
          <w:p w:rsidR="00C86EFE" w:rsidRPr="00727FC6" w:rsidP="00C86EFE" w14:paraId="7BC9A6C2"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single" w:sz="4" w:space="0" w:color="auto"/>
              <w:bottom w:val="single" w:sz="4" w:space="0" w:color="auto"/>
              <w:right w:val="nil"/>
            </w:tcBorders>
            <w:shd w:val="clear" w:color="auto" w:fill="auto"/>
            <w:noWrap/>
            <w:vAlign w:val="bottom"/>
            <w:hideMark/>
          </w:tcPr>
          <w:p w:rsidR="00C86EFE" w:rsidRPr="00727FC6" w:rsidP="00C86EFE" w14:paraId="020F5BF7"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sz="4" w:space="0" w:color="auto"/>
              <w:right w:val="nil"/>
            </w:tcBorders>
            <w:shd w:val="clear" w:color="auto" w:fill="auto"/>
            <w:noWrap/>
            <w:vAlign w:val="bottom"/>
            <w:hideMark/>
          </w:tcPr>
          <w:p w:rsidR="00C86EFE" w:rsidRPr="00727FC6" w:rsidP="00C86EFE" w14:paraId="2247C41C"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sz="4" w:space="0" w:color="auto"/>
              <w:right w:val="nil"/>
            </w:tcBorders>
            <w:shd w:val="clear" w:color="auto" w:fill="auto"/>
            <w:noWrap/>
            <w:vAlign w:val="bottom"/>
            <w:hideMark/>
          </w:tcPr>
          <w:p w:rsidR="00C86EFE" w:rsidRPr="00727FC6" w:rsidP="00C86EFE" w14:paraId="363B348D"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sz="4" w:space="0" w:color="auto"/>
              <w:right w:val="nil"/>
            </w:tcBorders>
            <w:shd w:val="clear" w:color="auto" w:fill="auto"/>
            <w:noWrap/>
            <w:vAlign w:val="bottom"/>
            <w:hideMark/>
          </w:tcPr>
          <w:p w:rsidR="00C86EFE" w:rsidRPr="00727FC6" w:rsidP="00C86EFE" w14:paraId="185BCF8E"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single" w:sz="4" w:space="0" w:color="auto"/>
              <w:right w:val="nil"/>
            </w:tcBorders>
            <w:shd w:val="clear" w:color="auto" w:fill="auto"/>
            <w:noWrap/>
            <w:vAlign w:val="bottom"/>
            <w:hideMark/>
          </w:tcPr>
          <w:p w:rsidR="00C86EFE" w:rsidRPr="00727FC6" w:rsidP="00C86EFE" w14:paraId="15363542"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sz="4" w:space="0" w:color="auto"/>
              <w:right w:val="nil"/>
            </w:tcBorders>
            <w:shd w:val="clear" w:color="auto" w:fill="auto"/>
            <w:noWrap/>
            <w:vAlign w:val="bottom"/>
            <w:hideMark/>
          </w:tcPr>
          <w:p w:rsidR="00C86EFE" w:rsidRPr="00727FC6" w:rsidP="00C86EFE" w14:paraId="5BA5E111"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sz="4" w:space="0" w:color="auto"/>
              <w:right w:val="nil"/>
            </w:tcBorders>
            <w:shd w:val="clear" w:color="auto" w:fill="auto"/>
            <w:noWrap/>
            <w:vAlign w:val="bottom"/>
            <w:hideMark/>
          </w:tcPr>
          <w:p w:rsidR="00C86EFE" w:rsidRPr="00727FC6" w:rsidP="00C86EFE" w14:paraId="05B83CF2"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sz="4" w:space="0" w:color="auto"/>
              <w:right w:val="nil"/>
            </w:tcBorders>
            <w:shd w:val="clear" w:color="auto" w:fill="auto"/>
            <w:noWrap/>
            <w:vAlign w:val="bottom"/>
            <w:hideMark/>
          </w:tcPr>
          <w:p w:rsidR="00C86EFE" w:rsidRPr="00727FC6" w:rsidP="00C86EFE" w14:paraId="0806B562"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sz="4" w:space="0" w:color="auto"/>
              <w:right w:val="nil"/>
            </w:tcBorders>
            <w:shd w:val="clear" w:color="auto" w:fill="auto"/>
            <w:noWrap/>
            <w:vAlign w:val="bottom"/>
            <w:hideMark/>
          </w:tcPr>
          <w:p w:rsidR="00C86EFE" w:rsidRPr="00727FC6" w:rsidP="00C86EFE" w14:paraId="04691D30"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C86EFE" w:rsidRPr="00727FC6" w:rsidP="00C86EFE" w14:paraId="4F9170D6"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rsidR="00C86EFE" w:rsidRPr="00727FC6" w:rsidP="00C86EFE" w14:paraId="19A296A3" w14:textId="77777777">
            <w:pPr>
              <w:spacing w:after="0"/>
              <w:ind w:left="0"/>
              <w:rPr>
                <w:rFonts w:ascii="Arial" w:hAnsi="Arial" w:cs="Arial"/>
                <w:sz w:val="14"/>
                <w:szCs w:val="14"/>
              </w:rPr>
            </w:pPr>
            <w:r w:rsidRPr="00727FC6">
              <w:rPr>
                <w:rFonts w:ascii="Arial" w:hAnsi="Arial" w:cs="Arial"/>
                <w:sz w:val="14"/>
                <w:szCs w:val="14"/>
              </w:rPr>
              <w:t> </w:t>
            </w:r>
          </w:p>
        </w:tc>
      </w:tr>
      <w:tr w14:paraId="305B04F6" w14:textId="77777777" w:rsidTr="00C86EFE">
        <w:tblPrEx>
          <w:tblW w:w="10547" w:type="dxa"/>
          <w:jc w:val="center"/>
          <w:tblLook w:val="04A0"/>
        </w:tblPrEx>
        <w:trPr>
          <w:trHeight w:val="235"/>
          <w:jc w:val="center"/>
        </w:trPr>
        <w:tc>
          <w:tcPr>
            <w:tcW w:w="1813" w:type="dxa"/>
            <w:tcBorders>
              <w:top w:val="nil"/>
              <w:left w:val="single" w:sz="4" w:space="0" w:color="auto"/>
              <w:bottom w:val="single" w:sz="4" w:space="0" w:color="auto"/>
              <w:right w:val="nil"/>
            </w:tcBorders>
            <w:shd w:val="clear" w:color="auto" w:fill="auto"/>
            <w:noWrap/>
            <w:vAlign w:val="bottom"/>
            <w:hideMark/>
          </w:tcPr>
          <w:p w:rsidR="00C86EFE" w:rsidRPr="00727FC6" w:rsidP="00C86EFE" w14:paraId="12616915"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sz="4" w:space="0" w:color="auto"/>
              <w:right w:val="nil"/>
            </w:tcBorders>
            <w:shd w:val="clear" w:color="auto" w:fill="auto"/>
            <w:noWrap/>
            <w:vAlign w:val="bottom"/>
            <w:hideMark/>
          </w:tcPr>
          <w:p w:rsidR="00C86EFE" w:rsidRPr="00727FC6" w:rsidP="00C86EFE" w14:paraId="3E090021"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sz="4" w:space="0" w:color="auto"/>
              <w:right w:val="nil"/>
            </w:tcBorders>
            <w:shd w:val="clear" w:color="auto" w:fill="auto"/>
            <w:noWrap/>
            <w:vAlign w:val="bottom"/>
            <w:hideMark/>
          </w:tcPr>
          <w:p w:rsidR="00C86EFE" w:rsidRPr="00727FC6" w:rsidP="00C86EFE" w14:paraId="7A56BFFC"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sz="4" w:space="0" w:color="auto"/>
              <w:right w:val="nil"/>
            </w:tcBorders>
            <w:shd w:val="clear" w:color="auto" w:fill="auto"/>
            <w:noWrap/>
            <w:vAlign w:val="bottom"/>
            <w:hideMark/>
          </w:tcPr>
          <w:p w:rsidR="00C86EFE" w:rsidRPr="00727FC6" w:rsidP="00C86EFE" w14:paraId="6D102A1E"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sz="4" w:space="0" w:color="auto"/>
              <w:right w:val="nil"/>
            </w:tcBorders>
            <w:shd w:val="clear" w:color="auto" w:fill="auto"/>
            <w:noWrap/>
            <w:vAlign w:val="bottom"/>
            <w:hideMark/>
          </w:tcPr>
          <w:p w:rsidR="00C86EFE" w:rsidRPr="00727FC6" w:rsidP="00C86EFE" w14:paraId="202CBF9B"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single" w:sz="4" w:space="0" w:color="auto"/>
              <w:right w:val="nil"/>
            </w:tcBorders>
            <w:shd w:val="clear" w:color="auto" w:fill="auto"/>
            <w:noWrap/>
            <w:vAlign w:val="bottom"/>
            <w:hideMark/>
          </w:tcPr>
          <w:p w:rsidR="00C86EFE" w:rsidRPr="00727FC6" w:rsidP="00C86EFE" w14:paraId="6FBF56C7"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sz="4" w:space="0" w:color="auto"/>
              <w:right w:val="nil"/>
            </w:tcBorders>
            <w:shd w:val="clear" w:color="auto" w:fill="auto"/>
            <w:noWrap/>
            <w:vAlign w:val="bottom"/>
            <w:hideMark/>
          </w:tcPr>
          <w:p w:rsidR="00C86EFE" w:rsidRPr="00727FC6" w:rsidP="00C86EFE" w14:paraId="1A70F659"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sz="4" w:space="0" w:color="auto"/>
              <w:right w:val="nil"/>
            </w:tcBorders>
            <w:shd w:val="clear" w:color="auto" w:fill="auto"/>
            <w:noWrap/>
            <w:vAlign w:val="bottom"/>
            <w:hideMark/>
          </w:tcPr>
          <w:p w:rsidR="00C86EFE" w:rsidRPr="00727FC6" w:rsidP="00C86EFE" w14:paraId="7AA77717"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sz="4" w:space="0" w:color="auto"/>
              <w:right w:val="nil"/>
            </w:tcBorders>
            <w:shd w:val="clear" w:color="auto" w:fill="auto"/>
            <w:noWrap/>
            <w:vAlign w:val="bottom"/>
            <w:hideMark/>
          </w:tcPr>
          <w:p w:rsidR="00C86EFE" w:rsidRPr="00727FC6" w:rsidP="00C86EFE" w14:paraId="0590A77E"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sz="4" w:space="0" w:color="auto"/>
              <w:right w:val="nil"/>
            </w:tcBorders>
            <w:shd w:val="clear" w:color="auto" w:fill="auto"/>
            <w:noWrap/>
            <w:vAlign w:val="bottom"/>
            <w:hideMark/>
          </w:tcPr>
          <w:p w:rsidR="00C86EFE" w:rsidRPr="00727FC6" w:rsidP="00C86EFE" w14:paraId="19764340"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sz="4" w:space="0" w:color="auto"/>
              <w:right w:val="nil"/>
            </w:tcBorders>
            <w:shd w:val="clear" w:color="auto" w:fill="auto"/>
            <w:noWrap/>
            <w:vAlign w:val="bottom"/>
            <w:hideMark/>
          </w:tcPr>
          <w:p w:rsidR="00C86EFE" w:rsidRPr="00727FC6" w:rsidP="00C86EFE" w14:paraId="68FEA3BF"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single" w:sz="4" w:space="0" w:color="auto"/>
              <w:right w:val="single" w:sz="4" w:space="0" w:color="auto"/>
            </w:tcBorders>
            <w:shd w:val="clear" w:color="auto" w:fill="auto"/>
            <w:noWrap/>
            <w:vAlign w:val="bottom"/>
            <w:hideMark/>
          </w:tcPr>
          <w:p w:rsidR="00C86EFE" w:rsidRPr="00727FC6" w:rsidP="00C86EFE" w14:paraId="0BDCCAC1" w14:textId="77777777">
            <w:pPr>
              <w:spacing w:after="0"/>
              <w:ind w:left="0"/>
              <w:rPr>
                <w:rFonts w:ascii="Arial" w:hAnsi="Arial" w:cs="Arial"/>
                <w:sz w:val="14"/>
                <w:szCs w:val="14"/>
              </w:rPr>
            </w:pPr>
            <w:r w:rsidRPr="00727FC6">
              <w:rPr>
                <w:rFonts w:ascii="Arial" w:hAnsi="Arial" w:cs="Arial"/>
                <w:sz w:val="14"/>
                <w:szCs w:val="14"/>
              </w:rPr>
              <w:t> </w:t>
            </w:r>
          </w:p>
        </w:tc>
      </w:tr>
    </w:tbl>
    <w:p w:rsidR="00DE6CCC" w:rsidRPr="00727FC6" w:rsidP="005A59C0" w14:paraId="2EDA29B6" w14:textId="74E3E093">
      <w:pPr>
        <w:pStyle w:val="Heading2"/>
        <w:numPr>
          <w:ilvl w:val="0"/>
          <w:numId w:val="0"/>
        </w:numPr>
        <w:ind w:left="720" w:hanging="360"/>
        <w:sectPr w:rsidSect="009F380C">
          <w:headerReference w:type="even" r:id="rId34"/>
          <w:headerReference w:type="default" r:id="rId35"/>
          <w:footerReference w:type="default" r:id="rId36"/>
          <w:headerReference w:type="first" r:id="rId37"/>
          <w:pgSz w:w="12240" w:h="15840" w:code="1"/>
          <w:pgMar w:top="720" w:right="720" w:bottom="720" w:left="720" w:header="432" w:footer="432" w:gutter="0"/>
          <w:cols w:space="720"/>
          <w:docGrid w:linePitch="360"/>
        </w:sectPr>
      </w:pPr>
      <w:bookmarkStart w:id="502" w:name="_Toc127882910"/>
      <w:r w:rsidRPr="00727FC6">
        <w:t>BLS LMI TCF</w:t>
      </w:r>
      <w:r w:rsidRPr="00727FC6" w:rsidR="005A59C0">
        <w:t xml:space="preserve"> </w:t>
      </w:r>
      <w:r w:rsidRPr="00727FC6" w:rsidR="00E40135">
        <w:rPr>
          <w:b w:val="0"/>
          <w:i/>
        </w:rPr>
        <w:t xml:space="preserve">(Revised </w:t>
      </w:r>
      <w:r w:rsidR="00BC4A2A">
        <w:rPr>
          <w:b w:val="0"/>
          <w:i/>
        </w:rPr>
        <w:t>June 202</w:t>
      </w:r>
      <w:r w:rsidR="00BB2130">
        <w:rPr>
          <w:b w:val="0"/>
          <w:i/>
        </w:rPr>
        <w:t>3</w:t>
      </w:r>
      <w:r w:rsidRPr="00727FC6" w:rsidR="005A59C0">
        <w:rPr>
          <w:b w:val="0"/>
          <w:i/>
        </w:rPr>
        <w:t>)</w:t>
      </w:r>
      <w:bookmarkEnd w:id="502"/>
    </w:p>
    <w:p w:rsidR="009B367C" w:rsidRPr="00727FC6" w:rsidP="00E12337" w14:paraId="027EE484" w14:textId="77777777"/>
    <w:p w:rsidR="00CC3669" w:rsidRPr="00727FC6" w:rsidP="00E12337" w14:paraId="591154AC" w14:textId="77777777"/>
    <w:p w:rsidR="00CC3669" w:rsidRPr="00727FC6" w:rsidP="00E12337" w14:paraId="08EA3796" w14:textId="77777777"/>
    <w:p w:rsidR="00CC3669" w:rsidRPr="00727FC6" w:rsidP="00E12337" w14:paraId="1C632B98" w14:textId="77777777"/>
    <w:p w:rsidR="00CC3669" w:rsidRPr="00727FC6" w:rsidP="00E12337" w14:paraId="238C1F3E" w14:textId="77777777"/>
    <w:p w:rsidR="00CC3669" w:rsidRPr="00727FC6" w:rsidP="00E12337" w14:paraId="519749C4" w14:textId="77777777"/>
    <w:p w:rsidR="00CC3669" w:rsidRPr="00727FC6" w:rsidP="00E12337" w14:paraId="33F5BF8B" w14:textId="77777777"/>
    <w:p w:rsidR="00CC3669" w:rsidRPr="00727FC6" w:rsidP="00E12337" w14:paraId="75C1FB14" w14:textId="77777777"/>
    <w:p w:rsidR="00CC3669" w:rsidRPr="00727FC6" w:rsidP="00E12337" w14:paraId="2DCA2853" w14:textId="77777777"/>
    <w:p w:rsidR="00CC3669" w:rsidRPr="00727FC6" w:rsidP="00E12337" w14:paraId="3F79CDF2" w14:textId="77777777"/>
    <w:p w:rsidR="00CC3669" w:rsidRPr="00727FC6" w:rsidP="00E12337" w14:paraId="3EDE95EE" w14:textId="77777777"/>
    <w:p w:rsidR="00CC3669" w:rsidRPr="00727FC6" w:rsidP="00E12337" w14:paraId="7C2A9D34" w14:textId="77777777"/>
    <w:p w:rsidR="00124CB9" w:rsidRPr="00727FC6" w:rsidP="009F380C" w14:paraId="09DDDA9E" w14:textId="3F9ECC06">
      <w:pPr>
        <w:ind w:left="0"/>
        <w:jc w:val="center"/>
        <w:sectPr w:rsidSect="00A916EE">
          <w:headerReference w:type="even" r:id="rId38"/>
          <w:headerReference w:type="default" r:id="rId39"/>
          <w:footerReference w:type="default" r:id="rId40"/>
          <w:headerReference w:type="first" r:id="rId41"/>
          <w:pgSz w:w="12240" w:h="15840" w:code="1"/>
          <w:pgMar w:top="1440" w:right="720" w:bottom="720" w:left="720" w:header="432" w:footer="432" w:gutter="0"/>
          <w:cols w:space="720"/>
          <w:docGrid w:linePitch="360"/>
        </w:sectPr>
      </w:pPr>
      <w:r w:rsidRPr="00727FC6">
        <w:t>[</w:t>
      </w:r>
      <w:r w:rsidRPr="00727FC6" w:rsidR="00E17C3D">
        <w:t>This page is intentionally left blank</w:t>
      </w:r>
      <w:r w:rsidRPr="00727FC6">
        <w:t>.]</w:t>
      </w:r>
    </w:p>
    <w:tbl>
      <w:tblPr>
        <w:tblW w:w="14923" w:type="dxa"/>
        <w:tblInd w:w="-112" w:type="dxa"/>
        <w:tblLayout w:type="fixed"/>
        <w:tblLook w:val="04A0"/>
      </w:tblPr>
      <w:tblGrid>
        <w:gridCol w:w="1207"/>
        <w:gridCol w:w="1536"/>
        <w:gridCol w:w="2085"/>
        <w:gridCol w:w="1207"/>
        <w:gridCol w:w="1317"/>
        <w:gridCol w:w="1179"/>
        <w:gridCol w:w="748"/>
        <w:gridCol w:w="1060"/>
        <w:gridCol w:w="1464"/>
        <w:gridCol w:w="1474"/>
        <w:gridCol w:w="1646"/>
      </w:tblGrid>
      <w:tr w14:paraId="0505EFCE" w14:textId="77777777" w:rsidTr="00DE6CCC">
        <w:tblPrEx>
          <w:tblW w:w="14923" w:type="dxa"/>
          <w:tblInd w:w="-112" w:type="dxa"/>
          <w:tblLayout w:type="fixed"/>
          <w:tblLook w:val="04A0"/>
        </w:tblPrEx>
        <w:trPr>
          <w:trHeight w:val="838"/>
        </w:trPr>
        <w:tc>
          <w:tcPr>
            <w:tcW w:w="6035" w:type="dxa"/>
            <w:gridSpan w:val="4"/>
            <w:tcBorders>
              <w:top w:val="single" w:sz="12" w:space="0" w:color="auto"/>
              <w:left w:val="single" w:sz="12" w:space="0" w:color="auto"/>
              <w:bottom w:val="nil"/>
              <w:right w:val="nil"/>
            </w:tcBorders>
            <w:shd w:val="clear" w:color="auto" w:fill="auto"/>
            <w:noWrap/>
            <w:vAlign w:val="center"/>
            <w:hideMark/>
          </w:tcPr>
          <w:p w:rsidR="002C1E6F" w:rsidRPr="00727FC6" w:rsidP="002C1E6F" w14:paraId="1F18834B" w14:textId="77777777">
            <w:pPr>
              <w:spacing w:after="0"/>
              <w:ind w:left="0"/>
              <w:rPr>
                <w:rFonts w:ascii="Arial" w:hAnsi="Arial" w:cs="Arial"/>
                <w:b/>
                <w:bCs/>
                <w:szCs w:val="20"/>
              </w:rPr>
            </w:pPr>
            <w:r w:rsidRPr="00727FC6">
              <w:rPr>
                <w:rFonts w:ascii="Arial" w:hAnsi="Arial" w:cs="Arial"/>
                <w:b/>
                <w:bCs/>
                <w:szCs w:val="20"/>
              </w:rPr>
              <w:t>BUREAU OF LABOR STATISTICS</w:t>
            </w:r>
          </w:p>
        </w:tc>
        <w:tc>
          <w:tcPr>
            <w:tcW w:w="5768" w:type="dxa"/>
            <w:gridSpan w:val="5"/>
            <w:tcBorders>
              <w:top w:val="single" w:sz="12" w:space="0" w:color="auto"/>
              <w:left w:val="nil"/>
              <w:bottom w:val="nil"/>
              <w:right w:val="nil"/>
            </w:tcBorders>
            <w:shd w:val="clear" w:color="auto" w:fill="auto"/>
            <w:noWrap/>
            <w:vAlign w:val="center"/>
            <w:hideMark/>
          </w:tcPr>
          <w:p w:rsidR="002C1E6F" w:rsidRPr="00727FC6" w:rsidP="002C1E6F" w14:paraId="0A7187F3" w14:textId="77777777">
            <w:pPr>
              <w:spacing w:after="0"/>
              <w:ind w:left="1440"/>
              <w:jc w:val="right"/>
              <w:rPr>
                <w:rFonts w:ascii="Arial" w:hAnsi="Arial" w:cs="Arial"/>
                <w:b/>
                <w:bCs/>
                <w:szCs w:val="20"/>
              </w:rPr>
            </w:pPr>
            <w:r w:rsidRPr="00727FC6">
              <w:rPr>
                <w:rFonts w:ascii="Arial" w:hAnsi="Arial" w:cs="Arial"/>
                <w:b/>
                <w:bCs/>
                <w:szCs w:val="20"/>
              </w:rPr>
              <w:t>U.S. DEPARTMENT OF LABOR</w:t>
            </w:r>
          </w:p>
        </w:tc>
        <w:tc>
          <w:tcPr>
            <w:tcW w:w="3120" w:type="dxa"/>
            <w:gridSpan w:val="2"/>
            <w:tcBorders>
              <w:top w:val="single" w:sz="12" w:space="0" w:color="auto"/>
              <w:left w:val="nil"/>
              <w:bottom w:val="nil"/>
              <w:right w:val="single" w:sz="12" w:space="0" w:color="auto"/>
            </w:tcBorders>
            <w:shd w:val="clear" w:color="auto" w:fill="auto"/>
            <w:noWrap/>
            <w:vAlign w:val="bottom"/>
            <w:hideMark/>
          </w:tcPr>
          <w:p w:rsidR="002C1E6F" w:rsidRPr="00727FC6" w:rsidP="002C1E6F" w14:paraId="4079357E" w14:textId="77777777">
            <w:pPr>
              <w:spacing w:after="0"/>
              <w:ind w:left="0"/>
              <w:jc w:val="right"/>
              <w:rPr>
                <w:rFonts w:ascii="Arial" w:hAnsi="Arial" w:cs="Arial"/>
                <w:szCs w:val="20"/>
              </w:rPr>
            </w:pPr>
            <w:r w:rsidRPr="00727FC6">
              <w:rPr>
                <w:rFonts w:ascii="Arial" w:hAnsi="Arial" w:cs="Arial"/>
                <w:noProof/>
                <w:szCs w:val="20"/>
              </w:rPr>
              <w:drawing>
                <wp:inline distT="0" distB="0" distL="0" distR="0">
                  <wp:extent cx="571500" cy="552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7"/>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52450"/>
                          </a:xfrm>
                          <a:prstGeom prst="rect">
                            <a:avLst/>
                          </a:prstGeom>
                          <a:noFill/>
                          <a:ln>
                            <a:noFill/>
                          </a:ln>
                        </pic:spPr>
                      </pic:pic>
                    </a:graphicData>
                  </a:graphic>
                </wp:inline>
              </w:drawing>
            </w:r>
          </w:p>
        </w:tc>
      </w:tr>
      <w:tr w14:paraId="142211D8" w14:textId="77777777" w:rsidTr="00DE6CCC">
        <w:tblPrEx>
          <w:tblW w:w="14923" w:type="dxa"/>
          <w:tblInd w:w="-112" w:type="dxa"/>
          <w:tblLayout w:type="fixed"/>
          <w:tblLook w:val="04A0"/>
        </w:tblPrEx>
        <w:trPr>
          <w:trHeight w:val="636"/>
        </w:trPr>
        <w:tc>
          <w:tcPr>
            <w:tcW w:w="14923" w:type="dxa"/>
            <w:gridSpan w:val="11"/>
            <w:tcBorders>
              <w:top w:val="nil"/>
              <w:left w:val="single" w:sz="12" w:space="0" w:color="auto"/>
              <w:bottom w:val="nil"/>
              <w:right w:val="single" w:sz="12" w:space="0" w:color="auto"/>
            </w:tcBorders>
            <w:shd w:val="clear" w:color="auto" w:fill="auto"/>
            <w:noWrap/>
            <w:vAlign w:val="center"/>
            <w:hideMark/>
          </w:tcPr>
          <w:p w:rsidR="002C1E6F" w:rsidRPr="00727FC6" w:rsidP="002C1E6F" w14:paraId="4FCD5AD2" w14:textId="77777777">
            <w:pPr>
              <w:spacing w:after="0"/>
              <w:ind w:left="0"/>
              <w:jc w:val="center"/>
              <w:rPr>
                <w:rFonts w:ascii="Arial" w:hAnsi="Arial" w:cs="Arial"/>
                <w:b/>
                <w:bCs/>
                <w:szCs w:val="20"/>
              </w:rPr>
            </w:pPr>
            <w:r w:rsidRPr="00727FC6">
              <w:rPr>
                <w:rFonts w:ascii="Arial" w:hAnsi="Arial" w:cs="Arial"/>
                <w:b/>
                <w:bCs/>
                <w:szCs w:val="20"/>
              </w:rPr>
              <w:t>BLS LMI PROPERTY LISTING</w:t>
            </w:r>
          </w:p>
        </w:tc>
      </w:tr>
      <w:tr w14:paraId="4F8AD9C6" w14:textId="77777777" w:rsidTr="00DE6CCC">
        <w:tblPrEx>
          <w:tblW w:w="14923" w:type="dxa"/>
          <w:tblInd w:w="-112" w:type="dxa"/>
          <w:tblLayout w:type="fixed"/>
          <w:tblLook w:val="04A0"/>
        </w:tblPrEx>
        <w:trPr>
          <w:trHeight w:val="506"/>
        </w:trPr>
        <w:tc>
          <w:tcPr>
            <w:tcW w:w="14923" w:type="dxa"/>
            <w:gridSpan w:val="11"/>
            <w:tcBorders>
              <w:top w:val="nil"/>
              <w:left w:val="single" w:sz="12" w:space="0" w:color="auto"/>
              <w:bottom w:val="single" w:sz="4" w:space="0" w:color="auto"/>
              <w:right w:val="single" w:sz="12" w:space="0" w:color="auto"/>
            </w:tcBorders>
            <w:shd w:val="clear" w:color="auto" w:fill="auto"/>
            <w:noWrap/>
            <w:hideMark/>
          </w:tcPr>
          <w:p w:rsidR="002C1E6F" w:rsidRPr="00727FC6" w:rsidP="002C1E6F" w14:paraId="7A133FFE" w14:textId="77777777">
            <w:pPr>
              <w:spacing w:after="0"/>
              <w:ind w:left="0"/>
              <w:jc w:val="center"/>
              <w:rPr>
                <w:rFonts w:ascii="Arial" w:hAnsi="Arial" w:cs="Arial"/>
                <w:b/>
                <w:bCs/>
                <w:szCs w:val="20"/>
              </w:rPr>
            </w:pPr>
            <w:r w:rsidRPr="00727FC6">
              <w:rPr>
                <w:rFonts w:ascii="Arial" w:hAnsi="Arial" w:cs="Arial"/>
                <w:b/>
                <w:bCs/>
                <w:szCs w:val="20"/>
              </w:rPr>
              <w:t>(BLS-Owned Property ONLY -- NOT Property Procured with Cooperative Agreement Funds)</w:t>
            </w:r>
          </w:p>
        </w:tc>
      </w:tr>
      <w:tr w14:paraId="6C69D76F" w14:textId="77777777" w:rsidTr="00DE6CCC">
        <w:tblPrEx>
          <w:tblW w:w="14923" w:type="dxa"/>
          <w:tblInd w:w="-112" w:type="dxa"/>
          <w:tblLayout w:type="fixed"/>
          <w:tblLook w:val="04A0"/>
        </w:tblPrEx>
        <w:trPr>
          <w:trHeight w:val="927"/>
        </w:trPr>
        <w:tc>
          <w:tcPr>
            <w:tcW w:w="11803" w:type="dxa"/>
            <w:gridSpan w:val="9"/>
            <w:tcBorders>
              <w:top w:val="single" w:sz="4" w:space="0" w:color="auto"/>
              <w:left w:val="single" w:sz="12" w:space="0" w:color="auto"/>
              <w:bottom w:val="single" w:sz="4" w:space="0" w:color="auto"/>
              <w:right w:val="single" w:sz="4" w:space="0" w:color="000000"/>
            </w:tcBorders>
            <w:shd w:val="clear" w:color="auto" w:fill="auto"/>
            <w:vAlign w:val="center"/>
            <w:hideMark/>
          </w:tcPr>
          <w:p w:rsidR="002C1E6F" w:rsidRPr="00727FC6" w:rsidP="002C1E6F" w14:paraId="1CD16D5A" w14:textId="1B1EBB8E">
            <w:pPr>
              <w:spacing w:after="0"/>
              <w:ind w:left="0"/>
              <w:rPr>
                <w:rFonts w:ascii="Arial" w:hAnsi="Arial" w:cs="Arial"/>
                <w:sz w:val="14"/>
                <w:szCs w:val="14"/>
              </w:rPr>
            </w:pPr>
            <w:r w:rsidRPr="00727FC6">
              <w:rPr>
                <w:rFonts w:ascii="Arial" w:hAnsi="Arial" w:cs="Arial"/>
                <w:sz w:val="14"/>
                <w:szCs w:val="14"/>
              </w:rPr>
              <w:t xml:space="preserve">We estimate that </w:t>
            </w:r>
            <w:r w:rsidR="00152375">
              <w:rPr>
                <w:rFonts w:ascii="Arial" w:hAnsi="Arial" w:cs="Arial"/>
                <w:sz w:val="14"/>
                <w:szCs w:val="14"/>
              </w:rPr>
              <w:t>it will take an average of 25</w:t>
            </w:r>
            <w:r w:rsidRPr="00727FC6">
              <w:rPr>
                <w:rFonts w:ascii="Arial" w:hAnsi="Arial" w:cs="Arial"/>
                <w:sz w:val="14"/>
                <w:szCs w:val="14"/>
              </w:rPr>
              <w:t xml:space="preserve"> minutes to complete this form including time for reviewing instructions, searching existing data sources, </w:t>
            </w:r>
            <w:r w:rsidRPr="00727FC6">
              <w:rPr>
                <w:rFonts w:ascii="Arial" w:hAnsi="Arial" w:cs="Arial"/>
                <w:sz w:val="14"/>
                <w:szCs w:val="14"/>
              </w:rPr>
              <w:t>gathering</w:t>
            </w:r>
            <w:r w:rsidRPr="00727FC6">
              <w:rPr>
                <w:rFonts w:ascii="Arial" w:hAnsi="Arial" w:cs="Arial"/>
                <w:sz w:val="14"/>
                <w:szCs w:val="14"/>
              </w:rPr>
              <w:t xml:space="preserve"> and maintaining the data needed, and completing and reviewing the information.  Your response is required to obtain or retain benefits under 29 USC 49</w:t>
            </w:r>
            <w:r w:rsidRPr="00727FC6" w:rsidR="00C3179C">
              <w:rPr>
                <w:rFonts w:ascii="Arial" w:hAnsi="Arial" w:cs="Arial"/>
                <w:sz w:val="14"/>
                <w:szCs w:val="14"/>
              </w:rPr>
              <w:t>L-1</w:t>
            </w:r>
            <w:r w:rsidRPr="00727FC6">
              <w:rPr>
                <w:rFonts w:ascii="Arial" w:hAnsi="Arial" w:cs="Arial"/>
                <w:sz w:val="14"/>
                <w:szCs w:val="14"/>
              </w:rPr>
              <w:t xml:space="preserve">.  If you have any comments regarding these estimates or any other aspect of this form, including suggestions for reducing this burden, send them </w:t>
            </w:r>
            <w:r w:rsidRPr="00BB2130" w:rsidR="00BB2130">
              <w:rPr>
                <w:rFonts w:ascii="Arial" w:hAnsi="Arial" w:cs="Arial"/>
                <w:sz w:val="14"/>
                <w:szCs w:val="14"/>
              </w:rPr>
              <w:t xml:space="preserve"> BLS_PRA_Public@bls.gov</w:t>
            </w:r>
            <w:r w:rsidRPr="00727FC6">
              <w:rPr>
                <w:rFonts w:ascii="Arial" w:hAnsi="Arial" w:cs="Arial"/>
                <w:sz w:val="14"/>
                <w:szCs w:val="14"/>
              </w:rPr>
              <w:t>.  You are not required to respond to the collection of information unless it displays a currently valid OMB control number.</w:t>
            </w:r>
          </w:p>
        </w:tc>
        <w:tc>
          <w:tcPr>
            <w:tcW w:w="3120" w:type="dxa"/>
            <w:gridSpan w:val="2"/>
            <w:tcBorders>
              <w:top w:val="single" w:sz="4" w:space="0" w:color="auto"/>
              <w:left w:val="nil"/>
              <w:bottom w:val="single" w:sz="4" w:space="0" w:color="auto"/>
              <w:right w:val="single" w:sz="12" w:space="0" w:color="auto"/>
            </w:tcBorders>
            <w:shd w:val="clear" w:color="auto" w:fill="auto"/>
            <w:vAlign w:val="center"/>
            <w:hideMark/>
          </w:tcPr>
          <w:p w:rsidR="002C1E6F" w:rsidRPr="00727FC6" w:rsidP="002C1E6F" w14:paraId="295CE92B" w14:textId="4D9F33C4">
            <w:pPr>
              <w:spacing w:after="0"/>
              <w:ind w:left="0"/>
              <w:jc w:val="center"/>
              <w:rPr>
                <w:rFonts w:ascii="Arial" w:hAnsi="Arial" w:cs="Arial"/>
                <w:sz w:val="16"/>
                <w:szCs w:val="16"/>
              </w:rPr>
            </w:pPr>
            <w:r w:rsidRPr="00727FC6">
              <w:rPr>
                <w:rFonts w:ascii="Arial" w:hAnsi="Arial" w:cs="Arial"/>
                <w:sz w:val="16"/>
                <w:szCs w:val="16"/>
              </w:rPr>
              <w:br/>
              <w:t>OMB No. 1220-0079</w:t>
            </w:r>
            <w:r w:rsidRPr="00727FC6">
              <w:rPr>
                <w:rFonts w:ascii="Arial" w:hAnsi="Arial" w:cs="Arial"/>
                <w:sz w:val="16"/>
                <w:szCs w:val="16"/>
              </w:rPr>
              <w:br/>
              <w:t xml:space="preserve">Approval Expires  </w:t>
            </w:r>
            <w:r w:rsidR="0053788F">
              <w:rPr>
                <w:rFonts w:ascii="Arial" w:hAnsi="Arial" w:cs="Arial"/>
                <w:sz w:val="16"/>
                <w:szCs w:val="16"/>
              </w:rPr>
              <w:t>06-30-2024</w:t>
            </w:r>
          </w:p>
        </w:tc>
      </w:tr>
      <w:tr w14:paraId="0D85971F" w14:textId="77777777" w:rsidTr="00DE6CCC">
        <w:tblPrEx>
          <w:tblW w:w="14923" w:type="dxa"/>
          <w:tblInd w:w="-112" w:type="dxa"/>
          <w:tblLayout w:type="fixed"/>
          <w:tblLook w:val="04A0"/>
        </w:tblPrEx>
        <w:trPr>
          <w:trHeight w:val="311"/>
        </w:trPr>
        <w:tc>
          <w:tcPr>
            <w:tcW w:w="1207" w:type="dxa"/>
            <w:tcBorders>
              <w:top w:val="nil"/>
              <w:left w:val="single" w:sz="12" w:space="0" w:color="auto"/>
              <w:bottom w:val="nil"/>
              <w:right w:val="nil"/>
            </w:tcBorders>
            <w:shd w:val="clear" w:color="auto" w:fill="auto"/>
            <w:noWrap/>
            <w:vAlign w:val="bottom"/>
            <w:hideMark/>
          </w:tcPr>
          <w:p w:rsidR="002C1E6F" w:rsidRPr="00727FC6" w:rsidP="002C1E6F" w14:paraId="337A9BBC" w14:textId="77777777">
            <w:pPr>
              <w:spacing w:after="0"/>
              <w:ind w:left="0"/>
              <w:rPr>
                <w:rFonts w:ascii="Calibri" w:hAnsi="Calibri" w:cs="Arial"/>
                <w:sz w:val="24"/>
              </w:rPr>
            </w:pPr>
            <w:r w:rsidRPr="00727FC6">
              <w:rPr>
                <w:rFonts w:ascii="Calibri" w:hAnsi="Calibri" w:cs="Arial"/>
                <w:sz w:val="24"/>
              </w:rPr>
              <w:t> </w:t>
            </w:r>
          </w:p>
        </w:tc>
        <w:tc>
          <w:tcPr>
            <w:tcW w:w="1536" w:type="dxa"/>
            <w:tcBorders>
              <w:top w:val="nil"/>
              <w:left w:val="nil"/>
              <w:bottom w:val="nil"/>
              <w:right w:val="nil"/>
            </w:tcBorders>
            <w:shd w:val="clear" w:color="auto" w:fill="auto"/>
            <w:noWrap/>
            <w:vAlign w:val="bottom"/>
            <w:hideMark/>
          </w:tcPr>
          <w:p w:rsidR="002C1E6F" w:rsidRPr="00727FC6" w:rsidP="002C1E6F" w14:paraId="01B5500B" w14:textId="77777777">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rsidR="002C1E6F" w:rsidRPr="00727FC6" w:rsidP="002C1E6F" w14:paraId="23CC7A2F" w14:textId="77777777">
            <w:pPr>
              <w:spacing w:after="0"/>
              <w:ind w:left="0"/>
              <w:rPr>
                <w:rFonts w:ascii="Calibri" w:hAnsi="Calibri" w:cs="Arial"/>
                <w:sz w:val="24"/>
              </w:rPr>
            </w:pPr>
            <w:r w:rsidRPr="00727FC6">
              <w:rPr>
                <w:rFonts w:ascii="Calibri" w:hAnsi="Calibri" w:cs="Arial"/>
                <w:sz w:val="24"/>
              </w:rPr>
              <w:t xml:space="preserve"> </w:t>
            </w:r>
          </w:p>
        </w:tc>
        <w:tc>
          <w:tcPr>
            <w:tcW w:w="1207" w:type="dxa"/>
            <w:tcBorders>
              <w:top w:val="nil"/>
              <w:left w:val="nil"/>
              <w:bottom w:val="nil"/>
              <w:right w:val="nil"/>
            </w:tcBorders>
            <w:shd w:val="clear" w:color="auto" w:fill="auto"/>
            <w:noWrap/>
            <w:vAlign w:val="bottom"/>
            <w:hideMark/>
          </w:tcPr>
          <w:p w:rsidR="002C1E6F" w:rsidRPr="00727FC6" w:rsidP="002C1E6F" w14:paraId="76781BCA" w14:textId="77777777">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rsidR="002C1E6F" w:rsidRPr="00727FC6" w:rsidP="002C1E6F" w14:paraId="78CF067F" w14:textId="77777777">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rsidR="002C1E6F" w:rsidRPr="00727FC6" w:rsidP="002C1E6F" w14:paraId="3939288E" w14:textId="77777777">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rsidR="002C1E6F" w:rsidRPr="00727FC6" w:rsidP="002C1E6F" w14:paraId="60D59126" w14:textId="77777777">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rsidR="002C1E6F" w:rsidRPr="00727FC6" w:rsidP="002C1E6F" w14:paraId="7C2E362B" w14:textId="77777777">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rsidR="002C1E6F" w:rsidRPr="00727FC6" w:rsidP="002C1E6F" w14:paraId="13E107E2" w14:textId="77777777">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rsidR="002C1E6F" w:rsidRPr="00727FC6" w:rsidP="002C1E6F" w14:paraId="3AF8311C" w14:textId="77777777">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rsidR="002C1E6F" w:rsidRPr="00727FC6" w:rsidP="002C1E6F" w14:paraId="5E80C800" w14:textId="77777777">
            <w:pPr>
              <w:spacing w:after="0"/>
              <w:ind w:left="0"/>
              <w:rPr>
                <w:rFonts w:ascii="Calibri" w:hAnsi="Calibri" w:cs="Arial"/>
                <w:sz w:val="24"/>
              </w:rPr>
            </w:pPr>
            <w:r w:rsidRPr="00727FC6">
              <w:rPr>
                <w:rFonts w:ascii="Calibri" w:hAnsi="Calibri" w:cs="Arial"/>
                <w:sz w:val="24"/>
              </w:rPr>
              <w:t> </w:t>
            </w:r>
          </w:p>
        </w:tc>
      </w:tr>
      <w:tr w14:paraId="485CC339" w14:textId="77777777" w:rsidTr="00DE6CCC">
        <w:tblPrEx>
          <w:tblW w:w="14923" w:type="dxa"/>
          <w:tblInd w:w="-112" w:type="dxa"/>
          <w:tblLayout w:type="fixed"/>
          <w:tblLook w:val="04A0"/>
        </w:tblPrEx>
        <w:trPr>
          <w:trHeight w:val="520"/>
        </w:trPr>
        <w:tc>
          <w:tcPr>
            <w:tcW w:w="1207" w:type="dxa"/>
            <w:tcBorders>
              <w:top w:val="nil"/>
              <w:left w:val="single" w:sz="12" w:space="0" w:color="auto"/>
              <w:bottom w:val="nil"/>
              <w:right w:val="nil"/>
            </w:tcBorders>
            <w:shd w:val="clear" w:color="auto" w:fill="auto"/>
            <w:noWrap/>
            <w:vAlign w:val="bottom"/>
            <w:hideMark/>
          </w:tcPr>
          <w:p w:rsidR="002C1E6F" w:rsidRPr="00727FC6" w:rsidP="002C1E6F" w14:paraId="5903420C" w14:textId="77777777">
            <w:pPr>
              <w:spacing w:after="0"/>
              <w:ind w:left="0"/>
              <w:rPr>
                <w:rFonts w:ascii="Calibri" w:hAnsi="Calibri" w:cs="Arial"/>
                <w:sz w:val="24"/>
              </w:rPr>
            </w:pPr>
            <w:r w:rsidRPr="00727FC6">
              <w:rPr>
                <w:rFonts w:ascii="Calibri" w:hAnsi="Calibri" w:cs="Arial"/>
                <w:sz w:val="24"/>
              </w:rPr>
              <w:t> </w:t>
            </w:r>
          </w:p>
        </w:tc>
        <w:tc>
          <w:tcPr>
            <w:tcW w:w="3621" w:type="dxa"/>
            <w:gridSpan w:val="2"/>
            <w:tcBorders>
              <w:top w:val="nil"/>
              <w:left w:val="nil"/>
              <w:bottom w:val="nil"/>
              <w:right w:val="nil"/>
            </w:tcBorders>
            <w:shd w:val="clear" w:color="auto" w:fill="auto"/>
            <w:vAlign w:val="bottom"/>
            <w:hideMark/>
          </w:tcPr>
          <w:p w:rsidR="002C1E6F" w:rsidRPr="00727FC6" w:rsidP="002C1E6F" w14:paraId="6D09B2A1" w14:textId="77777777">
            <w:pPr>
              <w:spacing w:after="0"/>
              <w:ind w:left="0"/>
              <w:jc w:val="right"/>
              <w:rPr>
                <w:rFonts w:ascii="Arial" w:hAnsi="Arial" w:cs="Arial"/>
                <w:szCs w:val="20"/>
              </w:rPr>
            </w:pPr>
            <w:r w:rsidRPr="00727FC6">
              <w:rPr>
                <w:rFonts w:ascii="Arial" w:hAnsi="Arial" w:cs="Arial"/>
                <w:szCs w:val="20"/>
              </w:rPr>
              <w:t>State Workforce Agency (SWA):</w:t>
            </w:r>
          </w:p>
        </w:tc>
        <w:tc>
          <w:tcPr>
            <w:tcW w:w="4451" w:type="dxa"/>
            <w:gridSpan w:val="4"/>
            <w:tcBorders>
              <w:top w:val="nil"/>
              <w:left w:val="nil"/>
              <w:bottom w:val="single" w:sz="4" w:space="0" w:color="auto"/>
              <w:right w:val="nil"/>
            </w:tcBorders>
            <w:shd w:val="clear" w:color="auto" w:fill="auto"/>
            <w:noWrap/>
            <w:vAlign w:val="bottom"/>
            <w:hideMark/>
          </w:tcPr>
          <w:p w:rsidR="002C1E6F" w:rsidRPr="00727FC6" w:rsidP="002C1E6F" w14:paraId="2816B663"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nil"/>
              <w:right w:val="nil"/>
            </w:tcBorders>
            <w:shd w:val="clear" w:color="auto" w:fill="auto"/>
            <w:noWrap/>
            <w:vAlign w:val="bottom"/>
            <w:hideMark/>
          </w:tcPr>
          <w:p w:rsidR="002C1E6F" w:rsidRPr="00727FC6" w:rsidP="002C1E6F" w14:paraId="0A5FBD06" w14:textId="77777777">
            <w:pPr>
              <w:spacing w:after="0"/>
              <w:ind w:left="0"/>
              <w:jc w:val="right"/>
              <w:rPr>
                <w:rFonts w:ascii="Arial" w:hAnsi="Arial" w:cs="Arial"/>
                <w:szCs w:val="20"/>
              </w:rPr>
            </w:pPr>
            <w:r w:rsidRPr="00727FC6">
              <w:rPr>
                <w:rFonts w:ascii="Arial" w:hAnsi="Arial" w:cs="Arial"/>
                <w:szCs w:val="20"/>
              </w:rPr>
              <w:t>Date:</w:t>
            </w:r>
          </w:p>
        </w:tc>
        <w:tc>
          <w:tcPr>
            <w:tcW w:w="1464" w:type="dxa"/>
            <w:tcBorders>
              <w:top w:val="nil"/>
              <w:left w:val="nil"/>
              <w:bottom w:val="single" w:sz="4" w:space="0" w:color="auto"/>
              <w:right w:val="nil"/>
            </w:tcBorders>
            <w:shd w:val="clear" w:color="auto" w:fill="auto"/>
            <w:noWrap/>
            <w:vAlign w:val="bottom"/>
            <w:hideMark/>
          </w:tcPr>
          <w:p w:rsidR="002C1E6F" w:rsidRPr="00727FC6" w:rsidP="002C1E6F" w14:paraId="15E3467B" w14:textId="77777777">
            <w:pPr>
              <w:spacing w:after="0"/>
              <w:ind w:left="0"/>
              <w:rPr>
                <w:rFonts w:ascii="Calibri" w:hAnsi="Calibri" w:cs="Arial"/>
                <w:sz w:val="24"/>
              </w:rPr>
            </w:pPr>
            <w:r w:rsidRPr="00727FC6">
              <w:rPr>
                <w:rFonts w:ascii="Calibri" w:hAnsi="Calibri" w:cs="Arial"/>
                <w:sz w:val="24"/>
              </w:rPr>
              <w:t> </w:t>
            </w:r>
          </w:p>
        </w:tc>
        <w:tc>
          <w:tcPr>
            <w:tcW w:w="1474" w:type="dxa"/>
            <w:tcBorders>
              <w:top w:val="nil"/>
              <w:left w:val="nil"/>
              <w:bottom w:val="nil"/>
              <w:right w:val="nil"/>
            </w:tcBorders>
            <w:shd w:val="clear" w:color="auto" w:fill="auto"/>
            <w:noWrap/>
            <w:vAlign w:val="bottom"/>
            <w:hideMark/>
          </w:tcPr>
          <w:p w:rsidR="002C1E6F" w:rsidRPr="00727FC6" w:rsidP="002C1E6F" w14:paraId="4B13921B" w14:textId="77777777">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rsidR="002C1E6F" w:rsidRPr="00727FC6" w:rsidP="002C1E6F" w14:paraId="48D90334" w14:textId="77777777">
            <w:pPr>
              <w:spacing w:after="0"/>
              <w:ind w:left="0"/>
              <w:rPr>
                <w:rFonts w:ascii="Calibri" w:hAnsi="Calibri" w:cs="Arial"/>
                <w:sz w:val="24"/>
              </w:rPr>
            </w:pPr>
            <w:r w:rsidRPr="00727FC6">
              <w:rPr>
                <w:rFonts w:ascii="Calibri" w:hAnsi="Calibri" w:cs="Arial"/>
                <w:sz w:val="24"/>
              </w:rPr>
              <w:t> </w:t>
            </w:r>
          </w:p>
        </w:tc>
      </w:tr>
      <w:tr w14:paraId="1D3D9EF0" w14:textId="77777777" w:rsidTr="00DE6CCC">
        <w:tblPrEx>
          <w:tblW w:w="14923" w:type="dxa"/>
          <w:tblInd w:w="-112" w:type="dxa"/>
          <w:tblLayout w:type="fixed"/>
          <w:tblLook w:val="04A0"/>
        </w:tblPrEx>
        <w:trPr>
          <w:trHeight w:val="311"/>
        </w:trPr>
        <w:tc>
          <w:tcPr>
            <w:tcW w:w="1207" w:type="dxa"/>
            <w:tcBorders>
              <w:top w:val="nil"/>
              <w:left w:val="single" w:sz="12" w:space="0" w:color="auto"/>
              <w:bottom w:val="nil"/>
              <w:right w:val="nil"/>
            </w:tcBorders>
            <w:shd w:val="clear" w:color="auto" w:fill="auto"/>
            <w:noWrap/>
            <w:vAlign w:val="bottom"/>
            <w:hideMark/>
          </w:tcPr>
          <w:p w:rsidR="002C1E6F" w:rsidRPr="00727FC6" w:rsidP="002C1E6F" w14:paraId="29BA39AD" w14:textId="77777777">
            <w:pPr>
              <w:spacing w:after="0"/>
              <w:ind w:left="0"/>
              <w:rPr>
                <w:rFonts w:ascii="Calibri" w:hAnsi="Calibri" w:cs="Arial"/>
                <w:sz w:val="24"/>
              </w:rPr>
            </w:pPr>
            <w:r w:rsidRPr="00727FC6">
              <w:rPr>
                <w:rFonts w:ascii="Calibri" w:hAnsi="Calibri" w:cs="Arial"/>
                <w:sz w:val="24"/>
              </w:rPr>
              <w:t> </w:t>
            </w:r>
          </w:p>
        </w:tc>
        <w:tc>
          <w:tcPr>
            <w:tcW w:w="1536" w:type="dxa"/>
            <w:tcBorders>
              <w:top w:val="nil"/>
              <w:left w:val="nil"/>
              <w:bottom w:val="nil"/>
              <w:right w:val="nil"/>
            </w:tcBorders>
            <w:shd w:val="clear" w:color="auto" w:fill="auto"/>
            <w:noWrap/>
            <w:vAlign w:val="bottom"/>
            <w:hideMark/>
          </w:tcPr>
          <w:p w:rsidR="002C1E6F" w:rsidRPr="00727FC6" w:rsidP="002C1E6F" w14:paraId="68435EC3" w14:textId="77777777">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rsidR="002C1E6F" w:rsidRPr="00727FC6" w:rsidP="002C1E6F" w14:paraId="7B975287" w14:textId="77777777">
            <w:pPr>
              <w:spacing w:after="0"/>
              <w:ind w:left="0"/>
              <w:rPr>
                <w:rFonts w:ascii="Calibri" w:hAnsi="Calibri" w:cs="Arial"/>
                <w:sz w:val="24"/>
              </w:rPr>
            </w:pPr>
          </w:p>
        </w:tc>
        <w:tc>
          <w:tcPr>
            <w:tcW w:w="1207" w:type="dxa"/>
            <w:tcBorders>
              <w:top w:val="nil"/>
              <w:left w:val="nil"/>
              <w:bottom w:val="nil"/>
              <w:right w:val="nil"/>
            </w:tcBorders>
            <w:shd w:val="clear" w:color="auto" w:fill="auto"/>
            <w:noWrap/>
            <w:vAlign w:val="bottom"/>
            <w:hideMark/>
          </w:tcPr>
          <w:p w:rsidR="002C1E6F" w:rsidRPr="00727FC6" w:rsidP="002C1E6F" w14:paraId="7745F043" w14:textId="77777777">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rsidR="002C1E6F" w:rsidRPr="00727FC6" w:rsidP="002C1E6F" w14:paraId="511F37D8" w14:textId="77777777">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rsidR="002C1E6F" w:rsidRPr="00727FC6" w:rsidP="002C1E6F" w14:paraId="35AE3CE6" w14:textId="77777777">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rsidR="002C1E6F" w:rsidRPr="00727FC6" w:rsidP="002C1E6F" w14:paraId="78631ED0" w14:textId="77777777">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rsidR="002C1E6F" w:rsidRPr="00727FC6" w:rsidP="002C1E6F" w14:paraId="0DA21AE9" w14:textId="77777777">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rsidR="002C1E6F" w:rsidRPr="00727FC6" w:rsidP="002C1E6F" w14:paraId="1EEF0E2D" w14:textId="77777777">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rsidR="002C1E6F" w:rsidRPr="00727FC6" w:rsidP="002C1E6F" w14:paraId="53FF8A4C" w14:textId="77777777">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rsidR="002C1E6F" w:rsidRPr="00727FC6" w:rsidP="002C1E6F" w14:paraId="0D69570F" w14:textId="77777777">
            <w:pPr>
              <w:spacing w:after="0"/>
              <w:ind w:left="0"/>
              <w:rPr>
                <w:rFonts w:ascii="Calibri" w:hAnsi="Calibri" w:cs="Arial"/>
                <w:sz w:val="24"/>
              </w:rPr>
            </w:pPr>
            <w:r w:rsidRPr="00727FC6">
              <w:rPr>
                <w:rFonts w:ascii="Calibri" w:hAnsi="Calibri" w:cs="Arial"/>
                <w:sz w:val="24"/>
              </w:rPr>
              <w:t> </w:t>
            </w:r>
          </w:p>
        </w:tc>
      </w:tr>
      <w:tr w14:paraId="3108FAEC" w14:textId="77777777" w:rsidTr="00DE6CCC">
        <w:tblPrEx>
          <w:tblW w:w="14923" w:type="dxa"/>
          <w:tblInd w:w="-112" w:type="dxa"/>
          <w:tblLayout w:type="fixed"/>
          <w:tblLook w:val="04A0"/>
        </w:tblPrEx>
        <w:trPr>
          <w:trHeight w:val="311"/>
        </w:trPr>
        <w:tc>
          <w:tcPr>
            <w:tcW w:w="1207" w:type="dxa"/>
            <w:tcBorders>
              <w:top w:val="nil"/>
              <w:left w:val="single" w:sz="12" w:space="0" w:color="auto"/>
              <w:bottom w:val="nil"/>
              <w:right w:val="nil"/>
            </w:tcBorders>
            <w:shd w:val="clear" w:color="auto" w:fill="auto"/>
            <w:noWrap/>
            <w:vAlign w:val="bottom"/>
            <w:hideMark/>
          </w:tcPr>
          <w:p w:rsidR="002C1E6F" w:rsidRPr="00727FC6" w:rsidP="002C1E6F" w14:paraId="60071169" w14:textId="77777777">
            <w:pPr>
              <w:spacing w:after="0"/>
              <w:ind w:left="0"/>
              <w:rPr>
                <w:rFonts w:ascii="Calibri" w:hAnsi="Calibri" w:cs="Arial"/>
                <w:sz w:val="24"/>
              </w:rPr>
            </w:pPr>
          </w:p>
        </w:tc>
        <w:tc>
          <w:tcPr>
            <w:tcW w:w="1536" w:type="dxa"/>
            <w:tcBorders>
              <w:top w:val="nil"/>
              <w:left w:val="nil"/>
              <w:bottom w:val="nil"/>
              <w:right w:val="nil"/>
            </w:tcBorders>
            <w:shd w:val="clear" w:color="auto" w:fill="auto"/>
            <w:noWrap/>
            <w:vAlign w:val="bottom"/>
            <w:hideMark/>
          </w:tcPr>
          <w:p w:rsidR="002C1E6F" w:rsidRPr="00727FC6" w:rsidP="002C1E6F" w14:paraId="0A33DA24" w14:textId="77777777">
            <w:pPr>
              <w:spacing w:after="0"/>
              <w:ind w:left="0"/>
              <w:jc w:val="right"/>
              <w:rPr>
                <w:rFonts w:ascii="Arial" w:hAnsi="Arial" w:cs="Arial"/>
                <w:szCs w:val="20"/>
              </w:rPr>
            </w:pPr>
            <w:r w:rsidRPr="00727FC6">
              <w:rPr>
                <w:rFonts w:ascii="Arial" w:hAnsi="Arial" w:cs="Arial"/>
                <w:szCs w:val="20"/>
              </w:rPr>
              <w:t>CA #:</w:t>
            </w:r>
          </w:p>
        </w:tc>
        <w:tc>
          <w:tcPr>
            <w:tcW w:w="2085" w:type="dxa"/>
            <w:tcBorders>
              <w:top w:val="nil"/>
              <w:left w:val="nil"/>
              <w:bottom w:val="single" w:sz="4" w:space="0" w:color="auto"/>
              <w:right w:val="nil"/>
            </w:tcBorders>
            <w:shd w:val="clear" w:color="auto" w:fill="auto"/>
            <w:noWrap/>
            <w:vAlign w:val="bottom"/>
            <w:hideMark/>
          </w:tcPr>
          <w:p w:rsidR="002C1E6F" w:rsidRPr="00727FC6" w:rsidP="002C1E6F" w14:paraId="02444743" w14:textId="77777777">
            <w:pPr>
              <w:spacing w:after="0"/>
              <w:ind w:left="0"/>
              <w:rPr>
                <w:rFonts w:ascii="Arial" w:hAnsi="Arial" w:cs="Arial"/>
                <w:b/>
                <w:bCs/>
                <w:szCs w:val="20"/>
                <w:u w:val="single"/>
              </w:rPr>
            </w:pPr>
          </w:p>
        </w:tc>
        <w:tc>
          <w:tcPr>
            <w:tcW w:w="2524" w:type="dxa"/>
            <w:gridSpan w:val="2"/>
            <w:tcBorders>
              <w:top w:val="nil"/>
              <w:left w:val="nil"/>
              <w:bottom w:val="nil"/>
              <w:right w:val="nil"/>
            </w:tcBorders>
            <w:shd w:val="clear" w:color="auto" w:fill="auto"/>
            <w:noWrap/>
            <w:vAlign w:val="bottom"/>
            <w:hideMark/>
          </w:tcPr>
          <w:p w:rsidR="002C1E6F" w:rsidRPr="00727FC6" w:rsidP="002C1E6F" w14:paraId="106E80F4" w14:textId="77777777">
            <w:pPr>
              <w:spacing w:after="0"/>
              <w:ind w:left="0"/>
              <w:jc w:val="right"/>
              <w:rPr>
                <w:rFonts w:ascii="Arial" w:hAnsi="Arial" w:cs="Arial"/>
                <w:szCs w:val="20"/>
              </w:rPr>
            </w:pPr>
            <w:r w:rsidRPr="00727FC6">
              <w:rPr>
                <w:rFonts w:ascii="Arial" w:hAnsi="Arial" w:cs="Arial"/>
                <w:szCs w:val="20"/>
              </w:rPr>
              <w:t>CA Period: From:</w:t>
            </w:r>
          </w:p>
        </w:tc>
        <w:tc>
          <w:tcPr>
            <w:tcW w:w="1927" w:type="dxa"/>
            <w:gridSpan w:val="2"/>
            <w:tcBorders>
              <w:top w:val="nil"/>
              <w:left w:val="nil"/>
              <w:bottom w:val="single" w:sz="4" w:space="0" w:color="auto"/>
              <w:right w:val="nil"/>
            </w:tcBorders>
            <w:shd w:val="clear" w:color="auto" w:fill="auto"/>
            <w:noWrap/>
            <w:vAlign w:val="bottom"/>
            <w:hideMark/>
          </w:tcPr>
          <w:p w:rsidR="002C1E6F" w:rsidRPr="00727FC6" w:rsidP="002C1E6F" w14:paraId="7A55B92D" w14:textId="77777777">
            <w:pPr>
              <w:spacing w:after="0"/>
              <w:ind w:left="0"/>
              <w:rPr>
                <w:rFonts w:ascii="Arial" w:hAnsi="Arial" w:cs="Arial"/>
                <w:b/>
                <w:bCs/>
                <w:szCs w:val="20"/>
                <w:u w:val="single"/>
              </w:rPr>
            </w:pPr>
          </w:p>
        </w:tc>
        <w:tc>
          <w:tcPr>
            <w:tcW w:w="1060" w:type="dxa"/>
            <w:tcBorders>
              <w:top w:val="nil"/>
              <w:left w:val="nil"/>
              <w:bottom w:val="nil"/>
              <w:right w:val="nil"/>
            </w:tcBorders>
            <w:shd w:val="clear" w:color="auto" w:fill="auto"/>
            <w:noWrap/>
            <w:vAlign w:val="bottom"/>
            <w:hideMark/>
          </w:tcPr>
          <w:p w:rsidR="002C1E6F" w:rsidRPr="00727FC6" w:rsidP="002C1E6F" w14:paraId="45ADEE74" w14:textId="77777777">
            <w:pPr>
              <w:spacing w:after="0"/>
              <w:ind w:left="0"/>
              <w:jc w:val="right"/>
              <w:rPr>
                <w:rFonts w:ascii="Arial" w:hAnsi="Arial" w:cs="Arial"/>
                <w:szCs w:val="20"/>
              </w:rPr>
            </w:pPr>
            <w:r w:rsidRPr="00727FC6">
              <w:rPr>
                <w:rFonts w:ascii="Arial" w:hAnsi="Arial" w:cs="Arial"/>
                <w:szCs w:val="20"/>
              </w:rPr>
              <w:t>To:</w:t>
            </w:r>
          </w:p>
        </w:tc>
        <w:tc>
          <w:tcPr>
            <w:tcW w:w="1464" w:type="dxa"/>
            <w:tcBorders>
              <w:top w:val="nil"/>
              <w:left w:val="nil"/>
              <w:bottom w:val="single" w:sz="4" w:space="0" w:color="auto"/>
              <w:right w:val="nil"/>
            </w:tcBorders>
            <w:shd w:val="clear" w:color="auto" w:fill="auto"/>
            <w:noWrap/>
            <w:vAlign w:val="bottom"/>
            <w:hideMark/>
          </w:tcPr>
          <w:p w:rsidR="002C1E6F" w:rsidRPr="00727FC6" w:rsidP="002C1E6F" w14:paraId="3CA1C2C4" w14:textId="77777777">
            <w:pPr>
              <w:spacing w:after="0"/>
              <w:ind w:left="0"/>
              <w:rPr>
                <w:rFonts w:ascii="Calibri" w:hAnsi="Calibri" w:cs="Arial"/>
                <w:sz w:val="24"/>
              </w:rPr>
            </w:pPr>
            <w:r w:rsidRPr="00727FC6">
              <w:rPr>
                <w:rFonts w:ascii="Calibri" w:hAnsi="Calibri" w:cs="Arial"/>
                <w:sz w:val="24"/>
              </w:rPr>
              <w:t> </w:t>
            </w:r>
          </w:p>
        </w:tc>
        <w:tc>
          <w:tcPr>
            <w:tcW w:w="1474" w:type="dxa"/>
            <w:tcBorders>
              <w:top w:val="nil"/>
              <w:left w:val="nil"/>
              <w:bottom w:val="nil"/>
              <w:right w:val="nil"/>
            </w:tcBorders>
            <w:shd w:val="clear" w:color="auto" w:fill="auto"/>
            <w:noWrap/>
            <w:vAlign w:val="bottom"/>
            <w:hideMark/>
          </w:tcPr>
          <w:p w:rsidR="002C1E6F" w:rsidRPr="00727FC6" w:rsidP="002C1E6F" w14:paraId="24B99EE3" w14:textId="77777777">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rsidR="002C1E6F" w:rsidRPr="00727FC6" w:rsidP="002C1E6F" w14:paraId="00114176" w14:textId="77777777">
            <w:pPr>
              <w:spacing w:after="0"/>
              <w:ind w:left="0"/>
              <w:rPr>
                <w:rFonts w:ascii="Calibri" w:hAnsi="Calibri" w:cs="Arial"/>
                <w:sz w:val="24"/>
              </w:rPr>
            </w:pPr>
            <w:r w:rsidRPr="00727FC6">
              <w:rPr>
                <w:rFonts w:ascii="Calibri" w:hAnsi="Calibri" w:cs="Arial"/>
                <w:sz w:val="24"/>
              </w:rPr>
              <w:t> </w:t>
            </w:r>
          </w:p>
        </w:tc>
      </w:tr>
      <w:tr w14:paraId="6C9EA832" w14:textId="77777777" w:rsidTr="00DE6CCC">
        <w:tblPrEx>
          <w:tblW w:w="14923" w:type="dxa"/>
          <w:tblInd w:w="-112" w:type="dxa"/>
          <w:tblLayout w:type="fixed"/>
          <w:tblLook w:val="04A0"/>
        </w:tblPrEx>
        <w:trPr>
          <w:trHeight w:val="311"/>
        </w:trPr>
        <w:tc>
          <w:tcPr>
            <w:tcW w:w="1207" w:type="dxa"/>
            <w:tcBorders>
              <w:top w:val="nil"/>
              <w:left w:val="single" w:sz="12" w:space="0" w:color="auto"/>
              <w:bottom w:val="nil"/>
              <w:right w:val="nil"/>
            </w:tcBorders>
            <w:shd w:val="clear" w:color="auto" w:fill="auto"/>
            <w:noWrap/>
            <w:vAlign w:val="bottom"/>
            <w:hideMark/>
          </w:tcPr>
          <w:p w:rsidR="002C1E6F" w:rsidRPr="00727FC6" w:rsidP="002C1E6F" w14:paraId="408F0C46" w14:textId="77777777">
            <w:pPr>
              <w:spacing w:after="0"/>
              <w:ind w:left="0"/>
              <w:rPr>
                <w:rFonts w:ascii="Calibri" w:hAnsi="Calibri" w:cs="Arial"/>
                <w:sz w:val="24"/>
              </w:rPr>
            </w:pPr>
            <w:r w:rsidRPr="00727FC6">
              <w:rPr>
                <w:rFonts w:ascii="Calibri" w:hAnsi="Calibri" w:cs="Arial"/>
                <w:sz w:val="24"/>
              </w:rPr>
              <w:t> </w:t>
            </w:r>
          </w:p>
        </w:tc>
        <w:tc>
          <w:tcPr>
            <w:tcW w:w="1536" w:type="dxa"/>
            <w:tcBorders>
              <w:top w:val="nil"/>
              <w:left w:val="nil"/>
              <w:bottom w:val="nil"/>
              <w:right w:val="nil"/>
            </w:tcBorders>
            <w:shd w:val="clear" w:color="auto" w:fill="auto"/>
            <w:noWrap/>
            <w:vAlign w:val="bottom"/>
            <w:hideMark/>
          </w:tcPr>
          <w:p w:rsidR="002C1E6F" w:rsidRPr="00727FC6" w:rsidP="002C1E6F" w14:paraId="4AD6A70E" w14:textId="77777777">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rsidR="002C1E6F" w:rsidRPr="00727FC6" w:rsidP="002C1E6F" w14:paraId="27D3A4D2" w14:textId="77777777">
            <w:pPr>
              <w:spacing w:after="0"/>
              <w:ind w:left="0"/>
              <w:rPr>
                <w:rFonts w:ascii="Calibri" w:hAnsi="Calibri" w:cs="Arial"/>
                <w:sz w:val="24"/>
              </w:rPr>
            </w:pPr>
          </w:p>
        </w:tc>
        <w:tc>
          <w:tcPr>
            <w:tcW w:w="1207" w:type="dxa"/>
            <w:tcBorders>
              <w:top w:val="nil"/>
              <w:left w:val="nil"/>
              <w:bottom w:val="nil"/>
              <w:right w:val="nil"/>
            </w:tcBorders>
            <w:shd w:val="clear" w:color="auto" w:fill="auto"/>
            <w:noWrap/>
            <w:vAlign w:val="bottom"/>
            <w:hideMark/>
          </w:tcPr>
          <w:p w:rsidR="002C1E6F" w:rsidRPr="00727FC6" w:rsidP="002C1E6F" w14:paraId="7D66D2DE" w14:textId="77777777">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rsidR="002C1E6F" w:rsidRPr="00727FC6" w:rsidP="002C1E6F" w14:paraId="6CB492E5" w14:textId="77777777">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rsidR="002C1E6F" w:rsidRPr="00727FC6" w:rsidP="002C1E6F" w14:paraId="66744BF5" w14:textId="77777777">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rsidR="002C1E6F" w:rsidRPr="00727FC6" w:rsidP="002C1E6F" w14:paraId="1692DE15" w14:textId="77777777">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rsidR="002C1E6F" w:rsidRPr="00727FC6" w:rsidP="002C1E6F" w14:paraId="1B5E8A92" w14:textId="77777777">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rsidR="002C1E6F" w:rsidRPr="00727FC6" w:rsidP="002C1E6F" w14:paraId="14F6CCB2" w14:textId="77777777">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rsidR="002C1E6F" w:rsidRPr="00727FC6" w:rsidP="002C1E6F" w14:paraId="5B179158" w14:textId="77777777">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rsidR="002C1E6F" w:rsidRPr="00727FC6" w:rsidP="002C1E6F" w14:paraId="322FBE27" w14:textId="77777777">
            <w:pPr>
              <w:spacing w:after="0"/>
              <w:ind w:left="0"/>
              <w:rPr>
                <w:rFonts w:ascii="Calibri" w:hAnsi="Calibri" w:cs="Arial"/>
                <w:sz w:val="24"/>
              </w:rPr>
            </w:pPr>
            <w:r w:rsidRPr="00727FC6">
              <w:rPr>
                <w:rFonts w:ascii="Calibri" w:hAnsi="Calibri" w:cs="Arial"/>
                <w:sz w:val="24"/>
              </w:rPr>
              <w:t> </w:t>
            </w:r>
          </w:p>
        </w:tc>
      </w:tr>
      <w:tr w14:paraId="1EBA34C3" w14:textId="77777777" w:rsidTr="00DE6CCC">
        <w:tblPrEx>
          <w:tblW w:w="14923" w:type="dxa"/>
          <w:tblInd w:w="-112" w:type="dxa"/>
          <w:tblLayout w:type="fixed"/>
          <w:tblLook w:val="04A0"/>
        </w:tblPrEx>
        <w:trPr>
          <w:trHeight w:val="376"/>
        </w:trPr>
        <w:tc>
          <w:tcPr>
            <w:tcW w:w="1207" w:type="dxa"/>
            <w:vMerge w:val="restart"/>
            <w:tcBorders>
              <w:top w:val="single" w:sz="4" w:space="0" w:color="auto"/>
              <w:left w:val="single" w:sz="12" w:space="0" w:color="auto"/>
              <w:bottom w:val="single" w:sz="4" w:space="0" w:color="000000"/>
              <w:right w:val="single" w:sz="4" w:space="0" w:color="auto"/>
            </w:tcBorders>
            <w:shd w:val="clear" w:color="auto" w:fill="auto"/>
            <w:vAlign w:val="bottom"/>
            <w:hideMark/>
          </w:tcPr>
          <w:p w:rsidR="002C1E6F" w:rsidRPr="00727FC6" w:rsidP="002C1E6F" w14:paraId="1DA771B0" w14:textId="77777777">
            <w:pPr>
              <w:spacing w:after="0"/>
              <w:ind w:left="0"/>
              <w:jc w:val="center"/>
              <w:rPr>
                <w:rFonts w:ascii="Arial" w:hAnsi="Arial" w:cs="Arial"/>
                <w:b/>
                <w:bCs/>
                <w:szCs w:val="20"/>
              </w:rPr>
            </w:pPr>
            <w:r w:rsidRPr="00727FC6">
              <w:rPr>
                <w:rFonts w:ascii="Arial" w:hAnsi="Arial" w:cs="Arial"/>
                <w:b/>
                <w:bCs/>
                <w:szCs w:val="20"/>
              </w:rPr>
              <w:t>Item No.</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C1E6F" w:rsidRPr="00727FC6" w:rsidP="002C1E6F" w14:paraId="3BC13997" w14:textId="77777777">
            <w:pPr>
              <w:spacing w:after="0"/>
              <w:ind w:left="0"/>
              <w:jc w:val="center"/>
              <w:rPr>
                <w:rFonts w:ascii="Arial" w:hAnsi="Arial" w:cs="Arial"/>
                <w:b/>
                <w:bCs/>
                <w:szCs w:val="20"/>
              </w:rPr>
            </w:pPr>
            <w:r w:rsidRPr="00727FC6">
              <w:rPr>
                <w:rFonts w:ascii="Arial" w:hAnsi="Arial" w:cs="Arial"/>
                <w:b/>
                <w:bCs/>
                <w:szCs w:val="20"/>
              </w:rPr>
              <w:t>Identification No.</w:t>
            </w:r>
          </w:p>
        </w:tc>
        <w:tc>
          <w:tcPr>
            <w:tcW w:w="208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C1E6F" w:rsidRPr="00727FC6" w:rsidP="002C1E6F" w14:paraId="7ECB28B9" w14:textId="77777777">
            <w:pPr>
              <w:spacing w:after="0"/>
              <w:ind w:left="0"/>
              <w:jc w:val="center"/>
              <w:rPr>
                <w:rFonts w:ascii="Arial" w:hAnsi="Arial" w:cs="Arial"/>
                <w:b/>
                <w:bCs/>
                <w:szCs w:val="20"/>
              </w:rPr>
            </w:pPr>
            <w:r w:rsidRPr="00727FC6">
              <w:rPr>
                <w:rFonts w:ascii="Arial" w:hAnsi="Arial" w:cs="Arial"/>
                <w:b/>
                <w:bCs/>
                <w:szCs w:val="20"/>
              </w:rPr>
              <w:t>Description</w:t>
            </w:r>
          </w:p>
        </w:tc>
        <w:tc>
          <w:tcPr>
            <w:tcW w:w="120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C1E6F" w:rsidRPr="00727FC6" w:rsidP="002C1E6F" w14:paraId="52E63D5D" w14:textId="77777777">
            <w:pPr>
              <w:spacing w:after="0"/>
              <w:ind w:left="0"/>
              <w:jc w:val="center"/>
              <w:rPr>
                <w:rFonts w:ascii="Arial" w:hAnsi="Arial" w:cs="Arial"/>
                <w:b/>
                <w:bCs/>
                <w:szCs w:val="20"/>
              </w:rPr>
            </w:pPr>
            <w:r w:rsidRPr="00727FC6">
              <w:rPr>
                <w:rFonts w:ascii="Arial" w:hAnsi="Arial" w:cs="Arial"/>
                <w:b/>
                <w:bCs/>
                <w:szCs w:val="20"/>
              </w:rPr>
              <w:t>Location</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C1E6F" w:rsidRPr="00727FC6" w:rsidP="002C1E6F" w14:paraId="65CCF1DF" w14:textId="77777777">
            <w:pPr>
              <w:spacing w:after="0"/>
              <w:ind w:left="0"/>
              <w:jc w:val="center"/>
              <w:rPr>
                <w:rFonts w:ascii="Arial" w:hAnsi="Arial" w:cs="Arial"/>
                <w:b/>
                <w:bCs/>
                <w:szCs w:val="20"/>
              </w:rPr>
            </w:pPr>
            <w:r w:rsidRPr="00727FC6">
              <w:rPr>
                <w:rFonts w:ascii="Arial" w:hAnsi="Arial" w:cs="Arial"/>
                <w:b/>
                <w:bCs/>
                <w:szCs w:val="20"/>
              </w:rPr>
              <w:t>Acquisition Date</w:t>
            </w:r>
          </w:p>
        </w:tc>
        <w:tc>
          <w:tcPr>
            <w:tcW w:w="117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C1E6F" w:rsidRPr="00727FC6" w:rsidP="002C1E6F" w14:paraId="0267F718" w14:textId="77777777">
            <w:pPr>
              <w:spacing w:after="0"/>
              <w:ind w:left="0"/>
              <w:jc w:val="center"/>
              <w:rPr>
                <w:rFonts w:ascii="Arial" w:hAnsi="Arial" w:cs="Arial"/>
                <w:b/>
                <w:bCs/>
                <w:szCs w:val="20"/>
              </w:rPr>
            </w:pPr>
            <w:r w:rsidRPr="00727FC6">
              <w:rPr>
                <w:rFonts w:ascii="Arial" w:hAnsi="Arial" w:cs="Arial"/>
                <w:b/>
                <w:bCs/>
                <w:szCs w:val="20"/>
              </w:rPr>
              <w:t>Condition Code</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C1E6F" w:rsidRPr="00727FC6" w:rsidP="002C1E6F" w14:paraId="697F0997" w14:textId="77777777">
            <w:pPr>
              <w:spacing w:after="0"/>
              <w:ind w:left="0"/>
              <w:jc w:val="center"/>
              <w:rPr>
                <w:rFonts w:ascii="Arial" w:hAnsi="Arial" w:cs="Arial"/>
                <w:b/>
                <w:bCs/>
                <w:szCs w:val="20"/>
              </w:rPr>
            </w:pPr>
            <w:r w:rsidRPr="00727FC6">
              <w:rPr>
                <w:rFonts w:ascii="Arial" w:hAnsi="Arial" w:cs="Arial"/>
                <w:b/>
                <w:bCs/>
                <w:szCs w:val="20"/>
              </w:rPr>
              <w:t xml:space="preserve"> Unit</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C1E6F" w:rsidRPr="00727FC6" w:rsidP="002C1E6F" w14:paraId="499FD6B3" w14:textId="77777777">
            <w:pPr>
              <w:spacing w:after="0"/>
              <w:ind w:left="0"/>
              <w:jc w:val="center"/>
              <w:rPr>
                <w:rFonts w:ascii="Arial" w:hAnsi="Arial" w:cs="Arial"/>
                <w:b/>
                <w:bCs/>
                <w:szCs w:val="20"/>
              </w:rPr>
            </w:pPr>
            <w:r w:rsidRPr="00727FC6">
              <w:rPr>
                <w:rFonts w:ascii="Arial" w:hAnsi="Arial" w:cs="Arial"/>
                <w:b/>
                <w:bCs/>
                <w:szCs w:val="20"/>
              </w:rPr>
              <w:t>Quantity</w:t>
            </w:r>
          </w:p>
        </w:tc>
        <w:tc>
          <w:tcPr>
            <w:tcW w:w="2938" w:type="dxa"/>
            <w:gridSpan w:val="2"/>
            <w:tcBorders>
              <w:top w:val="single" w:sz="4" w:space="0" w:color="auto"/>
              <w:left w:val="nil"/>
              <w:bottom w:val="single" w:sz="4" w:space="0" w:color="auto"/>
              <w:right w:val="single" w:sz="4" w:space="0" w:color="000000"/>
            </w:tcBorders>
            <w:shd w:val="clear" w:color="auto" w:fill="auto"/>
            <w:vAlign w:val="bottom"/>
            <w:hideMark/>
          </w:tcPr>
          <w:p w:rsidR="002C1E6F" w:rsidRPr="00727FC6" w:rsidP="002C1E6F" w14:paraId="13FC70A4" w14:textId="77777777">
            <w:pPr>
              <w:spacing w:after="0"/>
              <w:ind w:left="0"/>
              <w:jc w:val="center"/>
              <w:rPr>
                <w:rFonts w:ascii="Arial" w:hAnsi="Arial" w:cs="Arial"/>
                <w:b/>
                <w:bCs/>
                <w:szCs w:val="20"/>
              </w:rPr>
            </w:pPr>
            <w:r w:rsidRPr="00727FC6">
              <w:rPr>
                <w:rFonts w:ascii="Arial" w:hAnsi="Arial" w:cs="Arial"/>
                <w:b/>
                <w:bCs/>
                <w:szCs w:val="20"/>
              </w:rPr>
              <w:t>Unit Acquisition Cost</w:t>
            </w:r>
          </w:p>
        </w:tc>
        <w:tc>
          <w:tcPr>
            <w:tcW w:w="1646" w:type="dxa"/>
            <w:vMerge w:val="restart"/>
            <w:tcBorders>
              <w:top w:val="single" w:sz="4" w:space="0" w:color="auto"/>
              <w:left w:val="single" w:sz="4" w:space="0" w:color="auto"/>
              <w:bottom w:val="single" w:sz="4" w:space="0" w:color="000000"/>
              <w:right w:val="single" w:sz="12" w:space="0" w:color="auto"/>
            </w:tcBorders>
            <w:shd w:val="clear" w:color="auto" w:fill="auto"/>
            <w:vAlign w:val="bottom"/>
            <w:hideMark/>
          </w:tcPr>
          <w:p w:rsidR="002C1E6F" w:rsidRPr="00727FC6" w:rsidP="002C1E6F" w14:paraId="5679EE5C" w14:textId="77777777">
            <w:pPr>
              <w:spacing w:after="0"/>
              <w:ind w:left="0"/>
              <w:jc w:val="center"/>
              <w:rPr>
                <w:rFonts w:ascii="Arial" w:hAnsi="Arial" w:cs="Arial"/>
                <w:b/>
                <w:bCs/>
                <w:szCs w:val="20"/>
              </w:rPr>
            </w:pPr>
            <w:r w:rsidRPr="00727FC6">
              <w:rPr>
                <w:rFonts w:ascii="Arial" w:hAnsi="Arial" w:cs="Arial"/>
                <w:b/>
                <w:bCs/>
                <w:szCs w:val="20"/>
              </w:rPr>
              <w:t>Total Cost</w:t>
            </w:r>
          </w:p>
        </w:tc>
      </w:tr>
      <w:tr w14:paraId="3CCA7108" w14:textId="77777777" w:rsidTr="00DE6CCC">
        <w:tblPrEx>
          <w:tblW w:w="14923" w:type="dxa"/>
          <w:tblInd w:w="-112" w:type="dxa"/>
          <w:tblLayout w:type="fixed"/>
          <w:tblLook w:val="04A0"/>
        </w:tblPrEx>
        <w:trPr>
          <w:trHeight w:val="260"/>
        </w:trPr>
        <w:tc>
          <w:tcPr>
            <w:tcW w:w="1207" w:type="dxa"/>
            <w:vMerge/>
            <w:tcBorders>
              <w:top w:val="single" w:sz="4" w:space="0" w:color="auto"/>
              <w:left w:val="single" w:sz="12" w:space="0" w:color="auto"/>
              <w:bottom w:val="single" w:sz="4" w:space="0" w:color="000000"/>
              <w:right w:val="single" w:sz="4" w:space="0" w:color="auto"/>
            </w:tcBorders>
            <w:vAlign w:val="center"/>
            <w:hideMark/>
          </w:tcPr>
          <w:p w:rsidR="002C1E6F" w:rsidRPr="00727FC6" w:rsidP="002C1E6F" w14:paraId="6886E18C" w14:textId="77777777">
            <w:pPr>
              <w:spacing w:after="0"/>
              <w:ind w:left="0"/>
              <w:rPr>
                <w:rFonts w:ascii="Arial" w:hAnsi="Arial" w:cs="Arial"/>
                <w:b/>
                <w:bCs/>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2C1E6F" w:rsidRPr="00727FC6" w:rsidP="002C1E6F" w14:paraId="1987A75B" w14:textId="77777777">
            <w:pPr>
              <w:spacing w:after="0"/>
              <w:ind w:left="0"/>
              <w:rPr>
                <w:rFonts w:ascii="Arial" w:hAnsi="Arial" w:cs="Arial"/>
                <w:b/>
                <w:bCs/>
                <w:szCs w:val="20"/>
              </w:rPr>
            </w:pPr>
          </w:p>
        </w:tc>
        <w:tc>
          <w:tcPr>
            <w:tcW w:w="2085" w:type="dxa"/>
            <w:vMerge/>
            <w:tcBorders>
              <w:top w:val="single" w:sz="4" w:space="0" w:color="auto"/>
              <w:left w:val="single" w:sz="4" w:space="0" w:color="auto"/>
              <w:bottom w:val="single" w:sz="4" w:space="0" w:color="000000"/>
              <w:right w:val="single" w:sz="4" w:space="0" w:color="auto"/>
            </w:tcBorders>
            <w:vAlign w:val="center"/>
            <w:hideMark/>
          </w:tcPr>
          <w:p w:rsidR="002C1E6F" w:rsidRPr="00727FC6" w:rsidP="002C1E6F" w14:paraId="042C0C54" w14:textId="77777777">
            <w:pPr>
              <w:spacing w:after="0"/>
              <w:ind w:left="0"/>
              <w:rPr>
                <w:rFonts w:ascii="Arial" w:hAnsi="Arial" w:cs="Arial"/>
                <w:b/>
                <w:bCs/>
                <w:szCs w:val="20"/>
              </w:rPr>
            </w:pPr>
          </w:p>
        </w:tc>
        <w:tc>
          <w:tcPr>
            <w:tcW w:w="1207" w:type="dxa"/>
            <w:vMerge/>
            <w:tcBorders>
              <w:top w:val="single" w:sz="4" w:space="0" w:color="auto"/>
              <w:left w:val="single" w:sz="4" w:space="0" w:color="auto"/>
              <w:bottom w:val="single" w:sz="4" w:space="0" w:color="000000"/>
              <w:right w:val="single" w:sz="4" w:space="0" w:color="auto"/>
            </w:tcBorders>
            <w:vAlign w:val="center"/>
            <w:hideMark/>
          </w:tcPr>
          <w:p w:rsidR="002C1E6F" w:rsidRPr="00727FC6" w:rsidP="002C1E6F" w14:paraId="28E1A3D2" w14:textId="77777777">
            <w:pPr>
              <w:spacing w:after="0"/>
              <w:ind w:left="0"/>
              <w:rPr>
                <w:rFonts w:ascii="Arial" w:hAnsi="Arial" w:cs="Arial"/>
                <w:b/>
                <w:bCs/>
                <w:szCs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rsidR="002C1E6F" w:rsidRPr="00727FC6" w:rsidP="002C1E6F" w14:paraId="735676B1" w14:textId="77777777">
            <w:pPr>
              <w:spacing w:after="0"/>
              <w:ind w:left="0"/>
              <w:rPr>
                <w:rFonts w:ascii="Arial" w:hAnsi="Arial" w:cs="Arial"/>
                <w:b/>
                <w:bCs/>
                <w:szCs w:val="20"/>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2C1E6F" w:rsidRPr="00727FC6" w:rsidP="002C1E6F" w14:paraId="57146879" w14:textId="77777777">
            <w:pPr>
              <w:spacing w:after="0"/>
              <w:ind w:left="0"/>
              <w:rPr>
                <w:rFonts w:ascii="Arial" w:hAnsi="Arial" w:cs="Arial"/>
                <w:b/>
                <w:bCs/>
                <w:szCs w:val="20"/>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2C1E6F" w:rsidRPr="00727FC6" w:rsidP="002C1E6F" w14:paraId="44F8D3AE" w14:textId="77777777">
            <w:pPr>
              <w:spacing w:after="0"/>
              <w:ind w:left="0"/>
              <w:rPr>
                <w:rFonts w:ascii="Arial" w:hAnsi="Arial" w:cs="Arial"/>
                <w:b/>
                <w:bCs/>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2C1E6F" w:rsidRPr="00727FC6" w:rsidP="002C1E6F" w14:paraId="18DD9F5E" w14:textId="77777777">
            <w:pPr>
              <w:spacing w:after="0"/>
              <w:ind w:left="0"/>
              <w:rPr>
                <w:rFonts w:ascii="Arial" w:hAnsi="Arial" w:cs="Arial"/>
                <w:b/>
                <w:bCs/>
                <w:szCs w:val="20"/>
              </w:rPr>
            </w:pPr>
          </w:p>
        </w:tc>
        <w:tc>
          <w:tcPr>
            <w:tcW w:w="1464" w:type="dxa"/>
            <w:tcBorders>
              <w:top w:val="nil"/>
              <w:left w:val="nil"/>
              <w:bottom w:val="single" w:sz="4" w:space="0" w:color="auto"/>
              <w:right w:val="nil"/>
            </w:tcBorders>
            <w:shd w:val="clear" w:color="auto" w:fill="auto"/>
            <w:vAlign w:val="bottom"/>
            <w:hideMark/>
          </w:tcPr>
          <w:p w:rsidR="002C1E6F" w:rsidRPr="00727FC6" w:rsidP="002C1E6F" w14:paraId="093794DF" w14:textId="77777777">
            <w:pPr>
              <w:spacing w:after="0"/>
              <w:ind w:left="0"/>
              <w:jc w:val="center"/>
              <w:rPr>
                <w:rFonts w:ascii="Arial" w:hAnsi="Arial" w:cs="Arial"/>
                <w:b/>
                <w:bCs/>
                <w:szCs w:val="20"/>
              </w:rPr>
            </w:pPr>
            <w:r w:rsidRPr="00727FC6">
              <w:rPr>
                <w:rFonts w:ascii="Arial" w:hAnsi="Arial" w:cs="Arial"/>
                <w:b/>
                <w:bCs/>
                <w:szCs w:val="20"/>
              </w:rPr>
              <w:t>Federal</w:t>
            </w:r>
          </w:p>
        </w:tc>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2C1E6F" w:rsidRPr="00727FC6" w:rsidP="002C1E6F" w14:paraId="3456D992" w14:textId="77777777">
            <w:pPr>
              <w:spacing w:after="0"/>
              <w:ind w:left="0"/>
              <w:jc w:val="center"/>
              <w:rPr>
                <w:rFonts w:ascii="Arial" w:hAnsi="Arial" w:cs="Arial"/>
                <w:b/>
                <w:bCs/>
                <w:szCs w:val="20"/>
              </w:rPr>
            </w:pPr>
            <w:r w:rsidRPr="00727FC6">
              <w:rPr>
                <w:rFonts w:ascii="Arial" w:hAnsi="Arial" w:cs="Arial"/>
                <w:b/>
                <w:bCs/>
                <w:szCs w:val="20"/>
              </w:rPr>
              <w:t>Non-Federal</w:t>
            </w:r>
          </w:p>
        </w:tc>
        <w:tc>
          <w:tcPr>
            <w:tcW w:w="1646" w:type="dxa"/>
            <w:vMerge/>
            <w:tcBorders>
              <w:top w:val="single" w:sz="4" w:space="0" w:color="auto"/>
              <w:left w:val="single" w:sz="4" w:space="0" w:color="auto"/>
              <w:bottom w:val="single" w:sz="4" w:space="0" w:color="000000"/>
              <w:right w:val="single" w:sz="12" w:space="0" w:color="auto"/>
            </w:tcBorders>
            <w:vAlign w:val="center"/>
            <w:hideMark/>
          </w:tcPr>
          <w:p w:rsidR="002C1E6F" w:rsidRPr="00727FC6" w:rsidP="002C1E6F" w14:paraId="02E5967A" w14:textId="77777777">
            <w:pPr>
              <w:spacing w:after="0"/>
              <w:ind w:left="0"/>
              <w:rPr>
                <w:rFonts w:ascii="Arial" w:hAnsi="Arial" w:cs="Arial"/>
                <w:b/>
                <w:bCs/>
                <w:szCs w:val="20"/>
              </w:rPr>
            </w:pPr>
          </w:p>
        </w:tc>
      </w:tr>
      <w:tr w14:paraId="1AFE359E" w14:textId="77777777" w:rsidTr="00DE6CCC">
        <w:tblPrEx>
          <w:tblW w:w="14923" w:type="dxa"/>
          <w:tblInd w:w="-112" w:type="dxa"/>
          <w:tblLayout w:type="fixed"/>
          <w:tblLook w:val="04A0"/>
        </w:tblPrEx>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3D5F07EA"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1BF7BD8"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9FECD29" w14:textId="77777777">
            <w:pPr>
              <w:spacing w:after="0"/>
              <w:ind w:left="0"/>
              <w:rPr>
                <w:rFonts w:ascii="Arial" w:hAnsi="Arial" w:cs="Arial"/>
                <w:bCs/>
                <w:szCs w:val="20"/>
              </w:rPr>
            </w:pPr>
            <w:r w:rsidRPr="00727FC6">
              <w:rPr>
                <w:rFonts w:ascii="Arial" w:hAnsi="Arial" w:cs="Arial"/>
                <w:bCs/>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F116082"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8B03810"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B6399AD" w14:textId="77777777">
            <w:pPr>
              <w:spacing w:after="0"/>
              <w:ind w:left="0"/>
              <w:rPr>
                <w:rFonts w:ascii="Arial" w:hAnsi="Arial" w:cs="Arial"/>
                <w:bCs/>
                <w:szCs w:val="20"/>
              </w:rPr>
            </w:pPr>
            <w:r w:rsidRPr="00727FC6">
              <w:rPr>
                <w:rFonts w:ascii="Arial" w:hAnsi="Arial" w:cs="Arial"/>
                <w:bCs/>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70B4FDA"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803150A" w14:textId="77777777">
            <w:pPr>
              <w:spacing w:after="0"/>
              <w:ind w:left="0"/>
              <w:jc w:val="center"/>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94B1F57" w14:textId="77777777">
            <w:pPr>
              <w:spacing w:after="0"/>
              <w:ind w:left="0"/>
              <w:jc w:val="center"/>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1FE0613" w14:textId="77777777">
            <w:pPr>
              <w:spacing w:after="0"/>
              <w:ind w:left="0"/>
              <w:jc w:val="center"/>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493BECF4" w14:textId="77777777">
            <w:pPr>
              <w:spacing w:after="0"/>
              <w:ind w:left="0"/>
              <w:jc w:val="center"/>
              <w:rPr>
                <w:rFonts w:ascii="Arial" w:hAnsi="Arial" w:cs="Arial"/>
                <w:szCs w:val="20"/>
              </w:rPr>
            </w:pPr>
            <w:r w:rsidRPr="00727FC6">
              <w:rPr>
                <w:rFonts w:ascii="Arial" w:hAnsi="Arial" w:cs="Arial"/>
                <w:szCs w:val="20"/>
              </w:rPr>
              <w:t> </w:t>
            </w:r>
          </w:p>
        </w:tc>
      </w:tr>
      <w:tr w14:paraId="28B6E93E" w14:textId="77777777" w:rsidTr="00DE6CCC">
        <w:tblPrEx>
          <w:tblW w:w="14923" w:type="dxa"/>
          <w:tblInd w:w="-112" w:type="dxa"/>
          <w:tblLayout w:type="fixed"/>
          <w:tblLook w:val="04A0"/>
        </w:tblPrEx>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255BB43C"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A1E205D"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0CC5CF7"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3B1726A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232B3FB"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E2F64EB"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B3F892E"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3F7E7337"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116E616"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685C36B"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24A6A93A" w14:textId="77777777">
            <w:pPr>
              <w:spacing w:after="0"/>
              <w:ind w:left="0"/>
              <w:rPr>
                <w:rFonts w:ascii="Arial" w:hAnsi="Arial" w:cs="Arial"/>
                <w:szCs w:val="20"/>
              </w:rPr>
            </w:pPr>
            <w:r w:rsidRPr="00727FC6">
              <w:rPr>
                <w:rFonts w:ascii="Arial" w:hAnsi="Arial" w:cs="Arial"/>
                <w:szCs w:val="20"/>
              </w:rPr>
              <w:t> </w:t>
            </w:r>
          </w:p>
        </w:tc>
      </w:tr>
      <w:tr w14:paraId="7ECD5231" w14:textId="77777777" w:rsidTr="00DE6CCC">
        <w:tblPrEx>
          <w:tblW w:w="14923" w:type="dxa"/>
          <w:tblInd w:w="-112" w:type="dxa"/>
          <w:tblLayout w:type="fixed"/>
          <w:tblLook w:val="04A0"/>
        </w:tblPrEx>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0C1EBAD4"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1F21F8D"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0B1111C"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3EA0B14"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4B7E909"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E73F854"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520A844F"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882A3B6"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6CF753A"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FD11281"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32BFAFF0" w14:textId="77777777">
            <w:pPr>
              <w:spacing w:after="0"/>
              <w:ind w:left="0"/>
              <w:rPr>
                <w:rFonts w:ascii="Arial" w:hAnsi="Arial" w:cs="Arial"/>
                <w:szCs w:val="20"/>
              </w:rPr>
            </w:pPr>
            <w:r w:rsidRPr="00727FC6">
              <w:rPr>
                <w:rFonts w:ascii="Arial" w:hAnsi="Arial" w:cs="Arial"/>
                <w:szCs w:val="20"/>
              </w:rPr>
              <w:t> </w:t>
            </w:r>
          </w:p>
        </w:tc>
      </w:tr>
      <w:tr w14:paraId="6F219CB1" w14:textId="77777777" w:rsidTr="00DE6CCC">
        <w:tblPrEx>
          <w:tblW w:w="14923" w:type="dxa"/>
          <w:tblInd w:w="-112" w:type="dxa"/>
          <w:tblLayout w:type="fixed"/>
          <w:tblLook w:val="04A0"/>
        </w:tblPrEx>
        <w:trPr>
          <w:trHeight w:val="268"/>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25D710FF"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6B3CF64"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B28177A"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C198F9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BA67FD5"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D82B80B"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ADB312B"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5FA4125"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CA21278"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0AB39F9"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13DBB7A9" w14:textId="77777777">
            <w:pPr>
              <w:spacing w:after="0"/>
              <w:ind w:left="0"/>
              <w:rPr>
                <w:rFonts w:ascii="Arial" w:hAnsi="Arial" w:cs="Arial"/>
                <w:szCs w:val="20"/>
              </w:rPr>
            </w:pPr>
            <w:r w:rsidRPr="00727FC6">
              <w:rPr>
                <w:rFonts w:ascii="Arial" w:hAnsi="Arial" w:cs="Arial"/>
                <w:szCs w:val="20"/>
              </w:rPr>
              <w:t> </w:t>
            </w:r>
          </w:p>
        </w:tc>
      </w:tr>
      <w:tr w14:paraId="0D4022BD" w14:textId="77777777" w:rsidTr="00DE6CCC">
        <w:tblPrEx>
          <w:tblW w:w="14923" w:type="dxa"/>
          <w:tblInd w:w="-112" w:type="dxa"/>
          <w:tblLayout w:type="fixed"/>
          <w:tblLook w:val="04A0"/>
        </w:tblPrEx>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77852B62"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ADE3CD2"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AD0259F"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E401CBB"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C9AEED9"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EC9EE86"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3D04F89"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9883834"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9E0D911"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1F4212A"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6DA926BD" w14:textId="77777777">
            <w:pPr>
              <w:spacing w:after="0"/>
              <w:ind w:left="0"/>
              <w:rPr>
                <w:rFonts w:ascii="Arial" w:hAnsi="Arial" w:cs="Arial"/>
                <w:szCs w:val="20"/>
              </w:rPr>
            </w:pPr>
            <w:r w:rsidRPr="00727FC6">
              <w:rPr>
                <w:rFonts w:ascii="Arial" w:hAnsi="Arial" w:cs="Arial"/>
                <w:szCs w:val="20"/>
              </w:rPr>
              <w:t> </w:t>
            </w:r>
          </w:p>
        </w:tc>
      </w:tr>
      <w:tr w14:paraId="5FE28882" w14:textId="77777777" w:rsidTr="00DE6CCC">
        <w:tblPrEx>
          <w:tblW w:w="14923" w:type="dxa"/>
          <w:tblInd w:w="-112" w:type="dxa"/>
          <w:tblLayout w:type="fixed"/>
          <w:tblLook w:val="04A0"/>
        </w:tblPrEx>
        <w:trPr>
          <w:trHeight w:val="268"/>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70816CB9"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3034DAA9"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6B55D22"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6C2D61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B9C0A32"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C3FF1D6"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C2D7822"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7667E95"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212BF86"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44A1D4C"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4A52A721" w14:textId="77777777">
            <w:pPr>
              <w:spacing w:after="0"/>
              <w:ind w:left="0"/>
              <w:rPr>
                <w:rFonts w:ascii="Arial" w:hAnsi="Arial" w:cs="Arial"/>
                <w:szCs w:val="20"/>
              </w:rPr>
            </w:pPr>
            <w:r w:rsidRPr="00727FC6">
              <w:rPr>
                <w:rFonts w:ascii="Arial" w:hAnsi="Arial" w:cs="Arial"/>
                <w:szCs w:val="20"/>
              </w:rPr>
              <w:t> </w:t>
            </w:r>
          </w:p>
        </w:tc>
      </w:tr>
      <w:tr w14:paraId="7AFA62F6" w14:textId="77777777" w:rsidTr="00DE6CCC">
        <w:tblPrEx>
          <w:tblW w:w="14923" w:type="dxa"/>
          <w:tblInd w:w="-112" w:type="dxa"/>
          <w:tblLayout w:type="fixed"/>
          <w:tblLook w:val="04A0"/>
        </w:tblPrEx>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109BD62B"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573FB86"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D851D99"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6CD28DC"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7A55531"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CC20767"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2AA2C2A7"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112380A"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2FCBA63"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487513D"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364472F1" w14:textId="77777777">
            <w:pPr>
              <w:spacing w:after="0"/>
              <w:ind w:left="0"/>
              <w:rPr>
                <w:rFonts w:ascii="Arial" w:hAnsi="Arial" w:cs="Arial"/>
                <w:szCs w:val="20"/>
              </w:rPr>
            </w:pPr>
            <w:r w:rsidRPr="00727FC6">
              <w:rPr>
                <w:rFonts w:ascii="Arial" w:hAnsi="Arial" w:cs="Arial"/>
                <w:szCs w:val="20"/>
              </w:rPr>
              <w:t> </w:t>
            </w:r>
          </w:p>
        </w:tc>
      </w:tr>
      <w:tr w14:paraId="42E9EA5E" w14:textId="77777777" w:rsidTr="00DE6CCC">
        <w:tblPrEx>
          <w:tblW w:w="14923" w:type="dxa"/>
          <w:tblInd w:w="-112" w:type="dxa"/>
          <w:tblLayout w:type="fixed"/>
          <w:tblLook w:val="04A0"/>
        </w:tblPrEx>
        <w:trPr>
          <w:trHeight w:val="268"/>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72B36848"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7B4882B"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3D8B6C3"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BE801D8"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E9BC5B7"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8FCB5E8"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1DB3023"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30D2AB06"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1CF7C5C5"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86AE012"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6722F3A5" w14:textId="77777777">
            <w:pPr>
              <w:spacing w:after="0"/>
              <w:ind w:left="0"/>
              <w:rPr>
                <w:rFonts w:ascii="Arial" w:hAnsi="Arial" w:cs="Arial"/>
                <w:szCs w:val="20"/>
              </w:rPr>
            </w:pPr>
            <w:r w:rsidRPr="00727FC6">
              <w:rPr>
                <w:rFonts w:ascii="Arial" w:hAnsi="Arial" w:cs="Arial"/>
                <w:szCs w:val="20"/>
              </w:rPr>
              <w:t> </w:t>
            </w:r>
          </w:p>
        </w:tc>
      </w:tr>
      <w:tr w14:paraId="5F2750CD" w14:textId="77777777" w:rsidTr="00DE6CCC">
        <w:tblPrEx>
          <w:tblW w:w="14923" w:type="dxa"/>
          <w:tblInd w:w="-112" w:type="dxa"/>
          <w:tblLayout w:type="fixed"/>
          <w:tblLook w:val="04A0"/>
        </w:tblPrEx>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22D0E16E"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265052A"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3883EBAF"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37F560BB"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5B8CBCB3"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413005E7"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A5F57D1"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6B8D227"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5B630B37"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1B23026"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2BEDDC40" w14:textId="77777777">
            <w:pPr>
              <w:spacing w:after="0"/>
              <w:ind w:left="0"/>
              <w:rPr>
                <w:rFonts w:ascii="Arial" w:hAnsi="Arial" w:cs="Arial"/>
                <w:szCs w:val="20"/>
              </w:rPr>
            </w:pPr>
            <w:r w:rsidRPr="00727FC6">
              <w:rPr>
                <w:rFonts w:ascii="Arial" w:hAnsi="Arial" w:cs="Arial"/>
                <w:szCs w:val="20"/>
              </w:rPr>
              <w:t> </w:t>
            </w:r>
          </w:p>
        </w:tc>
      </w:tr>
      <w:tr w14:paraId="1AB33318" w14:textId="77777777" w:rsidTr="00DE6CCC">
        <w:tblPrEx>
          <w:tblW w:w="14923" w:type="dxa"/>
          <w:tblInd w:w="-112" w:type="dxa"/>
          <w:tblLayout w:type="fixed"/>
          <w:tblLook w:val="04A0"/>
        </w:tblPrEx>
        <w:trPr>
          <w:trHeight w:val="268"/>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rsidR="002C1E6F" w:rsidRPr="00727FC6" w:rsidP="002C1E6F" w14:paraId="0253B93E"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0F64129"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622EA03B"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31C5DC3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E9DE939"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5B08EEDF"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0C0BF93"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D8226B7"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05144328"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2C1E6F" w:rsidRPr="00727FC6" w:rsidP="002C1E6F" w14:paraId="7560FA2B"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rsidR="002C1E6F" w:rsidRPr="00727FC6" w:rsidP="002C1E6F" w14:paraId="246A3D02" w14:textId="77777777">
            <w:pPr>
              <w:spacing w:after="0"/>
              <w:ind w:left="0"/>
              <w:rPr>
                <w:rFonts w:ascii="Arial" w:hAnsi="Arial" w:cs="Arial"/>
                <w:szCs w:val="20"/>
              </w:rPr>
            </w:pPr>
            <w:r w:rsidRPr="00727FC6">
              <w:rPr>
                <w:rFonts w:ascii="Arial" w:hAnsi="Arial" w:cs="Arial"/>
                <w:szCs w:val="20"/>
              </w:rPr>
              <w:t> </w:t>
            </w:r>
          </w:p>
        </w:tc>
      </w:tr>
      <w:tr w14:paraId="6D130461" w14:textId="77777777" w:rsidTr="00DE6CCC">
        <w:tblPrEx>
          <w:tblW w:w="14923" w:type="dxa"/>
          <w:tblInd w:w="-112" w:type="dxa"/>
          <w:tblLayout w:type="fixed"/>
          <w:tblLook w:val="04A0"/>
        </w:tblPrEx>
        <w:trPr>
          <w:trHeight w:val="311"/>
        </w:trPr>
        <w:tc>
          <w:tcPr>
            <w:tcW w:w="1207" w:type="dxa"/>
            <w:tcBorders>
              <w:top w:val="single" w:sz="4" w:space="0" w:color="auto"/>
              <w:left w:val="single" w:sz="12" w:space="0" w:color="auto"/>
            </w:tcBorders>
            <w:shd w:val="clear" w:color="auto" w:fill="auto"/>
            <w:noWrap/>
            <w:vAlign w:val="bottom"/>
            <w:hideMark/>
          </w:tcPr>
          <w:p w:rsidR="002C1E6F" w:rsidRPr="00727FC6" w:rsidP="002C1E6F" w14:paraId="67BBF07D" w14:textId="77777777">
            <w:pPr>
              <w:spacing w:after="0"/>
              <w:ind w:left="0"/>
              <w:rPr>
                <w:rFonts w:ascii="Arial" w:hAnsi="Arial" w:cs="Arial"/>
                <w:bCs/>
                <w:szCs w:val="20"/>
              </w:rPr>
            </w:pPr>
            <w:r w:rsidRPr="00727FC6">
              <w:rPr>
                <w:rFonts w:ascii="Arial" w:hAnsi="Arial" w:cs="Arial"/>
                <w:bCs/>
                <w:szCs w:val="20"/>
              </w:rPr>
              <w:t>Remarks:</w:t>
            </w:r>
          </w:p>
        </w:tc>
        <w:tc>
          <w:tcPr>
            <w:tcW w:w="13716" w:type="dxa"/>
            <w:gridSpan w:val="10"/>
            <w:vMerge w:val="restart"/>
            <w:tcBorders>
              <w:top w:val="single" w:sz="4" w:space="0" w:color="auto"/>
              <w:left w:val="nil"/>
              <w:bottom w:val="single" w:sz="8" w:space="0" w:color="000000"/>
              <w:right w:val="single" w:sz="12" w:space="0" w:color="auto"/>
            </w:tcBorders>
            <w:shd w:val="clear" w:color="auto" w:fill="auto"/>
            <w:noWrap/>
            <w:hideMark/>
          </w:tcPr>
          <w:p w:rsidR="002C1E6F" w:rsidRPr="00727FC6" w:rsidP="002C1E6F" w14:paraId="3005E445" w14:textId="77777777">
            <w:pPr>
              <w:spacing w:after="0"/>
              <w:ind w:left="0"/>
              <w:rPr>
                <w:rFonts w:ascii="Arial" w:hAnsi="Arial" w:cs="Arial"/>
                <w:szCs w:val="20"/>
              </w:rPr>
            </w:pPr>
          </w:p>
        </w:tc>
      </w:tr>
      <w:tr w14:paraId="27864296" w14:textId="77777777" w:rsidTr="009F380C">
        <w:tblPrEx>
          <w:tblW w:w="14923" w:type="dxa"/>
          <w:tblInd w:w="-112" w:type="dxa"/>
          <w:tblLayout w:type="fixed"/>
          <w:tblLook w:val="04A0"/>
        </w:tblPrEx>
        <w:trPr>
          <w:trHeight w:hRule="exact" w:val="144"/>
        </w:trPr>
        <w:tc>
          <w:tcPr>
            <w:tcW w:w="1207" w:type="dxa"/>
            <w:tcBorders>
              <w:top w:val="nil"/>
              <w:left w:val="single" w:sz="12" w:space="0" w:color="auto"/>
            </w:tcBorders>
            <w:shd w:val="clear" w:color="auto" w:fill="auto"/>
            <w:noWrap/>
            <w:vAlign w:val="bottom"/>
            <w:hideMark/>
          </w:tcPr>
          <w:p w:rsidR="002C1E6F" w:rsidRPr="00727FC6" w:rsidP="002C1E6F" w14:paraId="0D9BEADD" w14:textId="77777777">
            <w:pPr>
              <w:spacing w:after="0"/>
              <w:ind w:left="0"/>
              <w:rPr>
                <w:rFonts w:ascii="Calibri" w:hAnsi="Calibri" w:cs="Arial"/>
                <w:sz w:val="24"/>
              </w:rPr>
            </w:pPr>
            <w:r w:rsidRPr="00727FC6">
              <w:rPr>
                <w:rFonts w:ascii="Calibri" w:hAnsi="Calibri" w:cs="Arial"/>
                <w:sz w:val="24"/>
              </w:rPr>
              <w:t> </w:t>
            </w:r>
          </w:p>
        </w:tc>
        <w:tc>
          <w:tcPr>
            <w:tcW w:w="13716" w:type="dxa"/>
            <w:gridSpan w:val="10"/>
            <w:vMerge/>
            <w:tcBorders>
              <w:top w:val="nil"/>
              <w:left w:val="nil"/>
              <w:bottom w:val="nil"/>
              <w:right w:val="single" w:sz="12" w:space="0" w:color="auto"/>
            </w:tcBorders>
            <w:vAlign w:val="center"/>
            <w:hideMark/>
          </w:tcPr>
          <w:p w:rsidR="002C1E6F" w:rsidRPr="00727FC6" w:rsidP="002C1E6F" w14:paraId="318DC9DF" w14:textId="77777777">
            <w:pPr>
              <w:spacing w:after="0"/>
              <w:ind w:left="0"/>
              <w:rPr>
                <w:rFonts w:ascii="Calibri" w:hAnsi="Calibri" w:cs="Arial"/>
                <w:sz w:val="24"/>
              </w:rPr>
            </w:pPr>
          </w:p>
        </w:tc>
      </w:tr>
      <w:tr w14:paraId="5C429930" w14:textId="77777777" w:rsidTr="009F380C">
        <w:tblPrEx>
          <w:tblW w:w="14923" w:type="dxa"/>
          <w:tblInd w:w="-112" w:type="dxa"/>
          <w:tblLayout w:type="fixed"/>
          <w:tblLook w:val="04A0"/>
        </w:tblPrEx>
        <w:trPr>
          <w:trHeight w:hRule="exact" w:val="144"/>
        </w:trPr>
        <w:tc>
          <w:tcPr>
            <w:tcW w:w="1207" w:type="dxa"/>
            <w:tcBorders>
              <w:top w:val="nil"/>
              <w:left w:val="single" w:sz="12" w:space="0" w:color="auto"/>
            </w:tcBorders>
            <w:shd w:val="clear" w:color="auto" w:fill="auto"/>
            <w:noWrap/>
            <w:vAlign w:val="bottom"/>
            <w:hideMark/>
          </w:tcPr>
          <w:p w:rsidR="002C1E6F" w:rsidRPr="00727FC6" w:rsidP="002C1E6F" w14:paraId="64B52E69" w14:textId="77777777">
            <w:pPr>
              <w:spacing w:after="0"/>
              <w:ind w:left="0"/>
              <w:rPr>
                <w:rFonts w:ascii="Calibri" w:hAnsi="Calibri" w:cs="Arial"/>
                <w:sz w:val="24"/>
              </w:rPr>
            </w:pPr>
            <w:r w:rsidRPr="00727FC6">
              <w:rPr>
                <w:rFonts w:ascii="Calibri" w:hAnsi="Calibri" w:cs="Arial"/>
                <w:sz w:val="24"/>
              </w:rPr>
              <w:t> </w:t>
            </w:r>
          </w:p>
        </w:tc>
        <w:tc>
          <w:tcPr>
            <w:tcW w:w="13716" w:type="dxa"/>
            <w:gridSpan w:val="10"/>
            <w:vMerge/>
            <w:tcBorders>
              <w:top w:val="nil"/>
              <w:left w:val="nil"/>
              <w:bottom w:val="nil"/>
              <w:right w:val="single" w:sz="12" w:space="0" w:color="auto"/>
            </w:tcBorders>
            <w:vAlign w:val="center"/>
            <w:hideMark/>
          </w:tcPr>
          <w:p w:rsidR="002C1E6F" w:rsidRPr="00727FC6" w:rsidP="002C1E6F" w14:paraId="15C25BA5" w14:textId="77777777">
            <w:pPr>
              <w:spacing w:after="0"/>
              <w:ind w:left="0"/>
              <w:rPr>
                <w:rFonts w:ascii="Calibri" w:hAnsi="Calibri" w:cs="Arial"/>
                <w:sz w:val="24"/>
              </w:rPr>
            </w:pPr>
          </w:p>
        </w:tc>
      </w:tr>
      <w:tr w14:paraId="17568F8F" w14:textId="77777777" w:rsidTr="009F380C">
        <w:tblPrEx>
          <w:tblW w:w="14923" w:type="dxa"/>
          <w:tblInd w:w="-112" w:type="dxa"/>
          <w:tblLayout w:type="fixed"/>
          <w:tblLook w:val="04A0"/>
        </w:tblPrEx>
        <w:trPr>
          <w:trHeight w:hRule="exact" w:val="144"/>
        </w:trPr>
        <w:tc>
          <w:tcPr>
            <w:tcW w:w="1207" w:type="dxa"/>
            <w:tcBorders>
              <w:top w:val="nil"/>
              <w:left w:val="single" w:sz="12" w:space="0" w:color="auto"/>
              <w:bottom w:val="single" w:sz="12" w:space="0" w:color="auto"/>
            </w:tcBorders>
            <w:shd w:val="clear" w:color="auto" w:fill="auto"/>
            <w:noWrap/>
            <w:vAlign w:val="bottom"/>
            <w:hideMark/>
          </w:tcPr>
          <w:p w:rsidR="002C1E6F" w:rsidRPr="00727FC6" w:rsidP="002C1E6F" w14:paraId="01FBB4E3" w14:textId="77777777">
            <w:pPr>
              <w:spacing w:after="0"/>
              <w:ind w:left="0"/>
              <w:rPr>
                <w:rFonts w:ascii="Calibri" w:hAnsi="Calibri" w:cs="Arial"/>
                <w:sz w:val="24"/>
              </w:rPr>
            </w:pPr>
            <w:r w:rsidRPr="00727FC6">
              <w:rPr>
                <w:rFonts w:ascii="Calibri" w:hAnsi="Calibri" w:cs="Arial"/>
                <w:sz w:val="24"/>
              </w:rPr>
              <w:t> </w:t>
            </w:r>
          </w:p>
        </w:tc>
        <w:tc>
          <w:tcPr>
            <w:tcW w:w="13716" w:type="dxa"/>
            <w:gridSpan w:val="10"/>
            <w:vMerge/>
            <w:tcBorders>
              <w:top w:val="nil"/>
              <w:left w:val="nil"/>
              <w:bottom w:val="single" w:sz="12" w:space="0" w:color="auto"/>
              <w:right w:val="single" w:sz="12" w:space="0" w:color="auto"/>
            </w:tcBorders>
            <w:vAlign w:val="center"/>
            <w:hideMark/>
          </w:tcPr>
          <w:p w:rsidR="002C1E6F" w:rsidRPr="00727FC6" w:rsidP="002C1E6F" w14:paraId="305711E7" w14:textId="77777777">
            <w:pPr>
              <w:spacing w:after="0"/>
              <w:ind w:left="0"/>
              <w:rPr>
                <w:rFonts w:ascii="Calibri" w:hAnsi="Calibri" w:cs="Arial"/>
                <w:sz w:val="24"/>
              </w:rPr>
            </w:pPr>
          </w:p>
        </w:tc>
      </w:tr>
    </w:tbl>
    <w:p w:rsidR="00A30870" w:rsidRPr="00727FC6" w:rsidP="002A59E2" w14:paraId="6ECE13C0" w14:textId="050DE68B">
      <w:pPr>
        <w:pStyle w:val="Heading2"/>
        <w:numPr>
          <w:ilvl w:val="0"/>
          <w:numId w:val="0"/>
        </w:numPr>
      </w:pPr>
      <w:bookmarkStart w:id="503" w:name="_Toc127882911"/>
      <w:r w:rsidRPr="00727FC6">
        <w:t>BLS LMI PROPERTY LISTING</w:t>
      </w:r>
      <w:r w:rsidRPr="00727FC6" w:rsidR="005A59C0">
        <w:t xml:space="preserve"> </w:t>
      </w:r>
      <w:r w:rsidRPr="00727FC6" w:rsidR="00E40135">
        <w:rPr>
          <w:b w:val="0"/>
          <w:i/>
        </w:rPr>
        <w:t xml:space="preserve">(Revised </w:t>
      </w:r>
      <w:r w:rsidR="00BC4A2A">
        <w:rPr>
          <w:b w:val="0"/>
          <w:i/>
        </w:rPr>
        <w:t>June 202</w:t>
      </w:r>
      <w:r w:rsidR="00BB2130">
        <w:rPr>
          <w:b w:val="0"/>
          <w:i/>
        </w:rPr>
        <w:t>3</w:t>
      </w:r>
      <w:r w:rsidRPr="00727FC6" w:rsidR="005A59C0">
        <w:rPr>
          <w:b w:val="0"/>
          <w:i/>
        </w:rPr>
        <w:t>)</w:t>
      </w:r>
      <w:bookmarkEnd w:id="503"/>
    </w:p>
    <w:p w:rsidR="00A30870" w:rsidRPr="00727FC6" w:rsidP="009F380C" w14:paraId="72D88C6E" w14:textId="77777777">
      <w:pPr>
        <w:spacing w:after="0"/>
        <w:ind w:left="0"/>
        <w:rPr>
          <w:rFonts w:ascii="Arial" w:hAnsi="Arial" w:cs="Arial"/>
          <w:i/>
          <w:sz w:val="18"/>
          <w:szCs w:val="18"/>
        </w:rPr>
      </w:pPr>
    </w:p>
    <w:p w:rsidR="00A30870" w:rsidRPr="00727FC6" w:rsidP="002A59E2" w14:paraId="78905683" w14:textId="77777777">
      <w:pPr>
        <w:jc w:val="center"/>
        <w:rPr>
          <w:snapToGrid w:val="0"/>
          <w:sz w:val="24"/>
        </w:rPr>
      </w:pPr>
      <w:r w:rsidRPr="00727FC6">
        <w:rPr>
          <w:b/>
          <w:snapToGrid w:val="0"/>
          <w:sz w:val="24"/>
        </w:rPr>
        <w:t>Instructions for Completing the Property Listing</w:t>
      </w:r>
    </w:p>
    <w:p w:rsidR="00A30870" w:rsidRPr="00727FC6" w:rsidP="00A30870" w14:paraId="5453D7D9" w14:textId="77777777">
      <w:pPr>
        <w:spacing w:after="120"/>
        <w:rPr>
          <w:snapToGrid w:val="0"/>
          <w:sz w:val="16"/>
          <w:szCs w:val="20"/>
        </w:rPr>
      </w:pPr>
      <w:r w:rsidRPr="00727FC6">
        <w:rPr>
          <w:snapToGrid w:val="0"/>
          <w:sz w:val="16"/>
          <w:szCs w:val="20"/>
        </w:rPr>
        <w:t xml:space="preserve">The Property Listing is required by </w:t>
      </w:r>
      <w:r w:rsidRPr="00727FC6" w:rsidR="001F3382">
        <w:rPr>
          <w:snapToGrid w:val="0"/>
          <w:sz w:val="16"/>
          <w:szCs w:val="20"/>
        </w:rPr>
        <w:t>2 CFR 200.312</w:t>
      </w:r>
      <w:r w:rsidRPr="00727FC6">
        <w:rPr>
          <w:snapToGrid w:val="0"/>
          <w:sz w:val="16"/>
          <w:szCs w:val="20"/>
        </w:rPr>
        <w:t>.  SWAs shall submit, as part of the final closeout package, a complete listing of all BLS-owned property for which it is responsible.  BLS</w:t>
      </w:r>
      <w:r w:rsidRPr="00727FC6">
        <w:rPr>
          <w:snapToGrid w:val="0"/>
          <w:sz w:val="16"/>
          <w:szCs w:val="20"/>
        </w:rPr>
        <w:noBreakHyphen/>
        <w:t>owned property is distinct from property purchased with CA funds; an inventory of property purchased with CA funds is not required.</w:t>
      </w:r>
    </w:p>
    <w:p w:rsidR="00A30870" w:rsidRPr="00727FC6" w:rsidP="00A30870" w14:paraId="2F8C8E34" w14:textId="77777777">
      <w:pPr>
        <w:spacing w:after="120"/>
        <w:rPr>
          <w:snapToGrid w:val="0"/>
          <w:sz w:val="16"/>
          <w:szCs w:val="20"/>
        </w:rPr>
      </w:pPr>
      <w:r w:rsidRPr="00727FC6">
        <w:rPr>
          <w:snapToGrid w:val="0"/>
          <w:sz w:val="16"/>
          <w:szCs w:val="20"/>
        </w:rPr>
        <w:t>The Property Listing need not be submitted for a partial closeout.</w:t>
      </w:r>
    </w:p>
    <w:p w:rsidR="00A30870" w:rsidRPr="00727FC6" w:rsidP="00A30870" w14:paraId="3E3829B9" w14:textId="77777777">
      <w:pPr>
        <w:spacing w:after="120"/>
        <w:rPr>
          <w:snapToGrid w:val="0"/>
          <w:sz w:val="16"/>
          <w:szCs w:val="20"/>
        </w:rPr>
      </w:pPr>
      <w:r w:rsidRPr="00727FC6">
        <w:rPr>
          <w:snapToGrid w:val="0"/>
          <w:sz w:val="16"/>
          <w:szCs w:val="20"/>
        </w:rPr>
        <w:t>Please read the instructions below before completing the form.</w:t>
      </w:r>
    </w:p>
    <w:p w:rsidR="00A30870" w:rsidRPr="00727FC6" w:rsidP="00A30870" w14:paraId="0BA566F7" w14:textId="77777777">
      <w:pPr>
        <w:tabs>
          <w:tab w:val="left" w:pos="360"/>
          <w:tab w:val="left" w:pos="1080"/>
        </w:tabs>
        <w:spacing w:after="120"/>
        <w:rPr>
          <w:snapToGrid w:val="0"/>
          <w:sz w:val="16"/>
          <w:szCs w:val="20"/>
        </w:rPr>
      </w:pPr>
      <w:r w:rsidRPr="00727FC6">
        <w:rPr>
          <w:snapToGrid w:val="0"/>
          <w:sz w:val="16"/>
          <w:szCs w:val="20"/>
        </w:rPr>
        <w:t>1.</w:t>
      </w:r>
      <w:r w:rsidRPr="00727FC6">
        <w:rPr>
          <w:snapToGrid w:val="0"/>
          <w:sz w:val="16"/>
          <w:szCs w:val="20"/>
        </w:rPr>
        <w:tab/>
        <w:t>Enter the complete SWA name, CA number, and date in the spaces provided at the top of the form.</w:t>
      </w:r>
    </w:p>
    <w:p w:rsidR="00A30870" w:rsidRPr="00727FC6" w:rsidP="00A30870" w14:paraId="636BD384" w14:textId="77777777">
      <w:pPr>
        <w:tabs>
          <w:tab w:val="left" w:pos="360"/>
          <w:tab w:val="left" w:pos="1080"/>
        </w:tabs>
        <w:spacing w:after="120"/>
        <w:rPr>
          <w:snapToGrid w:val="0"/>
          <w:sz w:val="16"/>
          <w:szCs w:val="20"/>
        </w:rPr>
      </w:pPr>
      <w:r w:rsidRPr="00727FC6">
        <w:rPr>
          <w:snapToGrid w:val="0"/>
          <w:sz w:val="16"/>
          <w:szCs w:val="20"/>
        </w:rPr>
        <w:t>2.</w:t>
      </w:r>
      <w:r w:rsidRPr="00727FC6">
        <w:rPr>
          <w:snapToGrid w:val="0"/>
          <w:sz w:val="16"/>
          <w:szCs w:val="20"/>
        </w:rPr>
        <w:tab/>
        <w:t>For each item of property, enter the following information in the appropriate column.</w:t>
      </w:r>
    </w:p>
    <w:p w:rsidR="00A30870" w:rsidRPr="00727FC6" w:rsidP="009F380C" w14:paraId="3A9E5B3A" w14:textId="77777777">
      <w:pPr>
        <w:tabs>
          <w:tab w:val="left" w:pos="360"/>
          <w:tab w:val="left" w:pos="720"/>
        </w:tabs>
        <w:spacing w:after="120"/>
        <w:ind w:left="900" w:hanging="90"/>
        <w:rPr>
          <w:snapToGrid w:val="0"/>
          <w:sz w:val="16"/>
          <w:szCs w:val="20"/>
        </w:rPr>
      </w:pPr>
      <w:r w:rsidRPr="00727FC6">
        <w:rPr>
          <w:snapToGrid w:val="0"/>
          <w:sz w:val="16"/>
          <w:szCs w:val="20"/>
        </w:rPr>
        <w:tab/>
      </w:r>
      <w:r w:rsidRPr="00727FC6">
        <w:rPr>
          <w:snapToGrid w:val="0"/>
          <w:sz w:val="16"/>
          <w:szCs w:val="20"/>
        </w:rPr>
        <w:tab/>
        <w:t>a.</w:t>
      </w:r>
      <w:r w:rsidRPr="00727FC6">
        <w:rPr>
          <w:snapToGrid w:val="0"/>
          <w:sz w:val="16"/>
          <w:szCs w:val="20"/>
        </w:rPr>
        <w:tab/>
      </w:r>
      <w:r w:rsidRPr="00727FC6">
        <w:rPr>
          <w:snapToGrid w:val="0"/>
          <w:sz w:val="16"/>
          <w:szCs w:val="20"/>
        </w:rPr>
        <w:t>Item #:  Enter property items in numerical sequence, i.e., 1, 2, 3, etc.</w:t>
      </w:r>
    </w:p>
    <w:p w:rsidR="00A30870" w:rsidRPr="00727FC6" w:rsidP="00A30870" w14:paraId="681E859A"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Pr>
          <w:snapToGrid w:val="0"/>
          <w:sz w:val="16"/>
          <w:szCs w:val="20"/>
        </w:rPr>
        <w:t>b.</w:t>
      </w:r>
      <w:r w:rsidRPr="00727FC6">
        <w:rPr>
          <w:snapToGrid w:val="0"/>
          <w:sz w:val="16"/>
          <w:szCs w:val="20"/>
        </w:rPr>
        <w:tab/>
        <w:t>Identification #:  Enter an identification number such as the Federal stock number, manufacturer's serial number, or other identifying number.</w:t>
      </w:r>
    </w:p>
    <w:p w:rsidR="00A30870" w:rsidRPr="00727FC6" w:rsidP="00A30870" w14:paraId="75F8545C"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Pr>
          <w:snapToGrid w:val="0"/>
          <w:sz w:val="16"/>
          <w:szCs w:val="20"/>
        </w:rPr>
        <w:t>c.</w:t>
      </w:r>
      <w:r w:rsidRPr="00727FC6">
        <w:rPr>
          <w:snapToGrid w:val="0"/>
          <w:sz w:val="16"/>
          <w:szCs w:val="20"/>
        </w:rPr>
        <w:tab/>
        <w:t>Description:  Describe the property, e.g., IBM PC-XT.</w:t>
      </w:r>
    </w:p>
    <w:p w:rsidR="00A30870" w:rsidRPr="00727FC6" w:rsidP="00A30870" w14:paraId="52C95172"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Pr>
          <w:snapToGrid w:val="0"/>
          <w:sz w:val="16"/>
          <w:szCs w:val="20"/>
        </w:rPr>
        <w:t>d.</w:t>
      </w:r>
      <w:r w:rsidRPr="00727FC6">
        <w:rPr>
          <w:snapToGrid w:val="0"/>
          <w:sz w:val="16"/>
          <w:szCs w:val="20"/>
        </w:rPr>
        <w:tab/>
        <w:t>Location:  If different from the SWA address, enter the location of the property.</w:t>
      </w:r>
    </w:p>
    <w:p w:rsidR="00A30870" w:rsidRPr="00727FC6" w:rsidP="00A30870" w14:paraId="10465E5B"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Pr>
          <w:snapToGrid w:val="0"/>
          <w:sz w:val="16"/>
          <w:szCs w:val="20"/>
        </w:rPr>
        <w:t>e.</w:t>
      </w:r>
      <w:r w:rsidRPr="00727FC6">
        <w:rPr>
          <w:snapToGrid w:val="0"/>
          <w:sz w:val="16"/>
          <w:szCs w:val="20"/>
        </w:rPr>
        <w:tab/>
        <w:t>Date of Acquisition:  Date on which the SWA assumed responsibility for the property.</w:t>
      </w:r>
    </w:p>
    <w:p w:rsidR="00A30870" w:rsidRPr="00727FC6" w:rsidP="009F380C" w14:paraId="769E77A9" w14:textId="77777777">
      <w:pPr>
        <w:tabs>
          <w:tab w:val="left" w:pos="360"/>
          <w:tab w:val="left" w:pos="720"/>
          <w:tab w:val="left" w:pos="1440"/>
        </w:tabs>
        <w:spacing w:after="120"/>
        <w:ind w:left="2160" w:hanging="1800"/>
        <w:rPr>
          <w:snapToGrid w:val="0"/>
          <w:sz w:val="16"/>
          <w:szCs w:val="20"/>
        </w:rPr>
      </w:pPr>
      <w:r w:rsidRPr="00727FC6">
        <w:rPr>
          <w:snapToGrid w:val="0"/>
          <w:sz w:val="16"/>
          <w:szCs w:val="20"/>
        </w:rPr>
        <w:tab/>
      </w:r>
      <w:r w:rsidRPr="00727FC6">
        <w:rPr>
          <w:snapToGrid w:val="0"/>
          <w:sz w:val="16"/>
          <w:szCs w:val="20"/>
        </w:rPr>
        <w:tab/>
      </w:r>
      <w:r w:rsidRPr="00727FC6">
        <w:rPr>
          <w:snapToGrid w:val="0"/>
          <w:sz w:val="16"/>
          <w:szCs w:val="20"/>
        </w:rPr>
        <w:t>f.</w:t>
      </w:r>
      <w:r w:rsidRPr="00727FC6">
        <w:rPr>
          <w:snapToGrid w:val="0"/>
          <w:sz w:val="16"/>
          <w:szCs w:val="20"/>
        </w:rPr>
        <w:tab/>
        <w:t>Condition Code:  Enter the condition code corresponding to the condition descriptions provided in the attached list; e.g., property that can be described as "Used-Good" receives a condition code of "4".</w:t>
      </w:r>
    </w:p>
    <w:p w:rsidR="00A30870" w:rsidRPr="00727FC6" w:rsidP="00A30870" w14:paraId="38618DD9"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Pr>
          <w:snapToGrid w:val="0"/>
          <w:sz w:val="16"/>
          <w:szCs w:val="20"/>
        </w:rPr>
        <w:t>g.</w:t>
      </w:r>
      <w:r w:rsidRPr="00727FC6">
        <w:rPr>
          <w:snapToGrid w:val="0"/>
          <w:sz w:val="16"/>
          <w:szCs w:val="20"/>
        </w:rPr>
        <w:tab/>
        <w:t>Unit:  Enter the unit, e.g., "ea" for each, "dz" for dozen, "st" for set, etc.</w:t>
      </w:r>
    </w:p>
    <w:p w:rsidR="00A30870" w:rsidRPr="00727FC6" w:rsidP="00A30870" w14:paraId="118B96A0"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Pr>
          <w:snapToGrid w:val="0"/>
          <w:sz w:val="16"/>
          <w:szCs w:val="20"/>
        </w:rPr>
        <w:t>h.</w:t>
      </w:r>
      <w:r w:rsidRPr="00727FC6">
        <w:rPr>
          <w:snapToGrid w:val="0"/>
          <w:sz w:val="16"/>
          <w:szCs w:val="20"/>
        </w:rPr>
        <w:tab/>
        <w:t>Quantity:  Enter the number of units.</w:t>
      </w:r>
    </w:p>
    <w:p w:rsidR="00A30870" w:rsidRPr="00727FC6" w:rsidP="00CF6D8C" w14:paraId="331E34F8" w14:textId="77777777">
      <w:pPr>
        <w:numPr>
          <w:ilvl w:val="0"/>
          <w:numId w:val="104"/>
        </w:numPr>
        <w:tabs>
          <w:tab w:val="left" w:pos="360"/>
          <w:tab w:val="clear" w:pos="1440"/>
        </w:tabs>
        <w:spacing w:after="120"/>
        <w:ind w:left="2160"/>
        <w:rPr>
          <w:snapToGrid w:val="0"/>
          <w:sz w:val="16"/>
          <w:szCs w:val="20"/>
        </w:rPr>
      </w:pPr>
      <w:r w:rsidRPr="00727FC6">
        <w:rPr>
          <w:snapToGrid w:val="0"/>
          <w:sz w:val="16"/>
          <w:szCs w:val="20"/>
        </w:rPr>
        <w:t>Unit Acquisition Cost, Total Cost:  Leave blank; these columns will be completed by BLS.</w:t>
      </w:r>
    </w:p>
    <w:p w:rsidR="00A30870" w:rsidRPr="00727FC6" w:rsidP="009F380C" w14:paraId="28E2D474" w14:textId="77777777">
      <w:pPr>
        <w:tabs>
          <w:tab w:val="left" w:pos="720"/>
        </w:tabs>
        <w:ind w:left="0"/>
        <w:rPr>
          <w:snapToGrid w:val="0"/>
          <w:sz w:val="16"/>
          <w:szCs w:val="20"/>
        </w:rPr>
      </w:pPr>
    </w:p>
    <w:p w:rsidR="00A30870" w:rsidRPr="00727FC6" w:rsidP="002A59E2" w14:paraId="20FD2F1F" w14:textId="77777777">
      <w:pPr>
        <w:jc w:val="center"/>
        <w:rPr>
          <w:b/>
          <w:snapToGrid w:val="0"/>
        </w:rPr>
      </w:pPr>
      <w:r w:rsidRPr="00727FC6">
        <w:rPr>
          <w:b/>
        </w:rPr>
        <w:t>Condition</w:t>
      </w:r>
      <w:r w:rsidRPr="00727FC6">
        <w:rPr>
          <w:b/>
          <w:snapToGrid w:val="0"/>
        </w:rPr>
        <w:t xml:space="preserve"> Codes</w:t>
      </w:r>
    </w:p>
    <w:p w:rsidR="00A30870" w:rsidRPr="00727FC6" w:rsidP="00A30870" w14:paraId="2C058EF5"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1</w:t>
      </w:r>
      <w:r w:rsidRPr="00727FC6">
        <w:rPr>
          <w:snapToGrid w:val="0"/>
          <w:sz w:val="16"/>
          <w:szCs w:val="20"/>
        </w:rPr>
        <w:tab/>
        <w:t>Unused-Good</w:t>
      </w:r>
      <w:r w:rsidRPr="00727FC6">
        <w:rPr>
          <w:snapToGrid w:val="0"/>
          <w:sz w:val="16"/>
          <w:szCs w:val="20"/>
        </w:rPr>
        <w:tab/>
        <w:t>Unused property that is usable without repairs and identical or interchangeable with new items from normal supply sources.</w:t>
      </w:r>
    </w:p>
    <w:p w:rsidR="00A30870" w:rsidRPr="00727FC6" w:rsidP="00A30870" w14:paraId="6C4A068C"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2</w:t>
      </w:r>
      <w:r w:rsidRPr="00727FC6">
        <w:rPr>
          <w:snapToGrid w:val="0"/>
          <w:sz w:val="16"/>
          <w:szCs w:val="20"/>
        </w:rPr>
        <w:tab/>
        <w:t>Unused-Fair</w:t>
      </w:r>
      <w:r w:rsidRPr="00727FC6">
        <w:rPr>
          <w:snapToGrid w:val="0"/>
          <w:sz w:val="16"/>
          <w:szCs w:val="20"/>
        </w:rPr>
        <w:tab/>
        <w:t>Unused property that is usable without repairs, but is deteriorated or damaged to the extent that utility is somewhat impaired.</w:t>
      </w:r>
    </w:p>
    <w:p w:rsidR="00A30870" w:rsidRPr="00727FC6" w:rsidP="00A30870" w14:paraId="6EEA15E1"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3</w:t>
      </w:r>
      <w:r w:rsidRPr="00727FC6">
        <w:rPr>
          <w:snapToGrid w:val="0"/>
          <w:sz w:val="16"/>
          <w:szCs w:val="20"/>
        </w:rPr>
        <w:tab/>
        <w:t>Unused-Poor</w:t>
      </w:r>
      <w:r w:rsidRPr="00727FC6">
        <w:rPr>
          <w:snapToGrid w:val="0"/>
          <w:sz w:val="16"/>
          <w:szCs w:val="20"/>
        </w:rPr>
        <w:tab/>
        <w:t>Unused property that is usable without repairs, but is considerably deteriorated or damaged. Enough utility remains to classify the property better than salvage.</w:t>
      </w:r>
    </w:p>
    <w:p w:rsidR="00A30870" w:rsidRPr="00727FC6" w:rsidP="00A30870" w14:paraId="25563DAB"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4</w:t>
      </w:r>
      <w:r w:rsidRPr="00727FC6">
        <w:rPr>
          <w:snapToGrid w:val="0"/>
          <w:sz w:val="16"/>
          <w:szCs w:val="20"/>
        </w:rPr>
        <w:tab/>
        <w:t>Used-Good</w:t>
      </w:r>
      <w:r w:rsidRPr="00727FC6">
        <w:rPr>
          <w:snapToGrid w:val="0"/>
          <w:sz w:val="16"/>
          <w:szCs w:val="20"/>
        </w:rPr>
        <w:tab/>
        <w:t>Used property that is usable without repairs, and most of its useful life remains.</w:t>
      </w:r>
    </w:p>
    <w:p w:rsidR="00A30870" w:rsidRPr="00727FC6" w:rsidP="00A30870" w14:paraId="7888965E"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5</w:t>
      </w:r>
      <w:r w:rsidRPr="00727FC6">
        <w:rPr>
          <w:snapToGrid w:val="0"/>
          <w:sz w:val="16"/>
          <w:szCs w:val="20"/>
        </w:rPr>
        <w:tab/>
        <w:t>Used-Fair</w:t>
      </w:r>
      <w:r w:rsidRPr="00727FC6">
        <w:rPr>
          <w:snapToGrid w:val="0"/>
          <w:sz w:val="16"/>
          <w:szCs w:val="20"/>
        </w:rPr>
        <w:tab/>
        <w:t>Used property that is usable without repairs, but somewhat worn or deteriorated and may soon require repairs.</w:t>
      </w:r>
    </w:p>
    <w:p w:rsidR="00A30870" w:rsidRPr="00727FC6" w:rsidP="00A30870" w14:paraId="2AFD9EC4"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6</w:t>
      </w:r>
      <w:r w:rsidRPr="00727FC6">
        <w:rPr>
          <w:snapToGrid w:val="0"/>
          <w:sz w:val="16"/>
          <w:szCs w:val="20"/>
        </w:rPr>
        <w:tab/>
        <w:t>Used-Poor</w:t>
      </w:r>
      <w:r w:rsidRPr="00727FC6">
        <w:rPr>
          <w:snapToGrid w:val="0"/>
          <w:sz w:val="16"/>
          <w:szCs w:val="20"/>
        </w:rPr>
        <w:tab/>
        <w:t>Used property that may be used without repairs, but is considerably worn or deteriorated to the degree that remaining utility is limited or major repairs will soon be required.</w:t>
      </w:r>
    </w:p>
    <w:p w:rsidR="00A30870" w:rsidRPr="00727FC6" w:rsidP="00A30870" w14:paraId="5EC0A08A"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7</w:t>
      </w:r>
      <w:r w:rsidRPr="00727FC6">
        <w:rPr>
          <w:snapToGrid w:val="0"/>
          <w:sz w:val="16"/>
          <w:szCs w:val="20"/>
        </w:rPr>
        <w:tab/>
        <w:t>Repairs required-Good</w:t>
      </w:r>
      <w:r w:rsidRPr="00727FC6">
        <w:rPr>
          <w:snapToGrid w:val="0"/>
          <w:sz w:val="16"/>
          <w:szCs w:val="20"/>
        </w:rPr>
        <w:tab/>
        <w:t>Required repairs are minor and should not exceed 15 percent of original acquisition cost.</w:t>
      </w:r>
    </w:p>
    <w:p w:rsidR="00A30870" w:rsidRPr="00727FC6" w:rsidP="00A30870" w14:paraId="1EDBB815"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8</w:t>
      </w:r>
      <w:r w:rsidRPr="00727FC6">
        <w:rPr>
          <w:snapToGrid w:val="0"/>
          <w:sz w:val="16"/>
          <w:szCs w:val="20"/>
        </w:rPr>
        <w:tab/>
        <w:t>Repairs required-Fair</w:t>
      </w:r>
      <w:r w:rsidRPr="00727FC6">
        <w:rPr>
          <w:snapToGrid w:val="0"/>
          <w:sz w:val="16"/>
          <w:szCs w:val="20"/>
        </w:rPr>
        <w:tab/>
        <w:t>Required repairs are considerable and are estimated to range from 16 to 40 percent of original acquisition cost.</w:t>
      </w:r>
    </w:p>
    <w:p w:rsidR="00A30870" w:rsidRPr="00727FC6" w:rsidP="00A30870" w14:paraId="6E31D152"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9</w:t>
      </w:r>
      <w:r w:rsidRPr="00727FC6">
        <w:rPr>
          <w:snapToGrid w:val="0"/>
          <w:sz w:val="16"/>
          <w:szCs w:val="20"/>
        </w:rPr>
        <w:tab/>
        <w:t>Repairs required-Poor</w:t>
      </w:r>
      <w:r w:rsidRPr="00727FC6">
        <w:rPr>
          <w:snapToGrid w:val="0"/>
          <w:sz w:val="16"/>
          <w:szCs w:val="20"/>
        </w:rPr>
        <w:tab/>
        <w:t>Required repairs are major because property is badly damaged, worn, or deteriorated, and are estimated to range from 41 to 65 percent of original acquisition cost.</w:t>
      </w:r>
    </w:p>
    <w:p w:rsidR="00A30870" w:rsidRPr="00727FC6" w:rsidP="00A30870" w14:paraId="083832E0"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X</w:t>
      </w:r>
      <w:r w:rsidRPr="00727FC6">
        <w:rPr>
          <w:snapToGrid w:val="0"/>
          <w:sz w:val="16"/>
          <w:szCs w:val="20"/>
        </w:rPr>
        <w:tab/>
        <w:t>Salvage</w:t>
      </w:r>
      <w:r w:rsidRPr="00727FC6">
        <w:rPr>
          <w:snapToGrid w:val="0"/>
          <w:sz w:val="16"/>
          <w:szCs w:val="20"/>
        </w:rPr>
        <w:tab/>
        <w:t xml:space="preserve">Property has some value </w:t>
      </w:r>
      <w:r w:rsidRPr="00727FC6">
        <w:rPr>
          <w:snapToGrid w:val="0"/>
          <w:sz w:val="16"/>
          <w:szCs w:val="20"/>
        </w:rPr>
        <w:t>in excess of</w:t>
      </w:r>
      <w:r w:rsidRPr="00727FC6">
        <w:rPr>
          <w:snapToGrid w:val="0"/>
          <w:sz w:val="16"/>
          <w:szCs w:val="20"/>
        </w:rPr>
        <w:t xml:space="preserve"> its basic material content, but repair or rehabilitation to use for the originally intended purpose is clearly impractical.  Repair for any use would exceed 65 percent of the original acquisition cost.</w:t>
      </w:r>
    </w:p>
    <w:p w:rsidR="00A30870" w:rsidRPr="00727FC6" w:rsidP="00A30870" w14:paraId="6F04670E" w14:textId="77777777">
      <w:pPr>
        <w:tabs>
          <w:tab w:val="left" w:pos="360"/>
          <w:tab w:val="left" w:pos="900"/>
          <w:tab w:val="left" w:pos="2880"/>
        </w:tabs>
        <w:spacing w:after="120"/>
        <w:ind w:left="2880" w:hanging="2880"/>
      </w:pPr>
      <w:r w:rsidRPr="00727FC6">
        <w:rPr>
          <w:snapToGrid w:val="0"/>
          <w:sz w:val="16"/>
          <w:szCs w:val="20"/>
        </w:rPr>
        <w:tab/>
      </w:r>
      <w:r w:rsidRPr="00727FC6">
        <w:rPr>
          <w:snapToGrid w:val="0"/>
          <w:sz w:val="16"/>
          <w:szCs w:val="16"/>
        </w:rPr>
        <w:t>S</w:t>
      </w:r>
      <w:r w:rsidRPr="00727FC6">
        <w:rPr>
          <w:snapToGrid w:val="0"/>
          <w:sz w:val="16"/>
          <w:szCs w:val="16"/>
        </w:rPr>
        <w:tab/>
        <w:t>Scrap</w:t>
      </w:r>
      <w:r w:rsidRPr="00727FC6">
        <w:rPr>
          <w:snapToGrid w:val="0"/>
          <w:sz w:val="16"/>
          <w:szCs w:val="16"/>
        </w:rPr>
        <w:tab/>
        <w:t>Material that has no value except for its basic material content.</w:t>
      </w:r>
    </w:p>
    <w:p w:rsidR="00A30870" w:rsidRPr="00727FC6" w:rsidP="00A30870" w14:paraId="16F28052" w14:textId="77777777">
      <w:pPr>
        <w:rPr>
          <w:sz w:val="16"/>
          <w:szCs w:val="16"/>
        </w:rPr>
        <w:sectPr w:rsidSect="00A916EE">
          <w:headerReference w:type="even" r:id="rId42"/>
          <w:headerReference w:type="default" r:id="rId43"/>
          <w:footerReference w:type="default" r:id="rId44"/>
          <w:headerReference w:type="first" r:id="rId45"/>
          <w:pgSz w:w="15840" w:h="12240" w:orient="landscape" w:code="1"/>
          <w:pgMar w:top="720" w:right="1440" w:bottom="720" w:left="720" w:header="432" w:footer="432" w:gutter="0"/>
          <w:cols w:space="720"/>
          <w:docGrid w:linePitch="360"/>
        </w:sectPr>
      </w:pPr>
    </w:p>
    <w:p w:rsidR="00CE2DFD" w:rsidRPr="00727FC6" w:rsidP="00143337" w14:paraId="7031838E" w14:textId="0187BDB1">
      <w:pPr>
        <w:pStyle w:val="Heading1"/>
      </w:pPr>
      <w:bookmarkStart w:id="504" w:name="_Toc318387970"/>
      <w:bookmarkStart w:id="505" w:name="_Toc318388389"/>
      <w:bookmarkStart w:id="506" w:name="_Toc318387971"/>
      <w:bookmarkStart w:id="507" w:name="_Toc318388390"/>
      <w:bookmarkStart w:id="508" w:name="_Toc318387972"/>
      <w:bookmarkStart w:id="509" w:name="_Toc318388391"/>
      <w:bookmarkStart w:id="510" w:name="_Toc318387973"/>
      <w:bookmarkStart w:id="511" w:name="_Toc318388392"/>
      <w:bookmarkStart w:id="512" w:name="_Toc318387974"/>
      <w:bookmarkStart w:id="513" w:name="_Toc318388393"/>
      <w:bookmarkStart w:id="514" w:name="_Toc318387975"/>
      <w:bookmarkStart w:id="515" w:name="_Toc318388394"/>
      <w:bookmarkStart w:id="516" w:name="_Toc318387976"/>
      <w:bookmarkStart w:id="517" w:name="_Toc318388395"/>
      <w:bookmarkStart w:id="518" w:name="_Toc318387977"/>
      <w:bookmarkStart w:id="519" w:name="_Toc318388396"/>
      <w:bookmarkStart w:id="520" w:name="_Toc318387978"/>
      <w:bookmarkStart w:id="521" w:name="_Toc318388397"/>
      <w:bookmarkStart w:id="522" w:name="_Toc318387979"/>
      <w:bookmarkStart w:id="523" w:name="_Toc318388398"/>
      <w:bookmarkStart w:id="524" w:name="_Toc318387980"/>
      <w:bookmarkStart w:id="525" w:name="_Toc318388399"/>
      <w:bookmarkStart w:id="526" w:name="_Toc318387981"/>
      <w:bookmarkStart w:id="527" w:name="_Toc318388400"/>
      <w:bookmarkStart w:id="528" w:name="_Toc318387982"/>
      <w:bookmarkStart w:id="529" w:name="_Toc318388401"/>
      <w:bookmarkStart w:id="530" w:name="_Toc318387983"/>
      <w:bookmarkStart w:id="531" w:name="_Toc318388402"/>
      <w:bookmarkStart w:id="532" w:name="_Toc318387984"/>
      <w:bookmarkStart w:id="533" w:name="_Toc318388403"/>
      <w:bookmarkStart w:id="534" w:name="_Toc318387985"/>
      <w:bookmarkStart w:id="535" w:name="_Toc318388404"/>
      <w:bookmarkStart w:id="536" w:name="_Toc318387986"/>
      <w:bookmarkStart w:id="537" w:name="_Toc318388405"/>
      <w:bookmarkStart w:id="538" w:name="_Toc318387987"/>
      <w:bookmarkStart w:id="539" w:name="_Toc318388406"/>
      <w:bookmarkStart w:id="540" w:name="_Toc318387988"/>
      <w:bookmarkStart w:id="541" w:name="_Toc318388407"/>
      <w:bookmarkStart w:id="542" w:name="_Toc318387989"/>
      <w:bookmarkStart w:id="543" w:name="_Toc318388408"/>
      <w:bookmarkStart w:id="544" w:name="_Toc318387990"/>
      <w:bookmarkStart w:id="545" w:name="_Toc318388409"/>
      <w:bookmarkStart w:id="546" w:name="_Toc318387991"/>
      <w:bookmarkStart w:id="547" w:name="_Toc318388410"/>
      <w:bookmarkStart w:id="548" w:name="_Toc318387992"/>
      <w:bookmarkStart w:id="549" w:name="_Toc318388411"/>
      <w:bookmarkStart w:id="550" w:name="_Toc318387993"/>
      <w:bookmarkStart w:id="551" w:name="_Toc318388412"/>
      <w:bookmarkStart w:id="552" w:name="_Toc318387994"/>
      <w:bookmarkStart w:id="553" w:name="_Toc318388413"/>
      <w:bookmarkStart w:id="554" w:name="_Toc318387995"/>
      <w:bookmarkStart w:id="555" w:name="_Toc318388414"/>
      <w:bookmarkStart w:id="556" w:name="_Toc318387996"/>
      <w:bookmarkStart w:id="557" w:name="_Toc318388415"/>
      <w:bookmarkStart w:id="558" w:name="_Toc318387997"/>
      <w:bookmarkStart w:id="559" w:name="_Toc318388416"/>
      <w:bookmarkStart w:id="560" w:name="_Toc318387998"/>
      <w:bookmarkStart w:id="561" w:name="_Toc318388417"/>
      <w:bookmarkStart w:id="562" w:name="_Toc360880559"/>
      <w:bookmarkStart w:id="563" w:name="_Toc360943483"/>
      <w:bookmarkStart w:id="564" w:name="_Toc360957534"/>
      <w:bookmarkStart w:id="565" w:name="_Toc388694003"/>
      <w:bookmarkStart w:id="566" w:name="_Toc388872707"/>
      <w:bookmarkStart w:id="567" w:name="_Toc452960252"/>
      <w:bookmarkStart w:id="568" w:name="_Toc164237381"/>
      <w:bookmarkStart w:id="569" w:name="_Toc190770150"/>
      <w:bookmarkStart w:id="570" w:name="_Toc192907993"/>
      <w:bookmarkStart w:id="571" w:name="_Toc197829264"/>
      <w:bookmarkStart w:id="572" w:name="_Toc220934188"/>
      <w:bookmarkStart w:id="573" w:name="_Toc318388418"/>
      <w:bookmarkStart w:id="574" w:name="_Toc355682067"/>
      <w:bookmarkStart w:id="575" w:name="_Toc127882912"/>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727FC6">
        <w:t>APPLICATION INSTRUCTIONS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rsidR="00CE2DFD" w:rsidRPr="00727FC6" w:rsidP="00CF6D8C" w14:paraId="3690E083" w14:textId="77777777">
      <w:pPr>
        <w:pStyle w:val="Heading2"/>
        <w:numPr>
          <w:ilvl w:val="0"/>
          <w:numId w:val="28"/>
        </w:numPr>
      </w:pPr>
      <w:bookmarkStart w:id="576" w:name="_Toc360880560"/>
      <w:bookmarkStart w:id="577" w:name="_Toc452960253"/>
      <w:bookmarkStart w:id="578" w:name="_Toc164237382"/>
      <w:bookmarkStart w:id="579" w:name="_Toc190770151"/>
      <w:bookmarkStart w:id="580" w:name="_Toc192907994"/>
      <w:bookmarkStart w:id="581" w:name="_Toc197829265"/>
      <w:bookmarkStart w:id="582" w:name="_Toc220934189"/>
      <w:bookmarkStart w:id="583" w:name="_Toc318388419"/>
      <w:bookmarkStart w:id="584" w:name="_Toc355682068"/>
      <w:bookmarkStart w:id="585" w:name="_Toc127882913"/>
      <w:r w:rsidRPr="00727FC6">
        <w:t>ROLES</w:t>
      </w:r>
      <w:bookmarkEnd w:id="576"/>
      <w:bookmarkEnd w:id="577"/>
      <w:bookmarkEnd w:id="578"/>
      <w:bookmarkEnd w:id="579"/>
      <w:bookmarkEnd w:id="580"/>
      <w:bookmarkEnd w:id="581"/>
      <w:bookmarkEnd w:id="582"/>
      <w:bookmarkEnd w:id="583"/>
      <w:bookmarkEnd w:id="584"/>
      <w:bookmarkEnd w:id="585"/>
    </w:p>
    <w:p w:rsidR="00CE2DFD" w:rsidRPr="00624182" w:rsidP="00143337" w14:paraId="6F01DA3A" w14:textId="782E5E3C">
      <w:pPr>
        <w:ind w:left="720"/>
        <w:rPr>
          <w:strike/>
        </w:rPr>
      </w:pPr>
      <w:r w:rsidRPr="00727FC6">
        <w:t xml:space="preserve">The </w:t>
      </w:r>
      <w:r w:rsidRPr="00727FC6" w:rsidR="00C02AE6">
        <w:t>s</w:t>
      </w:r>
      <w:r w:rsidRPr="00727FC6" w:rsidR="00E4459D">
        <w:t>tate</w:t>
      </w:r>
      <w:r w:rsidRPr="00727FC6">
        <w:t xml:space="preserve"> agency will complete application materials completely and correctly according to the instructions provided below and those that accompany the forms.  The </w:t>
      </w:r>
      <w:r w:rsidRPr="00727FC6" w:rsidR="00C02AE6">
        <w:t>s</w:t>
      </w:r>
      <w:r w:rsidRPr="00727FC6" w:rsidR="00E4459D">
        <w:t>tate</w:t>
      </w:r>
      <w:r w:rsidRPr="00727FC6">
        <w:t xml:space="preserve"> agency will submit applications</w:t>
      </w:r>
      <w:r w:rsidR="00FD46B4">
        <w:t xml:space="preserve"> in GrantSolutions</w:t>
      </w:r>
      <w:r w:rsidR="00973A89">
        <w:t xml:space="preserve">. </w:t>
      </w:r>
    </w:p>
    <w:p w:rsidR="00CE2DFD" w:rsidRPr="00727FC6" w:rsidP="00143337" w14:paraId="351DDEB4" w14:textId="4EDF3592">
      <w:pPr>
        <w:ind w:left="720"/>
      </w:pPr>
      <w:r w:rsidRPr="00727FC6">
        <w:t xml:space="preserve">The BLS will work closely with the </w:t>
      </w:r>
      <w:r w:rsidRPr="00727FC6" w:rsidR="00C02AE6">
        <w:t>s</w:t>
      </w:r>
      <w:r w:rsidRPr="00727FC6" w:rsidR="00E4459D">
        <w:t>tate</w:t>
      </w:r>
      <w:r w:rsidRPr="00727FC6">
        <w:t xml:space="preserve"> agency throughout the application process to discuss deliverables and funding levels.  The BLS will review applications for completeness, conformance with specified deliverables, and cost.  Once the application</w:t>
      </w:r>
      <w:r w:rsidR="003D505A">
        <w:t xml:space="preserve"> intake review process is complete</w:t>
      </w:r>
      <w:r w:rsidRPr="00727FC6">
        <w:t xml:space="preserve">, </w:t>
      </w:r>
      <w:bookmarkStart w:id="586" w:name="_Hlk127344512"/>
      <w:r w:rsidRPr="00727FC6">
        <w:t xml:space="preserve">the BLS Regional Commissioner will </w:t>
      </w:r>
      <w:r w:rsidR="008E12DD">
        <w:t xml:space="preserve">approve </w:t>
      </w:r>
      <w:r w:rsidRPr="00727FC6">
        <w:t xml:space="preserve">the CA </w:t>
      </w:r>
      <w:r w:rsidR="008E12DD">
        <w:t>in GrantSolutions.</w:t>
      </w:r>
      <w:r w:rsidR="003D505A">
        <w:t xml:space="preserve">  The step-by-step instructions on this workflow process </w:t>
      </w:r>
      <w:r w:rsidR="00D5292B">
        <w:t>are</w:t>
      </w:r>
      <w:r w:rsidR="003D505A">
        <w:t xml:space="preserve"> still in development.</w:t>
      </w:r>
    </w:p>
    <w:p w:rsidR="00CE2DFD" w:rsidRPr="00727FC6" w:rsidP="00143337" w14:paraId="55F56E24" w14:textId="77777777">
      <w:pPr>
        <w:pStyle w:val="Heading2"/>
      </w:pPr>
      <w:bookmarkStart w:id="587" w:name="_Toc360880561"/>
      <w:bookmarkStart w:id="588" w:name="_Toc452960254"/>
      <w:bookmarkStart w:id="589" w:name="_Toc164237383"/>
      <w:bookmarkStart w:id="590" w:name="_Toc190770152"/>
      <w:bookmarkStart w:id="591" w:name="_Toc192907995"/>
      <w:bookmarkStart w:id="592" w:name="_Toc197829266"/>
      <w:bookmarkStart w:id="593" w:name="_Toc220934190"/>
      <w:bookmarkStart w:id="594" w:name="_Toc318388420"/>
      <w:bookmarkStart w:id="595" w:name="_Toc355682069"/>
      <w:bookmarkStart w:id="596" w:name="_Toc127882914"/>
      <w:bookmarkEnd w:id="586"/>
      <w:r w:rsidRPr="00727FC6">
        <w:t>SUBMISSION AND REVIEW</w:t>
      </w:r>
      <w:bookmarkEnd w:id="587"/>
      <w:bookmarkEnd w:id="588"/>
      <w:bookmarkEnd w:id="589"/>
      <w:bookmarkEnd w:id="590"/>
      <w:bookmarkEnd w:id="591"/>
      <w:bookmarkEnd w:id="592"/>
      <w:bookmarkEnd w:id="593"/>
      <w:bookmarkEnd w:id="594"/>
      <w:bookmarkEnd w:id="595"/>
      <w:bookmarkEnd w:id="596"/>
    </w:p>
    <w:p w:rsidR="00E25DE7" w:rsidP="00E25DE7" w14:paraId="27831999" w14:textId="0EBE0680">
      <w:pPr>
        <w:ind w:left="720"/>
      </w:pPr>
      <w:r w:rsidRPr="00727FC6">
        <w:t>A schedule of due dates for submission of cooperative agreement applications is provided in the LMI Administrative Memorandum transmitting the LMI CA to the State Workforce Agencies.  Applicants are encouraged to submit applications</w:t>
      </w:r>
      <w:r w:rsidR="00CD7D8F">
        <w:t xml:space="preserve"> in GrantSolutions</w:t>
      </w:r>
      <w:r w:rsidRPr="00727FC6">
        <w:t xml:space="preserve"> as early as possible to facilitate the review and approval process.</w:t>
      </w:r>
      <w:r w:rsidR="00C862BE">
        <w:t xml:space="preserve"> </w:t>
      </w:r>
    </w:p>
    <w:p w:rsidR="00C862BE" w:rsidP="00E25DE7" w14:paraId="2B0C105A" w14:textId="1D1DA9AA">
      <w:pPr>
        <w:ind w:left="720"/>
      </w:pPr>
      <w:r w:rsidRPr="00C862BE">
        <w:t xml:space="preserve">States will log in to GrantSolutions to begin the application process.  The Application Kit includes online forms, enclosures, attachments, and form statuses.  The Application for Federal Assistance (SF-424), the BLS LMI Budget Information Form (BIF), and the Disclosure of Lobbying Activities (SF-LLL) are in the online forms section of the </w:t>
      </w:r>
      <w:r w:rsidR="00D820BF">
        <w:t>A</w:t>
      </w:r>
      <w:r w:rsidRPr="00C862BE">
        <w:t xml:space="preserve">pplication </w:t>
      </w:r>
      <w:r w:rsidR="00D820BF">
        <w:t>K</w:t>
      </w:r>
      <w:r w:rsidRPr="00C862BE">
        <w:t xml:space="preserve">it.  These forms </w:t>
      </w:r>
      <w:r w:rsidR="00D5292B">
        <w:t>must</w:t>
      </w:r>
      <w:r w:rsidRPr="00C862BE">
        <w:t xml:space="preserve"> be completed directly in GrantSolutions. All other BLS forms are available to download and can be uploaded as an attachment once they are completed.</w:t>
      </w:r>
    </w:p>
    <w:p w:rsidR="00BF0216" w:rsidP="00BF0216" w14:paraId="33E2AD30" w14:textId="3D8CB6A8">
      <w:pPr>
        <w:ind w:left="720"/>
      </w:pPr>
      <w:r>
        <w:t xml:space="preserve">The following </w:t>
      </w:r>
      <w:r w:rsidR="00337352">
        <w:t>materials</w:t>
      </w:r>
      <w:r>
        <w:t xml:space="preserve"> will be completed directly in GrantSolutions</w:t>
      </w:r>
      <w:r w:rsidR="007D4061">
        <w:t xml:space="preserve"> via the Application Kit</w:t>
      </w:r>
      <w:r>
        <w:t>:</w:t>
      </w:r>
    </w:p>
    <w:p w:rsidR="00BF0216" w:rsidP="00CF6D8C" w14:paraId="1A1ADD9C" w14:textId="4D6C1B22">
      <w:pPr>
        <w:pStyle w:val="ListParagraph"/>
        <w:numPr>
          <w:ilvl w:val="0"/>
          <w:numId w:val="102"/>
        </w:numPr>
      </w:pPr>
      <w:r>
        <w:t xml:space="preserve">Application for Federal Assistance </w:t>
      </w:r>
      <w:r w:rsidR="00D820BF">
        <w:t>(SF-424)</w:t>
      </w:r>
    </w:p>
    <w:p w:rsidR="00BF0216" w:rsidRPr="00DA0342" w:rsidP="00CF6D8C" w14:paraId="13B474FA" w14:textId="248C641E">
      <w:pPr>
        <w:pStyle w:val="ListParagraph"/>
        <w:numPr>
          <w:ilvl w:val="0"/>
          <w:numId w:val="102"/>
        </w:numPr>
      </w:pPr>
      <w:r>
        <w:t xml:space="preserve">Disclosure of Lobbying Activities </w:t>
      </w:r>
      <w:r w:rsidR="00D820BF">
        <w:t xml:space="preserve">(SF-LLL) </w:t>
      </w:r>
      <w:r>
        <w:t>(if applicable)</w:t>
      </w:r>
    </w:p>
    <w:p w:rsidR="00BF0216" w:rsidP="00CF6D8C" w14:paraId="0CF8635B" w14:textId="520A0C47">
      <w:pPr>
        <w:pStyle w:val="ListParagraph"/>
        <w:numPr>
          <w:ilvl w:val="0"/>
          <w:numId w:val="102"/>
        </w:numPr>
      </w:pPr>
      <w:r>
        <w:t>Budget Information Form</w:t>
      </w:r>
      <w:r w:rsidRPr="00D820BF" w:rsidR="00D820BF">
        <w:t xml:space="preserve"> </w:t>
      </w:r>
      <w:r w:rsidR="00D820BF">
        <w:t>(LMI-BIF)</w:t>
      </w:r>
    </w:p>
    <w:p w:rsidR="00BF0216" w:rsidP="00BF0216" w14:paraId="300846F1" w14:textId="566BEFDB">
      <w:pPr>
        <w:ind w:left="720"/>
      </w:pPr>
      <w:r>
        <w:t xml:space="preserve">The following </w:t>
      </w:r>
      <w:r w:rsidR="00337352">
        <w:t>materials</w:t>
      </w:r>
      <w:r>
        <w:t xml:space="preserve"> will </w:t>
      </w:r>
      <w:r w:rsidRPr="00F84835">
        <w:t>be available to download in the GrantSolutions Application Kit.  States should download the</w:t>
      </w:r>
      <w:r>
        <w:t xml:space="preserve"> </w:t>
      </w:r>
      <w:r w:rsidR="00337352">
        <w:t>materials</w:t>
      </w:r>
      <w:r>
        <w:t xml:space="preserve"> listed below</w:t>
      </w:r>
      <w:r w:rsidRPr="00F84835">
        <w:t xml:space="preserve">, complete them, and upload the completed documents as an attachment in GrantSolutions.  </w:t>
      </w:r>
    </w:p>
    <w:p w:rsidR="00BF0216" w:rsidP="00CF6D8C" w14:paraId="48965DD2" w14:textId="77777777">
      <w:pPr>
        <w:pStyle w:val="ListParagraph"/>
        <w:numPr>
          <w:ilvl w:val="0"/>
          <w:numId w:val="133"/>
        </w:numPr>
      </w:pPr>
      <w:r w:rsidRPr="00F84835">
        <w:t>Certification Regarding Drug-Free Workplace Requirements (if applicable)</w:t>
      </w:r>
    </w:p>
    <w:p w:rsidR="00BF0216" w:rsidP="00CF6D8C" w14:paraId="06F35926" w14:textId="77777777">
      <w:pPr>
        <w:pStyle w:val="ListParagraph"/>
        <w:numPr>
          <w:ilvl w:val="0"/>
          <w:numId w:val="133"/>
        </w:numPr>
      </w:pPr>
      <w:r>
        <w:t>Work Statements</w:t>
      </w:r>
    </w:p>
    <w:p w:rsidR="00BF0216" w:rsidP="00CF6D8C" w14:paraId="40AFBCE7" w14:textId="77777777">
      <w:pPr>
        <w:pStyle w:val="ListParagraph"/>
        <w:numPr>
          <w:ilvl w:val="1"/>
          <w:numId w:val="133"/>
        </w:numPr>
      </w:pPr>
      <w:r>
        <w:t>Requirements for All Programs</w:t>
      </w:r>
    </w:p>
    <w:p w:rsidR="00BF0216" w:rsidP="00CF6D8C" w14:paraId="30EEC94E" w14:textId="77777777">
      <w:pPr>
        <w:pStyle w:val="ListParagraph"/>
        <w:numPr>
          <w:ilvl w:val="1"/>
          <w:numId w:val="133"/>
        </w:numPr>
      </w:pPr>
      <w:r>
        <w:t>Current Employment Statistics (CES)</w:t>
      </w:r>
    </w:p>
    <w:p w:rsidR="00BF0216" w:rsidP="00CF6D8C" w14:paraId="53AD7194" w14:textId="77777777">
      <w:pPr>
        <w:pStyle w:val="ListParagraph"/>
        <w:numPr>
          <w:ilvl w:val="1"/>
          <w:numId w:val="133"/>
        </w:numPr>
      </w:pPr>
      <w:r>
        <w:t>Local Area Unemployment Statistics (LAUS)</w:t>
      </w:r>
    </w:p>
    <w:p w:rsidR="00BF0216" w:rsidP="00CF6D8C" w14:paraId="3FEB161B" w14:textId="77777777">
      <w:pPr>
        <w:pStyle w:val="ListParagraph"/>
        <w:numPr>
          <w:ilvl w:val="1"/>
          <w:numId w:val="133"/>
        </w:numPr>
      </w:pPr>
      <w:r>
        <w:t>Occupational Employment and Wage Statistics (OEWS)</w:t>
      </w:r>
    </w:p>
    <w:p w:rsidR="00BF0216" w:rsidRPr="00727FC6" w:rsidP="00CF6D8C" w14:paraId="38BBCD65" w14:textId="77777777">
      <w:pPr>
        <w:pStyle w:val="ListParagraph"/>
        <w:numPr>
          <w:ilvl w:val="1"/>
          <w:numId w:val="133"/>
        </w:numPr>
      </w:pPr>
      <w:r>
        <w:t>Quarterly Census of Employment and Wages (QCEW)</w:t>
      </w:r>
    </w:p>
    <w:p w:rsidR="00AE07ED" w14:paraId="1FFDF79A" w14:textId="77777777">
      <w:pPr>
        <w:spacing w:after="0"/>
        <w:ind w:left="720"/>
      </w:pPr>
    </w:p>
    <w:p w:rsidR="00C862BE" w14:paraId="578D37EB" w14:textId="79B4967B">
      <w:pPr>
        <w:spacing w:after="0"/>
        <w:ind w:left="720"/>
      </w:pPr>
      <w:r>
        <w:t>The following materials will be available to download in the GrantSolutions Application Kit.  These forms will be completed and submitted to the regions</w:t>
      </w:r>
      <w:r w:rsidR="001225E9">
        <w:t xml:space="preserve"> via email</w:t>
      </w:r>
      <w:r>
        <w:t xml:space="preserve"> to maintain.</w:t>
      </w:r>
    </w:p>
    <w:p w:rsidR="00C862BE" w14:paraId="649365BC" w14:textId="77777777">
      <w:pPr>
        <w:spacing w:after="0"/>
        <w:ind w:left="720"/>
      </w:pPr>
    </w:p>
    <w:p w:rsidR="00C862BE" w:rsidP="00C862BE" w14:paraId="08790777" w14:textId="77777777">
      <w:pPr>
        <w:spacing w:after="0"/>
        <w:ind w:left="1080"/>
      </w:pPr>
      <w:r>
        <w:t>•</w:t>
      </w:r>
      <w:r>
        <w:tab/>
        <w:t>BLS Pre-Release Access Certification Form</w:t>
      </w:r>
    </w:p>
    <w:p w:rsidR="00C862BE" w:rsidP="00C862BE" w14:paraId="262005D9" w14:textId="77777777">
      <w:pPr>
        <w:spacing w:after="0"/>
        <w:ind w:left="1080"/>
      </w:pPr>
      <w:r>
        <w:t>•</w:t>
      </w:r>
      <w:r>
        <w:tab/>
        <w:t>BLS Agent Agreement</w:t>
      </w:r>
    </w:p>
    <w:p w:rsidR="00C862BE" w:rsidP="00C862BE" w14:paraId="4D471CB1" w14:textId="2D699C11">
      <w:pPr>
        <w:spacing w:after="0"/>
        <w:ind w:left="1080"/>
      </w:pPr>
      <w:r>
        <w:t>•</w:t>
      </w:r>
      <w:r>
        <w:tab/>
        <w:t>BLS Special Agent Agreement</w:t>
      </w:r>
    </w:p>
    <w:p w:rsidR="00C862BE" w:rsidP="00014981" w14:paraId="479509B3" w14:textId="77777777">
      <w:pPr>
        <w:spacing w:after="0"/>
        <w:ind w:left="1080"/>
      </w:pPr>
    </w:p>
    <w:p w:rsidR="00893EED" w:rsidP="00893EED" w14:paraId="3A442980" w14:textId="77777777">
      <w:pPr>
        <w:spacing w:after="0"/>
        <w:ind w:left="720"/>
      </w:pPr>
      <w:r w:rsidRPr="008417BE">
        <w:t>The BLS regional office staff will review the application</w:t>
      </w:r>
      <w:r w:rsidR="00183A29">
        <w:t xml:space="preserve"> in GrantSolutions</w:t>
      </w:r>
      <w:r w:rsidRPr="008417BE">
        <w:t xml:space="preserve"> and </w:t>
      </w:r>
      <w:r w:rsidR="00183A29">
        <w:t>communicate</w:t>
      </w:r>
      <w:r w:rsidRPr="008417BE">
        <w:t xml:space="preserve"> with </w:t>
      </w:r>
      <w:r w:rsidR="00183A29">
        <w:t xml:space="preserve">the </w:t>
      </w:r>
      <w:r w:rsidRPr="008417BE">
        <w:t xml:space="preserve">state agency staff by </w:t>
      </w:r>
      <w:r w:rsidR="00183A29">
        <w:t xml:space="preserve">using the Notes feature </w:t>
      </w:r>
      <w:r w:rsidR="005E0332">
        <w:t xml:space="preserve">within GrantSolutions </w:t>
      </w:r>
      <w:r w:rsidRPr="008417BE">
        <w:t>to resolve any problem areas that are identified.</w:t>
      </w:r>
    </w:p>
    <w:p w:rsidR="00893EED" w:rsidP="00893EED" w14:paraId="5E4EA471" w14:textId="77777777">
      <w:pPr>
        <w:spacing w:after="0"/>
        <w:ind w:left="720"/>
      </w:pPr>
    </w:p>
    <w:p w:rsidR="00CE2DFD" w:rsidP="00893EED" w14:paraId="17CC49A5" w14:textId="0A076CDA">
      <w:pPr>
        <w:spacing w:after="0"/>
        <w:ind w:left="720"/>
      </w:pPr>
      <w:r w:rsidRPr="00727FC6">
        <w:t>The application should not include any of the following documents:</w:t>
      </w:r>
    </w:p>
    <w:p w:rsidR="00893EED" w:rsidRPr="00727FC6" w:rsidP="00893EED" w14:paraId="59E7ACF4" w14:textId="77777777">
      <w:pPr>
        <w:spacing w:after="0"/>
        <w:ind w:left="720"/>
      </w:pPr>
    </w:p>
    <w:p w:rsidR="00CE2DFD" w:rsidRPr="00727FC6" w:rsidP="00CF6D8C" w14:paraId="1331ECBA" w14:textId="77777777">
      <w:pPr>
        <w:numPr>
          <w:ilvl w:val="0"/>
          <w:numId w:val="29"/>
        </w:numPr>
        <w:spacing w:after="120"/>
      </w:pPr>
      <w:r w:rsidRPr="00727FC6">
        <w:t>Administrative Requirements</w:t>
      </w:r>
    </w:p>
    <w:p w:rsidR="00CE2DFD" w:rsidRPr="00727FC6" w:rsidP="00CF6D8C" w14:paraId="7D534E5E" w14:textId="77777777">
      <w:pPr>
        <w:numPr>
          <w:ilvl w:val="0"/>
          <w:numId w:val="29"/>
        </w:numPr>
        <w:spacing w:after="120"/>
      </w:pPr>
      <w:r w:rsidRPr="00727FC6">
        <w:t>Assurances</w:t>
      </w:r>
    </w:p>
    <w:p w:rsidR="00CE2DFD" w:rsidRPr="00727FC6" w:rsidP="00CF6D8C" w14:paraId="7FF27231" w14:textId="77777777">
      <w:pPr>
        <w:numPr>
          <w:ilvl w:val="0"/>
          <w:numId w:val="29"/>
        </w:numPr>
        <w:spacing w:after="120"/>
      </w:pPr>
      <w:r w:rsidRPr="00727FC6">
        <w:t>Application Instructions</w:t>
      </w:r>
    </w:p>
    <w:p w:rsidR="00CE2DFD" w:rsidRPr="00727FC6" w:rsidP="00CF6D8C" w14:paraId="1313C05C" w14:textId="77777777">
      <w:pPr>
        <w:numPr>
          <w:ilvl w:val="0"/>
          <w:numId w:val="29"/>
        </w:numPr>
      </w:pPr>
      <w:r w:rsidRPr="00727FC6">
        <w:t xml:space="preserve">Work </w:t>
      </w:r>
      <w:r w:rsidRPr="00727FC6" w:rsidR="00456C97">
        <w:t>s</w:t>
      </w:r>
      <w:r w:rsidRPr="00727FC6" w:rsidR="00E4459D">
        <w:t>tate</w:t>
      </w:r>
      <w:r w:rsidRPr="00727FC6">
        <w:t>ments or BIFs for any programs or activities for which funding is not being requested</w:t>
      </w:r>
    </w:p>
    <w:p w:rsidR="00CE2DFD" w:rsidRPr="00727FC6" w:rsidP="002A6B1C" w14:paraId="304762F0" w14:textId="37CFC9D7">
      <w:pPr>
        <w:pStyle w:val="Heading2"/>
      </w:pPr>
      <w:bookmarkStart w:id="597" w:name="_Toc360880562"/>
      <w:bookmarkStart w:id="598" w:name="_Toc452960255"/>
      <w:bookmarkStart w:id="599" w:name="_Toc164237384"/>
      <w:bookmarkStart w:id="600" w:name="_Toc190770153"/>
      <w:bookmarkStart w:id="601" w:name="_Toc192907996"/>
      <w:bookmarkStart w:id="602" w:name="_Toc197829267"/>
      <w:bookmarkStart w:id="603" w:name="_Toc220934191"/>
      <w:bookmarkStart w:id="604" w:name="_Toc318388421"/>
      <w:bookmarkStart w:id="605" w:name="_Toc355682070"/>
      <w:bookmarkStart w:id="606" w:name="_Toc127882915"/>
      <w:r w:rsidRPr="00727FC6">
        <w:t>INSTRUCTIONS</w:t>
      </w:r>
      <w:bookmarkEnd w:id="597"/>
      <w:bookmarkEnd w:id="598"/>
      <w:bookmarkEnd w:id="599"/>
      <w:bookmarkEnd w:id="600"/>
      <w:bookmarkEnd w:id="601"/>
      <w:bookmarkEnd w:id="602"/>
      <w:bookmarkEnd w:id="603"/>
      <w:bookmarkEnd w:id="604"/>
      <w:bookmarkEnd w:id="605"/>
      <w:bookmarkEnd w:id="606"/>
    </w:p>
    <w:p w:rsidR="00CE2DFD" w:rsidRPr="00727FC6" w:rsidP="00952B51" w14:paraId="3DAB530D" w14:textId="77777777">
      <w:pPr>
        <w:pStyle w:val="Heading3"/>
        <w:ind w:hanging="900"/>
      </w:pPr>
      <w:bookmarkStart w:id="607" w:name="_Toc360880563"/>
      <w:bookmarkStart w:id="608" w:name="_Toc452960256"/>
      <w:bookmarkStart w:id="609" w:name="_Toc164237385"/>
      <w:bookmarkStart w:id="610" w:name="_Toc190770154"/>
      <w:bookmarkStart w:id="611" w:name="_Toc192907997"/>
      <w:bookmarkStart w:id="612" w:name="_Toc197829268"/>
      <w:bookmarkStart w:id="613" w:name="_Toc220934192"/>
      <w:bookmarkStart w:id="614" w:name="_Toc318388422"/>
      <w:bookmarkStart w:id="615" w:name="_Toc355682071"/>
      <w:bookmarkStart w:id="616" w:name="_Toc127882916"/>
      <w:r w:rsidRPr="00727FC6">
        <w:t>Application for Federal Assistance (SF</w:t>
      </w:r>
      <w:r w:rsidRPr="00727FC6">
        <w:noBreakHyphen/>
        <w:t>424)</w:t>
      </w:r>
      <w:bookmarkEnd w:id="607"/>
      <w:bookmarkEnd w:id="608"/>
      <w:bookmarkEnd w:id="609"/>
      <w:bookmarkEnd w:id="610"/>
      <w:bookmarkEnd w:id="611"/>
      <w:bookmarkEnd w:id="612"/>
      <w:bookmarkEnd w:id="613"/>
      <w:bookmarkEnd w:id="614"/>
      <w:bookmarkEnd w:id="615"/>
      <w:bookmarkEnd w:id="616"/>
    </w:p>
    <w:p w:rsidR="00CE2DFD" w:rsidRPr="00727FC6" w:rsidP="00CF6D8C" w14:paraId="709DE699" w14:textId="77777777">
      <w:pPr>
        <w:numPr>
          <w:ilvl w:val="0"/>
          <w:numId w:val="30"/>
        </w:numPr>
        <w:tabs>
          <w:tab w:val="left" w:pos="1440"/>
        </w:tabs>
        <w:ind w:hanging="720"/>
      </w:pPr>
      <w:bookmarkStart w:id="617" w:name="_Toc160003349"/>
      <w:bookmarkStart w:id="618" w:name="_Toc160271594"/>
      <w:r w:rsidRPr="00727FC6">
        <w:t>General Guidelines</w:t>
      </w:r>
      <w:bookmarkEnd w:id="617"/>
      <w:bookmarkEnd w:id="618"/>
    </w:p>
    <w:p w:rsidR="00C9143D" w:rsidRPr="00727FC6" w:rsidP="00183A29" w14:paraId="74A4635B" w14:textId="0FC5AF63">
      <w:pPr>
        <w:ind w:left="1440"/>
      </w:pPr>
      <w:r w:rsidRPr="00727FC6">
        <w:t>The SF</w:t>
      </w:r>
      <w:r w:rsidRPr="00727FC6">
        <w:noBreakHyphen/>
        <w:t>424 is an OMB</w:t>
      </w:r>
      <w:r w:rsidRPr="00727FC6">
        <w:noBreakHyphen/>
        <w:t xml:space="preserve">approved standard form </w:t>
      </w:r>
      <w:r w:rsidR="00AF2CED">
        <w:t>completed in GrantSolutions</w:t>
      </w:r>
      <w:r w:rsidR="008B4660">
        <w:t>.</w:t>
      </w:r>
      <w:r w:rsidR="00AF2CED">
        <w:t xml:space="preserve"> </w:t>
      </w:r>
      <w:r w:rsidR="00183A29">
        <w:t xml:space="preserve"> </w:t>
      </w:r>
      <w:r w:rsidRPr="00183A29" w:rsidR="00183A29">
        <w:t>The SF</w:t>
      </w:r>
      <w:r w:rsidR="00183A29">
        <w:t>-</w:t>
      </w:r>
      <w:r w:rsidRPr="00183A29" w:rsidR="00183A29">
        <w:t xml:space="preserve">424 requests important information, including total estimated funding and the </w:t>
      </w:r>
      <w:r w:rsidRPr="00183A29" w:rsidR="00183A29">
        <w:t>time period</w:t>
      </w:r>
      <w:r w:rsidRPr="00183A29" w:rsidR="00183A29">
        <w:t xml:space="preserve"> of the funded activities.</w:t>
      </w:r>
      <w:r w:rsidR="00183A29">
        <w:t xml:space="preserve">  </w:t>
      </w:r>
      <w:r w:rsidRPr="00727FC6">
        <w:t>Please ensure that the SF</w:t>
      </w:r>
      <w:r w:rsidRPr="00727FC6">
        <w:noBreakHyphen/>
        <w:t xml:space="preserve">424 is filled out completely and accurately </w:t>
      </w:r>
      <w:r w:rsidR="00AF2CED">
        <w:t xml:space="preserve">in GrantSolutions. </w:t>
      </w:r>
      <w:r w:rsidR="005A1776">
        <w:t xml:space="preserve"> </w:t>
      </w:r>
      <w:r w:rsidRPr="00727FC6">
        <w:t>Failure to do so may result in delayed processing of the CA.</w:t>
      </w:r>
    </w:p>
    <w:p w:rsidR="00CE2DFD" w:rsidRPr="00727FC6" w:rsidP="00CF6D8C" w14:paraId="3ECBB499" w14:textId="41DFA74A">
      <w:pPr>
        <w:numPr>
          <w:ilvl w:val="0"/>
          <w:numId w:val="30"/>
        </w:numPr>
        <w:tabs>
          <w:tab w:val="left" w:pos="1440"/>
        </w:tabs>
        <w:ind w:hanging="720"/>
      </w:pPr>
      <w:bookmarkStart w:id="619" w:name="_Toc160003350"/>
      <w:bookmarkStart w:id="620" w:name="_Toc160271595"/>
      <w:r w:rsidRPr="00727FC6">
        <w:t>Instructions for SF</w:t>
      </w:r>
      <w:r w:rsidRPr="00727FC6">
        <w:noBreakHyphen/>
        <w:t>424, Application for Federal Assistance</w:t>
      </w:r>
      <w:bookmarkEnd w:id="619"/>
      <w:bookmarkEnd w:id="620"/>
    </w:p>
    <w:p w:rsidR="00CE2DFD" w:rsidRPr="00727FC6" w:rsidP="001F643A" w14:paraId="27DC1E29" w14:textId="03CF9FAB">
      <w:pPr>
        <w:ind w:left="1440"/>
      </w:pPr>
      <w:r w:rsidRPr="00727FC6">
        <w:t>State</w:t>
      </w:r>
      <w:r w:rsidRPr="00727FC6">
        <w:t xml:space="preserve"> agencies will follow the instructions below in completing the SF</w:t>
      </w:r>
      <w:r w:rsidRPr="00727FC6">
        <w:noBreakHyphen/>
        <w:t xml:space="preserve">424.  Instructions are organized by </w:t>
      </w:r>
      <w:r w:rsidR="00037ED8">
        <w:t>the order of the SF-424 and refer to the Item Number</w:t>
      </w:r>
      <w:r w:rsidRPr="00727FC6">
        <w:t>.</w:t>
      </w:r>
    </w:p>
    <w:p w:rsidR="001F643A" w:rsidRPr="00727FC6" w:rsidP="00CF6D8C" w14:paraId="427DD6CC" w14:textId="11CE25FA">
      <w:pPr>
        <w:numPr>
          <w:ilvl w:val="0"/>
          <w:numId w:val="31"/>
        </w:numPr>
        <w:spacing w:after="120"/>
      </w:pPr>
      <w:r w:rsidRPr="00727FC6">
        <w:rPr>
          <w:i/>
        </w:rPr>
        <w:t>Type of Submission</w:t>
      </w:r>
      <w:r w:rsidR="00037ED8">
        <w:rPr>
          <w:i/>
        </w:rPr>
        <w:t xml:space="preserve"> </w:t>
      </w:r>
      <w:r w:rsidR="00037ED8">
        <w:rPr>
          <w:i/>
          <w:sz w:val="22"/>
          <w:szCs w:val="28"/>
        </w:rPr>
        <w:t xml:space="preserve"> </w:t>
      </w:r>
      <w:r w:rsidR="00037ED8">
        <w:t>–</w:t>
      </w:r>
      <w:r w:rsidR="00037ED8">
        <w:rPr>
          <w:i/>
          <w:szCs w:val="20"/>
        </w:rPr>
        <w:t xml:space="preserve"> </w:t>
      </w:r>
      <w:r w:rsidRPr="006E170C" w:rsidR="00037ED8">
        <w:rPr>
          <w:iCs/>
          <w:szCs w:val="20"/>
        </w:rPr>
        <w:t>Select</w:t>
      </w:r>
      <w:r w:rsidRPr="00727FC6">
        <w:rPr>
          <w:szCs w:val="20"/>
        </w:rPr>
        <w:t xml:space="preserve"> “Application”</w:t>
      </w:r>
      <w:r w:rsidR="00F441FD">
        <w:rPr>
          <w:szCs w:val="20"/>
        </w:rPr>
        <w:t>.</w:t>
      </w:r>
    </w:p>
    <w:p w:rsidR="001F643A" w:rsidRPr="00727FC6" w:rsidP="00CF6D8C" w14:paraId="70A62A05" w14:textId="639747CF">
      <w:pPr>
        <w:numPr>
          <w:ilvl w:val="0"/>
          <w:numId w:val="31"/>
        </w:numPr>
        <w:spacing w:after="120"/>
      </w:pPr>
      <w:r w:rsidRPr="00727FC6">
        <w:rPr>
          <w:i/>
        </w:rPr>
        <w:t>Type of Application</w:t>
      </w:r>
      <w:r w:rsidR="00037ED8">
        <w:rPr>
          <w:i/>
          <w:szCs w:val="20"/>
        </w:rPr>
        <w:t xml:space="preserve"> </w:t>
      </w:r>
      <w:r w:rsidR="00037ED8">
        <w:rPr>
          <w:i/>
          <w:sz w:val="22"/>
          <w:szCs w:val="28"/>
        </w:rPr>
        <w:t xml:space="preserve"> </w:t>
      </w:r>
      <w:r w:rsidR="00037ED8">
        <w:t xml:space="preserve">– </w:t>
      </w:r>
      <w:r w:rsidRPr="00727FC6">
        <w:rPr>
          <w:szCs w:val="20"/>
        </w:rPr>
        <w:t>Select</w:t>
      </w:r>
      <w:r w:rsidR="00037ED8">
        <w:rPr>
          <w:szCs w:val="20"/>
        </w:rPr>
        <w:t xml:space="preserve"> “New”.</w:t>
      </w:r>
    </w:p>
    <w:p w:rsidR="006405E0" w:rsidRPr="00727FC6" w:rsidP="00CF6D8C" w14:paraId="5D122B93" w14:textId="3440737E">
      <w:pPr>
        <w:numPr>
          <w:ilvl w:val="0"/>
          <w:numId w:val="31"/>
        </w:numPr>
        <w:spacing w:after="120"/>
        <w:rPr>
          <w:i/>
        </w:rPr>
      </w:pPr>
      <w:r w:rsidRPr="00727FC6">
        <w:rPr>
          <w:i/>
        </w:rPr>
        <w:t>Date Received</w:t>
      </w:r>
      <w:r w:rsidR="00037ED8">
        <w:rPr>
          <w:i/>
          <w:sz w:val="22"/>
          <w:szCs w:val="28"/>
        </w:rPr>
        <w:t xml:space="preserve"> </w:t>
      </w:r>
      <w:r w:rsidR="00037ED8">
        <w:t xml:space="preserve">– </w:t>
      </w:r>
      <w:r w:rsidR="00F435CD">
        <w:rPr>
          <w:szCs w:val="20"/>
        </w:rPr>
        <w:t xml:space="preserve">The date received will be populated by GrantSolutions once the application is submitted. </w:t>
      </w:r>
    </w:p>
    <w:p w:rsidR="006405E0" w:rsidRPr="00727FC6" w:rsidP="00CF6D8C" w14:paraId="1D1E82F1" w14:textId="0FBE62F3">
      <w:pPr>
        <w:numPr>
          <w:ilvl w:val="0"/>
          <w:numId w:val="31"/>
        </w:numPr>
        <w:spacing w:after="120"/>
        <w:rPr>
          <w:i/>
        </w:rPr>
      </w:pPr>
      <w:r w:rsidRPr="00727FC6">
        <w:rPr>
          <w:i/>
        </w:rPr>
        <w:t>Applicant Identifier</w:t>
      </w:r>
      <w:r w:rsidR="00037ED8">
        <w:rPr>
          <w:i/>
          <w:sz w:val="22"/>
          <w:szCs w:val="28"/>
        </w:rPr>
        <w:t xml:space="preserve"> </w:t>
      </w:r>
      <w:r w:rsidR="00037ED8">
        <w:t xml:space="preserve">– </w:t>
      </w:r>
      <w:r w:rsidR="007924A6">
        <w:rPr>
          <w:szCs w:val="20"/>
        </w:rPr>
        <w:t>Leave blank.</w:t>
      </w:r>
    </w:p>
    <w:p w:rsidR="006405E0" w:rsidRPr="00727FC6" w:rsidP="006405E0" w14:paraId="3692178A" w14:textId="15E6B9EE">
      <w:pPr>
        <w:spacing w:after="120"/>
        <w:ind w:left="1800"/>
        <w:rPr>
          <w:szCs w:val="20"/>
        </w:rPr>
      </w:pPr>
      <w:r w:rsidRPr="00727FC6">
        <w:t>5a.</w:t>
      </w:r>
      <w:r w:rsidRPr="00727FC6">
        <w:tab/>
      </w:r>
      <w:r w:rsidRPr="00727FC6">
        <w:rPr>
          <w:i/>
        </w:rPr>
        <w:t>Federal Entity Identifier</w:t>
      </w:r>
      <w:r w:rsidR="00037ED8">
        <w:rPr>
          <w:i/>
          <w:sz w:val="22"/>
          <w:szCs w:val="28"/>
        </w:rPr>
        <w:t xml:space="preserve"> </w:t>
      </w:r>
      <w:r w:rsidR="00037ED8">
        <w:t xml:space="preserve">– </w:t>
      </w:r>
      <w:r w:rsidRPr="00727FC6">
        <w:rPr>
          <w:szCs w:val="20"/>
        </w:rPr>
        <w:t>Leave blank.</w:t>
      </w:r>
    </w:p>
    <w:p w:rsidR="009648E2" w:rsidP="00624182" w14:paraId="1762B2D3" w14:textId="79468E92">
      <w:pPr>
        <w:spacing w:after="120"/>
        <w:ind w:left="2160" w:hanging="360"/>
        <w:rPr>
          <w:i/>
        </w:rPr>
      </w:pPr>
      <w:r w:rsidRPr="009648E2">
        <w:rPr>
          <w:szCs w:val="20"/>
        </w:rPr>
        <w:t>5b.</w:t>
      </w:r>
      <w:r>
        <w:rPr>
          <w:szCs w:val="20"/>
        </w:rPr>
        <w:t xml:space="preserve">  </w:t>
      </w:r>
      <w:bookmarkStart w:id="621" w:name="_Hlk100243079"/>
      <w:r w:rsidRPr="009648E2">
        <w:rPr>
          <w:i/>
          <w:szCs w:val="20"/>
        </w:rPr>
        <w:t>Federal Award Identifier</w:t>
      </w:r>
      <w:r w:rsidR="00037ED8">
        <w:rPr>
          <w:i/>
          <w:sz w:val="22"/>
          <w:szCs w:val="28"/>
        </w:rPr>
        <w:t xml:space="preserve"> </w:t>
      </w:r>
      <w:r w:rsidR="00037ED8">
        <w:t xml:space="preserve">– </w:t>
      </w:r>
      <w:r w:rsidRPr="009648E2">
        <w:rPr>
          <w:szCs w:val="20"/>
        </w:rPr>
        <w:t>(i.e., Cooperative Agreement Number)</w:t>
      </w:r>
      <w:r w:rsidR="007924A6">
        <w:rPr>
          <w:i/>
          <w:sz w:val="22"/>
          <w:szCs w:val="28"/>
        </w:rPr>
        <w:t xml:space="preserve"> </w:t>
      </w:r>
      <w:r w:rsidR="007924A6">
        <w:t>– Leave blank.  The cooperative agreement number is</w:t>
      </w:r>
      <w:r w:rsidRPr="009648E2" w:rsidR="00CE068D">
        <w:rPr>
          <w:szCs w:val="20"/>
        </w:rPr>
        <w:t xml:space="preserve"> generated by GrantSolutions</w:t>
      </w:r>
      <w:r w:rsidR="007924A6">
        <w:rPr>
          <w:szCs w:val="20"/>
        </w:rPr>
        <w:t xml:space="preserve"> after the draft Notice of Award (NOA) is created.  The state will see the cooperative agreement number for the first time once they receive the NOA.</w:t>
      </w:r>
      <w:bookmarkEnd w:id="621"/>
    </w:p>
    <w:p w:rsidR="00867AB1" w:rsidRPr="006E170C" w:rsidP="006E170C" w14:paraId="603454F9" w14:textId="02D0ACB0">
      <w:pPr>
        <w:pStyle w:val="ListParagraph"/>
        <w:numPr>
          <w:ilvl w:val="0"/>
          <w:numId w:val="134"/>
        </w:numPr>
        <w:spacing w:after="120"/>
        <w:contextualSpacing w:val="0"/>
        <w:rPr>
          <w:i/>
        </w:rPr>
      </w:pPr>
      <w:r>
        <w:rPr>
          <w:i/>
        </w:rPr>
        <w:t>Date Received by State</w:t>
      </w:r>
      <w:r w:rsidR="00037ED8">
        <w:rPr>
          <w:i/>
          <w:sz w:val="22"/>
          <w:szCs w:val="28"/>
        </w:rPr>
        <w:t xml:space="preserve"> </w:t>
      </w:r>
      <w:r w:rsidR="00037ED8">
        <w:t xml:space="preserve">– </w:t>
      </w:r>
      <w:r w:rsidR="007924A6">
        <w:rPr>
          <w:iCs/>
        </w:rPr>
        <w:t>Leave blank.  This field will be populated by GrantSolut</w:t>
      </w:r>
      <w:r w:rsidR="00A864E3">
        <w:rPr>
          <w:iCs/>
        </w:rPr>
        <w:t>i</w:t>
      </w:r>
      <w:r w:rsidR="007924A6">
        <w:rPr>
          <w:iCs/>
        </w:rPr>
        <w:t>ons upon submission.</w:t>
      </w:r>
    </w:p>
    <w:p w:rsidR="007B0E96" w:rsidRPr="006E170C" w:rsidP="006E170C" w14:paraId="3BE942A3" w14:textId="5AF149D7">
      <w:pPr>
        <w:pStyle w:val="ListParagraph"/>
        <w:numPr>
          <w:ilvl w:val="0"/>
          <w:numId w:val="134"/>
        </w:numPr>
        <w:spacing w:after="120"/>
        <w:contextualSpacing w:val="0"/>
        <w:rPr>
          <w:i/>
        </w:rPr>
      </w:pPr>
      <w:r w:rsidRPr="006E170C">
        <w:rPr>
          <w:i/>
          <w:iCs/>
        </w:rPr>
        <w:t>State Application Identifier</w:t>
      </w:r>
      <w:r w:rsidRPr="006E170C" w:rsidR="00037ED8">
        <w:rPr>
          <w:i/>
          <w:sz w:val="22"/>
          <w:szCs w:val="28"/>
        </w:rPr>
        <w:t xml:space="preserve"> </w:t>
      </w:r>
      <w:r w:rsidR="00037ED8">
        <w:t xml:space="preserve">– </w:t>
      </w:r>
      <w:r w:rsidR="007924A6">
        <w:rPr>
          <w:szCs w:val="20"/>
        </w:rPr>
        <w:t>Leave blank</w:t>
      </w:r>
      <w:r w:rsidRPr="006E170C" w:rsidR="007924A6">
        <w:rPr>
          <w:i/>
        </w:rPr>
        <w:t>.</w:t>
      </w:r>
    </w:p>
    <w:p w:rsidR="009648E2" w:rsidRPr="006E170C" w:rsidP="00CF6D8C" w14:paraId="0F94687D" w14:textId="25D98FDB">
      <w:pPr>
        <w:numPr>
          <w:ilvl w:val="0"/>
          <w:numId w:val="134"/>
        </w:numPr>
        <w:spacing w:after="120"/>
        <w:rPr>
          <w:i/>
        </w:rPr>
      </w:pPr>
      <w:r w:rsidRPr="00727FC6">
        <w:rPr>
          <w:i/>
        </w:rPr>
        <w:t>Applicant Information</w:t>
      </w:r>
      <w:r w:rsidR="00037ED8">
        <w:rPr>
          <w:i/>
          <w:sz w:val="22"/>
          <w:szCs w:val="28"/>
        </w:rPr>
        <w:t xml:space="preserve"> </w:t>
      </w:r>
      <w:r w:rsidR="00037ED8">
        <w:t xml:space="preserve">– </w:t>
      </w:r>
      <w:r w:rsidRPr="0008012E" w:rsidR="00F435CD">
        <w:rPr>
          <w:szCs w:val="20"/>
        </w:rPr>
        <w:t xml:space="preserve">Sections a. through </w:t>
      </w:r>
      <w:r w:rsidRPr="0008012E" w:rsidR="007924A6">
        <w:rPr>
          <w:szCs w:val="20"/>
        </w:rPr>
        <w:t>d</w:t>
      </w:r>
      <w:r w:rsidRPr="0008012E" w:rsidR="00F435CD">
        <w:rPr>
          <w:szCs w:val="20"/>
        </w:rPr>
        <w:t>.</w:t>
      </w:r>
      <w:r w:rsidR="00F435CD">
        <w:rPr>
          <w:szCs w:val="20"/>
        </w:rPr>
        <w:t xml:space="preserve"> will be prepopulated by GrantSolutions. </w:t>
      </w:r>
    </w:p>
    <w:p w:rsidR="0008012E" w:rsidP="0008012E" w14:paraId="69128335" w14:textId="2B45389F">
      <w:pPr>
        <w:spacing w:after="120"/>
        <w:ind w:left="1800"/>
        <w:rPr>
          <w:iCs/>
        </w:rPr>
      </w:pPr>
      <w:r w:rsidRPr="006E170C">
        <w:rPr>
          <w:iCs/>
        </w:rPr>
        <w:t>8e</w:t>
      </w:r>
      <w:r>
        <w:rPr>
          <w:i/>
        </w:rPr>
        <w:t xml:space="preserve">.  Applicant Information Section e.  Organizational Unit </w:t>
      </w:r>
      <w:r>
        <w:t xml:space="preserve">– </w:t>
      </w:r>
      <w:r>
        <w:rPr>
          <w:iCs/>
        </w:rPr>
        <w:t>Leave blank.</w:t>
      </w:r>
    </w:p>
    <w:p w:rsidR="0008012E" w:rsidRPr="007C050B" w:rsidP="006E170C" w14:paraId="1CD096C0" w14:textId="1EBEB452">
      <w:pPr>
        <w:spacing w:after="120"/>
        <w:ind w:left="1800"/>
        <w:rPr>
          <w:i/>
        </w:rPr>
      </w:pPr>
      <w:r w:rsidRPr="006E170C">
        <w:rPr>
          <w:iCs/>
        </w:rPr>
        <w:t>8f.</w:t>
      </w:r>
      <w:r>
        <w:rPr>
          <w:iCs/>
        </w:rPr>
        <w:t xml:space="preserve">  </w:t>
      </w:r>
      <w:r w:rsidRPr="006E170C">
        <w:rPr>
          <w:i/>
        </w:rPr>
        <w:t>Applicant Information</w:t>
      </w:r>
      <w:r>
        <w:rPr>
          <w:iCs/>
        </w:rPr>
        <w:t xml:space="preserve"> </w:t>
      </w:r>
      <w:r w:rsidR="007C050B">
        <w:rPr>
          <w:i/>
        </w:rPr>
        <w:t xml:space="preserve">Section f. </w:t>
      </w:r>
      <w:r w:rsidR="007C050B">
        <w:t>– Enter contact information.</w:t>
      </w:r>
    </w:p>
    <w:p w:rsidR="00A61D05" w:rsidRPr="00727FC6" w:rsidP="00CF6D8C" w14:paraId="7EAC2020" w14:textId="481DB060">
      <w:pPr>
        <w:numPr>
          <w:ilvl w:val="0"/>
          <w:numId w:val="134"/>
        </w:numPr>
        <w:spacing w:after="120"/>
        <w:rPr>
          <w:i/>
        </w:rPr>
      </w:pPr>
      <w:r w:rsidRPr="00727FC6">
        <w:rPr>
          <w:i/>
        </w:rPr>
        <w:t>Type of Applicant 1</w:t>
      </w:r>
      <w:r w:rsidR="00037ED8">
        <w:rPr>
          <w:i/>
          <w:sz w:val="22"/>
          <w:szCs w:val="28"/>
        </w:rPr>
        <w:t xml:space="preserve"> </w:t>
      </w:r>
      <w:r w:rsidR="00037ED8">
        <w:t xml:space="preserve">– </w:t>
      </w:r>
      <w:r w:rsidRPr="00727FC6">
        <w:rPr>
          <w:szCs w:val="20"/>
        </w:rPr>
        <w:t>Enter “State Government”</w:t>
      </w:r>
      <w:r w:rsidR="007C050B">
        <w:rPr>
          <w:szCs w:val="20"/>
        </w:rPr>
        <w:t>.</w:t>
      </w:r>
    </w:p>
    <w:p w:rsidR="00A61D05" w:rsidRPr="00727FC6" w:rsidP="00CF6D8C" w14:paraId="2C595E7E" w14:textId="36042C31">
      <w:pPr>
        <w:numPr>
          <w:ilvl w:val="0"/>
          <w:numId w:val="134"/>
        </w:numPr>
        <w:spacing w:after="120"/>
        <w:rPr>
          <w:i/>
        </w:rPr>
      </w:pPr>
      <w:r w:rsidRPr="00727FC6">
        <w:rPr>
          <w:i/>
        </w:rPr>
        <w:t>Name of Federal Agency</w:t>
      </w:r>
      <w:r w:rsidR="00037ED8">
        <w:rPr>
          <w:i/>
          <w:sz w:val="22"/>
          <w:szCs w:val="28"/>
        </w:rPr>
        <w:t xml:space="preserve"> </w:t>
      </w:r>
      <w:r w:rsidR="00037ED8">
        <w:t xml:space="preserve">– </w:t>
      </w:r>
      <w:r w:rsidRPr="00727FC6">
        <w:rPr>
          <w:szCs w:val="20"/>
        </w:rPr>
        <w:t>Enter “Department of Labor</w:t>
      </w:r>
      <w:r w:rsidRPr="00727FC6" w:rsidR="00680767">
        <w:rPr>
          <w:szCs w:val="20"/>
        </w:rPr>
        <w:t>, Bureau of Labor Statistics</w:t>
      </w:r>
      <w:r w:rsidRPr="00727FC6">
        <w:rPr>
          <w:szCs w:val="20"/>
        </w:rPr>
        <w:t>”</w:t>
      </w:r>
      <w:r w:rsidR="007C050B">
        <w:rPr>
          <w:szCs w:val="20"/>
        </w:rPr>
        <w:t>.</w:t>
      </w:r>
    </w:p>
    <w:p w:rsidR="00A61D05" w:rsidRPr="00727FC6" w:rsidP="00CF6D8C" w14:paraId="7B8ACCC7" w14:textId="59201B0E">
      <w:pPr>
        <w:numPr>
          <w:ilvl w:val="0"/>
          <w:numId w:val="134"/>
        </w:numPr>
        <w:spacing w:after="120"/>
        <w:rPr>
          <w:i/>
        </w:rPr>
      </w:pPr>
      <w:r w:rsidRPr="00727FC6">
        <w:rPr>
          <w:i/>
        </w:rPr>
        <w:t>Catalog of Federal Domestic Assistance Number</w:t>
      </w:r>
      <w:r w:rsidR="00037ED8">
        <w:rPr>
          <w:i/>
          <w:sz w:val="22"/>
          <w:szCs w:val="28"/>
        </w:rPr>
        <w:t xml:space="preserve"> </w:t>
      </w:r>
      <w:r w:rsidR="00037ED8">
        <w:t xml:space="preserve">– </w:t>
      </w:r>
      <w:r w:rsidRPr="00727FC6">
        <w:rPr>
          <w:szCs w:val="20"/>
        </w:rPr>
        <w:t>Enter “17.002”; CFDA Title: “Labor Force Statistics”</w:t>
      </w:r>
      <w:r w:rsidR="007C050B">
        <w:rPr>
          <w:szCs w:val="20"/>
        </w:rPr>
        <w:t>.</w:t>
      </w:r>
    </w:p>
    <w:p w:rsidR="00A61D05" w:rsidRPr="00727FC6" w:rsidP="00CF6D8C" w14:paraId="16DEF9AA" w14:textId="7EEFE1C0">
      <w:pPr>
        <w:numPr>
          <w:ilvl w:val="0"/>
          <w:numId w:val="134"/>
        </w:numPr>
        <w:spacing w:after="120"/>
        <w:rPr>
          <w:i/>
        </w:rPr>
      </w:pPr>
      <w:r w:rsidRPr="00727FC6">
        <w:rPr>
          <w:i/>
        </w:rPr>
        <w:t>Funding Opportunity Number</w:t>
      </w:r>
      <w:r w:rsidR="007C050B">
        <w:rPr>
          <w:i/>
        </w:rPr>
        <w:t>/Title</w:t>
      </w:r>
      <w:r w:rsidR="00037ED8">
        <w:rPr>
          <w:i/>
          <w:sz w:val="22"/>
          <w:szCs w:val="28"/>
        </w:rPr>
        <w:t xml:space="preserve"> </w:t>
      </w:r>
      <w:r w:rsidR="00037ED8">
        <w:t xml:space="preserve">– </w:t>
      </w:r>
      <w:r w:rsidR="007C050B">
        <w:rPr>
          <w:szCs w:val="20"/>
        </w:rPr>
        <w:t>These fields will be prepopulated by GrantSolutions.</w:t>
      </w:r>
    </w:p>
    <w:p w:rsidR="00A61D05" w:rsidRPr="00727FC6" w:rsidP="00CF6D8C" w14:paraId="031C9C8B" w14:textId="50A5EA14">
      <w:pPr>
        <w:numPr>
          <w:ilvl w:val="0"/>
          <w:numId w:val="134"/>
        </w:numPr>
        <w:spacing w:after="120"/>
        <w:rPr>
          <w:i/>
        </w:rPr>
      </w:pPr>
      <w:r w:rsidRPr="00727FC6">
        <w:rPr>
          <w:i/>
        </w:rPr>
        <w:t>Competition Identification Number</w:t>
      </w:r>
      <w:r w:rsidR="007C050B">
        <w:rPr>
          <w:i/>
        </w:rPr>
        <w:t>/Title</w:t>
      </w:r>
      <w:r w:rsidR="00037ED8">
        <w:rPr>
          <w:i/>
          <w:sz w:val="22"/>
          <w:szCs w:val="28"/>
        </w:rPr>
        <w:t xml:space="preserve"> </w:t>
      </w:r>
      <w:r w:rsidR="00037ED8">
        <w:t xml:space="preserve">– </w:t>
      </w:r>
      <w:r w:rsidR="007C050B">
        <w:rPr>
          <w:szCs w:val="20"/>
        </w:rPr>
        <w:t>These fields will be prepopulated by GrantSolutions.</w:t>
      </w:r>
    </w:p>
    <w:p w:rsidR="00A61D05" w:rsidRPr="00727FC6" w:rsidP="00CF6D8C" w14:paraId="7BAE334B" w14:textId="41CF3AB4">
      <w:pPr>
        <w:numPr>
          <w:ilvl w:val="0"/>
          <w:numId w:val="134"/>
        </w:numPr>
        <w:spacing w:after="120"/>
        <w:rPr>
          <w:i/>
        </w:rPr>
      </w:pPr>
      <w:r w:rsidRPr="00727FC6">
        <w:rPr>
          <w:i/>
        </w:rPr>
        <w:t>Areas Affected by Project (Cities, Counties, States, etc.)</w:t>
      </w:r>
      <w:r w:rsidR="00037ED8">
        <w:rPr>
          <w:i/>
          <w:sz w:val="22"/>
          <w:szCs w:val="28"/>
        </w:rPr>
        <w:t xml:space="preserve"> </w:t>
      </w:r>
      <w:r w:rsidR="00037ED8">
        <w:t xml:space="preserve">– </w:t>
      </w:r>
      <w:r w:rsidR="007C050B">
        <w:rPr>
          <w:szCs w:val="20"/>
        </w:rPr>
        <w:t>Leave blank.</w:t>
      </w:r>
    </w:p>
    <w:p w:rsidR="00A61D05" w:rsidRPr="00727FC6" w:rsidP="00CF6D8C" w14:paraId="64F2CA4B" w14:textId="17CE6092">
      <w:pPr>
        <w:numPr>
          <w:ilvl w:val="0"/>
          <w:numId w:val="134"/>
        </w:numPr>
        <w:spacing w:after="120"/>
        <w:rPr>
          <w:i/>
        </w:rPr>
      </w:pPr>
      <w:r w:rsidRPr="00727FC6">
        <w:rPr>
          <w:i/>
        </w:rPr>
        <w:t>Descriptive Title of Applicant’s Project</w:t>
      </w:r>
      <w:r w:rsidR="00037ED8">
        <w:rPr>
          <w:i/>
          <w:sz w:val="22"/>
          <w:szCs w:val="28"/>
        </w:rPr>
        <w:t xml:space="preserve"> </w:t>
      </w:r>
      <w:r w:rsidR="00037ED8">
        <w:t xml:space="preserve">– </w:t>
      </w:r>
      <w:r w:rsidR="007C050B">
        <w:rPr>
          <w:szCs w:val="20"/>
        </w:rPr>
        <w:t>E</w:t>
      </w:r>
      <w:r w:rsidRPr="00727FC6">
        <w:rPr>
          <w:szCs w:val="20"/>
        </w:rPr>
        <w:t>nter "LMI--The applicant will provide statistical data to the BLS for the following programs</w:t>
      </w:r>
      <w:r w:rsidRPr="00727FC6" w:rsidR="00F441FD">
        <w:rPr>
          <w:szCs w:val="20"/>
        </w:rPr>
        <w:t>: [</w:t>
      </w:r>
      <w:r w:rsidR="007C050B">
        <w:rPr>
          <w:szCs w:val="20"/>
        </w:rPr>
        <w:t xml:space="preserve">Indicate </w:t>
      </w:r>
      <w:r w:rsidRPr="00727FC6">
        <w:rPr>
          <w:szCs w:val="20"/>
        </w:rPr>
        <w:t xml:space="preserve">the names of the programs and/or AAMCs for which funding is sought].”  </w:t>
      </w:r>
      <w:r w:rsidR="007C050B">
        <w:rPr>
          <w:szCs w:val="20"/>
        </w:rPr>
        <w:t>For example:  “LMI—The applicant will provide statistical data to the BLS for the following programs:  CES, LAUS, OEWS, and QCEW”.</w:t>
      </w:r>
    </w:p>
    <w:p w:rsidR="001E15C6" w:rsidRPr="007B4432" w:rsidP="00CF6D8C" w14:paraId="64A9326E" w14:textId="2D5BD542">
      <w:pPr>
        <w:numPr>
          <w:ilvl w:val="0"/>
          <w:numId w:val="134"/>
        </w:numPr>
        <w:spacing w:after="120"/>
        <w:rPr>
          <w:i/>
        </w:rPr>
      </w:pPr>
      <w:r w:rsidRPr="00727FC6">
        <w:rPr>
          <w:i/>
        </w:rPr>
        <w:t>Congressional Districts of</w:t>
      </w:r>
      <w:r w:rsidR="00037ED8">
        <w:rPr>
          <w:i/>
          <w:sz w:val="22"/>
          <w:szCs w:val="28"/>
        </w:rPr>
        <w:t xml:space="preserve"> </w:t>
      </w:r>
      <w:r w:rsidR="00037ED8">
        <w:t xml:space="preserve">– </w:t>
      </w:r>
      <w:r w:rsidR="007C050B">
        <w:t>(</w:t>
      </w:r>
      <w:r w:rsidRPr="00727FC6">
        <w:rPr>
          <w:szCs w:val="20"/>
        </w:rPr>
        <w:t>a)</w:t>
      </w:r>
      <w:r w:rsidRPr="00727FC6">
        <w:rPr>
          <w:rFonts w:ascii="Arial" w:eastAsia="Calibri" w:hAnsi="Arial" w:cs="Arial"/>
          <w:sz w:val="16"/>
          <w:szCs w:val="16"/>
        </w:rPr>
        <w:t xml:space="preserve"> </w:t>
      </w:r>
      <w:r w:rsidRPr="00727FC6">
        <w:rPr>
          <w:szCs w:val="20"/>
        </w:rPr>
        <w:t xml:space="preserve">Enter the applicant’s </w:t>
      </w:r>
      <w:r w:rsidR="007C050B">
        <w:rPr>
          <w:szCs w:val="20"/>
        </w:rPr>
        <w:t>two</w:t>
      </w:r>
      <w:r w:rsidR="00F441FD">
        <w:rPr>
          <w:szCs w:val="20"/>
        </w:rPr>
        <w:t>-</w:t>
      </w:r>
      <w:r w:rsidR="007C050B">
        <w:rPr>
          <w:szCs w:val="20"/>
        </w:rPr>
        <w:t xml:space="preserve">digit state abbreviation and </w:t>
      </w:r>
      <w:r w:rsidRPr="00727FC6">
        <w:rPr>
          <w:szCs w:val="20"/>
        </w:rPr>
        <w:t>three</w:t>
      </w:r>
      <w:r w:rsidR="00F441FD">
        <w:rPr>
          <w:szCs w:val="20"/>
        </w:rPr>
        <w:t>-</w:t>
      </w:r>
      <w:r w:rsidRPr="00727FC6">
        <w:rPr>
          <w:szCs w:val="20"/>
        </w:rPr>
        <w:t>digit congressional district and (b) Enter</w:t>
      </w:r>
      <w:r w:rsidR="007C050B">
        <w:rPr>
          <w:szCs w:val="20"/>
        </w:rPr>
        <w:t xml:space="preserve"> the applicant’s two-digit state abbreviation and </w:t>
      </w:r>
      <w:r w:rsidRPr="00727FC6">
        <w:rPr>
          <w:szCs w:val="20"/>
        </w:rPr>
        <w:t>“all” to signify that th</w:t>
      </w:r>
      <w:r w:rsidRPr="00727FC6" w:rsidR="00E31782">
        <w:rPr>
          <w:szCs w:val="20"/>
        </w:rPr>
        <w:t>e scope for the LMI program is s</w:t>
      </w:r>
      <w:r w:rsidRPr="00727FC6">
        <w:rPr>
          <w:szCs w:val="20"/>
        </w:rPr>
        <w:t>tatewide.</w:t>
      </w:r>
      <w:r w:rsidR="00F441FD">
        <w:rPr>
          <w:szCs w:val="20"/>
        </w:rPr>
        <w:t xml:space="preserve">  </w:t>
      </w:r>
      <w:r w:rsidR="007C050B">
        <w:rPr>
          <w:szCs w:val="20"/>
        </w:rPr>
        <w:t>For example: 16a:  “WA-001” and 16</w:t>
      </w:r>
      <w:r w:rsidR="00F441FD">
        <w:rPr>
          <w:szCs w:val="20"/>
        </w:rPr>
        <w:t>b</w:t>
      </w:r>
      <w:r w:rsidR="007C050B">
        <w:rPr>
          <w:szCs w:val="20"/>
        </w:rPr>
        <w:t xml:space="preserve">: “WA-ALL”. </w:t>
      </w:r>
      <w:r w:rsidRPr="00727FC6">
        <w:rPr>
          <w:szCs w:val="20"/>
        </w:rPr>
        <w:t xml:space="preserve"> Maps depicting congressional districts of the </w:t>
      </w:r>
      <w:r w:rsidRPr="00727FC6" w:rsidR="00901F30">
        <w:rPr>
          <w:szCs w:val="20"/>
        </w:rPr>
        <w:t>11</w:t>
      </w:r>
      <w:r w:rsidR="0075518E">
        <w:rPr>
          <w:szCs w:val="20"/>
        </w:rPr>
        <w:t>8</w:t>
      </w:r>
      <w:r w:rsidRPr="00727FC6" w:rsidR="00901F30">
        <w:rPr>
          <w:szCs w:val="20"/>
          <w:vertAlign w:val="superscript"/>
        </w:rPr>
        <w:t>th</w:t>
      </w:r>
      <w:r w:rsidRPr="00727FC6" w:rsidR="00901F30">
        <w:rPr>
          <w:szCs w:val="20"/>
        </w:rPr>
        <w:t xml:space="preserve"> Congress can be found online at</w:t>
      </w:r>
      <w:r w:rsidR="00E54190">
        <w:rPr>
          <w:szCs w:val="20"/>
        </w:rPr>
        <w:t xml:space="preserve"> </w:t>
      </w:r>
      <w:hyperlink r:id="rId46" w:history="1">
        <w:r w:rsidRPr="00B42FA5" w:rsidR="00E54190">
          <w:rPr>
            <w:rStyle w:val="Hyperlink"/>
            <w:szCs w:val="20"/>
          </w:rPr>
          <w:t>https://www2.census.gov/geo/maps/cong_dist/uswall/cd118/CD118_US_WallMap.pdf</w:t>
        </w:r>
      </w:hyperlink>
      <w:r w:rsidR="00E54190">
        <w:rPr>
          <w:szCs w:val="20"/>
        </w:rPr>
        <w:t>.</w:t>
      </w:r>
    </w:p>
    <w:p w:rsidR="00A61D05" w:rsidRPr="00727FC6" w:rsidP="00CF6D8C" w14:paraId="412D6DF0" w14:textId="089AF73C">
      <w:pPr>
        <w:numPr>
          <w:ilvl w:val="0"/>
          <w:numId w:val="134"/>
        </w:numPr>
        <w:spacing w:after="120"/>
        <w:rPr>
          <w:i/>
        </w:rPr>
      </w:pPr>
      <w:r w:rsidRPr="00727FC6">
        <w:rPr>
          <w:i/>
        </w:rPr>
        <w:t>Proposed Project Start and End Dates</w:t>
      </w:r>
      <w:r w:rsidR="00037ED8">
        <w:rPr>
          <w:i/>
          <w:sz w:val="22"/>
          <w:szCs w:val="28"/>
        </w:rPr>
        <w:t xml:space="preserve"> </w:t>
      </w:r>
      <w:r w:rsidR="00037ED8">
        <w:t xml:space="preserve">– </w:t>
      </w:r>
      <w:r w:rsidR="009067F1">
        <w:t xml:space="preserve">For Cooperative agreements without AAMCs,  </w:t>
      </w:r>
      <w:r w:rsidR="009067F1">
        <w:rPr>
          <w:szCs w:val="20"/>
        </w:rPr>
        <w:t>e</w:t>
      </w:r>
      <w:r w:rsidRPr="00727FC6">
        <w:rPr>
          <w:szCs w:val="20"/>
        </w:rPr>
        <w:t xml:space="preserve">nter </w:t>
      </w:r>
      <w:r w:rsidR="009067F1">
        <w:rPr>
          <w:szCs w:val="20"/>
        </w:rPr>
        <w:t xml:space="preserve">Start Date </w:t>
      </w:r>
      <w:r w:rsidRPr="00727FC6">
        <w:rPr>
          <w:szCs w:val="20"/>
        </w:rPr>
        <w:t>10/01/</w:t>
      </w:r>
      <w:r w:rsidR="009067F1">
        <w:rPr>
          <w:szCs w:val="20"/>
        </w:rPr>
        <w:t>2024</w:t>
      </w:r>
      <w:r w:rsidRPr="00727FC6">
        <w:rPr>
          <w:szCs w:val="20"/>
        </w:rPr>
        <w:t xml:space="preserve"> and </w:t>
      </w:r>
      <w:r w:rsidR="009067F1">
        <w:rPr>
          <w:szCs w:val="20"/>
        </w:rPr>
        <w:t xml:space="preserve">End Date </w:t>
      </w:r>
      <w:r w:rsidRPr="00727FC6">
        <w:rPr>
          <w:szCs w:val="20"/>
        </w:rPr>
        <w:t>09/30/</w:t>
      </w:r>
      <w:r w:rsidR="009067F1">
        <w:rPr>
          <w:szCs w:val="20"/>
        </w:rPr>
        <w:t>2025.  For Cooperative Agreements with AAMCs that cross fiscal years, the End Date would be the end date of the last AAMC.</w:t>
      </w:r>
      <w:r w:rsidRPr="00727FC6">
        <w:rPr>
          <w:szCs w:val="20"/>
        </w:rPr>
        <w:t xml:space="preserve"> </w:t>
      </w:r>
    </w:p>
    <w:p w:rsidR="00CD44D6" w:rsidRPr="008374C1" w:rsidP="006E170C" w14:paraId="40F6C29E" w14:textId="7472655F">
      <w:pPr>
        <w:spacing w:after="120"/>
        <w:ind w:left="1800"/>
        <w:rPr>
          <w:szCs w:val="20"/>
        </w:rPr>
      </w:pPr>
      <w:r w:rsidRPr="00727FC6">
        <w:t>18a.</w:t>
      </w:r>
      <w:r w:rsidRPr="00727FC6">
        <w:tab/>
        <w:t xml:space="preserve"> </w:t>
      </w:r>
      <w:r w:rsidRPr="008374C1">
        <w:rPr>
          <w:i/>
        </w:rPr>
        <w:t>Federal</w:t>
      </w:r>
      <w:r w:rsidR="00037ED8">
        <w:rPr>
          <w:i/>
          <w:sz w:val="22"/>
          <w:szCs w:val="28"/>
        </w:rPr>
        <w:t xml:space="preserve"> </w:t>
      </w:r>
      <w:r w:rsidR="00037ED8">
        <w:t xml:space="preserve">– </w:t>
      </w:r>
      <w:r w:rsidRPr="008374C1">
        <w:rPr>
          <w:szCs w:val="20"/>
        </w:rPr>
        <w:t>Enter the amount of Federal assistance requested.</w:t>
      </w:r>
    </w:p>
    <w:p w:rsidR="00CD44D6" w:rsidRPr="00727FC6" w:rsidP="00CD44D6" w14:paraId="5594F074" w14:textId="63A7F4AE">
      <w:pPr>
        <w:spacing w:after="120"/>
        <w:ind w:left="1800"/>
        <w:rPr>
          <w:szCs w:val="20"/>
        </w:rPr>
      </w:pPr>
      <w:r w:rsidRPr="00727FC6">
        <w:rPr>
          <w:szCs w:val="20"/>
        </w:rPr>
        <w:t xml:space="preserve">18b. </w:t>
      </w:r>
      <w:r w:rsidRPr="00727FC6">
        <w:rPr>
          <w:i/>
          <w:szCs w:val="20"/>
        </w:rPr>
        <w:t>Applicant</w:t>
      </w:r>
      <w:r w:rsidR="00037ED8">
        <w:rPr>
          <w:i/>
          <w:sz w:val="22"/>
          <w:szCs w:val="28"/>
        </w:rPr>
        <w:t xml:space="preserve"> </w:t>
      </w:r>
      <w:r w:rsidR="00037ED8">
        <w:t xml:space="preserve">– </w:t>
      </w:r>
      <w:r w:rsidRPr="00727FC6">
        <w:rPr>
          <w:szCs w:val="20"/>
        </w:rPr>
        <w:t>Leave blank.</w:t>
      </w:r>
    </w:p>
    <w:p w:rsidR="00CD44D6" w:rsidRPr="00727FC6" w:rsidP="00CD44D6" w14:paraId="4DD96FCD" w14:textId="3D62AB20">
      <w:pPr>
        <w:spacing w:after="120"/>
        <w:ind w:left="1800"/>
        <w:rPr>
          <w:szCs w:val="20"/>
        </w:rPr>
      </w:pPr>
      <w:r w:rsidRPr="00727FC6">
        <w:rPr>
          <w:szCs w:val="20"/>
        </w:rPr>
        <w:t xml:space="preserve">18c. </w:t>
      </w:r>
      <w:r w:rsidRPr="00727FC6">
        <w:rPr>
          <w:i/>
          <w:szCs w:val="20"/>
        </w:rPr>
        <w:t>State</w:t>
      </w:r>
      <w:r w:rsidR="00037ED8">
        <w:rPr>
          <w:i/>
          <w:sz w:val="22"/>
          <w:szCs w:val="28"/>
        </w:rPr>
        <w:t xml:space="preserve"> </w:t>
      </w:r>
      <w:r w:rsidR="00037ED8">
        <w:t xml:space="preserve">– </w:t>
      </w:r>
      <w:r w:rsidRPr="00727FC6">
        <w:rPr>
          <w:szCs w:val="20"/>
        </w:rPr>
        <w:t>Leave blank.</w:t>
      </w:r>
    </w:p>
    <w:p w:rsidR="00CD44D6" w:rsidRPr="00727FC6" w:rsidP="00CD44D6" w14:paraId="29A2E743" w14:textId="0D4BC464">
      <w:pPr>
        <w:spacing w:after="120"/>
        <w:ind w:left="1800"/>
        <w:rPr>
          <w:szCs w:val="20"/>
        </w:rPr>
      </w:pPr>
      <w:r w:rsidRPr="00727FC6">
        <w:rPr>
          <w:szCs w:val="20"/>
        </w:rPr>
        <w:t xml:space="preserve">18d. </w:t>
      </w:r>
      <w:r w:rsidRPr="00727FC6">
        <w:rPr>
          <w:i/>
          <w:szCs w:val="20"/>
        </w:rPr>
        <w:t>Local</w:t>
      </w:r>
      <w:r w:rsidR="007924A6">
        <w:rPr>
          <w:i/>
          <w:sz w:val="22"/>
          <w:szCs w:val="28"/>
        </w:rPr>
        <w:t xml:space="preserve"> </w:t>
      </w:r>
      <w:r w:rsidR="007924A6">
        <w:t xml:space="preserve">– </w:t>
      </w:r>
      <w:r w:rsidRPr="00727FC6">
        <w:rPr>
          <w:szCs w:val="20"/>
        </w:rPr>
        <w:t>Leave blank.</w:t>
      </w:r>
    </w:p>
    <w:p w:rsidR="00CD44D6" w:rsidRPr="00727FC6" w:rsidP="00CD44D6" w14:paraId="698EBC5F" w14:textId="2EB9FB08">
      <w:pPr>
        <w:spacing w:after="120"/>
        <w:ind w:left="1800"/>
        <w:rPr>
          <w:szCs w:val="20"/>
        </w:rPr>
      </w:pPr>
      <w:r w:rsidRPr="00727FC6">
        <w:rPr>
          <w:szCs w:val="20"/>
        </w:rPr>
        <w:t xml:space="preserve">18e. </w:t>
      </w:r>
      <w:r w:rsidRPr="00727FC6">
        <w:rPr>
          <w:i/>
          <w:szCs w:val="20"/>
        </w:rPr>
        <w:t>Other</w:t>
      </w:r>
      <w:r w:rsidR="007924A6">
        <w:rPr>
          <w:i/>
          <w:sz w:val="22"/>
          <w:szCs w:val="28"/>
        </w:rPr>
        <w:t xml:space="preserve"> </w:t>
      </w:r>
      <w:r w:rsidR="007924A6">
        <w:t xml:space="preserve">– </w:t>
      </w:r>
      <w:r w:rsidRPr="00727FC6">
        <w:rPr>
          <w:szCs w:val="20"/>
        </w:rPr>
        <w:t>Leave blank.</w:t>
      </w:r>
    </w:p>
    <w:p w:rsidR="00CD44D6" w:rsidRPr="00727FC6" w:rsidP="00CD44D6" w14:paraId="23DD69D8" w14:textId="2FE03F6B">
      <w:pPr>
        <w:spacing w:after="120"/>
        <w:ind w:left="1800"/>
        <w:rPr>
          <w:szCs w:val="20"/>
        </w:rPr>
      </w:pPr>
      <w:r w:rsidRPr="00727FC6">
        <w:rPr>
          <w:szCs w:val="20"/>
        </w:rPr>
        <w:t xml:space="preserve">18f. </w:t>
      </w:r>
      <w:r w:rsidRPr="00727FC6">
        <w:rPr>
          <w:i/>
          <w:szCs w:val="20"/>
        </w:rPr>
        <w:t>Program Income</w:t>
      </w:r>
      <w:r w:rsidR="007924A6">
        <w:rPr>
          <w:i/>
          <w:sz w:val="22"/>
          <w:szCs w:val="28"/>
        </w:rPr>
        <w:t xml:space="preserve"> </w:t>
      </w:r>
      <w:r w:rsidR="007924A6">
        <w:t xml:space="preserve">– </w:t>
      </w:r>
      <w:r w:rsidRPr="00727FC6">
        <w:rPr>
          <w:szCs w:val="20"/>
        </w:rPr>
        <w:t>Leave blank.</w:t>
      </w:r>
    </w:p>
    <w:p w:rsidR="00CD44D6" w:rsidRPr="00727FC6" w:rsidP="00CD44D6" w14:paraId="00325B70" w14:textId="48EDB9B9">
      <w:pPr>
        <w:spacing w:after="120"/>
        <w:ind w:left="1800"/>
        <w:rPr>
          <w:szCs w:val="20"/>
        </w:rPr>
      </w:pPr>
      <w:r w:rsidRPr="00727FC6">
        <w:rPr>
          <w:szCs w:val="20"/>
        </w:rPr>
        <w:t xml:space="preserve">18g. </w:t>
      </w:r>
      <w:r w:rsidRPr="00727FC6">
        <w:rPr>
          <w:i/>
          <w:szCs w:val="20"/>
        </w:rPr>
        <w:t>TOTAL</w:t>
      </w:r>
      <w:r w:rsidR="007924A6">
        <w:rPr>
          <w:i/>
          <w:sz w:val="22"/>
          <w:szCs w:val="28"/>
        </w:rPr>
        <w:t xml:space="preserve"> </w:t>
      </w:r>
      <w:r w:rsidR="007924A6">
        <w:t xml:space="preserve">– </w:t>
      </w:r>
      <w:r w:rsidRPr="00727FC6">
        <w:rPr>
          <w:szCs w:val="20"/>
        </w:rPr>
        <w:t>Will automatically calculate based on information in 18a.</w:t>
      </w:r>
    </w:p>
    <w:p w:rsidR="00CD44D6" w:rsidRPr="00727FC6" w:rsidP="00CF6D8C" w14:paraId="26EA949B" w14:textId="729827B6">
      <w:pPr>
        <w:numPr>
          <w:ilvl w:val="0"/>
          <w:numId w:val="134"/>
        </w:numPr>
        <w:spacing w:after="120"/>
        <w:rPr>
          <w:i/>
        </w:rPr>
      </w:pPr>
      <w:r w:rsidRPr="00727FC6">
        <w:rPr>
          <w:i/>
        </w:rPr>
        <w:t>E.O</w:t>
      </w:r>
      <w:r w:rsidR="009067F1">
        <w:rPr>
          <w:i/>
        </w:rPr>
        <w:t>.</w:t>
      </w:r>
      <w:r w:rsidRPr="00727FC6">
        <w:rPr>
          <w:i/>
        </w:rPr>
        <w:t xml:space="preserve"> 12372 Review</w:t>
      </w:r>
      <w:r w:rsidR="007924A6">
        <w:rPr>
          <w:i/>
          <w:sz w:val="22"/>
          <w:szCs w:val="28"/>
        </w:rPr>
        <w:t xml:space="preserve"> </w:t>
      </w:r>
      <w:r w:rsidR="007924A6">
        <w:t xml:space="preserve">– </w:t>
      </w:r>
      <w:r w:rsidRPr="00727FC6">
        <w:rPr>
          <w:szCs w:val="20"/>
        </w:rPr>
        <w:t>LMI programs are not subject to review;</w:t>
      </w:r>
      <w:r w:rsidR="009067F1">
        <w:rPr>
          <w:szCs w:val="20"/>
        </w:rPr>
        <w:t xml:space="preserve"> select</w:t>
      </w:r>
      <w:r w:rsidRPr="00727FC6">
        <w:rPr>
          <w:szCs w:val="20"/>
        </w:rPr>
        <w:t xml:space="preserve"> 19c</w:t>
      </w:r>
      <w:r w:rsidR="009067F1">
        <w:rPr>
          <w:szCs w:val="20"/>
        </w:rPr>
        <w:t xml:space="preserve">. </w:t>
      </w:r>
      <w:r w:rsidRPr="00727FC6">
        <w:rPr>
          <w:szCs w:val="20"/>
        </w:rPr>
        <w:t>“Program is not covered by E.O. 12372.”</w:t>
      </w:r>
    </w:p>
    <w:p w:rsidR="0046127F" w:rsidRPr="00727FC6" w:rsidP="00CF6D8C" w14:paraId="1053CBA4" w14:textId="5677D58A">
      <w:pPr>
        <w:numPr>
          <w:ilvl w:val="0"/>
          <w:numId w:val="134"/>
        </w:numPr>
        <w:spacing w:after="120"/>
        <w:rPr>
          <w:i/>
        </w:rPr>
      </w:pPr>
      <w:r w:rsidRPr="00727FC6">
        <w:rPr>
          <w:i/>
        </w:rPr>
        <w:t>Delinquent</w:t>
      </w:r>
      <w:r w:rsidRPr="00727FC6">
        <w:rPr>
          <w:i/>
          <w:szCs w:val="20"/>
        </w:rPr>
        <w:t xml:space="preserve"> on Federal Debt</w:t>
      </w:r>
      <w:r w:rsidR="007924A6">
        <w:rPr>
          <w:i/>
          <w:sz w:val="22"/>
          <w:szCs w:val="28"/>
        </w:rPr>
        <w:t xml:space="preserve"> </w:t>
      </w:r>
      <w:r w:rsidR="007924A6">
        <w:t xml:space="preserve">– </w:t>
      </w:r>
      <w:r w:rsidRPr="00727FC6">
        <w:rPr>
          <w:szCs w:val="20"/>
        </w:rPr>
        <w:t xml:space="preserve">Check Yes or No; if Yes, include an explanation on an additional page.  Categories of debt include, but are not limited to, delinquent audit disallowances, </w:t>
      </w:r>
      <w:r w:rsidRPr="00727FC6">
        <w:rPr>
          <w:szCs w:val="20"/>
        </w:rPr>
        <w:t>loans</w:t>
      </w:r>
      <w:r w:rsidRPr="00727FC6">
        <w:rPr>
          <w:szCs w:val="20"/>
        </w:rPr>
        <w:t xml:space="preserve"> and taxes.  [Note: </w:t>
      </w:r>
      <w:r w:rsidR="00060F5F">
        <w:rPr>
          <w:szCs w:val="20"/>
        </w:rPr>
        <w:t xml:space="preserve"> </w:t>
      </w:r>
      <w:r w:rsidRPr="00727FC6">
        <w:rPr>
          <w:szCs w:val="20"/>
        </w:rPr>
        <w:t xml:space="preserve">This question applies to the </w:t>
      </w:r>
      <w:r w:rsidRPr="00727FC6" w:rsidR="00E31782">
        <w:rPr>
          <w:szCs w:val="20"/>
        </w:rPr>
        <w:t>s</w:t>
      </w:r>
      <w:r w:rsidRPr="00727FC6">
        <w:rPr>
          <w:szCs w:val="20"/>
        </w:rPr>
        <w:t xml:space="preserve">tate agency applying for Federal assistance, not to the authorized representative who signs the application for the </w:t>
      </w:r>
      <w:r w:rsidRPr="00727FC6" w:rsidR="00E31782">
        <w:rPr>
          <w:szCs w:val="20"/>
        </w:rPr>
        <w:t>s</w:t>
      </w:r>
      <w:r w:rsidRPr="00727FC6">
        <w:rPr>
          <w:szCs w:val="20"/>
        </w:rPr>
        <w:t>tate agency.]</w:t>
      </w:r>
    </w:p>
    <w:p w:rsidR="0046127F" w:rsidRPr="00727FC6" w:rsidP="00CF6D8C" w14:paraId="79B7FF75" w14:textId="3AEEE588">
      <w:pPr>
        <w:numPr>
          <w:ilvl w:val="0"/>
          <w:numId w:val="134"/>
        </w:numPr>
        <w:spacing w:after="120"/>
        <w:rPr>
          <w:i/>
        </w:rPr>
      </w:pPr>
      <w:r w:rsidRPr="00727FC6">
        <w:rPr>
          <w:i/>
        </w:rPr>
        <w:t xml:space="preserve">Authorized </w:t>
      </w:r>
      <w:r w:rsidRPr="00727FC6">
        <w:rPr>
          <w:i/>
          <w:szCs w:val="20"/>
        </w:rPr>
        <w:t>Representative</w:t>
      </w:r>
      <w:r w:rsidR="007924A6">
        <w:rPr>
          <w:i/>
          <w:sz w:val="22"/>
          <w:szCs w:val="28"/>
        </w:rPr>
        <w:t xml:space="preserve"> </w:t>
      </w:r>
      <w:r w:rsidR="007924A6">
        <w:t xml:space="preserve">– </w:t>
      </w:r>
      <w:r w:rsidR="00F435CD">
        <w:rPr>
          <w:szCs w:val="20"/>
        </w:rPr>
        <w:t xml:space="preserve">The Authorized Representative’s name </w:t>
      </w:r>
      <w:r w:rsidR="009067F1">
        <w:rPr>
          <w:szCs w:val="20"/>
        </w:rPr>
        <w:t xml:space="preserve">and information </w:t>
      </w:r>
      <w:r w:rsidR="00F435CD">
        <w:rPr>
          <w:szCs w:val="20"/>
        </w:rPr>
        <w:t>will be prepopulated by GrantSolutions</w:t>
      </w:r>
      <w:r w:rsidR="004131C7">
        <w:rPr>
          <w:szCs w:val="20"/>
        </w:rPr>
        <w:t xml:space="preserve">.  </w:t>
      </w:r>
      <w:r w:rsidRPr="006E170C" w:rsidR="004131C7">
        <w:rPr>
          <w:b/>
          <w:bCs/>
          <w:szCs w:val="20"/>
        </w:rPr>
        <w:t>Please note:  The “Signature of Authorized Representative” will reflect the name of the individual that submits the application in GrantSolutions.</w:t>
      </w:r>
    </w:p>
    <w:p w:rsidR="00CE2DFD" w:rsidRPr="00727FC6" w:rsidP="00952B51" w14:paraId="26073DA4" w14:textId="77777777">
      <w:pPr>
        <w:pStyle w:val="Heading3"/>
        <w:ind w:hanging="900"/>
      </w:pPr>
      <w:bookmarkStart w:id="622" w:name="_Toc318388004"/>
      <w:bookmarkStart w:id="623" w:name="_Toc318388423"/>
      <w:bookmarkStart w:id="624" w:name="_Toc360880564"/>
      <w:bookmarkStart w:id="625" w:name="_Toc452960257"/>
      <w:bookmarkStart w:id="626" w:name="_Toc164237386"/>
      <w:bookmarkStart w:id="627" w:name="_Toc190770155"/>
      <w:bookmarkStart w:id="628" w:name="_Toc192907998"/>
      <w:bookmarkStart w:id="629" w:name="_Toc197829269"/>
      <w:bookmarkStart w:id="630" w:name="_Toc220934193"/>
      <w:bookmarkStart w:id="631" w:name="_Toc318388426"/>
      <w:bookmarkStart w:id="632" w:name="_Toc355682072"/>
      <w:bookmarkStart w:id="633" w:name="_Toc127882917"/>
      <w:bookmarkEnd w:id="622"/>
      <w:bookmarkEnd w:id="623"/>
      <w:r w:rsidRPr="00727FC6">
        <w:t>Certification Regarding Debarment, Suspension, and Other Responsibility Matters</w:t>
      </w:r>
      <w:bookmarkEnd w:id="624"/>
      <w:bookmarkEnd w:id="625"/>
      <w:bookmarkEnd w:id="626"/>
      <w:bookmarkEnd w:id="627"/>
      <w:bookmarkEnd w:id="628"/>
      <w:bookmarkEnd w:id="629"/>
      <w:bookmarkEnd w:id="630"/>
      <w:bookmarkEnd w:id="631"/>
      <w:bookmarkEnd w:id="632"/>
      <w:bookmarkEnd w:id="633"/>
    </w:p>
    <w:p w:rsidR="00CE2DFD" w:rsidRPr="00727FC6" w:rsidP="00CF6D8C" w14:paraId="7ED477C5" w14:textId="77777777">
      <w:pPr>
        <w:numPr>
          <w:ilvl w:val="0"/>
          <w:numId w:val="32"/>
        </w:numPr>
        <w:ind w:hanging="720"/>
        <w:rPr>
          <w:i/>
        </w:rPr>
      </w:pPr>
      <w:bookmarkStart w:id="634" w:name="_Toc160003351"/>
      <w:bookmarkStart w:id="635" w:name="_Toc160271596"/>
      <w:r w:rsidRPr="00727FC6">
        <w:rPr>
          <w:i/>
        </w:rPr>
        <w:t>Instructions--Primary Covered Transactions</w:t>
      </w:r>
      <w:bookmarkEnd w:id="634"/>
      <w:bookmarkEnd w:id="635"/>
    </w:p>
    <w:p w:rsidR="00CE2DFD" w:rsidRPr="00727FC6" w:rsidP="00CF6D8C" w14:paraId="3803AD70" w14:textId="2B50A44C">
      <w:pPr>
        <w:numPr>
          <w:ilvl w:val="0"/>
          <w:numId w:val="33"/>
        </w:numPr>
      </w:pPr>
      <w:r w:rsidRPr="00727FC6">
        <w:rPr>
          <w:b/>
        </w:rPr>
        <w:t xml:space="preserve">By </w:t>
      </w:r>
      <w:r w:rsidR="00104F47">
        <w:rPr>
          <w:b/>
        </w:rPr>
        <w:t xml:space="preserve">signing and </w:t>
      </w:r>
      <w:r w:rsidRPr="00727FC6">
        <w:rPr>
          <w:b/>
        </w:rPr>
        <w:t>submitting this application or grant agreement, the prospective primary participant is providing the certification set out below</w:t>
      </w:r>
      <w:r w:rsidRPr="00727FC6">
        <w:t xml:space="preserve"> (see Section 2.b.).</w:t>
      </w:r>
    </w:p>
    <w:p w:rsidR="00CE2DFD" w:rsidRPr="00727FC6" w:rsidP="00CF6D8C" w14:paraId="002178AF" w14:textId="77777777">
      <w:pPr>
        <w:numPr>
          <w:ilvl w:val="0"/>
          <w:numId w:val="33"/>
        </w:numPr>
      </w:pPr>
      <w:r w:rsidRPr="00727FC6">
        <w:t xml:space="preserve">The inability of a person to provide the certification required below will not necessarily result in denial of participation in this covered transaction.  The prospective participant will submit an explanation of why it cannot provide the certification set out below.  The certification or explanation will be considered in connection with the department or agency's determination whether to </w:t>
      </w:r>
      <w:r w:rsidRPr="00727FC6">
        <w:t>enter into</w:t>
      </w:r>
      <w:r w:rsidRPr="00727FC6">
        <w:t xml:space="preserve"> this transaction.  However, failure of the prospective participant to furnish a certification or explanation will disqualify such person from participation in this transaction.</w:t>
      </w:r>
    </w:p>
    <w:p w:rsidR="00CE2DFD" w:rsidRPr="00727FC6" w:rsidP="00CF6D8C" w14:paraId="1F1F80A2" w14:textId="77777777">
      <w:pPr>
        <w:numPr>
          <w:ilvl w:val="0"/>
          <w:numId w:val="33"/>
        </w:numPr>
      </w:pPr>
      <w:r w:rsidRPr="00727FC6">
        <w:t xml:space="preserve">The certification in this clause is a material representation of fact upon which reliance was placed when the department or agency determined to </w:t>
      </w:r>
      <w:r w:rsidRPr="00727FC6">
        <w:t>enter into</w:t>
      </w:r>
      <w:r w:rsidRPr="00727FC6">
        <w:t xml:space="preserve">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rsidR="00CE2DFD" w:rsidRPr="00727FC6" w:rsidP="00CF6D8C" w14:paraId="16967D07" w14:textId="77777777">
      <w:pPr>
        <w:numPr>
          <w:ilvl w:val="0"/>
          <w:numId w:val="33"/>
        </w:numPr>
      </w:pPr>
      <w:r w:rsidRPr="00727FC6">
        <w:t>The prospective primary participant will provide immediate written notice to the department or agency to which this proposal is submitted if at any time the prospective primary participant learns its certification was erroneous when submitted or has become erroneous by reason of changed circumstances.</w:t>
      </w:r>
    </w:p>
    <w:p w:rsidR="00CE2DFD" w:rsidRPr="00727FC6" w:rsidP="00CF6D8C" w14:paraId="264743EB" w14:textId="77777777">
      <w:pPr>
        <w:numPr>
          <w:ilvl w:val="0"/>
          <w:numId w:val="33"/>
        </w:numPr>
      </w:pPr>
      <w:r w:rsidRPr="00727FC6">
        <w:t>The terms "covered transaction</w:t>
      </w:r>
      <w:r w:rsidRPr="00727FC6" w:rsidR="00614853">
        <w:t>,"</w:t>
      </w:r>
      <w:r w:rsidRPr="00727FC6">
        <w:t xml:space="preserve"> "debarred</w:t>
      </w:r>
      <w:r w:rsidRPr="00727FC6" w:rsidR="00614853">
        <w:t>,"</w:t>
      </w:r>
      <w:r w:rsidRPr="00727FC6">
        <w:t xml:space="preserve"> "suspended</w:t>
      </w:r>
      <w:r w:rsidRPr="00727FC6" w:rsidR="00614853">
        <w:t>," "ineligible,"</w:t>
      </w:r>
      <w:r w:rsidRPr="00727FC6">
        <w:t xml:space="preserve"> "</w:t>
      </w:r>
      <w:r w:rsidRPr="00727FC6" w:rsidR="00614853">
        <w:t>lower tier covered transaction,"</w:t>
      </w:r>
      <w:r w:rsidRPr="00727FC6">
        <w:t xml:space="preserve"> "participant," "person</w:t>
      </w:r>
      <w:r w:rsidRPr="00727FC6" w:rsidR="00614853">
        <w:t>,"</w:t>
      </w:r>
      <w:r w:rsidRPr="00727FC6">
        <w:t xml:space="preserve"> "primary covered transaction</w:t>
      </w:r>
      <w:r w:rsidRPr="00727FC6" w:rsidR="00614853">
        <w:t>,"</w:t>
      </w:r>
      <w:r w:rsidRPr="00727FC6">
        <w:t xml:space="preserve"> "principal</w:t>
      </w:r>
      <w:r w:rsidRPr="00727FC6" w:rsidR="00614853">
        <w:t>," "proposal,"</w:t>
      </w:r>
      <w:r w:rsidRPr="00727FC6">
        <w:t xml:space="preserve"> and "voluntarily excluded," as used in this clause, have the meanings set out in the Definitions and Coverage sections of the rules implementing Executive Order 12549 [29 CFR 98.105 and 29 CFR 98.110].  You may contact the department or agency to which this proposal is being submitted for assistance in obtaining a copy of those regulations.</w:t>
      </w:r>
    </w:p>
    <w:p w:rsidR="00CE2DFD" w:rsidRPr="00727FC6" w:rsidP="00CF6D8C" w14:paraId="17056810" w14:textId="77777777">
      <w:pPr>
        <w:numPr>
          <w:ilvl w:val="0"/>
          <w:numId w:val="33"/>
        </w:numPr>
      </w:pPr>
      <w:r w:rsidRPr="00727FC6">
        <w:t>The prospective primary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entering into this transaction.</w:t>
      </w:r>
    </w:p>
    <w:p w:rsidR="00CE2DFD" w:rsidRPr="00727FC6" w:rsidP="00CF6D8C" w14:paraId="4575F18C" w14:textId="77777777">
      <w:pPr>
        <w:numPr>
          <w:ilvl w:val="0"/>
          <w:numId w:val="33"/>
        </w:numPr>
      </w:pPr>
      <w:r w:rsidRPr="00727FC6">
        <w:t xml:space="preserve">The prospective primary participant further agrees by submitting this proposal that it will include the clause titled "Certification Regarding Debarment, Suspension, Ineligibility and Voluntary Exclusion--Lower Tier Covered Transactions," provided by the department or agency </w:t>
      </w:r>
      <w:r w:rsidRPr="00727FC6">
        <w:t>entering into</w:t>
      </w:r>
      <w:r w:rsidRPr="00727FC6">
        <w:t xml:space="preserve"> this covered transaction, without modification, in all lower tier covered transactions and in all solicitations for lower tier covered transactions.</w:t>
      </w:r>
    </w:p>
    <w:p w:rsidR="00CE2DFD" w:rsidRPr="00727FC6" w:rsidP="00CF6D8C" w14:paraId="58C0697D" w14:textId="77777777">
      <w:pPr>
        <w:numPr>
          <w:ilvl w:val="0"/>
          <w:numId w:val="33"/>
        </w:numPr>
      </w:pPr>
      <w:r w:rsidRPr="00727FC6">
        <w:t>A participant in a covered transaction may rely upon a certification of a prospective participant in a lower tier covered transaction that it is not proposed for debarment under 48 CFR part 9, Subpart 9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rsidR="00CE2DFD" w:rsidRPr="00727FC6" w:rsidP="00CF6D8C" w14:paraId="689BD43F" w14:textId="77777777">
      <w:pPr>
        <w:numPr>
          <w:ilvl w:val="0"/>
          <w:numId w:val="33"/>
        </w:numPr>
      </w:pPr>
      <w:r w:rsidRPr="00727FC6">
        <w:t xml:space="preserve">Nothing contained in the foregoing will be construed to require establishment of a system of records </w:t>
      </w:r>
      <w:r w:rsidRPr="00727FC6">
        <w:t>in order to</w:t>
      </w:r>
      <w:r w:rsidRPr="00727FC6">
        <w:t xml:space="preserve"> render in good faith the certification required by this clause.  The knowledge and information of a participant is not required to exceed that which is normally possessed by a prudent person in the ordinary course of business dealings.</w:t>
      </w:r>
    </w:p>
    <w:p w:rsidR="00CC3669" w:rsidRPr="00727FC6" w:rsidP="00CF6D8C" w14:paraId="3D2A6E0C" w14:textId="77777777">
      <w:pPr>
        <w:numPr>
          <w:ilvl w:val="0"/>
          <w:numId w:val="33"/>
        </w:numPr>
      </w:pPr>
      <w:r w:rsidRPr="00727FC6">
        <w:t xml:space="preserve">Except for transactions authorized under paragraph 6 of these instructions, if a participant in a covered transaction knowingly enters into a lower tier covered transactions with a person who is proposed for debarment under 48 CFR part 9, Subpart 9.4, suspended, debarred, ineligible, </w:t>
      </w:r>
      <w:r w:rsidRPr="00727FC6">
        <w:t>or voluntarily excluded from participation in this transaction, in addition to other remedies available to the Federal Government, the department or agency may terminate this transaction for cause or default.</w:t>
      </w:r>
      <w:bookmarkStart w:id="636" w:name="_Toc160003352"/>
      <w:bookmarkStart w:id="637" w:name="_Toc160271597"/>
    </w:p>
    <w:p w:rsidR="00CE2DFD" w:rsidRPr="00727FC6" w:rsidP="00CF6D8C" w14:paraId="1FCC9130" w14:textId="77777777">
      <w:pPr>
        <w:numPr>
          <w:ilvl w:val="0"/>
          <w:numId w:val="32"/>
        </w:numPr>
        <w:ind w:hanging="720"/>
        <w:rPr>
          <w:i/>
        </w:rPr>
      </w:pPr>
      <w:r w:rsidRPr="00727FC6">
        <w:rPr>
          <w:i/>
        </w:rPr>
        <w:t>Certification--Primary Covered Transactions</w:t>
      </w:r>
      <w:bookmarkEnd w:id="636"/>
      <w:bookmarkEnd w:id="637"/>
    </w:p>
    <w:p w:rsidR="00CE2DFD" w:rsidRPr="00727FC6" w:rsidP="0046127F" w14:paraId="05EA9537" w14:textId="77777777">
      <w:pPr>
        <w:ind w:left="1440"/>
      </w:pPr>
      <w:r w:rsidRPr="00727FC6">
        <w:t xml:space="preserve">This certification is required by the regulations implementing Executive Order 12549, Debarment and Suspension, 29 CFR 98.510, Participants' responsibilities.  </w:t>
      </w:r>
    </w:p>
    <w:p w:rsidR="00CE2DFD" w:rsidRPr="00727FC6" w:rsidP="00CF6D8C" w14:paraId="136B09FE" w14:textId="77777777">
      <w:pPr>
        <w:numPr>
          <w:ilvl w:val="0"/>
          <w:numId w:val="34"/>
        </w:numPr>
      </w:pPr>
      <w:r w:rsidRPr="00727FC6">
        <w:t>The prospective participant certifies to the best of its knowledge and belief, that it and its principals:</w:t>
      </w:r>
    </w:p>
    <w:p w:rsidR="00CE2DFD" w:rsidRPr="00727FC6" w:rsidP="00CF6D8C" w14:paraId="0C6B12CB" w14:textId="77777777">
      <w:pPr>
        <w:numPr>
          <w:ilvl w:val="1"/>
          <w:numId w:val="32"/>
        </w:numPr>
        <w:ind w:left="2160"/>
      </w:pPr>
      <w:r w:rsidRPr="00727FC6">
        <w:t>Are not presently debarred, suspended, proposed for debarment, declared ineligible, or voluntarily excluded from covered transactions by any Federal department or agency;</w:t>
      </w:r>
    </w:p>
    <w:p w:rsidR="00CE2DFD" w:rsidRPr="00727FC6" w:rsidP="00CF6D8C" w14:paraId="02BCAE19" w14:textId="77777777">
      <w:pPr>
        <w:numPr>
          <w:ilvl w:val="1"/>
          <w:numId w:val="32"/>
        </w:numPr>
        <w:ind w:left="2160"/>
      </w:pPr>
      <w:r w:rsidRPr="00727FC6">
        <w:t xml:space="preserve">Have not within a three-year period preceding this proposal been convicted of or had a civil judgment rendered against them for commission of fraud or a criminal offense in connection with obtaining, attempting to obtain, or performing a public (Federal, </w:t>
      </w:r>
      <w:r w:rsidRPr="00727FC6" w:rsidR="00E31782">
        <w:t>s</w:t>
      </w:r>
      <w:r w:rsidRPr="00727FC6" w:rsidR="00E4459D">
        <w:t>tate</w:t>
      </w:r>
      <w:r w:rsidRPr="00727FC6">
        <w:t xml:space="preserve"> or local) transaction or contract under a public transaction; violation of Federal or </w:t>
      </w:r>
      <w:r w:rsidRPr="00727FC6" w:rsidR="00E31782">
        <w:t>s</w:t>
      </w:r>
      <w:r w:rsidRPr="00727FC6" w:rsidR="00E4459D">
        <w:t>tate</w:t>
      </w:r>
      <w:r w:rsidRPr="00727FC6">
        <w:t xml:space="preserve"> antitrust statutes or commission of embezzlement, theft, forgery, bribery, falsification or destruction of records, making false </w:t>
      </w:r>
      <w:r w:rsidRPr="00727FC6" w:rsidR="003A1545">
        <w:t>s</w:t>
      </w:r>
      <w:r w:rsidRPr="00727FC6" w:rsidR="00E4459D">
        <w:t>tate</w:t>
      </w:r>
      <w:r w:rsidRPr="00727FC6">
        <w:t>ments, or receiving stolen property;</w:t>
      </w:r>
    </w:p>
    <w:p w:rsidR="00CE2DFD" w:rsidRPr="00727FC6" w:rsidP="00CF6D8C" w14:paraId="1B6F98FA" w14:textId="77777777">
      <w:pPr>
        <w:numPr>
          <w:ilvl w:val="1"/>
          <w:numId w:val="32"/>
        </w:numPr>
        <w:ind w:left="2160"/>
      </w:pPr>
      <w:r w:rsidRPr="00727FC6">
        <w:t xml:space="preserve">Are not presently indicted for or otherwise criminally or civilly charged by a governmental entity (Federal, </w:t>
      </w:r>
      <w:r w:rsidRPr="00727FC6" w:rsidR="00E31782">
        <w:t>s</w:t>
      </w:r>
      <w:r w:rsidRPr="00727FC6" w:rsidR="00E4459D">
        <w:t>tate</w:t>
      </w:r>
      <w:r w:rsidRPr="00727FC6">
        <w:t xml:space="preserve"> or local) with commission of any of the offenses enumerated in paragraph (1)(b) of this certification; and</w:t>
      </w:r>
    </w:p>
    <w:p w:rsidR="00CE2DFD" w:rsidRPr="00727FC6" w:rsidP="00CF6D8C" w14:paraId="234C6286" w14:textId="77777777">
      <w:pPr>
        <w:numPr>
          <w:ilvl w:val="1"/>
          <w:numId w:val="32"/>
        </w:numPr>
        <w:ind w:left="2160"/>
      </w:pPr>
      <w:r w:rsidRPr="00727FC6">
        <w:t xml:space="preserve">Have not within a three-year period preceding this application/proposal had one or more public transactions (Federal, </w:t>
      </w:r>
      <w:r w:rsidRPr="00727FC6" w:rsidR="00E31782">
        <w:t>s</w:t>
      </w:r>
      <w:r w:rsidRPr="00727FC6" w:rsidR="00E4459D">
        <w:t>tate</w:t>
      </w:r>
      <w:r w:rsidRPr="00727FC6">
        <w:t xml:space="preserve"> or local) terminated for cause or default.</w:t>
      </w:r>
    </w:p>
    <w:p w:rsidR="00CE2DFD" w:rsidRPr="00727FC6" w:rsidP="00CF6D8C" w14:paraId="446C85E5" w14:textId="77777777">
      <w:pPr>
        <w:numPr>
          <w:ilvl w:val="0"/>
          <w:numId w:val="34"/>
        </w:numPr>
      </w:pPr>
      <w:r w:rsidRPr="00727FC6">
        <w:t xml:space="preserve">Where the prospective primary participant is unable to certify to any of the </w:t>
      </w:r>
      <w:r w:rsidRPr="00727FC6" w:rsidR="003A1545">
        <w:t>s</w:t>
      </w:r>
      <w:r w:rsidRPr="00727FC6" w:rsidR="00E4459D">
        <w:t>tate</w:t>
      </w:r>
      <w:r w:rsidRPr="00727FC6">
        <w:t>ments in this certification, such prospective participant will attach an explanation to this proposal.</w:t>
      </w:r>
    </w:p>
    <w:p w:rsidR="00CE2DFD" w:rsidRPr="00727FC6" w:rsidP="00CF6D8C" w14:paraId="12598C85" w14:textId="77777777">
      <w:pPr>
        <w:numPr>
          <w:ilvl w:val="0"/>
          <w:numId w:val="32"/>
        </w:numPr>
        <w:ind w:hanging="720"/>
        <w:rPr>
          <w:i/>
        </w:rPr>
      </w:pPr>
      <w:bookmarkStart w:id="638" w:name="_Toc160003353"/>
      <w:bookmarkStart w:id="639" w:name="_Toc160271598"/>
      <w:r w:rsidRPr="00727FC6">
        <w:rPr>
          <w:i/>
        </w:rPr>
        <w:t>Instructions--Lower</w:t>
      </w:r>
      <w:r w:rsidRPr="00727FC6">
        <w:rPr>
          <w:i/>
        </w:rPr>
        <w:noBreakHyphen/>
        <w:t>Tier Covered Transactions</w:t>
      </w:r>
      <w:bookmarkEnd w:id="638"/>
      <w:bookmarkEnd w:id="639"/>
    </w:p>
    <w:p w:rsidR="00CE2DFD" w:rsidRPr="007B4432" w:rsidP="00CF6D8C" w14:paraId="10707421" w14:textId="77777777">
      <w:pPr>
        <w:numPr>
          <w:ilvl w:val="0"/>
          <w:numId w:val="35"/>
        </w:numPr>
        <w:rPr>
          <w:bCs/>
        </w:rPr>
      </w:pPr>
      <w:r w:rsidRPr="007B4432">
        <w:rPr>
          <w:bCs/>
        </w:rPr>
        <w:t>By signing and submitting this application or grant agreement, the prospective lower tier participant is providing the certification set out below.</w:t>
      </w:r>
    </w:p>
    <w:p w:rsidR="00CE2DFD" w:rsidRPr="00727FC6" w:rsidP="00CF6D8C" w14:paraId="4523D71A" w14:textId="77777777">
      <w:pPr>
        <w:numPr>
          <w:ilvl w:val="0"/>
          <w:numId w:val="35"/>
        </w:numPr>
      </w:pPr>
      <w:r w:rsidRPr="00727FC6">
        <w:t xml:space="preserve">The certification in this clause is a material representation of fact upon which reliance was placed when this transaction was </w:t>
      </w:r>
      <w:r w:rsidRPr="00727FC6">
        <w:t>entered into</w:t>
      </w:r>
      <w:r w:rsidRPr="00727FC6">
        <w:t>.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CE2DFD" w:rsidRPr="00727FC6" w:rsidP="00CF6D8C" w14:paraId="0AFFD45E" w14:textId="77777777">
      <w:pPr>
        <w:numPr>
          <w:ilvl w:val="0"/>
          <w:numId w:val="35"/>
        </w:numPr>
      </w:pPr>
      <w:r w:rsidRPr="00727FC6">
        <w:t>The prospective lower tier participant shall provide immediate written notice to the person to whom this proposal is submitted if at any time the prospective lower tier participant learns that its certification was erroneous when submitted or had become erroneous by reason of changed circumstances.</w:t>
      </w:r>
    </w:p>
    <w:p w:rsidR="00CE2DFD" w:rsidRPr="00727FC6" w:rsidP="00CF6D8C" w14:paraId="1382DE69" w14:textId="77777777">
      <w:pPr>
        <w:numPr>
          <w:ilvl w:val="0"/>
          <w:numId w:val="35"/>
        </w:numPr>
      </w:pPr>
      <w:r w:rsidRPr="00727FC6">
        <w:t>The terms "covered transaction</w:t>
      </w:r>
      <w:r w:rsidRPr="00727FC6" w:rsidR="004E2523">
        <w:t>,"</w:t>
      </w:r>
      <w:r w:rsidRPr="00727FC6">
        <w:t xml:space="preserve"> "debarred</w:t>
      </w:r>
      <w:r w:rsidRPr="00727FC6" w:rsidR="004E2523">
        <w:t>," "suspended,"</w:t>
      </w:r>
      <w:r w:rsidRPr="00727FC6">
        <w:t xml:space="preserve"> "ineligible</w:t>
      </w:r>
      <w:r w:rsidRPr="00727FC6" w:rsidR="004E2523">
        <w:t>,"</w:t>
      </w:r>
      <w:r w:rsidRPr="00727FC6">
        <w:t xml:space="preserve"> "</w:t>
      </w:r>
      <w:r w:rsidRPr="00727FC6" w:rsidR="004E2523">
        <w:t>lower tier covered transaction," "participant," "person,"</w:t>
      </w:r>
      <w:r w:rsidRPr="00727FC6">
        <w:t xml:space="preserve"> "primary </w:t>
      </w:r>
      <w:r w:rsidRPr="00727FC6" w:rsidR="004E2523">
        <w:t>covered transaction," "principal," "proposal,"</w:t>
      </w:r>
      <w:r w:rsidRPr="00727FC6">
        <w:t xml:space="preserve"> and "voluntarily excluded," as used in this clause, have the meaning set out in the Definitions and Coverage sections of the rules implementing Executive Order 12549 [29 CFR 98.105 and 29 CFR 98.110].  You may contact the person to which this proposal is submitted for assistance in obtaining a copy of those regulations.</w:t>
      </w:r>
    </w:p>
    <w:p w:rsidR="00CE2DFD" w:rsidRPr="00727FC6" w:rsidP="00CF6D8C" w14:paraId="1E9B27D5" w14:textId="77777777">
      <w:pPr>
        <w:numPr>
          <w:ilvl w:val="0"/>
          <w:numId w:val="35"/>
        </w:numPr>
      </w:pPr>
      <w:r w:rsidRPr="00727FC6">
        <w:t>The prospective lower tier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rsidR="00CE2DFD" w:rsidRPr="00727FC6" w:rsidP="00CF6D8C" w14:paraId="4153C702" w14:textId="77777777">
      <w:pPr>
        <w:numPr>
          <w:ilvl w:val="0"/>
          <w:numId w:val="35"/>
        </w:numPr>
      </w:pPr>
      <w:r w:rsidRPr="00727FC6">
        <w:t xml:space="preserve">The prospective lower tier participant further agrees by submitting this proposal that it will include the clause titled "Certification Regarding Debarment, Suspension, Ineligibility and Voluntary Exclusion--Lower Tier Covered Transactions," provided by the department or agency </w:t>
      </w:r>
      <w:r w:rsidRPr="00727FC6">
        <w:t>entering into</w:t>
      </w:r>
      <w:r w:rsidRPr="00727FC6">
        <w:t xml:space="preserve"> this covered transaction, without modification, in all lower tier covered transactions and in all solicitations for lower tier covered transactions.</w:t>
      </w:r>
    </w:p>
    <w:p w:rsidR="00CE2DFD" w:rsidRPr="00727FC6" w:rsidP="00CF6D8C" w14:paraId="46066D25" w14:textId="77777777">
      <w:pPr>
        <w:numPr>
          <w:ilvl w:val="0"/>
          <w:numId w:val="35"/>
        </w:numPr>
      </w:pPr>
      <w:r w:rsidRPr="00727FC6">
        <w:t>A participant in a covered transaction may rely upon a certification of a prospective participant in a lower tier covered transaction that it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rsidR="00CE2DFD" w:rsidRPr="00727FC6" w:rsidP="00CF6D8C" w14:paraId="7F9600F9" w14:textId="77777777">
      <w:pPr>
        <w:numPr>
          <w:ilvl w:val="0"/>
          <w:numId w:val="35"/>
        </w:numPr>
      </w:pPr>
      <w:r w:rsidRPr="00727FC6">
        <w:t xml:space="preserve">Nothing contained in the foregoing will be construed to require establishment of a system of records </w:t>
      </w:r>
      <w:r w:rsidRPr="00727FC6">
        <w:t>in order to</w:t>
      </w:r>
      <w:r w:rsidRPr="00727FC6">
        <w:t xml:space="preserve"> render in good faith the certification required by this clause.  The knowledge and information of a participant is not required to exceed that which is normally possessed by a prudent person in the ordinary course of business dealings.</w:t>
      </w:r>
    </w:p>
    <w:p w:rsidR="00CE2DFD" w:rsidRPr="00727FC6" w:rsidP="00CF6D8C" w14:paraId="38B05D2C" w14:textId="77777777">
      <w:pPr>
        <w:numPr>
          <w:ilvl w:val="0"/>
          <w:numId w:val="35"/>
        </w:numPr>
      </w:pPr>
      <w:r w:rsidRPr="00727FC6">
        <w:t>Except for transactions authorized under paragraph 5 of these instructions, if a participant in a covered transaction knowingly enters into a lower tier covered transactions with a person who is proposed for debarment under 48 CFR Part 9, Subpart 9,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CE2DFD" w:rsidRPr="00727FC6" w:rsidP="00CF6D8C" w14:paraId="60F33F9E" w14:textId="77777777">
      <w:pPr>
        <w:numPr>
          <w:ilvl w:val="0"/>
          <w:numId w:val="32"/>
        </w:numPr>
        <w:ind w:hanging="720"/>
        <w:rPr>
          <w:i/>
        </w:rPr>
      </w:pPr>
      <w:bookmarkStart w:id="640" w:name="_Toc160003354"/>
      <w:bookmarkStart w:id="641" w:name="_Toc160271599"/>
      <w:r w:rsidRPr="00727FC6">
        <w:rPr>
          <w:i/>
        </w:rPr>
        <w:t>Certification--Lower</w:t>
      </w:r>
      <w:r w:rsidRPr="00727FC6">
        <w:rPr>
          <w:i/>
        </w:rPr>
        <w:noBreakHyphen/>
        <w:t>Tier Covered Transactions</w:t>
      </w:r>
      <w:bookmarkEnd w:id="640"/>
      <w:bookmarkEnd w:id="641"/>
    </w:p>
    <w:p w:rsidR="00CE2DFD" w:rsidRPr="00727FC6" w:rsidP="009F667A" w14:paraId="6EDC7A0B" w14:textId="77777777">
      <w:pPr>
        <w:ind w:left="1440"/>
      </w:pPr>
      <w:r w:rsidRPr="00727FC6">
        <w:t xml:space="preserve">This certification is required by the regulations implementing Executive Order 12549, Debarment and Suspension, 29 CFR 98.510, Participants' responsibilities.  </w:t>
      </w:r>
    </w:p>
    <w:p w:rsidR="00CE2DFD" w:rsidRPr="00727FC6" w:rsidP="00CF6D8C" w14:paraId="1B42FC8C" w14:textId="77777777">
      <w:pPr>
        <w:numPr>
          <w:ilvl w:val="0"/>
          <w:numId w:val="36"/>
        </w:numPr>
      </w:pPr>
      <w:r w:rsidRPr="00727FC6">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rsidR="009F667A" w:rsidRPr="00727FC6" w:rsidP="00CF6D8C" w14:paraId="73DF46C5" w14:textId="77777777">
      <w:pPr>
        <w:numPr>
          <w:ilvl w:val="0"/>
          <w:numId w:val="36"/>
        </w:numPr>
      </w:pPr>
      <w:r w:rsidRPr="00727FC6">
        <w:t xml:space="preserve">Where the prospective lower tier participant is unable to certify to any of the </w:t>
      </w:r>
      <w:r w:rsidRPr="00727FC6" w:rsidR="003A1545">
        <w:t>s</w:t>
      </w:r>
      <w:r w:rsidRPr="00727FC6" w:rsidR="00E4459D">
        <w:t>tate</w:t>
      </w:r>
      <w:r w:rsidRPr="00727FC6">
        <w:t>ments in this certification, such prospective participant will attach an explanation to this proposal.</w:t>
      </w:r>
    </w:p>
    <w:p w:rsidR="00CE2DFD" w:rsidRPr="00727FC6" w:rsidP="00952B51" w14:paraId="57AAF172" w14:textId="77777777">
      <w:pPr>
        <w:pStyle w:val="Heading3"/>
        <w:ind w:hanging="900"/>
      </w:pPr>
      <w:bookmarkStart w:id="642" w:name="_Toc360880565"/>
      <w:bookmarkStart w:id="643" w:name="_Toc388872713"/>
      <w:bookmarkStart w:id="644" w:name="_Toc452960258"/>
      <w:bookmarkStart w:id="645" w:name="_Toc164237387"/>
      <w:bookmarkStart w:id="646" w:name="_Toc190770156"/>
      <w:bookmarkStart w:id="647" w:name="_Toc192907999"/>
      <w:bookmarkStart w:id="648" w:name="_Toc197829270"/>
      <w:bookmarkStart w:id="649" w:name="_Toc220934194"/>
      <w:bookmarkStart w:id="650" w:name="_Toc318388427"/>
      <w:bookmarkStart w:id="651" w:name="_Toc355682073"/>
      <w:bookmarkStart w:id="652" w:name="_Toc127882918"/>
      <w:r w:rsidRPr="00727FC6">
        <w:t>Drug-Free Workplace Certification</w:t>
      </w:r>
      <w:bookmarkEnd w:id="642"/>
      <w:bookmarkEnd w:id="643"/>
      <w:bookmarkEnd w:id="644"/>
      <w:bookmarkEnd w:id="645"/>
      <w:bookmarkEnd w:id="646"/>
      <w:bookmarkEnd w:id="647"/>
      <w:bookmarkEnd w:id="648"/>
      <w:bookmarkEnd w:id="649"/>
      <w:bookmarkEnd w:id="650"/>
      <w:bookmarkEnd w:id="651"/>
      <w:bookmarkEnd w:id="652"/>
    </w:p>
    <w:p w:rsidR="00CE2DFD" w:rsidRPr="00727FC6" w:rsidP="00CF6D8C" w14:paraId="53FD823F" w14:textId="77777777">
      <w:pPr>
        <w:numPr>
          <w:ilvl w:val="0"/>
          <w:numId w:val="37"/>
        </w:numPr>
        <w:ind w:firstLine="0"/>
        <w:rPr>
          <w:i/>
        </w:rPr>
      </w:pPr>
      <w:bookmarkStart w:id="653" w:name="_Toc160003355"/>
      <w:bookmarkStart w:id="654" w:name="_Toc160271600"/>
      <w:r w:rsidRPr="00727FC6">
        <w:rPr>
          <w:i/>
        </w:rPr>
        <w:t>Instructions</w:t>
      </w:r>
      <w:bookmarkEnd w:id="653"/>
      <w:bookmarkEnd w:id="654"/>
    </w:p>
    <w:p w:rsidR="00CE2DFD" w:rsidRPr="00727FC6" w:rsidP="00CF6D8C" w14:paraId="3F7A90F0" w14:textId="77777777">
      <w:pPr>
        <w:numPr>
          <w:ilvl w:val="0"/>
          <w:numId w:val="38"/>
        </w:numPr>
      </w:pPr>
      <w:r w:rsidRPr="00727FC6">
        <w:t>By signing and/or submitting this application or grant agreement, the grantee is providing the certification set out below (see Section b.1.); however, see also Section b.2.</w:t>
      </w:r>
    </w:p>
    <w:p w:rsidR="00CE2DFD" w:rsidRPr="00727FC6" w:rsidP="00CF6D8C" w14:paraId="5C173029" w14:textId="77777777">
      <w:pPr>
        <w:numPr>
          <w:ilvl w:val="0"/>
          <w:numId w:val="38"/>
        </w:numPr>
      </w:pPr>
      <w:r w:rsidRPr="00727FC6">
        <w:t xml:space="preserve">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w:t>
      </w:r>
      <w:r w:rsidRPr="00727FC6">
        <w:t>take action</w:t>
      </w:r>
      <w:r w:rsidRPr="00727FC6">
        <w:t xml:space="preserve"> authorized under the Drug-Free Workplace Act.</w:t>
      </w:r>
    </w:p>
    <w:p w:rsidR="00CE2DFD" w:rsidRPr="00727FC6" w:rsidP="00CF6D8C" w14:paraId="009F8118" w14:textId="77777777">
      <w:pPr>
        <w:numPr>
          <w:ilvl w:val="0"/>
          <w:numId w:val="38"/>
        </w:numPr>
      </w:pPr>
      <w:r w:rsidRPr="00727FC6">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rsidR="00CE2DFD" w:rsidRPr="00727FC6" w:rsidP="00CF6D8C" w14:paraId="0228344A" w14:textId="77777777">
      <w:pPr>
        <w:numPr>
          <w:ilvl w:val="0"/>
          <w:numId w:val="38"/>
        </w:numPr>
      </w:pPr>
      <w:r w:rsidRPr="00727FC6">
        <w:t xml:space="preserve">Workplace identifications must include the actual address of buildings (or parts of buildings) or other sites where work under the grant takes place.  Categorical descriptions may be used (e.g., all vehicles of a mass transit authority or </w:t>
      </w:r>
      <w:r w:rsidRPr="00727FC6" w:rsidR="00E31782">
        <w:t>s</w:t>
      </w:r>
      <w:r w:rsidRPr="00727FC6" w:rsidR="00E4459D">
        <w:t>tate</w:t>
      </w:r>
      <w:r w:rsidRPr="00727FC6">
        <w:t xml:space="preserve"> highway department while in operation.  </w:t>
      </w:r>
      <w:r w:rsidRPr="00727FC6" w:rsidR="00E4459D">
        <w:t>State</w:t>
      </w:r>
      <w:r w:rsidRPr="00727FC6">
        <w:t xml:space="preserve"> employees in each local unemployment office, performers in concert halls or radio studios).</w:t>
      </w:r>
    </w:p>
    <w:p w:rsidR="00CE2DFD" w:rsidRPr="00727FC6" w:rsidP="00CF6D8C" w14:paraId="5B6AA1B2" w14:textId="77777777">
      <w:pPr>
        <w:numPr>
          <w:ilvl w:val="0"/>
          <w:numId w:val="38"/>
        </w:numPr>
      </w:pPr>
      <w:r w:rsidRPr="00727FC6">
        <w:t xml:space="preserve">If the workplace identified to the agency changes during the performance of the grant, the grantee </w:t>
      </w:r>
      <w:r w:rsidRPr="00727FC6">
        <w:t>will</w:t>
      </w:r>
      <w:r w:rsidRPr="00727FC6">
        <w:t xml:space="preserve"> inform the agency of the change(s), if it previously identified the workplaces in question (see paragraph (3)).</w:t>
      </w:r>
    </w:p>
    <w:p w:rsidR="00CE2DFD" w:rsidRPr="00727FC6" w:rsidP="00CF6D8C" w14:paraId="24CA1273" w14:textId="77777777">
      <w:pPr>
        <w:numPr>
          <w:ilvl w:val="0"/>
          <w:numId w:val="38"/>
        </w:numPr>
      </w:pPr>
      <w:r w:rsidRPr="00727FC6">
        <w:t>Definitions of terms in the Nonprocurement Suspension and Debarment common rule and Drug-Free Workplace common rule apply to this certification.  Grantees' attention is called</w:t>
      </w:r>
      <w:r w:rsidRPr="00727FC6">
        <w:t>, in particular, to</w:t>
      </w:r>
      <w:r w:rsidRPr="00727FC6">
        <w:t xml:space="preserve"> the following definitions from these rules:</w:t>
      </w:r>
    </w:p>
    <w:p w:rsidR="00CE2DFD" w:rsidRPr="00727FC6" w:rsidP="009F667A" w14:paraId="77329CC4" w14:textId="77777777">
      <w:pPr>
        <w:ind w:left="1800"/>
      </w:pPr>
      <w:r w:rsidRPr="00727FC6">
        <w:t>"Controlled substance" means a controlled substance in Schedules I through V of the Controlled Substances Act (21 USC. 812) and as further defined by regulation (21 CFR 1308.11 through 1308.15);</w:t>
      </w:r>
    </w:p>
    <w:p w:rsidR="00CE2DFD" w:rsidRPr="00727FC6" w:rsidP="009F667A" w14:paraId="6BB506FB" w14:textId="77777777">
      <w:pPr>
        <w:ind w:left="1800"/>
      </w:pPr>
      <w:r w:rsidRPr="00727FC6">
        <w:t xml:space="preserve">"Conviction" means a finding of guilt (including a plea of nolo contendere) or imposition of sentence, or both, by any judicial body charged with the responsibility to determine violations of the Federal or </w:t>
      </w:r>
      <w:r w:rsidRPr="00727FC6" w:rsidR="00E31782">
        <w:t>s</w:t>
      </w:r>
      <w:r w:rsidRPr="00727FC6" w:rsidR="00E4459D">
        <w:t>tate</w:t>
      </w:r>
      <w:r w:rsidRPr="00727FC6">
        <w:t xml:space="preserve"> criminal drug statutes;</w:t>
      </w:r>
    </w:p>
    <w:p w:rsidR="00CE2DFD" w:rsidRPr="00727FC6" w:rsidP="009F667A" w14:paraId="1AD9CE16" w14:textId="77777777">
      <w:pPr>
        <w:ind w:left="1800"/>
      </w:pPr>
      <w:r w:rsidRPr="00727FC6">
        <w:t>"Criminal drug statute" means a Federal or non-Federal criminal statute involving the manufacture, distribution, dispensing, use, or possession of any controlled substance;</w:t>
      </w:r>
    </w:p>
    <w:p w:rsidR="00CE2DFD" w:rsidRPr="00727FC6" w:rsidP="001405D3" w14:paraId="30C3E20F" w14:textId="77777777">
      <w:pPr>
        <w:ind w:left="1800"/>
      </w:pPr>
      <w:r w:rsidRPr="00727FC6">
        <w:t>"Employee" 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subrecipients or subcontractors in covered workplaces).</w:t>
      </w:r>
    </w:p>
    <w:p w:rsidR="00CE2DFD" w:rsidRPr="00727FC6" w:rsidP="00CF6D8C" w14:paraId="65C41889" w14:textId="77777777">
      <w:pPr>
        <w:numPr>
          <w:ilvl w:val="0"/>
          <w:numId w:val="37"/>
        </w:numPr>
        <w:ind w:firstLine="0"/>
        <w:rPr>
          <w:i/>
        </w:rPr>
      </w:pPr>
      <w:bookmarkStart w:id="655" w:name="_Toc160003356"/>
      <w:bookmarkStart w:id="656" w:name="_Toc160271601"/>
      <w:r w:rsidRPr="00727FC6">
        <w:rPr>
          <w:i/>
        </w:rPr>
        <w:t>Certification Regarding Drug-Free Workplace Requirements</w:t>
      </w:r>
      <w:bookmarkEnd w:id="655"/>
      <w:bookmarkEnd w:id="656"/>
    </w:p>
    <w:p w:rsidR="00CE2DFD" w:rsidRPr="00727FC6" w:rsidP="00CF6D8C" w14:paraId="2EEE3DBA" w14:textId="77777777">
      <w:pPr>
        <w:numPr>
          <w:ilvl w:val="0"/>
          <w:numId w:val="39"/>
        </w:numPr>
      </w:pPr>
      <w:r w:rsidRPr="00727FC6">
        <w:t>The grantee certifies that it will or will continue to provide a drug-free workplace by:</w:t>
      </w:r>
    </w:p>
    <w:p w:rsidR="00CE2DFD" w:rsidRPr="00727FC6" w:rsidP="00CF6D8C" w14:paraId="04C2C903" w14:textId="77777777">
      <w:pPr>
        <w:numPr>
          <w:ilvl w:val="1"/>
          <w:numId w:val="37"/>
        </w:numPr>
        <w:ind w:left="2160"/>
      </w:pPr>
      <w:r w:rsidRPr="00727FC6">
        <w:t xml:space="preserve">Publishing a </w:t>
      </w:r>
      <w:r w:rsidRPr="00727FC6" w:rsidR="003A1545">
        <w:t>s</w:t>
      </w:r>
      <w:r w:rsidRPr="00727FC6" w:rsidR="00E4459D">
        <w:t>tate</w:t>
      </w:r>
      <w:r w:rsidRPr="00727FC6">
        <w:t xml:space="preserve">ment notifying employees that the unlawful manufacture, distribution, dispensing, possession or use of a controlled substance is prohibited in the grantee's </w:t>
      </w:r>
      <w:r w:rsidRPr="00727FC6">
        <w:t xml:space="preserve">workplace and specifying the actions that will be taken against employees for violation of such </w:t>
      </w:r>
      <w:r w:rsidRPr="00727FC6">
        <w:t>prohibition;</w:t>
      </w:r>
    </w:p>
    <w:p w:rsidR="00CE2DFD" w:rsidRPr="00727FC6" w:rsidP="00CF6D8C" w14:paraId="3FA633A8" w14:textId="77777777">
      <w:pPr>
        <w:numPr>
          <w:ilvl w:val="1"/>
          <w:numId w:val="37"/>
        </w:numPr>
        <w:ind w:left="2160"/>
      </w:pPr>
      <w:r w:rsidRPr="00727FC6">
        <w:t>Establishing an ongoing drug-free awareness program to inform employees about--</w:t>
      </w:r>
    </w:p>
    <w:p w:rsidR="00CE2DFD" w:rsidRPr="00727FC6" w:rsidP="00CF6D8C" w14:paraId="66189D61" w14:textId="77777777">
      <w:pPr>
        <w:numPr>
          <w:ilvl w:val="0"/>
          <w:numId w:val="40"/>
        </w:numPr>
        <w:spacing w:after="0"/>
        <w:ind w:left="2520"/>
      </w:pPr>
      <w:r w:rsidRPr="00727FC6">
        <w:t>The dangers of drug abuse in the workplace;</w:t>
      </w:r>
    </w:p>
    <w:p w:rsidR="00CE2DFD" w:rsidRPr="00727FC6" w:rsidP="00CF6D8C" w14:paraId="595A7AE9" w14:textId="77777777">
      <w:pPr>
        <w:numPr>
          <w:ilvl w:val="0"/>
          <w:numId w:val="40"/>
        </w:numPr>
        <w:spacing w:after="0"/>
        <w:ind w:left="2520"/>
      </w:pPr>
      <w:r w:rsidRPr="00727FC6">
        <w:t>The grantee's policy of maintaining a drug-free workplace;</w:t>
      </w:r>
    </w:p>
    <w:p w:rsidR="00CE2DFD" w:rsidRPr="00727FC6" w:rsidP="00CF6D8C" w14:paraId="7F2A3354" w14:textId="77777777">
      <w:pPr>
        <w:numPr>
          <w:ilvl w:val="0"/>
          <w:numId w:val="40"/>
        </w:numPr>
        <w:spacing w:after="0"/>
        <w:ind w:left="2520"/>
      </w:pPr>
      <w:r w:rsidRPr="00727FC6">
        <w:t>Any available drug counseling, rehabilitation, and employee assistance programs; and</w:t>
      </w:r>
    </w:p>
    <w:p w:rsidR="00CE2DFD" w:rsidRPr="00727FC6" w:rsidP="00CF6D8C" w14:paraId="110012EE" w14:textId="77777777">
      <w:pPr>
        <w:numPr>
          <w:ilvl w:val="0"/>
          <w:numId w:val="40"/>
        </w:numPr>
        <w:spacing w:after="0"/>
        <w:ind w:left="2520"/>
      </w:pPr>
      <w:r w:rsidRPr="00727FC6">
        <w:t>The penalties that may be imposed upon employees for drug abuse violations occurring in the workplace;</w:t>
      </w:r>
    </w:p>
    <w:p w:rsidR="001405D3" w:rsidRPr="00727FC6" w:rsidP="001405D3" w14:paraId="4AE30037" w14:textId="77777777">
      <w:pPr>
        <w:spacing w:after="0"/>
        <w:ind w:left="2520"/>
      </w:pPr>
    </w:p>
    <w:p w:rsidR="00CE2DFD" w:rsidRPr="00727FC6" w:rsidP="00CF6D8C" w14:paraId="018C09F6" w14:textId="77777777">
      <w:pPr>
        <w:numPr>
          <w:ilvl w:val="1"/>
          <w:numId w:val="37"/>
        </w:numPr>
        <w:ind w:left="2160"/>
      </w:pPr>
      <w:r w:rsidRPr="00727FC6">
        <w:t xml:space="preserve">Making it a requirement that each employee to be engaged in the performance of the grant be given a copy of the </w:t>
      </w:r>
      <w:r w:rsidRPr="00727FC6" w:rsidR="00876A62">
        <w:t>s</w:t>
      </w:r>
      <w:r w:rsidRPr="00727FC6" w:rsidR="00E4459D">
        <w:t>tate</w:t>
      </w:r>
      <w:r w:rsidRPr="00727FC6">
        <w:t>ment required by paragraph (a);</w:t>
      </w:r>
    </w:p>
    <w:p w:rsidR="00CE2DFD" w:rsidRPr="00727FC6" w:rsidP="00CF6D8C" w14:paraId="7466DCE2" w14:textId="77777777">
      <w:pPr>
        <w:numPr>
          <w:ilvl w:val="1"/>
          <w:numId w:val="37"/>
        </w:numPr>
        <w:ind w:left="2160"/>
      </w:pPr>
      <w:r w:rsidRPr="00727FC6">
        <w:t xml:space="preserve">Notifying the employee in the </w:t>
      </w:r>
      <w:r w:rsidRPr="00727FC6" w:rsidR="00876A62">
        <w:t>s</w:t>
      </w:r>
      <w:r w:rsidRPr="00727FC6" w:rsidR="00E4459D">
        <w:t>tate</w:t>
      </w:r>
      <w:r w:rsidRPr="00727FC6">
        <w:t>ment required by paragraph (a) that, as a condition of employment under the grant, the employee will--</w:t>
      </w:r>
    </w:p>
    <w:p w:rsidR="00CE2DFD" w:rsidRPr="00727FC6" w:rsidP="00CF6D8C" w14:paraId="2934C4FD" w14:textId="77777777">
      <w:pPr>
        <w:numPr>
          <w:ilvl w:val="0"/>
          <w:numId w:val="40"/>
        </w:numPr>
        <w:spacing w:after="0"/>
        <w:ind w:left="2520"/>
      </w:pPr>
      <w:r w:rsidRPr="00727FC6">
        <w:t xml:space="preserve">Abide by the terms of the </w:t>
      </w:r>
      <w:r w:rsidRPr="00727FC6" w:rsidR="00876A62">
        <w:t>s</w:t>
      </w:r>
      <w:r w:rsidRPr="00727FC6" w:rsidR="00E4459D">
        <w:t>tate</w:t>
      </w:r>
      <w:r w:rsidRPr="00727FC6">
        <w:t>ment; and</w:t>
      </w:r>
    </w:p>
    <w:p w:rsidR="00CE2DFD" w:rsidRPr="00727FC6" w:rsidP="00CF6D8C" w14:paraId="6875D8BA" w14:textId="77777777">
      <w:pPr>
        <w:numPr>
          <w:ilvl w:val="0"/>
          <w:numId w:val="40"/>
        </w:numPr>
        <w:spacing w:after="0"/>
        <w:ind w:left="2520"/>
      </w:pPr>
      <w:r w:rsidRPr="00727FC6">
        <w:t>Notify the employer in writing of his or her conviction for a violation of a criminal drug statute occurring in the workplace no later than five calendar days after such conviction;</w:t>
      </w:r>
    </w:p>
    <w:p w:rsidR="001405D3" w:rsidRPr="00727FC6" w:rsidP="001405D3" w14:paraId="0C0847F7" w14:textId="77777777">
      <w:pPr>
        <w:spacing w:after="0"/>
        <w:ind w:left="2520"/>
      </w:pPr>
    </w:p>
    <w:p w:rsidR="00CE2DFD" w:rsidRPr="00727FC6" w:rsidP="00CF6D8C" w14:paraId="34BD93E4" w14:textId="77777777">
      <w:pPr>
        <w:numPr>
          <w:ilvl w:val="1"/>
          <w:numId w:val="37"/>
        </w:numPr>
        <w:ind w:left="2160"/>
      </w:pPr>
      <w:r w:rsidRPr="00727FC6">
        <w:t>Notifying the agency in writing within ten calendar days after receiving notice under (d), above, from an employee or otherwise receiving actual notice of such conviction.  Employers of convicted employees must provide notice, including position title, to every grant officer or other designee on whose grant activity the convicted employees was working, unless the Federal agency has designated a central point for the receipt of such notices.  Notice shall include the identification number(s) of each affected grant;</w:t>
      </w:r>
    </w:p>
    <w:p w:rsidR="00CE2DFD" w:rsidRPr="00727FC6" w:rsidP="00CF6D8C" w14:paraId="67DF5E67" w14:textId="77777777">
      <w:pPr>
        <w:numPr>
          <w:ilvl w:val="1"/>
          <w:numId w:val="37"/>
        </w:numPr>
        <w:ind w:left="2160"/>
      </w:pPr>
      <w:r w:rsidRPr="00727FC6">
        <w:t>Taking one of the following actions within 30 calendar days of receiving notice under subparagraph (d), above, with respect to any employee who is so convicted--</w:t>
      </w:r>
    </w:p>
    <w:p w:rsidR="00CE2DFD" w:rsidRPr="00727FC6" w:rsidP="00CF6D8C" w14:paraId="7F3587AE" w14:textId="77777777">
      <w:pPr>
        <w:numPr>
          <w:ilvl w:val="0"/>
          <w:numId w:val="40"/>
        </w:numPr>
        <w:spacing w:after="0"/>
        <w:ind w:left="2520"/>
      </w:pPr>
      <w:r w:rsidRPr="00727FC6">
        <w:t>Taking appropriate personnel action against such an employee, up to and including termination; consistent with the requirements of the Rehabilitation Act of 1973, as amended; or</w:t>
      </w:r>
    </w:p>
    <w:p w:rsidR="00CE2DFD" w:rsidRPr="00727FC6" w:rsidP="00CF6D8C" w14:paraId="43A31E7D" w14:textId="77777777">
      <w:pPr>
        <w:numPr>
          <w:ilvl w:val="0"/>
          <w:numId w:val="40"/>
        </w:numPr>
        <w:spacing w:after="0"/>
        <w:ind w:left="2520"/>
      </w:pPr>
      <w:r w:rsidRPr="00727FC6">
        <w:t xml:space="preserve">Requiring such employee to participate satisfactorily in a drug abuse assistance or rehabilitation program approved for such purposes by a Federal, </w:t>
      </w:r>
      <w:r w:rsidRPr="00727FC6" w:rsidR="00E31782">
        <w:t>s</w:t>
      </w:r>
      <w:r w:rsidRPr="00727FC6" w:rsidR="00E4459D">
        <w:t>tate</w:t>
      </w:r>
      <w:r w:rsidRPr="00727FC6">
        <w:t>, or local health, law enforcement, or other appropriate agency;</w:t>
      </w:r>
    </w:p>
    <w:p w:rsidR="001405D3" w:rsidRPr="00727FC6" w:rsidP="001405D3" w14:paraId="63D57A0C" w14:textId="77777777">
      <w:pPr>
        <w:spacing w:after="0"/>
        <w:ind w:left="2520"/>
      </w:pPr>
    </w:p>
    <w:p w:rsidR="00CC3669" w:rsidRPr="00727FC6" w:rsidP="00CF6D8C" w14:paraId="0FB819FF" w14:textId="77777777">
      <w:pPr>
        <w:numPr>
          <w:ilvl w:val="1"/>
          <w:numId w:val="37"/>
        </w:numPr>
        <w:ind w:left="2160"/>
      </w:pPr>
      <w:r w:rsidRPr="00727FC6">
        <w:t>Making a good faith effort to continue to maintain a drug-free workplace through implementation of paragraphs (a), (b), (c), (d), (e), and (f).</w:t>
      </w:r>
    </w:p>
    <w:p w:rsidR="00E25DE7" w:rsidRPr="00727FC6" w:rsidP="00E25DE7" w14:paraId="2EEA0563" w14:textId="77777777">
      <w:pPr>
        <w:ind w:left="2160"/>
      </w:pPr>
    </w:p>
    <w:p w:rsidR="00CE2DFD" w:rsidRPr="00727FC6" w:rsidP="00CF6D8C" w14:paraId="24C9F3E0" w14:textId="77777777">
      <w:pPr>
        <w:numPr>
          <w:ilvl w:val="0"/>
          <w:numId w:val="39"/>
        </w:numPr>
      </w:pPr>
      <w:r w:rsidRPr="00727FC6">
        <w:t>The grantee will:</w:t>
      </w:r>
    </w:p>
    <w:p w:rsidR="00CE2DFD" w:rsidRPr="00727FC6" w:rsidP="00CF6D8C" w14:paraId="729DA09A" w14:textId="1E88E795">
      <w:pPr>
        <w:numPr>
          <w:ilvl w:val="0"/>
          <w:numId w:val="41"/>
        </w:numPr>
        <w:ind w:left="2160"/>
      </w:pPr>
      <w:r>
        <w:t>Download the form from GrantSolutions</w:t>
      </w:r>
      <w:r w:rsidR="00104F47">
        <w:t xml:space="preserve"> and once completed, will upload </w:t>
      </w:r>
      <w:r w:rsidR="008C342A">
        <w:t xml:space="preserve">the form </w:t>
      </w:r>
      <w:r w:rsidR="00104F47">
        <w:t>as an attachment</w:t>
      </w:r>
      <w:r>
        <w:t>.</w:t>
      </w:r>
      <w:r w:rsidR="00112F04">
        <w:t xml:space="preserve">  </w:t>
      </w:r>
      <w:r w:rsidRPr="00727FC6">
        <w:t xml:space="preserve">Insert in the spaces provided on the </w:t>
      </w:r>
      <w:r w:rsidR="003B635D">
        <w:t>form</w:t>
      </w:r>
      <w:r w:rsidRPr="00727FC6">
        <w:t xml:space="preserve"> (See Part III, Application Materials) the site(s) for the performance of work done under the agreement, if the site(s) is/are different than that listed on the SF-424 and submit the attached page as part of its application for Federal assistance; or</w:t>
      </w:r>
    </w:p>
    <w:p w:rsidR="00BB3B07" w:rsidRPr="00727FC6" w:rsidP="00CF6D8C" w14:paraId="2427380C" w14:textId="155F0FE5">
      <w:pPr>
        <w:numPr>
          <w:ilvl w:val="0"/>
          <w:numId w:val="41"/>
        </w:numPr>
        <w:ind w:left="2160"/>
      </w:pPr>
      <w:r w:rsidRPr="00727FC6">
        <w:t>Indicate in the cooperative a</w:t>
      </w:r>
      <w:r w:rsidRPr="00727FC6" w:rsidR="00CE2DFD">
        <w:t xml:space="preserve">greement transmittal letter that a </w:t>
      </w:r>
      <w:r w:rsidRPr="00727FC6" w:rsidR="00E31782">
        <w:t>s</w:t>
      </w:r>
      <w:r w:rsidRPr="00727FC6" w:rsidR="00E4459D">
        <w:t>tate</w:t>
      </w:r>
      <w:r w:rsidRPr="00727FC6" w:rsidR="00CE2DFD">
        <w:t>-wide certification has been made and a copy is on file in the Department of Labor, Office of Acquisition Integrity, Division of Procurement and Grant Management.</w:t>
      </w:r>
    </w:p>
    <w:p w:rsidR="00CE2DFD" w:rsidRPr="00727FC6" w:rsidP="00952B51" w14:paraId="0F9DE0D4" w14:textId="77777777">
      <w:pPr>
        <w:pStyle w:val="Heading3"/>
        <w:ind w:hanging="900"/>
      </w:pPr>
      <w:bookmarkStart w:id="657" w:name="_Toc360880566"/>
      <w:bookmarkStart w:id="658" w:name="_Toc452960259"/>
      <w:bookmarkStart w:id="659" w:name="_Toc164237388"/>
      <w:bookmarkStart w:id="660" w:name="_Toc190770157"/>
      <w:bookmarkStart w:id="661" w:name="_Toc192908000"/>
      <w:bookmarkStart w:id="662" w:name="_Toc197829271"/>
      <w:bookmarkStart w:id="663" w:name="_Toc220934195"/>
      <w:bookmarkStart w:id="664" w:name="_Toc318388428"/>
      <w:bookmarkStart w:id="665" w:name="_Toc355682074"/>
      <w:bookmarkStart w:id="666" w:name="_Toc127882919"/>
      <w:r w:rsidRPr="00727FC6">
        <w:t>Certification Regarding Lobbying Activities</w:t>
      </w:r>
      <w:bookmarkEnd w:id="657"/>
      <w:bookmarkEnd w:id="658"/>
      <w:bookmarkEnd w:id="659"/>
      <w:bookmarkEnd w:id="660"/>
      <w:bookmarkEnd w:id="661"/>
      <w:bookmarkEnd w:id="662"/>
      <w:bookmarkEnd w:id="663"/>
      <w:bookmarkEnd w:id="664"/>
      <w:bookmarkEnd w:id="665"/>
      <w:bookmarkEnd w:id="666"/>
    </w:p>
    <w:p w:rsidR="00CE2DFD" w:rsidRPr="00727FC6" w:rsidP="00CF6D8C" w14:paraId="36C6EEE5" w14:textId="77777777">
      <w:pPr>
        <w:numPr>
          <w:ilvl w:val="0"/>
          <w:numId w:val="42"/>
        </w:numPr>
        <w:ind w:firstLine="0"/>
        <w:rPr>
          <w:i/>
        </w:rPr>
      </w:pPr>
      <w:bookmarkStart w:id="667" w:name="_Toc160003357"/>
      <w:bookmarkStart w:id="668" w:name="_Toc160271602"/>
      <w:r w:rsidRPr="00727FC6">
        <w:rPr>
          <w:i/>
        </w:rPr>
        <w:t>Instructions</w:t>
      </w:r>
      <w:bookmarkEnd w:id="667"/>
      <w:bookmarkEnd w:id="668"/>
    </w:p>
    <w:p w:rsidR="00CE2DFD" w:rsidRPr="0091692B" w:rsidP="008E5CE9" w14:paraId="08C7A4C8" w14:textId="77777777">
      <w:pPr>
        <w:ind w:left="1440"/>
        <w:rPr>
          <w:bCs/>
        </w:rPr>
      </w:pPr>
      <w:r w:rsidRPr="007B4432">
        <w:rPr>
          <w:bCs/>
        </w:rPr>
        <w:t>By signing and/or submitting this application or grant agreement, the grantee is providing the certification set out below</w:t>
      </w:r>
      <w:r w:rsidRPr="0091692B">
        <w:rPr>
          <w:bCs/>
        </w:rPr>
        <w:t xml:space="preserve"> (see Section b.1.).  No other certification is necessary if an authorized representative of the </w:t>
      </w:r>
      <w:r w:rsidRPr="0091692B" w:rsidR="00E31782">
        <w:rPr>
          <w:bCs/>
        </w:rPr>
        <w:t>s</w:t>
      </w:r>
      <w:r w:rsidRPr="0091692B" w:rsidR="00E4459D">
        <w:rPr>
          <w:bCs/>
        </w:rPr>
        <w:t>tate</w:t>
      </w:r>
      <w:r w:rsidRPr="0091692B">
        <w:rPr>
          <w:bCs/>
        </w:rPr>
        <w:t xml:space="preserve"> agency signs this application.</w:t>
      </w:r>
    </w:p>
    <w:p w:rsidR="00CE2DFD" w:rsidRPr="00727FC6" w:rsidP="00CF6D8C" w14:paraId="6E093B1C" w14:textId="77777777">
      <w:pPr>
        <w:numPr>
          <w:ilvl w:val="0"/>
          <w:numId w:val="42"/>
        </w:numPr>
        <w:ind w:firstLine="0"/>
        <w:rPr>
          <w:i/>
        </w:rPr>
      </w:pPr>
      <w:bookmarkStart w:id="669" w:name="_Toc160003358"/>
      <w:bookmarkStart w:id="670" w:name="_Toc160271603"/>
      <w:r w:rsidRPr="00727FC6">
        <w:rPr>
          <w:i/>
        </w:rPr>
        <w:t>Certification for Contracts, Grants, Loans, and Cooperative Agreements</w:t>
      </w:r>
      <w:bookmarkEnd w:id="669"/>
      <w:bookmarkEnd w:id="670"/>
    </w:p>
    <w:p w:rsidR="00CE2DFD" w:rsidRPr="00727FC6" w:rsidP="008E5CE9" w14:paraId="732D92AF" w14:textId="77777777">
      <w:pPr>
        <w:ind w:firstLine="893"/>
      </w:pPr>
      <w:bookmarkStart w:id="671" w:name="_Toc160003359"/>
      <w:bookmarkStart w:id="672" w:name="_Toc160271604"/>
      <w:r w:rsidRPr="00727FC6">
        <w:t>The undersigned certifies, to the best of his or her knowledge and belief, that:</w:t>
      </w:r>
      <w:bookmarkEnd w:id="671"/>
      <w:bookmarkEnd w:id="672"/>
    </w:p>
    <w:p w:rsidR="00CE2DFD" w:rsidRPr="00727FC6" w:rsidP="00CF6D8C" w14:paraId="36614AF8" w14:textId="77777777">
      <w:pPr>
        <w:numPr>
          <w:ilvl w:val="0"/>
          <w:numId w:val="43"/>
        </w:numPr>
      </w:pPr>
      <w:r w:rsidRPr="00727FC6">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CE2DFD" w:rsidRPr="00727FC6" w:rsidP="00CF6D8C" w14:paraId="4D85EEA0" w14:textId="77777777">
      <w:pPr>
        <w:numPr>
          <w:ilvl w:val="0"/>
          <w:numId w:val="43"/>
        </w:numPr>
      </w:pPr>
      <w:r w:rsidRPr="00727FC6">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will complete and submit Standard </w:t>
      </w:r>
      <w:r w:rsidRPr="00727FC6" w:rsidR="00FC44E9">
        <w:t>Form</w:t>
      </w:r>
      <w:r w:rsidRPr="00727FC6">
        <w:t>, "Disclosure Form to Report Lobbying," in accordance with its instructions.</w:t>
      </w:r>
    </w:p>
    <w:p w:rsidR="00CE2DFD" w:rsidRPr="00727FC6" w:rsidP="00CF6D8C" w14:paraId="2620447F" w14:textId="77777777">
      <w:pPr>
        <w:numPr>
          <w:ilvl w:val="0"/>
          <w:numId w:val="43"/>
        </w:numPr>
      </w:pPr>
      <w:r w:rsidRPr="00727FC6">
        <w:t>The undersigned will require that the language of this certification be included in the award documents for all subawards at all tiers (including subcontracts, subgrants, and contracts under grants, loans, and cooperative agreements) and that all subrecipients will certify and disclose accordingly.</w:t>
      </w:r>
    </w:p>
    <w:p w:rsidR="00E25DE7" w:rsidRPr="00727FC6" w:rsidP="00563374" w14:paraId="3EF083D8" w14:textId="10753133">
      <w:pPr>
        <w:ind w:left="1800"/>
      </w:pPr>
      <w:r w:rsidRPr="00727FC6">
        <w:t xml:space="preserve">This certification is a material representation of fact upon which reliance was placed when this transaction was made or entered into.  Submission of this certification is a prerequisite for making or </w:t>
      </w:r>
      <w:r w:rsidRPr="00727FC6">
        <w:t>entering into</w:t>
      </w:r>
      <w:r w:rsidRPr="00727FC6">
        <w:t xml:space="preserve"> this transaction imposed by section 1352, title 31, U.S. Code.  Any person who fails to file the required certification will be subject to a civil penalty of not less than $10,000 and not more than $100,000 for each such failure.</w:t>
      </w:r>
    </w:p>
    <w:p w:rsidR="00E25DE7" w:rsidRPr="00727FC6" w14:paraId="7AED3B2E" w14:textId="77777777">
      <w:pPr>
        <w:spacing w:after="0"/>
        <w:ind w:left="0"/>
      </w:pPr>
      <w:r w:rsidRPr="00727FC6">
        <w:br w:type="page"/>
      </w:r>
    </w:p>
    <w:p w:rsidR="00CE2DFD" w:rsidRPr="00727FC6" w:rsidP="00952B51" w14:paraId="2BFEC8CA" w14:textId="77777777">
      <w:pPr>
        <w:pStyle w:val="Heading3"/>
        <w:ind w:hanging="900"/>
      </w:pPr>
      <w:bookmarkStart w:id="673" w:name="_Toc360880567"/>
      <w:bookmarkStart w:id="674" w:name="_Toc388872715"/>
      <w:bookmarkStart w:id="675" w:name="_Toc452960260"/>
      <w:bookmarkStart w:id="676" w:name="_Toc164237389"/>
      <w:bookmarkStart w:id="677" w:name="_Toc190770158"/>
      <w:bookmarkStart w:id="678" w:name="_Toc192908001"/>
      <w:bookmarkStart w:id="679" w:name="_Toc197829272"/>
      <w:bookmarkStart w:id="680" w:name="_Toc220934196"/>
      <w:bookmarkStart w:id="681" w:name="_Toc318388429"/>
      <w:bookmarkStart w:id="682" w:name="_Toc355682075"/>
      <w:bookmarkStart w:id="683" w:name="_Toc127882920"/>
      <w:r w:rsidRPr="00727FC6">
        <w:t>Disclosure of Lobbying Activities (SF</w:t>
      </w:r>
      <w:r w:rsidRPr="00727FC6">
        <w:noBreakHyphen/>
        <w:t>LLL)</w:t>
      </w:r>
      <w:bookmarkEnd w:id="673"/>
      <w:bookmarkEnd w:id="674"/>
      <w:bookmarkEnd w:id="675"/>
      <w:bookmarkEnd w:id="676"/>
      <w:bookmarkEnd w:id="677"/>
      <w:bookmarkEnd w:id="678"/>
      <w:bookmarkEnd w:id="679"/>
      <w:bookmarkEnd w:id="680"/>
      <w:bookmarkEnd w:id="681"/>
      <w:bookmarkEnd w:id="682"/>
      <w:bookmarkEnd w:id="683"/>
    </w:p>
    <w:p w:rsidR="00CE2DFD" w:rsidRPr="00727FC6" w:rsidP="00CF6D8C" w14:paraId="6869C69F" w14:textId="77777777">
      <w:pPr>
        <w:numPr>
          <w:ilvl w:val="0"/>
          <w:numId w:val="44"/>
        </w:numPr>
        <w:ind w:firstLine="0"/>
        <w:rPr>
          <w:i/>
        </w:rPr>
      </w:pPr>
      <w:bookmarkStart w:id="684" w:name="_Toc160003360"/>
      <w:bookmarkStart w:id="685" w:name="_Toc160271605"/>
      <w:r w:rsidRPr="00727FC6">
        <w:rPr>
          <w:i/>
        </w:rPr>
        <w:t>General Guidelines</w:t>
      </w:r>
      <w:bookmarkEnd w:id="684"/>
      <w:bookmarkEnd w:id="685"/>
    </w:p>
    <w:p w:rsidR="007A05CE" w:rsidP="00C61850" w14:paraId="2FEB429C" w14:textId="7055FB3B">
      <w:pPr>
        <w:ind w:left="1440"/>
      </w:pPr>
      <w:r w:rsidRPr="00AD165C">
        <w:t xml:space="preserve">The SF‑LLL is an OMB approved standard form, which if applicable, will be completed in GrantSolutions. The form is used by </w:t>
      </w:r>
      <w:r w:rsidR="008C342A">
        <w:t>s</w:t>
      </w:r>
      <w:r w:rsidRPr="00AD165C">
        <w:t>tates to disclose lobbying activities that have been secured to influence the outcome of a Federal action.</w:t>
      </w:r>
    </w:p>
    <w:p w:rsidR="007A05CE" w:rsidP="00774561" w14:paraId="3BC49C03" w14:textId="568B4B59">
      <w:pPr>
        <w:ind w:left="1440"/>
      </w:pPr>
      <w:r w:rsidRPr="00AD165C">
        <w:t xml:space="preserve">Information requested through this form is authorized by title 31 U.S.C. section 1352. </w:t>
      </w:r>
      <w:r w:rsidR="005A1776">
        <w:t xml:space="preserve"> </w:t>
      </w:r>
      <w:r w:rsidRPr="00AD165C">
        <w:t xml:space="preserve">This disclosure of lobbying activities is a material representation of fact upon which reliance was placed by the tier above when the transaction was made or entered into. </w:t>
      </w:r>
      <w:r w:rsidR="005A1776">
        <w:t xml:space="preserve"> </w:t>
      </w:r>
      <w:r w:rsidRPr="00AD165C">
        <w:t xml:space="preserve">This disclosure is required pursuant to 31 U.S.C. 1352. </w:t>
      </w:r>
      <w:r w:rsidR="005A1776">
        <w:t xml:space="preserve"> </w:t>
      </w:r>
      <w:r w:rsidRPr="00AD165C">
        <w:t xml:space="preserve">This information will be reported to the Congress semi-annually and will be available for public inspection. </w:t>
      </w:r>
      <w:r w:rsidR="005A1776">
        <w:t xml:space="preserve"> </w:t>
      </w:r>
      <w:r w:rsidRPr="00AD165C">
        <w:t>Any person who fails to file the required disclosure shall be subject to a civil penalty of not less than $10,000 and not more than $100,000 for each such failure</w:t>
      </w:r>
      <w:r w:rsidR="00F25E2A">
        <w:t xml:space="preserve"> for the disclosure of lobbying activities.  If applicable, this disclosure form will be completed by the state agency upon entering into the cooperative agreement or a material change to a previous filing, pursuant to title 31 USC section 1352.  The state agency must file this form each time it makes a payment or an agreement to make a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and material change reports.  Refer to the implementing guidance published by the Office of Management and Budget for additional information</w:t>
      </w:r>
      <w:r w:rsidR="00774561">
        <w:t>.</w:t>
      </w:r>
    </w:p>
    <w:p w:rsidR="00CE2DFD" w:rsidRPr="007B4432" w:rsidP="004E0B92" w14:paraId="374ABE81" w14:textId="644D1608">
      <w:pPr>
        <w:ind w:left="1440"/>
        <w:rPr>
          <w:bCs/>
        </w:rPr>
      </w:pPr>
      <w:r w:rsidRPr="007B4432">
        <w:rPr>
          <w:bCs/>
        </w:rPr>
        <w:t xml:space="preserve">Please note:  Submission of this form is necessary only if the </w:t>
      </w:r>
      <w:r w:rsidRPr="007B4432" w:rsidR="00E31782">
        <w:rPr>
          <w:bCs/>
        </w:rPr>
        <w:t>s</w:t>
      </w:r>
      <w:r w:rsidRPr="007B4432" w:rsidR="00E4459D">
        <w:rPr>
          <w:bCs/>
        </w:rPr>
        <w:t>tate</w:t>
      </w:r>
      <w:r w:rsidRPr="007B4432">
        <w:rPr>
          <w:bCs/>
        </w:rPr>
        <w:t xml:space="preserve"> agency meets the above criteria.</w:t>
      </w:r>
    </w:p>
    <w:p w:rsidR="00CE2DFD" w:rsidRPr="00727FC6" w:rsidP="00CF6D8C" w14:paraId="497B2617" w14:textId="77777777">
      <w:pPr>
        <w:numPr>
          <w:ilvl w:val="0"/>
          <w:numId w:val="44"/>
        </w:numPr>
        <w:ind w:firstLine="0"/>
        <w:rPr>
          <w:i/>
        </w:rPr>
      </w:pPr>
      <w:bookmarkStart w:id="686" w:name="_Toc160003361"/>
      <w:bookmarkStart w:id="687" w:name="_Toc160271606"/>
      <w:r w:rsidRPr="00727FC6">
        <w:rPr>
          <w:i/>
        </w:rPr>
        <w:t>Instructions for Completion of SF</w:t>
      </w:r>
      <w:r w:rsidRPr="00727FC6">
        <w:rPr>
          <w:i/>
        </w:rPr>
        <w:noBreakHyphen/>
        <w:t>LLL, Disclosure of Lobbying Activities</w:t>
      </w:r>
      <w:bookmarkEnd w:id="686"/>
      <w:bookmarkEnd w:id="687"/>
    </w:p>
    <w:p w:rsidR="00CE2DFD" w:rsidRPr="00727FC6" w:rsidP="00CF6D8C" w14:paraId="14712849" w14:textId="77777777">
      <w:pPr>
        <w:numPr>
          <w:ilvl w:val="0"/>
          <w:numId w:val="45"/>
        </w:numPr>
      </w:pPr>
      <w:r w:rsidRPr="00727FC6">
        <w:t>Identify the type of covered Federal action for which lobbying activity is and/or has been secured to influence the outcome of a covered Federal action.</w:t>
      </w:r>
    </w:p>
    <w:p w:rsidR="00CE2DFD" w:rsidRPr="00727FC6" w:rsidP="00CF6D8C" w14:paraId="54232986" w14:textId="77777777">
      <w:pPr>
        <w:numPr>
          <w:ilvl w:val="0"/>
          <w:numId w:val="45"/>
        </w:numPr>
      </w:pPr>
      <w:r w:rsidRPr="00727FC6">
        <w:t>Identify the status of the covered Federal action.</w:t>
      </w:r>
    </w:p>
    <w:p w:rsidR="00CE2DFD" w:rsidRPr="00727FC6" w:rsidP="00CF6D8C" w14:paraId="63FCCB93" w14:textId="77777777">
      <w:pPr>
        <w:numPr>
          <w:ilvl w:val="0"/>
          <w:numId w:val="45"/>
        </w:numPr>
      </w:pPr>
      <w:r w:rsidRPr="00727FC6">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CE2DFD" w:rsidRPr="00727FC6" w:rsidP="00CF6D8C" w14:paraId="741AB4B2" w14:textId="32EABF29">
      <w:pPr>
        <w:numPr>
          <w:ilvl w:val="0"/>
          <w:numId w:val="45"/>
        </w:numPr>
      </w:pPr>
      <w:r w:rsidRPr="00727FC6">
        <w:t xml:space="preserve">Enter the full name, address, city, </w:t>
      </w:r>
      <w:r w:rsidRPr="00727FC6" w:rsidR="00E31782">
        <w:t>s</w:t>
      </w:r>
      <w:r w:rsidRPr="00727FC6" w:rsidR="00E4459D">
        <w:t>tate</w:t>
      </w:r>
      <w:r w:rsidRPr="00727FC6" w:rsidR="007C21AA">
        <w:t>, and ZIP C</w:t>
      </w:r>
      <w:r w:rsidRPr="00727FC6">
        <w:t>ode of the reporting entity.  Include Congressional District, if known.  Check the appropriate classification of the reporting entity that designates if it is, or expects to be, a prime or subaward recipient.  Subawards include but are not limited to subcontracts, subgrants, and contract awards under grants.</w:t>
      </w:r>
    </w:p>
    <w:p w:rsidR="00CE2DFD" w:rsidRPr="00727FC6" w:rsidP="00CF6D8C" w14:paraId="3F92F8E4" w14:textId="77777777">
      <w:pPr>
        <w:numPr>
          <w:ilvl w:val="0"/>
          <w:numId w:val="45"/>
        </w:numPr>
      </w:pPr>
      <w:r w:rsidRPr="00727FC6">
        <w:t xml:space="preserve">If the organization filing the report in item 4 checks "subawardee," then enter the full name, address, city, </w:t>
      </w:r>
      <w:r w:rsidRPr="00727FC6" w:rsidR="00E31782">
        <w:t>s</w:t>
      </w:r>
      <w:r w:rsidRPr="00727FC6" w:rsidR="00E4459D">
        <w:t>tate</w:t>
      </w:r>
      <w:r w:rsidRPr="00727FC6" w:rsidR="007C21AA">
        <w:t>, and ZIP C</w:t>
      </w:r>
      <w:r w:rsidRPr="00727FC6">
        <w:t>ode of the prime Federal recipient.  Include Congressional District, if known.</w:t>
      </w:r>
    </w:p>
    <w:p w:rsidR="00CE2DFD" w:rsidRPr="00727FC6" w:rsidP="00CF6D8C" w14:paraId="04630FC9" w14:textId="77777777">
      <w:pPr>
        <w:numPr>
          <w:ilvl w:val="0"/>
          <w:numId w:val="45"/>
        </w:numPr>
      </w:pPr>
      <w:r w:rsidRPr="00727FC6">
        <w:t>Enter the name of the Federal agency making the award or loan commitment.  Include at least one organizational level below agency name, if known.  For example, Department of Transportation, U.S. Coast Guard.</w:t>
      </w:r>
    </w:p>
    <w:p w:rsidR="00CE2DFD" w:rsidRPr="00727FC6" w:rsidP="00CF6D8C" w14:paraId="67613409" w14:textId="77777777">
      <w:pPr>
        <w:numPr>
          <w:ilvl w:val="0"/>
          <w:numId w:val="45"/>
        </w:numPr>
      </w:pPr>
      <w:r w:rsidRPr="00727FC6">
        <w:t>Enter the Federal program name or description for the covered Federal action (item 1).  If known, enter the full Catalog of Federal Domestic Assistance (CFDA) number for grants, cooperative agreements, loans, and loan commitments.</w:t>
      </w:r>
    </w:p>
    <w:p w:rsidR="00CE2DFD" w:rsidRPr="00727FC6" w:rsidP="00CF6D8C" w14:paraId="171628F2" w14:textId="77777777">
      <w:pPr>
        <w:numPr>
          <w:ilvl w:val="0"/>
          <w:numId w:val="45"/>
        </w:numPr>
      </w:pPr>
      <w:r w:rsidRPr="00727FC6">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CE2DFD" w:rsidRPr="00727FC6" w:rsidP="00CF6D8C" w14:paraId="482D8010" w14:textId="77777777">
      <w:pPr>
        <w:numPr>
          <w:ilvl w:val="0"/>
          <w:numId w:val="45"/>
        </w:numPr>
      </w:pPr>
      <w:r w:rsidRPr="00727FC6">
        <w:t>For a covered Federal action where there has been an award or loan commitment by the Federal agency, enter the Federal amount of the award/loan commitment for the prime entity identified in item 4 or 5.</w:t>
      </w:r>
    </w:p>
    <w:p w:rsidR="00CE2DFD" w:rsidRPr="00727FC6" w:rsidP="004E0B92" w14:paraId="1496CFD7" w14:textId="77777777">
      <w:pPr>
        <w:ind w:left="1800" w:hanging="360"/>
      </w:pPr>
      <w:r w:rsidRPr="00727FC6">
        <w:t xml:space="preserve">10a. </w:t>
      </w:r>
      <w:r w:rsidRPr="00727FC6">
        <w:t xml:space="preserve">Enter the full name, address, city, </w:t>
      </w:r>
      <w:r w:rsidRPr="00727FC6" w:rsidR="00E31782">
        <w:t>s</w:t>
      </w:r>
      <w:r w:rsidRPr="00727FC6" w:rsidR="00E4459D">
        <w:t>tate</w:t>
      </w:r>
      <w:r w:rsidRPr="00727FC6" w:rsidR="007C21AA">
        <w:t>, and ZIP C</w:t>
      </w:r>
      <w:r w:rsidRPr="00727FC6">
        <w:t>ode of the lobbying entity engaged by the reporting entity identified in item 4 to influence the covered Federal action.</w:t>
      </w:r>
    </w:p>
    <w:p w:rsidR="00CE2DFD" w:rsidRPr="00727FC6" w:rsidP="004E0B92" w14:paraId="78B01F67" w14:textId="72B4482E">
      <w:pPr>
        <w:ind w:left="1800" w:hanging="360"/>
      </w:pPr>
      <w:r w:rsidRPr="00727FC6">
        <w:t xml:space="preserve">10b. </w:t>
      </w:r>
      <w:r w:rsidRPr="00727FC6">
        <w:t xml:space="preserve">Enter the full names of the individual(s) performing services, and include full address if different from 10a.  </w:t>
      </w:r>
    </w:p>
    <w:p w:rsidR="00CE2DFD" w:rsidRPr="00727FC6" w:rsidP="00CF6D8C" w14:paraId="7DCD2DDC" w14:textId="770FCC1E">
      <w:pPr>
        <w:numPr>
          <w:ilvl w:val="0"/>
          <w:numId w:val="46"/>
        </w:numPr>
      </w:pPr>
      <w:r w:rsidRPr="00727FC6">
        <w:t>The certifying official will</w:t>
      </w:r>
      <w:r w:rsidR="00E043C3">
        <w:t xml:space="preserve"> electronically</w:t>
      </w:r>
      <w:r w:rsidRPr="00727FC6">
        <w:t xml:space="preserve"> sign and date the form, </w:t>
      </w:r>
      <w:r w:rsidR="00CB7657">
        <w:t>and</w:t>
      </w:r>
      <w:r w:rsidR="00624182">
        <w:t xml:space="preserve"> </w:t>
      </w:r>
      <w:r w:rsidR="00CB7657">
        <w:t>enter</w:t>
      </w:r>
      <w:r w:rsidRPr="00727FC6" w:rsidR="00CB7657">
        <w:t xml:space="preserve"> </w:t>
      </w:r>
      <w:r w:rsidRPr="00727FC6">
        <w:t>his/her name, title, and telephone number.</w:t>
      </w:r>
    </w:p>
    <w:p w:rsidR="00CE2DFD" w:rsidRPr="00727FC6" w:rsidP="00952B51" w14:paraId="423B8A7B" w14:textId="7245E336">
      <w:pPr>
        <w:pStyle w:val="Heading3"/>
        <w:ind w:hanging="900"/>
      </w:pPr>
      <w:bookmarkStart w:id="688" w:name="_Toc318388012"/>
      <w:bookmarkStart w:id="689" w:name="_Toc318388431"/>
      <w:bookmarkStart w:id="690" w:name="_Toc318388013"/>
      <w:bookmarkStart w:id="691" w:name="_Toc318388432"/>
      <w:bookmarkStart w:id="692" w:name="_Toc360880568"/>
      <w:bookmarkStart w:id="693" w:name="_Toc452960261"/>
      <w:bookmarkStart w:id="694" w:name="_Toc164237390"/>
      <w:bookmarkStart w:id="695" w:name="_Toc190770159"/>
      <w:bookmarkStart w:id="696" w:name="_Toc192908002"/>
      <w:bookmarkStart w:id="697" w:name="_Toc197829273"/>
      <w:bookmarkStart w:id="698" w:name="_Toc220934197"/>
      <w:bookmarkStart w:id="699" w:name="_Toc318388433"/>
      <w:bookmarkStart w:id="700" w:name="_Toc355682077"/>
      <w:bookmarkStart w:id="701" w:name="_Toc127882921"/>
      <w:bookmarkEnd w:id="688"/>
      <w:bookmarkEnd w:id="689"/>
      <w:bookmarkEnd w:id="690"/>
      <w:bookmarkEnd w:id="691"/>
      <w:r w:rsidRPr="00727FC6">
        <w:t xml:space="preserve">BLS </w:t>
      </w:r>
      <w:bookmarkEnd w:id="692"/>
      <w:bookmarkEnd w:id="693"/>
      <w:bookmarkEnd w:id="694"/>
      <w:bookmarkEnd w:id="695"/>
      <w:bookmarkEnd w:id="696"/>
      <w:bookmarkEnd w:id="697"/>
      <w:bookmarkEnd w:id="698"/>
      <w:r w:rsidRPr="00727FC6" w:rsidR="00952B51">
        <w:t>Agent</w:t>
      </w:r>
      <w:r w:rsidRPr="00727FC6" w:rsidR="006C2AB1">
        <w:t xml:space="preserve"> A</w:t>
      </w:r>
      <w:bookmarkEnd w:id="699"/>
      <w:bookmarkEnd w:id="700"/>
      <w:r w:rsidRPr="00727FC6" w:rsidR="00952B51">
        <w:t>greement</w:t>
      </w:r>
      <w:bookmarkEnd w:id="701"/>
      <w:r w:rsidRPr="00727FC6">
        <w:t xml:space="preserve"> </w:t>
      </w:r>
    </w:p>
    <w:p w:rsidR="00CC3669" w:rsidRPr="00727FC6" w:rsidP="00CF6D8C" w14:paraId="013C63C9" w14:textId="77777777">
      <w:pPr>
        <w:numPr>
          <w:ilvl w:val="0"/>
          <w:numId w:val="49"/>
        </w:numPr>
        <w:ind w:firstLine="0"/>
        <w:rPr>
          <w:i/>
        </w:rPr>
      </w:pPr>
      <w:bookmarkStart w:id="702" w:name="_Toc160003362"/>
      <w:bookmarkStart w:id="703" w:name="_Toc160271607"/>
      <w:r w:rsidRPr="00727FC6">
        <w:rPr>
          <w:i/>
        </w:rPr>
        <w:t>General Guidelines</w:t>
      </w:r>
      <w:bookmarkEnd w:id="702"/>
      <w:bookmarkEnd w:id="703"/>
    </w:p>
    <w:p w:rsidR="001F4955" w:rsidP="001F4955" w14:paraId="3EDBA9B8" w14:textId="52296AD2">
      <w:pPr>
        <w:ind w:left="1440"/>
      </w:pPr>
      <w:bookmarkStart w:id="704" w:name="_Toc360880569"/>
      <w:r w:rsidRPr="00727FC6">
        <w:t xml:space="preserve">The purpose of the BLS Agent Agreement is to inform persons of their responsibilities as agents of the BLS for ensuring compliance with BLS confidentiality policies within the </w:t>
      </w:r>
      <w:r w:rsidRPr="00727FC6" w:rsidR="00E31782">
        <w:t>s</w:t>
      </w:r>
      <w:r w:rsidRPr="00727FC6" w:rsidR="00E4459D">
        <w:t>tate</w:t>
      </w:r>
      <w:r w:rsidRPr="00727FC6">
        <w:t xml:space="preserve"> agencies.</w:t>
      </w:r>
      <w:bookmarkEnd w:id="704"/>
      <w:r w:rsidR="00384ED1">
        <w:t xml:space="preserve"> </w:t>
      </w:r>
      <w:bookmarkStart w:id="705" w:name="_Toc360880570"/>
      <w:bookmarkStart w:id="706" w:name="_Toc160003363"/>
      <w:bookmarkStart w:id="707" w:name="_Toc160271608"/>
    </w:p>
    <w:p w:rsidR="00CC3669" w:rsidRPr="001F4955" w:rsidP="00CF6D8C" w14:paraId="3C21E3ED" w14:textId="64073C41">
      <w:pPr>
        <w:pStyle w:val="ListParagraph"/>
        <w:numPr>
          <w:ilvl w:val="0"/>
          <w:numId w:val="49"/>
        </w:numPr>
        <w:ind w:firstLine="0"/>
      </w:pPr>
      <w:r w:rsidRPr="001F4955">
        <w:rPr>
          <w:i/>
        </w:rPr>
        <w:t>Instructions</w:t>
      </w:r>
      <w:bookmarkEnd w:id="705"/>
      <w:bookmarkEnd w:id="706"/>
      <w:bookmarkEnd w:id="707"/>
    </w:p>
    <w:p w:rsidR="00CC3669" w:rsidRPr="00727FC6" w:rsidP="00CF6D8C" w14:paraId="7B31D976" w14:textId="77777777">
      <w:pPr>
        <w:numPr>
          <w:ilvl w:val="0"/>
          <w:numId w:val="50"/>
        </w:numPr>
      </w:pPr>
      <w:bookmarkStart w:id="708" w:name="_Toc360880571"/>
      <w:r w:rsidRPr="00727FC6">
        <w:t xml:space="preserve">Each </w:t>
      </w:r>
      <w:r w:rsidRPr="00727FC6" w:rsidR="001D1387">
        <w:t xml:space="preserve">BLS </w:t>
      </w:r>
      <w:r w:rsidRPr="00727FC6" w:rsidR="00E4459D">
        <w:t>State</w:t>
      </w:r>
      <w:r w:rsidRPr="00727FC6">
        <w:t xml:space="preserve"> Cooperating Representative should provide the BLS with a list of candidates to be designated as agents of the BLS, including the name and title of each candidate</w:t>
      </w:r>
      <w:bookmarkEnd w:id="708"/>
      <w:r w:rsidRPr="00727FC6">
        <w:t xml:space="preserve">.  The </w:t>
      </w:r>
      <w:r w:rsidRPr="00727FC6" w:rsidR="001D1387">
        <w:t xml:space="preserve">BLS State </w:t>
      </w:r>
      <w:r w:rsidRPr="00727FC6">
        <w:t>Cooperating Representative should include his or her own name and title on this list.</w:t>
      </w:r>
    </w:p>
    <w:p w:rsidR="00CC3669" w:rsidRPr="00727FC6" w:rsidP="00CF6D8C" w14:paraId="42708711" w14:textId="5DFE21EE">
      <w:pPr>
        <w:numPr>
          <w:ilvl w:val="0"/>
          <w:numId w:val="50"/>
        </w:numPr>
      </w:pPr>
      <w:r w:rsidRPr="00727FC6">
        <w:t xml:space="preserve">Each BLS Regional Commissioner will review the list of agent candidates provided by the </w:t>
      </w:r>
      <w:r w:rsidRPr="00727FC6" w:rsidR="001D1387">
        <w:t xml:space="preserve">BLS State </w:t>
      </w:r>
      <w:r w:rsidRPr="00727FC6">
        <w:t xml:space="preserve">Cooperating Representatives within their respective regions.  Each BLS Regional Commissioner then will prepare an Agent Agreement for each approved agent </w:t>
      </w:r>
      <w:r w:rsidRPr="00727FC6" w:rsidR="00AC4DBD">
        <w:t>designee</w:t>
      </w:r>
      <w:r w:rsidRPr="00727FC6">
        <w:t xml:space="preserve"> and will signify BLS approval by </w:t>
      </w:r>
      <w:r w:rsidR="00837EE8">
        <w:t xml:space="preserve">electronically </w:t>
      </w:r>
      <w:r w:rsidRPr="00727FC6">
        <w:t>signing the Agent Agreement</w:t>
      </w:r>
      <w:r w:rsidR="00E043C3">
        <w:t xml:space="preserve">. </w:t>
      </w:r>
    </w:p>
    <w:p w:rsidR="00CC3669" w:rsidRPr="00727FC6" w:rsidP="00CF6D8C" w14:paraId="71FA731C" w14:textId="3D49B1B5">
      <w:pPr>
        <w:numPr>
          <w:ilvl w:val="0"/>
          <w:numId w:val="50"/>
        </w:numPr>
      </w:pPr>
      <w:r w:rsidRPr="00727FC6">
        <w:t xml:space="preserve">The Agent Agreements then will be forwarded to the </w:t>
      </w:r>
      <w:r w:rsidRPr="00727FC6" w:rsidR="001D1387">
        <w:t xml:space="preserve">BLS </w:t>
      </w:r>
      <w:r w:rsidRPr="00727FC6" w:rsidR="00E4459D">
        <w:t>State</w:t>
      </w:r>
      <w:r w:rsidRPr="00727FC6">
        <w:t xml:space="preserve"> Cooperating Representative, who will be responsible for ensuring that each approved agent candidate</w:t>
      </w:r>
      <w:r w:rsidR="00E043C3">
        <w:t xml:space="preserve"> electronically</w:t>
      </w:r>
      <w:r w:rsidRPr="00727FC6">
        <w:t xml:space="preserve"> signs their respective Agent Agreement</w:t>
      </w:r>
      <w:r w:rsidR="00E043C3">
        <w:t xml:space="preserve">. </w:t>
      </w:r>
    </w:p>
    <w:p w:rsidR="00CC3669" w:rsidRPr="00727FC6" w:rsidP="00CF6D8C" w14:paraId="301EF481" w14:textId="6EE8F660">
      <w:pPr>
        <w:numPr>
          <w:ilvl w:val="0"/>
          <w:numId w:val="50"/>
        </w:numPr>
      </w:pPr>
      <w:bookmarkStart w:id="709" w:name="_Toc360880572"/>
      <w:r w:rsidRPr="00727FC6">
        <w:t>State</w:t>
      </w:r>
      <w:r w:rsidRPr="00727FC6" w:rsidR="00CE2DFD">
        <w:t xml:space="preserve"> designees must review the confidential information protection provisions of the Confidential Information Protection and Statistical Efficiency Act.</w:t>
      </w:r>
    </w:p>
    <w:p w:rsidR="00CC3669" w:rsidRPr="00727FC6" w:rsidP="00CF6D8C" w14:paraId="2E96D21B" w14:textId="31B30F9B">
      <w:pPr>
        <w:numPr>
          <w:ilvl w:val="0"/>
          <w:numId w:val="50"/>
        </w:numPr>
      </w:pPr>
      <w:r w:rsidRPr="00727FC6">
        <w:t>State</w:t>
      </w:r>
      <w:r w:rsidRPr="00727FC6" w:rsidR="00CE2DFD">
        <w:t xml:space="preserve"> designees must review </w:t>
      </w:r>
      <w:r w:rsidR="00820F04">
        <w:t xml:space="preserve">and electronically sign </w:t>
      </w:r>
      <w:r w:rsidRPr="00727FC6" w:rsidR="00CE2DFD">
        <w:t>the BLS Agent Agreement.</w:t>
      </w:r>
      <w:bookmarkEnd w:id="709"/>
    </w:p>
    <w:p w:rsidR="00CC3669" w:rsidRPr="00727FC6" w:rsidP="00CF6D8C" w14:paraId="6B071618" w14:textId="77777777">
      <w:pPr>
        <w:numPr>
          <w:ilvl w:val="0"/>
          <w:numId w:val="50"/>
        </w:numPr>
      </w:pPr>
      <w:r w:rsidRPr="00727FC6">
        <w:t xml:space="preserve">The </w:t>
      </w:r>
      <w:r w:rsidRPr="00727FC6" w:rsidR="001D1387">
        <w:t xml:space="preserve">BLS </w:t>
      </w:r>
      <w:r w:rsidRPr="00727FC6" w:rsidR="00E4459D">
        <w:t>State</w:t>
      </w:r>
      <w:r w:rsidRPr="00727FC6">
        <w:t xml:space="preserve"> Cooperating Representative is responsible for forwarding to their respective BLS regional office all signed Agent Agreements.</w:t>
      </w:r>
    </w:p>
    <w:p w:rsidR="00CC3669" w:rsidRPr="00727FC6" w:rsidP="00CF6D8C" w14:paraId="09E79115" w14:textId="77777777">
      <w:pPr>
        <w:numPr>
          <w:ilvl w:val="0"/>
          <w:numId w:val="50"/>
        </w:numPr>
      </w:pPr>
      <w:r w:rsidRPr="00727FC6">
        <w:t>The BLS regional office is responsible for maintaining on file the signed original copies of all BLS Agent Agreements re</w:t>
      </w:r>
      <w:r w:rsidRPr="00727FC6" w:rsidR="006A59C5">
        <w:t>ceived from their respective SWA</w:t>
      </w:r>
      <w:r w:rsidRPr="00727FC6">
        <w:t>s.</w:t>
      </w:r>
    </w:p>
    <w:p w:rsidR="004A3194" w:rsidP="00CF6D8C" w14:paraId="560062AC" w14:textId="77777777">
      <w:pPr>
        <w:numPr>
          <w:ilvl w:val="0"/>
          <w:numId w:val="50"/>
        </w:numPr>
      </w:pPr>
      <w:r w:rsidRPr="00727FC6">
        <w:t xml:space="preserve">The BLS Agent Agreement form signed by the </w:t>
      </w:r>
      <w:r w:rsidRPr="00727FC6" w:rsidR="00E31782">
        <w:t>s</w:t>
      </w:r>
      <w:r w:rsidRPr="00727FC6" w:rsidR="00E4459D">
        <w:t>tate</w:t>
      </w:r>
      <w:r w:rsidRPr="00727FC6">
        <w:t xml:space="preserve"> designee is effective until the </w:t>
      </w:r>
      <w:r w:rsidRPr="00727FC6" w:rsidR="00E31782">
        <w:t>s</w:t>
      </w:r>
      <w:r w:rsidRPr="00727FC6" w:rsidR="00E4459D">
        <w:t>tate</w:t>
      </w:r>
      <w:r w:rsidRPr="00727FC6" w:rsidR="009C3A21">
        <w:t xml:space="preserve"> designee resigns or is terminated.</w:t>
      </w:r>
      <w:bookmarkStart w:id="710" w:name="_Toc360880573"/>
      <w:bookmarkStart w:id="711" w:name="_Toc388872717"/>
      <w:bookmarkStart w:id="712" w:name="_Toc452960262"/>
      <w:bookmarkStart w:id="713" w:name="_Toc164237391"/>
      <w:bookmarkStart w:id="714" w:name="_Toc190770160"/>
      <w:bookmarkStart w:id="715" w:name="_Toc192908003"/>
      <w:bookmarkStart w:id="716" w:name="_Toc197829274"/>
      <w:bookmarkStart w:id="717" w:name="_Toc220934198"/>
      <w:bookmarkStart w:id="718" w:name="_Toc318388435"/>
      <w:bookmarkStart w:id="719" w:name="_Toc355682079"/>
    </w:p>
    <w:p w:rsidR="00AC4DBD" w:rsidRPr="00727FC6" w:rsidP="004A3194" w14:paraId="0DD7B706" w14:textId="14479D4F">
      <w:pPr>
        <w:pStyle w:val="Heading3"/>
        <w:ind w:hanging="900"/>
      </w:pPr>
      <w:bookmarkStart w:id="720" w:name="_Toc127882922"/>
      <w:r w:rsidRPr="00727FC6">
        <w:t xml:space="preserve">BLS </w:t>
      </w:r>
      <w:r w:rsidRPr="00727FC6" w:rsidR="00A0064A">
        <w:t xml:space="preserve">Special </w:t>
      </w:r>
      <w:r w:rsidRPr="00727FC6">
        <w:t>Agent Agreement</w:t>
      </w:r>
      <w:bookmarkEnd w:id="720"/>
      <w:r w:rsidRPr="00727FC6">
        <w:t xml:space="preserve"> </w:t>
      </w:r>
    </w:p>
    <w:p w:rsidR="00487DEE" w:rsidRPr="00727FC6" w:rsidP="00CF6D8C" w14:paraId="44DF8BE8" w14:textId="5FDDD575">
      <w:pPr>
        <w:numPr>
          <w:ilvl w:val="0"/>
          <w:numId w:val="130"/>
        </w:numPr>
        <w:ind w:left="1440"/>
        <w:rPr>
          <w:i/>
        </w:rPr>
      </w:pPr>
      <w:r w:rsidRPr="00727FC6">
        <w:rPr>
          <w:i/>
        </w:rPr>
        <w:t>Applicability</w:t>
      </w:r>
    </w:p>
    <w:p w:rsidR="00487DEE" w:rsidRPr="00727FC6" w:rsidP="000B66D3" w14:paraId="4F072330" w14:textId="4E81614D">
      <w:pPr>
        <w:ind w:left="1440"/>
      </w:pPr>
      <w:r w:rsidRPr="00727FC6">
        <w:t>The BLS Special Agent Agreement is only required if there are individuals (in departments outside of the state LMI program) with access to BLS confidential information who have NOT become individual BLS Agents as described above in part 7.  If everyone with access to BLS confidential information is a BLS Agent, there is no need for the BLS Special Agent Agreement form.</w:t>
      </w:r>
      <w:r w:rsidR="00384ED1">
        <w:t xml:space="preserve"> </w:t>
      </w:r>
    </w:p>
    <w:p w:rsidR="00AC4DBD" w:rsidRPr="00727FC6" w:rsidP="00CF6D8C" w14:paraId="279515B5" w14:textId="77777777">
      <w:pPr>
        <w:numPr>
          <w:ilvl w:val="0"/>
          <w:numId w:val="130"/>
        </w:numPr>
        <w:ind w:left="1440"/>
        <w:rPr>
          <w:i/>
        </w:rPr>
      </w:pPr>
      <w:r w:rsidRPr="00727FC6">
        <w:rPr>
          <w:i/>
        </w:rPr>
        <w:t>General Guidelines</w:t>
      </w:r>
    </w:p>
    <w:p w:rsidR="00BB3B07" w:rsidRPr="00727FC6" w:rsidP="00AC4DBD" w14:paraId="1D6E80E5" w14:textId="47513E95">
      <w:pPr>
        <w:ind w:left="1440"/>
      </w:pPr>
      <w:r w:rsidRPr="00727FC6">
        <w:t xml:space="preserve">The purpose of the </w:t>
      </w:r>
      <w:r w:rsidRPr="00727FC6" w:rsidR="00AC4DBD">
        <w:t xml:space="preserve">BLS </w:t>
      </w:r>
      <w:r w:rsidRPr="00727FC6">
        <w:t xml:space="preserve">Special </w:t>
      </w:r>
      <w:r w:rsidRPr="00727FC6" w:rsidR="00AC4DBD">
        <w:t xml:space="preserve">Agent Agreement is to inform state employees working outside of the state LMI program but who have access to BLS confidential information of their responsibilities for ensuring compliance with BLS confidentiality policies.  A management-level official of any such department outside of the LMI program (Ex. IT, </w:t>
      </w:r>
      <w:r w:rsidRPr="00727FC6">
        <w:t xml:space="preserve">data entry) must sign a </w:t>
      </w:r>
      <w:r w:rsidRPr="00727FC6" w:rsidR="00AC4DBD">
        <w:t xml:space="preserve">BLS </w:t>
      </w:r>
      <w:r w:rsidRPr="00727FC6">
        <w:t xml:space="preserve">Special </w:t>
      </w:r>
      <w:r w:rsidRPr="00727FC6" w:rsidR="00AC4DBD">
        <w:t>Agent Agreement each fiscal year a cooperative agreement is executed and complete annually the BLS confidentiality training.  The individuals signing for their departments will be responsible for fully informing employees within their areas who have access to BLS confidential information and are listed in Attachment A of the Special Agent Agreement of their responsibilities and obligations for handling such information.</w:t>
      </w:r>
      <w:r w:rsidR="00384ED1">
        <w:t xml:space="preserve">  </w:t>
      </w:r>
    </w:p>
    <w:p w:rsidR="00AC4DBD" w:rsidRPr="00727FC6" w:rsidP="00CF6D8C" w14:paraId="33539740" w14:textId="2DBF30CD">
      <w:pPr>
        <w:pStyle w:val="ListParagraph"/>
        <w:numPr>
          <w:ilvl w:val="0"/>
          <w:numId w:val="130"/>
        </w:numPr>
        <w:tabs>
          <w:tab w:val="left" w:pos="1440"/>
        </w:tabs>
        <w:spacing w:after="0"/>
        <w:ind w:firstLine="0"/>
        <w:rPr>
          <w:i/>
        </w:rPr>
      </w:pPr>
      <w:r w:rsidRPr="00727FC6">
        <w:rPr>
          <w:i/>
        </w:rPr>
        <w:t>Instructions</w:t>
      </w:r>
    </w:p>
    <w:p w:rsidR="00E806E3" w:rsidRPr="00727FC6" w:rsidP="00E806E3" w14:paraId="31B53ABA" w14:textId="77777777">
      <w:pPr>
        <w:pStyle w:val="ListParagraph"/>
        <w:tabs>
          <w:tab w:val="left" w:pos="1440"/>
        </w:tabs>
        <w:spacing w:after="0"/>
        <w:ind w:left="1080"/>
        <w:rPr>
          <w:i/>
        </w:rPr>
      </w:pPr>
    </w:p>
    <w:p w:rsidR="00AC4DBD" w:rsidRPr="00727FC6" w:rsidP="00CF6D8C" w14:paraId="28DE45B9" w14:textId="77777777">
      <w:pPr>
        <w:numPr>
          <w:ilvl w:val="0"/>
          <w:numId w:val="129"/>
        </w:numPr>
      </w:pPr>
      <w:r w:rsidRPr="00727FC6">
        <w:t xml:space="preserve">Each BLS State Cooperating Representative should provide the BLS with a list of outside departments with access to BLS confidential information and the names of the management-level official of those departments to be designated as special agents of the BLS, including the title of each special agent designee.    </w:t>
      </w:r>
    </w:p>
    <w:p w:rsidR="00AC4DBD" w:rsidRPr="00727FC6" w:rsidP="00CF6D8C" w14:paraId="72258B04" w14:textId="77777777">
      <w:pPr>
        <w:numPr>
          <w:ilvl w:val="0"/>
          <w:numId w:val="129"/>
        </w:numPr>
      </w:pPr>
      <w:r w:rsidRPr="00727FC6">
        <w:t>Each BLS State Cooperating Representative should provide the BLS with a list of those state employees under the special agent designee, who will have access to confidential information.  This list will serve as Attachment A of the Special Agent Agreement.</w:t>
      </w:r>
    </w:p>
    <w:p w:rsidR="00AC4DBD" w:rsidRPr="00727FC6" w:rsidP="00CF6D8C" w14:paraId="25531D3A" w14:textId="2FF2B056">
      <w:pPr>
        <w:numPr>
          <w:ilvl w:val="0"/>
          <w:numId w:val="129"/>
        </w:numPr>
      </w:pPr>
      <w:r w:rsidRPr="00727FC6">
        <w:t xml:space="preserve">Each BLS Regional Commissioner will review the list of special agent designees provided by the BLS State Cooperating Representatives within their respective regions.  Each BLS Regional Commissioner then will prepare a Special Agent Agreement for each approved special agent designee and will signify BLS approval by </w:t>
      </w:r>
      <w:r w:rsidR="00837EE8">
        <w:t xml:space="preserve">electronically </w:t>
      </w:r>
      <w:r w:rsidRPr="00727FC6">
        <w:t>signing the Special Agent Agreement.</w:t>
      </w:r>
    </w:p>
    <w:p w:rsidR="00AC4DBD" w:rsidRPr="00727FC6" w:rsidP="00CF6D8C" w14:paraId="00950ED2" w14:textId="7BD3563C">
      <w:pPr>
        <w:numPr>
          <w:ilvl w:val="0"/>
          <w:numId w:val="129"/>
        </w:numPr>
      </w:pPr>
      <w:r w:rsidRPr="00727FC6">
        <w:t xml:space="preserve">The Special Agent Agreements </w:t>
      </w:r>
      <w:r w:rsidRPr="00727FC6">
        <w:t>then will</w:t>
      </w:r>
      <w:r w:rsidRPr="00727FC6">
        <w:t xml:space="preserve"> be forwarded to the BLS State Cooperating Representative, who will be responsible for ensuring that each approved special agent designee </w:t>
      </w:r>
      <w:r w:rsidR="00E043C3">
        <w:t xml:space="preserve">electronically </w:t>
      </w:r>
      <w:r w:rsidRPr="00727FC6">
        <w:t>signs their respective Special Agent Agreement</w:t>
      </w:r>
      <w:r w:rsidR="00E043C3">
        <w:t xml:space="preserve">. </w:t>
      </w:r>
    </w:p>
    <w:p w:rsidR="00AC4DBD" w:rsidRPr="00727FC6" w:rsidP="00CF6D8C" w14:paraId="71662C1C" w14:textId="4230E9F4">
      <w:pPr>
        <w:numPr>
          <w:ilvl w:val="0"/>
          <w:numId w:val="129"/>
        </w:numPr>
      </w:pPr>
      <w:r w:rsidRPr="00727FC6">
        <w:t>Special agent designees must review the confidential information protection provisions of the Confidential Information Protection and Statistical Efficiency Act.</w:t>
      </w:r>
    </w:p>
    <w:p w:rsidR="00AC4DBD" w:rsidRPr="00727FC6" w:rsidP="00CF6D8C" w14:paraId="77B71340" w14:textId="77777777">
      <w:pPr>
        <w:numPr>
          <w:ilvl w:val="0"/>
          <w:numId w:val="129"/>
        </w:numPr>
      </w:pPr>
      <w:r w:rsidRPr="00727FC6">
        <w:t>Special agent designees must review the BLS Special Agent Agreement and sign the form.</w:t>
      </w:r>
    </w:p>
    <w:p w:rsidR="00AC4DBD" w:rsidRPr="00727FC6" w:rsidP="00CF6D8C" w14:paraId="456A64FA" w14:textId="77777777">
      <w:pPr>
        <w:numPr>
          <w:ilvl w:val="0"/>
          <w:numId w:val="129"/>
        </w:numPr>
      </w:pPr>
      <w:r w:rsidRPr="00727FC6">
        <w:t>The BLS State Cooperating Representative is responsible for forwarding to their respective BLS regional office all signed Special Agent Agreements.</w:t>
      </w:r>
    </w:p>
    <w:p w:rsidR="00AC4DBD" w:rsidRPr="00727FC6" w:rsidP="00CF6D8C" w14:paraId="1DB0A5DC" w14:textId="77777777">
      <w:pPr>
        <w:numPr>
          <w:ilvl w:val="0"/>
          <w:numId w:val="129"/>
        </w:numPr>
      </w:pPr>
      <w:r w:rsidRPr="00727FC6">
        <w:t>The BLS regional office is responsible for maintaining on file the signed original copies of all BLS Special Agent Agreements received from their respective SWAs.</w:t>
      </w:r>
    </w:p>
    <w:p w:rsidR="00AC4DBD" w:rsidRPr="00727FC6" w:rsidP="00CF6D8C" w14:paraId="1CD7B700" w14:textId="4D6BCBD6">
      <w:pPr>
        <w:numPr>
          <w:ilvl w:val="0"/>
          <w:numId w:val="129"/>
        </w:numPr>
      </w:pPr>
      <w:r w:rsidRPr="00727FC6">
        <w:t xml:space="preserve">The </w:t>
      </w:r>
      <w:r w:rsidRPr="00727FC6" w:rsidR="00D2783B">
        <w:t xml:space="preserve">BLS Special </w:t>
      </w:r>
      <w:r w:rsidRPr="00727FC6">
        <w:t>Agent Agreement form signed by the state designee must be signed anew each fiscal year a new cooperative agreement is executed.</w:t>
      </w:r>
    </w:p>
    <w:p w:rsidR="009C3A21" w:rsidRPr="00727FC6" w:rsidP="009C3A21" w14:paraId="4EC2767D" w14:textId="77777777">
      <w:pPr>
        <w:pStyle w:val="Heading3"/>
        <w:ind w:hanging="900"/>
      </w:pPr>
      <w:bookmarkStart w:id="721" w:name="_Toc127882923"/>
      <w:r w:rsidRPr="00727FC6">
        <w:t>BLS Pre-Release Access Certification Form</w:t>
      </w:r>
      <w:bookmarkEnd w:id="721"/>
    </w:p>
    <w:p w:rsidR="009C3A21" w:rsidRPr="00727FC6" w:rsidP="00CF6D8C" w14:paraId="154871E7" w14:textId="77777777">
      <w:pPr>
        <w:numPr>
          <w:ilvl w:val="0"/>
          <w:numId w:val="47"/>
        </w:numPr>
        <w:ind w:firstLine="0"/>
        <w:rPr>
          <w:i/>
        </w:rPr>
      </w:pPr>
      <w:r w:rsidRPr="00727FC6">
        <w:rPr>
          <w:i/>
        </w:rPr>
        <w:t>General Guidelines</w:t>
      </w:r>
    </w:p>
    <w:p w:rsidR="00DD1987" w14:paraId="7DE09C9F" w14:textId="77777777">
      <w:pPr>
        <w:ind w:left="1440"/>
      </w:pPr>
      <w:r w:rsidRPr="00727FC6">
        <w:t>The purpose of the BLS Certification Form is for the BLS State Cooperating Representative to certify that persons with advance access to BLS pre-release information are aware of their responsibilities for ensuring compliance with BLS confidentiality policies regarding handling of pre-release information.  This agreement is intended for signature by the BLS State Cooperating Representative only to certify that the individuals listed in the attachment to the certification form are authorized to have advance access to BLS pre-release information and have indicated their understanding and acceptance of the conditions for access to BLS pre-release information.</w:t>
      </w:r>
      <w:r w:rsidR="00E043C3">
        <w:t xml:space="preserve">  </w:t>
      </w:r>
    </w:p>
    <w:p w:rsidR="009C3A21" w:rsidRPr="00DD1987" w:rsidP="00CF6D8C" w14:paraId="0499D819" w14:textId="15E26CE4">
      <w:pPr>
        <w:pStyle w:val="ListParagraph"/>
        <w:numPr>
          <w:ilvl w:val="0"/>
          <w:numId w:val="47"/>
        </w:numPr>
        <w:ind w:firstLine="0"/>
        <w:rPr>
          <w:i/>
        </w:rPr>
      </w:pPr>
      <w:r w:rsidRPr="00DD1987">
        <w:rPr>
          <w:i/>
        </w:rPr>
        <w:t>Instructions</w:t>
      </w:r>
    </w:p>
    <w:p w:rsidR="009C3A21" w:rsidRPr="00727FC6" w:rsidP="00CF6D8C" w14:paraId="1D03D834" w14:textId="070EE56E">
      <w:pPr>
        <w:numPr>
          <w:ilvl w:val="0"/>
          <w:numId w:val="48"/>
        </w:numPr>
      </w:pPr>
      <w:r w:rsidRPr="00727FC6">
        <w:t xml:space="preserve">Each BLS State Cooperating Representative should provide the BLS with a list of individuals with a need to see pre-release information, including the name, state government affiliation, and title of </w:t>
      </w:r>
      <w:r w:rsidRPr="00727FC6">
        <w:t>each individual</w:t>
      </w:r>
      <w:r w:rsidRPr="00727FC6">
        <w:t xml:space="preserve">.  This list will serve as </w:t>
      </w:r>
      <w:r w:rsidR="00905255">
        <w:t>A</w:t>
      </w:r>
      <w:r w:rsidRPr="00727FC6">
        <w:t xml:space="preserve">ttachment A of the Pre-release Access Certification Form.  </w:t>
      </w:r>
    </w:p>
    <w:p w:rsidR="009C3A21" w:rsidRPr="00727FC6" w:rsidP="00CF6D8C" w14:paraId="378A014F" w14:textId="77777777">
      <w:pPr>
        <w:numPr>
          <w:ilvl w:val="0"/>
          <w:numId w:val="48"/>
        </w:numPr>
      </w:pPr>
      <w:r w:rsidRPr="00727FC6">
        <w:t>Each individual</w:t>
      </w:r>
      <w:r w:rsidRPr="00727FC6">
        <w:t xml:space="preserve"> named on the list above must be fully informed of their responsibilities and obligations for handling BLS pre-release information either in writing or verbally.  The document entitled, “Conditions for Handling BLS Pre-release Information,” can be used for this purpose.</w:t>
      </w:r>
    </w:p>
    <w:p w:rsidR="00853377" w:rsidRPr="00727FC6" w:rsidP="00CF6D8C" w14:paraId="3B13CC4D" w14:textId="30912AF1">
      <w:pPr>
        <w:numPr>
          <w:ilvl w:val="0"/>
          <w:numId w:val="48"/>
        </w:numPr>
      </w:pPr>
      <w:r w:rsidRPr="00727FC6">
        <w:t xml:space="preserve">The BLS State Cooperating Representative will </w:t>
      </w:r>
      <w:r w:rsidR="00E043C3">
        <w:t xml:space="preserve">electronically </w:t>
      </w:r>
      <w:r w:rsidRPr="00727FC6">
        <w:t>sign the Pre-release Access Certification For</w:t>
      </w:r>
      <w:r w:rsidR="00E043C3">
        <w:t>m</w:t>
      </w:r>
      <w:r w:rsidR="006117BF">
        <w:t xml:space="preserve"> (available to download in GrantSolutions)</w:t>
      </w:r>
      <w:r w:rsidR="00E043C3">
        <w:t>.</w:t>
      </w:r>
    </w:p>
    <w:p w:rsidR="009C3A21" w:rsidRPr="00727FC6" w:rsidP="00CF6D8C" w14:paraId="4460F2F0" w14:textId="77777777">
      <w:pPr>
        <w:numPr>
          <w:ilvl w:val="0"/>
          <w:numId w:val="48"/>
        </w:numPr>
      </w:pPr>
      <w:r w:rsidRPr="00727FC6">
        <w:t>The BLS State Cooperating Representative is responsible for forwarding to their respective BLS regional office the list of individuals authorized advance access to BLS pre-release information and the signed Pre-release Access Certification Form.</w:t>
      </w:r>
    </w:p>
    <w:p w:rsidR="009C3A21" w:rsidRPr="00727FC6" w:rsidP="00CF6D8C" w14:paraId="5654C6B7" w14:textId="77777777">
      <w:pPr>
        <w:numPr>
          <w:ilvl w:val="0"/>
          <w:numId w:val="48"/>
        </w:numPr>
      </w:pPr>
      <w:r w:rsidRPr="00727FC6">
        <w:t>The BLS regional office is responsible for maintaining on file the signed original copies of all Certification Forms from their respective SWAs.</w:t>
      </w:r>
    </w:p>
    <w:p w:rsidR="009C3A21" w:rsidP="00CF6D8C" w14:paraId="0D58390B" w14:textId="27E2EA9A">
      <w:pPr>
        <w:numPr>
          <w:ilvl w:val="0"/>
          <w:numId w:val="48"/>
        </w:numPr>
      </w:pPr>
      <w:r w:rsidRPr="00727FC6">
        <w:t>The BLS Pre-release Access Certification Form signed by the BLS State Cooperating Representative is in effect so long as the list of authorized persons is accurate.  A new certification must be made each time a new individual is added to the list of authorized persons.  The new individual should be appended to the list and the list should be re-certified.  At the time of modification, individuals who no longer need-to-know this information should be dropped from the list.</w:t>
      </w:r>
    </w:p>
    <w:p w:rsidR="00CC3669" w:rsidRPr="00727FC6" w:rsidP="001026FD" w14:paraId="55112D5F" w14:textId="608EC51D">
      <w:pPr>
        <w:pStyle w:val="Heading3"/>
        <w:ind w:hanging="900"/>
      </w:pPr>
      <w:bookmarkStart w:id="722" w:name="_Toc127882924"/>
      <w:r w:rsidRPr="00727FC6">
        <w:t xml:space="preserve">Work </w:t>
      </w:r>
      <w:r w:rsidRPr="00727FC6" w:rsidR="00E4459D">
        <w:t>State</w:t>
      </w:r>
      <w:r w:rsidRPr="00727FC6">
        <w:t>ments</w:t>
      </w:r>
      <w:bookmarkEnd w:id="710"/>
      <w:bookmarkEnd w:id="711"/>
      <w:bookmarkEnd w:id="712"/>
      <w:bookmarkEnd w:id="713"/>
      <w:bookmarkEnd w:id="714"/>
      <w:bookmarkEnd w:id="715"/>
      <w:bookmarkEnd w:id="716"/>
      <w:bookmarkEnd w:id="717"/>
      <w:bookmarkEnd w:id="718"/>
      <w:bookmarkEnd w:id="719"/>
      <w:bookmarkEnd w:id="722"/>
    </w:p>
    <w:p w:rsidR="00CE2DFD" w:rsidRPr="00727FC6" w:rsidP="00CF6D8C" w14:paraId="0F067101" w14:textId="77777777">
      <w:pPr>
        <w:numPr>
          <w:ilvl w:val="0"/>
          <w:numId w:val="51"/>
        </w:numPr>
        <w:ind w:firstLine="0"/>
        <w:rPr>
          <w:i/>
        </w:rPr>
      </w:pPr>
      <w:bookmarkStart w:id="723" w:name="_Toc160003364"/>
      <w:bookmarkStart w:id="724" w:name="_Toc160271609"/>
      <w:r w:rsidRPr="00727FC6">
        <w:rPr>
          <w:i/>
        </w:rPr>
        <w:t>General Guidelines</w:t>
      </w:r>
      <w:bookmarkEnd w:id="723"/>
      <w:bookmarkEnd w:id="724"/>
    </w:p>
    <w:p w:rsidR="00F84835" w:rsidP="00DE17D9" w14:paraId="31A3684C" w14:textId="0FFCDCEF">
      <w:pPr>
        <w:ind w:left="1440"/>
      </w:pPr>
      <w:r w:rsidRPr="00727FC6">
        <w:t xml:space="preserve">Work </w:t>
      </w:r>
      <w:r w:rsidRPr="00727FC6" w:rsidR="004A5281">
        <w:t>s</w:t>
      </w:r>
      <w:r w:rsidRPr="00727FC6" w:rsidR="00E4459D">
        <w:t>tate</w:t>
      </w:r>
      <w:r w:rsidRPr="00727FC6">
        <w:t>ments</w:t>
      </w:r>
      <w:r w:rsidR="00D65BBF">
        <w:t xml:space="preserve"> will be available to download in the GrantSolutions Application Kit. </w:t>
      </w:r>
      <w:r w:rsidRPr="00727FC6">
        <w:t xml:space="preserve"> </w:t>
      </w:r>
      <w:r w:rsidR="00D65BBF">
        <w:t xml:space="preserve">States should download the work statements, complete them, and </w:t>
      </w:r>
      <w:r w:rsidR="002423AD">
        <w:t>upload</w:t>
      </w:r>
      <w:r w:rsidR="00D65BBF">
        <w:t xml:space="preserve"> the completed documents</w:t>
      </w:r>
      <w:r w:rsidR="002423AD">
        <w:t xml:space="preserve"> as an attachment in GrantSolutions.  </w:t>
      </w:r>
    </w:p>
    <w:p w:rsidR="00CE2DFD" w:rsidRPr="00727FC6" w:rsidP="00DE17D9" w14:paraId="0529DE87" w14:textId="71979C04">
      <w:pPr>
        <w:ind w:left="1440"/>
      </w:pPr>
      <w:r>
        <w:t xml:space="preserve">Work statements </w:t>
      </w:r>
      <w:r w:rsidRPr="00727FC6">
        <w:t>are the core documents in the application</w:t>
      </w:r>
      <w:r>
        <w:t xml:space="preserve"> as t</w:t>
      </w:r>
      <w:r w:rsidRPr="00727FC6">
        <w:t xml:space="preserve">hey describe the work to be performed, list major deliverables and/or milestones, identify methods that must be used, and qualitative standards </w:t>
      </w:r>
      <w:r w:rsidRPr="00727FC6" w:rsidR="00E31782">
        <w:t>s</w:t>
      </w:r>
      <w:r w:rsidRPr="00727FC6" w:rsidR="00E4459D">
        <w:t>tate</w:t>
      </w:r>
      <w:r w:rsidRPr="00727FC6">
        <w:t xml:space="preserve"> agencies are expected to achieve.  They also indicate work that may not be performed by the </w:t>
      </w:r>
      <w:r w:rsidRPr="00727FC6" w:rsidR="00E31782">
        <w:t>s</w:t>
      </w:r>
      <w:r w:rsidRPr="00727FC6" w:rsidR="00E4459D">
        <w:t>tate</w:t>
      </w:r>
      <w:r w:rsidRPr="00727FC6">
        <w:t xml:space="preserve"> agency </w:t>
      </w:r>
      <w:r w:rsidRPr="00727FC6" w:rsidR="0056415E">
        <w:t>under the cooperative a</w:t>
      </w:r>
      <w:r w:rsidRPr="00727FC6">
        <w:t xml:space="preserve">greement (i.e., exclusions).  Some work </w:t>
      </w:r>
      <w:r w:rsidRPr="00727FC6" w:rsidR="00546C24">
        <w:t>s</w:t>
      </w:r>
      <w:r w:rsidRPr="00727FC6" w:rsidR="00E4459D">
        <w:t>tate</w:t>
      </w:r>
      <w:r w:rsidRPr="00727FC6">
        <w:t xml:space="preserve">ments also contain information specific to a particular program or </w:t>
      </w:r>
      <w:r w:rsidRPr="00727FC6">
        <w:t xml:space="preserve">particular </w:t>
      </w:r>
      <w:r w:rsidRPr="00727FC6" w:rsidR="00E31782">
        <w:t>s</w:t>
      </w:r>
      <w:r w:rsidRPr="00727FC6" w:rsidR="00E4459D">
        <w:t>tate</w:t>
      </w:r>
      <w:r w:rsidRPr="00727FC6">
        <w:t xml:space="preserve">.  Instructions for completing the work </w:t>
      </w:r>
      <w:r w:rsidRPr="00727FC6" w:rsidR="00546C24">
        <w:t>s</w:t>
      </w:r>
      <w:r w:rsidRPr="00727FC6" w:rsidR="00E4459D">
        <w:t>tate</w:t>
      </w:r>
      <w:r w:rsidRPr="00727FC6">
        <w:t>ments follow.</w:t>
      </w:r>
    </w:p>
    <w:p w:rsidR="00CE2DFD" w:rsidRPr="00727FC6" w:rsidP="00DE17D9" w14:paraId="324A8622" w14:textId="49F98650">
      <w:pPr>
        <w:ind w:left="1440"/>
      </w:pPr>
      <w:r w:rsidRPr="00300357">
        <w:rPr>
          <w:u w:val="single"/>
        </w:rPr>
        <w:t>State</w:t>
      </w:r>
      <w:r w:rsidRPr="00300357">
        <w:rPr>
          <w:u w:val="single"/>
        </w:rPr>
        <w:t xml:space="preserve"> Abbreviation</w:t>
      </w:r>
      <w:r w:rsidRPr="00300357">
        <w:t xml:space="preserve">.  Enter the standard two-letter postal abbreviation for the </w:t>
      </w:r>
      <w:r w:rsidRPr="00300357" w:rsidR="00E31782">
        <w:t>s</w:t>
      </w:r>
      <w:r w:rsidRPr="00300357">
        <w:t>tate</w:t>
      </w:r>
      <w:r w:rsidRPr="00300357">
        <w:t xml:space="preserve">.  </w:t>
      </w:r>
      <w:bookmarkStart w:id="725" w:name="_Hlk132796243"/>
      <w:r w:rsidRPr="00300357">
        <w:t xml:space="preserve">If pages are added to the work </w:t>
      </w:r>
      <w:r w:rsidRPr="00300357" w:rsidR="00546C24">
        <w:t>s</w:t>
      </w:r>
      <w:r w:rsidRPr="00300357">
        <w:t>tate</w:t>
      </w:r>
      <w:r w:rsidRPr="00300357">
        <w:t>ment, enter the abbr</w:t>
      </w:r>
      <w:r w:rsidRPr="00300357" w:rsidR="00305A8A">
        <w:t xml:space="preserve">eviation </w:t>
      </w:r>
      <w:r w:rsidRPr="00300357">
        <w:t>on each.</w:t>
      </w:r>
    </w:p>
    <w:bookmarkEnd w:id="725"/>
    <w:p w:rsidR="00CE2DFD" w:rsidRPr="00727FC6" w:rsidP="00DE17D9" w14:paraId="70089CD1" w14:textId="77777777">
      <w:pPr>
        <w:ind w:left="1440"/>
      </w:pPr>
      <w:r w:rsidRPr="00727FC6">
        <w:rPr>
          <w:u w:val="single"/>
        </w:rPr>
        <w:t>Agreement</w:t>
      </w:r>
      <w:r w:rsidRPr="00727FC6">
        <w:t>.  Indicate agreement to comply with specified deliverables and milestones, performance requirements, and quality assurance requirements by placing an "X" in the appropriate boxes.  Supply other information where requested; for example, a list of sub-</w:t>
      </w:r>
      <w:r w:rsidRPr="00727FC6" w:rsidR="00444941">
        <w:t>s</w:t>
      </w:r>
      <w:r w:rsidRPr="00727FC6" w:rsidR="00E4459D">
        <w:t>tate</w:t>
      </w:r>
      <w:r w:rsidRPr="00727FC6">
        <w:t xml:space="preserve"> areas for which CES estimates will be made.  No other changes, additions, or deletions are to be made to the work </w:t>
      </w:r>
      <w:r w:rsidRPr="00727FC6" w:rsidR="00546C24">
        <w:t>s</w:t>
      </w:r>
      <w:r w:rsidRPr="00727FC6" w:rsidR="00E4459D">
        <w:t>tate</w:t>
      </w:r>
      <w:r w:rsidRPr="00727FC6">
        <w:t>ments for the LMI cooperative statistical programs.</w:t>
      </w:r>
    </w:p>
    <w:p w:rsidR="00BB3B07" w:rsidRPr="00727FC6" w:rsidP="00DE17D9" w14:paraId="1574EF4C" w14:textId="686F154C">
      <w:pPr>
        <w:ind w:left="1440"/>
      </w:pPr>
      <w:r w:rsidRPr="00727FC6">
        <w:rPr>
          <w:u w:val="single"/>
        </w:rPr>
        <w:t>Explanation of Variances</w:t>
      </w:r>
      <w:r w:rsidRPr="00727FC6">
        <w:t xml:space="preserve">.  </w:t>
      </w:r>
      <w:r w:rsidRPr="00727FC6" w:rsidR="00CC3669">
        <w:t xml:space="preserve">A program variance is required if a </w:t>
      </w:r>
      <w:r w:rsidRPr="00727FC6" w:rsidR="00444941">
        <w:t>s</w:t>
      </w:r>
      <w:r w:rsidRPr="00727FC6" w:rsidR="00E4459D">
        <w:t>tate</w:t>
      </w:r>
      <w:r w:rsidRPr="00727FC6" w:rsidR="00CC3669">
        <w:t xml:space="preserve"> </w:t>
      </w:r>
      <w:r w:rsidRPr="00727FC6" w:rsidR="00160D23">
        <w:t xml:space="preserve">cannot fully </w:t>
      </w:r>
      <w:r w:rsidRPr="00727FC6" w:rsidR="00CC3669">
        <w:t xml:space="preserve">comply with all performance requirements for the entire period of the CA.  If a program variance is requested, the </w:t>
      </w:r>
      <w:r w:rsidRPr="00727FC6" w:rsidR="00444941">
        <w:t>s</w:t>
      </w:r>
      <w:r w:rsidRPr="00727FC6" w:rsidR="00E4459D">
        <w:t>tate</w:t>
      </w:r>
      <w:r w:rsidRPr="00727FC6" w:rsidR="00CC3669">
        <w:t xml:space="preserve"> agency must submit a Variance Request Form (VRF) to the BLS regional office for review before it is sent to the BLS national office for review.  All program variances must be approved by the BLS national office prior to the CA being signed.  Any language specified by the national managers in the VRF needs to be included without revision in the CA.  The approved program variance is to be referenced in the space provided at the end of the work </w:t>
      </w:r>
      <w:r w:rsidRPr="00727FC6" w:rsidR="00546C24">
        <w:t>s</w:t>
      </w:r>
      <w:r w:rsidRPr="00727FC6" w:rsidR="00E4459D">
        <w:t>tate</w:t>
      </w:r>
      <w:r w:rsidRPr="00727FC6" w:rsidR="00CC3669">
        <w:t>ment.</w:t>
      </w:r>
      <w:bookmarkStart w:id="726" w:name="_Toc160003365"/>
      <w:bookmarkStart w:id="727" w:name="_Toc160271610"/>
    </w:p>
    <w:p w:rsidR="00DB177D" w:rsidRPr="00727FC6" w:rsidP="00CF6D8C" w14:paraId="420CE357" w14:textId="77777777">
      <w:pPr>
        <w:numPr>
          <w:ilvl w:val="0"/>
          <w:numId w:val="51"/>
        </w:numPr>
        <w:ind w:firstLine="0"/>
        <w:rPr>
          <w:i/>
        </w:rPr>
      </w:pPr>
      <w:r w:rsidRPr="00727FC6">
        <w:rPr>
          <w:i/>
        </w:rPr>
        <w:t xml:space="preserve">Instructions for Completing Work </w:t>
      </w:r>
      <w:r w:rsidRPr="00727FC6" w:rsidR="00E4459D">
        <w:rPr>
          <w:i/>
        </w:rPr>
        <w:t>State</w:t>
      </w:r>
      <w:r w:rsidRPr="00727FC6">
        <w:rPr>
          <w:i/>
        </w:rPr>
        <w:t>ments</w:t>
      </w:r>
      <w:bookmarkEnd w:id="726"/>
      <w:bookmarkEnd w:id="727"/>
    </w:p>
    <w:p w:rsidR="00CE2DFD" w:rsidRPr="00727FC6" w:rsidP="00DE17D9" w14:paraId="037A6B4F" w14:textId="79E85C6F">
      <w:pPr>
        <w:ind w:left="1440"/>
      </w:pPr>
      <w:r w:rsidRPr="00727FC6">
        <w:rPr>
          <w:u w:val="single"/>
        </w:rPr>
        <w:t>Requirements for All Programs</w:t>
      </w:r>
      <w:r w:rsidRPr="00727FC6">
        <w:t xml:space="preserve">.  The </w:t>
      </w:r>
      <w:r w:rsidR="00E17555">
        <w:t>W</w:t>
      </w:r>
      <w:r w:rsidRPr="00727FC6">
        <w:t xml:space="preserve">ork </w:t>
      </w:r>
      <w:r w:rsidR="00E17555">
        <w:t>S</w:t>
      </w:r>
      <w:r w:rsidRPr="00727FC6" w:rsidR="00E4459D">
        <w:t>tate</w:t>
      </w:r>
      <w:r w:rsidRPr="00727FC6">
        <w:t>ment, Requirements for All Programs, is to be complete</w:t>
      </w:r>
      <w:r w:rsidRPr="00727FC6" w:rsidR="0056415E">
        <w:t>d only once, when the original cooperative a</w:t>
      </w:r>
      <w:r w:rsidRPr="00727FC6">
        <w:t>greement application is submitted</w:t>
      </w:r>
      <w:r w:rsidR="00E71F91">
        <w:t xml:space="preserve"> in GrantSolutions</w:t>
      </w:r>
      <w:r w:rsidRPr="00727FC6">
        <w:t>.  The requirements will continue in effect (as appropriate) for any</w:t>
      </w:r>
      <w:r w:rsidRPr="00727FC6" w:rsidR="0056415E">
        <w:t xml:space="preserve"> </w:t>
      </w:r>
      <w:r w:rsidR="00FA2752">
        <w:t>amendment</w:t>
      </w:r>
      <w:r w:rsidRPr="00727FC6" w:rsidR="0056415E">
        <w:t>s to the original cooperative a</w:t>
      </w:r>
      <w:r w:rsidRPr="00727FC6">
        <w:t xml:space="preserve">greement.  If a </w:t>
      </w:r>
      <w:r w:rsidRPr="00727FC6" w:rsidR="00444941">
        <w:t>s</w:t>
      </w:r>
      <w:r w:rsidRPr="00727FC6" w:rsidR="00E4459D">
        <w:t>tate</w:t>
      </w:r>
      <w:r w:rsidRPr="00727FC6">
        <w:t xml:space="preserve"> agency is unable to comply with any of the requirements for all programs, or failed to meet requirements in the previous period, the box should be left blank and an explanation of variance provided.  No variances will be accepted for the requirement that the </w:t>
      </w:r>
      <w:r w:rsidRPr="00727FC6" w:rsidR="00444941">
        <w:t>s</w:t>
      </w:r>
      <w:r w:rsidRPr="00727FC6" w:rsidR="00E4459D">
        <w:t>tate</w:t>
      </w:r>
      <w:r w:rsidRPr="00727FC6">
        <w:t xml:space="preserve"> agency comply with the Assurances.</w:t>
      </w:r>
    </w:p>
    <w:p w:rsidR="00CE2DFD" w:rsidP="00DE17D9" w14:paraId="0A735BFE" w14:textId="622EF9D8">
      <w:pPr>
        <w:ind w:left="1440"/>
      </w:pPr>
      <w:r w:rsidRPr="00727FC6">
        <w:rPr>
          <w:u w:val="single"/>
        </w:rPr>
        <w:t>Additional Activities to Maintain Currency (AAMCs)</w:t>
      </w:r>
      <w:r w:rsidRPr="00727FC6">
        <w:t xml:space="preserve">.  The BLS will provide </w:t>
      </w:r>
      <w:r w:rsidR="00E17555">
        <w:t>W</w:t>
      </w:r>
      <w:r w:rsidRPr="00727FC6">
        <w:t xml:space="preserve">ork </w:t>
      </w:r>
      <w:r w:rsidR="00E17555">
        <w:t>S</w:t>
      </w:r>
      <w:r w:rsidRPr="00727FC6" w:rsidR="00E4459D">
        <w:t>tate</w:t>
      </w:r>
      <w:r w:rsidRPr="00727FC6">
        <w:t xml:space="preserve">ments for AAMCs to eligible </w:t>
      </w:r>
      <w:r w:rsidRPr="00727FC6" w:rsidR="00444941">
        <w:t>s</w:t>
      </w:r>
      <w:r w:rsidRPr="00727FC6" w:rsidR="00E4459D">
        <w:t>tate</w:t>
      </w:r>
      <w:r w:rsidRPr="00727FC6">
        <w:t xml:space="preserve"> agencies.  </w:t>
      </w:r>
      <w:r w:rsidRPr="00727FC6" w:rsidR="00E4459D">
        <w:t>State</w:t>
      </w:r>
      <w:r w:rsidRPr="00727FC6">
        <w:t>s that elect to participate should</w:t>
      </w:r>
      <w:r w:rsidR="00E17555">
        <w:t xml:space="preserve"> </w:t>
      </w:r>
      <w:r w:rsidR="00CB7657">
        <w:t>submit</w:t>
      </w:r>
      <w:r w:rsidR="00E17555">
        <w:t xml:space="preserve"> a</w:t>
      </w:r>
      <w:r w:rsidR="00FA2752">
        <w:t>n</w:t>
      </w:r>
      <w:r w:rsidR="00E17555">
        <w:t xml:space="preserve"> </w:t>
      </w:r>
      <w:r w:rsidR="00FA2752">
        <w:t>amendment</w:t>
      </w:r>
      <w:r w:rsidR="00E17555">
        <w:t xml:space="preserve"> in GrantSolutions</w:t>
      </w:r>
      <w:r w:rsidR="00A54F9E">
        <w:t>, which will include the following</w:t>
      </w:r>
      <w:r w:rsidR="00E415A5">
        <w:t>:</w:t>
      </w:r>
    </w:p>
    <w:p w:rsidR="00A54F9E" w:rsidP="00CF6D8C" w14:paraId="1E8ADF92" w14:textId="11872B32">
      <w:pPr>
        <w:pStyle w:val="ListParagraph"/>
        <w:numPr>
          <w:ilvl w:val="0"/>
          <w:numId w:val="135"/>
        </w:numPr>
      </w:pPr>
      <w:r>
        <w:t>Application for Federal Assistance (SF-424)</w:t>
      </w:r>
    </w:p>
    <w:p w:rsidR="00A54F9E" w:rsidP="00CF6D8C" w14:paraId="0990E746" w14:textId="5F1B8A9F">
      <w:pPr>
        <w:pStyle w:val="ListParagraph"/>
        <w:numPr>
          <w:ilvl w:val="0"/>
          <w:numId w:val="135"/>
        </w:numPr>
      </w:pPr>
      <w:r>
        <w:t>BLS LMI Budget Information Form (BIF)</w:t>
      </w:r>
    </w:p>
    <w:p w:rsidR="00A54F9E" w:rsidRPr="00727FC6" w:rsidP="00CF6D8C" w14:paraId="3EA1CCAE" w14:textId="56042B49">
      <w:pPr>
        <w:pStyle w:val="ListParagraph"/>
        <w:numPr>
          <w:ilvl w:val="0"/>
          <w:numId w:val="135"/>
        </w:numPr>
      </w:pPr>
      <w:r>
        <w:t>Work Statement</w:t>
      </w:r>
    </w:p>
    <w:p w:rsidR="00CE2DFD" w:rsidRPr="00727FC6" w:rsidP="00715133" w14:paraId="7D6A367D" w14:textId="3ED02516">
      <w:pPr>
        <w:ind w:firstLine="893"/>
      </w:pPr>
      <w:r w:rsidRPr="00727FC6">
        <w:t>State</w:t>
      </w:r>
      <w:r w:rsidRPr="00727FC6">
        <w:t>s may also initiate AAMCs by sending to the regional office a letter that includes:</w:t>
      </w:r>
    </w:p>
    <w:p w:rsidR="00CE2DFD" w:rsidRPr="00727FC6" w:rsidP="00CF6D8C" w14:paraId="6EB96021" w14:textId="77777777">
      <w:pPr>
        <w:pStyle w:val="ListParagraph"/>
        <w:numPr>
          <w:ilvl w:val="0"/>
          <w:numId w:val="135"/>
        </w:numPr>
      </w:pPr>
      <w:r w:rsidRPr="00727FC6">
        <w:t>Title of activity;</w:t>
      </w:r>
    </w:p>
    <w:p w:rsidR="00CE2DFD" w:rsidRPr="00727FC6" w:rsidP="00CF6D8C" w14:paraId="58A9C29B" w14:textId="77777777">
      <w:pPr>
        <w:pStyle w:val="ListParagraph"/>
        <w:numPr>
          <w:ilvl w:val="0"/>
          <w:numId w:val="135"/>
        </w:numPr>
      </w:pPr>
      <w:r w:rsidRPr="00727FC6">
        <w:t>A discussion of the need for the activity;</w:t>
      </w:r>
    </w:p>
    <w:p w:rsidR="00CE2DFD" w:rsidRPr="00727FC6" w:rsidP="00CF6D8C" w14:paraId="039B8E74" w14:textId="77777777">
      <w:pPr>
        <w:pStyle w:val="ListParagraph"/>
        <w:numPr>
          <w:ilvl w:val="0"/>
          <w:numId w:val="135"/>
        </w:numPr>
      </w:pPr>
      <w:r w:rsidRPr="00727FC6">
        <w:t>The goals and objectives of the activity;</w:t>
      </w:r>
    </w:p>
    <w:p w:rsidR="00CE2DFD" w:rsidRPr="00727FC6" w:rsidP="00CF6D8C" w14:paraId="01B498F7" w14:textId="77777777">
      <w:pPr>
        <w:pStyle w:val="ListParagraph"/>
        <w:numPr>
          <w:ilvl w:val="0"/>
          <w:numId w:val="135"/>
        </w:numPr>
      </w:pPr>
      <w:r w:rsidRPr="00727FC6">
        <w:t>Milestones and the time required to achieve them;</w:t>
      </w:r>
    </w:p>
    <w:p w:rsidR="00CE2DFD" w:rsidRPr="00727FC6" w:rsidP="00CF6D8C" w14:paraId="085CDE47" w14:textId="77777777">
      <w:pPr>
        <w:pStyle w:val="ListParagraph"/>
        <w:numPr>
          <w:ilvl w:val="0"/>
          <w:numId w:val="135"/>
        </w:numPr>
      </w:pPr>
      <w:r w:rsidRPr="00727FC6">
        <w:t>Estimated cost;</w:t>
      </w:r>
    </w:p>
    <w:p w:rsidR="00CE2DFD" w:rsidRPr="00727FC6" w:rsidP="00CF6D8C" w14:paraId="6DC7F327" w14:textId="77777777">
      <w:pPr>
        <w:pStyle w:val="ListParagraph"/>
        <w:numPr>
          <w:ilvl w:val="0"/>
          <w:numId w:val="135"/>
        </w:numPr>
      </w:pPr>
      <w:r w:rsidRPr="00727FC6">
        <w:t>The total duration of the activity;</w:t>
      </w:r>
    </w:p>
    <w:p w:rsidR="00CE2DFD" w:rsidRPr="00727FC6" w:rsidP="00CF6D8C" w14:paraId="2AC81A31" w14:textId="77777777">
      <w:pPr>
        <w:pStyle w:val="ListParagraph"/>
        <w:numPr>
          <w:ilvl w:val="0"/>
          <w:numId w:val="135"/>
        </w:numPr>
      </w:pPr>
      <w:r w:rsidRPr="00727FC6">
        <w:t>Deliverables/outcomes; and</w:t>
      </w:r>
    </w:p>
    <w:p w:rsidR="00CE2DFD" w:rsidRPr="00727FC6" w:rsidP="00CF6D8C" w14:paraId="59A19E3E" w14:textId="77777777">
      <w:pPr>
        <w:pStyle w:val="ListParagraph"/>
        <w:numPr>
          <w:ilvl w:val="0"/>
          <w:numId w:val="135"/>
        </w:numPr>
      </w:pPr>
      <w:r w:rsidRPr="00727FC6">
        <w:t>Any other relevant information.</w:t>
      </w:r>
    </w:p>
    <w:p w:rsidR="00F11818" w:rsidRPr="00727FC6" w:rsidP="00A61A77" w14:paraId="555CBED1" w14:textId="405255EB">
      <w:pPr>
        <w:ind w:left="1440"/>
      </w:pPr>
      <w:r w:rsidRPr="00727FC6">
        <w:t xml:space="preserve">When the AAMC is approved, the regional office will advise the </w:t>
      </w:r>
      <w:r w:rsidRPr="00727FC6" w:rsidR="00444941">
        <w:t>s</w:t>
      </w:r>
      <w:r w:rsidRPr="00727FC6" w:rsidR="00E4459D">
        <w:t>tate</w:t>
      </w:r>
      <w:r w:rsidRPr="00727FC6">
        <w:t xml:space="preserve">s to submit </w:t>
      </w:r>
      <w:r>
        <w:t>a</w:t>
      </w:r>
      <w:r w:rsidR="00FA2752">
        <w:t>n amendment</w:t>
      </w:r>
      <w:r>
        <w:t xml:space="preserve"> in GrantSolutions</w:t>
      </w:r>
      <w:r w:rsidR="00C803AF">
        <w:t>, to include</w:t>
      </w:r>
      <w:r w:rsidRPr="00C803AF" w:rsidR="00C803AF">
        <w:t xml:space="preserve"> the materials described above if it is to be funded as part of the initial cooperative agreement or to submit a bilateral </w:t>
      </w:r>
      <w:r w:rsidR="00FA2752">
        <w:t>amendment</w:t>
      </w:r>
      <w:r w:rsidRPr="00C803AF" w:rsidR="00C803AF">
        <w:t xml:space="preserve"> if submitted after the cooperative agreement has been executed</w:t>
      </w:r>
      <w:r w:rsidR="00C803AF">
        <w:t xml:space="preserve">.  </w:t>
      </w:r>
      <w:r w:rsidRPr="00727FC6">
        <w:t xml:space="preserve">The regional office may specify performance standards as required.  </w:t>
      </w:r>
      <w:r w:rsidRPr="00727FC6" w:rsidR="00E4459D">
        <w:t>State</w:t>
      </w:r>
      <w:r w:rsidRPr="00727FC6">
        <w:t xml:space="preserve"> agencies should consult the regional office for more information.</w:t>
      </w:r>
    </w:p>
    <w:p w:rsidR="00CC3669" w:rsidRPr="00727FC6" w:rsidP="001026FD" w14:paraId="1F655106" w14:textId="77777777">
      <w:pPr>
        <w:pStyle w:val="Heading3"/>
        <w:ind w:hanging="900"/>
      </w:pPr>
      <w:bookmarkStart w:id="728" w:name="_Toc360880574"/>
      <w:bookmarkStart w:id="729" w:name="_Toc388872718"/>
      <w:bookmarkStart w:id="730" w:name="_Toc452960263"/>
      <w:bookmarkStart w:id="731" w:name="_Toc164237392"/>
      <w:bookmarkStart w:id="732" w:name="_Toc190770161"/>
      <w:bookmarkStart w:id="733" w:name="_Toc192908004"/>
      <w:bookmarkStart w:id="734" w:name="_Toc197829275"/>
      <w:bookmarkStart w:id="735" w:name="_Toc220934199"/>
      <w:bookmarkStart w:id="736" w:name="_Toc318388436"/>
      <w:bookmarkStart w:id="737" w:name="_Toc355682080"/>
      <w:bookmarkStart w:id="738" w:name="_Toc127882925"/>
      <w:bookmarkStart w:id="739" w:name="BIF"/>
      <w:r w:rsidRPr="00727FC6">
        <w:t>Budget Information Form (BIF</w:t>
      </w:r>
      <w:bookmarkEnd w:id="728"/>
      <w:bookmarkEnd w:id="729"/>
      <w:bookmarkEnd w:id="730"/>
      <w:bookmarkEnd w:id="731"/>
      <w:r w:rsidRPr="00727FC6">
        <w:t>)</w:t>
      </w:r>
      <w:bookmarkEnd w:id="732"/>
      <w:bookmarkEnd w:id="733"/>
      <w:bookmarkEnd w:id="734"/>
      <w:bookmarkEnd w:id="735"/>
      <w:bookmarkEnd w:id="736"/>
      <w:bookmarkEnd w:id="737"/>
      <w:bookmarkEnd w:id="738"/>
    </w:p>
    <w:p w:rsidR="00CE2DFD" w:rsidRPr="00624182" w:rsidP="00812CEC" w14:paraId="0CE21293" w14:textId="3D7F1C04">
      <w:pPr>
        <w:pStyle w:val="ListParagraph"/>
        <w:numPr>
          <w:ilvl w:val="0"/>
          <w:numId w:val="171"/>
        </w:numPr>
        <w:ind w:left="1080" w:firstLine="0"/>
        <w:rPr>
          <w:i/>
        </w:rPr>
      </w:pPr>
      <w:bookmarkStart w:id="740" w:name="_Toc160003366"/>
      <w:bookmarkStart w:id="741" w:name="_Toc160271611"/>
      <w:bookmarkEnd w:id="739"/>
      <w:r w:rsidRPr="00624182">
        <w:rPr>
          <w:i/>
        </w:rPr>
        <w:t>General Guidelines</w:t>
      </w:r>
      <w:bookmarkEnd w:id="740"/>
      <w:bookmarkEnd w:id="741"/>
    </w:p>
    <w:p w:rsidR="00D31950" w:rsidP="00D31950" w14:paraId="551BF08A" w14:textId="51DB9A46">
      <w:pPr>
        <w:ind w:left="1440"/>
        <w:rPr>
          <w:i/>
          <w:iCs/>
        </w:rPr>
      </w:pPr>
      <w:r>
        <w:t xml:space="preserve">The LMI Budget Information Form (BIF) </w:t>
      </w:r>
      <w:r w:rsidR="005F6182">
        <w:t>must be</w:t>
      </w:r>
      <w:r w:rsidR="00EA1B2C">
        <w:t xml:space="preserve"> </w:t>
      </w:r>
      <w:r w:rsidR="00C803AF">
        <w:t xml:space="preserve">completed </w:t>
      </w:r>
      <w:r w:rsidR="00381BF7">
        <w:t xml:space="preserve">directly in </w:t>
      </w:r>
      <w:r w:rsidR="00EA1B2C">
        <w:t xml:space="preserve">GrantSolutions and contains four sections </w:t>
      </w:r>
      <w:r w:rsidR="005F6182">
        <w:t xml:space="preserve">(Sections A through D) </w:t>
      </w:r>
      <w:r w:rsidR="00EA1B2C">
        <w:t xml:space="preserve">as described in the Specific Instructions below.  </w:t>
      </w:r>
    </w:p>
    <w:p w:rsidR="00381BF7" w:rsidRPr="0071347E" w:rsidP="00812CEC" w14:paraId="49BFA247" w14:textId="5E5D8457">
      <w:pPr>
        <w:pStyle w:val="ListParagraph"/>
        <w:numPr>
          <w:ilvl w:val="0"/>
          <w:numId w:val="171"/>
        </w:numPr>
        <w:ind w:left="1080" w:firstLine="0"/>
        <w:rPr>
          <w:i/>
        </w:rPr>
      </w:pPr>
      <w:r w:rsidRPr="0071347E">
        <w:rPr>
          <w:i/>
        </w:rPr>
        <w:t>Specific Instructions</w:t>
      </w:r>
    </w:p>
    <w:p w:rsidR="00EA1B2C" w:rsidRPr="006E170C" w:rsidP="004D2355" w14:paraId="60624238" w14:textId="77777777">
      <w:pPr>
        <w:ind w:left="1440"/>
      </w:pPr>
      <w:r w:rsidRPr="006E170C">
        <w:rPr>
          <w:b/>
          <w:bCs/>
        </w:rPr>
        <w:t>Section A – Grantee Information</w:t>
      </w:r>
      <w:r w:rsidRPr="006E170C">
        <w:t xml:space="preserve">  </w:t>
      </w:r>
    </w:p>
    <w:p w:rsidR="009509CE" w:rsidP="009509CE" w14:paraId="5F38ACAB" w14:textId="77777777">
      <w:pPr>
        <w:ind w:left="1440"/>
      </w:pPr>
      <w:r>
        <w:t>This section contains the grant information</w:t>
      </w:r>
      <w:r>
        <w:t xml:space="preserve">: </w:t>
      </w:r>
    </w:p>
    <w:p w:rsidR="00420346" w:rsidP="006E170C" w14:paraId="57FCD771" w14:textId="5DF65902">
      <w:pPr>
        <w:ind w:left="1847"/>
      </w:pPr>
      <w:r>
        <w:t>1.</w:t>
      </w:r>
      <w:r w:rsidR="009B4DD5">
        <w:t xml:space="preserve">  </w:t>
      </w:r>
      <w:r w:rsidRPr="006E170C">
        <w:rPr>
          <w:i/>
          <w:iCs/>
        </w:rPr>
        <w:t>Grant N</w:t>
      </w:r>
      <w:r w:rsidRPr="006E170C">
        <w:rPr>
          <w:i/>
          <w:iCs/>
        </w:rPr>
        <w:t>umber</w:t>
      </w:r>
      <w:r>
        <w:t xml:space="preserve"> – Leave blank.  The grant number is generated after the draft NOA is created.  The state will see the grant number for the first time once they receive the NOA.</w:t>
      </w:r>
    </w:p>
    <w:p w:rsidR="00420346" w:rsidRPr="001F2F5C" w:rsidP="006E170C" w14:paraId="3F293680" w14:textId="6AC2E176">
      <w:pPr>
        <w:pStyle w:val="ListParagraph"/>
        <w:ind w:left="0"/>
        <w:contextualSpacing w:val="0"/>
      </w:pPr>
      <w:r>
        <w:t xml:space="preserve">                    </w:t>
      </w:r>
      <w:r w:rsidR="009B4DD5">
        <w:tab/>
        <w:t xml:space="preserve">       </w:t>
      </w:r>
      <w:r>
        <w:t xml:space="preserve"> 2.</w:t>
      </w:r>
      <w:r w:rsidR="009B4DD5">
        <w:t xml:space="preserve">  </w:t>
      </w:r>
      <w:r w:rsidRPr="006E170C">
        <w:rPr>
          <w:i/>
          <w:iCs/>
        </w:rPr>
        <w:t>POP for Base Programs</w:t>
      </w:r>
      <w:r>
        <w:t xml:space="preserve"> – Enter From: 10/01/2024 To: 09/30/2025</w:t>
      </w:r>
    </w:p>
    <w:p w:rsidR="00420346" w:rsidP="006E170C" w14:paraId="64478BE7" w14:textId="14E74495">
      <w:pPr>
        <w:pStyle w:val="ListParagraph"/>
        <w:ind w:left="0"/>
        <w:contextualSpacing w:val="0"/>
      </w:pPr>
      <w:r>
        <w:t xml:space="preserve">                                     3.  </w:t>
      </w:r>
      <w:r w:rsidRPr="006E170C">
        <w:rPr>
          <w:i/>
          <w:iCs/>
        </w:rPr>
        <w:t>State</w:t>
      </w:r>
      <w:r>
        <w:t xml:space="preserve"> – Enter state abbreviation.  For example: WA.</w:t>
      </w:r>
    </w:p>
    <w:p w:rsidR="00420346" w:rsidP="009B4DD5" w14:paraId="204A2D8D" w14:textId="38BE82F3">
      <w:pPr>
        <w:pStyle w:val="ListParagraph"/>
        <w:ind w:firstLine="720"/>
      </w:pPr>
      <w:r>
        <w:t xml:space="preserve">        4.  </w:t>
      </w:r>
      <w:r w:rsidRPr="006E170C">
        <w:rPr>
          <w:i/>
          <w:iCs/>
        </w:rPr>
        <w:t>Fiscal Year</w:t>
      </w:r>
      <w:r>
        <w:t xml:space="preserve"> – Enter 2025.</w:t>
      </w:r>
    </w:p>
    <w:p w:rsidR="009B4DD5" w:rsidRPr="009B4DD5" w:rsidP="006E170C" w14:paraId="678FF073" w14:textId="77777777">
      <w:pPr>
        <w:pStyle w:val="ListParagraph"/>
        <w:ind w:firstLine="720"/>
      </w:pPr>
    </w:p>
    <w:p w:rsidR="00420346" w:rsidP="009B4DD5" w14:paraId="0522F83E" w14:textId="4BC50976">
      <w:pPr>
        <w:pStyle w:val="ListParagraph"/>
        <w:ind w:left="1840"/>
      </w:pPr>
      <w:r>
        <w:t xml:space="preserve">5.  </w:t>
      </w:r>
      <w:r w:rsidRPr="006E170C">
        <w:rPr>
          <w:i/>
          <w:iCs/>
        </w:rPr>
        <w:t>POP for AAMCs</w:t>
      </w:r>
      <w:r>
        <w:rPr>
          <w:i/>
          <w:iCs/>
        </w:rPr>
        <w:t xml:space="preserve"> </w:t>
      </w:r>
      <w:r>
        <w:t>– For FY 2025 grants with AAMCs, enter Period of Performance (POP) From: (earliest FY 2025 AAMC start date) To: (final FY 2025 AAMC end date).  For example: A grant with two AAMCs: CES AAMC POP of 11/01/2023 – 10/05/2024 and OEWS AAMC POP of 09/02/2024 – 05/12/2025, enter From: 11/01/2023 and To: 05/12/2025.</w:t>
      </w:r>
    </w:p>
    <w:p w:rsidR="009B4DD5" w:rsidRPr="009B4DD5" w:rsidP="006E170C" w14:paraId="638D0D6E" w14:textId="77777777">
      <w:pPr>
        <w:pStyle w:val="ListParagraph"/>
        <w:ind w:left="1840"/>
      </w:pPr>
    </w:p>
    <w:p w:rsidR="004D2355" w:rsidRPr="009B4DD5" w:rsidP="006E170C" w14:paraId="779B510A" w14:textId="1B21AB13">
      <w:pPr>
        <w:pStyle w:val="ListParagraph"/>
        <w:ind w:left="1120" w:firstLine="720"/>
      </w:pPr>
      <w:r>
        <w:t xml:space="preserve">6.  </w:t>
      </w:r>
      <w:r w:rsidRPr="006E170C" w:rsidR="00420346">
        <w:rPr>
          <w:i/>
          <w:iCs/>
        </w:rPr>
        <w:t>Date Prepared</w:t>
      </w:r>
      <w:r>
        <w:rPr>
          <w:i/>
          <w:iCs/>
        </w:rPr>
        <w:t xml:space="preserve"> </w:t>
      </w:r>
      <w:r>
        <w:t>– Select date from the drop-down menu.</w:t>
      </w:r>
    </w:p>
    <w:p w:rsidR="00943FFC" w:rsidRPr="006E170C" w:rsidP="00EA1B2C" w14:paraId="1294E7B0" w14:textId="4EC17BCA">
      <w:pPr>
        <w:ind w:left="1440"/>
        <w:rPr>
          <w:b/>
          <w:bCs/>
        </w:rPr>
      </w:pPr>
      <w:r w:rsidRPr="006E170C">
        <w:rPr>
          <w:b/>
          <w:bCs/>
        </w:rPr>
        <w:t>Section B – Budget Summary by Activity</w:t>
      </w:r>
      <w:r w:rsidRPr="006E170C" w:rsidR="00EA1B2C">
        <w:rPr>
          <w:b/>
          <w:bCs/>
        </w:rPr>
        <w:t xml:space="preserve"> </w:t>
      </w:r>
      <w:r w:rsidR="00B82FDE">
        <w:rPr>
          <w:b/>
          <w:bCs/>
        </w:rPr>
        <w:t>(</w:t>
      </w:r>
      <w:r w:rsidRPr="006E170C" w:rsidR="00B82FDE">
        <w:rPr>
          <w:b/>
          <w:bCs/>
          <w:i/>
          <w:iCs/>
        </w:rPr>
        <w:t>Federal Funds only</w:t>
      </w:r>
      <w:r w:rsidR="00B82FDE">
        <w:rPr>
          <w:b/>
          <w:bCs/>
        </w:rPr>
        <w:t>)</w:t>
      </w:r>
    </w:p>
    <w:p w:rsidR="00D31950" w:rsidP="00EA1B2C" w14:paraId="60C48469" w14:textId="36E5DE0B">
      <w:pPr>
        <w:ind w:left="1440"/>
      </w:pPr>
      <w:r w:rsidRPr="00D31950">
        <w:t xml:space="preserve">In preparing the budget, amounts must be separately shown in Section B for the different base programs </w:t>
      </w:r>
      <w:r w:rsidR="008A1609">
        <w:t>(</w:t>
      </w:r>
      <w:r w:rsidR="00FC5E4D">
        <w:t>C</w:t>
      </w:r>
      <w:r w:rsidR="008A1609">
        <w:t xml:space="preserve">ES, LAUS, OEWS, QCEW) </w:t>
      </w:r>
      <w:r w:rsidRPr="00D31950">
        <w:t>and AAMCs (</w:t>
      </w:r>
      <w:r w:rsidR="008A1609">
        <w:t>CES AAMC, LAUS AAMC, OEWS AAMC, QCEW AAMC) (if applicable)</w:t>
      </w:r>
      <w:r w:rsidRPr="00D31950">
        <w:t xml:space="preserve"> in whole dollar amounts.</w:t>
      </w:r>
      <w:r>
        <w:t xml:space="preserve">  This section must include budget estimates for the entire </w:t>
      </w:r>
      <w:r w:rsidR="008A1609">
        <w:t>period of performance.</w:t>
      </w:r>
    </w:p>
    <w:p w:rsidR="00EA1B2C" w:rsidP="00EA1B2C" w14:paraId="40711D58" w14:textId="6D4F1642">
      <w:pPr>
        <w:ind w:left="1440"/>
      </w:pPr>
      <w:r>
        <w:t xml:space="preserve">Enter budget estimates for the appropriate </w:t>
      </w:r>
      <w:r w:rsidR="00381BF7">
        <w:t>Object Class Categories</w:t>
      </w:r>
      <w:r w:rsidR="008A1609">
        <w:t xml:space="preserve"> (</w:t>
      </w:r>
      <w:r w:rsidRPr="006E170C" w:rsidR="008A1609">
        <w:rPr>
          <w:i/>
          <w:iCs/>
        </w:rPr>
        <w:t>listed below</w:t>
      </w:r>
      <w:r w:rsidR="008A1609">
        <w:t>) for each of the base programs on columns 1 through 4 and as applicable, enter AAMC programs into columns 6 through 9.</w:t>
      </w:r>
    </w:p>
    <w:p w:rsidR="008A1609" w:rsidP="00EA1B2C" w14:paraId="240F5356" w14:textId="3F2B28B2">
      <w:pPr>
        <w:ind w:left="1440"/>
      </w:pPr>
      <w:r>
        <w:t xml:space="preserve">Leave the following sections blank as these fields are auto calculated: column </w:t>
      </w:r>
      <w:r w:rsidRPr="006E170C">
        <w:rPr>
          <w:i/>
          <w:iCs/>
        </w:rPr>
        <w:t>5. Total Base Programs</w:t>
      </w:r>
      <w:r>
        <w:t xml:space="preserve">, column </w:t>
      </w:r>
      <w:r w:rsidRPr="006E170C">
        <w:rPr>
          <w:i/>
          <w:iCs/>
        </w:rPr>
        <w:t>11. Total Base + AAMCs</w:t>
      </w:r>
      <w:r>
        <w:t xml:space="preserve">, row </w:t>
      </w:r>
      <w:r w:rsidRPr="006E170C">
        <w:rPr>
          <w:i/>
          <w:iCs/>
        </w:rPr>
        <w:t>g. Total Direct Charges</w:t>
      </w:r>
      <w:r>
        <w:t xml:space="preserve">, and row </w:t>
      </w:r>
      <w:r w:rsidRPr="006E170C">
        <w:rPr>
          <w:i/>
          <w:iCs/>
        </w:rPr>
        <w:t>i. Total Charges (Lines g + h)</w:t>
      </w:r>
      <w:r>
        <w:t>.  Auto calculation occurs after clicking the “Save” button located on the bottom of the BIF.</w:t>
      </w:r>
    </w:p>
    <w:p w:rsidR="00587397" w:rsidP="00EA1B2C" w14:paraId="7AD396FC" w14:textId="4F47337C">
      <w:pPr>
        <w:ind w:left="1440"/>
      </w:pPr>
      <w:r>
        <w:t>The Object Class Categories include:</w:t>
      </w:r>
    </w:p>
    <w:p w:rsidR="00EA1B2C" w:rsidRPr="006E170C" w:rsidP="006E170C" w14:paraId="22D96912" w14:textId="3B0E6D01">
      <w:pPr>
        <w:ind w:left="1440"/>
        <w:rPr>
          <w:b/>
          <w:bCs/>
        </w:rPr>
      </w:pPr>
      <w:r w:rsidRPr="006E170C">
        <w:rPr>
          <w:i/>
          <w:iCs/>
        </w:rPr>
        <w:t>Personnel Salaries</w:t>
      </w:r>
      <w:r w:rsidR="00587397">
        <w:t>: Enter funds required for compensation of personnel from the selected program. This includes costs of employee salaries and wages engaged in activities under the program. If not applicable, leave blank.</w:t>
      </w:r>
    </w:p>
    <w:p w:rsidR="00EA1B2C" w:rsidRPr="00587397" w:rsidP="006E170C" w14:paraId="02D81BC2" w14:textId="5CD380D6">
      <w:pPr>
        <w:ind w:left="1440"/>
      </w:pPr>
      <w:r w:rsidRPr="006E170C">
        <w:rPr>
          <w:i/>
          <w:iCs/>
        </w:rPr>
        <w:t>Fringe Benefits</w:t>
      </w:r>
      <w:r w:rsidR="00587397">
        <w:rPr>
          <w:i/>
          <w:iCs/>
        </w:rPr>
        <w:t xml:space="preserve">: </w:t>
      </w:r>
      <w:r w:rsidR="00587397">
        <w:t>Enter funds required for compensation of fringe benefits from the selected program. Costs of employee fringe benefits are allowances and services provided by employers to their employees in addition to regular salaries and wages. Typically, fringe benefit amounts are determined by applying a calculated rate for a particular class of employee (full-time or part-time) to the salary and wages requested. Fringe rates are often specified in the approved indirect cost rate agreement. Fringe benefits may be treated as a direct cost or indirect cost in accordance with the applicant's accounting practices. Only fringe benefits as a direct cost should be entered under this category. If not applicable, leave blank.</w:t>
      </w:r>
    </w:p>
    <w:p w:rsidR="00EA1B2C" w:rsidRPr="00587397" w:rsidP="006E170C" w14:paraId="1CE53699" w14:textId="3BFEE1FB">
      <w:pPr>
        <w:ind w:left="1440"/>
      </w:pPr>
      <w:r w:rsidRPr="006E170C">
        <w:rPr>
          <w:i/>
          <w:iCs/>
        </w:rPr>
        <w:t>Travel</w:t>
      </w:r>
      <w:r w:rsidR="00587397">
        <w:rPr>
          <w:i/>
          <w:iCs/>
        </w:rPr>
        <w:t xml:space="preserve">: </w:t>
      </w:r>
      <w:r w:rsidR="00587397">
        <w:t>Enter funds required for travel from the selected program. This includes costs of project-related travel (i.e., transportation, lodging, subsistence, and other related items) by employees who are in travel status on official business. Local travel for employees in non-travel status should be listed on the "Other" category. If not applicable, leave blank.</w:t>
      </w:r>
    </w:p>
    <w:p w:rsidR="00EA1B2C" w:rsidRPr="00587397" w:rsidP="006E170C" w14:paraId="5D86A558" w14:textId="14837C97">
      <w:pPr>
        <w:ind w:left="1440"/>
      </w:pPr>
      <w:r w:rsidRPr="006E170C">
        <w:rPr>
          <w:i/>
          <w:iCs/>
        </w:rPr>
        <w:t>Equipment</w:t>
      </w:r>
      <w:r w:rsidR="00587397">
        <w:t>: Enter funds required for equipment from the selected program. "Equipment" means tangible personal property (including information technology systems) having a useful life of more than one year and a per-unit acquisition cost that equals or exceeds the lesser of: (a) the capitalization level established by the organization for the financial statement purposes, or (b) $5,000. If not applicable, leave blank.</w:t>
      </w:r>
    </w:p>
    <w:p w:rsidR="00EA1B2C" w:rsidRPr="00587397" w:rsidP="006E170C" w14:paraId="38401BFD" w14:textId="180153E3">
      <w:pPr>
        <w:ind w:left="1440"/>
      </w:pPr>
      <w:r w:rsidRPr="006E170C">
        <w:rPr>
          <w:i/>
          <w:iCs/>
        </w:rPr>
        <w:t>Supplies</w:t>
      </w:r>
      <w:r w:rsidR="00587397">
        <w:t>: Enter funds required for supplies from the selected program. This includes tangible personal property other than those included in the Equipment category. A computing device is a supply if the acquisition cost is less than the lesser of the capitalization level established for financial statement purposes or $5,000, regardless of the length of its useful life. If not applicable, leave blank.</w:t>
      </w:r>
    </w:p>
    <w:p w:rsidR="00EA1B2C" w:rsidRPr="00FB3DFB" w:rsidP="006E170C" w14:paraId="4039C88B" w14:textId="2A92B356">
      <w:pPr>
        <w:ind w:left="1440"/>
      </w:pPr>
      <w:r w:rsidRPr="006E170C">
        <w:rPr>
          <w:i/>
          <w:iCs/>
        </w:rPr>
        <w:t>Other</w:t>
      </w:r>
      <w:r w:rsidR="00FB3DFB">
        <w:t>: Enter the total of all other direct costs for the selected program not listed elsewhere in this form. If not applicable, leave blank.</w:t>
      </w:r>
    </w:p>
    <w:p w:rsidR="00EA1B2C" w:rsidRPr="00FB3DFB" w:rsidP="006E170C" w14:paraId="43029384" w14:textId="6B1AF705">
      <w:pPr>
        <w:ind w:left="1440"/>
      </w:pPr>
      <w:r w:rsidRPr="006E170C">
        <w:rPr>
          <w:i/>
          <w:iCs/>
        </w:rPr>
        <w:t>Indirect Charges</w:t>
      </w:r>
      <w:r w:rsidR="00FB3DFB">
        <w:t>: Enter the amount of indirect cost. Costs must be consistently charged as either indirect or direct costs but may not be double charged or inconsistently charged as both. If not applicable, leave blank.</w:t>
      </w:r>
    </w:p>
    <w:p w:rsidR="004D2355" w:rsidRPr="006E170C" w:rsidP="00943FFC" w14:paraId="460B0346" w14:textId="7D04FB72">
      <w:pPr>
        <w:ind w:left="1440"/>
        <w:rPr>
          <w:b/>
          <w:bCs/>
        </w:rPr>
      </w:pPr>
      <w:r w:rsidRPr="006E170C">
        <w:rPr>
          <w:b/>
          <w:bCs/>
        </w:rPr>
        <w:t>Section C – Forecast Federal Funding Needs</w:t>
      </w:r>
    </w:p>
    <w:p w:rsidR="00152638" w:rsidRPr="00624182" w:rsidP="00943FFC" w14:paraId="432F4F08" w14:textId="11591C4D">
      <w:pPr>
        <w:ind w:left="1440"/>
      </w:pPr>
      <w:r>
        <w:t xml:space="preserve">This section requires the </w:t>
      </w:r>
      <w:r w:rsidR="00BD388A">
        <w:t>s</w:t>
      </w:r>
      <w:r>
        <w:t xml:space="preserve">tates to provide estimates that reflect reasonable quarterly requirements. </w:t>
      </w:r>
      <w:r w:rsidR="003777A3">
        <w:t xml:space="preserve"> </w:t>
      </w:r>
      <w:r w:rsidR="00E67CD3">
        <w:t xml:space="preserve">The total funding in Section C must match what is in Section B.  </w:t>
      </w:r>
      <w:r w:rsidR="00EB3AF2">
        <w:t>States should c</w:t>
      </w:r>
      <w:r w:rsidR="003777A3">
        <w:t xml:space="preserve">omplete </w:t>
      </w:r>
      <w:r w:rsidR="00EB3AF2">
        <w:t xml:space="preserve">information for </w:t>
      </w:r>
      <w:r w:rsidR="00E67CD3">
        <w:t xml:space="preserve">the first through fourth </w:t>
      </w:r>
      <w:r w:rsidR="003777A3">
        <w:t>quarters</w:t>
      </w:r>
      <w:r w:rsidR="00E67CD3">
        <w:t xml:space="preserve"> and enter estimated amounts on columns 1 through 4 on each of the base programs.  </w:t>
      </w:r>
      <w:r w:rsidR="003777A3">
        <w:t xml:space="preserve"> </w:t>
      </w:r>
      <w:r w:rsidR="00E67CD3">
        <w:t>As applicable for AAMCs, add the fifth through eighth quarter within the period of performance and enter estimated amounts on columns 6 through 9.</w:t>
      </w:r>
    </w:p>
    <w:p w:rsidR="00943FFC" w:rsidRPr="006E170C" w:rsidP="00943FFC" w14:paraId="16D83153" w14:textId="72D96F5F">
      <w:pPr>
        <w:ind w:left="1440"/>
        <w:rPr>
          <w:b/>
          <w:bCs/>
        </w:rPr>
      </w:pPr>
      <w:r w:rsidRPr="006E170C">
        <w:rPr>
          <w:b/>
          <w:bCs/>
        </w:rPr>
        <w:t xml:space="preserve">Section D </w:t>
      </w:r>
      <w:r w:rsidRPr="006E170C" w:rsidR="00152638">
        <w:rPr>
          <w:b/>
          <w:bCs/>
        </w:rPr>
        <w:t>–</w:t>
      </w:r>
      <w:r w:rsidRPr="006E170C">
        <w:rPr>
          <w:b/>
          <w:bCs/>
        </w:rPr>
        <w:t xml:space="preserve"> Remarks</w:t>
      </w:r>
    </w:p>
    <w:p w:rsidR="0040753E" w:rsidP="00943FFC" w14:paraId="07AB88C8" w14:textId="5ACDB93B">
      <w:pPr>
        <w:ind w:left="1440"/>
      </w:pPr>
      <w:r>
        <w:t xml:space="preserve">If there are multiple AAMCs within the same program, this section should be used to provide details on each AAMC.  </w:t>
      </w:r>
      <w:r w:rsidR="006F481C">
        <w:t>Note, this</w:t>
      </w:r>
      <w:r w:rsidR="008F1238">
        <w:t xml:space="preserve"> section has a 2,000-word limit.  Additional attachments can be uploaded </w:t>
      </w:r>
      <w:r w:rsidR="00EA477C">
        <w:t xml:space="preserve">in GrantSolutions </w:t>
      </w:r>
      <w:r w:rsidR="008F1238">
        <w:t>if necessary.</w:t>
      </w:r>
    </w:p>
    <w:p w:rsidR="00006629" w:rsidP="006F481C" w14:paraId="60782669" w14:textId="77777777">
      <w:pPr>
        <w:rPr>
          <w:i/>
          <w:iCs/>
        </w:rPr>
      </w:pPr>
      <w:r w:rsidRPr="006E170C">
        <w:rPr>
          <w:i/>
          <w:iCs/>
        </w:rPr>
        <w:t xml:space="preserve">    </w:t>
      </w:r>
      <w:r>
        <w:rPr>
          <w:i/>
          <w:iCs/>
        </w:rPr>
        <w:t xml:space="preserve">       </w:t>
      </w:r>
    </w:p>
    <w:p w:rsidR="00006629" w:rsidP="006F481C" w14:paraId="21CC0AF0" w14:textId="77777777">
      <w:pPr>
        <w:rPr>
          <w:i/>
          <w:iCs/>
        </w:rPr>
      </w:pPr>
    </w:p>
    <w:p w:rsidR="006F481C" w:rsidP="00006629" w14:paraId="53C05F2A" w14:textId="107549A4">
      <w:pPr>
        <w:rPr>
          <w:i/>
          <w:iCs/>
        </w:rPr>
      </w:pPr>
      <w:r>
        <w:rPr>
          <w:i/>
          <w:iCs/>
        </w:rPr>
        <w:t xml:space="preserve">         </w:t>
      </w:r>
      <w:r>
        <w:rPr>
          <w:i/>
          <w:iCs/>
        </w:rPr>
        <w:t xml:space="preserve"> </w:t>
      </w:r>
      <w:r w:rsidRPr="006E170C">
        <w:rPr>
          <w:i/>
          <w:iCs/>
        </w:rPr>
        <w:t>c.</w:t>
      </w:r>
      <w:r>
        <w:rPr>
          <w:i/>
          <w:iCs/>
        </w:rPr>
        <w:t xml:space="preserve"> </w:t>
      </w:r>
      <w:r w:rsidRPr="006E170C">
        <w:rPr>
          <w:i/>
          <w:iCs/>
        </w:rPr>
        <w:t xml:space="preserve">  Final Steps</w:t>
      </w:r>
    </w:p>
    <w:p w:rsidR="006F481C" w:rsidP="00006629" w14:paraId="0AD3DA11" w14:textId="0BCD481E">
      <w:pPr>
        <w:ind w:left="1267"/>
      </w:pPr>
      <w:r>
        <w:t>Once all the required data are entered, click the “Save” button. Then, click the “Validate” button and lastly, click the “Submit” button. The Report Progress bar located above the form should have a green check mark in the box under “Submitted". The report status is displayed in the blue bubble on the top of the form or when clicking Report Form Status located on the top left-hand corner of the screen.</w:t>
      </w:r>
    </w:p>
    <w:p w:rsidR="00523398" w:rsidP="00006629" w14:paraId="38FEA729" w14:textId="77777777">
      <w:pPr>
        <w:ind w:left="1267"/>
      </w:pPr>
    </w:p>
    <w:p w:rsidR="00523398" w:rsidP="00006629" w14:paraId="05CB5C28" w14:textId="77777777">
      <w:pPr>
        <w:ind w:left="1267"/>
      </w:pPr>
    </w:p>
    <w:p w:rsidR="00523398" w:rsidP="00006629" w14:paraId="61B99F1C" w14:textId="77777777">
      <w:pPr>
        <w:ind w:left="1267"/>
      </w:pPr>
    </w:p>
    <w:p w:rsidR="00523398" w:rsidP="00006629" w14:paraId="7519ACC5" w14:textId="77777777">
      <w:pPr>
        <w:ind w:left="1267"/>
      </w:pPr>
    </w:p>
    <w:p w:rsidR="00523398" w:rsidRPr="006F481C" w:rsidP="006E170C" w14:paraId="3D095179" w14:textId="77777777">
      <w:pPr>
        <w:ind w:left="1267"/>
      </w:pPr>
    </w:p>
    <w:p w:rsidR="004C66AF" w14:paraId="4A21CE48" w14:textId="6EB1C664">
      <w:pPr>
        <w:spacing w:after="0"/>
        <w:ind w:left="0"/>
      </w:pPr>
    </w:p>
    <w:p w:rsidR="00C70B95" w14:paraId="3514E570" w14:textId="7DB2C97C">
      <w:pPr>
        <w:spacing w:after="0"/>
        <w:ind w:left="0"/>
      </w:pPr>
    </w:p>
    <w:p w:rsidR="00C70B95" w14:paraId="4EE8850B" w14:textId="4944DF85">
      <w:pPr>
        <w:spacing w:after="0"/>
        <w:ind w:left="0"/>
      </w:pPr>
    </w:p>
    <w:p w:rsidR="00C70B95" w14:paraId="723FDA10" w14:textId="169D9578">
      <w:pPr>
        <w:spacing w:after="0"/>
        <w:ind w:left="0"/>
      </w:pPr>
    </w:p>
    <w:p w:rsidR="00C70B95" w14:paraId="367BE799" w14:textId="4A70AB9A">
      <w:pPr>
        <w:spacing w:after="0"/>
        <w:ind w:left="0"/>
      </w:pPr>
    </w:p>
    <w:p w:rsidR="00C70B95" w14:paraId="5F7416AC" w14:textId="0396BBA0">
      <w:pPr>
        <w:spacing w:after="0"/>
        <w:ind w:left="0"/>
      </w:pPr>
    </w:p>
    <w:p w:rsidR="00C70B95" w14:paraId="48A89542" w14:textId="0672DE4C">
      <w:pPr>
        <w:spacing w:after="0"/>
        <w:ind w:left="0"/>
      </w:pPr>
    </w:p>
    <w:p w:rsidR="00C70B95" w14:paraId="7FC6AA80" w14:textId="0387E6BE">
      <w:pPr>
        <w:spacing w:after="0"/>
        <w:ind w:left="0"/>
      </w:pPr>
    </w:p>
    <w:p w:rsidR="00C70B95" w14:paraId="0FABAC6A" w14:textId="48022A7C">
      <w:pPr>
        <w:spacing w:after="0"/>
        <w:ind w:left="0"/>
      </w:pPr>
    </w:p>
    <w:p w:rsidR="00C70B95" w14:paraId="1624B7EF" w14:textId="19B0F9FC">
      <w:pPr>
        <w:spacing w:after="0"/>
        <w:ind w:left="0"/>
      </w:pPr>
    </w:p>
    <w:p w:rsidR="00C70B95" w14:paraId="3572E7D4" w14:textId="14347B19">
      <w:pPr>
        <w:spacing w:after="0"/>
        <w:ind w:left="0"/>
      </w:pPr>
    </w:p>
    <w:p w:rsidR="00C70B95" w14:paraId="3C6321B5" w14:textId="4210FC5D">
      <w:pPr>
        <w:spacing w:after="0"/>
        <w:ind w:left="0"/>
      </w:pPr>
    </w:p>
    <w:p w:rsidR="00C70B95" w14:paraId="20AE4CEF" w14:textId="59CA3BCC">
      <w:pPr>
        <w:spacing w:after="0"/>
        <w:ind w:left="0"/>
      </w:pPr>
    </w:p>
    <w:p w:rsidR="00C70B95" w14:paraId="3E64EC2F" w14:textId="40C59034">
      <w:pPr>
        <w:spacing w:after="0"/>
        <w:ind w:left="0"/>
      </w:pPr>
    </w:p>
    <w:p w:rsidR="00C70B95" w14:paraId="7639FF84" w14:textId="2A0C68FC">
      <w:pPr>
        <w:spacing w:after="0"/>
        <w:ind w:left="0"/>
      </w:pPr>
    </w:p>
    <w:p w:rsidR="00C70B95" w14:paraId="3924531B" w14:textId="4194F831">
      <w:pPr>
        <w:spacing w:after="0"/>
        <w:ind w:left="0"/>
      </w:pPr>
    </w:p>
    <w:p w:rsidR="00C70B95" w14:paraId="0B025149" w14:textId="72F51D0E">
      <w:pPr>
        <w:spacing w:after="0"/>
        <w:ind w:left="0"/>
      </w:pPr>
    </w:p>
    <w:p w:rsidR="00C70B95" w14:paraId="4068A37D" w14:textId="5C4505A3">
      <w:pPr>
        <w:spacing w:after="0"/>
        <w:ind w:left="0"/>
      </w:pPr>
    </w:p>
    <w:p w:rsidR="00517606" w14:paraId="5EF61C06" w14:textId="77777777">
      <w:pPr>
        <w:spacing w:after="0"/>
        <w:ind w:left="0"/>
      </w:pPr>
    </w:p>
    <w:p w:rsidR="00C70B95" w14:paraId="136C191A" w14:textId="350BA42E">
      <w:pPr>
        <w:spacing w:after="0"/>
        <w:ind w:left="0"/>
      </w:pPr>
    </w:p>
    <w:p w:rsidR="00C70B95" w14:paraId="1AA65939" w14:textId="7AB99162">
      <w:pPr>
        <w:spacing w:after="0"/>
        <w:ind w:left="0"/>
      </w:pPr>
    </w:p>
    <w:p w:rsidR="00C70B95" w14:paraId="3C0B46DA" w14:textId="17A9E28E">
      <w:pPr>
        <w:spacing w:after="0"/>
        <w:ind w:left="0"/>
      </w:pPr>
    </w:p>
    <w:p w:rsidR="00523398" w:rsidP="007B4432" w14:paraId="0B5AE433" w14:textId="77777777">
      <w:pPr>
        <w:spacing w:after="0"/>
        <w:ind w:left="0"/>
        <w:jc w:val="center"/>
      </w:pPr>
    </w:p>
    <w:p w:rsidR="00523398" w:rsidP="007B4432" w14:paraId="54A512C8" w14:textId="77777777">
      <w:pPr>
        <w:spacing w:after="0"/>
        <w:ind w:left="0"/>
        <w:jc w:val="center"/>
      </w:pPr>
    </w:p>
    <w:p w:rsidR="00523398" w:rsidP="007B4432" w14:paraId="493C1A16" w14:textId="77777777">
      <w:pPr>
        <w:spacing w:after="0"/>
        <w:ind w:left="0"/>
        <w:jc w:val="center"/>
      </w:pPr>
    </w:p>
    <w:p w:rsidR="00523398" w:rsidP="007B4432" w14:paraId="5F2B789C" w14:textId="77777777">
      <w:pPr>
        <w:spacing w:after="0"/>
        <w:ind w:left="0"/>
        <w:jc w:val="center"/>
      </w:pPr>
    </w:p>
    <w:p w:rsidR="00523398" w:rsidP="007B4432" w14:paraId="11B56E47" w14:textId="77777777">
      <w:pPr>
        <w:spacing w:after="0"/>
        <w:ind w:left="0"/>
        <w:jc w:val="center"/>
      </w:pPr>
    </w:p>
    <w:p w:rsidR="00523398" w:rsidP="007B4432" w14:paraId="4AE16376" w14:textId="77777777">
      <w:pPr>
        <w:spacing w:after="0"/>
        <w:ind w:left="0"/>
        <w:jc w:val="center"/>
      </w:pPr>
    </w:p>
    <w:p w:rsidR="00523398" w:rsidP="007B4432" w14:paraId="625DB60C" w14:textId="77777777">
      <w:pPr>
        <w:spacing w:after="0"/>
        <w:ind w:left="0"/>
        <w:jc w:val="center"/>
      </w:pPr>
    </w:p>
    <w:p w:rsidR="00523398" w:rsidP="007B4432" w14:paraId="593E56CD" w14:textId="77777777">
      <w:pPr>
        <w:spacing w:after="0"/>
        <w:ind w:left="0"/>
        <w:jc w:val="center"/>
      </w:pPr>
    </w:p>
    <w:p w:rsidR="00523398" w:rsidP="007B4432" w14:paraId="62EC5A47" w14:textId="77777777">
      <w:pPr>
        <w:spacing w:after="0"/>
        <w:ind w:left="0"/>
        <w:jc w:val="center"/>
      </w:pPr>
    </w:p>
    <w:p w:rsidR="00523398" w:rsidP="007B4432" w14:paraId="2DB1208A" w14:textId="77777777">
      <w:pPr>
        <w:spacing w:after="0"/>
        <w:ind w:left="0"/>
        <w:jc w:val="center"/>
      </w:pPr>
    </w:p>
    <w:p w:rsidR="00523398" w:rsidP="007B4432" w14:paraId="606EA6E9" w14:textId="77777777">
      <w:pPr>
        <w:spacing w:after="0"/>
        <w:ind w:left="0"/>
        <w:jc w:val="center"/>
      </w:pPr>
    </w:p>
    <w:p w:rsidR="00523398" w:rsidP="007B4432" w14:paraId="0ED9302E" w14:textId="77777777">
      <w:pPr>
        <w:spacing w:after="0"/>
        <w:ind w:left="0"/>
        <w:jc w:val="center"/>
      </w:pPr>
    </w:p>
    <w:p w:rsidR="00523398" w:rsidP="007B4432" w14:paraId="5FAC32DD" w14:textId="77777777">
      <w:pPr>
        <w:spacing w:after="0"/>
        <w:ind w:left="0"/>
        <w:jc w:val="center"/>
      </w:pPr>
    </w:p>
    <w:p w:rsidR="00523398" w:rsidP="007B4432" w14:paraId="138AB89A" w14:textId="77777777">
      <w:pPr>
        <w:spacing w:after="0"/>
        <w:ind w:left="0"/>
        <w:jc w:val="center"/>
      </w:pPr>
    </w:p>
    <w:p w:rsidR="00523398" w:rsidP="007B4432" w14:paraId="1F4E10C9" w14:textId="77777777">
      <w:pPr>
        <w:spacing w:after="0"/>
        <w:ind w:left="0"/>
        <w:jc w:val="center"/>
      </w:pPr>
    </w:p>
    <w:p w:rsidR="00523398" w:rsidP="007B4432" w14:paraId="0457E3FC" w14:textId="77777777">
      <w:pPr>
        <w:spacing w:after="0"/>
        <w:ind w:left="0"/>
        <w:jc w:val="center"/>
      </w:pPr>
    </w:p>
    <w:p w:rsidR="00523398" w:rsidP="007B4432" w14:paraId="4FA568D1" w14:textId="77777777">
      <w:pPr>
        <w:spacing w:after="0"/>
        <w:ind w:left="0"/>
        <w:jc w:val="center"/>
      </w:pPr>
    </w:p>
    <w:p w:rsidR="00523398" w:rsidP="007B4432" w14:paraId="7556AA5D" w14:textId="77777777">
      <w:pPr>
        <w:spacing w:after="0"/>
        <w:ind w:left="0"/>
        <w:jc w:val="center"/>
      </w:pPr>
    </w:p>
    <w:p w:rsidR="00523398" w:rsidP="007B4432" w14:paraId="24978401" w14:textId="77777777">
      <w:pPr>
        <w:spacing w:after="0"/>
        <w:ind w:left="0"/>
        <w:jc w:val="center"/>
      </w:pPr>
    </w:p>
    <w:p w:rsidR="00523398" w:rsidP="007B4432" w14:paraId="2A1B4BBA" w14:textId="77777777">
      <w:pPr>
        <w:spacing w:after="0"/>
        <w:ind w:left="0"/>
        <w:jc w:val="center"/>
      </w:pPr>
    </w:p>
    <w:p w:rsidR="00523398" w:rsidP="007B4432" w14:paraId="7BE3C6BC" w14:textId="77777777">
      <w:pPr>
        <w:spacing w:after="0"/>
        <w:ind w:left="0"/>
        <w:jc w:val="center"/>
      </w:pPr>
    </w:p>
    <w:p w:rsidR="00523398" w:rsidP="007B4432" w14:paraId="7BCE75A2" w14:textId="77777777">
      <w:pPr>
        <w:spacing w:after="0"/>
        <w:ind w:left="0"/>
        <w:jc w:val="center"/>
      </w:pPr>
    </w:p>
    <w:p w:rsidR="00523398" w:rsidP="007B4432" w14:paraId="49E4789E" w14:textId="77777777">
      <w:pPr>
        <w:spacing w:after="0"/>
        <w:ind w:left="0"/>
        <w:jc w:val="center"/>
      </w:pPr>
    </w:p>
    <w:p w:rsidR="00523398" w:rsidP="007B4432" w14:paraId="23BA80B0" w14:textId="77777777">
      <w:pPr>
        <w:spacing w:after="0"/>
        <w:ind w:left="0"/>
        <w:jc w:val="center"/>
      </w:pPr>
    </w:p>
    <w:p w:rsidR="00523398" w:rsidP="007B4432" w14:paraId="0F6340BB" w14:textId="77777777">
      <w:pPr>
        <w:spacing w:after="0"/>
        <w:ind w:left="0"/>
        <w:jc w:val="center"/>
      </w:pPr>
    </w:p>
    <w:p w:rsidR="00523398" w:rsidP="007B4432" w14:paraId="512CB7C4" w14:textId="77777777">
      <w:pPr>
        <w:spacing w:after="0"/>
        <w:ind w:left="0"/>
        <w:jc w:val="center"/>
      </w:pPr>
    </w:p>
    <w:p w:rsidR="00523398" w:rsidP="007B4432" w14:paraId="4C9DF25A" w14:textId="77777777">
      <w:pPr>
        <w:spacing w:after="0"/>
        <w:ind w:left="0"/>
        <w:jc w:val="center"/>
      </w:pPr>
    </w:p>
    <w:p w:rsidR="00523398" w:rsidP="007B4432" w14:paraId="59AD6B22" w14:textId="77777777">
      <w:pPr>
        <w:spacing w:after="0"/>
        <w:ind w:left="0"/>
        <w:jc w:val="center"/>
      </w:pPr>
    </w:p>
    <w:p w:rsidR="00523398" w:rsidP="007B4432" w14:paraId="76FD602A" w14:textId="77777777">
      <w:pPr>
        <w:spacing w:after="0"/>
        <w:ind w:left="0"/>
        <w:jc w:val="center"/>
      </w:pPr>
    </w:p>
    <w:p w:rsidR="00523398" w:rsidP="007B4432" w14:paraId="2D544062" w14:textId="77777777">
      <w:pPr>
        <w:spacing w:after="0"/>
        <w:ind w:left="0"/>
        <w:jc w:val="center"/>
      </w:pPr>
    </w:p>
    <w:p w:rsidR="00523398" w:rsidP="007B4432" w14:paraId="216828FA" w14:textId="77777777">
      <w:pPr>
        <w:spacing w:after="0"/>
        <w:ind w:left="0"/>
        <w:jc w:val="center"/>
      </w:pPr>
    </w:p>
    <w:p w:rsidR="00523398" w:rsidP="007B4432" w14:paraId="4F026019" w14:textId="77777777">
      <w:pPr>
        <w:spacing w:after="0"/>
        <w:ind w:left="0"/>
        <w:jc w:val="center"/>
      </w:pPr>
    </w:p>
    <w:p w:rsidR="00523398" w:rsidP="007B4432" w14:paraId="3F5D8C67" w14:textId="77777777">
      <w:pPr>
        <w:spacing w:after="0"/>
        <w:ind w:left="0"/>
        <w:jc w:val="center"/>
      </w:pPr>
    </w:p>
    <w:p w:rsidR="00523398" w:rsidP="007B4432" w14:paraId="54E16B27" w14:textId="77777777">
      <w:pPr>
        <w:spacing w:after="0"/>
        <w:ind w:left="0"/>
        <w:jc w:val="center"/>
      </w:pPr>
    </w:p>
    <w:p w:rsidR="00523398" w:rsidP="007B4432" w14:paraId="0F5975C0" w14:textId="77777777">
      <w:pPr>
        <w:spacing w:after="0"/>
        <w:ind w:left="0"/>
        <w:jc w:val="center"/>
      </w:pPr>
    </w:p>
    <w:p w:rsidR="00523398" w:rsidP="007B4432" w14:paraId="7D1DB20F" w14:textId="77777777">
      <w:pPr>
        <w:spacing w:after="0"/>
        <w:ind w:left="0"/>
        <w:jc w:val="center"/>
      </w:pPr>
    </w:p>
    <w:p w:rsidR="00523398" w:rsidP="007B4432" w14:paraId="66A62C25" w14:textId="77777777">
      <w:pPr>
        <w:spacing w:after="0"/>
        <w:ind w:left="0"/>
        <w:jc w:val="center"/>
      </w:pPr>
    </w:p>
    <w:p w:rsidR="00523398" w:rsidP="007B4432" w14:paraId="398D202D" w14:textId="77777777">
      <w:pPr>
        <w:spacing w:after="0"/>
        <w:ind w:left="0"/>
        <w:jc w:val="center"/>
      </w:pPr>
    </w:p>
    <w:p w:rsidR="00523398" w:rsidP="007B4432" w14:paraId="1CB2F0E9" w14:textId="77777777">
      <w:pPr>
        <w:spacing w:after="0"/>
        <w:ind w:left="0"/>
        <w:jc w:val="center"/>
      </w:pPr>
    </w:p>
    <w:p w:rsidR="00C70B95" w:rsidP="007B4432" w14:paraId="6B650E64" w14:textId="50E28270">
      <w:pPr>
        <w:spacing w:after="0"/>
        <w:ind w:left="0"/>
        <w:jc w:val="center"/>
      </w:pPr>
      <w:r w:rsidRPr="00517606">
        <w:t>[This page is intentionally left blank.]</w:t>
      </w:r>
    </w:p>
    <w:p w:rsidR="00C70B95" w14:paraId="7934163D" w14:textId="5E4622BC">
      <w:pPr>
        <w:spacing w:after="0"/>
        <w:ind w:left="0"/>
      </w:pPr>
    </w:p>
    <w:p w:rsidR="00C70B95" w14:paraId="43AF7ACF" w14:textId="3E074259">
      <w:pPr>
        <w:spacing w:after="0"/>
        <w:ind w:left="0"/>
      </w:pPr>
    </w:p>
    <w:p w:rsidR="00C70B95" w14:paraId="3789206E" w14:textId="22ADFC78">
      <w:pPr>
        <w:spacing w:after="0"/>
        <w:ind w:left="0"/>
      </w:pPr>
    </w:p>
    <w:p w:rsidR="00C70B95" w14:paraId="07BB5FA3" w14:textId="3A50B41A">
      <w:pPr>
        <w:spacing w:after="0"/>
        <w:ind w:left="0"/>
      </w:pPr>
    </w:p>
    <w:p w:rsidR="00C70B95" w14:paraId="451A12A6" w14:textId="144A55E8">
      <w:pPr>
        <w:spacing w:after="0"/>
        <w:ind w:left="0"/>
      </w:pPr>
    </w:p>
    <w:p w:rsidR="00C70B95" w14:paraId="02CE5278" w14:textId="403E6703">
      <w:pPr>
        <w:spacing w:after="0"/>
        <w:ind w:left="0"/>
      </w:pPr>
    </w:p>
    <w:p w:rsidR="00C70B95" w14:paraId="3502B862" w14:textId="44684D5C">
      <w:pPr>
        <w:spacing w:after="0"/>
        <w:ind w:left="0"/>
      </w:pPr>
    </w:p>
    <w:p w:rsidR="00C70B95" w14:paraId="706CA061" w14:textId="1251A0E7">
      <w:pPr>
        <w:spacing w:after="0"/>
        <w:ind w:left="0"/>
      </w:pPr>
    </w:p>
    <w:p w:rsidR="00C70B95" w14:paraId="6096748A" w14:textId="0701BBEF">
      <w:pPr>
        <w:spacing w:after="0"/>
        <w:ind w:left="0"/>
      </w:pPr>
    </w:p>
    <w:p w:rsidR="00C70B95" w14:paraId="68938595" w14:textId="7E788316">
      <w:pPr>
        <w:spacing w:after="0"/>
        <w:ind w:left="0"/>
      </w:pPr>
    </w:p>
    <w:p w:rsidR="00C70B95" w14:paraId="7049DAA6" w14:textId="5C5615A7">
      <w:pPr>
        <w:spacing w:after="0"/>
        <w:ind w:left="0"/>
      </w:pPr>
    </w:p>
    <w:p w:rsidR="00C70B95" w14:paraId="6D89918A" w14:textId="51A14E39">
      <w:pPr>
        <w:spacing w:after="0"/>
        <w:ind w:left="0"/>
      </w:pPr>
    </w:p>
    <w:p w:rsidR="00C70B95" w14:paraId="3442BA8C" w14:textId="7EFB5E87">
      <w:pPr>
        <w:spacing w:after="0"/>
        <w:ind w:left="0"/>
      </w:pPr>
    </w:p>
    <w:p w:rsidR="00C70B95" w14:paraId="0C6660CD" w14:textId="4E9C4069">
      <w:pPr>
        <w:spacing w:after="0"/>
        <w:ind w:left="0"/>
      </w:pPr>
    </w:p>
    <w:p w:rsidR="00C70B95" w14:paraId="5B5FCEDD" w14:textId="77777777">
      <w:pPr>
        <w:spacing w:after="0"/>
        <w:ind w:left="0"/>
      </w:pPr>
    </w:p>
    <w:p w:rsidR="004C66AF" w14:paraId="336EE265" w14:textId="77777777">
      <w:pPr>
        <w:spacing w:after="0"/>
        <w:ind w:left="0"/>
      </w:pPr>
    </w:p>
    <w:p w:rsidR="004C66AF" w14:paraId="3077D00D" w14:textId="77777777">
      <w:pPr>
        <w:spacing w:after="0"/>
        <w:ind w:left="0"/>
      </w:pPr>
    </w:p>
    <w:p w:rsidR="004C66AF" w14:paraId="16FF539B" w14:textId="593E52B0">
      <w:pPr>
        <w:spacing w:after="0"/>
        <w:ind w:left="0"/>
      </w:pPr>
    </w:p>
    <w:p w:rsidR="008628DD" w14:paraId="46F716CF" w14:textId="77777777">
      <w:pPr>
        <w:spacing w:after="0"/>
        <w:ind w:left="0"/>
      </w:pPr>
    </w:p>
    <w:p w:rsidR="00517606" w14:paraId="2FDCFD1B" w14:textId="03B95C04">
      <w:pPr>
        <w:spacing w:after="0"/>
        <w:ind w:left="0"/>
      </w:pPr>
      <w:r>
        <w:br w:type="page"/>
      </w:r>
    </w:p>
    <w:p w:rsidR="00CE2DFD" w:rsidRPr="00727FC6" w:rsidP="003E6DBB" w14:paraId="34184071" w14:textId="367D4134">
      <w:pPr>
        <w:pStyle w:val="Heading1"/>
      </w:pPr>
      <w:bookmarkStart w:id="742" w:name="_Toc360943495"/>
      <w:bookmarkStart w:id="743" w:name="_Toc360957546"/>
      <w:bookmarkStart w:id="744" w:name="_Toc388694015"/>
      <w:bookmarkStart w:id="745" w:name="_Toc388872719"/>
      <w:bookmarkStart w:id="746" w:name="_Toc452960264"/>
      <w:bookmarkStart w:id="747" w:name="_Toc481996052"/>
      <w:bookmarkStart w:id="748" w:name="_Toc33524488"/>
      <w:bookmarkStart w:id="749" w:name="_Toc164237393"/>
      <w:bookmarkStart w:id="750" w:name="_Toc190759680"/>
      <w:bookmarkStart w:id="751" w:name="_Toc190759786"/>
      <w:bookmarkStart w:id="752" w:name="_Toc190770162"/>
      <w:bookmarkStart w:id="753" w:name="_Toc192908005"/>
      <w:bookmarkStart w:id="754" w:name="_Toc197829276"/>
      <w:bookmarkStart w:id="755" w:name="_Toc220934200"/>
      <w:bookmarkStart w:id="756" w:name="_Toc318388437"/>
      <w:bookmarkStart w:id="757" w:name="_Toc355682081"/>
      <w:bookmarkStart w:id="758" w:name="_Toc127882926"/>
      <w:r w:rsidRPr="00727FC6">
        <w:t>APPLICATION MATERIALS</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rsidR="00CE2DFD" w:rsidP="003E6DBB" w14:paraId="216D0778" w14:textId="509D41EC">
      <w:pPr>
        <w:ind w:left="720"/>
      </w:pPr>
      <w:bookmarkStart w:id="759" w:name="_Hlk126949475"/>
      <w:r w:rsidRPr="00727FC6">
        <w:t xml:space="preserve">This Part </w:t>
      </w:r>
      <w:r w:rsidR="00DA0342">
        <w:t>describes</w:t>
      </w:r>
      <w:r w:rsidRPr="00727FC6">
        <w:t xml:space="preserve"> the materials </w:t>
      </w:r>
      <w:r w:rsidR="00DA0342">
        <w:t xml:space="preserve">that are required </w:t>
      </w:r>
      <w:r w:rsidRPr="00727FC6">
        <w:t xml:space="preserve">to be submitted by the </w:t>
      </w:r>
      <w:r w:rsidRPr="00727FC6" w:rsidR="00444941">
        <w:t>s</w:t>
      </w:r>
      <w:r w:rsidRPr="00727FC6" w:rsidR="00E4459D">
        <w:t>tate</w:t>
      </w:r>
      <w:r w:rsidRPr="00727FC6" w:rsidR="0056415E">
        <w:t xml:space="preserve"> agency</w:t>
      </w:r>
      <w:r w:rsidR="00DA0342">
        <w:t>.</w:t>
      </w:r>
      <w:r w:rsidRPr="00727FC6">
        <w:t xml:space="preserve">  Instructions for completing these documents are provided in Part II.</w:t>
      </w:r>
    </w:p>
    <w:bookmarkEnd w:id="759"/>
    <w:p w:rsidR="00C71F29" w:rsidP="00C71F29" w14:paraId="18BB0FFA" w14:textId="77777777">
      <w:pPr>
        <w:ind w:left="720"/>
      </w:pPr>
      <w:r>
        <w:t>The following materials will be completed directly in GrantSolutions via the Application Kit:</w:t>
      </w:r>
    </w:p>
    <w:p w:rsidR="00C71F29" w:rsidP="00CF6D8C" w14:paraId="5B60B4D2" w14:textId="77777777">
      <w:pPr>
        <w:pStyle w:val="ListParagraph"/>
        <w:numPr>
          <w:ilvl w:val="0"/>
          <w:numId w:val="102"/>
        </w:numPr>
      </w:pPr>
      <w:r>
        <w:t>Application for Federal Assistance (SF-424)</w:t>
      </w:r>
    </w:p>
    <w:p w:rsidR="00C71F29" w:rsidRPr="00DA0342" w:rsidP="00CF6D8C" w14:paraId="2805D5AD" w14:textId="77777777">
      <w:pPr>
        <w:pStyle w:val="ListParagraph"/>
        <w:numPr>
          <w:ilvl w:val="0"/>
          <w:numId w:val="102"/>
        </w:numPr>
      </w:pPr>
      <w:r>
        <w:t>Disclosure of Lobbying Activities (SF-LLL) (if applicable)</w:t>
      </w:r>
    </w:p>
    <w:p w:rsidR="00C71F29" w:rsidP="00CF6D8C" w14:paraId="02E30B38" w14:textId="77777777">
      <w:pPr>
        <w:pStyle w:val="ListParagraph"/>
        <w:numPr>
          <w:ilvl w:val="0"/>
          <w:numId w:val="102"/>
        </w:numPr>
      </w:pPr>
      <w:r>
        <w:t>Budget Information Form</w:t>
      </w:r>
      <w:r w:rsidRPr="00D820BF">
        <w:t xml:space="preserve"> </w:t>
      </w:r>
      <w:r>
        <w:t>(LMI-BIF)</w:t>
      </w:r>
    </w:p>
    <w:p w:rsidR="00C71F29" w:rsidP="00C71F29" w14:paraId="5B320DC0" w14:textId="77777777">
      <w:pPr>
        <w:ind w:left="720"/>
      </w:pPr>
      <w:r>
        <w:t xml:space="preserve">The following materials will </w:t>
      </w:r>
      <w:r w:rsidRPr="00F84835">
        <w:t>be available to download in the GrantSolutions Application Kit.  States should download the</w:t>
      </w:r>
      <w:r>
        <w:t xml:space="preserve"> materials listed below</w:t>
      </w:r>
      <w:r w:rsidRPr="00F84835">
        <w:t xml:space="preserve">, complete them, and upload the completed documents as an attachment in GrantSolutions.  </w:t>
      </w:r>
    </w:p>
    <w:p w:rsidR="00C71F29" w:rsidP="00CF6D8C" w14:paraId="2A46779D" w14:textId="77777777">
      <w:pPr>
        <w:pStyle w:val="ListParagraph"/>
        <w:numPr>
          <w:ilvl w:val="0"/>
          <w:numId w:val="133"/>
        </w:numPr>
      </w:pPr>
      <w:r w:rsidRPr="00F84835">
        <w:t>Certification Regarding Drug-Free Workplace Requirements (if applicable)</w:t>
      </w:r>
    </w:p>
    <w:p w:rsidR="00C71F29" w:rsidP="00CF6D8C" w14:paraId="6C678BFD" w14:textId="77777777">
      <w:pPr>
        <w:pStyle w:val="ListParagraph"/>
        <w:numPr>
          <w:ilvl w:val="0"/>
          <w:numId w:val="133"/>
        </w:numPr>
      </w:pPr>
      <w:r>
        <w:t>Work Statements</w:t>
      </w:r>
    </w:p>
    <w:p w:rsidR="00C71F29" w:rsidP="00CF6D8C" w14:paraId="5B724D76" w14:textId="77777777">
      <w:pPr>
        <w:pStyle w:val="ListParagraph"/>
        <w:numPr>
          <w:ilvl w:val="1"/>
          <w:numId w:val="133"/>
        </w:numPr>
      </w:pPr>
      <w:r>
        <w:t>Requirements for All Programs</w:t>
      </w:r>
    </w:p>
    <w:p w:rsidR="00C71F29" w:rsidP="00CF6D8C" w14:paraId="4B129F14" w14:textId="77777777">
      <w:pPr>
        <w:pStyle w:val="ListParagraph"/>
        <w:numPr>
          <w:ilvl w:val="1"/>
          <w:numId w:val="133"/>
        </w:numPr>
      </w:pPr>
      <w:r>
        <w:t>Current Employment Statistics (CES)</w:t>
      </w:r>
    </w:p>
    <w:p w:rsidR="00C71F29" w:rsidP="00CF6D8C" w14:paraId="246D9BBB" w14:textId="77777777">
      <w:pPr>
        <w:pStyle w:val="ListParagraph"/>
        <w:numPr>
          <w:ilvl w:val="1"/>
          <w:numId w:val="133"/>
        </w:numPr>
      </w:pPr>
      <w:r>
        <w:t>Local Area Unemployment Statistics (LAUS)</w:t>
      </w:r>
    </w:p>
    <w:p w:rsidR="00C71F29" w:rsidP="00CF6D8C" w14:paraId="1BFC2A21" w14:textId="77777777">
      <w:pPr>
        <w:pStyle w:val="ListParagraph"/>
        <w:numPr>
          <w:ilvl w:val="1"/>
          <w:numId w:val="133"/>
        </w:numPr>
      </w:pPr>
      <w:r>
        <w:t>Occupational Employment and Wage Statistics (OEWS)</w:t>
      </w:r>
    </w:p>
    <w:p w:rsidR="00C71F29" w:rsidRPr="00727FC6" w:rsidP="00CF6D8C" w14:paraId="33E8FB9F" w14:textId="77777777">
      <w:pPr>
        <w:pStyle w:val="ListParagraph"/>
        <w:numPr>
          <w:ilvl w:val="1"/>
          <w:numId w:val="133"/>
        </w:numPr>
      </w:pPr>
      <w:r>
        <w:t>Quarterly Census of Employment and Wages (QCEW)</w:t>
      </w:r>
    </w:p>
    <w:p w:rsidR="00C71F29" w:rsidP="00C71F29" w14:paraId="0C09CF1E" w14:textId="77777777">
      <w:pPr>
        <w:spacing w:after="0"/>
        <w:ind w:left="720"/>
      </w:pPr>
    </w:p>
    <w:p w:rsidR="00C71F29" w:rsidP="00C71F29" w14:paraId="6F5B68E5" w14:textId="77777777">
      <w:pPr>
        <w:spacing w:after="0"/>
        <w:ind w:left="720"/>
      </w:pPr>
      <w:r>
        <w:t>The following materials will be available to download in the GrantSolutions Application Kit.  These forms will be completed and submitted to the regions via email to maintain.</w:t>
      </w:r>
    </w:p>
    <w:p w:rsidR="00C71F29" w:rsidP="00C71F29" w14:paraId="20D3FF79" w14:textId="77777777">
      <w:pPr>
        <w:spacing w:after="0"/>
        <w:ind w:left="720"/>
      </w:pPr>
    </w:p>
    <w:p w:rsidR="00C71F29" w:rsidP="00C71F29" w14:paraId="7FFC762E" w14:textId="77777777">
      <w:pPr>
        <w:spacing w:after="0"/>
        <w:ind w:left="1080"/>
      </w:pPr>
      <w:r>
        <w:t>•</w:t>
      </w:r>
      <w:r>
        <w:tab/>
        <w:t>BLS Pre-Release Access Certification Form</w:t>
      </w:r>
    </w:p>
    <w:p w:rsidR="00C71F29" w:rsidP="00C71F29" w14:paraId="134ECFE1" w14:textId="77777777">
      <w:pPr>
        <w:spacing w:after="0"/>
        <w:ind w:left="1080"/>
      </w:pPr>
      <w:r>
        <w:t>•</w:t>
      </w:r>
      <w:r>
        <w:tab/>
        <w:t>BLS Agent Agreement</w:t>
      </w:r>
    </w:p>
    <w:p w:rsidR="00C71F29" w:rsidP="00C71F29" w14:paraId="5189A64E" w14:textId="77777777">
      <w:pPr>
        <w:spacing w:after="0"/>
        <w:ind w:left="1080"/>
      </w:pPr>
      <w:r>
        <w:t>•</w:t>
      </w:r>
      <w:r>
        <w:tab/>
        <w:t>BLS Special Agent Agreement</w:t>
      </w:r>
    </w:p>
    <w:p w:rsidR="00CE2DFD" w:rsidRPr="00727FC6" w:rsidP="001B073A" w14:paraId="463BD8F4" w14:textId="54809EBF">
      <w:pPr>
        <w:ind w:left="1800"/>
        <w:sectPr w:rsidSect="00924B8D">
          <w:headerReference w:type="even" r:id="rId47"/>
          <w:headerReference w:type="default" r:id="rId48"/>
          <w:footerReference w:type="default" r:id="rId49"/>
          <w:headerReference w:type="first" r:id="rId50"/>
          <w:pgSz w:w="12240" w:h="15840" w:code="1"/>
          <w:pgMar w:top="1440" w:right="1440" w:bottom="1440" w:left="1440" w:header="720" w:footer="720" w:gutter="0"/>
          <w:cols w:space="720"/>
          <w:docGrid w:linePitch="360"/>
        </w:sectPr>
      </w:pPr>
    </w:p>
    <w:p w:rsidR="00CE2DFD" w:rsidRPr="00727FC6" w:rsidP="001B073A" w14:paraId="00FEE76E" w14:textId="77777777">
      <w:pPr>
        <w:ind w:left="0"/>
      </w:pPr>
    </w:p>
    <w:p w:rsidR="00DE6CCC" w:rsidRPr="00727FC6" w:rsidP="00B06ADA" w14:paraId="4E0111D2" w14:textId="77777777"/>
    <w:p w:rsidR="00DE6CCC" w:rsidRPr="00727FC6" w:rsidP="00B06ADA" w14:paraId="1A157B3C" w14:textId="77777777"/>
    <w:p w:rsidR="00DE6CCC" w:rsidRPr="00727FC6" w:rsidP="00B06ADA" w14:paraId="452578D9" w14:textId="77777777"/>
    <w:p w:rsidR="00DE6CCC" w:rsidRPr="00727FC6" w:rsidP="00B06ADA" w14:paraId="499A04AF" w14:textId="77777777"/>
    <w:p w:rsidR="00DE6CCC" w:rsidRPr="00727FC6" w:rsidP="00B06ADA" w14:paraId="34B27DF9" w14:textId="77777777"/>
    <w:p w:rsidR="00DE6CCC" w:rsidRPr="00727FC6" w:rsidP="00B06ADA" w14:paraId="3E978F7A" w14:textId="77777777"/>
    <w:p w:rsidR="00DE6CCC" w:rsidRPr="00727FC6" w:rsidP="00B06ADA" w14:paraId="576802E0" w14:textId="77777777"/>
    <w:p w:rsidR="00DE6CCC" w:rsidRPr="00727FC6" w:rsidP="00B06ADA" w14:paraId="4C43371F" w14:textId="77777777"/>
    <w:p w:rsidR="00DE6CCC" w:rsidRPr="00727FC6" w:rsidP="00B06ADA" w14:paraId="49A681BE" w14:textId="77777777"/>
    <w:p w:rsidR="00DE6CCC" w:rsidRPr="00727FC6" w:rsidP="00B06ADA" w14:paraId="13CC3BEE" w14:textId="77777777"/>
    <w:p w:rsidR="00DE6CCC" w:rsidRPr="00727FC6" w:rsidP="002A59E2" w14:paraId="1D23CE23" w14:textId="77777777">
      <w:pPr>
        <w:jc w:val="center"/>
      </w:pPr>
    </w:p>
    <w:p w:rsidR="00CE2DFD" w:rsidRPr="00727FC6" w:rsidP="002A59E2" w14:paraId="01A7E2CB" w14:textId="0EAF9AA4">
      <w:pPr>
        <w:jc w:val="center"/>
        <w:sectPr w:rsidSect="00A916EE">
          <w:pgSz w:w="12240" w:h="15840" w:code="1"/>
          <w:pgMar w:top="1440" w:right="1440" w:bottom="1440" w:left="1440" w:header="720" w:footer="720" w:gutter="0"/>
          <w:cols w:space="720"/>
          <w:docGrid w:linePitch="360"/>
        </w:sectPr>
      </w:pPr>
      <w:r w:rsidRPr="00727FC6">
        <w:t>[</w:t>
      </w:r>
      <w:r w:rsidRPr="00727FC6" w:rsidR="00BC7E89">
        <w:t>This page is intentionally left blank</w:t>
      </w:r>
      <w:r w:rsidRPr="00727FC6" w:rsidR="003112EF">
        <w:t>.</w:t>
      </w:r>
      <w:r w:rsidRPr="00727FC6" w:rsidR="00DC38CF">
        <w:t>]</w:t>
      </w:r>
    </w:p>
    <w:tbl>
      <w:tblPr>
        <w:tblW w:w="10731" w:type="dxa"/>
        <w:tblBorders>
          <w:top w:val="single" w:sz="4" w:space="0" w:color="auto"/>
          <w:bottom w:val="single" w:sz="4" w:space="0" w:color="auto"/>
          <w:right w:val="single" w:sz="4" w:space="0" w:color="auto"/>
          <w:insideV w:val="single" w:sz="4" w:space="0" w:color="auto"/>
        </w:tblBorders>
        <w:tblLayout w:type="fixed"/>
        <w:tblLook w:val="01E0"/>
      </w:tblPr>
      <w:tblGrid>
        <w:gridCol w:w="1818"/>
        <w:gridCol w:w="1350"/>
        <w:gridCol w:w="720"/>
        <w:gridCol w:w="90"/>
        <w:gridCol w:w="930"/>
        <w:gridCol w:w="60"/>
        <w:gridCol w:w="360"/>
        <w:gridCol w:w="717"/>
        <w:gridCol w:w="2223"/>
        <w:gridCol w:w="2463"/>
      </w:tblGrid>
      <w:tr w14:paraId="0CE3B3E7" w14:textId="77777777" w:rsidTr="0014328D">
        <w:tblPrEx>
          <w:tblW w:w="10731" w:type="dxa"/>
          <w:tblBorders>
            <w:top w:val="single" w:sz="4" w:space="0" w:color="auto"/>
            <w:bottom w:val="single" w:sz="4" w:space="0" w:color="auto"/>
            <w:right w:val="single" w:sz="4" w:space="0" w:color="auto"/>
            <w:insideV w:val="single" w:sz="4" w:space="0" w:color="auto"/>
          </w:tblBorders>
          <w:tblLayout w:type="fixed"/>
          <w:tblLook w:val="01E0"/>
        </w:tblPrEx>
        <w:trPr>
          <w:trHeight w:hRule="exact" w:val="345"/>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vAlign w:val="bottom"/>
          </w:tcPr>
          <w:p w:rsidR="005B3BF7" w:rsidRPr="00727FC6" w:rsidP="00261235" w14:paraId="5D57D06C" w14:textId="71881A4F">
            <w:pPr>
              <w:pStyle w:val="Heading2"/>
              <w:numPr>
                <w:ilvl w:val="0"/>
                <w:numId w:val="0"/>
              </w:numPr>
              <w:spacing w:before="0" w:after="0"/>
              <w:rPr>
                <w:rFonts w:ascii="Arial" w:hAnsi="Arial" w:cs="Arial"/>
                <w:szCs w:val="20"/>
              </w:rPr>
            </w:pPr>
            <w:bookmarkStart w:id="760" w:name="_Toc127882927"/>
            <w:bookmarkStart w:id="761" w:name="_Toc190770166"/>
            <w:bookmarkStart w:id="762" w:name="_Toc192908009"/>
            <w:r w:rsidRPr="00727FC6">
              <w:rPr>
                <w:rFonts w:ascii="Arial" w:hAnsi="Arial" w:cs="Arial"/>
                <w:szCs w:val="20"/>
              </w:rPr>
              <w:t>Application for Federal Assistance SF-424</w:t>
            </w:r>
            <w:bookmarkEnd w:id="760"/>
          </w:p>
        </w:tc>
      </w:tr>
      <w:tr w14:paraId="7A22F8DF" w14:textId="77777777" w:rsidTr="0014328D">
        <w:tblPrEx>
          <w:tblW w:w="10731" w:type="dxa"/>
          <w:tblLayout w:type="fixed"/>
          <w:tblLook w:val="01E0"/>
        </w:tblPrEx>
        <w:trPr>
          <w:trHeight w:val="690"/>
        </w:trPr>
        <w:tc>
          <w:tcPr>
            <w:tcW w:w="3168" w:type="dxa"/>
            <w:gridSpan w:val="2"/>
            <w:vMerge w:val="restart"/>
            <w:tcBorders>
              <w:top w:val="single" w:sz="12" w:space="0" w:color="auto"/>
              <w:left w:val="single" w:sz="12" w:space="0" w:color="auto"/>
              <w:bottom w:val="single" w:sz="4" w:space="0" w:color="auto"/>
            </w:tcBorders>
            <w:shd w:val="clear" w:color="auto" w:fill="auto"/>
          </w:tcPr>
          <w:p w:rsidR="00DE6CCC" w:rsidRPr="00727FC6" w:rsidP="00DE6CCC" w14:paraId="5210B00A" w14:textId="77777777">
            <w:pPr>
              <w:autoSpaceDE w:val="0"/>
              <w:autoSpaceDN w:val="0"/>
              <w:adjustRightInd w:val="0"/>
              <w:spacing w:before="80" w:after="80" w:line="360" w:lineRule="auto"/>
              <w:ind w:left="0"/>
              <w:rPr>
                <w:rFonts w:ascii="Arial" w:hAnsi="Arial" w:cs="Arial"/>
                <w:sz w:val="18"/>
                <w:szCs w:val="18"/>
              </w:rPr>
            </w:pPr>
            <w:r w:rsidRPr="00727FC6">
              <w:rPr>
                <w:rFonts w:ascii="Arial" w:hAnsi="Arial" w:cs="Arial"/>
                <w:sz w:val="18"/>
                <w:szCs w:val="18"/>
              </w:rPr>
              <w:t>*1.  Type of Submission:</w:t>
            </w:r>
          </w:p>
          <w:p w:rsidR="00DE6CCC" w:rsidRPr="00727FC6" w:rsidP="00DE6CCC" w14:paraId="653E59E1" w14:textId="77777777">
            <w:pPr>
              <w:tabs>
                <w:tab w:val="right" w:pos="2952"/>
              </w:tabs>
              <w:autoSpaceDE w:val="0"/>
              <w:autoSpaceDN w:val="0"/>
              <w:adjustRightInd w:val="0"/>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5"/>
                  <w:enabled/>
                  <w:calcOnExit w:val="0"/>
                  <w:checkBox>
                    <w:sizeAuto/>
                    <w:default w:val="0"/>
                  </w:checkBox>
                </w:ffData>
              </w:fldChar>
            </w:r>
            <w:r w:rsidRPr="00727FC6">
              <w:rPr>
                <w:rFonts w:ascii="Arial" w:hAnsi="Arial" w:cs="Arial"/>
                <w:sz w:val="18"/>
                <w:szCs w:val="18"/>
              </w:rPr>
              <w:instrText xml:space="preserve"> FORMCHECKBOX </w:instrText>
            </w:r>
            <w:r w:rsidR="00C018F2">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Preapplication</w:t>
            </w:r>
            <w:r w:rsidRPr="00727FC6">
              <w:rPr>
                <w:rFonts w:ascii="Arial" w:hAnsi="Arial" w:cs="Arial"/>
                <w:sz w:val="18"/>
                <w:szCs w:val="18"/>
              </w:rPr>
              <w:tab/>
            </w:r>
          </w:p>
          <w:p w:rsidR="00DE6CCC" w:rsidRPr="00727FC6" w:rsidP="00DE6CCC" w14:paraId="240AFC4F" w14:textId="77777777">
            <w:pPr>
              <w:autoSpaceDE w:val="0"/>
              <w:autoSpaceDN w:val="0"/>
              <w:adjustRightInd w:val="0"/>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6"/>
                  <w:enabled/>
                  <w:calcOnExit w:val="0"/>
                  <w:checkBox>
                    <w:sizeAuto/>
                    <w:default w:val="0"/>
                  </w:checkBox>
                </w:ffData>
              </w:fldChar>
            </w:r>
            <w:r w:rsidRPr="00727FC6">
              <w:rPr>
                <w:rFonts w:ascii="Arial" w:hAnsi="Arial" w:cs="Arial"/>
                <w:sz w:val="18"/>
                <w:szCs w:val="18"/>
              </w:rPr>
              <w:instrText xml:space="preserve"> FORMCHECKBOX </w:instrText>
            </w:r>
            <w:r w:rsidR="00C018F2">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Application</w:t>
            </w:r>
          </w:p>
          <w:p w:rsidR="00DE6CCC" w:rsidRPr="00727FC6" w:rsidP="00DE6CCC" w14:paraId="547E27EF"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Check27"/>
                  <w:enabled/>
                  <w:calcOnExit w:val="0"/>
                  <w:checkBox>
                    <w:sizeAuto/>
                    <w:default w:val="0"/>
                  </w:checkBox>
                </w:ffData>
              </w:fldChar>
            </w:r>
            <w:r w:rsidRPr="00727FC6">
              <w:rPr>
                <w:rFonts w:ascii="Arial" w:hAnsi="Arial" w:cs="Arial"/>
                <w:sz w:val="18"/>
                <w:szCs w:val="18"/>
              </w:rPr>
              <w:instrText xml:space="preserve"> FORMCHECKBOX </w:instrText>
            </w:r>
            <w:r w:rsidR="00C018F2">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Changed/Corrected Application</w:t>
            </w:r>
          </w:p>
        </w:tc>
        <w:tc>
          <w:tcPr>
            <w:tcW w:w="2160" w:type="dxa"/>
            <w:gridSpan w:val="5"/>
            <w:vMerge w:val="restart"/>
            <w:tcBorders>
              <w:top w:val="single" w:sz="12" w:space="0" w:color="auto"/>
              <w:bottom w:val="single" w:sz="4" w:space="0" w:color="auto"/>
              <w:right w:val="nil"/>
            </w:tcBorders>
            <w:shd w:val="clear" w:color="auto" w:fill="auto"/>
          </w:tcPr>
          <w:p w:rsidR="00DE6CCC" w:rsidRPr="00727FC6" w:rsidP="00DE6CCC" w14:paraId="06CECF60" w14:textId="77777777">
            <w:pPr>
              <w:spacing w:before="80" w:after="80" w:line="360" w:lineRule="auto"/>
              <w:ind w:left="0"/>
              <w:rPr>
                <w:rFonts w:ascii="Arial" w:hAnsi="Arial" w:cs="Arial"/>
                <w:sz w:val="18"/>
                <w:szCs w:val="18"/>
              </w:rPr>
            </w:pPr>
            <w:r w:rsidRPr="00727FC6">
              <w:rPr>
                <w:rFonts w:ascii="Arial" w:hAnsi="Arial" w:cs="Arial"/>
                <w:sz w:val="18"/>
                <w:szCs w:val="18"/>
              </w:rPr>
              <w:t>*2.  Type of Application</w:t>
            </w:r>
          </w:p>
          <w:p w:rsidR="00DE6CCC" w:rsidRPr="00727FC6" w:rsidP="00DE6CCC" w14:paraId="46F6374B"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8"/>
                  <w:enabled/>
                  <w:calcOnExit w:val="0"/>
                  <w:checkBox>
                    <w:sizeAuto/>
                    <w:default w:val="0"/>
                  </w:checkBox>
                </w:ffData>
              </w:fldChar>
            </w:r>
            <w:r w:rsidRPr="00727FC6">
              <w:rPr>
                <w:rFonts w:ascii="Arial" w:hAnsi="Arial" w:cs="Arial"/>
                <w:sz w:val="18"/>
                <w:szCs w:val="18"/>
              </w:rPr>
              <w:instrText xml:space="preserve"> FORMCHECKBOX </w:instrText>
            </w:r>
            <w:r w:rsidR="00C018F2">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New</w:t>
            </w:r>
          </w:p>
          <w:p w:rsidR="00DE6CCC" w:rsidRPr="00727FC6" w:rsidP="00DE6CCC" w14:paraId="6EB41288"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9"/>
                  <w:enabled/>
                  <w:calcOnExit w:val="0"/>
                  <w:checkBox>
                    <w:sizeAuto/>
                    <w:default w:val="0"/>
                  </w:checkBox>
                </w:ffData>
              </w:fldChar>
            </w:r>
            <w:r w:rsidRPr="00727FC6">
              <w:rPr>
                <w:rFonts w:ascii="Arial" w:hAnsi="Arial" w:cs="Arial"/>
                <w:sz w:val="18"/>
                <w:szCs w:val="18"/>
              </w:rPr>
              <w:instrText xml:space="preserve"> FORMCHECKBOX </w:instrText>
            </w:r>
            <w:r w:rsidR="00C018F2">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Continuation</w:t>
            </w:r>
          </w:p>
          <w:p w:rsidR="00DE6CCC" w:rsidRPr="00727FC6" w:rsidP="00DE6CCC" w14:paraId="0D37E6E4"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30"/>
                  <w:enabled/>
                  <w:calcOnExit w:val="0"/>
                  <w:checkBox>
                    <w:sizeAuto/>
                    <w:default w:val="0"/>
                  </w:checkBox>
                </w:ffData>
              </w:fldChar>
            </w:r>
            <w:r w:rsidRPr="00727FC6">
              <w:rPr>
                <w:rFonts w:ascii="Arial" w:hAnsi="Arial" w:cs="Arial"/>
                <w:sz w:val="18"/>
                <w:szCs w:val="18"/>
              </w:rPr>
              <w:instrText xml:space="preserve"> FORMCHECKBOX </w:instrText>
            </w:r>
            <w:r w:rsidR="00C018F2">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Revision </w:t>
            </w:r>
          </w:p>
        </w:tc>
        <w:tc>
          <w:tcPr>
            <w:tcW w:w="5403" w:type="dxa"/>
            <w:gridSpan w:val="3"/>
            <w:tcBorders>
              <w:top w:val="single" w:sz="12" w:space="0" w:color="auto"/>
              <w:left w:val="nil"/>
              <w:bottom w:val="nil"/>
              <w:right w:val="single" w:sz="12" w:space="0" w:color="auto"/>
            </w:tcBorders>
            <w:shd w:val="clear" w:color="auto" w:fill="auto"/>
          </w:tcPr>
          <w:p w:rsidR="00DE6CCC" w:rsidRPr="00727FC6" w:rsidP="00DE6CCC" w14:paraId="34A1797E" w14:textId="77777777">
            <w:pPr>
              <w:spacing w:before="120" w:after="80"/>
              <w:ind w:left="0"/>
              <w:rPr>
                <w:rFonts w:ascii="Arial" w:hAnsi="Arial" w:cs="Arial"/>
                <w:sz w:val="18"/>
                <w:szCs w:val="18"/>
              </w:rPr>
            </w:pPr>
            <w:r w:rsidRPr="00727FC6">
              <w:rPr>
                <w:rFonts w:ascii="Arial" w:hAnsi="Arial" w:cs="Arial"/>
                <w:sz w:val="18"/>
                <w:szCs w:val="18"/>
              </w:rPr>
              <w:t>* If Revision, select appropriate letter(s)</w:t>
            </w:r>
          </w:p>
          <w:p w:rsidR="00DE6CCC" w:rsidRPr="00727FC6" w:rsidP="00DE6CCC" w14:paraId="31BEA73F"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Dropdown1"/>
                  <w:enabled/>
                  <w:calcOnExit w:val="0"/>
                  <w:ddList>
                    <w:listEntry w:val="            "/>
                    <w:listEntry w:val="A. Increase Award"/>
                    <w:listEntry w:val="B. Decrease Award"/>
                    <w:listEntry w:val="C. Increase Duration"/>
                    <w:listEntry w:val="D. Decrease Duration"/>
                  </w:ddList>
                </w:ffData>
              </w:fldChar>
            </w:r>
            <w:r w:rsidRPr="00727FC6">
              <w:rPr>
                <w:rFonts w:ascii="Arial" w:hAnsi="Arial" w:cs="Arial"/>
                <w:sz w:val="18"/>
                <w:szCs w:val="18"/>
              </w:rPr>
              <w:instrText xml:space="preserve"> FORMDROPDOWN </w:instrText>
            </w:r>
            <w:r w:rsidR="00C018F2">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ab/>
            </w:r>
          </w:p>
        </w:tc>
      </w:tr>
      <w:tr w14:paraId="3B610445" w14:textId="77777777" w:rsidTr="0014328D">
        <w:tblPrEx>
          <w:tblW w:w="10731" w:type="dxa"/>
          <w:tblLayout w:type="fixed"/>
          <w:tblLook w:val="01E0"/>
        </w:tblPrEx>
        <w:tc>
          <w:tcPr>
            <w:tcW w:w="3168" w:type="dxa"/>
            <w:gridSpan w:val="2"/>
            <w:vMerge/>
            <w:tcBorders>
              <w:top w:val="single" w:sz="4" w:space="0" w:color="auto"/>
              <w:left w:val="single" w:sz="12" w:space="0" w:color="auto"/>
              <w:bottom w:val="single" w:sz="12" w:space="0" w:color="auto"/>
            </w:tcBorders>
            <w:shd w:val="clear" w:color="auto" w:fill="auto"/>
          </w:tcPr>
          <w:p w:rsidR="00DE6CCC" w:rsidRPr="00727FC6" w:rsidP="00DE6CCC" w14:paraId="2AB26CD0" w14:textId="77777777">
            <w:pPr>
              <w:spacing w:before="80" w:after="80"/>
              <w:ind w:left="0"/>
              <w:rPr>
                <w:rFonts w:ascii="Arial" w:hAnsi="Arial" w:cs="Arial"/>
                <w:sz w:val="18"/>
                <w:szCs w:val="18"/>
              </w:rPr>
            </w:pPr>
          </w:p>
        </w:tc>
        <w:tc>
          <w:tcPr>
            <w:tcW w:w="2160" w:type="dxa"/>
            <w:gridSpan w:val="5"/>
            <w:vMerge/>
            <w:tcBorders>
              <w:top w:val="single" w:sz="4" w:space="0" w:color="auto"/>
              <w:bottom w:val="single" w:sz="12" w:space="0" w:color="auto"/>
              <w:right w:val="nil"/>
            </w:tcBorders>
            <w:shd w:val="clear" w:color="auto" w:fill="auto"/>
          </w:tcPr>
          <w:p w:rsidR="00DE6CCC" w:rsidRPr="00727FC6" w:rsidP="00DE6CCC" w14:paraId="1A052D53" w14:textId="77777777">
            <w:pPr>
              <w:spacing w:before="80" w:after="80"/>
              <w:ind w:left="0"/>
              <w:rPr>
                <w:rFonts w:ascii="Arial" w:hAnsi="Arial" w:cs="Arial"/>
                <w:sz w:val="18"/>
                <w:szCs w:val="18"/>
              </w:rPr>
            </w:pPr>
          </w:p>
        </w:tc>
        <w:tc>
          <w:tcPr>
            <w:tcW w:w="5403" w:type="dxa"/>
            <w:gridSpan w:val="3"/>
            <w:tcBorders>
              <w:top w:val="nil"/>
              <w:left w:val="nil"/>
              <w:bottom w:val="single" w:sz="12" w:space="0" w:color="auto"/>
              <w:right w:val="single" w:sz="12" w:space="0" w:color="auto"/>
            </w:tcBorders>
            <w:shd w:val="clear" w:color="auto" w:fill="auto"/>
          </w:tcPr>
          <w:p w:rsidR="00DE6CCC" w:rsidRPr="00727FC6" w:rsidP="00DE6CCC" w14:paraId="53A880C0" w14:textId="77777777">
            <w:pPr>
              <w:spacing w:before="80" w:after="80"/>
              <w:ind w:left="0"/>
              <w:rPr>
                <w:rFonts w:ascii="Arial" w:hAnsi="Arial" w:cs="Arial"/>
                <w:sz w:val="18"/>
                <w:szCs w:val="18"/>
              </w:rPr>
            </w:pPr>
            <w:r w:rsidRPr="00727FC6">
              <w:rPr>
                <w:rFonts w:ascii="Arial" w:hAnsi="Arial" w:cs="Arial"/>
                <w:sz w:val="18"/>
                <w:szCs w:val="18"/>
              </w:rPr>
              <w:t>*Other (Specify)</w:t>
            </w:r>
          </w:p>
          <w:p w:rsidR="00DE6CCC" w:rsidRPr="00727FC6" w:rsidP="00DE6CCC" w14:paraId="0260170D" w14:textId="77777777">
            <w:pPr>
              <w:spacing w:before="80" w:after="80"/>
              <w:ind w:left="0"/>
              <w:rPr>
                <w:rFonts w:ascii="Arial" w:hAnsi="Arial" w:cs="Arial"/>
                <w:sz w:val="18"/>
                <w:szCs w:val="18"/>
              </w:rPr>
            </w:pPr>
            <w:r w:rsidRPr="00727FC6">
              <w:rPr>
                <w:rFonts w:ascii="Arial" w:hAnsi="Arial" w:cs="Arial"/>
                <w:sz w:val="18"/>
                <w:szCs w:val="18"/>
                <w:u w:val="single"/>
              </w:rPr>
              <w:fldChar w:fldCharType="begin">
                <w:ffData>
                  <w:name w:val="Text1"/>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14:paraId="33B66A35"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13EDADE7" w14:textId="77777777">
            <w:pPr>
              <w:spacing w:before="80" w:after="80"/>
              <w:ind w:left="0"/>
              <w:rPr>
                <w:rFonts w:ascii="Arial" w:hAnsi="Arial" w:cs="Arial"/>
                <w:sz w:val="18"/>
                <w:szCs w:val="18"/>
              </w:rPr>
            </w:pPr>
            <w:r w:rsidRPr="00727FC6">
              <w:rPr>
                <w:rFonts w:ascii="Arial" w:hAnsi="Arial" w:cs="Arial"/>
                <w:sz w:val="18"/>
                <w:szCs w:val="18"/>
              </w:rPr>
              <w:t>3.  Date Received</w:t>
            </w:r>
            <w:r w:rsidRPr="00727FC6">
              <w:rPr>
                <w:rFonts w:ascii="Arial" w:hAnsi="Arial" w:cs="Arial"/>
                <w:sz w:val="18"/>
                <w:szCs w:val="18"/>
              </w:rPr>
              <w:tab/>
              <w:t>:</w:t>
            </w:r>
            <w:r w:rsidRPr="00727FC6">
              <w:rPr>
                <w:rFonts w:ascii="Arial" w:hAnsi="Arial" w:cs="Arial"/>
                <w:sz w:val="18"/>
                <w:szCs w:val="18"/>
              </w:rPr>
              <w:tab/>
            </w:r>
            <w:r w:rsidRPr="00727FC6">
              <w:rPr>
                <w:rFonts w:ascii="Arial" w:hAnsi="Arial" w:cs="Arial"/>
                <w:sz w:val="18"/>
                <w:szCs w:val="18"/>
              </w:rPr>
              <w:tab/>
              <w:t>4.  Applicant Identifier:</w:t>
            </w:r>
          </w:p>
          <w:p w:rsidR="00DE6CCC" w:rsidRPr="00727FC6" w:rsidP="00DE6CCC" w14:paraId="20353170"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2"/>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fldChar w:fldCharType="begin">
                <w:ffData>
                  <w:name w:val="Text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14:paraId="141A9E6A" w14:textId="77777777" w:rsidTr="0014328D">
        <w:tblPrEx>
          <w:tblW w:w="10731" w:type="dxa"/>
          <w:tblLayout w:type="fixed"/>
          <w:tblLook w:val="01E0"/>
        </w:tblPrEx>
        <w:tc>
          <w:tcPr>
            <w:tcW w:w="4968" w:type="dxa"/>
            <w:gridSpan w:val="6"/>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781548E5" w14:textId="77777777">
            <w:pPr>
              <w:spacing w:before="80" w:after="80"/>
              <w:ind w:left="0"/>
              <w:rPr>
                <w:rFonts w:ascii="Arial" w:hAnsi="Arial" w:cs="Arial"/>
                <w:sz w:val="18"/>
                <w:szCs w:val="18"/>
              </w:rPr>
            </w:pPr>
            <w:r w:rsidRPr="00727FC6">
              <w:rPr>
                <w:rFonts w:ascii="Arial" w:hAnsi="Arial" w:cs="Arial"/>
                <w:sz w:val="18"/>
                <w:szCs w:val="18"/>
              </w:rPr>
              <w:t>5a.  Federal Entity Identifier:</w:t>
            </w:r>
          </w:p>
          <w:p w:rsidR="00DE6CCC" w:rsidRPr="00727FC6" w:rsidP="00DE6CCC" w14:paraId="639A6AA2"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4"/>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5763" w:type="dxa"/>
            <w:gridSpan w:val="4"/>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35F9A2FE" w14:textId="77777777">
            <w:pPr>
              <w:spacing w:before="80" w:after="80"/>
              <w:ind w:left="0"/>
              <w:rPr>
                <w:rFonts w:ascii="Arial" w:hAnsi="Arial" w:cs="Arial"/>
                <w:sz w:val="18"/>
                <w:szCs w:val="18"/>
              </w:rPr>
            </w:pPr>
            <w:r w:rsidRPr="00727FC6">
              <w:rPr>
                <w:rFonts w:ascii="Arial" w:hAnsi="Arial" w:cs="Arial"/>
                <w:sz w:val="18"/>
                <w:szCs w:val="18"/>
              </w:rPr>
              <w:t>*5b.  Federal Award Identifier:</w:t>
            </w:r>
          </w:p>
          <w:p w:rsidR="00DE6CCC" w:rsidRPr="00727FC6" w:rsidP="00DE6CCC" w14:paraId="44EEB175"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5"/>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14:paraId="02BAB5AF"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5C3BF1DE" w14:textId="77777777">
            <w:pPr>
              <w:spacing w:before="80" w:after="80"/>
              <w:ind w:left="0"/>
              <w:rPr>
                <w:rFonts w:ascii="Arial" w:hAnsi="Arial" w:cs="Arial"/>
                <w:b/>
                <w:sz w:val="18"/>
                <w:szCs w:val="18"/>
              </w:rPr>
            </w:pPr>
            <w:r w:rsidRPr="00727FC6">
              <w:rPr>
                <w:rFonts w:ascii="Arial" w:hAnsi="Arial" w:cs="Arial"/>
                <w:b/>
                <w:sz w:val="18"/>
                <w:szCs w:val="18"/>
              </w:rPr>
              <w:t>State Use Only:</w:t>
            </w:r>
          </w:p>
        </w:tc>
      </w:tr>
      <w:tr w14:paraId="2E5DEF9F" w14:textId="77777777" w:rsidTr="0014328D">
        <w:tblPrEx>
          <w:tblW w:w="10731" w:type="dxa"/>
          <w:tblLayout w:type="fixed"/>
          <w:tblLook w:val="01E0"/>
        </w:tblPrEx>
        <w:tc>
          <w:tcPr>
            <w:tcW w:w="3888" w:type="dxa"/>
            <w:gridSpan w:val="3"/>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4FD89A7E" w14:textId="77777777">
            <w:pPr>
              <w:spacing w:before="80" w:after="80"/>
              <w:ind w:left="0"/>
              <w:rPr>
                <w:rFonts w:ascii="Arial" w:hAnsi="Arial" w:cs="Arial"/>
                <w:sz w:val="18"/>
                <w:szCs w:val="18"/>
              </w:rPr>
            </w:pPr>
            <w:r w:rsidRPr="00727FC6">
              <w:rPr>
                <w:rFonts w:ascii="Arial" w:hAnsi="Arial" w:cs="Arial"/>
                <w:sz w:val="18"/>
                <w:szCs w:val="18"/>
              </w:rPr>
              <w:t xml:space="preserve">6.  Date Received by State:   </w:t>
            </w:r>
            <w:r w:rsidRPr="00727FC6" w:rsidR="00274147">
              <w:rPr>
                <w:rFonts w:ascii="Arial" w:hAnsi="Arial" w:cs="Arial"/>
                <w:sz w:val="18"/>
                <w:szCs w:val="18"/>
              </w:rPr>
              <w:fldChar w:fldCharType="begin">
                <w:ffData>
                  <w:name w:val="Text6"/>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p>
        </w:tc>
        <w:tc>
          <w:tcPr>
            <w:tcW w:w="6843" w:type="dxa"/>
            <w:gridSpan w:val="7"/>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43ABBC27" w14:textId="77777777">
            <w:pPr>
              <w:spacing w:before="80" w:after="80"/>
              <w:ind w:left="0"/>
              <w:rPr>
                <w:rFonts w:ascii="Arial" w:hAnsi="Arial" w:cs="Arial"/>
                <w:sz w:val="18"/>
                <w:szCs w:val="18"/>
              </w:rPr>
            </w:pPr>
            <w:r w:rsidRPr="00727FC6">
              <w:rPr>
                <w:rFonts w:ascii="Arial" w:hAnsi="Arial" w:cs="Arial"/>
                <w:sz w:val="18"/>
                <w:szCs w:val="18"/>
              </w:rPr>
              <w:t xml:space="preserve">7.  State Application Identifier:  </w:t>
            </w:r>
            <w:r w:rsidRPr="00727FC6" w:rsidR="00274147">
              <w:rPr>
                <w:rFonts w:ascii="Arial" w:hAnsi="Arial" w:cs="Arial"/>
                <w:sz w:val="18"/>
                <w:szCs w:val="18"/>
              </w:rPr>
              <w:fldChar w:fldCharType="begin">
                <w:ffData>
                  <w:name w:val="Text7"/>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p>
        </w:tc>
      </w:tr>
      <w:tr w14:paraId="7AD70B6F"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DE6CCC" w:rsidRPr="00727FC6" w:rsidP="00DE6CCC" w14:paraId="64BE7D3A" w14:textId="77777777">
            <w:pPr>
              <w:spacing w:before="80" w:after="80"/>
              <w:ind w:left="0"/>
              <w:rPr>
                <w:rFonts w:ascii="Arial" w:hAnsi="Arial" w:cs="Arial"/>
                <w:b/>
                <w:sz w:val="18"/>
                <w:szCs w:val="18"/>
              </w:rPr>
            </w:pPr>
            <w:r w:rsidRPr="00727FC6">
              <w:rPr>
                <w:rFonts w:ascii="Arial" w:hAnsi="Arial" w:cs="Arial"/>
                <w:b/>
                <w:sz w:val="18"/>
                <w:szCs w:val="18"/>
              </w:rPr>
              <w:t xml:space="preserve">8.  APPLICANT INFORMATION: </w:t>
            </w:r>
          </w:p>
        </w:tc>
      </w:tr>
      <w:tr w14:paraId="44E1F57C"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26DE9AB6" w14:textId="77777777">
            <w:pPr>
              <w:spacing w:before="80" w:after="80"/>
              <w:ind w:left="0"/>
              <w:rPr>
                <w:rFonts w:ascii="Arial" w:hAnsi="Arial" w:cs="Arial"/>
                <w:sz w:val="18"/>
                <w:szCs w:val="18"/>
              </w:rPr>
            </w:pPr>
            <w:r w:rsidRPr="00727FC6">
              <w:rPr>
                <w:rFonts w:ascii="Arial" w:hAnsi="Arial" w:cs="Arial"/>
                <w:sz w:val="18"/>
                <w:szCs w:val="18"/>
              </w:rPr>
              <w:t xml:space="preserve">*a.  Legal Name:  </w:t>
            </w:r>
            <w:r w:rsidRPr="00727FC6" w:rsidR="00274147">
              <w:rPr>
                <w:rFonts w:ascii="Arial" w:hAnsi="Arial" w:cs="Arial"/>
                <w:sz w:val="18"/>
                <w:szCs w:val="18"/>
              </w:rPr>
              <w:fldChar w:fldCharType="begin">
                <w:ffData>
                  <w:name w:val="Text8"/>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p>
        </w:tc>
      </w:tr>
      <w:tr w14:paraId="19913060" w14:textId="77777777" w:rsidTr="0014328D">
        <w:tblPrEx>
          <w:tblW w:w="10731" w:type="dxa"/>
          <w:tblLayout w:type="fixed"/>
          <w:tblLook w:val="01E0"/>
        </w:tblPrEx>
        <w:tc>
          <w:tcPr>
            <w:tcW w:w="4968" w:type="dxa"/>
            <w:gridSpan w:val="6"/>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2B9366D2" w14:textId="77777777">
            <w:pPr>
              <w:spacing w:before="80" w:after="80"/>
              <w:ind w:left="0"/>
              <w:rPr>
                <w:rFonts w:ascii="Arial" w:hAnsi="Arial" w:cs="Arial"/>
                <w:sz w:val="18"/>
                <w:szCs w:val="18"/>
              </w:rPr>
            </w:pPr>
            <w:r w:rsidRPr="00727FC6">
              <w:rPr>
                <w:rFonts w:ascii="Arial" w:hAnsi="Arial" w:cs="Arial"/>
                <w:sz w:val="18"/>
                <w:szCs w:val="18"/>
              </w:rPr>
              <w:t>*b.  Employer/Taxpayer Identification Number (EIN/TIN):</w:t>
            </w:r>
          </w:p>
          <w:p w:rsidR="00DE6CCC" w:rsidRPr="00727FC6" w:rsidP="00DE6CCC" w14:paraId="50DC58C9"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9"/>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c>
          <w:tcPr>
            <w:tcW w:w="5763" w:type="dxa"/>
            <w:gridSpan w:val="4"/>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3046F056" w14:textId="50EB9ABF">
            <w:pPr>
              <w:spacing w:before="80" w:after="80"/>
              <w:ind w:left="0"/>
              <w:rPr>
                <w:rFonts w:ascii="Arial" w:hAnsi="Arial" w:cs="Arial"/>
                <w:sz w:val="18"/>
                <w:szCs w:val="18"/>
              </w:rPr>
            </w:pPr>
            <w:r w:rsidRPr="00727FC6">
              <w:rPr>
                <w:rFonts w:ascii="Arial" w:hAnsi="Arial" w:cs="Arial"/>
                <w:sz w:val="18"/>
                <w:szCs w:val="18"/>
              </w:rPr>
              <w:t xml:space="preserve">*c.  </w:t>
            </w:r>
            <w:r w:rsidR="00F37D21">
              <w:rPr>
                <w:rFonts w:ascii="Arial" w:hAnsi="Arial" w:cs="Arial"/>
                <w:sz w:val="18"/>
                <w:szCs w:val="18"/>
              </w:rPr>
              <w:t>UEI</w:t>
            </w:r>
            <w:r w:rsidRPr="00727FC6">
              <w:rPr>
                <w:rFonts w:ascii="Arial" w:hAnsi="Arial" w:cs="Arial"/>
                <w:sz w:val="18"/>
                <w:szCs w:val="18"/>
              </w:rPr>
              <w:t>:</w:t>
            </w:r>
          </w:p>
          <w:p w:rsidR="00DE6CCC" w:rsidRPr="00727FC6" w:rsidP="00DE6CCC" w14:paraId="2C7EDA80"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10"/>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14:paraId="104192BA"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71F99E7A" w14:textId="77777777">
            <w:pPr>
              <w:spacing w:before="80" w:after="80"/>
              <w:ind w:left="0"/>
              <w:rPr>
                <w:rFonts w:ascii="Arial" w:hAnsi="Arial" w:cs="Arial"/>
                <w:b/>
                <w:sz w:val="18"/>
                <w:szCs w:val="18"/>
              </w:rPr>
            </w:pPr>
            <w:r w:rsidRPr="00727FC6">
              <w:rPr>
                <w:rFonts w:ascii="Arial" w:hAnsi="Arial" w:cs="Arial"/>
                <w:b/>
                <w:sz w:val="18"/>
                <w:szCs w:val="18"/>
              </w:rPr>
              <w:t>d.  Address:</w:t>
            </w:r>
          </w:p>
        </w:tc>
      </w:tr>
      <w:tr w14:paraId="1B2E0CA7" w14:textId="77777777" w:rsidTr="0014328D">
        <w:tblPrEx>
          <w:tblW w:w="10731" w:type="dxa"/>
          <w:tblLayout w:type="fixed"/>
          <w:tblLook w:val="01E0"/>
        </w:tblPrEx>
        <w:tc>
          <w:tcPr>
            <w:tcW w:w="10731" w:type="dxa"/>
            <w:gridSpan w:val="10"/>
            <w:tcBorders>
              <w:top w:val="single" w:sz="12" w:space="0" w:color="auto"/>
              <w:left w:val="single" w:sz="12" w:space="0" w:color="auto"/>
              <w:bottom w:val="nil"/>
              <w:right w:val="single" w:sz="12" w:space="0" w:color="auto"/>
            </w:tcBorders>
            <w:shd w:val="clear" w:color="auto" w:fill="auto"/>
          </w:tcPr>
          <w:p w:rsidR="00DE6CCC" w:rsidRPr="00727FC6" w:rsidP="00DE6CCC" w14:paraId="3EA6AC55" w14:textId="77777777">
            <w:pPr>
              <w:spacing w:before="80" w:after="80"/>
              <w:ind w:left="0"/>
              <w:rPr>
                <w:rFonts w:ascii="Arial" w:hAnsi="Arial" w:cs="Arial"/>
                <w:sz w:val="18"/>
                <w:szCs w:val="18"/>
              </w:rPr>
            </w:pPr>
            <w:r w:rsidRPr="00727FC6">
              <w:rPr>
                <w:rFonts w:ascii="Arial" w:hAnsi="Arial" w:cs="Arial"/>
                <w:sz w:val="18"/>
                <w:szCs w:val="18"/>
              </w:rPr>
              <w:t>*Street 1:</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1"/>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5BD39633"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50A818FE" w14:textId="77777777">
            <w:pPr>
              <w:spacing w:before="80" w:after="80"/>
              <w:ind w:left="0"/>
              <w:rPr>
                <w:rFonts w:ascii="Arial" w:hAnsi="Arial" w:cs="Arial"/>
                <w:sz w:val="18"/>
                <w:szCs w:val="18"/>
              </w:rPr>
            </w:pPr>
            <w:r w:rsidRPr="00727FC6">
              <w:rPr>
                <w:rFonts w:ascii="Arial" w:hAnsi="Arial" w:cs="Arial"/>
                <w:sz w:val="18"/>
                <w:szCs w:val="18"/>
              </w:rPr>
              <w:t xml:space="preserve">  Street 2:</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2"/>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34957A07"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5F35F8C5" w14:textId="77777777">
            <w:pPr>
              <w:spacing w:before="80" w:after="80"/>
              <w:ind w:left="0"/>
              <w:rPr>
                <w:rFonts w:ascii="Arial" w:hAnsi="Arial" w:cs="Arial"/>
                <w:sz w:val="18"/>
                <w:szCs w:val="18"/>
              </w:rPr>
            </w:pPr>
            <w:r w:rsidRPr="00727FC6">
              <w:rPr>
                <w:rFonts w:ascii="Arial" w:hAnsi="Arial" w:cs="Arial"/>
                <w:sz w:val="18"/>
                <w:szCs w:val="18"/>
              </w:rPr>
              <w:t>*City:</w:t>
            </w:r>
            <w:r w:rsidRPr="00727FC6">
              <w:rPr>
                <w:rFonts w:ascii="Arial" w:hAnsi="Arial" w:cs="Arial"/>
                <w:sz w:val="18"/>
                <w:szCs w:val="18"/>
              </w:rPr>
              <w:tab/>
            </w:r>
            <w:r w:rsidRPr="00727FC6">
              <w:rPr>
                <w:rFonts w:ascii="Arial" w:hAnsi="Arial" w:cs="Arial"/>
                <w:sz w:val="18"/>
                <w:szCs w:val="18"/>
              </w:rPr>
              <w:tab/>
              <w:t xml:space="preserve">               </w:t>
            </w:r>
            <w:r w:rsidRPr="00727FC6" w:rsidR="00274147">
              <w:rPr>
                <w:rFonts w:ascii="Arial" w:hAnsi="Arial" w:cs="Arial"/>
                <w:sz w:val="18"/>
                <w:szCs w:val="18"/>
                <w:u w:val="single"/>
              </w:rPr>
              <w:fldChar w:fldCharType="begin">
                <w:ffData>
                  <w:name w:val="Text13"/>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2A8F8FB4"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65773DED" w14:textId="77777777">
            <w:pPr>
              <w:spacing w:before="80" w:after="80"/>
              <w:ind w:left="0"/>
              <w:rPr>
                <w:rFonts w:ascii="Arial" w:hAnsi="Arial" w:cs="Arial"/>
                <w:sz w:val="18"/>
                <w:szCs w:val="18"/>
              </w:rPr>
            </w:pPr>
            <w:r w:rsidRPr="00727FC6">
              <w:rPr>
                <w:rFonts w:ascii="Arial" w:hAnsi="Arial" w:cs="Arial"/>
                <w:sz w:val="18"/>
                <w:szCs w:val="18"/>
              </w:rPr>
              <w:t xml:space="preserve">  County:</w:t>
            </w:r>
            <w:r w:rsidRPr="00727FC6">
              <w:rPr>
                <w:rFonts w:ascii="Arial" w:hAnsi="Arial" w:cs="Arial"/>
                <w:sz w:val="18"/>
                <w:szCs w:val="18"/>
              </w:rPr>
              <w:tab/>
              <w:t xml:space="preserve">    </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4"/>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7A631484"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6088C7BA" w14:textId="77777777">
            <w:pPr>
              <w:spacing w:before="80" w:after="80"/>
              <w:ind w:left="0"/>
              <w:rPr>
                <w:rFonts w:ascii="Arial" w:hAnsi="Arial" w:cs="Arial"/>
                <w:sz w:val="18"/>
                <w:szCs w:val="18"/>
              </w:rPr>
            </w:pPr>
            <w:r w:rsidRPr="00727FC6">
              <w:rPr>
                <w:rFonts w:ascii="Arial" w:hAnsi="Arial" w:cs="Arial"/>
                <w:sz w:val="18"/>
                <w:szCs w:val="18"/>
              </w:rPr>
              <w:t>*State:</w:t>
            </w:r>
            <w:r w:rsidRPr="00727FC6">
              <w:rPr>
                <w:rFonts w:ascii="Arial" w:hAnsi="Arial" w:cs="Arial"/>
                <w:sz w:val="18"/>
                <w:szCs w:val="18"/>
              </w:rPr>
              <w:tab/>
            </w:r>
            <w:r w:rsidRPr="00727FC6">
              <w:rPr>
                <w:rFonts w:ascii="Arial" w:hAnsi="Arial" w:cs="Arial"/>
                <w:sz w:val="18"/>
                <w:szCs w:val="18"/>
              </w:rPr>
              <w:tab/>
              <w:t xml:space="preserve">               </w:t>
            </w:r>
            <w:r w:rsidRPr="00727FC6" w:rsidR="00274147">
              <w:rPr>
                <w:rFonts w:ascii="Arial" w:hAnsi="Arial" w:cs="Arial"/>
                <w:sz w:val="18"/>
                <w:szCs w:val="18"/>
                <w:u w:val="single"/>
              </w:rPr>
              <w:fldChar w:fldCharType="begin">
                <w:ffData>
                  <w:name w:val="Text15"/>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7C4E76E1"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46170603" w14:textId="77777777">
            <w:pPr>
              <w:spacing w:before="80" w:after="80"/>
              <w:ind w:left="0"/>
              <w:rPr>
                <w:rFonts w:ascii="Arial" w:hAnsi="Arial" w:cs="Arial"/>
                <w:sz w:val="18"/>
                <w:szCs w:val="18"/>
              </w:rPr>
            </w:pPr>
            <w:r w:rsidRPr="00727FC6">
              <w:rPr>
                <w:rFonts w:ascii="Arial" w:hAnsi="Arial" w:cs="Arial"/>
                <w:sz w:val="18"/>
                <w:szCs w:val="18"/>
              </w:rPr>
              <w:t xml:space="preserve"> Province:</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6"/>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7AEC71A4"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6933951D" w14:textId="77777777">
            <w:pPr>
              <w:spacing w:before="80" w:after="80"/>
              <w:ind w:left="0"/>
              <w:rPr>
                <w:rFonts w:ascii="Arial" w:hAnsi="Arial" w:cs="Arial"/>
                <w:sz w:val="18"/>
                <w:szCs w:val="18"/>
              </w:rPr>
            </w:pPr>
            <w:r w:rsidRPr="00727FC6">
              <w:rPr>
                <w:rFonts w:ascii="Arial" w:hAnsi="Arial" w:cs="Arial"/>
                <w:sz w:val="18"/>
                <w:szCs w:val="18"/>
              </w:rPr>
              <w:t xml:space="preserve"> *Country:</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7"/>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6EAEFF39" w14:textId="77777777" w:rsidTr="0014328D">
        <w:tblPrEx>
          <w:tblW w:w="10731" w:type="dxa"/>
          <w:tblLayout w:type="fixed"/>
          <w:tblLook w:val="01E0"/>
        </w:tblPrEx>
        <w:tc>
          <w:tcPr>
            <w:tcW w:w="10731" w:type="dxa"/>
            <w:gridSpan w:val="10"/>
            <w:tcBorders>
              <w:top w:val="nil"/>
              <w:left w:val="single" w:sz="12" w:space="0" w:color="auto"/>
              <w:bottom w:val="single" w:sz="12" w:space="0" w:color="auto"/>
              <w:right w:val="single" w:sz="12" w:space="0" w:color="auto"/>
            </w:tcBorders>
            <w:shd w:val="clear" w:color="auto" w:fill="auto"/>
          </w:tcPr>
          <w:p w:rsidR="00DE6CCC" w:rsidRPr="00727FC6" w:rsidP="00DE6CCC" w14:paraId="5BD0A74C" w14:textId="77777777">
            <w:pPr>
              <w:spacing w:before="80" w:after="80"/>
              <w:ind w:left="0"/>
              <w:rPr>
                <w:rFonts w:ascii="Arial" w:hAnsi="Arial" w:cs="Arial"/>
                <w:sz w:val="18"/>
                <w:szCs w:val="18"/>
              </w:rPr>
            </w:pPr>
            <w:r w:rsidRPr="00727FC6">
              <w:rPr>
                <w:rFonts w:ascii="Arial" w:hAnsi="Arial" w:cs="Arial"/>
                <w:sz w:val="18"/>
                <w:szCs w:val="18"/>
              </w:rPr>
              <w:t>*ZIP</w:t>
            </w:r>
            <w:r w:rsidRPr="00727FC6">
              <w:rPr>
                <w:rFonts w:ascii="Arial" w:hAnsi="Arial" w:cs="Arial"/>
                <w:sz w:val="18"/>
                <w:szCs w:val="18"/>
              </w:rPr>
              <w:t xml:space="preserve"> / Postal Code</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8"/>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7F30B513"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4A822E22" w14:textId="77777777">
            <w:pPr>
              <w:spacing w:before="80" w:after="80"/>
              <w:ind w:left="0"/>
              <w:rPr>
                <w:rFonts w:ascii="Arial" w:hAnsi="Arial" w:cs="Arial"/>
                <w:b/>
                <w:sz w:val="18"/>
                <w:szCs w:val="18"/>
              </w:rPr>
            </w:pPr>
            <w:r w:rsidRPr="00727FC6">
              <w:rPr>
                <w:rFonts w:ascii="Arial" w:hAnsi="Arial" w:cs="Arial"/>
                <w:b/>
                <w:sz w:val="18"/>
                <w:szCs w:val="18"/>
              </w:rPr>
              <w:t>e.  Organizational Unit:</w:t>
            </w:r>
          </w:p>
        </w:tc>
      </w:tr>
      <w:tr w14:paraId="46873AC2" w14:textId="77777777" w:rsidTr="0014328D">
        <w:tblPrEx>
          <w:tblW w:w="10731" w:type="dxa"/>
          <w:tblLayout w:type="fixed"/>
          <w:tblLook w:val="01E0"/>
        </w:tblPrEx>
        <w:tc>
          <w:tcPr>
            <w:tcW w:w="4968" w:type="dxa"/>
            <w:gridSpan w:val="6"/>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0A9F9B3B" w14:textId="77777777">
            <w:pPr>
              <w:spacing w:before="80" w:after="80"/>
              <w:ind w:left="0"/>
              <w:rPr>
                <w:rFonts w:ascii="Arial" w:hAnsi="Arial" w:cs="Arial"/>
                <w:sz w:val="18"/>
                <w:szCs w:val="18"/>
              </w:rPr>
            </w:pPr>
            <w:r w:rsidRPr="00727FC6">
              <w:rPr>
                <w:rFonts w:ascii="Arial" w:hAnsi="Arial" w:cs="Arial"/>
                <w:sz w:val="18"/>
                <w:szCs w:val="18"/>
              </w:rPr>
              <w:t>Department Name:</w:t>
            </w:r>
          </w:p>
          <w:p w:rsidR="00DE6CCC" w:rsidRPr="00727FC6" w:rsidP="00DE6CCC" w14:paraId="2812EDB1"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19"/>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5763" w:type="dxa"/>
            <w:gridSpan w:val="4"/>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79356F2C" w14:textId="77777777">
            <w:pPr>
              <w:spacing w:before="80" w:after="80"/>
              <w:ind w:left="0"/>
              <w:rPr>
                <w:rFonts w:ascii="Arial" w:hAnsi="Arial" w:cs="Arial"/>
                <w:sz w:val="18"/>
                <w:szCs w:val="18"/>
              </w:rPr>
            </w:pPr>
            <w:r w:rsidRPr="00727FC6">
              <w:rPr>
                <w:rFonts w:ascii="Arial" w:hAnsi="Arial" w:cs="Arial"/>
                <w:sz w:val="18"/>
                <w:szCs w:val="18"/>
              </w:rPr>
              <w:t>Division Name:</w:t>
            </w:r>
          </w:p>
          <w:p w:rsidR="00DE6CCC" w:rsidRPr="00727FC6" w:rsidP="00DE6CCC" w14:paraId="11F6DCF4"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20"/>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14:paraId="2BF036E7"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4CE5EE35" w14:textId="77777777">
            <w:pPr>
              <w:spacing w:before="80" w:after="80"/>
              <w:ind w:left="0"/>
              <w:rPr>
                <w:rFonts w:ascii="Arial" w:hAnsi="Arial" w:cs="Arial"/>
                <w:b/>
                <w:sz w:val="18"/>
                <w:szCs w:val="18"/>
              </w:rPr>
            </w:pPr>
            <w:r w:rsidRPr="00727FC6">
              <w:rPr>
                <w:rFonts w:ascii="Arial" w:hAnsi="Arial" w:cs="Arial"/>
                <w:b/>
                <w:sz w:val="18"/>
                <w:szCs w:val="18"/>
              </w:rPr>
              <w:t xml:space="preserve"> f.  Name and contact information of person to be contacted on matters involving this application:</w:t>
            </w:r>
          </w:p>
        </w:tc>
      </w:tr>
      <w:tr w14:paraId="29061F97" w14:textId="77777777" w:rsidTr="0014328D">
        <w:tblPrEx>
          <w:tblW w:w="10731" w:type="dxa"/>
          <w:tblLayout w:type="fixed"/>
          <w:tblLook w:val="01E0"/>
        </w:tblPrEx>
        <w:tc>
          <w:tcPr>
            <w:tcW w:w="10731" w:type="dxa"/>
            <w:gridSpan w:val="10"/>
            <w:tcBorders>
              <w:top w:val="single" w:sz="12" w:space="0" w:color="auto"/>
              <w:left w:val="single" w:sz="12" w:space="0" w:color="auto"/>
              <w:bottom w:val="nil"/>
              <w:right w:val="single" w:sz="12" w:space="0" w:color="auto"/>
            </w:tcBorders>
            <w:shd w:val="clear" w:color="auto" w:fill="auto"/>
          </w:tcPr>
          <w:p w:rsidR="00DE6CCC" w:rsidRPr="00727FC6" w:rsidP="00DE6CCC" w14:paraId="397718FB" w14:textId="77777777">
            <w:pPr>
              <w:spacing w:before="80" w:after="80"/>
              <w:ind w:left="0"/>
              <w:rPr>
                <w:rFonts w:ascii="Arial" w:hAnsi="Arial" w:cs="Arial"/>
                <w:sz w:val="18"/>
                <w:szCs w:val="18"/>
              </w:rPr>
            </w:pPr>
            <w:r w:rsidRPr="00727FC6">
              <w:rPr>
                <w:rFonts w:ascii="Arial" w:hAnsi="Arial" w:cs="Arial"/>
                <w:sz w:val="18"/>
                <w:szCs w:val="18"/>
              </w:rPr>
              <w:t>Prefix:</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1"/>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rPr>
              <w:tab/>
              <w:t xml:space="preserve">*First Name:    </w:t>
            </w:r>
            <w:r w:rsidRPr="00727FC6" w:rsidR="00274147">
              <w:rPr>
                <w:rFonts w:ascii="Arial" w:hAnsi="Arial" w:cs="Arial"/>
                <w:sz w:val="18"/>
                <w:szCs w:val="18"/>
                <w:u w:val="single"/>
              </w:rPr>
              <w:fldChar w:fldCharType="begin">
                <w:ffData>
                  <w:name w:val="Text22"/>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14:paraId="1337B11C"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6AF6A57E" w14:textId="77777777">
            <w:pPr>
              <w:spacing w:before="80" w:after="80"/>
              <w:ind w:left="0"/>
              <w:rPr>
                <w:rFonts w:ascii="Arial" w:hAnsi="Arial" w:cs="Arial"/>
                <w:sz w:val="18"/>
                <w:szCs w:val="18"/>
              </w:rPr>
            </w:pPr>
            <w:r w:rsidRPr="00727FC6">
              <w:rPr>
                <w:rFonts w:ascii="Arial" w:hAnsi="Arial" w:cs="Arial"/>
                <w:sz w:val="18"/>
                <w:szCs w:val="18"/>
              </w:rPr>
              <w:t>Middle Name:</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3"/>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14:paraId="39A1AE74"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5A924D05" w14:textId="77777777">
            <w:pPr>
              <w:spacing w:before="80" w:after="80"/>
              <w:ind w:left="0"/>
              <w:rPr>
                <w:rFonts w:ascii="Arial" w:hAnsi="Arial" w:cs="Arial"/>
                <w:sz w:val="18"/>
                <w:szCs w:val="18"/>
              </w:rPr>
            </w:pPr>
            <w:r w:rsidRPr="00727FC6">
              <w:rPr>
                <w:rFonts w:ascii="Arial" w:hAnsi="Arial" w:cs="Arial"/>
                <w:sz w:val="18"/>
                <w:szCs w:val="18"/>
              </w:rPr>
              <w:t>*Last Name:</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4"/>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14:paraId="625A3037" w14:textId="77777777" w:rsidTr="0014328D">
        <w:tblPrEx>
          <w:tblW w:w="10731" w:type="dxa"/>
          <w:tblLayout w:type="fixed"/>
          <w:tblLook w:val="01E0"/>
        </w:tblPrEx>
        <w:tc>
          <w:tcPr>
            <w:tcW w:w="10731" w:type="dxa"/>
            <w:gridSpan w:val="10"/>
            <w:tcBorders>
              <w:top w:val="nil"/>
              <w:left w:val="single" w:sz="12" w:space="0" w:color="auto"/>
              <w:bottom w:val="single" w:sz="12" w:space="0" w:color="auto"/>
              <w:right w:val="single" w:sz="12" w:space="0" w:color="auto"/>
            </w:tcBorders>
            <w:shd w:val="clear" w:color="auto" w:fill="auto"/>
          </w:tcPr>
          <w:p w:rsidR="00DE6CCC" w:rsidRPr="00727FC6" w:rsidP="00DE6CCC" w14:paraId="0AAE78BA" w14:textId="77777777">
            <w:pPr>
              <w:spacing w:before="80" w:after="80"/>
              <w:ind w:left="0"/>
              <w:rPr>
                <w:rFonts w:ascii="Arial" w:hAnsi="Arial" w:cs="Arial"/>
                <w:sz w:val="18"/>
                <w:szCs w:val="18"/>
              </w:rPr>
            </w:pPr>
            <w:r w:rsidRPr="00727FC6">
              <w:rPr>
                <w:rFonts w:ascii="Arial" w:hAnsi="Arial" w:cs="Arial"/>
                <w:sz w:val="18"/>
                <w:szCs w:val="18"/>
              </w:rPr>
              <w:t>Suffix:</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5"/>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14:paraId="3356BFC1" w14:textId="77777777" w:rsidTr="0014328D">
        <w:tblPrEx>
          <w:tblW w:w="10731" w:type="dxa"/>
          <w:tblLayout w:type="fixed"/>
          <w:tblLook w:val="01E0"/>
        </w:tblPrEx>
        <w:trPr>
          <w:trHeight w:val="339"/>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38F8941C" w14:textId="77777777">
            <w:pPr>
              <w:spacing w:before="80" w:after="80"/>
              <w:ind w:left="0"/>
              <w:rPr>
                <w:rFonts w:ascii="Arial" w:hAnsi="Arial" w:cs="Arial"/>
                <w:sz w:val="18"/>
                <w:szCs w:val="18"/>
              </w:rPr>
            </w:pPr>
            <w:r w:rsidRPr="00727FC6">
              <w:rPr>
                <w:rFonts w:ascii="Arial" w:hAnsi="Arial" w:cs="Arial"/>
                <w:sz w:val="18"/>
                <w:szCs w:val="18"/>
              </w:rPr>
              <w:t>Title:</w:t>
            </w:r>
            <w:r w:rsidRPr="00727FC6">
              <w:rPr>
                <w:rFonts w:ascii="Arial" w:hAnsi="Arial" w:cs="Arial"/>
                <w:sz w:val="18"/>
                <w:szCs w:val="18"/>
              </w:rPr>
              <w:tab/>
            </w:r>
            <w:r w:rsidRPr="00727FC6" w:rsidR="00274147">
              <w:rPr>
                <w:rFonts w:ascii="Arial" w:hAnsi="Arial" w:cs="Arial"/>
                <w:sz w:val="18"/>
                <w:szCs w:val="18"/>
              </w:rPr>
              <w:fldChar w:fldCharType="begin">
                <w:ffData>
                  <w:name w:val="Text26"/>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14:paraId="6BD8053B" w14:textId="77777777" w:rsidTr="0014328D">
        <w:tblPrEx>
          <w:tblW w:w="10731" w:type="dxa"/>
          <w:tblLayout w:type="fixed"/>
          <w:tblLook w:val="01E0"/>
        </w:tblPrEx>
        <w:trPr>
          <w:trHeight w:hRule="exact" w:val="720"/>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220710D4" w14:textId="77777777">
            <w:pPr>
              <w:spacing w:before="80" w:after="80"/>
              <w:ind w:left="0"/>
              <w:rPr>
                <w:rFonts w:ascii="Arial" w:hAnsi="Arial" w:cs="Arial"/>
                <w:sz w:val="18"/>
                <w:szCs w:val="18"/>
              </w:rPr>
            </w:pPr>
            <w:r w:rsidRPr="00727FC6">
              <w:rPr>
                <w:rFonts w:ascii="Arial" w:hAnsi="Arial" w:cs="Arial"/>
                <w:sz w:val="18"/>
                <w:szCs w:val="18"/>
              </w:rPr>
              <w:t xml:space="preserve"> Organizational Affiliation:</w:t>
            </w:r>
          </w:p>
          <w:p w:rsidR="00DE6CCC" w:rsidRPr="00727FC6" w:rsidP="00DE6CCC" w14:paraId="041D53F6"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27"/>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p>
          <w:p w:rsidR="00DE6CCC" w:rsidRPr="00727FC6" w:rsidP="00DE6CCC" w14:paraId="742AA7A8" w14:textId="77777777">
            <w:pPr>
              <w:spacing w:before="80" w:after="80"/>
              <w:ind w:left="0"/>
              <w:rPr>
                <w:rFonts w:ascii="Arial" w:hAnsi="Arial" w:cs="Arial"/>
                <w:sz w:val="18"/>
                <w:szCs w:val="18"/>
              </w:rPr>
            </w:pPr>
          </w:p>
          <w:p w:rsidR="00DE6CCC" w:rsidRPr="00727FC6" w:rsidP="00DE6CCC" w14:paraId="236EC714" w14:textId="77777777">
            <w:pPr>
              <w:spacing w:before="80" w:after="80"/>
              <w:ind w:left="0"/>
              <w:rPr>
                <w:rFonts w:ascii="Arial" w:hAnsi="Arial" w:cs="Arial"/>
                <w:sz w:val="18"/>
                <w:szCs w:val="18"/>
              </w:rPr>
            </w:pPr>
            <w:r w:rsidRPr="00727FC6">
              <w:rPr>
                <w:rFonts w:ascii="Arial" w:hAnsi="Arial" w:cs="Arial"/>
                <w:sz w:val="18"/>
                <w:szCs w:val="18"/>
              </w:rPr>
              <w:tab/>
            </w:r>
          </w:p>
        </w:tc>
      </w:tr>
      <w:tr w14:paraId="13036A46" w14:textId="77777777" w:rsidTr="0014328D">
        <w:tblPrEx>
          <w:tblW w:w="10731" w:type="dxa"/>
          <w:tblLayout w:type="fixed"/>
          <w:tblLook w:val="01E0"/>
        </w:tblPrEx>
        <w:trPr>
          <w:trHeight w:val="375"/>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37445E" w14:paraId="594DA6C3" w14:textId="77777777">
            <w:pPr>
              <w:tabs>
                <w:tab w:val="left" w:pos="3960"/>
              </w:tabs>
              <w:spacing w:before="240" w:after="80"/>
              <w:ind w:left="0"/>
              <w:rPr>
                <w:rFonts w:ascii="Arial" w:hAnsi="Arial" w:cs="Arial"/>
                <w:szCs w:val="20"/>
              </w:rPr>
            </w:pPr>
            <w:r w:rsidRPr="00727FC6">
              <w:rPr>
                <w:rFonts w:ascii="Arial" w:hAnsi="Arial"/>
                <w:b/>
                <w:szCs w:val="20"/>
              </w:rPr>
              <w:t xml:space="preserve">Application for Federal Assistance SF-424 </w:t>
            </w:r>
            <w:r w:rsidRPr="00727FC6">
              <w:rPr>
                <w:rFonts w:ascii="Arial" w:hAnsi="Arial"/>
                <w:b/>
                <w:szCs w:val="20"/>
              </w:rPr>
              <w:tab/>
            </w:r>
            <w:r w:rsidRPr="00727FC6">
              <w:rPr>
                <w:rFonts w:ascii="Arial" w:hAnsi="Arial"/>
                <w:b/>
                <w:szCs w:val="20"/>
              </w:rPr>
              <w:tab/>
            </w:r>
            <w:r w:rsidRPr="00727FC6">
              <w:rPr>
                <w:rFonts w:ascii="Arial" w:hAnsi="Arial"/>
                <w:b/>
                <w:szCs w:val="20"/>
              </w:rPr>
              <w:tab/>
            </w:r>
            <w:r w:rsidRPr="00727FC6">
              <w:rPr>
                <w:rFonts w:ascii="Arial" w:hAnsi="Arial"/>
                <w:b/>
                <w:szCs w:val="20"/>
              </w:rPr>
              <w:tab/>
            </w:r>
            <w:r w:rsidRPr="00727FC6">
              <w:rPr>
                <w:rFonts w:ascii="Arial" w:hAnsi="Arial"/>
                <w:b/>
                <w:szCs w:val="20"/>
              </w:rPr>
              <w:tab/>
            </w:r>
            <w:r w:rsidRPr="00727FC6">
              <w:rPr>
                <w:rFonts w:ascii="Arial" w:hAnsi="Arial"/>
                <w:b/>
                <w:szCs w:val="20"/>
              </w:rPr>
              <w:tab/>
              <w:t xml:space="preserve">   </w:t>
            </w:r>
          </w:p>
        </w:tc>
      </w:tr>
      <w:tr w14:paraId="6CE2DD7E"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0510B455" w14:textId="77777777">
            <w:pPr>
              <w:tabs>
                <w:tab w:val="left" w:pos="3960"/>
              </w:tabs>
              <w:spacing w:before="80" w:after="80"/>
              <w:ind w:left="0"/>
              <w:rPr>
                <w:rFonts w:ascii="Arial" w:hAnsi="Arial" w:cs="Arial"/>
                <w:sz w:val="18"/>
                <w:szCs w:val="18"/>
              </w:rPr>
            </w:pPr>
            <w:r w:rsidRPr="00727FC6">
              <w:rPr>
                <w:rFonts w:ascii="Arial" w:hAnsi="Arial" w:cs="Arial"/>
                <w:sz w:val="18"/>
                <w:szCs w:val="18"/>
              </w:rPr>
              <w:t xml:space="preserve"> *Telephone Number:   </w:t>
            </w:r>
            <w:r w:rsidRPr="00727FC6" w:rsidR="00274147">
              <w:rPr>
                <w:rFonts w:ascii="Arial" w:hAnsi="Arial" w:cs="Arial"/>
                <w:sz w:val="18"/>
                <w:szCs w:val="18"/>
              </w:rPr>
              <w:fldChar w:fldCharType="begin">
                <w:ffData>
                  <w:name w:val="Text28"/>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t xml:space="preserve">  Fax Number:  </w:t>
            </w:r>
            <w:r w:rsidRPr="00727FC6" w:rsidR="00274147">
              <w:rPr>
                <w:rFonts w:ascii="Arial" w:hAnsi="Arial" w:cs="Arial"/>
                <w:sz w:val="18"/>
                <w:szCs w:val="18"/>
              </w:rPr>
              <w:fldChar w:fldCharType="begin">
                <w:ffData>
                  <w:name w:val="Text29"/>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14:paraId="0F27EDFD" w14:textId="77777777" w:rsidTr="0014328D">
        <w:tblPrEx>
          <w:tblW w:w="10731" w:type="dxa"/>
          <w:tblLayout w:type="fixed"/>
          <w:tblLook w:val="01E0"/>
        </w:tblPrEx>
        <w:trPr>
          <w:trHeight w:val="366"/>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565828F4" w14:textId="77777777">
            <w:pPr>
              <w:spacing w:before="80" w:after="80"/>
              <w:ind w:left="0"/>
              <w:rPr>
                <w:rFonts w:ascii="Arial" w:hAnsi="Arial" w:cs="Arial"/>
                <w:sz w:val="18"/>
                <w:szCs w:val="18"/>
              </w:rPr>
            </w:pPr>
            <w:r w:rsidRPr="00727FC6">
              <w:rPr>
                <w:rFonts w:ascii="Arial" w:hAnsi="Arial" w:cs="Arial"/>
                <w:sz w:val="18"/>
                <w:szCs w:val="18"/>
              </w:rPr>
              <w:t xml:space="preserve"> *Email:    </w:t>
            </w:r>
            <w:r w:rsidRPr="00727FC6" w:rsidR="00274147">
              <w:rPr>
                <w:rFonts w:ascii="Arial" w:hAnsi="Arial" w:cs="Arial"/>
                <w:sz w:val="18"/>
                <w:szCs w:val="18"/>
              </w:rPr>
              <w:fldChar w:fldCharType="begin">
                <w:ffData>
                  <w:name w:val="Text30"/>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14:paraId="30E343D6" w14:textId="77777777" w:rsidTr="0014328D">
        <w:tblPrEx>
          <w:tblW w:w="10731" w:type="dxa"/>
          <w:tblLayout w:type="fixed"/>
          <w:tblLook w:val="01E0"/>
        </w:tblPrEx>
        <w:tc>
          <w:tcPr>
            <w:tcW w:w="10731" w:type="dxa"/>
            <w:gridSpan w:val="10"/>
            <w:tcBorders>
              <w:top w:val="single" w:sz="12" w:space="0" w:color="auto"/>
              <w:left w:val="single" w:sz="12" w:space="0" w:color="auto"/>
              <w:bottom w:val="nil"/>
              <w:right w:val="single" w:sz="12" w:space="0" w:color="auto"/>
            </w:tcBorders>
            <w:shd w:val="clear" w:color="auto" w:fill="auto"/>
          </w:tcPr>
          <w:p w:rsidR="00DE6CCC" w:rsidRPr="00727FC6" w:rsidP="00DE6CCC" w14:paraId="09E1B21E" w14:textId="77777777">
            <w:pPr>
              <w:spacing w:before="80" w:after="80"/>
              <w:ind w:left="0"/>
              <w:rPr>
                <w:rFonts w:ascii="Arial" w:hAnsi="Arial" w:cs="Arial"/>
                <w:b/>
                <w:sz w:val="18"/>
                <w:szCs w:val="18"/>
              </w:rPr>
            </w:pPr>
            <w:r w:rsidRPr="00727FC6">
              <w:rPr>
                <w:rFonts w:ascii="Arial" w:hAnsi="Arial" w:cs="Arial"/>
                <w:b/>
                <w:sz w:val="18"/>
                <w:szCs w:val="18"/>
              </w:rPr>
              <w:t>*9. Type of Applicant 1: Select Applicant Type:</w:t>
            </w:r>
          </w:p>
          <w:p w:rsidR="00DE6CCC" w:rsidRPr="00727FC6" w:rsidP="00DE6CCC" w14:paraId="327AED02" w14:textId="77777777">
            <w:pPr>
              <w:spacing w:before="80" w:after="80"/>
              <w:ind w:left="0"/>
              <w:rPr>
                <w:rFonts w:ascii="Arial" w:hAnsi="Arial" w:cs="Arial"/>
                <w:sz w:val="18"/>
                <w:szCs w:val="18"/>
              </w:rPr>
            </w:pPr>
            <w:r w:rsidRPr="00727FC6">
              <w:rPr>
                <w:rFonts w:ascii="Arial" w:hAnsi="Arial" w:cs="Arial"/>
                <w:b/>
                <w:sz w:val="18"/>
                <w:szCs w:val="18"/>
              </w:rPr>
              <w:t xml:space="preserve"> </w:t>
            </w:r>
            <w:r w:rsidRPr="00727FC6" w:rsidR="00274147">
              <w:rPr>
                <w:rFonts w:ascii="Arial" w:hAnsi="Arial" w:cs="Arial"/>
                <w:sz w:val="18"/>
                <w:szCs w:val="18"/>
              </w:rPr>
              <w:fldChar w:fldCharType="begin">
                <w:ffData>
                  <w:name w:val="Dropdown2"/>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727FC6">
              <w:rPr>
                <w:rFonts w:ascii="Arial" w:hAnsi="Arial" w:cs="Arial"/>
                <w:sz w:val="18"/>
                <w:szCs w:val="18"/>
              </w:rPr>
              <w:instrText xml:space="preserve"> FORMDROPDOWN </w:instrText>
            </w:r>
            <w:r w:rsidR="00C018F2">
              <w:rPr>
                <w:rFonts w:ascii="Arial" w:hAnsi="Arial" w:cs="Arial"/>
                <w:sz w:val="18"/>
                <w:szCs w:val="18"/>
              </w:rPr>
              <w:fldChar w:fldCharType="separate"/>
            </w:r>
            <w:r w:rsidRPr="00727FC6" w:rsidR="00274147">
              <w:rPr>
                <w:rFonts w:ascii="Arial" w:hAnsi="Arial" w:cs="Arial"/>
                <w:sz w:val="18"/>
                <w:szCs w:val="18"/>
              </w:rPr>
              <w:fldChar w:fldCharType="end"/>
            </w:r>
          </w:p>
        </w:tc>
      </w:tr>
      <w:tr w14:paraId="40C79CFD"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19AE47FB" w14:textId="77777777">
            <w:pPr>
              <w:spacing w:before="80" w:after="80"/>
              <w:ind w:left="0"/>
              <w:rPr>
                <w:rFonts w:ascii="Arial" w:hAnsi="Arial" w:cs="Arial"/>
                <w:sz w:val="18"/>
                <w:szCs w:val="18"/>
              </w:rPr>
            </w:pPr>
            <w:r w:rsidRPr="00727FC6">
              <w:rPr>
                <w:rFonts w:ascii="Arial" w:hAnsi="Arial" w:cs="Arial"/>
                <w:sz w:val="18"/>
                <w:szCs w:val="18"/>
              </w:rPr>
              <w:t>Type of Applicant 2:  Select Applicant Type:</w:t>
            </w:r>
          </w:p>
          <w:p w:rsidR="00DE6CCC" w:rsidRPr="00727FC6" w:rsidP="00DE6CCC" w14:paraId="4E0C167D"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727FC6">
              <w:rPr>
                <w:rFonts w:ascii="Arial" w:hAnsi="Arial" w:cs="Arial"/>
                <w:sz w:val="18"/>
                <w:szCs w:val="18"/>
              </w:rPr>
              <w:instrText xml:space="preserve"> FORMDROPDOWN </w:instrText>
            </w:r>
            <w:r w:rsidR="00C018F2">
              <w:rPr>
                <w:rFonts w:ascii="Arial" w:hAnsi="Arial" w:cs="Arial"/>
                <w:sz w:val="18"/>
                <w:szCs w:val="18"/>
              </w:rPr>
              <w:fldChar w:fldCharType="separate"/>
            </w:r>
            <w:r w:rsidRPr="00727FC6">
              <w:rPr>
                <w:rFonts w:ascii="Arial" w:hAnsi="Arial" w:cs="Arial"/>
                <w:sz w:val="18"/>
                <w:szCs w:val="18"/>
              </w:rPr>
              <w:fldChar w:fldCharType="end"/>
            </w:r>
          </w:p>
        </w:tc>
      </w:tr>
      <w:tr w14:paraId="0F9DD637" w14:textId="77777777" w:rsidTr="0014328D">
        <w:tblPrEx>
          <w:tblW w:w="10731" w:type="dxa"/>
          <w:tblLayout w:type="fixed"/>
          <w:tblLook w:val="01E0"/>
        </w:tblPrEx>
        <w:tc>
          <w:tcPr>
            <w:tcW w:w="10731" w:type="dxa"/>
            <w:gridSpan w:val="10"/>
            <w:tcBorders>
              <w:top w:val="nil"/>
              <w:left w:val="single" w:sz="12" w:space="0" w:color="auto"/>
              <w:bottom w:val="nil"/>
              <w:right w:val="single" w:sz="12" w:space="0" w:color="auto"/>
            </w:tcBorders>
            <w:shd w:val="clear" w:color="auto" w:fill="auto"/>
          </w:tcPr>
          <w:p w:rsidR="00DE6CCC" w:rsidRPr="00727FC6" w:rsidP="00DE6CCC" w14:paraId="44DE7F1C" w14:textId="77777777">
            <w:pPr>
              <w:spacing w:before="80" w:after="80"/>
              <w:ind w:left="0"/>
              <w:rPr>
                <w:rFonts w:ascii="Arial" w:hAnsi="Arial" w:cs="Arial"/>
                <w:sz w:val="18"/>
                <w:szCs w:val="18"/>
              </w:rPr>
            </w:pPr>
            <w:r w:rsidRPr="00727FC6">
              <w:rPr>
                <w:rFonts w:ascii="Arial" w:hAnsi="Arial" w:cs="Arial"/>
                <w:sz w:val="18"/>
                <w:szCs w:val="18"/>
              </w:rPr>
              <w:t>Type of Applicant 3:  Select  Applicant Type:</w:t>
            </w:r>
          </w:p>
          <w:p w:rsidR="00DE6CCC" w:rsidRPr="00727FC6" w:rsidP="00DE6CCC" w14:paraId="26BF2FE9"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727FC6">
              <w:rPr>
                <w:rFonts w:ascii="Arial" w:hAnsi="Arial" w:cs="Arial"/>
                <w:sz w:val="18"/>
                <w:szCs w:val="18"/>
              </w:rPr>
              <w:instrText xml:space="preserve"> FORMDROPDOWN </w:instrText>
            </w:r>
            <w:r w:rsidR="00C018F2">
              <w:rPr>
                <w:rFonts w:ascii="Arial" w:hAnsi="Arial" w:cs="Arial"/>
                <w:sz w:val="18"/>
                <w:szCs w:val="18"/>
              </w:rPr>
              <w:fldChar w:fldCharType="separate"/>
            </w:r>
            <w:r w:rsidRPr="00727FC6">
              <w:rPr>
                <w:rFonts w:ascii="Arial" w:hAnsi="Arial" w:cs="Arial"/>
                <w:sz w:val="18"/>
                <w:szCs w:val="18"/>
              </w:rPr>
              <w:fldChar w:fldCharType="end"/>
            </w:r>
          </w:p>
        </w:tc>
      </w:tr>
      <w:tr w14:paraId="27BDFD94" w14:textId="77777777" w:rsidTr="0014328D">
        <w:tblPrEx>
          <w:tblW w:w="10731" w:type="dxa"/>
          <w:tblLayout w:type="fixed"/>
          <w:tblLook w:val="01E0"/>
        </w:tblPrEx>
        <w:tc>
          <w:tcPr>
            <w:tcW w:w="10731" w:type="dxa"/>
            <w:gridSpan w:val="10"/>
            <w:tcBorders>
              <w:top w:val="nil"/>
              <w:left w:val="single" w:sz="12" w:space="0" w:color="auto"/>
              <w:bottom w:val="single" w:sz="12" w:space="0" w:color="auto"/>
              <w:right w:val="single" w:sz="12" w:space="0" w:color="auto"/>
            </w:tcBorders>
            <w:shd w:val="clear" w:color="auto" w:fill="auto"/>
          </w:tcPr>
          <w:p w:rsidR="00DE6CCC" w:rsidRPr="00727FC6" w:rsidP="00DE6CCC" w14:paraId="352FA3EB" w14:textId="77777777">
            <w:pPr>
              <w:spacing w:before="80" w:after="80"/>
              <w:ind w:left="0"/>
              <w:rPr>
                <w:rFonts w:ascii="Arial" w:hAnsi="Arial" w:cs="Arial"/>
                <w:sz w:val="18"/>
                <w:szCs w:val="18"/>
              </w:rPr>
            </w:pPr>
            <w:r w:rsidRPr="00727FC6">
              <w:rPr>
                <w:rFonts w:ascii="Arial" w:hAnsi="Arial" w:cs="Arial"/>
                <w:sz w:val="18"/>
                <w:szCs w:val="18"/>
              </w:rPr>
              <w:t>*Other (Specify)</w:t>
            </w:r>
          </w:p>
          <w:p w:rsidR="00DE6CCC" w:rsidRPr="00727FC6" w:rsidP="00DE6CCC" w14:paraId="7FB04117"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31"/>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14:paraId="76A37A9E"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3EB5D1BC" w14:textId="77777777">
            <w:pPr>
              <w:spacing w:before="80" w:after="80"/>
              <w:ind w:left="0"/>
              <w:rPr>
                <w:rFonts w:ascii="Arial" w:hAnsi="Arial" w:cs="Arial"/>
                <w:b/>
                <w:sz w:val="18"/>
                <w:szCs w:val="18"/>
              </w:rPr>
            </w:pPr>
            <w:r w:rsidRPr="00727FC6">
              <w:rPr>
                <w:rFonts w:ascii="Arial" w:hAnsi="Arial" w:cs="Arial"/>
                <w:b/>
                <w:sz w:val="18"/>
                <w:szCs w:val="18"/>
              </w:rPr>
              <w:t>*10. Name of Federal Agency:</w:t>
            </w:r>
          </w:p>
          <w:p w:rsidR="00DE6CCC" w:rsidRPr="00727FC6" w:rsidP="00DE6CCC" w14:paraId="603BF143" w14:textId="77777777">
            <w:pPr>
              <w:spacing w:before="80" w:after="80"/>
              <w:ind w:left="0"/>
              <w:rPr>
                <w:rFonts w:ascii="Arial" w:hAnsi="Arial" w:cs="Arial"/>
                <w:b/>
                <w:sz w:val="18"/>
                <w:szCs w:val="18"/>
              </w:rPr>
            </w:pPr>
            <w:r w:rsidRPr="00727FC6">
              <w:rPr>
                <w:rFonts w:ascii="Arial" w:hAnsi="Arial" w:cs="Arial"/>
                <w:b/>
                <w:sz w:val="18"/>
                <w:szCs w:val="18"/>
              </w:rPr>
              <w:fldChar w:fldCharType="begin">
                <w:ffData>
                  <w:name w:val="Text32"/>
                  <w:enabled/>
                  <w:calcOnExit w:val="0"/>
                  <w:textInput/>
                </w:ffData>
              </w:fldChar>
            </w:r>
            <w:r w:rsidRPr="00727FC6">
              <w:rPr>
                <w:rFonts w:ascii="Arial" w:hAnsi="Arial" w:cs="Arial"/>
                <w:b/>
                <w:sz w:val="18"/>
                <w:szCs w:val="18"/>
              </w:rPr>
              <w:instrText xml:space="preserve"> FORMTEXT </w:instrText>
            </w:r>
            <w:r w:rsidRPr="00727FC6">
              <w:rPr>
                <w:rFonts w:ascii="Arial" w:hAnsi="Arial" w:cs="Arial"/>
                <w:b/>
                <w:sz w:val="18"/>
                <w:szCs w:val="18"/>
              </w:rPr>
              <w:fldChar w:fldCharType="separate"/>
            </w:r>
            <w:r w:rsidRPr="00727FC6">
              <w:rPr>
                <w:rFonts w:ascii="Arial" w:hAnsi="Arial" w:cs="Arial"/>
                <w:b/>
                <w:noProof/>
                <w:sz w:val="18"/>
                <w:szCs w:val="18"/>
              </w:rPr>
              <w:t> </w:t>
            </w:r>
            <w:r w:rsidRPr="00727FC6">
              <w:rPr>
                <w:rFonts w:ascii="Arial" w:hAnsi="Arial" w:cs="Arial"/>
                <w:b/>
                <w:noProof/>
                <w:sz w:val="18"/>
                <w:szCs w:val="18"/>
              </w:rPr>
              <w:t> </w:t>
            </w:r>
            <w:r w:rsidRPr="00727FC6">
              <w:rPr>
                <w:rFonts w:ascii="Arial" w:hAnsi="Arial" w:cs="Arial"/>
                <w:b/>
                <w:noProof/>
                <w:sz w:val="18"/>
                <w:szCs w:val="18"/>
              </w:rPr>
              <w:t> </w:t>
            </w:r>
            <w:r w:rsidRPr="00727FC6">
              <w:rPr>
                <w:rFonts w:ascii="Arial" w:hAnsi="Arial" w:cs="Arial"/>
                <w:b/>
                <w:noProof/>
                <w:sz w:val="18"/>
                <w:szCs w:val="18"/>
              </w:rPr>
              <w:t> </w:t>
            </w:r>
            <w:r w:rsidRPr="00727FC6">
              <w:rPr>
                <w:rFonts w:ascii="Arial" w:hAnsi="Arial" w:cs="Arial"/>
                <w:b/>
                <w:noProof/>
                <w:sz w:val="18"/>
                <w:szCs w:val="18"/>
              </w:rPr>
              <w:t> </w:t>
            </w:r>
            <w:r w:rsidRPr="00727FC6">
              <w:rPr>
                <w:rFonts w:ascii="Arial" w:hAnsi="Arial" w:cs="Arial"/>
                <w:b/>
                <w:sz w:val="18"/>
                <w:szCs w:val="18"/>
              </w:rPr>
              <w:fldChar w:fldCharType="end"/>
            </w:r>
          </w:p>
        </w:tc>
      </w:tr>
      <w:tr w14:paraId="65A8DCB1"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78A3F316" w14:textId="77777777">
            <w:pPr>
              <w:spacing w:before="80" w:after="80" w:line="360" w:lineRule="auto"/>
              <w:ind w:left="0"/>
              <w:rPr>
                <w:rFonts w:ascii="Arial" w:hAnsi="Arial" w:cs="Arial"/>
                <w:sz w:val="18"/>
                <w:szCs w:val="18"/>
              </w:rPr>
            </w:pPr>
            <w:r w:rsidRPr="00727FC6">
              <w:rPr>
                <w:rFonts w:ascii="Arial" w:hAnsi="Arial" w:cs="Arial"/>
                <w:b/>
                <w:sz w:val="18"/>
                <w:szCs w:val="18"/>
              </w:rPr>
              <w:t>11. Catalog of Federal Domestic Assistance Number</w:t>
            </w:r>
            <w:r w:rsidRPr="00727FC6">
              <w:rPr>
                <w:rFonts w:ascii="Arial" w:hAnsi="Arial" w:cs="Arial"/>
                <w:sz w:val="18"/>
                <w:szCs w:val="18"/>
              </w:rPr>
              <w:t>:</w:t>
            </w:r>
          </w:p>
          <w:p w:rsidR="00DE6CCC" w:rsidRPr="00727FC6" w:rsidP="00DE6CCC" w14:paraId="44B17E37" w14:textId="77777777">
            <w:pPr>
              <w:spacing w:before="80" w:after="80" w:line="360" w:lineRule="auto"/>
              <w:ind w:left="0"/>
              <w:rPr>
                <w:rFonts w:ascii="Arial" w:hAnsi="Arial" w:cs="Arial"/>
                <w:sz w:val="18"/>
                <w:szCs w:val="18"/>
                <w:u w:val="single"/>
              </w:rPr>
            </w:pPr>
            <w:r w:rsidRPr="00727FC6">
              <w:rPr>
                <w:rFonts w:ascii="Arial" w:hAnsi="Arial" w:cs="Arial"/>
                <w:sz w:val="18"/>
                <w:szCs w:val="18"/>
                <w:u w:val="single"/>
              </w:rPr>
              <w:fldChar w:fldCharType="begin">
                <w:ffData>
                  <w:name w:val="Text33"/>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p w:rsidR="00DE6CCC" w:rsidRPr="00727FC6" w:rsidP="00DE6CCC" w14:paraId="6843DB1F" w14:textId="77777777">
            <w:pPr>
              <w:spacing w:before="80" w:after="80"/>
              <w:ind w:left="0"/>
              <w:rPr>
                <w:rFonts w:ascii="Arial" w:hAnsi="Arial" w:cs="Arial"/>
                <w:sz w:val="18"/>
                <w:szCs w:val="18"/>
              </w:rPr>
            </w:pPr>
            <w:r w:rsidRPr="00727FC6">
              <w:rPr>
                <w:rFonts w:ascii="Arial" w:hAnsi="Arial" w:cs="Arial"/>
                <w:sz w:val="18"/>
                <w:szCs w:val="18"/>
              </w:rPr>
              <w:t>CFDA Title:</w:t>
            </w:r>
          </w:p>
          <w:p w:rsidR="00DE6CCC" w:rsidRPr="00727FC6" w:rsidP="00DE6CCC" w14:paraId="0E3A179F" w14:textId="77777777">
            <w:pPr>
              <w:spacing w:before="80" w:after="80"/>
              <w:ind w:left="0"/>
              <w:rPr>
                <w:rFonts w:ascii="Arial" w:hAnsi="Arial" w:cs="Arial"/>
                <w:sz w:val="18"/>
                <w:szCs w:val="18"/>
              </w:rPr>
            </w:pPr>
            <w:r w:rsidRPr="00727FC6">
              <w:rPr>
                <w:rFonts w:ascii="Arial" w:hAnsi="Arial" w:cs="Arial"/>
                <w:sz w:val="18"/>
                <w:szCs w:val="18"/>
                <w:u w:val="single"/>
              </w:rPr>
              <w:fldChar w:fldCharType="begin">
                <w:ffData>
                  <w:name w:val="Text34"/>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55C69C24"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1A275968" w14:textId="77777777">
            <w:pPr>
              <w:spacing w:before="80" w:after="80" w:line="360" w:lineRule="auto"/>
              <w:ind w:left="0"/>
              <w:rPr>
                <w:rFonts w:ascii="Arial" w:hAnsi="Arial" w:cs="Arial"/>
                <w:sz w:val="18"/>
                <w:szCs w:val="18"/>
              </w:rPr>
            </w:pPr>
            <w:r w:rsidRPr="00727FC6">
              <w:rPr>
                <w:rFonts w:ascii="Arial" w:hAnsi="Arial" w:cs="Arial"/>
                <w:b/>
                <w:sz w:val="18"/>
                <w:szCs w:val="18"/>
              </w:rPr>
              <w:t xml:space="preserve">*12.  Funding </w:t>
            </w:r>
            <w:smartTag w:uri="urn:schemas-microsoft-com:office:smarttags" w:element="place">
              <w:r w:rsidRPr="00727FC6">
                <w:rPr>
                  <w:rFonts w:ascii="Arial" w:hAnsi="Arial" w:cs="Arial"/>
                  <w:b/>
                  <w:sz w:val="18"/>
                  <w:szCs w:val="18"/>
                </w:rPr>
                <w:t>Opportunity</w:t>
              </w:r>
            </w:smartTag>
            <w:r w:rsidRPr="00727FC6">
              <w:rPr>
                <w:rFonts w:ascii="Arial" w:hAnsi="Arial" w:cs="Arial"/>
                <w:b/>
                <w:sz w:val="18"/>
                <w:szCs w:val="18"/>
              </w:rPr>
              <w:t xml:space="preserve"> Number</w:t>
            </w:r>
            <w:r w:rsidRPr="00727FC6">
              <w:rPr>
                <w:rFonts w:ascii="Arial" w:hAnsi="Arial" w:cs="Arial"/>
                <w:sz w:val="18"/>
                <w:szCs w:val="18"/>
              </w:rPr>
              <w:t>:</w:t>
            </w:r>
          </w:p>
          <w:p w:rsidR="00DE6CCC" w:rsidRPr="00727FC6" w:rsidP="00DE6CCC" w14:paraId="729D9BDB" w14:textId="77777777">
            <w:pPr>
              <w:spacing w:before="80" w:after="80" w:line="360" w:lineRule="auto"/>
              <w:ind w:left="0"/>
              <w:rPr>
                <w:rFonts w:ascii="Arial" w:hAnsi="Arial" w:cs="Arial"/>
                <w:sz w:val="18"/>
                <w:szCs w:val="18"/>
                <w:u w:val="single"/>
              </w:rPr>
            </w:pPr>
            <w:r w:rsidRPr="00727FC6">
              <w:rPr>
                <w:rFonts w:ascii="Arial" w:hAnsi="Arial" w:cs="Arial"/>
                <w:sz w:val="18"/>
                <w:szCs w:val="18"/>
                <w:u w:val="single"/>
              </w:rPr>
              <w:fldChar w:fldCharType="begin">
                <w:ffData>
                  <w:name w:val="Text35"/>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p w:rsidR="00DE6CCC" w:rsidRPr="00727FC6" w:rsidP="00DE6CCC" w14:paraId="23711FCA" w14:textId="77777777">
            <w:pPr>
              <w:spacing w:before="80" w:after="80"/>
              <w:ind w:left="0"/>
              <w:rPr>
                <w:rFonts w:ascii="Arial" w:hAnsi="Arial" w:cs="Arial"/>
                <w:sz w:val="18"/>
                <w:szCs w:val="18"/>
              </w:rPr>
            </w:pPr>
            <w:r w:rsidRPr="00727FC6">
              <w:rPr>
                <w:rFonts w:ascii="Arial" w:hAnsi="Arial" w:cs="Arial"/>
                <w:sz w:val="18"/>
                <w:szCs w:val="18"/>
              </w:rPr>
              <w:t>*Title:</w:t>
            </w:r>
          </w:p>
          <w:p w:rsidR="00DE6CCC" w:rsidRPr="00727FC6" w:rsidP="00DE6CCC" w14:paraId="45DD4C58" w14:textId="77777777">
            <w:pPr>
              <w:spacing w:before="80" w:after="80"/>
              <w:ind w:left="0"/>
              <w:rPr>
                <w:rFonts w:ascii="Arial" w:hAnsi="Arial" w:cs="Arial"/>
                <w:sz w:val="18"/>
                <w:szCs w:val="18"/>
              </w:rPr>
            </w:pPr>
            <w:r w:rsidRPr="00727FC6">
              <w:rPr>
                <w:rFonts w:ascii="Arial" w:hAnsi="Arial" w:cs="Arial"/>
                <w:sz w:val="18"/>
                <w:szCs w:val="18"/>
                <w:u w:val="single"/>
              </w:rPr>
              <w:fldChar w:fldCharType="begin">
                <w:ffData>
                  <w:name w:val="Text36"/>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6E31C2B5"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3F60F88E" w14:textId="77777777">
            <w:pPr>
              <w:spacing w:before="80" w:after="80" w:line="360" w:lineRule="auto"/>
              <w:ind w:left="0"/>
              <w:rPr>
                <w:rFonts w:ascii="Arial" w:hAnsi="Arial" w:cs="Arial"/>
                <w:sz w:val="18"/>
                <w:szCs w:val="18"/>
              </w:rPr>
            </w:pPr>
            <w:r w:rsidRPr="00727FC6">
              <w:rPr>
                <w:rFonts w:ascii="Arial" w:hAnsi="Arial" w:cs="Arial"/>
                <w:b/>
                <w:sz w:val="18"/>
                <w:szCs w:val="18"/>
              </w:rPr>
              <w:t>13. Competition Identification Number</w:t>
            </w:r>
            <w:r w:rsidRPr="00727FC6">
              <w:rPr>
                <w:rFonts w:ascii="Arial" w:hAnsi="Arial" w:cs="Arial"/>
                <w:sz w:val="18"/>
                <w:szCs w:val="18"/>
              </w:rPr>
              <w:t>:</w:t>
            </w:r>
          </w:p>
          <w:p w:rsidR="00DE6CCC" w:rsidRPr="00727FC6" w:rsidP="00DE6CCC" w14:paraId="062C3382" w14:textId="77777777">
            <w:pPr>
              <w:spacing w:before="80" w:after="80" w:line="360" w:lineRule="auto"/>
              <w:ind w:left="0"/>
              <w:rPr>
                <w:rFonts w:ascii="Arial" w:hAnsi="Arial" w:cs="Arial"/>
                <w:sz w:val="18"/>
                <w:szCs w:val="18"/>
                <w:u w:val="single"/>
              </w:rPr>
            </w:pPr>
            <w:r w:rsidRPr="00727FC6">
              <w:rPr>
                <w:rFonts w:ascii="Arial" w:hAnsi="Arial" w:cs="Arial"/>
                <w:sz w:val="18"/>
                <w:szCs w:val="18"/>
                <w:u w:val="single"/>
              </w:rPr>
              <w:fldChar w:fldCharType="begin">
                <w:ffData>
                  <w:name w:val="Text37"/>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p w:rsidR="00DE6CCC" w:rsidRPr="00727FC6" w:rsidP="00DE6CCC" w14:paraId="68C0C67C" w14:textId="77777777">
            <w:pPr>
              <w:spacing w:before="80" w:after="80" w:line="360" w:lineRule="auto"/>
              <w:ind w:left="0"/>
              <w:rPr>
                <w:rFonts w:ascii="Arial" w:hAnsi="Arial" w:cs="Arial"/>
                <w:sz w:val="18"/>
                <w:szCs w:val="18"/>
              </w:rPr>
            </w:pPr>
            <w:r w:rsidRPr="00727FC6">
              <w:rPr>
                <w:rFonts w:ascii="Arial" w:hAnsi="Arial" w:cs="Arial"/>
                <w:sz w:val="18"/>
                <w:szCs w:val="18"/>
              </w:rPr>
              <w:t>Title:</w:t>
            </w:r>
          </w:p>
          <w:p w:rsidR="00DE6CCC" w:rsidRPr="00727FC6" w:rsidP="00DE6CCC" w14:paraId="468B6F18" w14:textId="77777777">
            <w:pPr>
              <w:spacing w:before="80" w:after="80" w:line="360" w:lineRule="auto"/>
              <w:ind w:left="0"/>
              <w:rPr>
                <w:rFonts w:ascii="Arial" w:hAnsi="Arial" w:cs="Arial"/>
                <w:sz w:val="18"/>
                <w:szCs w:val="18"/>
              </w:rPr>
            </w:pPr>
            <w:r w:rsidRPr="00727FC6">
              <w:rPr>
                <w:rFonts w:ascii="Arial" w:hAnsi="Arial" w:cs="Arial"/>
                <w:sz w:val="18"/>
                <w:szCs w:val="18"/>
                <w:u w:val="single"/>
              </w:rPr>
              <w:fldChar w:fldCharType="begin">
                <w:ffData>
                  <w:name w:val="Text40"/>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02F32993" w14:textId="77777777" w:rsidTr="0014328D">
        <w:tblPrEx>
          <w:tblW w:w="10731" w:type="dxa"/>
          <w:tblLayout w:type="fixed"/>
          <w:tblLook w:val="01E0"/>
        </w:tblPrEx>
        <w:trPr>
          <w:trHeight w:hRule="exact" w:val="1008"/>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0607958A" w14:textId="77777777">
            <w:pPr>
              <w:spacing w:before="80" w:after="80" w:line="360" w:lineRule="auto"/>
              <w:ind w:left="0"/>
              <w:rPr>
                <w:rFonts w:ascii="Arial" w:hAnsi="Arial" w:cs="Arial"/>
                <w:b/>
                <w:sz w:val="18"/>
                <w:szCs w:val="18"/>
              </w:rPr>
            </w:pPr>
            <w:r w:rsidRPr="00727FC6">
              <w:rPr>
                <w:rFonts w:ascii="Arial" w:hAnsi="Arial" w:cs="Arial"/>
                <w:b/>
                <w:sz w:val="18"/>
                <w:szCs w:val="18"/>
              </w:rPr>
              <w:t>14. Areas Affected by Project (Cities, Counties, States, etc.):</w:t>
            </w:r>
          </w:p>
          <w:p w:rsidR="00DE6CCC" w:rsidRPr="00727FC6" w:rsidP="00DE6CCC" w14:paraId="6C00854E" w14:textId="77777777">
            <w:pPr>
              <w:spacing w:before="80" w:after="80" w:line="360" w:lineRule="auto"/>
              <w:ind w:left="0"/>
              <w:rPr>
                <w:rFonts w:ascii="Arial" w:hAnsi="Arial" w:cs="Arial"/>
                <w:b/>
                <w:sz w:val="18"/>
                <w:szCs w:val="18"/>
              </w:rPr>
            </w:pPr>
            <w:r w:rsidRPr="00727FC6">
              <w:rPr>
                <w:rFonts w:ascii="Arial" w:hAnsi="Arial" w:cs="Arial"/>
                <w:b/>
                <w:sz w:val="18"/>
                <w:szCs w:val="18"/>
              </w:rPr>
              <w:fldChar w:fldCharType="begin">
                <w:ffData>
                  <w:name w:val="Text38"/>
                  <w:enabled/>
                  <w:calcOnExit w:val="0"/>
                  <w:textInput/>
                </w:ffData>
              </w:fldChar>
            </w:r>
            <w:r w:rsidRPr="00727FC6">
              <w:rPr>
                <w:rFonts w:ascii="Arial" w:hAnsi="Arial" w:cs="Arial"/>
                <w:b/>
                <w:sz w:val="18"/>
                <w:szCs w:val="18"/>
              </w:rPr>
              <w:instrText xml:space="preserve"> FORMTEXT </w:instrText>
            </w:r>
            <w:r w:rsidRPr="00727FC6">
              <w:rPr>
                <w:rFonts w:ascii="Arial" w:hAnsi="Arial" w:cs="Arial"/>
                <w:b/>
                <w:sz w:val="18"/>
                <w:szCs w:val="18"/>
              </w:rPr>
              <w:fldChar w:fldCharType="separate"/>
            </w:r>
            <w:r w:rsidRPr="00727FC6">
              <w:rPr>
                <w:rFonts w:ascii="Arial" w:hAnsi="Arial" w:cs="Arial"/>
                <w:b/>
                <w:noProof/>
                <w:sz w:val="18"/>
                <w:szCs w:val="18"/>
              </w:rPr>
              <w:t> </w:t>
            </w:r>
            <w:r w:rsidRPr="00727FC6">
              <w:rPr>
                <w:rFonts w:ascii="Arial" w:hAnsi="Arial" w:cs="Arial"/>
                <w:b/>
                <w:noProof/>
                <w:sz w:val="18"/>
                <w:szCs w:val="18"/>
              </w:rPr>
              <w:t> </w:t>
            </w:r>
            <w:r w:rsidRPr="00727FC6">
              <w:rPr>
                <w:rFonts w:ascii="Arial" w:hAnsi="Arial" w:cs="Arial"/>
                <w:b/>
                <w:noProof/>
                <w:sz w:val="18"/>
                <w:szCs w:val="18"/>
              </w:rPr>
              <w:t> </w:t>
            </w:r>
            <w:r w:rsidRPr="00727FC6">
              <w:rPr>
                <w:rFonts w:ascii="Arial" w:hAnsi="Arial" w:cs="Arial"/>
                <w:b/>
                <w:noProof/>
                <w:sz w:val="18"/>
                <w:szCs w:val="18"/>
              </w:rPr>
              <w:t> </w:t>
            </w:r>
            <w:r w:rsidRPr="00727FC6">
              <w:rPr>
                <w:rFonts w:ascii="Arial" w:hAnsi="Arial" w:cs="Arial"/>
                <w:b/>
                <w:noProof/>
                <w:sz w:val="18"/>
                <w:szCs w:val="18"/>
              </w:rPr>
              <w:t> </w:t>
            </w:r>
            <w:r w:rsidRPr="00727FC6">
              <w:rPr>
                <w:rFonts w:ascii="Arial" w:hAnsi="Arial" w:cs="Arial"/>
                <w:b/>
                <w:sz w:val="18"/>
                <w:szCs w:val="18"/>
              </w:rPr>
              <w:fldChar w:fldCharType="end"/>
            </w:r>
          </w:p>
          <w:p w:rsidR="00DE6CCC" w:rsidRPr="00727FC6" w:rsidP="00DE6CCC" w14:paraId="6B06E7B0" w14:textId="77777777">
            <w:pPr>
              <w:spacing w:before="80" w:after="80"/>
              <w:ind w:left="0"/>
              <w:rPr>
                <w:rFonts w:ascii="Arial" w:hAnsi="Arial" w:cs="Arial"/>
                <w:b/>
                <w:sz w:val="18"/>
                <w:szCs w:val="18"/>
              </w:rPr>
            </w:pPr>
          </w:p>
        </w:tc>
      </w:tr>
      <w:tr w14:paraId="149DDC3F" w14:textId="77777777" w:rsidTr="0014328D">
        <w:tblPrEx>
          <w:tblW w:w="10731" w:type="dxa"/>
          <w:tblLayout w:type="fixed"/>
          <w:tblLook w:val="01E0"/>
        </w:tblPrEx>
        <w:trPr>
          <w:trHeight w:hRule="exact" w:val="1728"/>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458EAFC3" w14:textId="77777777">
            <w:pPr>
              <w:spacing w:before="80" w:after="80" w:line="360" w:lineRule="auto"/>
              <w:ind w:left="0"/>
              <w:rPr>
                <w:rFonts w:ascii="Arial" w:hAnsi="Arial" w:cs="Arial"/>
                <w:sz w:val="18"/>
                <w:szCs w:val="18"/>
              </w:rPr>
            </w:pPr>
            <w:r w:rsidRPr="00727FC6">
              <w:rPr>
                <w:rFonts w:ascii="Arial" w:hAnsi="Arial" w:cs="Arial"/>
                <w:b/>
                <w:sz w:val="18"/>
                <w:szCs w:val="18"/>
              </w:rPr>
              <w:t>*15.  Descriptive Title of Applicant’s Project</w:t>
            </w:r>
            <w:r w:rsidRPr="00727FC6">
              <w:rPr>
                <w:rFonts w:ascii="Arial" w:hAnsi="Arial" w:cs="Arial"/>
                <w:sz w:val="18"/>
                <w:szCs w:val="18"/>
              </w:rPr>
              <w:t>:</w:t>
            </w:r>
          </w:p>
          <w:p w:rsidR="00DE6CCC" w:rsidRPr="00727FC6" w:rsidP="00DE6CCC" w14:paraId="0DF9B100"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Text39"/>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p w:rsidR="00DE6CCC" w:rsidRPr="00727FC6" w:rsidP="00DE6CCC" w14:paraId="3F07F95C" w14:textId="77777777">
            <w:pPr>
              <w:spacing w:before="80" w:after="80"/>
              <w:ind w:left="0"/>
              <w:rPr>
                <w:rFonts w:ascii="Arial" w:hAnsi="Arial" w:cs="Arial"/>
                <w:sz w:val="18"/>
                <w:szCs w:val="18"/>
              </w:rPr>
            </w:pPr>
          </w:p>
          <w:p w:rsidR="00DE6CCC" w:rsidRPr="00727FC6" w:rsidP="00DE6CCC" w14:paraId="2FF60648" w14:textId="77777777">
            <w:pPr>
              <w:spacing w:before="80" w:after="80"/>
              <w:ind w:left="0"/>
              <w:rPr>
                <w:rFonts w:ascii="Arial" w:hAnsi="Arial" w:cs="Arial"/>
                <w:sz w:val="18"/>
                <w:szCs w:val="18"/>
              </w:rPr>
            </w:pPr>
          </w:p>
          <w:p w:rsidR="00DE6CCC" w:rsidRPr="00727FC6" w:rsidP="00DE6CCC" w14:paraId="0C5BB30E" w14:textId="77777777">
            <w:pPr>
              <w:spacing w:before="80" w:after="80"/>
              <w:ind w:left="0"/>
              <w:rPr>
                <w:rFonts w:ascii="Arial" w:hAnsi="Arial" w:cs="Arial"/>
                <w:sz w:val="18"/>
                <w:szCs w:val="18"/>
              </w:rPr>
            </w:pPr>
          </w:p>
          <w:p w:rsidR="00DE6CCC" w:rsidRPr="00727FC6" w:rsidP="00DE6CCC" w14:paraId="34F0CAB9" w14:textId="77777777">
            <w:pPr>
              <w:spacing w:before="80" w:after="80"/>
              <w:ind w:left="0"/>
              <w:rPr>
                <w:rFonts w:ascii="Arial" w:hAnsi="Arial" w:cs="Arial"/>
                <w:sz w:val="18"/>
                <w:szCs w:val="18"/>
              </w:rPr>
            </w:pPr>
          </w:p>
        </w:tc>
      </w:tr>
      <w:tr w14:paraId="386ABA5C" w14:textId="77777777" w:rsidTr="0014328D">
        <w:tblPrEx>
          <w:tblW w:w="10731" w:type="dxa"/>
          <w:tblLayout w:type="fixed"/>
          <w:tblLook w:val="01E0"/>
        </w:tblPrEx>
        <w:trPr>
          <w:trHeight w:hRule="exact" w:val="516"/>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DE6CCC" w:rsidRPr="00727FC6" w:rsidP="00DE6CCC" w14:paraId="173E5D9C" w14:textId="77777777">
            <w:pPr>
              <w:spacing w:before="120" w:after="80"/>
              <w:ind w:left="0"/>
              <w:rPr>
                <w:rFonts w:ascii="Arial" w:hAnsi="Arial" w:cs="Arial"/>
                <w:sz w:val="18"/>
                <w:szCs w:val="18"/>
              </w:rPr>
            </w:pPr>
            <w:r w:rsidRPr="00727FC6">
              <w:rPr>
                <w:rFonts w:ascii="Arial" w:hAnsi="Arial" w:cs="Arial"/>
                <w:sz w:val="18"/>
                <w:szCs w:val="18"/>
              </w:rPr>
              <w:t>Attach supporting documents as specified in agency instructions.</w:t>
            </w:r>
          </w:p>
          <w:p w:rsidR="005B3BF7" w:rsidRPr="00727FC6" w:rsidP="00DE6CCC" w14:paraId="4E99D7AD" w14:textId="77777777">
            <w:pPr>
              <w:spacing w:before="120" w:after="80"/>
              <w:ind w:left="0"/>
              <w:rPr>
                <w:rFonts w:ascii="Arial" w:hAnsi="Arial" w:cs="Arial"/>
                <w:sz w:val="18"/>
                <w:szCs w:val="18"/>
              </w:rPr>
            </w:pPr>
          </w:p>
          <w:p w:rsidR="005B3BF7" w:rsidRPr="00727FC6" w:rsidP="00DE6CCC" w14:paraId="7EF3F5EA" w14:textId="77777777">
            <w:pPr>
              <w:spacing w:before="120" w:after="80"/>
              <w:ind w:left="0"/>
              <w:rPr>
                <w:rFonts w:ascii="Arial" w:hAnsi="Arial" w:cs="Arial"/>
                <w:sz w:val="18"/>
                <w:szCs w:val="18"/>
              </w:rPr>
            </w:pPr>
          </w:p>
          <w:p w:rsidR="005B3BF7" w:rsidRPr="00727FC6" w:rsidP="00DE6CCC" w14:paraId="69ECB1B7" w14:textId="695F4DB0">
            <w:pPr>
              <w:spacing w:before="120" w:after="80"/>
              <w:ind w:left="0"/>
              <w:rPr>
                <w:rFonts w:ascii="Arial" w:hAnsi="Arial" w:cs="Arial"/>
                <w:sz w:val="18"/>
                <w:szCs w:val="18"/>
              </w:rPr>
            </w:pPr>
          </w:p>
        </w:tc>
      </w:tr>
      <w:tr w14:paraId="791F5951" w14:textId="77777777" w:rsidTr="0014328D">
        <w:tblPrEx>
          <w:tblW w:w="10731" w:type="dxa"/>
          <w:tblLayout w:type="fixed"/>
          <w:tblLook w:val="01E0"/>
        </w:tblPrEx>
        <w:trPr>
          <w:trHeight w:hRule="exact" w:val="813"/>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3112EF" w:rsidRPr="00727FC6" w:rsidP="003112EF" w14:paraId="109731F7" w14:textId="77777777">
            <w:pPr>
              <w:spacing w:before="120" w:after="80"/>
              <w:ind w:left="0"/>
              <w:rPr>
                <w:rFonts w:ascii="Arial" w:hAnsi="Arial" w:cs="Arial"/>
                <w:b/>
                <w:sz w:val="18"/>
                <w:szCs w:val="18"/>
              </w:rPr>
            </w:pPr>
            <w:r w:rsidRPr="00727FC6">
              <w:rPr>
                <w:rFonts w:ascii="Arial" w:hAnsi="Arial" w:cs="Arial"/>
                <w:b/>
                <w:sz w:val="18"/>
                <w:szCs w:val="18"/>
              </w:rPr>
              <w:t>16. Congressional Districts Of:</w:t>
            </w:r>
          </w:p>
          <w:p w:rsidR="003112EF" w:rsidRPr="00727FC6" w:rsidP="003112EF" w14:paraId="13649465" w14:textId="77777777">
            <w:pPr>
              <w:spacing w:before="120" w:after="80"/>
              <w:ind w:left="0"/>
              <w:rPr>
                <w:rFonts w:ascii="Arial" w:hAnsi="Arial" w:cs="Arial"/>
                <w:sz w:val="18"/>
                <w:szCs w:val="18"/>
              </w:rPr>
            </w:pPr>
            <w:r w:rsidRPr="00727FC6">
              <w:rPr>
                <w:rFonts w:ascii="Arial" w:hAnsi="Arial" w:cs="Arial"/>
                <w:sz w:val="18"/>
                <w:szCs w:val="18"/>
              </w:rPr>
              <w:t xml:space="preserve">*a. Applicant:  </w:t>
            </w:r>
            <w:r w:rsidRPr="00727FC6">
              <w:rPr>
                <w:rFonts w:ascii="Arial" w:hAnsi="Arial" w:cs="Arial"/>
                <w:sz w:val="18"/>
                <w:szCs w:val="18"/>
              </w:rPr>
              <w:fldChar w:fldCharType="begin">
                <w:ffData>
                  <w:name w:val="Text41"/>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t xml:space="preserve">*b. Program/Project:  </w:t>
            </w:r>
            <w:r w:rsidRPr="00727FC6">
              <w:rPr>
                <w:rFonts w:ascii="Arial" w:hAnsi="Arial" w:cs="Arial"/>
                <w:sz w:val="18"/>
                <w:szCs w:val="18"/>
              </w:rPr>
              <w:fldChar w:fldCharType="begin">
                <w:ffData>
                  <w:name w:val="Text42"/>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p w:rsidR="003112EF" w:rsidRPr="00727FC6" w:rsidP="00932B96" w14:paraId="36411069" w14:textId="77777777">
            <w:pPr>
              <w:spacing w:before="120" w:after="80"/>
              <w:ind w:left="0"/>
              <w:rPr>
                <w:rFonts w:ascii="Arial" w:hAnsi="Arial" w:cs="Arial"/>
                <w:b/>
                <w:sz w:val="18"/>
                <w:szCs w:val="18"/>
              </w:rPr>
            </w:pPr>
          </w:p>
        </w:tc>
      </w:tr>
      <w:tr w14:paraId="725DD658" w14:textId="77777777" w:rsidTr="0014328D">
        <w:tblPrEx>
          <w:tblW w:w="10731" w:type="dxa"/>
          <w:tblLayout w:type="fixed"/>
          <w:tblLook w:val="01E0"/>
        </w:tblPrEx>
        <w:trPr>
          <w:trHeight w:val="375"/>
        </w:trPr>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3112EF" w:rsidRPr="00727FC6" w:rsidP="00932B96" w14:paraId="46F9A5E3" w14:textId="0D220411">
            <w:pPr>
              <w:spacing w:before="120" w:after="80"/>
              <w:ind w:left="0"/>
              <w:rPr>
                <w:rFonts w:ascii="Arial" w:hAnsi="Arial" w:cs="Arial"/>
                <w:b/>
                <w:sz w:val="18"/>
                <w:szCs w:val="18"/>
              </w:rPr>
            </w:pPr>
            <w:r w:rsidRPr="00727FC6">
              <w:rPr>
                <w:rFonts w:ascii="Arial" w:hAnsi="Arial"/>
                <w:b/>
                <w:szCs w:val="20"/>
              </w:rPr>
              <w:t>Application for Federal Assistance SF-424</w:t>
            </w:r>
          </w:p>
        </w:tc>
      </w:tr>
      <w:tr w14:paraId="049D8DF6"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2E3F65FF" w14:textId="77777777">
            <w:pPr>
              <w:spacing w:before="120" w:after="80"/>
              <w:ind w:left="0"/>
              <w:rPr>
                <w:rFonts w:ascii="Arial" w:hAnsi="Arial" w:cs="Arial"/>
                <w:sz w:val="18"/>
                <w:szCs w:val="18"/>
              </w:rPr>
            </w:pPr>
            <w:r w:rsidRPr="00727FC6">
              <w:rPr>
                <w:rFonts w:ascii="Arial" w:hAnsi="Arial" w:cs="Arial"/>
                <w:b/>
                <w:sz w:val="18"/>
                <w:szCs w:val="18"/>
              </w:rPr>
              <w:t>17.  Proposed Project</w:t>
            </w:r>
            <w:r w:rsidRPr="00727FC6">
              <w:rPr>
                <w:rFonts w:ascii="Arial" w:hAnsi="Arial" w:cs="Arial"/>
                <w:sz w:val="18"/>
                <w:szCs w:val="18"/>
              </w:rPr>
              <w:t>:</w:t>
            </w:r>
          </w:p>
          <w:p w:rsidR="00932B96" w:rsidRPr="00727FC6" w:rsidP="00932B96" w14:paraId="5138A1A1" w14:textId="77777777">
            <w:pPr>
              <w:spacing w:before="120" w:after="80"/>
              <w:ind w:left="0"/>
              <w:rPr>
                <w:rFonts w:ascii="Arial" w:hAnsi="Arial" w:cs="Arial"/>
                <w:sz w:val="18"/>
                <w:szCs w:val="18"/>
              </w:rPr>
            </w:pPr>
            <w:r w:rsidRPr="00727FC6">
              <w:rPr>
                <w:rFonts w:ascii="Arial" w:hAnsi="Arial" w:cs="Arial"/>
                <w:sz w:val="18"/>
                <w:szCs w:val="18"/>
              </w:rPr>
              <w:t xml:space="preserve">*a. Start Date:  </w:t>
            </w: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t xml:space="preserve">*b. End Date:  </w:t>
            </w:r>
            <w:r w:rsidRPr="00727FC6">
              <w:rPr>
                <w:rFonts w:ascii="Arial" w:hAnsi="Arial" w:cs="Arial"/>
                <w:sz w:val="18"/>
                <w:szCs w:val="18"/>
              </w:rPr>
              <w:fldChar w:fldCharType="begin">
                <w:ffData>
                  <w:name w:val="Text44"/>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14:paraId="794D2CCE"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2B5BBC22" w14:textId="77777777">
            <w:pPr>
              <w:spacing w:before="120" w:after="80"/>
              <w:ind w:left="0"/>
              <w:rPr>
                <w:rFonts w:ascii="Arial" w:hAnsi="Arial" w:cs="Arial"/>
                <w:b/>
                <w:sz w:val="18"/>
                <w:szCs w:val="18"/>
              </w:rPr>
            </w:pPr>
            <w:r w:rsidRPr="00727FC6">
              <w:rPr>
                <w:rFonts w:ascii="Arial" w:hAnsi="Arial" w:cs="Arial"/>
                <w:b/>
                <w:sz w:val="18"/>
                <w:szCs w:val="18"/>
              </w:rPr>
              <w:t>18. Estimated Funding ($):</w:t>
            </w:r>
          </w:p>
        </w:tc>
      </w:tr>
      <w:tr w14:paraId="0DD371E1" w14:textId="77777777" w:rsidTr="0014328D">
        <w:tblPrEx>
          <w:tblW w:w="10731" w:type="dxa"/>
          <w:tblLayout w:type="fixed"/>
          <w:tblLook w:val="01E0"/>
        </w:tblPrEx>
        <w:trPr>
          <w:trHeight w:hRule="exact" w:val="338"/>
        </w:trPr>
        <w:tc>
          <w:tcPr>
            <w:tcW w:w="1818" w:type="dxa"/>
            <w:tcBorders>
              <w:top w:val="single" w:sz="12" w:space="0" w:color="auto"/>
              <w:left w:val="single" w:sz="12" w:space="0" w:color="auto"/>
              <w:bottom w:val="nil"/>
              <w:right w:val="nil"/>
            </w:tcBorders>
            <w:shd w:val="clear" w:color="auto" w:fill="auto"/>
          </w:tcPr>
          <w:p w:rsidR="00932B96" w:rsidRPr="00727FC6" w:rsidP="00932B96" w14:paraId="20BCCD7A" w14:textId="77777777">
            <w:pPr>
              <w:spacing w:before="120" w:after="80"/>
              <w:ind w:left="0"/>
              <w:jc w:val="both"/>
              <w:rPr>
                <w:rFonts w:ascii="Arial" w:hAnsi="Arial" w:cs="Arial"/>
                <w:sz w:val="18"/>
                <w:szCs w:val="18"/>
              </w:rPr>
            </w:pPr>
            <w:r w:rsidRPr="00727FC6">
              <w:rPr>
                <w:rFonts w:ascii="Arial" w:hAnsi="Arial" w:cs="Arial"/>
                <w:sz w:val="18"/>
                <w:szCs w:val="18"/>
              </w:rPr>
              <w:t>*a.  Federal</w:t>
            </w:r>
          </w:p>
        </w:tc>
        <w:tc>
          <w:tcPr>
            <w:tcW w:w="2160" w:type="dxa"/>
            <w:gridSpan w:val="3"/>
            <w:tcBorders>
              <w:top w:val="single" w:sz="12" w:space="0" w:color="auto"/>
              <w:left w:val="nil"/>
              <w:bottom w:val="single" w:sz="12" w:space="0" w:color="auto"/>
              <w:right w:val="nil"/>
            </w:tcBorders>
            <w:shd w:val="clear" w:color="auto" w:fill="auto"/>
          </w:tcPr>
          <w:p w:rsidR="00932B96" w:rsidRPr="00727FC6" w:rsidP="00932B96" w14:paraId="062397DE" w14:textId="77777777">
            <w:pPr>
              <w:spacing w:before="120" w:after="80"/>
              <w:ind w:left="720"/>
              <w:jc w:val="right"/>
              <w:rPr>
                <w:rFonts w:ascii="Arial" w:hAnsi="Arial" w:cs="Arial"/>
                <w:b/>
                <w:sz w:val="18"/>
                <w:szCs w:val="18"/>
              </w:rPr>
            </w:pPr>
            <w:r w:rsidRPr="00727FC6">
              <w:rPr>
                <w:rFonts w:ascii="Arial" w:hAnsi="Arial" w:cs="Arial"/>
                <w:sz w:val="18"/>
                <w:szCs w:val="18"/>
              </w:rPr>
              <w:t xml:space="preserve">             </w:t>
            </w: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p>
        </w:tc>
        <w:tc>
          <w:tcPr>
            <w:tcW w:w="6753" w:type="dxa"/>
            <w:gridSpan w:val="6"/>
            <w:tcBorders>
              <w:top w:val="single" w:sz="12" w:space="0" w:color="auto"/>
              <w:left w:val="nil"/>
              <w:bottom w:val="nil"/>
              <w:right w:val="single" w:sz="12" w:space="0" w:color="auto"/>
            </w:tcBorders>
            <w:shd w:val="clear" w:color="auto" w:fill="auto"/>
          </w:tcPr>
          <w:p w:rsidR="00932B96" w:rsidRPr="00727FC6" w:rsidP="00932B96" w14:paraId="1E85CB42" w14:textId="77777777">
            <w:pPr>
              <w:spacing w:before="120" w:after="80"/>
              <w:ind w:left="0"/>
              <w:rPr>
                <w:rFonts w:ascii="Arial" w:hAnsi="Arial" w:cs="Arial"/>
                <w:b/>
                <w:sz w:val="18"/>
                <w:szCs w:val="18"/>
              </w:rPr>
            </w:pPr>
          </w:p>
        </w:tc>
      </w:tr>
      <w:tr w14:paraId="541A7874" w14:textId="77777777" w:rsidTr="0014328D">
        <w:tblPrEx>
          <w:tblW w:w="10731" w:type="dxa"/>
          <w:tblLayout w:type="fixed"/>
          <w:tblLook w:val="01E0"/>
        </w:tblPrEx>
        <w:trPr>
          <w:trHeight w:hRule="exact" w:val="381"/>
        </w:trPr>
        <w:tc>
          <w:tcPr>
            <w:tcW w:w="1818" w:type="dxa"/>
            <w:tcBorders>
              <w:top w:val="nil"/>
              <w:left w:val="single" w:sz="12" w:space="0" w:color="auto"/>
              <w:bottom w:val="nil"/>
              <w:right w:val="nil"/>
            </w:tcBorders>
            <w:shd w:val="clear" w:color="auto" w:fill="auto"/>
          </w:tcPr>
          <w:p w:rsidR="00932B96" w:rsidRPr="00727FC6" w:rsidP="00932B96" w14:paraId="03C4827C" w14:textId="77777777">
            <w:pPr>
              <w:spacing w:before="120" w:after="80"/>
              <w:ind w:left="0"/>
              <w:rPr>
                <w:rFonts w:ascii="Arial" w:hAnsi="Arial" w:cs="Arial"/>
                <w:b/>
                <w:sz w:val="18"/>
                <w:szCs w:val="18"/>
              </w:rPr>
            </w:pPr>
            <w:r w:rsidRPr="00727FC6">
              <w:rPr>
                <w:rFonts w:ascii="Arial" w:hAnsi="Arial" w:cs="Arial"/>
                <w:sz w:val="18"/>
                <w:szCs w:val="18"/>
              </w:rPr>
              <w:t>*b.  Applicant</w:t>
            </w:r>
          </w:p>
        </w:tc>
        <w:tc>
          <w:tcPr>
            <w:tcW w:w="2160" w:type="dxa"/>
            <w:gridSpan w:val="3"/>
            <w:tcBorders>
              <w:top w:val="single" w:sz="2" w:space="0" w:color="auto"/>
              <w:left w:val="nil"/>
              <w:bottom w:val="single" w:sz="12" w:space="0" w:color="auto"/>
              <w:right w:val="nil"/>
            </w:tcBorders>
            <w:shd w:val="clear" w:color="auto" w:fill="auto"/>
          </w:tcPr>
          <w:p w:rsidR="00932B96" w:rsidRPr="00727FC6" w:rsidP="00932B96" w14:paraId="24CE75F0"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sz="12" w:space="0" w:color="auto"/>
            </w:tcBorders>
            <w:shd w:val="clear" w:color="auto" w:fill="auto"/>
          </w:tcPr>
          <w:p w:rsidR="00932B96" w:rsidRPr="00727FC6" w:rsidP="00932B96" w14:paraId="1F8F3615" w14:textId="77777777">
            <w:pPr>
              <w:spacing w:before="120" w:after="80"/>
              <w:ind w:left="0"/>
              <w:rPr>
                <w:rFonts w:ascii="Arial" w:hAnsi="Arial" w:cs="Arial"/>
                <w:b/>
                <w:sz w:val="18"/>
                <w:szCs w:val="18"/>
              </w:rPr>
            </w:pPr>
          </w:p>
        </w:tc>
      </w:tr>
      <w:tr w14:paraId="600A8D62" w14:textId="77777777" w:rsidTr="0014328D">
        <w:tblPrEx>
          <w:tblW w:w="10731" w:type="dxa"/>
          <w:tblLayout w:type="fixed"/>
          <w:tblLook w:val="01E0"/>
        </w:tblPrEx>
        <w:trPr>
          <w:trHeight w:hRule="exact" w:val="363"/>
        </w:trPr>
        <w:tc>
          <w:tcPr>
            <w:tcW w:w="1818" w:type="dxa"/>
            <w:tcBorders>
              <w:top w:val="nil"/>
              <w:left w:val="single" w:sz="12" w:space="0" w:color="auto"/>
              <w:bottom w:val="nil"/>
              <w:right w:val="nil"/>
            </w:tcBorders>
            <w:shd w:val="clear" w:color="auto" w:fill="auto"/>
          </w:tcPr>
          <w:p w:rsidR="00932B96" w:rsidRPr="00727FC6" w:rsidP="00932B96" w14:paraId="168BD628" w14:textId="77777777">
            <w:pPr>
              <w:spacing w:before="120" w:after="80"/>
              <w:ind w:left="0"/>
              <w:rPr>
                <w:rFonts w:ascii="Arial" w:hAnsi="Arial" w:cs="Arial"/>
                <w:b/>
                <w:sz w:val="18"/>
                <w:szCs w:val="18"/>
              </w:rPr>
            </w:pPr>
            <w:r w:rsidRPr="00727FC6">
              <w:rPr>
                <w:rFonts w:ascii="Arial" w:hAnsi="Arial" w:cs="Arial"/>
                <w:sz w:val="18"/>
                <w:szCs w:val="18"/>
              </w:rPr>
              <w:t>*c.  State</w:t>
            </w:r>
          </w:p>
        </w:tc>
        <w:tc>
          <w:tcPr>
            <w:tcW w:w="2160" w:type="dxa"/>
            <w:gridSpan w:val="3"/>
            <w:tcBorders>
              <w:top w:val="single" w:sz="2" w:space="0" w:color="auto"/>
              <w:left w:val="nil"/>
              <w:bottom w:val="single" w:sz="12" w:space="0" w:color="auto"/>
              <w:right w:val="nil"/>
            </w:tcBorders>
            <w:shd w:val="clear" w:color="auto" w:fill="auto"/>
          </w:tcPr>
          <w:p w:rsidR="00932B96" w:rsidRPr="00727FC6" w:rsidP="00932B96" w14:paraId="0DA3721C"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sz="12" w:space="0" w:color="auto"/>
            </w:tcBorders>
            <w:shd w:val="clear" w:color="auto" w:fill="auto"/>
          </w:tcPr>
          <w:p w:rsidR="00932B96" w:rsidRPr="00727FC6" w:rsidP="00932B96" w14:paraId="525D4AC7" w14:textId="77777777">
            <w:pPr>
              <w:spacing w:before="120" w:after="80"/>
              <w:ind w:left="0"/>
              <w:rPr>
                <w:rFonts w:ascii="Arial" w:hAnsi="Arial" w:cs="Arial"/>
                <w:b/>
                <w:sz w:val="18"/>
                <w:szCs w:val="18"/>
              </w:rPr>
            </w:pPr>
          </w:p>
        </w:tc>
      </w:tr>
      <w:tr w14:paraId="0B199CEB" w14:textId="77777777" w:rsidTr="0014328D">
        <w:tblPrEx>
          <w:tblW w:w="10731" w:type="dxa"/>
          <w:tblLayout w:type="fixed"/>
          <w:tblLook w:val="01E0"/>
        </w:tblPrEx>
        <w:trPr>
          <w:trHeight w:hRule="exact" w:val="363"/>
        </w:trPr>
        <w:tc>
          <w:tcPr>
            <w:tcW w:w="1818" w:type="dxa"/>
            <w:tcBorders>
              <w:top w:val="nil"/>
              <w:left w:val="single" w:sz="12" w:space="0" w:color="auto"/>
              <w:bottom w:val="nil"/>
              <w:right w:val="nil"/>
            </w:tcBorders>
            <w:shd w:val="clear" w:color="auto" w:fill="auto"/>
          </w:tcPr>
          <w:p w:rsidR="00932B96" w:rsidRPr="00727FC6" w:rsidP="00932B96" w14:paraId="0FDEC152" w14:textId="77777777">
            <w:pPr>
              <w:spacing w:before="120" w:after="80"/>
              <w:ind w:left="0"/>
              <w:rPr>
                <w:rFonts w:ascii="Arial" w:hAnsi="Arial" w:cs="Arial"/>
                <w:b/>
                <w:sz w:val="18"/>
                <w:szCs w:val="18"/>
              </w:rPr>
            </w:pPr>
            <w:r w:rsidRPr="00727FC6">
              <w:rPr>
                <w:rFonts w:ascii="Arial" w:hAnsi="Arial" w:cs="Arial"/>
                <w:sz w:val="18"/>
                <w:szCs w:val="18"/>
              </w:rPr>
              <w:t>*d.  Local</w:t>
            </w:r>
          </w:p>
        </w:tc>
        <w:tc>
          <w:tcPr>
            <w:tcW w:w="2160" w:type="dxa"/>
            <w:gridSpan w:val="3"/>
            <w:tcBorders>
              <w:top w:val="single" w:sz="2" w:space="0" w:color="auto"/>
              <w:left w:val="nil"/>
              <w:bottom w:val="single" w:sz="12" w:space="0" w:color="auto"/>
              <w:right w:val="nil"/>
            </w:tcBorders>
            <w:shd w:val="clear" w:color="auto" w:fill="auto"/>
          </w:tcPr>
          <w:p w:rsidR="00932B96" w:rsidRPr="00727FC6" w:rsidP="00932B96" w14:paraId="6FAB1CA9"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sz="12" w:space="0" w:color="auto"/>
            </w:tcBorders>
            <w:shd w:val="clear" w:color="auto" w:fill="auto"/>
          </w:tcPr>
          <w:p w:rsidR="00932B96" w:rsidRPr="00727FC6" w:rsidP="00932B96" w14:paraId="1277703D" w14:textId="77777777">
            <w:pPr>
              <w:spacing w:before="120" w:after="80"/>
              <w:ind w:left="0"/>
              <w:rPr>
                <w:rFonts w:ascii="Arial" w:hAnsi="Arial" w:cs="Arial"/>
                <w:b/>
                <w:sz w:val="18"/>
                <w:szCs w:val="18"/>
              </w:rPr>
            </w:pPr>
          </w:p>
        </w:tc>
      </w:tr>
      <w:tr w14:paraId="5E106C70" w14:textId="77777777" w:rsidTr="0014328D">
        <w:tblPrEx>
          <w:tblW w:w="10731" w:type="dxa"/>
          <w:tblLayout w:type="fixed"/>
          <w:tblLook w:val="01E0"/>
        </w:tblPrEx>
        <w:trPr>
          <w:trHeight w:hRule="exact" w:val="354"/>
        </w:trPr>
        <w:tc>
          <w:tcPr>
            <w:tcW w:w="1818" w:type="dxa"/>
            <w:tcBorders>
              <w:top w:val="nil"/>
              <w:left w:val="single" w:sz="12" w:space="0" w:color="auto"/>
              <w:bottom w:val="nil"/>
              <w:right w:val="nil"/>
            </w:tcBorders>
            <w:shd w:val="clear" w:color="auto" w:fill="auto"/>
          </w:tcPr>
          <w:p w:rsidR="00932B96" w:rsidRPr="00727FC6" w:rsidP="00932B96" w14:paraId="70A5A528" w14:textId="77777777">
            <w:pPr>
              <w:spacing w:before="120" w:after="80"/>
              <w:ind w:left="0"/>
              <w:rPr>
                <w:rFonts w:ascii="Arial" w:hAnsi="Arial" w:cs="Arial"/>
                <w:b/>
                <w:sz w:val="18"/>
                <w:szCs w:val="18"/>
              </w:rPr>
            </w:pPr>
            <w:r w:rsidRPr="00727FC6">
              <w:rPr>
                <w:rFonts w:ascii="Arial" w:hAnsi="Arial" w:cs="Arial"/>
                <w:sz w:val="18"/>
                <w:szCs w:val="18"/>
              </w:rPr>
              <w:t>*e.  Other</w:t>
            </w:r>
          </w:p>
        </w:tc>
        <w:tc>
          <w:tcPr>
            <w:tcW w:w="2160" w:type="dxa"/>
            <w:gridSpan w:val="3"/>
            <w:tcBorders>
              <w:top w:val="single" w:sz="2" w:space="0" w:color="auto"/>
              <w:left w:val="nil"/>
              <w:bottom w:val="single" w:sz="12" w:space="0" w:color="auto"/>
              <w:right w:val="nil"/>
            </w:tcBorders>
            <w:shd w:val="clear" w:color="auto" w:fill="auto"/>
          </w:tcPr>
          <w:p w:rsidR="00932B96" w:rsidRPr="00727FC6" w:rsidP="00932B96" w14:paraId="1DBDDBCE"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sz="12" w:space="0" w:color="auto"/>
            </w:tcBorders>
            <w:shd w:val="clear" w:color="auto" w:fill="auto"/>
          </w:tcPr>
          <w:p w:rsidR="00932B96" w:rsidRPr="00727FC6" w:rsidP="00932B96" w14:paraId="17A63372" w14:textId="77777777">
            <w:pPr>
              <w:spacing w:before="120" w:after="80"/>
              <w:ind w:left="0"/>
              <w:rPr>
                <w:rFonts w:ascii="Arial" w:hAnsi="Arial" w:cs="Arial"/>
                <w:b/>
                <w:sz w:val="18"/>
                <w:szCs w:val="18"/>
              </w:rPr>
            </w:pPr>
          </w:p>
        </w:tc>
      </w:tr>
      <w:tr w14:paraId="27AACB6D" w14:textId="77777777" w:rsidTr="0014328D">
        <w:tblPrEx>
          <w:tblW w:w="10731" w:type="dxa"/>
          <w:tblLayout w:type="fixed"/>
          <w:tblLook w:val="01E0"/>
        </w:tblPrEx>
        <w:trPr>
          <w:trHeight w:hRule="exact" w:val="354"/>
        </w:trPr>
        <w:tc>
          <w:tcPr>
            <w:tcW w:w="1818" w:type="dxa"/>
            <w:tcBorders>
              <w:top w:val="nil"/>
              <w:left w:val="single" w:sz="12" w:space="0" w:color="auto"/>
              <w:bottom w:val="nil"/>
              <w:right w:val="nil"/>
            </w:tcBorders>
            <w:shd w:val="clear" w:color="auto" w:fill="auto"/>
          </w:tcPr>
          <w:p w:rsidR="00932B96" w:rsidRPr="00727FC6" w:rsidP="00932B96" w14:paraId="371CDE3A" w14:textId="77777777">
            <w:pPr>
              <w:spacing w:before="80" w:after="80"/>
              <w:ind w:left="0"/>
              <w:rPr>
                <w:rFonts w:ascii="Arial" w:hAnsi="Arial" w:cs="Arial"/>
                <w:b/>
                <w:sz w:val="18"/>
                <w:szCs w:val="18"/>
              </w:rPr>
            </w:pPr>
            <w:r w:rsidRPr="00727FC6">
              <w:rPr>
                <w:rFonts w:ascii="Arial" w:hAnsi="Arial" w:cs="Arial"/>
                <w:sz w:val="18"/>
                <w:szCs w:val="18"/>
              </w:rPr>
              <w:t>*f.  Program Income</w:t>
            </w:r>
          </w:p>
        </w:tc>
        <w:tc>
          <w:tcPr>
            <w:tcW w:w="2160" w:type="dxa"/>
            <w:gridSpan w:val="3"/>
            <w:tcBorders>
              <w:top w:val="single" w:sz="12" w:space="0" w:color="auto"/>
              <w:left w:val="nil"/>
              <w:bottom w:val="single" w:sz="12" w:space="0" w:color="auto"/>
              <w:right w:val="nil"/>
            </w:tcBorders>
            <w:shd w:val="clear" w:color="auto" w:fill="auto"/>
          </w:tcPr>
          <w:p w:rsidR="00932B96" w:rsidRPr="00727FC6" w:rsidP="00932B96" w14:paraId="6986333B"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sz="12" w:space="0" w:color="auto"/>
            </w:tcBorders>
            <w:shd w:val="clear" w:color="auto" w:fill="auto"/>
          </w:tcPr>
          <w:p w:rsidR="00932B96" w:rsidRPr="00727FC6" w:rsidP="00932B96" w14:paraId="5C68484E" w14:textId="77777777">
            <w:pPr>
              <w:spacing w:before="120" w:after="80"/>
              <w:ind w:left="0"/>
              <w:rPr>
                <w:rFonts w:ascii="Arial" w:hAnsi="Arial" w:cs="Arial"/>
                <w:b/>
                <w:sz w:val="18"/>
                <w:szCs w:val="18"/>
              </w:rPr>
            </w:pPr>
          </w:p>
        </w:tc>
      </w:tr>
      <w:tr w14:paraId="7E3B63DC" w14:textId="77777777" w:rsidTr="0014328D">
        <w:tblPrEx>
          <w:tblW w:w="10731" w:type="dxa"/>
          <w:tblLayout w:type="fixed"/>
          <w:tblLook w:val="01E0"/>
        </w:tblPrEx>
        <w:trPr>
          <w:trHeight w:hRule="exact" w:val="354"/>
        </w:trPr>
        <w:tc>
          <w:tcPr>
            <w:tcW w:w="1818" w:type="dxa"/>
            <w:tcBorders>
              <w:top w:val="nil"/>
              <w:left w:val="single" w:sz="12" w:space="0" w:color="auto"/>
              <w:bottom w:val="single" w:sz="12" w:space="0" w:color="auto"/>
              <w:right w:val="nil"/>
            </w:tcBorders>
            <w:shd w:val="clear" w:color="auto" w:fill="auto"/>
          </w:tcPr>
          <w:p w:rsidR="00932B96" w:rsidRPr="00727FC6" w:rsidP="00932B96" w14:paraId="5E4AEE6F" w14:textId="77777777">
            <w:pPr>
              <w:spacing w:before="120" w:after="80"/>
              <w:ind w:left="0"/>
              <w:rPr>
                <w:rFonts w:ascii="Arial" w:hAnsi="Arial" w:cs="Arial"/>
                <w:b/>
                <w:sz w:val="18"/>
                <w:szCs w:val="18"/>
              </w:rPr>
            </w:pPr>
            <w:r w:rsidRPr="00727FC6">
              <w:rPr>
                <w:rFonts w:ascii="Arial" w:hAnsi="Arial" w:cs="Arial"/>
                <w:sz w:val="18"/>
                <w:szCs w:val="18"/>
              </w:rPr>
              <w:t>*g.  TOTAL</w:t>
            </w:r>
          </w:p>
        </w:tc>
        <w:tc>
          <w:tcPr>
            <w:tcW w:w="2160" w:type="dxa"/>
            <w:gridSpan w:val="3"/>
            <w:tcBorders>
              <w:top w:val="single" w:sz="12" w:space="0" w:color="auto"/>
              <w:left w:val="nil"/>
              <w:bottom w:val="single" w:sz="12" w:space="0" w:color="auto"/>
              <w:right w:val="nil"/>
            </w:tcBorders>
            <w:shd w:val="clear" w:color="auto" w:fill="auto"/>
          </w:tcPr>
          <w:p w:rsidR="00932B96" w:rsidRPr="00727FC6" w:rsidP="00932B96" w14:paraId="7BAA105B"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single" w:sz="12" w:space="0" w:color="auto"/>
              <w:right w:val="single" w:sz="12" w:space="0" w:color="auto"/>
            </w:tcBorders>
            <w:shd w:val="clear" w:color="auto" w:fill="auto"/>
          </w:tcPr>
          <w:p w:rsidR="00932B96" w:rsidRPr="00727FC6" w:rsidP="00932B96" w14:paraId="464272D0" w14:textId="77777777">
            <w:pPr>
              <w:spacing w:before="120" w:after="80"/>
              <w:ind w:left="0"/>
              <w:rPr>
                <w:rFonts w:ascii="Arial" w:hAnsi="Arial" w:cs="Arial"/>
                <w:b/>
                <w:sz w:val="18"/>
                <w:szCs w:val="18"/>
              </w:rPr>
            </w:pPr>
          </w:p>
        </w:tc>
      </w:tr>
      <w:tr w14:paraId="31AF7BC5" w14:textId="77777777" w:rsidTr="0014328D">
        <w:tblPrEx>
          <w:tblW w:w="10731" w:type="dxa"/>
          <w:tblLayout w:type="fixed"/>
          <w:tblLook w:val="01E0"/>
        </w:tblPrEx>
        <w:tc>
          <w:tcPr>
            <w:tcW w:w="10731" w:type="dxa"/>
            <w:gridSpan w:val="10"/>
            <w:tcBorders>
              <w:top w:val="single" w:sz="2" w:space="0" w:color="auto"/>
              <w:left w:val="single" w:sz="12" w:space="0" w:color="auto"/>
              <w:bottom w:val="single" w:sz="12" w:space="0" w:color="auto"/>
              <w:right w:val="single" w:sz="12" w:space="0" w:color="auto"/>
            </w:tcBorders>
            <w:shd w:val="clear" w:color="auto" w:fill="auto"/>
          </w:tcPr>
          <w:p w:rsidR="00932B96" w:rsidRPr="00727FC6" w:rsidP="00932B96" w14:paraId="4772E802" w14:textId="77777777">
            <w:pPr>
              <w:spacing w:before="120" w:after="80"/>
              <w:ind w:left="0"/>
              <w:rPr>
                <w:rFonts w:ascii="Arial" w:hAnsi="Arial" w:cs="Arial"/>
                <w:b/>
                <w:sz w:val="18"/>
                <w:szCs w:val="18"/>
              </w:rPr>
            </w:pPr>
            <w:r w:rsidRPr="00727FC6">
              <w:rPr>
                <w:rFonts w:ascii="Arial" w:hAnsi="Arial" w:cs="Arial"/>
                <w:b/>
                <w:sz w:val="18"/>
                <w:szCs w:val="18"/>
              </w:rPr>
              <w:t>*19.  Is Application Subject to Review By State Under Executive Order 12372 Process?</w:t>
            </w:r>
          </w:p>
          <w:p w:rsidR="00932B96" w:rsidRPr="00727FC6" w:rsidP="00932B96" w14:paraId="1E3B5C96"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1"/>
                  <w:enabled/>
                  <w:calcOnExit w:val="0"/>
                  <w:checkBox>
                    <w:sizeAuto/>
                    <w:default w:val="0"/>
                  </w:checkBox>
                </w:ffData>
              </w:fldChar>
            </w:r>
            <w:r w:rsidRPr="00727FC6">
              <w:rPr>
                <w:rFonts w:ascii="Arial" w:hAnsi="Arial" w:cs="Arial"/>
                <w:sz w:val="18"/>
                <w:szCs w:val="18"/>
              </w:rPr>
              <w:instrText xml:space="preserve"> FORMCHECKBOX </w:instrText>
            </w:r>
            <w:r w:rsidR="00C018F2">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a.  This application was made available to the state under the Executive Order 12372 Process for review on </w:t>
            </w:r>
            <w:r w:rsidRPr="00727FC6">
              <w:rPr>
                <w:rFonts w:ascii="Arial" w:hAnsi="Arial" w:cs="Arial"/>
                <w:sz w:val="18"/>
                <w:szCs w:val="18"/>
                <w:u w:val="single"/>
              </w:rPr>
              <w:fldChar w:fldCharType="begin">
                <w:ffData>
                  <w:name w:val="Text52"/>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p>
          <w:p w:rsidR="00932B96" w:rsidRPr="00727FC6" w:rsidP="00932B96" w14:paraId="665BA162"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2"/>
                  <w:enabled/>
                  <w:calcOnExit w:val="0"/>
                  <w:checkBox>
                    <w:sizeAuto/>
                    <w:default w:val="0"/>
                  </w:checkBox>
                </w:ffData>
              </w:fldChar>
            </w:r>
            <w:r w:rsidRPr="00727FC6">
              <w:rPr>
                <w:rFonts w:ascii="Arial" w:hAnsi="Arial" w:cs="Arial"/>
                <w:sz w:val="18"/>
                <w:szCs w:val="18"/>
              </w:rPr>
              <w:instrText xml:space="preserve"> FORMCHECKBOX </w:instrText>
            </w:r>
            <w:r w:rsidR="00C018F2">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b. Program is subject to E.O. 12372 but has not been selected by the state for review.</w:t>
            </w:r>
          </w:p>
          <w:p w:rsidR="00932B96" w:rsidRPr="00727FC6" w:rsidP="00932B96" w14:paraId="644B23F6"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3"/>
                  <w:enabled/>
                  <w:calcOnExit w:val="0"/>
                  <w:checkBox>
                    <w:sizeAuto/>
                    <w:default w:val="0"/>
                  </w:checkBox>
                </w:ffData>
              </w:fldChar>
            </w:r>
            <w:r w:rsidRPr="00727FC6">
              <w:rPr>
                <w:rFonts w:ascii="Arial" w:hAnsi="Arial" w:cs="Arial"/>
                <w:sz w:val="18"/>
                <w:szCs w:val="18"/>
              </w:rPr>
              <w:instrText xml:space="preserve"> FORMCHECKBOX </w:instrText>
            </w:r>
            <w:r w:rsidR="00C018F2">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c.  Program is not covered by E. O. 12372</w:t>
            </w:r>
          </w:p>
        </w:tc>
      </w:tr>
      <w:tr w14:paraId="03577F57"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342C0185" w14:textId="77777777">
            <w:pPr>
              <w:spacing w:before="120" w:after="80"/>
              <w:ind w:left="0"/>
              <w:rPr>
                <w:rFonts w:ascii="Arial" w:hAnsi="Arial" w:cs="Arial"/>
                <w:b/>
                <w:sz w:val="18"/>
                <w:szCs w:val="18"/>
              </w:rPr>
            </w:pPr>
            <w:r w:rsidRPr="00727FC6">
              <w:rPr>
                <w:rFonts w:ascii="Arial" w:hAnsi="Arial" w:cs="Arial"/>
                <w:b/>
                <w:sz w:val="18"/>
                <w:szCs w:val="18"/>
              </w:rPr>
              <w:t>*20.  Is the Applicant Delinquent On Any Federal Debt?  (If “Yes”, provide explanation.)</w:t>
            </w:r>
          </w:p>
          <w:p w:rsidR="00932B96" w:rsidRPr="00727FC6" w:rsidP="00932B96" w14:paraId="174313B3"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4"/>
                  <w:enabled/>
                  <w:calcOnExit w:val="0"/>
                  <w:checkBox>
                    <w:sizeAuto/>
                    <w:default w:val="0"/>
                  </w:checkBox>
                </w:ffData>
              </w:fldChar>
            </w:r>
            <w:r w:rsidRPr="00727FC6">
              <w:rPr>
                <w:rFonts w:ascii="Arial" w:hAnsi="Arial" w:cs="Arial"/>
                <w:sz w:val="18"/>
                <w:szCs w:val="18"/>
              </w:rPr>
              <w:instrText xml:space="preserve"> FORMCHECKBOX </w:instrText>
            </w:r>
            <w:r w:rsidR="00C018F2">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Yes</w:t>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fldChar w:fldCharType="begin">
                <w:ffData>
                  <w:name w:val="Check35"/>
                  <w:enabled/>
                  <w:calcOnExit w:val="0"/>
                  <w:checkBox>
                    <w:sizeAuto/>
                    <w:default w:val="0"/>
                  </w:checkBox>
                </w:ffData>
              </w:fldChar>
            </w:r>
            <w:r w:rsidRPr="00727FC6">
              <w:rPr>
                <w:rFonts w:ascii="Arial" w:hAnsi="Arial" w:cs="Arial"/>
                <w:sz w:val="18"/>
                <w:szCs w:val="18"/>
              </w:rPr>
              <w:instrText xml:space="preserve"> FORMCHECKBOX </w:instrText>
            </w:r>
            <w:r w:rsidR="00C018F2">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No</w:t>
            </w:r>
            <w:r w:rsidRPr="00727FC6">
              <w:rPr>
                <w:rFonts w:ascii="Arial" w:hAnsi="Arial" w:cs="Arial"/>
                <w:sz w:val="18"/>
                <w:szCs w:val="18"/>
              </w:rPr>
              <w:tab/>
            </w:r>
          </w:p>
        </w:tc>
      </w:tr>
      <w:tr w14:paraId="39EBD5D6"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4EBCE0C1" w14:textId="36626E8F">
            <w:pPr>
              <w:spacing w:before="120" w:after="80"/>
              <w:ind w:left="0"/>
              <w:rPr>
                <w:rFonts w:ascii="Arial" w:hAnsi="Arial" w:cs="Arial"/>
                <w:sz w:val="18"/>
                <w:szCs w:val="18"/>
              </w:rPr>
            </w:pPr>
            <w:r w:rsidRPr="00727FC6">
              <w:rPr>
                <w:rFonts w:ascii="Arial" w:hAnsi="Arial" w:cs="Arial"/>
                <w:sz w:val="18"/>
                <w:szCs w:val="18"/>
              </w:rPr>
              <w:t xml:space="preserve">21. *By signing this application, I certify (1) to the statements contained in the list of certifications** and (2) that the statements herein are true, </w:t>
            </w:r>
            <w:r w:rsidRPr="00727FC6">
              <w:rPr>
                <w:rFonts w:ascii="Arial" w:hAnsi="Arial" w:cs="Arial"/>
                <w:sz w:val="18"/>
                <w:szCs w:val="18"/>
              </w:rPr>
              <w:t>complete</w:t>
            </w:r>
            <w:r w:rsidRPr="00727FC6">
              <w:rPr>
                <w:rFonts w:ascii="Arial" w:hAnsi="Arial" w:cs="Arial"/>
                <w:sz w:val="18"/>
                <w:szCs w:val="18"/>
              </w:rPr>
              <w:t xml:space="preserv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18, Section 1001)</w:t>
            </w:r>
          </w:p>
          <w:p w:rsidR="00932B96" w:rsidRPr="00727FC6" w:rsidP="00932B96" w14:paraId="3F073623"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6"/>
                  <w:enabled/>
                  <w:calcOnExit w:val="0"/>
                  <w:checkBox>
                    <w:sizeAuto/>
                    <w:default w:val="0"/>
                  </w:checkBox>
                </w:ffData>
              </w:fldChar>
            </w:r>
            <w:r w:rsidRPr="00727FC6">
              <w:rPr>
                <w:rFonts w:ascii="Arial" w:hAnsi="Arial" w:cs="Arial"/>
                <w:sz w:val="18"/>
                <w:szCs w:val="18"/>
              </w:rPr>
              <w:instrText xml:space="preserve"> FORMCHECKBOX </w:instrText>
            </w:r>
            <w:r w:rsidR="00C018F2">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 I AGREE</w:t>
            </w:r>
          </w:p>
          <w:p w:rsidR="00932B96" w:rsidRPr="00727FC6" w:rsidP="00932B96" w14:paraId="12B4B762" w14:textId="77777777">
            <w:pPr>
              <w:spacing w:before="120" w:after="80"/>
              <w:ind w:left="0"/>
              <w:rPr>
                <w:rFonts w:ascii="Arial" w:hAnsi="Arial" w:cs="Arial"/>
                <w:sz w:val="18"/>
                <w:szCs w:val="18"/>
              </w:rPr>
            </w:pPr>
            <w:r w:rsidRPr="00727FC6">
              <w:rPr>
                <w:rFonts w:ascii="Arial" w:hAnsi="Arial" w:cs="Arial"/>
                <w:sz w:val="18"/>
                <w:szCs w:val="18"/>
              </w:rPr>
              <w:t>** The list of certifications and assurances, or an internet site where you may obtain this list, is contained in the announcement or agency specific instructions</w:t>
            </w:r>
          </w:p>
        </w:tc>
      </w:tr>
      <w:tr w14:paraId="25A52E9B"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2777452A" w14:textId="77777777">
            <w:pPr>
              <w:spacing w:before="120" w:after="80"/>
              <w:ind w:left="0"/>
              <w:rPr>
                <w:rFonts w:ascii="Arial" w:hAnsi="Arial" w:cs="Arial"/>
                <w:b/>
                <w:sz w:val="18"/>
                <w:szCs w:val="18"/>
              </w:rPr>
            </w:pPr>
            <w:r w:rsidRPr="00727FC6">
              <w:rPr>
                <w:rFonts w:ascii="Arial" w:hAnsi="Arial" w:cs="Arial"/>
                <w:b/>
                <w:sz w:val="18"/>
                <w:szCs w:val="18"/>
              </w:rPr>
              <w:t>Authorized Representative:</w:t>
            </w:r>
          </w:p>
        </w:tc>
      </w:tr>
      <w:tr w14:paraId="61154381"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4CF9BBB0" w14:textId="77777777">
            <w:pPr>
              <w:spacing w:before="120" w:after="80"/>
              <w:ind w:left="0"/>
              <w:rPr>
                <w:rFonts w:ascii="Arial" w:hAnsi="Arial" w:cs="Arial"/>
                <w:sz w:val="18"/>
                <w:szCs w:val="18"/>
              </w:rPr>
            </w:pPr>
            <w:r w:rsidRPr="00727FC6">
              <w:rPr>
                <w:rFonts w:ascii="Arial" w:hAnsi="Arial" w:cs="Arial"/>
                <w:sz w:val="18"/>
                <w:szCs w:val="18"/>
              </w:rPr>
              <w:t>Prefix:</w:t>
            </w:r>
            <w:r w:rsidRPr="00727FC6">
              <w:rPr>
                <w:rFonts w:ascii="Arial" w:hAnsi="Arial" w:cs="Arial"/>
                <w:sz w:val="18"/>
                <w:szCs w:val="18"/>
              </w:rPr>
              <w:tab/>
            </w:r>
            <w:r w:rsidRPr="00727FC6">
              <w:rPr>
                <w:rFonts w:ascii="Arial" w:hAnsi="Arial" w:cs="Arial"/>
                <w:sz w:val="18"/>
                <w:szCs w:val="18"/>
                <w:u w:val="single"/>
              </w:rPr>
              <w:fldChar w:fldCharType="begin">
                <w:ffData>
                  <w:name w:val="Text54"/>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rPr>
              <w:tab/>
              <w:t xml:space="preserve">*First Name:  </w:t>
            </w:r>
            <w:r w:rsidRPr="00727FC6">
              <w:rPr>
                <w:rFonts w:ascii="Arial" w:hAnsi="Arial" w:cs="Arial"/>
                <w:sz w:val="18"/>
                <w:szCs w:val="18"/>
                <w:u w:val="single"/>
              </w:rPr>
              <w:fldChar w:fldCharType="begin">
                <w:ffData>
                  <w:name w:val="Text55"/>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t xml:space="preserve">                  </w:t>
            </w:r>
          </w:p>
          <w:p w:rsidR="00932B96" w:rsidRPr="00727FC6" w:rsidP="00932B96" w14:paraId="23A21E70" w14:textId="77777777">
            <w:pPr>
              <w:spacing w:before="120" w:after="80"/>
              <w:ind w:left="0"/>
              <w:rPr>
                <w:rFonts w:ascii="Arial" w:hAnsi="Arial" w:cs="Arial"/>
                <w:sz w:val="18"/>
                <w:szCs w:val="18"/>
              </w:rPr>
            </w:pPr>
            <w:r w:rsidRPr="00727FC6">
              <w:rPr>
                <w:rFonts w:ascii="Arial" w:hAnsi="Arial" w:cs="Arial"/>
                <w:sz w:val="18"/>
                <w:szCs w:val="18"/>
              </w:rPr>
              <w:t>Middle Name:</w:t>
            </w:r>
            <w:r w:rsidRPr="00727FC6">
              <w:rPr>
                <w:rFonts w:ascii="Arial" w:hAnsi="Arial" w:cs="Arial"/>
                <w:sz w:val="18"/>
                <w:szCs w:val="18"/>
              </w:rPr>
              <w:tab/>
            </w:r>
            <w:r w:rsidRPr="00727FC6">
              <w:rPr>
                <w:rFonts w:ascii="Arial" w:hAnsi="Arial" w:cs="Arial"/>
                <w:sz w:val="18"/>
                <w:szCs w:val="18"/>
                <w:u w:val="single"/>
              </w:rPr>
              <w:fldChar w:fldCharType="begin">
                <w:ffData>
                  <w:name w:val="Text56"/>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p w:rsidR="00932B96" w:rsidRPr="00727FC6" w:rsidP="00932B96" w14:paraId="1D767DD0" w14:textId="77777777">
            <w:pPr>
              <w:spacing w:before="120" w:after="80"/>
              <w:ind w:left="0"/>
              <w:rPr>
                <w:rFonts w:ascii="Arial" w:hAnsi="Arial" w:cs="Arial"/>
                <w:sz w:val="18"/>
                <w:szCs w:val="18"/>
              </w:rPr>
            </w:pPr>
            <w:r w:rsidRPr="00727FC6">
              <w:rPr>
                <w:rFonts w:ascii="Arial" w:hAnsi="Arial" w:cs="Arial"/>
                <w:sz w:val="18"/>
                <w:szCs w:val="18"/>
              </w:rPr>
              <w:t>*Last Name:</w:t>
            </w:r>
            <w:r w:rsidRPr="00727FC6">
              <w:rPr>
                <w:rFonts w:ascii="Arial" w:hAnsi="Arial" w:cs="Arial"/>
                <w:sz w:val="18"/>
                <w:szCs w:val="18"/>
              </w:rPr>
              <w:tab/>
            </w:r>
            <w:r w:rsidRPr="00727FC6">
              <w:rPr>
                <w:rFonts w:ascii="Arial" w:hAnsi="Arial" w:cs="Arial"/>
                <w:sz w:val="18"/>
                <w:szCs w:val="18"/>
                <w:u w:val="single"/>
              </w:rPr>
              <w:fldChar w:fldCharType="begin">
                <w:ffData>
                  <w:name w:val="Text57"/>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p w:rsidR="00932B96" w:rsidRPr="00727FC6" w:rsidP="00932B96" w14:paraId="65C56735" w14:textId="77777777">
            <w:pPr>
              <w:spacing w:before="120" w:after="80"/>
              <w:ind w:left="0"/>
              <w:rPr>
                <w:rFonts w:ascii="Arial" w:hAnsi="Arial" w:cs="Arial"/>
                <w:sz w:val="18"/>
                <w:szCs w:val="18"/>
              </w:rPr>
            </w:pPr>
            <w:r w:rsidRPr="00727FC6">
              <w:rPr>
                <w:rFonts w:ascii="Arial" w:hAnsi="Arial" w:cs="Arial"/>
                <w:sz w:val="18"/>
                <w:szCs w:val="18"/>
              </w:rPr>
              <w:t>Suffix:</w:t>
            </w:r>
            <w:r w:rsidRPr="00727FC6">
              <w:rPr>
                <w:rFonts w:ascii="Arial" w:hAnsi="Arial" w:cs="Arial"/>
                <w:sz w:val="18"/>
                <w:szCs w:val="18"/>
              </w:rPr>
              <w:tab/>
            </w:r>
            <w:r w:rsidRPr="00727FC6">
              <w:rPr>
                <w:rFonts w:ascii="Arial" w:hAnsi="Arial" w:cs="Arial"/>
                <w:sz w:val="18"/>
                <w:szCs w:val="18"/>
                <w:u w:val="single"/>
              </w:rPr>
              <w:fldChar w:fldCharType="begin">
                <w:ffData>
                  <w:name w:val="Text58"/>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14:paraId="278FC826"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07CB913F" w14:textId="77777777">
            <w:pPr>
              <w:spacing w:before="120" w:after="80"/>
              <w:ind w:left="0"/>
              <w:rPr>
                <w:rFonts w:ascii="Arial" w:hAnsi="Arial" w:cs="Arial"/>
                <w:sz w:val="18"/>
                <w:szCs w:val="18"/>
              </w:rPr>
            </w:pPr>
            <w:r w:rsidRPr="00727FC6">
              <w:rPr>
                <w:rFonts w:ascii="Arial" w:hAnsi="Arial" w:cs="Arial"/>
                <w:sz w:val="18"/>
                <w:szCs w:val="18"/>
              </w:rPr>
              <w:t xml:space="preserve">*Title:  </w:t>
            </w:r>
            <w:r w:rsidRPr="00727FC6">
              <w:rPr>
                <w:rFonts w:ascii="Arial" w:hAnsi="Arial" w:cs="Arial"/>
                <w:sz w:val="18"/>
                <w:szCs w:val="18"/>
              </w:rPr>
              <w:fldChar w:fldCharType="begin">
                <w:ffData>
                  <w:name w:val="Text59"/>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14:paraId="4D89717A" w14:textId="77777777" w:rsidTr="0014328D">
        <w:tblPrEx>
          <w:tblW w:w="10731" w:type="dxa"/>
          <w:tblLayout w:type="fixed"/>
          <w:tblLook w:val="01E0"/>
        </w:tblPrEx>
        <w:tc>
          <w:tcPr>
            <w:tcW w:w="6045" w:type="dxa"/>
            <w:gridSpan w:val="8"/>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51FE1E5D" w14:textId="77777777">
            <w:pPr>
              <w:spacing w:before="120" w:after="80"/>
              <w:ind w:left="0"/>
              <w:rPr>
                <w:rFonts w:ascii="Arial" w:hAnsi="Arial" w:cs="Arial"/>
                <w:sz w:val="18"/>
                <w:szCs w:val="18"/>
              </w:rPr>
            </w:pPr>
            <w:r w:rsidRPr="00727FC6">
              <w:rPr>
                <w:rFonts w:ascii="Arial" w:hAnsi="Arial" w:cs="Arial"/>
                <w:sz w:val="18"/>
                <w:szCs w:val="18"/>
              </w:rPr>
              <w:t xml:space="preserve">*Telephone Number:  </w:t>
            </w:r>
            <w:r w:rsidRPr="00727FC6">
              <w:rPr>
                <w:rFonts w:ascii="Arial" w:hAnsi="Arial" w:cs="Arial"/>
                <w:sz w:val="18"/>
                <w:szCs w:val="18"/>
              </w:rPr>
              <w:fldChar w:fldCharType="begin">
                <w:ffData>
                  <w:name w:val="Text60"/>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4686" w:type="dxa"/>
            <w:gridSpan w:val="2"/>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1CDFB758" w14:textId="77777777">
            <w:pPr>
              <w:spacing w:before="120" w:after="80"/>
              <w:ind w:left="0"/>
              <w:rPr>
                <w:rFonts w:ascii="Arial" w:hAnsi="Arial" w:cs="Arial"/>
                <w:sz w:val="18"/>
                <w:szCs w:val="18"/>
              </w:rPr>
            </w:pPr>
            <w:r w:rsidRPr="00727FC6">
              <w:rPr>
                <w:rFonts w:ascii="Arial" w:hAnsi="Arial" w:cs="Arial"/>
                <w:sz w:val="18"/>
                <w:szCs w:val="18"/>
              </w:rPr>
              <w:t xml:space="preserve">Fax Number:  </w:t>
            </w:r>
            <w:r w:rsidRPr="00727FC6">
              <w:rPr>
                <w:rFonts w:ascii="Arial" w:hAnsi="Arial" w:cs="Arial"/>
                <w:sz w:val="18"/>
                <w:szCs w:val="18"/>
              </w:rPr>
              <w:fldChar w:fldCharType="begin">
                <w:ffData>
                  <w:name w:val="Text61"/>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14:paraId="3C54EE9C" w14:textId="77777777" w:rsidTr="0014328D">
        <w:tblPrEx>
          <w:tblW w:w="10731" w:type="dxa"/>
          <w:tblLayout w:type="fixed"/>
          <w:tblLook w:val="01E0"/>
        </w:tblPrEx>
        <w:tc>
          <w:tcPr>
            <w:tcW w:w="10731" w:type="dxa"/>
            <w:gridSpan w:val="10"/>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2CD32C3D" w14:textId="77777777">
            <w:pPr>
              <w:spacing w:before="120" w:after="80"/>
              <w:ind w:left="0"/>
              <w:rPr>
                <w:rFonts w:ascii="Arial" w:hAnsi="Arial" w:cs="Arial"/>
                <w:sz w:val="18"/>
                <w:szCs w:val="18"/>
              </w:rPr>
            </w:pPr>
            <w:r w:rsidRPr="00727FC6">
              <w:rPr>
                <w:rFonts w:ascii="Arial" w:hAnsi="Arial" w:cs="Arial"/>
                <w:sz w:val="18"/>
                <w:szCs w:val="18"/>
              </w:rPr>
              <w:t xml:space="preserve">* Email:  </w:t>
            </w:r>
            <w:r w:rsidRPr="00727FC6">
              <w:rPr>
                <w:rFonts w:ascii="Arial" w:hAnsi="Arial" w:cs="Arial"/>
                <w:sz w:val="18"/>
                <w:szCs w:val="18"/>
              </w:rPr>
              <w:fldChar w:fldCharType="begin">
                <w:ffData>
                  <w:name w:val="Text66"/>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14:paraId="7FD67EC7" w14:textId="77777777" w:rsidTr="0014328D">
        <w:tblPrEx>
          <w:tblW w:w="10731" w:type="dxa"/>
          <w:tblLayout w:type="fixed"/>
          <w:tblLook w:val="01E0"/>
        </w:tblPrEx>
        <w:tc>
          <w:tcPr>
            <w:tcW w:w="8268" w:type="dxa"/>
            <w:gridSpan w:val="9"/>
            <w:tcBorders>
              <w:top w:val="single" w:sz="12" w:space="0" w:color="auto"/>
              <w:left w:val="single" w:sz="12" w:space="0" w:color="auto"/>
              <w:bottom w:val="single" w:sz="12" w:space="0" w:color="auto"/>
              <w:right w:val="single" w:sz="12" w:space="0" w:color="auto"/>
            </w:tcBorders>
            <w:shd w:val="clear" w:color="auto" w:fill="auto"/>
          </w:tcPr>
          <w:p w:rsidR="00932B96" w:rsidRPr="00727FC6" w:rsidP="000B66D3" w14:paraId="2152B755" w14:textId="6567B056">
            <w:pPr>
              <w:spacing w:after="0"/>
              <w:ind w:left="0"/>
              <w:rPr>
                <w:rFonts w:ascii="Arial" w:hAnsi="Arial" w:cs="Arial"/>
                <w:sz w:val="18"/>
                <w:szCs w:val="18"/>
              </w:rPr>
            </w:pPr>
            <w:r w:rsidRPr="00727FC6">
              <w:rPr>
                <w:rFonts w:ascii="Arial" w:hAnsi="Arial" w:cs="Arial"/>
                <w:sz w:val="18"/>
                <w:szCs w:val="18"/>
              </w:rPr>
              <w:t>*Signature of</w:t>
            </w:r>
            <w:r w:rsidRPr="00727FC6" w:rsidR="006F6D23">
              <w:rPr>
                <w:rFonts w:ascii="Arial" w:hAnsi="Arial" w:cs="Arial"/>
                <w:sz w:val="18"/>
                <w:szCs w:val="18"/>
              </w:rPr>
              <w:t xml:space="preserve"> </w:t>
            </w:r>
            <w:r w:rsidRPr="00727FC6">
              <w:rPr>
                <w:rFonts w:ascii="Arial" w:hAnsi="Arial" w:cs="Arial"/>
                <w:sz w:val="18"/>
                <w:szCs w:val="18"/>
              </w:rPr>
              <w:t>Authorized</w:t>
            </w:r>
            <w:r w:rsidRPr="00727FC6" w:rsidR="00E1367C">
              <w:rPr>
                <w:rFonts w:ascii="Arial" w:hAnsi="Arial" w:cs="Arial"/>
                <w:sz w:val="18"/>
                <w:szCs w:val="18"/>
              </w:rPr>
              <w:t xml:space="preserve"> </w:t>
            </w:r>
            <w:r w:rsidRPr="00727FC6">
              <w:rPr>
                <w:rFonts w:ascii="Arial" w:hAnsi="Arial" w:cs="Arial"/>
                <w:sz w:val="18"/>
                <w:szCs w:val="18"/>
              </w:rPr>
              <w:t xml:space="preserve">Representative:  </w:t>
            </w:r>
          </w:p>
        </w:tc>
        <w:tc>
          <w:tcPr>
            <w:tcW w:w="2463" w:type="dxa"/>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7D4FF77D" w14:textId="77777777">
            <w:pPr>
              <w:spacing w:before="120" w:after="80"/>
              <w:ind w:left="72"/>
              <w:rPr>
                <w:rFonts w:ascii="Arial" w:hAnsi="Arial" w:cs="Arial"/>
                <w:sz w:val="18"/>
                <w:szCs w:val="18"/>
              </w:rPr>
            </w:pPr>
            <w:r w:rsidRPr="00727FC6">
              <w:rPr>
                <w:rFonts w:ascii="Arial" w:hAnsi="Arial" w:cs="Arial"/>
                <w:sz w:val="18"/>
                <w:szCs w:val="18"/>
              </w:rPr>
              <w:t xml:space="preserve">*Date Signed:  </w:t>
            </w:r>
            <w:r w:rsidRPr="00727FC6">
              <w:rPr>
                <w:rFonts w:ascii="Arial" w:hAnsi="Arial" w:cs="Arial"/>
                <w:sz w:val="18"/>
                <w:szCs w:val="18"/>
              </w:rPr>
              <w:tab/>
            </w:r>
          </w:p>
        </w:tc>
      </w:tr>
      <w:tr w14:paraId="36B53ECF" w14:textId="77777777" w:rsidTr="0014328D">
        <w:tblPrEx>
          <w:tblW w:w="10731" w:type="dxa"/>
          <w:tblLayout w:type="fixed"/>
          <w:tblLook w:val="01E0"/>
        </w:tblPrEx>
        <w:trPr>
          <w:trHeight w:val="609"/>
        </w:trPr>
        <w:tc>
          <w:tcPr>
            <w:tcW w:w="4908" w:type="dxa"/>
            <w:gridSpan w:val="5"/>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0EE7AD4E" w14:textId="6AC9A9BA">
            <w:pPr>
              <w:spacing w:before="120" w:after="80"/>
              <w:ind w:left="0"/>
              <w:rPr>
                <w:rFonts w:ascii="Arial" w:hAnsi="Arial" w:cs="Arial"/>
                <w:sz w:val="18"/>
                <w:szCs w:val="18"/>
              </w:rPr>
            </w:pPr>
          </w:p>
        </w:tc>
        <w:tc>
          <w:tcPr>
            <w:tcW w:w="3360" w:type="dxa"/>
            <w:gridSpan w:val="4"/>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63066CFC" w14:textId="7E9780AC">
            <w:pPr>
              <w:spacing w:before="120" w:after="80"/>
              <w:ind w:left="0"/>
              <w:rPr>
                <w:rFonts w:ascii="Arial" w:hAnsi="Arial" w:cs="Arial"/>
                <w:sz w:val="18"/>
                <w:szCs w:val="18"/>
              </w:rPr>
            </w:pPr>
          </w:p>
        </w:tc>
        <w:tc>
          <w:tcPr>
            <w:tcW w:w="2463" w:type="dxa"/>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122BD5C9" w14:textId="41201A95">
            <w:pPr>
              <w:spacing w:before="120" w:after="80"/>
              <w:ind w:left="72"/>
              <w:rPr>
                <w:rFonts w:ascii="Arial" w:hAnsi="Arial" w:cs="Arial"/>
                <w:sz w:val="18"/>
                <w:szCs w:val="18"/>
              </w:rPr>
            </w:pPr>
          </w:p>
        </w:tc>
      </w:tr>
      <w:tr w14:paraId="4FA2C3B3" w14:textId="77777777" w:rsidTr="0014328D">
        <w:tblPrEx>
          <w:tblW w:w="10731" w:type="dxa"/>
          <w:tblLayout w:type="fixed"/>
          <w:tblLook w:val="01E0"/>
        </w:tblPrEx>
        <w:trPr>
          <w:trHeight w:val="789"/>
        </w:trPr>
        <w:tc>
          <w:tcPr>
            <w:tcW w:w="8268" w:type="dxa"/>
            <w:gridSpan w:val="9"/>
            <w:tcBorders>
              <w:top w:val="single" w:sz="12" w:space="0" w:color="auto"/>
              <w:left w:val="single" w:sz="12" w:space="0" w:color="auto"/>
              <w:bottom w:val="single" w:sz="12" w:space="0" w:color="auto"/>
              <w:right w:val="single" w:sz="12" w:space="0" w:color="auto"/>
            </w:tcBorders>
            <w:shd w:val="clear" w:color="auto" w:fill="auto"/>
          </w:tcPr>
          <w:p w:rsidR="00932B96" w:rsidRPr="00727FC6" w:rsidP="000B66D3" w14:paraId="62376D47" w14:textId="01260528">
            <w:pPr>
              <w:spacing w:before="120" w:after="80"/>
              <w:ind w:left="0"/>
              <w:rPr>
                <w:rFonts w:ascii="Arial" w:hAnsi="Arial" w:cs="Arial"/>
                <w:sz w:val="18"/>
                <w:szCs w:val="18"/>
              </w:rPr>
            </w:pPr>
          </w:p>
        </w:tc>
        <w:tc>
          <w:tcPr>
            <w:tcW w:w="2463" w:type="dxa"/>
            <w:tcBorders>
              <w:top w:val="single" w:sz="12" w:space="0" w:color="auto"/>
              <w:left w:val="single" w:sz="12" w:space="0" w:color="auto"/>
              <w:bottom w:val="single" w:sz="12" w:space="0" w:color="auto"/>
              <w:right w:val="single" w:sz="12" w:space="0" w:color="auto"/>
            </w:tcBorders>
            <w:shd w:val="clear" w:color="auto" w:fill="auto"/>
          </w:tcPr>
          <w:p w:rsidR="00932B96" w:rsidRPr="00727FC6" w:rsidP="00932B96" w14:paraId="03683415" w14:textId="5613E483">
            <w:pPr>
              <w:spacing w:before="120" w:after="80"/>
              <w:ind w:left="72"/>
              <w:rPr>
                <w:rFonts w:ascii="Arial" w:hAnsi="Arial" w:cs="Arial"/>
                <w:sz w:val="18"/>
                <w:szCs w:val="18"/>
              </w:rPr>
            </w:pPr>
          </w:p>
        </w:tc>
      </w:tr>
    </w:tbl>
    <w:p w:rsidR="006154A1" w:rsidRPr="00727FC6" w:rsidP="006154A1" w14:paraId="323A7B1A" w14:textId="77777777">
      <w:pPr>
        <w:spacing w:after="0"/>
        <w:ind w:left="0"/>
        <w:jc w:val="center"/>
        <w:rPr>
          <w:rFonts w:ascii="Arial" w:hAnsi="Arial" w:cs="Arial"/>
          <w:b/>
          <w:szCs w:val="20"/>
        </w:rPr>
      </w:pPr>
    </w:p>
    <w:p w:rsidR="006154A1" w:rsidRPr="00727FC6" w:rsidP="006154A1" w14:paraId="6065DAC4" w14:textId="77777777">
      <w:pPr>
        <w:spacing w:after="0"/>
        <w:ind w:left="0"/>
        <w:jc w:val="center"/>
        <w:rPr>
          <w:rFonts w:ascii="Arial" w:hAnsi="Arial" w:cs="Arial"/>
          <w:b/>
          <w:szCs w:val="20"/>
        </w:rPr>
      </w:pPr>
      <w:r w:rsidRPr="00727FC6">
        <w:rPr>
          <w:rFonts w:ascii="Arial" w:hAnsi="Arial" w:cs="Arial"/>
          <w:b/>
          <w:szCs w:val="20"/>
        </w:rPr>
        <w:t>INSTRUCTIONS FOR THE SF-424</w:t>
      </w:r>
    </w:p>
    <w:p w:rsidR="006154A1" w:rsidRPr="00727FC6" w:rsidP="006154A1" w14:paraId="3E867D7A" w14:textId="77777777">
      <w:pPr>
        <w:spacing w:after="0"/>
        <w:ind w:left="0"/>
        <w:jc w:val="center"/>
        <w:rPr>
          <w:rFonts w:ascii="Arial" w:hAnsi="Arial" w:cs="Arial"/>
          <w:sz w:val="16"/>
          <w:szCs w:val="16"/>
        </w:rPr>
      </w:pPr>
      <w:r w:rsidRPr="00727FC6">
        <w:rPr>
          <w:rFonts w:ascii="Arial" w:hAnsi="Arial" w:cs="Arial"/>
          <w:sz w:val="16"/>
          <w:szCs w:val="16"/>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2721"/>
        <w:gridCol w:w="2691"/>
        <w:gridCol w:w="541"/>
        <w:gridCol w:w="4570"/>
      </w:tblGrid>
      <w:tr w14:paraId="15276D40" w14:textId="77777777" w:rsidTr="0082348A">
        <w:tblPrEx>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49"/>
          <w:jc w:val="center"/>
        </w:trPr>
        <w:tc>
          <w:tcPr>
            <w:tcW w:w="541" w:type="dxa"/>
          </w:tcPr>
          <w:p w:rsidR="006154A1" w:rsidRPr="00727FC6" w:rsidP="006154A1" w14:paraId="488876DB" w14:textId="77777777">
            <w:pPr>
              <w:autoSpaceDE w:val="0"/>
              <w:autoSpaceDN w:val="0"/>
              <w:adjustRightInd w:val="0"/>
              <w:spacing w:after="0"/>
              <w:ind w:left="0"/>
              <w:jc w:val="center"/>
              <w:rPr>
                <w:rFonts w:ascii="Arial" w:hAnsi="Arial" w:cs="Arial"/>
                <w:sz w:val="16"/>
                <w:szCs w:val="16"/>
              </w:rPr>
            </w:pPr>
            <w:r w:rsidRPr="00727FC6">
              <w:rPr>
                <w:rFonts w:ascii="Arial" w:hAnsi="Arial" w:cs="Arial"/>
                <w:sz w:val="16"/>
                <w:szCs w:val="16"/>
              </w:rPr>
              <w:t>Item</w:t>
            </w:r>
          </w:p>
        </w:tc>
        <w:tc>
          <w:tcPr>
            <w:tcW w:w="5412" w:type="dxa"/>
            <w:gridSpan w:val="2"/>
          </w:tcPr>
          <w:p w:rsidR="006154A1" w:rsidRPr="00727FC6" w:rsidP="006154A1" w14:paraId="3644789D"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Entry:</w:t>
            </w:r>
          </w:p>
        </w:tc>
        <w:tc>
          <w:tcPr>
            <w:tcW w:w="541" w:type="dxa"/>
          </w:tcPr>
          <w:p w:rsidR="006154A1" w:rsidRPr="00727FC6" w:rsidP="006154A1" w14:paraId="7BD3FCB1"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Item</w:t>
            </w:r>
          </w:p>
        </w:tc>
        <w:tc>
          <w:tcPr>
            <w:tcW w:w="4570" w:type="dxa"/>
          </w:tcPr>
          <w:p w:rsidR="006154A1" w:rsidRPr="00727FC6" w:rsidP="006154A1" w14:paraId="0E921474"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Entry:</w:t>
            </w:r>
          </w:p>
        </w:tc>
      </w:tr>
      <w:tr w14:paraId="286B7FB2" w14:textId="77777777" w:rsidTr="0082348A">
        <w:tblPrEx>
          <w:tblW w:w="11064" w:type="dxa"/>
          <w:jc w:val="center"/>
          <w:tblLayout w:type="fixed"/>
          <w:tblLook w:val="0000"/>
        </w:tblPrEx>
        <w:trPr>
          <w:cantSplit/>
          <w:trHeight w:val="780"/>
          <w:jc w:val="center"/>
        </w:trPr>
        <w:tc>
          <w:tcPr>
            <w:tcW w:w="541" w:type="dxa"/>
            <w:vMerge w:val="restart"/>
          </w:tcPr>
          <w:p w:rsidR="006154A1" w:rsidRPr="00727FC6" w:rsidP="006154A1" w14:paraId="2496F230"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w:t>
            </w:r>
          </w:p>
        </w:tc>
        <w:tc>
          <w:tcPr>
            <w:tcW w:w="5412" w:type="dxa"/>
            <w:gridSpan w:val="2"/>
            <w:vMerge w:val="restart"/>
          </w:tcPr>
          <w:p w:rsidR="006154A1" w:rsidRPr="00727FC6" w:rsidP="006154A1" w14:paraId="4DD5EF48"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Type of Submission: </w:t>
            </w:r>
            <w:r w:rsidRPr="00727FC6">
              <w:rPr>
                <w:rFonts w:ascii="Arial" w:hAnsi="Arial" w:cs="Arial"/>
                <w:sz w:val="16"/>
                <w:szCs w:val="16"/>
              </w:rPr>
              <w:t>(Required): Select one type of submission in accordance with agency instructions.</w:t>
            </w:r>
          </w:p>
          <w:p w:rsidR="006154A1" w:rsidRPr="00727FC6" w:rsidP="00AE52F4" w14:paraId="234980D0" w14:textId="77777777">
            <w:pPr>
              <w:numPr>
                <w:ilvl w:val="0"/>
                <w:numId w:val="9"/>
              </w:numPr>
              <w:spacing w:after="0"/>
              <w:rPr>
                <w:rFonts w:ascii="Arial" w:hAnsi="Arial" w:cs="Arial"/>
                <w:sz w:val="16"/>
                <w:szCs w:val="16"/>
              </w:rPr>
            </w:pPr>
            <w:r w:rsidRPr="00727FC6">
              <w:rPr>
                <w:rFonts w:ascii="Arial" w:hAnsi="Arial" w:cs="Arial"/>
                <w:sz w:val="16"/>
                <w:szCs w:val="16"/>
              </w:rPr>
              <w:t>Pre-application</w:t>
            </w:r>
          </w:p>
          <w:p w:rsidR="006154A1" w:rsidRPr="00727FC6" w:rsidP="00AE52F4" w14:paraId="55DF755E" w14:textId="77777777">
            <w:pPr>
              <w:numPr>
                <w:ilvl w:val="0"/>
                <w:numId w:val="9"/>
              </w:numPr>
              <w:spacing w:after="0"/>
              <w:rPr>
                <w:rFonts w:ascii="Arial" w:hAnsi="Arial" w:cs="Arial"/>
                <w:b/>
                <w:bCs/>
                <w:sz w:val="16"/>
                <w:szCs w:val="16"/>
              </w:rPr>
            </w:pPr>
            <w:r w:rsidRPr="00727FC6">
              <w:rPr>
                <w:rFonts w:ascii="Arial" w:hAnsi="Arial" w:cs="Arial"/>
                <w:sz w:val="16"/>
                <w:szCs w:val="16"/>
              </w:rPr>
              <w:t>Application</w:t>
            </w:r>
          </w:p>
          <w:p w:rsidR="006154A1" w:rsidRPr="00727FC6" w:rsidP="00AE52F4" w14:paraId="78A66DC3" w14:textId="77777777">
            <w:pPr>
              <w:numPr>
                <w:ilvl w:val="0"/>
                <w:numId w:val="9"/>
              </w:numPr>
              <w:spacing w:after="0"/>
              <w:rPr>
                <w:rFonts w:ascii="Arial" w:hAnsi="Arial" w:cs="Arial"/>
                <w:b/>
                <w:bCs/>
                <w:sz w:val="16"/>
                <w:szCs w:val="16"/>
              </w:rPr>
            </w:pPr>
            <w:r w:rsidRPr="00727FC6">
              <w:rPr>
                <w:rFonts w:ascii="Arial" w:hAnsi="Arial" w:cs="Arial"/>
                <w:sz w:val="16"/>
                <w:szCs w:val="16"/>
              </w:rPr>
              <w:t>Changed/Corrected Application</w:t>
            </w:r>
            <w:r w:rsidRPr="00727FC6">
              <w:rPr>
                <w:rFonts w:ascii="Arial" w:hAnsi="Arial" w:cs="Arial"/>
                <w:b/>
                <w:bCs/>
                <w:sz w:val="16"/>
                <w:szCs w:val="16"/>
              </w:rPr>
              <w:t xml:space="preserve"> </w:t>
            </w:r>
            <w:r w:rsidRPr="00727FC6">
              <w:rPr>
                <w:rFonts w:ascii="Arial" w:hAnsi="Arial" w:cs="Arial"/>
                <w:sz w:val="16"/>
                <w:szCs w:val="16"/>
              </w:rPr>
              <w:t>– Check if this submission is to change or correct a previously submitted application. Unless requested by the agency, applicants may not use this to submit changes after the closing date.</w:t>
            </w:r>
          </w:p>
        </w:tc>
        <w:tc>
          <w:tcPr>
            <w:tcW w:w="541" w:type="dxa"/>
          </w:tcPr>
          <w:p w:rsidR="006154A1" w:rsidRPr="00727FC6" w:rsidP="006154A1" w14:paraId="23CDD125"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10.</w:t>
            </w:r>
          </w:p>
        </w:tc>
        <w:tc>
          <w:tcPr>
            <w:tcW w:w="4570" w:type="dxa"/>
          </w:tcPr>
          <w:p w:rsidR="006154A1" w:rsidRPr="00727FC6" w:rsidP="006154A1" w14:paraId="29DD434C"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Name Of Federal Agency</w:t>
            </w:r>
            <w:r w:rsidRPr="00727FC6">
              <w:rPr>
                <w:rFonts w:ascii="Arial" w:hAnsi="Arial" w:cs="Arial"/>
                <w:b/>
                <w:sz w:val="16"/>
                <w:szCs w:val="16"/>
              </w:rPr>
              <w:t>:</w:t>
            </w:r>
            <w:r w:rsidRPr="00727FC6">
              <w:rPr>
                <w:rFonts w:ascii="Arial" w:hAnsi="Arial" w:cs="Arial"/>
                <w:sz w:val="16"/>
                <w:szCs w:val="16"/>
              </w:rPr>
              <w:t xml:space="preserve"> (Required) Enter the name of the Federal agency from which assistance is being requested with this application. </w:t>
            </w:r>
          </w:p>
        </w:tc>
      </w:tr>
      <w:tr w14:paraId="1D3D0CB2" w14:textId="77777777" w:rsidTr="0082348A">
        <w:tblPrEx>
          <w:tblW w:w="11064" w:type="dxa"/>
          <w:jc w:val="center"/>
          <w:tblLayout w:type="fixed"/>
          <w:tblLook w:val="0000"/>
        </w:tblPrEx>
        <w:trPr>
          <w:cantSplit/>
          <w:trHeight w:val="441"/>
          <w:jc w:val="center"/>
        </w:trPr>
        <w:tc>
          <w:tcPr>
            <w:tcW w:w="541" w:type="dxa"/>
            <w:vMerge/>
          </w:tcPr>
          <w:p w:rsidR="006154A1" w:rsidRPr="00727FC6" w:rsidP="006154A1" w14:paraId="3F0E9546" w14:textId="77777777">
            <w:pPr>
              <w:autoSpaceDE w:val="0"/>
              <w:autoSpaceDN w:val="0"/>
              <w:adjustRightInd w:val="0"/>
              <w:spacing w:after="0"/>
              <w:ind w:left="0"/>
              <w:rPr>
                <w:rFonts w:ascii="Arial" w:hAnsi="Arial" w:cs="Arial"/>
                <w:sz w:val="16"/>
                <w:szCs w:val="16"/>
              </w:rPr>
            </w:pPr>
          </w:p>
        </w:tc>
        <w:tc>
          <w:tcPr>
            <w:tcW w:w="5412" w:type="dxa"/>
            <w:gridSpan w:val="2"/>
            <w:vMerge/>
          </w:tcPr>
          <w:p w:rsidR="006154A1" w:rsidRPr="00727FC6" w:rsidP="006154A1" w14:paraId="2D816E74" w14:textId="77777777">
            <w:pPr>
              <w:autoSpaceDE w:val="0"/>
              <w:autoSpaceDN w:val="0"/>
              <w:adjustRightInd w:val="0"/>
              <w:spacing w:after="0"/>
              <w:ind w:left="0"/>
              <w:rPr>
                <w:rFonts w:ascii="Arial" w:hAnsi="Arial" w:cs="Arial"/>
                <w:b/>
                <w:bCs/>
                <w:sz w:val="16"/>
                <w:szCs w:val="16"/>
              </w:rPr>
            </w:pPr>
          </w:p>
        </w:tc>
        <w:tc>
          <w:tcPr>
            <w:tcW w:w="541" w:type="dxa"/>
            <w:vMerge w:val="restart"/>
          </w:tcPr>
          <w:p w:rsidR="006154A1" w:rsidRPr="00727FC6" w:rsidP="006154A1" w14:paraId="597731AE"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11.</w:t>
            </w:r>
          </w:p>
        </w:tc>
        <w:tc>
          <w:tcPr>
            <w:tcW w:w="4570" w:type="dxa"/>
            <w:vMerge w:val="restart"/>
          </w:tcPr>
          <w:p w:rsidR="006154A1" w:rsidRPr="00727FC6" w:rsidP="006154A1" w14:paraId="4CB9BC5F"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Catalog Of Federal Domestic Assistance Number/Title: </w:t>
            </w:r>
            <w:r w:rsidRPr="00727FC6">
              <w:rPr>
                <w:rFonts w:ascii="Arial" w:hAnsi="Arial" w:cs="Arial"/>
                <w:sz w:val="16"/>
                <w:szCs w:val="16"/>
              </w:rPr>
              <w:t xml:space="preserve">Enter the Catalog of Federal Domestic Assistance number and title of the program under which assistance is requested, as found in the program announcement, if applicable. </w:t>
            </w:r>
          </w:p>
          <w:p w:rsidR="006154A1" w:rsidRPr="00727FC6" w:rsidP="006154A1" w14:paraId="0C7C7264" w14:textId="77777777">
            <w:pPr>
              <w:autoSpaceDE w:val="0"/>
              <w:autoSpaceDN w:val="0"/>
              <w:adjustRightInd w:val="0"/>
              <w:spacing w:after="0"/>
              <w:ind w:left="0"/>
              <w:rPr>
                <w:rFonts w:ascii="Arial" w:hAnsi="Arial" w:cs="Arial"/>
                <w:sz w:val="16"/>
                <w:szCs w:val="16"/>
              </w:rPr>
            </w:pPr>
          </w:p>
        </w:tc>
      </w:tr>
      <w:tr w14:paraId="27FC6417" w14:textId="77777777" w:rsidTr="0082348A">
        <w:tblPrEx>
          <w:tblW w:w="11064" w:type="dxa"/>
          <w:jc w:val="center"/>
          <w:tblLayout w:type="fixed"/>
          <w:tblLook w:val="0000"/>
        </w:tblPrEx>
        <w:trPr>
          <w:cantSplit/>
          <w:trHeight w:val="561"/>
          <w:jc w:val="center"/>
        </w:trPr>
        <w:tc>
          <w:tcPr>
            <w:tcW w:w="541" w:type="dxa"/>
            <w:vMerge/>
          </w:tcPr>
          <w:p w:rsidR="006154A1" w:rsidRPr="00727FC6" w:rsidP="006154A1" w14:paraId="4A1CBC24" w14:textId="77777777">
            <w:pPr>
              <w:autoSpaceDE w:val="0"/>
              <w:autoSpaceDN w:val="0"/>
              <w:adjustRightInd w:val="0"/>
              <w:spacing w:after="0"/>
              <w:ind w:left="0"/>
              <w:rPr>
                <w:rFonts w:ascii="Arial" w:hAnsi="Arial" w:cs="Arial"/>
                <w:sz w:val="16"/>
                <w:szCs w:val="16"/>
              </w:rPr>
            </w:pPr>
          </w:p>
        </w:tc>
        <w:tc>
          <w:tcPr>
            <w:tcW w:w="5412" w:type="dxa"/>
            <w:gridSpan w:val="2"/>
            <w:vMerge/>
          </w:tcPr>
          <w:p w:rsidR="006154A1" w:rsidRPr="00727FC6" w:rsidP="006154A1" w14:paraId="4B6A82C0" w14:textId="77777777">
            <w:pPr>
              <w:autoSpaceDE w:val="0"/>
              <w:autoSpaceDN w:val="0"/>
              <w:adjustRightInd w:val="0"/>
              <w:spacing w:after="0"/>
              <w:ind w:left="0"/>
              <w:rPr>
                <w:rFonts w:ascii="Arial" w:hAnsi="Arial" w:cs="Arial"/>
                <w:b/>
                <w:bCs/>
                <w:sz w:val="16"/>
                <w:szCs w:val="16"/>
              </w:rPr>
            </w:pPr>
          </w:p>
        </w:tc>
        <w:tc>
          <w:tcPr>
            <w:tcW w:w="541" w:type="dxa"/>
            <w:vMerge/>
          </w:tcPr>
          <w:p w:rsidR="006154A1" w:rsidRPr="00727FC6" w:rsidP="006154A1" w14:paraId="5026D924" w14:textId="77777777">
            <w:pPr>
              <w:autoSpaceDE w:val="0"/>
              <w:autoSpaceDN w:val="0"/>
              <w:adjustRightInd w:val="0"/>
              <w:spacing w:after="0"/>
              <w:ind w:left="0"/>
              <w:rPr>
                <w:rFonts w:ascii="Arial" w:hAnsi="Arial" w:cs="Arial"/>
                <w:sz w:val="16"/>
                <w:szCs w:val="16"/>
              </w:rPr>
            </w:pPr>
          </w:p>
        </w:tc>
        <w:tc>
          <w:tcPr>
            <w:tcW w:w="4570" w:type="dxa"/>
            <w:vMerge/>
          </w:tcPr>
          <w:p w:rsidR="006154A1" w:rsidRPr="00727FC6" w:rsidP="006154A1" w14:paraId="7D65084D" w14:textId="77777777">
            <w:pPr>
              <w:autoSpaceDE w:val="0"/>
              <w:autoSpaceDN w:val="0"/>
              <w:adjustRightInd w:val="0"/>
              <w:spacing w:after="0"/>
              <w:ind w:left="0"/>
              <w:rPr>
                <w:rFonts w:ascii="Arial" w:hAnsi="Arial" w:cs="Arial"/>
                <w:b/>
                <w:bCs/>
                <w:sz w:val="16"/>
                <w:szCs w:val="16"/>
              </w:rPr>
            </w:pPr>
          </w:p>
        </w:tc>
      </w:tr>
      <w:tr w14:paraId="02147C38" w14:textId="77777777" w:rsidTr="0082348A">
        <w:tblPrEx>
          <w:tblW w:w="11064" w:type="dxa"/>
          <w:jc w:val="center"/>
          <w:tblLayout w:type="fixed"/>
          <w:tblLook w:val="0000"/>
        </w:tblPrEx>
        <w:trPr>
          <w:cantSplit/>
          <w:trHeight w:hRule="exact" w:val="966"/>
          <w:jc w:val="center"/>
        </w:trPr>
        <w:tc>
          <w:tcPr>
            <w:tcW w:w="541" w:type="dxa"/>
            <w:vMerge w:val="restart"/>
          </w:tcPr>
          <w:p w:rsidR="006154A1" w:rsidRPr="00727FC6" w:rsidP="006154A1" w14:paraId="18989269"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2.</w:t>
            </w:r>
          </w:p>
        </w:tc>
        <w:tc>
          <w:tcPr>
            <w:tcW w:w="5412" w:type="dxa"/>
            <w:gridSpan w:val="2"/>
            <w:vMerge w:val="restart"/>
          </w:tcPr>
          <w:p w:rsidR="006154A1" w:rsidRPr="00727FC6" w:rsidP="006154A1" w14:paraId="303587A2" w14:textId="77777777">
            <w:pPr>
              <w:ind w:left="0" w:right="720"/>
              <w:rPr>
                <w:rFonts w:ascii="Arial" w:hAnsi="Arial" w:cs="Arial"/>
                <w:b/>
                <w:sz w:val="16"/>
                <w:szCs w:val="16"/>
              </w:rPr>
            </w:pPr>
            <w:r w:rsidRPr="00727FC6">
              <w:rPr>
                <w:rFonts w:ascii="Arial" w:hAnsi="Arial" w:cs="Arial"/>
                <w:b/>
                <w:bCs/>
                <w:sz w:val="16"/>
                <w:szCs w:val="16"/>
              </w:rPr>
              <w:t>Type of Application</w:t>
            </w:r>
            <w:r w:rsidRPr="00727FC6">
              <w:rPr>
                <w:rFonts w:ascii="Arial" w:hAnsi="Arial" w:cs="Arial"/>
                <w:b/>
                <w:sz w:val="16"/>
                <w:szCs w:val="16"/>
              </w:rPr>
              <w:t>:</w:t>
            </w:r>
            <w:r w:rsidRPr="00727FC6">
              <w:rPr>
                <w:rFonts w:ascii="Arial" w:hAnsi="Arial" w:cs="Arial"/>
                <w:sz w:val="16"/>
                <w:szCs w:val="16"/>
              </w:rPr>
              <w:t xml:space="preserve"> (Required) Select one type of application in accordance with agency instructions.</w:t>
            </w:r>
          </w:p>
          <w:p w:rsidR="006154A1" w:rsidRPr="00727FC6" w:rsidP="00AE52F4" w14:paraId="10A12241" w14:textId="77777777">
            <w:pPr>
              <w:numPr>
                <w:ilvl w:val="0"/>
                <w:numId w:val="8"/>
              </w:numPr>
              <w:spacing w:after="0"/>
              <w:rPr>
                <w:rFonts w:ascii="Arial" w:hAnsi="Arial" w:cs="Arial"/>
                <w:b/>
                <w:sz w:val="16"/>
                <w:szCs w:val="16"/>
              </w:rPr>
            </w:pPr>
            <w:r w:rsidRPr="00727FC6">
              <w:rPr>
                <w:rFonts w:ascii="Arial" w:hAnsi="Arial" w:cs="Arial"/>
                <w:sz w:val="16"/>
                <w:szCs w:val="16"/>
              </w:rPr>
              <w:t>New – An application that is being submitted to an agency for the first time.</w:t>
            </w:r>
          </w:p>
          <w:p w:rsidR="006154A1" w:rsidRPr="00727FC6" w:rsidP="00AE52F4" w14:paraId="10ABC745" w14:textId="77777777">
            <w:pPr>
              <w:numPr>
                <w:ilvl w:val="0"/>
                <w:numId w:val="8"/>
              </w:numPr>
              <w:spacing w:after="0"/>
              <w:rPr>
                <w:rFonts w:ascii="Arial" w:hAnsi="Arial" w:cs="Arial"/>
                <w:b/>
                <w:sz w:val="16"/>
                <w:szCs w:val="16"/>
              </w:rPr>
            </w:pPr>
            <w:r w:rsidRPr="00727FC6">
              <w:rPr>
                <w:rFonts w:ascii="Arial" w:hAnsi="Arial" w:cs="Arial"/>
                <w:sz w:val="16"/>
                <w:szCs w:val="16"/>
              </w:rPr>
              <w:t>Continuation - An extension for an additional funding/budget period for a project with a projected completion date. This can include renewals.</w:t>
            </w:r>
          </w:p>
          <w:p w:rsidR="006154A1" w:rsidRPr="00727FC6" w:rsidP="00AE52F4" w14:paraId="290869A0" w14:textId="77777777">
            <w:pPr>
              <w:numPr>
                <w:ilvl w:val="0"/>
                <w:numId w:val="5"/>
              </w:numPr>
              <w:autoSpaceDE w:val="0"/>
              <w:autoSpaceDN w:val="0"/>
              <w:adjustRightInd w:val="0"/>
              <w:spacing w:after="0"/>
              <w:rPr>
                <w:rFonts w:ascii="Arial" w:hAnsi="Arial" w:cs="Arial"/>
                <w:sz w:val="16"/>
                <w:szCs w:val="16"/>
              </w:rPr>
            </w:pPr>
            <w:r w:rsidRPr="00727FC6">
              <w:rPr>
                <w:rFonts w:ascii="Arial" w:hAnsi="Arial" w:cs="Arial"/>
                <w:sz w:val="16"/>
                <w:szCs w:val="16"/>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rsidR="006154A1" w:rsidRPr="00727FC6" w:rsidP="006154A1" w14:paraId="42C8E482" w14:textId="77777777">
            <w:pPr>
              <w:spacing w:after="0"/>
              <w:ind w:left="0"/>
              <w:rPr>
                <w:rFonts w:ascii="Arial" w:hAnsi="Arial" w:cs="Arial"/>
                <w:sz w:val="16"/>
                <w:szCs w:val="16"/>
              </w:rPr>
            </w:pPr>
            <w:r w:rsidRPr="00727FC6">
              <w:rPr>
                <w:rFonts w:ascii="Arial" w:hAnsi="Arial" w:cs="Arial"/>
                <w:sz w:val="16"/>
                <w:szCs w:val="16"/>
              </w:rPr>
              <w:t xml:space="preserve">        A. Increase Award            B. Decrease Award</w:t>
            </w:r>
          </w:p>
          <w:p w:rsidR="006154A1" w:rsidRPr="00727FC6" w:rsidP="006154A1" w14:paraId="2FF330B6" w14:textId="77777777">
            <w:pPr>
              <w:spacing w:after="0"/>
              <w:ind w:left="0"/>
              <w:rPr>
                <w:rFonts w:ascii="Arial" w:hAnsi="Arial" w:cs="Arial"/>
                <w:sz w:val="16"/>
                <w:szCs w:val="16"/>
              </w:rPr>
            </w:pPr>
            <w:r w:rsidRPr="00727FC6">
              <w:rPr>
                <w:rFonts w:ascii="Arial" w:hAnsi="Arial" w:cs="Arial"/>
                <w:sz w:val="16"/>
                <w:szCs w:val="16"/>
              </w:rPr>
              <w:t xml:space="preserve">        C. Increase Duration        D. Decrease Duration</w:t>
            </w:r>
          </w:p>
          <w:p w:rsidR="006154A1" w:rsidRPr="00727FC6" w:rsidP="006154A1" w14:paraId="1FA075A9" w14:textId="77777777">
            <w:pPr>
              <w:spacing w:after="0"/>
              <w:ind w:left="0"/>
              <w:rPr>
                <w:rFonts w:ascii="Arial" w:hAnsi="Arial" w:cs="Arial"/>
                <w:b/>
                <w:bCs/>
                <w:sz w:val="16"/>
                <w:szCs w:val="16"/>
              </w:rPr>
            </w:pPr>
            <w:r w:rsidRPr="00727FC6">
              <w:rPr>
                <w:rFonts w:ascii="Arial" w:hAnsi="Arial" w:cs="Arial"/>
                <w:sz w:val="16"/>
                <w:szCs w:val="16"/>
              </w:rPr>
              <w:t xml:space="preserve">        E. Other (Specify)</w:t>
            </w:r>
          </w:p>
        </w:tc>
        <w:tc>
          <w:tcPr>
            <w:tcW w:w="541" w:type="dxa"/>
          </w:tcPr>
          <w:p w:rsidR="006154A1" w:rsidRPr="00727FC6" w:rsidP="006154A1" w14:paraId="69CE8911"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12.</w:t>
            </w:r>
          </w:p>
        </w:tc>
        <w:tc>
          <w:tcPr>
            <w:tcW w:w="4570" w:type="dxa"/>
          </w:tcPr>
          <w:p w:rsidR="006154A1" w:rsidRPr="00727FC6" w:rsidP="006154A1" w14:paraId="336D459E"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Funding Opportunity Number/Title: </w:t>
            </w:r>
            <w:r w:rsidRPr="00727FC6">
              <w:rPr>
                <w:rFonts w:ascii="Arial" w:hAnsi="Arial" w:cs="Arial"/>
                <w:sz w:val="16"/>
                <w:szCs w:val="16"/>
              </w:rPr>
              <w:t>(Required)</w:t>
            </w:r>
            <w:r w:rsidRPr="00727FC6">
              <w:rPr>
                <w:rFonts w:ascii="Arial" w:hAnsi="Arial" w:cs="Arial"/>
                <w:b/>
                <w:bCs/>
                <w:sz w:val="16"/>
                <w:szCs w:val="16"/>
              </w:rPr>
              <w:t xml:space="preserve"> </w:t>
            </w:r>
            <w:r w:rsidRPr="00727FC6">
              <w:rPr>
                <w:rFonts w:ascii="Arial" w:hAnsi="Arial" w:cs="Arial"/>
                <w:sz w:val="16"/>
                <w:szCs w:val="16"/>
              </w:rPr>
              <w:t>Enter the Funding Opportunity Number and title of the opportunity under which assistance is requested, as found in the program announcement.</w:t>
            </w:r>
          </w:p>
        </w:tc>
      </w:tr>
      <w:tr w14:paraId="59BAEEE7" w14:textId="77777777" w:rsidTr="0082348A">
        <w:tblPrEx>
          <w:tblW w:w="11064" w:type="dxa"/>
          <w:jc w:val="center"/>
          <w:tblLayout w:type="fixed"/>
          <w:tblLook w:val="0000"/>
        </w:tblPrEx>
        <w:trPr>
          <w:cantSplit/>
          <w:trHeight w:val="73"/>
          <w:jc w:val="center"/>
        </w:trPr>
        <w:tc>
          <w:tcPr>
            <w:tcW w:w="541" w:type="dxa"/>
            <w:vMerge/>
          </w:tcPr>
          <w:p w:rsidR="006154A1" w:rsidRPr="00727FC6" w:rsidP="006154A1" w14:paraId="66EE1E33" w14:textId="77777777">
            <w:pPr>
              <w:autoSpaceDE w:val="0"/>
              <w:autoSpaceDN w:val="0"/>
              <w:adjustRightInd w:val="0"/>
              <w:spacing w:after="0"/>
              <w:ind w:left="0"/>
              <w:rPr>
                <w:rFonts w:ascii="Arial" w:hAnsi="Arial" w:cs="Arial"/>
                <w:sz w:val="16"/>
                <w:szCs w:val="16"/>
              </w:rPr>
            </w:pPr>
          </w:p>
        </w:tc>
        <w:tc>
          <w:tcPr>
            <w:tcW w:w="5412" w:type="dxa"/>
            <w:gridSpan w:val="2"/>
            <w:vMerge/>
          </w:tcPr>
          <w:p w:rsidR="006154A1" w:rsidRPr="00727FC6" w:rsidP="006154A1" w14:paraId="58096AA9" w14:textId="77777777">
            <w:pPr>
              <w:ind w:left="0" w:right="720"/>
              <w:rPr>
                <w:rFonts w:ascii="Arial" w:hAnsi="Arial" w:cs="Arial"/>
                <w:b/>
                <w:bCs/>
                <w:sz w:val="16"/>
                <w:szCs w:val="16"/>
              </w:rPr>
            </w:pPr>
          </w:p>
        </w:tc>
        <w:tc>
          <w:tcPr>
            <w:tcW w:w="541" w:type="dxa"/>
          </w:tcPr>
          <w:p w:rsidR="006154A1" w:rsidRPr="00727FC6" w:rsidP="006154A1" w14:paraId="7C4DC7F5"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13.</w:t>
            </w:r>
          </w:p>
        </w:tc>
        <w:tc>
          <w:tcPr>
            <w:tcW w:w="4570" w:type="dxa"/>
          </w:tcPr>
          <w:p w:rsidR="006154A1" w:rsidRPr="00727FC6" w:rsidP="006154A1" w14:paraId="4EFCF7CA"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Competition Identification Number/Title: </w:t>
            </w:r>
            <w:r w:rsidRPr="00727FC6">
              <w:rPr>
                <w:rFonts w:ascii="Arial" w:hAnsi="Arial" w:cs="Arial"/>
                <w:sz w:val="16"/>
                <w:szCs w:val="16"/>
              </w:rPr>
              <w:t>Enter the Competition Identification Number and title of the competition under which assistance is requested, if applicable.</w:t>
            </w:r>
          </w:p>
        </w:tc>
      </w:tr>
      <w:tr w14:paraId="6FDE63D7" w14:textId="77777777" w:rsidTr="0082348A">
        <w:tblPrEx>
          <w:tblW w:w="11064" w:type="dxa"/>
          <w:jc w:val="center"/>
          <w:tblLayout w:type="fixed"/>
          <w:tblLook w:val="0000"/>
        </w:tblPrEx>
        <w:trPr>
          <w:cantSplit/>
          <w:trHeight w:val="609"/>
          <w:jc w:val="center"/>
        </w:trPr>
        <w:tc>
          <w:tcPr>
            <w:tcW w:w="541" w:type="dxa"/>
            <w:vMerge/>
          </w:tcPr>
          <w:p w:rsidR="006154A1" w:rsidRPr="00727FC6" w:rsidP="006154A1" w14:paraId="736BEAAF" w14:textId="77777777">
            <w:pPr>
              <w:autoSpaceDE w:val="0"/>
              <w:autoSpaceDN w:val="0"/>
              <w:adjustRightInd w:val="0"/>
              <w:spacing w:after="0"/>
              <w:ind w:left="0"/>
              <w:rPr>
                <w:rFonts w:ascii="Arial" w:hAnsi="Arial" w:cs="Arial"/>
                <w:sz w:val="16"/>
                <w:szCs w:val="16"/>
              </w:rPr>
            </w:pPr>
          </w:p>
        </w:tc>
        <w:tc>
          <w:tcPr>
            <w:tcW w:w="5412" w:type="dxa"/>
            <w:gridSpan w:val="2"/>
            <w:vMerge/>
          </w:tcPr>
          <w:p w:rsidR="006154A1" w:rsidRPr="00727FC6" w:rsidP="006154A1" w14:paraId="0E172274" w14:textId="77777777">
            <w:pPr>
              <w:ind w:left="0" w:right="720"/>
              <w:rPr>
                <w:rFonts w:ascii="Arial" w:hAnsi="Arial" w:cs="Arial"/>
                <w:b/>
                <w:bCs/>
                <w:sz w:val="16"/>
                <w:szCs w:val="16"/>
              </w:rPr>
            </w:pPr>
          </w:p>
        </w:tc>
        <w:tc>
          <w:tcPr>
            <w:tcW w:w="541" w:type="dxa"/>
          </w:tcPr>
          <w:p w:rsidR="006154A1" w:rsidRPr="00727FC6" w:rsidP="006154A1" w14:paraId="28917EC1"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14.</w:t>
            </w:r>
          </w:p>
        </w:tc>
        <w:tc>
          <w:tcPr>
            <w:tcW w:w="4570" w:type="dxa"/>
          </w:tcPr>
          <w:p w:rsidR="006154A1" w:rsidRPr="00727FC6" w:rsidP="006154A1" w14:paraId="70B877F2"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Areas Affected By Project: </w:t>
            </w:r>
            <w:r w:rsidRPr="00727FC6">
              <w:rPr>
                <w:rFonts w:ascii="Arial" w:hAnsi="Arial" w:cs="Arial"/>
                <w:sz w:val="16"/>
                <w:szCs w:val="16"/>
              </w:rPr>
              <w:t xml:space="preserve"> This data element is intended for use only by programs for which the area(s) affected are likely to be different than the places(s) of performance reported on the SF-424 Project/Performance Site Location(s) Form. Add attachment to enter additional areas if needed.</w:t>
            </w:r>
          </w:p>
        </w:tc>
      </w:tr>
      <w:tr w14:paraId="1FF1B43B" w14:textId="77777777" w:rsidTr="0082348A">
        <w:tblPrEx>
          <w:tblW w:w="11064" w:type="dxa"/>
          <w:jc w:val="center"/>
          <w:tblLayout w:type="fixed"/>
          <w:tblLook w:val="0000"/>
        </w:tblPrEx>
        <w:trPr>
          <w:cantSplit/>
          <w:trHeight w:hRule="exact" w:val="582"/>
          <w:jc w:val="center"/>
        </w:trPr>
        <w:tc>
          <w:tcPr>
            <w:tcW w:w="541" w:type="dxa"/>
          </w:tcPr>
          <w:p w:rsidR="006154A1" w:rsidRPr="00727FC6" w:rsidP="006154A1" w14:paraId="41A922B8"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3.</w:t>
            </w:r>
          </w:p>
        </w:tc>
        <w:tc>
          <w:tcPr>
            <w:tcW w:w="5412" w:type="dxa"/>
            <w:gridSpan w:val="2"/>
          </w:tcPr>
          <w:p w:rsidR="006154A1" w:rsidRPr="00727FC6" w:rsidP="00630820" w14:paraId="44566724" w14:textId="62240D7E">
            <w:pPr>
              <w:spacing w:after="0"/>
              <w:ind w:left="0"/>
              <w:rPr>
                <w:rFonts w:ascii="Arial" w:hAnsi="Arial" w:cs="Arial"/>
                <w:sz w:val="16"/>
                <w:szCs w:val="16"/>
              </w:rPr>
            </w:pPr>
            <w:bookmarkStart w:id="763" w:name="_Hlk127175805"/>
            <w:r w:rsidRPr="00727FC6">
              <w:rPr>
                <w:rFonts w:ascii="Arial" w:hAnsi="Arial" w:cs="Arial"/>
                <w:b/>
                <w:bCs/>
                <w:sz w:val="16"/>
                <w:szCs w:val="16"/>
              </w:rPr>
              <w:t xml:space="preserve">Date Received:  </w:t>
            </w:r>
            <w:r w:rsidR="00BC4AE4">
              <w:rPr>
                <w:rFonts w:ascii="Arial" w:hAnsi="Arial" w:cs="Arial"/>
                <w:sz w:val="16"/>
                <w:szCs w:val="16"/>
              </w:rPr>
              <w:t xml:space="preserve">Leave this field blank.  This date will be assigned by the Federal Agency. </w:t>
            </w:r>
            <w:bookmarkEnd w:id="763"/>
          </w:p>
        </w:tc>
        <w:tc>
          <w:tcPr>
            <w:tcW w:w="541" w:type="dxa"/>
            <w:vMerge w:val="restart"/>
          </w:tcPr>
          <w:p w:rsidR="006154A1" w:rsidRPr="00727FC6" w:rsidP="006154A1" w14:paraId="41BFA7F8"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15.</w:t>
            </w:r>
          </w:p>
        </w:tc>
        <w:tc>
          <w:tcPr>
            <w:tcW w:w="4570" w:type="dxa"/>
            <w:vMerge w:val="restart"/>
          </w:tcPr>
          <w:p w:rsidR="006154A1" w:rsidRPr="00727FC6" w:rsidP="006154A1" w14:paraId="709BB167"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Descriptive Title of Applicant’s Project:</w:t>
            </w:r>
            <w:r w:rsidRPr="00727FC6">
              <w:rPr>
                <w:rFonts w:ascii="Arial" w:hAnsi="Arial" w:cs="Arial"/>
                <w:sz w:val="16"/>
                <w:szCs w:val="16"/>
              </w:rPr>
              <w:t xml:space="preserve"> (Required) Enter a brief descriptive title of the project.  If appropriate, attach a map showing project location (e.g., construction or real property projects). For pre-applications, attach a summary description of the project.</w:t>
            </w:r>
          </w:p>
        </w:tc>
      </w:tr>
      <w:tr w14:paraId="63A4C9EC" w14:textId="77777777" w:rsidTr="0082348A">
        <w:tblPrEx>
          <w:tblW w:w="11064" w:type="dxa"/>
          <w:jc w:val="center"/>
          <w:tblLayout w:type="fixed"/>
          <w:tblLook w:val="0000"/>
        </w:tblPrEx>
        <w:trPr>
          <w:cantSplit/>
          <w:trHeight w:hRule="exact" w:val="451"/>
          <w:jc w:val="center"/>
        </w:trPr>
        <w:tc>
          <w:tcPr>
            <w:tcW w:w="541" w:type="dxa"/>
          </w:tcPr>
          <w:p w:rsidR="006154A1" w:rsidRPr="00727FC6" w:rsidP="006154A1" w14:paraId="169BFFFF"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4.</w:t>
            </w:r>
          </w:p>
        </w:tc>
        <w:tc>
          <w:tcPr>
            <w:tcW w:w="5412" w:type="dxa"/>
            <w:gridSpan w:val="2"/>
          </w:tcPr>
          <w:p w:rsidR="006154A1" w:rsidRPr="00727FC6" w:rsidP="006154A1" w14:paraId="79B894D4" w14:textId="77777777">
            <w:pPr>
              <w:spacing w:after="0"/>
              <w:ind w:left="0"/>
              <w:rPr>
                <w:rFonts w:ascii="Arial" w:hAnsi="Arial" w:cs="Arial"/>
                <w:sz w:val="16"/>
                <w:szCs w:val="16"/>
              </w:rPr>
            </w:pPr>
            <w:r w:rsidRPr="00727FC6">
              <w:rPr>
                <w:rFonts w:ascii="Arial" w:hAnsi="Arial" w:cs="Arial"/>
                <w:b/>
                <w:bCs/>
                <w:sz w:val="16"/>
                <w:szCs w:val="16"/>
              </w:rPr>
              <w:t>Applicant Identifier</w:t>
            </w:r>
            <w:r w:rsidRPr="00727FC6">
              <w:rPr>
                <w:rFonts w:ascii="Arial" w:hAnsi="Arial" w:cs="Arial"/>
                <w:sz w:val="16"/>
                <w:szCs w:val="16"/>
              </w:rPr>
              <w:t>: Enter the entity identifier assigned by the Federal agency, if any, or applicant’s control number, if applicable.</w:t>
            </w:r>
          </w:p>
        </w:tc>
        <w:tc>
          <w:tcPr>
            <w:tcW w:w="541" w:type="dxa"/>
            <w:vMerge/>
          </w:tcPr>
          <w:p w:rsidR="006154A1" w:rsidRPr="00727FC6" w:rsidP="006154A1" w14:paraId="393275E3" w14:textId="77777777">
            <w:pPr>
              <w:autoSpaceDE w:val="0"/>
              <w:autoSpaceDN w:val="0"/>
              <w:adjustRightInd w:val="0"/>
              <w:spacing w:after="0"/>
              <w:ind w:left="0"/>
              <w:rPr>
                <w:rFonts w:ascii="Arial" w:hAnsi="Arial" w:cs="Arial"/>
                <w:sz w:val="16"/>
                <w:szCs w:val="16"/>
              </w:rPr>
            </w:pPr>
          </w:p>
        </w:tc>
        <w:tc>
          <w:tcPr>
            <w:tcW w:w="4570" w:type="dxa"/>
            <w:vMerge/>
          </w:tcPr>
          <w:p w:rsidR="006154A1" w:rsidRPr="00727FC6" w:rsidP="006154A1" w14:paraId="5FE15C74" w14:textId="77777777">
            <w:pPr>
              <w:autoSpaceDE w:val="0"/>
              <w:autoSpaceDN w:val="0"/>
              <w:adjustRightInd w:val="0"/>
              <w:spacing w:after="0"/>
              <w:ind w:left="0"/>
              <w:rPr>
                <w:rFonts w:ascii="Arial" w:hAnsi="Arial" w:cs="Arial"/>
                <w:b/>
                <w:bCs/>
                <w:sz w:val="16"/>
                <w:szCs w:val="16"/>
              </w:rPr>
            </w:pPr>
          </w:p>
        </w:tc>
      </w:tr>
      <w:tr w14:paraId="0CB910F1" w14:textId="77777777" w:rsidTr="0082348A">
        <w:tblPrEx>
          <w:tblW w:w="11064" w:type="dxa"/>
          <w:jc w:val="center"/>
          <w:tblLayout w:type="fixed"/>
          <w:tblLook w:val="0000"/>
        </w:tblPrEx>
        <w:trPr>
          <w:cantSplit/>
          <w:trHeight w:val="402"/>
          <w:jc w:val="center"/>
        </w:trPr>
        <w:tc>
          <w:tcPr>
            <w:tcW w:w="541" w:type="dxa"/>
            <w:tcBorders>
              <w:bottom w:val="single" w:sz="4" w:space="0" w:color="auto"/>
            </w:tcBorders>
          </w:tcPr>
          <w:p w:rsidR="006154A1" w:rsidRPr="00727FC6" w:rsidP="006154A1" w14:paraId="43E33F45"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5a</w:t>
            </w:r>
          </w:p>
        </w:tc>
        <w:tc>
          <w:tcPr>
            <w:tcW w:w="5412" w:type="dxa"/>
            <w:gridSpan w:val="2"/>
            <w:tcBorders>
              <w:bottom w:val="single" w:sz="4" w:space="0" w:color="auto"/>
            </w:tcBorders>
          </w:tcPr>
          <w:p w:rsidR="006154A1" w:rsidRPr="00727FC6" w:rsidP="006154A1" w14:paraId="7FFF206A" w14:textId="77777777">
            <w:pPr>
              <w:spacing w:after="0"/>
              <w:ind w:left="0"/>
              <w:rPr>
                <w:rFonts w:ascii="Arial" w:hAnsi="Arial" w:cs="Arial"/>
                <w:sz w:val="16"/>
                <w:szCs w:val="16"/>
              </w:rPr>
            </w:pPr>
            <w:r w:rsidRPr="00727FC6">
              <w:rPr>
                <w:rFonts w:ascii="Arial" w:hAnsi="Arial" w:cs="Arial"/>
                <w:b/>
                <w:bCs/>
                <w:sz w:val="16"/>
                <w:szCs w:val="16"/>
              </w:rPr>
              <w:t>Federal Entity Identifier</w:t>
            </w:r>
            <w:r w:rsidRPr="00727FC6">
              <w:rPr>
                <w:rFonts w:ascii="Arial" w:hAnsi="Arial" w:cs="Arial"/>
                <w:sz w:val="16"/>
                <w:szCs w:val="16"/>
              </w:rPr>
              <w:t>: Enter the number assigned to your organization by the Federal agency, if any.</w:t>
            </w:r>
          </w:p>
        </w:tc>
        <w:tc>
          <w:tcPr>
            <w:tcW w:w="541" w:type="dxa"/>
            <w:vMerge w:val="restart"/>
          </w:tcPr>
          <w:p w:rsidR="006154A1" w:rsidRPr="00727FC6" w:rsidP="006154A1" w14:paraId="798B875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16.</w:t>
            </w:r>
          </w:p>
        </w:tc>
        <w:tc>
          <w:tcPr>
            <w:tcW w:w="4570" w:type="dxa"/>
            <w:vMerge w:val="restart"/>
          </w:tcPr>
          <w:p w:rsidR="006154A1" w:rsidRPr="00727FC6" w:rsidP="006154A1" w14:paraId="78D489D8"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Congressional Districts Of</w:t>
            </w:r>
            <w:r w:rsidRPr="00727FC6">
              <w:rPr>
                <w:rFonts w:ascii="Arial" w:hAnsi="Arial" w:cs="Arial"/>
                <w:sz w:val="16"/>
                <w:szCs w:val="16"/>
              </w:rPr>
              <w:t>: 16a. (Required) Enter the applicant’s congressional district. 16b. Enter all district(s) affected by the program or project. Enter in the format: 2 characters State Abbreviation – 3 characters District Number, e.g., CA-005 for California 5</w:t>
            </w:r>
            <w:r w:rsidRPr="00727FC6">
              <w:rPr>
                <w:rFonts w:ascii="Arial" w:hAnsi="Arial" w:cs="Arial"/>
                <w:sz w:val="16"/>
                <w:szCs w:val="16"/>
                <w:vertAlign w:val="superscript"/>
              </w:rPr>
              <w:t>th</w:t>
            </w:r>
            <w:r w:rsidRPr="00727FC6">
              <w:rPr>
                <w:rFonts w:ascii="Arial" w:hAnsi="Arial" w:cs="Arial"/>
                <w:sz w:val="16"/>
                <w:szCs w:val="16"/>
              </w:rPr>
              <w:t xml:space="preserve"> district, CA-012 for California 12</w:t>
            </w:r>
            <w:r w:rsidRPr="00727FC6">
              <w:rPr>
                <w:rFonts w:ascii="Arial" w:hAnsi="Arial" w:cs="Arial"/>
                <w:sz w:val="16"/>
                <w:szCs w:val="16"/>
                <w:vertAlign w:val="superscript"/>
              </w:rPr>
              <w:t>th</w:t>
            </w:r>
            <w:r w:rsidRPr="00727FC6">
              <w:rPr>
                <w:rFonts w:ascii="Arial" w:hAnsi="Arial" w:cs="Arial"/>
                <w:sz w:val="16"/>
                <w:szCs w:val="16"/>
              </w:rPr>
              <w:t xml:space="preserve"> district, NC-103 for North Carolina’s 103</w:t>
            </w:r>
            <w:r w:rsidRPr="00727FC6">
              <w:rPr>
                <w:rFonts w:ascii="Arial" w:hAnsi="Arial" w:cs="Arial"/>
                <w:sz w:val="16"/>
                <w:szCs w:val="16"/>
                <w:vertAlign w:val="superscript"/>
              </w:rPr>
              <w:t>rd</w:t>
            </w:r>
            <w:r w:rsidRPr="00727FC6">
              <w:rPr>
                <w:rFonts w:ascii="Arial" w:hAnsi="Arial" w:cs="Arial"/>
                <w:sz w:val="16"/>
                <w:szCs w:val="16"/>
              </w:rPr>
              <w:t xml:space="preserve"> district. If al</w:t>
            </w:r>
            <w:r w:rsidRPr="00727FC6" w:rsidR="00F03300">
              <w:rPr>
                <w:rFonts w:ascii="Arial" w:hAnsi="Arial" w:cs="Arial"/>
                <w:sz w:val="16"/>
                <w:szCs w:val="16"/>
              </w:rPr>
              <w:t>l congressional districts in a s</w:t>
            </w:r>
            <w:r w:rsidRPr="00727FC6">
              <w:rPr>
                <w:rFonts w:ascii="Arial" w:hAnsi="Arial" w:cs="Arial"/>
                <w:sz w:val="16"/>
                <w:szCs w:val="16"/>
              </w:rPr>
              <w:t>tate are affected, enter “all” for the district number, e.g., MD-all for all congressional districts in Maryland. If nationwide,</w:t>
            </w:r>
            <w:r w:rsidRPr="00727FC6" w:rsidR="00F03300">
              <w:rPr>
                <w:rFonts w:ascii="Arial" w:hAnsi="Arial" w:cs="Arial"/>
                <w:sz w:val="16"/>
                <w:szCs w:val="16"/>
              </w:rPr>
              <w:t xml:space="preserve"> i.e. all districts within all s</w:t>
            </w:r>
            <w:r w:rsidRPr="00727FC6">
              <w:rPr>
                <w:rFonts w:ascii="Arial" w:hAnsi="Arial" w:cs="Arial"/>
                <w:sz w:val="16"/>
                <w:szCs w:val="16"/>
              </w:rPr>
              <w:t>tates are affected, enter US-all. If the program/project is outside the US, enter 00-000. This optional data element is intended for use only by programs for which the area(s) affected are likely to be different than the places(s) of performance reported on the SF-424 Project/Performance Site Location(s) Form. Attach an additional list of program/project congressional districts, if needed.</w:t>
            </w:r>
          </w:p>
        </w:tc>
      </w:tr>
      <w:tr w14:paraId="589FCBFF" w14:textId="77777777" w:rsidTr="0082348A">
        <w:tblPrEx>
          <w:tblW w:w="11064" w:type="dxa"/>
          <w:jc w:val="center"/>
          <w:tblLayout w:type="fixed"/>
          <w:tblLook w:val="0000"/>
        </w:tblPrEx>
        <w:trPr>
          <w:cantSplit/>
          <w:trHeight w:val="749"/>
          <w:jc w:val="center"/>
        </w:trPr>
        <w:tc>
          <w:tcPr>
            <w:tcW w:w="541" w:type="dxa"/>
            <w:tcBorders>
              <w:bottom w:val="single" w:sz="4" w:space="0" w:color="auto"/>
            </w:tcBorders>
          </w:tcPr>
          <w:p w:rsidR="006154A1" w:rsidRPr="00727FC6" w:rsidP="006154A1" w14:paraId="32CBAF90"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5b.</w:t>
            </w:r>
          </w:p>
        </w:tc>
        <w:tc>
          <w:tcPr>
            <w:tcW w:w="5412" w:type="dxa"/>
            <w:gridSpan w:val="2"/>
            <w:tcBorders>
              <w:bottom w:val="single" w:sz="4" w:space="0" w:color="auto"/>
            </w:tcBorders>
          </w:tcPr>
          <w:p w:rsidR="006154A1" w:rsidRPr="00727FC6" w:rsidP="006154A1" w14:paraId="4B1B0220" w14:textId="77777777">
            <w:pPr>
              <w:spacing w:after="0"/>
              <w:ind w:left="0"/>
              <w:rPr>
                <w:rFonts w:ascii="Arial" w:hAnsi="Arial" w:cs="Arial"/>
                <w:b/>
                <w:bCs/>
                <w:sz w:val="16"/>
                <w:szCs w:val="16"/>
              </w:rPr>
            </w:pPr>
            <w:r w:rsidRPr="00727FC6">
              <w:rPr>
                <w:rFonts w:ascii="Arial" w:hAnsi="Arial" w:cs="Arial"/>
                <w:b/>
                <w:bCs/>
                <w:sz w:val="16"/>
                <w:szCs w:val="16"/>
              </w:rPr>
              <w:t>Federal Award Identifier</w:t>
            </w:r>
            <w:r w:rsidRPr="00727FC6">
              <w:rPr>
                <w:rFonts w:ascii="Arial" w:hAnsi="Arial" w:cs="Arial"/>
                <w:sz w:val="16"/>
                <w:szCs w:val="16"/>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41" w:type="dxa"/>
            <w:vMerge/>
          </w:tcPr>
          <w:p w:rsidR="006154A1" w:rsidRPr="00727FC6" w:rsidP="006154A1" w14:paraId="662D6528" w14:textId="77777777">
            <w:pPr>
              <w:autoSpaceDE w:val="0"/>
              <w:autoSpaceDN w:val="0"/>
              <w:adjustRightInd w:val="0"/>
              <w:spacing w:after="0"/>
              <w:ind w:left="0"/>
              <w:rPr>
                <w:rFonts w:ascii="Arial" w:hAnsi="Arial" w:cs="Arial"/>
                <w:sz w:val="16"/>
                <w:szCs w:val="16"/>
              </w:rPr>
            </w:pPr>
          </w:p>
        </w:tc>
        <w:tc>
          <w:tcPr>
            <w:tcW w:w="4570" w:type="dxa"/>
            <w:vMerge/>
          </w:tcPr>
          <w:p w:rsidR="006154A1" w:rsidRPr="00727FC6" w:rsidP="006154A1" w14:paraId="768EA012" w14:textId="77777777">
            <w:pPr>
              <w:autoSpaceDE w:val="0"/>
              <w:autoSpaceDN w:val="0"/>
              <w:adjustRightInd w:val="0"/>
              <w:spacing w:after="0"/>
              <w:ind w:left="0"/>
              <w:rPr>
                <w:rFonts w:ascii="Arial" w:hAnsi="Arial" w:cs="Arial"/>
                <w:b/>
                <w:bCs/>
                <w:sz w:val="16"/>
                <w:szCs w:val="16"/>
              </w:rPr>
            </w:pPr>
          </w:p>
        </w:tc>
      </w:tr>
      <w:tr w14:paraId="55E6E8B1" w14:textId="77777777" w:rsidTr="0082348A">
        <w:tblPrEx>
          <w:tblW w:w="11064" w:type="dxa"/>
          <w:jc w:val="center"/>
          <w:tblLayout w:type="fixed"/>
          <w:tblLook w:val="0000"/>
        </w:tblPrEx>
        <w:trPr>
          <w:cantSplit/>
          <w:trHeight w:val="374"/>
          <w:jc w:val="center"/>
        </w:trPr>
        <w:tc>
          <w:tcPr>
            <w:tcW w:w="541" w:type="dxa"/>
            <w:tcBorders>
              <w:bottom w:val="single" w:sz="4" w:space="0" w:color="auto"/>
            </w:tcBorders>
          </w:tcPr>
          <w:p w:rsidR="006154A1" w:rsidRPr="00727FC6" w:rsidP="006154A1" w14:paraId="0561E06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6.</w:t>
            </w:r>
          </w:p>
        </w:tc>
        <w:tc>
          <w:tcPr>
            <w:tcW w:w="5412" w:type="dxa"/>
            <w:gridSpan w:val="2"/>
            <w:tcBorders>
              <w:bottom w:val="single" w:sz="4" w:space="0" w:color="auto"/>
            </w:tcBorders>
          </w:tcPr>
          <w:p w:rsidR="006154A1" w:rsidRPr="00727FC6" w:rsidP="006154A1" w14:paraId="16EAEFC4"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Date Received by State:  </w:t>
            </w:r>
            <w:r w:rsidRPr="00727FC6">
              <w:rPr>
                <w:rFonts w:ascii="Arial" w:hAnsi="Arial" w:cs="Arial"/>
                <w:sz w:val="16"/>
                <w:szCs w:val="16"/>
              </w:rPr>
              <w:t>Leave this field blank. Thi</w:t>
            </w:r>
            <w:r w:rsidRPr="00727FC6" w:rsidR="00F03300">
              <w:rPr>
                <w:rFonts w:ascii="Arial" w:hAnsi="Arial" w:cs="Arial"/>
                <w:sz w:val="16"/>
                <w:szCs w:val="16"/>
              </w:rPr>
              <w:t>s date will be assigned by the s</w:t>
            </w:r>
            <w:r w:rsidRPr="00727FC6">
              <w:rPr>
                <w:rFonts w:ascii="Arial" w:hAnsi="Arial" w:cs="Arial"/>
                <w:sz w:val="16"/>
                <w:szCs w:val="16"/>
              </w:rPr>
              <w:t>tate, if applicable.</w:t>
            </w:r>
          </w:p>
        </w:tc>
        <w:tc>
          <w:tcPr>
            <w:tcW w:w="541" w:type="dxa"/>
            <w:vMerge/>
          </w:tcPr>
          <w:p w:rsidR="006154A1" w:rsidRPr="00727FC6" w:rsidP="006154A1" w14:paraId="4DFD00F4" w14:textId="77777777">
            <w:pPr>
              <w:autoSpaceDE w:val="0"/>
              <w:autoSpaceDN w:val="0"/>
              <w:adjustRightInd w:val="0"/>
              <w:spacing w:after="0"/>
              <w:ind w:left="0"/>
              <w:rPr>
                <w:rFonts w:ascii="Arial" w:hAnsi="Arial" w:cs="Arial"/>
                <w:sz w:val="16"/>
                <w:szCs w:val="16"/>
              </w:rPr>
            </w:pPr>
          </w:p>
        </w:tc>
        <w:tc>
          <w:tcPr>
            <w:tcW w:w="4570" w:type="dxa"/>
            <w:vMerge/>
          </w:tcPr>
          <w:p w:rsidR="006154A1" w:rsidRPr="00727FC6" w:rsidP="006154A1" w14:paraId="7E1A66CE" w14:textId="77777777">
            <w:pPr>
              <w:autoSpaceDE w:val="0"/>
              <w:autoSpaceDN w:val="0"/>
              <w:adjustRightInd w:val="0"/>
              <w:spacing w:after="0"/>
              <w:ind w:left="0"/>
              <w:rPr>
                <w:rFonts w:ascii="Arial" w:hAnsi="Arial" w:cs="Arial"/>
                <w:b/>
                <w:bCs/>
                <w:sz w:val="16"/>
                <w:szCs w:val="16"/>
              </w:rPr>
            </w:pPr>
          </w:p>
        </w:tc>
      </w:tr>
      <w:tr w14:paraId="407A6E35" w14:textId="77777777" w:rsidTr="0082348A">
        <w:tblPrEx>
          <w:tblW w:w="11064" w:type="dxa"/>
          <w:jc w:val="center"/>
          <w:tblLayout w:type="fixed"/>
          <w:tblLook w:val="0000"/>
        </w:tblPrEx>
        <w:trPr>
          <w:cantSplit/>
          <w:trHeight w:val="515"/>
          <w:jc w:val="center"/>
        </w:trPr>
        <w:tc>
          <w:tcPr>
            <w:tcW w:w="541" w:type="dxa"/>
            <w:tcBorders>
              <w:bottom w:val="single" w:sz="4" w:space="0" w:color="auto"/>
            </w:tcBorders>
          </w:tcPr>
          <w:p w:rsidR="006154A1" w:rsidRPr="00727FC6" w:rsidP="006154A1" w14:paraId="1679B1E2"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7.</w:t>
            </w:r>
          </w:p>
        </w:tc>
        <w:tc>
          <w:tcPr>
            <w:tcW w:w="5412" w:type="dxa"/>
            <w:gridSpan w:val="2"/>
            <w:tcBorders>
              <w:bottom w:val="single" w:sz="4" w:space="0" w:color="auto"/>
            </w:tcBorders>
          </w:tcPr>
          <w:p w:rsidR="006154A1" w:rsidRPr="00727FC6" w:rsidP="006154A1" w14:paraId="55A9EDF0"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State Application Identifier:  </w:t>
            </w:r>
            <w:r w:rsidRPr="00727FC6">
              <w:rPr>
                <w:rFonts w:ascii="Arial" w:hAnsi="Arial" w:cs="Arial"/>
                <w:sz w:val="16"/>
                <w:szCs w:val="16"/>
              </w:rPr>
              <w:t>Leave this field blank. This iden</w:t>
            </w:r>
            <w:r w:rsidRPr="00727FC6" w:rsidR="00F03300">
              <w:rPr>
                <w:rFonts w:ascii="Arial" w:hAnsi="Arial" w:cs="Arial"/>
                <w:sz w:val="16"/>
                <w:szCs w:val="16"/>
              </w:rPr>
              <w:t>tifier will be assigned by the s</w:t>
            </w:r>
            <w:r w:rsidRPr="00727FC6">
              <w:rPr>
                <w:rFonts w:ascii="Arial" w:hAnsi="Arial" w:cs="Arial"/>
                <w:sz w:val="16"/>
                <w:szCs w:val="16"/>
              </w:rPr>
              <w:t>tate, if applicable.</w:t>
            </w:r>
          </w:p>
        </w:tc>
        <w:tc>
          <w:tcPr>
            <w:tcW w:w="541" w:type="dxa"/>
            <w:vMerge/>
          </w:tcPr>
          <w:p w:rsidR="006154A1" w:rsidRPr="00727FC6" w:rsidP="006154A1" w14:paraId="7319EAEC" w14:textId="77777777">
            <w:pPr>
              <w:autoSpaceDE w:val="0"/>
              <w:autoSpaceDN w:val="0"/>
              <w:adjustRightInd w:val="0"/>
              <w:spacing w:after="0"/>
              <w:ind w:left="0"/>
              <w:rPr>
                <w:rFonts w:ascii="Arial" w:hAnsi="Arial" w:cs="Arial"/>
                <w:sz w:val="16"/>
                <w:szCs w:val="16"/>
              </w:rPr>
            </w:pPr>
          </w:p>
        </w:tc>
        <w:tc>
          <w:tcPr>
            <w:tcW w:w="4570" w:type="dxa"/>
            <w:vMerge/>
          </w:tcPr>
          <w:p w:rsidR="006154A1" w:rsidRPr="00727FC6" w:rsidP="006154A1" w14:paraId="44565EAA" w14:textId="77777777">
            <w:pPr>
              <w:autoSpaceDE w:val="0"/>
              <w:autoSpaceDN w:val="0"/>
              <w:adjustRightInd w:val="0"/>
              <w:spacing w:after="0"/>
              <w:ind w:left="0"/>
              <w:rPr>
                <w:rFonts w:ascii="Arial" w:hAnsi="Arial" w:cs="Arial"/>
                <w:b/>
                <w:bCs/>
                <w:sz w:val="16"/>
                <w:szCs w:val="16"/>
              </w:rPr>
            </w:pPr>
          </w:p>
        </w:tc>
      </w:tr>
      <w:tr w14:paraId="7EC020DB" w14:textId="77777777" w:rsidTr="0082348A">
        <w:tblPrEx>
          <w:tblW w:w="11064" w:type="dxa"/>
          <w:jc w:val="center"/>
          <w:tblLayout w:type="fixed"/>
          <w:tblLook w:val="0000"/>
        </w:tblPrEx>
        <w:trPr>
          <w:cantSplit/>
          <w:trHeight w:val="816"/>
          <w:jc w:val="center"/>
        </w:trPr>
        <w:tc>
          <w:tcPr>
            <w:tcW w:w="541" w:type="dxa"/>
            <w:vMerge w:val="restart"/>
            <w:tcBorders>
              <w:bottom w:val="single" w:sz="4" w:space="0" w:color="auto"/>
            </w:tcBorders>
          </w:tcPr>
          <w:p w:rsidR="006154A1" w:rsidRPr="00727FC6" w:rsidP="006154A1" w14:paraId="33E2C7E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8.</w:t>
            </w:r>
          </w:p>
        </w:tc>
        <w:tc>
          <w:tcPr>
            <w:tcW w:w="5412" w:type="dxa"/>
            <w:gridSpan w:val="2"/>
            <w:vMerge w:val="restart"/>
            <w:tcBorders>
              <w:bottom w:val="single" w:sz="4" w:space="0" w:color="auto"/>
            </w:tcBorders>
          </w:tcPr>
          <w:p w:rsidR="006154A1" w:rsidRPr="00087382" w:rsidP="00BC4AE4" w14:paraId="375C84C5" w14:textId="01F563F1">
            <w:pPr>
              <w:autoSpaceDE w:val="0"/>
              <w:autoSpaceDN w:val="0"/>
              <w:adjustRightInd w:val="0"/>
              <w:spacing w:after="0"/>
              <w:ind w:left="0"/>
              <w:rPr>
                <w:rFonts w:ascii="Arial" w:hAnsi="Arial" w:cs="Arial"/>
                <w:sz w:val="16"/>
                <w:szCs w:val="16"/>
              </w:rPr>
            </w:pPr>
            <w:bookmarkStart w:id="764" w:name="_Hlk127175778"/>
            <w:r w:rsidRPr="00727FC6">
              <w:rPr>
                <w:rFonts w:ascii="Arial" w:hAnsi="Arial" w:cs="Arial"/>
                <w:b/>
                <w:bCs/>
                <w:sz w:val="16"/>
                <w:szCs w:val="16"/>
              </w:rPr>
              <w:t>Applicant Information</w:t>
            </w:r>
            <w:r w:rsidRPr="00727FC6">
              <w:rPr>
                <w:rFonts w:ascii="Arial" w:hAnsi="Arial" w:cs="Arial"/>
                <w:sz w:val="16"/>
                <w:szCs w:val="16"/>
              </w:rPr>
              <w:t xml:space="preserve">: </w:t>
            </w:r>
            <w:r w:rsidRPr="00BC4AE4" w:rsidR="00BC4AE4">
              <w:rPr>
                <w:rFonts w:ascii="Arial" w:hAnsi="Arial" w:cs="Arial"/>
                <w:sz w:val="16"/>
                <w:szCs w:val="16"/>
              </w:rPr>
              <w:t>Enter the following in accordance with agency instructions:</w:t>
            </w:r>
            <w:r w:rsidR="00BC4AE4">
              <w:rPr>
                <w:rFonts w:ascii="Arial" w:hAnsi="Arial" w:cs="Arial"/>
                <w:sz w:val="16"/>
                <w:szCs w:val="16"/>
              </w:rPr>
              <w:t xml:space="preserve"> </w:t>
            </w:r>
            <w:r w:rsidRPr="00BC4AE4" w:rsidR="00BC4AE4">
              <w:rPr>
                <w:rFonts w:ascii="Arial" w:hAnsi="Arial" w:cs="Arial"/>
                <w:sz w:val="16"/>
                <w:szCs w:val="16"/>
              </w:rPr>
              <w:t>a. Legal Name: (Required): Enter the legal name of applicant that will undertake the assistance activity. This is the organization that has registered with the System for Award Management (SAM). Information on registering with SAM may be obtained by visiting SAM.gov.</w:t>
            </w:r>
            <w:bookmarkEnd w:id="764"/>
          </w:p>
        </w:tc>
        <w:tc>
          <w:tcPr>
            <w:tcW w:w="541" w:type="dxa"/>
            <w:vMerge/>
            <w:tcBorders>
              <w:bottom w:val="single" w:sz="4" w:space="0" w:color="auto"/>
            </w:tcBorders>
          </w:tcPr>
          <w:p w:rsidR="006154A1" w:rsidRPr="00727FC6" w:rsidP="006154A1" w14:paraId="735E4385" w14:textId="77777777">
            <w:pPr>
              <w:autoSpaceDE w:val="0"/>
              <w:autoSpaceDN w:val="0"/>
              <w:adjustRightInd w:val="0"/>
              <w:spacing w:after="0"/>
              <w:ind w:left="0"/>
              <w:rPr>
                <w:rFonts w:ascii="Arial" w:hAnsi="Arial" w:cs="Arial"/>
                <w:sz w:val="16"/>
                <w:szCs w:val="16"/>
              </w:rPr>
            </w:pPr>
          </w:p>
        </w:tc>
        <w:tc>
          <w:tcPr>
            <w:tcW w:w="4570" w:type="dxa"/>
            <w:vMerge/>
            <w:tcBorders>
              <w:bottom w:val="single" w:sz="4" w:space="0" w:color="auto"/>
            </w:tcBorders>
          </w:tcPr>
          <w:p w:rsidR="006154A1" w:rsidRPr="00727FC6" w:rsidP="006154A1" w14:paraId="025129E0" w14:textId="77777777">
            <w:pPr>
              <w:autoSpaceDE w:val="0"/>
              <w:autoSpaceDN w:val="0"/>
              <w:adjustRightInd w:val="0"/>
              <w:spacing w:after="0"/>
              <w:ind w:left="0"/>
              <w:rPr>
                <w:rFonts w:ascii="Arial" w:hAnsi="Arial" w:cs="Arial"/>
                <w:b/>
                <w:bCs/>
                <w:sz w:val="16"/>
                <w:szCs w:val="16"/>
              </w:rPr>
            </w:pPr>
          </w:p>
        </w:tc>
      </w:tr>
      <w:tr w14:paraId="280BED82" w14:textId="77777777" w:rsidTr="0082348A">
        <w:tblPrEx>
          <w:tblW w:w="11064" w:type="dxa"/>
          <w:jc w:val="center"/>
          <w:tblLayout w:type="fixed"/>
          <w:tblLook w:val="0000"/>
        </w:tblPrEx>
        <w:trPr>
          <w:cantSplit/>
          <w:trHeight w:val="557"/>
          <w:jc w:val="center"/>
        </w:trPr>
        <w:tc>
          <w:tcPr>
            <w:tcW w:w="541" w:type="dxa"/>
            <w:vMerge/>
          </w:tcPr>
          <w:p w:rsidR="006154A1" w:rsidRPr="00727FC6" w:rsidP="006154A1" w14:paraId="2BB97164" w14:textId="77777777">
            <w:pPr>
              <w:autoSpaceDE w:val="0"/>
              <w:autoSpaceDN w:val="0"/>
              <w:adjustRightInd w:val="0"/>
              <w:spacing w:after="0"/>
              <w:ind w:left="0"/>
              <w:rPr>
                <w:rFonts w:ascii="Arial" w:hAnsi="Arial" w:cs="Arial"/>
                <w:sz w:val="16"/>
                <w:szCs w:val="16"/>
              </w:rPr>
            </w:pPr>
          </w:p>
        </w:tc>
        <w:tc>
          <w:tcPr>
            <w:tcW w:w="5412" w:type="dxa"/>
            <w:gridSpan w:val="2"/>
            <w:vMerge/>
          </w:tcPr>
          <w:p w:rsidR="006154A1" w:rsidRPr="00727FC6" w:rsidP="006154A1" w14:paraId="043FCF3D" w14:textId="77777777">
            <w:pPr>
              <w:autoSpaceDE w:val="0"/>
              <w:autoSpaceDN w:val="0"/>
              <w:adjustRightInd w:val="0"/>
              <w:spacing w:after="0"/>
              <w:ind w:left="0"/>
              <w:rPr>
                <w:rFonts w:ascii="Arial" w:hAnsi="Arial" w:cs="Arial"/>
                <w:sz w:val="16"/>
                <w:szCs w:val="16"/>
              </w:rPr>
            </w:pPr>
          </w:p>
        </w:tc>
        <w:tc>
          <w:tcPr>
            <w:tcW w:w="541" w:type="dxa"/>
            <w:vMerge w:val="restart"/>
          </w:tcPr>
          <w:p w:rsidR="006154A1" w:rsidRPr="00727FC6" w:rsidP="006154A1" w14:paraId="1EFE1CB2"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17.</w:t>
            </w:r>
          </w:p>
        </w:tc>
        <w:tc>
          <w:tcPr>
            <w:tcW w:w="4570" w:type="dxa"/>
            <w:vMerge w:val="restart"/>
          </w:tcPr>
          <w:p w:rsidR="006154A1" w:rsidRPr="00727FC6" w:rsidP="006154A1" w14:paraId="159FA1B9"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Proposed Project Start and End Dates</w:t>
            </w:r>
            <w:r w:rsidRPr="00727FC6">
              <w:rPr>
                <w:rFonts w:ascii="Arial" w:hAnsi="Arial" w:cs="Arial"/>
                <w:sz w:val="16"/>
                <w:szCs w:val="16"/>
              </w:rPr>
              <w:t>: (Required) Enter the proposed start date and end date of the project.</w:t>
            </w:r>
          </w:p>
        </w:tc>
      </w:tr>
      <w:tr w14:paraId="6051243E" w14:textId="77777777" w:rsidTr="0082348A">
        <w:tblPrEx>
          <w:tblW w:w="11064" w:type="dxa"/>
          <w:jc w:val="center"/>
          <w:tblLayout w:type="fixed"/>
          <w:tblLook w:val="0000"/>
        </w:tblPrEx>
        <w:trPr>
          <w:cantSplit/>
          <w:trHeight w:val="278"/>
          <w:jc w:val="center"/>
        </w:trPr>
        <w:tc>
          <w:tcPr>
            <w:tcW w:w="541" w:type="dxa"/>
            <w:vMerge/>
          </w:tcPr>
          <w:p w:rsidR="006154A1" w:rsidRPr="00727FC6" w:rsidP="006154A1" w14:paraId="6CA349A6" w14:textId="77777777">
            <w:pPr>
              <w:autoSpaceDE w:val="0"/>
              <w:autoSpaceDN w:val="0"/>
              <w:adjustRightInd w:val="0"/>
              <w:spacing w:after="0"/>
              <w:ind w:left="0"/>
              <w:rPr>
                <w:rFonts w:ascii="Arial" w:hAnsi="Arial" w:cs="Arial"/>
                <w:sz w:val="16"/>
                <w:szCs w:val="16"/>
              </w:rPr>
            </w:pPr>
          </w:p>
        </w:tc>
        <w:tc>
          <w:tcPr>
            <w:tcW w:w="5412" w:type="dxa"/>
            <w:gridSpan w:val="2"/>
            <w:vMerge w:val="restart"/>
          </w:tcPr>
          <w:p w:rsidR="006154A1" w:rsidRPr="00727FC6" w:rsidP="006154A1" w14:paraId="4F4D52B3"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b. Employer/Taxpayer Number (EIN/TIN):</w:t>
            </w:r>
            <w:r w:rsidRPr="00727FC6">
              <w:rPr>
                <w:rFonts w:ascii="Arial" w:hAnsi="Arial" w:cs="Arial"/>
                <w:sz w:val="16"/>
                <w:szCs w:val="16"/>
              </w:rPr>
              <w:t xml:space="preserve"> (Required): Enter the Employer or Taxpayer Identification Number (EIN or TIN) as assigned by the Internal Revenue Service.  If your organization is not in the US, enter 44-4444444.</w:t>
            </w:r>
          </w:p>
        </w:tc>
        <w:tc>
          <w:tcPr>
            <w:tcW w:w="541" w:type="dxa"/>
            <w:vMerge/>
          </w:tcPr>
          <w:p w:rsidR="006154A1" w:rsidRPr="00727FC6" w:rsidP="006154A1" w14:paraId="646A7E5B" w14:textId="77777777">
            <w:pPr>
              <w:autoSpaceDE w:val="0"/>
              <w:autoSpaceDN w:val="0"/>
              <w:adjustRightInd w:val="0"/>
              <w:spacing w:after="0"/>
              <w:ind w:left="0"/>
              <w:rPr>
                <w:rFonts w:ascii="Arial" w:hAnsi="Arial" w:cs="Arial"/>
                <w:sz w:val="16"/>
                <w:szCs w:val="16"/>
              </w:rPr>
            </w:pPr>
          </w:p>
        </w:tc>
        <w:tc>
          <w:tcPr>
            <w:tcW w:w="4570" w:type="dxa"/>
            <w:vMerge/>
          </w:tcPr>
          <w:p w:rsidR="006154A1" w:rsidRPr="00727FC6" w:rsidP="006154A1" w14:paraId="647E6763" w14:textId="77777777">
            <w:pPr>
              <w:autoSpaceDE w:val="0"/>
              <w:autoSpaceDN w:val="0"/>
              <w:adjustRightInd w:val="0"/>
              <w:spacing w:after="0"/>
              <w:ind w:left="0"/>
              <w:rPr>
                <w:rFonts w:ascii="Arial" w:hAnsi="Arial" w:cs="Arial"/>
                <w:b/>
                <w:bCs/>
                <w:sz w:val="16"/>
                <w:szCs w:val="16"/>
              </w:rPr>
            </w:pPr>
          </w:p>
        </w:tc>
      </w:tr>
      <w:tr w14:paraId="4079FC01" w14:textId="77777777" w:rsidTr="0082348A">
        <w:tblPrEx>
          <w:tblW w:w="11064" w:type="dxa"/>
          <w:jc w:val="center"/>
          <w:tblLayout w:type="fixed"/>
          <w:tblLook w:val="0000"/>
        </w:tblPrEx>
        <w:trPr>
          <w:cantSplit/>
          <w:trHeight w:val="64"/>
          <w:jc w:val="center"/>
        </w:trPr>
        <w:tc>
          <w:tcPr>
            <w:tcW w:w="541" w:type="dxa"/>
            <w:vMerge/>
          </w:tcPr>
          <w:p w:rsidR="006154A1" w:rsidRPr="00727FC6" w:rsidP="006154A1" w14:paraId="23E85237" w14:textId="77777777">
            <w:pPr>
              <w:autoSpaceDE w:val="0"/>
              <w:autoSpaceDN w:val="0"/>
              <w:adjustRightInd w:val="0"/>
              <w:spacing w:after="0"/>
              <w:ind w:left="0"/>
              <w:rPr>
                <w:rFonts w:ascii="Arial" w:hAnsi="Arial" w:cs="Arial"/>
                <w:sz w:val="16"/>
                <w:szCs w:val="16"/>
              </w:rPr>
            </w:pPr>
          </w:p>
        </w:tc>
        <w:tc>
          <w:tcPr>
            <w:tcW w:w="5412" w:type="dxa"/>
            <w:gridSpan w:val="2"/>
            <w:vMerge/>
          </w:tcPr>
          <w:p w:rsidR="006154A1" w:rsidRPr="00727FC6" w:rsidP="006154A1" w14:paraId="22A6CCD7" w14:textId="77777777">
            <w:pPr>
              <w:autoSpaceDE w:val="0"/>
              <w:autoSpaceDN w:val="0"/>
              <w:adjustRightInd w:val="0"/>
              <w:spacing w:after="0"/>
              <w:ind w:left="0"/>
              <w:rPr>
                <w:rFonts w:ascii="Arial" w:hAnsi="Arial" w:cs="Arial"/>
                <w:sz w:val="16"/>
                <w:szCs w:val="16"/>
              </w:rPr>
            </w:pPr>
          </w:p>
        </w:tc>
        <w:tc>
          <w:tcPr>
            <w:tcW w:w="541" w:type="dxa"/>
          </w:tcPr>
          <w:p w:rsidR="006154A1" w:rsidRPr="00727FC6" w:rsidP="006154A1" w14:paraId="740D2B2B"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18.</w:t>
            </w:r>
          </w:p>
        </w:tc>
        <w:tc>
          <w:tcPr>
            <w:tcW w:w="4570" w:type="dxa"/>
            <w:vMerge w:val="restart"/>
          </w:tcPr>
          <w:p w:rsidR="006154A1" w:rsidRPr="00727FC6" w:rsidP="006154A1" w14:paraId="383E135F"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Estimated Funding:</w:t>
            </w:r>
            <w:r w:rsidRPr="00727FC6">
              <w:rPr>
                <w:rFonts w:ascii="Arial" w:hAnsi="Arial" w:cs="Arial"/>
                <w:sz w:val="16"/>
                <w:szCs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  </w:t>
            </w:r>
          </w:p>
        </w:tc>
      </w:tr>
      <w:tr w14:paraId="1A54E503" w14:textId="77777777" w:rsidTr="0082348A">
        <w:tblPrEx>
          <w:tblW w:w="11064" w:type="dxa"/>
          <w:jc w:val="center"/>
          <w:tblLayout w:type="fixed"/>
          <w:tblLook w:val="0000"/>
        </w:tblPrEx>
        <w:trPr>
          <w:cantSplit/>
          <w:trHeight w:val="1151"/>
          <w:jc w:val="center"/>
        </w:trPr>
        <w:tc>
          <w:tcPr>
            <w:tcW w:w="541" w:type="dxa"/>
            <w:vMerge/>
            <w:tcBorders>
              <w:bottom w:val="single" w:sz="4" w:space="0" w:color="auto"/>
            </w:tcBorders>
          </w:tcPr>
          <w:p w:rsidR="006154A1" w:rsidRPr="00727FC6" w:rsidP="006154A1" w14:paraId="22C579B2" w14:textId="77777777">
            <w:pPr>
              <w:autoSpaceDE w:val="0"/>
              <w:autoSpaceDN w:val="0"/>
              <w:adjustRightInd w:val="0"/>
              <w:spacing w:after="0"/>
              <w:ind w:left="0"/>
              <w:rPr>
                <w:rFonts w:ascii="Arial" w:hAnsi="Arial" w:cs="Arial"/>
                <w:sz w:val="16"/>
                <w:szCs w:val="16"/>
              </w:rPr>
            </w:pPr>
          </w:p>
        </w:tc>
        <w:tc>
          <w:tcPr>
            <w:tcW w:w="5412" w:type="dxa"/>
            <w:gridSpan w:val="2"/>
          </w:tcPr>
          <w:p w:rsidR="006154A1" w:rsidRPr="00727FC6" w:rsidP="006154A1" w14:paraId="0CDA7882" w14:textId="2C0946FB">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c. </w:t>
            </w:r>
            <w:r w:rsidR="00F37D21">
              <w:rPr>
                <w:rFonts w:ascii="Arial" w:hAnsi="Arial" w:cs="Arial"/>
                <w:b/>
                <w:bCs/>
                <w:sz w:val="16"/>
                <w:szCs w:val="16"/>
              </w:rPr>
              <w:t>UEI</w:t>
            </w:r>
            <w:r w:rsidRPr="00727FC6">
              <w:rPr>
                <w:rFonts w:ascii="Arial" w:hAnsi="Arial" w:cs="Arial"/>
                <w:sz w:val="16"/>
                <w:szCs w:val="16"/>
              </w:rPr>
              <w:t xml:space="preserve">: (Required) Enter the organization’s </w:t>
            </w:r>
            <w:r w:rsidR="00F37D21">
              <w:rPr>
                <w:rFonts w:ascii="Arial" w:hAnsi="Arial" w:cs="Arial"/>
                <w:sz w:val="16"/>
                <w:szCs w:val="16"/>
              </w:rPr>
              <w:t>UEI</w:t>
            </w:r>
            <w:r w:rsidRPr="00727FC6" w:rsidR="00F37D21">
              <w:rPr>
                <w:rFonts w:ascii="Arial" w:hAnsi="Arial" w:cs="Arial"/>
                <w:sz w:val="16"/>
                <w:szCs w:val="16"/>
              </w:rPr>
              <w:t xml:space="preserve"> </w:t>
            </w:r>
            <w:r w:rsidRPr="00727FC6">
              <w:rPr>
                <w:rFonts w:ascii="Arial" w:hAnsi="Arial" w:cs="Arial"/>
                <w:sz w:val="16"/>
                <w:szCs w:val="16"/>
              </w:rPr>
              <w:t xml:space="preserve">received from </w:t>
            </w:r>
            <w:r w:rsidR="00F37D21">
              <w:rPr>
                <w:rFonts w:ascii="Arial" w:hAnsi="Arial" w:cs="Arial"/>
                <w:sz w:val="16"/>
                <w:szCs w:val="16"/>
              </w:rPr>
              <w:t>SAM</w:t>
            </w:r>
            <w:r w:rsidRPr="00727FC6">
              <w:rPr>
                <w:rFonts w:ascii="Arial" w:hAnsi="Arial" w:cs="Arial"/>
                <w:sz w:val="16"/>
                <w:szCs w:val="16"/>
              </w:rPr>
              <w:t xml:space="preserve">. </w:t>
            </w:r>
            <w:r w:rsidR="00F37D21">
              <w:rPr>
                <w:rFonts w:ascii="Arial" w:hAnsi="Arial" w:cs="Arial"/>
                <w:sz w:val="16"/>
                <w:szCs w:val="16"/>
              </w:rPr>
              <w:t xml:space="preserve">The UEI is a unique 12 character organization number. </w:t>
            </w:r>
            <w:r w:rsidRPr="00727FC6">
              <w:rPr>
                <w:rFonts w:ascii="Arial" w:hAnsi="Arial" w:cs="Arial"/>
                <w:sz w:val="16"/>
                <w:szCs w:val="16"/>
              </w:rPr>
              <w:t xml:space="preserve">Information on </w:t>
            </w:r>
            <w:r w:rsidR="00F37D21">
              <w:rPr>
                <w:rFonts w:ascii="Arial" w:hAnsi="Arial" w:cs="Arial"/>
                <w:sz w:val="16"/>
                <w:szCs w:val="16"/>
              </w:rPr>
              <w:t xml:space="preserve">registering with System for </w:t>
            </w:r>
            <w:r w:rsidR="008C241E">
              <w:rPr>
                <w:rFonts w:ascii="Arial" w:hAnsi="Arial" w:cs="Arial"/>
                <w:sz w:val="16"/>
                <w:szCs w:val="16"/>
              </w:rPr>
              <w:t>A</w:t>
            </w:r>
            <w:r w:rsidR="00F37D21">
              <w:rPr>
                <w:rFonts w:ascii="Arial" w:hAnsi="Arial" w:cs="Arial"/>
                <w:sz w:val="16"/>
                <w:szCs w:val="16"/>
              </w:rPr>
              <w:t xml:space="preserve">ward Management (SAM.gov) </w:t>
            </w:r>
            <w:r w:rsidRPr="00727FC6">
              <w:rPr>
                <w:rFonts w:ascii="Arial" w:hAnsi="Arial" w:cs="Arial"/>
                <w:sz w:val="16"/>
                <w:szCs w:val="16"/>
              </w:rPr>
              <w:t xml:space="preserve">may be obtained by visiting </w:t>
            </w:r>
            <w:r w:rsidR="00F37D21">
              <w:rPr>
                <w:rFonts w:ascii="Arial" w:hAnsi="Arial" w:cs="Arial"/>
                <w:sz w:val="16"/>
                <w:szCs w:val="16"/>
              </w:rPr>
              <w:t>the Grants.gov website</w:t>
            </w:r>
            <w:r w:rsidRPr="00727FC6">
              <w:rPr>
                <w:rFonts w:ascii="Arial" w:hAnsi="Arial" w:cs="Arial"/>
                <w:sz w:val="16"/>
                <w:szCs w:val="16"/>
              </w:rPr>
              <w:t>.</w:t>
            </w:r>
          </w:p>
        </w:tc>
        <w:tc>
          <w:tcPr>
            <w:tcW w:w="541" w:type="dxa"/>
            <w:tcBorders>
              <w:bottom w:val="single" w:sz="4" w:space="0" w:color="auto"/>
            </w:tcBorders>
          </w:tcPr>
          <w:p w:rsidR="006154A1" w:rsidRPr="00727FC6" w:rsidP="006154A1" w14:paraId="344DDAB6" w14:textId="77777777">
            <w:pPr>
              <w:autoSpaceDE w:val="0"/>
              <w:autoSpaceDN w:val="0"/>
              <w:adjustRightInd w:val="0"/>
              <w:spacing w:after="0"/>
              <w:ind w:left="0"/>
              <w:rPr>
                <w:rFonts w:ascii="Arial" w:hAnsi="Arial" w:cs="Arial"/>
                <w:sz w:val="16"/>
                <w:szCs w:val="16"/>
              </w:rPr>
            </w:pPr>
          </w:p>
        </w:tc>
        <w:tc>
          <w:tcPr>
            <w:tcW w:w="4570" w:type="dxa"/>
            <w:vMerge/>
          </w:tcPr>
          <w:p w:rsidR="006154A1" w:rsidRPr="00727FC6" w:rsidP="006154A1" w14:paraId="29CC3689" w14:textId="77777777">
            <w:pPr>
              <w:autoSpaceDE w:val="0"/>
              <w:autoSpaceDN w:val="0"/>
              <w:adjustRightInd w:val="0"/>
              <w:spacing w:after="0"/>
              <w:ind w:left="0"/>
              <w:rPr>
                <w:rFonts w:ascii="Arial" w:hAnsi="Arial" w:cs="Arial"/>
                <w:b/>
                <w:bCs/>
                <w:sz w:val="16"/>
                <w:szCs w:val="16"/>
              </w:rPr>
            </w:pPr>
          </w:p>
        </w:tc>
      </w:tr>
      <w:tr w14:paraId="1BFC60A4" w14:textId="77777777" w:rsidTr="0082348A">
        <w:tblPrEx>
          <w:tblW w:w="11064" w:type="dxa"/>
          <w:jc w:val="center"/>
          <w:tblLayout w:type="fixed"/>
          <w:tblLook w:val="0000"/>
        </w:tblPrEx>
        <w:trPr>
          <w:cantSplit/>
          <w:trHeight w:val="899"/>
          <w:jc w:val="center"/>
        </w:trPr>
        <w:tc>
          <w:tcPr>
            <w:tcW w:w="541" w:type="dxa"/>
            <w:vMerge w:val="restart"/>
            <w:tcBorders>
              <w:top w:val="single" w:sz="4" w:space="0" w:color="auto"/>
              <w:left w:val="single" w:sz="4" w:space="0" w:color="auto"/>
              <w:bottom w:val="single" w:sz="4" w:space="0" w:color="auto"/>
              <w:right w:val="single" w:sz="4" w:space="0" w:color="auto"/>
            </w:tcBorders>
          </w:tcPr>
          <w:p w:rsidR="006154A1" w:rsidRPr="00727FC6" w:rsidP="006154A1" w14:paraId="45E26341" w14:textId="77777777">
            <w:pPr>
              <w:autoSpaceDE w:val="0"/>
              <w:autoSpaceDN w:val="0"/>
              <w:adjustRightInd w:val="0"/>
              <w:spacing w:after="0"/>
              <w:ind w:left="0"/>
              <w:rPr>
                <w:rFonts w:ascii="Arial" w:hAnsi="Arial" w:cs="Arial"/>
                <w:sz w:val="16"/>
                <w:szCs w:val="16"/>
              </w:rPr>
            </w:pPr>
          </w:p>
        </w:tc>
        <w:tc>
          <w:tcPr>
            <w:tcW w:w="5412" w:type="dxa"/>
            <w:gridSpan w:val="2"/>
            <w:vMerge w:val="restart"/>
            <w:tcBorders>
              <w:left w:val="single" w:sz="4" w:space="0" w:color="auto"/>
              <w:right w:val="single" w:sz="4" w:space="0" w:color="auto"/>
            </w:tcBorders>
          </w:tcPr>
          <w:p w:rsidR="006154A1" w:rsidRPr="00727FC6" w:rsidP="006154A1" w14:paraId="1906932D"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d. Address</w:t>
            </w:r>
            <w:r w:rsidRPr="00727FC6">
              <w:rPr>
                <w:rFonts w:ascii="Arial" w:hAnsi="Arial" w:cs="Arial"/>
                <w:sz w:val="16"/>
                <w:szCs w:val="16"/>
              </w:rPr>
              <w:t>: Enter address: Street 1 (Required), city (Required), County/Parish, State (Required, if country is US), Province,</w:t>
            </w:r>
            <w:r w:rsidRPr="00727FC6" w:rsidR="00B73FB7">
              <w:rPr>
                <w:rFonts w:ascii="Arial" w:hAnsi="Arial" w:cs="Arial"/>
                <w:sz w:val="16"/>
                <w:szCs w:val="16"/>
              </w:rPr>
              <w:t xml:space="preserve"> Country (Required), 9-digit ZIP</w:t>
            </w:r>
            <w:r w:rsidRPr="00727FC6">
              <w:rPr>
                <w:rFonts w:ascii="Arial" w:hAnsi="Arial" w:cs="Arial"/>
                <w:sz w:val="16"/>
                <w:szCs w:val="16"/>
              </w:rPr>
              <w:t>/postal code (</w:t>
            </w:r>
            <w:r w:rsidRPr="00727FC6">
              <w:rPr>
                <w:rFonts w:ascii="Arial" w:hAnsi="Arial" w:cs="Arial"/>
                <w:sz w:val="16"/>
                <w:szCs w:val="16"/>
              </w:rPr>
              <w:t>Required, if</w:t>
            </w:r>
            <w:r w:rsidRPr="00727FC6">
              <w:rPr>
                <w:rFonts w:ascii="Arial" w:hAnsi="Arial" w:cs="Arial"/>
                <w:sz w:val="16"/>
                <w:szCs w:val="16"/>
              </w:rPr>
              <w:t xml:space="preserve"> country is US).</w:t>
            </w:r>
          </w:p>
        </w:tc>
        <w:tc>
          <w:tcPr>
            <w:tcW w:w="541" w:type="dxa"/>
            <w:tcBorders>
              <w:top w:val="single" w:sz="4" w:space="0" w:color="auto"/>
              <w:left w:val="single" w:sz="4" w:space="0" w:color="auto"/>
              <w:bottom w:val="single" w:sz="4" w:space="0" w:color="auto"/>
              <w:right w:val="single" w:sz="4" w:space="0" w:color="auto"/>
            </w:tcBorders>
          </w:tcPr>
          <w:p w:rsidR="006154A1" w:rsidRPr="00727FC6" w:rsidP="006154A1" w14:paraId="2C48E1AB" w14:textId="77777777">
            <w:pPr>
              <w:autoSpaceDE w:val="0"/>
              <w:autoSpaceDN w:val="0"/>
              <w:adjustRightInd w:val="0"/>
              <w:spacing w:after="0"/>
              <w:ind w:left="0"/>
              <w:rPr>
                <w:rFonts w:ascii="Arial" w:hAnsi="Arial" w:cs="Arial"/>
                <w:sz w:val="16"/>
                <w:szCs w:val="16"/>
              </w:rPr>
            </w:pPr>
          </w:p>
        </w:tc>
        <w:tc>
          <w:tcPr>
            <w:tcW w:w="4570" w:type="dxa"/>
            <w:vMerge/>
            <w:tcBorders>
              <w:left w:val="single" w:sz="4" w:space="0" w:color="auto"/>
              <w:bottom w:val="single" w:sz="4" w:space="0" w:color="auto"/>
            </w:tcBorders>
          </w:tcPr>
          <w:p w:rsidR="006154A1" w:rsidRPr="00727FC6" w:rsidP="006154A1" w14:paraId="03061911" w14:textId="77777777">
            <w:pPr>
              <w:autoSpaceDE w:val="0"/>
              <w:autoSpaceDN w:val="0"/>
              <w:adjustRightInd w:val="0"/>
              <w:spacing w:after="0"/>
              <w:ind w:left="0"/>
              <w:rPr>
                <w:rFonts w:ascii="Arial" w:hAnsi="Arial" w:cs="Arial"/>
                <w:b/>
                <w:bCs/>
                <w:sz w:val="16"/>
                <w:szCs w:val="16"/>
              </w:rPr>
            </w:pPr>
          </w:p>
        </w:tc>
      </w:tr>
      <w:tr w14:paraId="3913D6C3" w14:textId="77777777" w:rsidTr="0082348A">
        <w:tblPrEx>
          <w:tblW w:w="11064" w:type="dxa"/>
          <w:jc w:val="center"/>
          <w:tblLayout w:type="fixed"/>
          <w:tblLook w:val="0000"/>
        </w:tblPrEx>
        <w:trPr>
          <w:cantSplit/>
          <w:trHeight w:val="441"/>
          <w:jc w:val="center"/>
        </w:trPr>
        <w:tc>
          <w:tcPr>
            <w:tcW w:w="541" w:type="dxa"/>
            <w:vMerge/>
            <w:tcBorders>
              <w:top w:val="single" w:sz="4" w:space="0" w:color="auto"/>
              <w:left w:val="single" w:sz="4" w:space="0" w:color="auto"/>
              <w:bottom w:val="single" w:sz="4" w:space="0" w:color="auto"/>
              <w:right w:val="single" w:sz="4" w:space="0" w:color="auto"/>
            </w:tcBorders>
          </w:tcPr>
          <w:p w:rsidR="006154A1" w:rsidRPr="00727FC6" w:rsidP="006154A1" w14:paraId="3C1447A7" w14:textId="77777777">
            <w:pPr>
              <w:autoSpaceDE w:val="0"/>
              <w:autoSpaceDN w:val="0"/>
              <w:adjustRightInd w:val="0"/>
              <w:spacing w:after="0"/>
              <w:ind w:left="0"/>
              <w:rPr>
                <w:rFonts w:ascii="Arial" w:hAnsi="Arial" w:cs="Arial"/>
                <w:sz w:val="16"/>
                <w:szCs w:val="16"/>
              </w:rPr>
            </w:pPr>
          </w:p>
        </w:tc>
        <w:tc>
          <w:tcPr>
            <w:tcW w:w="5412" w:type="dxa"/>
            <w:gridSpan w:val="2"/>
            <w:vMerge/>
            <w:tcBorders>
              <w:left w:val="single" w:sz="4" w:space="0" w:color="auto"/>
            </w:tcBorders>
          </w:tcPr>
          <w:p w:rsidR="006154A1" w:rsidRPr="00727FC6" w:rsidP="006154A1" w14:paraId="710D9480" w14:textId="77777777">
            <w:pPr>
              <w:autoSpaceDE w:val="0"/>
              <w:autoSpaceDN w:val="0"/>
              <w:adjustRightInd w:val="0"/>
              <w:spacing w:after="0"/>
              <w:ind w:left="0"/>
              <w:rPr>
                <w:rFonts w:ascii="Arial" w:hAnsi="Arial" w:cs="Arial"/>
                <w:b/>
                <w:bCs/>
                <w:sz w:val="16"/>
                <w:szCs w:val="16"/>
              </w:rPr>
            </w:pPr>
          </w:p>
        </w:tc>
        <w:tc>
          <w:tcPr>
            <w:tcW w:w="541" w:type="dxa"/>
            <w:tcBorders>
              <w:top w:val="single" w:sz="4" w:space="0" w:color="auto"/>
            </w:tcBorders>
          </w:tcPr>
          <w:p w:rsidR="006154A1" w:rsidRPr="00727FC6" w:rsidP="006154A1" w14:paraId="3106F39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19.</w:t>
            </w:r>
          </w:p>
        </w:tc>
        <w:tc>
          <w:tcPr>
            <w:tcW w:w="4570" w:type="dxa"/>
          </w:tcPr>
          <w:p w:rsidR="006154A1" w:rsidRPr="00727FC6" w:rsidP="006154A1" w14:paraId="3D25C3C1"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Is Application Subject to Review by State Under Executive</w:t>
            </w:r>
          </w:p>
          <w:p w:rsidR="003F0985" w:rsidRPr="00727FC6" w:rsidP="003F0985" w14:paraId="6CD38533" w14:textId="0CEB7689">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Order 12372 Process? </w:t>
            </w:r>
            <w:r w:rsidRPr="00727FC6">
              <w:rPr>
                <w:rFonts w:ascii="Arial" w:hAnsi="Arial" w:cs="Arial"/>
                <w:bCs/>
                <w:sz w:val="16"/>
                <w:szCs w:val="16"/>
              </w:rPr>
              <w:t xml:space="preserve">(Required) </w:t>
            </w:r>
            <w:r w:rsidRPr="00727FC6">
              <w:rPr>
                <w:rFonts w:ascii="Arial" w:hAnsi="Arial" w:cs="Arial"/>
                <w:sz w:val="16"/>
                <w:szCs w:val="16"/>
              </w:rPr>
              <w:t xml:space="preserve">Applicants should contact the State Single Point of Contact (SPOC) for Federal Executive Order 12372 to determine whether the application is subject to the </w:t>
            </w:r>
            <w:r w:rsidRPr="00727FC6" w:rsidR="00AF7F75">
              <w:rPr>
                <w:rFonts w:ascii="Arial" w:hAnsi="Arial" w:cs="Arial"/>
                <w:sz w:val="16"/>
                <w:szCs w:val="16"/>
              </w:rPr>
              <w:t>S</w:t>
            </w:r>
            <w:r w:rsidRPr="00727FC6">
              <w:rPr>
                <w:rFonts w:ascii="Arial" w:hAnsi="Arial" w:cs="Arial"/>
                <w:sz w:val="16"/>
                <w:szCs w:val="16"/>
              </w:rPr>
              <w:t>tate intergovernmental review process. Select</w:t>
            </w:r>
            <w:r w:rsidRPr="00727FC6">
              <w:rPr>
                <w:rFonts w:ascii="Arial" w:hAnsi="Arial" w:cs="Arial"/>
                <w:b/>
                <w:bCs/>
                <w:sz w:val="16"/>
                <w:szCs w:val="16"/>
              </w:rPr>
              <w:t xml:space="preserve"> </w:t>
            </w:r>
            <w:r w:rsidRPr="00727FC6">
              <w:rPr>
                <w:rFonts w:ascii="Arial" w:hAnsi="Arial" w:cs="Arial"/>
                <w:sz w:val="16"/>
                <w:szCs w:val="16"/>
              </w:rPr>
              <w:t>the appropriate box.  If “a.” is selected, enter the date the application was submitted to the state</w:t>
            </w:r>
          </w:p>
          <w:p w:rsidR="003F0985" w:rsidRPr="00727FC6" w:rsidP="006154A1" w14:paraId="72BC3395" w14:textId="77777777">
            <w:pPr>
              <w:autoSpaceDE w:val="0"/>
              <w:autoSpaceDN w:val="0"/>
              <w:adjustRightInd w:val="0"/>
              <w:spacing w:after="0"/>
              <w:ind w:left="0"/>
              <w:rPr>
                <w:rFonts w:ascii="Arial" w:hAnsi="Arial" w:cs="Arial"/>
                <w:sz w:val="16"/>
                <w:szCs w:val="16"/>
              </w:rPr>
            </w:pPr>
          </w:p>
        </w:tc>
      </w:tr>
      <w:tr w14:paraId="042DB262" w14:textId="77777777" w:rsidTr="00CC6043">
        <w:tblPrEx>
          <w:tblW w:w="11064" w:type="dxa"/>
          <w:jc w:val="center"/>
          <w:tblLayout w:type="fixed"/>
          <w:tblLook w:val="0000"/>
        </w:tblPrEx>
        <w:trPr>
          <w:cantSplit/>
          <w:trHeight w:val="656"/>
          <w:jc w:val="center"/>
        </w:trPr>
        <w:tc>
          <w:tcPr>
            <w:tcW w:w="541" w:type="dxa"/>
            <w:vMerge w:val="restart"/>
            <w:tcBorders>
              <w:top w:val="single" w:sz="4" w:space="0" w:color="auto"/>
              <w:left w:val="single" w:sz="4" w:space="0" w:color="auto"/>
              <w:bottom w:val="nil"/>
              <w:right w:val="single" w:sz="4" w:space="0" w:color="auto"/>
            </w:tcBorders>
          </w:tcPr>
          <w:p w:rsidR="006154A1" w:rsidRPr="00727FC6" w:rsidP="006154A1" w14:paraId="4922C597" w14:textId="77777777">
            <w:pPr>
              <w:autoSpaceDE w:val="0"/>
              <w:autoSpaceDN w:val="0"/>
              <w:adjustRightInd w:val="0"/>
              <w:spacing w:after="0"/>
              <w:ind w:left="0"/>
              <w:rPr>
                <w:rFonts w:ascii="Arial" w:hAnsi="Arial" w:cs="Arial"/>
                <w:sz w:val="16"/>
                <w:szCs w:val="16"/>
              </w:rPr>
            </w:pPr>
          </w:p>
        </w:tc>
        <w:tc>
          <w:tcPr>
            <w:tcW w:w="5412" w:type="dxa"/>
            <w:gridSpan w:val="2"/>
            <w:tcBorders>
              <w:left w:val="single" w:sz="4" w:space="0" w:color="auto"/>
              <w:bottom w:val="single" w:sz="4" w:space="0" w:color="auto"/>
            </w:tcBorders>
          </w:tcPr>
          <w:p w:rsidR="006154A1" w:rsidRPr="00727FC6" w:rsidP="006154A1" w14:paraId="56030806"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e. Organizational Unit:</w:t>
            </w:r>
            <w:r w:rsidRPr="00727FC6">
              <w:rPr>
                <w:rFonts w:ascii="Arial" w:hAnsi="Arial" w:cs="Arial"/>
                <w:sz w:val="16"/>
                <w:szCs w:val="16"/>
              </w:rPr>
              <w:t xml:space="preserve">  Enter the name of the primary organizational unit, </w:t>
            </w:r>
            <w:r w:rsidRPr="00727FC6">
              <w:rPr>
                <w:rFonts w:ascii="Arial" w:hAnsi="Arial" w:cs="Arial"/>
                <w:sz w:val="16"/>
                <w:szCs w:val="16"/>
              </w:rPr>
              <w:t>department</w:t>
            </w:r>
            <w:r w:rsidRPr="00727FC6">
              <w:rPr>
                <w:rFonts w:ascii="Arial" w:hAnsi="Arial" w:cs="Arial"/>
                <w:sz w:val="16"/>
                <w:szCs w:val="16"/>
              </w:rPr>
              <w:t xml:space="preserve"> or division, if applicable that will undertake the assistance activity.</w:t>
            </w:r>
          </w:p>
        </w:tc>
        <w:tc>
          <w:tcPr>
            <w:tcW w:w="541" w:type="dxa"/>
            <w:vMerge w:val="restart"/>
            <w:tcBorders>
              <w:bottom w:val="single" w:sz="4" w:space="0" w:color="auto"/>
            </w:tcBorders>
          </w:tcPr>
          <w:p w:rsidR="006154A1" w:rsidRPr="00727FC6" w:rsidP="006154A1" w14:paraId="4D57A3AC" w14:textId="2010B96F">
            <w:pPr>
              <w:autoSpaceDE w:val="0"/>
              <w:autoSpaceDN w:val="0"/>
              <w:adjustRightInd w:val="0"/>
              <w:spacing w:after="0"/>
              <w:ind w:left="0"/>
              <w:rPr>
                <w:rFonts w:ascii="Arial" w:hAnsi="Arial" w:cs="Arial"/>
                <w:sz w:val="16"/>
                <w:szCs w:val="16"/>
              </w:rPr>
            </w:pPr>
            <w:r w:rsidRPr="00727FC6">
              <w:rPr>
                <w:rFonts w:ascii="Arial" w:hAnsi="Arial" w:cs="Arial"/>
                <w:sz w:val="16"/>
                <w:szCs w:val="16"/>
              </w:rPr>
              <w:t>20.</w:t>
            </w:r>
          </w:p>
        </w:tc>
        <w:tc>
          <w:tcPr>
            <w:tcW w:w="4570" w:type="dxa"/>
            <w:vMerge w:val="restart"/>
            <w:tcBorders>
              <w:bottom w:val="single" w:sz="4" w:space="0" w:color="auto"/>
            </w:tcBorders>
          </w:tcPr>
          <w:p w:rsidR="006154A1" w:rsidRPr="00727FC6" w:rsidP="006154A1" w14:paraId="3F7A2C24" w14:textId="402F1E5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 </w:t>
            </w:r>
            <w:r w:rsidRPr="00727FC6" w:rsidR="003F0985">
              <w:rPr>
                <w:rFonts w:ascii="Arial" w:hAnsi="Arial" w:cs="Arial"/>
                <w:b/>
                <w:sz w:val="16"/>
                <w:szCs w:val="16"/>
              </w:rPr>
              <w:t>Is the Applicant Delinquent on any Federal Debt?</w:t>
            </w:r>
            <w:r w:rsidRPr="00727FC6" w:rsidR="003F0985">
              <w:rPr>
                <w:rFonts w:ascii="Arial" w:hAnsi="Arial" w:cs="Arial"/>
                <w:sz w:val="16"/>
                <w:szCs w:val="16"/>
              </w:rPr>
              <w:t xml:space="preserve"> (Required) Select the appropriate box. This question applies to the applicant organization, not the person who signs as the authorized representative. Categories of federal debt </w:t>
            </w:r>
            <w:r w:rsidRPr="00727FC6" w:rsidR="003F0985">
              <w:rPr>
                <w:rFonts w:ascii="Arial" w:hAnsi="Arial" w:cs="Arial"/>
                <w:sz w:val="16"/>
                <w:szCs w:val="16"/>
              </w:rPr>
              <w:t>include;</w:t>
            </w:r>
            <w:r w:rsidRPr="00727FC6" w:rsidR="003F0985">
              <w:rPr>
                <w:rFonts w:ascii="Arial" w:hAnsi="Arial" w:cs="Arial"/>
                <w:sz w:val="16"/>
                <w:szCs w:val="16"/>
              </w:rPr>
              <w:t xml:space="preserve"> but may not be limited to: delinquent audit disallowances, loans and taxes. If yes, include an explanation in an attachment.</w:t>
            </w:r>
          </w:p>
          <w:p w:rsidR="006154A1" w:rsidRPr="00727FC6" w:rsidP="006154A1" w14:paraId="4CFC3FF0" w14:textId="77777777">
            <w:pPr>
              <w:autoSpaceDE w:val="0"/>
              <w:autoSpaceDN w:val="0"/>
              <w:adjustRightInd w:val="0"/>
              <w:spacing w:after="0"/>
              <w:ind w:left="0"/>
              <w:rPr>
                <w:rFonts w:ascii="Arial" w:hAnsi="Arial" w:cs="Arial"/>
                <w:b/>
                <w:bCs/>
                <w:sz w:val="16"/>
                <w:szCs w:val="16"/>
              </w:rPr>
            </w:pPr>
          </w:p>
        </w:tc>
      </w:tr>
      <w:tr w14:paraId="36D9038B" w14:textId="77777777" w:rsidTr="0082348A">
        <w:tblPrEx>
          <w:tblW w:w="11064" w:type="dxa"/>
          <w:jc w:val="center"/>
          <w:tblLayout w:type="fixed"/>
          <w:tblLook w:val="0000"/>
        </w:tblPrEx>
        <w:trPr>
          <w:cantSplit/>
          <w:trHeight w:val="441"/>
          <w:jc w:val="center"/>
        </w:trPr>
        <w:tc>
          <w:tcPr>
            <w:tcW w:w="541" w:type="dxa"/>
            <w:vMerge/>
            <w:tcBorders>
              <w:top w:val="nil"/>
              <w:left w:val="single" w:sz="4" w:space="0" w:color="auto"/>
              <w:bottom w:val="nil"/>
              <w:right w:val="single" w:sz="4" w:space="0" w:color="auto"/>
            </w:tcBorders>
          </w:tcPr>
          <w:p w:rsidR="006154A1" w:rsidRPr="00727FC6" w:rsidP="006154A1" w14:paraId="6821050F" w14:textId="77777777">
            <w:pPr>
              <w:autoSpaceDE w:val="0"/>
              <w:autoSpaceDN w:val="0"/>
              <w:adjustRightInd w:val="0"/>
              <w:spacing w:after="0"/>
              <w:ind w:left="0"/>
              <w:rPr>
                <w:rFonts w:ascii="Arial" w:hAnsi="Arial" w:cs="Arial"/>
                <w:sz w:val="16"/>
                <w:szCs w:val="16"/>
              </w:rPr>
            </w:pPr>
          </w:p>
        </w:tc>
        <w:tc>
          <w:tcPr>
            <w:tcW w:w="5412" w:type="dxa"/>
            <w:gridSpan w:val="2"/>
            <w:vMerge w:val="restart"/>
            <w:tcBorders>
              <w:left w:val="single" w:sz="4" w:space="0" w:color="auto"/>
            </w:tcBorders>
          </w:tcPr>
          <w:p w:rsidR="006154A1" w:rsidRPr="00727FC6" w:rsidP="006154A1" w14:paraId="55CBF7C6"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f. Name and contact information of person to be contacted on matters involving this application</w:t>
            </w:r>
            <w:r w:rsidRPr="00727FC6">
              <w:rPr>
                <w:rFonts w:ascii="Arial" w:hAnsi="Arial" w:cs="Arial"/>
                <w:sz w:val="16"/>
                <w:szCs w:val="16"/>
              </w:rPr>
              <w:t xml:space="preserve">: Enter the first and last name (Required); prefix, middle name, suffix, title. Enter organizational affiliation if affiliated with an organization other than that in 7.a.  Telephone number and email (Required); fax number. </w:t>
            </w:r>
          </w:p>
        </w:tc>
        <w:tc>
          <w:tcPr>
            <w:tcW w:w="541" w:type="dxa"/>
            <w:vMerge/>
          </w:tcPr>
          <w:p w:rsidR="006154A1" w:rsidRPr="00727FC6" w:rsidP="006154A1" w14:paraId="0CED5348" w14:textId="77777777">
            <w:pPr>
              <w:autoSpaceDE w:val="0"/>
              <w:autoSpaceDN w:val="0"/>
              <w:adjustRightInd w:val="0"/>
              <w:spacing w:after="0"/>
              <w:ind w:left="0"/>
              <w:rPr>
                <w:rFonts w:ascii="Arial" w:hAnsi="Arial" w:cs="Arial"/>
                <w:sz w:val="16"/>
                <w:szCs w:val="16"/>
              </w:rPr>
            </w:pPr>
          </w:p>
        </w:tc>
        <w:tc>
          <w:tcPr>
            <w:tcW w:w="4570" w:type="dxa"/>
            <w:vMerge/>
          </w:tcPr>
          <w:p w:rsidR="006154A1" w:rsidRPr="00727FC6" w:rsidP="006154A1" w14:paraId="07A0974C" w14:textId="77777777">
            <w:pPr>
              <w:autoSpaceDE w:val="0"/>
              <w:autoSpaceDN w:val="0"/>
              <w:adjustRightInd w:val="0"/>
              <w:spacing w:after="0"/>
              <w:ind w:left="0"/>
              <w:rPr>
                <w:rFonts w:ascii="Arial" w:hAnsi="Arial" w:cs="Arial"/>
                <w:b/>
                <w:bCs/>
                <w:sz w:val="16"/>
                <w:szCs w:val="16"/>
              </w:rPr>
            </w:pPr>
          </w:p>
        </w:tc>
      </w:tr>
      <w:tr w14:paraId="7C060084" w14:textId="77777777" w:rsidTr="00CC6043">
        <w:tblPrEx>
          <w:tblW w:w="11064" w:type="dxa"/>
          <w:jc w:val="center"/>
          <w:tblLayout w:type="fixed"/>
          <w:tblLook w:val="0000"/>
        </w:tblPrEx>
        <w:trPr>
          <w:cantSplit/>
          <w:trHeight w:val="260"/>
          <w:jc w:val="center"/>
        </w:trPr>
        <w:tc>
          <w:tcPr>
            <w:tcW w:w="541" w:type="dxa"/>
            <w:vMerge/>
            <w:tcBorders>
              <w:top w:val="nil"/>
              <w:left w:val="single" w:sz="4" w:space="0" w:color="auto"/>
              <w:bottom w:val="nil"/>
              <w:right w:val="single" w:sz="4" w:space="0" w:color="auto"/>
            </w:tcBorders>
          </w:tcPr>
          <w:p w:rsidR="006154A1" w:rsidRPr="00727FC6" w:rsidP="006154A1" w14:paraId="3E69C988" w14:textId="77777777">
            <w:pPr>
              <w:autoSpaceDE w:val="0"/>
              <w:autoSpaceDN w:val="0"/>
              <w:adjustRightInd w:val="0"/>
              <w:spacing w:after="0"/>
              <w:ind w:left="0"/>
              <w:rPr>
                <w:rFonts w:ascii="Arial" w:hAnsi="Arial" w:cs="Arial"/>
                <w:sz w:val="16"/>
                <w:szCs w:val="16"/>
              </w:rPr>
            </w:pPr>
          </w:p>
        </w:tc>
        <w:tc>
          <w:tcPr>
            <w:tcW w:w="5412" w:type="dxa"/>
            <w:gridSpan w:val="2"/>
            <w:vMerge/>
            <w:tcBorders>
              <w:left w:val="single" w:sz="4" w:space="0" w:color="auto"/>
              <w:bottom w:val="single" w:sz="4" w:space="0" w:color="auto"/>
            </w:tcBorders>
          </w:tcPr>
          <w:p w:rsidR="006154A1" w:rsidRPr="00727FC6" w:rsidP="006154A1" w14:paraId="7B653EAB" w14:textId="77777777">
            <w:pPr>
              <w:autoSpaceDE w:val="0"/>
              <w:autoSpaceDN w:val="0"/>
              <w:adjustRightInd w:val="0"/>
              <w:spacing w:after="0"/>
              <w:ind w:left="0"/>
              <w:rPr>
                <w:rFonts w:ascii="Arial" w:hAnsi="Arial" w:cs="Arial"/>
                <w:sz w:val="16"/>
                <w:szCs w:val="16"/>
              </w:rPr>
            </w:pPr>
          </w:p>
        </w:tc>
        <w:tc>
          <w:tcPr>
            <w:tcW w:w="541" w:type="dxa"/>
            <w:tcBorders>
              <w:bottom w:val="single" w:sz="4" w:space="0" w:color="auto"/>
            </w:tcBorders>
          </w:tcPr>
          <w:p w:rsidR="006154A1" w:rsidRPr="00727FC6" w:rsidP="006154A1" w14:paraId="76222545" w14:textId="40DE2370">
            <w:pPr>
              <w:autoSpaceDE w:val="0"/>
              <w:autoSpaceDN w:val="0"/>
              <w:adjustRightInd w:val="0"/>
              <w:spacing w:after="0"/>
              <w:ind w:left="0"/>
              <w:rPr>
                <w:rFonts w:ascii="Arial" w:hAnsi="Arial" w:cs="Arial"/>
                <w:sz w:val="16"/>
                <w:szCs w:val="16"/>
              </w:rPr>
            </w:pPr>
            <w:r w:rsidRPr="00727FC6">
              <w:rPr>
                <w:rFonts w:ascii="Arial" w:hAnsi="Arial" w:cs="Arial"/>
                <w:sz w:val="16"/>
                <w:szCs w:val="16"/>
              </w:rPr>
              <w:t>21.</w:t>
            </w:r>
          </w:p>
        </w:tc>
        <w:tc>
          <w:tcPr>
            <w:tcW w:w="4570" w:type="dxa"/>
            <w:tcBorders>
              <w:bottom w:val="single" w:sz="4" w:space="0" w:color="auto"/>
            </w:tcBorders>
          </w:tcPr>
          <w:p w:rsidR="00BC4AE4" w:rsidRPr="00727FC6" w:rsidP="00BC4AE4" w14:paraId="557683A9" w14:textId="77777777">
            <w:pPr>
              <w:autoSpaceDE w:val="0"/>
              <w:autoSpaceDN w:val="0"/>
              <w:adjustRightInd w:val="0"/>
              <w:spacing w:after="0"/>
              <w:ind w:left="0"/>
              <w:rPr>
                <w:rFonts w:ascii="Arial" w:hAnsi="Arial" w:cs="Arial"/>
                <w:sz w:val="16"/>
                <w:szCs w:val="16"/>
              </w:rPr>
            </w:pPr>
            <w:bookmarkStart w:id="765" w:name="_Hlk127175741"/>
            <w:r w:rsidRPr="00727FC6">
              <w:rPr>
                <w:rFonts w:ascii="Arial" w:hAnsi="Arial" w:cs="Arial"/>
                <w:b/>
                <w:bCs/>
                <w:sz w:val="16"/>
                <w:szCs w:val="16"/>
              </w:rPr>
              <w:t>Authorized Representative</w:t>
            </w:r>
            <w:r w:rsidRPr="00727FC6">
              <w:rPr>
                <w:rFonts w:ascii="Arial" w:hAnsi="Arial" w:cs="Arial"/>
                <w:sz w:val="16"/>
                <w:szCs w:val="16"/>
              </w:rPr>
              <w:t xml:space="preserve">: </w:t>
            </w:r>
            <w:r w:rsidRPr="00727FC6">
              <w:rPr>
                <w:rFonts w:ascii="Arial" w:hAnsi="Arial" w:cs="Arial"/>
                <w:sz w:val="16"/>
                <w:szCs w:val="16"/>
              </w:rPr>
              <w:t>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p w:rsidR="006154A1" w:rsidRPr="00727FC6" w:rsidP="00630820" w14:paraId="16FCD1B6" w14:textId="3EA5E02F">
            <w:pPr>
              <w:autoSpaceDE w:val="0"/>
              <w:autoSpaceDN w:val="0"/>
              <w:adjustRightInd w:val="0"/>
              <w:spacing w:after="0"/>
              <w:ind w:left="0"/>
              <w:rPr>
                <w:rFonts w:ascii="Arial" w:hAnsi="Arial" w:cs="Arial"/>
                <w:sz w:val="16"/>
                <w:szCs w:val="16"/>
              </w:rPr>
            </w:pPr>
            <w:r>
              <w:rPr>
                <w:rFonts w:ascii="Arial" w:hAnsi="Arial" w:cs="Arial"/>
                <w:sz w:val="16"/>
                <w:szCs w:val="16"/>
              </w:rPr>
              <w:t xml:space="preserve">The Authorized Representative’s name will be prepopulated </w:t>
            </w:r>
            <w:r w:rsidR="0083181C">
              <w:rPr>
                <w:rFonts w:ascii="Arial" w:hAnsi="Arial" w:cs="Arial"/>
                <w:sz w:val="16"/>
                <w:szCs w:val="16"/>
              </w:rPr>
              <w:t>by</w:t>
            </w:r>
            <w:r>
              <w:rPr>
                <w:rFonts w:ascii="Arial" w:hAnsi="Arial" w:cs="Arial"/>
                <w:sz w:val="16"/>
                <w:szCs w:val="16"/>
              </w:rPr>
              <w:t xml:space="preserve"> GrantSolutions</w:t>
            </w:r>
            <w:bookmarkEnd w:id="765"/>
            <w:r>
              <w:rPr>
                <w:rFonts w:ascii="Arial" w:hAnsi="Arial" w:cs="Arial"/>
                <w:sz w:val="16"/>
                <w:szCs w:val="16"/>
              </w:rPr>
              <w:t>.</w:t>
            </w:r>
          </w:p>
        </w:tc>
      </w:tr>
      <w:tr w14:paraId="5AC5D988" w14:textId="77777777" w:rsidTr="0082348A">
        <w:tblPrEx>
          <w:tblW w:w="11064" w:type="dxa"/>
          <w:jc w:val="center"/>
          <w:tblLayout w:type="fixed"/>
          <w:tblLook w:val="0000"/>
        </w:tblPrEx>
        <w:trPr>
          <w:cantSplit/>
          <w:trHeight w:hRule="exact" w:val="563"/>
          <w:jc w:val="center"/>
        </w:trPr>
        <w:tc>
          <w:tcPr>
            <w:tcW w:w="541" w:type="dxa"/>
            <w:vMerge w:val="restart"/>
            <w:tcBorders>
              <w:top w:val="nil"/>
            </w:tcBorders>
          </w:tcPr>
          <w:p w:rsidR="006154A1" w:rsidRPr="00727FC6" w:rsidP="006154A1" w14:paraId="0D4EBA26"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9.</w:t>
            </w:r>
          </w:p>
        </w:tc>
        <w:tc>
          <w:tcPr>
            <w:tcW w:w="5412" w:type="dxa"/>
            <w:gridSpan w:val="2"/>
          </w:tcPr>
          <w:p w:rsidR="006154A1" w:rsidRPr="00727FC6" w:rsidP="006154A1" w14:paraId="2047F064" w14:textId="77777777">
            <w:pPr>
              <w:ind w:left="0" w:right="720"/>
              <w:rPr>
                <w:rFonts w:ascii="Arial" w:hAnsi="Arial" w:cs="Arial"/>
                <w:b/>
                <w:bCs/>
                <w:sz w:val="16"/>
                <w:szCs w:val="16"/>
              </w:rPr>
            </w:pPr>
            <w:r w:rsidRPr="00727FC6">
              <w:rPr>
                <w:rFonts w:ascii="Arial" w:hAnsi="Arial" w:cs="Arial"/>
                <w:sz w:val="16"/>
                <w:szCs w:val="16"/>
              </w:rPr>
              <w:t>Type of Applicant: (Required) Select up to three applicant type(s) in accordance with agency instructions.</w:t>
            </w:r>
          </w:p>
        </w:tc>
        <w:tc>
          <w:tcPr>
            <w:tcW w:w="541" w:type="dxa"/>
            <w:vMerge w:val="restart"/>
          </w:tcPr>
          <w:p w:rsidR="006154A1" w:rsidRPr="00727FC6" w:rsidP="006154A1" w14:paraId="02DDE2BB" w14:textId="4C960571">
            <w:pPr>
              <w:autoSpaceDE w:val="0"/>
              <w:autoSpaceDN w:val="0"/>
              <w:adjustRightInd w:val="0"/>
              <w:spacing w:after="0"/>
              <w:ind w:left="0"/>
              <w:rPr>
                <w:rFonts w:ascii="Arial" w:hAnsi="Arial" w:cs="Arial"/>
                <w:sz w:val="16"/>
                <w:szCs w:val="16"/>
              </w:rPr>
            </w:pPr>
          </w:p>
        </w:tc>
        <w:tc>
          <w:tcPr>
            <w:tcW w:w="4570" w:type="dxa"/>
            <w:vMerge w:val="restart"/>
          </w:tcPr>
          <w:p w:rsidR="006154A1" w:rsidRPr="00727FC6" w:rsidP="003F0985" w14:paraId="31B07D5B" w14:textId="3E56BFC9">
            <w:pPr>
              <w:autoSpaceDE w:val="0"/>
              <w:autoSpaceDN w:val="0"/>
              <w:adjustRightInd w:val="0"/>
              <w:spacing w:after="0"/>
              <w:ind w:left="0"/>
              <w:rPr>
                <w:rFonts w:ascii="Arial" w:hAnsi="Arial" w:cs="Arial"/>
                <w:sz w:val="16"/>
                <w:szCs w:val="16"/>
              </w:rPr>
            </w:pPr>
          </w:p>
        </w:tc>
      </w:tr>
      <w:tr w14:paraId="77B2D090" w14:textId="77777777" w:rsidTr="0082348A">
        <w:tblPrEx>
          <w:tblW w:w="11064" w:type="dxa"/>
          <w:jc w:val="center"/>
          <w:tblLayout w:type="fixed"/>
          <w:tblLook w:val="0000"/>
        </w:tblPrEx>
        <w:trPr>
          <w:cantSplit/>
          <w:trHeight w:hRule="exact" w:val="376"/>
          <w:jc w:val="center"/>
        </w:trPr>
        <w:tc>
          <w:tcPr>
            <w:tcW w:w="541" w:type="dxa"/>
            <w:vMerge/>
          </w:tcPr>
          <w:p w:rsidR="006154A1" w:rsidRPr="00727FC6" w:rsidP="006154A1" w14:paraId="73372F90" w14:textId="77777777">
            <w:pPr>
              <w:autoSpaceDE w:val="0"/>
              <w:autoSpaceDN w:val="0"/>
              <w:adjustRightInd w:val="0"/>
              <w:spacing w:after="0"/>
              <w:ind w:left="0"/>
              <w:rPr>
                <w:rFonts w:ascii="Arial" w:hAnsi="Arial" w:cs="Arial"/>
                <w:sz w:val="16"/>
                <w:szCs w:val="16"/>
              </w:rPr>
            </w:pPr>
          </w:p>
        </w:tc>
        <w:tc>
          <w:tcPr>
            <w:tcW w:w="2721" w:type="dxa"/>
            <w:vMerge w:val="restart"/>
          </w:tcPr>
          <w:p w:rsidR="006154A1" w:rsidRPr="00727FC6" w:rsidP="00AE52F4" w14:paraId="27289C81" w14:textId="77777777">
            <w:pPr>
              <w:numPr>
                <w:ilvl w:val="0"/>
                <w:numId w:val="10"/>
              </w:numPr>
              <w:tabs>
                <w:tab w:val="num" w:pos="1110"/>
              </w:tabs>
              <w:adjustRightInd w:val="0"/>
              <w:spacing w:after="0"/>
              <w:rPr>
                <w:rFonts w:ascii="Arial" w:hAnsi="Arial" w:cs="Arial"/>
                <w:sz w:val="16"/>
                <w:szCs w:val="16"/>
              </w:rPr>
            </w:pPr>
            <w:r w:rsidRPr="00727FC6">
              <w:rPr>
                <w:rFonts w:ascii="Arial" w:hAnsi="Arial" w:cs="Arial"/>
                <w:sz w:val="16"/>
                <w:szCs w:val="16"/>
              </w:rPr>
              <w:t>State Government</w:t>
            </w:r>
          </w:p>
          <w:p w:rsidR="006154A1" w:rsidRPr="00727FC6" w:rsidP="00AE52F4" w14:paraId="5C08B7A2"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County Government</w:t>
            </w:r>
          </w:p>
          <w:p w:rsidR="006154A1" w:rsidRPr="00727FC6" w:rsidP="00AE52F4" w14:paraId="5579B996"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City or Township Government</w:t>
            </w:r>
          </w:p>
          <w:p w:rsidR="006154A1" w:rsidRPr="00727FC6" w:rsidP="00AE52F4" w14:paraId="39D1935F"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Special District Government</w:t>
            </w:r>
          </w:p>
          <w:p w:rsidR="006154A1" w:rsidRPr="00727FC6" w:rsidP="00AE52F4" w14:paraId="380F823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Regional Organization</w:t>
            </w:r>
          </w:p>
          <w:p w:rsidR="006154A1" w:rsidRPr="00727FC6" w:rsidP="00AE52F4" w14:paraId="46038EF6"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U.S. Territory or Possession</w:t>
            </w:r>
          </w:p>
          <w:p w:rsidR="006154A1" w:rsidRPr="00727FC6" w:rsidP="00AE52F4" w14:paraId="11904D6F"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Independent School District</w:t>
            </w:r>
          </w:p>
          <w:p w:rsidR="006154A1" w:rsidRPr="00727FC6" w:rsidP="00AE52F4" w14:paraId="67F75B8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Public/State Controlled Institution of Higher Education</w:t>
            </w:r>
          </w:p>
          <w:p w:rsidR="006154A1" w:rsidRPr="00727FC6" w:rsidP="00AE52F4" w14:paraId="177F8A2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Indian/Native American Tribal Government (Federally Recognized)</w:t>
            </w:r>
          </w:p>
          <w:p w:rsidR="006154A1" w:rsidRPr="00727FC6" w:rsidP="00AE52F4" w14:paraId="12E4163F"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Indian/Native American Tribal Government (Other than Federally Recognized)</w:t>
            </w:r>
          </w:p>
          <w:p w:rsidR="006154A1" w:rsidRPr="00727FC6" w:rsidP="00AE52F4" w14:paraId="53363013"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Indian/Native American Tribally Designated Organization</w:t>
            </w:r>
          </w:p>
          <w:p w:rsidR="006154A1" w:rsidRPr="00727FC6" w:rsidP="00AE52F4" w14:paraId="60DF23CA" w14:textId="45BF7A31">
            <w:pPr>
              <w:numPr>
                <w:ilvl w:val="0"/>
                <w:numId w:val="10"/>
              </w:numPr>
              <w:adjustRightInd w:val="0"/>
              <w:spacing w:after="0"/>
              <w:rPr>
                <w:rFonts w:ascii="Arial" w:hAnsi="Arial" w:cs="Arial"/>
                <w:sz w:val="16"/>
                <w:szCs w:val="16"/>
              </w:rPr>
            </w:pPr>
            <w:r w:rsidRPr="00727FC6">
              <w:rPr>
                <w:rFonts w:ascii="Arial" w:hAnsi="Arial" w:cs="Arial"/>
                <w:sz w:val="16"/>
                <w:szCs w:val="16"/>
              </w:rPr>
              <w:t xml:space="preserve">Public/Indian Housing </w:t>
            </w:r>
            <w:r w:rsidRPr="00727FC6" w:rsidR="00D1386C">
              <w:rPr>
                <w:rFonts w:ascii="Arial" w:hAnsi="Arial" w:cs="Arial"/>
                <w:sz w:val="16"/>
                <w:szCs w:val="16"/>
              </w:rPr>
              <w:t>Authority</w:t>
            </w:r>
          </w:p>
          <w:p w:rsidR="006154A1" w:rsidRPr="00727FC6" w:rsidP="00AE52F4" w14:paraId="6B6CE2E2" w14:textId="15CF5D46">
            <w:pPr>
              <w:numPr>
                <w:ilvl w:val="0"/>
                <w:numId w:val="10"/>
              </w:numPr>
              <w:adjustRightInd w:val="0"/>
              <w:spacing w:after="0"/>
              <w:rPr>
                <w:rFonts w:ascii="Arial" w:hAnsi="Arial" w:cs="Arial"/>
                <w:sz w:val="16"/>
                <w:szCs w:val="16"/>
              </w:rPr>
            </w:pPr>
            <w:r w:rsidRPr="00727FC6">
              <w:rPr>
                <w:rFonts w:ascii="Arial" w:hAnsi="Arial" w:cs="Arial"/>
                <w:sz w:val="16"/>
                <w:szCs w:val="16"/>
              </w:rPr>
              <w:t>Nonprofit with 501C 3 IRS Status (Other than Institution of Higher Education)</w:t>
            </w:r>
          </w:p>
        </w:tc>
        <w:tc>
          <w:tcPr>
            <w:tcW w:w="2691" w:type="dxa"/>
            <w:vMerge w:val="restart"/>
          </w:tcPr>
          <w:p w:rsidR="006154A1" w:rsidRPr="00727FC6" w:rsidP="00AE52F4" w14:paraId="4B48E486" w14:textId="067B4B68">
            <w:pPr>
              <w:numPr>
                <w:ilvl w:val="0"/>
                <w:numId w:val="10"/>
              </w:numPr>
              <w:adjustRightInd w:val="0"/>
              <w:spacing w:after="0"/>
              <w:rPr>
                <w:rFonts w:ascii="Arial" w:hAnsi="Arial" w:cs="Arial"/>
                <w:sz w:val="16"/>
                <w:szCs w:val="16"/>
              </w:rPr>
            </w:pPr>
            <w:r w:rsidRPr="00727FC6">
              <w:rPr>
                <w:rFonts w:ascii="Arial" w:hAnsi="Arial" w:cs="Arial"/>
                <w:sz w:val="16"/>
                <w:szCs w:val="16"/>
              </w:rPr>
              <w:t xml:space="preserve">Nonprofit </w:t>
            </w:r>
            <w:r w:rsidRPr="00727FC6" w:rsidR="00D1386C">
              <w:rPr>
                <w:rFonts w:ascii="Arial" w:hAnsi="Arial" w:cs="Arial"/>
                <w:sz w:val="16"/>
                <w:szCs w:val="16"/>
              </w:rPr>
              <w:t>without 501C 3 IRS Status (Other than Institution of Higher Education)</w:t>
            </w:r>
          </w:p>
          <w:p w:rsidR="006154A1" w:rsidRPr="00727FC6" w:rsidP="00AE52F4" w14:paraId="4673BC3A"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Private Institution of Higher Education</w:t>
            </w:r>
          </w:p>
          <w:p w:rsidR="006154A1" w:rsidRPr="00727FC6" w:rsidP="00AE52F4" w14:paraId="6108C4DA"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Individual</w:t>
            </w:r>
          </w:p>
          <w:p w:rsidR="006154A1" w:rsidRPr="00727FC6" w:rsidP="00AE52F4" w14:paraId="2874B97C"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For-Profit Organization (Other than Small Business)</w:t>
            </w:r>
          </w:p>
          <w:p w:rsidR="006154A1" w:rsidRPr="00727FC6" w:rsidP="00AE52F4" w14:paraId="20FC9F2B"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Small Business</w:t>
            </w:r>
          </w:p>
          <w:p w:rsidR="006154A1" w:rsidRPr="00727FC6" w:rsidP="00AE52F4" w14:paraId="1672F54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Hispanic-serving Institution</w:t>
            </w:r>
          </w:p>
          <w:p w:rsidR="006154A1" w:rsidRPr="00727FC6" w:rsidP="00AE52F4" w14:paraId="5338C1FE"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Historically Black Colleges and Universities (HBCUs)</w:t>
            </w:r>
          </w:p>
          <w:p w:rsidR="006154A1" w:rsidRPr="00727FC6" w:rsidP="00AE52F4" w14:paraId="43770A42"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Tribally Controlled Colleges and Universities (TCCUs)</w:t>
            </w:r>
          </w:p>
          <w:p w:rsidR="006154A1" w:rsidRPr="00727FC6" w:rsidP="00AE52F4" w14:paraId="48D16FC6"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Alaska Native and Native Hawaiian Serving Institutions</w:t>
            </w:r>
          </w:p>
          <w:p w:rsidR="006154A1" w:rsidRPr="00727FC6" w:rsidP="00AE52F4" w14:paraId="25B9EB0E" w14:textId="39435EF1">
            <w:pPr>
              <w:numPr>
                <w:ilvl w:val="0"/>
                <w:numId w:val="10"/>
              </w:numPr>
              <w:adjustRightInd w:val="0"/>
              <w:spacing w:after="0"/>
              <w:rPr>
                <w:rFonts w:ascii="Arial" w:hAnsi="Arial" w:cs="Arial"/>
                <w:sz w:val="16"/>
                <w:szCs w:val="16"/>
              </w:rPr>
            </w:pPr>
            <w:r w:rsidRPr="00727FC6">
              <w:rPr>
                <w:rFonts w:ascii="Arial" w:hAnsi="Arial" w:cs="Arial"/>
                <w:sz w:val="16"/>
                <w:szCs w:val="16"/>
              </w:rPr>
              <w:t>Non-</w:t>
            </w:r>
            <w:r w:rsidRPr="00727FC6" w:rsidR="00D1386C">
              <w:rPr>
                <w:rFonts w:ascii="Arial" w:hAnsi="Arial" w:cs="Arial"/>
                <w:sz w:val="16"/>
                <w:szCs w:val="16"/>
              </w:rPr>
              <w:t>domestic (non-</w:t>
            </w:r>
            <w:r w:rsidRPr="00727FC6">
              <w:rPr>
                <w:rFonts w:ascii="Arial" w:hAnsi="Arial" w:cs="Arial"/>
                <w:sz w:val="16"/>
                <w:szCs w:val="16"/>
              </w:rPr>
              <w:t>US</w:t>
            </w:r>
            <w:r w:rsidRPr="00727FC6" w:rsidR="00D1386C">
              <w:rPr>
                <w:rFonts w:ascii="Arial" w:hAnsi="Arial" w:cs="Arial"/>
                <w:sz w:val="16"/>
                <w:szCs w:val="16"/>
              </w:rPr>
              <w:t>)</w:t>
            </w:r>
            <w:r w:rsidRPr="00727FC6">
              <w:rPr>
                <w:rFonts w:ascii="Arial" w:hAnsi="Arial" w:cs="Arial"/>
                <w:sz w:val="16"/>
                <w:szCs w:val="16"/>
              </w:rPr>
              <w:t xml:space="preserve"> Entity</w:t>
            </w:r>
          </w:p>
          <w:p w:rsidR="006154A1" w:rsidRPr="00727FC6" w:rsidP="00AE52F4" w14:paraId="687B2FAE"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Other (specify)</w:t>
            </w:r>
          </w:p>
        </w:tc>
        <w:tc>
          <w:tcPr>
            <w:tcW w:w="541" w:type="dxa"/>
            <w:vMerge/>
            <w:tcBorders>
              <w:bottom w:val="nil"/>
            </w:tcBorders>
          </w:tcPr>
          <w:p w:rsidR="006154A1" w:rsidRPr="00727FC6" w:rsidP="006154A1" w14:paraId="58E11DDF" w14:textId="77777777">
            <w:pPr>
              <w:ind w:left="0" w:right="720"/>
              <w:rPr>
                <w:rFonts w:ascii="Arial" w:hAnsi="Arial" w:cs="Arial"/>
                <w:sz w:val="16"/>
                <w:szCs w:val="16"/>
              </w:rPr>
            </w:pPr>
          </w:p>
        </w:tc>
        <w:tc>
          <w:tcPr>
            <w:tcW w:w="4570" w:type="dxa"/>
            <w:vMerge/>
          </w:tcPr>
          <w:p w:rsidR="006154A1" w:rsidRPr="00727FC6" w:rsidP="006154A1" w14:paraId="4F43D0EC" w14:textId="77777777">
            <w:pPr>
              <w:autoSpaceDE w:val="0"/>
              <w:autoSpaceDN w:val="0"/>
              <w:adjustRightInd w:val="0"/>
              <w:spacing w:after="0"/>
              <w:ind w:left="0"/>
              <w:rPr>
                <w:rFonts w:ascii="Arial" w:hAnsi="Arial" w:cs="Arial"/>
                <w:b/>
                <w:bCs/>
                <w:sz w:val="16"/>
                <w:szCs w:val="16"/>
              </w:rPr>
            </w:pPr>
          </w:p>
        </w:tc>
      </w:tr>
      <w:tr w14:paraId="30CAB6E0" w14:textId="77777777" w:rsidTr="0082348A">
        <w:tblPrEx>
          <w:tblW w:w="11064" w:type="dxa"/>
          <w:jc w:val="center"/>
          <w:tblLayout w:type="fixed"/>
          <w:tblLook w:val="0000"/>
        </w:tblPrEx>
        <w:trPr>
          <w:cantSplit/>
          <w:trHeight w:val="1291"/>
          <w:jc w:val="center"/>
        </w:trPr>
        <w:tc>
          <w:tcPr>
            <w:tcW w:w="541" w:type="dxa"/>
            <w:vMerge/>
          </w:tcPr>
          <w:p w:rsidR="006154A1" w:rsidRPr="00727FC6" w:rsidP="006154A1" w14:paraId="21F8148F" w14:textId="77777777">
            <w:pPr>
              <w:autoSpaceDE w:val="0"/>
              <w:autoSpaceDN w:val="0"/>
              <w:adjustRightInd w:val="0"/>
              <w:spacing w:after="0"/>
              <w:ind w:left="0"/>
              <w:rPr>
                <w:rFonts w:ascii="Arial" w:hAnsi="Arial" w:cs="Arial"/>
                <w:sz w:val="16"/>
                <w:szCs w:val="16"/>
              </w:rPr>
            </w:pPr>
          </w:p>
        </w:tc>
        <w:tc>
          <w:tcPr>
            <w:tcW w:w="2721" w:type="dxa"/>
            <w:vMerge/>
          </w:tcPr>
          <w:p w:rsidR="006154A1" w:rsidRPr="00727FC6" w:rsidP="00AE52F4" w14:paraId="45396952" w14:textId="77777777">
            <w:pPr>
              <w:numPr>
                <w:ilvl w:val="0"/>
                <w:numId w:val="6"/>
              </w:numPr>
              <w:autoSpaceDE w:val="0"/>
              <w:autoSpaceDN w:val="0"/>
              <w:adjustRightInd w:val="0"/>
              <w:spacing w:after="0"/>
              <w:rPr>
                <w:rFonts w:ascii="Arial" w:hAnsi="Arial" w:cs="Arial"/>
                <w:sz w:val="16"/>
                <w:szCs w:val="16"/>
              </w:rPr>
            </w:pPr>
          </w:p>
        </w:tc>
        <w:tc>
          <w:tcPr>
            <w:tcW w:w="2691" w:type="dxa"/>
            <w:vMerge/>
            <w:tcBorders>
              <w:right w:val="single" w:sz="4" w:space="0" w:color="auto"/>
            </w:tcBorders>
          </w:tcPr>
          <w:p w:rsidR="006154A1" w:rsidRPr="00727FC6" w:rsidP="00AE52F4" w14:paraId="468A518B" w14:textId="77777777">
            <w:pPr>
              <w:numPr>
                <w:ilvl w:val="0"/>
                <w:numId w:val="7"/>
              </w:numPr>
              <w:autoSpaceDE w:val="0"/>
              <w:autoSpaceDN w:val="0"/>
              <w:adjustRightInd w:val="0"/>
              <w:spacing w:after="0"/>
              <w:rPr>
                <w:rFonts w:ascii="Arial" w:hAnsi="Arial" w:cs="Arial"/>
                <w:sz w:val="16"/>
                <w:szCs w:val="16"/>
              </w:rPr>
            </w:pPr>
          </w:p>
        </w:tc>
        <w:tc>
          <w:tcPr>
            <w:tcW w:w="541" w:type="dxa"/>
            <w:tcBorders>
              <w:top w:val="nil"/>
              <w:left w:val="single" w:sz="4" w:space="0" w:color="auto"/>
              <w:bottom w:val="single" w:sz="4" w:space="0" w:color="auto"/>
              <w:right w:val="single" w:sz="4" w:space="0" w:color="auto"/>
            </w:tcBorders>
          </w:tcPr>
          <w:p w:rsidR="006154A1" w:rsidRPr="00727FC6" w:rsidP="006154A1" w14:paraId="43672AC5" w14:textId="77777777">
            <w:pPr>
              <w:autoSpaceDE w:val="0"/>
              <w:autoSpaceDN w:val="0"/>
              <w:adjustRightInd w:val="0"/>
              <w:spacing w:after="0"/>
              <w:ind w:left="0"/>
              <w:rPr>
                <w:rFonts w:ascii="Arial" w:hAnsi="Arial" w:cs="Arial"/>
                <w:sz w:val="16"/>
                <w:szCs w:val="16"/>
              </w:rPr>
            </w:pPr>
          </w:p>
        </w:tc>
        <w:tc>
          <w:tcPr>
            <w:tcW w:w="4570" w:type="dxa"/>
            <w:vMerge/>
            <w:tcBorders>
              <w:left w:val="single" w:sz="4" w:space="0" w:color="auto"/>
            </w:tcBorders>
          </w:tcPr>
          <w:p w:rsidR="006154A1" w:rsidRPr="00727FC6" w:rsidP="006154A1" w14:paraId="67E0A945" w14:textId="77777777">
            <w:pPr>
              <w:autoSpaceDE w:val="0"/>
              <w:autoSpaceDN w:val="0"/>
              <w:adjustRightInd w:val="0"/>
              <w:spacing w:after="0"/>
              <w:ind w:left="0"/>
              <w:rPr>
                <w:rFonts w:ascii="Arial" w:hAnsi="Arial" w:cs="Arial"/>
                <w:sz w:val="16"/>
                <w:szCs w:val="16"/>
              </w:rPr>
            </w:pPr>
          </w:p>
        </w:tc>
      </w:tr>
      <w:tr w14:paraId="59E6C011" w14:textId="77777777" w:rsidTr="00D1386C">
        <w:tblPrEx>
          <w:tblW w:w="11064" w:type="dxa"/>
          <w:jc w:val="center"/>
          <w:tblLayout w:type="fixed"/>
          <w:tblLook w:val="0000"/>
        </w:tblPrEx>
        <w:trPr>
          <w:cantSplit/>
          <w:trHeight w:hRule="exact" w:val="2593"/>
          <w:jc w:val="center"/>
        </w:trPr>
        <w:tc>
          <w:tcPr>
            <w:tcW w:w="541" w:type="dxa"/>
            <w:vMerge/>
          </w:tcPr>
          <w:p w:rsidR="006154A1" w:rsidRPr="00727FC6" w:rsidP="006154A1" w14:paraId="6BD67E0C" w14:textId="77777777">
            <w:pPr>
              <w:autoSpaceDE w:val="0"/>
              <w:autoSpaceDN w:val="0"/>
              <w:adjustRightInd w:val="0"/>
              <w:spacing w:after="0"/>
              <w:ind w:left="0"/>
              <w:rPr>
                <w:rFonts w:ascii="Arial" w:hAnsi="Arial" w:cs="Arial"/>
                <w:sz w:val="16"/>
                <w:szCs w:val="16"/>
              </w:rPr>
            </w:pPr>
          </w:p>
        </w:tc>
        <w:tc>
          <w:tcPr>
            <w:tcW w:w="2721" w:type="dxa"/>
            <w:vMerge/>
          </w:tcPr>
          <w:p w:rsidR="006154A1" w:rsidRPr="00727FC6" w:rsidP="00AE52F4" w14:paraId="1EAE87ED" w14:textId="77777777">
            <w:pPr>
              <w:numPr>
                <w:ilvl w:val="0"/>
                <w:numId w:val="6"/>
              </w:numPr>
              <w:autoSpaceDE w:val="0"/>
              <w:autoSpaceDN w:val="0"/>
              <w:adjustRightInd w:val="0"/>
              <w:spacing w:after="0"/>
              <w:rPr>
                <w:rFonts w:ascii="Arial" w:hAnsi="Arial" w:cs="Arial"/>
                <w:sz w:val="16"/>
                <w:szCs w:val="16"/>
              </w:rPr>
            </w:pPr>
          </w:p>
        </w:tc>
        <w:tc>
          <w:tcPr>
            <w:tcW w:w="2691" w:type="dxa"/>
            <w:vMerge/>
          </w:tcPr>
          <w:p w:rsidR="006154A1" w:rsidRPr="00727FC6" w:rsidP="00AE52F4" w14:paraId="28A1426D" w14:textId="77777777">
            <w:pPr>
              <w:numPr>
                <w:ilvl w:val="0"/>
                <w:numId w:val="7"/>
              </w:numPr>
              <w:autoSpaceDE w:val="0"/>
              <w:autoSpaceDN w:val="0"/>
              <w:adjustRightInd w:val="0"/>
              <w:spacing w:after="0"/>
              <w:rPr>
                <w:rFonts w:ascii="Arial" w:hAnsi="Arial" w:cs="Arial"/>
                <w:sz w:val="16"/>
                <w:szCs w:val="16"/>
              </w:rPr>
            </w:pPr>
          </w:p>
        </w:tc>
        <w:tc>
          <w:tcPr>
            <w:tcW w:w="541" w:type="dxa"/>
            <w:tcBorders>
              <w:top w:val="single" w:sz="4" w:space="0" w:color="auto"/>
            </w:tcBorders>
          </w:tcPr>
          <w:p w:rsidR="006154A1" w:rsidRPr="00727FC6" w:rsidP="006154A1" w14:paraId="4D7E1355" w14:textId="2F430F0B">
            <w:pPr>
              <w:autoSpaceDE w:val="0"/>
              <w:autoSpaceDN w:val="0"/>
              <w:adjustRightInd w:val="0"/>
              <w:spacing w:after="0"/>
              <w:ind w:left="0"/>
              <w:rPr>
                <w:rFonts w:ascii="Arial" w:hAnsi="Arial" w:cs="Arial"/>
                <w:sz w:val="16"/>
                <w:szCs w:val="16"/>
              </w:rPr>
            </w:pPr>
          </w:p>
        </w:tc>
        <w:tc>
          <w:tcPr>
            <w:tcW w:w="4570" w:type="dxa"/>
          </w:tcPr>
          <w:p w:rsidR="006154A1" w:rsidRPr="00727FC6" w:rsidP="006154A1" w14:paraId="78B88582" w14:textId="62977FA4">
            <w:pPr>
              <w:autoSpaceDE w:val="0"/>
              <w:autoSpaceDN w:val="0"/>
              <w:adjustRightInd w:val="0"/>
              <w:spacing w:after="0"/>
              <w:ind w:left="0"/>
              <w:rPr>
                <w:rFonts w:ascii="Arial" w:hAnsi="Arial" w:cs="Arial"/>
                <w:sz w:val="16"/>
                <w:szCs w:val="16"/>
              </w:rPr>
            </w:pPr>
          </w:p>
        </w:tc>
      </w:tr>
    </w:tbl>
    <w:p w:rsidR="00F21617" w:rsidRPr="00727FC6" w:rsidP="00DE6CCC" w14:paraId="04631F20" w14:textId="77777777">
      <w:pPr>
        <w:ind w:left="0"/>
        <w:sectPr w:rsidSect="009D6D87">
          <w:headerReference w:type="even" r:id="rId51"/>
          <w:headerReference w:type="default" r:id="rId52"/>
          <w:footerReference w:type="default" r:id="rId53"/>
          <w:headerReference w:type="first" r:id="rId54"/>
          <w:pgSz w:w="12240" w:h="15840"/>
          <w:pgMar w:top="576" w:right="720" w:bottom="432" w:left="864" w:header="432" w:footer="432" w:gutter="0"/>
          <w:cols w:space="720"/>
          <w:docGrid w:linePitch="360"/>
        </w:sectPr>
      </w:pPr>
    </w:p>
    <w:p w:rsidR="004D0E77" w:rsidRPr="00727FC6" w:rsidP="004D0E77" w14:paraId="69ADC505" w14:textId="77777777">
      <w:pPr>
        <w:ind w:left="0"/>
      </w:pPr>
    </w:p>
    <w:p w:rsidR="004D0E77" w:rsidRPr="00727FC6" w:rsidP="004D0E77" w14:paraId="4A6C4C13" w14:textId="77777777">
      <w:pPr>
        <w:ind w:left="0"/>
      </w:pPr>
    </w:p>
    <w:p w:rsidR="004D0E77" w:rsidRPr="00727FC6" w:rsidP="004D0E77" w14:paraId="37AF4706" w14:textId="77777777">
      <w:pPr>
        <w:ind w:left="0"/>
      </w:pPr>
    </w:p>
    <w:p w:rsidR="004D0E77" w:rsidRPr="00727FC6" w:rsidP="004D0E77" w14:paraId="5A448E04" w14:textId="77777777">
      <w:pPr>
        <w:ind w:left="0"/>
      </w:pPr>
    </w:p>
    <w:p w:rsidR="004D0E77" w:rsidRPr="00727FC6" w:rsidP="004D0E77" w14:paraId="13090B51" w14:textId="77777777">
      <w:pPr>
        <w:ind w:left="0"/>
      </w:pPr>
    </w:p>
    <w:p w:rsidR="004D0E77" w:rsidRPr="00727FC6" w:rsidP="004D0E77" w14:paraId="5D03F06D" w14:textId="77777777">
      <w:pPr>
        <w:ind w:left="0"/>
      </w:pPr>
    </w:p>
    <w:p w:rsidR="00A92C24" w:rsidP="00BD593C" w14:paraId="369D5321" w14:textId="77777777">
      <w:pPr>
        <w:ind w:left="0"/>
        <w:jc w:val="center"/>
      </w:pPr>
    </w:p>
    <w:p w:rsidR="00A92C24" w:rsidP="00BD593C" w14:paraId="4C4FA56D" w14:textId="77777777">
      <w:pPr>
        <w:ind w:left="0"/>
        <w:jc w:val="center"/>
      </w:pPr>
    </w:p>
    <w:p w:rsidR="00A92C24" w:rsidP="00BD593C" w14:paraId="60AE11E9" w14:textId="77777777">
      <w:pPr>
        <w:ind w:left="0"/>
        <w:jc w:val="center"/>
      </w:pPr>
    </w:p>
    <w:p w:rsidR="00A92C24" w:rsidP="00BD593C" w14:paraId="49E9C471" w14:textId="77777777">
      <w:pPr>
        <w:ind w:left="0"/>
        <w:jc w:val="center"/>
      </w:pPr>
    </w:p>
    <w:p w:rsidR="00BD593C" w:rsidRPr="00727FC6" w:rsidP="00BD593C" w14:paraId="5A5A3892" w14:textId="4319A55D">
      <w:pPr>
        <w:ind w:left="0"/>
        <w:jc w:val="center"/>
        <w:sectPr w:rsidSect="00BD593C">
          <w:headerReference w:type="default" r:id="rId55"/>
          <w:pgSz w:w="12240" w:h="15840" w:code="1"/>
          <w:pgMar w:top="1440" w:right="1440" w:bottom="1440" w:left="1440" w:header="720" w:footer="720" w:gutter="0"/>
          <w:cols w:space="720"/>
          <w:docGrid w:linePitch="360"/>
        </w:sectPr>
      </w:pPr>
      <w:r w:rsidRPr="00727FC6">
        <w:t>[This page is intentionally left blank.]</w:t>
      </w:r>
    </w:p>
    <w:p w:rsidR="004D0E77" w:rsidRPr="00727FC6" w:rsidP="004D0E77" w14:paraId="7B2B62CE" w14:textId="6E5FD09A">
      <w:pPr>
        <w:ind w:left="0"/>
      </w:pPr>
      <w:bookmarkStart w:id="766" w:name="Budget_info_form"/>
      <w:r w:rsidRPr="00810C9D">
        <w:rPr>
          <w:noProof/>
        </w:rPr>
        <w:drawing>
          <wp:anchor distT="0" distB="0" distL="114300" distR="114300" simplePos="0" relativeHeight="251752448" behindDoc="0" locked="0" layoutInCell="1" allowOverlap="1">
            <wp:simplePos x="0" y="0"/>
            <wp:positionH relativeFrom="margin">
              <wp:posOffset>359410</wp:posOffset>
            </wp:positionH>
            <wp:positionV relativeFrom="margin">
              <wp:posOffset>114300</wp:posOffset>
            </wp:positionV>
            <wp:extent cx="8775065" cy="649224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Lst>
                    </a:blip>
                    <a:stretch>
                      <a:fillRect/>
                    </a:stretch>
                  </pic:blipFill>
                  <pic:spPr bwMode="auto">
                    <a:xfrm>
                      <a:off x="0" y="0"/>
                      <a:ext cx="8775065" cy="6492240"/>
                    </a:xfrm>
                    <a:prstGeom prst="rect">
                      <a:avLst/>
                    </a:prstGeom>
                    <a:noFill/>
                    <a:ln>
                      <a:noFill/>
                    </a:ln>
                  </pic:spPr>
                </pic:pic>
              </a:graphicData>
            </a:graphic>
          </wp:anchor>
        </w:drawing>
      </w:r>
      <w:bookmarkEnd w:id="766"/>
    </w:p>
    <w:p w:rsidR="004D0E77" w:rsidRPr="00727FC6" w:rsidP="004D0E77" w14:paraId="4A7A778A" w14:textId="77777777">
      <w:pPr>
        <w:ind w:left="0"/>
      </w:pPr>
    </w:p>
    <w:p w:rsidR="004D0E77" w:rsidRPr="00727FC6" w:rsidP="004D0E77" w14:paraId="5748C8F7" w14:textId="77777777">
      <w:pPr>
        <w:ind w:left="0"/>
      </w:pPr>
    </w:p>
    <w:p w:rsidR="004D0E77" w:rsidRPr="00727FC6" w:rsidP="004D0E77" w14:paraId="1E5291C9" w14:textId="77777777">
      <w:pPr>
        <w:ind w:left="0"/>
      </w:pPr>
    </w:p>
    <w:p w:rsidR="00744AD5" w:rsidP="004D0E77" w14:paraId="24C30760" w14:textId="51636D2A">
      <w:pPr>
        <w:ind w:left="0"/>
      </w:pPr>
    </w:p>
    <w:p w:rsidR="00BD593C" w:rsidP="004D0E77" w14:paraId="2F77A915" w14:textId="37049497">
      <w:pPr>
        <w:ind w:left="0"/>
      </w:pPr>
    </w:p>
    <w:p w:rsidR="00BD593C" w:rsidP="004D0E77" w14:paraId="32DFF969" w14:textId="77777777">
      <w:pPr>
        <w:ind w:left="0"/>
      </w:pPr>
    </w:p>
    <w:p w:rsidR="00BD593C" w:rsidP="004D0E77" w14:paraId="48623F2D" w14:textId="7CD57557">
      <w:pPr>
        <w:ind w:left="0"/>
        <w:sectPr w:rsidSect="006E170C">
          <w:footerReference w:type="default" r:id="rId57"/>
          <w:pgSz w:w="15840" w:h="12240" w:orient="landscape" w:code="1"/>
          <w:pgMar w:top="720" w:right="720" w:bottom="432" w:left="720" w:header="720" w:footer="720" w:gutter="0"/>
          <w:cols w:space="720"/>
          <w:docGrid w:linePitch="360"/>
        </w:sectPr>
      </w:pPr>
    </w:p>
    <w:p w:rsidR="004D0E77" w:rsidRPr="00727FC6" w:rsidP="004D0E77" w14:paraId="60AF8EA1" w14:textId="232C5D19">
      <w:pPr>
        <w:ind w:left="0"/>
      </w:pPr>
    </w:p>
    <w:p w:rsidR="004D0E77" w:rsidRPr="00727FC6" w:rsidP="004D0E77" w14:paraId="49FFA2AF" w14:textId="77777777">
      <w:pPr>
        <w:ind w:left="0"/>
      </w:pPr>
    </w:p>
    <w:p w:rsidR="00980348" w:rsidP="004D0E77" w14:paraId="722FE30E" w14:textId="77777777">
      <w:pPr>
        <w:ind w:left="0"/>
        <w:jc w:val="center"/>
      </w:pPr>
    </w:p>
    <w:p w:rsidR="00980348" w:rsidP="004D0E77" w14:paraId="2630ECC9" w14:textId="77777777">
      <w:pPr>
        <w:ind w:left="0"/>
        <w:jc w:val="center"/>
      </w:pPr>
    </w:p>
    <w:p w:rsidR="00980348" w:rsidP="004D0E77" w14:paraId="4BAB5F36" w14:textId="77777777">
      <w:pPr>
        <w:ind w:left="0"/>
        <w:jc w:val="center"/>
      </w:pPr>
    </w:p>
    <w:p w:rsidR="00980348" w:rsidP="004D0E77" w14:paraId="7D5C0868" w14:textId="77777777">
      <w:pPr>
        <w:ind w:left="0"/>
        <w:jc w:val="center"/>
      </w:pPr>
    </w:p>
    <w:p w:rsidR="00980348" w:rsidP="004D0E77" w14:paraId="05C73E25" w14:textId="77777777">
      <w:pPr>
        <w:ind w:left="0"/>
        <w:jc w:val="center"/>
      </w:pPr>
    </w:p>
    <w:p w:rsidR="00980348" w:rsidP="004D0E77" w14:paraId="44AA74A6" w14:textId="77777777">
      <w:pPr>
        <w:ind w:left="0"/>
        <w:jc w:val="center"/>
      </w:pPr>
    </w:p>
    <w:p w:rsidR="00980348" w:rsidP="004D0E77" w14:paraId="5BC8F15D" w14:textId="77777777">
      <w:pPr>
        <w:ind w:left="0"/>
        <w:jc w:val="center"/>
      </w:pPr>
    </w:p>
    <w:p w:rsidR="00980348" w:rsidP="004D0E77" w14:paraId="0DC44BC3" w14:textId="77777777">
      <w:pPr>
        <w:ind w:left="0"/>
        <w:jc w:val="center"/>
      </w:pPr>
    </w:p>
    <w:p w:rsidR="00980348" w:rsidP="004D0E77" w14:paraId="735A208F" w14:textId="77777777">
      <w:pPr>
        <w:ind w:left="0"/>
        <w:jc w:val="center"/>
      </w:pPr>
    </w:p>
    <w:p w:rsidR="00980348" w:rsidP="004D0E77" w14:paraId="38669394" w14:textId="77777777">
      <w:pPr>
        <w:ind w:left="0"/>
        <w:jc w:val="center"/>
      </w:pPr>
    </w:p>
    <w:p w:rsidR="00980348" w:rsidP="004D0E77" w14:paraId="432C2275" w14:textId="77777777">
      <w:pPr>
        <w:ind w:left="0"/>
        <w:jc w:val="center"/>
      </w:pPr>
    </w:p>
    <w:p w:rsidR="00024CC0" w:rsidRPr="00727FC6" w:rsidP="004D0E77" w14:paraId="791A3A09" w14:textId="598E4CFB">
      <w:pPr>
        <w:ind w:left="0"/>
        <w:jc w:val="center"/>
        <w:sectPr w:rsidSect="001A2CE0">
          <w:pgSz w:w="12240" w:h="15840" w:code="1"/>
          <w:pgMar w:top="1440" w:right="1440" w:bottom="1440" w:left="1440" w:header="720" w:footer="720" w:gutter="0"/>
          <w:cols w:space="720"/>
          <w:docGrid w:linePitch="360"/>
        </w:sectPr>
      </w:pPr>
      <w:bookmarkStart w:id="767" w:name="_Hlk160090382"/>
      <w:r w:rsidRPr="00727FC6">
        <w:t>[</w:t>
      </w:r>
      <w:r w:rsidRPr="00727FC6" w:rsidR="00BC7E89">
        <w:t>This page is intentionally left blank</w:t>
      </w:r>
      <w:r w:rsidRPr="00727FC6">
        <w:t>.]</w:t>
      </w:r>
    </w:p>
    <w:bookmarkEnd w:id="767"/>
    <w:p w:rsidR="00DB177D" w:rsidRPr="00727FC6" w:rsidP="005B27E9" w14:paraId="7E316F11" w14:textId="77777777"/>
    <w:p w:rsidR="006154A1" w:rsidRPr="00727FC6" w:rsidP="002A59E2" w14:paraId="497ECC7F" w14:textId="768D2483">
      <w:pPr>
        <w:pStyle w:val="Heading2"/>
        <w:numPr>
          <w:ilvl w:val="0"/>
          <w:numId w:val="0"/>
        </w:numPr>
        <w:jc w:val="center"/>
        <w:rPr>
          <w:b w:val="0"/>
          <w:sz w:val="32"/>
          <w:szCs w:val="32"/>
        </w:rPr>
      </w:pPr>
      <w:bookmarkStart w:id="768" w:name="_Toc190770167"/>
      <w:bookmarkStart w:id="769" w:name="_Toc197829281"/>
      <w:bookmarkStart w:id="770" w:name="_Toc220934205"/>
      <w:bookmarkStart w:id="771" w:name="_Toc318388438"/>
      <w:bookmarkStart w:id="772" w:name="_Toc355682082"/>
      <w:bookmarkStart w:id="773" w:name="_Toc127882928"/>
      <w:bookmarkEnd w:id="761"/>
      <w:bookmarkEnd w:id="762"/>
      <w:r w:rsidRPr="00727FC6">
        <w:rPr>
          <w:sz w:val="32"/>
          <w:szCs w:val="32"/>
        </w:rPr>
        <w:t>Certification Regarding</w:t>
      </w:r>
      <w:r w:rsidRPr="00727FC6">
        <w:rPr>
          <w:sz w:val="32"/>
          <w:szCs w:val="32"/>
        </w:rPr>
        <w:br/>
        <w:t>Drug-Free Workplace Requirements</w:t>
      </w:r>
      <w:bookmarkEnd w:id="768"/>
      <w:bookmarkEnd w:id="769"/>
      <w:bookmarkEnd w:id="770"/>
      <w:bookmarkEnd w:id="771"/>
      <w:bookmarkEnd w:id="772"/>
      <w:bookmarkEnd w:id="773"/>
    </w:p>
    <w:p w:rsidR="006154A1" w:rsidRPr="00727FC6" w:rsidP="006154A1" w14:paraId="2077FE94" w14:textId="77777777">
      <w:pPr>
        <w:ind w:left="0"/>
        <w:rPr>
          <w:sz w:val="24"/>
        </w:rPr>
      </w:pPr>
    </w:p>
    <w:p w:rsidR="006154A1" w:rsidRPr="00727FC6" w:rsidP="006154A1" w14:paraId="366E3075" w14:textId="77777777">
      <w:pPr>
        <w:ind w:left="0"/>
        <w:rPr>
          <w:sz w:val="24"/>
        </w:rPr>
      </w:pPr>
      <w:r w:rsidRPr="00727FC6">
        <w:rPr>
          <w:sz w:val="24"/>
        </w:rPr>
        <w:t xml:space="preserve">This page is required by 29 CFR 98.630 and must be included in the applicant's application for Federal assistance, as part of its Certification Regarding Drug-Free Workplace Requirements, </w:t>
      </w:r>
      <w:r w:rsidRPr="00727FC6">
        <w:rPr>
          <w:b/>
          <w:sz w:val="24"/>
        </w:rPr>
        <w:t>if</w:t>
      </w:r>
      <w:r w:rsidRPr="00727FC6">
        <w:rPr>
          <w:sz w:val="24"/>
        </w:rPr>
        <w:t xml:space="preserve"> the place(s) of performance of wor</w:t>
      </w:r>
      <w:r w:rsidRPr="00727FC6" w:rsidR="0056415E">
        <w:rPr>
          <w:sz w:val="24"/>
        </w:rPr>
        <w:t>k done in connection with this cooperative a</w:t>
      </w:r>
      <w:r w:rsidRPr="00727FC6">
        <w:rPr>
          <w:sz w:val="24"/>
        </w:rPr>
        <w:t>greement is/are other than that listed on the SF</w:t>
      </w:r>
      <w:r w:rsidRPr="00727FC6">
        <w:rPr>
          <w:sz w:val="24"/>
        </w:rPr>
        <w:noBreakHyphen/>
        <w:t xml:space="preserve">424 (see Part II, Application Instructions, for further information), </w:t>
      </w:r>
      <w:r w:rsidRPr="00727FC6">
        <w:rPr>
          <w:b/>
          <w:sz w:val="24"/>
        </w:rPr>
        <w:t>unless</w:t>
      </w:r>
      <w:r w:rsidRPr="00727FC6" w:rsidR="00F03300">
        <w:rPr>
          <w:sz w:val="24"/>
        </w:rPr>
        <w:t xml:space="preserve"> the state agency is covered under a s</w:t>
      </w:r>
      <w:r w:rsidRPr="00727FC6">
        <w:rPr>
          <w:sz w:val="24"/>
        </w:rPr>
        <w:t>tate-wide certification that has been submitted to the appropriate office of DOL, and has indicated in its transmittal cover letter to the BLS that this is the case.</w:t>
      </w:r>
    </w:p>
    <w:p w:rsidR="006154A1" w:rsidRPr="00727FC6" w:rsidP="006154A1" w14:paraId="3C45D74A" w14:textId="77777777">
      <w:pPr>
        <w:ind w:left="0"/>
        <w:rPr>
          <w:sz w:val="24"/>
        </w:rPr>
      </w:pPr>
      <w:r w:rsidRPr="00727FC6">
        <w:rPr>
          <w:sz w:val="24"/>
        </w:rPr>
        <w:t>Place(s) of performance of wor</w:t>
      </w:r>
      <w:r w:rsidRPr="00727FC6" w:rsidR="0056415E">
        <w:rPr>
          <w:sz w:val="24"/>
        </w:rPr>
        <w:t>k done in connection with this cooperative a</w:t>
      </w:r>
      <w:r w:rsidRPr="00727FC6">
        <w:rPr>
          <w:sz w:val="24"/>
        </w:rPr>
        <w:t>greement, if other than that listed on SF</w:t>
      </w:r>
      <w:r w:rsidRPr="00727FC6">
        <w:rPr>
          <w:sz w:val="24"/>
        </w:rPr>
        <w:noBreakHyphen/>
        <w:t>424, Application for Federal Assistance:</w:t>
      </w:r>
    </w:p>
    <w:p w:rsidR="006154A1" w:rsidRPr="00727FC6" w:rsidP="006154A1" w14:paraId="5E61031B" w14:textId="77777777">
      <w:pPr>
        <w:ind w:left="0"/>
        <w:jc w:val="center"/>
        <w:rPr>
          <w:sz w:val="24"/>
        </w:rPr>
      </w:pPr>
      <w:r w:rsidRPr="00727FC6">
        <w:rPr>
          <w:sz w:val="24"/>
        </w:rPr>
        <w:t>(Street Addre</w:t>
      </w:r>
      <w:r w:rsidRPr="00727FC6" w:rsidR="007C21AA">
        <w:rPr>
          <w:sz w:val="24"/>
        </w:rPr>
        <w:t>ss, City, County, State, ZIP</w:t>
      </w:r>
      <w:r w:rsidRPr="00727FC6">
        <w:rPr>
          <w:sz w:val="24"/>
        </w:rPr>
        <w:t xml:space="preserve"> Code)</w:t>
      </w:r>
    </w:p>
    <w:p w:rsidR="006154A1" w:rsidRPr="00727FC6" w:rsidP="006154A1" w14:paraId="4AC0F8C0" w14:textId="77777777">
      <w:pPr>
        <w:ind w:left="0"/>
        <w:jc w:val="center"/>
        <w:rPr>
          <w:sz w:val="24"/>
        </w:rPr>
      </w:pPr>
      <w:r w:rsidRPr="00727FC6">
        <w:rPr>
          <w:sz w:val="24"/>
        </w:rPr>
        <w:t>______________________________________________________________________________</w:t>
      </w:r>
    </w:p>
    <w:p w:rsidR="006154A1" w:rsidRPr="00727FC6" w:rsidP="006154A1" w14:paraId="6813C4B3" w14:textId="77777777">
      <w:pPr>
        <w:ind w:left="0"/>
        <w:jc w:val="center"/>
        <w:rPr>
          <w:sz w:val="24"/>
        </w:rPr>
      </w:pPr>
      <w:r w:rsidRPr="00727FC6">
        <w:rPr>
          <w:sz w:val="24"/>
        </w:rPr>
        <w:t>______________________________________________________________________________</w:t>
      </w:r>
    </w:p>
    <w:p w:rsidR="006154A1" w:rsidRPr="00727FC6" w:rsidP="006154A1" w14:paraId="596DF6E5" w14:textId="77777777">
      <w:pPr>
        <w:ind w:left="0"/>
        <w:jc w:val="center"/>
        <w:rPr>
          <w:sz w:val="24"/>
        </w:rPr>
      </w:pPr>
      <w:r w:rsidRPr="00727FC6">
        <w:rPr>
          <w:sz w:val="24"/>
        </w:rPr>
        <w:t>______________________________________________________________________________</w:t>
      </w:r>
    </w:p>
    <w:p w:rsidR="006154A1" w:rsidRPr="00727FC6" w:rsidP="006154A1" w14:paraId="6AA5904C" w14:textId="77777777">
      <w:pPr>
        <w:ind w:left="0"/>
        <w:jc w:val="center"/>
        <w:rPr>
          <w:sz w:val="24"/>
        </w:rPr>
      </w:pPr>
      <w:r w:rsidRPr="00727FC6">
        <w:rPr>
          <w:sz w:val="24"/>
        </w:rPr>
        <w:t>______________________________________________________________________________</w:t>
      </w:r>
    </w:p>
    <w:p w:rsidR="006154A1" w:rsidRPr="00727FC6" w:rsidP="006154A1" w14:paraId="6C9D9D08" w14:textId="77777777">
      <w:pPr>
        <w:ind w:left="0"/>
        <w:jc w:val="center"/>
        <w:rPr>
          <w:sz w:val="24"/>
        </w:rPr>
      </w:pPr>
      <w:r w:rsidRPr="00727FC6">
        <w:rPr>
          <w:sz w:val="24"/>
        </w:rPr>
        <w:t>______________________________________________________________________________</w:t>
      </w:r>
    </w:p>
    <w:p w:rsidR="006154A1" w:rsidRPr="00727FC6" w:rsidP="006154A1" w14:paraId="759E2B8C" w14:textId="77777777">
      <w:pPr>
        <w:ind w:left="0"/>
        <w:jc w:val="center"/>
        <w:rPr>
          <w:sz w:val="24"/>
        </w:rPr>
      </w:pPr>
      <w:r w:rsidRPr="00727FC6">
        <w:rPr>
          <w:sz w:val="24"/>
        </w:rPr>
        <w:t>______________________________________________________________________________</w:t>
      </w:r>
    </w:p>
    <w:p w:rsidR="006154A1" w:rsidRPr="00727FC6" w:rsidP="006154A1" w14:paraId="4FF98C93" w14:textId="77777777">
      <w:pPr>
        <w:ind w:left="0"/>
        <w:jc w:val="center"/>
        <w:rPr>
          <w:sz w:val="24"/>
        </w:rPr>
      </w:pPr>
      <w:r w:rsidRPr="00727FC6">
        <w:rPr>
          <w:sz w:val="24"/>
        </w:rPr>
        <w:t>______________________________________________________________________________</w:t>
      </w:r>
    </w:p>
    <w:p w:rsidR="006154A1" w:rsidRPr="00727FC6" w:rsidP="006154A1" w14:paraId="3392C0D7" w14:textId="77777777">
      <w:pPr>
        <w:spacing w:after="0"/>
        <w:ind w:left="0"/>
        <w:rPr>
          <w:sz w:val="24"/>
        </w:rPr>
      </w:pPr>
    </w:p>
    <w:p w:rsidR="006154A1" w:rsidRPr="00727FC6" w:rsidP="006154A1" w14:paraId="1FFCBEFD" w14:textId="77777777">
      <w:pPr>
        <w:spacing w:after="0"/>
        <w:ind w:left="0"/>
        <w:rPr>
          <w:sz w:val="24"/>
        </w:rPr>
      </w:pPr>
    </w:p>
    <w:p w:rsidR="006154A1" w:rsidRPr="00727FC6" w:rsidP="006154A1" w14:paraId="3E37C34E" w14:textId="77777777">
      <w:pPr>
        <w:spacing w:after="0"/>
        <w:ind w:left="0"/>
        <w:rPr>
          <w:sz w:val="24"/>
        </w:rPr>
      </w:pPr>
      <w:r w:rsidRPr="00727FC6">
        <w:rPr>
          <w:sz w:val="24"/>
        </w:rPr>
        <w:t xml:space="preserve">Check </w:t>
      </w:r>
      <w:r w:rsidRPr="00727FC6" w:rsidR="00274147">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sidR="00274147">
        <w:rPr>
          <w:szCs w:val="20"/>
        </w:rPr>
        <w:fldChar w:fldCharType="end"/>
      </w:r>
      <w:r w:rsidRPr="00727FC6">
        <w:rPr>
          <w:sz w:val="24"/>
        </w:rPr>
        <w:t xml:space="preserve"> if there are workplaces on file that are not identified here.</w:t>
      </w:r>
    </w:p>
    <w:p w:rsidR="006154A1" w:rsidRPr="00727FC6" w:rsidP="006154A1" w14:paraId="7C4C678A" w14:textId="77777777">
      <w:pPr>
        <w:spacing w:after="0"/>
        <w:ind w:left="0"/>
        <w:rPr>
          <w:sz w:val="24"/>
        </w:rPr>
      </w:pPr>
    </w:p>
    <w:p w:rsidR="006154A1" w:rsidRPr="00727FC6" w:rsidP="006154A1" w14:paraId="1A2D2208" w14:textId="77777777">
      <w:pPr>
        <w:spacing w:after="0"/>
        <w:ind w:left="0"/>
        <w:rPr>
          <w:sz w:val="24"/>
        </w:rPr>
      </w:pPr>
    </w:p>
    <w:p w:rsidR="006154A1" w:rsidRPr="00727FC6" w:rsidP="006154A1" w14:paraId="507F3AFD" w14:textId="77777777">
      <w:pPr>
        <w:spacing w:after="0"/>
        <w:ind w:left="0"/>
        <w:rPr>
          <w:sz w:val="24"/>
        </w:rPr>
      </w:pPr>
      <w:r w:rsidRPr="00727FC6">
        <w:rPr>
          <w:sz w:val="24"/>
        </w:rPr>
        <w:t>State Agency Name: __________________________________________________________________</w:t>
      </w:r>
    </w:p>
    <w:p w:rsidR="006154A1" w:rsidRPr="00727FC6" w:rsidP="006154A1" w14:paraId="3C06CA96" w14:textId="77777777">
      <w:pPr>
        <w:spacing w:after="0"/>
        <w:ind w:left="0"/>
        <w:rPr>
          <w:sz w:val="24"/>
        </w:rPr>
      </w:pPr>
    </w:p>
    <w:p w:rsidR="006154A1" w:rsidRPr="00727FC6" w:rsidP="006154A1" w14:paraId="6B96ABB0" w14:textId="77777777">
      <w:pPr>
        <w:spacing w:after="0"/>
        <w:ind w:left="0"/>
        <w:rPr>
          <w:sz w:val="24"/>
        </w:rPr>
      </w:pPr>
    </w:p>
    <w:p w:rsidR="006154A1" w:rsidRPr="00727FC6" w:rsidP="006154A1" w14:paraId="0E457EEB" w14:textId="77777777">
      <w:pPr>
        <w:ind w:left="0"/>
        <w:rPr>
          <w:sz w:val="24"/>
        </w:rPr>
      </w:pPr>
      <w:r w:rsidRPr="00727FC6">
        <w:rPr>
          <w:sz w:val="24"/>
        </w:rPr>
        <w:t>Authorized Representative:</w:t>
      </w:r>
    </w:p>
    <w:p w:rsidR="006154A1" w:rsidRPr="00727FC6" w:rsidP="006154A1" w14:paraId="1B22BA24" w14:textId="77777777">
      <w:pPr>
        <w:ind w:left="0"/>
        <w:rPr>
          <w:sz w:val="24"/>
        </w:rPr>
      </w:pPr>
      <w:r w:rsidRPr="00727FC6">
        <w:rPr>
          <w:sz w:val="24"/>
        </w:rPr>
        <w:t>Signature:  __________________________________________________  Date:  __________________</w:t>
      </w:r>
    </w:p>
    <w:p w:rsidR="006154A1" w:rsidRPr="00727FC6" w:rsidP="006154A1" w14:paraId="1E4BB678" w14:textId="77777777">
      <w:pPr>
        <w:ind w:left="0"/>
        <w:rPr>
          <w:sz w:val="24"/>
        </w:rPr>
      </w:pPr>
      <w:r w:rsidRPr="00727FC6">
        <w:rPr>
          <w:sz w:val="24"/>
        </w:rPr>
        <w:t>Name:  _____________________________________________________________________________</w:t>
      </w:r>
    </w:p>
    <w:p w:rsidR="006154A1" w:rsidRPr="00727FC6" w:rsidP="006154A1" w14:paraId="59A3E6B2" w14:textId="77777777">
      <w:pPr>
        <w:spacing w:after="0"/>
        <w:ind w:left="0"/>
        <w:rPr>
          <w:sz w:val="24"/>
        </w:rPr>
        <w:sectPr w:rsidSect="00DB7F3B">
          <w:pgSz w:w="12240" w:h="15840" w:code="1"/>
          <w:pgMar w:top="432" w:right="1080" w:bottom="432" w:left="1080" w:header="0" w:footer="0" w:gutter="0"/>
          <w:cols w:space="720"/>
          <w:docGrid w:linePitch="360"/>
        </w:sectPr>
      </w:pPr>
      <w:r w:rsidRPr="00727FC6">
        <w:rPr>
          <w:sz w:val="24"/>
        </w:rPr>
        <w:t>Title:  ______________________________________________________________________________</w:t>
      </w:r>
    </w:p>
    <w:p w:rsidR="000D3FDC" w:rsidRPr="00727FC6" w:rsidP="006154A1" w14:paraId="7FD610FA" w14:textId="77777777">
      <w:pPr>
        <w:ind w:left="0"/>
      </w:pPr>
    </w:p>
    <w:p w:rsidR="000D3FDC" w:rsidRPr="00727FC6" w:rsidP="005B27E9" w14:paraId="5256509D" w14:textId="77777777"/>
    <w:p w:rsidR="000D3FDC" w:rsidRPr="00727FC6" w:rsidP="005B27E9" w14:paraId="545F725F" w14:textId="77777777"/>
    <w:p w:rsidR="000D3FDC" w:rsidRPr="00727FC6" w:rsidP="005B27E9" w14:paraId="6CB39075" w14:textId="77777777"/>
    <w:p w:rsidR="000D3FDC" w:rsidRPr="00727FC6" w:rsidP="005B27E9" w14:paraId="3FB9D290" w14:textId="77777777"/>
    <w:p w:rsidR="000D3FDC" w:rsidRPr="00727FC6" w:rsidP="005B27E9" w14:paraId="56CFB41B" w14:textId="77777777"/>
    <w:p w:rsidR="000D3FDC" w:rsidRPr="00727FC6" w:rsidP="005B27E9" w14:paraId="793D48D2" w14:textId="77777777"/>
    <w:p w:rsidR="000D3FDC" w:rsidRPr="00727FC6" w:rsidP="005B27E9" w14:paraId="3F1F9866" w14:textId="77777777"/>
    <w:p w:rsidR="000D3FDC" w:rsidRPr="00727FC6" w:rsidP="005B27E9" w14:paraId="3A26617D" w14:textId="77777777"/>
    <w:p w:rsidR="000D3FDC" w:rsidRPr="00727FC6" w:rsidP="005B27E9" w14:paraId="6D76C97B" w14:textId="77777777"/>
    <w:p w:rsidR="000D3FDC" w:rsidRPr="00727FC6" w:rsidP="005B27E9" w14:paraId="011C620F" w14:textId="77777777"/>
    <w:p w:rsidR="000D3FDC" w:rsidRPr="00727FC6" w:rsidP="005B27E9" w14:paraId="38EA7BFE" w14:textId="77777777"/>
    <w:p w:rsidR="000D3FDC" w:rsidRPr="00727FC6" w:rsidP="005B27E9" w14:paraId="16A38F00" w14:textId="77777777"/>
    <w:p w:rsidR="000D3FDC" w:rsidRPr="00727FC6" w:rsidP="005B27E9" w14:paraId="1BB1BC22" w14:textId="77777777"/>
    <w:p w:rsidR="000D3FDC" w:rsidRPr="00727FC6" w:rsidP="006154A1" w14:paraId="0C8B229F" w14:textId="5C5DEE6E">
      <w:pPr>
        <w:ind w:left="0"/>
        <w:jc w:val="center"/>
        <w:sectPr w:rsidSect="00DB7F3B">
          <w:headerReference w:type="even" r:id="rId58"/>
          <w:headerReference w:type="default" r:id="rId59"/>
          <w:footerReference w:type="default" r:id="rId60"/>
          <w:headerReference w:type="first" r:id="rId61"/>
          <w:pgSz w:w="12240" w:h="15840" w:code="1"/>
          <w:pgMar w:top="432" w:right="1080" w:bottom="432" w:left="1080" w:header="0" w:footer="0" w:gutter="0"/>
          <w:cols w:space="720"/>
          <w:docGrid w:linePitch="360"/>
        </w:sectPr>
      </w:pPr>
      <w:r w:rsidRPr="00727FC6">
        <w:t>[</w:t>
      </w:r>
      <w:r w:rsidRPr="00727FC6" w:rsidR="00E17C3D">
        <w:t>This page is intentionally left blank</w:t>
      </w:r>
      <w:r w:rsidRPr="00727FC6">
        <w:t>.]</w:t>
      </w:r>
    </w:p>
    <w:p w:rsidR="007B5E70" w:rsidRPr="00727FC6" w:rsidP="00A10633" w14:paraId="648402DE" w14:textId="21C793E1">
      <w:pPr>
        <w:tabs>
          <w:tab w:val="left" w:pos="8640"/>
        </w:tabs>
        <w:spacing w:before="55" w:after="120"/>
        <w:ind w:left="2261"/>
        <w:rPr>
          <w:rFonts w:ascii="Arial" w:eastAsia="Arial" w:hAnsi="Arial" w:cs="Arial"/>
          <w:sz w:val="24"/>
        </w:rPr>
      </w:pPr>
      <w:r w:rsidRPr="00727FC6">
        <w:rPr>
          <w:rStyle w:val="Heading2Char"/>
          <w:rFonts w:ascii="Arial" w:eastAsia="Arial" w:hAnsi="Arial"/>
          <w:noProof/>
        </w:rPr>
        <mc:AlternateContent>
          <mc:Choice Requires="wpg">
            <w:drawing>
              <wp:anchor distT="0" distB="0" distL="114300" distR="114300" simplePos="0" relativeHeight="251705344" behindDoc="0" locked="0" layoutInCell="1" allowOverlap="1">
                <wp:simplePos x="0" y="0"/>
                <wp:positionH relativeFrom="page">
                  <wp:posOffset>694055</wp:posOffset>
                </wp:positionH>
                <wp:positionV relativeFrom="paragraph">
                  <wp:posOffset>-45085</wp:posOffset>
                </wp:positionV>
                <wp:extent cx="6346190" cy="1270"/>
                <wp:effectExtent l="0" t="0" r="16510" b="17780"/>
                <wp:wrapNone/>
                <wp:docPr id="356" name="Group 159"/>
                <wp:cNvGraphicFramePr/>
                <a:graphic xmlns:a="http://schemas.openxmlformats.org/drawingml/2006/main">
                  <a:graphicData uri="http://schemas.microsoft.com/office/word/2010/wordprocessingGroup">
                    <wpg:wgp xmlns:wpg="http://schemas.microsoft.com/office/word/2010/wordprocessingGroup">
                      <wpg:cNvGrpSpPr/>
                      <wpg:grpSpPr>
                        <a:xfrm>
                          <a:off x="0" y="0"/>
                          <a:ext cx="6346190" cy="1270"/>
                          <a:chOff x="1093" y="29"/>
                          <a:chExt cx="9994" cy="2"/>
                        </a:xfrm>
                      </wpg:grpSpPr>
                      <wps:wsp xmlns:wps="http://schemas.microsoft.com/office/word/2010/wordprocessingShape">
                        <wps:cNvPr id="357" name="Freeform 13"/>
                        <wps:cNvSpPr/>
                        <wps:spPr bwMode="auto">
                          <a:xfrm>
                            <a:off x="1093" y="29"/>
                            <a:ext cx="9994" cy="2"/>
                          </a:xfrm>
                          <a:custGeom>
                            <a:avLst/>
                            <a:gdLst>
                              <a:gd name="T0" fmla="+- 0 1093 1093"/>
                              <a:gd name="T1" fmla="*/ T0 w 9994"/>
                              <a:gd name="T2" fmla="+- 0 11087 1093"/>
                              <a:gd name="T3" fmla="*/ T2 w 9994"/>
                            </a:gdLst>
                            <a:cxnLst>
                              <a:cxn ang="0">
                                <a:pos x="T1" y="0"/>
                              </a:cxn>
                              <a:cxn ang="0">
                                <a:pos x="T3" y="0"/>
                              </a:cxn>
                            </a:cxnLst>
                            <a:rect l="0" t="0" r="r" b="b"/>
                            <a:pathLst>
                              <a:path fill="norm" w="9994" stroke="1">
                                <a:moveTo>
                                  <a:pt x="0" y="0"/>
                                </a:moveTo>
                                <a:lnTo>
                                  <a:pt x="9994" y="0"/>
                                </a:lnTo>
                              </a:path>
                            </a:pathLst>
                          </a:custGeom>
                          <a:noFill/>
                          <a:ln w="2194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9" o:spid="_x0000_s1026" style="width:499.7pt;height:0.1pt;margin-top:-3.55pt;margin-left:54.65pt;mso-position-horizontal-relative:page;position:absolute;z-index:251706368" coordorigin="1093,29" coordsize="9994,2">
                <v:shape id="Freeform 13" o:spid="_x0000_s1027" style="width:9994;height:2;left:1093;mso-wrap-style:square;position:absolute;top:29;visibility:visible;v-text-anchor:top" coordsize="9994,2" path="m,l9994,e" filled="f" strokeweight="1.73pt">
                  <v:path arrowok="t" o:connecttype="custom" o:connectlocs="0,0;9994,0" o:connectangles="0,0"/>
                </v:shape>
              </v:group>
            </w:pict>
          </mc:Fallback>
        </mc:AlternateContent>
      </w:r>
      <w:bookmarkStart w:id="774" w:name="_Toc127882929"/>
      <w:r w:rsidRPr="00727FC6" w:rsidR="00274147">
        <w:rPr>
          <w:rStyle w:val="Heading2Char"/>
          <w:rFonts w:ascii="Arial" w:hAnsi="Arial" w:cs="Arial"/>
        </w:rPr>
        <w:t>DISCLOSURE OF LOBBYING ACTIVITIES</w:t>
      </w:r>
      <w:bookmarkEnd w:id="774"/>
      <w:r w:rsidRPr="00727FC6" w:rsidR="00382DBA">
        <w:rPr>
          <w:rFonts w:ascii="Arial"/>
          <w:b/>
          <w:sz w:val="14"/>
        </w:rPr>
        <w:t xml:space="preserve"> </w:t>
      </w:r>
      <w:r w:rsidRPr="00727FC6" w:rsidR="00382DBA">
        <w:rPr>
          <w:rFonts w:ascii="Arial"/>
          <w:b/>
          <w:sz w:val="14"/>
        </w:rPr>
        <w:tab/>
        <w:t>Approved by OMB</w:t>
      </w:r>
    </w:p>
    <w:p w:rsidR="007B5E70" w:rsidRPr="00727FC6" w:rsidP="00A10633" w14:paraId="376EDBB6" w14:textId="77777777">
      <w:pPr>
        <w:pStyle w:val="BodyText"/>
        <w:tabs>
          <w:tab w:val="left" w:pos="9090"/>
        </w:tabs>
        <w:spacing w:after="240"/>
        <w:ind w:left="1166"/>
        <w:rPr>
          <w:b/>
          <w:bCs/>
        </w:rPr>
      </w:pPr>
      <w:r w:rsidRPr="00727FC6">
        <w:rPr>
          <w:rFonts w:ascii="Arial" w:hAnsi="Arial" w:cs="Arial"/>
          <w:b/>
        </w:rPr>
        <w:t>Complete this form to disclose lobbying activities pursuant to 31 U.S.C.1352</w:t>
      </w:r>
      <w:r w:rsidRPr="00727FC6" w:rsidR="00382DBA">
        <w:t xml:space="preserve"> </w:t>
      </w:r>
      <w:r w:rsidRPr="00727FC6" w:rsidR="00382DBA">
        <w:tab/>
      </w:r>
      <w:r w:rsidRPr="00727FC6" w:rsidR="00382DBA">
        <w:rPr>
          <w:rFonts w:ascii="Arial"/>
          <w:sz w:val="16"/>
        </w:rPr>
        <w:t>4040-0013</w:t>
      </w:r>
    </w:p>
    <w:p w:rsidR="00382DBA" w:rsidRPr="00727FC6" w:rsidP="007B5E70" w14:paraId="32EF9F86" w14:textId="4D158D36">
      <w:pPr>
        <w:spacing w:after="31"/>
        <w:ind w:left="3513"/>
        <w:rPr>
          <w:rFonts w:ascii="Arial" w:eastAsia="Arial" w:hAnsi="Arial" w:cs="Arial"/>
          <w:szCs w:val="20"/>
        </w:rPr>
      </w:pPr>
      <w:r w:rsidRPr="00727FC6">
        <w:rPr>
          <w:rFonts w:ascii="Arial" w:eastAsia="Arial" w:hAnsi="Arial" w:cs="Arial"/>
          <w:noProof/>
          <w:szCs w:val="20"/>
        </w:rPr>
        <mc:AlternateContent>
          <mc:Choice Requires="wpg">
            <w:drawing>
              <wp:inline distT="0" distB="0" distL="0" distR="0">
                <wp:extent cx="2258060" cy="162560"/>
                <wp:effectExtent l="1905" t="0" r="6985" b="0"/>
                <wp:docPr id="346"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2258060" cy="162560"/>
                          <a:chOff x="0" y="0"/>
                          <a:chExt cx="3556" cy="256"/>
                        </a:xfrm>
                      </wpg:grpSpPr>
                      <wpg:grpSp>
                        <wpg:cNvPr id="347" name="Group 3"/>
                        <wpg:cNvGrpSpPr/>
                        <wpg:grpSpPr>
                          <a:xfrm>
                            <a:off x="0" y="0"/>
                            <a:ext cx="3556" cy="256"/>
                            <a:chOff x="0" y="0"/>
                            <a:chExt cx="3556" cy="256"/>
                          </a:xfrm>
                        </wpg:grpSpPr>
                        <wps:wsp xmlns:wps="http://schemas.microsoft.com/office/word/2010/wordprocessingShape">
                          <wps:cNvPr id="348" name="Freeform 4"/>
                          <wps:cNvSpPr/>
                          <wps:spPr bwMode="auto">
                            <a:xfrm>
                              <a:off x="0" y="0"/>
                              <a:ext cx="3556" cy="256"/>
                            </a:xfrm>
                            <a:custGeom>
                              <a:avLst/>
                              <a:gdLst>
                                <a:gd name="T0" fmla="*/ 3555 w 3556"/>
                                <a:gd name="T1" fmla="*/ 0 h 256"/>
                                <a:gd name="T2" fmla="*/ 0 w 3556"/>
                                <a:gd name="T3" fmla="*/ 0 h 256"/>
                                <a:gd name="T4" fmla="*/ 0 w 3556"/>
                                <a:gd name="T5" fmla="*/ 255 h 256"/>
                                <a:gd name="T6" fmla="*/ 10 w 3556"/>
                                <a:gd name="T7" fmla="*/ 245 h 256"/>
                                <a:gd name="T8" fmla="*/ 10 w 3556"/>
                                <a:gd name="T9" fmla="*/ 10 h 256"/>
                                <a:gd name="T10" fmla="*/ 3545 w 3556"/>
                                <a:gd name="T11" fmla="*/ 10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56" w="3556" stroke="1">
                                  <a:moveTo>
                                    <a:pt x="3555" y="0"/>
                                  </a:moveTo>
                                  <a:lnTo>
                                    <a:pt x="0" y="0"/>
                                  </a:lnTo>
                                  <a:lnTo>
                                    <a:pt x="0" y="255"/>
                                  </a:lnTo>
                                  <a:lnTo>
                                    <a:pt x="10" y="245"/>
                                  </a:lnTo>
                                  <a:lnTo>
                                    <a:pt x="10" y="10"/>
                                  </a:lnTo>
                                  <a:lnTo>
                                    <a:pt x="3545" y="10"/>
                                  </a:lnTo>
                                  <a:lnTo>
                                    <a:pt x="355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9" name="Group 5"/>
                        <wpg:cNvGrpSpPr/>
                        <wpg:grpSpPr>
                          <a:xfrm>
                            <a:off x="0" y="0"/>
                            <a:ext cx="3556" cy="256"/>
                            <a:chOff x="0" y="0"/>
                            <a:chExt cx="3556" cy="256"/>
                          </a:xfrm>
                        </wpg:grpSpPr>
                        <wps:wsp xmlns:wps="http://schemas.microsoft.com/office/word/2010/wordprocessingShape">
                          <wps:cNvPr id="350" name="Freeform 6"/>
                          <wps:cNvSpPr/>
                          <wps:spPr bwMode="auto">
                            <a:xfrm>
                              <a:off x="0" y="0"/>
                              <a:ext cx="3556" cy="256"/>
                            </a:xfrm>
                            <a:custGeom>
                              <a:avLst/>
                              <a:gdLst>
                                <a:gd name="T0" fmla="*/ 3555 w 3556"/>
                                <a:gd name="T1" fmla="*/ 0 h 256"/>
                                <a:gd name="T2" fmla="*/ 3545 w 3556"/>
                                <a:gd name="T3" fmla="*/ 10 h 256"/>
                                <a:gd name="T4" fmla="*/ 3545 w 3556"/>
                                <a:gd name="T5" fmla="*/ 245 h 256"/>
                                <a:gd name="T6" fmla="*/ 10 w 3556"/>
                                <a:gd name="T7" fmla="*/ 245 h 256"/>
                                <a:gd name="T8" fmla="*/ 0 w 3556"/>
                                <a:gd name="T9" fmla="*/ 255 h 256"/>
                                <a:gd name="T10" fmla="*/ 3555 w 3556"/>
                                <a:gd name="T11" fmla="*/ 255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56" w="3556" stroke="1">
                                  <a:moveTo>
                                    <a:pt x="3555" y="0"/>
                                  </a:moveTo>
                                  <a:lnTo>
                                    <a:pt x="3545" y="10"/>
                                  </a:lnTo>
                                  <a:lnTo>
                                    <a:pt x="3545" y="245"/>
                                  </a:lnTo>
                                  <a:lnTo>
                                    <a:pt x="10" y="245"/>
                                  </a:lnTo>
                                  <a:lnTo>
                                    <a:pt x="0" y="255"/>
                                  </a:lnTo>
                                  <a:lnTo>
                                    <a:pt x="3555" y="255"/>
                                  </a:lnTo>
                                  <a:lnTo>
                                    <a:pt x="355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1" name="Group 7"/>
                        <wpg:cNvGrpSpPr/>
                        <wpg:grpSpPr>
                          <a:xfrm>
                            <a:off x="10" y="10"/>
                            <a:ext cx="3536" cy="236"/>
                            <a:chOff x="10" y="10"/>
                            <a:chExt cx="3536" cy="236"/>
                          </a:xfrm>
                        </wpg:grpSpPr>
                        <wps:wsp xmlns:wps="http://schemas.microsoft.com/office/word/2010/wordprocessingShape">
                          <wps:cNvPr id="352" name="Freeform 8"/>
                          <wps:cNvSpPr/>
                          <wps:spPr bwMode="auto">
                            <a:xfrm>
                              <a:off x="10" y="10"/>
                              <a:ext cx="3536" cy="236"/>
                            </a:xfrm>
                            <a:custGeom>
                              <a:avLst/>
                              <a:gdLst>
                                <a:gd name="T0" fmla="*/ 3535 w 3536"/>
                                <a:gd name="T1" fmla="*/ 10 h 236"/>
                                <a:gd name="T2" fmla="*/ 0 w 3536"/>
                                <a:gd name="T3" fmla="*/ 10 h 236"/>
                                <a:gd name="T4" fmla="*/ 0 w 3536"/>
                                <a:gd name="T5" fmla="*/ 245 h 236"/>
                                <a:gd name="T6" fmla="*/ 10 w 3536"/>
                                <a:gd name="T7" fmla="*/ 235 h 236"/>
                                <a:gd name="T8" fmla="*/ 10 w 3536"/>
                                <a:gd name="T9" fmla="*/ 20 h 236"/>
                                <a:gd name="T10" fmla="*/ 3525 w 3536"/>
                                <a:gd name="T11" fmla="*/ 20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36" w="3536" stroke="1">
                                  <a:moveTo>
                                    <a:pt x="3535" y="0"/>
                                  </a:moveTo>
                                  <a:lnTo>
                                    <a:pt x="0" y="0"/>
                                  </a:lnTo>
                                  <a:lnTo>
                                    <a:pt x="0" y="235"/>
                                  </a:lnTo>
                                  <a:lnTo>
                                    <a:pt x="10" y="225"/>
                                  </a:lnTo>
                                  <a:lnTo>
                                    <a:pt x="10" y="10"/>
                                  </a:lnTo>
                                  <a:lnTo>
                                    <a:pt x="3525" y="10"/>
                                  </a:lnTo>
                                  <a:lnTo>
                                    <a:pt x="353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3" name="Group 9"/>
                        <wpg:cNvGrpSpPr/>
                        <wpg:grpSpPr>
                          <a:xfrm>
                            <a:off x="10" y="10"/>
                            <a:ext cx="3536" cy="236"/>
                            <a:chOff x="10" y="10"/>
                            <a:chExt cx="3536" cy="236"/>
                          </a:xfrm>
                        </wpg:grpSpPr>
                        <wps:wsp xmlns:wps="http://schemas.microsoft.com/office/word/2010/wordprocessingShape">
                          <wps:cNvPr id="354" name="Freeform 10"/>
                          <wps:cNvSpPr/>
                          <wps:spPr bwMode="auto">
                            <a:xfrm>
                              <a:off x="10" y="10"/>
                              <a:ext cx="3536" cy="236"/>
                            </a:xfrm>
                            <a:custGeom>
                              <a:avLst/>
                              <a:gdLst>
                                <a:gd name="T0" fmla="*/ 3535 w 3536"/>
                                <a:gd name="T1" fmla="*/ 10 h 236"/>
                                <a:gd name="T2" fmla="*/ 3525 w 3536"/>
                                <a:gd name="T3" fmla="*/ 20 h 236"/>
                                <a:gd name="T4" fmla="*/ 3525 w 3536"/>
                                <a:gd name="T5" fmla="*/ 235 h 236"/>
                                <a:gd name="T6" fmla="*/ 10 w 3536"/>
                                <a:gd name="T7" fmla="*/ 235 h 236"/>
                                <a:gd name="T8" fmla="*/ 0 w 3536"/>
                                <a:gd name="T9" fmla="*/ 245 h 236"/>
                                <a:gd name="T10" fmla="*/ 3535 w 3536"/>
                                <a:gd name="T11" fmla="*/ 245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36" w="3536" stroke="1">
                                  <a:moveTo>
                                    <a:pt x="3535" y="0"/>
                                  </a:moveTo>
                                  <a:lnTo>
                                    <a:pt x="3525" y="10"/>
                                  </a:lnTo>
                                  <a:lnTo>
                                    <a:pt x="3525" y="225"/>
                                  </a:lnTo>
                                  <a:lnTo>
                                    <a:pt x="10" y="225"/>
                                  </a:lnTo>
                                  <a:lnTo>
                                    <a:pt x="0" y="235"/>
                                  </a:lnTo>
                                  <a:lnTo>
                                    <a:pt x="3535" y="235"/>
                                  </a:lnTo>
                                  <a:lnTo>
                                    <a:pt x="353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55" name="Text Box 11"/>
                          <wps:cNvSpPr txBox="1">
                            <a:spLocks noChangeArrowheads="1"/>
                          </wps:cNvSpPr>
                          <wps:spPr bwMode="auto">
                            <a:xfrm>
                              <a:off x="0" y="0"/>
                              <a:ext cx="3556" cy="25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53D47" w:rsidP="007B5E70" w14:textId="77777777">
                                <w:pPr>
                                  <w:spacing w:before="38"/>
                                  <w:ind w:left="97"/>
                                  <w:rPr>
                                    <w:rFonts w:ascii="Arial" w:eastAsia="Arial" w:hAnsi="Arial" w:cs="Arial"/>
                                    <w:sz w:val="16"/>
                                    <w:szCs w:val="16"/>
                                  </w:rPr>
                                </w:pPr>
                                <w:r>
                                  <w:rPr>
                                    <w:rFonts w:ascii="Arial"/>
                                    <w:b/>
                                    <w:sz w:val="16"/>
                                  </w:rPr>
                                  <w:t>Review Public Burden Disclosure Statement</w:t>
                                </w:r>
                              </w:p>
                            </w:txbxContent>
                          </wps:txbx>
                          <wps:bodyPr rot="0" vert="horz" wrap="square" lIns="0" tIns="0" rIns="0" bIns="0" anchor="t" anchorCtr="0" upright="1"/>
                        </wps:wsp>
                      </wpg:grpSp>
                    </wpg:wgp>
                  </a:graphicData>
                </a:graphic>
              </wp:inline>
            </w:drawing>
          </mc:Choice>
          <mc:Fallback>
            <w:pict>
              <v:group id="Group 1" o:spid="_x0000_i1028" style="width:177.8pt;height:12.8pt;mso-position-horizontal-relative:char;mso-position-vertical-relative:line" coordsize="3556,256">
                <v:group id="Group 3" o:spid="_x0000_s1029" style="width:3556;height:256;position:absolute" coordsize="3556,256">
                  <v:shape id="Freeform 4" o:spid="_x0000_s1030" style="width:3556;height:256;mso-wrap-style:square;position:absolute;visibility:visible;v-text-anchor:top" coordsize="3556,256" path="m3555,l,,,255,10,245,10,10l3545,10l3555,xe" fillcolor="black" stroked="f">
                    <v:path arrowok="t" o:connecttype="custom" o:connectlocs="3555,0;0,0;0,255;10,245;10,10;3545,10;3555,0" o:connectangles="0,0,0,0,0,0,0"/>
                  </v:shape>
                </v:group>
                <v:group id="Group 5" o:spid="_x0000_s1031" style="width:3556;height:256;position:absolute" coordsize="3556,256">
                  <v:shape id="Freeform 6" o:spid="_x0000_s1032" style="width:3556;height:256;mso-wrap-style:square;position:absolute;visibility:visible;v-text-anchor:top" coordsize="3556,256" path="m3555,l3545,10l3545,245,10,245,,255l3555,255l3555,xe" fillcolor="black" stroked="f">
                    <v:path arrowok="t" o:connecttype="custom" o:connectlocs="3555,0;3545,10;3545,245;10,245;0,255;3555,255;3555,0" o:connectangles="0,0,0,0,0,0,0"/>
                  </v:shape>
                </v:group>
                <v:group id="Group 7" o:spid="_x0000_s1033" style="width:3536;height:236;left:10;position:absolute;top:10" coordorigin="10,10" coordsize="3536,236">
                  <v:shape id="Freeform 8" o:spid="_x0000_s1034" style="width:3536;height:236;left:10;mso-wrap-style:square;position:absolute;top:10;visibility:visible;v-text-anchor:top" coordsize="3536,236" path="m3535,l,,,235,10,225,10,10l3525,10l3535,xe" stroked="f">
                    <v:path arrowok="t" o:connecttype="custom" o:connectlocs="3535,10;0,10;0,245;10,235;10,20;3525,20;3535,10" o:connectangles="0,0,0,0,0,0,0"/>
                  </v:shape>
                </v:group>
                <v:group id="Group 9" o:spid="_x0000_s1035" style="width:3536;height:236;left:10;position:absolute;top:10" coordorigin="10,10" coordsize="3536,236">
                  <v:shape id="Freeform 10" o:spid="_x0000_s1036" style="width:3536;height:236;left:10;mso-wrap-style:square;position:absolute;top:10;visibility:visible;v-text-anchor:top" coordsize="3536,236" path="m3535,l3525,10l3525,225,10,225,,235l3535,235l3535,xe" fillcolor="gray" stroked="f">
                    <v:path arrowok="t" o:connecttype="custom" o:connectlocs="3535,10;3525,20;3525,235;10,235;0,245;3535,245;3535,10" o:connectangles="0,0,0,0,0,0,0"/>
                  </v:shape>
                  <v:shapetype id="_x0000_t202" coordsize="21600,21600" o:spt="202" path="m,l,21600r21600,l21600,xe">
                    <v:stroke joinstyle="miter"/>
                    <v:path gradientshapeok="t" o:connecttype="rect"/>
                  </v:shapetype>
                  <v:shape id="Text Box 11" o:spid="_x0000_s1037" type="#_x0000_t202" style="width:3556;height:256;mso-wrap-style:square;position:absolute;visibility:visible;v-text-anchor:top" fillcolor="#d3d0c7" stroked="f">
                    <v:textbox inset="0,0,0,0">
                      <w:txbxContent>
                        <w:p w:rsidR="00353D47" w:rsidP="007B5E70" w14:paraId="5ED788BB" w14:textId="77777777">
                          <w:pPr>
                            <w:spacing w:before="38"/>
                            <w:ind w:left="97"/>
                            <w:rPr>
                              <w:rFonts w:ascii="Arial" w:eastAsia="Arial" w:hAnsi="Arial" w:cs="Arial"/>
                              <w:sz w:val="16"/>
                              <w:szCs w:val="16"/>
                            </w:rPr>
                          </w:pPr>
                          <w:r>
                            <w:rPr>
                              <w:rFonts w:ascii="Arial"/>
                              <w:b/>
                              <w:sz w:val="16"/>
                            </w:rPr>
                            <w:t>Review Public Burden Disclosure Statement</w:t>
                          </w:r>
                        </w:p>
                      </w:txbxContent>
                    </v:textbox>
                  </v:shape>
                </v:group>
                <w10:wrap type="none"/>
                <w10:anchorlock/>
              </v:group>
            </w:pict>
          </mc:Fallback>
        </mc:AlternateContent>
      </w:r>
    </w:p>
    <w:tbl>
      <w:tblPr>
        <w:tblW w:w="0" w:type="auto"/>
        <w:tblInd w:w="114" w:type="dxa"/>
        <w:tblLayout w:type="fixed"/>
        <w:tblCellMar>
          <w:left w:w="0" w:type="dxa"/>
          <w:right w:w="0" w:type="dxa"/>
        </w:tblCellMar>
        <w:tblLook w:val="01E0"/>
      </w:tblPr>
      <w:tblGrid>
        <w:gridCol w:w="3337"/>
        <w:gridCol w:w="1314"/>
        <w:gridCol w:w="410"/>
        <w:gridCol w:w="1649"/>
        <w:gridCol w:w="877"/>
        <w:gridCol w:w="2499"/>
      </w:tblGrid>
      <w:tr w14:paraId="319E7F7B" w14:textId="77777777" w:rsidTr="007B5E70">
        <w:tblPrEx>
          <w:tblW w:w="0" w:type="auto"/>
          <w:tblInd w:w="114" w:type="dxa"/>
          <w:tblLayout w:type="fixed"/>
          <w:tblCellMar>
            <w:left w:w="0" w:type="dxa"/>
            <w:right w:w="0" w:type="dxa"/>
          </w:tblCellMar>
          <w:tblLook w:val="01E0"/>
        </w:tblPrEx>
        <w:trPr>
          <w:trHeight w:hRule="exact" w:val="1706"/>
        </w:trPr>
        <w:tc>
          <w:tcPr>
            <w:tcW w:w="3337" w:type="dxa"/>
            <w:tcBorders>
              <w:top w:val="single" w:sz="4" w:space="0" w:color="000000"/>
              <w:left w:val="single" w:sz="4" w:space="0" w:color="000000"/>
              <w:bottom w:val="single" w:sz="4" w:space="0" w:color="000000"/>
              <w:right w:val="single" w:sz="4" w:space="0" w:color="000000"/>
            </w:tcBorders>
          </w:tcPr>
          <w:p w:rsidR="007B5E70" w:rsidRPr="00727FC6" w:rsidP="00CF6D8C" w14:paraId="2DC79951" w14:textId="7FAA616F">
            <w:pPr>
              <w:pStyle w:val="TableParagraph"/>
              <w:numPr>
                <w:ilvl w:val="0"/>
                <w:numId w:val="128"/>
              </w:numPr>
              <w:tabs>
                <w:tab w:val="left" w:pos="323"/>
              </w:tabs>
              <w:spacing w:before="21"/>
              <w:ind w:hanging="200"/>
              <w:rPr>
                <w:rFonts w:ascii="Arial" w:eastAsia="Arial" w:hAnsi="Arial" w:cs="Arial"/>
                <w:sz w:val="18"/>
                <w:szCs w:val="18"/>
              </w:rPr>
            </w:pPr>
            <w:r w:rsidRPr="00727FC6">
              <w:rPr>
                <w:noProof/>
              </w:rPr>
              <mc:AlternateContent>
                <mc:Choice Requires="wpg">
                  <w:drawing>
                    <wp:anchor distT="0" distB="0" distL="114300" distR="114300" simplePos="0" relativeHeight="251678720" behindDoc="1" locked="0" layoutInCell="1" allowOverlap="1">
                      <wp:simplePos x="0" y="0"/>
                      <wp:positionH relativeFrom="page">
                        <wp:posOffset>286385</wp:posOffset>
                      </wp:positionH>
                      <wp:positionV relativeFrom="paragraph">
                        <wp:posOffset>147320</wp:posOffset>
                      </wp:positionV>
                      <wp:extent cx="127000" cy="859790"/>
                      <wp:effectExtent l="0" t="0" r="25400" b="16510"/>
                      <wp:wrapNone/>
                      <wp:docPr id="333"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859790"/>
                                <a:chOff x="1513" y="920"/>
                                <a:chExt cx="200" cy="1354"/>
                              </a:xfrm>
                            </wpg:grpSpPr>
                            <wpg:grpSp>
                              <wpg:cNvPr id="334" name="Group 36"/>
                              <wpg:cNvGrpSpPr/>
                              <wpg:grpSpPr>
                                <a:xfrm>
                                  <a:off x="1513" y="920"/>
                                  <a:ext cx="200" cy="200"/>
                                  <a:chOff x="1513" y="920"/>
                                  <a:chExt cx="200" cy="200"/>
                                </a:xfrm>
                              </wpg:grpSpPr>
                              <wps:wsp xmlns:wps="http://schemas.microsoft.com/office/word/2010/wordprocessingShape">
                                <wps:cNvPr id="335" name="Freeform 37"/>
                                <wps:cNvSpPr/>
                                <wps:spPr bwMode="auto">
                                  <a:xfrm>
                                    <a:off x="1513" y="920"/>
                                    <a:ext cx="200" cy="200"/>
                                  </a:xfrm>
                                  <a:custGeom>
                                    <a:avLst/>
                                    <a:gdLst>
                                      <a:gd name="T0" fmla="+- 0 1513 1513"/>
                                      <a:gd name="T1" fmla="*/ T0 w 200"/>
                                      <a:gd name="T2" fmla="+- 0 1120 920"/>
                                      <a:gd name="T3" fmla="*/ 1120 h 200"/>
                                      <a:gd name="T4" fmla="+- 0 1713 1513"/>
                                      <a:gd name="T5" fmla="*/ T4 w 200"/>
                                      <a:gd name="T6" fmla="+- 0 1120 920"/>
                                      <a:gd name="T7" fmla="*/ 1120 h 200"/>
                                      <a:gd name="T8" fmla="+- 0 1713 1513"/>
                                      <a:gd name="T9" fmla="*/ T8 w 200"/>
                                      <a:gd name="T10" fmla="+- 0 920 920"/>
                                      <a:gd name="T11" fmla="*/ 920 h 200"/>
                                      <a:gd name="T12" fmla="+- 0 1513 1513"/>
                                      <a:gd name="T13" fmla="*/ T12 w 200"/>
                                      <a:gd name="T14" fmla="+- 0 920 920"/>
                                      <a:gd name="T15" fmla="*/ 920 h 200"/>
                                      <a:gd name="T16" fmla="+- 0 1513 1513"/>
                                      <a:gd name="T17" fmla="*/ T16 w 200"/>
                                      <a:gd name="T18" fmla="+- 0 1120 920"/>
                                      <a:gd name="T19" fmla="*/ 1120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6" name="Group 38"/>
                              <wpg:cNvGrpSpPr/>
                              <wpg:grpSpPr>
                                <a:xfrm>
                                  <a:off x="1513" y="1146"/>
                                  <a:ext cx="200" cy="200"/>
                                  <a:chOff x="1513" y="1146"/>
                                  <a:chExt cx="200" cy="200"/>
                                </a:xfrm>
                              </wpg:grpSpPr>
                              <wps:wsp xmlns:wps="http://schemas.microsoft.com/office/word/2010/wordprocessingShape">
                                <wps:cNvPr id="337" name="Freeform 39"/>
                                <wps:cNvSpPr/>
                                <wps:spPr bwMode="auto">
                                  <a:xfrm>
                                    <a:off x="1513" y="1146"/>
                                    <a:ext cx="200" cy="200"/>
                                  </a:xfrm>
                                  <a:custGeom>
                                    <a:avLst/>
                                    <a:gdLst>
                                      <a:gd name="T0" fmla="+- 0 1513 1513"/>
                                      <a:gd name="T1" fmla="*/ T0 w 200"/>
                                      <a:gd name="T2" fmla="+- 0 1346 1146"/>
                                      <a:gd name="T3" fmla="*/ 1346 h 200"/>
                                      <a:gd name="T4" fmla="+- 0 1713 1513"/>
                                      <a:gd name="T5" fmla="*/ T4 w 200"/>
                                      <a:gd name="T6" fmla="+- 0 1346 1146"/>
                                      <a:gd name="T7" fmla="*/ 1346 h 200"/>
                                      <a:gd name="T8" fmla="+- 0 1713 1513"/>
                                      <a:gd name="T9" fmla="*/ T8 w 200"/>
                                      <a:gd name="T10" fmla="+- 0 1146 1146"/>
                                      <a:gd name="T11" fmla="*/ 1146 h 200"/>
                                      <a:gd name="T12" fmla="+- 0 1513 1513"/>
                                      <a:gd name="T13" fmla="*/ T12 w 200"/>
                                      <a:gd name="T14" fmla="+- 0 1146 1146"/>
                                      <a:gd name="T15" fmla="*/ 1146 h 200"/>
                                      <a:gd name="T16" fmla="+- 0 1513 1513"/>
                                      <a:gd name="T17" fmla="*/ T16 w 200"/>
                                      <a:gd name="T18" fmla="+- 0 1346 1146"/>
                                      <a:gd name="T19" fmla="*/ 1346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8" name="Group 40"/>
                              <wpg:cNvGrpSpPr/>
                              <wpg:grpSpPr>
                                <a:xfrm>
                                  <a:off x="1513" y="1372"/>
                                  <a:ext cx="200" cy="200"/>
                                  <a:chOff x="1513" y="1372"/>
                                  <a:chExt cx="200" cy="200"/>
                                </a:xfrm>
                              </wpg:grpSpPr>
                              <wps:wsp xmlns:wps="http://schemas.microsoft.com/office/word/2010/wordprocessingShape">
                                <wps:cNvPr id="339" name="Freeform 41"/>
                                <wps:cNvSpPr/>
                                <wps:spPr bwMode="auto">
                                  <a:xfrm>
                                    <a:off x="1513" y="1372"/>
                                    <a:ext cx="200" cy="200"/>
                                  </a:xfrm>
                                  <a:custGeom>
                                    <a:avLst/>
                                    <a:gdLst>
                                      <a:gd name="T0" fmla="+- 0 1513 1513"/>
                                      <a:gd name="T1" fmla="*/ T0 w 200"/>
                                      <a:gd name="T2" fmla="+- 0 1572 1372"/>
                                      <a:gd name="T3" fmla="*/ 1572 h 200"/>
                                      <a:gd name="T4" fmla="+- 0 1713 1513"/>
                                      <a:gd name="T5" fmla="*/ T4 w 200"/>
                                      <a:gd name="T6" fmla="+- 0 1572 1372"/>
                                      <a:gd name="T7" fmla="*/ 1572 h 200"/>
                                      <a:gd name="T8" fmla="+- 0 1713 1513"/>
                                      <a:gd name="T9" fmla="*/ T8 w 200"/>
                                      <a:gd name="T10" fmla="+- 0 1372 1372"/>
                                      <a:gd name="T11" fmla="*/ 1372 h 200"/>
                                      <a:gd name="T12" fmla="+- 0 1513 1513"/>
                                      <a:gd name="T13" fmla="*/ T12 w 200"/>
                                      <a:gd name="T14" fmla="+- 0 1372 1372"/>
                                      <a:gd name="T15" fmla="*/ 1372 h 200"/>
                                      <a:gd name="T16" fmla="+- 0 1513 1513"/>
                                      <a:gd name="T17" fmla="*/ T16 w 200"/>
                                      <a:gd name="T18" fmla="+- 0 1572 1372"/>
                                      <a:gd name="T19" fmla="*/ 1572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0" name="Group 46"/>
                              <wpg:cNvGrpSpPr/>
                              <wpg:grpSpPr>
                                <a:xfrm>
                                  <a:off x="1513" y="1594"/>
                                  <a:ext cx="200" cy="200"/>
                                  <a:chOff x="1513" y="1594"/>
                                  <a:chExt cx="200" cy="200"/>
                                </a:xfrm>
                              </wpg:grpSpPr>
                              <wps:wsp xmlns:wps="http://schemas.microsoft.com/office/word/2010/wordprocessingShape">
                                <wps:cNvPr id="341" name="Freeform 47"/>
                                <wps:cNvSpPr/>
                                <wps:spPr bwMode="auto">
                                  <a:xfrm>
                                    <a:off x="1513" y="1594"/>
                                    <a:ext cx="200" cy="200"/>
                                  </a:xfrm>
                                  <a:custGeom>
                                    <a:avLst/>
                                    <a:gdLst>
                                      <a:gd name="T0" fmla="+- 0 1513 1513"/>
                                      <a:gd name="T1" fmla="*/ T0 w 200"/>
                                      <a:gd name="T2" fmla="+- 0 1794 1594"/>
                                      <a:gd name="T3" fmla="*/ 1794 h 200"/>
                                      <a:gd name="T4" fmla="+- 0 1713 1513"/>
                                      <a:gd name="T5" fmla="*/ T4 w 200"/>
                                      <a:gd name="T6" fmla="+- 0 1794 1594"/>
                                      <a:gd name="T7" fmla="*/ 1794 h 200"/>
                                      <a:gd name="T8" fmla="+- 0 1713 1513"/>
                                      <a:gd name="T9" fmla="*/ T8 w 200"/>
                                      <a:gd name="T10" fmla="+- 0 1594 1594"/>
                                      <a:gd name="T11" fmla="*/ 1594 h 200"/>
                                      <a:gd name="T12" fmla="+- 0 1513 1513"/>
                                      <a:gd name="T13" fmla="*/ T12 w 200"/>
                                      <a:gd name="T14" fmla="+- 0 1594 1594"/>
                                      <a:gd name="T15" fmla="*/ 1594 h 200"/>
                                      <a:gd name="T16" fmla="+- 0 1513 1513"/>
                                      <a:gd name="T17" fmla="*/ T16 w 200"/>
                                      <a:gd name="T18" fmla="+- 0 1794 1594"/>
                                      <a:gd name="T19" fmla="*/ 179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2" name="Group 48"/>
                              <wpg:cNvGrpSpPr/>
                              <wpg:grpSpPr>
                                <a:xfrm>
                                  <a:off x="1513" y="1834"/>
                                  <a:ext cx="200" cy="200"/>
                                  <a:chOff x="1513" y="1834"/>
                                  <a:chExt cx="200" cy="200"/>
                                </a:xfrm>
                              </wpg:grpSpPr>
                              <wps:wsp xmlns:wps="http://schemas.microsoft.com/office/word/2010/wordprocessingShape">
                                <wps:cNvPr id="343" name="Freeform 49"/>
                                <wps:cNvSpPr/>
                                <wps:spPr bwMode="auto">
                                  <a:xfrm>
                                    <a:off x="1513" y="1834"/>
                                    <a:ext cx="200" cy="200"/>
                                  </a:xfrm>
                                  <a:custGeom>
                                    <a:avLst/>
                                    <a:gdLst>
                                      <a:gd name="T0" fmla="+- 0 1513 1513"/>
                                      <a:gd name="T1" fmla="*/ T0 w 200"/>
                                      <a:gd name="T2" fmla="+- 0 2034 1834"/>
                                      <a:gd name="T3" fmla="*/ 2034 h 200"/>
                                      <a:gd name="T4" fmla="+- 0 1713 1513"/>
                                      <a:gd name="T5" fmla="*/ T4 w 200"/>
                                      <a:gd name="T6" fmla="+- 0 2034 1834"/>
                                      <a:gd name="T7" fmla="*/ 2034 h 200"/>
                                      <a:gd name="T8" fmla="+- 0 1713 1513"/>
                                      <a:gd name="T9" fmla="*/ T8 w 200"/>
                                      <a:gd name="T10" fmla="+- 0 1834 1834"/>
                                      <a:gd name="T11" fmla="*/ 1834 h 200"/>
                                      <a:gd name="T12" fmla="+- 0 1513 1513"/>
                                      <a:gd name="T13" fmla="*/ T12 w 200"/>
                                      <a:gd name="T14" fmla="+- 0 1834 1834"/>
                                      <a:gd name="T15" fmla="*/ 1834 h 200"/>
                                      <a:gd name="T16" fmla="+- 0 1513 1513"/>
                                      <a:gd name="T17" fmla="*/ T16 w 200"/>
                                      <a:gd name="T18" fmla="+- 0 2034 1834"/>
                                      <a:gd name="T19" fmla="*/ 203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4" name="Group 50"/>
                              <wpg:cNvGrpSpPr/>
                              <wpg:grpSpPr>
                                <a:xfrm>
                                  <a:off x="1513" y="2074"/>
                                  <a:ext cx="200" cy="200"/>
                                  <a:chOff x="1513" y="2074"/>
                                  <a:chExt cx="200" cy="200"/>
                                </a:xfrm>
                              </wpg:grpSpPr>
                              <wps:wsp xmlns:wps="http://schemas.microsoft.com/office/word/2010/wordprocessingShape">
                                <wps:cNvPr id="345" name="Freeform 51"/>
                                <wps:cNvSpPr/>
                                <wps:spPr bwMode="auto">
                                  <a:xfrm>
                                    <a:off x="1513" y="2074"/>
                                    <a:ext cx="200" cy="200"/>
                                  </a:xfrm>
                                  <a:custGeom>
                                    <a:avLst/>
                                    <a:gdLst>
                                      <a:gd name="T0" fmla="+- 0 1513 1513"/>
                                      <a:gd name="T1" fmla="*/ T0 w 200"/>
                                      <a:gd name="T2" fmla="+- 0 2274 2074"/>
                                      <a:gd name="T3" fmla="*/ 2274 h 200"/>
                                      <a:gd name="T4" fmla="+- 0 1713 1513"/>
                                      <a:gd name="T5" fmla="*/ T4 w 200"/>
                                      <a:gd name="T6" fmla="+- 0 2274 2074"/>
                                      <a:gd name="T7" fmla="*/ 2274 h 200"/>
                                      <a:gd name="T8" fmla="+- 0 1713 1513"/>
                                      <a:gd name="T9" fmla="*/ T8 w 200"/>
                                      <a:gd name="T10" fmla="+- 0 2074 2074"/>
                                      <a:gd name="T11" fmla="*/ 2074 h 200"/>
                                      <a:gd name="T12" fmla="+- 0 1513 1513"/>
                                      <a:gd name="T13" fmla="*/ T12 w 200"/>
                                      <a:gd name="T14" fmla="+- 0 2074 2074"/>
                                      <a:gd name="T15" fmla="*/ 2074 h 200"/>
                                      <a:gd name="T16" fmla="+- 0 1513 1513"/>
                                      <a:gd name="T17" fmla="*/ T16 w 200"/>
                                      <a:gd name="T18" fmla="+- 0 2274 2074"/>
                                      <a:gd name="T19" fmla="*/ 227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42" o:spid="_x0000_s1038" style="width:10pt;height:67.7pt;margin-top:11.6pt;margin-left:22.55pt;mso-position-horizontal-relative:page;position:absolute;z-index:-251636736" coordorigin="1513,920" coordsize="200,1354">
                      <v:group id="Group 36" o:spid="_x0000_s1039" style="width:200;height:200;left:1513;position:absolute;top:920" coordorigin="1513,920" coordsize="200,200">
                        <v:shape id="Freeform 37" o:spid="_x0000_s1040" style="width:200;height:200;left:1513;mso-wrap-style:square;position:absolute;top:920;visibility:visible;v-text-anchor:top" coordsize="200,200" path="m,200l200,200l200,,,,,200xe" filled="f" strokeweight="0.5pt">
                          <v:path arrowok="t" o:connecttype="custom" o:connectlocs="0,1120;200,1120;200,920;0,920;0,1120" o:connectangles="0,0,0,0,0"/>
                        </v:shape>
                      </v:group>
                      <v:group id="Group 38" o:spid="_x0000_s1041" style="width:200;height:200;left:1513;position:absolute;top:1146" coordorigin="1513,1146" coordsize="200,200">
                        <v:shape id="Freeform 39" o:spid="_x0000_s1042" style="width:200;height:200;left:1513;mso-wrap-style:square;position:absolute;top:1146;visibility:visible;v-text-anchor:top" coordsize="200,200" path="m,200l200,200l200,,,,,200xe" filled="f" strokeweight="0.5pt">
                          <v:path arrowok="t" o:connecttype="custom" o:connectlocs="0,1346;200,1346;200,1146;0,1146;0,1346" o:connectangles="0,0,0,0,0"/>
                        </v:shape>
                      </v:group>
                      <v:group id="Group 40" o:spid="_x0000_s1043" style="width:200;height:200;left:1513;position:absolute;top:1372" coordorigin="1513,1372" coordsize="200,200">
                        <v:shape id="Freeform 41" o:spid="_x0000_s1044" style="width:200;height:200;left:1513;mso-wrap-style:square;position:absolute;top:1372;visibility:visible;v-text-anchor:top" coordsize="200,200" path="m,200l200,200l200,,,,,200xe" filled="f" strokeweight="0.5pt">
                          <v:path arrowok="t" o:connecttype="custom" o:connectlocs="0,1572;200,1572;200,1372;0,1372;0,1572" o:connectangles="0,0,0,0,0"/>
                        </v:shape>
                      </v:group>
                      <v:group id="Group 46" o:spid="_x0000_s1045" style="width:200;height:200;left:1513;position:absolute;top:1594" coordorigin="1513,1594" coordsize="200,200">
                        <v:shape id="Freeform 47" o:spid="_x0000_s1046" style="width:200;height:200;left:1513;mso-wrap-style:square;position:absolute;top:1594;visibility:visible;v-text-anchor:top" coordsize="200,200" path="m,200l200,200l200,,,,,200xe" filled="f" strokeweight="0.5pt">
                          <v:path arrowok="t" o:connecttype="custom" o:connectlocs="0,1794;200,1794;200,1594;0,1594;0,1794" o:connectangles="0,0,0,0,0"/>
                        </v:shape>
                      </v:group>
                      <v:group id="Group 48" o:spid="_x0000_s1047" style="width:200;height:200;left:1513;position:absolute;top:1834" coordorigin="1513,1834" coordsize="200,200">
                        <v:shape id="Freeform 49" o:spid="_x0000_s1048" style="width:200;height:200;left:1513;mso-wrap-style:square;position:absolute;top:1834;visibility:visible;v-text-anchor:top" coordsize="200,200" path="m,200l200,200l200,,,,,200xe" filled="f" strokeweight="0.5pt">
                          <v:path arrowok="t" o:connecttype="custom" o:connectlocs="0,2034;200,2034;200,1834;0,1834;0,2034" o:connectangles="0,0,0,0,0"/>
                        </v:shape>
                      </v:group>
                      <v:group id="Group 50" o:spid="_x0000_s1049" style="width:200;height:200;left:1513;position:absolute;top:2074" coordorigin="1513,2074" coordsize="200,200">
                        <v:shape id="Freeform 51" o:spid="_x0000_s1050" style="width:200;height:200;left:1513;mso-wrap-style:square;position:absolute;top:2074;visibility:visible;v-text-anchor:top" coordsize="200,200" path="m,200l200,200l200,,,,,200xe" filled="f" strokeweight="0.5pt">
                          <v:path arrowok="t" o:connecttype="custom" o:connectlocs="0,2274;200,2274;200,2074;0,2074;0,2274" o:connectangles="0,0,0,0,0"/>
                        </v:shape>
                      </v:group>
                    </v:group>
                  </w:pict>
                </mc:Fallback>
              </mc:AlternateContent>
            </w:r>
            <w:r w:rsidRPr="00727FC6" w:rsidR="00382DBA">
              <w:rPr>
                <w:rFonts w:ascii="Arial"/>
                <w:b/>
                <w:sz w:val="18"/>
              </w:rPr>
              <w:t>* Type of Federal Action:</w:t>
            </w:r>
          </w:p>
          <w:p w:rsidR="007B5E70" w:rsidRPr="00727FC6" w:rsidP="00CF6D8C" w14:paraId="5D5196C2" w14:textId="77777777">
            <w:pPr>
              <w:pStyle w:val="TableParagraph"/>
              <w:numPr>
                <w:ilvl w:val="1"/>
                <w:numId w:val="128"/>
              </w:numPr>
              <w:tabs>
                <w:tab w:val="left" w:pos="859"/>
              </w:tabs>
              <w:spacing w:before="55"/>
              <w:rPr>
                <w:rFonts w:ascii="Arial" w:eastAsia="Arial" w:hAnsi="Arial" w:cs="Arial"/>
                <w:sz w:val="12"/>
                <w:szCs w:val="12"/>
              </w:rPr>
            </w:pPr>
            <w:r w:rsidRPr="00727FC6">
              <w:rPr>
                <w:rFonts w:ascii="Arial"/>
                <w:sz w:val="12"/>
              </w:rPr>
              <w:t>contract</w:t>
            </w:r>
          </w:p>
          <w:p w:rsidR="007B5E70" w:rsidRPr="00727FC6" w:rsidP="00CF6D8C" w14:paraId="1E11849E" w14:textId="77777777">
            <w:pPr>
              <w:pStyle w:val="TableParagraph"/>
              <w:numPr>
                <w:ilvl w:val="1"/>
                <w:numId w:val="128"/>
              </w:numPr>
              <w:tabs>
                <w:tab w:val="left" w:pos="859"/>
              </w:tabs>
              <w:spacing w:before="87"/>
              <w:rPr>
                <w:rFonts w:ascii="Arial" w:eastAsia="Arial" w:hAnsi="Arial" w:cs="Arial"/>
                <w:sz w:val="12"/>
                <w:szCs w:val="12"/>
              </w:rPr>
            </w:pPr>
            <w:r w:rsidRPr="00727FC6">
              <w:rPr>
                <w:rFonts w:ascii="Arial"/>
                <w:sz w:val="12"/>
              </w:rPr>
              <w:t>grant</w:t>
            </w:r>
          </w:p>
          <w:p w:rsidR="007B5E70" w:rsidRPr="00727FC6" w:rsidP="00CF6D8C" w14:paraId="211969B5" w14:textId="77777777">
            <w:pPr>
              <w:pStyle w:val="TableParagraph"/>
              <w:numPr>
                <w:ilvl w:val="1"/>
                <w:numId w:val="128"/>
              </w:numPr>
              <w:tabs>
                <w:tab w:val="left" w:pos="851"/>
              </w:tabs>
              <w:spacing w:before="88"/>
              <w:ind w:left="850" w:hanging="126"/>
              <w:rPr>
                <w:rFonts w:ascii="Arial" w:eastAsia="Arial" w:hAnsi="Arial" w:cs="Arial"/>
                <w:sz w:val="12"/>
                <w:szCs w:val="12"/>
              </w:rPr>
            </w:pPr>
            <w:r w:rsidRPr="00727FC6">
              <w:rPr>
                <w:rFonts w:ascii="Arial"/>
                <w:sz w:val="12"/>
              </w:rPr>
              <w:t>cooperative</w:t>
            </w:r>
            <w:r w:rsidRPr="00727FC6">
              <w:rPr>
                <w:rFonts w:ascii="Arial"/>
                <w:spacing w:val="-1"/>
                <w:sz w:val="12"/>
              </w:rPr>
              <w:t xml:space="preserve"> </w:t>
            </w:r>
            <w:r w:rsidRPr="00727FC6">
              <w:rPr>
                <w:rFonts w:ascii="Arial"/>
                <w:sz w:val="12"/>
              </w:rPr>
              <w:t>agreement</w:t>
            </w:r>
          </w:p>
          <w:p w:rsidR="007B5E70" w:rsidRPr="00727FC6" w:rsidP="00CF6D8C" w14:paraId="66F90318" w14:textId="77777777">
            <w:pPr>
              <w:pStyle w:val="TableParagraph"/>
              <w:numPr>
                <w:ilvl w:val="1"/>
                <w:numId w:val="128"/>
              </w:numPr>
              <w:tabs>
                <w:tab w:val="left" w:pos="858"/>
              </w:tabs>
              <w:spacing w:before="83"/>
              <w:ind w:left="857" w:hanging="133"/>
              <w:rPr>
                <w:rFonts w:ascii="Arial" w:eastAsia="Arial" w:hAnsi="Arial" w:cs="Arial"/>
                <w:sz w:val="12"/>
                <w:szCs w:val="12"/>
              </w:rPr>
            </w:pPr>
            <w:r w:rsidRPr="00727FC6">
              <w:rPr>
                <w:rFonts w:ascii="Arial"/>
                <w:sz w:val="12"/>
              </w:rPr>
              <w:t>loan</w:t>
            </w:r>
          </w:p>
          <w:p w:rsidR="007B5E70" w:rsidRPr="00727FC6" w:rsidP="00CF6D8C" w14:paraId="79F88E5A" w14:textId="77777777">
            <w:pPr>
              <w:pStyle w:val="TableParagraph"/>
              <w:numPr>
                <w:ilvl w:val="1"/>
                <w:numId w:val="128"/>
              </w:numPr>
              <w:tabs>
                <w:tab w:val="left" w:pos="858"/>
              </w:tabs>
              <w:spacing w:before="102"/>
              <w:ind w:left="857" w:hanging="133"/>
              <w:rPr>
                <w:rFonts w:ascii="Arial" w:eastAsia="Arial" w:hAnsi="Arial" w:cs="Arial"/>
                <w:sz w:val="12"/>
                <w:szCs w:val="12"/>
              </w:rPr>
            </w:pPr>
            <w:r w:rsidRPr="00727FC6">
              <w:rPr>
                <w:rFonts w:ascii="Arial"/>
                <w:sz w:val="12"/>
              </w:rPr>
              <w:t>loan</w:t>
            </w:r>
            <w:r w:rsidRPr="00727FC6">
              <w:rPr>
                <w:rFonts w:ascii="Arial"/>
                <w:spacing w:val="-1"/>
                <w:sz w:val="12"/>
              </w:rPr>
              <w:t xml:space="preserve"> </w:t>
            </w:r>
            <w:r w:rsidRPr="00727FC6">
              <w:rPr>
                <w:rFonts w:ascii="Arial"/>
                <w:sz w:val="12"/>
              </w:rPr>
              <w:t>guarantee</w:t>
            </w:r>
          </w:p>
          <w:p w:rsidR="007B5E70" w:rsidRPr="00727FC6" w:rsidP="00CF6D8C" w14:paraId="4F79FC58" w14:textId="77777777">
            <w:pPr>
              <w:pStyle w:val="TableParagraph"/>
              <w:numPr>
                <w:ilvl w:val="1"/>
                <w:numId w:val="128"/>
              </w:numPr>
              <w:tabs>
                <w:tab w:val="left" w:pos="859"/>
              </w:tabs>
              <w:spacing w:before="102"/>
              <w:rPr>
                <w:rFonts w:ascii="Arial" w:eastAsia="Arial" w:hAnsi="Arial" w:cs="Arial"/>
                <w:sz w:val="12"/>
                <w:szCs w:val="12"/>
              </w:rPr>
            </w:pPr>
            <w:r w:rsidRPr="00727FC6">
              <w:rPr>
                <w:rFonts w:ascii="Arial"/>
                <w:sz w:val="12"/>
              </w:rPr>
              <w:t>loan</w:t>
            </w:r>
            <w:r w:rsidRPr="00727FC6">
              <w:rPr>
                <w:rFonts w:ascii="Arial"/>
                <w:spacing w:val="-1"/>
                <w:sz w:val="12"/>
              </w:rPr>
              <w:t xml:space="preserve"> </w:t>
            </w:r>
            <w:r w:rsidRPr="00727FC6">
              <w:rPr>
                <w:rFonts w:ascii="Arial"/>
                <w:sz w:val="12"/>
              </w:rPr>
              <w:t>insurance</w:t>
            </w:r>
          </w:p>
        </w:tc>
        <w:tc>
          <w:tcPr>
            <w:tcW w:w="3372" w:type="dxa"/>
            <w:gridSpan w:val="3"/>
            <w:tcBorders>
              <w:top w:val="single" w:sz="4" w:space="0" w:color="000000"/>
              <w:left w:val="single" w:sz="4" w:space="0" w:color="000000"/>
              <w:bottom w:val="single" w:sz="4" w:space="0" w:color="000000"/>
              <w:right w:val="single" w:sz="4" w:space="0" w:color="000000"/>
            </w:tcBorders>
          </w:tcPr>
          <w:p w:rsidR="007B5E70" w:rsidRPr="00727FC6" w:rsidP="00CF6D8C" w14:paraId="15D29A4E" w14:textId="77777777">
            <w:pPr>
              <w:pStyle w:val="TableParagraph"/>
              <w:numPr>
                <w:ilvl w:val="0"/>
                <w:numId w:val="127"/>
              </w:numPr>
              <w:tabs>
                <w:tab w:val="left" w:pos="358"/>
              </w:tabs>
              <w:spacing w:before="21"/>
              <w:ind w:hanging="200"/>
              <w:rPr>
                <w:rFonts w:ascii="Arial" w:eastAsia="Arial" w:hAnsi="Arial" w:cs="Arial"/>
                <w:sz w:val="18"/>
                <w:szCs w:val="18"/>
              </w:rPr>
            </w:pPr>
            <w:r w:rsidRPr="00727FC6">
              <w:rPr>
                <w:rFonts w:ascii="Arial"/>
                <w:b/>
                <w:sz w:val="18"/>
              </w:rPr>
              <w:t>* Status of Federal Action:</w:t>
            </w:r>
          </w:p>
          <w:p w:rsidR="007B5E70" w:rsidRPr="00727FC6" w:rsidP="00CF6D8C" w14:paraId="4B76701C" w14:textId="74A96396">
            <w:pPr>
              <w:pStyle w:val="TableParagraph"/>
              <w:numPr>
                <w:ilvl w:val="1"/>
                <w:numId w:val="127"/>
              </w:numPr>
              <w:tabs>
                <w:tab w:val="left" w:pos="911"/>
              </w:tabs>
              <w:spacing w:before="70"/>
              <w:ind w:hanging="133"/>
              <w:rPr>
                <w:rFonts w:ascii="Arial" w:eastAsia="Arial" w:hAnsi="Arial" w:cs="Arial"/>
                <w:sz w:val="12"/>
                <w:szCs w:val="12"/>
              </w:rPr>
            </w:pPr>
            <w:r w:rsidRPr="00727FC6">
              <w:rPr>
                <w:noProof/>
              </w:rPr>
              <mc:AlternateContent>
                <mc:Choice Requires="wpg">
                  <w:drawing>
                    <wp:anchor distT="0" distB="0" distL="114300" distR="114300" simplePos="0" relativeHeight="251680768" behindDoc="1" locked="0" layoutInCell="1" allowOverlap="1">
                      <wp:simplePos x="0" y="0"/>
                      <wp:positionH relativeFrom="page">
                        <wp:posOffset>310515</wp:posOffset>
                      </wp:positionH>
                      <wp:positionV relativeFrom="paragraph">
                        <wp:posOffset>31115</wp:posOffset>
                      </wp:positionV>
                      <wp:extent cx="127000" cy="440690"/>
                      <wp:effectExtent l="0" t="0" r="25400" b="16510"/>
                      <wp:wrapNone/>
                      <wp:docPr id="326" name="Group 13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440690"/>
                                <a:chOff x="4888" y="935"/>
                                <a:chExt cx="200" cy="694"/>
                              </a:xfrm>
                            </wpg:grpSpPr>
                            <wpg:grpSp>
                              <wpg:cNvPr id="327" name="Group 53"/>
                              <wpg:cNvGrpSpPr/>
                              <wpg:grpSpPr>
                                <a:xfrm>
                                  <a:off x="4888" y="935"/>
                                  <a:ext cx="200" cy="200"/>
                                  <a:chOff x="4888" y="935"/>
                                  <a:chExt cx="200" cy="200"/>
                                </a:xfrm>
                              </wpg:grpSpPr>
                              <wps:wsp xmlns:wps="http://schemas.microsoft.com/office/word/2010/wordprocessingShape">
                                <wps:cNvPr id="328" name="Freeform 54"/>
                                <wps:cNvSpPr/>
                                <wps:spPr bwMode="auto">
                                  <a:xfrm>
                                    <a:off x="4888" y="935"/>
                                    <a:ext cx="200" cy="200"/>
                                  </a:xfrm>
                                  <a:custGeom>
                                    <a:avLst/>
                                    <a:gdLst>
                                      <a:gd name="T0" fmla="+- 0 4888 4888"/>
                                      <a:gd name="T1" fmla="*/ T0 w 200"/>
                                      <a:gd name="T2" fmla="+- 0 1135 935"/>
                                      <a:gd name="T3" fmla="*/ 1135 h 200"/>
                                      <a:gd name="T4" fmla="+- 0 5088 4888"/>
                                      <a:gd name="T5" fmla="*/ T4 w 200"/>
                                      <a:gd name="T6" fmla="+- 0 1135 935"/>
                                      <a:gd name="T7" fmla="*/ 1135 h 200"/>
                                      <a:gd name="T8" fmla="+- 0 5088 4888"/>
                                      <a:gd name="T9" fmla="*/ T8 w 200"/>
                                      <a:gd name="T10" fmla="+- 0 935 935"/>
                                      <a:gd name="T11" fmla="*/ 935 h 200"/>
                                      <a:gd name="T12" fmla="+- 0 4888 4888"/>
                                      <a:gd name="T13" fmla="*/ T12 w 200"/>
                                      <a:gd name="T14" fmla="+- 0 935 935"/>
                                      <a:gd name="T15" fmla="*/ 935 h 200"/>
                                      <a:gd name="T16" fmla="+- 0 4888 4888"/>
                                      <a:gd name="T17" fmla="*/ T16 w 200"/>
                                      <a:gd name="T18" fmla="+- 0 1135 935"/>
                                      <a:gd name="T19" fmla="*/ 1135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9" name="Group 55"/>
                              <wpg:cNvGrpSpPr/>
                              <wpg:grpSpPr>
                                <a:xfrm>
                                  <a:off x="4888" y="1188"/>
                                  <a:ext cx="200" cy="200"/>
                                  <a:chOff x="4888" y="1188"/>
                                  <a:chExt cx="200" cy="200"/>
                                </a:xfrm>
                              </wpg:grpSpPr>
                              <wps:wsp xmlns:wps="http://schemas.microsoft.com/office/word/2010/wordprocessingShape">
                                <wps:cNvPr id="330" name="Freeform 56"/>
                                <wps:cNvSpPr/>
                                <wps:spPr bwMode="auto">
                                  <a:xfrm>
                                    <a:off x="4888" y="1188"/>
                                    <a:ext cx="200" cy="200"/>
                                  </a:xfrm>
                                  <a:custGeom>
                                    <a:avLst/>
                                    <a:gdLst>
                                      <a:gd name="T0" fmla="+- 0 4888 4888"/>
                                      <a:gd name="T1" fmla="*/ T0 w 200"/>
                                      <a:gd name="T2" fmla="+- 0 1388 1188"/>
                                      <a:gd name="T3" fmla="*/ 1388 h 200"/>
                                      <a:gd name="T4" fmla="+- 0 5088 4888"/>
                                      <a:gd name="T5" fmla="*/ T4 w 200"/>
                                      <a:gd name="T6" fmla="+- 0 1388 1188"/>
                                      <a:gd name="T7" fmla="*/ 1388 h 200"/>
                                      <a:gd name="T8" fmla="+- 0 5088 4888"/>
                                      <a:gd name="T9" fmla="*/ T8 w 200"/>
                                      <a:gd name="T10" fmla="+- 0 1188 1188"/>
                                      <a:gd name="T11" fmla="*/ 1188 h 200"/>
                                      <a:gd name="T12" fmla="+- 0 4888 4888"/>
                                      <a:gd name="T13" fmla="*/ T12 w 200"/>
                                      <a:gd name="T14" fmla="+- 0 1188 1188"/>
                                      <a:gd name="T15" fmla="*/ 1188 h 200"/>
                                      <a:gd name="T16" fmla="+- 0 4888 4888"/>
                                      <a:gd name="T17" fmla="*/ T16 w 200"/>
                                      <a:gd name="T18" fmla="+- 0 1388 1188"/>
                                      <a:gd name="T19" fmla="*/ 138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1" name="Group 61"/>
                              <wpg:cNvGrpSpPr/>
                              <wpg:grpSpPr>
                                <a:xfrm>
                                  <a:off x="4888" y="1429"/>
                                  <a:ext cx="200" cy="200"/>
                                  <a:chOff x="4888" y="1429"/>
                                  <a:chExt cx="200" cy="200"/>
                                </a:xfrm>
                              </wpg:grpSpPr>
                              <wps:wsp xmlns:wps="http://schemas.microsoft.com/office/word/2010/wordprocessingShape">
                                <wps:cNvPr id="332" name="Freeform 62"/>
                                <wps:cNvSpPr/>
                                <wps:spPr bwMode="auto">
                                  <a:xfrm>
                                    <a:off x="4888" y="1429"/>
                                    <a:ext cx="200" cy="200"/>
                                  </a:xfrm>
                                  <a:custGeom>
                                    <a:avLst/>
                                    <a:gdLst>
                                      <a:gd name="T0" fmla="+- 0 4888 4888"/>
                                      <a:gd name="T1" fmla="*/ T0 w 200"/>
                                      <a:gd name="T2" fmla="+- 0 1629 1429"/>
                                      <a:gd name="T3" fmla="*/ 1629 h 200"/>
                                      <a:gd name="T4" fmla="+- 0 5088 4888"/>
                                      <a:gd name="T5" fmla="*/ T4 w 200"/>
                                      <a:gd name="T6" fmla="+- 0 1629 1429"/>
                                      <a:gd name="T7" fmla="*/ 1629 h 200"/>
                                      <a:gd name="T8" fmla="+- 0 5088 4888"/>
                                      <a:gd name="T9" fmla="*/ T8 w 200"/>
                                      <a:gd name="T10" fmla="+- 0 1429 1429"/>
                                      <a:gd name="T11" fmla="*/ 1429 h 200"/>
                                      <a:gd name="T12" fmla="+- 0 4888 4888"/>
                                      <a:gd name="T13" fmla="*/ T12 w 200"/>
                                      <a:gd name="T14" fmla="+- 0 1429 1429"/>
                                      <a:gd name="T15" fmla="*/ 1429 h 200"/>
                                      <a:gd name="T16" fmla="+- 0 4888 4888"/>
                                      <a:gd name="T17" fmla="*/ T16 w 200"/>
                                      <a:gd name="T18" fmla="+- 0 1629 1429"/>
                                      <a:gd name="T19" fmla="*/ 1629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31" o:spid="_x0000_s1051" style="width:10pt;height:34.7pt;margin-top:2.45pt;margin-left:24.45pt;mso-position-horizontal-relative:page;position:absolute;z-index:-251634688" coordorigin="4888,935" coordsize="200,694">
                      <v:group id="Group 53" o:spid="_x0000_s1052" style="width:200;height:200;left:4888;position:absolute;top:935" coordorigin="4888,935" coordsize="200,200">
                        <v:shape id="Freeform 54" o:spid="_x0000_s1053" style="width:200;height:200;left:4888;mso-wrap-style:square;position:absolute;top:935;visibility:visible;v-text-anchor:top" coordsize="200,200" path="m,200l200,200l200,,,,,200xe" filled="f" strokeweight="0.5pt">
                          <v:path arrowok="t" o:connecttype="custom" o:connectlocs="0,1135;200,1135;200,935;0,935;0,1135" o:connectangles="0,0,0,0,0"/>
                        </v:shape>
                      </v:group>
                      <v:group id="Group 55" o:spid="_x0000_s1054" style="width:200;height:200;left:4888;position:absolute;top:1188" coordorigin="4888,1188" coordsize="200,200">
                        <v:shape id="Freeform 56" o:spid="_x0000_s1055" style="width:200;height:200;left:4888;mso-wrap-style:square;position:absolute;top:1188;visibility:visible;v-text-anchor:top" coordsize="200,200" path="m,200l200,200l200,,,,,200xe" filled="f" strokeweight="0.5pt">
                          <v:path arrowok="t" o:connecttype="custom" o:connectlocs="0,1388;200,1388;200,1188;0,1188;0,1388" o:connectangles="0,0,0,0,0"/>
                        </v:shape>
                      </v:group>
                      <v:group id="Group 61" o:spid="_x0000_s1056" style="width:200;height:200;left:4888;position:absolute;top:1429" coordorigin="4888,1429" coordsize="200,200">
                        <v:shape id="Freeform 62" o:spid="_x0000_s1057" style="width:200;height:200;left:4888;mso-wrap-style:square;position:absolute;top:1429;visibility:visible;v-text-anchor:top" coordsize="200,200" path="m,200l200,200l200,,,,,200xe" filled="f" strokeweight="0.5pt">
                          <v:path arrowok="t" o:connecttype="custom" o:connectlocs="0,1629;200,1629;200,1429;0,1429;0,1629" o:connectangles="0,0,0,0,0"/>
                        </v:shape>
                      </v:group>
                    </v:group>
                  </w:pict>
                </mc:Fallback>
              </mc:AlternateContent>
            </w:r>
            <w:r w:rsidRPr="00727FC6" w:rsidR="00382DBA">
              <w:rPr>
                <w:rFonts w:ascii="Arial"/>
                <w:sz w:val="12"/>
              </w:rPr>
              <w:t>bid/offer/application</w:t>
            </w:r>
          </w:p>
          <w:p w:rsidR="00382DBA" w:rsidRPr="00727FC6" w:rsidP="007B5E70" w14:paraId="19B7D0D8" w14:textId="77777777">
            <w:pPr>
              <w:pStyle w:val="TableParagraph"/>
              <w:spacing w:before="11"/>
              <w:rPr>
                <w:rFonts w:ascii="Arial" w:eastAsia="Arial" w:hAnsi="Arial" w:cs="Arial"/>
                <w:sz w:val="9"/>
                <w:szCs w:val="9"/>
              </w:rPr>
            </w:pPr>
          </w:p>
          <w:p w:rsidR="007B5E70" w:rsidRPr="00727FC6" w:rsidP="00CF6D8C" w14:paraId="3BD3ACCF" w14:textId="77777777">
            <w:pPr>
              <w:pStyle w:val="TableParagraph"/>
              <w:numPr>
                <w:ilvl w:val="1"/>
                <w:numId w:val="127"/>
              </w:numPr>
              <w:tabs>
                <w:tab w:val="left" w:pos="911"/>
              </w:tabs>
              <w:rPr>
                <w:rFonts w:ascii="Arial" w:eastAsia="Arial" w:hAnsi="Arial" w:cs="Arial"/>
                <w:sz w:val="12"/>
                <w:szCs w:val="12"/>
              </w:rPr>
            </w:pPr>
            <w:r w:rsidRPr="00727FC6">
              <w:rPr>
                <w:rFonts w:ascii="Arial"/>
                <w:sz w:val="12"/>
              </w:rPr>
              <w:t>initial</w:t>
            </w:r>
            <w:r w:rsidRPr="00727FC6">
              <w:rPr>
                <w:rFonts w:ascii="Arial"/>
                <w:spacing w:val="-1"/>
                <w:sz w:val="12"/>
              </w:rPr>
              <w:t xml:space="preserve"> </w:t>
            </w:r>
            <w:r w:rsidRPr="00727FC6">
              <w:rPr>
                <w:rFonts w:ascii="Arial"/>
                <w:sz w:val="12"/>
              </w:rPr>
              <w:t>award</w:t>
            </w:r>
          </w:p>
          <w:p w:rsidR="007B5E70" w:rsidRPr="00727FC6" w:rsidP="00CF6D8C" w14:paraId="42995FD5" w14:textId="77777777">
            <w:pPr>
              <w:pStyle w:val="TableParagraph"/>
              <w:numPr>
                <w:ilvl w:val="1"/>
                <w:numId w:val="127"/>
              </w:numPr>
              <w:tabs>
                <w:tab w:val="left" w:pos="919"/>
              </w:tabs>
              <w:spacing w:before="103"/>
              <w:ind w:left="918" w:hanging="127"/>
              <w:rPr>
                <w:rFonts w:ascii="Arial" w:eastAsia="Arial" w:hAnsi="Arial" w:cs="Arial"/>
                <w:sz w:val="12"/>
                <w:szCs w:val="12"/>
              </w:rPr>
            </w:pPr>
            <w:r w:rsidRPr="00727FC6">
              <w:rPr>
                <w:rFonts w:ascii="Arial"/>
                <w:sz w:val="12"/>
              </w:rPr>
              <w:t>post-award</w:t>
            </w:r>
          </w:p>
        </w:tc>
        <w:tc>
          <w:tcPr>
            <w:tcW w:w="3376" w:type="dxa"/>
            <w:gridSpan w:val="2"/>
            <w:tcBorders>
              <w:top w:val="single" w:sz="4" w:space="0" w:color="000000"/>
              <w:left w:val="single" w:sz="4" w:space="0" w:color="000000"/>
              <w:bottom w:val="single" w:sz="4" w:space="0" w:color="000000"/>
              <w:right w:val="single" w:sz="4" w:space="0" w:color="000000"/>
            </w:tcBorders>
          </w:tcPr>
          <w:p w:rsidR="007B5E70" w:rsidRPr="00727FC6" w:rsidP="00CF6D8C" w14:paraId="10FE5808" w14:textId="77777777">
            <w:pPr>
              <w:pStyle w:val="TableParagraph"/>
              <w:numPr>
                <w:ilvl w:val="0"/>
                <w:numId w:val="126"/>
              </w:numPr>
              <w:tabs>
                <w:tab w:val="left" w:pos="345"/>
              </w:tabs>
              <w:spacing w:before="21"/>
              <w:ind w:hanging="200"/>
              <w:rPr>
                <w:rFonts w:ascii="Arial" w:eastAsia="Arial" w:hAnsi="Arial" w:cs="Arial"/>
                <w:sz w:val="18"/>
                <w:szCs w:val="18"/>
              </w:rPr>
            </w:pPr>
            <w:r w:rsidRPr="00727FC6">
              <w:rPr>
                <w:rFonts w:ascii="Arial"/>
                <w:b/>
                <w:sz w:val="18"/>
              </w:rPr>
              <w:t>* Report</w:t>
            </w:r>
            <w:r w:rsidRPr="00727FC6">
              <w:rPr>
                <w:rFonts w:ascii="Arial"/>
                <w:b/>
                <w:spacing w:val="-1"/>
                <w:sz w:val="18"/>
              </w:rPr>
              <w:t xml:space="preserve"> </w:t>
            </w:r>
            <w:r w:rsidRPr="00727FC6">
              <w:rPr>
                <w:rFonts w:ascii="Arial"/>
                <w:b/>
                <w:sz w:val="18"/>
              </w:rPr>
              <w:t>Type:</w:t>
            </w:r>
          </w:p>
          <w:p w:rsidR="007B5E70" w:rsidRPr="00727FC6" w:rsidP="00CF6D8C" w14:paraId="0883E2BB" w14:textId="40DA2001">
            <w:pPr>
              <w:pStyle w:val="TableParagraph"/>
              <w:numPr>
                <w:ilvl w:val="1"/>
                <w:numId w:val="126"/>
              </w:numPr>
              <w:tabs>
                <w:tab w:val="left" w:pos="808"/>
              </w:tabs>
              <w:spacing w:before="98"/>
              <w:ind w:hanging="133"/>
              <w:rPr>
                <w:rFonts w:ascii="Arial" w:eastAsia="Arial" w:hAnsi="Arial" w:cs="Arial"/>
                <w:sz w:val="12"/>
                <w:szCs w:val="12"/>
              </w:rPr>
            </w:pPr>
            <w:r w:rsidRPr="00727FC6">
              <w:rPr>
                <w:noProof/>
              </w:rPr>
              <mc:AlternateContent>
                <mc:Choice Requires="wpg">
                  <w:drawing>
                    <wp:anchor distT="0" distB="0" distL="114300" distR="114300" simplePos="0" relativeHeight="251682816" behindDoc="1" locked="0" layoutInCell="1" allowOverlap="1">
                      <wp:simplePos x="0" y="0"/>
                      <wp:positionH relativeFrom="page">
                        <wp:posOffset>254635</wp:posOffset>
                      </wp:positionH>
                      <wp:positionV relativeFrom="paragraph">
                        <wp:posOffset>40640</wp:posOffset>
                      </wp:positionV>
                      <wp:extent cx="127635" cy="278130"/>
                      <wp:effectExtent l="0" t="0" r="24765" b="26670"/>
                      <wp:wrapNone/>
                      <wp:docPr id="321"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635" cy="278130"/>
                                <a:chOff x="8187" y="963"/>
                                <a:chExt cx="201" cy="438"/>
                              </a:xfrm>
                            </wpg:grpSpPr>
                            <wpg:grpSp>
                              <wpg:cNvPr id="322" name="Group 64"/>
                              <wpg:cNvGrpSpPr/>
                              <wpg:grpSpPr>
                                <a:xfrm>
                                  <a:off x="8187" y="963"/>
                                  <a:ext cx="200" cy="200"/>
                                  <a:chOff x="8187" y="963"/>
                                  <a:chExt cx="200" cy="200"/>
                                </a:xfrm>
                              </wpg:grpSpPr>
                              <wps:wsp xmlns:wps="http://schemas.microsoft.com/office/word/2010/wordprocessingShape">
                                <wps:cNvPr id="323" name="Freeform 65"/>
                                <wps:cNvSpPr/>
                                <wps:spPr bwMode="auto">
                                  <a:xfrm>
                                    <a:off x="8187" y="963"/>
                                    <a:ext cx="200" cy="200"/>
                                  </a:xfrm>
                                  <a:custGeom>
                                    <a:avLst/>
                                    <a:gdLst>
                                      <a:gd name="T0" fmla="+- 0 8187 8187"/>
                                      <a:gd name="T1" fmla="*/ T0 w 200"/>
                                      <a:gd name="T2" fmla="+- 0 1163 963"/>
                                      <a:gd name="T3" fmla="*/ 1163 h 200"/>
                                      <a:gd name="T4" fmla="+- 0 8387 8187"/>
                                      <a:gd name="T5" fmla="*/ T4 w 200"/>
                                      <a:gd name="T6" fmla="+- 0 1163 963"/>
                                      <a:gd name="T7" fmla="*/ 1163 h 200"/>
                                      <a:gd name="T8" fmla="+- 0 8387 8187"/>
                                      <a:gd name="T9" fmla="*/ T8 w 200"/>
                                      <a:gd name="T10" fmla="+- 0 963 963"/>
                                      <a:gd name="T11" fmla="*/ 963 h 200"/>
                                      <a:gd name="T12" fmla="+- 0 8187 8187"/>
                                      <a:gd name="T13" fmla="*/ T12 w 200"/>
                                      <a:gd name="T14" fmla="+- 0 963 963"/>
                                      <a:gd name="T15" fmla="*/ 963 h 200"/>
                                      <a:gd name="T16" fmla="+- 0 8187 8187"/>
                                      <a:gd name="T17" fmla="*/ T16 w 200"/>
                                      <a:gd name="T18" fmla="+- 0 1163 963"/>
                                      <a:gd name="T19" fmla="*/ 1163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4" name="Group 70"/>
                              <wpg:cNvGrpSpPr/>
                              <wpg:grpSpPr>
                                <a:xfrm>
                                  <a:off x="8188" y="1201"/>
                                  <a:ext cx="200" cy="200"/>
                                  <a:chOff x="8188" y="1201"/>
                                  <a:chExt cx="200" cy="200"/>
                                </a:xfrm>
                              </wpg:grpSpPr>
                              <wps:wsp xmlns:wps="http://schemas.microsoft.com/office/word/2010/wordprocessingShape">
                                <wps:cNvPr id="325" name="Freeform 71"/>
                                <wps:cNvSpPr/>
                                <wps:spPr bwMode="auto">
                                  <a:xfrm>
                                    <a:off x="8188" y="1201"/>
                                    <a:ext cx="200" cy="200"/>
                                  </a:xfrm>
                                  <a:custGeom>
                                    <a:avLst/>
                                    <a:gdLst>
                                      <a:gd name="T0" fmla="+- 0 8188 8188"/>
                                      <a:gd name="T1" fmla="*/ T0 w 200"/>
                                      <a:gd name="T2" fmla="+- 0 1401 1201"/>
                                      <a:gd name="T3" fmla="*/ 1401 h 200"/>
                                      <a:gd name="T4" fmla="+- 0 8388 8188"/>
                                      <a:gd name="T5" fmla="*/ T4 w 200"/>
                                      <a:gd name="T6" fmla="+- 0 1401 1201"/>
                                      <a:gd name="T7" fmla="*/ 1401 h 200"/>
                                      <a:gd name="T8" fmla="+- 0 8388 8188"/>
                                      <a:gd name="T9" fmla="*/ T8 w 200"/>
                                      <a:gd name="T10" fmla="+- 0 1201 1201"/>
                                      <a:gd name="T11" fmla="*/ 1201 h 200"/>
                                      <a:gd name="T12" fmla="+- 0 8188 8188"/>
                                      <a:gd name="T13" fmla="*/ T12 w 200"/>
                                      <a:gd name="T14" fmla="+- 0 1201 1201"/>
                                      <a:gd name="T15" fmla="*/ 1201 h 200"/>
                                      <a:gd name="T16" fmla="+- 0 8188 8188"/>
                                      <a:gd name="T17" fmla="*/ T16 w 200"/>
                                      <a:gd name="T18" fmla="+- 0 1401 1201"/>
                                      <a:gd name="T19" fmla="*/ 1401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22" o:spid="_x0000_s1058" style="width:10.05pt;height:21.9pt;margin-top:3.2pt;margin-left:20.05pt;mso-position-horizontal-relative:page;position:absolute;z-index:-251632640" coordorigin="8187,963" coordsize="201,438">
                      <v:group id="Group 64" o:spid="_x0000_s1059" style="width:200;height:200;left:8187;position:absolute;top:963" coordorigin="8187,963" coordsize="200,200">
                        <v:shape id="Freeform 65" o:spid="_x0000_s1060" style="width:200;height:200;left:8187;mso-wrap-style:square;position:absolute;top:963;visibility:visible;v-text-anchor:top" coordsize="200,200" path="m,200l200,200l200,,,,,200xe" filled="f" strokeweight="0.5pt">
                          <v:path arrowok="t" o:connecttype="custom" o:connectlocs="0,1163;200,1163;200,963;0,963;0,1163" o:connectangles="0,0,0,0,0"/>
                        </v:shape>
                      </v:group>
                      <v:group id="Group 70" o:spid="_x0000_s1061" style="width:200;height:200;left:8188;position:absolute;top:1201" coordorigin="8188,1201" coordsize="200,200">
                        <v:shape id="Freeform 71" o:spid="_x0000_s1062" style="width:200;height:200;left:8188;mso-wrap-style:square;position:absolute;top:1201;visibility:visible;v-text-anchor:top" coordsize="200,200" path="m,200l200,200l200,,,,,200xe" filled="f" strokeweight="0.5pt">
                          <v:path arrowok="t" o:connecttype="custom" o:connectlocs="0,1401;200,1401;200,1201;0,1201;0,1401" o:connectangles="0,0,0,0,0"/>
                        </v:shape>
                      </v:group>
                    </v:group>
                  </w:pict>
                </mc:Fallback>
              </mc:AlternateContent>
            </w:r>
            <w:r w:rsidRPr="00727FC6" w:rsidR="00382DBA">
              <w:rPr>
                <w:rFonts w:ascii="Arial"/>
                <w:sz w:val="12"/>
              </w:rPr>
              <w:t>initial</w:t>
            </w:r>
            <w:r w:rsidRPr="00727FC6" w:rsidR="00382DBA">
              <w:rPr>
                <w:rFonts w:ascii="Arial"/>
                <w:spacing w:val="-1"/>
                <w:sz w:val="12"/>
              </w:rPr>
              <w:t xml:space="preserve"> </w:t>
            </w:r>
            <w:r w:rsidRPr="00727FC6" w:rsidR="00382DBA">
              <w:rPr>
                <w:rFonts w:ascii="Arial"/>
                <w:sz w:val="12"/>
              </w:rPr>
              <w:t>filing</w:t>
            </w:r>
          </w:p>
          <w:p w:rsidR="007B5E70" w:rsidRPr="00727FC6" w:rsidP="00CF6D8C" w14:paraId="469DDFC6" w14:textId="77777777">
            <w:pPr>
              <w:pStyle w:val="TableParagraph"/>
              <w:numPr>
                <w:ilvl w:val="1"/>
                <w:numId w:val="126"/>
              </w:numPr>
              <w:tabs>
                <w:tab w:val="left" w:pos="823"/>
              </w:tabs>
              <w:spacing w:before="100"/>
              <w:ind w:left="822" w:hanging="133"/>
              <w:rPr>
                <w:rFonts w:ascii="Arial" w:eastAsia="Arial" w:hAnsi="Arial" w:cs="Arial"/>
                <w:sz w:val="12"/>
                <w:szCs w:val="12"/>
              </w:rPr>
            </w:pPr>
            <w:r w:rsidRPr="00727FC6">
              <w:rPr>
                <w:rFonts w:ascii="Arial"/>
                <w:sz w:val="12"/>
              </w:rPr>
              <w:t>material</w:t>
            </w:r>
            <w:r w:rsidRPr="00727FC6">
              <w:rPr>
                <w:rFonts w:ascii="Arial"/>
                <w:spacing w:val="-1"/>
                <w:sz w:val="12"/>
              </w:rPr>
              <w:t xml:space="preserve"> </w:t>
            </w:r>
            <w:r w:rsidRPr="00727FC6">
              <w:rPr>
                <w:rFonts w:ascii="Arial"/>
                <w:sz w:val="12"/>
              </w:rPr>
              <w:t>change</w:t>
            </w:r>
          </w:p>
        </w:tc>
      </w:tr>
      <w:tr w14:paraId="7B15CC73" w14:textId="77777777" w:rsidTr="007B5E70">
        <w:tblPrEx>
          <w:tblW w:w="0" w:type="auto"/>
          <w:tblInd w:w="114" w:type="dxa"/>
          <w:tblLayout w:type="fixed"/>
          <w:tblCellMar>
            <w:left w:w="0" w:type="dxa"/>
            <w:right w:w="0" w:type="dxa"/>
          </w:tblCellMar>
          <w:tblLook w:val="01E0"/>
        </w:tblPrEx>
        <w:trPr>
          <w:trHeight w:hRule="exact" w:val="1969"/>
        </w:trPr>
        <w:tc>
          <w:tcPr>
            <w:tcW w:w="4651" w:type="dxa"/>
            <w:gridSpan w:val="2"/>
            <w:tcBorders>
              <w:top w:val="single" w:sz="4" w:space="0" w:color="000000"/>
              <w:left w:val="single" w:sz="4" w:space="0" w:color="000000"/>
              <w:bottom w:val="single" w:sz="4" w:space="0" w:color="000000"/>
              <w:right w:val="nil"/>
            </w:tcBorders>
          </w:tcPr>
          <w:p w:rsidR="00382DBA" w:rsidRPr="00727FC6" w:rsidP="007B5E70" w14:paraId="288D4F47" w14:textId="77777777">
            <w:pPr>
              <w:pStyle w:val="TableParagraph"/>
              <w:spacing w:before="19"/>
              <w:ind w:left="187"/>
              <w:rPr>
                <w:rFonts w:ascii="Arial" w:eastAsia="Arial" w:hAnsi="Arial" w:cs="Arial"/>
                <w:sz w:val="18"/>
                <w:szCs w:val="18"/>
              </w:rPr>
            </w:pPr>
            <w:r w:rsidRPr="00727FC6">
              <w:rPr>
                <w:rFonts w:ascii="Arial"/>
                <w:b/>
                <w:sz w:val="18"/>
              </w:rPr>
              <w:t>4.   Name and Address of Reporting</w:t>
            </w:r>
            <w:r w:rsidRPr="00727FC6">
              <w:rPr>
                <w:rFonts w:ascii="Arial"/>
                <w:b/>
                <w:spacing w:val="-1"/>
                <w:sz w:val="18"/>
              </w:rPr>
              <w:t xml:space="preserve"> </w:t>
            </w:r>
            <w:r w:rsidRPr="00727FC6">
              <w:rPr>
                <w:rFonts w:ascii="Arial"/>
                <w:b/>
                <w:sz w:val="18"/>
              </w:rPr>
              <w:t>Entity:</w:t>
            </w:r>
          </w:p>
          <w:p w:rsidR="00382DBA" w:rsidRPr="00727FC6" w:rsidP="007B5E70" w14:paraId="5027161B" w14:textId="4F36B1F5">
            <w:pPr>
              <w:pStyle w:val="TableParagraph"/>
              <w:tabs>
                <w:tab w:val="left" w:pos="1670"/>
              </w:tabs>
              <w:spacing w:before="101"/>
              <w:ind w:left="817"/>
              <w:rPr>
                <w:rFonts w:ascii="Arial" w:eastAsia="Arial" w:hAnsi="Arial" w:cs="Arial"/>
                <w:sz w:val="12"/>
                <w:szCs w:val="12"/>
              </w:rPr>
            </w:pPr>
            <w:r w:rsidRPr="00727FC6">
              <w:rPr>
                <w:noProof/>
              </w:rPr>
              <mc:AlternateContent>
                <mc:Choice Requires="wpg">
                  <w:drawing>
                    <wp:anchor distT="0" distB="0" distL="114300" distR="114300" simplePos="0" relativeHeight="251750400" behindDoc="1" locked="0" layoutInCell="1" allowOverlap="1">
                      <wp:simplePos x="0" y="0"/>
                      <wp:positionH relativeFrom="page">
                        <wp:posOffset>318770</wp:posOffset>
                      </wp:positionH>
                      <wp:positionV relativeFrom="page">
                        <wp:posOffset>177800</wp:posOffset>
                      </wp:positionV>
                      <wp:extent cx="127000" cy="127000"/>
                      <wp:effectExtent l="0" t="0" r="25400" b="25400"/>
                      <wp:wrapNone/>
                      <wp:docPr id="319" name="Group 16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2504" y="3908"/>
                                <a:chExt cx="200" cy="200"/>
                              </a:xfrm>
                            </wpg:grpSpPr>
                            <wps:wsp xmlns:wps="http://schemas.microsoft.com/office/word/2010/wordprocessingShape">
                              <wps:cNvPr id="320" name="Freeform 80"/>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1" o:spid="_x0000_s1063" style="width:10pt;height:10pt;margin-top:14pt;margin-left:25.1pt;mso-position-horizontal-relative:page;mso-position-vertical-relative:page;position:absolute;z-index:-251565056" coordorigin="2504,3908" coordsize="200,200">
                      <v:shape id="Freeform 80" o:spid="_x0000_s1064" style="width:200;height:200;left:2504;mso-wrap-style:square;position:absolute;top:3908;visibility:visible;v-text-anchor:top" coordsize="200,200" path="m,200l200,200l200,,,,,200xe" filled="f" strokeweight="0.5pt">
                        <v:path arrowok="t" o:connecttype="custom" o:connectlocs="0,4108;200,4108;200,3908;0,3908;0,4108" o:connectangles="0,0,0,0,0"/>
                      </v:shape>
                    </v:group>
                  </w:pict>
                </mc:Fallback>
              </mc:AlternateContent>
            </w:r>
            <w:r w:rsidRPr="00727FC6">
              <w:rPr>
                <w:noProof/>
              </w:rPr>
              <mc:AlternateContent>
                <mc:Choice Requires="wpg">
                  <w:drawing>
                    <wp:anchor distT="0" distB="0" distL="114300" distR="114300" simplePos="0" relativeHeight="251684864" behindDoc="1" locked="0" layoutInCell="1" allowOverlap="1">
                      <wp:simplePos x="0" y="0"/>
                      <wp:positionH relativeFrom="page">
                        <wp:posOffset>876300</wp:posOffset>
                      </wp:positionH>
                      <wp:positionV relativeFrom="page">
                        <wp:posOffset>164465</wp:posOffset>
                      </wp:positionV>
                      <wp:extent cx="127000" cy="127000"/>
                      <wp:effectExtent l="0" t="0" r="25400" b="25400"/>
                      <wp:wrapNone/>
                      <wp:docPr id="317"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2504" y="3908"/>
                                <a:chExt cx="200" cy="200"/>
                              </a:xfrm>
                            </wpg:grpSpPr>
                            <wps:wsp xmlns:wps="http://schemas.microsoft.com/office/word/2010/wordprocessingShape">
                              <wps:cNvPr id="318" name="Freeform 80"/>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2" o:spid="_x0000_s1065" style="width:10pt;height:10pt;margin-top:12.95pt;margin-left:69pt;mso-position-horizontal-relative:page;mso-position-vertical-relative:page;position:absolute;z-index:-251630592" coordorigin="2504,3908" coordsize="200,200">
                      <v:shape id="Freeform 80" o:spid="_x0000_s1066" style="width:200;height:200;left:2504;mso-wrap-style:square;position:absolute;top:3908;visibility:visible;v-text-anchor:top" coordsize="200,200" path="m,200l200,200l200,,,,,200xe" filled="f" strokeweight="0.5pt">
                        <v:path arrowok="t" o:connecttype="custom" o:connectlocs="0,4108;200,4108;200,3908;0,3908;0,4108" o:connectangles="0,0,0,0,0"/>
                      </v:shape>
                    </v:group>
                  </w:pict>
                </mc:Fallback>
              </mc:AlternateContent>
            </w:r>
            <w:r w:rsidRPr="00727FC6">
              <w:rPr>
                <w:rFonts w:ascii="Arial"/>
                <w:w w:val="95"/>
                <w:sz w:val="12"/>
              </w:rPr>
              <w:t>Prime</w:t>
            </w:r>
            <w:r w:rsidRPr="00727FC6">
              <w:rPr>
                <w:rFonts w:ascii="Arial"/>
                <w:w w:val="95"/>
                <w:sz w:val="12"/>
              </w:rPr>
              <w:tab/>
            </w:r>
            <w:r w:rsidRPr="00727FC6">
              <w:rPr>
                <w:rFonts w:ascii="Arial"/>
                <w:sz w:val="12"/>
              </w:rPr>
              <w:t>SubAwardee</w:t>
            </w:r>
          </w:p>
          <w:p w:rsidR="00382DBA" w:rsidRPr="00727FC6" w:rsidP="007B5E70" w14:paraId="0687F64F" w14:textId="4A64C25F">
            <w:pPr>
              <w:pStyle w:val="TableParagraph"/>
              <w:spacing w:before="7"/>
              <w:rPr>
                <w:rFonts w:ascii="Arial" w:eastAsia="Arial" w:hAnsi="Arial" w:cs="Arial"/>
                <w:sz w:val="10"/>
                <w:szCs w:val="10"/>
              </w:rPr>
            </w:pPr>
            <w:r w:rsidRPr="00727FC6">
              <w:rPr>
                <w:noProof/>
              </w:rPr>
              <mc:AlternateContent>
                <mc:Choice Requires="wpg">
                  <w:drawing>
                    <wp:anchor distT="0" distB="0" distL="114300" distR="114300" simplePos="0" relativeHeight="251686912" behindDoc="1" locked="0" layoutInCell="1" allowOverlap="1">
                      <wp:simplePos x="0" y="0"/>
                      <wp:positionH relativeFrom="page">
                        <wp:posOffset>458470</wp:posOffset>
                      </wp:positionH>
                      <wp:positionV relativeFrom="page">
                        <wp:posOffset>332105</wp:posOffset>
                      </wp:positionV>
                      <wp:extent cx="2781300" cy="165100"/>
                      <wp:effectExtent l="0" t="0" r="19050" b="25400"/>
                      <wp:wrapNone/>
                      <wp:docPr id="315" name="Group 90"/>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1801" y="4207"/>
                                <a:chExt cx="4380" cy="260"/>
                              </a:xfrm>
                            </wpg:grpSpPr>
                            <wps:wsp xmlns:wps="http://schemas.microsoft.com/office/word/2010/wordprocessingShape">
                              <wps:cNvPr id="316" name="Freeform 82"/>
                              <wps:cNvSpPr/>
                              <wps:spPr bwMode="auto">
                                <a:xfrm>
                                  <a:off x="1801" y="4207"/>
                                  <a:ext cx="4380" cy="260"/>
                                </a:xfrm>
                                <a:custGeom>
                                  <a:avLst/>
                                  <a:gdLst>
                                    <a:gd name="T0" fmla="+- 0 1801 1801"/>
                                    <a:gd name="T1" fmla="*/ T0 w 4380"/>
                                    <a:gd name="T2" fmla="+- 0 4467 4207"/>
                                    <a:gd name="T3" fmla="*/ 4467 h 260"/>
                                    <a:gd name="T4" fmla="+- 0 6180 1801"/>
                                    <a:gd name="T5" fmla="*/ T4 w 4380"/>
                                    <a:gd name="T6" fmla="+- 0 4467 4207"/>
                                    <a:gd name="T7" fmla="*/ 4467 h 260"/>
                                    <a:gd name="T8" fmla="+- 0 6180 1801"/>
                                    <a:gd name="T9" fmla="*/ T8 w 4380"/>
                                    <a:gd name="T10" fmla="+- 0 4207 4207"/>
                                    <a:gd name="T11" fmla="*/ 4207 h 260"/>
                                    <a:gd name="T12" fmla="+- 0 1801 1801"/>
                                    <a:gd name="T13" fmla="*/ T12 w 4380"/>
                                    <a:gd name="T14" fmla="+- 0 4207 4207"/>
                                    <a:gd name="T15" fmla="*/ 4207 h 260"/>
                                    <a:gd name="T16" fmla="+- 0 1801 1801"/>
                                    <a:gd name="T17" fmla="*/ T16 w 4380"/>
                                    <a:gd name="T18" fmla="+- 0 4467 4207"/>
                                    <a:gd name="T19" fmla="*/ 4467 h 260"/>
                                  </a:gdLst>
                                  <a:cxnLst>
                                    <a:cxn ang="0">
                                      <a:pos x="T1" y="T3"/>
                                    </a:cxn>
                                    <a:cxn ang="0">
                                      <a:pos x="T5" y="T7"/>
                                    </a:cxn>
                                    <a:cxn ang="0">
                                      <a:pos x="T9" y="T11"/>
                                    </a:cxn>
                                    <a:cxn ang="0">
                                      <a:pos x="T13" y="T15"/>
                                    </a:cxn>
                                    <a:cxn ang="0">
                                      <a:pos x="T17" y="T19"/>
                                    </a:cxn>
                                  </a:cxnLst>
                                  <a:rect l="0" t="0" r="r" b="b"/>
                                  <a:pathLst>
                                    <a:path fill="norm" h="260" w="4380" stroke="1">
                                      <a:moveTo>
                                        <a:pt x="0" y="260"/>
                                      </a:moveTo>
                                      <a:lnTo>
                                        <a:pt x="4379" y="260"/>
                                      </a:lnTo>
                                      <a:lnTo>
                                        <a:pt x="4379"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 o:spid="_x0000_s1067" style="width:219pt;height:13pt;margin-top:26.15pt;margin-left:36.1pt;mso-position-horizontal-relative:page;mso-position-vertical-relative:page;position:absolute;z-index:-251628544" coordorigin="1801,4207" coordsize="4380,260">
                      <v:shape id="Freeform 82" o:spid="_x0000_s1068" style="width:4380;height:260;left:1801;mso-wrap-style:square;position:absolute;top:4207;visibility:visible;v-text-anchor:top" coordsize="4380,260" path="m,260l4379,260l4379,,,,,260xe" filled="f" strokeweight="0.5pt">
                        <v:path arrowok="t" o:connecttype="custom" o:connectlocs="0,4467;4379,4467;4379,4207;0,4207;0,4467" o:connectangles="0,0,0,0,0"/>
                      </v:shape>
                    </v:group>
                  </w:pict>
                </mc:Fallback>
              </mc:AlternateContent>
            </w:r>
          </w:p>
          <w:p w:rsidR="007B5E70" w:rsidRPr="00727FC6" w:rsidP="00CF6D8C" w14:paraId="2900E8C7" w14:textId="77777777">
            <w:pPr>
              <w:pStyle w:val="TableParagraph"/>
              <w:numPr>
                <w:ilvl w:val="0"/>
                <w:numId w:val="125"/>
              </w:numPr>
              <w:tabs>
                <w:tab w:val="left" w:pos="203"/>
              </w:tabs>
              <w:ind w:hanging="80"/>
              <w:rPr>
                <w:rFonts w:ascii="Arial" w:eastAsia="Arial" w:hAnsi="Arial" w:cs="Arial"/>
                <w:sz w:val="12"/>
                <w:szCs w:val="12"/>
              </w:rPr>
            </w:pPr>
            <w:r w:rsidRPr="00727FC6">
              <w:rPr>
                <w:rFonts w:ascii="Arial"/>
                <w:i/>
                <w:sz w:val="12"/>
              </w:rPr>
              <w:t>Name</w:t>
            </w:r>
          </w:p>
          <w:p w:rsidR="00382DBA" w:rsidRPr="00727FC6" w:rsidP="007B5E70" w14:paraId="22EED6FD" w14:textId="29C9EA6D">
            <w:pPr>
              <w:pStyle w:val="TableParagraph"/>
              <w:spacing w:before="9"/>
              <w:rPr>
                <w:rFonts w:ascii="Arial" w:eastAsia="Arial" w:hAnsi="Arial" w:cs="Arial"/>
                <w:sz w:val="17"/>
                <w:szCs w:val="17"/>
              </w:rPr>
            </w:pPr>
            <w:r w:rsidRPr="00727FC6">
              <w:rPr>
                <w:noProof/>
              </w:rPr>
              <mc:AlternateContent>
                <mc:Choice Requires="wpg">
                  <w:drawing>
                    <wp:anchor distT="0" distB="0" distL="114300" distR="114300" simplePos="0" relativeHeight="251688960" behindDoc="1" locked="0" layoutInCell="1" allowOverlap="1">
                      <wp:simplePos x="0" y="0"/>
                      <wp:positionH relativeFrom="page">
                        <wp:posOffset>458470</wp:posOffset>
                      </wp:positionH>
                      <wp:positionV relativeFrom="page">
                        <wp:posOffset>553085</wp:posOffset>
                      </wp:positionV>
                      <wp:extent cx="2590800" cy="165100"/>
                      <wp:effectExtent l="0" t="0" r="19050" b="25400"/>
                      <wp:wrapNone/>
                      <wp:docPr id="313"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1811" y="4550"/>
                                <a:chExt cx="4080" cy="260"/>
                              </a:xfrm>
                            </wpg:grpSpPr>
                            <wps:wsp xmlns:wps="http://schemas.microsoft.com/office/word/2010/wordprocessingShape">
                              <wps:cNvPr id="314" name="Freeform 84"/>
                              <wps:cNvSpPr/>
                              <wps:spPr bwMode="auto">
                                <a:xfrm>
                                  <a:off x="1811" y="4550"/>
                                  <a:ext cx="4080" cy="260"/>
                                </a:xfrm>
                                <a:custGeom>
                                  <a:avLst/>
                                  <a:gdLst>
                                    <a:gd name="T0" fmla="+- 0 1811 1811"/>
                                    <a:gd name="T1" fmla="*/ T0 w 4080"/>
                                    <a:gd name="T2" fmla="+- 0 4809 4550"/>
                                    <a:gd name="T3" fmla="*/ 4809 h 260"/>
                                    <a:gd name="T4" fmla="+- 0 5890 1811"/>
                                    <a:gd name="T5" fmla="*/ T4 w 4080"/>
                                    <a:gd name="T6" fmla="+- 0 4809 4550"/>
                                    <a:gd name="T7" fmla="*/ 4809 h 260"/>
                                    <a:gd name="T8" fmla="+- 0 5890 1811"/>
                                    <a:gd name="T9" fmla="*/ T8 w 4080"/>
                                    <a:gd name="T10" fmla="+- 0 4550 4550"/>
                                    <a:gd name="T11" fmla="*/ 4550 h 260"/>
                                    <a:gd name="T12" fmla="+- 0 1811 1811"/>
                                    <a:gd name="T13" fmla="*/ T12 w 4080"/>
                                    <a:gd name="T14" fmla="+- 0 4550 4550"/>
                                    <a:gd name="T15" fmla="*/ 4550 h 260"/>
                                    <a:gd name="T16" fmla="+- 0 1811 1811"/>
                                    <a:gd name="T17" fmla="*/ T16 w 4080"/>
                                    <a:gd name="T18" fmla="+- 0 4809 4550"/>
                                    <a:gd name="T19" fmla="*/ 480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8" o:spid="_x0000_s1069" style="width:204pt;height:13pt;margin-top:43.55pt;margin-left:36.1pt;mso-position-horizontal-relative:page;mso-position-vertical-relative:page;position:absolute;z-index:-251626496" coordorigin="1811,4550" coordsize="4080,260">
                      <v:shape id="Freeform 84" o:spid="_x0000_s1070" style="width:4080;height:260;left:1811;mso-wrap-style:square;position:absolute;top:4550;visibility:visible;v-text-anchor:top" coordsize="4080,260" path="m,259l4079,259l4079,,,,,259xe" filled="f" strokeweight="0.5pt">
                        <v:path arrowok="t" o:connecttype="custom" o:connectlocs="0,4809;4079,4809;4079,4550;0,4550;0,4809" o:connectangles="0,0,0,0,0"/>
                      </v:shape>
                    </v:group>
                  </w:pict>
                </mc:Fallback>
              </mc:AlternateContent>
            </w:r>
          </w:p>
          <w:p w:rsidR="007B5E70" w:rsidRPr="00727FC6" w:rsidP="00CF6D8C" w14:paraId="3FBA6055" w14:textId="77777777">
            <w:pPr>
              <w:pStyle w:val="TableParagraph"/>
              <w:numPr>
                <w:ilvl w:val="0"/>
                <w:numId w:val="125"/>
              </w:numPr>
              <w:tabs>
                <w:tab w:val="left" w:pos="203"/>
              </w:tabs>
              <w:ind w:hanging="80"/>
              <w:rPr>
                <w:rFonts w:ascii="Arial" w:eastAsia="Arial" w:hAnsi="Arial" w:cs="Arial"/>
                <w:sz w:val="12"/>
                <w:szCs w:val="12"/>
              </w:rPr>
            </w:pPr>
            <w:r w:rsidRPr="00727FC6">
              <w:rPr>
                <w:rFonts w:ascii="Arial"/>
                <w:i/>
                <w:sz w:val="12"/>
              </w:rPr>
              <w:t>Street 1</w:t>
            </w:r>
          </w:p>
          <w:p w:rsidR="00382DBA" w:rsidRPr="00727FC6" w:rsidP="007B5E70" w14:paraId="6C0E6E19" w14:textId="764ECBF4">
            <w:pPr>
              <w:pStyle w:val="TableParagraph"/>
              <w:spacing w:before="10"/>
              <w:rPr>
                <w:rFonts w:ascii="Arial" w:eastAsia="Arial" w:hAnsi="Arial" w:cs="Arial"/>
                <w:sz w:val="17"/>
                <w:szCs w:val="17"/>
              </w:rPr>
            </w:pPr>
            <w:r w:rsidRPr="00727FC6">
              <w:rPr>
                <w:noProof/>
              </w:rPr>
              <mc:AlternateContent>
                <mc:Choice Requires="wpg">
                  <w:drawing>
                    <wp:anchor distT="0" distB="0" distL="114300" distR="114300" simplePos="0" relativeHeight="251693056" behindDoc="1" locked="0" layoutInCell="1" allowOverlap="1">
                      <wp:simplePos x="0" y="0"/>
                      <wp:positionH relativeFrom="page">
                        <wp:posOffset>455295</wp:posOffset>
                      </wp:positionH>
                      <wp:positionV relativeFrom="page">
                        <wp:posOffset>770890</wp:posOffset>
                      </wp:positionV>
                      <wp:extent cx="1677035" cy="165100"/>
                      <wp:effectExtent l="0" t="0" r="18415" b="25400"/>
                      <wp:wrapNone/>
                      <wp:docPr id="311" name="Group 84"/>
                      <wp:cNvGraphicFramePr/>
                      <a:graphic xmlns:a="http://schemas.openxmlformats.org/drawingml/2006/main">
                        <a:graphicData uri="http://schemas.microsoft.com/office/word/2010/wordprocessingGroup">
                          <wpg:wgp xmlns:wpg="http://schemas.microsoft.com/office/word/2010/wordprocessingGroup">
                            <wpg:cNvGrpSpPr/>
                            <wpg:grpSpPr>
                              <a:xfrm>
                                <a:off x="0" y="0"/>
                                <a:ext cx="1677035" cy="165100"/>
                                <a:chOff x="1801" y="4893"/>
                                <a:chExt cx="2641" cy="260"/>
                              </a:xfrm>
                            </wpg:grpSpPr>
                            <wps:wsp xmlns:wps="http://schemas.microsoft.com/office/word/2010/wordprocessingShape">
                              <wps:cNvPr id="312" name="Freeform 88"/>
                              <wps:cNvSpPr/>
                              <wps:spPr bwMode="auto">
                                <a:xfrm>
                                  <a:off x="1801" y="4893"/>
                                  <a:ext cx="2641" cy="260"/>
                                </a:xfrm>
                                <a:custGeom>
                                  <a:avLst/>
                                  <a:gdLst>
                                    <a:gd name="T0" fmla="+- 0 1801 1801"/>
                                    <a:gd name="T1" fmla="*/ T0 w 2641"/>
                                    <a:gd name="T2" fmla="+- 0 5152 4893"/>
                                    <a:gd name="T3" fmla="*/ 5152 h 260"/>
                                    <a:gd name="T4" fmla="+- 0 4442 1801"/>
                                    <a:gd name="T5" fmla="*/ T4 w 2641"/>
                                    <a:gd name="T6" fmla="+- 0 5152 4893"/>
                                    <a:gd name="T7" fmla="*/ 5152 h 260"/>
                                    <a:gd name="T8" fmla="+- 0 4442 1801"/>
                                    <a:gd name="T9" fmla="*/ T8 w 2641"/>
                                    <a:gd name="T10" fmla="+- 0 4893 4893"/>
                                    <a:gd name="T11" fmla="*/ 4893 h 260"/>
                                    <a:gd name="T12" fmla="+- 0 1801 1801"/>
                                    <a:gd name="T13" fmla="*/ T12 w 2641"/>
                                    <a:gd name="T14" fmla="+- 0 4893 4893"/>
                                    <a:gd name="T15" fmla="*/ 4893 h 260"/>
                                    <a:gd name="T16" fmla="+- 0 1801 1801"/>
                                    <a:gd name="T17" fmla="*/ T16 w 2641"/>
                                    <a:gd name="T18" fmla="+- 0 5152 4893"/>
                                    <a:gd name="T19" fmla="*/ 5152 h 260"/>
                                  </a:gdLst>
                                  <a:cxnLst>
                                    <a:cxn ang="0">
                                      <a:pos x="T1" y="T3"/>
                                    </a:cxn>
                                    <a:cxn ang="0">
                                      <a:pos x="T5" y="T7"/>
                                    </a:cxn>
                                    <a:cxn ang="0">
                                      <a:pos x="T9" y="T11"/>
                                    </a:cxn>
                                    <a:cxn ang="0">
                                      <a:pos x="T13" y="T15"/>
                                    </a:cxn>
                                    <a:cxn ang="0">
                                      <a:pos x="T17" y="T19"/>
                                    </a:cxn>
                                  </a:cxnLst>
                                  <a:rect l="0" t="0" r="r" b="b"/>
                                  <a:pathLst>
                                    <a:path fill="norm" h="260" w="2641" stroke="1">
                                      <a:moveTo>
                                        <a:pt x="0" y="259"/>
                                      </a:moveTo>
                                      <a:lnTo>
                                        <a:pt x="2641" y="259"/>
                                      </a:lnTo>
                                      <a:lnTo>
                                        <a:pt x="2641"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4" o:spid="_x0000_s1071" style="width:132.05pt;height:13pt;margin-top:60.7pt;margin-left:35.85pt;mso-position-horizontal-relative:page;mso-position-vertical-relative:page;position:absolute;z-index:-251622400" coordorigin="1801,4893" coordsize="2641,260">
                      <v:shape id="Freeform 88" o:spid="_x0000_s1072" style="width:2641;height:260;left:1801;mso-wrap-style:square;position:absolute;top:4893;visibility:visible;v-text-anchor:top" coordsize="2641,260" path="m,259l2641,259l2641,,,,,259xe" filled="f" strokeweight="0.5pt">
                        <v:path arrowok="t" o:connecttype="custom" o:connectlocs="0,5152;2641,5152;2641,4893;0,4893;0,5152" o:connectangles="0,0,0,0,0"/>
                      </v:shape>
                    </v:group>
                  </w:pict>
                </mc:Fallback>
              </mc:AlternateContent>
            </w:r>
            <w:r w:rsidRPr="00727FC6">
              <w:rPr>
                <w:noProof/>
              </w:rPr>
              <mc:AlternateContent>
                <mc:Choice Requires="wpg">
                  <w:drawing>
                    <wp:anchor distT="0" distB="0" distL="114300" distR="114300" simplePos="0" relativeHeight="251695104" behindDoc="1" locked="0" layoutInCell="1" allowOverlap="1">
                      <wp:simplePos x="0" y="0"/>
                      <wp:positionH relativeFrom="page">
                        <wp:posOffset>2487295</wp:posOffset>
                      </wp:positionH>
                      <wp:positionV relativeFrom="page">
                        <wp:posOffset>770890</wp:posOffset>
                      </wp:positionV>
                      <wp:extent cx="2552700" cy="165100"/>
                      <wp:effectExtent l="0" t="0" r="19050" b="25400"/>
                      <wp:wrapNone/>
                      <wp:docPr id="309" name="Group 82"/>
                      <wp:cNvGraphicFramePr/>
                      <a:graphic xmlns:a="http://schemas.openxmlformats.org/drawingml/2006/main">
                        <a:graphicData uri="http://schemas.microsoft.com/office/word/2010/wordprocessingGroup">
                          <wpg:wgp xmlns:wpg="http://schemas.microsoft.com/office/word/2010/wordprocessingGroup">
                            <wpg:cNvGrpSpPr/>
                            <wpg:grpSpPr>
                              <a:xfrm>
                                <a:off x="0" y="0"/>
                                <a:ext cx="2552700" cy="165100"/>
                                <a:chOff x="4981" y="4893"/>
                                <a:chExt cx="4020" cy="260"/>
                              </a:xfrm>
                            </wpg:grpSpPr>
                            <wps:wsp xmlns:wps="http://schemas.microsoft.com/office/word/2010/wordprocessingShape">
                              <wps:cNvPr id="310" name="Freeform 90"/>
                              <wps:cNvSpPr/>
                              <wps:spPr bwMode="auto">
                                <a:xfrm>
                                  <a:off x="4981" y="4893"/>
                                  <a:ext cx="4020" cy="260"/>
                                </a:xfrm>
                                <a:custGeom>
                                  <a:avLst/>
                                  <a:gdLst>
                                    <a:gd name="T0" fmla="+- 0 4981 4981"/>
                                    <a:gd name="T1" fmla="*/ T0 w 4020"/>
                                    <a:gd name="T2" fmla="+- 0 5152 4893"/>
                                    <a:gd name="T3" fmla="*/ 5152 h 260"/>
                                    <a:gd name="T4" fmla="+- 0 9001 4981"/>
                                    <a:gd name="T5" fmla="*/ T4 w 4020"/>
                                    <a:gd name="T6" fmla="+- 0 5152 4893"/>
                                    <a:gd name="T7" fmla="*/ 5152 h 260"/>
                                    <a:gd name="T8" fmla="+- 0 9001 4981"/>
                                    <a:gd name="T9" fmla="*/ T8 w 4020"/>
                                    <a:gd name="T10" fmla="+- 0 4893 4893"/>
                                    <a:gd name="T11" fmla="*/ 4893 h 260"/>
                                    <a:gd name="T12" fmla="+- 0 4981 4981"/>
                                    <a:gd name="T13" fmla="*/ T12 w 4020"/>
                                    <a:gd name="T14" fmla="+- 0 4893 4893"/>
                                    <a:gd name="T15" fmla="*/ 4893 h 260"/>
                                    <a:gd name="T16" fmla="+- 0 4981 4981"/>
                                    <a:gd name="T17" fmla="*/ T16 w 4020"/>
                                    <a:gd name="T18" fmla="+- 0 5152 4893"/>
                                    <a:gd name="T19" fmla="*/ 5152 h 260"/>
                                  </a:gdLst>
                                  <a:cxnLst>
                                    <a:cxn ang="0">
                                      <a:pos x="T1" y="T3"/>
                                    </a:cxn>
                                    <a:cxn ang="0">
                                      <a:pos x="T5" y="T7"/>
                                    </a:cxn>
                                    <a:cxn ang="0">
                                      <a:pos x="T9" y="T11"/>
                                    </a:cxn>
                                    <a:cxn ang="0">
                                      <a:pos x="T13" y="T15"/>
                                    </a:cxn>
                                    <a:cxn ang="0">
                                      <a:pos x="T17" y="T19"/>
                                    </a:cxn>
                                  </a:cxnLst>
                                  <a:rect l="0" t="0" r="r" b="b"/>
                                  <a:pathLst>
                                    <a:path fill="norm" h="260" w="4020" stroke="1">
                                      <a:moveTo>
                                        <a:pt x="0" y="259"/>
                                      </a:moveTo>
                                      <a:lnTo>
                                        <a:pt x="4020" y="259"/>
                                      </a:lnTo>
                                      <a:lnTo>
                                        <a:pt x="402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2" o:spid="_x0000_s1073" style="width:201pt;height:13pt;margin-top:60.7pt;margin-left:195.85pt;mso-position-horizontal-relative:page;mso-position-vertical-relative:page;position:absolute;z-index:-251620352" coordorigin="4981,4893" coordsize="4020,260">
                      <v:shape id="Freeform 90" o:spid="_x0000_s1074" style="width:4020;height:260;left:4981;mso-wrap-style:square;position:absolute;top:4893;visibility:visible;v-text-anchor:top" coordsize="4020,260" path="m,259l4020,259l4020,,,,,259xe" filled="f" strokeweight="0.5pt">
                        <v:path arrowok="t" o:connecttype="custom" o:connectlocs="0,5152;4020,5152;4020,4893;0,4893;0,5152" o:connectangles="0,0,0,0,0"/>
                      </v:shape>
                    </v:group>
                  </w:pict>
                </mc:Fallback>
              </mc:AlternateContent>
            </w:r>
          </w:p>
          <w:p w:rsidR="007B5E70" w:rsidRPr="00727FC6" w:rsidP="00CF6D8C" w14:paraId="00A2B164" w14:textId="77777777">
            <w:pPr>
              <w:pStyle w:val="TableParagraph"/>
              <w:numPr>
                <w:ilvl w:val="0"/>
                <w:numId w:val="125"/>
              </w:numPr>
              <w:tabs>
                <w:tab w:val="left" w:pos="203"/>
                <w:tab w:val="left" w:pos="3522"/>
              </w:tabs>
              <w:ind w:hanging="80"/>
              <w:rPr>
                <w:rFonts w:ascii="Arial" w:eastAsia="Arial" w:hAnsi="Arial" w:cs="Arial"/>
                <w:sz w:val="12"/>
                <w:szCs w:val="12"/>
              </w:rPr>
            </w:pPr>
            <w:r w:rsidRPr="00727FC6">
              <w:rPr>
                <w:rFonts w:ascii="Arial"/>
                <w:i/>
                <w:sz w:val="12"/>
              </w:rPr>
              <w:t>City</w:t>
            </w:r>
            <w:r w:rsidRPr="00727FC6">
              <w:rPr>
                <w:rFonts w:ascii="Arial"/>
                <w:i/>
                <w:sz w:val="12"/>
              </w:rPr>
              <w:tab/>
              <w:t>State</w:t>
            </w:r>
          </w:p>
          <w:p w:rsidR="00382DBA" w:rsidRPr="00727FC6" w:rsidP="007B5E70" w14:paraId="7C7C09FD" w14:textId="77777777">
            <w:pPr>
              <w:pStyle w:val="TableParagraph"/>
              <w:rPr>
                <w:rFonts w:ascii="Arial" w:eastAsia="Arial" w:hAnsi="Arial" w:cs="Arial"/>
                <w:sz w:val="12"/>
                <w:szCs w:val="12"/>
              </w:rPr>
            </w:pPr>
          </w:p>
          <w:p w:rsidR="00382DBA" w:rsidRPr="00727FC6" w:rsidP="007B5E70" w14:paraId="3D9825C0" w14:textId="4D09DF94">
            <w:pPr>
              <w:pStyle w:val="TableParagraph"/>
              <w:spacing w:before="1"/>
              <w:rPr>
                <w:rFonts w:ascii="Arial" w:eastAsia="Arial" w:hAnsi="Arial" w:cs="Arial"/>
                <w:sz w:val="15"/>
                <w:szCs w:val="15"/>
              </w:rPr>
            </w:pPr>
            <w:r w:rsidRPr="00727FC6">
              <w:rPr>
                <w:noProof/>
              </w:rPr>
              <mc:AlternateContent>
                <mc:Choice Requires="wpg">
                  <w:drawing>
                    <wp:anchor distT="0" distB="0" distL="114300" distR="114300" simplePos="0" relativeHeight="251699200" behindDoc="1" locked="0" layoutInCell="1" allowOverlap="1">
                      <wp:simplePos x="0" y="0"/>
                      <wp:positionH relativeFrom="page">
                        <wp:posOffset>1241425</wp:posOffset>
                      </wp:positionH>
                      <wp:positionV relativeFrom="page">
                        <wp:posOffset>1044575</wp:posOffset>
                      </wp:positionV>
                      <wp:extent cx="1857375" cy="165100"/>
                      <wp:effectExtent l="0" t="0" r="28575" b="25400"/>
                      <wp:wrapNone/>
                      <wp:docPr id="307" name="Group 78"/>
                      <wp:cNvGraphicFramePr/>
                      <a:graphic xmlns:a="http://schemas.openxmlformats.org/drawingml/2006/main">
                        <a:graphicData uri="http://schemas.microsoft.com/office/word/2010/wordprocessingGroup">
                          <wpg:wgp xmlns:wpg="http://schemas.microsoft.com/office/word/2010/wordprocessingGroup">
                            <wpg:cNvGrpSpPr/>
                            <wpg:grpSpPr>
                              <a:xfrm>
                                <a:off x="0" y="0"/>
                                <a:ext cx="1857375" cy="165100"/>
                                <a:chOff x="2974" y="5234"/>
                                <a:chExt cx="2925" cy="260"/>
                              </a:xfrm>
                            </wpg:grpSpPr>
                            <wps:wsp xmlns:wps="http://schemas.microsoft.com/office/word/2010/wordprocessingShape">
                              <wps:cNvPr id="308" name="Freeform 94"/>
                              <wps:cNvSpPr/>
                              <wps:spPr bwMode="auto">
                                <a:xfrm>
                                  <a:off x="2974" y="5234"/>
                                  <a:ext cx="2925" cy="260"/>
                                </a:xfrm>
                                <a:custGeom>
                                  <a:avLst/>
                                  <a:gdLst>
                                    <a:gd name="T0" fmla="+- 0 2974 2974"/>
                                    <a:gd name="T1" fmla="*/ T0 w 2925"/>
                                    <a:gd name="T2" fmla="+- 0 5494 5234"/>
                                    <a:gd name="T3" fmla="*/ 5494 h 260"/>
                                    <a:gd name="T4" fmla="+- 0 5899 2974"/>
                                    <a:gd name="T5" fmla="*/ T4 w 2925"/>
                                    <a:gd name="T6" fmla="+- 0 5494 5234"/>
                                    <a:gd name="T7" fmla="*/ 5494 h 260"/>
                                    <a:gd name="T8" fmla="+- 0 5899 2974"/>
                                    <a:gd name="T9" fmla="*/ T8 w 2925"/>
                                    <a:gd name="T10" fmla="+- 0 5234 5234"/>
                                    <a:gd name="T11" fmla="*/ 5234 h 260"/>
                                    <a:gd name="T12" fmla="+- 0 2974 2974"/>
                                    <a:gd name="T13" fmla="*/ T12 w 2925"/>
                                    <a:gd name="T14" fmla="+- 0 5234 5234"/>
                                    <a:gd name="T15" fmla="*/ 5234 h 260"/>
                                    <a:gd name="T16" fmla="+- 0 2974 2974"/>
                                    <a:gd name="T17" fmla="*/ T16 w 2925"/>
                                    <a:gd name="T18" fmla="+- 0 5494 5234"/>
                                    <a:gd name="T19" fmla="*/ 5494 h 260"/>
                                  </a:gdLst>
                                  <a:cxnLst>
                                    <a:cxn ang="0">
                                      <a:pos x="T1" y="T3"/>
                                    </a:cxn>
                                    <a:cxn ang="0">
                                      <a:pos x="T5" y="T7"/>
                                    </a:cxn>
                                    <a:cxn ang="0">
                                      <a:pos x="T9" y="T11"/>
                                    </a:cxn>
                                    <a:cxn ang="0">
                                      <a:pos x="T13" y="T15"/>
                                    </a:cxn>
                                    <a:cxn ang="0">
                                      <a:pos x="T17" y="T19"/>
                                    </a:cxn>
                                  </a:cxnLst>
                                  <a:rect l="0" t="0" r="r" b="b"/>
                                  <a:pathLst>
                                    <a:path fill="norm" h="260" w="2925" stroke="1">
                                      <a:moveTo>
                                        <a:pt x="0" y="260"/>
                                      </a:moveTo>
                                      <a:lnTo>
                                        <a:pt x="2925" y="260"/>
                                      </a:lnTo>
                                      <a:lnTo>
                                        <a:pt x="2925"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 o:spid="_x0000_s1075" style="width:146.25pt;height:13pt;margin-top:82.25pt;margin-left:97.75pt;mso-position-horizontal-relative:page;mso-position-vertical-relative:page;position:absolute;z-index:-251616256" coordorigin="2974,5234" coordsize="2925,260">
                      <v:shape id="Freeform 94" o:spid="_x0000_s1076" style="width:2925;height:260;left:2974;mso-wrap-style:square;position:absolute;top:5234;visibility:visible;v-text-anchor:top" coordsize="2925,260" path="m,260l2925,260l2925,,,,,260xe" filled="f" strokeweight="0.5pt">
                        <v:path arrowok="t" o:connecttype="custom" o:connectlocs="0,5494;2925,5494;2925,5234;0,5234;0,5494" o:connectangles="0,0,0,0,0"/>
                      </v:shape>
                    </v:group>
                  </w:pict>
                </mc:Fallback>
              </mc:AlternateContent>
            </w:r>
          </w:p>
          <w:p w:rsidR="00382DBA" w:rsidRPr="00727FC6" w:rsidP="007B5E70" w14:paraId="10ECF8EA" w14:textId="77777777">
            <w:pPr>
              <w:pStyle w:val="TableParagraph"/>
              <w:ind w:left="131"/>
              <w:rPr>
                <w:rFonts w:ascii="Arial" w:eastAsia="Arial" w:hAnsi="Arial" w:cs="Arial"/>
                <w:sz w:val="12"/>
                <w:szCs w:val="12"/>
              </w:rPr>
            </w:pPr>
            <w:r w:rsidRPr="00727FC6">
              <w:rPr>
                <w:rFonts w:ascii="Arial"/>
                <w:sz w:val="12"/>
              </w:rPr>
              <w:t>Congressional District, if</w:t>
            </w:r>
            <w:r w:rsidRPr="00727FC6">
              <w:rPr>
                <w:rFonts w:ascii="Arial"/>
                <w:spacing w:val="-1"/>
                <w:sz w:val="12"/>
              </w:rPr>
              <w:t xml:space="preserve"> </w:t>
            </w:r>
            <w:r w:rsidRPr="00727FC6">
              <w:rPr>
                <w:rFonts w:ascii="Arial"/>
                <w:sz w:val="12"/>
              </w:rPr>
              <w:t>known:</w:t>
            </w:r>
          </w:p>
        </w:tc>
        <w:tc>
          <w:tcPr>
            <w:tcW w:w="2059" w:type="dxa"/>
            <w:gridSpan w:val="2"/>
            <w:tcBorders>
              <w:top w:val="single" w:sz="4" w:space="0" w:color="000000"/>
              <w:left w:val="nil"/>
              <w:bottom w:val="single" w:sz="4" w:space="0" w:color="000000"/>
              <w:right w:val="nil"/>
            </w:tcBorders>
          </w:tcPr>
          <w:p w:rsidR="00382DBA" w:rsidRPr="00727FC6" w:rsidP="007B5E70" w14:paraId="6E15EB64" w14:textId="77777777">
            <w:pPr>
              <w:pStyle w:val="TableParagraph"/>
              <w:rPr>
                <w:rFonts w:ascii="Arial" w:eastAsia="Arial" w:hAnsi="Arial" w:cs="Arial"/>
                <w:sz w:val="12"/>
                <w:szCs w:val="12"/>
              </w:rPr>
            </w:pPr>
          </w:p>
          <w:p w:rsidR="00382DBA" w:rsidRPr="00727FC6" w:rsidP="007B5E70" w14:paraId="59F458FB" w14:textId="77777777">
            <w:pPr>
              <w:pStyle w:val="TableParagraph"/>
              <w:rPr>
                <w:rFonts w:ascii="Arial" w:eastAsia="Arial" w:hAnsi="Arial" w:cs="Arial"/>
                <w:sz w:val="12"/>
                <w:szCs w:val="12"/>
              </w:rPr>
            </w:pPr>
          </w:p>
          <w:p w:rsidR="00382DBA" w:rsidRPr="00727FC6" w:rsidP="007B5E70" w14:paraId="0E06868E" w14:textId="77777777">
            <w:pPr>
              <w:pStyle w:val="TableParagraph"/>
              <w:rPr>
                <w:rFonts w:ascii="Arial" w:eastAsia="Arial" w:hAnsi="Arial" w:cs="Arial"/>
                <w:sz w:val="12"/>
                <w:szCs w:val="12"/>
              </w:rPr>
            </w:pPr>
          </w:p>
          <w:p w:rsidR="00382DBA" w:rsidRPr="00727FC6" w:rsidP="007B5E70" w14:paraId="2B64A23F" w14:textId="77777777">
            <w:pPr>
              <w:pStyle w:val="TableParagraph"/>
              <w:rPr>
                <w:rFonts w:ascii="Arial" w:eastAsia="Arial" w:hAnsi="Arial" w:cs="Arial"/>
                <w:sz w:val="12"/>
                <w:szCs w:val="12"/>
              </w:rPr>
            </w:pPr>
          </w:p>
          <w:p w:rsidR="00382DBA" w:rsidRPr="00727FC6" w:rsidP="007B5E70" w14:paraId="4EB10841" w14:textId="77777777">
            <w:pPr>
              <w:pStyle w:val="TableParagraph"/>
              <w:rPr>
                <w:rFonts w:ascii="Arial" w:eastAsia="Arial" w:hAnsi="Arial" w:cs="Arial"/>
                <w:sz w:val="12"/>
                <w:szCs w:val="12"/>
              </w:rPr>
            </w:pPr>
          </w:p>
          <w:p w:rsidR="00382DBA" w:rsidRPr="00727FC6" w:rsidP="007B5E70" w14:paraId="78967662" w14:textId="77777777">
            <w:pPr>
              <w:pStyle w:val="TableParagraph"/>
              <w:rPr>
                <w:rFonts w:ascii="Arial" w:eastAsia="Arial" w:hAnsi="Arial" w:cs="Arial"/>
                <w:sz w:val="12"/>
                <w:szCs w:val="12"/>
              </w:rPr>
            </w:pPr>
          </w:p>
          <w:p w:rsidR="00382DBA" w:rsidRPr="00727FC6" w:rsidP="007B5E70" w14:paraId="3F488676" w14:textId="49EE4061">
            <w:pPr>
              <w:pStyle w:val="TableParagraph"/>
              <w:spacing w:before="102"/>
              <w:ind w:left="315"/>
              <w:rPr>
                <w:rFonts w:ascii="Arial" w:eastAsia="Arial" w:hAnsi="Arial" w:cs="Arial"/>
                <w:sz w:val="12"/>
                <w:szCs w:val="12"/>
              </w:rPr>
            </w:pPr>
            <w:r w:rsidRPr="00727FC6">
              <w:rPr>
                <w:noProof/>
              </w:rPr>
              <mc:AlternateContent>
                <mc:Choice Requires="wpg">
                  <w:drawing>
                    <wp:anchor distT="0" distB="0" distL="114300" distR="114300" simplePos="0" relativeHeight="251691008" behindDoc="1" locked="0" layoutInCell="1" allowOverlap="1">
                      <wp:simplePos x="0" y="0"/>
                      <wp:positionH relativeFrom="page">
                        <wp:posOffset>548005</wp:posOffset>
                      </wp:positionH>
                      <wp:positionV relativeFrom="page">
                        <wp:posOffset>543560</wp:posOffset>
                      </wp:positionV>
                      <wp:extent cx="2590800" cy="165100"/>
                      <wp:effectExtent l="0" t="0" r="19050" b="25400"/>
                      <wp:wrapNone/>
                      <wp:docPr id="305" name="Group 86"/>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73" y="4550"/>
                                <a:chExt cx="4080" cy="260"/>
                              </a:xfrm>
                            </wpg:grpSpPr>
                            <wps:wsp xmlns:wps="http://schemas.microsoft.com/office/word/2010/wordprocessingShape">
                              <wps:cNvPr id="306" name="Freeform 86"/>
                              <wps:cNvSpPr/>
                              <wps:spPr bwMode="auto">
                                <a:xfrm>
                                  <a:off x="6573" y="4550"/>
                                  <a:ext cx="4080" cy="260"/>
                                </a:xfrm>
                                <a:custGeom>
                                  <a:avLst/>
                                  <a:gdLst>
                                    <a:gd name="T0" fmla="+- 0 6573 6573"/>
                                    <a:gd name="T1" fmla="*/ T0 w 4080"/>
                                    <a:gd name="T2" fmla="+- 0 4809 4550"/>
                                    <a:gd name="T3" fmla="*/ 4809 h 260"/>
                                    <a:gd name="T4" fmla="+- 0 10653 6573"/>
                                    <a:gd name="T5" fmla="*/ T4 w 4080"/>
                                    <a:gd name="T6" fmla="+- 0 4809 4550"/>
                                    <a:gd name="T7" fmla="*/ 4809 h 260"/>
                                    <a:gd name="T8" fmla="+- 0 10653 6573"/>
                                    <a:gd name="T9" fmla="*/ T8 w 4080"/>
                                    <a:gd name="T10" fmla="+- 0 4550 4550"/>
                                    <a:gd name="T11" fmla="*/ 4550 h 260"/>
                                    <a:gd name="T12" fmla="+- 0 6573 6573"/>
                                    <a:gd name="T13" fmla="*/ T12 w 4080"/>
                                    <a:gd name="T14" fmla="+- 0 4550 4550"/>
                                    <a:gd name="T15" fmla="*/ 4550 h 260"/>
                                    <a:gd name="T16" fmla="+- 0 6573 6573"/>
                                    <a:gd name="T17" fmla="*/ T16 w 4080"/>
                                    <a:gd name="T18" fmla="+- 0 4809 4550"/>
                                    <a:gd name="T19" fmla="*/ 480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6" o:spid="_x0000_s1077" style="width:204pt;height:13pt;margin-top:42.8pt;margin-left:43.15pt;mso-position-horizontal-relative:page;mso-position-vertical-relative:page;position:absolute;z-index:-251624448" coordorigin="6573,4550" coordsize="4080,260">
                      <v:shape id="Freeform 86" o:spid="_x0000_s1078" style="width:4080;height:260;left:6573;mso-wrap-style:square;position:absolute;top:4550;visibility:visible;v-text-anchor:top" coordsize="4080,260" path="m,259l4080,259l4080,,,,,259xe" filled="f" strokeweight="0.5pt">
                        <v:path arrowok="t" o:connecttype="custom" o:connectlocs="0,4809;4080,4809;4080,4550;0,4550;0,4809" o:connectangles="0,0,0,0,0"/>
                      </v:shape>
                    </v:group>
                  </w:pict>
                </mc:Fallback>
              </mc:AlternateContent>
            </w:r>
            <w:r w:rsidRPr="00727FC6">
              <w:rPr>
                <w:rFonts w:ascii="Arial"/>
                <w:i/>
                <w:sz w:val="12"/>
              </w:rPr>
              <w:t>Street</w:t>
            </w:r>
            <w:r w:rsidRPr="00727FC6">
              <w:rPr>
                <w:rFonts w:ascii="Arial"/>
                <w:i/>
                <w:spacing w:val="33"/>
                <w:sz w:val="12"/>
              </w:rPr>
              <w:t xml:space="preserve"> </w:t>
            </w:r>
            <w:r w:rsidRPr="00727FC6">
              <w:rPr>
                <w:rFonts w:ascii="Arial"/>
                <w:i/>
                <w:sz w:val="12"/>
              </w:rPr>
              <w:t>2</w:t>
            </w:r>
          </w:p>
        </w:tc>
        <w:tc>
          <w:tcPr>
            <w:tcW w:w="877" w:type="dxa"/>
            <w:tcBorders>
              <w:top w:val="single" w:sz="4" w:space="0" w:color="000000"/>
              <w:left w:val="nil"/>
              <w:bottom w:val="single" w:sz="4" w:space="0" w:color="000000"/>
              <w:right w:val="nil"/>
            </w:tcBorders>
          </w:tcPr>
          <w:p w:rsidR="00382DBA" w:rsidRPr="00727FC6" w:rsidP="007B5E70" w14:paraId="5C5B3641" w14:textId="77777777"/>
        </w:tc>
        <w:tc>
          <w:tcPr>
            <w:tcW w:w="2499" w:type="dxa"/>
            <w:tcBorders>
              <w:top w:val="single" w:sz="4" w:space="0" w:color="000000"/>
              <w:left w:val="nil"/>
              <w:bottom w:val="single" w:sz="4" w:space="0" w:color="000000"/>
              <w:right w:val="single" w:sz="4" w:space="0" w:color="000000"/>
            </w:tcBorders>
          </w:tcPr>
          <w:p w:rsidR="00382DBA" w:rsidRPr="00727FC6" w:rsidP="007B5E70" w14:paraId="323D5034" w14:textId="77777777">
            <w:pPr>
              <w:pStyle w:val="TableParagraph"/>
              <w:rPr>
                <w:rFonts w:ascii="Arial" w:eastAsia="Arial" w:hAnsi="Arial" w:cs="Arial"/>
                <w:sz w:val="12"/>
                <w:szCs w:val="12"/>
              </w:rPr>
            </w:pPr>
          </w:p>
          <w:p w:rsidR="00382DBA" w:rsidRPr="00727FC6" w:rsidP="007B5E70" w14:paraId="753AA6A4" w14:textId="77777777">
            <w:pPr>
              <w:pStyle w:val="TableParagraph"/>
              <w:rPr>
                <w:rFonts w:ascii="Arial" w:eastAsia="Arial" w:hAnsi="Arial" w:cs="Arial"/>
                <w:sz w:val="12"/>
                <w:szCs w:val="12"/>
              </w:rPr>
            </w:pPr>
          </w:p>
          <w:p w:rsidR="00382DBA" w:rsidRPr="00727FC6" w:rsidP="007B5E70" w14:paraId="6617D3EB" w14:textId="77777777">
            <w:pPr>
              <w:pStyle w:val="TableParagraph"/>
              <w:rPr>
                <w:rFonts w:ascii="Arial" w:eastAsia="Arial" w:hAnsi="Arial" w:cs="Arial"/>
                <w:sz w:val="12"/>
                <w:szCs w:val="12"/>
              </w:rPr>
            </w:pPr>
          </w:p>
          <w:p w:rsidR="00382DBA" w:rsidRPr="00727FC6" w:rsidP="007B5E70" w14:paraId="3B29BF67" w14:textId="77777777">
            <w:pPr>
              <w:pStyle w:val="TableParagraph"/>
              <w:rPr>
                <w:rFonts w:ascii="Arial" w:eastAsia="Arial" w:hAnsi="Arial" w:cs="Arial"/>
                <w:sz w:val="12"/>
                <w:szCs w:val="12"/>
              </w:rPr>
            </w:pPr>
          </w:p>
          <w:p w:rsidR="00382DBA" w:rsidRPr="00727FC6" w:rsidP="007B5E70" w14:paraId="4BA0B4E0" w14:textId="77777777">
            <w:pPr>
              <w:pStyle w:val="TableParagraph"/>
              <w:rPr>
                <w:rFonts w:ascii="Arial" w:eastAsia="Arial" w:hAnsi="Arial" w:cs="Arial"/>
                <w:sz w:val="12"/>
                <w:szCs w:val="12"/>
              </w:rPr>
            </w:pPr>
          </w:p>
          <w:p w:rsidR="00382DBA" w:rsidRPr="00727FC6" w:rsidP="007B5E70" w14:paraId="6F47C2C6" w14:textId="77777777">
            <w:pPr>
              <w:pStyle w:val="TableParagraph"/>
              <w:rPr>
                <w:rFonts w:ascii="Arial" w:eastAsia="Arial" w:hAnsi="Arial" w:cs="Arial"/>
                <w:sz w:val="12"/>
                <w:szCs w:val="12"/>
              </w:rPr>
            </w:pPr>
          </w:p>
          <w:p w:rsidR="00382DBA" w:rsidRPr="00727FC6" w:rsidP="007B5E70" w14:paraId="2F08181F" w14:textId="77777777">
            <w:pPr>
              <w:pStyle w:val="TableParagraph"/>
              <w:rPr>
                <w:rFonts w:ascii="Arial" w:eastAsia="Arial" w:hAnsi="Arial" w:cs="Arial"/>
                <w:sz w:val="12"/>
                <w:szCs w:val="12"/>
              </w:rPr>
            </w:pPr>
          </w:p>
          <w:p w:rsidR="00382DBA" w:rsidRPr="00727FC6" w:rsidP="007B5E70" w14:paraId="64923035" w14:textId="77777777">
            <w:pPr>
              <w:pStyle w:val="TableParagraph"/>
              <w:rPr>
                <w:rFonts w:ascii="Arial" w:eastAsia="Arial" w:hAnsi="Arial" w:cs="Arial"/>
                <w:sz w:val="12"/>
                <w:szCs w:val="12"/>
              </w:rPr>
            </w:pPr>
          </w:p>
          <w:p w:rsidR="00382DBA" w:rsidRPr="00727FC6" w:rsidP="007B5E70" w14:paraId="57503E04" w14:textId="0FDF3397">
            <w:pPr>
              <w:pStyle w:val="TableParagraph"/>
              <w:spacing w:before="9"/>
              <w:rPr>
                <w:rFonts w:ascii="Arial" w:eastAsia="Arial" w:hAnsi="Arial" w:cs="Arial"/>
                <w:sz w:val="14"/>
                <w:szCs w:val="14"/>
              </w:rPr>
            </w:pPr>
            <w:r w:rsidRPr="00727FC6">
              <w:rPr>
                <w:noProof/>
              </w:rPr>
              <mc:AlternateContent>
                <mc:Choice Requires="wpg">
                  <w:drawing>
                    <wp:anchor distT="0" distB="0" distL="114300" distR="114300" simplePos="0" relativeHeight="251697152" behindDoc="1" locked="0" layoutInCell="1" allowOverlap="1">
                      <wp:simplePos x="0" y="0"/>
                      <wp:positionH relativeFrom="page">
                        <wp:posOffset>488950</wp:posOffset>
                      </wp:positionH>
                      <wp:positionV relativeFrom="page">
                        <wp:posOffset>770890</wp:posOffset>
                      </wp:positionV>
                      <wp:extent cx="518160" cy="165100"/>
                      <wp:effectExtent l="0" t="0" r="15240" b="25400"/>
                      <wp:wrapNone/>
                      <wp:docPr id="303"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165100"/>
                                <a:chOff x="9401" y="4893"/>
                                <a:chExt cx="816" cy="260"/>
                              </a:xfrm>
                            </wpg:grpSpPr>
                            <wps:wsp xmlns:wps="http://schemas.microsoft.com/office/word/2010/wordprocessingShape">
                              <wps:cNvPr id="304" name="Freeform 92"/>
                              <wps:cNvSpPr/>
                              <wps:spPr bwMode="auto">
                                <a:xfrm>
                                  <a:off x="9401" y="4893"/>
                                  <a:ext cx="816" cy="260"/>
                                </a:xfrm>
                                <a:custGeom>
                                  <a:avLst/>
                                  <a:gdLst>
                                    <a:gd name="T0" fmla="+- 0 9401 9401"/>
                                    <a:gd name="T1" fmla="*/ T0 w 816"/>
                                    <a:gd name="T2" fmla="+- 0 5152 4893"/>
                                    <a:gd name="T3" fmla="*/ 5152 h 260"/>
                                    <a:gd name="T4" fmla="+- 0 10217 9401"/>
                                    <a:gd name="T5" fmla="*/ T4 w 816"/>
                                    <a:gd name="T6" fmla="+- 0 5152 4893"/>
                                    <a:gd name="T7" fmla="*/ 5152 h 260"/>
                                    <a:gd name="T8" fmla="+- 0 10217 9401"/>
                                    <a:gd name="T9" fmla="*/ T8 w 816"/>
                                    <a:gd name="T10" fmla="+- 0 4893 4893"/>
                                    <a:gd name="T11" fmla="*/ 4893 h 260"/>
                                    <a:gd name="T12" fmla="+- 0 9401 9401"/>
                                    <a:gd name="T13" fmla="*/ T12 w 816"/>
                                    <a:gd name="T14" fmla="+- 0 4893 4893"/>
                                    <a:gd name="T15" fmla="*/ 4893 h 260"/>
                                    <a:gd name="T16" fmla="+- 0 9401 9401"/>
                                    <a:gd name="T17" fmla="*/ T16 w 816"/>
                                    <a:gd name="T18" fmla="+- 0 5152 4893"/>
                                    <a:gd name="T19" fmla="*/ 5152 h 260"/>
                                  </a:gdLst>
                                  <a:cxnLst>
                                    <a:cxn ang="0">
                                      <a:pos x="T1" y="T3"/>
                                    </a:cxn>
                                    <a:cxn ang="0">
                                      <a:pos x="T5" y="T7"/>
                                    </a:cxn>
                                    <a:cxn ang="0">
                                      <a:pos x="T9" y="T11"/>
                                    </a:cxn>
                                    <a:cxn ang="0">
                                      <a:pos x="T13" y="T15"/>
                                    </a:cxn>
                                    <a:cxn ang="0">
                                      <a:pos x="T17" y="T19"/>
                                    </a:cxn>
                                  </a:cxnLst>
                                  <a:rect l="0" t="0" r="r" b="b"/>
                                  <a:pathLst>
                                    <a:path fill="norm" h="260" w="816" stroke="1">
                                      <a:moveTo>
                                        <a:pt x="0" y="259"/>
                                      </a:moveTo>
                                      <a:lnTo>
                                        <a:pt x="816" y="259"/>
                                      </a:lnTo>
                                      <a:lnTo>
                                        <a:pt x="816"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 o:spid="_x0000_s1079" style="width:40.8pt;height:13pt;margin-top:60.7pt;margin-left:38.5pt;mso-position-horizontal-relative:page;mso-position-vertical-relative:page;position:absolute;z-index:-251618304" coordorigin="9401,4893" coordsize="816,260">
                      <v:shape id="Freeform 92" o:spid="_x0000_s1080" style="width:816;height:260;left:9401;mso-wrap-style:square;position:absolute;top:4893;visibility:visible;v-text-anchor:top" coordsize="816,260" path="m,259l816,259l816,,,,,259xe" filled="f" strokeweight="0.5pt">
                        <v:path arrowok="t" o:connecttype="custom" o:connectlocs="0,5152;816,5152;816,4893;0,4893;0,5152" o:connectangles="0,0,0,0,0"/>
                      </v:shape>
                    </v:group>
                  </w:pict>
                </mc:Fallback>
              </mc:AlternateContent>
            </w:r>
          </w:p>
          <w:p w:rsidR="00382DBA" w:rsidRPr="00727FC6" w:rsidP="007B5E70" w14:paraId="3C67F459" w14:textId="77777777">
            <w:pPr>
              <w:pStyle w:val="TableParagraph"/>
              <w:ind w:left="489"/>
              <w:rPr>
                <w:rFonts w:ascii="Arial" w:eastAsia="Arial" w:hAnsi="Arial" w:cs="Arial"/>
                <w:sz w:val="12"/>
                <w:szCs w:val="12"/>
              </w:rPr>
            </w:pPr>
            <w:r w:rsidRPr="00727FC6">
              <w:rPr>
                <w:rFonts w:ascii="Arial"/>
                <w:i/>
                <w:sz w:val="12"/>
              </w:rPr>
              <w:t>Zip</w:t>
            </w:r>
          </w:p>
        </w:tc>
      </w:tr>
      <w:tr w14:paraId="5773749B" w14:textId="77777777" w:rsidTr="007B5E70">
        <w:tblPrEx>
          <w:tblW w:w="0" w:type="auto"/>
          <w:tblInd w:w="114" w:type="dxa"/>
          <w:tblLayout w:type="fixed"/>
          <w:tblCellMar>
            <w:left w:w="0" w:type="dxa"/>
            <w:right w:w="0" w:type="dxa"/>
          </w:tblCellMar>
          <w:tblLook w:val="01E0"/>
        </w:tblPrEx>
        <w:trPr>
          <w:trHeight w:hRule="exact" w:val="1691"/>
        </w:trPr>
        <w:tc>
          <w:tcPr>
            <w:tcW w:w="7587" w:type="dxa"/>
            <w:gridSpan w:val="5"/>
            <w:tcBorders>
              <w:top w:val="single" w:sz="4" w:space="0" w:color="000000"/>
              <w:left w:val="single" w:sz="4" w:space="0" w:color="000000"/>
              <w:bottom w:val="single" w:sz="4" w:space="0" w:color="000000"/>
              <w:right w:val="nil"/>
            </w:tcBorders>
          </w:tcPr>
          <w:p w:rsidR="00382DBA" w:rsidRPr="00727FC6" w:rsidP="007B5E70" w14:paraId="0E515AFB" w14:textId="77777777">
            <w:pPr>
              <w:pStyle w:val="TableParagraph"/>
              <w:spacing w:before="30"/>
              <w:ind w:left="123"/>
              <w:rPr>
                <w:rFonts w:ascii="Arial" w:eastAsia="Arial" w:hAnsi="Arial" w:cs="Arial"/>
                <w:sz w:val="18"/>
                <w:szCs w:val="18"/>
              </w:rPr>
            </w:pPr>
            <w:r w:rsidRPr="00727FC6">
              <w:rPr>
                <w:rFonts w:ascii="Arial"/>
                <w:b/>
                <w:sz w:val="18"/>
              </w:rPr>
              <w:t>5. If Reporting Entity in No.4 is Subawardee, Enter  Name and Address of</w:t>
            </w:r>
            <w:r w:rsidRPr="00727FC6">
              <w:rPr>
                <w:rFonts w:ascii="Arial"/>
                <w:b/>
                <w:spacing w:val="-1"/>
                <w:sz w:val="18"/>
              </w:rPr>
              <w:t xml:space="preserve"> </w:t>
            </w:r>
            <w:r w:rsidRPr="00727FC6">
              <w:rPr>
                <w:rFonts w:ascii="Arial"/>
                <w:b/>
                <w:sz w:val="18"/>
              </w:rPr>
              <w:t>Prime:</w:t>
            </w:r>
          </w:p>
          <w:p w:rsidR="007B5E70" w:rsidRPr="00727FC6" w:rsidP="00CF6D8C" w14:paraId="621C04C1" w14:textId="1B09B6D7">
            <w:pPr>
              <w:pStyle w:val="TableParagraph"/>
              <w:numPr>
                <w:ilvl w:val="0"/>
                <w:numId w:val="124"/>
              </w:numPr>
              <w:tabs>
                <w:tab w:val="left" w:pos="218"/>
              </w:tabs>
              <w:spacing w:before="95"/>
              <w:ind w:hanging="80"/>
              <w:rPr>
                <w:rFonts w:ascii="Arial" w:eastAsia="Arial" w:hAnsi="Arial" w:cs="Arial"/>
                <w:sz w:val="12"/>
                <w:szCs w:val="12"/>
              </w:rPr>
            </w:pPr>
            <w:r w:rsidRPr="00727FC6">
              <w:rPr>
                <w:noProof/>
              </w:rPr>
              <mc:AlternateContent>
                <mc:Choice Requires="wpg">
                  <w:drawing>
                    <wp:anchor distT="0" distB="0" distL="114300" distR="114300" simplePos="0" relativeHeight="251701248" behindDoc="1" locked="0" layoutInCell="1" allowOverlap="1">
                      <wp:simplePos x="0" y="0"/>
                      <wp:positionH relativeFrom="page">
                        <wp:posOffset>436245</wp:posOffset>
                      </wp:positionH>
                      <wp:positionV relativeFrom="page">
                        <wp:posOffset>179705</wp:posOffset>
                      </wp:positionV>
                      <wp:extent cx="2787650" cy="383540"/>
                      <wp:effectExtent l="0" t="0" r="12700" b="16510"/>
                      <wp:wrapNone/>
                      <wp:docPr id="298"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2787650" cy="383540"/>
                                <a:chOff x="1781" y="5931"/>
                                <a:chExt cx="4390" cy="604"/>
                              </a:xfrm>
                            </wpg:grpSpPr>
                            <wpg:grpSp>
                              <wpg:cNvPr id="299" name="Group 96"/>
                              <wpg:cNvGrpSpPr/>
                              <wpg:grpSpPr>
                                <a:xfrm>
                                  <a:off x="1786" y="5936"/>
                                  <a:ext cx="4380" cy="260"/>
                                  <a:chOff x="1786" y="5936"/>
                                  <a:chExt cx="4380" cy="260"/>
                                </a:xfrm>
                              </wpg:grpSpPr>
                              <wps:wsp xmlns:wps="http://schemas.microsoft.com/office/word/2010/wordprocessingShape">
                                <wps:cNvPr id="300" name="Freeform 97"/>
                                <wps:cNvSpPr/>
                                <wps:spPr bwMode="auto">
                                  <a:xfrm>
                                    <a:off x="1786" y="5936"/>
                                    <a:ext cx="4380" cy="260"/>
                                  </a:xfrm>
                                  <a:custGeom>
                                    <a:avLst/>
                                    <a:gdLst>
                                      <a:gd name="T0" fmla="+- 0 1786 1786"/>
                                      <a:gd name="T1" fmla="*/ T0 w 4380"/>
                                      <a:gd name="T2" fmla="+- 0 6196 5936"/>
                                      <a:gd name="T3" fmla="*/ 6196 h 260"/>
                                      <a:gd name="T4" fmla="+- 0 6166 1786"/>
                                      <a:gd name="T5" fmla="*/ T4 w 4380"/>
                                      <a:gd name="T6" fmla="+- 0 6196 5936"/>
                                      <a:gd name="T7" fmla="*/ 6196 h 260"/>
                                      <a:gd name="T8" fmla="+- 0 6166 1786"/>
                                      <a:gd name="T9" fmla="*/ T8 w 4380"/>
                                      <a:gd name="T10" fmla="+- 0 5936 5936"/>
                                      <a:gd name="T11" fmla="*/ 5936 h 260"/>
                                      <a:gd name="T12" fmla="+- 0 1786 1786"/>
                                      <a:gd name="T13" fmla="*/ T12 w 4380"/>
                                      <a:gd name="T14" fmla="+- 0 5936 5936"/>
                                      <a:gd name="T15" fmla="*/ 5936 h 260"/>
                                      <a:gd name="T16" fmla="+- 0 1786 1786"/>
                                      <a:gd name="T17" fmla="*/ T16 w 4380"/>
                                      <a:gd name="T18" fmla="+- 0 6196 5936"/>
                                      <a:gd name="T19" fmla="*/ 6196 h 260"/>
                                    </a:gdLst>
                                    <a:cxnLst>
                                      <a:cxn ang="0">
                                        <a:pos x="T1" y="T3"/>
                                      </a:cxn>
                                      <a:cxn ang="0">
                                        <a:pos x="T5" y="T7"/>
                                      </a:cxn>
                                      <a:cxn ang="0">
                                        <a:pos x="T9" y="T11"/>
                                      </a:cxn>
                                      <a:cxn ang="0">
                                        <a:pos x="T13" y="T15"/>
                                      </a:cxn>
                                      <a:cxn ang="0">
                                        <a:pos x="T17" y="T19"/>
                                      </a:cxn>
                                    </a:cxnLst>
                                    <a:rect l="0" t="0" r="r" b="b"/>
                                    <a:pathLst>
                                      <a:path fill="norm" h="260" w="4380" stroke="1">
                                        <a:moveTo>
                                          <a:pt x="0" y="260"/>
                                        </a:moveTo>
                                        <a:lnTo>
                                          <a:pt x="4380" y="260"/>
                                        </a:lnTo>
                                        <a:lnTo>
                                          <a:pt x="43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01" name="Group 98"/>
                              <wpg:cNvGrpSpPr/>
                              <wpg:grpSpPr>
                                <a:xfrm>
                                  <a:off x="1797" y="6270"/>
                                  <a:ext cx="4080" cy="260"/>
                                  <a:chOff x="1797" y="6270"/>
                                  <a:chExt cx="4080" cy="260"/>
                                </a:xfrm>
                              </wpg:grpSpPr>
                              <wps:wsp xmlns:wps="http://schemas.microsoft.com/office/word/2010/wordprocessingShape">
                                <wps:cNvPr id="302" name="Freeform 99"/>
                                <wps:cNvSpPr/>
                                <wps:spPr bwMode="auto">
                                  <a:xfrm>
                                    <a:off x="1797" y="6270"/>
                                    <a:ext cx="4080" cy="260"/>
                                  </a:xfrm>
                                  <a:custGeom>
                                    <a:avLst/>
                                    <a:gdLst>
                                      <a:gd name="T0" fmla="+- 0 1797 1797"/>
                                      <a:gd name="T1" fmla="*/ T0 w 4080"/>
                                      <a:gd name="T2" fmla="+- 0 6529 6270"/>
                                      <a:gd name="T3" fmla="*/ 6529 h 260"/>
                                      <a:gd name="T4" fmla="+- 0 5876 1797"/>
                                      <a:gd name="T5" fmla="*/ T4 w 4080"/>
                                      <a:gd name="T6" fmla="+- 0 6529 6270"/>
                                      <a:gd name="T7" fmla="*/ 6529 h 260"/>
                                      <a:gd name="T8" fmla="+- 0 5876 1797"/>
                                      <a:gd name="T9" fmla="*/ T8 w 4080"/>
                                      <a:gd name="T10" fmla="+- 0 6270 6270"/>
                                      <a:gd name="T11" fmla="*/ 6270 h 260"/>
                                      <a:gd name="T12" fmla="+- 0 1797 1797"/>
                                      <a:gd name="T13" fmla="*/ T12 w 4080"/>
                                      <a:gd name="T14" fmla="+- 0 6270 6270"/>
                                      <a:gd name="T15" fmla="*/ 6270 h 260"/>
                                      <a:gd name="T16" fmla="+- 0 1797 1797"/>
                                      <a:gd name="T17" fmla="*/ T16 w 4080"/>
                                      <a:gd name="T18" fmla="+- 0 6529 6270"/>
                                      <a:gd name="T19" fmla="*/ 652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73" o:spid="_x0000_s1081" style="width:219.5pt;height:30.2pt;margin-top:14.15pt;margin-left:34.35pt;mso-position-horizontal-relative:page;mso-position-vertical-relative:page;position:absolute;z-index:-251614208" coordorigin="1781,5931" coordsize="4390,604">
                      <v:group id="Group 96" o:spid="_x0000_s1082" style="width:4380;height:260;left:1786;position:absolute;top:5936" coordorigin="1786,5936" coordsize="4380,260">
                        <v:shape id="Freeform 97" o:spid="_x0000_s1083" style="width:4380;height:260;left:1786;mso-wrap-style:square;position:absolute;top:5936;visibility:visible;v-text-anchor:top" coordsize="4380,260" path="m,260l4380,260l4380,,,,,260xe" filled="f" strokeweight="0.5pt">
                          <v:path arrowok="t" o:connecttype="custom" o:connectlocs="0,6196;4380,6196;4380,5936;0,5936;0,6196" o:connectangles="0,0,0,0,0"/>
                        </v:shape>
                      </v:group>
                      <v:group id="Group 98" o:spid="_x0000_s1084" style="width:4080;height:260;left:1797;position:absolute;top:6270" coordorigin="1797,6270" coordsize="4080,260">
                        <v:shape id="Freeform 99" o:spid="_x0000_s1085" style="width:4080;height:260;left:1797;mso-wrap-style:square;position:absolute;top:6270;visibility:visible;v-text-anchor:top" coordsize="4080,260" path="m,259l4079,259l4079,,,,,259xe" filled="f" strokeweight="0.5pt">
                          <v:path arrowok="t" o:connecttype="custom" o:connectlocs="0,6529;4079,6529;4079,6270;0,6270;0,6529" o:connectangles="0,0,0,0,0"/>
                        </v:shape>
                      </v:group>
                    </v:group>
                  </w:pict>
                </mc:Fallback>
              </mc:AlternateContent>
            </w:r>
            <w:r w:rsidRPr="00727FC6" w:rsidR="00382DBA">
              <w:rPr>
                <w:rFonts w:ascii="Arial"/>
                <w:i/>
                <w:sz w:val="12"/>
              </w:rPr>
              <w:t>Name</w:t>
            </w:r>
          </w:p>
          <w:p w:rsidR="00382DBA" w:rsidRPr="00727FC6" w:rsidP="007B5E70" w14:paraId="67EF5B71" w14:textId="77777777">
            <w:pPr>
              <w:pStyle w:val="TableParagraph"/>
              <w:rPr>
                <w:rFonts w:ascii="Arial" w:eastAsia="Arial" w:hAnsi="Arial" w:cs="Arial"/>
                <w:sz w:val="12"/>
                <w:szCs w:val="12"/>
              </w:rPr>
            </w:pPr>
          </w:p>
          <w:p w:rsidR="007B5E70" w:rsidRPr="00727FC6" w:rsidP="00CF6D8C" w14:paraId="6493FD80" w14:textId="282C9172">
            <w:pPr>
              <w:pStyle w:val="TableParagraph"/>
              <w:numPr>
                <w:ilvl w:val="0"/>
                <w:numId w:val="124"/>
              </w:numPr>
              <w:tabs>
                <w:tab w:val="left" w:pos="218"/>
                <w:tab w:val="left" w:pos="4946"/>
              </w:tabs>
              <w:spacing w:before="74"/>
              <w:ind w:hanging="80"/>
              <w:rPr>
                <w:rFonts w:ascii="Arial" w:eastAsia="Arial" w:hAnsi="Arial" w:cs="Arial"/>
                <w:sz w:val="12"/>
                <w:szCs w:val="12"/>
              </w:rPr>
            </w:pPr>
            <w:r w:rsidRPr="00727FC6">
              <w:rPr>
                <w:noProof/>
              </w:rPr>
              <mc:AlternateContent>
                <mc:Choice Requires="wpg">
                  <w:drawing>
                    <wp:anchor distT="0" distB="0" distL="114300" distR="114300" simplePos="0" relativeHeight="251703296" behindDoc="1" locked="0" layoutInCell="1" allowOverlap="1">
                      <wp:simplePos x="0" y="0"/>
                      <wp:positionH relativeFrom="page">
                        <wp:posOffset>3479800</wp:posOffset>
                      </wp:positionH>
                      <wp:positionV relativeFrom="page">
                        <wp:posOffset>391160</wp:posOffset>
                      </wp:positionV>
                      <wp:extent cx="2590800" cy="165100"/>
                      <wp:effectExtent l="0" t="0" r="19050" b="25400"/>
                      <wp:wrapNone/>
                      <wp:docPr id="296"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59" y="6270"/>
                                <a:chExt cx="4080" cy="260"/>
                              </a:xfrm>
                            </wpg:grpSpPr>
                            <wps:wsp xmlns:wps="http://schemas.microsoft.com/office/word/2010/wordprocessingShape">
                              <wps:cNvPr id="297" name="Freeform 101"/>
                              <wps:cNvSpPr/>
                              <wps:spPr bwMode="auto">
                                <a:xfrm>
                                  <a:off x="6559" y="6270"/>
                                  <a:ext cx="4080" cy="260"/>
                                </a:xfrm>
                                <a:custGeom>
                                  <a:avLst/>
                                  <a:gdLst>
                                    <a:gd name="T0" fmla="+- 0 6559 6559"/>
                                    <a:gd name="T1" fmla="*/ T0 w 4080"/>
                                    <a:gd name="T2" fmla="+- 0 6529 6270"/>
                                    <a:gd name="T3" fmla="*/ 6529 h 260"/>
                                    <a:gd name="T4" fmla="+- 0 10639 6559"/>
                                    <a:gd name="T5" fmla="*/ T4 w 4080"/>
                                    <a:gd name="T6" fmla="+- 0 6529 6270"/>
                                    <a:gd name="T7" fmla="*/ 6529 h 260"/>
                                    <a:gd name="T8" fmla="+- 0 10639 6559"/>
                                    <a:gd name="T9" fmla="*/ T8 w 4080"/>
                                    <a:gd name="T10" fmla="+- 0 6270 6270"/>
                                    <a:gd name="T11" fmla="*/ 6270 h 260"/>
                                    <a:gd name="T12" fmla="+- 0 6559 6559"/>
                                    <a:gd name="T13" fmla="*/ T12 w 4080"/>
                                    <a:gd name="T14" fmla="+- 0 6270 6270"/>
                                    <a:gd name="T15" fmla="*/ 6270 h 260"/>
                                    <a:gd name="T16" fmla="+- 0 6559 6559"/>
                                    <a:gd name="T17" fmla="*/ T16 w 4080"/>
                                    <a:gd name="T18" fmla="+- 0 6529 6270"/>
                                    <a:gd name="T19" fmla="*/ 652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1" o:spid="_x0000_s1086" style="width:204pt;height:13pt;margin-top:30.8pt;margin-left:274pt;mso-position-horizontal-relative:page;mso-position-vertical-relative:page;position:absolute;z-index:-251612160" coordorigin="6559,6270" coordsize="4080,260">
                      <v:shape id="Freeform 101" o:spid="_x0000_s1087" style="width:4080;height:260;left:6559;mso-wrap-style:square;position:absolute;top:6270;visibility:visible;v-text-anchor:top" coordsize="4080,260" path="m,259l4080,259l4080,,,,,259xe" filled="f" strokeweight="0.5pt">
                        <v:path arrowok="t" o:connecttype="custom" o:connectlocs="0,6529;4080,6529;4080,6270;0,6270;0,6529" o:connectangles="0,0,0,0,0"/>
                      </v:shape>
                    </v:group>
                  </w:pict>
                </mc:Fallback>
              </mc:AlternateContent>
            </w:r>
            <w:r w:rsidRPr="00727FC6" w:rsidR="00382DBA">
              <w:rPr>
                <w:rFonts w:ascii="Arial"/>
                <w:i/>
                <w:sz w:val="12"/>
              </w:rPr>
              <w:t>Street 1</w:t>
            </w:r>
            <w:r w:rsidRPr="00727FC6" w:rsidR="00382DBA">
              <w:rPr>
                <w:rFonts w:ascii="Arial"/>
                <w:i/>
                <w:sz w:val="12"/>
              </w:rPr>
              <w:tab/>
              <w:t>Street</w:t>
            </w:r>
            <w:r w:rsidRPr="00727FC6" w:rsidR="00382DBA">
              <w:rPr>
                <w:rFonts w:ascii="Arial"/>
                <w:i/>
                <w:spacing w:val="33"/>
                <w:sz w:val="12"/>
              </w:rPr>
              <w:t xml:space="preserve"> </w:t>
            </w:r>
            <w:r w:rsidRPr="00727FC6" w:rsidR="00382DBA">
              <w:rPr>
                <w:rFonts w:ascii="Arial"/>
                <w:i/>
                <w:sz w:val="12"/>
              </w:rPr>
              <w:t>2</w:t>
            </w:r>
          </w:p>
          <w:p w:rsidR="00382DBA" w:rsidRPr="00727FC6" w:rsidP="007B5E70" w14:paraId="1C711695" w14:textId="61515B6A">
            <w:pPr>
              <w:pStyle w:val="TableParagraph"/>
              <w:rPr>
                <w:rFonts w:ascii="Arial" w:eastAsia="Arial" w:hAnsi="Arial" w:cs="Arial"/>
                <w:sz w:val="12"/>
                <w:szCs w:val="12"/>
              </w:rPr>
            </w:pPr>
            <w:r w:rsidRPr="00727FC6">
              <w:rPr>
                <w:noProof/>
              </w:rPr>
              <mc:AlternateContent>
                <mc:Choice Requires="wpg">
                  <w:drawing>
                    <wp:anchor distT="0" distB="0" distL="114300" distR="114300" simplePos="0" relativeHeight="251707392" behindDoc="1" locked="0" layoutInCell="1" allowOverlap="1">
                      <wp:simplePos x="0" y="0"/>
                      <wp:positionH relativeFrom="page">
                        <wp:posOffset>448945</wp:posOffset>
                      </wp:positionH>
                      <wp:positionV relativeFrom="page">
                        <wp:posOffset>604520</wp:posOffset>
                      </wp:positionV>
                      <wp:extent cx="4600575" cy="412115"/>
                      <wp:effectExtent l="0" t="0" r="28575" b="26035"/>
                      <wp:wrapNone/>
                      <wp:docPr id="289"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4600575" cy="412115"/>
                                <a:chOff x="1757" y="6585"/>
                                <a:chExt cx="7245" cy="649"/>
                              </a:xfrm>
                            </wpg:grpSpPr>
                            <wpg:grpSp>
                              <wpg:cNvPr id="290" name="Group 103"/>
                              <wpg:cNvGrpSpPr/>
                              <wpg:grpSpPr>
                                <a:xfrm>
                                  <a:off x="1757" y="6585"/>
                                  <a:ext cx="2641" cy="260"/>
                                  <a:chOff x="1757" y="6585"/>
                                  <a:chExt cx="2641" cy="260"/>
                                </a:xfrm>
                              </wpg:grpSpPr>
                              <wps:wsp xmlns:wps="http://schemas.microsoft.com/office/word/2010/wordprocessingShape">
                                <wps:cNvPr id="291" name="Freeform 104"/>
                                <wps:cNvSpPr/>
                                <wps:spPr bwMode="auto">
                                  <a:xfrm>
                                    <a:off x="1757" y="6585"/>
                                    <a:ext cx="2641" cy="260"/>
                                  </a:xfrm>
                                  <a:custGeom>
                                    <a:avLst/>
                                    <a:gdLst>
                                      <a:gd name="T0" fmla="+- 0 1802 1802"/>
                                      <a:gd name="T1" fmla="*/ T0 w 2641"/>
                                      <a:gd name="T2" fmla="+- 0 6874 6615"/>
                                      <a:gd name="T3" fmla="*/ 6874 h 260"/>
                                      <a:gd name="T4" fmla="+- 0 4442 1802"/>
                                      <a:gd name="T5" fmla="*/ T4 w 2641"/>
                                      <a:gd name="T6" fmla="+- 0 6874 6615"/>
                                      <a:gd name="T7" fmla="*/ 6874 h 260"/>
                                      <a:gd name="T8" fmla="+- 0 4442 1802"/>
                                      <a:gd name="T9" fmla="*/ T8 w 2641"/>
                                      <a:gd name="T10" fmla="+- 0 6615 6615"/>
                                      <a:gd name="T11" fmla="*/ 6615 h 260"/>
                                      <a:gd name="T12" fmla="+- 0 1802 1802"/>
                                      <a:gd name="T13" fmla="*/ T12 w 2641"/>
                                      <a:gd name="T14" fmla="+- 0 6615 6615"/>
                                      <a:gd name="T15" fmla="*/ 6615 h 260"/>
                                      <a:gd name="T16" fmla="+- 0 1802 1802"/>
                                      <a:gd name="T17" fmla="*/ T16 w 2641"/>
                                      <a:gd name="T18" fmla="+- 0 6874 6615"/>
                                      <a:gd name="T19" fmla="*/ 6874 h 260"/>
                                    </a:gdLst>
                                    <a:cxnLst>
                                      <a:cxn ang="0">
                                        <a:pos x="T1" y="T3"/>
                                      </a:cxn>
                                      <a:cxn ang="0">
                                        <a:pos x="T5" y="T7"/>
                                      </a:cxn>
                                      <a:cxn ang="0">
                                        <a:pos x="T9" y="T11"/>
                                      </a:cxn>
                                      <a:cxn ang="0">
                                        <a:pos x="T13" y="T15"/>
                                      </a:cxn>
                                      <a:cxn ang="0">
                                        <a:pos x="T17" y="T19"/>
                                      </a:cxn>
                                    </a:cxnLst>
                                    <a:rect l="0" t="0" r="r" b="b"/>
                                    <a:pathLst>
                                      <a:path fill="norm" h="260" w="2641" stroke="1">
                                        <a:moveTo>
                                          <a:pt x="0" y="259"/>
                                        </a:moveTo>
                                        <a:lnTo>
                                          <a:pt x="2640" y="259"/>
                                        </a:lnTo>
                                        <a:lnTo>
                                          <a:pt x="264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2" name="Group 105"/>
                              <wpg:cNvGrpSpPr/>
                              <wpg:grpSpPr>
                                <a:xfrm>
                                  <a:off x="4982" y="6600"/>
                                  <a:ext cx="4020" cy="260"/>
                                  <a:chOff x="4982" y="6600"/>
                                  <a:chExt cx="4020" cy="260"/>
                                </a:xfrm>
                              </wpg:grpSpPr>
                              <wps:wsp xmlns:wps="http://schemas.microsoft.com/office/word/2010/wordprocessingShape">
                                <wps:cNvPr id="293" name="Freeform 106"/>
                                <wps:cNvSpPr/>
                                <wps:spPr bwMode="auto">
                                  <a:xfrm>
                                    <a:off x="4982" y="6600"/>
                                    <a:ext cx="4020" cy="260"/>
                                  </a:xfrm>
                                  <a:custGeom>
                                    <a:avLst/>
                                    <a:gdLst>
                                      <a:gd name="T0" fmla="+- 0 4982 4982"/>
                                      <a:gd name="T1" fmla="*/ T0 w 4020"/>
                                      <a:gd name="T2" fmla="+- 0 6874 6615"/>
                                      <a:gd name="T3" fmla="*/ 6874 h 260"/>
                                      <a:gd name="T4" fmla="+- 0 9001 4982"/>
                                      <a:gd name="T5" fmla="*/ T4 w 4020"/>
                                      <a:gd name="T6" fmla="+- 0 6874 6615"/>
                                      <a:gd name="T7" fmla="*/ 6874 h 260"/>
                                      <a:gd name="T8" fmla="+- 0 9001 4982"/>
                                      <a:gd name="T9" fmla="*/ T8 w 4020"/>
                                      <a:gd name="T10" fmla="+- 0 6615 6615"/>
                                      <a:gd name="T11" fmla="*/ 6615 h 260"/>
                                      <a:gd name="T12" fmla="+- 0 4982 4982"/>
                                      <a:gd name="T13" fmla="*/ T12 w 4020"/>
                                      <a:gd name="T14" fmla="+- 0 6615 6615"/>
                                      <a:gd name="T15" fmla="*/ 6615 h 260"/>
                                      <a:gd name="T16" fmla="+- 0 4982 4982"/>
                                      <a:gd name="T17" fmla="*/ T16 w 4020"/>
                                      <a:gd name="T18" fmla="+- 0 6874 6615"/>
                                      <a:gd name="T19" fmla="*/ 6874 h 260"/>
                                    </a:gdLst>
                                    <a:cxnLst>
                                      <a:cxn ang="0">
                                        <a:pos x="T1" y="T3"/>
                                      </a:cxn>
                                      <a:cxn ang="0">
                                        <a:pos x="T5" y="T7"/>
                                      </a:cxn>
                                      <a:cxn ang="0">
                                        <a:pos x="T9" y="T11"/>
                                      </a:cxn>
                                      <a:cxn ang="0">
                                        <a:pos x="T13" y="T15"/>
                                      </a:cxn>
                                      <a:cxn ang="0">
                                        <a:pos x="T17" y="T19"/>
                                      </a:cxn>
                                    </a:cxnLst>
                                    <a:rect l="0" t="0" r="r" b="b"/>
                                    <a:pathLst>
                                      <a:path fill="norm" h="260" w="4020" stroke="1">
                                        <a:moveTo>
                                          <a:pt x="0" y="259"/>
                                        </a:moveTo>
                                        <a:lnTo>
                                          <a:pt x="4019" y="259"/>
                                        </a:lnTo>
                                        <a:lnTo>
                                          <a:pt x="40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4" name="Group 107"/>
                              <wpg:cNvGrpSpPr/>
                              <wpg:grpSpPr>
                                <a:xfrm>
                                  <a:off x="2967" y="6974"/>
                                  <a:ext cx="2925" cy="260"/>
                                  <a:chOff x="2967" y="6974"/>
                                  <a:chExt cx="2925" cy="260"/>
                                </a:xfrm>
                              </wpg:grpSpPr>
                              <wps:wsp xmlns:wps="http://schemas.microsoft.com/office/word/2010/wordprocessingShape">
                                <wps:cNvPr id="295" name="Freeform 108"/>
                                <wps:cNvSpPr/>
                                <wps:spPr bwMode="auto">
                                  <a:xfrm>
                                    <a:off x="2967" y="6974"/>
                                    <a:ext cx="2925" cy="260"/>
                                  </a:xfrm>
                                  <a:custGeom>
                                    <a:avLst/>
                                    <a:gdLst>
                                      <a:gd name="T0" fmla="+- 0 2961 2961"/>
                                      <a:gd name="T1" fmla="*/ T0 w 2925"/>
                                      <a:gd name="T2" fmla="+- 0 7188 6929"/>
                                      <a:gd name="T3" fmla="*/ 7188 h 260"/>
                                      <a:gd name="T4" fmla="+- 0 5886 2961"/>
                                      <a:gd name="T5" fmla="*/ T4 w 2925"/>
                                      <a:gd name="T6" fmla="+- 0 7188 6929"/>
                                      <a:gd name="T7" fmla="*/ 7188 h 260"/>
                                      <a:gd name="T8" fmla="+- 0 5886 2961"/>
                                      <a:gd name="T9" fmla="*/ T8 w 2925"/>
                                      <a:gd name="T10" fmla="+- 0 6929 6929"/>
                                      <a:gd name="T11" fmla="*/ 6929 h 260"/>
                                      <a:gd name="T12" fmla="+- 0 2961 2961"/>
                                      <a:gd name="T13" fmla="*/ T12 w 2925"/>
                                      <a:gd name="T14" fmla="+- 0 6929 6929"/>
                                      <a:gd name="T15" fmla="*/ 6929 h 260"/>
                                      <a:gd name="T16" fmla="+- 0 2961 2961"/>
                                      <a:gd name="T17" fmla="*/ T16 w 2925"/>
                                      <a:gd name="T18" fmla="+- 0 7188 6929"/>
                                      <a:gd name="T19" fmla="*/ 7188 h 260"/>
                                    </a:gdLst>
                                    <a:cxnLst>
                                      <a:cxn ang="0">
                                        <a:pos x="T1" y="T3"/>
                                      </a:cxn>
                                      <a:cxn ang="0">
                                        <a:pos x="T5" y="T7"/>
                                      </a:cxn>
                                      <a:cxn ang="0">
                                        <a:pos x="T9" y="T11"/>
                                      </a:cxn>
                                      <a:cxn ang="0">
                                        <a:pos x="T13" y="T15"/>
                                      </a:cxn>
                                      <a:cxn ang="0">
                                        <a:pos x="T17" y="T19"/>
                                      </a:cxn>
                                    </a:cxnLst>
                                    <a:rect l="0" t="0" r="r" b="b"/>
                                    <a:pathLst>
                                      <a:path fill="norm" h="260" w="2925" stroke="1">
                                        <a:moveTo>
                                          <a:pt x="0" y="259"/>
                                        </a:moveTo>
                                        <a:lnTo>
                                          <a:pt x="2925" y="259"/>
                                        </a:lnTo>
                                        <a:lnTo>
                                          <a:pt x="2925"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64" o:spid="_x0000_s1088" style="width:362.25pt;height:32.45pt;margin-top:47.6pt;margin-left:35.35pt;mso-position-horizontal-relative:page;mso-position-vertical-relative:page;position:absolute;z-index:-251608064" coordorigin="1757,6585" coordsize="7245,649">
                      <v:group id="Group 103" o:spid="_x0000_s1089" style="width:2641;height:260;left:1757;position:absolute;top:6585" coordorigin="1757,6585" coordsize="2641,260">
                        <v:shape id="Freeform 104" o:spid="_x0000_s1090" style="width:2641;height:260;left:1757;mso-wrap-style:square;position:absolute;top:6585;visibility:visible;v-text-anchor:top" coordsize="2641,260" path="m,259l2640,259l2640,,,,,259xe" filled="f" strokeweight="0.5pt">
                          <v:path arrowok="t" o:connecttype="custom" o:connectlocs="0,6874;2640,6874;2640,6615;0,6615;0,6874" o:connectangles="0,0,0,0,0"/>
                        </v:shape>
                      </v:group>
                      <v:group id="Group 105" o:spid="_x0000_s1091" style="width:4020;height:260;left:4982;position:absolute;top:6600" coordorigin="4982,6600" coordsize="4020,260">
                        <v:shape id="Freeform 106" o:spid="_x0000_s1092" style="width:4020;height:260;left:4982;mso-wrap-style:square;position:absolute;top:6600;visibility:visible;v-text-anchor:top" coordsize="4020,260" path="m,259l4019,259l4019,,,,,259xe" filled="f" strokeweight="0.5pt">
                          <v:path arrowok="t" o:connecttype="custom" o:connectlocs="0,6874;4019,6874;4019,6615;0,6615;0,6874" o:connectangles="0,0,0,0,0"/>
                        </v:shape>
                      </v:group>
                      <v:group id="Group 107" o:spid="_x0000_s1093" style="width:2925;height:260;left:2967;position:absolute;top:6974" coordorigin="2967,6974" coordsize="2925,260">
                        <v:shape id="Freeform 108" o:spid="_x0000_s1094" style="width:2925;height:260;left:2967;mso-wrap-style:square;position:absolute;top:6974;visibility:visible;v-text-anchor:top" coordsize="2925,260" path="m,259l2925,259l2925,,,,,259xe" filled="f" strokeweight="0.5pt">
                          <v:path arrowok="t" o:connecttype="custom" o:connectlocs="0,7188;2925,7188;2925,6929;0,6929;0,7188" o:connectangles="0,0,0,0,0"/>
                        </v:shape>
                      </v:group>
                    </v:group>
                  </w:pict>
                </mc:Fallback>
              </mc:AlternateContent>
            </w:r>
          </w:p>
          <w:p w:rsidR="007B5E70" w:rsidRPr="00727FC6" w:rsidP="00CF6D8C" w14:paraId="397C0801" w14:textId="77777777">
            <w:pPr>
              <w:pStyle w:val="TableParagraph"/>
              <w:numPr>
                <w:ilvl w:val="0"/>
                <w:numId w:val="124"/>
              </w:numPr>
              <w:tabs>
                <w:tab w:val="left" w:pos="218"/>
                <w:tab w:val="left" w:pos="3523"/>
              </w:tabs>
              <w:spacing w:before="69"/>
              <w:ind w:hanging="80"/>
              <w:rPr>
                <w:rFonts w:ascii="Arial" w:eastAsia="Arial" w:hAnsi="Arial" w:cs="Arial"/>
                <w:sz w:val="12"/>
                <w:szCs w:val="12"/>
              </w:rPr>
            </w:pPr>
            <w:r w:rsidRPr="00727FC6">
              <w:rPr>
                <w:rFonts w:ascii="Arial"/>
                <w:i/>
                <w:sz w:val="12"/>
              </w:rPr>
              <w:t>City</w:t>
            </w:r>
            <w:r w:rsidRPr="00727FC6">
              <w:rPr>
                <w:rFonts w:ascii="Arial"/>
                <w:i/>
                <w:sz w:val="12"/>
              </w:rPr>
              <w:tab/>
              <w:t>State</w:t>
            </w:r>
          </w:p>
          <w:p w:rsidR="00382DBA" w:rsidRPr="00727FC6" w:rsidP="007B5E70" w14:paraId="664BD8D7" w14:textId="77777777">
            <w:pPr>
              <w:pStyle w:val="TableParagraph"/>
              <w:rPr>
                <w:rFonts w:ascii="Arial" w:eastAsia="Arial" w:hAnsi="Arial" w:cs="Arial"/>
                <w:sz w:val="12"/>
                <w:szCs w:val="12"/>
              </w:rPr>
            </w:pPr>
          </w:p>
          <w:p w:rsidR="00382DBA" w:rsidRPr="00727FC6" w:rsidP="007B5E70" w14:paraId="06CA9F14" w14:textId="77777777">
            <w:pPr>
              <w:pStyle w:val="TableParagraph"/>
              <w:spacing w:before="1"/>
              <w:rPr>
                <w:rFonts w:ascii="Arial" w:eastAsia="Arial" w:hAnsi="Arial" w:cs="Arial"/>
                <w:sz w:val="12"/>
                <w:szCs w:val="12"/>
              </w:rPr>
            </w:pPr>
          </w:p>
          <w:p w:rsidR="00382DBA" w:rsidRPr="00727FC6" w:rsidP="007B5E70" w14:paraId="2645761E" w14:textId="77777777">
            <w:pPr>
              <w:pStyle w:val="TableParagraph"/>
              <w:ind w:left="132"/>
              <w:rPr>
                <w:rFonts w:ascii="Arial" w:eastAsia="Arial" w:hAnsi="Arial" w:cs="Arial"/>
                <w:sz w:val="12"/>
                <w:szCs w:val="12"/>
              </w:rPr>
            </w:pPr>
            <w:r w:rsidRPr="00727FC6">
              <w:rPr>
                <w:rFonts w:ascii="Arial"/>
                <w:sz w:val="12"/>
              </w:rPr>
              <w:t>Congressional District, if</w:t>
            </w:r>
            <w:r w:rsidRPr="00727FC6">
              <w:rPr>
                <w:rFonts w:ascii="Arial"/>
                <w:spacing w:val="-1"/>
                <w:sz w:val="12"/>
              </w:rPr>
              <w:t xml:space="preserve"> </w:t>
            </w:r>
            <w:r w:rsidRPr="00727FC6">
              <w:rPr>
                <w:rFonts w:ascii="Arial"/>
                <w:sz w:val="12"/>
              </w:rPr>
              <w:t>known:</w:t>
            </w:r>
          </w:p>
        </w:tc>
        <w:tc>
          <w:tcPr>
            <w:tcW w:w="2499" w:type="dxa"/>
            <w:tcBorders>
              <w:top w:val="single" w:sz="4" w:space="0" w:color="000000"/>
              <w:left w:val="nil"/>
              <w:bottom w:val="single" w:sz="4" w:space="0" w:color="000000"/>
              <w:right w:val="single" w:sz="4" w:space="0" w:color="000000"/>
            </w:tcBorders>
          </w:tcPr>
          <w:p w:rsidR="00382DBA" w:rsidRPr="00727FC6" w:rsidP="007B5E70" w14:paraId="51D12B0C" w14:textId="77777777">
            <w:pPr>
              <w:pStyle w:val="TableParagraph"/>
              <w:rPr>
                <w:rFonts w:ascii="Arial" w:eastAsia="Arial" w:hAnsi="Arial" w:cs="Arial"/>
                <w:sz w:val="12"/>
                <w:szCs w:val="12"/>
              </w:rPr>
            </w:pPr>
          </w:p>
          <w:p w:rsidR="00382DBA" w:rsidRPr="00727FC6" w:rsidP="007B5E70" w14:paraId="606D5681" w14:textId="77777777">
            <w:pPr>
              <w:pStyle w:val="TableParagraph"/>
              <w:rPr>
                <w:rFonts w:ascii="Arial" w:eastAsia="Arial" w:hAnsi="Arial" w:cs="Arial"/>
                <w:sz w:val="12"/>
                <w:szCs w:val="12"/>
              </w:rPr>
            </w:pPr>
          </w:p>
          <w:p w:rsidR="00382DBA" w:rsidRPr="00727FC6" w:rsidP="007B5E70" w14:paraId="5D9C8953" w14:textId="77777777">
            <w:pPr>
              <w:pStyle w:val="TableParagraph"/>
              <w:rPr>
                <w:rFonts w:ascii="Arial" w:eastAsia="Arial" w:hAnsi="Arial" w:cs="Arial"/>
                <w:sz w:val="12"/>
                <w:szCs w:val="12"/>
              </w:rPr>
            </w:pPr>
          </w:p>
          <w:p w:rsidR="00382DBA" w:rsidRPr="00727FC6" w:rsidP="007B5E70" w14:paraId="594D15A9" w14:textId="77777777">
            <w:pPr>
              <w:pStyle w:val="TableParagraph"/>
              <w:rPr>
                <w:rFonts w:ascii="Arial" w:eastAsia="Arial" w:hAnsi="Arial" w:cs="Arial"/>
                <w:sz w:val="12"/>
                <w:szCs w:val="12"/>
              </w:rPr>
            </w:pPr>
          </w:p>
          <w:p w:rsidR="00382DBA" w:rsidRPr="00727FC6" w:rsidP="007B5E70" w14:paraId="7D44CC6F" w14:textId="77777777">
            <w:pPr>
              <w:pStyle w:val="TableParagraph"/>
              <w:rPr>
                <w:rFonts w:ascii="Arial" w:eastAsia="Arial" w:hAnsi="Arial" w:cs="Arial"/>
                <w:sz w:val="12"/>
                <w:szCs w:val="12"/>
              </w:rPr>
            </w:pPr>
          </w:p>
          <w:p w:rsidR="00382DBA" w:rsidRPr="00727FC6" w:rsidP="007B5E70" w14:paraId="5363A892" w14:textId="77777777">
            <w:pPr>
              <w:pStyle w:val="TableParagraph"/>
              <w:rPr>
                <w:rFonts w:ascii="Arial" w:eastAsia="Arial" w:hAnsi="Arial" w:cs="Arial"/>
                <w:sz w:val="12"/>
                <w:szCs w:val="12"/>
              </w:rPr>
            </w:pPr>
          </w:p>
          <w:p w:rsidR="00382DBA" w:rsidRPr="00727FC6" w:rsidP="007B5E70" w14:paraId="3146D8C2" w14:textId="4059E875">
            <w:pPr>
              <w:pStyle w:val="TableParagraph"/>
              <w:spacing w:before="4"/>
              <w:rPr>
                <w:rFonts w:ascii="Arial" w:eastAsia="Arial" w:hAnsi="Arial" w:cs="Arial"/>
                <w:sz w:val="17"/>
                <w:szCs w:val="17"/>
              </w:rPr>
            </w:pPr>
            <w:r w:rsidRPr="00727FC6">
              <w:rPr>
                <w:noProof/>
              </w:rPr>
              <mc:AlternateContent>
                <mc:Choice Requires="wpg">
                  <w:drawing>
                    <wp:anchor distT="0" distB="0" distL="114300" distR="114300" simplePos="0" relativeHeight="251709440" behindDoc="1" locked="0" layoutInCell="1" allowOverlap="1">
                      <wp:simplePos x="0" y="0"/>
                      <wp:positionH relativeFrom="page">
                        <wp:posOffset>495300</wp:posOffset>
                      </wp:positionH>
                      <wp:positionV relativeFrom="page">
                        <wp:posOffset>614045</wp:posOffset>
                      </wp:positionV>
                      <wp:extent cx="518160" cy="165100"/>
                      <wp:effectExtent l="0" t="0" r="15240" b="25400"/>
                      <wp:wrapNone/>
                      <wp:docPr id="287"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165100"/>
                                <a:chOff x="9402" y="6615"/>
                                <a:chExt cx="816" cy="260"/>
                              </a:xfrm>
                            </wpg:grpSpPr>
                            <wps:wsp xmlns:wps="http://schemas.microsoft.com/office/word/2010/wordprocessingShape">
                              <wps:cNvPr id="288" name="Freeform 110"/>
                              <wps:cNvSpPr/>
                              <wps:spPr bwMode="auto">
                                <a:xfrm>
                                  <a:off x="9402" y="6615"/>
                                  <a:ext cx="816" cy="260"/>
                                </a:xfrm>
                                <a:custGeom>
                                  <a:avLst/>
                                  <a:gdLst>
                                    <a:gd name="T0" fmla="+- 0 9402 9402"/>
                                    <a:gd name="T1" fmla="*/ T0 w 816"/>
                                    <a:gd name="T2" fmla="+- 0 6874 6615"/>
                                    <a:gd name="T3" fmla="*/ 6874 h 260"/>
                                    <a:gd name="T4" fmla="+- 0 10218 9402"/>
                                    <a:gd name="T5" fmla="*/ T4 w 816"/>
                                    <a:gd name="T6" fmla="+- 0 6874 6615"/>
                                    <a:gd name="T7" fmla="*/ 6874 h 260"/>
                                    <a:gd name="T8" fmla="+- 0 10218 9402"/>
                                    <a:gd name="T9" fmla="*/ T8 w 816"/>
                                    <a:gd name="T10" fmla="+- 0 6615 6615"/>
                                    <a:gd name="T11" fmla="*/ 6615 h 260"/>
                                    <a:gd name="T12" fmla="+- 0 9402 9402"/>
                                    <a:gd name="T13" fmla="*/ T12 w 816"/>
                                    <a:gd name="T14" fmla="+- 0 6615 6615"/>
                                    <a:gd name="T15" fmla="*/ 6615 h 260"/>
                                    <a:gd name="T16" fmla="+- 0 9402 9402"/>
                                    <a:gd name="T17" fmla="*/ T16 w 816"/>
                                    <a:gd name="T18" fmla="+- 0 6874 6615"/>
                                    <a:gd name="T19" fmla="*/ 6874 h 260"/>
                                  </a:gdLst>
                                  <a:cxnLst>
                                    <a:cxn ang="0">
                                      <a:pos x="T1" y="T3"/>
                                    </a:cxn>
                                    <a:cxn ang="0">
                                      <a:pos x="T5" y="T7"/>
                                    </a:cxn>
                                    <a:cxn ang="0">
                                      <a:pos x="T9" y="T11"/>
                                    </a:cxn>
                                    <a:cxn ang="0">
                                      <a:pos x="T13" y="T15"/>
                                    </a:cxn>
                                    <a:cxn ang="0">
                                      <a:pos x="T17" y="T19"/>
                                    </a:cxn>
                                  </a:cxnLst>
                                  <a:rect l="0" t="0" r="r" b="b"/>
                                  <a:pathLst>
                                    <a:path fill="norm" h="260" w="816" stroke="1">
                                      <a:moveTo>
                                        <a:pt x="0" y="259"/>
                                      </a:moveTo>
                                      <a:lnTo>
                                        <a:pt x="816" y="259"/>
                                      </a:lnTo>
                                      <a:lnTo>
                                        <a:pt x="816"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2" o:spid="_x0000_s1095" style="width:40.8pt;height:13pt;margin-top:48.35pt;margin-left:39pt;mso-position-horizontal-relative:page;mso-position-vertical-relative:page;position:absolute;z-index:-251606016" coordorigin="9402,6615" coordsize="816,260">
                      <v:shape id="Freeform 110" o:spid="_x0000_s1096" style="width:816;height:260;left:9402;mso-wrap-style:square;position:absolute;top:6615;visibility:visible;v-text-anchor:top" coordsize="816,260" path="m,259l816,259l816,,,,,259xe" filled="f" strokeweight="0.5pt">
                        <v:path arrowok="t" o:connecttype="custom" o:connectlocs="0,6874;816,6874;816,6615;0,6615;0,6874" o:connectangles="0,0,0,0,0"/>
                      </v:shape>
                    </v:group>
                  </w:pict>
                </mc:Fallback>
              </mc:AlternateContent>
            </w:r>
          </w:p>
          <w:p w:rsidR="00382DBA" w:rsidRPr="00727FC6" w:rsidP="007B5E70" w14:paraId="05F65DA7" w14:textId="77777777">
            <w:pPr>
              <w:pStyle w:val="TableParagraph"/>
              <w:ind w:left="490"/>
              <w:rPr>
                <w:rFonts w:ascii="Arial" w:eastAsia="Arial" w:hAnsi="Arial" w:cs="Arial"/>
                <w:sz w:val="12"/>
                <w:szCs w:val="12"/>
              </w:rPr>
            </w:pPr>
            <w:r w:rsidRPr="00727FC6">
              <w:rPr>
                <w:rFonts w:ascii="Arial"/>
                <w:i/>
                <w:sz w:val="12"/>
              </w:rPr>
              <w:t>Zip</w:t>
            </w:r>
          </w:p>
        </w:tc>
      </w:tr>
      <w:tr w14:paraId="27994554" w14:textId="77777777" w:rsidTr="007B5E70">
        <w:tblPrEx>
          <w:tblW w:w="0" w:type="auto"/>
          <w:tblInd w:w="114" w:type="dxa"/>
          <w:tblLayout w:type="fixed"/>
          <w:tblCellMar>
            <w:left w:w="0" w:type="dxa"/>
            <w:right w:w="0" w:type="dxa"/>
          </w:tblCellMar>
          <w:tblLook w:val="01E0"/>
        </w:tblPrEx>
        <w:trPr>
          <w:trHeight w:hRule="exact" w:val="1034"/>
        </w:trPr>
        <w:tc>
          <w:tcPr>
            <w:tcW w:w="5061" w:type="dxa"/>
            <w:gridSpan w:val="3"/>
            <w:tcBorders>
              <w:top w:val="single" w:sz="4" w:space="0" w:color="000000"/>
              <w:left w:val="single" w:sz="4" w:space="0" w:color="000000"/>
              <w:bottom w:val="single" w:sz="4" w:space="0" w:color="000000"/>
              <w:right w:val="single" w:sz="4" w:space="0" w:color="000000"/>
            </w:tcBorders>
          </w:tcPr>
          <w:p w:rsidR="00382DBA" w:rsidRPr="00727FC6" w:rsidP="007B5E70" w14:paraId="034D4D35" w14:textId="5C426A14">
            <w:pPr>
              <w:pStyle w:val="TableParagraph"/>
              <w:spacing w:before="31"/>
              <w:ind w:left="122"/>
              <w:rPr>
                <w:rFonts w:ascii="Arial" w:eastAsia="Arial" w:hAnsi="Arial" w:cs="Arial"/>
                <w:sz w:val="18"/>
                <w:szCs w:val="18"/>
              </w:rPr>
            </w:pPr>
            <w:r w:rsidRPr="00727FC6">
              <w:rPr>
                <w:noProof/>
              </w:rPr>
              <mc:AlternateContent>
                <mc:Choice Requires="wpg">
                  <w:drawing>
                    <wp:anchor distT="0" distB="0" distL="114300" distR="114300" simplePos="0" relativeHeight="251711488" behindDoc="1" locked="0" layoutInCell="1" allowOverlap="1">
                      <wp:simplePos x="0" y="0"/>
                      <wp:positionH relativeFrom="page">
                        <wp:posOffset>76835</wp:posOffset>
                      </wp:positionH>
                      <wp:positionV relativeFrom="page">
                        <wp:posOffset>197485</wp:posOffset>
                      </wp:positionV>
                      <wp:extent cx="3058160" cy="200025"/>
                      <wp:effectExtent l="0" t="0" r="27940" b="28575"/>
                      <wp:wrapNone/>
                      <wp:docPr id="285"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3058160" cy="200025"/>
                                <a:chOff x="1183" y="7562"/>
                                <a:chExt cx="4816" cy="315"/>
                              </a:xfrm>
                            </wpg:grpSpPr>
                            <wps:wsp xmlns:wps="http://schemas.microsoft.com/office/word/2010/wordprocessingShape">
                              <wps:cNvPr id="286" name="Freeform 112"/>
                              <wps:cNvSpPr/>
                              <wps:spPr bwMode="auto">
                                <a:xfrm>
                                  <a:off x="1183" y="7562"/>
                                  <a:ext cx="4816" cy="315"/>
                                </a:xfrm>
                                <a:custGeom>
                                  <a:avLst/>
                                  <a:gdLst>
                                    <a:gd name="T0" fmla="+- 0 1183 1183"/>
                                    <a:gd name="T1" fmla="*/ T0 w 4816"/>
                                    <a:gd name="T2" fmla="+- 0 7821 7562"/>
                                    <a:gd name="T3" fmla="*/ 7821 h 260"/>
                                    <a:gd name="T4" fmla="+- 0 5998 1183"/>
                                    <a:gd name="T5" fmla="*/ T4 w 4816"/>
                                    <a:gd name="T6" fmla="+- 0 7821 7562"/>
                                    <a:gd name="T7" fmla="*/ 7821 h 260"/>
                                    <a:gd name="T8" fmla="+- 0 5998 1183"/>
                                    <a:gd name="T9" fmla="*/ T8 w 4816"/>
                                    <a:gd name="T10" fmla="+- 0 7562 7562"/>
                                    <a:gd name="T11" fmla="*/ 7562 h 260"/>
                                    <a:gd name="T12" fmla="+- 0 1183 1183"/>
                                    <a:gd name="T13" fmla="*/ T12 w 4816"/>
                                    <a:gd name="T14" fmla="+- 0 7562 7562"/>
                                    <a:gd name="T15" fmla="*/ 7562 h 260"/>
                                    <a:gd name="T16" fmla="+- 0 1183 1183"/>
                                    <a:gd name="T17" fmla="*/ T16 w 4816"/>
                                    <a:gd name="T18" fmla="+- 0 7821 7562"/>
                                    <a:gd name="T19" fmla="*/ 7821 h 260"/>
                                  </a:gdLst>
                                  <a:cxnLst>
                                    <a:cxn ang="0">
                                      <a:pos x="T1" y="T3"/>
                                    </a:cxn>
                                    <a:cxn ang="0">
                                      <a:pos x="T5" y="T7"/>
                                    </a:cxn>
                                    <a:cxn ang="0">
                                      <a:pos x="T9" y="T11"/>
                                    </a:cxn>
                                    <a:cxn ang="0">
                                      <a:pos x="T13" y="T15"/>
                                    </a:cxn>
                                    <a:cxn ang="0">
                                      <a:pos x="T17" y="T19"/>
                                    </a:cxn>
                                  </a:cxnLst>
                                  <a:rect l="0" t="0" r="r" b="b"/>
                                  <a:pathLst>
                                    <a:path fill="norm" h="260" w="4816" stroke="1">
                                      <a:moveTo>
                                        <a:pt x="0" y="259"/>
                                      </a:moveTo>
                                      <a:lnTo>
                                        <a:pt x="4815" y="259"/>
                                      </a:lnTo>
                                      <a:lnTo>
                                        <a:pt x="4815"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0" o:spid="_x0000_s1097" style="width:240.8pt;height:15.75pt;margin-top:15.55pt;margin-left:6.05pt;mso-position-horizontal-relative:page;mso-position-vertical-relative:page;position:absolute;z-index:-251603968" coordorigin="1183,7562" coordsize="4816,315">
                      <v:shape id="Freeform 112" o:spid="_x0000_s1098" style="width:4816;height:315;left:1183;mso-wrap-style:square;position:absolute;top:7562;visibility:visible;v-text-anchor:top" coordsize="4816,260" path="m,259l4815,259l4815,,,,,259xe" filled="f" strokeweight="0.5pt">
                        <v:path arrowok="t" o:connecttype="custom" o:connectlocs="0,9475;4815,9475;4815,9162;0,9162;0,9475" o:connectangles="0,0,0,0,0"/>
                      </v:shape>
                    </v:group>
                  </w:pict>
                </mc:Fallback>
              </mc:AlternateContent>
            </w:r>
            <w:r w:rsidRPr="00727FC6">
              <w:rPr>
                <w:noProof/>
              </w:rPr>
              <mc:AlternateContent>
                <mc:Choice Requires="wpg">
                  <w:drawing>
                    <wp:anchor distT="0" distB="0" distL="114300" distR="114300" simplePos="0" relativeHeight="251713536" behindDoc="1" locked="0" layoutInCell="1" allowOverlap="1">
                      <wp:simplePos x="0" y="0"/>
                      <wp:positionH relativeFrom="page">
                        <wp:posOffset>3210560</wp:posOffset>
                      </wp:positionH>
                      <wp:positionV relativeFrom="page">
                        <wp:posOffset>187960</wp:posOffset>
                      </wp:positionV>
                      <wp:extent cx="3076575" cy="443865"/>
                      <wp:effectExtent l="0" t="0" r="28575" b="13335"/>
                      <wp:wrapNone/>
                      <wp:docPr id="280"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3076575" cy="443865"/>
                                <a:chOff x="6196" y="7699"/>
                                <a:chExt cx="4845" cy="552"/>
                              </a:xfrm>
                            </wpg:grpSpPr>
                            <wpg:grpSp>
                              <wpg:cNvPr id="281" name="Group 114"/>
                              <wpg:cNvGrpSpPr/>
                              <wpg:grpSpPr>
                                <a:xfrm>
                                  <a:off x="6196" y="7699"/>
                                  <a:ext cx="4845" cy="248"/>
                                  <a:chOff x="6196" y="7699"/>
                                  <a:chExt cx="4845" cy="248"/>
                                </a:xfrm>
                              </wpg:grpSpPr>
                              <wps:wsp xmlns:wps="http://schemas.microsoft.com/office/word/2010/wordprocessingShape">
                                <wps:cNvPr id="282" name="Freeform 115"/>
                                <wps:cNvSpPr/>
                                <wps:spPr bwMode="auto">
                                  <a:xfrm>
                                    <a:off x="6196" y="7699"/>
                                    <a:ext cx="4845" cy="248"/>
                                  </a:xfrm>
                                  <a:custGeom>
                                    <a:avLst/>
                                    <a:gdLst>
                                      <a:gd name="T0" fmla="+- 0 6196 6196"/>
                                      <a:gd name="T1" fmla="*/ T0 w 4845"/>
                                      <a:gd name="T2" fmla="+- 0 7946 7562"/>
                                      <a:gd name="T3" fmla="*/ 7946 h 385"/>
                                      <a:gd name="T4" fmla="+- 0 11040 6196"/>
                                      <a:gd name="T5" fmla="*/ T4 w 4845"/>
                                      <a:gd name="T6" fmla="+- 0 7946 7562"/>
                                      <a:gd name="T7" fmla="*/ 7946 h 385"/>
                                      <a:gd name="T8" fmla="+- 0 11040 6196"/>
                                      <a:gd name="T9" fmla="*/ T8 w 4845"/>
                                      <a:gd name="T10" fmla="+- 0 7562 7562"/>
                                      <a:gd name="T11" fmla="*/ 7562 h 385"/>
                                      <a:gd name="T12" fmla="+- 0 6196 6196"/>
                                      <a:gd name="T13" fmla="*/ T12 w 4845"/>
                                      <a:gd name="T14" fmla="+- 0 7562 7562"/>
                                      <a:gd name="T15" fmla="*/ 7562 h 385"/>
                                      <a:gd name="T16" fmla="+- 0 6196 6196"/>
                                      <a:gd name="T17" fmla="*/ T16 w 4845"/>
                                      <a:gd name="T18" fmla="+- 0 7946 7562"/>
                                      <a:gd name="T19" fmla="*/ 7946 h 385"/>
                                    </a:gdLst>
                                    <a:cxnLst>
                                      <a:cxn ang="0">
                                        <a:pos x="T1" y="T3"/>
                                      </a:cxn>
                                      <a:cxn ang="0">
                                        <a:pos x="T5" y="T7"/>
                                      </a:cxn>
                                      <a:cxn ang="0">
                                        <a:pos x="T9" y="T11"/>
                                      </a:cxn>
                                      <a:cxn ang="0">
                                        <a:pos x="T13" y="T15"/>
                                      </a:cxn>
                                      <a:cxn ang="0">
                                        <a:pos x="T17" y="T19"/>
                                      </a:cxn>
                                    </a:cxnLst>
                                    <a:rect l="0" t="0" r="r" b="b"/>
                                    <a:pathLst>
                                      <a:path fill="norm" h="385" w="4845" stroke="1">
                                        <a:moveTo>
                                          <a:pt x="0" y="384"/>
                                        </a:moveTo>
                                        <a:lnTo>
                                          <a:pt x="4844" y="384"/>
                                        </a:lnTo>
                                        <a:lnTo>
                                          <a:pt x="4844" y="0"/>
                                        </a:lnTo>
                                        <a:lnTo>
                                          <a:pt x="0" y="0"/>
                                        </a:lnTo>
                                        <a:lnTo>
                                          <a:pt x="0" y="384"/>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3" name="Group 116"/>
                              <wpg:cNvGrpSpPr/>
                              <wpg:grpSpPr>
                                <a:xfrm>
                                  <a:off x="8086" y="7991"/>
                                  <a:ext cx="2955" cy="260"/>
                                  <a:chOff x="8086" y="7991"/>
                                  <a:chExt cx="2955" cy="260"/>
                                </a:xfrm>
                              </wpg:grpSpPr>
                              <wps:wsp xmlns:wps="http://schemas.microsoft.com/office/word/2010/wordprocessingShape">
                                <wps:cNvPr id="284" name="Freeform 117"/>
                                <wps:cNvSpPr/>
                                <wps:spPr bwMode="auto">
                                  <a:xfrm>
                                    <a:off x="8086" y="7991"/>
                                    <a:ext cx="2955" cy="260"/>
                                  </a:xfrm>
                                  <a:custGeom>
                                    <a:avLst/>
                                    <a:gdLst>
                                      <a:gd name="T0" fmla="+- 0 8086 8086"/>
                                      <a:gd name="T1" fmla="*/ T0 w 2955"/>
                                      <a:gd name="T2" fmla="+- 0 8250 7991"/>
                                      <a:gd name="T3" fmla="*/ 8250 h 260"/>
                                      <a:gd name="T4" fmla="+- 0 11040 8086"/>
                                      <a:gd name="T5" fmla="*/ T4 w 2955"/>
                                      <a:gd name="T6" fmla="+- 0 8250 7991"/>
                                      <a:gd name="T7" fmla="*/ 8250 h 260"/>
                                      <a:gd name="T8" fmla="+- 0 11040 8086"/>
                                      <a:gd name="T9" fmla="*/ T8 w 2955"/>
                                      <a:gd name="T10" fmla="+- 0 7991 7991"/>
                                      <a:gd name="T11" fmla="*/ 7991 h 260"/>
                                      <a:gd name="T12" fmla="+- 0 8086 8086"/>
                                      <a:gd name="T13" fmla="*/ T12 w 2955"/>
                                      <a:gd name="T14" fmla="+- 0 7991 7991"/>
                                      <a:gd name="T15" fmla="*/ 7991 h 260"/>
                                      <a:gd name="T16" fmla="+- 0 8086 8086"/>
                                      <a:gd name="T17" fmla="*/ T16 w 2955"/>
                                      <a:gd name="T18" fmla="+- 0 8250 7991"/>
                                      <a:gd name="T19" fmla="*/ 8250 h 260"/>
                                    </a:gdLst>
                                    <a:cxnLst>
                                      <a:cxn ang="0">
                                        <a:pos x="T1" y="T3"/>
                                      </a:cxn>
                                      <a:cxn ang="0">
                                        <a:pos x="T5" y="T7"/>
                                      </a:cxn>
                                      <a:cxn ang="0">
                                        <a:pos x="T9" y="T11"/>
                                      </a:cxn>
                                      <a:cxn ang="0">
                                        <a:pos x="T13" y="T15"/>
                                      </a:cxn>
                                      <a:cxn ang="0">
                                        <a:pos x="T17" y="T19"/>
                                      </a:cxn>
                                    </a:cxnLst>
                                    <a:rect l="0" t="0" r="r" b="b"/>
                                    <a:pathLst>
                                      <a:path fill="norm" h="260" w="2955" stroke="1">
                                        <a:moveTo>
                                          <a:pt x="0" y="259"/>
                                        </a:moveTo>
                                        <a:lnTo>
                                          <a:pt x="2954" y="259"/>
                                        </a:lnTo>
                                        <a:lnTo>
                                          <a:pt x="2954"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55" o:spid="_x0000_s1099" style="width:242.25pt;height:34.95pt;margin-top:14.8pt;margin-left:252.8pt;mso-position-horizontal-relative:page;mso-position-vertical-relative:page;position:absolute;z-index:-251601920" coordorigin="6196,7699" coordsize="4845,552">
                      <v:group id="Group 114" o:spid="_x0000_s1100" style="width:4845;height:248;left:6196;position:absolute;top:7699" coordorigin="6196,7699" coordsize="4845,248">
                        <v:shape id="Freeform 115" o:spid="_x0000_s1101" style="width:4845;height:248;left:6196;mso-wrap-style:square;position:absolute;top:7699;visibility:visible;v-text-anchor:top" coordsize="4845,385" path="m,384l4844,384l4844,,,,,384xe" filled="f" strokeweight="0.5pt">
                          <v:path arrowok="t" o:connecttype="custom" o:connectlocs="0,5118;4844,5118;4844,4871;0,4871;0,5118" o:connectangles="0,0,0,0,0"/>
                        </v:shape>
                      </v:group>
                      <v:group id="Group 116" o:spid="_x0000_s1102" style="width:2955;height:260;left:8086;position:absolute;top:7991" coordorigin="8086,7991" coordsize="2955,260">
                        <v:shape id="Freeform 117" o:spid="_x0000_s1103" style="width:2955;height:260;left:8086;mso-wrap-style:square;position:absolute;top:7991;visibility:visible;v-text-anchor:top" coordsize="2955,260" path="m,259l2954,259l2954,,,,,259xe" filled="f" strokeweight="0.5pt">
                          <v:path arrowok="t" o:connecttype="custom" o:connectlocs="0,8250;2954,8250;2954,7991;0,7991;0,8250" o:connectangles="0,0,0,0,0"/>
                        </v:shape>
                      </v:group>
                    </v:group>
                  </w:pict>
                </mc:Fallback>
              </mc:AlternateContent>
            </w:r>
            <w:r w:rsidRPr="00727FC6">
              <w:rPr>
                <w:rFonts w:ascii="Arial"/>
                <w:b/>
                <w:sz w:val="18"/>
              </w:rPr>
              <w:t>6. * Federal</w:t>
            </w:r>
            <w:r w:rsidRPr="00727FC6">
              <w:rPr>
                <w:rFonts w:ascii="Arial"/>
                <w:b/>
                <w:spacing w:val="-1"/>
                <w:sz w:val="18"/>
              </w:rPr>
              <w:t xml:space="preserve"> </w:t>
            </w:r>
            <w:r w:rsidRPr="00727FC6">
              <w:rPr>
                <w:rFonts w:ascii="Arial"/>
                <w:b/>
                <w:sz w:val="18"/>
              </w:rPr>
              <w:t>Department/Agency:</w:t>
            </w:r>
          </w:p>
        </w:tc>
        <w:tc>
          <w:tcPr>
            <w:tcW w:w="5025" w:type="dxa"/>
            <w:gridSpan w:val="3"/>
            <w:tcBorders>
              <w:top w:val="single" w:sz="4" w:space="0" w:color="000000"/>
              <w:left w:val="single" w:sz="4" w:space="0" w:color="000000"/>
              <w:bottom w:val="single" w:sz="4" w:space="0" w:color="000000"/>
              <w:right w:val="single" w:sz="4" w:space="0" w:color="000000"/>
            </w:tcBorders>
          </w:tcPr>
          <w:p w:rsidR="00382DBA" w:rsidRPr="00727FC6" w:rsidP="007B5E70" w14:paraId="47979723" w14:textId="77777777">
            <w:pPr>
              <w:pStyle w:val="TableParagraph"/>
              <w:spacing w:before="31"/>
              <w:ind w:left="162"/>
              <w:rPr>
                <w:rFonts w:ascii="Arial" w:eastAsia="Arial" w:hAnsi="Arial" w:cs="Arial"/>
                <w:sz w:val="18"/>
                <w:szCs w:val="18"/>
              </w:rPr>
            </w:pPr>
            <w:r w:rsidRPr="00727FC6">
              <w:rPr>
                <w:rFonts w:ascii="Arial"/>
                <w:b/>
                <w:sz w:val="18"/>
              </w:rPr>
              <w:t>7. * Federal Program</w:t>
            </w:r>
            <w:r w:rsidRPr="00727FC6">
              <w:rPr>
                <w:rFonts w:ascii="Arial"/>
                <w:b/>
                <w:spacing w:val="-1"/>
                <w:sz w:val="18"/>
              </w:rPr>
              <w:t xml:space="preserve"> </w:t>
            </w:r>
            <w:r w:rsidRPr="00727FC6">
              <w:rPr>
                <w:rFonts w:ascii="Arial"/>
                <w:b/>
                <w:sz w:val="18"/>
              </w:rPr>
              <w:t>Name/Description:</w:t>
            </w:r>
          </w:p>
          <w:p w:rsidR="00382DBA" w:rsidRPr="00727FC6" w:rsidP="007B5E70" w14:paraId="1D8DEBFE" w14:textId="77777777">
            <w:pPr>
              <w:pStyle w:val="TableParagraph"/>
              <w:rPr>
                <w:rFonts w:ascii="Arial" w:eastAsia="Arial" w:hAnsi="Arial" w:cs="Arial"/>
                <w:sz w:val="18"/>
                <w:szCs w:val="18"/>
              </w:rPr>
            </w:pPr>
          </w:p>
          <w:p w:rsidR="00382DBA" w:rsidRPr="00727FC6" w:rsidP="007B5E70" w14:paraId="68A32452" w14:textId="77777777">
            <w:pPr>
              <w:pStyle w:val="TableParagraph"/>
              <w:rPr>
                <w:rFonts w:ascii="Arial" w:eastAsia="Arial" w:hAnsi="Arial" w:cs="Arial"/>
                <w:sz w:val="18"/>
                <w:szCs w:val="18"/>
              </w:rPr>
            </w:pPr>
          </w:p>
          <w:p w:rsidR="00382DBA" w:rsidRPr="00727FC6" w:rsidP="007B5E70" w14:paraId="55B54EB4" w14:textId="77777777">
            <w:pPr>
              <w:pStyle w:val="TableParagraph"/>
              <w:spacing w:before="147"/>
              <w:ind w:left="222"/>
              <w:rPr>
                <w:rFonts w:ascii="Arial" w:eastAsia="Arial" w:hAnsi="Arial" w:cs="Arial"/>
                <w:sz w:val="12"/>
                <w:szCs w:val="12"/>
              </w:rPr>
            </w:pPr>
            <w:r w:rsidRPr="00727FC6">
              <w:rPr>
                <w:rFonts w:ascii="Arial"/>
                <w:sz w:val="12"/>
              </w:rPr>
              <w:t xml:space="preserve">CFDA Number, </w:t>
            </w:r>
            <w:r w:rsidRPr="00727FC6">
              <w:rPr>
                <w:rFonts w:ascii="Arial"/>
                <w:i/>
                <w:sz w:val="12"/>
              </w:rPr>
              <w:t>if</w:t>
            </w:r>
            <w:r w:rsidRPr="00727FC6">
              <w:rPr>
                <w:rFonts w:ascii="Arial"/>
                <w:i/>
                <w:spacing w:val="-1"/>
                <w:sz w:val="12"/>
              </w:rPr>
              <w:t xml:space="preserve"> </w:t>
            </w:r>
            <w:r w:rsidRPr="00727FC6">
              <w:rPr>
                <w:rFonts w:ascii="Arial"/>
                <w:i/>
                <w:sz w:val="12"/>
              </w:rPr>
              <w:t>applicable:</w:t>
            </w:r>
          </w:p>
        </w:tc>
      </w:tr>
      <w:tr w14:paraId="16713051" w14:textId="77777777" w:rsidTr="007B5E70">
        <w:tblPrEx>
          <w:tblW w:w="0" w:type="auto"/>
          <w:tblInd w:w="114" w:type="dxa"/>
          <w:tblLayout w:type="fixed"/>
          <w:tblCellMar>
            <w:left w:w="0" w:type="dxa"/>
            <w:right w:w="0" w:type="dxa"/>
          </w:tblCellMar>
          <w:tblLook w:val="01E0"/>
        </w:tblPrEx>
        <w:trPr>
          <w:trHeight w:hRule="exact" w:val="731"/>
        </w:trPr>
        <w:tc>
          <w:tcPr>
            <w:tcW w:w="5061" w:type="dxa"/>
            <w:gridSpan w:val="3"/>
            <w:tcBorders>
              <w:top w:val="single" w:sz="4" w:space="0" w:color="000000"/>
              <w:left w:val="single" w:sz="4" w:space="0" w:color="000000"/>
              <w:bottom w:val="single" w:sz="3" w:space="0" w:color="000000"/>
              <w:right w:val="single" w:sz="4" w:space="0" w:color="000000"/>
            </w:tcBorders>
          </w:tcPr>
          <w:p w:rsidR="00382DBA" w:rsidRPr="00727FC6" w:rsidP="007B5E70" w14:paraId="3E057D9C" w14:textId="61B09082">
            <w:pPr>
              <w:pStyle w:val="TableParagraph"/>
              <w:spacing w:before="18"/>
              <w:ind w:left="122"/>
              <w:rPr>
                <w:rFonts w:ascii="Arial" w:eastAsia="Arial" w:hAnsi="Arial" w:cs="Arial"/>
                <w:sz w:val="18"/>
                <w:szCs w:val="18"/>
              </w:rPr>
            </w:pPr>
            <w:r w:rsidRPr="00727FC6">
              <w:rPr>
                <w:noProof/>
              </w:rPr>
              <mc:AlternateContent>
                <mc:Choice Requires="wpg">
                  <w:drawing>
                    <wp:anchor distT="0" distB="0" distL="114300" distR="114300" simplePos="0" relativeHeight="251715584" behindDoc="1" locked="0" layoutInCell="1" allowOverlap="1">
                      <wp:simplePos x="0" y="0"/>
                      <wp:positionH relativeFrom="page">
                        <wp:posOffset>76835</wp:posOffset>
                      </wp:positionH>
                      <wp:positionV relativeFrom="page">
                        <wp:posOffset>129540</wp:posOffset>
                      </wp:positionV>
                      <wp:extent cx="3057525" cy="244475"/>
                      <wp:effectExtent l="0" t="0" r="28575" b="22225"/>
                      <wp:wrapNone/>
                      <wp:docPr id="278"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3057525" cy="244475"/>
                                <a:chOff x="1185" y="8577"/>
                                <a:chExt cx="4815" cy="385"/>
                              </a:xfrm>
                            </wpg:grpSpPr>
                            <wps:wsp xmlns:wps="http://schemas.microsoft.com/office/word/2010/wordprocessingShape">
                              <wps:cNvPr id="279" name="Freeform 119"/>
                              <wps:cNvSpPr/>
                              <wps:spPr bwMode="auto">
                                <a:xfrm>
                                  <a:off x="1185" y="8577"/>
                                  <a:ext cx="4815" cy="385"/>
                                </a:xfrm>
                                <a:custGeom>
                                  <a:avLst/>
                                  <a:gdLst>
                                    <a:gd name="T0" fmla="+- 0 1185 1185"/>
                                    <a:gd name="T1" fmla="*/ T0 w 4815"/>
                                    <a:gd name="T2" fmla="+- 0 8961 8577"/>
                                    <a:gd name="T3" fmla="*/ 8961 h 385"/>
                                    <a:gd name="T4" fmla="+- 0 6000 1185"/>
                                    <a:gd name="T5" fmla="*/ T4 w 4815"/>
                                    <a:gd name="T6" fmla="+- 0 8961 8577"/>
                                    <a:gd name="T7" fmla="*/ 8961 h 385"/>
                                    <a:gd name="T8" fmla="+- 0 6000 1185"/>
                                    <a:gd name="T9" fmla="*/ T8 w 4815"/>
                                    <a:gd name="T10" fmla="+- 0 8577 8577"/>
                                    <a:gd name="T11" fmla="*/ 8577 h 385"/>
                                    <a:gd name="T12" fmla="+- 0 1185 1185"/>
                                    <a:gd name="T13" fmla="*/ T12 w 4815"/>
                                    <a:gd name="T14" fmla="+- 0 8577 8577"/>
                                    <a:gd name="T15" fmla="*/ 8577 h 385"/>
                                    <a:gd name="T16" fmla="+- 0 1185 1185"/>
                                    <a:gd name="T17" fmla="*/ T16 w 4815"/>
                                    <a:gd name="T18" fmla="+- 0 8961 8577"/>
                                    <a:gd name="T19" fmla="*/ 8961 h 385"/>
                                  </a:gdLst>
                                  <a:cxnLst>
                                    <a:cxn ang="0">
                                      <a:pos x="T1" y="T3"/>
                                    </a:cxn>
                                    <a:cxn ang="0">
                                      <a:pos x="T5" y="T7"/>
                                    </a:cxn>
                                    <a:cxn ang="0">
                                      <a:pos x="T9" y="T11"/>
                                    </a:cxn>
                                    <a:cxn ang="0">
                                      <a:pos x="T13" y="T15"/>
                                    </a:cxn>
                                    <a:cxn ang="0">
                                      <a:pos x="T17" y="T19"/>
                                    </a:cxn>
                                  </a:cxnLst>
                                  <a:rect l="0" t="0" r="r" b="b"/>
                                  <a:pathLst>
                                    <a:path fill="norm" h="385" w="4815" stroke="1">
                                      <a:moveTo>
                                        <a:pt x="0" y="384"/>
                                      </a:moveTo>
                                      <a:lnTo>
                                        <a:pt x="4815" y="384"/>
                                      </a:lnTo>
                                      <a:lnTo>
                                        <a:pt x="4815" y="0"/>
                                      </a:lnTo>
                                      <a:lnTo>
                                        <a:pt x="0" y="0"/>
                                      </a:lnTo>
                                      <a:lnTo>
                                        <a:pt x="0" y="384"/>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3" o:spid="_x0000_s1104" style="width:240.75pt;height:19.25pt;margin-top:10.2pt;margin-left:6.05pt;mso-position-horizontal-relative:page;mso-position-vertical-relative:page;position:absolute;z-index:-251599872" coordorigin="1185,8577" coordsize="4815,385">
                      <v:shape id="Freeform 119" o:spid="_x0000_s1105" style="width:4815;height:385;left:1185;mso-wrap-style:square;position:absolute;top:8577;visibility:visible;v-text-anchor:top" coordsize="4815,385" path="m,384l4815,384l4815,,,,,384xe" filled="f" strokeweight="0.5pt">
                        <v:path arrowok="t" o:connecttype="custom" o:connectlocs="0,8961;4815,8961;4815,8577;0,8577;0,8961" o:connectangles="0,0,0,0,0"/>
                      </v:shape>
                    </v:group>
                  </w:pict>
                </mc:Fallback>
              </mc:AlternateContent>
            </w:r>
            <w:r w:rsidRPr="00727FC6">
              <w:rPr>
                <w:rFonts w:ascii="Arial"/>
                <w:b/>
                <w:sz w:val="18"/>
              </w:rPr>
              <w:t xml:space="preserve">8. Federal Action Number, </w:t>
            </w:r>
            <w:r w:rsidRPr="00727FC6">
              <w:rPr>
                <w:rFonts w:ascii="Arial"/>
                <w:i/>
                <w:sz w:val="18"/>
              </w:rPr>
              <w:t>if</w:t>
            </w:r>
            <w:r w:rsidRPr="00727FC6">
              <w:rPr>
                <w:rFonts w:ascii="Arial"/>
                <w:i/>
                <w:spacing w:val="-2"/>
                <w:sz w:val="18"/>
              </w:rPr>
              <w:t xml:space="preserve"> </w:t>
            </w:r>
            <w:r w:rsidRPr="00727FC6">
              <w:rPr>
                <w:rFonts w:ascii="Arial"/>
                <w:i/>
                <w:sz w:val="18"/>
              </w:rPr>
              <w:t>known:</w:t>
            </w:r>
          </w:p>
        </w:tc>
        <w:tc>
          <w:tcPr>
            <w:tcW w:w="5025" w:type="dxa"/>
            <w:gridSpan w:val="3"/>
            <w:tcBorders>
              <w:top w:val="single" w:sz="4" w:space="0" w:color="000000"/>
              <w:left w:val="single" w:sz="4" w:space="0" w:color="000000"/>
              <w:bottom w:val="single" w:sz="3" w:space="0" w:color="000000"/>
              <w:right w:val="single" w:sz="4" w:space="0" w:color="000000"/>
            </w:tcBorders>
          </w:tcPr>
          <w:p w:rsidR="00382DBA" w:rsidRPr="00727FC6" w:rsidP="007B5E70" w14:paraId="73B09832" w14:textId="77777777">
            <w:pPr>
              <w:pStyle w:val="TableParagraph"/>
              <w:spacing w:before="18"/>
              <w:ind w:left="161"/>
              <w:rPr>
                <w:rFonts w:ascii="Arial" w:eastAsia="Arial" w:hAnsi="Arial" w:cs="Arial"/>
                <w:sz w:val="18"/>
                <w:szCs w:val="18"/>
              </w:rPr>
            </w:pPr>
            <w:r w:rsidRPr="00727FC6">
              <w:rPr>
                <w:rFonts w:ascii="Arial"/>
                <w:b/>
                <w:sz w:val="18"/>
              </w:rPr>
              <w:t xml:space="preserve">9. Award Amount, </w:t>
            </w:r>
            <w:r w:rsidRPr="00727FC6">
              <w:rPr>
                <w:rFonts w:ascii="Arial"/>
                <w:i/>
                <w:sz w:val="18"/>
              </w:rPr>
              <w:t>if</w:t>
            </w:r>
            <w:r w:rsidRPr="00727FC6">
              <w:rPr>
                <w:rFonts w:ascii="Arial"/>
                <w:i/>
                <w:spacing w:val="-2"/>
                <w:sz w:val="18"/>
              </w:rPr>
              <w:t xml:space="preserve"> </w:t>
            </w:r>
            <w:r w:rsidRPr="00727FC6">
              <w:rPr>
                <w:rFonts w:ascii="Arial"/>
                <w:i/>
                <w:sz w:val="18"/>
              </w:rPr>
              <w:t>known:</w:t>
            </w:r>
          </w:p>
          <w:p w:rsidR="00382DBA" w:rsidRPr="00727FC6" w:rsidP="007B5E70" w14:paraId="58CB9DCA" w14:textId="7587E731">
            <w:pPr>
              <w:pStyle w:val="TableParagraph"/>
              <w:spacing w:before="93"/>
              <w:ind w:left="161"/>
              <w:rPr>
                <w:rFonts w:ascii="Arial" w:eastAsia="Arial" w:hAnsi="Arial" w:cs="Arial"/>
                <w:sz w:val="18"/>
                <w:szCs w:val="18"/>
              </w:rPr>
            </w:pPr>
            <w:r w:rsidRPr="00727FC6">
              <w:rPr>
                <w:noProof/>
              </w:rPr>
              <mc:AlternateContent>
                <mc:Choice Requires="wpg">
                  <w:drawing>
                    <wp:anchor distT="0" distB="0" distL="114300" distR="114300" simplePos="0" relativeHeight="251717632" behindDoc="1" locked="0" layoutInCell="1" allowOverlap="1">
                      <wp:simplePos x="0" y="0"/>
                      <wp:positionH relativeFrom="page">
                        <wp:posOffset>250825</wp:posOffset>
                      </wp:positionH>
                      <wp:positionV relativeFrom="page">
                        <wp:posOffset>176530</wp:posOffset>
                      </wp:positionV>
                      <wp:extent cx="1352550" cy="165100"/>
                      <wp:effectExtent l="0" t="0" r="19050" b="25400"/>
                      <wp:wrapNone/>
                      <wp:docPr id="276"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1352550" cy="165100"/>
                                <a:chOff x="6475" y="8591"/>
                                <a:chExt cx="2130" cy="260"/>
                              </a:xfrm>
                            </wpg:grpSpPr>
                            <wps:wsp xmlns:wps="http://schemas.microsoft.com/office/word/2010/wordprocessingShape">
                              <wps:cNvPr id="277" name="Freeform 121"/>
                              <wps:cNvSpPr/>
                              <wps:spPr bwMode="auto">
                                <a:xfrm>
                                  <a:off x="6475" y="8591"/>
                                  <a:ext cx="2130" cy="260"/>
                                </a:xfrm>
                                <a:custGeom>
                                  <a:avLst/>
                                  <a:gdLst>
                                    <a:gd name="T0" fmla="+- 0 6475 6475"/>
                                    <a:gd name="T1" fmla="*/ T0 w 2130"/>
                                    <a:gd name="T2" fmla="+- 0 8850 8591"/>
                                    <a:gd name="T3" fmla="*/ 8850 h 260"/>
                                    <a:gd name="T4" fmla="+- 0 8605 6475"/>
                                    <a:gd name="T5" fmla="*/ T4 w 2130"/>
                                    <a:gd name="T6" fmla="+- 0 8850 8591"/>
                                    <a:gd name="T7" fmla="*/ 8850 h 260"/>
                                    <a:gd name="T8" fmla="+- 0 8605 6475"/>
                                    <a:gd name="T9" fmla="*/ T8 w 2130"/>
                                    <a:gd name="T10" fmla="+- 0 8591 8591"/>
                                    <a:gd name="T11" fmla="*/ 8591 h 260"/>
                                    <a:gd name="T12" fmla="+- 0 6475 6475"/>
                                    <a:gd name="T13" fmla="*/ T12 w 2130"/>
                                    <a:gd name="T14" fmla="+- 0 8591 8591"/>
                                    <a:gd name="T15" fmla="*/ 8591 h 260"/>
                                    <a:gd name="T16" fmla="+- 0 6475 6475"/>
                                    <a:gd name="T17" fmla="*/ T16 w 2130"/>
                                    <a:gd name="T18" fmla="+- 0 8850 8591"/>
                                    <a:gd name="T19" fmla="*/ 8850 h 260"/>
                                  </a:gdLst>
                                  <a:cxnLst>
                                    <a:cxn ang="0">
                                      <a:pos x="T1" y="T3"/>
                                    </a:cxn>
                                    <a:cxn ang="0">
                                      <a:pos x="T5" y="T7"/>
                                    </a:cxn>
                                    <a:cxn ang="0">
                                      <a:pos x="T9" y="T11"/>
                                    </a:cxn>
                                    <a:cxn ang="0">
                                      <a:pos x="T13" y="T15"/>
                                    </a:cxn>
                                    <a:cxn ang="0">
                                      <a:pos x="T17" y="T19"/>
                                    </a:cxn>
                                  </a:cxnLst>
                                  <a:rect l="0" t="0" r="r" b="b"/>
                                  <a:pathLst>
                                    <a:path fill="norm" h="260" w="2130" stroke="1">
                                      <a:moveTo>
                                        <a:pt x="0" y="259"/>
                                      </a:moveTo>
                                      <a:lnTo>
                                        <a:pt x="2130" y="259"/>
                                      </a:lnTo>
                                      <a:lnTo>
                                        <a:pt x="213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1" o:spid="_x0000_s1106" style="width:106.5pt;height:13pt;margin-top:13.9pt;margin-left:19.75pt;mso-position-horizontal-relative:page;mso-position-vertical-relative:page;position:absolute;z-index:-251597824" coordorigin="6475,8591" coordsize="2130,260">
                      <v:shape id="Freeform 121" o:spid="_x0000_s1107" style="width:2130;height:260;left:6475;mso-wrap-style:square;position:absolute;top:8591;visibility:visible;v-text-anchor:top" coordsize="2130,260" path="m,259l2130,259l2130,,,,,259xe" filled="f" strokeweight="0.5pt">
                        <v:path arrowok="t" o:connecttype="custom" o:connectlocs="0,8850;2130,8850;2130,8591;0,8591;0,8850" o:connectangles="0,0,0,0,0"/>
                      </v:shape>
                    </v:group>
                  </w:pict>
                </mc:Fallback>
              </mc:AlternateContent>
            </w:r>
            <w:r w:rsidRPr="00727FC6">
              <w:rPr>
                <w:rFonts w:ascii="Arial"/>
                <w:sz w:val="18"/>
              </w:rPr>
              <w:t>$</w:t>
            </w:r>
          </w:p>
        </w:tc>
      </w:tr>
      <w:tr w14:paraId="794C1B9E" w14:textId="77777777" w:rsidTr="007B5E70">
        <w:tblPrEx>
          <w:tblW w:w="0" w:type="auto"/>
          <w:tblInd w:w="114" w:type="dxa"/>
          <w:tblLayout w:type="fixed"/>
          <w:tblCellMar>
            <w:left w:w="0" w:type="dxa"/>
            <w:right w:w="0" w:type="dxa"/>
          </w:tblCellMar>
          <w:tblLook w:val="01E0"/>
        </w:tblPrEx>
        <w:trPr>
          <w:trHeight w:hRule="exact" w:val="1713"/>
        </w:trPr>
        <w:tc>
          <w:tcPr>
            <w:tcW w:w="4651" w:type="dxa"/>
            <w:gridSpan w:val="2"/>
            <w:tcBorders>
              <w:top w:val="single" w:sz="3" w:space="0" w:color="000000"/>
              <w:left w:val="single" w:sz="4" w:space="0" w:color="000000"/>
              <w:bottom w:val="single" w:sz="4" w:space="0" w:color="000000"/>
              <w:right w:val="nil"/>
            </w:tcBorders>
          </w:tcPr>
          <w:p w:rsidR="00382DBA" w:rsidRPr="00727FC6" w:rsidP="007B5E70" w14:paraId="0F57566A" w14:textId="77777777">
            <w:pPr>
              <w:pStyle w:val="TableParagraph"/>
              <w:spacing w:before="12"/>
              <w:ind w:left="122"/>
              <w:rPr>
                <w:rFonts w:ascii="Arial" w:eastAsia="Arial" w:hAnsi="Arial" w:cs="Arial"/>
                <w:sz w:val="18"/>
                <w:szCs w:val="18"/>
              </w:rPr>
            </w:pPr>
            <w:r w:rsidRPr="00727FC6">
              <w:rPr>
                <w:rFonts w:ascii="Arial"/>
                <w:b/>
                <w:sz w:val="18"/>
              </w:rPr>
              <w:t>10. a. Name and Address of Lobbying</w:t>
            </w:r>
            <w:r w:rsidRPr="00727FC6">
              <w:rPr>
                <w:rFonts w:ascii="Arial"/>
                <w:b/>
                <w:spacing w:val="-1"/>
                <w:sz w:val="18"/>
              </w:rPr>
              <w:t xml:space="preserve"> </w:t>
            </w:r>
            <w:r w:rsidRPr="00727FC6">
              <w:rPr>
                <w:rFonts w:ascii="Arial"/>
                <w:b/>
                <w:sz w:val="18"/>
              </w:rPr>
              <w:t>Registrant:</w:t>
            </w:r>
          </w:p>
          <w:p w:rsidR="00382DBA" w:rsidRPr="00727FC6" w:rsidP="007B5E70" w14:paraId="249AE2D2" w14:textId="2B2A7F62">
            <w:pPr>
              <w:pStyle w:val="TableParagraph"/>
              <w:tabs>
                <w:tab w:val="left" w:pos="1715"/>
              </w:tabs>
              <w:spacing w:before="116"/>
              <w:ind w:left="132"/>
              <w:rPr>
                <w:rFonts w:ascii="Arial" w:eastAsia="Arial" w:hAnsi="Arial" w:cs="Arial"/>
                <w:sz w:val="12"/>
                <w:szCs w:val="12"/>
              </w:rPr>
            </w:pPr>
            <w:r w:rsidRPr="00727FC6">
              <w:rPr>
                <w:noProof/>
              </w:rPr>
              <mc:AlternateContent>
                <mc:Choice Requires="wpg">
                  <w:drawing>
                    <wp:anchor distT="0" distB="0" distL="114300" distR="114300" simplePos="0" relativeHeight="251719680" behindDoc="1" locked="0" layoutInCell="1" allowOverlap="1">
                      <wp:simplePos x="0" y="0"/>
                      <wp:positionH relativeFrom="page">
                        <wp:posOffset>344170</wp:posOffset>
                      </wp:positionH>
                      <wp:positionV relativeFrom="page">
                        <wp:posOffset>168275</wp:posOffset>
                      </wp:positionV>
                      <wp:extent cx="3006090" cy="383540"/>
                      <wp:effectExtent l="0" t="0" r="22860" b="16510"/>
                      <wp:wrapNone/>
                      <wp:docPr id="269"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3006090" cy="383540"/>
                                <a:chOff x="1601" y="9366"/>
                                <a:chExt cx="4734" cy="604"/>
                              </a:xfrm>
                            </wpg:grpSpPr>
                            <wpg:grpSp>
                              <wpg:cNvPr id="270" name="Group 123"/>
                              <wpg:cNvGrpSpPr/>
                              <wpg:grpSpPr>
                                <a:xfrm>
                                  <a:off x="1606" y="9371"/>
                                  <a:ext cx="1080" cy="260"/>
                                  <a:chOff x="1606" y="9371"/>
                                  <a:chExt cx="1080" cy="260"/>
                                </a:xfrm>
                              </wpg:grpSpPr>
                              <wps:wsp xmlns:wps="http://schemas.microsoft.com/office/word/2010/wordprocessingShape">
                                <wps:cNvPr id="271" name="Freeform 124"/>
                                <wps:cNvSpPr/>
                                <wps:spPr bwMode="auto">
                                  <a:xfrm>
                                    <a:off x="1606" y="9371"/>
                                    <a:ext cx="1080" cy="260"/>
                                  </a:xfrm>
                                  <a:custGeom>
                                    <a:avLst/>
                                    <a:gdLst>
                                      <a:gd name="T0" fmla="+- 0 1606 1606"/>
                                      <a:gd name="T1" fmla="*/ T0 w 1080"/>
                                      <a:gd name="T2" fmla="+- 0 9630 9371"/>
                                      <a:gd name="T3" fmla="*/ 9630 h 260"/>
                                      <a:gd name="T4" fmla="+- 0 2686 1606"/>
                                      <a:gd name="T5" fmla="*/ T4 w 1080"/>
                                      <a:gd name="T6" fmla="+- 0 9630 9371"/>
                                      <a:gd name="T7" fmla="*/ 9630 h 260"/>
                                      <a:gd name="T8" fmla="+- 0 2686 1606"/>
                                      <a:gd name="T9" fmla="*/ T8 w 1080"/>
                                      <a:gd name="T10" fmla="+- 0 9371 9371"/>
                                      <a:gd name="T11" fmla="*/ 9371 h 260"/>
                                      <a:gd name="T12" fmla="+- 0 1606 1606"/>
                                      <a:gd name="T13" fmla="*/ T12 w 1080"/>
                                      <a:gd name="T14" fmla="+- 0 9371 9371"/>
                                      <a:gd name="T15" fmla="*/ 9371 h 260"/>
                                      <a:gd name="T16" fmla="+- 0 1606 1606"/>
                                      <a:gd name="T17" fmla="*/ T16 w 1080"/>
                                      <a:gd name="T18" fmla="+- 0 9630 9371"/>
                                      <a:gd name="T19" fmla="*/ 9630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2" name="Group 125"/>
                              <wpg:cNvGrpSpPr/>
                              <wpg:grpSpPr>
                                <a:xfrm>
                                  <a:off x="3525" y="9371"/>
                                  <a:ext cx="2609" cy="260"/>
                                  <a:chOff x="3525" y="9371"/>
                                  <a:chExt cx="2609" cy="260"/>
                                </a:xfrm>
                              </wpg:grpSpPr>
                              <wps:wsp xmlns:wps="http://schemas.microsoft.com/office/word/2010/wordprocessingShape">
                                <wps:cNvPr id="273" name="Freeform 126"/>
                                <wps:cNvSpPr/>
                                <wps:spPr bwMode="auto">
                                  <a:xfrm>
                                    <a:off x="3525" y="9371"/>
                                    <a:ext cx="2609" cy="260"/>
                                  </a:xfrm>
                                  <a:custGeom>
                                    <a:avLst/>
                                    <a:gdLst>
                                      <a:gd name="T0" fmla="+- 0 3525 3525"/>
                                      <a:gd name="T1" fmla="*/ T0 w 2609"/>
                                      <a:gd name="T2" fmla="+- 0 9630 9371"/>
                                      <a:gd name="T3" fmla="*/ 9630 h 260"/>
                                      <a:gd name="T4" fmla="+- 0 6134 3525"/>
                                      <a:gd name="T5" fmla="*/ T4 w 2609"/>
                                      <a:gd name="T6" fmla="+- 0 9630 9371"/>
                                      <a:gd name="T7" fmla="*/ 9630 h 260"/>
                                      <a:gd name="T8" fmla="+- 0 6134 3525"/>
                                      <a:gd name="T9" fmla="*/ T8 w 2609"/>
                                      <a:gd name="T10" fmla="+- 0 9371 9371"/>
                                      <a:gd name="T11" fmla="*/ 9371 h 260"/>
                                      <a:gd name="T12" fmla="+- 0 3525 3525"/>
                                      <a:gd name="T13" fmla="*/ T12 w 2609"/>
                                      <a:gd name="T14" fmla="+- 0 9371 9371"/>
                                      <a:gd name="T15" fmla="*/ 9371 h 260"/>
                                      <a:gd name="T16" fmla="+- 0 3525 3525"/>
                                      <a:gd name="T17" fmla="*/ T16 w 2609"/>
                                      <a:gd name="T18" fmla="+- 0 9630 9371"/>
                                      <a:gd name="T19" fmla="*/ 9630 h 260"/>
                                    </a:gdLst>
                                    <a:cxnLst>
                                      <a:cxn ang="0">
                                        <a:pos x="T1" y="T3"/>
                                      </a:cxn>
                                      <a:cxn ang="0">
                                        <a:pos x="T5" y="T7"/>
                                      </a:cxn>
                                      <a:cxn ang="0">
                                        <a:pos x="T9" y="T11"/>
                                      </a:cxn>
                                      <a:cxn ang="0">
                                        <a:pos x="T13" y="T15"/>
                                      </a:cxn>
                                      <a:cxn ang="0">
                                        <a:pos x="T17" y="T19"/>
                                      </a:cxn>
                                    </a:cxnLst>
                                    <a:rect l="0" t="0" r="r" b="b"/>
                                    <a:pathLst>
                                      <a:path fill="norm" h="260" w="2609" stroke="1">
                                        <a:moveTo>
                                          <a:pt x="0" y="259"/>
                                        </a:moveTo>
                                        <a:lnTo>
                                          <a:pt x="2609" y="259"/>
                                        </a:lnTo>
                                        <a:lnTo>
                                          <a:pt x="260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4" name="Group 127"/>
                              <wpg:cNvGrpSpPr/>
                              <wpg:grpSpPr>
                                <a:xfrm>
                                  <a:off x="1950" y="9705"/>
                                  <a:ext cx="4380" cy="260"/>
                                  <a:chOff x="1950" y="9705"/>
                                  <a:chExt cx="4380" cy="260"/>
                                </a:xfrm>
                              </wpg:grpSpPr>
                              <wps:wsp xmlns:wps="http://schemas.microsoft.com/office/word/2010/wordprocessingShape">
                                <wps:cNvPr id="275" name="Freeform 128"/>
                                <wps:cNvSpPr/>
                                <wps:spPr bwMode="auto">
                                  <a:xfrm>
                                    <a:off x="1950" y="9705"/>
                                    <a:ext cx="4380" cy="260"/>
                                  </a:xfrm>
                                  <a:custGeom>
                                    <a:avLst/>
                                    <a:gdLst>
                                      <a:gd name="T0" fmla="+- 0 1950 1950"/>
                                      <a:gd name="T1" fmla="*/ T0 w 4380"/>
                                      <a:gd name="T2" fmla="+- 0 9964 9705"/>
                                      <a:gd name="T3" fmla="*/ 9964 h 260"/>
                                      <a:gd name="T4" fmla="+- 0 6329 1950"/>
                                      <a:gd name="T5" fmla="*/ T4 w 4380"/>
                                      <a:gd name="T6" fmla="+- 0 9964 9705"/>
                                      <a:gd name="T7" fmla="*/ 9964 h 260"/>
                                      <a:gd name="T8" fmla="+- 0 6329 1950"/>
                                      <a:gd name="T9" fmla="*/ T8 w 4380"/>
                                      <a:gd name="T10" fmla="+- 0 9705 9705"/>
                                      <a:gd name="T11" fmla="*/ 9705 h 260"/>
                                      <a:gd name="T12" fmla="+- 0 1950 1950"/>
                                      <a:gd name="T13" fmla="*/ T12 w 4380"/>
                                      <a:gd name="T14" fmla="+- 0 9705 9705"/>
                                      <a:gd name="T15" fmla="*/ 9705 h 260"/>
                                      <a:gd name="T16" fmla="+- 0 1950 1950"/>
                                      <a:gd name="T17" fmla="*/ T16 w 4380"/>
                                      <a:gd name="T18" fmla="+- 0 9964 9705"/>
                                      <a:gd name="T19" fmla="*/ 9964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4" o:spid="_x0000_s1108" style="width:236.7pt;height:30.2pt;margin-top:13.25pt;margin-left:27.1pt;mso-position-horizontal-relative:page;mso-position-vertical-relative:page;position:absolute;z-index:-251595776" coordorigin="1601,9366" coordsize="4734,604">
                      <v:group id="Group 123" o:spid="_x0000_s1109" style="width:1080;height:260;left:1606;position:absolute;top:9371" coordorigin="1606,9371" coordsize="1080,260">
                        <v:shape id="Freeform 124" o:spid="_x0000_s1110" style="width:1080;height:260;left:1606;mso-wrap-style:square;position:absolute;top:9371;visibility:visible;v-text-anchor:top" coordsize="1080,260" path="m,259l1080,259l1080,,,,,259xe" filled="f" strokeweight="0.5pt">
                          <v:path arrowok="t" o:connecttype="custom" o:connectlocs="0,9630;1080,9630;1080,9371;0,9371;0,9630" o:connectangles="0,0,0,0,0"/>
                        </v:shape>
                      </v:group>
                      <v:group id="Group 125" o:spid="_x0000_s1111" style="width:2609;height:260;left:3525;position:absolute;top:9371" coordorigin="3525,9371" coordsize="2609,260">
                        <v:shape id="Freeform 126" o:spid="_x0000_s1112" style="width:2609;height:260;left:3525;mso-wrap-style:square;position:absolute;top:9371;visibility:visible;v-text-anchor:top" coordsize="2609,260" path="m,259l2609,259l2609,,,,,259xe" filled="f" strokeweight="0.5pt">
                          <v:path arrowok="t" o:connecttype="custom" o:connectlocs="0,9630;2609,9630;2609,9371;0,9371;0,9630" o:connectangles="0,0,0,0,0"/>
                        </v:shape>
                      </v:group>
                      <v:group id="Group 127" o:spid="_x0000_s1113" style="width:4380;height:260;left:1950;position:absolute;top:9705" coordorigin="1950,9705" coordsize="4380,260">
                        <v:shape id="Freeform 128" o:spid="_x0000_s1114" style="width:4380;height:260;left:1950;mso-wrap-style:square;position:absolute;top:9705;visibility:visible;v-text-anchor:top" coordsize="4380,260" path="m,259l4379,259l4379,,,,,259xe" filled="f" strokeweight="0.5pt">
                          <v:path arrowok="t" o:connecttype="custom" o:connectlocs="0,9964;4379,9964;4379,9705;0,9705;0,9964" o:connectangles="0,0,0,0,0"/>
                        </v:shape>
                      </v:group>
                    </v:group>
                  </w:pict>
                </mc:Fallback>
              </mc:AlternateContent>
            </w:r>
            <w:r w:rsidRPr="00727FC6">
              <w:rPr>
                <w:rFonts w:ascii="Arial"/>
                <w:i/>
                <w:w w:val="95"/>
                <w:sz w:val="12"/>
              </w:rPr>
              <w:t>Prefix</w:t>
            </w:r>
            <w:r w:rsidRPr="00727FC6">
              <w:rPr>
                <w:rFonts w:ascii="Arial"/>
                <w:i/>
                <w:w w:val="95"/>
                <w:sz w:val="12"/>
              </w:rPr>
              <w:tab/>
            </w:r>
            <w:r w:rsidRPr="00727FC6">
              <w:rPr>
                <w:rFonts w:ascii="Arial"/>
                <w:i/>
                <w:sz w:val="12"/>
              </w:rPr>
              <w:t>* First</w:t>
            </w:r>
            <w:r w:rsidRPr="00727FC6">
              <w:rPr>
                <w:rFonts w:ascii="Arial"/>
                <w:i/>
                <w:spacing w:val="-1"/>
                <w:sz w:val="12"/>
              </w:rPr>
              <w:t xml:space="preserve"> </w:t>
            </w:r>
            <w:r w:rsidRPr="00727FC6">
              <w:rPr>
                <w:rFonts w:ascii="Arial"/>
                <w:i/>
                <w:sz w:val="12"/>
              </w:rPr>
              <w:t>Name</w:t>
            </w:r>
          </w:p>
          <w:p w:rsidR="00382DBA" w:rsidRPr="00727FC6" w:rsidP="007B5E70" w14:paraId="64FC629C" w14:textId="77777777">
            <w:pPr>
              <w:pStyle w:val="TableParagraph"/>
              <w:spacing w:before="5"/>
              <w:rPr>
                <w:rFonts w:ascii="Arial" w:eastAsia="Arial" w:hAnsi="Arial" w:cs="Arial"/>
                <w:sz w:val="16"/>
                <w:szCs w:val="16"/>
              </w:rPr>
            </w:pPr>
          </w:p>
          <w:p w:rsidR="007B5E70" w:rsidRPr="00727FC6" w:rsidP="00CF6D8C" w14:paraId="415FF016" w14:textId="77777777">
            <w:pPr>
              <w:pStyle w:val="TableParagraph"/>
              <w:numPr>
                <w:ilvl w:val="0"/>
                <w:numId w:val="123"/>
              </w:numPr>
              <w:tabs>
                <w:tab w:val="left" w:pos="213"/>
              </w:tabs>
              <w:ind w:hanging="80"/>
              <w:rPr>
                <w:rFonts w:ascii="Arial" w:eastAsia="Arial" w:hAnsi="Arial" w:cs="Arial"/>
                <w:sz w:val="12"/>
                <w:szCs w:val="12"/>
              </w:rPr>
            </w:pPr>
            <w:r w:rsidRPr="00727FC6">
              <w:rPr>
                <w:rFonts w:ascii="Arial"/>
                <w:i/>
                <w:sz w:val="12"/>
              </w:rPr>
              <w:t>Last</w:t>
            </w:r>
            <w:r w:rsidRPr="00727FC6">
              <w:rPr>
                <w:rFonts w:ascii="Arial"/>
                <w:i/>
                <w:spacing w:val="-1"/>
                <w:sz w:val="12"/>
              </w:rPr>
              <w:t xml:space="preserve"> </w:t>
            </w:r>
            <w:r w:rsidRPr="00727FC6">
              <w:rPr>
                <w:rFonts w:ascii="Arial"/>
                <w:i/>
                <w:sz w:val="12"/>
              </w:rPr>
              <w:t>Name</w:t>
            </w:r>
          </w:p>
          <w:p w:rsidR="00382DBA" w:rsidRPr="00727FC6" w:rsidP="007B5E70" w14:paraId="188A47AC" w14:textId="77777777">
            <w:pPr>
              <w:pStyle w:val="TableParagraph"/>
              <w:rPr>
                <w:rFonts w:ascii="Arial" w:eastAsia="Arial" w:hAnsi="Arial" w:cs="Arial"/>
                <w:sz w:val="12"/>
                <w:szCs w:val="12"/>
              </w:rPr>
            </w:pPr>
          </w:p>
          <w:p w:rsidR="007B5E70" w:rsidRPr="00727FC6" w:rsidP="00CF6D8C" w14:paraId="0BEC567F" w14:textId="3D33EB17">
            <w:pPr>
              <w:pStyle w:val="TableParagraph"/>
              <w:numPr>
                <w:ilvl w:val="0"/>
                <w:numId w:val="123"/>
              </w:numPr>
              <w:tabs>
                <w:tab w:val="left" w:pos="213"/>
              </w:tabs>
              <w:spacing w:before="80"/>
              <w:ind w:hanging="80"/>
              <w:rPr>
                <w:rFonts w:ascii="Arial" w:eastAsia="Arial" w:hAnsi="Arial" w:cs="Arial"/>
                <w:sz w:val="12"/>
                <w:szCs w:val="12"/>
              </w:rPr>
            </w:pPr>
            <w:r w:rsidRPr="00727FC6">
              <w:rPr>
                <w:noProof/>
              </w:rPr>
              <mc:AlternateContent>
                <mc:Choice Requires="wpg">
                  <w:drawing>
                    <wp:anchor distT="0" distB="0" distL="114300" distR="114300" simplePos="0" relativeHeight="251672576" behindDoc="1" locked="0" layoutInCell="1" allowOverlap="1">
                      <wp:simplePos x="0" y="0"/>
                      <wp:positionH relativeFrom="page">
                        <wp:posOffset>485140</wp:posOffset>
                      </wp:positionH>
                      <wp:positionV relativeFrom="page">
                        <wp:posOffset>605790</wp:posOffset>
                      </wp:positionV>
                      <wp:extent cx="2590800" cy="165100"/>
                      <wp:effectExtent l="0" t="0" r="19050" b="25400"/>
                      <wp:wrapNone/>
                      <wp:docPr id="267" name="Group 112"/>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1808" y="10070"/>
                                <a:chExt cx="4080" cy="260"/>
                              </a:xfrm>
                            </wpg:grpSpPr>
                            <wps:wsp xmlns:wps="http://schemas.microsoft.com/office/word/2010/wordprocessingShape">
                              <wps:cNvPr id="268" name="Freeform 23"/>
                              <wps:cNvSpPr/>
                              <wps:spPr bwMode="auto">
                                <a:xfrm>
                                  <a:off x="1808" y="10070"/>
                                  <a:ext cx="4080" cy="260"/>
                                </a:xfrm>
                                <a:custGeom>
                                  <a:avLst/>
                                  <a:gdLst>
                                    <a:gd name="T0" fmla="+- 0 1808 1808"/>
                                    <a:gd name="T1" fmla="*/ T0 w 4080"/>
                                    <a:gd name="T2" fmla="+- 0 10329 10070"/>
                                    <a:gd name="T3" fmla="*/ 10329 h 260"/>
                                    <a:gd name="T4" fmla="+- 0 5888 1808"/>
                                    <a:gd name="T5" fmla="*/ T4 w 4080"/>
                                    <a:gd name="T6" fmla="+- 0 10329 10070"/>
                                    <a:gd name="T7" fmla="*/ 10329 h 260"/>
                                    <a:gd name="T8" fmla="+- 0 5888 1808"/>
                                    <a:gd name="T9" fmla="*/ T8 w 4080"/>
                                    <a:gd name="T10" fmla="+- 0 10070 10070"/>
                                    <a:gd name="T11" fmla="*/ 10070 h 260"/>
                                    <a:gd name="T12" fmla="+- 0 1808 1808"/>
                                    <a:gd name="T13" fmla="*/ T12 w 4080"/>
                                    <a:gd name="T14" fmla="+- 0 10070 10070"/>
                                    <a:gd name="T15" fmla="*/ 10070 h 260"/>
                                    <a:gd name="T16" fmla="+- 0 1808 1808"/>
                                    <a:gd name="T17" fmla="*/ T16 w 4080"/>
                                    <a:gd name="T18" fmla="+- 0 10329 10070"/>
                                    <a:gd name="T19" fmla="*/ 1032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 o:spid="_x0000_s1115" style="width:204pt;height:13pt;margin-top:47.7pt;margin-left:38.2pt;mso-position-horizontal-relative:page;mso-position-vertical-relative:page;position:absolute;z-index:-251642880" coordorigin="1808,10070" coordsize="4080,260">
                      <v:shape id="Freeform 23" o:spid="_x0000_s1116" style="width:4080;height:260;left:1808;mso-wrap-style:square;position:absolute;top:10070;visibility:visible;v-text-anchor:top" coordsize="4080,260" path="m,259l4080,259l4080,,,,,259xe" filled="f" strokeweight="0.5pt">
                        <v:path arrowok="t" o:connecttype="custom" o:connectlocs="0,10329;4080,10329;4080,10070;0,10070;0,10329" o:connectangles="0,0,0,0,0"/>
                      </v:shape>
                    </v:group>
                  </w:pict>
                </mc:Fallback>
              </mc:AlternateContent>
            </w:r>
            <w:r w:rsidRPr="00727FC6" w:rsidR="00382DBA">
              <w:rPr>
                <w:rFonts w:ascii="Arial"/>
                <w:i/>
                <w:sz w:val="12"/>
              </w:rPr>
              <w:t>Street 1</w:t>
            </w:r>
          </w:p>
          <w:p w:rsidR="00382DBA" w:rsidRPr="00727FC6" w:rsidP="007B5E70" w14:paraId="04BF04C8" w14:textId="77777777">
            <w:pPr>
              <w:pStyle w:val="TableParagraph"/>
              <w:rPr>
                <w:rFonts w:ascii="Arial" w:eastAsia="Arial" w:hAnsi="Arial" w:cs="Arial"/>
                <w:sz w:val="12"/>
                <w:szCs w:val="12"/>
              </w:rPr>
            </w:pPr>
          </w:p>
          <w:p w:rsidR="007B5E70" w:rsidRPr="00727FC6" w:rsidP="00CF6D8C" w14:paraId="2F271A70" w14:textId="1CF269E2">
            <w:pPr>
              <w:pStyle w:val="TableParagraph"/>
              <w:numPr>
                <w:ilvl w:val="0"/>
                <w:numId w:val="123"/>
              </w:numPr>
              <w:tabs>
                <w:tab w:val="left" w:pos="213"/>
                <w:tab w:val="left" w:pos="3534"/>
              </w:tabs>
              <w:spacing w:before="74"/>
              <w:ind w:hanging="80"/>
              <w:rPr>
                <w:rFonts w:ascii="Arial" w:eastAsia="Arial" w:hAnsi="Arial" w:cs="Arial"/>
                <w:sz w:val="12"/>
                <w:szCs w:val="12"/>
              </w:rPr>
            </w:pPr>
            <w:r w:rsidRPr="00727FC6">
              <w:rPr>
                <w:noProof/>
              </w:rPr>
              <mc:AlternateContent>
                <mc:Choice Requires="wpg">
                  <w:drawing>
                    <wp:anchor distT="0" distB="0" distL="114300" distR="114300" simplePos="0" relativeHeight="251668480" behindDoc="1" locked="0" layoutInCell="1" allowOverlap="1">
                      <wp:simplePos x="0" y="0"/>
                      <wp:positionH relativeFrom="page">
                        <wp:posOffset>472440</wp:posOffset>
                      </wp:positionH>
                      <wp:positionV relativeFrom="page">
                        <wp:posOffset>828675</wp:posOffset>
                      </wp:positionV>
                      <wp:extent cx="1696085" cy="165100"/>
                      <wp:effectExtent l="0" t="0" r="18415" b="25400"/>
                      <wp:wrapNone/>
                      <wp:docPr id="265" name="Group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1696085" cy="165100"/>
                                <a:chOff x="1813" y="10406"/>
                                <a:chExt cx="2671" cy="260"/>
                              </a:xfrm>
                            </wpg:grpSpPr>
                            <wps:wsp xmlns:wps="http://schemas.microsoft.com/office/word/2010/wordprocessingShape">
                              <wps:cNvPr id="266" name="Freeform 19"/>
                              <wps:cNvSpPr/>
                              <wps:spPr bwMode="auto">
                                <a:xfrm>
                                  <a:off x="1813" y="10406"/>
                                  <a:ext cx="2671" cy="260"/>
                                </a:xfrm>
                                <a:custGeom>
                                  <a:avLst/>
                                  <a:gdLst>
                                    <a:gd name="T0" fmla="+- 0 1813 1813"/>
                                    <a:gd name="T1" fmla="*/ T0 w 2671"/>
                                    <a:gd name="T2" fmla="+- 0 10665 10406"/>
                                    <a:gd name="T3" fmla="*/ 10665 h 260"/>
                                    <a:gd name="T4" fmla="+- 0 4483 1813"/>
                                    <a:gd name="T5" fmla="*/ T4 w 2671"/>
                                    <a:gd name="T6" fmla="+- 0 10665 10406"/>
                                    <a:gd name="T7" fmla="*/ 10665 h 260"/>
                                    <a:gd name="T8" fmla="+- 0 4483 1813"/>
                                    <a:gd name="T9" fmla="*/ T8 w 2671"/>
                                    <a:gd name="T10" fmla="+- 0 10406 10406"/>
                                    <a:gd name="T11" fmla="*/ 10406 h 260"/>
                                    <a:gd name="T12" fmla="+- 0 1813 1813"/>
                                    <a:gd name="T13" fmla="*/ T12 w 2671"/>
                                    <a:gd name="T14" fmla="+- 0 10406 10406"/>
                                    <a:gd name="T15" fmla="*/ 10406 h 260"/>
                                    <a:gd name="T16" fmla="+- 0 1813 1813"/>
                                    <a:gd name="T17" fmla="*/ T16 w 2671"/>
                                    <a:gd name="T18" fmla="+- 0 10665 10406"/>
                                    <a:gd name="T19" fmla="*/ 10665 h 260"/>
                                  </a:gdLst>
                                  <a:cxnLst>
                                    <a:cxn ang="0">
                                      <a:pos x="T1" y="T3"/>
                                    </a:cxn>
                                    <a:cxn ang="0">
                                      <a:pos x="T5" y="T7"/>
                                    </a:cxn>
                                    <a:cxn ang="0">
                                      <a:pos x="T9" y="T11"/>
                                    </a:cxn>
                                    <a:cxn ang="0">
                                      <a:pos x="T13" y="T15"/>
                                    </a:cxn>
                                    <a:cxn ang="0">
                                      <a:pos x="T17" y="T19"/>
                                    </a:cxn>
                                  </a:cxnLst>
                                  <a:rect l="0" t="0" r="r" b="b"/>
                                  <a:pathLst>
                                    <a:path fill="norm" h="260" w="2671" stroke="1">
                                      <a:moveTo>
                                        <a:pt x="0" y="259"/>
                                      </a:moveTo>
                                      <a:lnTo>
                                        <a:pt x="2670" y="259"/>
                                      </a:lnTo>
                                      <a:lnTo>
                                        <a:pt x="26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6" o:spid="_x0000_s1117" style="width:133.55pt;height:13pt;margin-top:65.25pt;margin-left:37.2pt;mso-position-horizontal-relative:page;mso-position-vertical-relative:page;position:absolute;z-index:-251646976" coordorigin="1813,10406" coordsize="2671,260">
                      <v:shape id="Freeform 19" o:spid="_x0000_s1118" style="width:2671;height:260;left:1813;mso-wrap-style:square;position:absolute;top:10406;visibility:visible;v-text-anchor:top" coordsize="2671,260" path="m,259l2670,259l2670,,,,,259xe" filled="f" strokeweight="0.5pt">
                        <v:path arrowok="t" o:connecttype="custom" o:connectlocs="0,10665;2670,10665;2670,10406;0,10406;0,10665" o:connectangles="0,0,0,0,0"/>
                      </v:shape>
                    </v:group>
                  </w:pict>
                </mc:Fallback>
              </mc:AlternateContent>
            </w:r>
            <w:r w:rsidRPr="00727FC6">
              <w:rPr>
                <w:noProof/>
              </w:rPr>
              <mc:AlternateContent>
                <mc:Choice Requires="wpg">
                  <w:drawing>
                    <wp:anchor distT="0" distB="0" distL="114300" distR="114300" simplePos="0" relativeHeight="251666432" behindDoc="1" locked="0" layoutInCell="1" allowOverlap="1">
                      <wp:simplePos x="0" y="0"/>
                      <wp:positionH relativeFrom="page">
                        <wp:posOffset>2504440</wp:posOffset>
                      </wp:positionH>
                      <wp:positionV relativeFrom="page">
                        <wp:posOffset>838200</wp:posOffset>
                      </wp:positionV>
                      <wp:extent cx="2552700" cy="165100"/>
                      <wp:effectExtent l="0" t="0" r="19050" b="25400"/>
                      <wp:wrapNone/>
                      <wp:docPr id="263"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2552700" cy="165100"/>
                                <a:chOff x="4993" y="10406"/>
                                <a:chExt cx="4020" cy="260"/>
                              </a:xfrm>
                            </wpg:grpSpPr>
                            <wps:wsp xmlns:wps="http://schemas.microsoft.com/office/word/2010/wordprocessingShape">
                              <wps:cNvPr id="264" name="Freeform 17"/>
                              <wps:cNvSpPr/>
                              <wps:spPr bwMode="auto">
                                <a:xfrm>
                                  <a:off x="4993" y="10406"/>
                                  <a:ext cx="4020" cy="260"/>
                                </a:xfrm>
                                <a:custGeom>
                                  <a:avLst/>
                                  <a:gdLst>
                                    <a:gd name="T0" fmla="+- 0 4993 4993"/>
                                    <a:gd name="T1" fmla="*/ T0 w 4020"/>
                                    <a:gd name="T2" fmla="+- 0 10665 10406"/>
                                    <a:gd name="T3" fmla="*/ 10665 h 260"/>
                                    <a:gd name="T4" fmla="+- 0 9012 4993"/>
                                    <a:gd name="T5" fmla="*/ T4 w 4020"/>
                                    <a:gd name="T6" fmla="+- 0 10665 10406"/>
                                    <a:gd name="T7" fmla="*/ 10665 h 260"/>
                                    <a:gd name="T8" fmla="+- 0 9012 4993"/>
                                    <a:gd name="T9" fmla="*/ T8 w 4020"/>
                                    <a:gd name="T10" fmla="+- 0 10406 10406"/>
                                    <a:gd name="T11" fmla="*/ 10406 h 260"/>
                                    <a:gd name="T12" fmla="+- 0 4993 4993"/>
                                    <a:gd name="T13" fmla="*/ T12 w 4020"/>
                                    <a:gd name="T14" fmla="+- 0 10406 10406"/>
                                    <a:gd name="T15" fmla="*/ 10406 h 260"/>
                                    <a:gd name="T16" fmla="+- 0 4993 4993"/>
                                    <a:gd name="T17" fmla="*/ T16 w 4020"/>
                                    <a:gd name="T18" fmla="+- 0 10665 10406"/>
                                    <a:gd name="T19" fmla="*/ 10665 h 260"/>
                                  </a:gdLst>
                                  <a:cxnLst>
                                    <a:cxn ang="0">
                                      <a:pos x="T1" y="T3"/>
                                    </a:cxn>
                                    <a:cxn ang="0">
                                      <a:pos x="T5" y="T7"/>
                                    </a:cxn>
                                    <a:cxn ang="0">
                                      <a:pos x="T9" y="T11"/>
                                    </a:cxn>
                                    <a:cxn ang="0">
                                      <a:pos x="T13" y="T15"/>
                                    </a:cxn>
                                    <a:cxn ang="0">
                                      <a:pos x="T17" y="T19"/>
                                    </a:cxn>
                                  </a:cxnLst>
                                  <a:rect l="0" t="0" r="r" b="b"/>
                                  <a:pathLst>
                                    <a:path fill="norm" h="260" w="4020" stroke="1">
                                      <a:moveTo>
                                        <a:pt x="0" y="259"/>
                                      </a:moveTo>
                                      <a:lnTo>
                                        <a:pt x="4019" y="259"/>
                                      </a:lnTo>
                                      <a:lnTo>
                                        <a:pt x="40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8" o:spid="_x0000_s1119" style="width:201pt;height:13pt;margin-top:66pt;margin-left:197.2pt;mso-position-horizontal-relative:page;mso-position-vertical-relative:page;position:absolute;z-index:-251649024" coordorigin="4993,10406" coordsize="4020,260">
                      <v:shape id="Freeform 17" o:spid="_x0000_s1120" style="width:4020;height:260;left:4993;mso-wrap-style:square;position:absolute;top:10406;visibility:visible;v-text-anchor:top" coordsize="4020,260" path="m,259l4019,259l4019,,,,,259xe" filled="f" strokeweight="0.5pt">
                        <v:path arrowok="t" o:connecttype="custom" o:connectlocs="0,10665;4019,10665;4019,10406;0,10406;0,10665" o:connectangles="0,0,0,0,0"/>
                      </v:shape>
                    </v:group>
                  </w:pict>
                </mc:Fallback>
              </mc:AlternateContent>
            </w:r>
            <w:r w:rsidRPr="00727FC6" w:rsidR="00382DBA">
              <w:rPr>
                <w:rFonts w:ascii="Arial"/>
                <w:i/>
                <w:sz w:val="12"/>
              </w:rPr>
              <w:t>City</w:t>
            </w:r>
            <w:r w:rsidRPr="00727FC6" w:rsidR="00382DBA">
              <w:rPr>
                <w:rFonts w:ascii="Arial"/>
                <w:i/>
                <w:sz w:val="12"/>
              </w:rPr>
              <w:tab/>
              <w:t>State</w:t>
            </w:r>
          </w:p>
        </w:tc>
        <w:tc>
          <w:tcPr>
            <w:tcW w:w="2059" w:type="dxa"/>
            <w:gridSpan w:val="2"/>
            <w:tcBorders>
              <w:top w:val="single" w:sz="3" w:space="0" w:color="000000"/>
              <w:left w:val="nil"/>
              <w:bottom w:val="single" w:sz="4" w:space="0" w:color="000000"/>
              <w:right w:val="nil"/>
            </w:tcBorders>
          </w:tcPr>
          <w:p w:rsidR="00382DBA" w:rsidRPr="00727FC6" w:rsidP="007B5E70" w14:paraId="0A2E13DB" w14:textId="77777777">
            <w:pPr>
              <w:pStyle w:val="TableParagraph"/>
              <w:rPr>
                <w:rFonts w:ascii="Arial" w:eastAsia="Arial" w:hAnsi="Arial" w:cs="Arial"/>
                <w:sz w:val="12"/>
                <w:szCs w:val="12"/>
              </w:rPr>
            </w:pPr>
          </w:p>
          <w:p w:rsidR="00382DBA" w:rsidRPr="00727FC6" w:rsidP="007B5E70" w14:paraId="24BC71E1" w14:textId="77777777">
            <w:pPr>
              <w:pStyle w:val="TableParagraph"/>
              <w:spacing w:before="2"/>
              <w:rPr>
                <w:rFonts w:ascii="Arial" w:eastAsia="Arial" w:hAnsi="Arial" w:cs="Arial"/>
                <w:sz w:val="16"/>
                <w:szCs w:val="16"/>
              </w:rPr>
            </w:pPr>
          </w:p>
          <w:p w:rsidR="00382DBA" w:rsidRPr="00727FC6" w:rsidP="007B5E70" w14:paraId="6C699CDA" w14:textId="0E8614F8">
            <w:pPr>
              <w:pStyle w:val="TableParagraph"/>
              <w:spacing w:line="588" w:lineRule="auto"/>
              <w:ind w:left="818" w:right="833" w:hanging="303"/>
              <w:rPr>
                <w:rFonts w:ascii="Arial" w:eastAsia="Arial" w:hAnsi="Arial" w:cs="Arial"/>
                <w:sz w:val="12"/>
                <w:szCs w:val="12"/>
              </w:rPr>
            </w:pPr>
            <w:r w:rsidRPr="00727FC6">
              <w:rPr>
                <w:noProof/>
              </w:rPr>
              <mc:AlternateContent>
                <mc:Choice Requires="wpg">
                  <w:drawing>
                    <wp:anchor distT="0" distB="0" distL="114300" distR="114300" simplePos="0" relativeHeight="251723776" behindDoc="1" locked="0" layoutInCell="1" allowOverlap="1">
                      <wp:simplePos x="0" y="0"/>
                      <wp:positionH relativeFrom="page">
                        <wp:posOffset>811530</wp:posOffset>
                      </wp:positionH>
                      <wp:positionV relativeFrom="page">
                        <wp:posOffset>367665</wp:posOffset>
                      </wp:positionV>
                      <wp:extent cx="685800" cy="165100"/>
                      <wp:effectExtent l="0" t="0" r="19050" b="25400"/>
                      <wp:wrapNone/>
                      <wp:docPr id="261"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6943" y="9710"/>
                                <a:chExt cx="1080" cy="260"/>
                              </a:xfrm>
                            </wpg:grpSpPr>
                            <wps:wsp xmlns:wps="http://schemas.microsoft.com/office/word/2010/wordprocessingShape">
                              <wps:cNvPr id="262" name="Freeform 132"/>
                              <wps:cNvSpPr/>
                              <wps:spPr bwMode="auto">
                                <a:xfrm>
                                  <a:off x="6943" y="9710"/>
                                  <a:ext cx="1080" cy="260"/>
                                </a:xfrm>
                                <a:custGeom>
                                  <a:avLst/>
                                  <a:gdLst>
                                    <a:gd name="T0" fmla="+- 0 6943 6943"/>
                                    <a:gd name="T1" fmla="*/ T0 w 1080"/>
                                    <a:gd name="T2" fmla="+- 0 9970 9710"/>
                                    <a:gd name="T3" fmla="*/ 9970 h 260"/>
                                    <a:gd name="T4" fmla="+- 0 8023 6943"/>
                                    <a:gd name="T5" fmla="*/ T4 w 1080"/>
                                    <a:gd name="T6" fmla="+- 0 9970 9710"/>
                                    <a:gd name="T7" fmla="*/ 9970 h 260"/>
                                    <a:gd name="T8" fmla="+- 0 8023 6943"/>
                                    <a:gd name="T9" fmla="*/ T8 w 1080"/>
                                    <a:gd name="T10" fmla="+- 0 9710 9710"/>
                                    <a:gd name="T11" fmla="*/ 9710 h 260"/>
                                    <a:gd name="T12" fmla="+- 0 6943 6943"/>
                                    <a:gd name="T13" fmla="*/ T12 w 1080"/>
                                    <a:gd name="T14" fmla="+- 0 9710 9710"/>
                                    <a:gd name="T15" fmla="*/ 9710 h 260"/>
                                    <a:gd name="T16" fmla="+- 0 6943 6943"/>
                                    <a:gd name="T17" fmla="*/ T16 w 1080"/>
                                    <a:gd name="T18" fmla="+- 0 9970 9710"/>
                                    <a:gd name="T19" fmla="*/ 9970 h 260"/>
                                  </a:gdLst>
                                  <a:cxnLst>
                                    <a:cxn ang="0">
                                      <a:pos x="T1" y="T3"/>
                                    </a:cxn>
                                    <a:cxn ang="0">
                                      <a:pos x="T5" y="T7"/>
                                    </a:cxn>
                                    <a:cxn ang="0">
                                      <a:pos x="T9" y="T11"/>
                                    </a:cxn>
                                    <a:cxn ang="0">
                                      <a:pos x="T13" y="T15"/>
                                    </a:cxn>
                                    <a:cxn ang="0">
                                      <a:pos x="T17" y="T19"/>
                                    </a:cxn>
                                  </a:cxnLst>
                                  <a:rect l="0" t="0" r="r" b="b"/>
                                  <a:pathLst>
                                    <a:path fill="norm" h="260" w="1080" stroke="1">
                                      <a:moveTo>
                                        <a:pt x="0" y="260"/>
                                      </a:moveTo>
                                      <a:lnTo>
                                        <a:pt x="1080" y="260"/>
                                      </a:lnTo>
                                      <a:lnTo>
                                        <a:pt x="10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0" o:spid="_x0000_s1121" style="width:54pt;height:13pt;margin-top:28.95pt;margin-left:63.9pt;mso-position-horizontal-relative:page;mso-position-vertical-relative:page;position:absolute;z-index:-251591680" coordorigin="6943,9710" coordsize="1080,260">
                      <v:shape id="Freeform 132" o:spid="_x0000_s1122" style="width:1080;height:260;left:6943;mso-wrap-style:square;position:absolute;top:9710;visibility:visible;v-text-anchor:top" coordsize="1080,260" path="m,260l1080,260l1080,,,,,260xe" filled="f" strokeweight="0.5pt">
                        <v:path arrowok="t" o:connecttype="custom" o:connectlocs="0,9970;1080,9970;1080,9710;0,9710;0,9970" o:connectangles="0,0,0,0,0"/>
                      </v:shape>
                    </v:group>
                  </w:pict>
                </mc:Fallback>
              </mc:AlternateContent>
            </w:r>
            <w:r w:rsidRPr="00727FC6">
              <w:rPr>
                <w:rFonts w:ascii="Arial"/>
                <w:i/>
                <w:sz w:val="12"/>
              </w:rPr>
              <w:t>Middle Name Suffix</w:t>
            </w:r>
          </w:p>
          <w:p w:rsidR="00382DBA" w:rsidRPr="00727FC6" w:rsidP="007B5E70" w14:paraId="2AB3486A" w14:textId="77777777">
            <w:pPr>
              <w:pStyle w:val="TableParagraph"/>
              <w:spacing w:before="42"/>
              <w:ind w:left="312"/>
              <w:rPr>
                <w:rFonts w:ascii="Arial" w:eastAsia="Arial" w:hAnsi="Arial" w:cs="Arial"/>
                <w:sz w:val="12"/>
                <w:szCs w:val="12"/>
              </w:rPr>
            </w:pPr>
            <w:r w:rsidRPr="00727FC6">
              <w:rPr>
                <w:rFonts w:ascii="Arial"/>
                <w:i/>
                <w:sz w:val="12"/>
              </w:rPr>
              <w:t>Street 2</w:t>
            </w:r>
          </w:p>
        </w:tc>
        <w:tc>
          <w:tcPr>
            <w:tcW w:w="877" w:type="dxa"/>
            <w:tcBorders>
              <w:top w:val="single" w:sz="3" w:space="0" w:color="000000"/>
              <w:left w:val="nil"/>
              <w:bottom w:val="single" w:sz="4" w:space="0" w:color="000000"/>
              <w:right w:val="nil"/>
            </w:tcBorders>
          </w:tcPr>
          <w:p w:rsidR="00382DBA" w:rsidRPr="00727FC6" w:rsidP="007B5E70" w14:paraId="3AEDCFAB" w14:textId="79A63CCC">
            <w:r w:rsidRPr="00727FC6">
              <w:rPr>
                <w:noProof/>
              </w:rPr>
              <mc:AlternateContent>
                <mc:Choice Requires="wpg">
                  <w:drawing>
                    <wp:anchor distT="0" distB="0" distL="114300" distR="114300" simplePos="0" relativeHeight="251721728" behindDoc="1" locked="0" layoutInCell="1" allowOverlap="1">
                      <wp:simplePos x="0" y="0"/>
                      <wp:positionH relativeFrom="page">
                        <wp:posOffset>-452755</wp:posOffset>
                      </wp:positionH>
                      <wp:positionV relativeFrom="page">
                        <wp:posOffset>142875</wp:posOffset>
                      </wp:positionV>
                      <wp:extent cx="1409700" cy="165100"/>
                      <wp:effectExtent l="0" t="0" r="19050" b="25400"/>
                      <wp:wrapNone/>
                      <wp:docPr id="259"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0" cy="165100"/>
                                <a:chOff x="7026" y="9371"/>
                                <a:chExt cx="2220" cy="260"/>
                              </a:xfrm>
                            </wpg:grpSpPr>
                            <wps:wsp xmlns:wps="http://schemas.microsoft.com/office/word/2010/wordprocessingShape">
                              <wps:cNvPr id="260" name="Freeform 130"/>
                              <wps:cNvSpPr/>
                              <wps:spPr bwMode="auto">
                                <a:xfrm>
                                  <a:off x="7026" y="9371"/>
                                  <a:ext cx="2220" cy="260"/>
                                </a:xfrm>
                                <a:custGeom>
                                  <a:avLst/>
                                  <a:gdLst>
                                    <a:gd name="T0" fmla="+- 0 7026 7026"/>
                                    <a:gd name="T1" fmla="*/ T0 w 2220"/>
                                    <a:gd name="T2" fmla="+- 0 9630 9371"/>
                                    <a:gd name="T3" fmla="*/ 9630 h 260"/>
                                    <a:gd name="T4" fmla="+- 0 9245 7026"/>
                                    <a:gd name="T5" fmla="*/ T4 w 2220"/>
                                    <a:gd name="T6" fmla="+- 0 9630 9371"/>
                                    <a:gd name="T7" fmla="*/ 9630 h 260"/>
                                    <a:gd name="T8" fmla="+- 0 9245 7026"/>
                                    <a:gd name="T9" fmla="*/ T8 w 2220"/>
                                    <a:gd name="T10" fmla="+- 0 9371 9371"/>
                                    <a:gd name="T11" fmla="*/ 9371 h 260"/>
                                    <a:gd name="T12" fmla="+- 0 7026 7026"/>
                                    <a:gd name="T13" fmla="*/ T12 w 2220"/>
                                    <a:gd name="T14" fmla="+- 0 9371 9371"/>
                                    <a:gd name="T15" fmla="*/ 9371 h 260"/>
                                    <a:gd name="T16" fmla="+- 0 7026 7026"/>
                                    <a:gd name="T17" fmla="*/ T16 w 2220"/>
                                    <a:gd name="T18" fmla="+- 0 9630 9371"/>
                                    <a:gd name="T19" fmla="*/ 9630 h 260"/>
                                  </a:gdLst>
                                  <a:cxnLst>
                                    <a:cxn ang="0">
                                      <a:pos x="T1" y="T3"/>
                                    </a:cxn>
                                    <a:cxn ang="0">
                                      <a:pos x="T5" y="T7"/>
                                    </a:cxn>
                                    <a:cxn ang="0">
                                      <a:pos x="T9" y="T11"/>
                                    </a:cxn>
                                    <a:cxn ang="0">
                                      <a:pos x="T13" y="T15"/>
                                    </a:cxn>
                                    <a:cxn ang="0">
                                      <a:pos x="T17" y="T19"/>
                                    </a:cxn>
                                  </a:cxnLst>
                                  <a:rect l="0" t="0" r="r" b="b"/>
                                  <a:pathLst>
                                    <a:path fill="norm" h="260" w="2220" stroke="1">
                                      <a:moveTo>
                                        <a:pt x="0" y="259"/>
                                      </a:moveTo>
                                      <a:lnTo>
                                        <a:pt x="2219" y="259"/>
                                      </a:lnTo>
                                      <a:lnTo>
                                        <a:pt x="22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2" o:spid="_x0000_s1123" style="width:111pt;height:13pt;margin-top:11.25pt;margin-left:-35.65pt;mso-position-horizontal-relative:page;mso-position-vertical-relative:page;position:absolute;z-index:-251593728" coordorigin="7026,9371" coordsize="2220,260">
                      <v:shape id="Freeform 130" o:spid="_x0000_s1124" style="width:2220;height:260;left:7026;mso-wrap-style:square;position:absolute;top:9371;visibility:visible;v-text-anchor:top" coordsize="2220,260" path="m,259l2219,259l2219,,,,,259xe" filled="f" strokeweight="0.5pt">
                        <v:path arrowok="t" o:connecttype="custom" o:connectlocs="0,9630;2219,9630;2219,9371;0,9371;0,9630" o:connectangles="0,0,0,0,0"/>
                      </v:shape>
                    </v:group>
                  </w:pict>
                </mc:Fallback>
              </mc:AlternateContent>
            </w:r>
            <w:r w:rsidRPr="00727FC6">
              <w:rPr>
                <w:noProof/>
              </w:rPr>
              <mc:AlternateContent>
                <mc:Choice Requires="wpg">
                  <w:drawing>
                    <wp:anchor distT="0" distB="0" distL="114300" distR="114300" simplePos="0" relativeHeight="251670528" behindDoc="1" locked="0" layoutInCell="1" allowOverlap="1">
                      <wp:simplePos x="0" y="0"/>
                      <wp:positionH relativeFrom="page">
                        <wp:posOffset>-742950</wp:posOffset>
                      </wp:positionH>
                      <wp:positionV relativeFrom="page">
                        <wp:posOffset>605790</wp:posOffset>
                      </wp:positionV>
                      <wp:extent cx="2590800" cy="165100"/>
                      <wp:effectExtent l="0" t="0" r="19050" b="25400"/>
                      <wp:wrapNone/>
                      <wp:docPr id="257"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71" y="10070"/>
                                <a:chExt cx="4080" cy="260"/>
                              </a:xfrm>
                            </wpg:grpSpPr>
                            <wps:wsp xmlns:wps="http://schemas.microsoft.com/office/word/2010/wordprocessingShape">
                              <wps:cNvPr id="258" name="Freeform 21"/>
                              <wps:cNvSpPr/>
                              <wps:spPr bwMode="auto">
                                <a:xfrm>
                                  <a:off x="6571" y="10070"/>
                                  <a:ext cx="4080" cy="260"/>
                                </a:xfrm>
                                <a:custGeom>
                                  <a:avLst/>
                                  <a:gdLst>
                                    <a:gd name="T0" fmla="+- 0 6571 6571"/>
                                    <a:gd name="T1" fmla="*/ T0 w 4080"/>
                                    <a:gd name="T2" fmla="+- 0 10329 10070"/>
                                    <a:gd name="T3" fmla="*/ 10329 h 260"/>
                                    <a:gd name="T4" fmla="+- 0 10650 6571"/>
                                    <a:gd name="T5" fmla="*/ T4 w 4080"/>
                                    <a:gd name="T6" fmla="+- 0 10329 10070"/>
                                    <a:gd name="T7" fmla="*/ 10329 h 260"/>
                                    <a:gd name="T8" fmla="+- 0 10650 6571"/>
                                    <a:gd name="T9" fmla="*/ T8 w 4080"/>
                                    <a:gd name="T10" fmla="+- 0 10070 10070"/>
                                    <a:gd name="T11" fmla="*/ 10070 h 260"/>
                                    <a:gd name="T12" fmla="+- 0 6571 6571"/>
                                    <a:gd name="T13" fmla="*/ T12 w 4080"/>
                                    <a:gd name="T14" fmla="+- 0 10070 10070"/>
                                    <a:gd name="T15" fmla="*/ 10070 h 260"/>
                                    <a:gd name="T16" fmla="+- 0 6571 6571"/>
                                    <a:gd name="T17" fmla="*/ T16 w 4080"/>
                                    <a:gd name="T18" fmla="+- 0 10329 10070"/>
                                    <a:gd name="T19" fmla="*/ 1032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4" o:spid="_x0000_s1125" style="width:204pt;height:13pt;margin-top:47.7pt;margin-left:-58.5pt;mso-position-horizontal-relative:page;mso-position-vertical-relative:page;position:absolute;z-index:-251644928" coordorigin="6571,10070" coordsize="4080,260">
                      <v:shape id="Freeform 21" o:spid="_x0000_s1126" style="width:4080;height:260;left:6571;mso-wrap-style:square;position:absolute;top:10070;visibility:visible;v-text-anchor:top" coordsize="4080,260" path="m,259l4079,259l4079,,,,,259xe" filled="f" strokeweight="0.5pt">
                        <v:path arrowok="t" o:connecttype="custom" o:connectlocs="0,10329;4079,10329;4079,10070;0,10070;0,10329" o:connectangles="0,0,0,0,0"/>
                      </v:shape>
                    </v:group>
                  </w:pict>
                </mc:Fallback>
              </mc:AlternateContent>
            </w:r>
          </w:p>
        </w:tc>
        <w:tc>
          <w:tcPr>
            <w:tcW w:w="2499" w:type="dxa"/>
            <w:tcBorders>
              <w:top w:val="single" w:sz="3" w:space="0" w:color="000000"/>
              <w:left w:val="nil"/>
              <w:bottom w:val="single" w:sz="4" w:space="0" w:color="000000"/>
              <w:right w:val="single" w:sz="4" w:space="0" w:color="000000"/>
            </w:tcBorders>
          </w:tcPr>
          <w:p w:rsidR="00382DBA" w:rsidRPr="00727FC6" w:rsidP="007B5E70" w14:paraId="50449FB2" w14:textId="77777777">
            <w:pPr>
              <w:pStyle w:val="TableParagraph"/>
              <w:rPr>
                <w:rFonts w:ascii="Arial" w:eastAsia="Arial" w:hAnsi="Arial" w:cs="Arial"/>
                <w:sz w:val="12"/>
                <w:szCs w:val="12"/>
              </w:rPr>
            </w:pPr>
          </w:p>
          <w:p w:rsidR="00382DBA" w:rsidRPr="00727FC6" w:rsidP="007B5E70" w14:paraId="73AF61ED" w14:textId="77777777">
            <w:pPr>
              <w:pStyle w:val="TableParagraph"/>
              <w:rPr>
                <w:rFonts w:ascii="Arial" w:eastAsia="Arial" w:hAnsi="Arial" w:cs="Arial"/>
                <w:sz w:val="12"/>
                <w:szCs w:val="12"/>
              </w:rPr>
            </w:pPr>
          </w:p>
          <w:p w:rsidR="00382DBA" w:rsidRPr="00727FC6" w:rsidP="007B5E70" w14:paraId="2A4CC160" w14:textId="77777777">
            <w:pPr>
              <w:pStyle w:val="TableParagraph"/>
              <w:rPr>
                <w:rFonts w:ascii="Arial" w:eastAsia="Arial" w:hAnsi="Arial" w:cs="Arial"/>
                <w:sz w:val="12"/>
                <w:szCs w:val="12"/>
              </w:rPr>
            </w:pPr>
          </w:p>
          <w:p w:rsidR="00382DBA" w:rsidRPr="00727FC6" w:rsidP="007B5E70" w14:paraId="5DA35884" w14:textId="77777777">
            <w:pPr>
              <w:pStyle w:val="TableParagraph"/>
              <w:rPr>
                <w:rFonts w:ascii="Arial" w:eastAsia="Arial" w:hAnsi="Arial" w:cs="Arial"/>
                <w:sz w:val="12"/>
                <w:szCs w:val="12"/>
              </w:rPr>
            </w:pPr>
          </w:p>
          <w:p w:rsidR="00382DBA" w:rsidRPr="00727FC6" w:rsidP="007B5E70" w14:paraId="5E879538" w14:textId="77777777">
            <w:pPr>
              <w:pStyle w:val="TableParagraph"/>
              <w:rPr>
                <w:rFonts w:ascii="Arial" w:eastAsia="Arial" w:hAnsi="Arial" w:cs="Arial"/>
                <w:sz w:val="12"/>
                <w:szCs w:val="12"/>
              </w:rPr>
            </w:pPr>
          </w:p>
          <w:p w:rsidR="00382DBA" w:rsidRPr="00727FC6" w:rsidP="007B5E70" w14:paraId="12747A4F" w14:textId="77777777">
            <w:pPr>
              <w:pStyle w:val="TableParagraph"/>
              <w:rPr>
                <w:rFonts w:ascii="Arial" w:eastAsia="Arial" w:hAnsi="Arial" w:cs="Arial"/>
                <w:sz w:val="12"/>
                <w:szCs w:val="12"/>
              </w:rPr>
            </w:pPr>
          </w:p>
          <w:p w:rsidR="00382DBA" w:rsidRPr="00727FC6" w:rsidP="007B5E70" w14:paraId="1984F0EF" w14:textId="77777777">
            <w:pPr>
              <w:pStyle w:val="TableParagraph"/>
              <w:rPr>
                <w:rFonts w:ascii="Arial" w:eastAsia="Arial" w:hAnsi="Arial" w:cs="Arial"/>
                <w:sz w:val="12"/>
                <w:szCs w:val="12"/>
              </w:rPr>
            </w:pPr>
          </w:p>
          <w:p w:rsidR="00382DBA" w:rsidRPr="00727FC6" w:rsidP="007B5E70" w14:paraId="1C1BB833" w14:textId="77777777">
            <w:pPr>
              <w:pStyle w:val="TableParagraph"/>
              <w:rPr>
                <w:rFonts w:ascii="Arial" w:eastAsia="Arial" w:hAnsi="Arial" w:cs="Arial"/>
                <w:sz w:val="12"/>
                <w:szCs w:val="12"/>
              </w:rPr>
            </w:pPr>
          </w:p>
          <w:p w:rsidR="00382DBA" w:rsidRPr="00727FC6" w:rsidP="007B5E70" w14:paraId="6E7638EB" w14:textId="77777777">
            <w:pPr>
              <w:pStyle w:val="TableParagraph"/>
              <w:rPr>
                <w:rFonts w:ascii="Arial" w:eastAsia="Arial" w:hAnsi="Arial" w:cs="Arial"/>
                <w:sz w:val="12"/>
                <w:szCs w:val="12"/>
              </w:rPr>
            </w:pPr>
          </w:p>
          <w:p w:rsidR="00382DBA" w:rsidRPr="00727FC6" w:rsidP="007B5E70" w14:paraId="487278A5" w14:textId="11E21A9C">
            <w:pPr>
              <w:pStyle w:val="TableParagraph"/>
              <w:spacing w:before="10"/>
              <w:rPr>
                <w:rFonts w:ascii="Arial" w:eastAsia="Arial" w:hAnsi="Arial" w:cs="Arial"/>
                <w:sz w:val="10"/>
                <w:szCs w:val="10"/>
              </w:rPr>
            </w:pPr>
            <w:r w:rsidRPr="00727FC6">
              <w:rPr>
                <w:noProof/>
              </w:rPr>
              <mc:AlternateContent>
                <mc:Choice Requires="wpg">
                  <w:drawing>
                    <wp:anchor distT="0" distB="0" distL="114300" distR="114300" simplePos="0" relativeHeight="251664384" behindDoc="1" locked="0" layoutInCell="1" allowOverlap="1">
                      <wp:simplePos x="0" y="0"/>
                      <wp:positionH relativeFrom="page">
                        <wp:posOffset>515620</wp:posOffset>
                      </wp:positionH>
                      <wp:positionV relativeFrom="page">
                        <wp:posOffset>838200</wp:posOffset>
                      </wp:positionV>
                      <wp:extent cx="552450" cy="165100"/>
                      <wp:effectExtent l="0" t="0" r="19050" b="25400"/>
                      <wp:wrapNone/>
                      <wp:docPr id="255"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552450" cy="165100"/>
                                <a:chOff x="9413" y="10406"/>
                                <a:chExt cx="870" cy="260"/>
                              </a:xfrm>
                            </wpg:grpSpPr>
                            <wps:wsp xmlns:wps="http://schemas.microsoft.com/office/word/2010/wordprocessingShape">
                              <wps:cNvPr id="256" name="Freeform 15"/>
                              <wps:cNvSpPr/>
                              <wps:spPr bwMode="auto">
                                <a:xfrm>
                                  <a:off x="9413" y="10406"/>
                                  <a:ext cx="870" cy="260"/>
                                </a:xfrm>
                                <a:custGeom>
                                  <a:avLst/>
                                  <a:gdLst>
                                    <a:gd name="T0" fmla="+- 0 9413 9413"/>
                                    <a:gd name="T1" fmla="*/ T0 w 870"/>
                                    <a:gd name="T2" fmla="+- 0 10665 10406"/>
                                    <a:gd name="T3" fmla="*/ 10665 h 260"/>
                                    <a:gd name="T4" fmla="+- 0 10283 9413"/>
                                    <a:gd name="T5" fmla="*/ T4 w 870"/>
                                    <a:gd name="T6" fmla="+- 0 10665 10406"/>
                                    <a:gd name="T7" fmla="*/ 10665 h 260"/>
                                    <a:gd name="T8" fmla="+- 0 10283 9413"/>
                                    <a:gd name="T9" fmla="*/ T8 w 870"/>
                                    <a:gd name="T10" fmla="+- 0 10406 10406"/>
                                    <a:gd name="T11" fmla="*/ 10406 h 260"/>
                                    <a:gd name="T12" fmla="+- 0 9413 9413"/>
                                    <a:gd name="T13" fmla="*/ T12 w 870"/>
                                    <a:gd name="T14" fmla="+- 0 10406 10406"/>
                                    <a:gd name="T15" fmla="*/ 10406 h 260"/>
                                    <a:gd name="T16" fmla="+- 0 9413 9413"/>
                                    <a:gd name="T17" fmla="*/ T16 w 870"/>
                                    <a:gd name="T18" fmla="+- 0 10665 10406"/>
                                    <a:gd name="T19" fmla="*/ 10665 h 260"/>
                                  </a:gdLst>
                                  <a:cxnLst>
                                    <a:cxn ang="0">
                                      <a:pos x="T1" y="T3"/>
                                    </a:cxn>
                                    <a:cxn ang="0">
                                      <a:pos x="T5" y="T7"/>
                                    </a:cxn>
                                    <a:cxn ang="0">
                                      <a:pos x="T9" y="T11"/>
                                    </a:cxn>
                                    <a:cxn ang="0">
                                      <a:pos x="T13" y="T15"/>
                                    </a:cxn>
                                    <a:cxn ang="0">
                                      <a:pos x="T17" y="T19"/>
                                    </a:cxn>
                                  </a:cxnLst>
                                  <a:rect l="0" t="0" r="r" b="b"/>
                                  <a:pathLst>
                                    <a:path fill="norm" h="260" w="870" stroke="1">
                                      <a:moveTo>
                                        <a:pt x="0" y="259"/>
                                      </a:moveTo>
                                      <a:lnTo>
                                        <a:pt x="870" y="259"/>
                                      </a:lnTo>
                                      <a:lnTo>
                                        <a:pt x="8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0" o:spid="_x0000_s1127" style="width:43.5pt;height:13pt;margin-top:66pt;margin-left:40.6pt;mso-position-horizontal-relative:page;mso-position-vertical-relative:page;position:absolute;z-index:-251651072" coordorigin="9413,10406" coordsize="870,260">
                      <v:shape id="Freeform 15" o:spid="_x0000_s1128" style="width:870;height:260;left:9413;mso-wrap-style:square;position:absolute;top:10406;visibility:visible;v-text-anchor:top" coordsize="870,260" path="m,259l870,259l870,,,,,259xe" filled="f" strokeweight="0.5pt">
                        <v:path arrowok="t" o:connecttype="custom" o:connectlocs="0,10665;870,10665;870,10406;0,10406;0,10665" o:connectangles="0,0,0,0,0"/>
                      </v:shape>
                    </v:group>
                  </w:pict>
                </mc:Fallback>
              </mc:AlternateContent>
            </w:r>
          </w:p>
          <w:p w:rsidR="00382DBA" w:rsidRPr="00727FC6" w:rsidP="007B5E70" w14:paraId="6A8B33B8" w14:textId="77777777">
            <w:pPr>
              <w:pStyle w:val="TableParagraph"/>
              <w:ind w:left="501"/>
              <w:rPr>
                <w:rFonts w:ascii="Arial" w:eastAsia="Arial" w:hAnsi="Arial" w:cs="Arial"/>
                <w:sz w:val="12"/>
                <w:szCs w:val="12"/>
              </w:rPr>
            </w:pPr>
            <w:r w:rsidRPr="00727FC6">
              <w:rPr>
                <w:rFonts w:ascii="Arial"/>
                <w:i/>
                <w:sz w:val="12"/>
              </w:rPr>
              <w:t>Zip</w:t>
            </w:r>
          </w:p>
        </w:tc>
      </w:tr>
      <w:tr w14:paraId="7E9FA7C2" w14:textId="77777777" w:rsidTr="007B5E70">
        <w:tblPrEx>
          <w:tblW w:w="0" w:type="auto"/>
          <w:tblInd w:w="114" w:type="dxa"/>
          <w:tblLayout w:type="fixed"/>
          <w:tblCellMar>
            <w:left w:w="0" w:type="dxa"/>
            <w:right w:w="0" w:type="dxa"/>
          </w:tblCellMar>
          <w:tblLook w:val="01E0"/>
        </w:tblPrEx>
        <w:trPr>
          <w:trHeight w:hRule="exact" w:val="1748"/>
        </w:trPr>
        <w:tc>
          <w:tcPr>
            <w:tcW w:w="7587" w:type="dxa"/>
            <w:gridSpan w:val="5"/>
            <w:tcBorders>
              <w:top w:val="single" w:sz="4" w:space="0" w:color="000000"/>
              <w:left w:val="single" w:sz="4" w:space="0" w:color="000000"/>
              <w:bottom w:val="single" w:sz="4" w:space="0" w:color="000000"/>
              <w:right w:val="nil"/>
            </w:tcBorders>
          </w:tcPr>
          <w:p w:rsidR="00382DBA" w:rsidRPr="00727FC6" w:rsidP="007B5E70" w14:paraId="77CC6D50" w14:textId="77777777">
            <w:pPr>
              <w:pStyle w:val="TableParagraph"/>
              <w:spacing w:before="80"/>
              <w:ind w:left="122"/>
              <w:rPr>
                <w:rFonts w:ascii="Arial" w:eastAsia="Arial" w:hAnsi="Arial" w:cs="Arial"/>
                <w:sz w:val="12"/>
                <w:szCs w:val="12"/>
              </w:rPr>
            </w:pPr>
            <w:r w:rsidRPr="00727FC6">
              <w:rPr>
                <w:rFonts w:ascii="Arial"/>
                <w:b/>
                <w:sz w:val="18"/>
              </w:rPr>
              <w:t xml:space="preserve">b. Individual Performing Services </w:t>
            </w:r>
            <w:r w:rsidRPr="00727FC6">
              <w:rPr>
                <w:rFonts w:ascii="Arial"/>
                <w:sz w:val="12"/>
              </w:rPr>
              <w:t>(including address if different from No.</w:t>
            </w:r>
            <w:r w:rsidRPr="00727FC6">
              <w:rPr>
                <w:rFonts w:ascii="Arial"/>
                <w:spacing w:val="-5"/>
                <w:sz w:val="12"/>
              </w:rPr>
              <w:t xml:space="preserve"> </w:t>
            </w:r>
            <w:r w:rsidRPr="00727FC6">
              <w:rPr>
                <w:rFonts w:ascii="Arial"/>
                <w:sz w:val="12"/>
              </w:rPr>
              <w:t>10a)</w:t>
            </w:r>
          </w:p>
          <w:p w:rsidR="00382DBA" w:rsidRPr="00727FC6" w:rsidP="007B5E70" w14:paraId="788A8C12" w14:textId="04ECC843">
            <w:pPr>
              <w:pStyle w:val="TableParagraph"/>
              <w:tabs>
                <w:tab w:val="left" w:pos="1715"/>
                <w:tab w:val="left" w:pos="5162"/>
              </w:tabs>
              <w:spacing w:before="106"/>
              <w:ind w:left="139"/>
              <w:rPr>
                <w:rFonts w:ascii="Arial" w:eastAsia="Arial" w:hAnsi="Arial" w:cs="Arial"/>
                <w:sz w:val="12"/>
                <w:szCs w:val="12"/>
              </w:rPr>
            </w:pPr>
            <w:r w:rsidRPr="00727FC6">
              <w:rPr>
                <w:noProof/>
              </w:rPr>
              <mc:AlternateContent>
                <mc:Choice Requires="wpg">
                  <w:drawing>
                    <wp:anchor distT="0" distB="0" distL="114300" distR="114300" simplePos="0" relativeHeight="251729920" behindDoc="1" locked="0" layoutInCell="1" allowOverlap="1">
                      <wp:simplePos x="0" y="0"/>
                      <wp:positionH relativeFrom="page">
                        <wp:posOffset>3792855</wp:posOffset>
                      </wp:positionH>
                      <wp:positionV relativeFrom="page">
                        <wp:posOffset>198120</wp:posOffset>
                      </wp:positionV>
                      <wp:extent cx="1447800" cy="172720"/>
                      <wp:effectExtent l="0" t="0" r="19050" b="17780"/>
                      <wp:wrapNone/>
                      <wp:docPr id="253"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47800" cy="172720"/>
                                <a:chOff x="7067" y="11141"/>
                                <a:chExt cx="2280" cy="272"/>
                              </a:xfrm>
                            </wpg:grpSpPr>
                            <wps:wsp xmlns:wps="http://schemas.microsoft.com/office/word/2010/wordprocessingShape">
                              <wps:cNvPr id="254" name="Freeform 138"/>
                              <wps:cNvSpPr/>
                              <wps:spPr bwMode="auto">
                                <a:xfrm>
                                  <a:off x="7067" y="11141"/>
                                  <a:ext cx="2280" cy="272"/>
                                </a:xfrm>
                                <a:custGeom>
                                  <a:avLst/>
                                  <a:gdLst>
                                    <a:gd name="T0" fmla="+- 0 7067 7067"/>
                                    <a:gd name="T1" fmla="*/ T0 w 2280"/>
                                    <a:gd name="T2" fmla="+- 0 11413 11141"/>
                                    <a:gd name="T3" fmla="*/ 11413 h 272"/>
                                    <a:gd name="T4" fmla="+- 0 9346 7067"/>
                                    <a:gd name="T5" fmla="*/ T4 w 2280"/>
                                    <a:gd name="T6" fmla="+- 0 11413 11141"/>
                                    <a:gd name="T7" fmla="*/ 11413 h 272"/>
                                    <a:gd name="T8" fmla="+- 0 9346 7067"/>
                                    <a:gd name="T9" fmla="*/ T8 w 2280"/>
                                    <a:gd name="T10" fmla="+- 0 11141 11141"/>
                                    <a:gd name="T11" fmla="*/ 11141 h 272"/>
                                    <a:gd name="T12" fmla="+- 0 7067 7067"/>
                                    <a:gd name="T13" fmla="*/ T12 w 2280"/>
                                    <a:gd name="T14" fmla="+- 0 11141 11141"/>
                                    <a:gd name="T15" fmla="*/ 11141 h 272"/>
                                    <a:gd name="T16" fmla="+- 0 7067 7067"/>
                                    <a:gd name="T17" fmla="*/ T16 w 2280"/>
                                    <a:gd name="T18" fmla="+- 0 11413 11141"/>
                                    <a:gd name="T19" fmla="*/ 11413 h 272"/>
                                  </a:gdLst>
                                  <a:cxnLst>
                                    <a:cxn ang="0">
                                      <a:pos x="T1" y="T3"/>
                                    </a:cxn>
                                    <a:cxn ang="0">
                                      <a:pos x="T5" y="T7"/>
                                    </a:cxn>
                                    <a:cxn ang="0">
                                      <a:pos x="T9" y="T11"/>
                                    </a:cxn>
                                    <a:cxn ang="0">
                                      <a:pos x="T13" y="T15"/>
                                    </a:cxn>
                                    <a:cxn ang="0">
                                      <a:pos x="T17" y="T19"/>
                                    </a:cxn>
                                  </a:cxnLst>
                                  <a:rect l="0" t="0" r="r" b="b"/>
                                  <a:pathLst>
                                    <a:path fill="norm" h="272" w="2280" stroke="1">
                                      <a:moveTo>
                                        <a:pt x="0" y="272"/>
                                      </a:moveTo>
                                      <a:lnTo>
                                        <a:pt x="2279" y="272"/>
                                      </a:lnTo>
                                      <a:lnTo>
                                        <a:pt x="2279" y="0"/>
                                      </a:lnTo>
                                      <a:lnTo>
                                        <a:pt x="0" y="0"/>
                                      </a:lnTo>
                                      <a:lnTo>
                                        <a:pt x="0" y="272"/>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4" o:spid="_x0000_s1129" style="width:114pt;height:13.6pt;margin-top:15.6pt;margin-left:298.65pt;mso-position-horizontal-relative:page;mso-position-vertical-relative:page;position:absolute;z-index:-251585536" coordorigin="7067,11141" coordsize="2280,272">
                      <v:shape id="Freeform 138" o:spid="_x0000_s1130" style="width:2280;height:272;left:7067;mso-wrap-style:square;position:absolute;top:11141;visibility:visible;v-text-anchor:top" coordsize="2280,272" path="m,272l2279,272l2279,,,,,272xe" filled="f" strokeweight="0.5pt">
                        <v:path arrowok="t" o:connecttype="custom" o:connectlocs="0,11413;2279,11413;2279,11141;0,11141;0,11413" o:connectangles="0,0,0,0,0"/>
                      </v:shape>
                    </v:group>
                  </w:pict>
                </mc:Fallback>
              </mc:AlternateContent>
            </w:r>
            <w:r w:rsidRPr="00727FC6">
              <w:rPr>
                <w:noProof/>
              </w:rPr>
              <mc:AlternateContent>
                <mc:Choice Requires="wpg">
                  <w:drawing>
                    <wp:anchor distT="0" distB="0" distL="114300" distR="114300" simplePos="0" relativeHeight="251727872" behindDoc="1" locked="0" layoutInCell="1" allowOverlap="1">
                      <wp:simplePos x="0" y="0"/>
                      <wp:positionH relativeFrom="page">
                        <wp:posOffset>1550670</wp:posOffset>
                      </wp:positionH>
                      <wp:positionV relativeFrom="page">
                        <wp:posOffset>215265</wp:posOffset>
                      </wp:positionV>
                      <wp:extent cx="1656715" cy="165100"/>
                      <wp:effectExtent l="0" t="0" r="19685" b="25400"/>
                      <wp:wrapNone/>
                      <wp:docPr id="251"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1656715" cy="165100"/>
                                <a:chOff x="3566" y="11141"/>
                                <a:chExt cx="2609" cy="260"/>
                              </a:xfrm>
                            </wpg:grpSpPr>
                            <wps:wsp xmlns:wps="http://schemas.microsoft.com/office/word/2010/wordprocessingShape">
                              <wps:cNvPr id="252" name="Freeform 136"/>
                              <wps:cNvSpPr/>
                              <wps:spPr bwMode="auto">
                                <a:xfrm>
                                  <a:off x="3566" y="11141"/>
                                  <a:ext cx="2609" cy="260"/>
                                </a:xfrm>
                                <a:custGeom>
                                  <a:avLst/>
                                  <a:gdLst>
                                    <a:gd name="T0" fmla="+- 0 3566 3566"/>
                                    <a:gd name="T1" fmla="*/ T0 w 2609"/>
                                    <a:gd name="T2" fmla="+- 0 11400 11141"/>
                                    <a:gd name="T3" fmla="*/ 11400 h 260"/>
                                    <a:gd name="T4" fmla="+- 0 6175 3566"/>
                                    <a:gd name="T5" fmla="*/ T4 w 2609"/>
                                    <a:gd name="T6" fmla="+- 0 11400 11141"/>
                                    <a:gd name="T7" fmla="*/ 11400 h 260"/>
                                    <a:gd name="T8" fmla="+- 0 6175 3566"/>
                                    <a:gd name="T9" fmla="*/ T8 w 2609"/>
                                    <a:gd name="T10" fmla="+- 0 11141 11141"/>
                                    <a:gd name="T11" fmla="*/ 11141 h 260"/>
                                    <a:gd name="T12" fmla="+- 0 3566 3566"/>
                                    <a:gd name="T13" fmla="*/ T12 w 2609"/>
                                    <a:gd name="T14" fmla="+- 0 11141 11141"/>
                                    <a:gd name="T15" fmla="*/ 11141 h 260"/>
                                    <a:gd name="T16" fmla="+- 0 3566 3566"/>
                                    <a:gd name="T17" fmla="*/ T16 w 2609"/>
                                    <a:gd name="T18" fmla="+- 0 11400 11141"/>
                                    <a:gd name="T19" fmla="*/ 11400 h 260"/>
                                  </a:gdLst>
                                  <a:cxnLst>
                                    <a:cxn ang="0">
                                      <a:pos x="T1" y="T3"/>
                                    </a:cxn>
                                    <a:cxn ang="0">
                                      <a:pos x="T5" y="T7"/>
                                    </a:cxn>
                                    <a:cxn ang="0">
                                      <a:pos x="T9" y="T11"/>
                                    </a:cxn>
                                    <a:cxn ang="0">
                                      <a:pos x="T13" y="T15"/>
                                    </a:cxn>
                                    <a:cxn ang="0">
                                      <a:pos x="T17" y="T19"/>
                                    </a:cxn>
                                  </a:cxnLst>
                                  <a:rect l="0" t="0" r="r" b="b"/>
                                  <a:pathLst>
                                    <a:path fill="norm" h="260" w="2609" stroke="1">
                                      <a:moveTo>
                                        <a:pt x="0" y="259"/>
                                      </a:moveTo>
                                      <a:lnTo>
                                        <a:pt x="2609" y="259"/>
                                      </a:lnTo>
                                      <a:lnTo>
                                        <a:pt x="260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6" o:spid="_x0000_s1131" style="width:130.45pt;height:13pt;margin-top:16.95pt;margin-left:122.1pt;mso-position-horizontal-relative:page;mso-position-vertical-relative:page;position:absolute;z-index:-251587584" coordorigin="3566,11141" coordsize="2609,260">
                      <v:shape id="Freeform 136" o:spid="_x0000_s1132" style="width:2609;height:260;left:3566;mso-wrap-style:square;position:absolute;top:11141;visibility:visible;v-text-anchor:top" coordsize="2609,260" path="m,259l2609,259l2609,,,,,259xe" filled="f" strokeweight="0.5pt">
                        <v:path arrowok="t" o:connecttype="custom" o:connectlocs="0,11400;2609,11400;2609,11141;0,11141;0,11400" o:connectangles="0,0,0,0,0"/>
                      </v:shape>
                    </v:group>
                  </w:pict>
                </mc:Fallback>
              </mc:AlternateContent>
            </w:r>
            <w:r w:rsidRPr="00727FC6">
              <w:rPr>
                <w:noProof/>
              </w:rPr>
              <mc:AlternateContent>
                <mc:Choice Requires="wpg">
                  <w:drawing>
                    <wp:anchor distT="0" distB="0" distL="114300" distR="114300" simplePos="0" relativeHeight="251725824" behindDoc="1" locked="0" layoutInCell="1" allowOverlap="1">
                      <wp:simplePos x="0" y="0"/>
                      <wp:positionH relativeFrom="page">
                        <wp:posOffset>379730</wp:posOffset>
                      </wp:positionH>
                      <wp:positionV relativeFrom="page">
                        <wp:posOffset>205740</wp:posOffset>
                      </wp:positionV>
                      <wp:extent cx="685800" cy="165100"/>
                      <wp:effectExtent l="0" t="0" r="19050" b="25400"/>
                      <wp:wrapNone/>
                      <wp:docPr id="249"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1647" y="11141"/>
                                <a:chExt cx="1080" cy="260"/>
                              </a:xfrm>
                            </wpg:grpSpPr>
                            <wps:wsp xmlns:wps="http://schemas.microsoft.com/office/word/2010/wordprocessingShape">
                              <wps:cNvPr id="250" name="Freeform 134"/>
                              <wps:cNvSpPr/>
                              <wps:spPr bwMode="auto">
                                <a:xfrm>
                                  <a:off x="1647" y="11141"/>
                                  <a:ext cx="1080" cy="260"/>
                                </a:xfrm>
                                <a:custGeom>
                                  <a:avLst/>
                                  <a:gdLst>
                                    <a:gd name="T0" fmla="+- 0 1647 1647"/>
                                    <a:gd name="T1" fmla="*/ T0 w 1080"/>
                                    <a:gd name="T2" fmla="+- 0 11400 11141"/>
                                    <a:gd name="T3" fmla="*/ 11400 h 260"/>
                                    <a:gd name="T4" fmla="+- 0 2727 1647"/>
                                    <a:gd name="T5" fmla="*/ T4 w 1080"/>
                                    <a:gd name="T6" fmla="+- 0 11400 11141"/>
                                    <a:gd name="T7" fmla="*/ 11400 h 260"/>
                                    <a:gd name="T8" fmla="+- 0 2727 1647"/>
                                    <a:gd name="T9" fmla="*/ T8 w 1080"/>
                                    <a:gd name="T10" fmla="+- 0 11141 11141"/>
                                    <a:gd name="T11" fmla="*/ 11141 h 260"/>
                                    <a:gd name="T12" fmla="+- 0 1647 1647"/>
                                    <a:gd name="T13" fmla="*/ T12 w 1080"/>
                                    <a:gd name="T14" fmla="+- 0 11141 11141"/>
                                    <a:gd name="T15" fmla="*/ 11141 h 260"/>
                                    <a:gd name="T16" fmla="+- 0 1647 1647"/>
                                    <a:gd name="T17" fmla="*/ T16 w 1080"/>
                                    <a:gd name="T18" fmla="+- 0 11400 11141"/>
                                    <a:gd name="T19" fmla="*/ 11400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8" o:spid="_x0000_s1133" style="width:54pt;height:13pt;margin-top:16.2pt;margin-left:29.9pt;mso-position-horizontal-relative:page;mso-position-vertical-relative:page;position:absolute;z-index:-251589632" coordorigin="1647,11141" coordsize="1080,260">
                      <v:shape id="Freeform 134" o:spid="_x0000_s1134" style="width:1080;height:260;left:1647;mso-wrap-style:square;position:absolute;top:11141;visibility:visible;v-text-anchor:top" coordsize="1080,260" path="m,259l1080,259l1080,,,,,259xe" filled="f" strokeweight="0.5pt">
                        <v:path arrowok="t" o:connecttype="custom" o:connectlocs="0,11400;1080,11400;1080,11141;0,11141;0,11400" o:connectangles="0,0,0,0,0"/>
                      </v:shape>
                    </v:group>
                  </w:pict>
                </mc:Fallback>
              </mc:AlternateContent>
            </w:r>
            <w:r w:rsidRPr="00727FC6">
              <w:rPr>
                <w:rFonts w:ascii="Arial"/>
                <w:i/>
                <w:w w:val="95"/>
                <w:sz w:val="12"/>
              </w:rPr>
              <w:t>Prefix</w:t>
            </w:r>
            <w:r w:rsidRPr="00727FC6">
              <w:rPr>
                <w:rFonts w:ascii="Arial"/>
                <w:i/>
                <w:w w:val="95"/>
                <w:sz w:val="12"/>
              </w:rPr>
              <w:tab/>
            </w:r>
            <w:r w:rsidRPr="00727FC6">
              <w:rPr>
                <w:rFonts w:ascii="Arial"/>
                <w:i/>
                <w:sz w:val="12"/>
              </w:rPr>
              <w:t>*</w:t>
            </w:r>
            <w:r w:rsidRPr="00727FC6">
              <w:rPr>
                <w:rFonts w:ascii="Arial"/>
                <w:i/>
                <w:spacing w:val="-1"/>
                <w:sz w:val="12"/>
              </w:rPr>
              <w:t xml:space="preserve"> </w:t>
            </w:r>
            <w:r w:rsidRPr="00727FC6">
              <w:rPr>
                <w:rFonts w:ascii="Arial"/>
                <w:i/>
                <w:sz w:val="12"/>
              </w:rPr>
              <w:t>First</w:t>
            </w:r>
            <w:r w:rsidRPr="00727FC6">
              <w:rPr>
                <w:rFonts w:ascii="Arial"/>
                <w:i/>
                <w:spacing w:val="-1"/>
                <w:sz w:val="12"/>
              </w:rPr>
              <w:t xml:space="preserve"> </w:t>
            </w:r>
            <w:r w:rsidRPr="00727FC6">
              <w:rPr>
                <w:rFonts w:ascii="Arial"/>
                <w:i/>
                <w:sz w:val="12"/>
              </w:rPr>
              <w:t>Name</w:t>
            </w:r>
            <w:r w:rsidRPr="00727FC6">
              <w:rPr>
                <w:rFonts w:ascii="Arial"/>
                <w:i/>
                <w:sz w:val="12"/>
              </w:rPr>
              <w:tab/>
            </w:r>
            <w:r w:rsidRPr="00727FC6">
              <w:rPr>
                <w:rFonts w:ascii="Arial"/>
                <w:i/>
                <w:position w:val="1"/>
                <w:sz w:val="12"/>
              </w:rPr>
              <w:t>Middle</w:t>
            </w:r>
            <w:r w:rsidRPr="00727FC6">
              <w:rPr>
                <w:rFonts w:ascii="Arial"/>
                <w:i/>
                <w:spacing w:val="-1"/>
                <w:position w:val="1"/>
                <w:sz w:val="12"/>
              </w:rPr>
              <w:t xml:space="preserve"> </w:t>
            </w:r>
            <w:r w:rsidRPr="00727FC6">
              <w:rPr>
                <w:rFonts w:ascii="Arial"/>
                <w:i/>
                <w:position w:val="1"/>
                <w:sz w:val="12"/>
              </w:rPr>
              <w:t>Name</w:t>
            </w:r>
          </w:p>
          <w:p w:rsidR="00382DBA" w:rsidRPr="00727FC6" w:rsidP="007B5E70" w14:paraId="762C9209" w14:textId="7329DCD3">
            <w:pPr>
              <w:pStyle w:val="TableParagraph"/>
              <w:spacing w:before="2"/>
              <w:rPr>
                <w:rFonts w:ascii="Arial" w:eastAsia="Arial" w:hAnsi="Arial" w:cs="Arial"/>
                <w:sz w:val="17"/>
                <w:szCs w:val="17"/>
              </w:rPr>
            </w:pPr>
            <w:r w:rsidRPr="00727FC6">
              <w:rPr>
                <w:noProof/>
              </w:rPr>
              <mc:AlternateContent>
                <mc:Choice Requires="wpg">
                  <w:drawing>
                    <wp:anchor distT="0" distB="0" distL="114300" distR="114300" simplePos="0" relativeHeight="251731968" behindDoc="1" locked="0" layoutInCell="1" allowOverlap="1">
                      <wp:simplePos x="0" y="0"/>
                      <wp:positionH relativeFrom="page">
                        <wp:posOffset>562610</wp:posOffset>
                      </wp:positionH>
                      <wp:positionV relativeFrom="page">
                        <wp:posOffset>426720</wp:posOffset>
                      </wp:positionV>
                      <wp:extent cx="2781300" cy="165100"/>
                      <wp:effectExtent l="0" t="0" r="19050" b="25400"/>
                      <wp:wrapNone/>
                      <wp:docPr id="247"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1950" y="11489"/>
                                <a:chExt cx="4380" cy="260"/>
                              </a:xfrm>
                            </wpg:grpSpPr>
                            <wps:wsp xmlns:wps="http://schemas.microsoft.com/office/word/2010/wordprocessingShape">
                              <wps:cNvPr id="248" name="Freeform 140"/>
                              <wps:cNvSpPr/>
                              <wps:spPr bwMode="auto">
                                <a:xfrm>
                                  <a:off x="1950" y="11489"/>
                                  <a:ext cx="4380" cy="260"/>
                                </a:xfrm>
                                <a:custGeom>
                                  <a:avLst/>
                                  <a:gdLst>
                                    <a:gd name="T0" fmla="+- 0 1950 1950"/>
                                    <a:gd name="T1" fmla="*/ T0 w 4380"/>
                                    <a:gd name="T2" fmla="+- 0 11748 11489"/>
                                    <a:gd name="T3" fmla="*/ 11748 h 260"/>
                                    <a:gd name="T4" fmla="+- 0 6329 1950"/>
                                    <a:gd name="T5" fmla="*/ T4 w 4380"/>
                                    <a:gd name="T6" fmla="+- 0 11748 11489"/>
                                    <a:gd name="T7" fmla="*/ 11748 h 260"/>
                                    <a:gd name="T8" fmla="+- 0 6329 1950"/>
                                    <a:gd name="T9" fmla="*/ T8 w 4380"/>
                                    <a:gd name="T10" fmla="+- 0 11489 11489"/>
                                    <a:gd name="T11" fmla="*/ 11489 h 260"/>
                                    <a:gd name="T12" fmla="+- 0 1950 1950"/>
                                    <a:gd name="T13" fmla="*/ T12 w 4380"/>
                                    <a:gd name="T14" fmla="+- 0 11489 11489"/>
                                    <a:gd name="T15" fmla="*/ 11489 h 260"/>
                                    <a:gd name="T16" fmla="+- 0 1950 1950"/>
                                    <a:gd name="T17" fmla="*/ T16 w 4380"/>
                                    <a:gd name="T18" fmla="+- 0 11748 11489"/>
                                    <a:gd name="T19" fmla="*/ 11748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2" o:spid="_x0000_s1135" style="width:219pt;height:13pt;margin-top:33.6pt;margin-left:44.3pt;mso-position-horizontal-relative:page;mso-position-vertical-relative:page;position:absolute;z-index:-251583488" coordorigin="1950,11489" coordsize="4380,260">
                      <v:shape id="Freeform 140" o:spid="_x0000_s1136" style="width:4380;height:260;left:1950;mso-wrap-style:square;position:absolute;top:11489;visibility:visible;v-text-anchor:top" coordsize="4380,260" path="m,259l4379,259l4379,,,,,259xe" filled="f" strokeweight="0.5pt">
                        <v:path arrowok="t" o:connecttype="custom" o:connectlocs="0,11748;4379,11748;4379,11489;0,11489;0,11748" o:connectangles="0,0,0,0,0"/>
                      </v:shape>
                    </v:group>
                  </w:pict>
                </mc:Fallback>
              </mc:AlternateContent>
            </w:r>
            <w:r w:rsidRPr="00727FC6">
              <w:rPr>
                <w:noProof/>
              </w:rPr>
              <mc:AlternateContent>
                <mc:Choice Requires="wpg">
                  <w:drawing>
                    <wp:anchor distT="0" distB="0" distL="114300" distR="114300" simplePos="0" relativeHeight="251734016" behindDoc="1" locked="0" layoutInCell="1" allowOverlap="1">
                      <wp:simplePos x="0" y="0"/>
                      <wp:positionH relativeFrom="page">
                        <wp:posOffset>3777615</wp:posOffset>
                      </wp:positionH>
                      <wp:positionV relativeFrom="page">
                        <wp:posOffset>426720</wp:posOffset>
                      </wp:positionV>
                      <wp:extent cx="685800" cy="165100"/>
                      <wp:effectExtent l="0" t="0" r="19050" b="25400"/>
                      <wp:wrapNone/>
                      <wp:docPr id="245"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6983" y="11489"/>
                                <a:chExt cx="1080" cy="260"/>
                              </a:xfrm>
                            </wpg:grpSpPr>
                            <wps:wsp xmlns:wps="http://schemas.microsoft.com/office/word/2010/wordprocessingShape">
                              <wps:cNvPr id="246" name="Freeform 142"/>
                              <wps:cNvSpPr/>
                              <wps:spPr bwMode="auto">
                                <a:xfrm>
                                  <a:off x="6983" y="11489"/>
                                  <a:ext cx="1080" cy="260"/>
                                </a:xfrm>
                                <a:custGeom>
                                  <a:avLst/>
                                  <a:gdLst>
                                    <a:gd name="T0" fmla="+- 0 6983 6983"/>
                                    <a:gd name="T1" fmla="*/ T0 w 1080"/>
                                    <a:gd name="T2" fmla="+- 0 11748 11489"/>
                                    <a:gd name="T3" fmla="*/ 11748 h 260"/>
                                    <a:gd name="T4" fmla="+- 0 8063 6983"/>
                                    <a:gd name="T5" fmla="*/ T4 w 1080"/>
                                    <a:gd name="T6" fmla="+- 0 11748 11489"/>
                                    <a:gd name="T7" fmla="*/ 11748 h 260"/>
                                    <a:gd name="T8" fmla="+- 0 8063 6983"/>
                                    <a:gd name="T9" fmla="*/ T8 w 1080"/>
                                    <a:gd name="T10" fmla="+- 0 11489 11489"/>
                                    <a:gd name="T11" fmla="*/ 11489 h 260"/>
                                    <a:gd name="T12" fmla="+- 0 6983 6983"/>
                                    <a:gd name="T13" fmla="*/ T12 w 1080"/>
                                    <a:gd name="T14" fmla="+- 0 11489 11489"/>
                                    <a:gd name="T15" fmla="*/ 11489 h 260"/>
                                    <a:gd name="T16" fmla="+- 0 6983 6983"/>
                                    <a:gd name="T17" fmla="*/ T16 w 1080"/>
                                    <a:gd name="T18" fmla="+- 0 11748 11489"/>
                                    <a:gd name="T19" fmla="*/ 11748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 o:spid="_x0000_s1137" style="width:54pt;height:13pt;margin-top:33.6pt;margin-left:297.45pt;mso-position-horizontal-relative:page;mso-position-vertical-relative:page;position:absolute;z-index:-251581440" coordorigin="6983,11489" coordsize="1080,260">
                      <v:shape id="Freeform 142" o:spid="_x0000_s1138" style="width:1080;height:260;left:6983;mso-wrap-style:square;position:absolute;top:11489;visibility:visible;v-text-anchor:top" coordsize="1080,260" path="m,259l1080,259l1080,,,,,259xe" filled="f" strokeweight="0.5pt">
                        <v:path arrowok="t" o:connecttype="custom" o:connectlocs="0,11748;1080,11748;1080,11489;0,11489;0,11748" o:connectangles="0,0,0,0,0"/>
                      </v:shape>
                    </v:group>
                  </w:pict>
                </mc:Fallback>
              </mc:AlternateContent>
            </w:r>
          </w:p>
          <w:p w:rsidR="007B5E70" w:rsidRPr="00727FC6" w:rsidP="00CF6D8C" w14:paraId="26EB5B15" w14:textId="77777777">
            <w:pPr>
              <w:pStyle w:val="TableParagraph"/>
              <w:numPr>
                <w:ilvl w:val="0"/>
                <w:numId w:val="122"/>
              </w:numPr>
              <w:tabs>
                <w:tab w:val="left" w:pos="220"/>
                <w:tab w:val="left" w:pos="5504"/>
              </w:tabs>
              <w:ind w:hanging="80"/>
              <w:rPr>
                <w:rFonts w:ascii="Arial" w:eastAsia="Arial" w:hAnsi="Arial" w:cs="Arial"/>
                <w:sz w:val="12"/>
                <w:szCs w:val="12"/>
              </w:rPr>
            </w:pPr>
            <w:r w:rsidRPr="00727FC6">
              <w:rPr>
                <w:rFonts w:ascii="Arial"/>
                <w:i/>
                <w:sz w:val="12"/>
              </w:rPr>
              <w:t>Last</w:t>
            </w:r>
            <w:r w:rsidRPr="00727FC6">
              <w:rPr>
                <w:rFonts w:ascii="Arial"/>
                <w:i/>
                <w:spacing w:val="-1"/>
                <w:sz w:val="12"/>
              </w:rPr>
              <w:t xml:space="preserve"> </w:t>
            </w:r>
            <w:r w:rsidRPr="00727FC6">
              <w:rPr>
                <w:rFonts w:ascii="Arial"/>
                <w:i/>
                <w:sz w:val="12"/>
              </w:rPr>
              <w:t>Name</w:t>
            </w:r>
            <w:r w:rsidRPr="00727FC6">
              <w:rPr>
                <w:rFonts w:ascii="Arial"/>
                <w:i/>
                <w:sz w:val="12"/>
              </w:rPr>
              <w:tab/>
              <w:t>Suffix</w:t>
            </w:r>
          </w:p>
          <w:p w:rsidR="00382DBA" w:rsidRPr="00727FC6" w:rsidP="007B5E70" w14:paraId="2E11F931" w14:textId="76DAED83">
            <w:pPr>
              <w:pStyle w:val="TableParagraph"/>
              <w:rPr>
                <w:rFonts w:ascii="Arial" w:eastAsia="Arial" w:hAnsi="Arial" w:cs="Arial"/>
                <w:sz w:val="12"/>
                <w:szCs w:val="12"/>
              </w:rPr>
            </w:pPr>
            <w:r w:rsidRPr="00727FC6">
              <w:rPr>
                <w:noProof/>
              </w:rPr>
              <mc:AlternateContent>
                <mc:Choice Requires="wpg">
                  <w:drawing>
                    <wp:anchor distT="0" distB="0" distL="114300" distR="114300" simplePos="0" relativeHeight="251676672" behindDoc="1" locked="0" layoutInCell="1" allowOverlap="1">
                      <wp:simplePos x="0" y="0"/>
                      <wp:positionH relativeFrom="page">
                        <wp:posOffset>478155</wp:posOffset>
                      </wp:positionH>
                      <wp:positionV relativeFrom="page">
                        <wp:posOffset>642620</wp:posOffset>
                      </wp:positionV>
                      <wp:extent cx="5621655" cy="382905"/>
                      <wp:effectExtent l="0" t="0" r="17145" b="17145"/>
                      <wp:wrapNone/>
                      <wp:docPr id="236"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5621655" cy="382905"/>
                                <a:chOff x="1832" y="11832"/>
                                <a:chExt cx="8853" cy="603"/>
                              </a:xfrm>
                            </wpg:grpSpPr>
                            <wpg:grpSp>
                              <wpg:cNvPr id="237" name="Group 27"/>
                              <wpg:cNvGrpSpPr/>
                              <wpg:grpSpPr>
                                <a:xfrm>
                                  <a:off x="5037" y="12170"/>
                                  <a:ext cx="4020" cy="260"/>
                                  <a:chOff x="5037" y="12170"/>
                                  <a:chExt cx="4020" cy="260"/>
                                </a:xfrm>
                              </wpg:grpSpPr>
                              <wps:wsp xmlns:wps="http://schemas.microsoft.com/office/word/2010/wordprocessingShape">
                                <wps:cNvPr id="238" name="Freeform 28"/>
                                <wps:cNvSpPr/>
                                <wps:spPr bwMode="auto">
                                  <a:xfrm>
                                    <a:off x="5037" y="12170"/>
                                    <a:ext cx="4020" cy="260"/>
                                  </a:xfrm>
                                  <a:custGeom>
                                    <a:avLst/>
                                    <a:gdLst>
                                      <a:gd name="T0" fmla="+- 0 5037 5037"/>
                                      <a:gd name="T1" fmla="*/ T0 w 4020"/>
                                      <a:gd name="T2" fmla="+- 0 12429 12170"/>
                                      <a:gd name="T3" fmla="*/ 12429 h 260"/>
                                      <a:gd name="T4" fmla="+- 0 9057 5037"/>
                                      <a:gd name="T5" fmla="*/ T4 w 4020"/>
                                      <a:gd name="T6" fmla="+- 0 12429 12170"/>
                                      <a:gd name="T7" fmla="*/ 12429 h 260"/>
                                      <a:gd name="T8" fmla="+- 0 9057 5037"/>
                                      <a:gd name="T9" fmla="*/ T8 w 4020"/>
                                      <a:gd name="T10" fmla="+- 0 12170 12170"/>
                                      <a:gd name="T11" fmla="*/ 12170 h 260"/>
                                      <a:gd name="T12" fmla="+- 0 5037 5037"/>
                                      <a:gd name="T13" fmla="*/ T12 w 4020"/>
                                      <a:gd name="T14" fmla="+- 0 12170 12170"/>
                                      <a:gd name="T15" fmla="*/ 12170 h 260"/>
                                      <a:gd name="T16" fmla="+- 0 5037 5037"/>
                                      <a:gd name="T17" fmla="*/ T16 w 4020"/>
                                      <a:gd name="T18" fmla="+- 0 12429 12170"/>
                                      <a:gd name="T19" fmla="*/ 12429 h 260"/>
                                    </a:gdLst>
                                    <a:cxnLst>
                                      <a:cxn ang="0">
                                        <a:pos x="T1" y="T3"/>
                                      </a:cxn>
                                      <a:cxn ang="0">
                                        <a:pos x="T5" y="T7"/>
                                      </a:cxn>
                                      <a:cxn ang="0">
                                        <a:pos x="T9" y="T11"/>
                                      </a:cxn>
                                      <a:cxn ang="0">
                                        <a:pos x="T13" y="T15"/>
                                      </a:cxn>
                                      <a:cxn ang="0">
                                        <a:pos x="T17" y="T19"/>
                                      </a:cxn>
                                    </a:cxnLst>
                                    <a:rect l="0" t="0" r="r" b="b"/>
                                    <a:pathLst>
                                      <a:path fill="norm" h="260" w="4020" stroke="1">
                                        <a:moveTo>
                                          <a:pt x="0" y="259"/>
                                        </a:moveTo>
                                        <a:lnTo>
                                          <a:pt x="4020" y="259"/>
                                        </a:lnTo>
                                        <a:lnTo>
                                          <a:pt x="402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9" name="Group 29"/>
                              <wpg:cNvGrpSpPr/>
                              <wpg:grpSpPr>
                                <a:xfrm>
                                  <a:off x="6600" y="11837"/>
                                  <a:ext cx="4080" cy="260"/>
                                  <a:chOff x="6600" y="11837"/>
                                  <a:chExt cx="4080" cy="260"/>
                                </a:xfrm>
                              </wpg:grpSpPr>
                              <wps:wsp xmlns:wps="http://schemas.microsoft.com/office/word/2010/wordprocessingShape">
                                <wps:cNvPr id="240" name="Freeform 30"/>
                                <wps:cNvSpPr/>
                                <wps:spPr bwMode="auto">
                                  <a:xfrm>
                                    <a:off x="6600" y="11837"/>
                                    <a:ext cx="4080" cy="260"/>
                                  </a:xfrm>
                                  <a:custGeom>
                                    <a:avLst/>
                                    <a:gdLst>
                                      <a:gd name="T0" fmla="+- 0 6600 6600"/>
                                      <a:gd name="T1" fmla="*/ T0 w 4080"/>
                                      <a:gd name="T2" fmla="+- 0 12096 11837"/>
                                      <a:gd name="T3" fmla="*/ 12096 h 260"/>
                                      <a:gd name="T4" fmla="+- 0 10680 6600"/>
                                      <a:gd name="T5" fmla="*/ T4 w 4080"/>
                                      <a:gd name="T6" fmla="+- 0 12096 11837"/>
                                      <a:gd name="T7" fmla="*/ 12096 h 260"/>
                                      <a:gd name="T8" fmla="+- 0 10680 6600"/>
                                      <a:gd name="T9" fmla="*/ T8 w 4080"/>
                                      <a:gd name="T10" fmla="+- 0 11837 11837"/>
                                      <a:gd name="T11" fmla="*/ 11837 h 260"/>
                                      <a:gd name="T12" fmla="+- 0 6600 6600"/>
                                      <a:gd name="T13" fmla="*/ T12 w 4080"/>
                                      <a:gd name="T14" fmla="+- 0 11837 11837"/>
                                      <a:gd name="T15" fmla="*/ 11837 h 260"/>
                                      <a:gd name="T16" fmla="+- 0 6600 6600"/>
                                      <a:gd name="T17" fmla="*/ T16 w 4080"/>
                                      <a:gd name="T18" fmla="+- 0 12096 11837"/>
                                      <a:gd name="T19" fmla="*/ 12096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1" name="Group 31"/>
                              <wpg:cNvGrpSpPr/>
                              <wpg:grpSpPr>
                                <a:xfrm>
                                  <a:off x="1857" y="12170"/>
                                  <a:ext cx="2671" cy="260"/>
                                  <a:chOff x="1857" y="12170"/>
                                  <a:chExt cx="2671" cy="260"/>
                                </a:xfrm>
                              </wpg:grpSpPr>
                              <wps:wsp xmlns:wps="http://schemas.microsoft.com/office/word/2010/wordprocessingShape">
                                <wps:cNvPr id="242" name="Freeform 32"/>
                                <wps:cNvSpPr/>
                                <wps:spPr bwMode="auto">
                                  <a:xfrm>
                                    <a:off x="1857" y="12170"/>
                                    <a:ext cx="2671" cy="260"/>
                                  </a:xfrm>
                                  <a:custGeom>
                                    <a:avLst/>
                                    <a:gdLst>
                                      <a:gd name="T0" fmla="+- 0 1857 1857"/>
                                      <a:gd name="T1" fmla="*/ T0 w 2671"/>
                                      <a:gd name="T2" fmla="+- 0 12429 12170"/>
                                      <a:gd name="T3" fmla="*/ 12429 h 260"/>
                                      <a:gd name="T4" fmla="+- 0 4528 1857"/>
                                      <a:gd name="T5" fmla="*/ T4 w 2671"/>
                                      <a:gd name="T6" fmla="+- 0 12429 12170"/>
                                      <a:gd name="T7" fmla="*/ 12429 h 260"/>
                                      <a:gd name="T8" fmla="+- 0 4528 1857"/>
                                      <a:gd name="T9" fmla="*/ T8 w 2671"/>
                                      <a:gd name="T10" fmla="+- 0 12170 12170"/>
                                      <a:gd name="T11" fmla="*/ 12170 h 260"/>
                                      <a:gd name="T12" fmla="+- 0 1857 1857"/>
                                      <a:gd name="T13" fmla="*/ T12 w 2671"/>
                                      <a:gd name="T14" fmla="+- 0 12170 12170"/>
                                      <a:gd name="T15" fmla="*/ 12170 h 260"/>
                                      <a:gd name="T16" fmla="+- 0 1857 1857"/>
                                      <a:gd name="T17" fmla="*/ T16 w 2671"/>
                                      <a:gd name="T18" fmla="+- 0 12429 12170"/>
                                      <a:gd name="T19" fmla="*/ 12429 h 260"/>
                                    </a:gdLst>
                                    <a:cxnLst>
                                      <a:cxn ang="0">
                                        <a:pos x="T1" y="T3"/>
                                      </a:cxn>
                                      <a:cxn ang="0">
                                        <a:pos x="T5" y="T7"/>
                                      </a:cxn>
                                      <a:cxn ang="0">
                                        <a:pos x="T9" y="T11"/>
                                      </a:cxn>
                                      <a:cxn ang="0">
                                        <a:pos x="T13" y="T15"/>
                                      </a:cxn>
                                      <a:cxn ang="0">
                                        <a:pos x="T17" y="T19"/>
                                      </a:cxn>
                                    </a:cxnLst>
                                    <a:rect l="0" t="0" r="r" b="b"/>
                                    <a:pathLst>
                                      <a:path fill="norm" h="260" w="2671" stroke="1">
                                        <a:moveTo>
                                          <a:pt x="0" y="259"/>
                                        </a:moveTo>
                                        <a:lnTo>
                                          <a:pt x="2671" y="259"/>
                                        </a:lnTo>
                                        <a:lnTo>
                                          <a:pt x="2671"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3" name="Group 33"/>
                              <wpg:cNvGrpSpPr/>
                              <wpg:grpSpPr>
                                <a:xfrm>
                                  <a:off x="1837" y="11837"/>
                                  <a:ext cx="4080" cy="260"/>
                                  <a:chOff x="1837" y="11837"/>
                                  <a:chExt cx="4080" cy="260"/>
                                </a:xfrm>
                              </wpg:grpSpPr>
                              <wps:wsp xmlns:wps="http://schemas.microsoft.com/office/word/2010/wordprocessingShape">
                                <wps:cNvPr id="244" name="Freeform 34"/>
                                <wps:cNvSpPr/>
                                <wps:spPr bwMode="auto">
                                  <a:xfrm>
                                    <a:off x="1837" y="11837"/>
                                    <a:ext cx="4080" cy="260"/>
                                  </a:xfrm>
                                  <a:custGeom>
                                    <a:avLst/>
                                    <a:gdLst>
                                      <a:gd name="T0" fmla="+- 0 1837 1837"/>
                                      <a:gd name="T1" fmla="*/ T0 w 4080"/>
                                      <a:gd name="T2" fmla="+- 0 12096 11837"/>
                                      <a:gd name="T3" fmla="*/ 12096 h 260"/>
                                      <a:gd name="T4" fmla="+- 0 5917 1837"/>
                                      <a:gd name="T5" fmla="*/ T4 w 4080"/>
                                      <a:gd name="T6" fmla="+- 0 12096 11837"/>
                                      <a:gd name="T7" fmla="*/ 12096 h 260"/>
                                      <a:gd name="T8" fmla="+- 0 5917 1837"/>
                                      <a:gd name="T9" fmla="*/ T8 w 4080"/>
                                      <a:gd name="T10" fmla="+- 0 11837 11837"/>
                                      <a:gd name="T11" fmla="*/ 11837 h 260"/>
                                      <a:gd name="T12" fmla="+- 0 1837 1837"/>
                                      <a:gd name="T13" fmla="*/ T12 w 4080"/>
                                      <a:gd name="T14" fmla="+- 0 11837 11837"/>
                                      <a:gd name="T15" fmla="*/ 11837 h 260"/>
                                      <a:gd name="T16" fmla="+- 0 1837 1837"/>
                                      <a:gd name="T17" fmla="*/ T16 w 4080"/>
                                      <a:gd name="T18" fmla="+- 0 12096 11837"/>
                                      <a:gd name="T19" fmla="*/ 12096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01" o:spid="_x0000_s1139" style="width:442.65pt;height:30.15pt;margin-top:50.6pt;margin-left:37.65pt;mso-position-horizontal-relative:page;mso-position-vertical-relative:page;position:absolute;z-index:-251638784" coordorigin="1832,11832" coordsize="8853,603">
                      <v:group id="Group 27" o:spid="_x0000_s1140" style="width:4020;height:260;left:5037;position:absolute;top:12170" coordorigin="5037,12170" coordsize="4020,260">
                        <v:shape id="Freeform 28" o:spid="_x0000_s1141" style="width:4020;height:260;left:5037;mso-wrap-style:square;position:absolute;top:12170;visibility:visible;v-text-anchor:top" coordsize="4020,260" path="m,259l4020,259l4020,,,,,259xe" filled="f" strokeweight="0.5pt">
                          <v:path arrowok="t" o:connecttype="custom" o:connectlocs="0,12429;4020,12429;4020,12170;0,12170;0,12429" o:connectangles="0,0,0,0,0"/>
                        </v:shape>
                      </v:group>
                      <v:group id="Group 29" o:spid="_x0000_s1142" style="width:4080;height:260;left:6600;position:absolute;top:11837" coordorigin="6600,11837" coordsize="4080,260">
                        <v:shape id="Freeform 30" o:spid="_x0000_s1143" style="width:4080;height:260;left:6600;mso-wrap-style:square;position:absolute;top:11837;visibility:visible;v-text-anchor:top" coordsize="4080,260" path="m,259l4080,259l4080,,,,,259xe" filled="f" strokeweight="0.5pt">
                          <v:path arrowok="t" o:connecttype="custom" o:connectlocs="0,12096;4080,12096;4080,11837;0,11837;0,12096" o:connectangles="0,0,0,0,0"/>
                        </v:shape>
                      </v:group>
                      <v:group id="Group 31" o:spid="_x0000_s1144" style="width:2671;height:260;left:1857;position:absolute;top:12170" coordorigin="1857,12170" coordsize="2671,260">
                        <v:shape id="Freeform 32" o:spid="_x0000_s1145" style="width:2671;height:260;left:1857;mso-wrap-style:square;position:absolute;top:12170;visibility:visible;v-text-anchor:top" coordsize="2671,260" path="m,259l2671,259l2671,,,,,259xe" filled="f" strokeweight="0.5pt">
                          <v:path arrowok="t" o:connecttype="custom" o:connectlocs="0,12429;2671,12429;2671,12170;0,12170;0,12429" o:connectangles="0,0,0,0,0"/>
                        </v:shape>
                      </v:group>
                      <v:group id="Group 33" o:spid="_x0000_s1146" style="width:4080;height:260;left:1837;position:absolute;top:11837" coordorigin="1837,11837" coordsize="4080,260">
                        <v:shape id="Freeform 34" o:spid="_x0000_s1147" style="width:4080;height:260;left:1837;mso-wrap-style:square;position:absolute;top:11837;visibility:visible;v-text-anchor:top" coordsize="4080,260" path="m,259l4080,259l4080,,,,,259xe" filled="f" strokeweight="0.5pt">
                          <v:path arrowok="t" o:connecttype="custom" o:connectlocs="0,12096;4080,12096;4080,11837;0,11837;0,12096" o:connectangles="0,0,0,0,0"/>
                        </v:shape>
                      </v:group>
                    </v:group>
                  </w:pict>
                </mc:Fallback>
              </mc:AlternateContent>
            </w:r>
          </w:p>
          <w:p w:rsidR="007B5E70" w:rsidRPr="00727FC6" w:rsidP="00CF6D8C" w14:paraId="02918800" w14:textId="77777777">
            <w:pPr>
              <w:pStyle w:val="TableParagraph"/>
              <w:numPr>
                <w:ilvl w:val="0"/>
                <w:numId w:val="122"/>
              </w:numPr>
              <w:tabs>
                <w:tab w:val="left" w:pos="220"/>
                <w:tab w:val="left" w:pos="4987"/>
              </w:tabs>
              <w:spacing w:before="72"/>
              <w:ind w:hanging="80"/>
              <w:rPr>
                <w:rFonts w:ascii="Arial" w:eastAsia="Arial" w:hAnsi="Arial" w:cs="Arial"/>
                <w:sz w:val="12"/>
                <w:szCs w:val="12"/>
              </w:rPr>
            </w:pPr>
            <w:r w:rsidRPr="00727FC6">
              <w:rPr>
                <w:rFonts w:ascii="Arial"/>
                <w:i/>
                <w:sz w:val="12"/>
              </w:rPr>
              <w:t>Street 1</w:t>
            </w:r>
            <w:r w:rsidRPr="00727FC6">
              <w:rPr>
                <w:rFonts w:ascii="Arial"/>
                <w:i/>
                <w:sz w:val="12"/>
              </w:rPr>
              <w:tab/>
              <w:t>Street 2</w:t>
            </w:r>
          </w:p>
          <w:p w:rsidR="00382DBA" w:rsidRPr="00727FC6" w:rsidP="007B5E70" w14:paraId="241B0825" w14:textId="77777777">
            <w:pPr>
              <w:pStyle w:val="TableParagraph"/>
              <w:spacing w:before="2"/>
              <w:rPr>
                <w:rFonts w:ascii="Arial" w:eastAsia="Arial" w:hAnsi="Arial" w:cs="Arial"/>
                <w:sz w:val="17"/>
                <w:szCs w:val="17"/>
              </w:rPr>
            </w:pPr>
          </w:p>
          <w:p w:rsidR="007B5E70" w:rsidRPr="00727FC6" w:rsidP="00CF6D8C" w14:paraId="3C144A5C" w14:textId="77777777">
            <w:pPr>
              <w:pStyle w:val="TableParagraph"/>
              <w:numPr>
                <w:ilvl w:val="0"/>
                <w:numId w:val="122"/>
              </w:numPr>
              <w:tabs>
                <w:tab w:val="left" w:pos="220"/>
                <w:tab w:val="left" w:pos="3534"/>
              </w:tabs>
              <w:ind w:hanging="80"/>
              <w:rPr>
                <w:rFonts w:ascii="Arial" w:eastAsia="Arial" w:hAnsi="Arial" w:cs="Arial"/>
                <w:sz w:val="12"/>
                <w:szCs w:val="12"/>
              </w:rPr>
            </w:pPr>
            <w:r w:rsidRPr="00727FC6">
              <w:rPr>
                <w:rFonts w:ascii="Arial"/>
                <w:i/>
                <w:position w:val="1"/>
                <w:sz w:val="12"/>
              </w:rPr>
              <w:t>City</w:t>
            </w:r>
            <w:r w:rsidRPr="00727FC6">
              <w:rPr>
                <w:rFonts w:ascii="Arial"/>
                <w:i/>
                <w:position w:val="1"/>
                <w:sz w:val="12"/>
              </w:rPr>
              <w:tab/>
            </w:r>
            <w:r w:rsidRPr="00727FC6">
              <w:rPr>
                <w:rFonts w:ascii="Arial"/>
                <w:i/>
                <w:sz w:val="12"/>
              </w:rPr>
              <w:t>State</w:t>
            </w:r>
          </w:p>
        </w:tc>
        <w:tc>
          <w:tcPr>
            <w:tcW w:w="2499" w:type="dxa"/>
            <w:tcBorders>
              <w:top w:val="single" w:sz="4" w:space="0" w:color="000000"/>
              <w:left w:val="nil"/>
              <w:bottom w:val="single" w:sz="4" w:space="0" w:color="000000"/>
              <w:right w:val="single" w:sz="4" w:space="0" w:color="000000"/>
            </w:tcBorders>
          </w:tcPr>
          <w:p w:rsidR="00382DBA" w:rsidRPr="00727FC6" w:rsidP="007B5E70" w14:paraId="717590DF" w14:textId="77777777">
            <w:pPr>
              <w:pStyle w:val="TableParagraph"/>
              <w:rPr>
                <w:rFonts w:ascii="Arial" w:eastAsia="Arial" w:hAnsi="Arial" w:cs="Arial"/>
                <w:sz w:val="12"/>
                <w:szCs w:val="12"/>
              </w:rPr>
            </w:pPr>
          </w:p>
          <w:p w:rsidR="00382DBA" w:rsidRPr="00727FC6" w:rsidP="007B5E70" w14:paraId="4643B8F7" w14:textId="77777777">
            <w:pPr>
              <w:pStyle w:val="TableParagraph"/>
              <w:rPr>
                <w:rFonts w:ascii="Arial" w:eastAsia="Arial" w:hAnsi="Arial" w:cs="Arial"/>
                <w:sz w:val="12"/>
                <w:szCs w:val="12"/>
              </w:rPr>
            </w:pPr>
          </w:p>
          <w:p w:rsidR="00382DBA" w:rsidRPr="00727FC6" w:rsidP="007B5E70" w14:paraId="2F1BC29C" w14:textId="77777777">
            <w:pPr>
              <w:pStyle w:val="TableParagraph"/>
              <w:rPr>
                <w:rFonts w:ascii="Arial" w:eastAsia="Arial" w:hAnsi="Arial" w:cs="Arial"/>
                <w:sz w:val="12"/>
                <w:szCs w:val="12"/>
              </w:rPr>
            </w:pPr>
          </w:p>
          <w:p w:rsidR="00382DBA" w:rsidRPr="00727FC6" w:rsidP="007B5E70" w14:paraId="57059D35" w14:textId="77777777">
            <w:pPr>
              <w:pStyle w:val="TableParagraph"/>
              <w:rPr>
                <w:rFonts w:ascii="Arial" w:eastAsia="Arial" w:hAnsi="Arial" w:cs="Arial"/>
                <w:sz w:val="12"/>
                <w:szCs w:val="12"/>
              </w:rPr>
            </w:pPr>
          </w:p>
          <w:p w:rsidR="00382DBA" w:rsidRPr="00727FC6" w:rsidP="007B5E70" w14:paraId="0D6CDF7C" w14:textId="77777777">
            <w:pPr>
              <w:pStyle w:val="TableParagraph"/>
              <w:rPr>
                <w:rFonts w:ascii="Arial" w:eastAsia="Arial" w:hAnsi="Arial" w:cs="Arial"/>
                <w:sz w:val="12"/>
                <w:szCs w:val="12"/>
              </w:rPr>
            </w:pPr>
          </w:p>
          <w:p w:rsidR="00382DBA" w:rsidRPr="00727FC6" w:rsidP="007B5E70" w14:paraId="24C65ABC" w14:textId="77777777">
            <w:pPr>
              <w:pStyle w:val="TableParagraph"/>
              <w:rPr>
                <w:rFonts w:ascii="Arial" w:eastAsia="Arial" w:hAnsi="Arial" w:cs="Arial"/>
                <w:sz w:val="12"/>
                <w:szCs w:val="12"/>
              </w:rPr>
            </w:pPr>
          </w:p>
          <w:p w:rsidR="00382DBA" w:rsidRPr="00727FC6" w:rsidP="007B5E70" w14:paraId="6893AB19" w14:textId="77777777">
            <w:pPr>
              <w:pStyle w:val="TableParagraph"/>
              <w:rPr>
                <w:rFonts w:ascii="Arial" w:eastAsia="Arial" w:hAnsi="Arial" w:cs="Arial"/>
                <w:sz w:val="12"/>
                <w:szCs w:val="12"/>
              </w:rPr>
            </w:pPr>
          </w:p>
          <w:p w:rsidR="00382DBA" w:rsidRPr="00727FC6" w:rsidP="007B5E70" w14:paraId="0417BEE5" w14:textId="77777777">
            <w:pPr>
              <w:pStyle w:val="TableParagraph"/>
              <w:rPr>
                <w:rFonts w:ascii="Arial" w:eastAsia="Arial" w:hAnsi="Arial" w:cs="Arial"/>
                <w:sz w:val="12"/>
                <w:szCs w:val="12"/>
              </w:rPr>
            </w:pPr>
          </w:p>
          <w:p w:rsidR="00382DBA" w:rsidRPr="00727FC6" w:rsidP="007B5E70" w14:paraId="1E02FE62" w14:textId="77777777">
            <w:pPr>
              <w:pStyle w:val="TableParagraph"/>
              <w:rPr>
                <w:rFonts w:ascii="Arial" w:eastAsia="Arial" w:hAnsi="Arial" w:cs="Arial"/>
                <w:sz w:val="12"/>
                <w:szCs w:val="12"/>
              </w:rPr>
            </w:pPr>
          </w:p>
          <w:p w:rsidR="00382DBA" w:rsidRPr="00727FC6" w:rsidP="007B5E70" w14:paraId="73E5A900" w14:textId="575DB703">
            <w:pPr>
              <w:pStyle w:val="TableParagraph"/>
              <w:spacing w:before="7"/>
              <w:rPr>
                <w:rFonts w:ascii="Arial" w:eastAsia="Arial" w:hAnsi="Arial" w:cs="Arial"/>
                <w:sz w:val="16"/>
                <w:szCs w:val="16"/>
              </w:rPr>
            </w:pPr>
            <w:r w:rsidRPr="00727FC6">
              <w:rPr>
                <w:noProof/>
              </w:rPr>
              <mc:AlternateContent>
                <mc:Choice Requires="wpg">
                  <w:drawing>
                    <wp:anchor distT="0" distB="0" distL="114300" distR="114300" simplePos="0" relativeHeight="251674624" behindDoc="1" locked="0" layoutInCell="1" allowOverlap="1">
                      <wp:simplePos x="0" y="0"/>
                      <wp:positionH relativeFrom="page">
                        <wp:posOffset>532130</wp:posOffset>
                      </wp:positionH>
                      <wp:positionV relativeFrom="page">
                        <wp:posOffset>849630</wp:posOffset>
                      </wp:positionV>
                      <wp:extent cx="552450" cy="165100"/>
                      <wp:effectExtent l="0" t="0" r="19050" b="25400"/>
                      <wp:wrapNone/>
                      <wp:docPr id="234"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552450" cy="165100"/>
                                <a:chOff x="9454" y="12177"/>
                                <a:chExt cx="870" cy="260"/>
                              </a:xfrm>
                            </wpg:grpSpPr>
                            <wps:wsp xmlns:wps="http://schemas.microsoft.com/office/word/2010/wordprocessingShape">
                              <wps:cNvPr id="235" name="Freeform 25"/>
                              <wps:cNvSpPr/>
                              <wps:spPr bwMode="auto">
                                <a:xfrm>
                                  <a:off x="9454" y="12177"/>
                                  <a:ext cx="870" cy="260"/>
                                </a:xfrm>
                                <a:custGeom>
                                  <a:avLst/>
                                  <a:gdLst>
                                    <a:gd name="T0" fmla="+- 0 9454 9454"/>
                                    <a:gd name="T1" fmla="*/ T0 w 870"/>
                                    <a:gd name="T2" fmla="+- 0 12436 12177"/>
                                    <a:gd name="T3" fmla="*/ 12436 h 260"/>
                                    <a:gd name="T4" fmla="+- 0 10324 9454"/>
                                    <a:gd name="T5" fmla="*/ T4 w 870"/>
                                    <a:gd name="T6" fmla="+- 0 12436 12177"/>
                                    <a:gd name="T7" fmla="*/ 12436 h 260"/>
                                    <a:gd name="T8" fmla="+- 0 10324 9454"/>
                                    <a:gd name="T9" fmla="*/ T8 w 870"/>
                                    <a:gd name="T10" fmla="+- 0 12177 12177"/>
                                    <a:gd name="T11" fmla="*/ 12177 h 260"/>
                                    <a:gd name="T12" fmla="+- 0 9454 9454"/>
                                    <a:gd name="T13" fmla="*/ T12 w 870"/>
                                    <a:gd name="T14" fmla="+- 0 12177 12177"/>
                                    <a:gd name="T15" fmla="*/ 12177 h 260"/>
                                    <a:gd name="T16" fmla="+- 0 9454 9454"/>
                                    <a:gd name="T17" fmla="*/ T16 w 870"/>
                                    <a:gd name="T18" fmla="+- 0 12436 12177"/>
                                    <a:gd name="T19" fmla="*/ 12436 h 260"/>
                                  </a:gdLst>
                                  <a:cxnLst>
                                    <a:cxn ang="0">
                                      <a:pos x="T1" y="T3"/>
                                    </a:cxn>
                                    <a:cxn ang="0">
                                      <a:pos x="T5" y="T7"/>
                                    </a:cxn>
                                    <a:cxn ang="0">
                                      <a:pos x="T9" y="T11"/>
                                    </a:cxn>
                                    <a:cxn ang="0">
                                      <a:pos x="T13" y="T15"/>
                                    </a:cxn>
                                    <a:cxn ang="0">
                                      <a:pos x="T17" y="T19"/>
                                    </a:cxn>
                                  </a:cxnLst>
                                  <a:rect l="0" t="0" r="r" b="b"/>
                                  <a:pathLst>
                                    <a:path fill="norm" h="260" w="870" stroke="1">
                                      <a:moveTo>
                                        <a:pt x="0" y="259"/>
                                      </a:moveTo>
                                      <a:lnTo>
                                        <a:pt x="870" y="259"/>
                                      </a:lnTo>
                                      <a:lnTo>
                                        <a:pt x="8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 o:spid="_x0000_s1148" style="width:43.5pt;height:13pt;margin-top:66.9pt;margin-left:41.9pt;mso-position-horizontal-relative:page;mso-position-vertical-relative:page;position:absolute;z-index:-251640832" coordorigin="9454,12177" coordsize="870,260">
                      <v:shape id="Freeform 25" o:spid="_x0000_s1149" style="width:870;height:260;left:9454;mso-wrap-style:square;position:absolute;top:12177;visibility:visible;v-text-anchor:top" coordsize="870,260" path="m,259l870,259l870,,,,,259xe" filled="f" strokeweight="0.5pt">
                        <v:path arrowok="t" o:connecttype="custom" o:connectlocs="0,12436;870,12436;870,12177;0,12177;0,12436" o:connectangles="0,0,0,0,0"/>
                      </v:shape>
                    </v:group>
                  </w:pict>
                </mc:Fallback>
              </mc:AlternateContent>
            </w:r>
          </w:p>
          <w:p w:rsidR="00382DBA" w:rsidRPr="00727FC6" w:rsidP="007B5E70" w14:paraId="4C915611" w14:textId="77777777">
            <w:pPr>
              <w:pStyle w:val="TableParagraph"/>
              <w:ind w:left="476"/>
              <w:rPr>
                <w:rFonts w:ascii="Arial" w:eastAsia="Arial" w:hAnsi="Arial" w:cs="Arial"/>
                <w:sz w:val="12"/>
                <w:szCs w:val="12"/>
              </w:rPr>
            </w:pPr>
            <w:r w:rsidRPr="00727FC6">
              <w:rPr>
                <w:rFonts w:ascii="Arial"/>
                <w:i/>
                <w:sz w:val="12"/>
              </w:rPr>
              <w:t>Zip</w:t>
            </w:r>
          </w:p>
        </w:tc>
      </w:tr>
      <w:tr w14:paraId="50538226" w14:textId="77777777" w:rsidTr="007B5E70">
        <w:tblPrEx>
          <w:tblW w:w="0" w:type="auto"/>
          <w:tblInd w:w="114" w:type="dxa"/>
          <w:tblLayout w:type="fixed"/>
          <w:tblCellMar>
            <w:left w:w="0" w:type="dxa"/>
            <w:right w:w="0" w:type="dxa"/>
          </w:tblCellMar>
          <w:tblLook w:val="01E0"/>
        </w:tblPrEx>
        <w:trPr>
          <w:trHeight w:hRule="exact" w:val="2130"/>
        </w:trPr>
        <w:tc>
          <w:tcPr>
            <w:tcW w:w="10086" w:type="dxa"/>
            <w:gridSpan w:val="6"/>
            <w:tcBorders>
              <w:top w:val="single" w:sz="4" w:space="0" w:color="000000"/>
              <w:left w:val="single" w:sz="4" w:space="0" w:color="000000"/>
              <w:bottom w:val="single" w:sz="4" w:space="0" w:color="000000"/>
              <w:right w:val="single" w:sz="4" w:space="0" w:color="000000"/>
            </w:tcBorders>
          </w:tcPr>
          <w:p w:rsidR="00382DBA" w:rsidRPr="00727FC6" w:rsidP="007B5E70" w14:paraId="4DF3B8A8" w14:textId="77777777">
            <w:pPr>
              <w:pStyle w:val="TableParagraph"/>
              <w:spacing w:before="104" w:line="175" w:lineRule="auto"/>
              <w:ind w:left="438" w:right="251" w:hanging="379"/>
              <w:rPr>
                <w:rFonts w:ascii="Arial" w:eastAsia="Arial" w:hAnsi="Arial" w:cs="Arial"/>
                <w:sz w:val="12"/>
                <w:szCs w:val="12"/>
              </w:rPr>
            </w:pPr>
            <w:r w:rsidRPr="00727FC6">
              <w:rPr>
                <w:rFonts w:ascii="Arial"/>
                <w:b/>
                <w:position w:val="-4"/>
                <w:sz w:val="18"/>
              </w:rPr>
              <w:t xml:space="preserve">11.   </w:t>
            </w:r>
            <w:r w:rsidRPr="00727FC6">
              <w:rPr>
                <w:rFonts w:ascii="Arial"/>
                <w:sz w:val="12"/>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w:t>
            </w:r>
            <w:r w:rsidRPr="00727FC6">
              <w:rPr>
                <w:rFonts w:ascii="Arial"/>
                <w:spacing w:val="-2"/>
                <w:sz w:val="12"/>
              </w:rPr>
              <w:t xml:space="preserve"> </w:t>
            </w:r>
            <w:r w:rsidRPr="00727FC6">
              <w:rPr>
                <w:rFonts w:ascii="Arial"/>
                <w:sz w:val="12"/>
              </w:rPr>
              <w:t>to</w:t>
            </w:r>
          </w:p>
          <w:p w:rsidR="00382DBA" w:rsidRPr="00727FC6" w:rsidP="007B5E70" w14:paraId="19FFF68D" w14:textId="77777777">
            <w:pPr>
              <w:pStyle w:val="TableParagraph"/>
              <w:spacing w:before="13"/>
              <w:ind w:left="438"/>
              <w:rPr>
                <w:rFonts w:ascii="Arial" w:eastAsia="Arial" w:hAnsi="Arial" w:cs="Arial"/>
                <w:sz w:val="12"/>
                <w:szCs w:val="12"/>
              </w:rPr>
            </w:pPr>
            <w:r w:rsidRPr="00727FC6">
              <w:rPr>
                <w:rFonts w:ascii="Arial"/>
                <w:sz w:val="12"/>
              </w:rPr>
              <w:t>the Congress semi-annually and will be available for public inspection.  Any person who fails to file the required disclosure shall be subject to a civil penalty of not less</w:t>
            </w:r>
            <w:r w:rsidRPr="00727FC6">
              <w:rPr>
                <w:rFonts w:ascii="Arial"/>
                <w:spacing w:val="-2"/>
                <w:sz w:val="12"/>
              </w:rPr>
              <w:t xml:space="preserve"> </w:t>
            </w:r>
            <w:r w:rsidRPr="00727FC6">
              <w:rPr>
                <w:rFonts w:ascii="Arial"/>
                <w:sz w:val="12"/>
              </w:rPr>
              <w:t>than</w:t>
            </w:r>
          </w:p>
          <w:p w:rsidR="00382DBA" w:rsidRPr="00727FC6" w:rsidP="007B5E70" w14:paraId="0BA239D2" w14:textId="77777777">
            <w:pPr>
              <w:pStyle w:val="TableParagraph"/>
              <w:spacing w:before="6"/>
              <w:ind w:left="438"/>
              <w:rPr>
                <w:rFonts w:ascii="Arial" w:eastAsia="Arial" w:hAnsi="Arial" w:cs="Arial"/>
                <w:sz w:val="12"/>
                <w:szCs w:val="12"/>
              </w:rPr>
            </w:pPr>
            <w:r w:rsidRPr="00727FC6">
              <w:rPr>
                <w:rFonts w:ascii="Arial"/>
                <w:sz w:val="12"/>
              </w:rPr>
              <w:t>$10,000 and not more than $100,000 for each such</w:t>
            </w:r>
            <w:r w:rsidRPr="00727FC6">
              <w:rPr>
                <w:rFonts w:ascii="Arial"/>
                <w:spacing w:val="-1"/>
                <w:sz w:val="12"/>
              </w:rPr>
              <w:t xml:space="preserve"> </w:t>
            </w:r>
            <w:r w:rsidRPr="00727FC6">
              <w:rPr>
                <w:rFonts w:ascii="Arial"/>
                <w:sz w:val="12"/>
              </w:rPr>
              <w:t>failure.</w:t>
            </w:r>
          </w:p>
          <w:p w:rsidR="00382DBA" w:rsidRPr="00727FC6" w:rsidP="007B5E70" w14:paraId="6990E269" w14:textId="38D86A8A">
            <w:pPr>
              <w:pStyle w:val="TableParagraph"/>
              <w:spacing w:before="39"/>
              <w:ind w:left="76"/>
              <w:rPr>
                <w:rFonts w:ascii="Arial" w:eastAsia="Arial" w:hAnsi="Arial" w:cs="Arial"/>
                <w:sz w:val="14"/>
                <w:szCs w:val="14"/>
              </w:rPr>
            </w:pPr>
            <w:r w:rsidRPr="00727FC6">
              <w:rPr>
                <w:noProof/>
              </w:rPr>
              <mc:AlternateContent>
                <mc:Choice Requires="wpg">
                  <w:drawing>
                    <wp:anchor distT="0" distB="0" distL="114300" distR="114300" simplePos="0" relativeHeight="251736064" behindDoc="1" locked="0" layoutInCell="1" allowOverlap="1">
                      <wp:simplePos x="0" y="0"/>
                      <wp:positionH relativeFrom="page">
                        <wp:posOffset>661035</wp:posOffset>
                      </wp:positionH>
                      <wp:positionV relativeFrom="page">
                        <wp:posOffset>422275</wp:posOffset>
                      </wp:positionV>
                      <wp:extent cx="3162300" cy="414655"/>
                      <wp:effectExtent l="0" t="0" r="19050" b="23495"/>
                      <wp:wrapNone/>
                      <wp:docPr id="227"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14655"/>
                                <a:chOff x="2099" y="13210"/>
                                <a:chExt cx="4980" cy="653"/>
                              </a:xfrm>
                            </wpg:grpSpPr>
                            <wpg:grpSp>
                              <wpg:cNvPr id="229" name="Group 144"/>
                              <wpg:cNvGrpSpPr/>
                              <wpg:grpSpPr>
                                <a:xfrm>
                                  <a:off x="2099" y="13210"/>
                                  <a:ext cx="4967" cy="320"/>
                                  <a:chOff x="2099" y="13210"/>
                                  <a:chExt cx="4967" cy="320"/>
                                </a:xfrm>
                              </wpg:grpSpPr>
                              <wps:wsp xmlns:wps="http://schemas.microsoft.com/office/word/2010/wordprocessingShape">
                                <wps:cNvPr id="230" name="Freeform 145"/>
                                <wps:cNvSpPr/>
                                <wps:spPr bwMode="auto">
                                  <a:xfrm>
                                    <a:off x="2099" y="13210"/>
                                    <a:ext cx="4967" cy="320"/>
                                  </a:xfrm>
                                  <a:custGeom>
                                    <a:avLst/>
                                    <a:gdLst>
                                      <a:gd name="T0" fmla="+- 0 2099 2099"/>
                                      <a:gd name="T1" fmla="*/ T0 w 4967"/>
                                      <a:gd name="T2" fmla="+- 0 13530 13170"/>
                                      <a:gd name="T3" fmla="*/ 13530 h 360"/>
                                      <a:gd name="T4" fmla="+- 0 7065 2099"/>
                                      <a:gd name="T5" fmla="*/ T4 w 4967"/>
                                      <a:gd name="T6" fmla="+- 0 13530 13170"/>
                                      <a:gd name="T7" fmla="*/ 13530 h 360"/>
                                      <a:gd name="T8" fmla="+- 0 7065 2099"/>
                                      <a:gd name="T9" fmla="*/ T8 w 4967"/>
                                      <a:gd name="T10" fmla="+- 0 13170 13170"/>
                                      <a:gd name="T11" fmla="*/ 13170 h 360"/>
                                      <a:gd name="T12" fmla="+- 0 2099 2099"/>
                                      <a:gd name="T13" fmla="*/ T12 w 4967"/>
                                      <a:gd name="T14" fmla="+- 0 13170 13170"/>
                                      <a:gd name="T15" fmla="*/ 13170 h 360"/>
                                      <a:gd name="T16" fmla="+- 0 2099 2099"/>
                                      <a:gd name="T17" fmla="*/ T16 w 4967"/>
                                      <a:gd name="T18" fmla="+- 0 13530 13170"/>
                                      <a:gd name="T19" fmla="*/ 13530 h 360"/>
                                    </a:gdLst>
                                    <a:cxnLst>
                                      <a:cxn ang="0">
                                        <a:pos x="T1" y="T3"/>
                                      </a:cxn>
                                      <a:cxn ang="0">
                                        <a:pos x="T5" y="T7"/>
                                      </a:cxn>
                                      <a:cxn ang="0">
                                        <a:pos x="T9" y="T11"/>
                                      </a:cxn>
                                      <a:cxn ang="0">
                                        <a:pos x="T13" y="T15"/>
                                      </a:cxn>
                                      <a:cxn ang="0">
                                        <a:pos x="T17" y="T19"/>
                                      </a:cxn>
                                    </a:cxnLst>
                                    <a:rect l="0" t="0" r="r" b="b"/>
                                    <a:pathLst>
                                      <a:path fill="norm" h="360" w="4967" stroke="1">
                                        <a:moveTo>
                                          <a:pt x="0" y="360"/>
                                        </a:moveTo>
                                        <a:lnTo>
                                          <a:pt x="4966" y="360"/>
                                        </a:lnTo>
                                        <a:lnTo>
                                          <a:pt x="4966" y="0"/>
                                        </a:lnTo>
                                        <a:lnTo>
                                          <a:pt x="0" y="0"/>
                                        </a:lnTo>
                                        <a:lnTo>
                                          <a:pt x="0" y="3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1" name="Group 146"/>
                              <wpg:cNvGrpSpPr/>
                              <wpg:grpSpPr>
                                <a:xfrm>
                                  <a:off x="2519" y="13603"/>
                                  <a:ext cx="1080" cy="260"/>
                                  <a:chOff x="2519" y="13603"/>
                                  <a:chExt cx="1080" cy="260"/>
                                </a:xfrm>
                              </wpg:grpSpPr>
                              <wps:wsp xmlns:wps="http://schemas.microsoft.com/office/word/2010/wordprocessingShape">
                                <wps:cNvPr id="232" name="Freeform 147"/>
                                <wps:cNvSpPr/>
                                <wps:spPr bwMode="auto">
                                  <a:xfrm>
                                    <a:off x="2519" y="13603"/>
                                    <a:ext cx="1080" cy="260"/>
                                  </a:xfrm>
                                  <a:custGeom>
                                    <a:avLst/>
                                    <a:gdLst>
                                      <a:gd name="T0" fmla="+- 0 2519 2519"/>
                                      <a:gd name="T1" fmla="*/ T0 w 1080"/>
                                      <a:gd name="T2" fmla="+- 0 13863 13603"/>
                                      <a:gd name="T3" fmla="*/ 13863 h 260"/>
                                      <a:gd name="T4" fmla="+- 0 3599 2519"/>
                                      <a:gd name="T5" fmla="*/ T4 w 1080"/>
                                      <a:gd name="T6" fmla="+- 0 13863 13603"/>
                                      <a:gd name="T7" fmla="*/ 13863 h 260"/>
                                      <a:gd name="T8" fmla="+- 0 3599 2519"/>
                                      <a:gd name="T9" fmla="*/ T8 w 1080"/>
                                      <a:gd name="T10" fmla="+- 0 13603 13603"/>
                                      <a:gd name="T11" fmla="*/ 13603 h 260"/>
                                      <a:gd name="T12" fmla="+- 0 2519 2519"/>
                                      <a:gd name="T13" fmla="*/ T12 w 1080"/>
                                      <a:gd name="T14" fmla="+- 0 13603 13603"/>
                                      <a:gd name="T15" fmla="*/ 13603 h 260"/>
                                      <a:gd name="T16" fmla="+- 0 2519 2519"/>
                                      <a:gd name="T17" fmla="*/ T16 w 1080"/>
                                      <a:gd name="T18" fmla="+- 0 13863 13603"/>
                                      <a:gd name="T19" fmla="*/ 13863 h 260"/>
                                    </a:gdLst>
                                    <a:cxnLst>
                                      <a:cxn ang="0">
                                        <a:pos x="T1" y="T3"/>
                                      </a:cxn>
                                      <a:cxn ang="0">
                                        <a:pos x="T5" y="T7"/>
                                      </a:cxn>
                                      <a:cxn ang="0">
                                        <a:pos x="T9" y="T11"/>
                                      </a:cxn>
                                      <a:cxn ang="0">
                                        <a:pos x="T13" y="T15"/>
                                      </a:cxn>
                                      <a:cxn ang="0">
                                        <a:pos x="T17" y="T19"/>
                                      </a:cxn>
                                    </a:cxnLst>
                                    <a:rect l="0" t="0" r="r" b="b"/>
                                    <a:pathLst>
                                      <a:path fill="norm" h="260" w="1080" stroke="1">
                                        <a:moveTo>
                                          <a:pt x="0" y="260"/>
                                        </a:moveTo>
                                        <a:lnTo>
                                          <a:pt x="1080" y="260"/>
                                        </a:lnTo>
                                        <a:lnTo>
                                          <a:pt x="10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3" name="Group 148"/>
                              <wpg:cNvGrpSpPr/>
                              <wpg:grpSpPr>
                                <a:xfrm>
                                  <a:off x="4470" y="13603"/>
                                  <a:ext cx="2609" cy="260"/>
                                  <a:chOff x="4470" y="13603"/>
                                  <a:chExt cx="2609" cy="260"/>
                                </a:xfrm>
                              </wpg:grpSpPr>
                              <wps:wsp xmlns:wps="http://schemas.microsoft.com/office/word/2010/wordprocessingShape">
                                <wps:cNvPr id="360" name="Freeform 149"/>
                                <wps:cNvSpPr/>
                                <wps:spPr bwMode="auto">
                                  <a:xfrm>
                                    <a:off x="4470" y="13603"/>
                                    <a:ext cx="2609" cy="260"/>
                                  </a:xfrm>
                                  <a:custGeom>
                                    <a:avLst/>
                                    <a:gdLst>
                                      <a:gd name="T0" fmla="+- 0 4470 4470"/>
                                      <a:gd name="T1" fmla="*/ T0 w 2609"/>
                                      <a:gd name="T2" fmla="+- 0 13863 13603"/>
                                      <a:gd name="T3" fmla="*/ 13863 h 260"/>
                                      <a:gd name="T4" fmla="+- 0 7079 4470"/>
                                      <a:gd name="T5" fmla="*/ T4 w 2609"/>
                                      <a:gd name="T6" fmla="+- 0 13863 13603"/>
                                      <a:gd name="T7" fmla="*/ 13863 h 260"/>
                                      <a:gd name="T8" fmla="+- 0 7079 4470"/>
                                      <a:gd name="T9" fmla="*/ T8 w 2609"/>
                                      <a:gd name="T10" fmla="+- 0 13603 13603"/>
                                      <a:gd name="T11" fmla="*/ 13603 h 260"/>
                                      <a:gd name="T12" fmla="+- 0 4470 4470"/>
                                      <a:gd name="T13" fmla="*/ T12 w 2609"/>
                                      <a:gd name="T14" fmla="+- 0 13603 13603"/>
                                      <a:gd name="T15" fmla="*/ 13603 h 260"/>
                                      <a:gd name="T16" fmla="+- 0 4470 4470"/>
                                      <a:gd name="T17" fmla="*/ T16 w 2609"/>
                                      <a:gd name="T18" fmla="+- 0 13863 13603"/>
                                      <a:gd name="T19" fmla="*/ 13863 h 260"/>
                                    </a:gdLst>
                                    <a:cxnLst>
                                      <a:cxn ang="0">
                                        <a:pos x="T1" y="T3"/>
                                      </a:cxn>
                                      <a:cxn ang="0">
                                        <a:pos x="T5" y="T7"/>
                                      </a:cxn>
                                      <a:cxn ang="0">
                                        <a:pos x="T9" y="T11"/>
                                      </a:cxn>
                                      <a:cxn ang="0">
                                        <a:pos x="T13" y="T15"/>
                                      </a:cxn>
                                      <a:cxn ang="0">
                                        <a:pos x="T17" y="T19"/>
                                      </a:cxn>
                                    </a:cxnLst>
                                    <a:rect l="0" t="0" r="r" b="b"/>
                                    <a:pathLst>
                                      <a:path fill="norm" h="260" w="2609" stroke="1">
                                        <a:moveTo>
                                          <a:pt x="0" y="260"/>
                                        </a:moveTo>
                                        <a:lnTo>
                                          <a:pt x="2609" y="260"/>
                                        </a:lnTo>
                                        <a:lnTo>
                                          <a:pt x="2609"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3" o:spid="_x0000_s1150" style="width:249pt;height:32.65pt;margin-top:33.25pt;margin-left:52.05pt;mso-position-horizontal-relative:page;mso-position-vertical-relative:page;position:absolute;z-index:-251579392" coordorigin="2099,13210" coordsize="4980,653">
                      <v:group id="Group 144" o:spid="_x0000_s1151" style="width:4967;height:320;left:2099;position:absolute;top:13210" coordorigin="2099,13210" coordsize="4967,320">
                        <v:shape id="Freeform 145" o:spid="_x0000_s1152" style="width:4967;height:320;left:2099;mso-wrap-style:square;position:absolute;top:13210;visibility:visible;v-text-anchor:top" coordsize="4967,360" path="m,360l4966,360l4966,,,,,360xe" filled="f" strokeweight="0.5pt">
                          <v:path arrowok="t" o:connecttype="custom" o:connectlocs="0,12027;4966,12027;4966,11707;0,11707;0,12027" o:connectangles="0,0,0,0,0"/>
                        </v:shape>
                      </v:group>
                      <v:group id="Group 146" o:spid="_x0000_s1153" style="width:1080;height:260;left:2519;position:absolute;top:13603" coordorigin="2519,13603" coordsize="1080,260">
                        <v:shape id="Freeform 147" o:spid="_x0000_s1154" style="width:1080;height:260;left:2519;mso-wrap-style:square;position:absolute;top:13603;visibility:visible;v-text-anchor:top" coordsize="1080,260" path="m,260l1080,260l1080,,,,,260xe" filled="f" strokeweight="0.5pt">
                          <v:path arrowok="t" o:connecttype="custom" o:connectlocs="0,13863;1080,13863;1080,13603;0,13603;0,13863" o:connectangles="0,0,0,0,0"/>
                        </v:shape>
                      </v:group>
                      <v:group id="Group 148" o:spid="_x0000_s1155" style="width:2609;height:260;left:4470;position:absolute;top:13603" coordorigin="4470,13603" coordsize="2609,260">
                        <v:shape id="Freeform 149" o:spid="_x0000_s1156" style="width:2609;height:260;left:4470;mso-wrap-style:square;position:absolute;top:13603;visibility:visible;v-text-anchor:top" coordsize="2609,260" path="m,260l2609,260l2609,,,,,260xe" filled="f" strokeweight="0.5pt">
                          <v:path arrowok="t" o:connecttype="custom" o:connectlocs="0,13863;2609,13863;2609,13603;0,13603;0,13863" o:connectangles="0,0,0,0,0"/>
                        </v:shape>
                      </v:group>
                    </v:group>
                  </w:pict>
                </mc:Fallback>
              </mc:AlternateContent>
            </w:r>
            <w:r w:rsidRPr="00727FC6">
              <w:rPr>
                <w:rFonts w:ascii="Arial"/>
                <w:b/>
                <w:sz w:val="14"/>
              </w:rPr>
              <w:t>*</w:t>
            </w:r>
            <w:r w:rsidRPr="00727FC6">
              <w:rPr>
                <w:rFonts w:ascii="Arial"/>
                <w:b/>
                <w:spacing w:val="-1"/>
                <w:sz w:val="14"/>
              </w:rPr>
              <w:t xml:space="preserve"> </w:t>
            </w:r>
            <w:r w:rsidRPr="00727FC6">
              <w:rPr>
                <w:rFonts w:ascii="Arial"/>
                <w:b/>
                <w:sz w:val="14"/>
              </w:rPr>
              <w:t>Signature:</w:t>
            </w:r>
          </w:p>
          <w:p w:rsidR="00382DBA" w:rsidRPr="00727FC6" w:rsidP="007B5E70" w14:paraId="764ACE07" w14:textId="7DBE5ECD">
            <w:pPr>
              <w:pStyle w:val="TableParagraph"/>
              <w:rPr>
                <w:rFonts w:ascii="Arial" w:eastAsia="Arial" w:hAnsi="Arial" w:cs="Arial"/>
                <w:sz w:val="14"/>
                <w:szCs w:val="14"/>
              </w:rPr>
            </w:pPr>
            <w:r w:rsidRPr="00727FC6">
              <w:rPr>
                <w:noProof/>
              </w:rPr>
              <mc:AlternateContent>
                <mc:Choice Requires="wpg">
                  <w:drawing>
                    <wp:anchor distT="0" distB="0" distL="114300" distR="114300" simplePos="0" relativeHeight="251738112" behindDoc="1" locked="0" layoutInCell="1" allowOverlap="1">
                      <wp:simplePos x="0" y="0"/>
                      <wp:positionH relativeFrom="page">
                        <wp:posOffset>4389755</wp:posOffset>
                      </wp:positionH>
                      <wp:positionV relativeFrom="page">
                        <wp:posOffset>628015</wp:posOffset>
                      </wp:positionV>
                      <wp:extent cx="1447800" cy="165100"/>
                      <wp:effectExtent l="0" t="0" r="19050" b="25400"/>
                      <wp:wrapNone/>
                      <wp:docPr id="225"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7800" cy="165100"/>
                                <a:chOff x="7970" y="13603"/>
                                <a:chExt cx="2280" cy="260"/>
                              </a:xfrm>
                            </wpg:grpSpPr>
                            <wps:wsp xmlns:wps="http://schemas.microsoft.com/office/word/2010/wordprocessingShape">
                              <wps:cNvPr id="450" name="Freeform 151"/>
                              <wps:cNvSpPr/>
                              <wps:spPr bwMode="auto">
                                <a:xfrm>
                                  <a:off x="7970" y="13603"/>
                                  <a:ext cx="2280" cy="260"/>
                                </a:xfrm>
                                <a:custGeom>
                                  <a:avLst/>
                                  <a:gdLst>
                                    <a:gd name="T0" fmla="+- 0 7970 7970"/>
                                    <a:gd name="T1" fmla="*/ T0 w 2280"/>
                                    <a:gd name="T2" fmla="+- 0 13863 13603"/>
                                    <a:gd name="T3" fmla="*/ 13863 h 260"/>
                                    <a:gd name="T4" fmla="+- 0 10250 7970"/>
                                    <a:gd name="T5" fmla="*/ T4 w 2280"/>
                                    <a:gd name="T6" fmla="+- 0 13863 13603"/>
                                    <a:gd name="T7" fmla="*/ 13863 h 260"/>
                                    <a:gd name="T8" fmla="+- 0 10250 7970"/>
                                    <a:gd name="T9" fmla="*/ T8 w 2280"/>
                                    <a:gd name="T10" fmla="+- 0 13603 13603"/>
                                    <a:gd name="T11" fmla="*/ 13603 h 260"/>
                                    <a:gd name="T12" fmla="+- 0 7970 7970"/>
                                    <a:gd name="T13" fmla="*/ T12 w 2280"/>
                                    <a:gd name="T14" fmla="+- 0 13603 13603"/>
                                    <a:gd name="T15" fmla="*/ 13603 h 260"/>
                                    <a:gd name="T16" fmla="+- 0 7970 7970"/>
                                    <a:gd name="T17" fmla="*/ T16 w 2280"/>
                                    <a:gd name="T18" fmla="+- 0 13863 13603"/>
                                    <a:gd name="T19" fmla="*/ 13863 h 260"/>
                                  </a:gdLst>
                                  <a:cxnLst>
                                    <a:cxn ang="0">
                                      <a:pos x="T1" y="T3"/>
                                    </a:cxn>
                                    <a:cxn ang="0">
                                      <a:pos x="T5" y="T7"/>
                                    </a:cxn>
                                    <a:cxn ang="0">
                                      <a:pos x="T9" y="T11"/>
                                    </a:cxn>
                                    <a:cxn ang="0">
                                      <a:pos x="T13" y="T15"/>
                                    </a:cxn>
                                    <a:cxn ang="0">
                                      <a:pos x="T17" y="T19"/>
                                    </a:cxn>
                                  </a:cxnLst>
                                  <a:rect l="0" t="0" r="r" b="b"/>
                                  <a:pathLst>
                                    <a:path fill="norm" h="260" w="2280" stroke="1">
                                      <a:moveTo>
                                        <a:pt x="0" y="260"/>
                                      </a:moveTo>
                                      <a:lnTo>
                                        <a:pt x="2280" y="260"/>
                                      </a:lnTo>
                                      <a:lnTo>
                                        <a:pt x="22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1" o:spid="_x0000_s1157" style="width:114pt;height:13pt;margin-top:49.45pt;margin-left:345.65pt;mso-position-horizontal-relative:page;mso-position-vertical-relative:page;position:absolute;z-index:-251577344" coordorigin="7970,13603" coordsize="2280,260">
                      <v:shape id="Freeform 151" o:spid="_x0000_s1158" style="width:2280;height:260;left:7970;mso-wrap-style:square;position:absolute;top:13603;visibility:visible;v-text-anchor:top" coordsize="2280,260" path="m,260l2280,260l2280,,,,,260xe" filled="f" strokeweight="0.5pt">
                        <v:path arrowok="t" o:connecttype="custom" o:connectlocs="0,13863;2280,13863;2280,13603;0,13603;0,13863" o:connectangles="0,0,0,0,0"/>
                      </v:shape>
                    </v:group>
                  </w:pict>
                </mc:Fallback>
              </mc:AlternateContent>
            </w:r>
          </w:p>
          <w:p w:rsidR="00382DBA" w:rsidRPr="00727FC6" w:rsidP="007B5E70" w14:paraId="2ECED45C" w14:textId="77777777">
            <w:pPr>
              <w:pStyle w:val="TableParagraph"/>
              <w:tabs>
                <w:tab w:val="left" w:pos="1035"/>
                <w:tab w:val="left" w:pos="2659"/>
                <w:tab w:val="left" w:pos="6106"/>
              </w:tabs>
              <w:spacing w:before="84"/>
              <w:ind w:left="90"/>
              <w:rPr>
                <w:rFonts w:ascii="Arial" w:eastAsia="Arial" w:hAnsi="Arial" w:cs="Arial"/>
                <w:sz w:val="12"/>
                <w:szCs w:val="12"/>
              </w:rPr>
            </w:pPr>
            <w:r w:rsidRPr="00727FC6">
              <w:rPr>
                <w:rFonts w:ascii="Arial"/>
                <w:b/>
                <w:w w:val="95"/>
                <w:sz w:val="14"/>
              </w:rPr>
              <w:t>*Name:</w:t>
            </w:r>
            <w:r w:rsidRPr="00727FC6">
              <w:rPr>
                <w:rFonts w:ascii="Arial"/>
                <w:b/>
                <w:w w:val="95"/>
                <w:sz w:val="14"/>
              </w:rPr>
              <w:tab/>
            </w:r>
            <w:r w:rsidRPr="00727FC6">
              <w:rPr>
                <w:rFonts w:ascii="Arial"/>
                <w:i/>
                <w:position w:val="2"/>
                <w:sz w:val="12"/>
              </w:rPr>
              <w:t>Prefix</w:t>
            </w:r>
            <w:r w:rsidRPr="00727FC6">
              <w:rPr>
                <w:rFonts w:ascii="Arial"/>
                <w:i/>
                <w:position w:val="2"/>
                <w:sz w:val="12"/>
              </w:rPr>
              <w:tab/>
              <w:t>*</w:t>
            </w:r>
            <w:r w:rsidRPr="00727FC6">
              <w:rPr>
                <w:rFonts w:ascii="Arial"/>
                <w:i/>
                <w:spacing w:val="-1"/>
                <w:position w:val="2"/>
                <w:sz w:val="12"/>
              </w:rPr>
              <w:t xml:space="preserve"> </w:t>
            </w:r>
            <w:r w:rsidRPr="00727FC6">
              <w:rPr>
                <w:rFonts w:ascii="Arial"/>
                <w:i/>
                <w:position w:val="2"/>
                <w:sz w:val="12"/>
              </w:rPr>
              <w:t>First</w:t>
            </w:r>
            <w:r w:rsidRPr="00727FC6">
              <w:rPr>
                <w:rFonts w:ascii="Arial"/>
                <w:i/>
                <w:spacing w:val="-1"/>
                <w:position w:val="2"/>
                <w:sz w:val="12"/>
              </w:rPr>
              <w:t xml:space="preserve"> </w:t>
            </w:r>
            <w:r w:rsidRPr="00727FC6">
              <w:rPr>
                <w:rFonts w:ascii="Arial"/>
                <w:i/>
                <w:position w:val="2"/>
                <w:sz w:val="12"/>
              </w:rPr>
              <w:t>Name</w:t>
            </w:r>
            <w:r w:rsidRPr="00727FC6">
              <w:rPr>
                <w:rFonts w:ascii="Arial"/>
                <w:i/>
                <w:position w:val="2"/>
                <w:sz w:val="12"/>
              </w:rPr>
              <w:tab/>
              <w:t>Middle</w:t>
            </w:r>
            <w:r w:rsidRPr="00727FC6">
              <w:rPr>
                <w:rFonts w:ascii="Arial"/>
                <w:i/>
                <w:spacing w:val="-1"/>
                <w:position w:val="2"/>
                <w:sz w:val="12"/>
              </w:rPr>
              <w:t xml:space="preserve"> </w:t>
            </w:r>
            <w:r w:rsidRPr="00727FC6">
              <w:rPr>
                <w:rFonts w:ascii="Arial"/>
                <w:i/>
                <w:position w:val="2"/>
                <w:sz w:val="12"/>
              </w:rPr>
              <w:t>Name</w:t>
            </w:r>
          </w:p>
          <w:p w:rsidR="00382DBA" w:rsidRPr="00727FC6" w:rsidP="007B5E70" w14:paraId="4FB5A3F7" w14:textId="243473FD">
            <w:pPr>
              <w:pStyle w:val="TableParagraph"/>
              <w:spacing w:before="4"/>
              <w:rPr>
                <w:rFonts w:ascii="Arial" w:eastAsia="Arial" w:hAnsi="Arial" w:cs="Arial"/>
                <w:sz w:val="15"/>
                <w:szCs w:val="15"/>
              </w:rPr>
            </w:pPr>
            <w:r w:rsidRPr="00727FC6">
              <w:rPr>
                <w:noProof/>
              </w:rPr>
              <mc:AlternateContent>
                <mc:Choice Requires="wpg">
                  <w:drawing>
                    <wp:anchor distT="0" distB="0" distL="114300" distR="114300" simplePos="0" relativeHeight="251742208" behindDoc="1" locked="0" layoutInCell="1" allowOverlap="1">
                      <wp:simplePos x="0" y="0"/>
                      <wp:positionH relativeFrom="page">
                        <wp:posOffset>4389755</wp:posOffset>
                      </wp:positionH>
                      <wp:positionV relativeFrom="page">
                        <wp:posOffset>871855</wp:posOffset>
                      </wp:positionV>
                      <wp:extent cx="685800" cy="165100"/>
                      <wp:effectExtent l="0" t="0" r="19050" b="25400"/>
                      <wp:wrapNone/>
                      <wp:docPr id="1" name="Group 9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7887" y="13938"/>
                                <a:chExt cx="1080" cy="260"/>
                              </a:xfrm>
                            </wpg:grpSpPr>
                            <wps:wsp xmlns:wps="http://schemas.microsoft.com/office/word/2010/wordprocessingShape">
                              <wps:cNvPr id="2" name="Freeform 155"/>
                              <wps:cNvSpPr/>
                              <wps:spPr bwMode="auto">
                                <a:xfrm>
                                  <a:off x="7887" y="13938"/>
                                  <a:ext cx="1080" cy="260"/>
                                </a:xfrm>
                                <a:custGeom>
                                  <a:avLst/>
                                  <a:gdLst>
                                    <a:gd name="T0" fmla="+- 0 7887 7887"/>
                                    <a:gd name="T1" fmla="*/ T0 w 1080"/>
                                    <a:gd name="T2" fmla="+- 0 14197 13938"/>
                                    <a:gd name="T3" fmla="*/ 14197 h 260"/>
                                    <a:gd name="T4" fmla="+- 0 8967 7887"/>
                                    <a:gd name="T5" fmla="*/ T4 w 1080"/>
                                    <a:gd name="T6" fmla="+- 0 14197 13938"/>
                                    <a:gd name="T7" fmla="*/ 14197 h 260"/>
                                    <a:gd name="T8" fmla="+- 0 8967 7887"/>
                                    <a:gd name="T9" fmla="*/ T8 w 1080"/>
                                    <a:gd name="T10" fmla="+- 0 13938 13938"/>
                                    <a:gd name="T11" fmla="*/ 13938 h 260"/>
                                    <a:gd name="T12" fmla="+- 0 7887 7887"/>
                                    <a:gd name="T13" fmla="*/ T12 w 1080"/>
                                    <a:gd name="T14" fmla="+- 0 13938 13938"/>
                                    <a:gd name="T15" fmla="*/ 13938 h 260"/>
                                    <a:gd name="T16" fmla="+- 0 7887 7887"/>
                                    <a:gd name="T17" fmla="*/ T16 w 1080"/>
                                    <a:gd name="T18" fmla="+- 0 14197 13938"/>
                                    <a:gd name="T19" fmla="*/ 14197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4" o:spid="_x0000_s1159" style="width:54pt;height:13pt;margin-top:68.65pt;margin-left:345.65pt;mso-position-horizontal-relative:page;mso-position-vertical-relative:page;position:absolute;z-index:-251573248" coordorigin="7887,13938" coordsize="1080,260">
                      <v:shape id="Freeform 155" o:spid="_x0000_s1160" style="width:1080;height:260;left:7887;mso-wrap-style:square;position:absolute;top:13938;visibility:visible;v-text-anchor:top" coordsize="1080,260" path="m,259l1080,259l1080,,,,,259xe" filled="f" strokeweight="0.5pt">
                        <v:path arrowok="t" o:connecttype="custom" o:connectlocs="0,14197;1080,14197;1080,13938;0,13938;0,14197" o:connectangles="0,0,0,0,0"/>
                      </v:shape>
                    </v:group>
                  </w:pict>
                </mc:Fallback>
              </mc:AlternateContent>
            </w:r>
            <w:r w:rsidRPr="00727FC6">
              <w:rPr>
                <w:noProof/>
              </w:rPr>
              <mc:AlternateContent>
                <mc:Choice Requires="wpg">
                  <w:drawing>
                    <wp:anchor distT="0" distB="0" distL="114300" distR="114300" simplePos="0" relativeHeight="251740160" behindDoc="1" locked="0" layoutInCell="1" allowOverlap="1">
                      <wp:simplePos x="0" y="0"/>
                      <wp:positionH relativeFrom="page">
                        <wp:posOffset>1162050</wp:posOffset>
                      </wp:positionH>
                      <wp:positionV relativeFrom="page">
                        <wp:posOffset>881380</wp:posOffset>
                      </wp:positionV>
                      <wp:extent cx="2781300" cy="165100"/>
                      <wp:effectExtent l="0" t="0" r="19050" b="25400"/>
                      <wp:wrapNone/>
                      <wp:docPr id="464" name="Group 96"/>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2894" y="13938"/>
                                <a:chExt cx="4380" cy="260"/>
                              </a:xfrm>
                            </wpg:grpSpPr>
                            <wps:wsp xmlns:wps="http://schemas.microsoft.com/office/word/2010/wordprocessingShape">
                              <wps:cNvPr id="484" name="Freeform 153"/>
                              <wps:cNvSpPr/>
                              <wps:spPr bwMode="auto">
                                <a:xfrm>
                                  <a:off x="2894" y="13938"/>
                                  <a:ext cx="4380" cy="260"/>
                                </a:xfrm>
                                <a:custGeom>
                                  <a:avLst/>
                                  <a:gdLst>
                                    <a:gd name="T0" fmla="+- 0 2894 2894"/>
                                    <a:gd name="T1" fmla="*/ T0 w 4380"/>
                                    <a:gd name="T2" fmla="+- 0 14197 13938"/>
                                    <a:gd name="T3" fmla="*/ 14197 h 260"/>
                                    <a:gd name="T4" fmla="+- 0 7273 2894"/>
                                    <a:gd name="T5" fmla="*/ T4 w 4380"/>
                                    <a:gd name="T6" fmla="+- 0 14197 13938"/>
                                    <a:gd name="T7" fmla="*/ 14197 h 260"/>
                                    <a:gd name="T8" fmla="+- 0 7273 2894"/>
                                    <a:gd name="T9" fmla="*/ T8 w 4380"/>
                                    <a:gd name="T10" fmla="+- 0 13938 13938"/>
                                    <a:gd name="T11" fmla="*/ 13938 h 260"/>
                                    <a:gd name="T12" fmla="+- 0 2894 2894"/>
                                    <a:gd name="T13" fmla="*/ T12 w 4380"/>
                                    <a:gd name="T14" fmla="+- 0 13938 13938"/>
                                    <a:gd name="T15" fmla="*/ 13938 h 260"/>
                                    <a:gd name="T16" fmla="+- 0 2894 2894"/>
                                    <a:gd name="T17" fmla="*/ T16 w 4380"/>
                                    <a:gd name="T18" fmla="+- 0 14197 13938"/>
                                    <a:gd name="T19" fmla="*/ 14197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6" o:spid="_x0000_s1161" style="width:219pt;height:13pt;margin-top:69.4pt;margin-left:91.5pt;mso-position-horizontal-relative:page;mso-position-vertical-relative:page;position:absolute;z-index:-251575296" coordorigin="2894,13938" coordsize="4380,260">
                      <v:shape id="Freeform 153" o:spid="_x0000_s1162" style="width:4380;height:260;left:2894;mso-wrap-style:square;position:absolute;top:13938;visibility:visible;v-text-anchor:top" coordsize="4380,260" path="m,259l4379,259l4379,,,,,259xe" filled="f" strokeweight="0.5pt">
                        <v:path arrowok="t" o:connecttype="custom" o:connectlocs="0,14197;4379,14197;4379,13938;0,13938;0,14197" o:connectangles="0,0,0,0,0"/>
                      </v:shape>
                    </v:group>
                  </w:pict>
                </mc:Fallback>
              </mc:AlternateContent>
            </w:r>
          </w:p>
          <w:p w:rsidR="00382DBA" w:rsidRPr="00727FC6" w:rsidP="007B5E70" w14:paraId="06600CB5" w14:textId="77777777">
            <w:pPr>
              <w:pStyle w:val="TableParagraph"/>
              <w:tabs>
                <w:tab w:val="left" w:pos="6408"/>
              </w:tabs>
              <w:ind w:left="1034"/>
              <w:rPr>
                <w:rFonts w:ascii="Arial" w:eastAsia="Arial" w:hAnsi="Arial" w:cs="Arial"/>
                <w:sz w:val="12"/>
                <w:szCs w:val="12"/>
              </w:rPr>
            </w:pPr>
            <w:r w:rsidRPr="00727FC6">
              <w:rPr>
                <w:rFonts w:ascii="Arial"/>
                <w:i/>
                <w:sz w:val="12"/>
              </w:rPr>
              <w:t>*</w:t>
            </w:r>
            <w:r w:rsidRPr="00727FC6">
              <w:rPr>
                <w:rFonts w:ascii="Arial"/>
                <w:i/>
                <w:spacing w:val="-1"/>
                <w:sz w:val="12"/>
              </w:rPr>
              <w:t xml:space="preserve"> </w:t>
            </w:r>
            <w:r w:rsidRPr="00727FC6">
              <w:rPr>
                <w:rFonts w:ascii="Arial"/>
                <w:i/>
                <w:sz w:val="12"/>
              </w:rPr>
              <w:t>Last</w:t>
            </w:r>
            <w:r w:rsidRPr="00727FC6">
              <w:rPr>
                <w:rFonts w:ascii="Arial"/>
                <w:i/>
                <w:spacing w:val="-1"/>
                <w:sz w:val="12"/>
              </w:rPr>
              <w:t xml:space="preserve"> </w:t>
            </w:r>
            <w:r w:rsidRPr="00727FC6">
              <w:rPr>
                <w:rFonts w:ascii="Arial"/>
                <w:i/>
                <w:sz w:val="12"/>
              </w:rPr>
              <w:t>Name</w:t>
            </w:r>
            <w:r w:rsidRPr="00727FC6">
              <w:rPr>
                <w:rFonts w:ascii="Arial"/>
                <w:i/>
                <w:sz w:val="12"/>
              </w:rPr>
              <w:tab/>
              <w:t>Suffix</w:t>
            </w:r>
          </w:p>
          <w:p w:rsidR="00382DBA" w:rsidRPr="00727FC6" w:rsidP="007B5E70" w14:paraId="2DD4244B" w14:textId="77777777">
            <w:pPr>
              <w:pStyle w:val="TableParagraph"/>
              <w:rPr>
                <w:rFonts w:ascii="Arial" w:eastAsia="Arial" w:hAnsi="Arial" w:cs="Arial"/>
                <w:sz w:val="12"/>
                <w:szCs w:val="12"/>
              </w:rPr>
            </w:pPr>
          </w:p>
          <w:p w:rsidR="00382DBA" w:rsidRPr="00727FC6" w:rsidP="007B5E70" w14:paraId="3E810EFD" w14:textId="7B901386">
            <w:pPr>
              <w:pStyle w:val="TableParagraph"/>
              <w:spacing w:before="3"/>
              <w:rPr>
                <w:rFonts w:ascii="Arial" w:eastAsia="Arial" w:hAnsi="Arial" w:cs="Arial"/>
                <w:sz w:val="11"/>
                <w:szCs w:val="11"/>
              </w:rPr>
            </w:pPr>
            <w:r w:rsidRPr="00727FC6">
              <w:rPr>
                <w:noProof/>
              </w:rPr>
              <mc:AlternateContent>
                <mc:Choice Requires="wpg">
                  <w:drawing>
                    <wp:anchor distT="0" distB="0" distL="114300" distR="114300" simplePos="0" relativeHeight="251748352" behindDoc="1" locked="0" layoutInCell="1" allowOverlap="1">
                      <wp:simplePos x="0" y="0"/>
                      <wp:positionH relativeFrom="page">
                        <wp:posOffset>4688840</wp:posOffset>
                      </wp:positionH>
                      <wp:positionV relativeFrom="page">
                        <wp:posOffset>1141095</wp:posOffset>
                      </wp:positionV>
                      <wp:extent cx="1645920" cy="152400"/>
                      <wp:effectExtent l="0" t="0" r="11430" b="19050"/>
                      <wp:wrapNone/>
                      <wp:docPr id="498"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645920" cy="152400"/>
                                <a:chOff x="8388" y="14297"/>
                                <a:chExt cx="2592" cy="240"/>
                              </a:xfrm>
                            </wpg:grpSpPr>
                            <wps:wsp xmlns:wps="http://schemas.microsoft.com/office/word/2010/wordprocessingShape">
                              <wps:cNvPr id="931" name="Freeform 161"/>
                              <wps:cNvSpPr/>
                              <wps:spPr bwMode="auto">
                                <a:xfrm>
                                  <a:off x="8388" y="14297"/>
                                  <a:ext cx="2592" cy="240"/>
                                </a:xfrm>
                                <a:custGeom>
                                  <a:avLst/>
                                  <a:gdLst>
                                    <a:gd name="T0" fmla="+- 0 8388 8388"/>
                                    <a:gd name="T1" fmla="*/ T0 w 2592"/>
                                    <a:gd name="T2" fmla="+- 0 14537 14297"/>
                                    <a:gd name="T3" fmla="*/ 14537 h 240"/>
                                    <a:gd name="T4" fmla="+- 0 10980 8388"/>
                                    <a:gd name="T5" fmla="*/ T4 w 2592"/>
                                    <a:gd name="T6" fmla="+- 0 14537 14297"/>
                                    <a:gd name="T7" fmla="*/ 14537 h 240"/>
                                    <a:gd name="T8" fmla="+- 0 10980 8388"/>
                                    <a:gd name="T9" fmla="*/ T8 w 2592"/>
                                    <a:gd name="T10" fmla="+- 0 14297 14297"/>
                                    <a:gd name="T11" fmla="*/ 14297 h 240"/>
                                    <a:gd name="T12" fmla="+- 0 8388 8388"/>
                                    <a:gd name="T13" fmla="*/ T12 w 2592"/>
                                    <a:gd name="T14" fmla="+- 0 14297 14297"/>
                                    <a:gd name="T15" fmla="*/ 14297 h 240"/>
                                    <a:gd name="T16" fmla="+- 0 8388 8388"/>
                                    <a:gd name="T17" fmla="*/ T16 w 2592"/>
                                    <a:gd name="T18" fmla="+- 0 14537 14297"/>
                                    <a:gd name="T19" fmla="*/ 14537 h 240"/>
                                  </a:gdLst>
                                  <a:cxnLst>
                                    <a:cxn ang="0">
                                      <a:pos x="T1" y="T3"/>
                                    </a:cxn>
                                    <a:cxn ang="0">
                                      <a:pos x="T5" y="T7"/>
                                    </a:cxn>
                                    <a:cxn ang="0">
                                      <a:pos x="T9" y="T11"/>
                                    </a:cxn>
                                    <a:cxn ang="0">
                                      <a:pos x="T13" y="T15"/>
                                    </a:cxn>
                                    <a:cxn ang="0">
                                      <a:pos x="T17" y="T19"/>
                                    </a:cxn>
                                  </a:cxnLst>
                                  <a:rect l="0" t="0" r="r" b="b"/>
                                  <a:pathLst>
                                    <a:path fill="norm" h="240" w="2592" stroke="1">
                                      <a:moveTo>
                                        <a:pt x="0" y="240"/>
                                      </a:moveTo>
                                      <a:lnTo>
                                        <a:pt x="2592" y="240"/>
                                      </a:lnTo>
                                      <a:lnTo>
                                        <a:pt x="2592" y="0"/>
                                      </a:lnTo>
                                      <a:lnTo>
                                        <a:pt x="0" y="0"/>
                                      </a:lnTo>
                                      <a:lnTo>
                                        <a:pt x="0" y="24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8" o:spid="_x0000_s1163" style="width:129.6pt;height:12pt;margin-top:89.85pt;margin-left:369.2pt;mso-position-horizontal-relative:page;mso-position-vertical-relative:page;position:absolute;z-index:-251567104" coordorigin="8388,14297" coordsize="2592,240">
                      <v:shape id="Freeform 161" o:spid="_x0000_s1164" style="width:2592;height:240;left:8388;mso-wrap-style:square;position:absolute;top:14297;visibility:visible;v-text-anchor:top" coordsize="2592,240" path="m,240l2592,240l2592,,,,,240xe" filled="f" strokeweight="0.5pt">
                        <v:path arrowok="t" o:connecttype="custom" o:connectlocs="0,14537;2592,14537;2592,14297;0,14297;0,14537" o:connectangles="0,0,0,0,0"/>
                      </v:shape>
                    </v:group>
                  </w:pict>
                </mc:Fallback>
              </mc:AlternateContent>
            </w:r>
            <w:r w:rsidRPr="00727FC6">
              <w:rPr>
                <w:noProof/>
              </w:rPr>
              <mc:AlternateContent>
                <mc:Choice Requires="wpg">
                  <w:drawing>
                    <wp:anchor distT="0" distB="0" distL="114300" distR="114300" simplePos="0" relativeHeight="251746304" behindDoc="1" locked="0" layoutInCell="1" allowOverlap="1">
                      <wp:simplePos x="0" y="0"/>
                      <wp:positionH relativeFrom="page">
                        <wp:posOffset>3113405</wp:posOffset>
                      </wp:positionH>
                      <wp:positionV relativeFrom="page">
                        <wp:posOffset>1118870</wp:posOffset>
                      </wp:positionV>
                      <wp:extent cx="1209675" cy="165100"/>
                      <wp:effectExtent l="0" t="0" r="28575" b="25400"/>
                      <wp:wrapNone/>
                      <wp:docPr id="500"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1209675" cy="165100"/>
                                <a:chOff x="6027" y="14297"/>
                                <a:chExt cx="1905" cy="260"/>
                              </a:xfrm>
                            </wpg:grpSpPr>
                            <wps:wsp xmlns:wps="http://schemas.microsoft.com/office/word/2010/wordprocessingShape">
                              <wps:cNvPr id="933" name="Freeform 159"/>
                              <wps:cNvSpPr/>
                              <wps:spPr bwMode="auto">
                                <a:xfrm>
                                  <a:off x="6027" y="14297"/>
                                  <a:ext cx="1905" cy="260"/>
                                </a:xfrm>
                                <a:custGeom>
                                  <a:avLst/>
                                  <a:gdLst>
                                    <a:gd name="T0" fmla="+- 0 6027 6027"/>
                                    <a:gd name="T1" fmla="*/ T0 w 1905"/>
                                    <a:gd name="T2" fmla="+- 0 14557 14297"/>
                                    <a:gd name="T3" fmla="*/ 14557 h 260"/>
                                    <a:gd name="T4" fmla="+- 0 7932 6027"/>
                                    <a:gd name="T5" fmla="*/ T4 w 1905"/>
                                    <a:gd name="T6" fmla="+- 0 14557 14297"/>
                                    <a:gd name="T7" fmla="*/ 14557 h 260"/>
                                    <a:gd name="T8" fmla="+- 0 7932 6027"/>
                                    <a:gd name="T9" fmla="*/ T8 w 1905"/>
                                    <a:gd name="T10" fmla="+- 0 14297 14297"/>
                                    <a:gd name="T11" fmla="*/ 14297 h 260"/>
                                    <a:gd name="T12" fmla="+- 0 6027 6027"/>
                                    <a:gd name="T13" fmla="*/ T12 w 1905"/>
                                    <a:gd name="T14" fmla="+- 0 14297 14297"/>
                                    <a:gd name="T15" fmla="*/ 14297 h 260"/>
                                    <a:gd name="T16" fmla="+- 0 6027 6027"/>
                                    <a:gd name="T17" fmla="*/ T16 w 1905"/>
                                    <a:gd name="T18" fmla="+- 0 14557 14297"/>
                                    <a:gd name="T19" fmla="*/ 14557 h 260"/>
                                  </a:gdLst>
                                  <a:cxnLst>
                                    <a:cxn ang="0">
                                      <a:pos x="T1" y="T3"/>
                                    </a:cxn>
                                    <a:cxn ang="0">
                                      <a:pos x="T5" y="T7"/>
                                    </a:cxn>
                                    <a:cxn ang="0">
                                      <a:pos x="T9" y="T11"/>
                                    </a:cxn>
                                    <a:cxn ang="0">
                                      <a:pos x="T13" y="T15"/>
                                    </a:cxn>
                                    <a:cxn ang="0">
                                      <a:pos x="T17" y="T19"/>
                                    </a:cxn>
                                  </a:cxnLst>
                                  <a:rect l="0" t="0" r="r" b="b"/>
                                  <a:pathLst>
                                    <a:path fill="norm" h="260" w="1905" stroke="1">
                                      <a:moveTo>
                                        <a:pt x="0" y="260"/>
                                      </a:moveTo>
                                      <a:lnTo>
                                        <a:pt x="1905" y="260"/>
                                      </a:lnTo>
                                      <a:lnTo>
                                        <a:pt x="1905"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0" o:spid="_x0000_s1165" style="width:95.25pt;height:13pt;margin-top:88.1pt;margin-left:245.15pt;mso-position-horizontal-relative:page;mso-position-vertical-relative:page;position:absolute;z-index:-251569152" coordorigin="6027,14297" coordsize="1905,260">
                      <v:shape id="Freeform 159" o:spid="_x0000_s1166" style="width:1905;height:260;left:6027;mso-wrap-style:square;position:absolute;top:14297;visibility:visible;v-text-anchor:top" coordsize="1905,260" path="m,260l1905,260l1905,,,,,260xe" filled="f" strokeweight="0.5pt">
                        <v:path arrowok="t" o:connecttype="custom" o:connectlocs="0,14557;1905,14557;1905,14297;0,14297;0,14557" o:connectangles="0,0,0,0,0"/>
                      </v:shape>
                    </v:group>
                  </w:pict>
                </mc:Fallback>
              </mc:AlternateContent>
            </w:r>
            <w:r w:rsidRPr="00727FC6">
              <w:rPr>
                <w:noProof/>
              </w:rPr>
              <mc:AlternateContent>
                <mc:Choice Requires="wpg">
                  <w:drawing>
                    <wp:anchor distT="0" distB="0" distL="114300" distR="114300" simplePos="0" relativeHeight="251744256" behindDoc="1" locked="0" layoutInCell="1" allowOverlap="1">
                      <wp:simplePos x="0" y="0"/>
                      <wp:positionH relativeFrom="page">
                        <wp:posOffset>294640</wp:posOffset>
                      </wp:positionH>
                      <wp:positionV relativeFrom="page">
                        <wp:posOffset>1129030</wp:posOffset>
                      </wp:positionV>
                      <wp:extent cx="2096135" cy="165100"/>
                      <wp:effectExtent l="0" t="0" r="18415" b="25400"/>
                      <wp:wrapNone/>
                      <wp:docPr id="502"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2096135" cy="165100"/>
                                <a:chOff x="1573" y="14283"/>
                                <a:chExt cx="3301" cy="260"/>
                              </a:xfrm>
                            </wpg:grpSpPr>
                            <wps:wsp xmlns:wps="http://schemas.microsoft.com/office/word/2010/wordprocessingShape">
                              <wps:cNvPr id="1058" name="Freeform 157"/>
                              <wps:cNvSpPr/>
                              <wps:spPr bwMode="auto">
                                <a:xfrm>
                                  <a:off x="1573" y="14283"/>
                                  <a:ext cx="3301" cy="260"/>
                                </a:xfrm>
                                <a:custGeom>
                                  <a:avLst/>
                                  <a:gdLst>
                                    <a:gd name="T0" fmla="+- 0 1573 1573"/>
                                    <a:gd name="T1" fmla="*/ T0 w 3301"/>
                                    <a:gd name="T2" fmla="+- 0 14542 14283"/>
                                    <a:gd name="T3" fmla="*/ 14542 h 260"/>
                                    <a:gd name="T4" fmla="+- 0 4873 1573"/>
                                    <a:gd name="T5" fmla="*/ T4 w 3301"/>
                                    <a:gd name="T6" fmla="+- 0 14542 14283"/>
                                    <a:gd name="T7" fmla="*/ 14542 h 260"/>
                                    <a:gd name="T8" fmla="+- 0 4873 1573"/>
                                    <a:gd name="T9" fmla="*/ T8 w 3301"/>
                                    <a:gd name="T10" fmla="+- 0 14283 14283"/>
                                    <a:gd name="T11" fmla="*/ 14283 h 260"/>
                                    <a:gd name="T12" fmla="+- 0 1573 1573"/>
                                    <a:gd name="T13" fmla="*/ T12 w 3301"/>
                                    <a:gd name="T14" fmla="+- 0 14283 14283"/>
                                    <a:gd name="T15" fmla="*/ 14283 h 260"/>
                                    <a:gd name="T16" fmla="+- 0 1573 1573"/>
                                    <a:gd name="T17" fmla="*/ T16 w 3301"/>
                                    <a:gd name="T18" fmla="+- 0 14542 14283"/>
                                    <a:gd name="T19" fmla="*/ 14542 h 260"/>
                                  </a:gdLst>
                                  <a:cxnLst>
                                    <a:cxn ang="0">
                                      <a:pos x="T1" y="T3"/>
                                    </a:cxn>
                                    <a:cxn ang="0">
                                      <a:pos x="T5" y="T7"/>
                                    </a:cxn>
                                    <a:cxn ang="0">
                                      <a:pos x="T9" y="T11"/>
                                    </a:cxn>
                                    <a:cxn ang="0">
                                      <a:pos x="T13" y="T15"/>
                                    </a:cxn>
                                    <a:cxn ang="0">
                                      <a:pos x="T17" y="T19"/>
                                    </a:cxn>
                                  </a:cxnLst>
                                  <a:rect l="0" t="0" r="r" b="b"/>
                                  <a:pathLst>
                                    <a:path fill="norm" h="260" w="3301" stroke="1">
                                      <a:moveTo>
                                        <a:pt x="0" y="259"/>
                                      </a:moveTo>
                                      <a:lnTo>
                                        <a:pt x="3300" y="259"/>
                                      </a:lnTo>
                                      <a:lnTo>
                                        <a:pt x="330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6" o:spid="_x0000_s1167" style="width:165.05pt;height:13pt;margin-top:88.9pt;margin-left:23.2pt;mso-position-horizontal-relative:page;mso-position-vertical-relative:page;position:absolute;z-index:-251571200" coordorigin="1573,14283" coordsize="3301,260">
                      <v:shape id="Freeform 157" o:spid="_x0000_s1168" style="width:3301;height:260;left:1573;mso-wrap-style:square;position:absolute;top:14283;visibility:visible;v-text-anchor:top" coordsize="3301,260" path="m,259l3300,259l3300,,,,,259xe" filled="f" strokeweight="0.5pt">
                        <v:path arrowok="t" o:connecttype="custom" o:connectlocs="0,14542;3300,14542;3300,14283;0,14283;0,14542" o:connectangles="0,0,0,0,0"/>
                      </v:shape>
                    </v:group>
                  </w:pict>
                </mc:Fallback>
              </mc:AlternateContent>
            </w:r>
          </w:p>
          <w:p w:rsidR="00382DBA" w:rsidRPr="00727FC6" w:rsidP="007B5E70" w14:paraId="7828CD28" w14:textId="77777777">
            <w:pPr>
              <w:pStyle w:val="TableParagraph"/>
              <w:tabs>
                <w:tab w:val="left" w:pos="3885"/>
                <w:tab w:val="left" w:pos="6900"/>
              </w:tabs>
              <w:ind w:left="76"/>
              <w:rPr>
                <w:rFonts w:ascii="Arial" w:eastAsia="Arial" w:hAnsi="Arial" w:cs="Arial"/>
                <w:sz w:val="14"/>
                <w:szCs w:val="14"/>
              </w:rPr>
            </w:pPr>
            <w:r w:rsidRPr="00727FC6">
              <w:rPr>
                <w:rFonts w:ascii="Arial"/>
                <w:b/>
                <w:position w:val="1"/>
                <w:sz w:val="14"/>
              </w:rPr>
              <w:t>Title:</w:t>
            </w:r>
            <w:r w:rsidRPr="00727FC6">
              <w:rPr>
                <w:rFonts w:ascii="Arial"/>
                <w:b/>
                <w:position w:val="1"/>
                <w:sz w:val="14"/>
              </w:rPr>
              <w:tab/>
            </w:r>
            <w:r w:rsidRPr="00727FC6">
              <w:rPr>
                <w:rFonts w:ascii="Arial"/>
                <w:b/>
                <w:sz w:val="14"/>
              </w:rPr>
              <w:t>Telephone No.:</w:t>
            </w:r>
            <w:r w:rsidRPr="00727FC6">
              <w:rPr>
                <w:rFonts w:ascii="Arial"/>
                <w:b/>
                <w:sz w:val="14"/>
              </w:rPr>
              <w:tab/>
              <w:t>Date:</w:t>
            </w:r>
          </w:p>
        </w:tc>
      </w:tr>
      <w:tr w14:paraId="4449D23D" w14:textId="77777777" w:rsidTr="007B5E70">
        <w:tblPrEx>
          <w:tblW w:w="0" w:type="auto"/>
          <w:tblInd w:w="114" w:type="dxa"/>
          <w:tblLayout w:type="fixed"/>
          <w:tblCellMar>
            <w:left w:w="0" w:type="dxa"/>
            <w:right w:w="0" w:type="dxa"/>
          </w:tblCellMar>
          <w:tblLook w:val="01E0"/>
        </w:tblPrEx>
        <w:trPr>
          <w:trHeight w:hRule="exact" w:val="402"/>
        </w:trPr>
        <w:tc>
          <w:tcPr>
            <w:tcW w:w="7587" w:type="dxa"/>
            <w:gridSpan w:val="5"/>
            <w:tcBorders>
              <w:top w:val="single" w:sz="4" w:space="0" w:color="000000"/>
              <w:left w:val="single" w:sz="4" w:space="0" w:color="000000"/>
              <w:bottom w:val="single" w:sz="4" w:space="0" w:color="000000"/>
              <w:right w:val="single" w:sz="4" w:space="0" w:color="000000"/>
            </w:tcBorders>
            <w:shd w:val="clear" w:color="auto" w:fill="999999"/>
          </w:tcPr>
          <w:p w:rsidR="00382DBA" w:rsidRPr="00727FC6" w:rsidP="007B5E70" w14:paraId="2EB4C725" w14:textId="77777777">
            <w:pPr>
              <w:pStyle w:val="TableParagraph"/>
              <w:spacing w:before="94"/>
              <w:ind w:left="90"/>
              <w:rPr>
                <w:rFonts w:ascii="Arial" w:eastAsia="Arial" w:hAnsi="Arial" w:cs="Arial"/>
                <w:sz w:val="16"/>
                <w:szCs w:val="16"/>
              </w:rPr>
            </w:pPr>
            <w:r w:rsidRPr="00727FC6">
              <w:rPr>
                <w:rFonts w:ascii="Arial"/>
                <w:b/>
                <w:sz w:val="16"/>
              </w:rPr>
              <w:t>Federal Use</w:t>
            </w:r>
            <w:r w:rsidRPr="00727FC6">
              <w:rPr>
                <w:rFonts w:ascii="Arial"/>
                <w:b/>
                <w:spacing w:val="-1"/>
                <w:sz w:val="16"/>
              </w:rPr>
              <w:t xml:space="preserve"> </w:t>
            </w:r>
            <w:r w:rsidRPr="00727FC6">
              <w:rPr>
                <w:rFonts w:ascii="Arial"/>
                <w:b/>
                <w:sz w:val="16"/>
              </w:rPr>
              <w:t>Only:</w:t>
            </w:r>
          </w:p>
        </w:tc>
        <w:tc>
          <w:tcPr>
            <w:tcW w:w="2499" w:type="dxa"/>
            <w:tcBorders>
              <w:top w:val="single" w:sz="4" w:space="0" w:color="000000"/>
              <w:left w:val="single" w:sz="4" w:space="0" w:color="000000"/>
              <w:bottom w:val="single" w:sz="4" w:space="0" w:color="000000"/>
              <w:right w:val="single" w:sz="4" w:space="0" w:color="000000"/>
            </w:tcBorders>
          </w:tcPr>
          <w:p w:rsidR="00382DBA" w:rsidRPr="00727FC6" w:rsidP="007B5E70" w14:paraId="68489A06" w14:textId="77777777">
            <w:pPr>
              <w:pStyle w:val="TableParagraph"/>
              <w:spacing w:before="45" w:line="249" w:lineRule="auto"/>
              <w:ind w:left="67" w:right="768"/>
              <w:rPr>
                <w:rFonts w:ascii="Arial" w:eastAsia="Arial" w:hAnsi="Arial" w:cs="Arial"/>
                <w:sz w:val="10"/>
                <w:szCs w:val="10"/>
              </w:rPr>
            </w:pPr>
            <w:r w:rsidRPr="00727FC6">
              <w:rPr>
                <w:rFonts w:ascii="Arial"/>
                <w:b/>
                <w:sz w:val="10"/>
              </w:rPr>
              <w:t>Authorized for Local Reproduction Standard Form - LLL (Rev. 7-97)</w:t>
            </w:r>
          </w:p>
        </w:tc>
      </w:tr>
    </w:tbl>
    <w:p w:rsidR="00382DBA" w:rsidRPr="00727FC6" w:rsidP="00CD2F8D" w14:paraId="5F1343E0" w14:textId="77777777">
      <w:pPr>
        <w:spacing w:after="0"/>
        <w:ind w:left="0" w:right="510"/>
        <w:jc w:val="center"/>
        <w:rPr>
          <w:rFonts w:ascii="Arial" w:hAnsi="Arial" w:cs="Arial"/>
          <w:sz w:val="16"/>
          <w:szCs w:val="16"/>
        </w:rPr>
      </w:pPr>
    </w:p>
    <w:p w:rsidR="00763E72" w:rsidRPr="00727FC6" w:rsidP="00763E72" w14:paraId="2DB5890B" w14:textId="77777777">
      <w:pPr>
        <w:spacing w:after="0"/>
        <w:ind w:left="0" w:right="510"/>
        <w:rPr>
          <w:rFonts w:ascii="Arial" w:hAnsi="Arial" w:cs="Arial"/>
          <w:sz w:val="16"/>
          <w:szCs w:val="16"/>
        </w:rPr>
        <w:sectPr w:rsidSect="00DB7F3B">
          <w:headerReference w:type="even" r:id="rId62"/>
          <w:headerReference w:type="default" r:id="rId63"/>
          <w:footerReference w:type="default" r:id="rId64"/>
          <w:headerReference w:type="first" r:id="rId65"/>
          <w:pgSz w:w="12240" w:h="15840" w:code="1"/>
          <w:pgMar w:top="432" w:right="1080" w:bottom="432" w:left="1080" w:header="0" w:footer="0" w:gutter="0"/>
          <w:cols w:space="720"/>
          <w:docGrid w:linePitch="360"/>
        </w:sectPr>
      </w:pPr>
    </w:p>
    <w:p w:rsidR="006A23C9" w:rsidRPr="00727FC6" w:rsidP="006A23C9" w14:paraId="0B561528" w14:textId="77777777">
      <w:pPr>
        <w:ind w:left="0"/>
      </w:pPr>
      <w:bookmarkStart w:id="775" w:name="_Toc102201267"/>
      <w:bookmarkStart w:id="776" w:name="_Toc102201953"/>
      <w:bookmarkStart w:id="777" w:name="_Toc102293997"/>
      <w:bookmarkStart w:id="778" w:name="_Toc102369620"/>
      <w:bookmarkStart w:id="779" w:name="_Toc102819705"/>
      <w:bookmarkStart w:id="780" w:name="_Toc103657054"/>
      <w:bookmarkStart w:id="781" w:name="_Toc103663499"/>
      <w:bookmarkStart w:id="782" w:name="_Toc160003295"/>
      <w:bookmarkStart w:id="783" w:name="_Toc164237398"/>
      <w:bookmarkStart w:id="784" w:name="_Toc190770169"/>
      <w:bookmarkStart w:id="785" w:name="_Toc197829282"/>
      <w:bookmarkStart w:id="786" w:name="_Toc220934206"/>
      <w:bookmarkStart w:id="787" w:name="_Toc318388439"/>
      <w:bookmarkStart w:id="788" w:name="_Toc355682083"/>
    </w:p>
    <w:p w:rsidR="006A23C9" w:rsidRPr="00727FC6" w:rsidP="006A23C9" w14:paraId="0076655E" w14:textId="77777777"/>
    <w:p w:rsidR="006A23C9" w:rsidRPr="00727FC6" w:rsidP="006A23C9" w14:paraId="591B85B6" w14:textId="77777777"/>
    <w:p w:rsidR="006A23C9" w:rsidRPr="00727FC6" w:rsidP="006A23C9" w14:paraId="0FE58AA9" w14:textId="77777777"/>
    <w:p w:rsidR="006A23C9" w:rsidRPr="00727FC6" w:rsidP="006A23C9" w14:paraId="740537C7" w14:textId="77777777"/>
    <w:p w:rsidR="006A23C9" w:rsidRPr="00727FC6" w:rsidP="006A23C9" w14:paraId="0739CAF4" w14:textId="77777777"/>
    <w:p w:rsidR="006A23C9" w:rsidRPr="00727FC6" w:rsidP="006A23C9" w14:paraId="4F2B9748" w14:textId="77777777"/>
    <w:p w:rsidR="006A23C9" w:rsidRPr="00727FC6" w:rsidP="006A23C9" w14:paraId="5657782D" w14:textId="77777777"/>
    <w:p w:rsidR="006A23C9" w:rsidRPr="00727FC6" w:rsidP="006A23C9" w14:paraId="74AA3A13" w14:textId="77777777"/>
    <w:p w:rsidR="006A23C9" w:rsidRPr="00727FC6" w:rsidP="006A23C9" w14:paraId="4182E20A" w14:textId="77777777"/>
    <w:p w:rsidR="006A23C9" w:rsidRPr="00727FC6" w:rsidP="006A23C9" w14:paraId="55266C47" w14:textId="77777777"/>
    <w:p w:rsidR="006A23C9" w:rsidRPr="00727FC6" w:rsidP="006A23C9" w14:paraId="3E14C70B" w14:textId="77777777"/>
    <w:p w:rsidR="006A23C9" w:rsidRPr="00727FC6" w:rsidP="006A23C9" w14:paraId="3E24D660" w14:textId="40406523">
      <w:pPr>
        <w:ind w:left="0"/>
        <w:jc w:val="center"/>
        <w:sectPr w:rsidSect="00A916EE">
          <w:headerReference w:type="even" r:id="rId66"/>
          <w:headerReference w:type="default" r:id="rId67"/>
          <w:footerReference w:type="default" r:id="rId68"/>
          <w:headerReference w:type="first" r:id="rId69"/>
          <w:pgSz w:w="12240" w:h="15840" w:code="1"/>
          <w:pgMar w:top="1440" w:right="720" w:bottom="720" w:left="720" w:header="432" w:footer="432" w:gutter="0"/>
          <w:cols w:space="720"/>
          <w:docGrid w:linePitch="360"/>
        </w:sectPr>
      </w:pPr>
      <w:r w:rsidRPr="00727FC6">
        <w:t>[</w:t>
      </w:r>
      <w:r w:rsidRPr="00727FC6" w:rsidR="00E17C3D">
        <w:t>This page is intentionally left blank</w:t>
      </w:r>
      <w:r w:rsidRPr="00727FC6">
        <w:t>.]</w:t>
      </w:r>
    </w:p>
    <w:p w:rsidR="00CD2F8D" w:rsidRPr="00727FC6" w:rsidP="000C433D" w14:paraId="462CC7A3" w14:textId="660DF332">
      <w:pPr>
        <w:pStyle w:val="Heading2"/>
        <w:numPr>
          <w:ilvl w:val="0"/>
          <w:numId w:val="0"/>
        </w:numPr>
        <w:spacing w:before="0"/>
        <w:ind w:left="720" w:hanging="720"/>
        <w:jc w:val="center"/>
        <w:rPr>
          <w:sz w:val="28"/>
          <w:szCs w:val="28"/>
        </w:rPr>
      </w:pPr>
      <w:bookmarkStart w:id="789" w:name="_Toc127882930"/>
      <w:r w:rsidRPr="00727FC6">
        <w:rPr>
          <w:sz w:val="28"/>
          <w:szCs w:val="28"/>
        </w:rPr>
        <w:t>BLS AGENT AGREEMENT</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rsidR="001E3C7A" w:rsidRPr="00727FC6" w:rsidP="004D3916" w14:paraId="3EF3A011" w14:textId="77777777">
      <w:pPr>
        <w:ind w:left="2707" w:firstLine="173"/>
      </w:pPr>
      <w:r w:rsidRPr="00727FC6">
        <w:t xml:space="preserve"> FOR LMI FEDERAL-STATE PROGRAM</w:t>
      </w:r>
    </w:p>
    <w:p w:rsidR="00CD2F8D" w:rsidRPr="00727FC6" w:rsidP="00CD2F8D" w14:paraId="23507C93" w14:textId="46BEC73C">
      <w:pPr>
        <w:spacing w:after="0"/>
        <w:ind w:left="0"/>
        <w:rPr>
          <w:sz w:val="18"/>
          <w:szCs w:val="18"/>
        </w:rPr>
      </w:pPr>
      <w:r w:rsidRPr="00727FC6">
        <w:rPr>
          <w:sz w:val="18"/>
          <w:szCs w:val="18"/>
        </w:rPr>
        <w:t xml:space="preserve">1. I, </w:t>
      </w:r>
      <w:r w:rsidRPr="00727FC6">
        <w:rPr>
          <w:color w:val="FF0000"/>
          <w:sz w:val="18"/>
          <w:szCs w:val="18"/>
        </w:rPr>
        <w:t>[Name BLS Designating Official]</w:t>
      </w:r>
      <w:r w:rsidRPr="00727FC6">
        <w:rPr>
          <w:sz w:val="18"/>
          <w:szCs w:val="18"/>
        </w:rPr>
        <w:t xml:space="preserve">, an authorized official of the Bureau of Labor Statistics (BLS), U.S. Department of Labor, hereby designate </w:t>
      </w:r>
      <w:r w:rsidRPr="00727FC6">
        <w:rPr>
          <w:color w:val="FF0000"/>
          <w:sz w:val="18"/>
          <w:szCs w:val="18"/>
        </w:rPr>
        <w:t>[Name of Agent]</w:t>
      </w:r>
      <w:r w:rsidRPr="00727FC6">
        <w:rPr>
          <w:sz w:val="18"/>
          <w:szCs w:val="18"/>
        </w:rPr>
        <w:t xml:space="preserve"> as a temporary </w:t>
      </w:r>
      <w:r w:rsidRPr="00727FC6">
        <w:rPr>
          <w:caps/>
          <w:sz w:val="18"/>
          <w:szCs w:val="18"/>
        </w:rPr>
        <w:t>a</w:t>
      </w:r>
      <w:r w:rsidRPr="00727FC6">
        <w:rPr>
          <w:sz w:val="18"/>
          <w:szCs w:val="18"/>
        </w:rPr>
        <w:t xml:space="preserve">gent of the BLS, within the meaning of the Confidential Information Protection and Statistical Efficiency Act (CIPSEA), to serve in accordance with this Agent </w:t>
      </w:r>
      <w:r w:rsidRPr="00727FC6">
        <w:rPr>
          <w:caps/>
          <w:sz w:val="18"/>
          <w:szCs w:val="18"/>
        </w:rPr>
        <w:t>a</w:t>
      </w:r>
      <w:r w:rsidRPr="00727FC6" w:rsidR="0056415E">
        <w:rPr>
          <w:sz w:val="18"/>
          <w:szCs w:val="18"/>
        </w:rPr>
        <w:t>greement, the cooperative a</w:t>
      </w:r>
      <w:r w:rsidRPr="00727FC6">
        <w:rPr>
          <w:sz w:val="18"/>
          <w:szCs w:val="18"/>
        </w:rPr>
        <w:t xml:space="preserve">greement and any other agreements entered into between the BLS and </w:t>
      </w:r>
      <w:r w:rsidRPr="00727FC6">
        <w:rPr>
          <w:color w:val="FF0000"/>
          <w:sz w:val="18"/>
          <w:szCs w:val="18"/>
        </w:rPr>
        <w:t>[Name of Organization]</w:t>
      </w:r>
      <w:r w:rsidRPr="00727FC6">
        <w:rPr>
          <w:sz w:val="18"/>
          <w:szCs w:val="18"/>
        </w:rPr>
        <w:t>, and in accordance with applicable Federal law.</w:t>
      </w:r>
    </w:p>
    <w:p w:rsidR="00CD2F8D" w:rsidRPr="00727FC6" w:rsidP="00CD2F8D" w14:paraId="61C7E96B" w14:textId="77777777">
      <w:pPr>
        <w:spacing w:after="0"/>
        <w:ind w:left="0"/>
        <w:rPr>
          <w:sz w:val="18"/>
          <w:szCs w:val="18"/>
        </w:rPr>
      </w:pPr>
    </w:p>
    <w:p w:rsidR="00CD2F8D" w:rsidRPr="00727FC6" w:rsidP="00CD2F8D" w14:paraId="4D529BCA" w14:textId="77777777">
      <w:pPr>
        <w:spacing w:after="0"/>
        <w:ind w:left="0"/>
        <w:rPr>
          <w:sz w:val="18"/>
          <w:szCs w:val="18"/>
        </w:rPr>
      </w:pPr>
      <w:r w:rsidRPr="00727FC6">
        <w:rPr>
          <w:sz w:val="18"/>
          <w:szCs w:val="18"/>
        </w:rPr>
        <w:t xml:space="preserve">2. I, </w:t>
      </w:r>
      <w:r w:rsidRPr="00727FC6">
        <w:rPr>
          <w:color w:val="FF0000"/>
          <w:sz w:val="18"/>
          <w:szCs w:val="18"/>
        </w:rPr>
        <w:t>[Name of Agent]</w:t>
      </w:r>
      <w:r w:rsidRPr="00727FC6">
        <w:rPr>
          <w:sz w:val="18"/>
          <w:szCs w:val="18"/>
        </w:rPr>
        <w:t xml:space="preserve">, hereby accept the designation as </w:t>
      </w:r>
      <w:r w:rsidRPr="00727FC6">
        <w:rPr>
          <w:caps/>
          <w:sz w:val="18"/>
          <w:szCs w:val="18"/>
        </w:rPr>
        <w:t>a</w:t>
      </w:r>
      <w:r w:rsidRPr="00727FC6">
        <w:rPr>
          <w:sz w:val="18"/>
          <w:szCs w:val="18"/>
        </w:rPr>
        <w:t xml:space="preserve">gent in paragraph 1.  I certify that I have read all applicable agreements between the BLS and </w:t>
      </w:r>
      <w:r w:rsidRPr="00727FC6" w:rsidR="00F03300">
        <w:rPr>
          <w:color w:val="000000"/>
          <w:sz w:val="18"/>
          <w:szCs w:val="18"/>
        </w:rPr>
        <w:t>the s</w:t>
      </w:r>
      <w:r w:rsidRPr="00727FC6">
        <w:rPr>
          <w:color w:val="000000"/>
          <w:sz w:val="18"/>
          <w:szCs w:val="18"/>
        </w:rPr>
        <w:t>tate agency</w:t>
      </w:r>
      <w:r w:rsidRPr="00727FC6">
        <w:rPr>
          <w:sz w:val="18"/>
          <w:szCs w:val="18"/>
        </w:rPr>
        <w:t xml:space="preserve"> and promise that I will comply with all provisions of this Agent</w:t>
      </w:r>
      <w:r w:rsidRPr="00727FC6" w:rsidR="0056415E">
        <w:rPr>
          <w:sz w:val="18"/>
          <w:szCs w:val="18"/>
        </w:rPr>
        <w:t xml:space="preserve"> Agreement, the cooperative </w:t>
      </w:r>
      <w:r w:rsidRPr="00727FC6" w:rsidR="0056415E">
        <w:rPr>
          <w:sz w:val="18"/>
          <w:szCs w:val="18"/>
        </w:rPr>
        <w:t>a</w:t>
      </w:r>
      <w:r w:rsidRPr="00727FC6">
        <w:rPr>
          <w:sz w:val="18"/>
          <w:szCs w:val="18"/>
        </w:rPr>
        <w:t>greement</w:t>
      </w:r>
      <w:r w:rsidRPr="00727FC6">
        <w:rPr>
          <w:sz w:val="18"/>
          <w:szCs w:val="18"/>
        </w:rPr>
        <w:t xml:space="preserve"> or any other agre</w:t>
      </w:r>
      <w:r w:rsidRPr="00727FC6" w:rsidR="00F03300">
        <w:rPr>
          <w:sz w:val="18"/>
          <w:szCs w:val="18"/>
        </w:rPr>
        <w:t>ements between the BLS and the s</w:t>
      </w:r>
      <w:r w:rsidRPr="00727FC6">
        <w:rPr>
          <w:sz w:val="18"/>
          <w:szCs w:val="18"/>
        </w:rPr>
        <w:t xml:space="preserve">tate agency, and applicable law.  </w:t>
      </w:r>
      <w:r w:rsidRPr="00FE3670" w:rsidR="002E622D">
        <w:rPr>
          <w:sz w:val="18"/>
          <w:szCs w:val="18"/>
        </w:rPr>
        <w:t>I understand and agree that I must complete confidentiality</w:t>
      </w:r>
      <w:r w:rsidR="00117ED6">
        <w:rPr>
          <w:sz w:val="18"/>
          <w:szCs w:val="18"/>
        </w:rPr>
        <w:t xml:space="preserve"> and security</w:t>
      </w:r>
      <w:r w:rsidRPr="00FE3670" w:rsidR="002E622D">
        <w:rPr>
          <w:sz w:val="18"/>
          <w:szCs w:val="18"/>
        </w:rPr>
        <w:t xml:space="preserve"> training provided by the BLS both at the start of my access to confidential information and on an annual basis thereafter for the duration of this agreement.</w:t>
      </w:r>
      <w:r w:rsidRPr="00727FC6">
        <w:rPr>
          <w:sz w:val="18"/>
          <w:szCs w:val="18"/>
        </w:rPr>
        <w:t xml:space="preserve">  I will assure that my actions</w:t>
      </w:r>
      <w:r w:rsidRPr="00727FC6" w:rsidR="00F03300">
        <w:rPr>
          <w:sz w:val="18"/>
          <w:szCs w:val="18"/>
        </w:rPr>
        <w:t xml:space="preserve"> or inactions do not cause the s</w:t>
      </w:r>
      <w:r w:rsidRPr="00727FC6">
        <w:rPr>
          <w:sz w:val="18"/>
          <w:szCs w:val="18"/>
        </w:rPr>
        <w:t xml:space="preserve">tate agency to violate its responsibilities under those agreements.  I specifically swear (or affirm) to comply with all provisions of law that affect information acquired by the BLS, including, but not limited to, the Trade Secrets Act and </w:t>
      </w:r>
      <w:r w:rsidRPr="00727FC6" w:rsidR="001E3C7A">
        <w:rPr>
          <w:sz w:val="18"/>
          <w:szCs w:val="18"/>
        </w:rPr>
        <w:t>CIPSEA</w:t>
      </w:r>
      <w:r w:rsidRPr="00727FC6">
        <w:rPr>
          <w:sz w:val="18"/>
          <w:szCs w:val="18"/>
        </w:rPr>
        <w:t>, and I understand that my failure to comply with these provisions may subject me to criminal sanctions.  I also agree to comply with all other BLS information policies.</w:t>
      </w:r>
    </w:p>
    <w:p w:rsidR="00CD2F8D" w:rsidRPr="00727FC6" w:rsidP="00CD2F8D" w14:paraId="752F8020" w14:textId="77777777">
      <w:pPr>
        <w:spacing w:after="0"/>
        <w:ind w:left="0"/>
        <w:rPr>
          <w:sz w:val="18"/>
          <w:szCs w:val="18"/>
        </w:rPr>
      </w:pPr>
    </w:p>
    <w:p w:rsidR="00CD2F8D" w:rsidRPr="00727FC6" w:rsidP="00CD2F8D" w14:paraId="3A535378" w14:textId="77777777">
      <w:pPr>
        <w:spacing w:after="0"/>
        <w:ind w:left="0"/>
        <w:rPr>
          <w:sz w:val="18"/>
          <w:szCs w:val="18"/>
        </w:rPr>
      </w:pPr>
      <w:r w:rsidRPr="00727FC6">
        <w:rPr>
          <w:sz w:val="18"/>
          <w:szCs w:val="18"/>
        </w:rPr>
        <w:t xml:space="preserve">3. We, the parties to this agreement, understand that the BLS is granting the Agent access to confidential information only for the purpose of carrying out the Agent's responsibilities under written agreements between the BLS and </w:t>
      </w:r>
      <w:r w:rsidRPr="00727FC6" w:rsidR="00F03300">
        <w:rPr>
          <w:color w:val="000000"/>
          <w:sz w:val="18"/>
          <w:szCs w:val="18"/>
        </w:rPr>
        <w:t>the s</w:t>
      </w:r>
      <w:r w:rsidRPr="00727FC6">
        <w:rPr>
          <w:color w:val="000000"/>
          <w:sz w:val="18"/>
          <w:szCs w:val="18"/>
        </w:rPr>
        <w:t>tate agency</w:t>
      </w:r>
      <w:r w:rsidRPr="00727FC6">
        <w:rPr>
          <w:sz w:val="18"/>
          <w:szCs w:val="18"/>
        </w:rPr>
        <w:t xml:space="preserve">.  The Agent will not seek or obtain such confidential information for any other purpose.  Confidential information includes confidential respondent identifiable data protected from unauthorized use or disclosure under CIPSEA including the disclosure avoidance parameters applied to published data.  Confidential information also may include confidential pre-release information and BLS press releases based upon data that have been previously released to the public prior to their official release.  </w:t>
      </w:r>
    </w:p>
    <w:p w:rsidR="00CD2F8D" w:rsidRPr="00727FC6" w:rsidP="00CD2F8D" w14:paraId="29B60893" w14:textId="77777777">
      <w:pPr>
        <w:spacing w:after="0"/>
        <w:ind w:left="0"/>
        <w:rPr>
          <w:sz w:val="18"/>
          <w:szCs w:val="18"/>
        </w:rPr>
      </w:pPr>
    </w:p>
    <w:p w:rsidR="00CD2F8D" w:rsidRPr="00727FC6" w:rsidP="00CD2F8D" w14:paraId="4773AB0C" w14:textId="77777777">
      <w:pPr>
        <w:spacing w:after="0"/>
        <w:ind w:left="0"/>
        <w:rPr>
          <w:sz w:val="18"/>
          <w:szCs w:val="18"/>
        </w:rPr>
      </w:pPr>
      <w:r w:rsidRPr="00727FC6">
        <w:rPr>
          <w:sz w:val="18"/>
          <w:szCs w:val="18"/>
        </w:rPr>
        <w:t>4. We, the parties, understand and agree that the activities performed by and any outputs produced by the Agent under this agreement are subject to review upon request by the assigned BLS Regional Commissioner or any other BLS official that the BLS designates for verification that the activities are statistical in nature and that outputs do not contain respondent-identifying data.</w:t>
      </w:r>
    </w:p>
    <w:p w:rsidR="00CD2F8D" w:rsidRPr="00727FC6" w:rsidP="00CD2F8D" w14:paraId="3B75B550" w14:textId="77777777">
      <w:pPr>
        <w:spacing w:after="0"/>
        <w:ind w:left="0"/>
        <w:rPr>
          <w:sz w:val="18"/>
          <w:szCs w:val="18"/>
        </w:rPr>
      </w:pPr>
    </w:p>
    <w:p w:rsidR="00CD2F8D" w:rsidRPr="00727FC6" w:rsidP="00CD2F8D" w14:paraId="2DB9A29E" w14:textId="77777777">
      <w:pPr>
        <w:spacing w:after="0"/>
        <w:ind w:left="0"/>
        <w:rPr>
          <w:sz w:val="18"/>
          <w:szCs w:val="18"/>
        </w:rPr>
      </w:pPr>
      <w:r w:rsidRPr="00727FC6">
        <w:rPr>
          <w:sz w:val="18"/>
          <w:szCs w:val="18"/>
        </w:rPr>
        <w:t>5. We, the parties, understand and agree that the Agent will not be an employee of the United States for any purpose and will not receive compensation or payment o</w:t>
      </w:r>
      <w:r w:rsidRPr="00727FC6" w:rsidR="004C577C">
        <w:rPr>
          <w:sz w:val="18"/>
          <w:szCs w:val="18"/>
        </w:rPr>
        <w:t>f any kind from the BLS or the g</w:t>
      </w:r>
      <w:r w:rsidRPr="00727FC6">
        <w:rPr>
          <w:sz w:val="18"/>
          <w:szCs w:val="18"/>
        </w:rPr>
        <w:t xml:space="preserve">overnment in connection with the Agent's activities under this agreement or any other agreements between the BLS and </w:t>
      </w:r>
      <w:r w:rsidRPr="00727FC6">
        <w:rPr>
          <w:color w:val="000000"/>
          <w:sz w:val="18"/>
          <w:szCs w:val="18"/>
        </w:rPr>
        <w:t>th</w:t>
      </w:r>
      <w:r w:rsidRPr="00727FC6" w:rsidR="00F03300">
        <w:rPr>
          <w:color w:val="000000"/>
          <w:sz w:val="18"/>
          <w:szCs w:val="18"/>
        </w:rPr>
        <w:t>e s</w:t>
      </w:r>
      <w:r w:rsidRPr="00727FC6">
        <w:rPr>
          <w:color w:val="000000"/>
          <w:sz w:val="18"/>
          <w:szCs w:val="18"/>
        </w:rPr>
        <w:t>tate agency</w:t>
      </w:r>
      <w:r w:rsidRPr="00727FC6">
        <w:rPr>
          <w:sz w:val="18"/>
          <w:szCs w:val="18"/>
        </w:rPr>
        <w:t>.  Neither this agreement nor any agr</w:t>
      </w:r>
      <w:r w:rsidRPr="00727FC6" w:rsidR="00F03300">
        <w:rPr>
          <w:sz w:val="18"/>
          <w:szCs w:val="18"/>
        </w:rPr>
        <w:t>eement between the BLS and the s</w:t>
      </w:r>
      <w:r w:rsidRPr="00727FC6">
        <w:rPr>
          <w:sz w:val="18"/>
          <w:szCs w:val="18"/>
        </w:rPr>
        <w:t>tate agency provide any right of access to BLS information.  The parties also understand and agree that the BLS may decline to give the Agent access to information and/or to terminate this agreement at any time, without notice.  The parties agree that neither this agreement, nor any termination thereof will result in any leg</w:t>
      </w:r>
      <w:r w:rsidRPr="00727FC6" w:rsidR="004C577C">
        <w:rPr>
          <w:sz w:val="18"/>
          <w:szCs w:val="18"/>
        </w:rPr>
        <w:t>al liability by the BLS or the g</w:t>
      </w:r>
      <w:r w:rsidRPr="00727FC6">
        <w:rPr>
          <w:sz w:val="18"/>
          <w:szCs w:val="18"/>
        </w:rPr>
        <w:t>overnment; however, termination will not affect the Agent's continuing obligation to safeguard all confidential data, and it will not aff</w:t>
      </w:r>
      <w:r w:rsidRPr="00727FC6" w:rsidR="004C577C">
        <w:rPr>
          <w:sz w:val="18"/>
          <w:szCs w:val="18"/>
        </w:rPr>
        <w:t>ect any license granted to the g</w:t>
      </w:r>
      <w:r w:rsidRPr="00727FC6">
        <w:rPr>
          <w:sz w:val="18"/>
          <w:szCs w:val="18"/>
        </w:rPr>
        <w:t>overnment pursuant to section 6.</w:t>
      </w:r>
    </w:p>
    <w:p w:rsidR="00CD2F8D" w:rsidRPr="00727FC6" w:rsidP="00CD2F8D" w14:paraId="45A05819" w14:textId="77777777">
      <w:pPr>
        <w:spacing w:after="0"/>
        <w:ind w:left="0"/>
        <w:rPr>
          <w:sz w:val="18"/>
          <w:szCs w:val="18"/>
        </w:rPr>
      </w:pPr>
    </w:p>
    <w:p w:rsidR="00CD2F8D" w:rsidRPr="00727FC6" w:rsidP="00CD2F8D" w14:paraId="3360829C" w14:textId="77777777">
      <w:pPr>
        <w:spacing w:after="0"/>
        <w:ind w:left="0"/>
        <w:rPr>
          <w:sz w:val="18"/>
          <w:szCs w:val="18"/>
        </w:rPr>
      </w:pPr>
      <w:r w:rsidRPr="00727FC6">
        <w:rPr>
          <w:sz w:val="18"/>
          <w:szCs w:val="18"/>
        </w:rPr>
        <w:t>6.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rsidR="00CD2F8D" w:rsidRPr="00727FC6" w:rsidP="00CD2F8D" w14:paraId="187F781C" w14:textId="77777777">
      <w:pPr>
        <w:spacing w:after="0"/>
        <w:ind w:left="0"/>
        <w:rPr>
          <w:sz w:val="18"/>
          <w:szCs w:val="18"/>
        </w:rPr>
      </w:pPr>
    </w:p>
    <w:p w:rsidR="00CD2F8D" w:rsidRPr="00727FC6" w:rsidP="00CD2F8D" w14:paraId="6D2F910D" w14:textId="77777777">
      <w:pPr>
        <w:spacing w:after="0"/>
        <w:ind w:left="0"/>
        <w:rPr>
          <w:sz w:val="18"/>
          <w:szCs w:val="18"/>
        </w:rPr>
      </w:pPr>
      <w:r w:rsidRPr="00727FC6">
        <w:rPr>
          <w:sz w:val="18"/>
          <w:szCs w:val="18"/>
        </w:rPr>
        <w:t xml:space="preserve">7. I, </w:t>
      </w:r>
      <w:r w:rsidRPr="00727FC6">
        <w:rPr>
          <w:color w:val="FF0000"/>
          <w:sz w:val="18"/>
          <w:szCs w:val="18"/>
        </w:rPr>
        <w:t>[Name of Agent]</w:t>
      </w:r>
      <w:r w:rsidRPr="00727FC6" w:rsidR="00F03300">
        <w:rPr>
          <w:sz w:val="18"/>
          <w:szCs w:val="18"/>
        </w:rPr>
        <w:t>, understand that the s</w:t>
      </w:r>
      <w:r w:rsidRPr="00727FC6">
        <w:rPr>
          <w:sz w:val="18"/>
          <w:szCs w:val="18"/>
        </w:rPr>
        <w:t>tate agency or I will notify the BLS if I should no</w:t>
      </w:r>
      <w:r w:rsidRPr="00727FC6" w:rsidR="00F03300">
        <w:rPr>
          <w:sz w:val="18"/>
          <w:szCs w:val="18"/>
        </w:rPr>
        <w:t xml:space="preserve"> longer be affiliated with the s</w:t>
      </w:r>
      <w:r w:rsidRPr="00727FC6">
        <w:rPr>
          <w:sz w:val="18"/>
          <w:szCs w:val="18"/>
        </w:rPr>
        <w:t>tate agency or of</w:t>
      </w:r>
      <w:r w:rsidRPr="00727FC6" w:rsidR="00F03300">
        <w:rPr>
          <w:sz w:val="18"/>
          <w:szCs w:val="18"/>
        </w:rPr>
        <w:t xml:space="preserve"> any change of status with the s</w:t>
      </w:r>
      <w:r w:rsidRPr="00727FC6">
        <w:rPr>
          <w:sz w:val="18"/>
          <w:szCs w:val="18"/>
        </w:rPr>
        <w:t xml:space="preserve">tate agency. </w:t>
      </w:r>
    </w:p>
    <w:p w:rsidR="00CD2F8D" w:rsidRPr="00727FC6" w:rsidP="00CD2F8D" w14:paraId="54DC997B" w14:textId="77777777">
      <w:pPr>
        <w:spacing w:after="0"/>
        <w:ind w:left="0"/>
        <w:rPr>
          <w:sz w:val="18"/>
          <w:szCs w:val="18"/>
        </w:rPr>
      </w:pPr>
    </w:p>
    <w:p w:rsidR="00CD2F8D" w:rsidRPr="003F37F7" w:rsidP="003F37F7" w14:paraId="404E643B" w14:textId="3F09CDD8">
      <w:pPr>
        <w:spacing w:after="0"/>
        <w:ind w:left="0"/>
        <w:rPr>
          <w:sz w:val="18"/>
          <w:szCs w:val="18"/>
        </w:rPr>
      </w:pPr>
      <w:r w:rsidRPr="00727FC6">
        <w:rPr>
          <w:sz w:val="18"/>
          <w:szCs w:val="18"/>
        </w:rPr>
        <w:t xml:space="preserve">8. I, </w:t>
      </w:r>
      <w:r w:rsidRPr="00727FC6">
        <w:rPr>
          <w:color w:val="FF0000"/>
          <w:sz w:val="18"/>
          <w:szCs w:val="18"/>
        </w:rPr>
        <w:t>[Name of Agent]</w:t>
      </w:r>
      <w:r w:rsidRPr="00727FC6">
        <w:rPr>
          <w:sz w:val="18"/>
          <w:szCs w:val="18"/>
        </w:rPr>
        <w:t>, fully understand my responsibilities to protect confidential information.  I will comply with all security requirements and will avoid all improper use or disclosure of confidential information.  I understand that under CIPSEA, the penalty for a knowing and willful disclosure of respondent identifiable information is a class E felony with a fine of not more than $250,000 or imprisonment for not more than 5 years, or both.</w:t>
      </w:r>
    </w:p>
    <w:p w:rsidR="00CD2F8D" w:rsidRPr="00727FC6" w:rsidP="00CD2F8D" w14:paraId="1A67FBAF" w14:textId="77777777">
      <w:pPr>
        <w:tabs>
          <w:tab w:val="left" w:pos="5040"/>
        </w:tabs>
        <w:spacing w:after="0"/>
        <w:ind w:left="0"/>
        <w:rPr>
          <w:sz w:val="18"/>
          <w:szCs w:val="18"/>
          <w:u w:val="single"/>
        </w:rPr>
      </w:pPr>
      <w:r w:rsidRPr="00727FC6">
        <w:rPr>
          <w:sz w:val="18"/>
          <w:szCs w:val="18"/>
          <w:u w:val="single"/>
        </w:rPr>
        <w:t xml:space="preserve">                                                                           </w:t>
      </w:r>
      <w:r w:rsidRPr="00727FC6">
        <w:rPr>
          <w:sz w:val="18"/>
          <w:szCs w:val="18"/>
        </w:rPr>
        <w:tab/>
        <w:t>_________________</w:t>
      </w:r>
    </w:p>
    <w:p w:rsidR="00CD2F8D" w:rsidRPr="00727FC6" w:rsidP="00CD2F8D" w14:paraId="222F30A8" w14:textId="77777777">
      <w:pPr>
        <w:tabs>
          <w:tab w:val="left" w:pos="5040"/>
        </w:tabs>
        <w:spacing w:after="0"/>
        <w:ind w:left="0"/>
        <w:rPr>
          <w:sz w:val="18"/>
          <w:szCs w:val="18"/>
        </w:rPr>
      </w:pPr>
      <w:r w:rsidRPr="00727FC6">
        <w:rPr>
          <w:color w:val="FF0000"/>
          <w:sz w:val="18"/>
          <w:szCs w:val="18"/>
        </w:rPr>
        <w:t>[Name of Agent]</w:t>
      </w:r>
      <w:r w:rsidRPr="00727FC6">
        <w:rPr>
          <w:color w:val="FF0000"/>
          <w:sz w:val="18"/>
          <w:szCs w:val="18"/>
        </w:rPr>
        <w:tab/>
      </w:r>
      <w:r w:rsidRPr="00727FC6">
        <w:rPr>
          <w:sz w:val="18"/>
          <w:szCs w:val="18"/>
        </w:rPr>
        <w:t>Date</w:t>
      </w:r>
    </w:p>
    <w:p w:rsidR="00CD2F8D" w:rsidRPr="00727FC6" w:rsidP="00CD2F8D" w14:paraId="076A6CD5" w14:textId="77777777">
      <w:pPr>
        <w:tabs>
          <w:tab w:val="left" w:pos="5040"/>
        </w:tabs>
        <w:spacing w:after="0"/>
        <w:ind w:left="0"/>
        <w:rPr>
          <w:color w:val="FF0000"/>
          <w:sz w:val="18"/>
          <w:szCs w:val="18"/>
        </w:rPr>
      </w:pPr>
      <w:r w:rsidRPr="00727FC6">
        <w:rPr>
          <w:color w:val="FF0000"/>
          <w:sz w:val="18"/>
          <w:szCs w:val="18"/>
        </w:rPr>
        <w:t>[Title]</w:t>
      </w:r>
    </w:p>
    <w:p w:rsidR="00CD2F8D" w:rsidRPr="003F37F7" w:rsidP="00CD2F8D" w14:paraId="14B4179E" w14:textId="5968262C">
      <w:pPr>
        <w:tabs>
          <w:tab w:val="left" w:pos="5040"/>
        </w:tabs>
        <w:spacing w:after="0"/>
        <w:ind w:left="0"/>
        <w:rPr>
          <w:color w:val="FF0000"/>
          <w:sz w:val="18"/>
          <w:szCs w:val="18"/>
        </w:rPr>
      </w:pPr>
      <w:r w:rsidRPr="00727FC6">
        <w:rPr>
          <w:color w:val="FF0000"/>
          <w:sz w:val="18"/>
          <w:szCs w:val="18"/>
        </w:rPr>
        <w:t>[Name of Organization]</w:t>
      </w:r>
    </w:p>
    <w:p w:rsidR="00CD2F8D" w:rsidRPr="00727FC6" w:rsidP="00CD2F8D" w14:paraId="5BFACAC9" w14:textId="77777777">
      <w:pPr>
        <w:tabs>
          <w:tab w:val="left" w:pos="5040"/>
        </w:tabs>
        <w:spacing w:after="0"/>
        <w:ind w:left="0"/>
        <w:rPr>
          <w:sz w:val="18"/>
          <w:szCs w:val="18"/>
        </w:rPr>
      </w:pPr>
      <w:r w:rsidRPr="00727FC6">
        <w:rPr>
          <w:sz w:val="18"/>
          <w:szCs w:val="18"/>
          <w:u w:val="single"/>
        </w:rPr>
        <w:t xml:space="preserve">                                                                           </w:t>
      </w:r>
      <w:r w:rsidRPr="00727FC6">
        <w:rPr>
          <w:sz w:val="18"/>
          <w:szCs w:val="18"/>
        </w:rPr>
        <w:tab/>
        <w:t>_________________</w:t>
      </w:r>
    </w:p>
    <w:p w:rsidR="00CD2F8D" w:rsidRPr="00727FC6" w:rsidP="00CD2F8D" w14:paraId="3F425850" w14:textId="77777777">
      <w:pPr>
        <w:spacing w:after="0"/>
        <w:ind w:left="0"/>
        <w:rPr>
          <w:sz w:val="18"/>
          <w:szCs w:val="18"/>
        </w:rPr>
      </w:pPr>
      <w:r w:rsidRPr="00727FC6">
        <w:rPr>
          <w:color w:val="FF0000"/>
          <w:sz w:val="18"/>
          <w:szCs w:val="18"/>
        </w:rPr>
        <w:t>[Name of BLS Official]</w:t>
      </w:r>
      <w:r w:rsidRPr="00727FC6">
        <w:rPr>
          <w:color w:val="FF0000"/>
          <w:sz w:val="18"/>
          <w:szCs w:val="18"/>
        </w:rPr>
        <w:tab/>
      </w:r>
      <w:r w:rsidRPr="00727FC6">
        <w:rPr>
          <w:color w:val="FF0000"/>
          <w:sz w:val="18"/>
          <w:szCs w:val="18"/>
        </w:rPr>
        <w:tab/>
      </w:r>
      <w:r w:rsidRPr="00727FC6">
        <w:rPr>
          <w:color w:val="FF0000"/>
          <w:sz w:val="18"/>
          <w:szCs w:val="18"/>
        </w:rPr>
        <w:tab/>
      </w:r>
      <w:r w:rsidRPr="00727FC6">
        <w:rPr>
          <w:color w:val="FF0000"/>
          <w:sz w:val="18"/>
          <w:szCs w:val="18"/>
        </w:rPr>
        <w:tab/>
      </w:r>
      <w:r w:rsidRPr="00727FC6">
        <w:rPr>
          <w:color w:val="FF0000"/>
          <w:sz w:val="18"/>
          <w:szCs w:val="18"/>
        </w:rPr>
        <w:tab/>
      </w:r>
      <w:r w:rsidRPr="00727FC6">
        <w:rPr>
          <w:sz w:val="18"/>
          <w:szCs w:val="18"/>
        </w:rPr>
        <w:t>Date</w:t>
      </w:r>
    </w:p>
    <w:p w:rsidR="003F37F7" w:rsidP="003F37F7" w14:paraId="4F2F01E2" w14:textId="77777777">
      <w:pPr>
        <w:spacing w:after="0"/>
        <w:ind w:left="0"/>
        <w:rPr>
          <w:color w:val="000000"/>
          <w:sz w:val="18"/>
          <w:szCs w:val="18"/>
        </w:rPr>
      </w:pPr>
      <w:r w:rsidRPr="00727FC6">
        <w:rPr>
          <w:color w:val="000000"/>
          <w:sz w:val="18"/>
          <w:szCs w:val="18"/>
        </w:rPr>
        <w:t xml:space="preserve">[Title - </w:t>
      </w:r>
      <w:r w:rsidRPr="00727FC6" w:rsidR="00CD2F8D">
        <w:rPr>
          <w:color w:val="000000"/>
          <w:sz w:val="18"/>
          <w:szCs w:val="18"/>
        </w:rPr>
        <w:t>Regional Commissioner</w:t>
      </w:r>
      <w:r w:rsidRPr="00727FC6">
        <w:rPr>
          <w:color w:val="000000"/>
          <w:sz w:val="18"/>
          <w:szCs w:val="18"/>
        </w:rPr>
        <w:t xml:space="preserve"> or Assistant Commissioner for Regional Operations]</w:t>
      </w:r>
    </w:p>
    <w:p w:rsidR="00CD2F8D" w:rsidRPr="003F37F7" w:rsidP="003F37F7" w14:paraId="6ECC3F53" w14:textId="3476DDFD">
      <w:pPr>
        <w:spacing w:after="0"/>
        <w:ind w:left="0"/>
        <w:rPr>
          <w:color w:val="000000"/>
          <w:sz w:val="18"/>
          <w:szCs w:val="18"/>
        </w:rPr>
        <w:sectPr w:rsidSect="00A916EE">
          <w:pgSz w:w="12240" w:h="15840" w:code="1"/>
          <w:pgMar w:top="1368" w:right="1440" w:bottom="1368" w:left="1440" w:header="720" w:footer="720" w:gutter="0"/>
          <w:cols w:space="720"/>
          <w:docGrid w:linePitch="360"/>
        </w:sectPr>
      </w:pPr>
      <w:r w:rsidRPr="00727FC6">
        <w:rPr>
          <w:sz w:val="18"/>
          <w:szCs w:val="18"/>
        </w:rPr>
        <w:t>Bureau of Labor Statistics</w:t>
      </w:r>
    </w:p>
    <w:p w:rsidR="00995C71" w:rsidRPr="00727FC6" w:rsidP="00CD2F8D" w14:paraId="2CA63B14" w14:textId="77777777">
      <w:pPr>
        <w:ind w:left="0"/>
      </w:pPr>
    </w:p>
    <w:p w:rsidR="00995C71" w:rsidRPr="00727FC6" w:rsidP="005B27E9" w14:paraId="003545B6" w14:textId="77777777"/>
    <w:p w:rsidR="00995C71" w:rsidRPr="00727FC6" w:rsidP="005B27E9" w14:paraId="16C0099F" w14:textId="77777777"/>
    <w:p w:rsidR="00995C71" w:rsidRPr="00727FC6" w:rsidP="005B27E9" w14:paraId="603DDC92" w14:textId="77777777"/>
    <w:p w:rsidR="00995C71" w:rsidRPr="00727FC6" w:rsidP="005B27E9" w14:paraId="4043C402" w14:textId="77777777"/>
    <w:p w:rsidR="00995C71" w:rsidRPr="00727FC6" w:rsidP="005B27E9" w14:paraId="02C34D28" w14:textId="77777777"/>
    <w:p w:rsidR="00995C71" w:rsidRPr="00727FC6" w:rsidP="005B27E9" w14:paraId="1973B580" w14:textId="77777777"/>
    <w:p w:rsidR="00995C71" w:rsidRPr="00727FC6" w:rsidP="005B27E9" w14:paraId="0706AB4D" w14:textId="77777777"/>
    <w:p w:rsidR="00995C71" w:rsidRPr="00727FC6" w:rsidP="005B27E9" w14:paraId="25E64B24" w14:textId="77777777"/>
    <w:p w:rsidR="00995C71" w:rsidRPr="00727FC6" w:rsidP="005B27E9" w14:paraId="0EDD7754" w14:textId="77777777"/>
    <w:p w:rsidR="00995C71" w:rsidRPr="00727FC6" w:rsidP="005B27E9" w14:paraId="61377D6C" w14:textId="77777777"/>
    <w:p w:rsidR="00995C71" w:rsidRPr="00727FC6" w:rsidP="005B27E9" w14:paraId="28D38302" w14:textId="77777777"/>
    <w:p w:rsidR="00995C71" w:rsidRPr="00727FC6" w:rsidP="005B27E9" w14:paraId="5555B758" w14:textId="77777777"/>
    <w:p w:rsidR="00995C71" w:rsidRPr="00727FC6" w:rsidP="004D0E77" w14:paraId="5467A015" w14:textId="380E318A">
      <w:pPr>
        <w:ind w:left="0"/>
        <w:jc w:val="center"/>
      </w:pPr>
      <w:r w:rsidRPr="00727FC6">
        <w:t>[</w:t>
      </w:r>
      <w:r w:rsidRPr="00727FC6" w:rsidR="00E17C3D">
        <w:t>This page is intentionally left blank</w:t>
      </w:r>
      <w:r w:rsidRPr="00727FC6">
        <w:t>.]</w:t>
      </w:r>
    </w:p>
    <w:p w:rsidR="00995C71" w:rsidRPr="00727FC6" w:rsidP="005B27E9" w14:paraId="26751BCC" w14:textId="77777777">
      <w:pPr>
        <w:sectPr w:rsidSect="00A916EE">
          <w:headerReference w:type="even" r:id="rId70"/>
          <w:headerReference w:type="default" r:id="rId71"/>
          <w:headerReference w:type="first" r:id="rId72"/>
          <w:pgSz w:w="12240" w:h="15840" w:code="1"/>
          <w:pgMar w:top="1368" w:right="1440" w:bottom="1368" w:left="1440" w:header="720" w:footer="720" w:gutter="0"/>
          <w:cols w:space="720"/>
          <w:docGrid w:linePitch="360"/>
        </w:sectPr>
      </w:pPr>
    </w:p>
    <w:p w:rsidR="000B66D3" w:rsidRPr="00727FC6" w:rsidP="000B66D3" w14:paraId="324CF25E" w14:textId="77777777">
      <w:pPr>
        <w:pStyle w:val="Heading2"/>
        <w:numPr>
          <w:ilvl w:val="0"/>
          <w:numId w:val="0"/>
        </w:numPr>
        <w:ind w:left="720" w:hanging="720"/>
        <w:jc w:val="center"/>
      </w:pPr>
      <w:bookmarkStart w:id="790" w:name="_Toc127882931"/>
      <w:r w:rsidRPr="00727FC6">
        <w:t>BLS SPECIAL AGENT AGREEMENT</w:t>
      </w:r>
      <w:bookmarkEnd w:id="790"/>
    </w:p>
    <w:p w:rsidR="000B66D3" w:rsidRPr="00727FC6" w:rsidP="000B66D3" w14:paraId="4CFAD318" w14:textId="03C0BFB5">
      <w:pPr>
        <w:spacing w:after="0"/>
        <w:rPr>
          <w:rFonts w:ascii="Arial" w:hAnsi="Arial" w:cs="Arial"/>
          <w:sz w:val="16"/>
          <w:szCs w:val="16"/>
        </w:rPr>
      </w:pPr>
      <w:r w:rsidRPr="00727FC6">
        <w:rPr>
          <w:rFonts w:ascii="Arial" w:hAnsi="Arial" w:cs="Arial"/>
          <w:sz w:val="16"/>
          <w:szCs w:val="16"/>
        </w:rPr>
        <w:t xml:space="preserve">1. I, </w:t>
      </w:r>
      <w:r w:rsidRPr="00727FC6">
        <w:rPr>
          <w:rFonts w:ascii="Arial" w:hAnsi="Arial" w:cs="Arial"/>
          <w:color w:val="FF0000"/>
          <w:sz w:val="16"/>
          <w:szCs w:val="16"/>
        </w:rPr>
        <w:t>[Name BLS Regional Commissioner]</w:t>
      </w:r>
      <w:r w:rsidRPr="00727FC6">
        <w:rPr>
          <w:rFonts w:ascii="Arial" w:hAnsi="Arial" w:cs="Arial"/>
          <w:sz w:val="16"/>
          <w:szCs w:val="16"/>
        </w:rPr>
        <w:t xml:space="preserve">, an authorized official of the Bureau of Labor Statistics (BLS), U.S. Department of Labor, hereby designate </w:t>
      </w:r>
      <w:r w:rsidRPr="00727FC6">
        <w:rPr>
          <w:rFonts w:ascii="Arial" w:hAnsi="Arial" w:cs="Arial"/>
          <w:color w:val="FF0000"/>
          <w:sz w:val="16"/>
          <w:szCs w:val="16"/>
        </w:rPr>
        <w:t xml:space="preserve">[Name of State Management-Level Official] </w:t>
      </w:r>
      <w:r w:rsidRPr="00727FC6">
        <w:rPr>
          <w:rFonts w:ascii="Arial" w:hAnsi="Arial" w:cs="Arial"/>
          <w:sz w:val="16"/>
          <w:szCs w:val="16"/>
        </w:rPr>
        <w:t xml:space="preserve">as a temporary </w:t>
      </w:r>
      <w:r w:rsidRPr="00727FC6">
        <w:rPr>
          <w:rFonts w:ascii="Arial" w:hAnsi="Arial" w:cs="Arial"/>
          <w:caps/>
          <w:sz w:val="16"/>
          <w:szCs w:val="16"/>
        </w:rPr>
        <w:t>a</w:t>
      </w:r>
      <w:r w:rsidRPr="00727FC6">
        <w:rPr>
          <w:rFonts w:ascii="Arial" w:hAnsi="Arial" w:cs="Arial"/>
          <w:sz w:val="16"/>
          <w:szCs w:val="16"/>
        </w:rPr>
        <w:t xml:space="preserve">gent of the BLS, within the meaning of the Confidential Information Protection and Statistical Efficiency Act (CIPSEA), to serve in accordance with this Agent </w:t>
      </w:r>
      <w:r w:rsidRPr="00727FC6">
        <w:rPr>
          <w:rFonts w:ascii="Arial" w:hAnsi="Arial" w:cs="Arial"/>
          <w:caps/>
          <w:sz w:val="16"/>
          <w:szCs w:val="16"/>
        </w:rPr>
        <w:t>a</w:t>
      </w:r>
      <w:r w:rsidRPr="00727FC6">
        <w:rPr>
          <w:rFonts w:ascii="Arial" w:hAnsi="Arial" w:cs="Arial"/>
          <w:sz w:val="16"/>
          <w:szCs w:val="16"/>
        </w:rPr>
        <w:t xml:space="preserve">greement and any other agreements entered into between the BLS and the State of  </w:t>
      </w:r>
      <w:r w:rsidRPr="00727FC6">
        <w:rPr>
          <w:rFonts w:ascii="Arial" w:hAnsi="Arial" w:cs="Arial"/>
          <w:color w:val="FF0000"/>
          <w:sz w:val="16"/>
          <w:szCs w:val="16"/>
        </w:rPr>
        <w:t>[Name of State]</w:t>
      </w:r>
      <w:r w:rsidRPr="00727FC6">
        <w:rPr>
          <w:rFonts w:ascii="Arial" w:hAnsi="Arial" w:cs="Arial"/>
          <w:sz w:val="16"/>
          <w:szCs w:val="16"/>
        </w:rPr>
        <w:t>, and in accordance with applicable Federal law.</w:t>
      </w:r>
    </w:p>
    <w:p w:rsidR="000B66D3" w:rsidRPr="00727FC6" w:rsidP="000B66D3" w14:paraId="4D811C7B" w14:textId="77777777">
      <w:pPr>
        <w:spacing w:after="0"/>
        <w:rPr>
          <w:rFonts w:ascii="Arial" w:hAnsi="Arial" w:cs="Arial"/>
          <w:sz w:val="16"/>
          <w:szCs w:val="16"/>
        </w:rPr>
      </w:pPr>
    </w:p>
    <w:p w:rsidR="000B66D3" w:rsidRPr="00727FC6" w:rsidP="000B66D3" w14:paraId="6D2E6F93" w14:textId="4AC2DC4B">
      <w:pPr>
        <w:spacing w:after="0"/>
        <w:rPr>
          <w:rFonts w:ascii="Arial" w:hAnsi="Arial" w:cs="Arial"/>
          <w:sz w:val="16"/>
          <w:szCs w:val="16"/>
        </w:rPr>
      </w:pPr>
      <w:r w:rsidRPr="00727FC6">
        <w:rPr>
          <w:rFonts w:ascii="Arial" w:hAnsi="Arial" w:cs="Arial"/>
          <w:sz w:val="16"/>
          <w:szCs w:val="16"/>
        </w:rPr>
        <w:t xml:space="preserve">2. I, </w:t>
      </w:r>
      <w:r w:rsidRPr="00727FC6">
        <w:rPr>
          <w:rFonts w:ascii="Arial" w:hAnsi="Arial" w:cs="Arial"/>
          <w:color w:val="FF0000"/>
          <w:sz w:val="16"/>
          <w:szCs w:val="16"/>
        </w:rPr>
        <w:t>[Name of State Management-Level Official]</w:t>
      </w:r>
      <w:r w:rsidRPr="00727FC6">
        <w:rPr>
          <w:rFonts w:ascii="Arial" w:hAnsi="Arial" w:cs="Arial"/>
          <w:sz w:val="16"/>
          <w:szCs w:val="16"/>
        </w:rPr>
        <w:t>, hereby accept responsibility for the individuals listed in Attachment A.  I will ensure that they comply with all provisions of law that affect information acquired by the BLS, including, but not limited to, the Trade Secrets Act and the CIPSEA, and I will ensure that they understand that their failure to comply with these provisions may have legal repercussions.  I also will ensure that they comply with all other BLS policies.</w:t>
      </w:r>
    </w:p>
    <w:p w:rsidR="000B66D3" w:rsidRPr="00727FC6" w:rsidP="000B66D3" w14:paraId="297B52E4" w14:textId="77777777">
      <w:pPr>
        <w:spacing w:after="0"/>
        <w:rPr>
          <w:rFonts w:ascii="Arial" w:hAnsi="Arial" w:cs="Arial"/>
          <w:sz w:val="16"/>
          <w:szCs w:val="16"/>
        </w:rPr>
      </w:pPr>
    </w:p>
    <w:p w:rsidR="000B66D3" w:rsidRPr="00727FC6" w:rsidP="000B66D3" w14:paraId="7B27AB4C" w14:textId="77777777">
      <w:pPr>
        <w:spacing w:after="0"/>
        <w:rPr>
          <w:rFonts w:ascii="Arial" w:hAnsi="Arial" w:cs="Arial"/>
          <w:sz w:val="16"/>
          <w:szCs w:val="16"/>
        </w:rPr>
      </w:pPr>
      <w:r w:rsidRPr="00727FC6">
        <w:rPr>
          <w:rFonts w:ascii="Arial" w:hAnsi="Arial" w:cs="Arial"/>
          <w:sz w:val="16"/>
          <w:szCs w:val="16"/>
        </w:rPr>
        <w:t xml:space="preserve">3. We, the parties to this agreement, understand that the BLS is granting the individuals identified in Attachment A with potential incidental access to confidential information only for the purpose of carrying out their responsibilities under written agreements between the BLS and the State of </w:t>
      </w:r>
      <w:r w:rsidRPr="00727FC6">
        <w:rPr>
          <w:rFonts w:ascii="Arial" w:hAnsi="Arial" w:cs="Arial"/>
          <w:color w:val="FF0000"/>
          <w:sz w:val="16"/>
          <w:szCs w:val="16"/>
        </w:rPr>
        <w:t>[Name of State]</w:t>
      </w:r>
      <w:r w:rsidRPr="00727FC6">
        <w:rPr>
          <w:rFonts w:ascii="Arial" w:hAnsi="Arial" w:cs="Arial"/>
          <w:sz w:val="16"/>
          <w:szCs w:val="16"/>
        </w:rPr>
        <w:t>.  The individuals listed in Exhibit A will not seek or obtain such confidential information for any other purpose.</w:t>
      </w:r>
    </w:p>
    <w:p w:rsidR="000B66D3" w:rsidRPr="00727FC6" w:rsidP="000B66D3" w14:paraId="3BE384D6" w14:textId="77777777">
      <w:pPr>
        <w:spacing w:after="0"/>
        <w:rPr>
          <w:rFonts w:ascii="Arial" w:hAnsi="Arial" w:cs="Arial"/>
          <w:sz w:val="16"/>
          <w:szCs w:val="16"/>
        </w:rPr>
      </w:pPr>
    </w:p>
    <w:p w:rsidR="000B66D3" w:rsidRPr="00727FC6" w:rsidP="000B66D3" w14:paraId="226BD3E5" w14:textId="77777777">
      <w:pPr>
        <w:spacing w:after="0"/>
        <w:rPr>
          <w:rFonts w:ascii="Arial" w:hAnsi="Arial" w:cs="Arial"/>
          <w:sz w:val="16"/>
          <w:szCs w:val="16"/>
        </w:rPr>
      </w:pPr>
      <w:r w:rsidRPr="00727FC6">
        <w:rPr>
          <w:rFonts w:ascii="Arial" w:hAnsi="Arial" w:cs="Arial"/>
          <w:sz w:val="16"/>
          <w:szCs w:val="16"/>
        </w:rPr>
        <w:t xml:space="preserve">4. We, the parties, understand and agree that </w:t>
      </w:r>
      <w:r w:rsidRPr="00727FC6">
        <w:rPr>
          <w:rFonts w:ascii="Arial" w:hAnsi="Arial" w:cs="Arial"/>
          <w:color w:val="FF0000"/>
          <w:sz w:val="16"/>
          <w:szCs w:val="16"/>
        </w:rPr>
        <w:t>[Name of State Management-Level Official</w:t>
      </w:r>
      <w:r w:rsidRPr="00727FC6">
        <w:rPr>
          <w:rFonts w:ascii="Arial" w:hAnsi="Arial" w:cs="Arial"/>
          <w:sz w:val="16"/>
          <w:szCs w:val="16"/>
        </w:rPr>
        <w:t>]</w:t>
      </w:r>
      <w:r w:rsidRPr="00727FC6">
        <w:rPr>
          <w:rFonts w:ascii="Arial" w:hAnsi="Arial" w:cs="Arial"/>
          <w:color w:val="FF0000"/>
          <w:sz w:val="16"/>
          <w:szCs w:val="16"/>
        </w:rPr>
        <w:t xml:space="preserve"> </w:t>
      </w:r>
      <w:r w:rsidRPr="00727FC6">
        <w:rPr>
          <w:rFonts w:ascii="Arial" w:hAnsi="Arial" w:cs="Arial"/>
          <w:sz w:val="16"/>
          <w:szCs w:val="16"/>
        </w:rPr>
        <w:t xml:space="preserve">or the individuals listed in Attachment A will not be employees of the United States for any purpose and will not receive compensation or payment of any kind from the BLS or the Government in connection with the activities under this agreement.  Neither this agreement nor any agreement between the BLS and the State of </w:t>
      </w:r>
      <w:r w:rsidRPr="00727FC6">
        <w:rPr>
          <w:rFonts w:ascii="Arial" w:hAnsi="Arial" w:cs="Arial"/>
          <w:color w:val="FF0000"/>
          <w:sz w:val="16"/>
          <w:szCs w:val="16"/>
        </w:rPr>
        <w:t>[Name of State]</w:t>
      </w:r>
      <w:r w:rsidRPr="00727FC6">
        <w:rPr>
          <w:rFonts w:ascii="Arial" w:hAnsi="Arial" w:cs="Arial"/>
          <w:sz w:val="16"/>
          <w:szCs w:val="16"/>
        </w:rPr>
        <w:t xml:space="preserve"> provide any right of access to BLS information.  The parties also understand and agree that the BLS may decline to give the individuals listed in Attachment A access to information and/or to terminate this agreement at any time, without notice.  The parties agree that neither this agreement, nor any termination thereof will result in any legal liability by the BLS or the Government; however, termination will not affect the individuals’ continuing obligation to safeguard all confidential data, and it will not affect any license granted to the Government pursuant to section 5.</w:t>
      </w:r>
    </w:p>
    <w:p w:rsidR="000B66D3" w:rsidRPr="00727FC6" w:rsidP="000B66D3" w14:paraId="1DACBCFA" w14:textId="77777777">
      <w:pPr>
        <w:spacing w:after="0"/>
        <w:rPr>
          <w:rFonts w:ascii="Arial" w:hAnsi="Arial" w:cs="Arial"/>
          <w:sz w:val="16"/>
          <w:szCs w:val="16"/>
        </w:rPr>
      </w:pPr>
    </w:p>
    <w:p w:rsidR="000B66D3" w:rsidRPr="00727FC6" w:rsidP="000B66D3" w14:paraId="06DA92EC" w14:textId="77777777">
      <w:pPr>
        <w:spacing w:after="0"/>
        <w:rPr>
          <w:rFonts w:ascii="Arial" w:hAnsi="Arial" w:cs="Arial"/>
          <w:sz w:val="16"/>
          <w:szCs w:val="16"/>
        </w:rPr>
      </w:pPr>
      <w:r w:rsidRPr="00727FC6">
        <w:rPr>
          <w:rFonts w:ascii="Arial" w:hAnsi="Arial" w:cs="Arial"/>
          <w:sz w:val="16"/>
          <w:szCs w:val="16"/>
        </w:rPr>
        <w:t>5.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rsidR="000B66D3" w:rsidRPr="00727FC6" w:rsidP="000B66D3" w14:paraId="0A4321E2" w14:textId="77777777">
      <w:pPr>
        <w:spacing w:after="0"/>
        <w:rPr>
          <w:rFonts w:ascii="Arial" w:hAnsi="Arial" w:cs="Arial"/>
          <w:sz w:val="16"/>
          <w:szCs w:val="16"/>
        </w:rPr>
      </w:pPr>
    </w:p>
    <w:p w:rsidR="000B66D3" w:rsidRPr="00727FC6" w:rsidP="000B66D3" w14:paraId="4C778CC7" w14:textId="77777777">
      <w:pPr>
        <w:spacing w:after="0"/>
        <w:rPr>
          <w:rFonts w:ascii="Arial" w:hAnsi="Arial" w:cs="Arial"/>
          <w:sz w:val="16"/>
          <w:szCs w:val="16"/>
        </w:rPr>
      </w:pPr>
      <w:r w:rsidRPr="00727FC6">
        <w:rPr>
          <w:rFonts w:ascii="Arial" w:hAnsi="Arial" w:cs="Arial"/>
          <w:sz w:val="16"/>
          <w:szCs w:val="16"/>
        </w:rPr>
        <w:t xml:space="preserve">6. I, </w:t>
      </w:r>
      <w:r w:rsidRPr="00727FC6">
        <w:rPr>
          <w:rFonts w:ascii="Arial" w:hAnsi="Arial" w:cs="Arial"/>
          <w:color w:val="FF0000"/>
          <w:sz w:val="16"/>
          <w:szCs w:val="16"/>
        </w:rPr>
        <w:t>[Name of State Management-Level Official]</w:t>
      </w:r>
      <w:r w:rsidRPr="00727FC6">
        <w:rPr>
          <w:rFonts w:ascii="Arial" w:hAnsi="Arial" w:cs="Arial"/>
          <w:sz w:val="16"/>
          <w:szCs w:val="16"/>
        </w:rPr>
        <w:t xml:space="preserve">, will notify the BLS if I should no longer be affiliated with the State of </w:t>
      </w:r>
      <w:r w:rsidRPr="00727FC6">
        <w:rPr>
          <w:rFonts w:ascii="Arial" w:hAnsi="Arial" w:cs="Arial"/>
          <w:color w:val="FF0000"/>
          <w:sz w:val="16"/>
          <w:szCs w:val="16"/>
        </w:rPr>
        <w:t>[Name of State]</w:t>
      </w:r>
      <w:r w:rsidRPr="00727FC6">
        <w:rPr>
          <w:rFonts w:ascii="Arial" w:hAnsi="Arial" w:cs="Arial"/>
          <w:sz w:val="16"/>
          <w:szCs w:val="16"/>
        </w:rPr>
        <w:t xml:space="preserve"> or of any change of status with the State of </w:t>
      </w:r>
      <w:r w:rsidRPr="00727FC6">
        <w:rPr>
          <w:rFonts w:ascii="Arial" w:hAnsi="Arial" w:cs="Arial"/>
          <w:color w:val="FF0000"/>
          <w:sz w:val="16"/>
          <w:szCs w:val="16"/>
        </w:rPr>
        <w:t>[Name of State]</w:t>
      </w:r>
      <w:r w:rsidRPr="00727FC6">
        <w:rPr>
          <w:rFonts w:ascii="Arial" w:hAnsi="Arial" w:cs="Arial"/>
          <w:sz w:val="16"/>
          <w:szCs w:val="16"/>
        </w:rPr>
        <w:t xml:space="preserve">.  I will notify the BLS if any individuals need to be added to the list of individuals listed in Attachment A.  I agree not to provide any individuals with access to confidential information prior to receiving written approval from the BLS.  </w:t>
      </w:r>
    </w:p>
    <w:p w:rsidR="000B66D3" w:rsidRPr="00727FC6" w:rsidP="000B66D3" w14:paraId="2160988B" w14:textId="77777777">
      <w:pPr>
        <w:spacing w:after="0"/>
        <w:rPr>
          <w:rFonts w:ascii="Arial" w:hAnsi="Arial" w:cs="Arial"/>
          <w:sz w:val="16"/>
          <w:szCs w:val="16"/>
        </w:rPr>
      </w:pPr>
    </w:p>
    <w:p w:rsidR="000B66D3" w:rsidRPr="00727FC6" w:rsidP="000B66D3" w14:paraId="11C8D5B4" w14:textId="3089FF44">
      <w:pPr>
        <w:spacing w:after="0"/>
        <w:rPr>
          <w:rFonts w:ascii="Arial" w:hAnsi="Arial" w:cs="Arial"/>
          <w:sz w:val="16"/>
          <w:szCs w:val="16"/>
        </w:rPr>
      </w:pPr>
      <w:r w:rsidRPr="00727FC6">
        <w:rPr>
          <w:rFonts w:ascii="Arial" w:hAnsi="Arial" w:cs="Arial"/>
          <w:sz w:val="16"/>
          <w:szCs w:val="16"/>
        </w:rPr>
        <w:t xml:space="preserve">7. I, </w:t>
      </w:r>
      <w:r w:rsidRPr="00727FC6">
        <w:rPr>
          <w:rFonts w:ascii="Arial" w:hAnsi="Arial" w:cs="Arial"/>
          <w:color w:val="FF0000"/>
          <w:sz w:val="16"/>
          <w:szCs w:val="16"/>
        </w:rPr>
        <w:t>[Name of State Management-Level Official]</w:t>
      </w:r>
      <w:r w:rsidRPr="00727FC6">
        <w:rPr>
          <w:rFonts w:ascii="Arial" w:hAnsi="Arial" w:cs="Arial"/>
          <w:sz w:val="16"/>
          <w:szCs w:val="16"/>
        </w:rPr>
        <w:t>, will ensure that the individuals identified in Attachment A fully understand their responsibilities to protect confidential information.  I will ensure that they comply with all security requirements and that they avoid all improper use or disclosure of confidential information.  I understand that under CIPSEA, the penalty for a knowing and willful disclosure of confidential information is a class E felony with a fine of not more than $250,000 or imprisonment for not more than 5 years, or both.</w:t>
      </w:r>
    </w:p>
    <w:p w:rsidR="000B66D3" w:rsidRPr="00727FC6" w:rsidP="000B66D3" w14:paraId="60BB1F9F" w14:textId="77777777">
      <w:pPr>
        <w:spacing w:after="0"/>
        <w:rPr>
          <w:rFonts w:ascii="Arial" w:hAnsi="Arial" w:cs="Arial"/>
          <w:sz w:val="16"/>
          <w:szCs w:val="16"/>
        </w:rPr>
      </w:pPr>
    </w:p>
    <w:p w:rsidR="000B66D3" w:rsidRPr="00727FC6" w:rsidP="000B66D3" w14:paraId="05B910AD" w14:textId="77777777">
      <w:pPr>
        <w:spacing w:after="0"/>
        <w:rPr>
          <w:rFonts w:ascii="Arial" w:hAnsi="Arial" w:cs="Arial"/>
          <w:sz w:val="16"/>
          <w:szCs w:val="16"/>
        </w:rPr>
      </w:pPr>
      <w:r w:rsidRPr="00727FC6">
        <w:rPr>
          <w:rFonts w:ascii="Arial" w:hAnsi="Arial" w:cs="Arial"/>
          <w:sz w:val="16"/>
          <w:szCs w:val="16"/>
        </w:rPr>
        <w:t xml:space="preserve">8. I, </w:t>
      </w:r>
      <w:r w:rsidRPr="00727FC6">
        <w:rPr>
          <w:rFonts w:ascii="Arial" w:hAnsi="Arial" w:cs="Arial"/>
          <w:color w:val="FF0000"/>
          <w:sz w:val="16"/>
          <w:szCs w:val="16"/>
        </w:rPr>
        <w:t>[Name of State Management-Level Official]</w:t>
      </w:r>
      <w:r w:rsidRPr="00727FC6">
        <w:rPr>
          <w:rFonts w:ascii="Arial" w:hAnsi="Arial" w:cs="Arial"/>
          <w:color w:val="000000"/>
          <w:sz w:val="16"/>
          <w:szCs w:val="16"/>
        </w:rPr>
        <w:t xml:space="preserve">, </w:t>
      </w:r>
      <w:r w:rsidRPr="00727FC6">
        <w:rPr>
          <w:rFonts w:ascii="Arial" w:hAnsi="Arial" w:cs="Arial"/>
          <w:sz w:val="16"/>
          <w:szCs w:val="16"/>
        </w:rPr>
        <w:t>agree to complete BLS-supplied confidentiality and security training on an annual basis.  I agree to report on training completion and to provide reasonable evidence of training completion to the BLS upon request.  I agree to ensure that all Contractor employees listed in Attachment A understand their obligation to handle BLS information in accordance with the training.</w:t>
      </w:r>
    </w:p>
    <w:p w:rsidR="000B66D3" w:rsidRPr="00727FC6" w:rsidP="000B66D3" w14:paraId="27C15E44" w14:textId="77777777">
      <w:pPr>
        <w:spacing w:after="0"/>
        <w:rPr>
          <w:rFonts w:ascii="Arial" w:hAnsi="Arial" w:cs="Arial"/>
          <w:sz w:val="16"/>
          <w:szCs w:val="16"/>
        </w:rPr>
      </w:pPr>
    </w:p>
    <w:p w:rsidR="000B66D3" w:rsidRPr="00727FC6" w:rsidP="000B66D3" w14:paraId="404A30FE" w14:textId="77777777">
      <w:pPr>
        <w:spacing w:after="0"/>
        <w:rPr>
          <w:rFonts w:ascii="Arial" w:hAnsi="Arial" w:cs="Arial"/>
          <w:sz w:val="16"/>
          <w:szCs w:val="16"/>
        </w:rPr>
      </w:pPr>
    </w:p>
    <w:p w:rsidR="000B66D3" w:rsidRPr="00727FC6" w:rsidP="000B66D3" w14:paraId="79465564" w14:textId="77777777">
      <w:pPr>
        <w:spacing w:after="0"/>
        <w:rPr>
          <w:rFonts w:ascii="Arial" w:hAnsi="Arial" w:cs="Arial"/>
          <w:sz w:val="16"/>
          <w:szCs w:val="16"/>
        </w:rPr>
      </w:pPr>
    </w:p>
    <w:p w:rsidR="000B66D3" w:rsidRPr="00727FC6" w:rsidP="000B66D3" w14:paraId="1A46C45B" w14:textId="77777777">
      <w:pPr>
        <w:tabs>
          <w:tab w:val="left" w:pos="5040"/>
        </w:tabs>
        <w:spacing w:after="0"/>
        <w:rPr>
          <w:rFonts w:ascii="Arial" w:hAnsi="Arial" w:cs="Arial"/>
          <w:sz w:val="16"/>
          <w:szCs w:val="16"/>
          <w:u w:val="single"/>
        </w:rPr>
      </w:pPr>
      <w:r w:rsidRPr="00727FC6">
        <w:rPr>
          <w:rFonts w:ascii="Arial" w:hAnsi="Arial" w:cs="Arial"/>
          <w:sz w:val="16"/>
          <w:szCs w:val="16"/>
          <w:u w:val="single"/>
        </w:rPr>
        <w:t xml:space="preserve">                                                                           </w:t>
      </w:r>
      <w:r w:rsidRPr="00727FC6">
        <w:rPr>
          <w:rFonts w:ascii="Arial" w:hAnsi="Arial" w:cs="Arial"/>
          <w:sz w:val="16"/>
          <w:szCs w:val="16"/>
        </w:rPr>
        <w:tab/>
        <w:t>_________________</w:t>
      </w:r>
    </w:p>
    <w:p w:rsidR="000B66D3" w:rsidRPr="00727FC6" w:rsidP="000B66D3" w14:paraId="27E7A79C"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[Name of State Management-Level Official]</w:t>
      </w:r>
      <w:r w:rsidRPr="00727FC6">
        <w:rPr>
          <w:rFonts w:ascii="Arial" w:hAnsi="Arial" w:cs="Arial"/>
          <w:color w:val="FF0000"/>
          <w:sz w:val="16"/>
          <w:szCs w:val="16"/>
        </w:rPr>
        <w:tab/>
        <w:t>Date</w:t>
      </w:r>
    </w:p>
    <w:p w:rsidR="000B66D3" w:rsidRPr="00727FC6" w:rsidP="000B66D3" w14:paraId="7D15C942"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[Title]</w:t>
      </w:r>
    </w:p>
    <w:p w:rsidR="000B66D3" w:rsidRPr="00727FC6" w:rsidP="000B66D3" w14:paraId="47D6F504"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[Name of State]</w:t>
      </w:r>
    </w:p>
    <w:p w:rsidR="000B66D3" w:rsidRPr="00727FC6" w:rsidP="000B66D3" w14:paraId="1C828707" w14:textId="77777777">
      <w:pPr>
        <w:tabs>
          <w:tab w:val="left" w:pos="5040"/>
        </w:tabs>
        <w:spacing w:after="0"/>
        <w:rPr>
          <w:rFonts w:ascii="Arial" w:hAnsi="Arial" w:cs="Arial"/>
          <w:sz w:val="16"/>
          <w:szCs w:val="16"/>
        </w:rPr>
      </w:pPr>
    </w:p>
    <w:p w:rsidR="000B66D3" w:rsidRPr="00727FC6" w:rsidP="000B66D3" w14:paraId="5682D296" w14:textId="77777777">
      <w:pPr>
        <w:tabs>
          <w:tab w:val="left" w:pos="5040"/>
        </w:tabs>
        <w:spacing w:after="0"/>
        <w:rPr>
          <w:rFonts w:ascii="Arial" w:hAnsi="Arial" w:cs="Arial"/>
          <w:sz w:val="16"/>
          <w:szCs w:val="16"/>
        </w:rPr>
      </w:pPr>
    </w:p>
    <w:p w:rsidR="000B66D3" w:rsidRPr="00727FC6" w:rsidP="000B66D3" w14:paraId="73D5A36C" w14:textId="77777777">
      <w:pPr>
        <w:tabs>
          <w:tab w:val="left" w:pos="5040"/>
        </w:tabs>
        <w:spacing w:after="0"/>
        <w:rPr>
          <w:rFonts w:ascii="Arial" w:hAnsi="Arial" w:cs="Arial"/>
          <w:sz w:val="16"/>
          <w:szCs w:val="16"/>
        </w:rPr>
      </w:pPr>
    </w:p>
    <w:p w:rsidR="000B66D3" w:rsidRPr="00727FC6" w:rsidP="000B66D3" w14:paraId="65EB6BC1" w14:textId="77777777">
      <w:pPr>
        <w:tabs>
          <w:tab w:val="left" w:pos="5040"/>
        </w:tabs>
        <w:spacing w:after="0"/>
        <w:rPr>
          <w:rFonts w:ascii="Arial" w:hAnsi="Arial" w:cs="Arial"/>
          <w:sz w:val="16"/>
          <w:szCs w:val="16"/>
        </w:rPr>
      </w:pPr>
    </w:p>
    <w:p w:rsidR="000B66D3" w:rsidRPr="00727FC6" w:rsidP="000B66D3" w14:paraId="1391BF55" w14:textId="77777777">
      <w:pPr>
        <w:tabs>
          <w:tab w:val="left" w:pos="5040"/>
        </w:tabs>
        <w:spacing w:after="0"/>
        <w:rPr>
          <w:rFonts w:ascii="Arial" w:hAnsi="Arial" w:cs="Arial"/>
          <w:sz w:val="16"/>
          <w:szCs w:val="16"/>
        </w:rPr>
      </w:pPr>
      <w:r w:rsidRPr="00727FC6">
        <w:rPr>
          <w:rFonts w:ascii="Arial" w:hAnsi="Arial" w:cs="Arial"/>
          <w:sz w:val="16"/>
          <w:szCs w:val="16"/>
          <w:u w:val="single"/>
        </w:rPr>
        <w:t xml:space="preserve">                                                                           </w:t>
      </w:r>
      <w:r w:rsidRPr="00727FC6">
        <w:rPr>
          <w:rFonts w:ascii="Arial" w:hAnsi="Arial" w:cs="Arial"/>
          <w:sz w:val="16"/>
          <w:szCs w:val="16"/>
        </w:rPr>
        <w:tab/>
        <w:t>_________________</w:t>
      </w:r>
    </w:p>
    <w:p w:rsidR="000B66D3" w:rsidRPr="00727FC6" w:rsidP="000B66D3" w14:paraId="5965C8CA" w14:textId="5086F642">
      <w:pPr>
        <w:spacing w:after="0"/>
        <w:rPr>
          <w:rFonts w:ascii="Arial" w:hAnsi="Arial" w:cs="Arial"/>
          <w:color w:val="FF0000"/>
          <w:sz w:val="16"/>
          <w:szCs w:val="16"/>
        </w:rPr>
      </w:pPr>
      <w:r w:rsidRPr="00727FC6">
        <w:rPr>
          <w:rFonts w:ascii="Arial" w:hAnsi="Arial" w:cs="Arial"/>
          <w:color w:val="FF0000"/>
          <w:sz w:val="16"/>
          <w:szCs w:val="16"/>
        </w:rPr>
        <w:t>[Name of BLS Official]</w:t>
      </w:r>
      <w:r w:rsidRPr="00727FC6">
        <w:rPr>
          <w:rFonts w:ascii="Arial" w:hAnsi="Arial" w:cs="Arial"/>
          <w:color w:val="FF0000"/>
          <w:sz w:val="16"/>
          <w:szCs w:val="16"/>
        </w:rPr>
        <w:tab/>
      </w:r>
      <w:r w:rsidRPr="00727FC6">
        <w:rPr>
          <w:rFonts w:ascii="Arial" w:hAnsi="Arial" w:cs="Arial"/>
          <w:color w:val="FF0000"/>
          <w:sz w:val="16"/>
          <w:szCs w:val="16"/>
        </w:rPr>
        <w:tab/>
      </w:r>
      <w:r w:rsidRPr="00727FC6">
        <w:rPr>
          <w:rFonts w:ascii="Arial" w:hAnsi="Arial" w:cs="Arial"/>
          <w:color w:val="FF0000"/>
          <w:sz w:val="16"/>
          <w:szCs w:val="16"/>
        </w:rPr>
        <w:tab/>
      </w:r>
      <w:r w:rsidRPr="00727FC6">
        <w:rPr>
          <w:rFonts w:ascii="Arial" w:hAnsi="Arial" w:cs="Arial"/>
          <w:color w:val="FF0000"/>
          <w:sz w:val="16"/>
          <w:szCs w:val="16"/>
        </w:rPr>
        <w:tab/>
      </w:r>
      <w:r w:rsidRPr="00727FC6" w:rsidR="00526AF0">
        <w:rPr>
          <w:rFonts w:ascii="Arial" w:hAnsi="Arial" w:cs="Arial"/>
          <w:color w:val="FF0000"/>
          <w:sz w:val="16"/>
          <w:szCs w:val="16"/>
        </w:rPr>
        <w:tab/>
      </w:r>
      <w:r w:rsidRPr="00727FC6">
        <w:rPr>
          <w:rFonts w:ascii="Arial" w:hAnsi="Arial" w:cs="Arial"/>
          <w:color w:val="FF0000"/>
          <w:sz w:val="16"/>
          <w:szCs w:val="16"/>
        </w:rPr>
        <w:t>Date</w:t>
      </w:r>
    </w:p>
    <w:p w:rsidR="000B66D3" w:rsidRPr="00727FC6" w:rsidP="000B66D3" w14:paraId="30D4CDF7"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[Title - Regional Commissioner or Assistant Commissioner for Regional Operations]</w:t>
      </w:r>
    </w:p>
    <w:p w:rsidR="000B66D3" w:rsidRPr="00727FC6" w:rsidP="000B66D3" w14:paraId="6EEE5BBD" w14:textId="77777777">
      <w:pPr>
        <w:spacing w:after="0"/>
        <w:rPr>
          <w:rFonts w:ascii="Arial" w:hAnsi="Arial" w:cs="Arial"/>
          <w:sz w:val="16"/>
          <w:szCs w:val="16"/>
        </w:rPr>
      </w:pPr>
      <w:r w:rsidRPr="00727FC6">
        <w:rPr>
          <w:rFonts w:ascii="Arial" w:hAnsi="Arial" w:cs="Arial"/>
          <w:sz w:val="16"/>
          <w:szCs w:val="16"/>
        </w:rPr>
        <w:t>Bureau of Labor Statistics</w:t>
      </w:r>
    </w:p>
    <w:p w:rsidR="00F560C2" w:rsidRPr="00727FC6" w14:paraId="2FB05BA3" w14:textId="77777777">
      <w:pPr>
        <w:spacing w:after="0"/>
        <w:ind w:left="0"/>
        <w:rPr>
          <w:b/>
          <w:sz w:val="32"/>
          <w:szCs w:val="32"/>
        </w:rPr>
        <w:sectPr w:rsidSect="00813FB8">
          <w:pgSz w:w="12240" w:h="15840" w:code="1"/>
          <w:pgMar w:top="1440" w:right="1440" w:bottom="1440" w:left="1440" w:header="720" w:footer="720" w:gutter="0"/>
          <w:cols w:space="720"/>
          <w:docGrid w:linePitch="360"/>
        </w:sectPr>
      </w:pPr>
      <w:r w:rsidRPr="00727FC6">
        <w:rPr>
          <w:b/>
          <w:sz w:val="32"/>
          <w:szCs w:val="32"/>
        </w:rPr>
        <w:br w:type="page"/>
      </w:r>
    </w:p>
    <w:p w:rsidR="00366DD0" w:rsidRPr="00727FC6" w14:paraId="494247CA" w14:textId="2853BE18">
      <w:pPr>
        <w:spacing w:after="0"/>
        <w:ind w:left="0"/>
        <w:rPr>
          <w:b/>
          <w:sz w:val="32"/>
          <w:szCs w:val="32"/>
        </w:rPr>
      </w:pPr>
    </w:p>
    <w:p w:rsidR="00366DD0" w:rsidRPr="00727FC6" w:rsidP="00366DD0" w14:paraId="1BECAF0B" w14:textId="77777777">
      <w:pPr>
        <w:ind w:left="0"/>
        <w:jc w:val="center"/>
      </w:pPr>
    </w:p>
    <w:p w:rsidR="00366DD0" w:rsidRPr="00727FC6" w:rsidP="00366DD0" w14:paraId="6203ED25" w14:textId="77777777">
      <w:pPr>
        <w:ind w:left="0"/>
        <w:jc w:val="center"/>
      </w:pPr>
    </w:p>
    <w:p w:rsidR="00366DD0" w:rsidRPr="00727FC6" w:rsidP="00366DD0" w14:paraId="4BAD8E77" w14:textId="77777777">
      <w:pPr>
        <w:ind w:left="0"/>
        <w:jc w:val="center"/>
      </w:pPr>
    </w:p>
    <w:p w:rsidR="00366DD0" w:rsidRPr="00727FC6" w:rsidP="00366DD0" w14:paraId="5C3F45E4" w14:textId="77777777">
      <w:pPr>
        <w:ind w:left="0"/>
        <w:jc w:val="center"/>
      </w:pPr>
    </w:p>
    <w:p w:rsidR="00366DD0" w:rsidRPr="00727FC6" w:rsidP="00366DD0" w14:paraId="026933CB" w14:textId="77777777">
      <w:pPr>
        <w:ind w:left="0"/>
        <w:jc w:val="center"/>
      </w:pPr>
    </w:p>
    <w:p w:rsidR="00366DD0" w:rsidRPr="00727FC6" w:rsidP="00366DD0" w14:paraId="18F49ECF" w14:textId="77777777">
      <w:pPr>
        <w:ind w:left="0"/>
        <w:jc w:val="center"/>
      </w:pPr>
    </w:p>
    <w:p w:rsidR="00366DD0" w:rsidRPr="00727FC6" w:rsidP="00366DD0" w14:paraId="7B7D172E" w14:textId="77777777">
      <w:pPr>
        <w:ind w:left="0"/>
        <w:jc w:val="center"/>
      </w:pPr>
    </w:p>
    <w:p w:rsidR="00366DD0" w:rsidRPr="00727FC6" w:rsidP="00366DD0" w14:paraId="08EF4875" w14:textId="77777777">
      <w:pPr>
        <w:ind w:left="0"/>
        <w:jc w:val="center"/>
      </w:pPr>
    </w:p>
    <w:p w:rsidR="00366DD0" w:rsidRPr="00727FC6" w:rsidP="00366DD0" w14:paraId="5EBB7703" w14:textId="77777777">
      <w:pPr>
        <w:ind w:left="0"/>
        <w:jc w:val="center"/>
      </w:pPr>
    </w:p>
    <w:p w:rsidR="00366DD0" w:rsidRPr="00727FC6" w:rsidP="00366DD0" w14:paraId="58D18501" w14:textId="77777777">
      <w:pPr>
        <w:ind w:left="0"/>
        <w:jc w:val="center"/>
      </w:pPr>
    </w:p>
    <w:p w:rsidR="00366DD0" w:rsidRPr="00727FC6" w:rsidP="00366DD0" w14:paraId="78E86C2C" w14:textId="77777777">
      <w:pPr>
        <w:ind w:left="0"/>
        <w:jc w:val="center"/>
      </w:pPr>
    </w:p>
    <w:p w:rsidR="00366DD0" w:rsidRPr="00727FC6" w:rsidP="00366DD0" w14:paraId="078ADB02" w14:textId="77777777">
      <w:pPr>
        <w:ind w:left="0"/>
        <w:jc w:val="center"/>
      </w:pPr>
    </w:p>
    <w:p w:rsidR="00366DD0" w:rsidRPr="00727FC6" w:rsidP="00366DD0" w14:paraId="75009B7D" w14:textId="77777777">
      <w:pPr>
        <w:ind w:left="0"/>
        <w:jc w:val="center"/>
      </w:pPr>
    </w:p>
    <w:p w:rsidR="00366DD0" w:rsidRPr="00727FC6" w:rsidP="00366DD0" w14:paraId="67B5E604" w14:textId="23D5C89D">
      <w:pPr>
        <w:ind w:left="0"/>
        <w:jc w:val="center"/>
        <w:rPr>
          <w:b/>
          <w:sz w:val="32"/>
          <w:szCs w:val="32"/>
        </w:rPr>
      </w:pPr>
      <w:r w:rsidRPr="00727FC6">
        <w:t>[This page is intentionally left blank.]</w:t>
      </w:r>
    </w:p>
    <w:p w:rsidR="00366DD0" w:rsidRPr="00727FC6" w:rsidP="000B66D3" w14:paraId="3439F99B" w14:textId="1D1B8CBC">
      <w:pPr>
        <w:spacing w:after="0"/>
        <w:ind w:left="0"/>
        <w:rPr>
          <w:b/>
          <w:sz w:val="32"/>
          <w:szCs w:val="32"/>
        </w:rPr>
      </w:pPr>
    </w:p>
    <w:p w:rsidR="00F560C2" w:rsidRPr="00727FC6" w:rsidP="00366DD0" w14:paraId="20F0461F" w14:textId="77777777">
      <w:pPr>
        <w:ind w:left="0"/>
        <w:rPr>
          <w:b/>
          <w:sz w:val="32"/>
          <w:szCs w:val="32"/>
        </w:rPr>
        <w:sectPr w:rsidSect="00813FB8">
          <w:pgSz w:w="12240" w:h="15840" w:code="1"/>
          <w:pgMar w:top="1440" w:right="1440" w:bottom="1440" w:left="1440" w:header="720" w:footer="720" w:gutter="0"/>
          <w:cols w:space="720"/>
          <w:docGrid w:linePitch="360"/>
        </w:sectPr>
      </w:pPr>
      <w:r w:rsidRPr="00727FC6">
        <w:rPr>
          <w:b/>
          <w:sz w:val="32"/>
          <w:szCs w:val="32"/>
        </w:rPr>
        <w:br w:type="page"/>
      </w:r>
    </w:p>
    <w:p w:rsidR="00366DD0" w:rsidRPr="00727FC6" w:rsidP="00366DD0" w14:paraId="3F470943" w14:textId="1DD8CAFE">
      <w:pPr>
        <w:ind w:left="0"/>
      </w:pPr>
    </w:p>
    <w:p w:rsidR="0082348A" w:rsidRPr="00727FC6" w:rsidP="002A59E2" w14:paraId="37139573" w14:textId="44D4FD10">
      <w:pPr>
        <w:pStyle w:val="Heading2"/>
        <w:numPr>
          <w:ilvl w:val="0"/>
          <w:numId w:val="0"/>
        </w:numPr>
        <w:ind w:left="720" w:hanging="720"/>
        <w:jc w:val="center"/>
        <w:rPr>
          <w:sz w:val="24"/>
        </w:rPr>
      </w:pPr>
      <w:bookmarkStart w:id="791" w:name="_Toc127882932"/>
      <w:r w:rsidRPr="00727FC6">
        <w:rPr>
          <w:sz w:val="24"/>
        </w:rPr>
        <w:t>B</w:t>
      </w:r>
      <w:r w:rsidRPr="00727FC6">
        <w:rPr>
          <w:sz w:val="24"/>
        </w:rPr>
        <w:t>ureau of Labor Statistics</w:t>
      </w:r>
      <w:r w:rsidRPr="00727FC6" w:rsidR="00D13677">
        <w:rPr>
          <w:sz w:val="24"/>
        </w:rPr>
        <w:t xml:space="preserve"> </w:t>
      </w:r>
      <w:r w:rsidRPr="00727FC6">
        <w:rPr>
          <w:sz w:val="24"/>
        </w:rPr>
        <w:t>Pre-Release Access Certification Form</w:t>
      </w:r>
      <w:bookmarkEnd w:id="791"/>
    </w:p>
    <w:p w:rsidR="0082348A" w:rsidRPr="00727FC6" w:rsidP="0082348A" w14:paraId="05593F03" w14:textId="77777777">
      <w:pPr>
        <w:spacing w:after="0"/>
        <w:ind w:left="0"/>
        <w:jc w:val="center"/>
        <w:rPr>
          <w:b/>
          <w:sz w:val="24"/>
        </w:rPr>
      </w:pPr>
    </w:p>
    <w:p w:rsidR="0082348A" w:rsidRPr="00727FC6" w:rsidP="0082348A" w14:paraId="4BD30E96" w14:textId="77777777">
      <w:pPr>
        <w:spacing w:after="0"/>
        <w:ind w:left="0"/>
        <w:rPr>
          <w:sz w:val="24"/>
        </w:rPr>
      </w:pPr>
      <w:r w:rsidRPr="00727FC6">
        <w:rPr>
          <w:sz w:val="24"/>
        </w:rPr>
        <w:t>I, [Name], Cooperating Representa</w:t>
      </w:r>
      <w:r w:rsidRPr="00727FC6" w:rsidR="00F03300">
        <w:rPr>
          <w:sz w:val="24"/>
        </w:rPr>
        <w:t>tive for the State of [Name of s</w:t>
      </w:r>
      <w:r w:rsidRPr="00727FC6">
        <w:rPr>
          <w:sz w:val="24"/>
        </w:rPr>
        <w:t xml:space="preserve">tate], do hereby certify that </w:t>
      </w:r>
      <w:r w:rsidRPr="00727FC6">
        <w:rPr>
          <w:sz w:val="24"/>
        </w:rPr>
        <w:t>all of</w:t>
      </w:r>
      <w:r w:rsidRPr="00727FC6">
        <w:rPr>
          <w:sz w:val="24"/>
        </w:rPr>
        <w:t xml:space="preserve"> the individuals listed in Attachment A of this certification form are authorized to have advance access to Bureau of Labor Statistics (BLS) pre-release information.  I certify that the individuals listed in Attachment A have been fully informed of their responsibilities and obligations in handling and maintaining the confidentiality of pre-release information prior to its set time for release.  I further certify that each of the individuals listed in Attachment A have indicated their understanding and acceptance of the conditions for access to BLS pre-release information.</w:t>
      </w:r>
    </w:p>
    <w:p w:rsidR="0082348A" w:rsidRPr="00727FC6" w:rsidP="0082348A" w14:paraId="7AE368AE" w14:textId="77777777">
      <w:pPr>
        <w:spacing w:after="0"/>
        <w:ind w:left="0"/>
        <w:rPr>
          <w:sz w:val="24"/>
        </w:rPr>
      </w:pPr>
    </w:p>
    <w:p w:rsidR="0082348A" w:rsidRPr="00727FC6" w:rsidP="0082348A" w14:paraId="0133D366" w14:textId="77777777">
      <w:pPr>
        <w:spacing w:after="0"/>
        <w:ind w:left="0"/>
        <w:rPr>
          <w:sz w:val="24"/>
        </w:rPr>
      </w:pPr>
    </w:p>
    <w:p w:rsidR="0082348A" w:rsidRPr="00727FC6" w:rsidP="0082348A" w14:paraId="3C41B105" w14:textId="77777777">
      <w:pPr>
        <w:spacing w:after="0"/>
        <w:ind w:left="0"/>
        <w:rPr>
          <w:sz w:val="24"/>
        </w:rPr>
      </w:pPr>
    </w:p>
    <w:p w:rsidR="0082348A" w:rsidRPr="00727FC6" w:rsidP="0082348A" w14:paraId="3F30D2CD" w14:textId="77777777">
      <w:pPr>
        <w:spacing w:after="0"/>
        <w:ind w:left="0"/>
        <w:rPr>
          <w:sz w:val="24"/>
        </w:rPr>
      </w:pPr>
    </w:p>
    <w:p w:rsidR="0082348A" w:rsidRPr="00727FC6" w:rsidP="0082348A" w14:paraId="4F13DA70" w14:textId="77777777">
      <w:pPr>
        <w:spacing w:after="0"/>
        <w:ind w:left="0"/>
        <w:rPr>
          <w:sz w:val="24"/>
        </w:rPr>
      </w:pPr>
      <w:r w:rsidRPr="00727FC6">
        <w:rPr>
          <w:sz w:val="24"/>
        </w:rPr>
        <w:t>__________________________________________</w:t>
      </w:r>
      <w:r w:rsidRPr="00727FC6">
        <w:rPr>
          <w:sz w:val="24"/>
        </w:rPr>
        <w:tab/>
      </w:r>
      <w:r w:rsidRPr="00727FC6">
        <w:rPr>
          <w:sz w:val="24"/>
        </w:rPr>
        <w:tab/>
      </w:r>
      <w:r w:rsidRPr="00727FC6">
        <w:rPr>
          <w:sz w:val="24"/>
        </w:rPr>
        <w:tab/>
        <w:t>_______________</w:t>
      </w:r>
    </w:p>
    <w:p w:rsidR="0082348A" w:rsidRPr="00727FC6" w:rsidP="0082348A" w14:paraId="47AFDDF8" w14:textId="77777777">
      <w:pPr>
        <w:spacing w:after="0"/>
        <w:ind w:left="0"/>
        <w:rPr>
          <w:sz w:val="24"/>
        </w:rPr>
      </w:pPr>
      <w:r w:rsidRPr="00727FC6">
        <w:rPr>
          <w:sz w:val="24"/>
        </w:rPr>
        <w:t>[Name]</w:t>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t>Date</w:t>
      </w:r>
    </w:p>
    <w:p w:rsidR="0082348A" w:rsidRPr="00727FC6" w:rsidP="0082348A" w14:paraId="40E3406C" w14:textId="77777777">
      <w:pPr>
        <w:spacing w:after="0"/>
        <w:ind w:left="0"/>
        <w:rPr>
          <w:sz w:val="24"/>
        </w:rPr>
      </w:pPr>
      <w:r w:rsidRPr="00727FC6">
        <w:rPr>
          <w:sz w:val="24"/>
        </w:rPr>
        <w:t>BLS State Cooperating Representative</w:t>
      </w:r>
    </w:p>
    <w:p w:rsidR="0082348A" w:rsidRPr="00727FC6" w:rsidP="0082348A" w14:paraId="692B3417" w14:textId="77777777">
      <w:pPr>
        <w:spacing w:after="0"/>
        <w:ind w:left="0"/>
        <w:rPr>
          <w:sz w:val="24"/>
        </w:rPr>
      </w:pPr>
      <w:r w:rsidRPr="00727FC6">
        <w:rPr>
          <w:sz w:val="24"/>
        </w:rPr>
        <w:t>[Name of s</w:t>
      </w:r>
      <w:r w:rsidRPr="00727FC6">
        <w:rPr>
          <w:sz w:val="24"/>
        </w:rPr>
        <w:t>tate]</w:t>
      </w:r>
    </w:p>
    <w:p w:rsidR="00E505B2" w:rsidRPr="00727FC6" w:rsidP="0082348A" w14:paraId="4F15A5A7" w14:textId="77777777">
      <w:pPr>
        <w:spacing w:after="0"/>
        <w:ind w:left="0"/>
        <w:rPr>
          <w:sz w:val="24"/>
        </w:rPr>
        <w:sectPr w:rsidSect="00813FB8">
          <w:footerReference w:type="default" r:id="rId73"/>
          <w:pgSz w:w="12240" w:h="15840" w:code="1"/>
          <w:pgMar w:top="1440" w:right="1440" w:bottom="1440" w:left="1440" w:header="720" w:footer="720" w:gutter="0"/>
          <w:cols w:space="720"/>
          <w:docGrid w:linePitch="360"/>
        </w:sectPr>
      </w:pPr>
      <w:r w:rsidRPr="00727FC6">
        <w:rPr>
          <w:sz w:val="24"/>
        </w:rPr>
        <w:br w:type="page"/>
      </w:r>
    </w:p>
    <w:p w:rsidR="00E505B2" w:rsidRPr="00727FC6" w:rsidP="0082348A" w14:paraId="7D3AE982" w14:textId="4D68F897">
      <w:pPr>
        <w:spacing w:after="0"/>
        <w:ind w:left="0"/>
        <w:rPr>
          <w:sz w:val="24"/>
        </w:rPr>
      </w:pPr>
    </w:p>
    <w:p w:rsidR="00E505B2" w:rsidRPr="00727FC6" w:rsidP="0082348A" w14:paraId="0D6AF9F6" w14:textId="77777777">
      <w:pPr>
        <w:spacing w:after="0"/>
        <w:ind w:left="0"/>
        <w:rPr>
          <w:sz w:val="24"/>
        </w:rPr>
      </w:pPr>
    </w:p>
    <w:p w:rsidR="00E505B2" w:rsidRPr="00727FC6" w:rsidP="0082348A" w14:paraId="581D17A9" w14:textId="77777777">
      <w:pPr>
        <w:spacing w:after="0"/>
        <w:ind w:left="0"/>
        <w:rPr>
          <w:sz w:val="24"/>
        </w:rPr>
      </w:pPr>
    </w:p>
    <w:p w:rsidR="00460448" w:rsidRPr="00727FC6" w:rsidP="0082348A" w14:paraId="43BF422F" w14:textId="77777777">
      <w:pPr>
        <w:ind w:left="0"/>
        <w:rPr>
          <w:sz w:val="24"/>
        </w:rPr>
      </w:pPr>
    </w:p>
    <w:p w:rsidR="00E505B2" w:rsidRPr="00727FC6" w:rsidP="0082348A" w14:paraId="375A5107" w14:textId="77777777">
      <w:pPr>
        <w:ind w:left="0"/>
        <w:rPr>
          <w:sz w:val="24"/>
        </w:rPr>
      </w:pPr>
    </w:p>
    <w:p w:rsidR="00E505B2" w:rsidRPr="00727FC6" w:rsidP="0082348A" w14:paraId="1EE33FAE" w14:textId="77777777">
      <w:pPr>
        <w:ind w:left="0"/>
        <w:rPr>
          <w:sz w:val="24"/>
        </w:rPr>
      </w:pPr>
    </w:p>
    <w:p w:rsidR="00E505B2" w:rsidRPr="00727FC6" w:rsidP="0082348A" w14:paraId="5B5E6431" w14:textId="77777777">
      <w:pPr>
        <w:ind w:left="0"/>
        <w:rPr>
          <w:sz w:val="24"/>
        </w:rPr>
      </w:pPr>
    </w:p>
    <w:p w:rsidR="00E505B2" w:rsidRPr="00727FC6" w:rsidP="0082348A" w14:paraId="4A295E37" w14:textId="77777777">
      <w:pPr>
        <w:ind w:left="0"/>
        <w:rPr>
          <w:sz w:val="24"/>
        </w:rPr>
      </w:pPr>
    </w:p>
    <w:p w:rsidR="00E505B2" w:rsidRPr="00727FC6" w:rsidP="0082348A" w14:paraId="7553ACE8" w14:textId="77777777">
      <w:pPr>
        <w:ind w:left="0"/>
        <w:rPr>
          <w:sz w:val="24"/>
        </w:rPr>
      </w:pPr>
    </w:p>
    <w:p w:rsidR="00E505B2" w:rsidRPr="00727FC6" w:rsidP="0082348A" w14:paraId="63210D4C" w14:textId="77777777">
      <w:pPr>
        <w:ind w:left="0"/>
        <w:rPr>
          <w:sz w:val="24"/>
        </w:rPr>
      </w:pPr>
    </w:p>
    <w:p w:rsidR="00E505B2" w:rsidRPr="00727FC6" w:rsidP="0082348A" w14:paraId="58703714" w14:textId="77777777">
      <w:pPr>
        <w:ind w:left="0"/>
        <w:rPr>
          <w:sz w:val="24"/>
        </w:rPr>
      </w:pPr>
    </w:p>
    <w:p w:rsidR="00E505B2" w:rsidRPr="00727FC6" w:rsidP="0082348A" w14:paraId="4CDAA309" w14:textId="77777777">
      <w:pPr>
        <w:ind w:left="0"/>
        <w:rPr>
          <w:sz w:val="24"/>
        </w:rPr>
      </w:pPr>
    </w:p>
    <w:p w:rsidR="00E505B2" w:rsidRPr="00727FC6" w:rsidP="0082348A" w14:paraId="392F51E1" w14:textId="77777777">
      <w:pPr>
        <w:ind w:left="0"/>
        <w:rPr>
          <w:sz w:val="24"/>
        </w:rPr>
      </w:pPr>
    </w:p>
    <w:p w:rsidR="00E505B2" w:rsidRPr="00727FC6" w:rsidP="0082348A" w14:paraId="0A25999F" w14:textId="77777777">
      <w:pPr>
        <w:ind w:left="0"/>
        <w:rPr>
          <w:sz w:val="24"/>
        </w:rPr>
      </w:pPr>
    </w:p>
    <w:p w:rsidR="00E505B2" w:rsidRPr="00727FC6" w:rsidP="00E505B2" w14:paraId="36FBAE6E" w14:textId="74E7AF66">
      <w:pPr>
        <w:ind w:left="0"/>
        <w:jc w:val="center"/>
        <w:rPr>
          <w:sz w:val="24"/>
        </w:rPr>
        <w:sectPr w:rsidSect="00813FB8">
          <w:pgSz w:w="12240" w:h="15840" w:code="1"/>
          <w:pgMar w:top="1440" w:right="1440" w:bottom="1440" w:left="1440" w:header="720" w:footer="720" w:gutter="0"/>
          <w:cols w:space="720"/>
          <w:docGrid w:linePitch="360"/>
        </w:sectPr>
      </w:pPr>
      <w:r w:rsidRPr="00727FC6">
        <w:t>[This page is intentionally left blank.]</w:t>
      </w:r>
    </w:p>
    <w:p w:rsidR="0082348A" w:rsidRPr="00727FC6" w:rsidP="002A59E2" w14:paraId="24ED2268" w14:textId="77777777">
      <w:pPr>
        <w:pStyle w:val="Heading2"/>
        <w:numPr>
          <w:ilvl w:val="0"/>
          <w:numId w:val="0"/>
        </w:numPr>
        <w:ind w:left="720" w:hanging="720"/>
        <w:jc w:val="center"/>
      </w:pPr>
      <w:bookmarkStart w:id="792" w:name="_Toc127882933"/>
      <w:r w:rsidRPr="00727FC6">
        <w:t>CONDITIONS FOR HANDLING BLS PRE-RELEASE INFORMATION</w:t>
      </w:r>
      <w:bookmarkEnd w:id="792"/>
    </w:p>
    <w:p w:rsidR="0082348A" w:rsidRPr="00727FC6" w:rsidP="0082348A" w14:paraId="384DC833" w14:textId="77777777">
      <w:pPr>
        <w:spacing w:after="0"/>
        <w:ind w:left="0"/>
        <w:rPr>
          <w:szCs w:val="20"/>
        </w:rPr>
      </w:pPr>
    </w:p>
    <w:p w:rsidR="0082348A" w:rsidRPr="00727FC6" w:rsidP="0082348A" w14:paraId="1B060CE5" w14:textId="77777777">
      <w:pPr>
        <w:spacing w:after="0"/>
        <w:ind w:left="0"/>
        <w:rPr>
          <w:szCs w:val="20"/>
        </w:rPr>
      </w:pPr>
      <w:r w:rsidRPr="00727FC6">
        <w:rPr>
          <w:szCs w:val="20"/>
          <w:u w:val="single"/>
        </w:rPr>
        <w:t>PURPOSE</w:t>
      </w:r>
      <w:r w:rsidRPr="00727FC6">
        <w:rPr>
          <w:szCs w:val="20"/>
        </w:rPr>
        <w:t>.  The purpose of this document is to inform individuals who will have access to Bureau of Labor Statistics (BLS) pre-release information of their responsibility for adhering to the confidentiality policies of the BLS.  This is in accordance with Office of Management and Budget Statistical Policy Directive No. 4, “Release and Dissemination of Statistical Products Produced by Federal Statistical Agencies,” (73 FR 12622-12626).  BLS pre-release information includes statistics and analyses that have not yet officially been released to the public.  BLS pre-release information is deemed confidential until made available to the public through the official, scheduled release.  The BLS pre-release information you may</w:t>
      </w:r>
      <w:r w:rsidRPr="00727FC6" w:rsidR="00F03300">
        <w:rPr>
          <w:szCs w:val="20"/>
        </w:rPr>
        <w:t xml:space="preserve"> have access to includes LAUS (state and sub-s</w:t>
      </w:r>
      <w:r w:rsidRPr="00727FC6">
        <w:rPr>
          <w:szCs w:val="20"/>
        </w:rPr>
        <w:t>tat</w:t>
      </w:r>
      <w:r w:rsidRPr="00727FC6" w:rsidR="00F03300">
        <w:rPr>
          <w:szCs w:val="20"/>
        </w:rPr>
        <w:t>e unemployment rates) and CES (s</w:t>
      </w:r>
      <w:r w:rsidRPr="00727FC6">
        <w:rPr>
          <w:szCs w:val="20"/>
        </w:rPr>
        <w:t>tate employment chan</w:t>
      </w:r>
      <w:r w:rsidRPr="00727FC6" w:rsidR="00F03300">
        <w:rPr>
          <w:szCs w:val="20"/>
        </w:rPr>
        <w:t>ges) estimates included in the s</w:t>
      </w:r>
      <w:r w:rsidRPr="00727FC6">
        <w:rPr>
          <w:szCs w:val="20"/>
        </w:rPr>
        <w:t xml:space="preserve">tate employment release.  Individuals granted access to BLS pre-release information are responsible for ensuring that the pre-release information they have access to are not further disseminated or used in any unauthorized manner before their official release.  Acknowledging the requirements contained within this document only provides the individual accepting these handling conditions with access to BLS pre-release information; acknowledgment does not authorize access to respondent identifiable information.  </w:t>
      </w:r>
    </w:p>
    <w:p w:rsidR="0082348A" w:rsidRPr="00727FC6" w:rsidP="0082348A" w14:paraId="522961CA" w14:textId="77777777">
      <w:pPr>
        <w:spacing w:after="0"/>
        <w:ind w:left="0"/>
        <w:rPr>
          <w:szCs w:val="20"/>
        </w:rPr>
      </w:pPr>
    </w:p>
    <w:p w:rsidR="0082348A" w:rsidRPr="00727FC6" w:rsidP="0082348A" w14:paraId="18996FDB" w14:textId="77777777">
      <w:pPr>
        <w:spacing w:after="0"/>
        <w:ind w:left="0"/>
        <w:rPr>
          <w:szCs w:val="20"/>
        </w:rPr>
      </w:pPr>
      <w:r w:rsidRPr="00727FC6">
        <w:rPr>
          <w:szCs w:val="20"/>
        </w:rPr>
        <w:t xml:space="preserve">Individuals granted access to BLS pre-release information must acknowledge acceptance of the conditions presented in this document.  Individuals will be deemed to have acknowledged the conditions presented below through reading or listening to the requirements and accepting the conditions through a written or verbal affirmation provided to the </w:t>
      </w:r>
      <w:r w:rsidRPr="00727FC6" w:rsidR="00365984">
        <w:rPr>
          <w:szCs w:val="20"/>
        </w:rPr>
        <w:t xml:space="preserve">BLS </w:t>
      </w:r>
      <w:r w:rsidRPr="00727FC6">
        <w:rPr>
          <w:szCs w:val="20"/>
        </w:rPr>
        <w:t>State LMI Cooperating Representative.</w:t>
      </w:r>
    </w:p>
    <w:p w:rsidR="0082348A" w:rsidRPr="00727FC6" w:rsidP="0082348A" w14:paraId="5164E67F" w14:textId="77777777">
      <w:pPr>
        <w:spacing w:after="0"/>
        <w:ind w:left="0"/>
        <w:rPr>
          <w:szCs w:val="20"/>
        </w:rPr>
      </w:pPr>
    </w:p>
    <w:p w:rsidR="0082348A" w:rsidRPr="00727FC6" w:rsidP="00AE52F4" w14:paraId="26EB69FC" w14:textId="77777777">
      <w:pPr>
        <w:numPr>
          <w:ilvl w:val="0"/>
          <w:numId w:val="4"/>
        </w:numPr>
        <w:spacing w:after="0"/>
        <w:rPr>
          <w:szCs w:val="20"/>
        </w:rPr>
      </w:pPr>
      <w:r w:rsidRPr="00727FC6">
        <w:rPr>
          <w:szCs w:val="20"/>
        </w:rPr>
        <w:t xml:space="preserve">Individuals will not release BLS pre-release information to anyone not authorized to have access to this information prior to the scheduled release of the information to the public.  Authorized persons include authorized BLS staff and approved individuals with a need-to-know who have acknowledged acceptance of the conditions for handling BLS pre-release information as presented in this document or previously have signed a BLS agent agreement.  </w:t>
      </w:r>
    </w:p>
    <w:p w:rsidR="0082348A" w:rsidRPr="00727FC6" w:rsidP="00AE52F4" w14:paraId="304DA5D7" w14:textId="77777777">
      <w:pPr>
        <w:numPr>
          <w:ilvl w:val="0"/>
          <w:numId w:val="4"/>
        </w:numPr>
        <w:spacing w:after="0"/>
        <w:rPr>
          <w:szCs w:val="20"/>
        </w:rPr>
      </w:pPr>
      <w:r w:rsidRPr="00727FC6">
        <w:rPr>
          <w:szCs w:val="20"/>
        </w:rPr>
        <w:t>Individuals will store BLS pre-release information in a manner that ensures unauthorized persons cannot view or otherwise gain access to the BLS pre-release information.</w:t>
      </w:r>
    </w:p>
    <w:p w:rsidR="0082348A" w:rsidRPr="00727FC6" w:rsidP="00AE52F4" w14:paraId="2DDFF2E9" w14:textId="77777777">
      <w:pPr>
        <w:numPr>
          <w:ilvl w:val="0"/>
          <w:numId w:val="4"/>
        </w:numPr>
        <w:spacing w:after="0"/>
        <w:rPr>
          <w:szCs w:val="20"/>
        </w:rPr>
      </w:pPr>
      <w:r w:rsidRPr="00727FC6">
        <w:rPr>
          <w:szCs w:val="20"/>
        </w:rPr>
        <w:t>Individuals will not remove BL</w:t>
      </w:r>
      <w:r w:rsidRPr="00727FC6" w:rsidR="00F03300">
        <w:rPr>
          <w:szCs w:val="20"/>
        </w:rPr>
        <w:t>S pre-release information from s</w:t>
      </w:r>
      <w:r w:rsidRPr="00727FC6">
        <w:rPr>
          <w:szCs w:val="20"/>
        </w:rPr>
        <w:t>tate government facilities.</w:t>
      </w:r>
    </w:p>
    <w:p w:rsidR="0082348A" w:rsidRPr="00727FC6" w:rsidP="00AE52F4" w14:paraId="0376AB44" w14:textId="77777777">
      <w:pPr>
        <w:numPr>
          <w:ilvl w:val="0"/>
          <w:numId w:val="4"/>
        </w:numPr>
        <w:spacing w:after="0"/>
        <w:rPr>
          <w:szCs w:val="20"/>
        </w:rPr>
      </w:pPr>
      <w:r w:rsidRPr="00727FC6">
        <w:rPr>
          <w:szCs w:val="20"/>
        </w:rPr>
        <w:t>Individuals acknowledge that BLS pre-release information may only be provided to authorized persons.  Should a question arise about whether an individual is an authorized person, or should the need arise to provide BLS pre-release information to additional individuals who have not previously acknowledged acceptance of these conditions, or should any questions arise regarding the appropriate handling of this information, then individuals will first contact the BLS before taking any action with the BLS pre-release information.</w:t>
      </w:r>
    </w:p>
    <w:p w:rsidR="0082348A" w:rsidRPr="00727FC6" w:rsidP="00AE52F4" w14:paraId="7A950247" w14:textId="77777777">
      <w:pPr>
        <w:numPr>
          <w:ilvl w:val="0"/>
          <w:numId w:val="4"/>
        </w:numPr>
        <w:spacing w:after="0"/>
        <w:rPr>
          <w:szCs w:val="20"/>
        </w:rPr>
      </w:pPr>
      <w:r w:rsidRPr="00727FC6">
        <w:rPr>
          <w:szCs w:val="20"/>
        </w:rPr>
        <w:t>Individuals with access to any BLS pre-release information must not use the information for personal gain.</w:t>
      </w:r>
    </w:p>
    <w:p w:rsidR="0082348A" w:rsidRPr="00727FC6" w:rsidP="00AE52F4" w14:paraId="41854EEF" w14:textId="77777777">
      <w:pPr>
        <w:numPr>
          <w:ilvl w:val="0"/>
          <w:numId w:val="4"/>
        </w:numPr>
        <w:spacing w:after="0"/>
        <w:rPr>
          <w:szCs w:val="20"/>
        </w:rPr>
      </w:pPr>
      <w:r w:rsidRPr="00727FC6">
        <w:rPr>
          <w:szCs w:val="20"/>
        </w:rPr>
        <w:t xml:space="preserve">Individuals will notify the BLS immediately upon discovering any actual or perceived unauthorized disclosure of the BLS pre-release information. </w:t>
      </w:r>
    </w:p>
    <w:p w:rsidR="00E505B2" w:rsidRPr="00727FC6" w:rsidP="0082348A" w14:paraId="6FE14D59" w14:textId="77777777">
      <w:pPr>
        <w:spacing w:after="0"/>
        <w:ind w:left="0" w:right="36"/>
        <w:rPr>
          <w:szCs w:val="20"/>
        </w:rPr>
        <w:sectPr w:rsidSect="00813FB8">
          <w:footerReference w:type="default" r:id="rId74"/>
          <w:pgSz w:w="12240" w:h="15840" w:code="1"/>
          <w:pgMar w:top="1440" w:right="1440" w:bottom="1440" w:left="1440" w:header="720" w:footer="720" w:gutter="0"/>
          <w:cols w:space="720"/>
          <w:docGrid w:linePitch="360"/>
        </w:sectPr>
      </w:pPr>
    </w:p>
    <w:p w:rsidR="0082348A" w:rsidRPr="00727FC6" w:rsidP="0082348A" w14:paraId="32320B74" w14:textId="13A65A42">
      <w:pPr>
        <w:spacing w:after="0"/>
        <w:ind w:left="0" w:right="36"/>
        <w:rPr>
          <w:szCs w:val="20"/>
        </w:rPr>
      </w:pPr>
    </w:p>
    <w:p w:rsidR="00E505B2" w:rsidRPr="00727FC6" w:rsidP="0082348A" w14:paraId="31613217" w14:textId="77777777">
      <w:pPr>
        <w:spacing w:after="0"/>
        <w:ind w:left="0" w:right="36"/>
        <w:rPr>
          <w:szCs w:val="20"/>
        </w:rPr>
      </w:pPr>
    </w:p>
    <w:p w:rsidR="00E505B2" w:rsidRPr="00727FC6" w:rsidP="0082348A" w14:paraId="19878586" w14:textId="77777777">
      <w:pPr>
        <w:spacing w:after="0"/>
        <w:ind w:left="0" w:right="36"/>
        <w:rPr>
          <w:szCs w:val="20"/>
        </w:rPr>
      </w:pPr>
    </w:p>
    <w:p w:rsidR="00E505B2" w:rsidRPr="00727FC6" w:rsidP="0082348A" w14:paraId="7F1A1CAC" w14:textId="77777777">
      <w:pPr>
        <w:spacing w:after="0"/>
        <w:ind w:left="0" w:right="36"/>
        <w:rPr>
          <w:szCs w:val="20"/>
        </w:rPr>
      </w:pPr>
    </w:p>
    <w:p w:rsidR="00E505B2" w:rsidRPr="00727FC6" w:rsidP="0082348A" w14:paraId="27CAFF20" w14:textId="77777777">
      <w:pPr>
        <w:spacing w:after="0"/>
        <w:ind w:left="0" w:right="36"/>
        <w:rPr>
          <w:szCs w:val="20"/>
        </w:rPr>
      </w:pPr>
    </w:p>
    <w:p w:rsidR="00E505B2" w:rsidRPr="00727FC6" w:rsidP="0082348A" w14:paraId="31AA4638" w14:textId="77777777">
      <w:pPr>
        <w:spacing w:after="0"/>
        <w:ind w:left="0" w:right="36"/>
        <w:rPr>
          <w:szCs w:val="20"/>
        </w:rPr>
      </w:pPr>
    </w:p>
    <w:p w:rsidR="00E505B2" w:rsidRPr="00727FC6" w:rsidP="0082348A" w14:paraId="7105976F" w14:textId="77777777">
      <w:pPr>
        <w:spacing w:after="0"/>
        <w:ind w:left="0" w:right="36"/>
        <w:rPr>
          <w:szCs w:val="20"/>
        </w:rPr>
      </w:pPr>
    </w:p>
    <w:p w:rsidR="00E505B2" w:rsidRPr="00727FC6" w:rsidP="0082348A" w14:paraId="45FD089E" w14:textId="77777777">
      <w:pPr>
        <w:spacing w:after="0"/>
        <w:ind w:left="0" w:right="36"/>
        <w:rPr>
          <w:szCs w:val="20"/>
        </w:rPr>
      </w:pPr>
    </w:p>
    <w:p w:rsidR="00E505B2" w:rsidRPr="00727FC6" w:rsidP="0082348A" w14:paraId="17408126" w14:textId="77777777">
      <w:pPr>
        <w:spacing w:after="0"/>
        <w:ind w:left="0" w:right="36"/>
        <w:rPr>
          <w:szCs w:val="20"/>
        </w:rPr>
      </w:pPr>
    </w:p>
    <w:p w:rsidR="00E505B2" w:rsidRPr="00727FC6" w:rsidP="0082348A" w14:paraId="20A749ED" w14:textId="77777777">
      <w:pPr>
        <w:spacing w:after="0"/>
        <w:ind w:left="0" w:right="36"/>
        <w:rPr>
          <w:szCs w:val="20"/>
        </w:rPr>
      </w:pPr>
    </w:p>
    <w:p w:rsidR="00E505B2" w:rsidRPr="00727FC6" w:rsidP="0082348A" w14:paraId="1BB270E8" w14:textId="77777777">
      <w:pPr>
        <w:spacing w:after="0"/>
        <w:ind w:left="0" w:right="36"/>
        <w:rPr>
          <w:szCs w:val="20"/>
        </w:rPr>
      </w:pPr>
    </w:p>
    <w:p w:rsidR="00E505B2" w:rsidRPr="00727FC6" w:rsidP="0082348A" w14:paraId="27A2255C" w14:textId="77777777">
      <w:pPr>
        <w:spacing w:after="0"/>
        <w:ind w:left="0" w:right="36"/>
        <w:rPr>
          <w:szCs w:val="20"/>
        </w:rPr>
      </w:pPr>
    </w:p>
    <w:p w:rsidR="00E505B2" w:rsidRPr="00727FC6" w:rsidP="0082348A" w14:paraId="1280134A" w14:textId="77777777">
      <w:pPr>
        <w:spacing w:after="0"/>
        <w:ind w:left="0" w:right="36"/>
        <w:rPr>
          <w:szCs w:val="20"/>
        </w:rPr>
      </w:pPr>
    </w:p>
    <w:p w:rsidR="00E505B2" w:rsidRPr="00727FC6" w:rsidP="0082348A" w14:paraId="4CCBC8A3" w14:textId="77777777">
      <w:pPr>
        <w:spacing w:after="0"/>
        <w:ind w:left="0" w:right="36"/>
        <w:rPr>
          <w:szCs w:val="20"/>
        </w:rPr>
      </w:pPr>
    </w:p>
    <w:p w:rsidR="00E505B2" w:rsidRPr="00727FC6" w:rsidP="0082348A" w14:paraId="40DCF041" w14:textId="77777777">
      <w:pPr>
        <w:spacing w:after="0"/>
        <w:ind w:left="0" w:right="36"/>
        <w:rPr>
          <w:szCs w:val="20"/>
        </w:rPr>
      </w:pPr>
    </w:p>
    <w:p w:rsidR="00E505B2" w:rsidRPr="00727FC6" w:rsidP="0082348A" w14:paraId="76F9BBAF" w14:textId="77777777">
      <w:pPr>
        <w:spacing w:after="0"/>
        <w:ind w:left="0" w:right="36"/>
        <w:rPr>
          <w:szCs w:val="20"/>
        </w:rPr>
      </w:pPr>
    </w:p>
    <w:p w:rsidR="00E505B2" w:rsidRPr="00727FC6" w:rsidP="0082348A" w14:paraId="65A2331D" w14:textId="77777777">
      <w:pPr>
        <w:spacing w:after="0"/>
        <w:ind w:left="0" w:right="36"/>
        <w:rPr>
          <w:szCs w:val="20"/>
        </w:rPr>
      </w:pPr>
    </w:p>
    <w:p w:rsidR="00E505B2" w:rsidRPr="00727FC6" w:rsidP="0082348A" w14:paraId="1A8FDA32" w14:textId="77777777">
      <w:pPr>
        <w:spacing w:after="0"/>
        <w:ind w:left="0" w:right="36"/>
        <w:rPr>
          <w:szCs w:val="20"/>
        </w:rPr>
      </w:pPr>
    </w:p>
    <w:p w:rsidR="00E505B2" w:rsidRPr="00727FC6" w:rsidP="0082348A" w14:paraId="6C5492C8" w14:textId="77777777">
      <w:pPr>
        <w:spacing w:after="0"/>
        <w:ind w:left="0" w:right="36"/>
        <w:rPr>
          <w:szCs w:val="20"/>
        </w:rPr>
      </w:pPr>
    </w:p>
    <w:p w:rsidR="00E505B2" w:rsidRPr="00727FC6" w:rsidP="0082348A" w14:paraId="038FE497" w14:textId="77777777">
      <w:pPr>
        <w:spacing w:after="0"/>
        <w:ind w:left="0" w:right="36"/>
        <w:rPr>
          <w:szCs w:val="20"/>
        </w:rPr>
      </w:pPr>
    </w:p>
    <w:p w:rsidR="00460448" w:rsidRPr="005F0675" w:rsidP="005F0675" w14:paraId="4D4339D6" w14:textId="4F6501DF">
      <w:pPr>
        <w:jc w:val="center"/>
        <w:sectPr w:rsidSect="00813FB8">
          <w:pgSz w:w="12240" w:h="15840" w:code="1"/>
          <w:pgMar w:top="1440" w:right="1440" w:bottom="1440" w:left="1440" w:header="720" w:footer="720" w:gutter="0"/>
          <w:cols w:space="720"/>
          <w:docGrid w:linePitch="360"/>
        </w:sectPr>
      </w:pPr>
      <w:r w:rsidRPr="005F0675">
        <w:t>[This page is intentionally left blank.]</w:t>
      </w:r>
    </w:p>
    <w:p w:rsidR="0082348A" w:rsidRPr="00727FC6" w:rsidP="00813BF6" w14:paraId="44EE38CF" w14:textId="270E9797">
      <w:pPr>
        <w:pStyle w:val="Heading2"/>
        <w:numPr>
          <w:ilvl w:val="0"/>
          <w:numId w:val="0"/>
        </w:numPr>
        <w:ind w:left="720" w:hanging="720"/>
        <w:jc w:val="center"/>
      </w:pPr>
      <w:bookmarkStart w:id="793" w:name="_Toc127882934"/>
      <w:r w:rsidRPr="00727FC6">
        <w:t>STATEMENT OF ASSURANCE FOR INFORMATION SECURITY FOR THE BUREAU OF LABOR STATISTICS</w:t>
      </w:r>
      <w:bookmarkEnd w:id="793"/>
    </w:p>
    <w:p w:rsidR="0082348A" w:rsidRPr="00727FC6" w:rsidP="0082348A" w14:paraId="0206249C" w14:textId="77777777">
      <w:pPr>
        <w:autoSpaceDE w:val="0"/>
        <w:autoSpaceDN w:val="0"/>
        <w:adjustRightInd w:val="0"/>
        <w:spacing w:after="0"/>
        <w:ind w:left="0"/>
        <w:jc w:val="center"/>
        <w:rPr>
          <w:b/>
          <w:szCs w:val="20"/>
        </w:rPr>
      </w:pPr>
    </w:p>
    <w:p w:rsidR="0082348A" w:rsidRPr="00727FC6" w:rsidP="0082348A" w14:paraId="40B72C1E" w14:textId="77777777">
      <w:pPr>
        <w:autoSpaceDE w:val="0"/>
        <w:autoSpaceDN w:val="0"/>
        <w:adjustRightInd w:val="0"/>
        <w:spacing w:after="0"/>
        <w:ind w:left="0"/>
        <w:jc w:val="center"/>
        <w:rPr>
          <w:b/>
          <w:szCs w:val="20"/>
        </w:rPr>
      </w:pPr>
      <w:r w:rsidRPr="00727FC6">
        <w:rPr>
          <w:b/>
          <w:szCs w:val="20"/>
        </w:rPr>
        <w:t>(NOTE:  This statement is included solely to provide assurances of BLS securi</w:t>
      </w:r>
      <w:r w:rsidRPr="00727FC6" w:rsidR="00F03300">
        <w:rPr>
          <w:b/>
          <w:szCs w:val="20"/>
        </w:rPr>
        <w:t>ty to states.  No s</w:t>
      </w:r>
      <w:r w:rsidRPr="00727FC6">
        <w:rPr>
          <w:b/>
          <w:szCs w:val="20"/>
        </w:rPr>
        <w:t>tate action is expected.)</w:t>
      </w:r>
    </w:p>
    <w:p w:rsidR="0082348A" w:rsidRPr="00727FC6" w:rsidP="0082348A" w14:paraId="4E2464A0" w14:textId="77777777">
      <w:pPr>
        <w:autoSpaceDE w:val="0"/>
        <w:autoSpaceDN w:val="0"/>
        <w:adjustRightInd w:val="0"/>
        <w:spacing w:after="0"/>
        <w:ind w:left="0"/>
        <w:rPr>
          <w:color w:val="000000"/>
          <w:szCs w:val="20"/>
        </w:rPr>
      </w:pPr>
    </w:p>
    <w:p w:rsidR="0082348A" w:rsidRPr="00727FC6" w:rsidP="00813BF6" w14:paraId="653523EA" w14:textId="77777777">
      <w:pPr>
        <w:numPr>
          <w:ilvl w:val="0"/>
          <w:numId w:val="3"/>
        </w:numPr>
        <w:autoSpaceDE w:val="0"/>
        <w:autoSpaceDN w:val="0"/>
        <w:adjustRightInd w:val="0"/>
        <w:spacing w:before="100" w:after="100"/>
        <w:rPr>
          <w:szCs w:val="20"/>
        </w:rPr>
      </w:pPr>
      <w:r w:rsidRPr="00727FC6">
        <w:rPr>
          <w:szCs w:val="20"/>
        </w:rPr>
        <w:t xml:space="preserve">The Bureau of Labor Statistics (BLS) securely holds </w:t>
      </w:r>
      <w:r w:rsidRPr="00727FC6">
        <w:rPr>
          <w:szCs w:val="20"/>
        </w:rPr>
        <w:t>all of</w:t>
      </w:r>
      <w:r w:rsidRPr="00727FC6">
        <w:rPr>
          <w:szCs w:val="20"/>
        </w:rPr>
        <w:t xml:space="preserve"> the information collected on its behalf to the maximum extent permitted by law.  The BLS complies with all enacted Federal controls to securely house and transfer information, and regularly audits and monitors such controls.</w:t>
      </w:r>
    </w:p>
    <w:p w:rsidR="0082348A" w:rsidRPr="00727FC6" w:rsidP="00813BF6" w14:paraId="6C80F2B6" w14:textId="19DB1EBA">
      <w:pPr>
        <w:numPr>
          <w:ilvl w:val="0"/>
          <w:numId w:val="3"/>
        </w:numPr>
        <w:autoSpaceDE w:val="0"/>
        <w:autoSpaceDN w:val="0"/>
        <w:adjustRightInd w:val="0"/>
        <w:spacing w:before="100" w:after="100"/>
        <w:rPr>
          <w:szCs w:val="20"/>
        </w:rPr>
      </w:pPr>
      <w:r w:rsidRPr="00727FC6">
        <w:rPr>
          <w:szCs w:val="20"/>
        </w:rPr>
        <w:t xml:space="preserve">In accordance with the Federal Information Security </w:t>
      </w:r>
      <w:r w:rsidRPr="00727FC6" w:rsidR="006269AB">
        <w:rPr>
          <w:szCs w:val="20"/>
        </w:rPr>
        <w:t xml:space="preserve">Modernization </w:t>
      </w:r>
      <w:r w:rsidRPr="00727FC6">
        <w:rPr>
          <w:szCs w:val="20"/>
        </w:rPr>
        <w:t xml:space="preserve">Act </w:t>
      </w:r>
      <w:r w:rsidRPr="00727FC6" w:rsidR="006269AB">
        <w:rPr>
          <w:szCs w:val="20"/>
        </w:rPr>
        <w:t>of 2014 (Public Law 113-283),</w:t>
      </w:r>
      <w:r w:rsidRPr="00727FC6">
        <w:rPr>
          <w:szCs w:val="20"/>
        </w:rPr>
        <w:t xml:space="preserve"> BLS information systems employ security controls for safe storage and transmission of electronic information.  FISMA mandates that security controls, as promulgated in guidance from National Institute of Standards and Technology (NIST), must be employed at all Federal agencies to </w:t>
      </w:r>
      <w:r w:rsidRPr="00727FC6">
        <w:rPr>
          <w:szCs w:val="20"/>
        </w:rPr>
        <w:t>be in compliance with</w:t>
      </w:r>
      <w:r w:rsidRPr="00727FC6">
        <w:rPr>
          <w:szCs w:val="20"/>
        </w:rPr>
        <w:t xml:space="preserve"> NIST’s Federal Information Processing Standards (FIPS).</w:t>
      </w:r>
    </w:p>
    <w:p w:rsidR="0082348A" w:rsidRPr="00727FC6" w:rsidP="00813BF6" w14:paraId="29EC107A" w14:textId="3F2C83E6">
      <w:pPr>
        <w:numPr>
          <w:ilvl w:val="0"/>
          <w:numId w:val="3"/>
        </w:numPr>
        <w:autoSpaceDE w:val="0"/>
        <w:autoSpaceDN w:val="0"/>
        <w:adjustRightInd w:val="0"/>
        <w:spacing w:before="100" w:after="100"/>
        <w:rPr>
          <w:szCs w:val="20"/>
        </w:rPr>
      </w:pPr>
      <w:r w:rsidRPr="00727FC6">
        <w:rPr>
          <w:szCs w:val="20"/>
        </w:rPr>
        <w:t>BLS information and data security policies are based on standards outlined in the FIPS 200, “Minimum Security Requirements for Federal Information and Information Systems” and the accompanying Special Publication 800-53, “Recommended Security Controls for Federal Information Systems</w:t>
      </w:r>
      <w:r w:rsidRPr="00727FC6">
        <w:rPr>
          <w:i/>
          <w:iCs/>
          <w:szCs w:val="20"/>
        </w:rPr>
        <w:t>.”</w:t>
      </w:r>
      <w:r w:rsidRPr="00727FC6">
        <w:rPr>
          <w:szCs w:val="20"/>
        </w:rPr>
        <w:t xml:space="preserve">  In complying with these regulations, BLS conducts operations cognizant of the extent of harm to individuals, organizations, and assets that may result from unauthorized disclosure, use of protected information, or access to BLS resources.</w:t>
      </w:r>
    </w:p>
    <w:p w:rsidR="0082348A" w:rsidRPr="00727FC6" w:rsidP="00813BF6" w14:paraId="6040E293" w14:textId="77777777">
      <w:pPr>
        <w:numPr>
          <w:ilvl w:val="0"/>
          <w:numId w:val="3"/>
        </w:numPr>
        <w:autoSpaceDE w:val="0"/>
        <w:autoSpaceDN w:val="0"/>
        <w:adjustRightInd w:val="0"/>
        <w:spacing w:before="100" w:after="100"/>
        <w:rPr>
          <w:szCs w:val="20"/>
        </w:rPr>
      </w:pPr>
      <w:r w:rsidRPr="00727FC6">
        <w:rPr>
          <w:szCs w:val="20"/>
        </w:rPr>
        <w:t>BLS maintains procedures for detecting, reporting, and responding to data and network security incidents.  These procedures are periodically tested and evaluated to ensure appropriate protection of sensitive information.</w:t>
      </w:r>
    </w:p>
    <w:p w:rsidR="00194CC1" w:rsidRPr="00727FC6" w:rsidP="00813BF6" w14:paraId="3BFBEACF" w14:textId="61926286">
      <w:pPr>
        <w:numPr>
          <w:ilvl w:val="0"/>
          <w:numId w:val="3"/>
        </w:numPr>
        <w:autoSpaceDE w:val="0"/>
        <w:autoSpaceDN w:val="0"/>
        <w:adjustRightInd w:val="0"/>
        <w:spacing w:before="100" w:after="100"/>
        <w:rPr>
          <w:szCs w:val="20"/>
        </w:rPr>
      </w:pPr>
      <w:r w:rsidRPr="00727FC6">
        <w:rPr>
          <w:szCs w:val="20"/>
        </w:rPr>
        <w:t>BLS systems are assessed and authorized using Department of Labor and NIST guidelines. Internal BLS policies establish appropriate access restriction policies for sensitive data; as well as assign responsibility and provide appropriate training to all BLS employees and contractor personnel regarding safeguarding information.</w:t>
      </w:r>
    </w:p>
    <w:p w:rsidR="006269AB" w:rsidRPr="00727FC6" w14:paraId="66EF6468" w14:textId="77777777">
      <w:pPr>
        <w:spacing w:after="0"/>
        <w:ind w:left="0"/>
        <w:rPr>
          <w:szCs w:val="20"/>
        </w:rPr>
        <w:sectPr w:rsidSect="00813FB8">
          <w:footerReference w:type="default" r:id="rId75"/>
          <w:pgSz w:w="12240" w:h="15840" w:code="1"/>
          <w:pgMar w:top="1440" w:right="1440" w:bottom="1440" w:left="1440" w:header="720" w:footer="720" w:gutter="0"/>
          <w:cols w:space="720"/>
          <w:docGrid w:linePitch="360"/>
        </w:sectPr>
      </w:pPr>
    </w:p>
    <w:p w:rsidR="006269AB" w:rsidRPr="00727FC6" w:rsidP="00194CC1" w14:paraId="40AAC1AE" w14:textId="77777777">
      <w:pPr>
        <w:tabs>
          <w:tab w:val="num" w:pos="1080"/>
        </w:tabs>
        <w:autoSpaceDE w:val="0"/>
        <w:autoSpaceDN w:val="0"/>
        <w:adjustRightInd w:val="0"/>
        <w:spacing w:after="0"/>
        <w:ind w:left="720"/>
        <w:jc w:val="center"/>
        <w:rPr>
          <w:szCs w:val="20"/>
        </w:rPr>
      </w:pPr>
    </w:p>
    <w:p w:rsidR="006269AB" w:rsidRPr="00727FC6" w:rsidP="00194CC1" w14:paraId="02ED8468" w14:textId="77777777">
      <w:pPr>
        <w:tabs>
          <w:tab w:val="num" w:pos="1080"/>
        </w:tabs>
        <w:autoSpaceDE w:val="0"/>
        <w:autoSpaceDN w:val="0"/>
        <w:adjustRightInd w:val="0"/>
        <w:spacing w:after="0"/>
        <w:ind w:left="720"/>
        <w:jc w:val="center"/>
        <w:rPr>
          <w:szCs w:val="20"/>
        </w:rPr>
      </w:pPr>
    </w:p>
    <w:p w:rsidR="006269AB" w:rsidRPr="00727FC6" w:rsidP="00194CC1" w14:paraId="5AD45C48" w14:textId="77777777">
      <w:pPr>
        <w:tabs>
          <w:tab w:val="num" w:pos="1080"/>
        </w:tabs>
        <w:autoSpaceDE w:val="0"/>
        <w:autoSpaceDN w:val="0"/>
        <w:adjustRightInd w:val="0"/>
        <w:spacing w:after="0"/>
        <w:ind w:left="720"/>
        <w:jc w:val="center"/>
        <w:rPr>
          <w:szCs w:val="20"/>
        </w:rPr>
      </w:pPr>
    </w:p>
    <w:p w:rsidR="006269AB" w:rsidRPr="00727FC6" w:rsidP="00194CC1" w14:paraId="73EF8689" w14:textId="77777777">
      <w:pPr>
        <w:tabs>
          <w:tab w:val="num" w:pos="1080"/>
        </w:tabs>
        <w:autoSpaceDE w:val="0"/>
        <w:autoSpaceDN w:val="0"/>
        <w:adjustRightInd w:val="0"/>
        <w:spacing w:after="0"/>
        <w:ind w:left="720"/>
        <w:jc w:val="center"/>
        <w:rPr>
          <w:szCs w:val="20"/>
        </w:rPr>
      </w:pPr>
    </w:p>
    <w:p w:rsidR="006269AB" w:rsidRPr="00727FC6" w:rsidP="006269AB" w14:paraId="238DFCA7" w14:textId="77777777">
      <w:pPr>
        <w:tabs>
          <w:tab w:val="num" w:pos="1080"/>
        </w:tabs>
        <w:autoSpaceDE w:val="0"/>
        <w:autoSpaceDN w:val="0"/>
        <w:adjustRightInd w:val="0"/>
        <w:spacing w:after="0"/>
        <w:ind w:left="720"/>
        <w:rPr>
          <w:szCs w:val="20"/>
        </w:rPr>
      </w:pPr>
    </w:p>
    <w:p w:rsidR="006269AB" w:rsidRPr="00727FC6" w:rsidP="006269AB" w14:paraId="2995AAE7" w14:textId="77777777">
      <w:pPr>
        <w:tabs>
          <w:tab w:val="num" w:pos="1080"/>
        </w:tabs>
        <w:autoSpaceDE w:val="0"/>
        <w:autoSpaceDN w:val="0"/>
        <w:adjustRightInd w:val="0"/>
        <w:spacing w:after="0"/>
        <w:ind w:left="720"/>
        <w:jc w:val="center"/>
        <w:rPr>
          <w:szCs w:val="20"/>
        </w:rPr>
      </w:pPr>
    </w:p>
    <w:p w:rsidR="006269AB" w:rsidRPr="00727FC6" w:rsidP="006269AB" w14:paraId="4F163E59" w14:textId="77777777">
      <w:pPr>
        <w:tabs>
          <w:tab w:val="num" w:pos="1080"/>
        </w:tabs>
        <w:autoSpaceDE w:val="0"/>
        <w:autoSpaceDN w:val="0"/>
        <w:adjustRightInd w:val="0"/>
        <w:spacing w:after="0"/>
        <w:ind w:left="720"/>
        <w:jc w:val="center"/>
        <w:rPr>
          <w:szCs w:val="20"/>
        </w:rPr>
      </w:pPr>
    </w:p>
    <w:p w:rsidR="006269AB" w:rsidRPr="00727FC6" w:rsidP="006269AB" w14:paraId="36F92BDD" w14:textId="77777777">
      <w:pPr>
        <w:tabs>
          <w:tab w:val="num" w:pos="1080"/>
        </w:tabs>
        <w:autoSpaceDE w:val="0"/>
        <w:autoSpaceDN w:val="0"/>
        <w:adjustRightInd w:val="0"/>
        <w:spacing w:after="0"/>
        <w:ind w:left="720"/>
        <w:jc w:val="center"/>
        <w:rPr>
          <w:szCs w:val="20"/>
        </w:rPr>
      </w:pPr>
    </w:p>
    <w:p w:rsidR="006269AB" w:rsidRPr="00727FC6" w:rsidP="006269AB" w14:paraId="5B8A2314" w14:textId="77777777">
      <w:pPr>
        <w:tabs>
          <w:tab w:val="num" w:pos="1080"/>
        </w:tabs>
        <w:autoSpaceDE w:val="0"/>
        <w:autoSpaceDN w:val="0"/>
        <w:adjustRightInd w:val="0"/>
        <w:spacing w:after="0"/>
        <w:ind w:left="720"/>
        <w:jc w:val="center"/>
        <w:rPr>
          <w:szCs w:val="20"/>
        </w:rPr>
      </w:pPr>
    </w:p>
    <w:p w:rsidR="006269AB" w:rsidRPr="00727FC6" w:rsidP="006269AB" w14:paraId="3080B403" w14:textId="77777777">
      <w:pPr>
        <w:tabs>
          <w:tab w:val="num" w:pos="1080"/>
        </w:tabs>
        <w:autoSpaceDE w:val="0"/>
        <w:autoSpaceDN w:val="0"/>
        <w:adjustRightInd w:val="0"/>
        <w:spacing w:after="0"/>
        <w:ind w:left="720"/>
        <w:jc w:val="center"/>
        <w:rPr>
          <w:szCs w:val="20"/>
        </w:rPr>
      </w:pPr>
    </w:p>
    <w:p w:rsidR="006269AB" w:rsidRPr="00727FC6" w:rsidP="006269AB" w14:paraId="6A1E8B02" w14:textId="77777777">
      <w:pPr>
        <w:tabs>
          <w:tab w:val="num" w:pos="1080"/>
        </w:tabs>
        <w:autoSpaceDE w:val="0"/>
        <w:autoSpaceDN w:val="0"/>
        <w:adjustRightInd w:val="0"/>
        <w:spacing w:after="0"/>
        <w:ind w:left="720"/>
        <w:jc w:val="center"/>
        <w:rPr>
          <w:szCs w:val="20"/>
        </w:rPr>
      </w:pPr>
    </w:p>
    <w:p w:rsidR="006269AB" w:rsidRPr="00727FC6" w:rsidP="006269AB" w14:paraId="2BC5D79C" w14:textId="77777777">
      <w:pPr>
        <w:tabs>
          <w:tab w:val="num" w:pos="1080"/>
        </w:tabs>
        <w:autoSpaceDE w:val="0"/>
        <w:autoSpaceDN w:val="0"/>
        <w:adjustRightInd w:val="0"/>
        <w:spacing w:after="0"/>
        <w:ind w:left="720"/>
        <w:jc w:val="center"/>
        <w:rPr>
          <w:szCs w:val="20"/>
        </w:rPr>
      </w:pPr>
    </w:p>
    <w:p w:rsidR="006269AB" w:rsidRPr="00727FC6" w:rsidP="006269AB" w14:paraId="2F34E778" w14:textId="77777777">
      <w:pPr>
        <w:tabs>
          <w:tab w:val="num" w:pos="1080"/>
        </w:tabs>
        <w:autoSpaceDE w:val="0"/>
        <w:autoSpaceDN w:val="0"/>
        <w:adjustRightInd w:val="0"/>
        <w:spacing w:after="0"/>
        <w:ind w:left="720"/>
        <w:jc w:val="center"/>
        <w:rPr>
          <w:szCs w:val="20"/>
        </w:rPr>
      </w:pPr>
    </w:p>
    <w:p w:rsidR="006269AB" w:rsidRPr="00727FC6" w:rsidP="006269AB" w14:paraId="51BAF533" w14:textId="77777777">
      <w:pPr>
        <w:tabs>
          <w:tab w:val="num" w:pos="1080"/>
        </w:tabs>
        <w:autoSpaceDE w:val="0"/>
        <w:autoSpaceDN w:val="0"/>
        <w:adjustRightInd w:val="0"/>
        <w:spacing w:after="0"/>
        <w:ind w:left="720"/>
        <w:jc w:val="center"/>
        <w:rPr>
          <w:szCs w:val="20"/>
        </w:rPr>
      </w:pPr>
    </w:p>
    <w:p w:rsidR="006269AB" w:rsidRPr="00727FC6" w:rsidP="006269AB" w14:paraId="47461AEB" w14:textId="77777777">
      <w:pPr>
        <w:tabs>
          <w:tab w:val="num" w:pos="1080"/>
        </w:tabs>
        <w:autoSpaceDE w:val="0"/>
        <w:autoSpaceDN w:val="0"/>
        <w:adjustRightInd w:val="0"/>
        <w:spacing w:after="0"/>
        <w:ind w:left="720"/>
        <w:jc w:val="center"/>
        <w:rPr>
          <w:szCs w:val="20"/>
        </w:rPr>
      </w:pPr>
    </w:p>
    <w:p w:rsidR="006269AB" w:rsidRPr="00727FC6" w:rsidP="006269AB" w14:paraId="4D04B738" w14:textId="77777777">
      <w:pPr>
        <w:tabs>
          <w:tab w:val="num" w:pos="1080"/>
        </w:tabs>
        <w:autoSpaceDE w:val="0"/>
        <w:autoSpaceDN w:val="0"/>
        <w:adjustRightInd w:val="0"/>
        <w:spacing w:after="0"/>
        <w:ind w:left="720"/>
        <w:jc w:val="center"/>
        <w:rPr>
          <w:szCs w:val="20"/>
        </w:rPr>
      </w:pPr>
    </w:p>
    <w:p w:rsidR="00797F43" w:rsidRPr="00727FC6" w:rsidP="00B92FF1" w14:paraId="3E080B2C" w14:textId="77777777">
      <w:pPr>
        <w:tabs>
          <w:tab w:val="num" w:pos="1080"/>
        </w:tabs>
        <w:autoSpaceDE w:val="0"/>
        <w:autoSpaceDN w:val="0"/>
        <w:adjustRightInd w:val="0"/>
        <w:spacing w:after="0"/>
        <w:ind w:left="0"/>
        <w:jc w:val="center"/>
        <w:rPr>
          <w:szCs w:val="20"/>
        </w:rPr>
      </w:pPr>
      <w:r w:rsidRPr="00727FC6">
        <w:rPr>
          <w:szCs w:val="20"/>
        </w:rPr>
        <w:t>[This page is intentionally left blank.]</w:t>
      </w:r>
    </w:p>
    <w:p w:rsidR="00570B6E" w:rsidRPr="00727FC6" w:rsidP="00797F43" w14:paraId="191AD333" w14:textId="77777777">
      <w:pPr>
        <w:tabs>
          <w:tab w:val="num" w:pos="1080"/>
        </w:tabs>
        <w:autoSpaceDE w:val="0"/>
        <w:autoSpaceDN w:val="0"/>
        <w:adjustRightInd w:val="0"/>
        <w:spacing w:after="0"/>
        <w:ind w:left="720"/>
        <w:jc w:val="center"/>
        <w:rPr>
          <w:szCs w:val="20"/>
        </w:rPr>
        <w:sectPr w:rsidSect="00813FB8">
          <w:headerReference w:type="even" r:id="rId76"/>
          <w:headerReference w:type="default" r:id="rId77"/>
          <w:headerReference w:type="first" r:id="rId78"/>
          <w:pgSz w:w="12240" w:h="15840" w:code="1"/>
          <w:pgMar w:top="1440" w:right="1440" w:bottom="1440" w:left="1440" w:header="720" w:footer="720" w:gutter="0"/>
          <w:cols w:space="720"/>
          <w:docGrid w:linePitch="360"/>
        </w:sectPr>
      </w:pPr>
    </w:p>
    <w:p w:rsidR="00CE2DFD" w:rsidRPr="00C70B95" w:rsidP="00C70B95" w14:paraId="511C3CA4" w14:textId="3E7F881F">
      <w:pPr>
        <w:jc w:val="center"/>
        <w:rPr>
          <w:b/>
          <w:bCs/>
          <w:sz w:val="32"/>
          <w:szCs w:val="32"/>
        </w:rPr>
      </w:pPr>
      <w:bookmarkStart w:id="794" w:name="_Toc102201954"/>
      <w:bookmarkStart w:id="795" w:name="_Toc102293998"/>
      <w:bookmarkStart w:id="796" w:name="_Toc164237399"/>
      <w:bookmarkStart w:id="797" w:name="_Toc190759372"/>
      <w:bookmarkStart w:id="798" w:name="_Toc190770170"/>
      <w:r>
        <w:rPr>
          <w:b/>
          <w:bCs/>
          <w:sz w:val="32"/>
          <w:szCs w:val="32"/>
        </w:rPr>
        <w:t>2025</w:t>
      </w:r>
      <w:r w:rsidRPr="00C70B95">
        <w:rPr>
          <w:b/>
          <w:bCs/>
          <w:sz w:val="32"/>
          <w:szCs w:val="32"/>
        </w:rPr>
        <w:br/>
      </w:r>
      <w:bookmarkStart w:id="799" w:name="_Toc360880577"/>
      <w:r w:rsidRPr="00C70B95">
        <w:rPr>
          <w:b/>
          <w:bCs/>
          <w:sz w:val="32"/>
          <w:szCs w:val="32"/>
        </w:rPr>
        <w:t>LMI COOPERATIVE AGREEMENT</w:t>
      </w:r>
      <w:bookmarkEnd w:id="799"/>
      <w:r w:rsidRPr="00C70B95">
        <w:rPr>
          <w:b/>
          <w:bCs/>
          <w:sz w:val="32"/>
          <w:szCs w:val="32"/>
        </w:rPr>
        <w:br/>
      </w:r>
      <w:bookmarkStart w:id="800" w:name="_Toc360880578"/>
      <w:r w:rsidRPr="00C70B95">
        <w:rPr>
          <w:b/>
          <w:bCs/>
          <w:sz w:val="32"/>
          <w:szCs w:val="32"/>
        </w:rPr>
        <w:t xml:space="preserve">WORK </w:t>
      </w:r>
      <w:r w:rsidRPr="00C70B95" w:rsidR="00E4459D">
        <w:rPr>
          <w:b/>
          <w:bCs/>
          <w:sz w:val="32"/>
          <w:szCs w:val="32"/>
        </w:rPr>
        <w:t>STATE</w:t>
      </w:r>
      <w:r w:rsidRPr="00C70B95">
        <w:rPr>
          <w:b/>
          <w:bCs/>
          <w:sz w:val="32"/>
          <w:szCs w:val="32"/>
        </w:rPr>
        <w:t>MENTS</w:t>
      </w:r>
      <w:bookmarkEnd w:id="794"/>
      <w:bookmarkEnd w:id="795"/>
      <w:bookmarkEnd w:id="796"/>
      <w:bookmarkEnd w:id="797"/>
      <w:bookmarkEnd w:id="798"/>
      <w:bookmarkEnd w:id="800"/>
    </w:p>
    <w:p w:rsidR="00CE2DFD" w:rsidRPr="00727FC6" w:rsidP="00C87625" w14:paraId="434F2F87" w14:textId="77777777">
      <w:pPr>
        <w:jc w:val="both"/>
      </w:pPr>
      <w:r w:rsidRPr="00727FC6">
        <w:t>The BLS uses the attached "check-the-box" work statements in lieu of requiring long, written progr</w:t>
      </w:r>
      <w:r w:rsidRPr="00727FC6" w:rsidR="0056415E">
        <w:t>am narratives to accompany the cooperative a</w:t>
      </w:r>
      <w:r w:rsidRPr="00727FC6">
        <w:t xml:space="preserve">greement application.  </w:t>
      </w:r>
      <w:r w:rsidRPr="00727FC6">
        <w:t xml:space="preserve">The work </w:t>
      </w:r>
      <w:r w:rsidRPr="00727FC6" w:rsidR="006570B0">
        <w:t>s</w:t>
      </w:r>
      <w:r w:rsidRPr="00727FC6" w:rsidR="00E4459D">
        <w:t>tate</w:t>
      </w:r>
      <w:r w:rsidRPr="00727FC6">
        <w:t xml:space="preserve">ments are considered forms for purposes of OMB's Paperwork Reduction Act approval process.  As such, an estimate of the time required to complete the form must be provided and those affected by the forms must be afforded the opportunity to comment on the estimates or any other aspect of the form.  Rather than place the required language on each of the work </w:t>
      </w:r>
      <w:r w:rsidRPr="00727FC6" w:rsidR="006570B0">
        <w:t>s</w:t>
      </w:r>
      <w:r w:rsidRPr="00727FC6" w:rsidR="00E4459D">
        <w:t>tate</w:t>
      </w:r>
      <w:r w:rsidRPr="00727FC6">
        <w:t xml:space="preserve">ments that follow, estimates are provided below.  Each estimate of time required to complete a work </w:t>
      </w:r>
      <w:r w:rsidRPr="00727FC6" w:rsidR="006570B0">
        <w:t>s</w:t>
      </w:r>
      <w:r w:rsidRPr="00727FC6" w:rsidR="00E4459D">
        <w:t>tate</w:t>
      </w:r>
      <w:r w:rsidRPr="00727FC6">
        <w:t xml:space="preserve">ment assumes that no variances will be needed.  The work </w:t>
      </w:r>
      <w:r w:rsidRPr="00727FC6" w:rsidR="006570B0">
        <w:t>s</w:t>
      </w:r>
      <w:r w:rsidRPr="00727FC6" w:rsidR="00E4459D">
        <w:t>tate</w:t>
      </w:r>
      <w:r w:rsidRPr="00727FC6">
        <w:t>ments and the estimated times to complete them are:</w:t>
      </w:r>
    </w:p>
    <w:tbl>
      <w:tblPr>
        <w:tblStyle w:val="TableGrid"/>
        <w:tblW w:w="0" w:type="auto"/>
        <w:tblInd w:w="3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4"/>
        <w:gridCol w:w="1886"/>
      </w:tblGrid>
      <w:tr w14:paraId="2F6C97ED" w14:textId="77777777" w:rsidTr="005C4171">
        <w:tblPrEx>
          <w:tblW w:w="0" w:type="auto"/>
          <w:tblInd w:w="3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1534" w:type="dxa"/>
          </w:tcPr>
          <w:p w:rsidR="00464DF4" w:rsidRPr="00727FC6" w:rsidP="00B06ADA" w14:paraId="4FDF209D" w14:textId="77777777">
            <w:pPr>
              <w:ind w:left="0"/>
            </w:pPr>
            <w:r w:rsidRPr="00727FC6">
              <w:t>All Programs</w:t>
            </w:r>
          </w:p>
        </w:tc>
        <w:tc>
          <w:tcPr>
            <w:tcW w:w="1886" w:type="dxa"/>
          </w:tcPr>
          <w:p w:rsidR="00464DF4" w:rsidRPr="00727FC6" w:rsidP="00B06ADA" w14:paraId="3DF30752" w14:textId="77777777">
            <w:pPr>
              <w:ind w:left="0"/>
            </w:pPr>
            <w:r w:rsidRPr="00727FC6">
              <w:t xml:space="preserve">5 </w:t>
            </w:r>
            <w:r w:rsidRPr="00727FC6">
              <w:rPr>
                <w:szCs w:val="20"/>
              </w:rPr>
              <w:t>– 10 minutes</w:t>
            </w:r>
          </w:p>
        </w:tc>
      </w:tr>
      <w:tr w14:paraId="3F1A7F75" w14:textId="77777777" w:rsidTr="005C4171">
        <w:tblPrEx>
          <w:tblW w:w="0" w:type="auto"/>
          <w:tblInd w:w="3528" w:type="dxa"/>
          <w:tblLook w:val="04A0"/>
        </w:tblPrEx>
        <w:trPr>
          <w:trHeight w:hRule="exact" w:val="288"/>
        </w:trPr>
        <w:tc>
          <w:tcPr>
            <w:tcW w:w="1534" w:type="dxa"/>
          </w:tcPr>
          <w:p w:rsidR="00464DF4" w:rsidRPr="00727FC6" w:rsidP="00B06ADA" w14:paraId="740D2F58" w14:textId="77777777">
            <w:pPr>
              <w:ind w:left="0"/>
            </w:pPr>
            <w:r w:rsidRPr="00727FC6">
              <w:t>CES</w:t>
            </w:r>
          </w:p>
        </w:tc>
        <w:tc>
          <w:tcPr>
            <w:tcW w:w="1886" w:type="dxa"/>
          </w:tcPr>
          <w:p w:rsidR="00464DF4" w:rsidRPr="00727FC6" w:rsidP="00B06ADA" w14:paraId="38DE316A" w14:textId="77777777">
            <w:pPr>
              <w:ind w:left="0"/>
            </w:pPr>
            <w:r w:rsidRPr="00727FC6">
              <w:t xml:space="preserve">12 </w:t>
            </w:r>
            <w:r w:rsidRPr="00727FC6">
              <w:rPr>
                <w:szCs w:val="20"/>
              </w:rPr>
              <w:t>– 24 minutes</w:t>
            </w:r>
          </w:p>
        </w:tc>
      </w:tr>
      <w:tr w14:paraId="7A0117A5" w14:textId="77777777" w:rsidTr="005C4171">
        <w:tblPrEx>
          <w:tblW w:w="0" w:type="auto"/>
          <w:tblInd w:w="3528" w:type="dxa"/>
          <w:tblLook w:val="04A0"/>
        </w:tblPrEx>
        <w:trPr>
          <w:trHeight w:hRule="exact" w:val="288"/>
        </w:trPr>
        <w:tc>
          <w:tcPr>
            <w:tcW w:w="1534" w:type="dxa"/>
          </w:tcPr>
          <w:p w:rsidR="00464DF4" w:rsidRPr="00727FC6" w:rsidP="00B06ADA" w14:paraId="76987E12" w14:textId="77777777">
            <w:pPr>
              <w:ind w:left="0"/>
            </w:pPr>
            <w:r w:rsidRPr="00727FC6">
              <w:t>LAUS</w:t>
            </w:r>
          </w:p>
        </w:tc>
        <w:tc>
          <w:tcPr>
            <w:tcW w:w="1886" w:type="dxa"/>
          </w:tcPr>
          <w:p w:rsidR="00464DF4" w:rsidRPr="00727FC6" w:rsidP="00B06ADA" w14:paraId="53297F2F" w14:textId="77777777">
            <w:pPr>
              <w:ind w:left="0"/>
            </w:pPr>
            <w:r w:rsidRPr="00727FC6">
              <w:t xml:space="preserve">8 </w:t>
            </w:r>
            <w:r w:rsidRPr="00727FC6">
              <w:rPr>
                <w:szCs w:val="20"/>
              </w:rPr>
              <w:t>– 16 minutes</w:t>
            </w:r>
          </w:p>
        </w:tc>
      </w:tr>
      <w:tr w14:paraId="38D8FDC1" w14:textId="77777777" w:rsidTr="005C4171">
        <w:tblPrEx>
          <w:tblW w:w="0" w:type="auto"/>
          <w:tblInd w:w="3528" w:type="dxa"/>
          <w:tblLook w:val="04A0"/>
        </w:tblPrEx>
        <w:trPr>
          <w:trHeight w:hRule="exact" w:val="288"/>
        </w:trPr>
        <w:tc>
          <w:tcPr>
            <w:tcW w:w="1534" w:type="dxa"/>
          </w:tcPr>
          <w:p w:rsidR="00464DF4" w:rsidRPr="00727FC6" w:rsidP="00B06ADA" w14:paraId="16F51286" w14:textId="3F6672CE">
            <w:pPr>
              <w:ind w:left="0"/>
            </w:pPr>
            <w:r w:rsidRPr="00727FC6">
              <w:t>OE</w:t>
            </w:r>
            <w:r w:rsidR="003D70E2">
              <w:t>W</w:t>
            </w:r>
            <w:r w:rsidRPr="00727FC6">
              <w:t>S</w:t>
            </w:r>
          </w:p>
        </w:tc>
        <w:tc>
          <w:tcPr>
            <w:tcW w:w="1886" w:type="dxa"/>
          </w:tcPr>
          <w:p w:rsidR="00464DF4" w:rsidRPr="00727FC6" w:rsidP="00B06ADA" w14:paraId="52D462A4" w14:textId="77777777">
            <w:pPr>
              <w:ind w:left="0"/>
            </w:pPr>
            <w:r w:rsidRPr="00727FC6">
              <w:t xml:space="preserve">9 </w:t>
            </w:r>
            <w:r w:rsidRPr="00727FC6">
              <w:rPr>
                <w:szCs w:val="20"/>
              </w:rPr>
              <w:t>– 18 minutes</w:t>
            </w:r>
          </w:p>
        </w:tc>
      </w:tr>
      <w:tr w14:paraId="77F28E88" w14:textId="77777777" w:rsidTr="005C4171">
        <w:tblPrEx>
          <w:tblW w:w="0" w:type="auto"/>
          <w:tblInd w:w="3528" w:type="dxa"/>
          <w:tblLook w:val="04A0"/>
        </w:tblPrEx>
        <w:trPr>
          <w:trHeight w:hRule="exact" w:val="288"/>
        </w:trPr>
        <w:tc>
          <w:tcPr>
            <w:tcW w:w="1534" w:type="dxa"/>
          </w:tcPr>
          <w:p w:rsidR="00464DF4" w:rsidRPr="00727FC6" w:rsidP="00B06ADA" w14:paraId="778B9639" w14:textId="77777777">
            <w:pPr>
              <w:ind w:left="0"/>
            </w:pPr>
            <w:r w:rsidRPr="00727FC6">
              <w:t>QCEW</w:t>
            </w:r>
          </w:p>
        </w:tc>
        <w:tc>
          <w:tcPr>
            <w:tcW w:w="1886" w:type="dxa"/>
          </w:tcPr>
          <w:p w:rsidR="00464DF4" w:rsidRPr="00727FC6" w:rsidP="00B06ADA" w14:paraId="410F02FE" w14:textId="77777777">
            <w:pPr>
              <w:ind w:left="0"/>
            </w:pPr>
            <w:r w:rsidRPr="00727FC6">
              <w:t xml:space="preserve">18 </w:t>
            </w:r>
            <w:r w:rsidRPr="00727FC6">
              <w:rPr>
                <w:szCs w:val="20"/>
              </w:rPr>
              <w:t>– 36 minutes</w:t>
            </w:r>
          </w:p>
        </w:tc>
      </w:tr>
    </w:tbl>
    <w:p w:rsidR="00CE2DFD" w:rsidRPr="00727FC6" w:rsidP="005C4171" w14:paraId="2F52E374" w14:textId="77777777">
      <w:pPr>
        <w:ind w:left="0"/>
      </w:pPr>
    </w:p>
    <w:p w:rsidR="00570B6E" w:rsidRPr="00727FC6" w:rsidP="005C4171" w14:paraId="28339D83" w14:textId="3DC7D064">
      <w:pPr>
        <w:pBdr>
          <w:top w:val="single" w:sz="4" w:space="1" w:color="auto"/>
          <w:left w:val="single" w:sz="4" w:space="4" w:color="auto"/>
          <w:bottom w:val="single" w:sz="4" w:space="1" w:color="auto"/>
          <w:right w:val="single" w:sz="4" w:space="4" w:color="auto"/>
        </w:pBdr>
        <w:jc w:val="both"/>
      </w:pPr>
      <w:r w:rsidRPr="00727FC6">
        <w:t xml:space="preserve">We estimate that it will take an average of one to two hours to complete these forms, including time for reviewing instructions, searching existing data sources, </w:t>
      </w:r>
      <w:r w:rsidRPr="00727FC6">
        <w:t>gathering</w:t>
      </w:r>
      <w:r w:rsidRPr="00727FC6">
        <w:t xml:space="preserve"> and maintaining the data needed, and completing and reviewing the information.</w:t>
      </w:r>
      <w:r w:rsidRPr="00727FC6" w:rsidR="001873FF">
        <w:t xml:space="preserve">  Your response is required to obtain or retain benefits</w:t>
      </w:r>
      <w:r w:rsidRPr="00727FC6" w:rsidR="00883D0A">
        <w:t xml:space="preserve"> under 29 USC 49</w:t>
      </w:r>
      <w:r w:rsidRPr="00727FC6" w:rsidR="003E6640">
        <w:t>L-1</w:t>
      </w:r>
      <w:r w:rsidRPr="00727FC6" w:rsidR="001873FF">
        <w:t>.</w:t>
      </w:r>
      <w:r w:rsidRPr="00727FC6">
        <w:t xml:space="preserve">  If you have any comments on the estimates or the forms, send them to </w:t>
      </w:r>
      <w:r w:rsidRPr="00BB2130" w:rsidR="00BB2130">
        <w:t>BLS_PRA_Public@bls.gov</w:t>
      </w:r>
      <w:r w:rsidRPr="00727FC6" w:rsidR="00EB2F28">
        <w:t>.  You</w:t>
      </w:r>
      <w:r w:rsidRPr="00727FC6">
        <w:t xml:space="preserve"> are not required to respond to the collection of information unless it displays a currently valid OMB control number.</w:t>
      </w:r>
    </w:p>
    <w:p w:rsidR="00570B6E" w:rsidRPr="00727FC6" w:rsidP="00570B6E" w14:paraId="2D98A01D" w14:textId="77777777"/>
    <w:p w:rsidR="00570B6E" w:rsidRPr="00727FC6" w:rsidP="00570B6E" w14:paraId="53BFB7F7" w14:textId="77777777"/>
    <w:p w:rsidR="00570B6E" w:rsidRPr="00727FC6" w:rsidP="00570B6E" w14:paraId="4F27DEF1" w14:textId="2B62CFCF"/>
    <w:p w:rsidR="00892E39" w:rsidRPr="00727FC6" w:rsidP="00570B6E" w14:paraId="1E0670A6" w14:textId="77777777">
      <w:pPr>
        <w:sectPr w:rsidSect="00813FB8">
          <w:headerReference w:type="even" r:id="rId79"/>
          <w:headerReference w:type="default" r:id="rId80"/>
          <w:footerReference w:type="default" r:id="rId81"/>
          <w:headerReference w:type="first" r:id="rId82"/>
          <w:pgSz w:w="12240" w:h="15840" w:code="1"/>
          <w:pgMar w:top="1440" w:right="1440" w:bottom="1440" w:left="1440" w:header="720" w:footer="720" w:gutter="0"/>
          <w:cols w:space="720"/>
          <w:docGrid w:linePitch="360"/>
        </w:sectPr>
      </w:pPr>
    </w:p>
    <w:p w:rsidR="00306197" w:rsidRPr="00727FC6" w:rsidP="00570B6E" w14:paraId="08CB0920" w14:textId="01AB2711"/>
    <w:p w:rsidR="00892E39" w:rsidRPr="00727FC6" w:rsidP="00570B6E" w14:paraId="781C4FFE" w14:textId="77777777"/>
    <w:p w:rsidR="00892E39" w:rsidRPr="00727FC6" w:rsidP="00570B6E" w14:paraId="589D4C3F" w14:textId="77777777"/>
    <w:p w:rsidR="00892E39" w:rsidRPr="00727FC6" w:rsidP="00892E39" w14:paraId="45C7BED4" w14:textId="77777777">
      <w:pPr>
        <w:jc w:val="center"/>
        <w:rPr>
          <w:szCs w:val="20"/>
        </w:rPr>
      </w:pPr>
    </w:p>
    <w:p w:rsidR="00892E39" w:rsidRPr="00727FC6" w:rsidP="00892E39" w14:paraId="1AF0AA7A" w14:textId="77777777">
      <w:pPr>
        <w:jc w:val="center"/>
        <w:rPr>
          <w:szCs w:val="20"/>
        </w:rPr>
      </w:pPr>
    </w:p>
    <w:p w:rsidR="00892E39" w:rsidRPr="00727FC6" w:rsidP="00892E39" w14:paraId="1DC8CD89" w14:textId="77777777">
      <w:pPr>
        <w:jc w:val="center"/>
        <w:rPr>
          <w:szCs w:val="20"/>
        </w:rPr>
      </w:pPr>
    </w:p>
    <w:p w:rsidR="00892E39" w:rsidRPr="00727FC6" w:rsidP="00892E39" w14:paraId="3B81B1A0" w14:textId="77777777">
      <w:pPr>
        <w:jc w:val="center"/>
        <w:rPr>
          <w:szCs w:val="20"/>
        </w:rPr>
      </w:pPr>
    </w:p>
    <w:p w:rsidR="00892E39" w:rsidRPr="00727FC6" w:rsidP="00892E39" w14:paraId="79880B15" w14:textId="77777777">
      <w:pPr>
        <w:jc w:val="center"/>
        <w:rPr>
          <w:szCs w:val="20"/>
        </w:rPr>
      </w:pPr>
    </w:p>
    <w:p w:rsidR="00892E39" w:rsidRPr="00727FC6" w:rsidP="00892E39" w14:paraId="731E1B2A" w14:textId="77777777">
      <w:pPr>
        <w:jc w:val="center"/>
        <w:rPr>
          <w:szCs w:val="20"/>
        </w:rPr>
      </w:pPr>
    </w:p>
    <w:p w:rsidR="00892E39" w:rsidRPr="00727FC6" w:rsidP="00892E39" w14:paraId="650501E2" w14:textId="77777777">
      <w:pPr>
        <w:jc w:val="center"/>
        <w:rPr>
          <w:szCs w:val="20"/>
        </w:rPr>
      </w:pPr>
    </w:p>
    <w:p w:rsidR="00892E39" w:rsidRPr="00727FC6" w:rsidP="00892E39" w14:paraId="0C261D09" w14:textId="77777777">
      <w:pPr>
        <w:jc w:val="center"/>
        <w:rPr>
          <w:szCs w:val="20"/>
        </w:rPr>
      </w:pPr>
    </w:p>
    <w:p w:rsidR="00892E39" w:rsidRPr="00727FC6" w:rsidP="00892E39" w14:paraId="2D34A542" w14:textId="77777777">
      <w:pPr>
        <w:jc w:val="center"/>
        <w:rPr>
          <w:szCs w:val="20"/>
        </w:rPr>
      </w:pPr>
    </w:p>
    <w:p w:rsidR="00892E39" w:rsidRPr="00727FC6" w:rsidP="00892E39" w14:paraId="68E3188C" w14:textId="4C0DBAE5">
      <w:pPr>
        <w:jc w:val="center"/>
      </w:pPr>
      <w:r w:rsidRPr="00727FC6">
        <w:rPr>
          <w:szCs w:val="20"/>
        </w:rPr>
        <w:t>[This page is intentionally left blank.]</w:t>
      </w:r>
    </w:p>
    <w:p w:rsidR="00892E39" w:rsidRPr="00727FC6" w:rsidP="00570B6E" w14:paraId="11A19A96" w14:textId="77777777">
      <w:pPr>
        <w:sectPr w:rsidSect="00813FB8">
          <w:footerReference w:type="default" r:id="rId83"/>
          <w:pgSz w:w="12240" w:h="15840" w:code="1"/>
          <w:pgMar w:top="1440" w:right="1440" w:bottom="1440" w:left="1440" w:header="720" w:footer="720" w:gutter="0"/>
          <w:cols w:space="720"/>
          <w:docGrid w:linePitch="360"/>
        </w:sectPr>
      </w:pPr>
    </w:p>
    <w:p w:rsidR="00CE2DFD" w:rsidRPr="00727FC6" w:rsidP="00A05BDD" w14:paraId="79410130" w14:textId="77777777">
      <w:pPr>
        <w:pStyle w:val="Heading2"/>
        <w:numPr>
          <w:ilvl w:val="0"/>
          <w:numId w:val="0"/>
        </w:numPr>
        <w:jc w:val="center"/>
        <w:rPr>
          <w:sz w:val="32"/>
        </w:rPr>
      </w:pPr>
      <w:bookmarkStart w:id="801" w:name="_Toc360880579"/>
      <w:bookmarkStart w:id="802" w:name="_Toc360943503"/>
      <w:bookmarkStart w:id="803" w:name="_Toc360957554"/>
      <w:bookmarkStart w:id="804" w:name="_Toc388694023"/>
      <w:bookmarkStart w:id="805" w:name="_Toc388872727"/>
      <w:bookmarkStart w:id="806" w:name="_Toc452960272"/>
      <w:bookmarkStart w:id="807" w:name="_Toc164237400"/>
      <w:bookmarkStart w:id="808" w:name="_Toc190759373"/>
      <w:bookmarkStart w:id="809" w:name="_Toc190770171"/>
      <w:bookmarkStart w:id="810" w:name="_Toc197829283"/>
      <w:bookmarkStart w:id="811" w:name="_Toc220934207"/>
      <w:bookmarkStart w:id="812" w:name="_Toc318388440"/>
      <w:bookmarkStart w:id="813" w:name="_Toc355682084"/>
      <w:bookmarkStart w:id="814" w:name="_Toc127882935"/>
      <w:r w:rsidRPr="00727FC6">
        <w:rPr>
          <w:sz w:val="32"/>
        </w:rPr>
        <w:t>REQUIREMENTS FOR ALL PROGRAMS</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tbl>
      <w:tblPr>
        <w:tblW w:w="9360" w:type="dxa"/>
        <w:jc w:val="center"/>
        <w:tblLayout w:type="fixed"/>
        <w:tblLook w:val="01E0"/>
      </w:tblPr>
      <w:tblGrid>
        <w:gridCol w:w="474"/>
        <w:gridCol w:w="475"/>
        <w:gridCol w:w="3339"/>
        <w:gridCol w:w="1284"/>
        <w:gridCol w:w="2504"/>
        <w:gridCol w:w="1284"/>
      </w:tblGrid>
      <w:tr w14:paraId="0E5FCD96" w14:textId="77777777" w:rsidTr="00A05BDD">
        <w:tblPrEx>
          <w:tblW w:w="9360" w:type="dxa"/>
          <w:jc w:val="center"/>
          <w:tblLayout w:type="fixed"/>
          <w:tblLook w:val="01E0"/>
        </w:tblPrEx>
        <w:trPr>
          <w:jc w:val="center"/>
        </w:trPr>
        <w:tc>
          <w:tcPr>
            <w:tcW w:w="474" w:type="dxa"/>
            <w:vAlign w:val="bottom"/>
          </w:tcPr>
          <w:p w:rsidR="00CE2DFD" w:rsidRPr="00727FC6" w:rsidP="00B06ADA" w14:paraId="4DD77816" w14:textId="77777777">
            <w:bookmarkStart w:id="815" w:name="_Toc360880580"/>
            <w:bookmarkStart w:id="816" w:name="_Toc164237401"/>
          </w:p>
        </w:tc>
        <w:tc>
          <w:tcPr>
            <w:tcW w:w="475" w:type="dxa"/>
            <w:vAlign w:val="bottom"/>
          </w:tcPr>
          <w:p w:rsidR="00CE2DFD" w:rsidRPr="00727FC6" w:rsidP="00B06ADA" w14:paraId="5E26C253" w14:textId="77777777"/>
        </w:tc>
        <w:tc>
          <w:tcPr>
            <w:tcW w:w="3339" w:type="dxa"/>
            <w:vAlign w:val="bottom"/>
          </w:tcPr>
          <w:p w:rsidR="00CE2DFD" w:rsidRPr="00727FC6" w:rsidP="00B06ADA" w14:paraId="0FF9DE4B" w14:textId="77777777"/>
        </w:tc>
        <w:tc>
          <w:tcPr>
            <w:tcW w:w="1284" w:type="dxa"/>
            <w:vAlign w:val="bottom"/>
          </w:tcPr>
          <w:p w:rsidR="00CE2DFD" w:rsidRPr="00727FC6" w:rsidP="00B06ADA" w14:paraId="7FD1AB8C" w14:textId="77777777"/>
        </w:tc>
        <w:tc>
          <w:tcPr>
            <w:tcW w:w="2504" w:type="dxa"/>
            <w:vAlign w:val="bottom"/>
          </w:tcPr>
          <w:p w:rsidR="00CE2DFD" w:rsidRPr="00727FC6" w:rsidP="00B06ADA" w14:paraId="29AF24EE" w14:textId="77777777"/>
        </w:tc>
        <w:tc>
          <w:tcPr>
            <w:tcW w:w="1284" w:type="dxa"/>
            <w:vAlign w:val="bottom"/>
          </w:tcPr>
          <w:p w:rsidR="00CE2DFD" w:rsidRPr="00727FC6" w:rsidP="00A05BDD" w14:paraId="3F2876BC" w14:textId="77777777">
            <w:pPr>
              <w:spacing w:before="100" w:after="100"/>
              <w:ind w:left="0"/>
              <w:jc w:val="center"/>
              <w:rPr>
                <w:szCs w:val="20"/>
              </w:rPr>
            </w:pPr>
            <w:r w:rsidRPr="00727FC6">
              <w:rPr>
                <w:szCs w:val="20"/>
              </w:rPr>
              <w:t>Agree To Comply (Check Box)</w:t>
            </w:r>
          </w:p>
        </w:tc>
      </w:tr>
    </w:tbl>
    <w:bookmarkEnd w:id="815"/>
    <w:bookmarkEnd w:id="816"/>
    <w:p w:rsidR="00BA0127" w:rsidRPr="00C85EEC" w:rsidP="00BA0127" w14:paraId="44BCA96F" w14:textId="1EA6E46E">
      <w:pPr>
        <w:pStyle w:val="Heading4"/>
        <w:numPr>
          <w:ilvl w:val="3"/>
          <w:numId w:val="37"/>
        </w:numPr>
        <w:tabs>
          <w:tab w:val="left" w:pos="1080"/>
        </w:tabs>
        <w:ind w:left="1080" w:hanging="450"/>
      </w:pPr>
      <w:r w:rsidRPr="00C85EEC">
        <w:t>PARTICIPATION ON BLS-LMI OVERSIGHT COUNCIL AND PROGRAM POLICY COUNCILS</w:t>
      </w:r>
    </w:p>
    <w:tbl>
      <w:tblPr>
        <w:tblW w:w="10860" w:type="dxa"/>
        <w:tblLayout w:type="fixed"/>
        <w:tblLook w:val="01E0"/>
      </w:tblPr>
      <w:tblGrid>
        <w:gridCol w:w="8076"/>
        <w:gridCol w:w="1392"/>
        <w:gridCol w:w="1392"/>
      </w:tblGrid>
      <w:tr w14:paraId="042A6A35" w14:textId="77777777" w:rsidTr="005C686A">
        <w:tblPrEx>
          <w:tblW w:w="10860" w:type="dxa"/>
          <w:tblLayout w:type="fixed"/>
          <w:tblLook w:val="01E0"/>
        </w:tblPrEx>
        <w:tc>
          <w:tcPr>
            <w:tcW w:w="8076" w:type="dxa"/>
          </w:tcPr>
          <w:p w:rsidR="005C686A" w:rsidRPr="00727FC6" w:rsidP="00BA0127" w14:paraId="26DF0244" w14:textId="306182B5">
            <w:r w:rsidRPr="00727FC6">
              <w:t>The State Agency Research Director is expected to</w:t>
            </w:r>
            <w:r>
              <w:t xml:space="preserve"> attend</w:t>
            </w:r>
            <w:r w:rsidRPr="00727FC6">
              <w:t xml:space="preserve"> the BLS National Labor Market Information Conference, which covers major upcoming activities in the LMI programs</w:t>
            </w:r>
            <w:r>
              <w:t>, either in-person or virtually</w:t>
            </w:r>
            <w:r w:rsidRPr="00727FC6">
              <w:t xml:space="preserve">.  </w:t>
            </w:r>
            <w:r>
              <w:t xml:space="preserve">In-person participation is preferred as BLS cannot guarantee all portions of the conference will be conducive to virtual participation. </w:t>
            </w:r>
            <w:r w:rsidR="00C85EEC">
              <w:t xml:space="preserve"> </w:t>
            </w:r>
            <w:r w:rsidRPr="00727FC6">
              <w:rPr>
                <w:szCs w:val="20"/>
              </w:rPr>
              <w:t xml:space="preserve">Regional representation is critical to program policy development, and LMI Directors are expected to participate on BLS Program Policy Councils.  </w:t>
            </w:r>
            <w:r w:rsidRPr="00727FC6">
              <w:t>Selected state staff, who serve on these councils, are required to attend up to four Policy Council meetings where policy and technical changes are discussed.  Specific</w:t>
            </w:r>
            <w:r w:rsidR="00D373F3">
              <w:t xml:space="preserve"> travel</w:t>
            </w:r>
            <w:r w:rsidRPr="00727FC6">
              <w:t xml:space="preserve"> funding is provided for this activity</w:t>
            </w:r>
            <w:r>
              <w:t xml:space="preserve"> proportionate to the number of </w:t>
            </w:r>
            <w:r w:rsidR="00D373F3">
              <w:t xml:space="preserve">in-person </w:t>
            </w:r>
            <w:r>
              <w:t>meetings planned for the year</w:t>
            </w:r>
            <w:r w:rsidRPr="00727FC6">
              <w:t xml:space="preserve">.  Should staff be unable to fulfill any of these requirements, an appropriate level of funding </w:t>
            </w:r>
            <w:r>
              <w:t>may</w:t>
            </w:r>
            <w:r w:rsidRPr="00727FC6">
              <w:t xml:space="preserve"> be deobligated by the Bureau.</w:t>
            </w:r>
          </w:p>
        </w:tc>
        <w:tc>
          <w:tcPr>
            <w:tcW w:w="1392" w:type="dxa"/>
          </w:tcPr>
          <w:p w:rsidR="005C686A" w:rsidRPr="00727FC6" w:rsidP="005C686A" w14:paraId="5632A45F" w14:textId="7E08E169">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1392" w:type="dxa"/>
          </w:tcPr>
          <w:p w:rsidR="005C686A" w:rsidRPr="00727FC6" w:rsidP="005C686A" w14:paraId="5466BB40" w14:textId="3855FF5F"/>
        </w:tc>
      </w:tr>
    </w:tbl>
    <w:p w:rsidR="00CE2DFD" w:rsidRPr="00727FC6" w:rsidP="00BA0127" w14:paraId="6A393291" w14:textId="1DFB8B9F">
      <w:pPr>
        <w:pStyle w:val="Heading4"/>
        <w:numPr>
          <w:ilvl w:val="3"/>
          <w:numId w:val="37"/>
        </w:numPr>
        <w:ind w:left="1080" w:hanging="450"/>
      </w:pPr>
      <w:bookmarkStart w:id="817" w:name="_Toc360880585"/>
      <w:bookmarkStart w:id="818" w:name="_Toc164237402"/>
      <w:bookmarkStart w:id="819" w:name="_Toc190759375"/>
      <w:bookmarkStart w:id="820" w:name="_Toc190770173"/>
      <w:bookmarkStart w:id="821" w:name="_Toc197829285"/>
      <w:bookmarkStart w:id="822" w:name="_Toc220934209"/>
      <w:bookmarkStart w:id="823" w:name="_Toc318388442"/>
      <w:bookmarkStart w:id="824" w:name="_Toc355682086"/>
      <w:bookmarkStart w:id="825" w:name="_Toc360880581"/>
      <w:r w:rsidRPr="00727FC6">
        <w:t>PROGRAM TRAINING</w:t>
      </w:r>
      <w:bookmarkEnd w:id="817"/>
      <w:bookmarkEnd w:id="818"/>
      <w:bookmarkEnd w:id="819"/>
      <w:bookmarkEnd w:id="820"/>
      <w:bookmarkEnd w:id="821"/>
      <w:bookmarkEnd w:id="822"/>
      <w:bookmarkEnd w:id="823"/>
      <w:bookmarkEnd w:id="824"/>
      <w:r w:rsidR="00BA0127">
        <w:t xml:space="preserve"> AND NATIONAL CONFERENCES</w:t>
      </w:r>
    </w:p>
    <w:tbl>
      <w:tblPr>
        <w:tblW w:w="9468" w:type="dxa"/>
        <w:tblLayout w:type="fixed"/>
        <w:tblLook w:val="01E0"/>
      </w:tblPr>
      <w:tblGrid>
        <w:gridCol w:w="8076"/>
        <w:gridCol w:w="1392"/>
      </w:tblGrid>
      <w:tr w14:paraId="48C7954A" w14:textId="77777777" w:rsidTr="007962C3">
        <w:tblPrEx>
          <w:tblW w:w="9468" w:type="dxa"/>
          <w:tblLayout w:type="fixed"/>
          <w:tblLook w:val="01E0"/>
        </w:tblPrEx>
        <w:tc>
          <w:tcPr>
            <w:tcW w:w="8076" w:type="dxa"/>
          </w:tcPr>
          <w:p w:rsidR="00CE2DFD" w:rsidRPr="00727FC6" w:rsidP="003B5D2A" w14:paraId="2F55D12C" w14:textId="7CE5EEDC">
            <w:r w:rsidRPr="00727FC6">
              <w:t xml:space="preserve">State agency staff </w:t>
            </w:r>
            <w:r>
              <w:t>should</w:t>
            </w:r>
            <w:r w:rsidRPr="00727FC6">
              <w:t xml:space="preserve"> </w:t>
            </w:r>
            <w:r>
              <w:t xml:space="preserve">attend </w:t>
            </w:r>
            <w:r w:rsidRPr="00727FC6">
              <w:t>BLS technical training sessions</w:t>
            </w:r>
            <w:r>
              <w:t>, either in-person or virtually.  These trainings provide state employees with important information necessary to perform program tasks and meet program deliverable requirements for their assigned BLS program.</w:t>
            </w:r>
            <w:r w:rsidRPr="00727FC6">
              <w:t xml:space="preserve">  </w:t>
            </w:r>
            <w:r>
              <w:t xml:space="preserve">State agency staff should also attend national program conferences as these conferences convey important program information. </w:t>
            </w:r>
            <w:r w:rsidR="005E574C">
              <w:t xml:space="preserve"> </w:t>
            </w:r>
            <w:r>
              <w:t xml:space="preserve">In-person participation is preferred as BLS cannot guarantee all portions of the conference will be conducive to virtual participation; however, virtual attendance is acceptable as a last resort. </w:t>
            </w:r>
            <w:r w:rsidR="00C85EEC">
              <w:t xml:space="preserve"> </w:t>
            </w:r>
            <w:r w:rsidRPr="00727FC6">
              <w:t>BLS may deobligate an appropriate amount of funds if state staff does not attend these required sessions</w:t>
            </w:r>
            <w:r>
              <w:t xml:space="preserve"> in person</w:t>
            </w:r>
            <w:r w:rsidRPr="00727FC6">
              <w:t>.</w:t>
            </w:r>
          </w:p>
        </w:tc>
        <w:tc>
          <w:tcPr>
            <w:tcW w:w="1392" w:type="dxa"/>
          </w:tcPr>
          <w:p w:rsidR="00CE2DFD" w:rsidRPr="00727FC6" w:rsidP="00B06ADA" w14:paraId="0A465F6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CE2DFD" w:rsidRPr="00727FC6" w:rsidP="00BA0127" w14:paraId="2BB716AB" w14:textId="77777777">
      <w:pPr>
        <w:pStyle w:val="Heading4"/>
        <w:numPr>
          <w:ilvl w:val="0"/>
          <w:numId w:val="37"/>
        </w:numPr>
        <w:ind w:hanging="540"/>
      </w:pPr>
      <w:bookmarkStart w:id="826" w:name="_Toc164237403"/>
      <w:bookmarkStart w:id="827" w:name="_Toc190759376"/>
      <w:bookmarkStart w:id="828" w:name="_Toc190770174"/>
      <w:bookmarkStart w:id="829" w:name="_Toc197829286"/>
      <w:bookmarkStart w:id="830" w:name="_Toc220934210"/>
      <w:bookmarkStart w:id="831" w:name="_Toc318388443"/>
      <w:bookmarkStart w:id="832" w:name="_Toc355682087"/>
      <w:r w:rsidRPr="00727FC6">
        <w:t>PUBLICATION OF DATA</w:t>
      </w:r>
      <w:bookmarkEnd w:id="825"/>
      <w:bookmarkEnd w:id="826"/>
      <w:bookmarkEnd w:id="827"/>
      <w:bookmarkEnd w:id="828"/>
      <w:bookmarkEnd w:id="829"/>
      <w:bookmarkEnd w:id="830"/>
      <w:bookmarkEnd w:id="831"/>
      <w:bookmarkEnd w:id="832"/>
    </w:p>
    <w:tbl>
      <w:tblPr>
        <w:tblW w:w="9468" w:type="dxa"/>
        <w:tblLayout w:type="fixed"/>
        <w:tblLook w:val="01E0"/>
      </w:tblPr>
      <w:tblGrid>
        <w:gridCol w:w="8076"/>
        <w:gridCol w:w="1392"/>
      </w:tblGrid>
      <w:tr w14:paraId="57C0C998" w14:textId="77777777" w:rsidTr="007962C3">
        <w:tblPrEx>
          <w:tblW w:w="9468" w:type="dxa"/>
          <w:tblLayout w:type="fixed"/>
          <w:tblLook w:val="01E0"/>
        </w:tblPrEx>
        <w:tc>
          <w:tcPr>
            <w:tcW w:w="8076" w:type="dxa"/>
          </w:tcPr>
          <w:p w:rsidR="00CE2DFD" w:rsidRPr="00727FC6" w:rsidP="00B06ADA" w14:paraId="29ED6F58" w14:textId="77777777">
            <w:r w:rsidRPr="00727FC6">
              <w:t xml:space="preserve">The </w:t>
            </w:r>
            <w:r w:rsidRPr="00727FC6" w:rsidR="00F03300">
              <w:t>s</w:t>
            </w:r>
            <w:r w:rsidRPr="00727FC6" w:rsidR="00E4459D">
              <w:t>tate</w:t>
            </w:r>
            <w:r w:rsidRPr="00727FC6">
              <w:t xml:space="preserve"> agency will publish data produced under this agreement.  One copy of any publication produced by the </w:t>
            </w:r>
            <w:r w:rsidRPr="00727FC6" w:rsidR="00F03300">
              <w:t>s</w:t>
            </w:r>
            <w:r w:rsidRPr="00727FC6" w:rsidR="00E4459D">
              <w:t>tate</w:t>
            </w:r>
            <w:r w:rsidRPr="00727FC6" w:rsidR="00305A8A">
              <w:t xml:space="preserve"> agency with cooperative a</w:t>
            </w:r>
            <w:r w:rsidRPr="00727FC6">
              <w:t xml:space="preserve">greement funds will be provided to the grant officer, except as otherwise indicated in the LMI statistical program manuals.  Publishing data on the Internet fulfills this requirement.  </w:t>
            </w:r>
          </w:p>
        </w:tc>
        <w:tc>
          <w:tcPr>
            <w:tcW w:w="1392" w:type="dxa"/>
          </w:tcPr>
          <w:p w:rsidR="00CE2DFD" w:rsidRPr="00727FC6" w:rsidP="00B06ADA" w14:paraId="14D558E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CE2DFD" w:rsidRPr="00727FC6" w:rsidP="00BA0127" w14:paraId="1A02BC17" w14:textId="77777777">
      <w:pPr>
        <w:pStyle w:val="Heading4"/>
        <w:numPr>
          <w:ilvl w:val="0"/>
          <w:numId w:val="37"/>
        </w:numPr>
        <w:ind w:hanging="540"/>
      </w:pPr>
      <w:bookmarkStart w:id="833" w:name="_Toc360880582"/>
      <w:bookmarkStart w:id="834" w:name="_Toc164237404"/>
      <w:bookmarkStart w:id="835" w:name="_Toc190759377"/>
      <w:bookmarkStart w:id="836" w:name="_Toc190770175"/>
      <w:bookmarkStart w:id="837" w:name="_Toc197829287"/>
      <w:bookmarkStart w:id="838" w:name="_Toc220934211"/>
      <w:bookmarkStart w:id="839" w:name="_Toc318388444"/>
      <w:bookmarkStart w:id="840" w:name="_Toc355682088"/>
      <w:r w:rsidRPr="00727FC6">
        <w:t>SUBMISSION OF REPORTS</w:t>
      </w:r>
      <w:bookmarkEnd w:id="833"/>
      <w:bookmarkEnd w:id="834"/>
      <w:bookmarkEnd w:id="835"/>
      <w:bookmarkEnd w:id="836"/>
      <w:bookmarkEnd w:id="837"/>
      <w:bookmarkEnd w:id="838"/>
      <w:bookmarkEnd w:id="839"/>
      <w:bookmarkEnd w:id="840"/>
    </w:p>
    <w:tbl>
      <w:tblPr>
        <w:tblW w:w="9468" w:type="dxa"/>
        <w:tblLayout w:type="fixed"/>
        <w:tblLook w:val="01E0"/>
      </w:tblPr>
      <w:tblGrid>
        <w:gridCol w:w="8076"/>
        <w:gridCol w:w="1392"/>
      </w:tblGrid>
      <w:tr w14:paraId="45F74D95" w14:textId="77777777" w:rsidTr="007962C3">
        <w:tblPrEx>
          <w:tblW w:w="9468" w:type="dxa"/>
          <w:tblLayout w:type="fixed"/>
          <w:tblLook w:val="01E0"/>
        </w:tblPrEx>
        <w:tc>
          <w:tcPr>
            <w:tcW w:w="8076" w:type="dxa"/>
          </w:tcPr>
          <w:p w:rsidR="00CE2DFD" w:rsidRPr="00727FC6" w:rsidP="00B06ADA" w14:paraId="75F67919" w14:textId="564B585D">
            <w:r w:rsidRPr="00727FC6">
              <w:t xml:space="preserve">The </w:t>
            </w:r>
            <w:r w:rsidRPr="00727FC6" w:rsidR="00F03300">
              <w:t>s</w:t>
            </w:r>
            <w:r w:rsidRPr="00727FC6" w:rsidR="00E4459D">
              <w:t>tate</w:t>
            </w:r>
            <w:r w:rsidRPr="00727FC6">
              <w:t xml:space="preserve"> agency will submit all required financial reports within 30 days of the completion of the reporting period.</w:t>
            </w:r>
          </w:p>
        </w:tc>
        <w:tc>
          <w:tcPr>
            <w:tcW w:w="1392" w:type="dxa"/>
          </w:tcPr>
          <w:p w:rsidR="00CE2DFD" w:rsidRPr="00727FC6" w:rsidP="00B06ADA" w14:paraId="0B909D8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CE2DFD" w:rsidRPr="00727FC6" w:rsidP="00BA0127" w14:paraId="3B68204D" w14:textId="77777777">
      <w:pPr>
        <w:pStyle w:val="Heading4"/>
        <w:numPr>
          <w:ilvl w:val="0"/>
          <w:numId w:val="37"/>
        </w:numPr>
        <w:ind w:hanging="540"/>
      </w:pPr>
      <w:bookmarkStart w:id="841" w:name="_Toc360880583"/>
      <w:bookmarkStart w:id="842" w:name="_Toc164237405"/>
      <w:bookmarkStart w:id="843" w:name="_Toc190759378"/>
      <w:bookmarkStart w:id="844" w:name="_Toc190770176"/>
      <w:bookmarkStart w:id="845" w:name="_Toc197829288"/>
      <w:bookmarkStart w:id="846" w:name="_Toc220934212"/>
      <w:bookmarkStart w:id="847" w:name="_Toc318388445"/>
      <w:bookmarkStart w:id="848" w:name="_Toc355682089"/>
      <w:r w:rsidRPr="00727FC6">
        <w:t>ADMINISTRATIVE REQUIREMENTS/ASSURANCES</w:t>
      </w:r>
      <w:bookmarkEnd w:id="841"/>
      <w:bookmarkEnd w:id="842"/>
      <w:bookmarkEnd w:id="843"/>
      <w:bookmarkEnd w:id="844"/>
      <w:bookmarkEnd w:id="845"/>
      <w:bookmarkEnd w:id="846"/>
      <w:bookmarkEnd w:id="847"/>
      <w:bookmarkEnd w:id="848"/>
    </w:p>
    <w:tbl>
      <w:tblPr>
        <w:tblW w:w="9468" w:type="dxa"/>
        <w:tblLayout w:type="fixed"/>
        <w:tblLook w:val="01E0"/>
      </w:tblPr>
      <w:tblGrid>
        <w:gridCol w:w="8076"/>
        <w:gridCol w:w="1392"/>
      </w:tblGrid>
      <w:tr w14:paraId="7687DC65" w14:textId="77777777" w:rsidTr="007962C3">
        <w:tblPrEx>
          <w:tblW w:w="9468" w:type="dxa"/>
          <w:tblLayout w:type="fixed"/>
          <w:tblLook w:val="01E0"/>
        </w:tblPrEx>
        <w:tc>
          <w:tcPr>
            <w:tcW w:w="8076" w:type="dxa"/>
          </w:tcPr>
          <w:p w:rsidR="00CE2DFD" w:rsidRPr="00727FC6" w:rsidP="00B06ADA" w14:paraId="24ABF547" w14:textId="77777777">
            <w:r w:rsidRPr="00727FC6">
              <w:t xml:space="preserve">The </w:t>
            </w:r>
            <w:r w:rsidRPr="00727FC6" w:rsidR="00F03300">
              <w:t>s</w:t>
            </w:r>
            <w:r w:rsidRPr="00727FC6" w:rsidR="00E4459D">
              <w:t>tate</w:t>
            </w:r>
            <w:r w:rsidRPr="00727FC6">
              <w:t xml:space="preserve"> agency will adhere to all terms and conditions specified in Part I, Administrative Requirements, including the Assurances.  By agreeing to comply here, the </w:t>
            </w:r>
            <w:r w:rsidRPr="00727FC6" w:rsidR="00F03300">
              <w:t>s</w:t>
            </w:r>
            <w:r w:rsidRPr="00727FC6" w:rsidR="00E4459D">
              <w:t>tate</w:t>
            </w:r>
            <w:r w:rsidRPr="00727FC6">
              <w:t xml:space="preserve"> agency is relieved of attaching the Assurances to its application.</w:t>
            </w:r>
          </w:p>
        </w:tc>
        <w:tc>
          <w:tcPr>
            <w:tcW w:w="1392" w:type="dxa"/>
          </w:tcPr>
          <w:p w:rsidR="00CE2DFD" w:rsidRPr="00727FC6" w:rsidP="00B06ADA" w14:paraId="73ED6D5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CE2DFD" w:rsidRPr="00727FC6" w:rsidP="00B06ADA" w14:paraId="551F0766" w14:textId="77777777">
      <w:bookmarkStart w:id="849" w:name="_Toc164237406"/>
      <w:bookmarkStart w:id="850" w:name="_Toc360880584"/>
    </w:p>
    <w:tbl>
      <w:tblPr>
        <w:tblW w:w="9468" w:type="dxa"/>
        <w:tblLayout w:type="fixed"/>
        <w:tblLook w:val="01E0"/>
      </w:tblPr>
      <w:tblGrid>
        <w:gridCol w:w="474"/>
        <w:gridCol w:w="475"/>
        <w:gridCol w:w="3339"/>
        <w:gridCol w:w="1284"/>
        <w:gridCol w:w="2504"/>
        <w:gridCol w:w="1392"/>
      </w:tblGrid>
      <w:tr w14:paraId="26E16E08" w14:textId="77777777" w:rsidTr="007962C3">
        <w:tblPrEx>
          <w:tblW w:w="9468" w:type="dxa"/>
          <w:tblLayout w:type="fixed"/>
          <w:tblLook w:val="01E0"/>
        </w:tblPrEx>
        <w:tc>
          <w:tcPr>
            <w:tcW w:w="474" w:type="dxa"/>
            <w:vAlign w:val="bottom"/>
          </w:tcPr>
          <w:p w:rsidR="00CE2DFD" w:rsidRPr="00727FC6" w:rsidP="00B06ADA" w14:paraId="5145C9F5" w14:textId="77777777"/>
        </w:tc>
        <w:tc>
          <w:tcPr>
            <w:tcW w:w="475" w:type="dxa"/>
            <w:vAlign w:val="bottom"/>
          </w:tcPr>
          <w:p w:rsidR="00CE2DFD" w:rsidRPr="00727FC6" w:rsidP="00B06ADA" w14:paraId="7D619FBB" w14:textId="77777777"/>
        </w:tc>
        <w:tc>
          <w:tcPr>
            <w:tcW w:w="3339" w:type="dxa"/>
            <w:vAlign w:val="bottom"/>
          </w:tcPr>
          <w:p w:rsidR="00CE2DFD" w:rsidRPr="00727FC6" w:rsidP="00B06ADA" w14:paraId="2539C012" w14:textId="77777777"/>
        </w:tc>
        <w:tc>
          <w:tcPr>
            <w:tcW w:w="1284" w:type="dxa"/>
            <w:vAlign w:val="bottom"/>
          </w:tcPr>
          <w:p w:rsidR="00CE2DFD" w:rsidRPr="00727FC6" w:rsidP="00B06ADA" w14:paraId="338A4530" w14:textId="77777777"/>
        </w:tc>
        <w:tc>
          <w:tcPr>
            <w:tcW w:w="2504" w:type="dxa"/>
            <w:vAlign w:val="bottom"/>
          </w:tcPr>
          <w:p w:rsidR="00CE2DFD" w:rsidRPr="00727FC6" w:rsidP="00B06ADA" w14:paraId="5A8D0353" w14:textId="77777777"/>
        </w:tc>
        <w:tc>
          <w:tcPr>
            <w:tcW w:w="1392" w:type="dxa"/>
            <w:vAlign w:val="bottom"/>
          </w:tcPr>
          <w:p w:rsidR="00CE2DFD" w:rsidRPr="00727FC6" w:rsidP="001473FF" w14:paraId="6EC56C87" w14:textId="77777777">
            <w:pPr>
              <w:spacing w:before="100" w:after="100"/>
              <w:ind w:left="0"/>
              <w:jc w:val="center"/>
            </w:pPr>
            <w:r w:rsidRPr="00727FC6">
              <w:rPr>
                <w:szCs w:val="20"/>
              </w:rPr>
              <w:t>Agree To Comply (Check Box)</w:t>
            </w:r>
          </w:p>
        </w:tc>
      </w:tr>
    </w:tbl>
    <w:p w:rsidR="00CE2DFD" w:rsidRPr="00727FC6" w:rsidP="00BA0127" w14:paraId="3146ED78" w14:textId="77777777">
      <w:pPr>
        <w:pStyle w:val="Heading4"/>
        <w:numPr>
          <w:ilvl w:val="0"/>
          <w:numId w:val="37"/>
        </w:numPr>
        <w:ind w:hanging="540"/>
      </w:pPr>
      <w:bookmarkStart w:id="851" w:name="_Toc190759379"/>
      <w:bookmarkStart w:id="852" w:name="_Toc190770177"/>
      <w:bookmarkStart w:id="853" w:name="_Toc197829289"/>
      <w:bookmarkStart w:id="854" w:name="_Toc220934213"/>
      <w:bookmarkStart w:id="855" w:name="_Toc318388446"/>
      <w:bookmarkStart w:id="856" w:name="_Toc355682090"/>
      <w:r w:rsidRPr="00727FC6">
        <w:t>PROGRAM PERFORMANCE</w:t>
      </w:r>
      <w:bookmarkEnd w:id="849"/>
      <w:bookmarkEnd w:id="851"/>
      <w:bookmarkEnd w:id="852"/>
      <w:bookmarkEnd w:id="853"/>
      <w:bookmarkEnd w:id="854"/>
      <w:bookmarkEnd w:id="855"/>
      <w:bookmarkEnd w:id="856"/>
    </w:p>
    <w:tbl>
      <w:tblPr>
        <w:tblW w:w="9468" w:type="dxa"/>
        <w:tblLayout w:type="fixed"/>
        <w:tblLook w:val="01E0"/>
      </w:tblPr>
      <w:tblGrid>
        <w:gridCol w:w="8076"/>
        <w:gridCol w:w="1392"/>
      </w:tblGrid>
      <w:tr w14:paraId="557987BE" w14:textId="77777777" w:rsidTr="007962C3">
        <w:tblPrEx>
          <w:tblW w:w="9468" w:type="dxa"/>
          <w:tblLayout w:type="fixed"/>
          <w:tblLook w:val="01E0"/>
        </w:tblPrEx>
        <w:tc>
          <w:tcPr>
            <w:tcW w:w="8076" w:type="dxa"/>
          </w:tcPr>
          <w:p w:rsidR="00CE2DFD" w:rsidRPr="00727FC6" w:rsidP="00B06ADA" w14:paraId="0910CFCA" w14:textId="77777777">
            <w:r w:rsidRPr="00727FC6">
              <w:t xml:space="preserve">The </w:t>
            </w:r>
            <w:r w:rsidRPr="00727FC6" w:rsidR="00F03300">
              <w:t>s</w:t>
            </w:r>
            <w:r w:rsidRPr="00727FC6" w:rsidR="00E4459D">
              <w:t>tate</w:t>
            </w:r>
            <w:r w:rsidRPr="00727FC6">
              <w:t xml:space="preserve"> agency will follow the methods and procedures described in program manuals and technical instructions in the performance of work under these agreements.</w:t>
            </w:r>
          </w:p>
        </w:tc>
        <w:tc>
          <w:tcPr>
            <w:tcW w:w="1392" w:type="dxa"/>
          </w:tcPr>
          <w:p w:rsidR="00CE2DFD" w:rsidRPr="00727FC6" w:rsidP="00B06ADA" w14:paraId="65003EE3"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CE2DFD" w:rsidRPr="00727FC6" w:rsidP="00BA0127" w14:paraId="325978D6" w14:textId="24F8F0E3">
      <w:pPr>
        <w:pStyle w:val="Heading4"/>
        <w:numPr>
          <w:ilvl w:val="0"/>
          <w:numId w:val="37"/>
        </w:numPr>
        <w:ind w:hanging="540"/>
      </w:pPr>
      <w:bookmarkStart w:id="857" w:name="_Toc360880586"/>
      <w:bookmarkStart w:id="858" w:name="_Toc164237407"/>
      <w:bookmarkStart w:id="859" w:name="_Toc190759380"/>
      <w:bookmarkStart w:id="860" w:name="_Toc190770178"/>
      <w:bookmarkStart w:id="861" w:name="_Toc197829290"/>
      <w:bookmarkStart w:id="862" w:name="_Toc220934214"/>
      <w:bookmarkStart w:id="863" w:name="_Toc318388447"/>
      <w:bookmarkStart w:id="864" w:name="_Toc355682091"/>
      <w:bookmarkEnd w:id="850"/>
      <w:r w:rsidRPr="00727FC6">
        <w:t>PROGRAM PARTICIPATION</w:t>
      </w:r>
      <w:bookmarkEnd w:id="857"/>
      <w:bookmarkEnd w:id="858"/>
      <w:bookmarkEnd w:id="859"/>
      <w:bookmarkEnd w:id="860"/>
      <w:bookmarkEnd w:id="861"/>
      <w:bookmarkEnd w:id="862"/>
      <w:bookmarkEnd w:id="863"/>
      <w:bookmarkEnd w:id="864"/>
    </w:p>
    <w:tbl>
      <w:tblPr>
        <w:tblW w:w="9468" w:type="dxa"/>
        <w:tblLayout w:type="fixed"/>
        <w:tblLook w:val="01E0"/>
      </w:tblPr>
      <w:tblGrid>
        <w:gridCol w:w="8076"/>
        <w:gridCol w:w="1392"/>
      </w:tblGrid>
      <w:tr w14:paraId="7FB881E9" w14:textId="77777777" w:rsidTr="007962C3">
        <w:tblPrEx>
          <w:tblW w:w="9468" w:type="dxa"/>
          <w:tblLayout w:type="fixed"/>
          <w:tblLook w:val="01E0"/>
        </w:tblPrEx>
        <w:tc>
          <w:tcPr>
            <w:tcW w:w="8076" w:type="dxa"/>
          </w:tcPr>
          <w:p w:rsidR="00CE2DFD" w:rsidRPr="00727FC6" w:rsidP="00B06ADA" w14:paraId="2D7D8A67" w14:textId="584F21C6">
            <w:r w:rsidRPr="00727FC6">
              <w:t xml:space="preserve">Funding of BLS LMI cooperative statistical programs is contingent on </w:t>
            </w:r>
            <w:r w:rsidRPr="00727FC6" w:rsidR="00F03300">
              <w:t>s</w:t>
            </w:r>
            <w:r w:rsidRPr="00727FC6" w:rsidR="00E4459D">
              <w:t>tate</w:t>
            </w:r>
            <w:r w:rsidRPr="00727FC6">
              <w:t xml:space="preserve"> agency participation in </w:t>
            </w:r>
            <w:r w:rsidRPr="00727FC6">
              <w:t>all of</w:t>
            </w:r>
            <w:r w:rsidRPr="00727FC6">
              <w:t xml:space="preserve"> the following programs:  CES, LAUS, OE</w:t>
            </w:r>
            <w:r w:rsidR="003D70E2">
              <w:t>W</w:t>
            </w:r>
            <w:r w:rsidRPr="00727FC6">
              <w:t xml:space="preserve">S, </w:t>
            </w:r>
            <w:r w:rsidRPr="00727FC6" w:rsidR="00020E82">
              <w:t xml:space="preserve">and </w:t>
            </w:r>
            <w:r w:rsidRPr="00727FC6">
              <w:t>QCEW.</w:t>
            </w:r>
            <w:r w:rsidRPr="00727FC6">
              <w:br/>
              <w:t>(The U.S. Virgin Islands and Guam are exempt from this requirement.)</w:t>
            </w:r>
          </w:p>
        </w:tc>
        <w:tc>
          <w:tcPr>
            <w:tcW w:w="1392" w:type="dxa"/>
          </w:tcPr>
          <w:p w:rsidR="00CE2DFD" w:rsidRPr="00727FC6" w:rsidP="00B06ADA" w14:paraId="44335108"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CE2DFD" w:rsidRPr="00727FC6" w:rsidP="00BA0127" w14:paraId="645CB7F6" w14:textId="77777777">
      <w:pPr>
        <w:pStyle w:val="Heading4"/>
        <w:numPr>
          <w:ilvl w:val="0"/>
          <w:numId w:val="37"/>
        </w:numPr>
        <w:ind w:hanging="540"/>
      </w:pPr>
      <w:bookmarkStart w:id="865" w:name="_Toc360880587"/>
      <w:bookmarkStart w:id="866" w:name="_Toc164237408"/>
      <w:bookmarkStart w:id="867" w:name="_Toc190759381"/>
      <w:bookmarkStart w:id="868" w:name="_Toc190770179"/>
      <w:bookmarkStart w:id="869" w:name="_Toc197829291"/>
      <w:bookmarkStart w:id="870" w:name="_Toc220934215"/>
      <w:bookmarkStart w:id="871" w:name="_Toc318388448"/>
      <w:bookmarkStart w:id="872" w:name="_Toc355682092"/>
      <w:r w:rsidRPr="00727FC6">
        <w:t>ENHANCED ELECTRONIC COMMUNICATIONS</w:t>
      </w:r>
      <w:bookmarkEnd w:id="865"/>
      <w:bookmarkEnd w:id="866"/>
      <w:bookmarkEnd w:id="867"/>
      <w:bookmarkEnd w:id="868"/>
      <w:bookmarkEnd w:id="869"/>
      <w:bookmarkEnd w:id="870"/>
      <w:bookmarkEnd w:id="871"/>
      <w:bookmarkEnd w:id="872"/>
    </w:p>
    <w:tbl>
      <w:tblPr>
        <w:tblW w:w="9468" w:type="dxa"/>
        <w:tblLayout w:type="fixed"/>
        <w:tblLook w:val="01E0"/>
      </w:tblPr>
      <w:tblGrid>
        <w:gridCol w:w="8076"/>
        <w:gridCol w:w="1392"/>
      </w:tblGrid>
      <w:tr w14:paraId="5F0DA9BE" w14:textId="77777777" w:rsidTr="007962C3">
        <w:tblPrEx>
          <w:tblW w:w="9468" w:type="dxa"/>
          <w:tblLayout w:type="fixed"/>
          <w:tblLook w:val="01E0"/>
        </w:tblPrEx>
        <w:tc>
          <w:tcPr>
            <w:tcW w:w="8076" w:type="dxa"/>
          </w:tcPr>
          <w:p w:rsidR="00CE2DFD" w:rsidRPr="00727FC6" w:rsidP="00B06ADA" w14:paraId="540A3CFF" w14:textId="1E2BADF5">
            <w:r w:rsidRPr="00727FC6">
              <w:t xml:space="preserve">The </w:t>
            </w:r>
            <w:r w:rsidRPr="00727FC6" w:rsidR="00F03300">
              <w:t>s</w:t>
            </w:r>
            <w:r w:rsidRPr="00727FC6" w:rsidR="00E4459D">
              <w:t>tate</w:t>
            </w:r>
            <w:r w:rsidRPr="00727FC6">
              <w:t xml:space="preserve"> agency will cooperate with the BLS in maintaining electronic communications between agencies.</w:t>
            </w:r>
          </w:p>
        </w:tc>
        <w:tc>
          <w:tcPr>
            <w:tcW w:w="1392" w:type="dxa"/>
          </w:tcPr>
          <w:p w:rsidR="00CE2DFD" w:rsidRPr="00727FC6" w:rsidP="00B06ADA" w14:paraId="27D2DA4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CE2DFD" w:rsidRPr="00727FC6" w:rsidP="00BA0127" w14:paraId="2A35BBD6" w14:textId="77777777">
      <w:pPr>
        <w:pStyle w:val="Heading4"/>
        <w:numPr>
          <w:ilvl w:val="0"/>
          <w:numId w:val="37"/>
        </w:numPr>
        <w:ind w:hanging="540"/>
      </w:pPr>
      <w:bookmarkStart w:id="873" w:name="_Toc318388449"/>
      <w:bookmarkStart w:id="874" w:name="_Toc355682093"/>
      <w:bookmarkStart w:id="875" w:name="_Toc164237410"/>
      <w:bookmarkStart w:id="876" w:name="_Toc190759383"/>
      <w:bookmarkStart w:id="877" w:name="_Toc190770181"/>
      <w:bookmarkStart w:id="878" w:name="_Toc197829293"/>
      <w:bookmarkStart w:id="879" w:name="_Toc220934217"/>
      <w:bookmarkStart w:id="880" w:name="_Toc360880588"/>
      <w:r w:rsidRPr="00727FC6">
        <w:t>COMPUTER SECURITY</w:t>
      </w:r>
      <w:bookmarkEnd w:id="873"/>
      <w:bookmarkEnd w:id="874"/>
    </w:p>
    <w:tbl>
      <w:tblPr>
        <w:tblW w:w="9468" w:type="dxa"/>
        <w:tblLayout w:type="fixed"/>
        <w:tblLook w:val="01E0"/>
      </w:tblPr>
      <w:tblGrid>
        <w:gridCol w:w="8076"/>
        <w:gridCol w:w="1392"/>
      </w:tblGrid>
      <w:tr w14:paraId="36D215AA" w14:textId="77777777" w:rsidTr="007962C3">
        <w:tblPrEx>
          <w:tblW w:w="9468" w:type="dxa"/>
          <w:tblLayout w:type="fixed"/>
          <w:tblLook w:val="01E0"/>
        </w:tblPrEx>
        <w:tc>
          <w:tcPr>
            <w:tcW w:w="8076" w:type="dxa"/>
          </w:tcPr>
          <w:p w:rsidR="00CE2DFD" w:rsidRPr="00727FC6" w:rsidP="006269AB" w14:paraId="78DBEC7B" w14:textId="77777777">
            <w:r w:rsidRPr="00727FC6">
              <w:t xml:space="preserve">The </w:t>
            </w:r>
            <w:r w:rsidRPr="00727FC6" w:rsidR="00F03300">
              <w:t>s</w:t>
            </w:r>
            <w:r w:rsidRPr="00727FC6" w:rsidR="00E4459D">
              <w:t>tate</w:t>
            </w:r>
            <w:r w:rsidRPr="00727FC6">
              <w:t xml:space="preserve"> agency </w:t>
            </w:r>
            <w:r w:rsidRPr="00727FC6" w:rsidR="006269AB">
              <w:t>shall ensure implementation of the respective security controls catalogued in the current version of National Institute of Standards and Technology (NIST) Special Publication 800-171, “Protecting Controlled Unclassified Information in Nonfederal Systems and Organizations,” and the operating system settings recommended by the manufacturers of the commercial off-the-shelf (COTS) products selected for integration, into any systems used to store or process BLS data.</w:t>
            </w:r>
          </w:p>
          <w:p w:rsidR="00526AF0" w:rsidRPr="00727FC6" w:rsidP="00526AF0" w14:paraId="4DB9AD38" w14:textId="308586AE">
            <w:pPr>
              <w:spacing w:after="0"/>
            </w:pPr>
            <w:r w:rsidRPr="00727FC6">
              <w:t>The state agency, if using, or planning to use a cloud service provider (CSP), shall ensure that:</w:t>
            </w:r>
          </w:p>
          <w:p w:rsidR="00526AF0" w:rsidRPr="00727FC6" w:rsidP="00526AF0" w14:paraId="67372C76" w14:textId="77777777">
            <w:pPr>
              <w:spacing w:after="0"/>
              <w:rPr>
                <w:rFonts w:ascii="Calibri" w:hAnsi="Calibri" w:cs="Calibri"/>
                <w:sz w:val="22"/>
                <w:szCs w:val="22"/>
              </w:rPr>
            </w:pPr>
          </w:p>
          <w:p w:rsidR="00526AF0" w:rsidRPr="00727FC6" w:rsidP="00CF6D8C" w14:paraId="4AB19304" w14:textId="148725E6">
            <w:pPr>
              <w:numPr>
                <w:ilvl w:val="0"/>
                <w:numId w:val="131"/>
              </w:numPr>
              <w:spacing w:after="0"/>
              <w:contextualSpacing/>
            </w:pPr>
            <w:r w:rsidRPr="00727FC6">
              <w:t xml:space="preserve">The associated BLS Regional Office is notified of CSP use or intended use within the state.  Details including the CSP name and FedRAMP Authorization package ID </w:t>
            </w:r>
            <w:r w:rsidR="00E834FC">
              <w:t>must</w:t>
            </w:r>
            <w:r w:rsidRPr="00727FC6" w:rsidR="00E834FC">
              <w:t xml:space="preserve"> </w:t>
            </w:r>
            <w:r w:rsidRPr="00727FC6">
              <w:t xml:space="preserve">be provided. </w:t>
            </w:r>
          </w:p>
          <w:p w:rsidR="00526AF0" w:rsidRPr="00727FC6" w:rsidP="00CF6D8C" w14:paraId="1961ECBA" w14:textId="77777777">
            <w:pPr>
              <w:numPr>
                <w:ilvl w:val="0"/>
                <w:numId w:val="131"/>
              </w:numPr>
              <w:spacing w:after="0"/>
              <w:contextualSpacing/>
            </w:pPr>
            <w:r w:rsidRPr="00727FC6">
              <w:t>Adequate and appropriate confidentiality provisions are included in all contracts awarded for cloud services.</w:t>
            </w:r>
          </w:p>
          <w:p w:rsidR="00526AF0" w:rsidRPr="00727FC6" w:rsidP="00CF6D8C" w14:paraId="5CC3611A" w14:textId="77777777">
            <w:pPr>
              <w:numPr>
                <w:ilvl w:val="0"/>
                <w:numId w:val="131"/>
              </w:numPr>
              <w:spacing w:after="0"/>
              <w:contextualSpacing/>
            </w:pPr>
            <w:r w:rsidRPr="00727FC6">
              <w:t xml:space="preserve">All BLS data which touch the CSP are encrypted at rest and in transit.  Encryption access controls are only provided to those authorized to view the data. </w:t>
            </w:r>
          </w:p>
          <w:p w:rsidR="00526AF0" w:rsidRPr="00727FC6" w:rsidP="00CF6D8C" w14:paraId="4E7111DD" w14:textId="77777777">
            <w:pPr>
              <w:numPr>
                <w:ilvl w:val="0"/>
                <w:numId w:val="131"/>
              </w:numPr>
              <w:spacing w:after="0"/>
              <w:contextualSpacing/>
            </w:pPr>
            <w:r w:rsidRPr="00727FC6">
              <w:t>Only FedRAMP-authorized CSPs are to be used.</w:t>
            </w:r>
          </w:p>
          <w:p w:rsidR="00526AF0" w:rsidRPr="00727FC6" w:rsidP="00CF6D8C" w14:paraId="62C728F2" w14:textId="77777777">
            <w:pPr>
              <w:numPr>
                <w:ilvl w:val="0"/>
                <w:numId w:val="131"/>
              </w:numPr>
              <w:spacing w:after="0"/>
              <w:contextualSpacing/>
            </w:pPr>
            <w:r w:rsidRPr="00727FC6">
              <w:t xml:space="preserve">State agencies must review the FedRAMP Authorization package associated with the CSP and identify/document (if any) security risks that may impact BLS data before operation.  </w:t>
            </w:r>
          </w:p>
          <w:p w:rsidR="00526AF0" w:rsidRPr="00727FC6" w:rsidP="00CF6D8C" w14:paraId="0D7AA7B4" w14:textId="77777777">
            <w:pPr>
              <w:numPr>
                <w:ilvl w:val="0"/>
                <w:numId w:val="131"/>
              </w:numPr>
              <w:spacing w:after="0"/>
              <w:contextualSpacing/>
            </w:pPr>
            <w:r w:rsidRPr="00727FC6">
              <w:t xml:space="preserve">The state agency </w:t>
            </w:r>
            <w:r w:rsidRPr="00727FC6">
              <w:t>retains access control of BLS data at all times</w:t>
            </w:r>
            <w:r w:rsidRPr="00727FC6">
              <w:t>.</w:t>
            </w:r>
          </w:p>
          <w:p w:rsidR="00526AF0" w:rsidRPr="00727FC6" w:rsidP="00CF6D8C" w14:paraId="35806B6C" w14:textId="77777777">
            <w:pPr>
              <w:numPr>
                <w:ilvl w:val="0"/>
                <w:numId w:val="131"/>
              </w:numPr>
              <w:spacing w:after="0"/>
              <w:contextualSpacing/>
            </w:pPr>
            <w:r w:rsidRPr="00727FC6">
              <w:t>The state agency understands the information types and sensitivity thereof within its cloud system(s).</w:t>
            </w:r>
          </w:p>
          <w:p w:rsidR="00526AF0" w:rsidRPr="00727FC6" w:rsidP="00CF6D8C" w14:paraId="6A73C41A" w14:textId="04A18069">
            <w:pPr>
              <w:numPr>
                <w:ilvl w:val="0"/>
                <w:numId w:val="131"/>
              </w:numPr>
              <w:spacing w:after="0"/>
              <w:contextualSpacing/>
            </w:pPr>
            <w:r w:rsidRPr="00727FC6">
              <w:t xml:space="preserve">Any CSP staff who may need access to BLS data </w:t>
            </w:r>
            <w:r w:rsidR="00CE67B0">
              <w:t xml:space="preserve">must </w:t>
            </w:r>
            <w:r w:rsidRPr="00727FC6">
              <w:t>sign BLS Agent Agreements and complete BLS confidentiality training.</w:t>
            </w:r>
          </w:p>
        </w:tc>
        <w:tc>
          <w:tcPr>
            <w:tcW w:w="1392" w:type="dxa"/>
          </w:tcPr>
          <w:p w:rsidR="00CE2DFD" w:rsidRPr="00727FC6" w:rsidP="00B06ADA" w14:paraId="7636FE98"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1A0DB9" w:rsidP="003B585E" w14:paraId="4D4FDCA1" w14:textId="2C6FC6D1">
      <w:pPr>
        <w:ind w:left="0"/>
      </w:pPr>
      <w:bookmarkStart w:id="881" w:name="_Toc318388450"/>
      <w:bookmarkStart w:id="882" w:name="_Toc355682094"/>
    </w:p>
    <w:p w:rsidR="004564D5" w:rsidRPr="003B585E" w:rsidP="003B585E" w14:paraId="572AFD4A" w14:textId="77777777">
      <w:pPr>
        <w:ind w:left="0"/>
      </w:pPr>
    </w:p>
    <w:tbl>
      <w:tblPr>
        <w:tblStyle w:val="TableGrid"/>
        <w:tblW w:w="9180" w:type="dxa"/>
        <w:tblInd w:w="445" w:type="dxa"/>
        <w:tblLook w:val="04A0"/>
      </w:tblPr>
      <w:tblGrid>
        <w:gridCol w:w="7920"/>
        <w:gridCol w:w="1260"/>
      </w:tblGrid>
      <w:tr w14:paraId="32D011B6" w14:textId="77777777" w:rsidTr="003E2072">
        <w:tblPrEx>
          <w:tblW w:w="9180" w:type="dxa"/>
          <w:tblInd w:w="445" w:type="dxa"/>
          <w:tblLook w:val="04A0"/>
        </w:tblPrEx>
        <w:tc>
          <w:tcPr>
            <w:tcW w:w="7920" w:type="dxa"/>
            <w:tcBorders>
              <w:top w:val="nil"/>
              <w:left w:val="nil"/>
              <w:bottom w:val="nil"/>
              <w:right w:val="nil"/>
            </w:tcBorders>
          </w:tcPr>
          <w:p w:rsidR="003E2072" w:rsidRPr="003B585E" w:rsidP="003B585E" w14:paraId="04E83FB5" w14:textId="77777777">
            <w:pPr>
              <w:ind w:left="0"/>
            </w:pPr>
          </w:p>
        </w:tc>
        <w:tc>
          <w:tcPr>
            <w:tcW w:w="1260" w:type="dxa"/>
            <w:tcBorders>
              <w:top w:val="nil"/>
              <w:left w:val="nil"/>
              <w:bottom w:val="nil"/>
              <w:right w:val="nil"/>
            </w:tcBorders>
          </w:tcPr>
          <w:p w:rsidR="003E2072" w:rsidRPr="00727FC6" w:rsidP="003E2072" w14:paraId="5CE0B016" w14:textId="62769DB2">
            <w:pPr>
              <w:pStyle w:val="Heading4"/>
              <w:numPr>
                <w:ilvl w:val="0"/>
                <w:numId w:val="0"/>
              </w:numPr>
              <w:jc w:val="center"/>
              <w:rPr>
                <w:b w:val="0"/>
              </w:rPr>
            </w:pPr>
            <w:r w:rsidRPr="00727FC6">
              <w:rPr>
                <w:b w:val="0"/>
                <w:szCs w:val="20"/>
              </w:rPr>
              <w:t>Agree To Comply (Check Box)</w:t>
            </w:r>
          </w:p>
        </w:tc>
      </w:tr>
    </w:tbl>
    <w:p w:rsidR="00CE2DFD" w:rsidRPr="00727FC6" w:rsidP="00BA0127" w14:paraId="3495EBC2" w14:textId="746ECDA1">
      <w:pPr>
        <w:pStyle w:val="Heading4"/>
        <w:numPr>
          <w:ilvl w:val="0"/>
          <w:numId w:val="37"/>
        </w:numPr>
        <w:ind w:hanging="540"/>
      </w:pPr>
      <w:r w:rsidRPr="00727FC6">
        <w:t>CONTRACTING OUT LMI FUNCTI</w:t>
      </w:r>
      <w:r w:rsidRPr="00727FC6">
        <w:t>ONS</w:t>
      </w:r>
      <w:bookmarkEnd w:id="875"/>
      <w:bookmarkEnd w:id="876"/>
      <w:bookmarkEnd w:id="877"/>
      <w:bookmarkEnd w:id="878"/>
      <w:bookmarkEnd w:id="879"/>
      <w:bookmarkEnd w:id="881"/>
      <w:bookmarkEnd w:id="882"/>
    </w:p>
    <w:tbl>
      <w:tblPr>
        <w:tblW w:w="9468" w:type="dxa"/>
        <w:tblLayout w:type="fixed"/>
        <w:tblLook w:val="01E0"/>
      </w:tblPr>
      <w:tblGrid>
        <w:gridCol w:w="8076"/>
        <w:gridCol w:w="1392"/>
      </w:tblGrid>
      <w:tr w14:paraId="452092BD" w14:textId="77777777" w:rsidTr="007962C3">
        <w:tblPrEx>
          <w:tblW w:w="9468" w:type="dxa"/>
          <w:tblLayout w:type="fixed"/>
          <w:tblLook w:val="01E0"/>
        </w:tblPrEx>
        <w:tc>
          <w:tcPr>
            <w:tcW w:w="8076" w:type="dxa"/>
          </w:tcPr>
          <w:p w:rsidR="00CE2DFD" w:rsidRPr="00727FC6" w:rsidP="00B06ADA" w14:paraId="76823283" w14:textId="77777777">
            <w:r w:rsidRPr="00727FC6">
              <w:t xml:space="preserve">The </w:t>
            </w:r>
            <w:r w:rsidRPr="00727FC6" w:rsidR="00F03300">
              <w:t>s</w:t>
            </w:r>
            <w:r w:rsidRPr="00727FC6" w:rsidR="00E4459D">
              <w:t>tate</w:t>
            </w:r>
            <w:r w:rsidRPr="00727FC6">
              <w:t xml:space="preserve"> agency agrees not to subgrant or contract any substantive program work (see Part I, Administrative Requirements, Section P.) without first obtaining permission from the BLS.</w:t>
            </w:r>
          </w:p>
        </w:tc>
        <w:tc>
          <w:tcPr>
            <w:tcW w:w="1392" w:type="dxa"/>
          </w:tcPr>
          <w:p w:rsidR="00CE2DFD" w:rsidRPr="00727FC6" w:rsidP="00B06ADA" w14:paraId="7BD8BEE7"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CE2DFD" w:rsidRPr="00727FC6" w:rsidP="00BA0127" w14:paraId="0DAA2904" w14:textId="77777777">
      <w:pPr>
        <w:pStyle w:val="Heading4"/>
        <w:numPr>
          <w:ilvl w:val="0"/>
          <w:numId w:val="37"/>
        </w:numPr>
        <w:ind w:hanging="540"/>
      </w:pPr>
      <w:bookmarkStart w:id="883" w:name="_Toc164237411"/>
      <w:bookmarkStart w:id="884" w:name="_Toc190759384"/>
      <w:bookmarkStart w:id="885" w:name="_Toc190770182"/>
      <w:bookmarkStart w:id="886" w:name="_Toc197829294"/>
      <w:bookmarkStart w:id="887" w:name="_Toc220934218"/>
      <w:bookmarkStart w:id="888" w:name="_Toc318388451"/>
      <w:bookmarkStart w:id="889" w:name="_Toc355682095"/>
      <w:r w:rsidRPr="00727FC6">
        <w:t>USE OF BLS SURVEY SAMPLES</w:t>
      </w:r>
      <w:bookmarkEnd w:id="883"/>
      <w:bookmarkEnd w:id="884"/>
      <w:bookmarkEnd w:id="885"/>
      <w:bookmarkEnd w:id="886"/>
      <w:bookmarkEnd w:id="887"/>
      <w:bookmarkEnd w:id="888"/>
      <w:bookmarkEnd w:id="889"/>
    </w:p>
    <w:tbl>
      <w:tblPr>
        <w:tblW w:w="9468" w:type="dxa"/>
        <w:tblLayout w:type="fixed"/>
        <w:tblLook w:val="01E0"/>
      </w:tblPr>
      <w:tblGrid>
        <w:gridCol w:w="8076"/>
        <w:gridCol w:w="1392"/>
      </w:tblGrid>
      <w:tr w14:paraId="2EEBE79B" w14:textId="77777777" w:rsidTr="007962C3">
        <w:tblPrEx>
          <w:tblW w:w="9468" w:type="dxa"/>
          <w:tblLayout w:type="fixed"/>
          <w:tblLook w:val="01E0"/>
        </w:tblPrEx>
        <w:tc>
          <w:tcPr>
            <w:tcW w:w="8076" w:type="dxa"/>
          </w:tcPr>
          <w:p w:rsidR="00CE2DFD" w:rsidRPr="00727FC6" w:rsidP="00B06ADA" w14:paraId="53F43573" w14:textId="77777777">
            <w:r w:rsidRPr="00727FC6">
              <w:t>State</w:t>
            </w:r>
            <w:r w:rsidRPr="00727FC6">
              <w:t>s are prohibited from using BLS survey samples for the collection of additional respondent information, without first obtaining permission from the BLS.</w:t>
            </w:r>
          </w:p>
        </w:tc>
        <w:tc>
          <w:tcPr>
            <w:tcW w:w="1392" w:type="dxa"/>
          </w:tcPr>
          <w:p w:rsidR="00CE2DFD" w:rsidRPr="00727FC6" w:rsidP="00B06ADA" w14:paraId="5AB3630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CE2DFD" w:rsidRPr="00727FC6" w:rsidP="00BA0127" w14:paraId="2B20DEC8" w14:textId="77777777">
      <w:pPr>
        <w:pStyle w:val="Heading4"/>
        <w:numPr>
          <w:ilvl w:val="0"/>
          <w:numId w:val="37"/>
        </w:numPr>
        <w:ind w:hanging="540"/>
      </w:pPr>
      <w:bookmarkStart w:id="890" w:name="_Toc164237412"/>
      <w:bookmarkStart w:id="891" w:name="_Toc190759385"/>
      <w:bookmarkStart w:id="892" w:name="_Toc190770183"/>
      <w:bookmarkStart w:id="893" w:name="_Toc197829295"/>
      <w:bookmarkStart w:id="894" w:name="_Toc220934219"/>
      <w:bookmarkStart w:id="895" w:name="_Toc318388452"/>
      <w:bookmarkStart w:id="896" w:name="_Toc355682096"/>
      <w:r w:rsidRPr="00727FC6">
        <w:t>CONTROL OF ESTIMATES</w:t>
      </w:r>
      <w:bookmarkEnd w:id="890"/>
      <w:bookmarkEnd w:id="891"/>
      <w:bookmarkEnd w:id="892"/>
      <w:bookmarkEnd w:id="893"/>
      <w:bookmarkEnd w:id="894"/>
      <w:bookmarkEnd w:id="895"/>
      <w:bookmarkEnd w:id="896"/>
    </w:p>
    <w:tbl>
      <w:tblPr>
        <w:tblW w:w="9468" w:type="dxa"/>
        <w:tblLayout w:type="fixed"/>
        <w:tblLook w:val="01E0"/>
      </w:tblPr>
      <w:tblGrid>
        <w:gridCol w:w="8076"/>
        <w:gridCol w:w="1392"/>
      </w:tblGrid>
      <w:tr w14:paraId="78B28FBE" w14:textId="77777777" w:rsidTr="007962C3">
        <w:tblPrEx>
          <w:tblW w:w="9468" w:type="dxa"/>
          <w:tblLayout w:type="fixed"/>
          <w:tblLook w:val="01E0"/>
        </w:tblPrEx>
        <w:tc>
          <w:tcPr>
            <w:tcW w:w="8076" w:type="dxa"/>
          </w:tcPr>
          <w:p w:rsidR="00396CED" w:rsidRPr="00727FC6" w:rsidP="00B06ADA" w14:paraId="270F5E59" w14:textId="77777777">
            <w:r w:rsidRPr="00727FC6">
              <w:t xml:space="preserve">The </w:t>
            </w:r>
            <w:r w:rsidRPr="00727FC6" w:rsidR="00F03300">
              <w:t>s</w:t>
            </w:r>
            <w:r w:rsidRPr="00727FC6" w:rsidR="00E4459D">
              <w:t>tate</w:t>
            </w:r>
            <w:r w:rsidRPr="00727FC6">
              <w:t xml:space="preserve"> agency agrees that pre-release information such as official BLS estimates and other official BLS statistical products will not be disclosed or used in an unauthorized manner </w:t>
            </w:r>
            <w:r w:rsidRPr="00727FC6" w:rsidR="00553171">
              <w:t>prior to the scheduled release of the information to the public</w:t>
            </w:r>
            <w:r w:rsidRPr="00727FC6">
              <w:t xml:space="preserve">, and will be accessible only to authorized persons.  Authorized persons are </w:t>
            </w:r>
            <w:r w:rsidRPr="00727FC6" w:rsidR="00F03300">
              <w:t>s</w:t>
            </w:r>
            <w:r w:rsidRPr="00727FC6" w:rsidR="00E4459D">
              <w:t>tate</w:t>
            </w:r>
            <w:r w:rsidRPr="00727FC6">
              <w:t xml:space="preserve"> employees designated as “authorized agents” of the BLS (defined in Administrative Requirements </w:t>
            </w:r>
            <w:r w:rsidRPr="00727FC6" w:rsidR="006033FA">
              <w:t>S</w:t>
            </w:r>
            <w:r w:rsidRPr="00727FC6">
              <w:t xml:space="preserve">ection S.4. – Access to Confidential Information) or </w:t>
            </w:r>
            <w:r w:rsidRPr="00727FC6" w:rsidR="00ED58FF">
              <w:t>s</w:t>
            </w:r>
            <w:r w:rsidRPr="00727FC6" w:rsidR="00E4459D">
              <w:t>tate</w:t>
            </w:r>
            <w:r w:rsidRPr="00727FC6">
              <w:t xml:space="preserve"> employees that have </w:t>
            </w:r>
            <w:r w:rsidRPr="00727FC6" w:rsidR="005F5771">
              <w:t>been approved for</w:t>
            </w:r>
            <w:r w:rsidRPr="00727FC6" w:rsidR="00F15A81">
              <w:t xml:space="preserve"> access to</w:t>
            </w:r>
            <w:r w:rsidRPr="00727FC6" w:rsidR="005F5771">
              <w:t xml:space="preserve"> BLS</w:t>
            </w:r>
            <w:r w:rsidRPr="00727FC6" w:rsidR="00F15A81">
              <w:t xml:space="preserve"> pre-</w:t>
            </w:r>
            <w:r w:rsidRPr="00727FC6">
              <w:t>releas</w:t>
            </w:r>
            <w:r w:rsidRPr="00727FC6" w:rsidR="00F15A81">
              <w:t>e</w:t>
            </w:r>
            <w:r w:rsidRPr="00727FC6" w:rsidR="003E57FA">
              <w:t xml:space="preserve"> information</w:t>
            </w:r>
            <w:r w:rsidRPr="00727FC6" w:rsidR="005F5771">
              <w:t xml:space="preserve"> as certified by the </w:t>
            </w:r>
            <w:r w:rsidRPr="00727FC6" w:rsidR="00D27865">
              <w:t xml:space="preserve">BLS </w:t>
            </w:r>
            <w:r w:rsidRPr="00727FC6" w:rsidR="00E4459D">
              <w:t>State</w:t>
            </w:r>
            <w:r w:rsidRPr="00727FC6" w:rsidR="005F5771">
              <w:t xml:space="preserve"> Cooperating Representative</w:t>
            </w:r>
            <w:r w:rsidRPr="00727FC6" w:rsidR="003E57FA">
              <w:t>.</w:t>
            </w:r>
            <w:r w:rsidRPr="00727FC6">
              <w:t xml:space="preserve">  </w:t>
            </w:r>
          </w:p>
        </w:tc>
        <w:tc>
          <w:tcPr>
            <w:tcW w:w="1392" w:type="dxa"/>
          </w:tcPr>
          <w:p w:rsidR="00CE2DFD" w:rsidRPr="00727FC6" w:rsidP="00B06ADA" w14:paraId="13A33EF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tbl>
      <w:tblPr>
        <w:tblpPr w:leftFromText="180" w:rightFromText="180" w:vertAnchor="text" w:horzAnchor="margin" w:tblpY="1620"/>
        <w:tblOverlap w:val="never"/>
        <w:tblW w:w="474" w:type="dxa"/>
        <w:tblLayout w:type="fixed"/>
        <w:tblLook w:val="01E0"/>
      </w:tblPr>
      <w:tblGrid>
        <w:gridCol w:w="474"/>
      </w:tblGrid>
      <w:tr w14:paraId="339FFAFD" w14:textId="77777777" w:rsidTr="003B585E">
        <w:tblPrEx>
          <w:tblW w:w="474" w:type="dxa"/>
          <w:tblLayout w:type="fixed"/>
          <w:tblLook w:val="01E0"/>
        </w:tblPrEx>
        <w:trPr>
          <w:trHeight w:val="20"/>
        </w:trPr>
        <w:tc>
          <w:tcPr>
            <w:tcW w:w="474" w:type="dxa"/>
            <w:vAlign w:val="bottom"/>
          </w:tcPr>
          <w:p w:rsidR="003B585E" w:rsidRPr="00727FC6" w:rsidP="003B585E" w14:paraId="75417750" w14:textId="77777777">
            <w:bookmarkStart w:id="897" w:name="_Toc318180843"/>
            <w:bookmarkStart w:id="898" w:name="_Toc190759386"/>
            <w:bookmarkStart w:id="899" w:name="_Toc190770184"/>
            <w:bookmarkStart w:id="900" w:name="_Toc164237414"/>
          </w:p>
        </w:tc>
      </w:tr>
    </w:tbl>
    <w:p w:rsidR="00DB177D" w:rsidRPr="00727FC6" w:rsidP="003C6FEE" w14:paraId="1B6C9AFF" w14:textId="36E6557F">
      <w:pPr>
        <w:ind w:left="630" w:right="1530"/>
      </w:pPr>
      <w:bookmarkStart w:id="901" w:name="_Toc318358358"/>
      <w:bookmarkStart w:id="902" w:name="_Toc318364477"/>
      <w:r w:rsidRPr="00727FC6">
        <w:t xml:space="preserve">The </w:t>
      </w:r>
      <w:r w:rsidRPr="00727FC6" w:rsidR="00ED58FF">
        <w:t>s</w:t>
      </w:r>
      <w:r w:rsidRPr="00727FC6" w:rsidR="00E4459D">
        <w:t>tate</w:t>
      </w:r>
      <w:r w:rsidRPr="00727FC6">
        <w:t xml:space="preserve"> agency agrees that in publishing </w:t>
      </w:r>
      <w:r w:rsidRPr="00727FC6" w:rsidR="00ED58FF">
        <w:t>s</w:t>
      </w:r>
      <w:r w:rsidRPr="00727FC6" w:rsidR="00E4459D">
        <w:t>tate</w:t>
      </w:r>
      <w:r w:rsidRPr="00727FC6">
        <w:t xml:space="preserve"> estimates produced by the BLS, the </w:t>
      </w:r>
      <w:r w:rsidRPr="00727FC6" w:rsidR="00ED58FF">
        <w:t>s</w:t>
      </w:r>
      <w:r w:rsidRPr="00727FC6" w:rsidR="00E4459D">
        <w:t>tate</w:t>
      </w:r>
      <w:r w:rsidRPr="00727FC6">
        <w:t xml:space="preserve"> release may be viewed by authorized persons (as defined in Administrative Requirements</w:t>
      </w:r>
      <w:r w:rsidRPr="00727FC6" w:rsidR="006033FA">
        <w:t>,</w:t>
      </w:r>
      <w:r w:rsidRPr="00727FC6">
        <w:t xml:space="preserve"> </w:t>
      </w:r>
      <w:r w:rsidRPr="00727FC6" w:rsidR="006033FA">
        <w:t>S</w:t>
      </w:r>
      <w:r w:rsidRPr="00727FC6">
        <w:t xml:space="preserve">ection S.3.b.) within the Governor’s office; however, consistent with best statistical practices, the </w:t>
      </w:r>
      <w:r w:rsidRPr="00727FC6" w:rsidR="00ED58FF">
        <w:t>s</w:t>
      </w:r>
      <w:r w:rsidRPr="00727FC6" w:rsidR="00E4459D">
        <w:t>tate</w:t>
      </w:r>
      <w:r w:rsidRPr="00727FC6">
        <w:t xml:space="preserve"> agency shall publish the </w:t>
      </w:r>
      <w:r w:rsidRPr="00727FC6" w:rsidR="00ED58FF">
        <w:t>s</w:t>
      </w:r>
      <w:r w:rsidRPr="00727FC6" w:rsidR="00E4459D">
        <w:t>tate</w:t>
      </w:r>
      <w:r w:rsidRPr="00727FC6">
        <w:t xml:space="preserve"> release in a manner that is objective, unbiased, and free of policy pronouncements.  If policy pronouncements are to be made regarding the data, </w:t>
      </w:r>
      <w:r w:rsidRPr="00727FC6" w:rsidR="00ED58FF">
        <w:t>s</w:t>
      </w:r>
      <w:r w:rsidRPr="00727FC6" w:rsidR="00E4459D">
        <w:t>tate</w:t>
      </w:r>
      <w:r w:rsidRPr="00727FC6">
        <w:t xml:space="preserve"> policy officials should issue a separate independent </w:t>
      </w:r>
      <w:r w:rsidRPr="00727FC6" w:rsidR="001D1C35">
        <w:t>s</w:t>
      </w:r>
      <w:r w:rsidRPr="00727FC6" w:rsidR="00E4459D">
        <w:t>tate</w:t>
      </w:r>
      <w:r w:rsidRPr="00727FC6">
        <w:t xml:space="preserve">ment on the data being released by the </w:t>
      </w:r>
      <w:r w:rsidRPr="00727FC6" w:rsidR="00ED58FF">
        <w:t>s</w:t>
      </w:r>
      <w:r w:rsidRPr="00727FC6" w:rsidR="00E4459D">
        <w:t>tate</w:t>
      </w:r>
      <w:r w:rsidRPr="00727FC6">
        <w:t xml:space="preserve"> agency.</w:t>
      </w:r>
      <w:bookmarkEnd w:id="897"/>
      <w:bookmarkEnd w:id="901"/>
      <w:bookmarkEnd w:id="902"/>
      <w:r w:rsidRPr="00727FC6">
        <w:t xml:space="preserve">  </w:t>
      </w:r>
    </w:p>
    <w:p w:rsidR="00CE2DFD" w:rsidRPr="00727FC6" w:rsidP="00BA0127" w14:paraId="3082EF5F" w14:textId="77777777">
      <w:pPr>
        <w:pStyle w:val="Heading4"/>
        <w:numPr>
          <w:ilvl w:val="0"/>
          <w:numId w:val="37"/>
        </w:numPr>
        <w:ind w:hanging="540"/>
      </w:pPr>
      <w:bookmarkStart w:id="903" w:name="_Toc318388034"/>
      <w:bookmarkStart w:id="904" w:name="_Toc318388453"/>
      <w:bookmarkStart w:id="905" w:name="_Toc318388035"/>
      <w:bookmarkStart w:id="906" w:name="_Toc318388454"/>
      <w:bookmarkStart w:id="907" w:name="_Toc197829296"/>
      <w:bookmarkStart w:id="908" w:name="_Toc220934220"/>
      <w:bookmarkStart w:id="909" w:name="_Toc318388461"/>
      <w:bookmarkStart w:id="910" w:name="_Toc355682097"/>
      <w:bookmarkEnd w:id="903"/>
      <w:bookmarkEnd w:id="904"/>
      <w:bookmarkEnd w:id="905"/>
      <w:bookmarkEnd w:id="906"/>
      <w:r w:rsidRPr="00727FC6">
        <w:t>ESTABLISHING</w:t>
      </w:r>
      <w:r w:rsidRPr="00727FC6" w:rsidR="0077371D">
        <w:t xml:space="preserve"> </w:t>
      </w:r>
      <w:r w:rsidRPr="00727FC6">
        <w:t>PUBLICATION DATES</w:t>
      </w:r>
      <w:bookmarkEnd w:id="898"/>
      <w:bookmarkEnd w:id="899"/>
      <w:bookmarkEnd w:id="907"/>
      <w:bookmarkEnd w:id="908"/>
      <w:bookmarkEnd w:id="909"/>
      <w:bookmarkEnd w:id="910"/>
      <w:r w:rsidRPr="00727FC6">
        <w:t xml:space="preserve"> </w:t>
      </w:r>
    </w:p>
    <w:tbl>
      <w:tblPr>
        <w:tblW w:w="9360" w:type="dxa"/>
        <w:tblLayout w:type="fixed"/>
        <w:tblLook w:val="01E0"/>
      </w:tblPr>
      <w:tblGrid>
        <w:gridCol w:w="8076"/>
        <w:gridCol w:w="1284"/>
      </w:tblGrid>
      <w:tr w14:paraId="1C35B448" w14:textId="77777777" w:rsidTr="007962C3">
        <w:tblPrEx>
          <w:tblW w:w="9360" w:type="dxa"/>
          <w:tblLayout w:type="fixed"/>
          <w:tblLook w:val="01E0"/>
        </w:tblPrEx>
        <w:tc>
          <w:tcPr>
            <w:tcW w:w="8076" w:type="dxa"/>
          </w:tcPr>
          <w:p w:rsidR="001C7AEB" w14:paraId="4E354F2F" w14:textId="0CBD5FF5">
            <w:r w:rsidRPr="00727FC6">
              <w:t xml:space="preserve">The </w:t>
            </w:r>
            <w:r w:rsidRPr="00727FC6" w:rsidR="00ED58FF">
              <w:t>s</w:t>
            </w:r>
            <w:r w:rsidRPr="00727FC6" w:rsidR="00E4459D">
              <w:t>tate</w:t>
            </w:r>
            <w:r w:rsidRPr="00727FC6">
              <w:t xml:space="preserve"> agency</w:t>
            </w:r>
            <w:r w:rsidRPr="00727FC6" w:rsidR="00CE2DFD">
              <w:t xml:space="preserve"> will establish a publication schedule for the upcoming calendar year of CES and LAUS data produced under the CA and post the schedule on the </w:t>
            </w:r>
            <w:r w:rsidRPr="00727FC6" w:rsidR="00ED58FF">
              <w:t>s</w:t>
            </w:r>
            <w:r w:rsidRPr="00727FC6" w:rsidR="00E4459D">
              <w:t>tate</w:t>
            </w:r>
            <w:r w:rsidRPr="00727FC6" w:rsidR="00ED58FF">
              <w:t xml:space="preserve"> Labor Market Information web</w:t>
            </w:r>
            <w:r w:rsidRPr="00727FC6" w:rsidR="00CE2DFD">
              <w:t>site</w:t>
            </w:r>
            <w:r w:rsidR="00E656B8">
              <w:t xml:space="preserve"> </w:t>
            </w:r>
            <w:r w:rsidR="00E656B8">
              <w:t>before the start of the January production cycle</w:t>
            </w:r>
            <w:r w:rsidRPr="00727FC6" w:rsidR="00CE2DFD">
              <w:t>.</w:t>
            </w:r>
            <w:r w:rsidRPr="00727FC6" w:rsidR="008D74D8">
              <w:t xml:space="preserve">  </w:t>
            </w:r>
            <w:r w:rsidRPr="00727FC6" w:rsidR="00FB3767">
              <w:t xml:space="preserve">That schedule should indicate for each month the date on which estimates are to be released for (1) the </w:t>
            </w:r>
            <w:r w:rsidRPr="00727FC6" w:rsidR="00ED58FF">
              <w:t>s</w:t>
            </w:r>
            <w:r w:rsidRPr="00727FC6" w:rsidR="00E4459D">
              <w:t>tate</w:t>
            </w:r>
            <w:r w:rsidRPr="00727FC6" w:rsidR="00FB3767">
              <w:t xml:space="preserve">, (2) metropolitan areas, and (3) </w:t>
            </w:r>
            <w:r w:rsidRPr="00727FC6" w:rsidR="00643D4F">
              <w:t>othe</w:t>
            </w:r>
            <w:r w:rsidRPr="00727FC6" w:rsidR="00FB3767">
              <w:t>r areas</w:t>
            </w:r>
            <w:r w:rsidR="008B3D1C">
              <w:t>, if different from metropolitan areas</w:t>
            </w:r>
            <w:r w:rsidRPr="00727FC6" w:rsidR="00FB3767">
              <w:t xml:space="preserve">.  Any changes made by the </w:t>
            </w:r>
            <w:r w:rsidRPr="00727FC6" w:rsidR="00ED58FF">
              <w:t>s</w:t>
            </w:r>
            <w:r w:rsidRPr="00727FC6" w:rsidR="00E4459D">
              <w:t>tate</w:t>
            </w:r>
            <w:r w:rsidRPr="00727FC6">
              <w:t xml:space="preserve"> agency</w:t>
            </w:r>
            <w:r w:rsidRPr="00727FC6" w:rsidR="00FB3767">
              <w:t xml:space="preserve"> to their release schedule will be transmitted to the regional office as soon as they become available.</w:t>
            </w:r>
            <w:r w:rsidRPr="00727FC6" w:rsidR="00CE2DFD">
              <w:t xml:space="preserve">  </w:t>
            </w:r>
            <w:r w:rsidRPr="00727FC6" w:rsidR="00643D4F">
              <w:t xml:space="preserve">These </w:t>
            </w:r>
            <w:r w:rsidRPr="00727FC6" w:rsidR="0077371D">
              <w:t xml:space="preserve">should be announced on the </w:t>
            </w:r>
            <w:r w:rsidRPr="00727FC6" w:rsidR="00ED58FF">
              <w:t>s</w:t>
            </w:r>
            <w:r w:rsidRPr="00727FC6" w:rsidR="00E4459D">
              <w:t>tate</w:t>
            </w:r>
            <w:r w:rsidRPr="00727FC6" w:rsidR="00ED58FF">
              <w:t xml:space="preserve"> web</w:t>
            </w:r>
            <w:r w:rsidRPr="00727FC6" w:rsidR="0077371D">
              <w:t xml:space="preserve">site with full explanation to the public as soon as </w:t>
            </w:r>
            <w:r w:rsidRPr="00727FC6" w:rsidR="00643D4F">
              <w:t>they are</w:t>
            </w:r>
            <w:r w:rsidRPr="00727FC6" w:rsidR="0077371D">
              <w:t xml:space="preserve"> made.  </w:t>
            </w:r>
            <w:r w:rsidRPr="00727FC6" w:rsidR="0077371D">
              <w:t>In the event that</w:t>
            </w:r>
            <w:r w:rsidRPr="00727FC6" w:rsidR="0077371D">
              <w:t xml:space="preserve"> a </w:t>
            </w:r>
            <w:r w:rsidRPr="00727FC6" w:rsidR="00ED58FF">
              <w:t>s</w:t>
            </w:r>
            <w:r w:rsidRPr="00727FC6" w:rsidR="00E4459D">
              <w:t>tate</w:t>
            </w:r>
            <w:r w:rsidRPr="00727FC6">
              <w:t xml:space="preserve"> agency</w:t>
            </w:r>
            <w:r w:rsidRPr="00727FC6" w:rsidR="0077371D">
              <w:t xml:space="preserve"> releases any data in advance of the published release schedule</w:t>
            </w:r>
            <w:r w:rsidRPr="00727FC6" w:rsidR="00643D4F">
              <w:t xml:space="preserve"> or becomes aware that someone with whom it has a data-sharing arrangement has disclosed data prematurely</w:t>
            </w:r>
            <w:r w:rsidRPr="00727FC6" w:rsidR="0077371D">
              <w:t xml:space="preserve">, the </w:t>
            </w:r>
            <w:r w:rsidRPr="00727FC6" w:rsidR="00ED58FF">
              <w:t>s</w:t>
            </w:r>
            <w:r w:rsidRPr="00727FC6" w:rsidR="00E4459D">
              <w:t>tate</w:t>
            </w:r>
            <w:r w:rsidRPr="00727FC6">
              <w:t xml:space="preserve"> agency</w:t>
            </w:r>
            <w:r w:rsidRPr="00727FC6" w:rsidR="0077371D">
              <w:t xml:space="preserve"> will contact the BLS Regional Office upon learning of the early release to determine how to proceed.</w:t>
            </w:r>
          </w:p>
          <w:p w:rsidR="005E1088" w14:paraId="68D59D29" w14:textId="77777777"/>
          <w:p w:rsidR="005E1088" w14:paraId="75684D4F" w14:textId="77777777"/>
          <w:p w:rsidR="004564D5" w14:paraId="13FE91B2" w14:textId="77777777"/>
          <w:p w:rsidR="004564D5" w14:paraId="25223D84" w14:textId="77777777"/>
          <w:p w:rsidR="004564D5" w:rsidRPr="00727FC6" w14:paraId="2A25D4F9" w14:textId="282817B5"/>
        </w:tc>
        <w:tc>
          <w:tcPr>
            <w:tcW w:w="1284" w:type="dxa"/>
          </w:tcPr>
          <w:p w:rsidR="00CE2DFD" w:rsidRPr="00727FC6" w:rsidP="00B06ADA" w14:paraId="0868168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CE2DFD" w:rsidRPr="00727FC6" w:rsidP="00BA0127" w14:paraId="58675CB4" w14:textId="276E28B4">
      <w:pPr>
        <w:pStyle w:val="Heading4"/>
        <w:numPr>
          <w:ilvl w:val="0"/>
          <w:numId w:val="37"/>
        </w:numPr>
        <w:ind w:hanging="540"/>
      </w:pPr>
      <w:bookmarkStart w:id="911" w:name="_Toc190759387"/>
      <w:bookmarkStart w:id="912" w:name="_Toc190770185"/>
      <w:bookmarkStart w:id="913" w:name="_Toc197829297"/>
      <w:bookmarkStart w:id="914" w:name="_Toc220934221"/>
      <w:bookmarkStart w:id="915" w:name="_Toc318388462"/>
      <w:bookmarkStart w:id="916" w:name="_Toc355682098"/>
      <w:r w:rsidRPr="00727FC6">
        <w:t>EXPLANATION OF VARIANCES</w:t>
      </w:r>
      <w:bookmarkEnd w:id="880"/>
      <w:bookmarkEnd w:id="900"/>
      <w:bookmarkEnd w:id="911"/>
      <w:bookmarkEnd w:id="912"/>
      <w:bookmarkEnd w:id="913"/>
      <w:bookmarkEnd w:id="914"/>
      <w:bookmarkEnd w:id="915"/>
      <w:bookmarkEnd w:id="916"/>
    </w:p>
    <w:p w:rsidR="000877F1" w:rsidRPr="00727FC6" w:rsidP="00B06ADA" w14:paraId="7F2A1093" w14:textId="77777777"/>
    <w:p w:rsidR="00CE2DFD" w:rsidRPr="00727FC6" w:rsidP="00B06ADA" w14:paraId="105C4D05" w14:textId="77777777"/>
    <w:p w:rsidR="00CE2DFD" w:rsidRPr="00727FC6" w:rsidP="00B06ADA" w14:paraId="4003744F" w14:textId="77777777"/>
    <w:p w:rsidR="00CE2DFD" w:rsidRPr="00727FC6" w:rsidP="00B06ADA" w14:paraId="5F91DD14" w14:textId="77777777"/>
    <w:p w:rsidR="00CE2DFD" w:rsidRPr="00727FC6" w:rsidP="00B06ADA" w14:paraId="79DB350F" w14:textId="77777777"/>
    <w:p w:rsidR="00CE2DFD" w:rsidRPr="00727FC6" w:rsidP="00B06ADA" w14:paraId="698F76C2" w14:textId="77777777"/>
    <w:p w:rsidR="00CE2DFD" w:rsidRPr="00727FC6" w:rsidP="00B06ADA" w14:paraId="3FCBE97C" w14:textId="77777777"/>
    <w:p w:rsidR="00CE2DFD" w:rsidRPr="00727FC6" w:rsidP="003710C5" w14:paraId="0CC9214D" w14:textId="77777777">
      <w:pPr>
        <w:ind w:left="0" w:firstLine="540"/>
        <w:rPr>
          <w:u w:val="single"/>
        </w:rPr>
      </w:pPr>
      <w:r w:rsidRPr="00727FC6">
        <w:rPr>
          <w:u w:val="single"/>
        </w:rPr>
        <w:t xml:space="preserve">NOTE:  Please </w:t>
      </w:r>
      <w:r w:rsidRPr="00727FC6" w:rsidR="008E5585">
        <w:rPr>
          <w:u w:val="single"/>
        </w:rPr>
        <w:t>add</w:t>
      </w:r>
      <w:r w:rsidRPr="00727FC6">
        <w:rPr>
          <w:u w:val="single"/>
        </w:rPr>
        <w:t xml:space="preserve"> additional pages as necessary</w:t>
      </w:r>
    </w:p>
    <w:p w:rsidR="003D5747" w:rsidRPr="00727FC6" w:rsidP="003710C5" w14:paraId="612B3728" w14:textId="77777777">
      <w:pPr>
        <w:ind w:left="0" w:firstLine="540"/>
        <w:rPr>
          <w:u w:val="single"/>
        </w:rPr>
      </w:pPr>
    </w:p>
    <w:p w:rsidR="003D5747" w:rsidRPr="00727FC6" w:rsidP="003710C5" w14:paraId="51EFD3AB" w14:textId="77777777">
      <w:pPr>
        <w:ind w:left="0" w:firstLine="540"/>
        <w:rPr>
          <w:u w:val="single"/>
        </w:rPr>
      </w:pPr>
    </w:p>
    <w:p w:rsidR="003D5747" w:rsidRPr="00727FC6" w:rsidP="003710C5" w14:paraId="6B14AB59" w14:textId="77777777">
      <w:pPr>
        <w:ind w:left="0" w:firstLine="540"/>
        <w:rPr>
          <w:u w:val="single"/>
        </w:rPr>
      </w:pPr>
    </w:p>
    <w:p w:rsidR="003D5747" w:rsidRPr="00727FC6" w:rsidP="003710C5" w14:paraId="7AF12715" w14:textId="77777777">
      <w:pPr>
        <w:ind w:left="0" w:firstLine="540"/>
        <w:rPr>
          <w:u w:val="single"/>
        </w:rPr>
      </w:pPr>
    </w:p>
    <w:p w:rsidR="003D5747" w:rsidRPr="00727FC6" w:rsidP="003710C5" w14:paraId="189BA547" w14:textId="77777777">
      <w:pPr>
        <w:ind w:left="0" w:firstLine="540"/>
        <w:rPr>
          <w:u w:val="single"/>
        </w:rPr>
      </w:pPr>
    </w:p>
    <w:p w:rsidR="003D5747" w:rsidRPr="00727FC6" w:rsidP="003710C5" w14:paraId="32025CA6" w14:textId="77777777">
      <w:pPr>
        <w:ind w:left="0" w:firstLine="540"/>
        <w:rPr>
          <w:u w:val="single"/>
        </w:rPr>
      </w:pPr>
    </w:p>
    <w:p w:rsidR="003D5747" w:rsidRPr="00727FC6" w:rsidP="003710C5" w14:paraId="0BB2E9F6" w14:textId="77777777">
      <w:pPr>
        <w:ind w:left="0" w:firstLine="540"/>
        <w:rPr>
          <w:u w:val="single"/>
        </w:rPr>
      </w:pPr>
    </w:p>
    <w:p w:rsidR="003D5747" w:rsidRPr="00727FC6" w:rsidP="003710C5" w14:paraId="598EB9B4" w14:textId="77777777">
      <w:pPr>
        <w:ind w:left="0" w:firstLine="540"/>
        <w:rPr>
          <w:u w:val="single"/>
        </w:rPr>
      </w:pPr>
    </w:p>
    <w:p w:rsidR="003D5747" w:rsidRPr="00727FC6" w:rsidP="003710C5" w14:paraId="445F0271" w14:textId="77777777">
      <w:pPr>
        <w:ind w:left="0" w:firstLine="540"/>
        <w:rPr>
          <w:u w:val="single"/>
        </w:rPr>
      </w:pPr>
    </w:p>
    <w:p w:rsidR="003D5747" w:rsidRPr="00727FC6" w:rsidP="003710C5" w14:paraId="34B64F46" w14:textId="77777777">
      <w:pPr>
        <w:ind w:left="0" w:firstLine="540"/>
        <w:rPr>
          <w:u w:val="single"/>
        </w:rPr>
      </w:pPr>
    </w:p>
    <w:p w:rsidR="003D5747" w:rsidRPr="00727FC6" w:rsidP="003710C5" w14:paraId="25B2EA85" w14:textId="77777777">
      <w:pPr>
        <w:ind w:left="0" w:firstLine="540"/>
        <w:rPr>
          <w:u w:val="single"/>
        </w:rPr>
      </w:pPr>
    </w:p>
    <w:p w:rsidR="003D5747" w:rsidRPr="00727FC6" w:rsidP="00A16BD2" w14:paraId="55F08B71" w14:textId="77777777">
      <w:pPr>
        <w:ind w:left="0"/>
        <w:rPr>
          <w:u w:val="single"/>
        </w:rPr>
        <w:sectPr w:rsidSect="00813FB8">
          <w:headerReference w:type="even" r:id="rId84"/>
          <w:headerReference w:type="default" r:id="rId85"/>
          <w:footerReference w:type="default" r:id="rId86"/>
          <w:headerReference w:type="first" r:id="rId87"/>
          <w:pgSz w:w="12240" w:h="15840" w:code="1"/>
          <w:pgMar w:top="1440" w:right="1440" w:bottom="1440" w:left="1440" w:header="720" w:footer="720" w:gutter="0"/>
          <w:cols w:space="720"/>
          <w:docGrid w:linePitch="360"/>
        </w:sectPr>
      </w:pPr>
    </w:p>
    <w:p w:rsidR="00020E82" w:rsidRPr="00727FC6" w:rsidP="000C37D9" w14:paraId="1F6F91B0" w14:textId="77777777">
      <w:pPr>
        <w:pStyle w:val="Heading2"/>
        <w:numPr>
          <w:ilvl w:val="0"/>
          <w:numId w:val="0"/>
        </w:numPr>
        <w:ind w:left="720"/>
        <w:rPr>
          <w:sz w:val="32"/>
          <w:szCs w:val="32"/>
        </w:rPr>
      </w:pPr>
      <w:bookmarkStart w:id="917" w:name="_Toc355682099"/>
      <w:bookmarkStart w:id="918" w:name="_Toc127882936"/>
      <w:bookmarkStart w:id="919" w:name="_Toc360880598"/>
      <w:bookmarkStart w:id="920" w:name="_Toc103663520"/>
      <w:bookmarkStart w:id="921" w:name="_Toc164237420"/>
      <w:bookmarkStart w:id="922" w:name="_Toc318388480"/>
      <w:r w:rsidRPr="00727FC6">
        <w:rPr>
          <w:sz w:val="32"/>
          <w:szCs w:val="32"/>
        </w:rPr>
        <w:t>CURRENT EMPLOYMENT STATISTICS PROGRAM</w:t>
      </w:r>
      <w:bookmarkEnd w:id="917"/>
      <w:bookmarkEnd w:id="918"/>
    </w:p>
    <w:p w:rsidR="00020E82" w:rsidRPr="00727FC6" w:rsidP="002A59E2" w14:paraId="1634C463" w14:textId="77777777">
      <w:pPr>
        <w:ind w:hanging="547"/>
        <w:jc w:val="center"/>
        <w:rPr>
          <w:sz w:val="24"/>
        </w:rPr>
      </w:pPr>
      <w:bookmarkStart w:id="923" w:name="_Toc355682100"/>
      <w:r w:rsidRPr="00727FC6">
        <w:rPr>
          <w:b/>
          <w:sz w:val="24"/>
        </w:rPr>
        <w:t>W</w:t>
      </w:r>
      <w:bookmarkEnd w:id="923"/>
      <w:r w:rsidRPr="00727FC6" w:rsidR="000C37D9">
        <w:rPr>
          <w:b/>
          <w:sz w:val="24"/>
        </w:rPr>
        <w:t>ORK STATEMENT FOR THE 50 STATES AND THE DISTRICT OF COLUMBIA</w:t>
      </w:r>
    </w:p>
    <w:p w:rsidR="00020E82" w:rsidRPr="00727FC6" w:rsidP="007B4432" w14:paraId="015ECD54" w14:textId="77777777">
      <w:pPr>
        <w:pStyle w:val="Heading4"/>
        <w:numPr>
          <w:ilvl w:val="0"/>
          <w:numId w:val="53"/>
        </w:numPr>
        <w:tabs>
          <w:tab w:val="num" w:pos="990"/>
          <w:tab w:val="clear" w:pos="1087"/>
        </w:tabs>
        <w:ind w:hanging="540"/>
      </w:pPr>
      <w:bookmarkStart w:id="924" w:name="_Toc355682101"/>
      <w:r w:rsidRPr="00727FC6">
        <w:t>PROGRAM INFORMATION</w:t>
      </w:r>
      <w:bookmarkEnd w:id="924"/>
    </w:p>
    <w:p w:rsidR="00020E82" w:rsidRPr="00727FC6" w:rsidP="000C37D9" w14:paraId="2CF7CE4F" w14:textId="77777777">
      <w:r w:rsidRPr="00727FC6">
        <w:t xml:space="preserve">The Current Employment Statistics (CES) program is a nationwide monthly payroll survey of business establishments.  CES provides current estimates of employment, hours, and earnings in industry and area detail for the 50 </w:t>
      </w:r>
      <w:r w:rsidRPr="00727FC6" w:rsidR="00273D3D">
        <w:t>s</w:t>
      </w:r>
      <w:r w:rsidRPr="00727FC6" w:rsidR="00E4459D">
        <w:t>tate</w:t>
      </w:r>
      <w:r w:rsidRPr="00727FC6">
        <w:t>s, the District of Columbia, Puerto Rico, and the U.S. Virgin Islands.</w:t>
      </w:r>
    </w:p>
    <w:p w:rsidR="00020E82" w:rsidRPr="00727FC6" w:rsidP="000C37D9" w14:paraId="39B2686B" w14:textId="77777777">
      <w:r w:rsidRPr="00727FC6">
        <w:t xml:space="preserve">The Bureau of Labor Statistics (BLS) funds and administers the CES program, and provides conceptual, technical, and procedural guidance in sampling, data collection, and estimation.  </w:t>
      </w:r>
      <w:r w:rsidRPr="00727FC6" w:rsidR="00E4459D">
        <w:t>State</w:t>
      </w:r>
      <w:r w:rsidRPr="00727FC6">
        <w:t xml:space="preserve"> agencies are responsible for providing information on local events and on employment not covered by the UI program, improving the quality of the benchmark data, and for publication and analysis of CES da</w:t>
      </w:r>
      <w:r w:rsidRPr="00727FC6" w:rsidR="000C37D9">
        <w:t>ta in cooperation with the BLS.</w:t>
      </w:r>
    </w:p>
    <w:p w:rsidR="00020E82" w:rsidRPr="00727FC6" w:rsidP="000C37D9" w14:paraId="0C5CAD4C" w14:textId="77777777">
      <w:r w:rsidRPr="00727FC6">
        <w:t xml:space="preserve">The CES program uses the standardized procedures described in the Current Employment Statistics </w:t>
      </w:r>
      <w:r w:rsidRPr="00727FC6" w:rsidR="00E4459D">
        <w:t>State</w:t>
      </w:r>
      <w:r w:rsidRPr="00727FC6">
        <w:t xml:space="preserve"> Operating Manual, as well as those contained in the work </w:t>
      </w:r>
      <w:r w:rsidRPr="00727FC6" w:rsidR="006570B0">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087665">
        <w:t>s</w:t>
      </w:r>
      <w:r w:rsidRPr="00727FC6" w:rsidR="00E4459D">
        <w:t>tate</w:t>
      </w:r>
      <w:r w:rsidRPr="00727FC6" w:rsidR="000C37D9">
        <w:t>d program requirements.</w:t>
      </w:r>
    </w:p>
    <w:p w:rsidR="00020E82" w:rsidRPr="00727FC6" w:rsidP="007B4432" w14:paraId="5A71054A" w14:textId="77777777">
      <w:pPr>
        <w:pStyle w:val="Heading4"/>
        <w:numPr>
          <w:ilvl w:val="0"/>
          <w:numId w:val="165"/>
        </w:numPr>
        <w:ind w:left="900"/>
      </w:pPr>
      <w:bookmarkStart w:id="925" w:name="_Toc355682102"/>
      <w:r w:rsidRPr="00727FC6">
        <w:t>DELIVERABLES</w:t>
      </w:r>
      <w:bookmarkEnd w:id="925"/>
      <w:r w:rsidRPr="00727FC6">
        <w:t xml:space="preserve"> </w:t>
      </w:r>
    </w:p>
    <w:p w:rsidR="00020E82" w:rsidRPr="00727FC6" w:rsidP="00B06ADA" w14:paraId="3CE4C911" w14:textId="77777777">
      <w:r w:rsidRPr="00727FC6">
        <w:t xml:space="preserve">The data items required for the CES program have both monthly and annual requirements, and each item must be delivered according to the schedule specified in the CES </w:t>
      </w:r>
      <w:r w:rsidRPr="00727FC6" w:rsidR="00E4459D">
        <w:t>State</w:t>
      </w:r>
      <w:r w:rsidRPr="00727FC6">
        <w:t xml:space="preserv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29FC5B0C" w14:textId="77777777" w:rsidTr="002713C8">
        <w:tblPrEx>
          <w:tblW w:w="9702" w:type="dxa"/>
          <w:tblBorders>
            <w:bottom w:val="single" w:sz="4" w:space="0" w:color="auto"/>
          </w:tblBorders>
          <w:tblLayout w:type="fixed"/>
          <w:tblCellMar>
            <w:left w:w="72" w:type="dxa"/>
            <w:right w:w="72" w:type="dxa"/>
          </w:tblCellMar>
          <w:tblLook w:val="0000"/>
        </w:tblPrEx>
        <w:trPr>
          <w:trHeight w:val="648"/>
        </w:trPr>
        <w:tc>
          <w:tcPr>
            <w:tcW w:w="432" w:type="dxa"/>
          </w:tcPr>
          <w:p w:rsidR="00020E82" w:rsidRPr="00727FC6" w:rsidP="007C281F" w14:paraId="30025B35" w14:textId="77777777">
            <w:r w:rsidRPr="00727FC6">
              <w:br w:type="page"/>
            </w:r>
          </w:p>
        </w:tc>
        <w:tc>
          <w:tcPr>
            <w:tcW w:w="432" w:type="dxa"/>
          </w:tcPr>
          <w:p w:rsidR="00020E82" w:rsidRPr="00727FC6" w:rsidP="007C281F" w14:paraId="6571C569" w14:textId="77777777"/>
        </w:tc>
        <w:tc>
          <w:tcPr>
            <w:tcW w:w="3438" w:type="dxa"/>
          </w:tcPr>
          <w:p w:rsidR="00020E82" w:rsidRPr="00727FC6" w:rsidP="007C281F" w14:paraId="58AF4015" w14:textId="77777777">
            <w:r w:rsidRPr="00727FC6">
              <w:br/>
            </w:r>
            <w:r w:rsidRPr="00727FC6">
              <w:br/>
              <w:t>Content</w:t>
            </w:r>
          </w:p>
        </w:tc>
        <w:tc>
          <w:tcPr>
            <w:tcW w:w="1260" w:type="dxa"/>
          </w:tcPr>
          <w:p w:rsidR="00020E82" w:rsidRPr="00727FC6" w:rsidP="00016B2B" w14:paraId="563A57E5" w14:textId="77777777">
            <w:pPr>
              <w:spacing w:after="60"/>
              <w:ind w:left="0"/>
              <w:jc w:val="center"/>
              <w:rPr>
                <w:szCs w:val="20"/>
              </w:rPr>
            </w:pPr>
            <w:r w:rsidRPr="00727FC6">
              <w:rPr>
                <w:szCs w:val="20"/>
              </w:rPr>
              <w:t>Agree To Comply (Check Box)</w:t>
            </w:r>
          </w:p>
        </w:tc>
        <w:tc>
          <w:tcPr>
            <w:tcW w:w="2880" w:type="dxa"/>
          </w:tcPr>
          <w:p w:rsidR="00020E82" w:rsidRPr="00727FC6" w:rsidP="007C281F" w14:paraId="174AC61C" w14:textId="77777777">
            <w:r w:rsidRPr="00727FC6">
              <w:br/>
            </w:r>
            <w:r w:rsidRPr="00727FC6">
              <w:br/>
              <w:t>Due Dates</w:t>
            </w:r>
          </w:p>
        </w:tc>
        <w:tc>
          <w:tcPr>
            <w:tcW w:w="1260" w:type="dxa"/>
            <w:tcBorders>
              <w:bottom w:val="single" w:sz="4" w:space="0" w:color="auto"/>
            </w:tcBorders>
          </w:tcPr>
          <w:p w:rsidR="00020E82" w:rsidRPr="00727FC6" w:rsidP="00016B2B" w14:paraId="2A9ED273" w14:textId="77777777">
            <w:pPr>
              <w:spacing w:after="60"/>
              <w:ind w:left="0"/>
              <w:jc w:val="center"/>
              <w:rPr>
                <w:szCs w:val="20"/>
              </w:rPr>
            </w:pPr>
            <w:r w:rsidRPr="00727FC6">
              <w:rPr>
                <w:szCs w:val="20"/>
              </w:rPr>
              <w:t>Agree To Comply (Check Box)</w:t>
            </w:r>
          </w:p>
        </w:tc>
      </w:tr>
    </w:tbl>
    <w:p w:rsidR="003B1030" w:rsidRPr="00727FC6" w:rsidP="007C281F" w14:paraId="513DA9F5" w14:textId="560E675C">
      <w:pPr>
        <w:rPr>
          <w:u w:val="single"/>
        </w:rPr>
      </w:pPr>
      <w:r w:rsidRPr="00727FC6">
        <w:rPr>
          <w:u w:val="single"/>
        </w:rPr>
        <w:t>Annually</w:t>
      </w:r>
    </w:p>
    <w:tbl>
      <w:tblPr>
        <w:tblW w:w="9792" w:type="dxa"/>
        <w:tblLayout w:type="fixed"/>
        <w:tblCellMar>
          <w:left w:w="72" w:type="dxa"/>
          <w:right w:w="72" w:type="dxa"/>
        </w:tblCellMar>
        <w:tblLook w:val="0000"/>
      </w:tblPr>
      <w:tblGrid>
        <w:gridCol w:w="432"/>
        <w:gridCol w:w="3852"/>
        <w:gridCol w:w="1278"/>
        <w:gridCol w:w="2934"/>
        <w:gridCol w:w="1296"/>
      </w:tblGrid>
      <w:tr w14:paraId="676C7300" w14:textId="77777777" w:rsidTr="00440AA9">
        <w:tblPrEx>
          <w:tblW w:w="9792" w:type="dxa"/>
          <w:tblLayout w:type="fixed"/>
          <w:tblCellMar>
            <w:left w:w="72" w:type="dxa"/>
            <w:right w:w="72" w:type="dxa"/>
          </w:tblCellMar>
          <w:tblLook w:val="0000"/>
        </w:tblPrEx>
        <w:tc>
          <w:tcPr>
            <w:tcW w:w="432" w:type="dxa"/>
          </w:tcPr>
          <w:p w:rsidR="003B1030" w:rsidRPr="00727FC6" w:rsidP="007C281F" w14:paraId="45AE0A99" w14:textId="77777777">
            <w:r w:rsidRPr="00727FC6">
              <w:t>1.</w:t>
            </w:r>
          </w:p>
        </w:tc>
        <w:tc>
          <w:tcPr>
            <w:tcW w:w="3852" w:type="dxa"/>
          </w:tcPr>
          <w:p w:rsidR="003B1030" w:rsidRPr="00727FC6" w:rsidP="00CF6D8C" w14:paraId="40D96D51" w14:textId="77777777">
            <w:pPr>
              <w:numPr>
                <w:ilvl w:val="0"/>
                <w:numId w:val="67"/>
              </w:numPr>
              <w:ind w:left="648" w:hanging="648"/>
            </w:pPr>
            <w:r w:rsidRPr="00727FC6">
              <w:t>Provide supplemental information on employment not covered by the UI program.</w:t>
            </w:r>
          </w:p>
        </w:tc>
        <w:tc>
          <w:tcPr>
            <w:tcW w:w="1278" w:type="dxa"/>
          </w:tcPr>
          <w:p w:rsidR="003B1030" w:rsidRPr="00727FC6" w:rsidP="007C281F" w14:paraId="70439F2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934" w:type="dxa"/>
          </w:tcPr>
          <w:p w:rsidR="003B1030" w:rsidRPr="00727FC6" w:rsidP="007C281F" w14:paraId="6D3E90FC" w14:textId="77777777">
            <w:r w:rsidRPr="00727FC6">
              <w:t>In accordance with the annual schedule specified by BLS, and in accordance with the procedures specified in the CES State Operating Manual.</w:t>
            </w:r>
          </w:p>
        </w:tc>
        <w:tc>
          <w:tcPr>
            <w:tcW w:w="1296" w:type="dxa"/>
          </w:tcPr>
          <w:p w:rsidR="003B1030" w:rsidRPr="00727FC6" w:rsidP="007C281F" w14:paraId="144CF555"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3A206150" w14:textId="77777777" w:rsidTr="00440AA9">
        <w:tblPrEx>
          <w:tblW w:w="9792" w:type="dxa"/>
          <w:tblLayout w:type="fixed"/>
          <w:tblCellMar>
            <w:left w:w="72" w:type="dxa"/>
            <w:right w:w="72" w:type="dxa"/>
          </w:tblCellMar>
          <w:tblLook w:val="0000"/>
        </w:tblPrEx>
        <w:trPr>
          <w:trHeight w:val="80"/>
        </w:trPr>
        <w:tc>
          <w:tcPr>
            <w:tcW w:w="432" w:type="dxa"/>
          </w:tcPr>
          <w:p w:rsidR="003B1030" w:rsidRPr="00727FC6" w:rsidP="007C281F" w14:paraId="4684BEE3" w14:textId="77777777">
            <w:r w:rsidRPr="00727FC6">
              <w:t>2.</w:t>
            </w:r>
          </w:p>
        </w:tc>
        <w:tc>
          <w:tcPr>
            <w:tcW w:w="3852" w:type="dxa"/>
          </w:tcPr>
          <w:p w:rsidR="007B5E70" w:rsidRPr="00727FC6" w:rsidP="00CF6D8C" w14:paraId="6D9BD5EA" w14:textId="49D42E7A">
            <w:pPr>
              <w:numPr>
                <w:ilvl w:val="0"/>
                <w:numId w:val="67"/>
              </w:numPr>
              <w:ind w:left="648" w:hanging="648"/>
            </w:pPr>
            <w:r w:rsidRPr="00727FC6">
              <w:t xml:space="preserve">Review and </w:t>
            </w:r>
            <w:r w:rsidRPr="00727FC6" w:rsidR="00273D3D">
              <w:t>provide input on BLS’ proposed s</w:t>
            </w:r>
            <w:r w:rsidRPr="00727FC6">
              <w:t xml:space="preserve">tatewide and area publication cells.  Any changes BLS makes to these cells will be based on BLS publication guidelines. These guidelines include review and modification to assure adequate sample for estimation of employment, and all employee payrolls, as well as </w:t>
            </w:r>
          </w:p>
        </w:tc>
        <w:tc>
          <w:tcPr>
            <w:tcW w:w="1278" w:type="dxa"/>
          </w:tcPr>
          <w:p w:rsidR="003B1030" w:rsidRPr="00727FC6" w:rsidP="007C281F" w14:paraId="0E6A6ED7"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934" w:type="dxa"/>
          </w:tcPr>
          <w:p w:rsidR="003B1030" w:rsidRPr="00727FC6" w:rsidP="007C281F" w14:paraId="242AF943" w14:textId="77777777">
            <w:r w:rsidRPr="00727FC6">
              <w:t>Prior to benchmark processing each year; in accordance with BLS defined schedule.</w:t>
            </w:r>
          </w:p>
        </w:tc>
        <w:tc>
          <w:tcPr>
            <w:tcW w:w="1296" w:type="dxa"/>
          </w:tcPr>
          <w:p w:rsidR="003B1030" w:rsidRPr="00727FC6" w:rsidP="007C281F" w14:paraId="1FA939F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6ED72ADE" w14:textId="77777777" w:rsidTr="00440AA9">
        <w:tblPrEx>
          <w:tblW w:w="9792" w:type="dxa"/>
          <w:tblLayout w:type="fixed"/>
          <w:tblCellMar>
            <w:left w:w="72" w:type="dxa"/>
            <w:right w:w="72" w:type="dxa"/>
          </w:tblCellMar>
          <w:tblLook w:val="0000"/>
        </w:tblPrEx>
        <w:trPr>
          <w:trHeight w:val="80"/>
        </w:trPr>
        <w:tc>
          <w:tcPr>
            <w:tcW w:w="432" w:type="dxa"/>
          </w:tcPr>
          <w:p w:rsidR="005E1088" w:rsidRPr="00727FC6" w:rsidP="007C281F" w14:paraId="355177C6" w14:textId="77777777"/>
        </w:tc>
        <w:tc>
          <w:tcPr>
            <w:tcW w:w="3852" w:type="dxa"/>
          </w:tcPr>
          <w:p w:rsidR="004D1D23" w:rsidP="004D1D23" w14:paraId="7095D9F1" w14:textId="77777777">
            <w:pPr>
              <w:ind w:left="0"/>
            </w:pPr>
          </w:p>
          <w:p w:rsidR="004D1D23" w:rsidRPr="00727FC6" w:rsidP="007B4432" w14:paraId="116CB648" w14:textId="1B8FA411">
            <w:pPr>
              <w:ind w:left="0"/>
            </w:pPr>
          </w:p>
        </w:tc>
        <w:tc>
          <w:tcPr>
            <w:tcW w:w="1278" w:type="dxa"/>
          </w:tcPr>
          <w:p w:rsidR="005E1088" w:rsidRPr="00727FC6" w:rsidP="007C281F" w14:paraId="1299A959" w14:textId="77777777"/>
        </w:tc>
        <w:tc>
          <w:tcPr>
            <w:tcW w:w="2934" w:type="dxa"/>
          </w:tcPr>
          <w:p w:rsidR="005E1088" w:rsidRPr="00727FC6" w:rsidP="007C281F" w14:paraId="2C026FDC" w14:textId="77777777"/>
        </w:tc>
        <w:tc>
          <w:tcPr>
            <w:tcW w:w="1296" w:type="dxa"/>
          </w:tcPr>
          <w:p w:rsidR="005E1088" w:rsidRPr="00727FC6" w:rsidP="007C281F" w14:paraId="748A0B0F" w14:textId="77777777"/>
        </w:tc>
      </w:tr>
    </w:tbl>
    <w:p w:rsidR="003B1030" w:rsidRPr="00727FC6" w:rsidP="007C281F" w14:paraId="07420B97" w14:textId="63C092F2">
      <w:pPr>
        <w:rPr>
          <w:b/>
        </w:rPr>
      </w:pPr>
      <w:bookmarkStart w:id="926" w:name="_Toc355682103"/>
      <w:r w:rsidRPr="00727FC6">
        <w:rPr>
          <w:b/>
        </w:rPr>
        <w:t>B.</w:t>
      </w:r>
      <w:r w:rsidR="0079764B">
        <w:rPr>
          <w:b/>
        </w:rPr>
        <w:tab/>
      </w:r>
      <w:r w:rsidRPr="00727FC6">
        <w:rPr>
          <w:b/>
        </w:rPr>
        <w:t>DELIVERABLES (CONTINUED)</w:t>
      </w:r>
      <w:bookmarkEnd w:id="926"/>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3D341DE4" w14:textId="77777777" w:rsidTr="00806017">
        <w:tblPrEx>
          <w:tblW w:w="9702" w:type="dxa"/>
          <w:tblBorders>
            <w:bottom w:val="single" w:sz="4" w:space="0" w:color="auto"/>
          </w:tblBorders>
          <w:tblLayout w:type="fixed"/>
          <w:tblCellMar>
            <w:left w:w="72" w:type="dxa"/>
            <w:right w:w="72" w:type="dxa"/>
          </w:tblCellMar>
          <w:tblLook w:val="0000"/>
        </w:tblPrEx>
        <w:trPr>
          <w:trHeight w:val="648"/>
        </w:trPr>
        <w:tc>
          <w:tcPr>
            <w:tcW w:w="432" w:type="dxa"/>
          </w:tcPr>
          <w:p w:rsidR="003B1030" w:rsidRPr="00727FC6" w:rsidP="007C281F" w14:paraId="0BC344F3" w14:textId="77777777">
            <w:r w:rsidRPr="00727FC6">
              <w:br w:type="page"/>
            </w:r>
          </w:p>
        </w:tc>
        <w:tc>
          <w:tcPr>
            <w:tcW w:w="432" w:type="dxa"/>
          </w:tcPr>
          <w:p w:rsidR="003B1030" w:rsidRPr="00727FC6" w:rsidP="007C281F" w14:paraId="5D38CE61" w14:textId="77777777"/>
        </w:tc>
        <w:tc>
          <w:tcPr>
            <w:tcW w:w="3438" w:type="dxa"/>
          </w:tcPr>
          <w:p w:rsidR="003B1030" w:rsidRPr="00727FC6" w:rsidP="007C281F" w14:paraId="6752509A" w14:textId="77777777">
            <w:r w:rsidRPr="00727FC6">
              <w:br/>
            </w:r>
            <w:r w:rsidRPr="00727FC6">
              <w:br/>
              <w:t>Content</w:t>
            </w:r>
          </w:p>
        </w:tc>
        <w:tc>
          <w:tcPr>
            <w:tcW w:w="1260" w:type="dxa"/>
          </w:tcPr>
          <w:p w:rsidR="003B1030" w:rsidRPr="00727FC6" w:rsidP="00016B2B" w14:paraId="5BEB1D54" w14:textId="77777777">
            <w:pPr>
              <w:spacing w:after="60"/>
              <w:ind w:left="0"/>
              <w:jc w:val="center"/>
              <w:rPr>
                <w:szCs w:val="20"/>
              </w:rPr>
            </w:pPr>
            <w:r w:rsidRPr="00727FC6">
              <w:rPr>
                <w:szCs w:val="20"/>
              </w:rPr>
              <w:t>Agree To Comply (Check Box)</w:t>
            </w:r>
          </w:p>
        </w:tc>
        <w:tc>
          <w:tcPr>
            <w:tcW w:w="2880" w:type="dxa"/>
          </w:tcPr>
          <w:p w:rsidR="003B1030" w:rsidRPr="00727FC6" w:rsidP="007C281F" w14:paraId="65D1033E" w14:textId="77777777">
            <w:r w:rsidRPr="00727FC6">
              <w:br/>
            </w:r>
            <w:r w:rsidRPr="00727FC6">
              <w:br/>
              <w:t>Due Dates</w:t>
            </w:r>
          </w:p>
        </w:tc>
        <w:tc>
          <w:tcPr>
            <w:tcW w:w="1260" w:type="dxa"/>
            <w:tcBorders>
              <w:bottom w:val="single" w:sz="4" w:space="0" w:color="auto"/>
            </w:tcBorders>
          </w:tcPr>
          <w:p w:rsidR="003B1030" w:rsidRPr="00727FC6" w:rsidP="00016B2B" w14:paraId="1E7658A9" w14:textId="77777777">
            <w:pPr>
              <w:spacing w:after="60"/>
              <w:ind w:left="0"/>
              <w:jc w:val="center"/>
              <w:rPr>
                <w:szCs w:val="20"/>
              </w:rPr>
            </w:pPr>
            <w:r w:rsidRPr="00727FC6">
              <w:rPr>
                <w:szCs w:val="20"/>
              </w:rPr>
              <w:t>Agree To Comply (Check Box)</w:t>
            </w:r>
          </w:p>
        </w:tc>
      </w:tr>
    </w:tbl>
    <w:p w:rsidR="003B1030" w:rsidRPr="00727FC6" w:rsidP="007C281F" w14:paraId="136B8D25" w14:textId="77777777"/>
    <w:tbl>
      <w:tblPr>
        <w:tblW w:w="9792" w:type="dxa"/>
        <w:tblLayout w:type="fixed"/>
        <w:tblCellMar>
          <w:left w:w="72" w:type="dxa"/>
          <w:right w:w="72" w:type="dxa"/>
        </w:tblCellMar>
        <w:tblLook w:val="0000"/>
      </w:tblPr>
      <w:tblGrid>
        <w:gridCol w:w="432"/>
        <w:gridCol w:w="270"/>
        <w:gridCol w:w="3600"/>
        <w:gridCol w:w="1260"/>
        <w:gridCol w:w="2880"/>
        <w:gridCol w:w="1350"/>
      </w:tblGrid>
      <w:tr w14:paraId="7A443D4B" w14:textId="77777777" w:rsidTr="0032291E">
        <w:tblPrEx>
          <w:tblW w:w="9792" w:type="dxa"/>
          <w:tblLayout w:type="fixed"/>
          <w:tblCellMar>
            <w:left w:w="72" w:type="dxa"/>
            <w:right w:w="72" w:type="dxa"/>
          </w:tblCellMar>
          <w:tblLook w:val="0000"/>
        </w:tblPrEx>
        <w:trPr>
          <w:trHeight w:val="1629"/>
        </w:trPr>
        <w:tc>
          <w:tcPr>
            <w:tcW w:w="432" w:type="dxa"/>
          </w:tcPr>
          <w:p w:rsidR="00873A3F" w:rsidRPr="00727FC6" w:rsidP="007C281F" w14:paraId="20128BB3" w14:textId="77777777"/>
        </w:tc>
        <w:tc>
          <w:tcPr>
            <w:tcW w:w="270" w:type="dxa"/>
          </w:tcPr>
          <w:p w:rsidR="00873A3F" w:rsidRPr="00727FC6" w:rsidP="00584E79" w14:paraId="028621E8" w14:textId="77777777">
            <w:pPr>
              <w:ind w:left="0" w:hanging="72"/>
              <w:jc w:val="center"/>
            </w:pPr>
          </w:p>
        </w:tc>
        <w:tc>
          <w:tcPr>
            <w:tcW w:w="3600" w:type="dxa"/>
          </w:tcPr>
          <w:p w:rsidR="007B5E70" w:rsidRPr="00727FC6" w:rsidP="00AF7182" w14:paraId="6ECF6685" w14:textId="6C07DC81">
            <w:pPr>
              <w:ind w:left="396"/>
            </w:pPr>
            <w:r w:rsidRPr="00727FC6">
              <w:t xml:space="preserve">definitional changes mandated by OMB to metropolitan areas and </w:t>
            </w:r>
            <w:r w:rsidRPr="00727FC6" w:rsidR="00AF7182">
              <w:t>industry classification systems.  These guidelines also establish the minimum required cell structure for each data type.  Review and make changes – based on state-determined criteria – to the state-only publication cells.</w:t>
            </w:r>
          </w:p>
        </w:tc>
        <w:tc>
          <w:tcPr>
            <w:tcW w:w="1260" w:type="dxa"/>
          </w:tcPr>
          <w:p w:rsidR="00873A3F" w:rsidRPr="00727FC6" w:rsidP="007C281F" w14:paraId="259CE0B9" w14:textId="77777777"/>
        </w:tc>
        <w:tc>
          <w:tcPr>
            <w:tcW w:w="2880" w:type="dxa"/>
          </w:tcPr>
          <w:p w:rsidR="00873A3F" w:rsidRPr="00727FC6" w:rsidP="007C281F" w14:paraId="0E65F30D" w14:textId="77777777"/>
        </w:tc>
        <w:tc>
          <w:tcPr>
            <w:tcW w:w="1350" w:type="dxa"/>
          </w:tcPr>
          <w:p w:rsidR="00873A3F" w:rsidRPr="00727FC6" w:rsidP="007C281F" w14:paraId="7829E507" w14:textId="77777777"/>
        </w:tc>
      </w:tr>
      <w:tr w14:paraId="683424AB" w14:textId="77777777" w:rsidTr="00440AA9">
        <w:tblPrEx>
          <w:tblW w:w="9792" w:type="dxa"/>
          <w:tblLayout w:type="fixed"/>
          <w:tblCellMar>
            <w:left w:w="72" w:type="dxa"/>
            <w:right w:w="72" w:type="dxa"/>
          </w:tblCellMar>
          <w:tblLook w:val="0000"/>
        </w:tblPrEx>
        <w:trPr>
          <w:trHeight w:val="3560"/>
        </w:trPr>
        <w:tc>
          <w:tcPr>
            <w:tcW w:w="432" w:type="dxa"/>
          </w:tcPr>
          <w:p w:rsidR="003B1030" w:rsidRPr="00727FC6" w:rsidP="007C281F" w14:paraId="26F05AE9" w14:textId="77777777">
            <w:r w:rsidRPr="00727FC6">
              <w:t>3.</w:t>
            </w:r>
          </w:p>
        </w:tc>
        <w:tc>
          <w:tcPr>
            <w:tcW w:w="270" w:type="dxa"/>
          </w:tcPr>
          <w:p w:rsidR="003B1030" w:rsidRPr="00727FC6" w:rsidP="00584E79" w14:paraId="6DDC6F70" w14:textId="77777777">
            <w:pPr>
              <w:ind w:left="0" w:hanging="72"/>
              <w:jc w:val="center"/>
            </w:pPr>
            <w:r w:rsidRPr="00727FC6">
              <w:t>3.</w:t>
            </w:r>
          </w:p>
        </w:tc>
        <w:tc>
          <w:tcPr>
            <w:tcW w:w="3600" w:type="dxa"/>
          </w:tcPr>
          <w:p w:rsidR="003B1030" w:rsidRPr="00727FC6" w:rsidP="00CF6D8C" w14:paraId="3CAC10E0" w14:textId="77777777">
            <w:pPr>
              <w:numPr>
                <w:ilvl w:val="0"/>
                <w:numId w:val="68"/>
              </w:numPr>
              <w:ind w:left="378" w:hanging="378"/>
            </w:pPr>
            <w:r w:rsidRPr="00727FC6">
              <w:t xml:space="preserve">Provide updates through the third quarter to establishment location, industry, and other changes identified after submission via the standard QCEW deliverable, to improve the quality of the CES benchmark data.  Updates to the benchmark may include adjustments such as: new information on non-covered employment; adjustments to summer education employment; updates to unclassified employment; and corrections to predecessor/successor relationships, noneconomic codes changes, QCEW misreporting, and prior quarter corrections.  </w:t>
            </w:r>
          </w:p>
        </w:tc>
        <w:tc>
          <w:tcPr>
            <w:tcW w:w="1260" w:type="dxa"/>
          </w:tcPr>
          <w:p w:rsidR="003B1030" w:rsidRPr="00727FC6" w:rsidP="007C281F" w14:paraId="30103E83"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880" w:type="dxa"/>
          </w:tcPr>
          <w:p w:rsidR="003B1030" w:rsidRPr="00727FC6" w:rsidP="007C281F" w14:paraId="7A3AF8F5" w14:textId="77777777">
            <w:r w:rsidRPr="00727FC6">
              <w:t>In accordance with the annual schedule specified by BLS, and in accordance with the procedures specified in the CES State Operating Manual.</w:t>
            </w:r>
          </w:p>
        </w:tc>
        <w:tc>
          <w:tcPr>
            <w:tcW w:w="1350" w:type="dxa"/>
          </w:tcPr>
          <w:p w:rsidR="003B1030" w:rsidRPr="00727FC6" w:rsidP="007C281F" w14:paraId="436DD93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7D0BC296" w14:textId="77777777" w:rsidTr="00440AA9">
        <w:tblPrEx>
          <w:tblW w:w="9792" w:type="dxa"/>
          <w:tblLayout w:type="fixed"/>
          <w:tblCellMar>
            <w:left w:w="72" w:type="dxa"/>
            <w:right w:w="72" w:type="dxa"/>
          </w:tblCellMar>
          <w:tblLook w:val="0000"/>
        </w:tblPrEx>
        <w:trPr>
          <w:trHeight w:val="574"/>
        </w:trPr>
        <w:tc>
          <w:tcPr>
            <w:tcW w:w="432" w:type="dxa"/>
          </w:tcPr>
          <w:p w:rsidR="003B1030" w:rsidRPr="00727FC6" w:rsidP="007C281F" w14:paraId="336FABB5" w14:textId="77777777"/>
        </w:tc>
        <w:tc>
          <w:tcPr>
            <w:tcW w:w="270" w:type="dxa"/>
          </w:tcPr>
          <w:p w:rsidR="003B1030" w:rsidRPr="00727FC6" w:rsidP="007C281F" w14:paraId="5E1B14B2" w14:textId="77777777">
            <w:r w:rsidRPr="00727FC6">
              <w:t>b.</w:t>
            </w:r>
          </w:p>
        </w:tc>
        <w:tc>
          <w:tcPr>
            <w:tcW w:w="3600" w:type="dxa"/>
          </w:tcPr>
          <w:p w:rsidR="003B1030" w:rsidRPr="00727FC6" w:rsidP="00CF6D8C" w14:paraId="4FF5D79D" w14:textId="5C0C251B">
            <w:pPr>
              <w:numPr>
                <w:ilvl w:val="0"/>
                <w:numId w:val="68"/>
              </w:numPr>
              <w:ind w:left="378" w:hanging="378"/>
            </w:pPr>
            <w:r w:rsidRPr="00727FC6">
              <w:t xml:space="preserve">The state agency may optionally elect to develop an annual summary of state contribution to the benchmark and deliver it to BLS.  By checking the box, the state agency is indicating that it will provide the summary. </w:t>
            </w:r>
            <w:r w:rsidRPr="00727FC6">
              <w:rPr>
                <w:szCs w:val="20"/>
              </w:rPr>
              <w:t>(No variance required if this box is not checked.)</w:t>
            </w:r>
          </w:p>
        </w:tc>
        <w:tc>
          <w:tcPr>
            <w:tcW w:w="1260" w:type="dxa"/>
          </w:tcPr>
          <w:p w:rsidR="003B1030" w:rsidRPr="00727FC6" w:rsidP="007C281F" w14:paraId="255D91E8"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880" w:type="dxa"/>
          </w:tcPr>
          <w:p w:rsidR="003B1030" w:rsidRPr="00727FC6" w:rsidP="007C281F" w14:paraId="11B32C07" w14:textId="77777777">
            <w:r w:rsidRPr="00727FC6">
              <w:t>In accordance with the annual schedule specified by BLS, and in accordance with the procedures specified in the CES State Operating Manual.</w:t>
            </w:r>
          </w:p>
        </w:tc>
        <w:tc>
          <w:tcPr>
            <w:tcW w:w="1350" w:type="dxa"/>
          </w:tcPr>
          <w:p w:rsidR="003B1030" w:rsidRPr="00727FC6" w:rsidP="007C281F" w14:paraId="21ACCB9B"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DA6C38" w:rsidRPr="00727FC6" w:rsidP="00734BA9" w14:paraId="5390F9F3" w14:textId="629B8C60">
      <w:pPr>
        <w:ind w:left="0"/>
      </w:pPr>
      <w:r w:rsidRPr="00727FC6">
        <w:tab/>
      </w:r>
    </w:p>
    <w:p w:rsidR="00DA6C38" w:rsidRPr="00727FC6" w:rsidP="00734BA9" w14:paraId="7BD1AE66" w14:textId="77777777">
      <w:pPr>
        <w:ind w:left="0"/>
      </w:pPr>
    </w:p>
    <w:p w:rsidR="00DA6C38" w:rsidRPr="00727FC6" w:rsidP="00734BA9" w14:paraId="361C7811" w14:textId="77777777">
      <w:pPr>
        <w:ind w:left="0"/>
      </w:pPr>
    </w:p>
    <w:p w:rsidR="00DA6C38" w:rsidRPr="00727FC6" w:rsidP="00734BA9" w14:paraId="7D36E523" w14:textId="77777777">
      <w:pPr>
        <w:ind w:left="0"/>
      </w:pPr>
    </w:p>
    <w:p w:rsidR="00734BA9" w:rsidRPr="00727FC6" w:rsidP="00734BA9" w14:paraId="050D0E1B" w14:textId="77777777">
      <w:pPr>
        <w:rPr>
          <w:b/>
        </w:rPr>
      </w:pPr>
      <w:bookmarkStart w:id="927" w:name="_Toc355682104"/>
      <w:r w:rsidRPr="00727FC6">
        <w:rPr>
          <w:b/>
        </w:rPr>
        <w:t>B.</w:t>
      </w:r>
      <w:r w:rsidRPr="00727FC6">
        <w:rPr>
          <w:b/>
        </w:rPr>
        <w:tab/>
        <w:t>DELIVERABLES (CONTINUED)</w:t>
      </w:r>
      <w:bookmarkEnd w:id="927"/>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7723B3FA" w14:textId="77777777" w:rsidTr="00734BA9">
        <w:tblPrEx>
          <w:tblW w:w="9702" w:type="dxa"/>
          <w:tblBorders>
            <w:bottom w:val="single" w:sz="4" w:space="0" w:color="auto"/>
          </w:tblBorders>
          <w:tblLayout w:type="fixed"/>
          <w:tblCellMar>
            <w:left w:w="72" w:type="dxa"/>
            <w:right w:w="72" w:type="dxa"/>
          </w:tblCellMar>
          <w:tblLook w:val="0000"/>
        </w:tblPrEx>
        <w:trPr>
          <w:trHeight w:val="648"/>
        </w:trPr>
        <w:tc>
          <w:tcPr>
            <w:tcW w:w="432" w:type="dxa"/>
          </w:tcPr>
          <w:p w:rsidR="00734BA9" w:rsidRPr="00727FC6" w:rsidP="00734BA9" w14:paraId="60E2D13D" w14:textId="77777777">
            <w:bookmarkStart w:id="928" w:name="_Hlk130553980"/>
            <w:r w:rsidRPr="00727FC6">
              <w:br w:type="page"/>
            </w:r>
          </w:p>
        </w:tc>
        <w:tc>
          <w:tcPr>
            <w:tcW w:w="432" w:type="dxa"/>
          </w:tcPr>
          <w:p w:rsidR="00734BA9" w:rsidRPr="00727FC6" w:rsidP="00734BA9" w14:paraId="7881EA2C" w14:textId="77777777"/>
        </w:tc>
        <w:tc>
          <w:tcPr>
            <w:tcW w:w="3438" w:type="dxa"/>
          </w:tcPr>
          <w:p w:rsidR="00734BA9" w:rsidRPr="00727FC6" w:rsidP="00734BA9" w14:paraId="2B019219" w14:textId="77777777">
            <w:r w:rsidRPr="00727FC6">
              <w:br/>
            </w:r>
            <w:r w:rsidRPr="00727FC6">
              <w:br/>
              <w:t>Content</w:t>
            </w:r>
          </w:p>
        </w:tc>
        <w:tc>
          <w:tcPr>
            <w:tcW w:w="1260" w:type="dxa"/>
          </w:tcPr>
          <w:p w:rsidR="00734BA9" w:rsidRPr="00727FC6" w:rsidP="00734BA9" w14:paraId="764E8326" w14:textId="77777777">
            <w:pPr>
              <w:spacing w:after="60"/>
              <w:ind w:left="0"/>
              <w:jc w:val="center"/>
              <w:rPr>
                <w:szCs w:val="20"/>
              </w:rPr>
            </w:pPr>
            <w:r w:rsidRPr="00727FC6">
              <w:rPr>
                <w:szCs w:val="20"/>
              </w:rPr>
              <w:t>Agree To Comply (Check Box)</w:t>
            </w:r>
          </w:p>
        </w:tc>
        <w:tc>
          <w:tcPr>
            <w:tcW w:w="2880" w:type="dxa"/>
          </w:tcPr>
          <w:p w:rsidR="00734BA9" w:rsidRPr="00727FC6" w:rsidP="00734BA9" w14:paraId="3D0A403E" w14:textId="77777777">
            <w:r w:rsidRPr="00727FC6">
              <w:br/>
            </w:r>
            <w:r w:rsidRPr="00727FC6">
              <w:br/>
              <w:t>Due Dates</w:t>
            </w:r>
          </w:p>
        </w:tc>
        <w:tc>
          <w:tcPr>
            <w:tcW w:w="1260" w:type="dxa"/>
            <w:tcBorders>
              <w:bottom w:val="single" w:sz="4" w:space="0" w:color="auto"/>
            </w:tcBorders>
          </w:tcPr>
          <w:p w:rsidR="00734BA9" w:rsidRPr="00727FC6" w:rsidP="00734BA9" w14:paraId="4D4F52AE" w14:textId="77777777">
            <w:pPr>
              <w:spacing w:after="60"/>
              <w:ind w:left="0"/>
              <w:jc w:val="center"/>
              <w:rPr>
                <w:szCs w:val="20"/>
              </w:rPr>
            </w:pPr>
            <w:r w:rsidRPr="00727FC6">
              <w:rPr>
                <w:szCs w:val="20"/>
              </w:rPr>
              <w:t>Agree To Comply (Check Box)</w:t>
            </w:r>
          </w:p>
        </w:tc>
      </w:tr>
      <w:bookmarkEnd w:id="928"/>
    </w:tbl>
    <w:p w:rsidR="007C281F" w:rsidRPr="00727FC6" w:rsidP="007C281F" w14:paraId="2FBC64B3" w14:textId="77777777"/>
    <w:p w:rsidR="003B1030" w:rsidRPr="00727FC6" w:rsidP="00734BA9" w14:paraId="696FE9A3" w14:textId="77777777">
      <w:pPr>
        <w:rPr>
          <w:u w:val="single"/>
        </w:rPr>
      </w:pPr>
      <w:r w:rsidRPr="00727FC6">
        <w:rPr>
          <w:u w:val="single"/>
        </w:rPr>
        <w:t>Monthly</w:t>
      </w:r>
    </w:p>
    <w:tbl>
      <w:tblPr>
        <w:tblW w:w="9702" w:type="dxa"/>
        <w:tblLayout w:type="fixed"/>
        <w:tblCellMar>
          <w:left w:w="72" w:type="dxa"/>
          <w:right w:w="72" w:type="dxa"/>
        </w:tblCellMar>
        <w:tblLook w:val="0000"/>
      </w:tblPr>
      <w:tblGrid>
        <w:gridCol w:w="433"/>
        <w:gridCol w:w="268"/>
        <w:gridCol w:w="3690"/>
        <w:gridCol w:w="1172"/>
        <w:gridCol w:w="2878"/>
        <w:gridCol w:w="1261"/>
      </w:tblGrid>
      <w:tr w14:paraId="5C32F5B2" w14:textId="77777777" w:rsidTr="002A59E2">
        <w:tblPrEx>
          <w:tblW w:w="9702" w:type="dxa"/>
          <w:tblLayout w:type="fixed"/>
          <w:tblCellMar>
            <w:left w:w="72" w:type="dxa"/>
            <w:right w:w="72" w:type="dxa"/>
          </w:tblCellMar>
          <w:tblLook w:val="0000"/>
        </w:tblPrEx>
        <w:tc>
          <w:tcPr>
            <w:tcW w:w="433" w:type="dxa"/>
          </w:tcPr>
          <w:p w:rsidR="00734BA9" w:rsidRPr="00727FC6" w:rsidP="007C281F" w14:paraId="0562FE6A" w14:textId="77777777"/>
        </w:tc>
        <w:tc>
          <w:tcPr>
            <w:tcW w:w="268" w:type="dxa"/>
          </w:tcPr>
          <w:p w:rsidR="00734BA9" w:rsidRPr="00727FC6" w:rsidP="00734BA9" w14:paraId="41C6E713" w14:textId="77777777">
            <w:pPr>
              <w:ind w:left="0" w:hanging="74"/>
              <w:jc w:val="center"/>
            </w:pPr>
            <w:r w:rsidRPr="00727FC6">
              <w:t>1.</w:t>
            </w:r>
          </w:p>
        </w:tc>
        <w:tc>
          <w:tcPr>
            <w:tcW w:w="3690" w:type="dxa"/>
          </w:tcPr>
          <w:p w:rsidR="00734BA9" w:rsidRPr="00727FC6" w:rsidP="00CF6D8C" w14:paraId="069B9115" w14:textId="7D0A0B70">
            <w:pPr>
              <w:numPr>
                <w:ilvl w:val="0"/>
                <w:numId w:val="69"/>
              </w:numPr>
              <w:ind w:left="378"/>
            </w:pPr>
            <w:r w:rsidRPr="00727FC6">
              <w:t xml:space="preserve">Deliver to BLS information on strikes, layoffs, large births and deaths, and other local </w:t>
            </w:r>
            <w:r w:rsidRPr="00727FC6" w:rsidR="00987394">
              <w:t xml:space="preserve">non-sample </w:t>
            </w:r>
            <w:r w:rsidRPr="00727FC6">
              <w:t>events that might impact t</w:t>
            </w:r>
            <w:r w:rsidRPr="00727FC6" w:rsidR="00273D3D">
              <w:t>he accuracy and quality of the s</w:t>
            </w:r>
            <w:r w:rsidRPr="00727FC6">
              <w:t>tate and MSA estimates.</w:t>
            </w:r>
          </w:p>
          <w:p w:rsidR="00734BA9" w:rsidRPr="00727FC6" w:rsidP="007C281F" w14:paraId="1919898E" w14:textId="77777777"/>
        </w:tc>
        <w:tc>
          <w:tcPr>
            <w:tcW w:w="1172" w:type="dxa"/>
          </w:tcPr>
          <w:p w:rsidR="00734BA9" w:rsidRPr="00727FC6" w:rsidP="007C281F" w14:paraId="03BEC58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878" w:type="dxa"/>
          </w:tcPr>
          <w:p w:rsidR="00734BA9" w:rsidRPr="00727FC6" w:rsidP="00734BA9" w14:paraId="48ACCE0B" w14:textId="77777777">
            <w:r w:rsidRPr="00727FC6">
              <w:t>In accordance with the monthly schedule specified by BLS, and in accordance with the procedures specified in the CES State Operating Manual.  [This information should be provided to BLS on a flow basis, as the information is identified and documented.]</w:t>
            </w:r>
          </w:p>
          <w:p w:rsidR="00734BA9" w:rsidRPr="00727FC6" w:rsidP="007C281F" w14:paraId="28695B75" w14:textId="77777777"/>
        </w:tc>
        <w:tc>
          <w:tcPr>
            <w:tcW w:w="1261" w:type="dxa"/>
          </w:tcPr>
          <w:p w:rsidR="00734BA9" w:rsidRPr="00727FC6" w:rsidP="007C281F" w14:paraId="6CE65AB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0E7ACF1A" w14:textId="77777777" w:rsidTr="002A59E2">
        <w:tblPrEx>
          <w:tblW w:w="9702" w:type="dxa"/>
          <w:tblLayout w:type="fixed"/>
          <w:tblCellMar>
            <w:left w:w="72" w:type="dxa"/>
            <w:right w:w="72" w:type="dxa"/>
          </w:tblCellMar>
          <w:tblLook w:val="0000"/>
        </w:tblPrEx>
        <w:tc>
          <w:tcPr>
            <w:tcW w:w="433" w:type="dxa"/>
          </w:tcPr>
          <w:p w:rsidR="003B1030" w:rsidRPr="00727FC6" w:rsidP="007C281F" w14:paraId="2A0897FD" w14:textId="77777777"/>
        </w:tc>
        <w:tc>
          <w:tcPr>
            <w:tcW w:w="268" w:type="dxa"/>
          </w:tcPr>
          <w:p w:rsidR="003B1030" w:rsidRPr="00727FC6" w:rsidP="007C281F" w14:paraId="26BB9516" w14:textId="77777777">
            <w:r w:rsidRPr="00727FC6">
              <w:t>b.</w:t>
            </w:r>
          </w:p>
        </w:tc>
        <w:tc>
          <w:tcPr>
            <w:tcW w:w="3690" w:type="dxa"/>
          </w:tcPr>
          <w:p w:rsidR="003B1030" w:rsidRPr="00727FC6" w:rsidP="00CF6D8C" w14:paraId="05532E1C" w14:textId="3030A421">
            <w:pPr>
              <w:numPr>
                <w:ilvl w:val="0"/>
                <w:numId w:val="69"/>
              </w:numPr>
              <w:ind w:left="378"/>
            </w:pPr>
            <w:r w:rsidRPr="00727FC6">
              <w:t xml:space="preserve">The state agency may optionally elect to develop information on local economic events and indicators that might assist in the analysis of the estimates and deliver it to BLS. </w:t>
            </w:r>
            <w:r w:rsidRPr="00727FC6" w:rsidR="003E2072">
              <w:t xml:space="preserve"> </w:t>
            </w:r>
            <w:r w:rsidRPr="00727FC6">
              <w:t>By checking the box, the state agency is indicating that it will provide the information.</w:t>
            </w:r>
            <w:r w:rsidRPr="00727FC6" w:rsidR="003E2072">
              <w:t xml:space="preserve"> </w:t>
            </w:r>
            <w:r w:rsidRPr="00727FC6">
              <w:t xml:space="preserve"> </w:t>
            </w:r>
            <w:r w:rsidRPr="00727FC6">
              <w:rPr>
                <w:szCs w:val="20"/>
              </w:rPr>
              <w:t>(No variance required if this box is not checked.)</w:t>
            </w:r>
          </w:p>
          <w:p w:rsidR="003B1030" w:rsidRPr="00727FC6" w:rsidP="007C281F" w14:paraId="631C95BA" w14:textId="77777777"/>
          <w:p w:rsidR="003B1030" w:rsidRPr="00727FC6" w:rsidP="007C281F" w14:paraId="5AA8EB31" w14:textId="77777777"/>
          <w:p w:rsidR="003B1030" w:rsidRPr="00727FC6" w:rsidP="007C281F" w14:paraId="1D53A2DA" w14:textId="77777777"/>
        </w:tc>
        <w:tc>
          <w:tcPr>
            <w:tcW w:w="1172" w:type="dxa"/>
          </w:tcPr>
          <w:p w:rsidR="003B1030" w:rsidRPr="00727FC6" w:rsidP="007C281F" w14:paraId="2C9B35D3"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878" w:type="dxa"/>
          </w:tcPr>
          <w:p w:rsidR="003B1030" w:rsidRPr="00727FC6" w:rsidP="007C281F" w14:paraId="596CB512" w14:textId="75F39F21">
            <w:r w:rsidRPr="00727FC6">
              <w:t xml:space="preserve">In accordance with the monthly schedule specified by BLS, and in accordance with the procedures specified in the CES State Operating Manual. </w:t>
            </w:r>
            <w:r w:rsidRPr="00727FC6" w:rsidR="003E2072">
              <w:t xml:space="preserve"> </w:t>
            </w:r>
            <w:r w:rsidRPr="00727FC6">
              <w:t>[This information should be provided to BLS on a flow basis, as the information is identified and documented.]</w:t>
            </w:r>
          </w:p>
          <w:p w:rsidR="003B1030" w:rsidRPr="00727FC6" w:rsidP="007C281F" w14:paraId="3A6B5013" w14:textId="77777777"/>
        </w:tc>
        <w:tc>
          <w:tcPr>
            <w:tcW w:w="1261" w:type="dxa"/>
          </w:tcPr>
          <w:p w:rsidR="003B1030" w:rsidRPr="00727FC6" w:rsidP="007C281F" w14:paraId="41EBCF41"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D27865" w:rsidRPr="00727FC6" w14:paraId="1867CDCC" w14:textId="77777777"/>
    <w:p w:rsidR="00D27865" w14:paraId="5D7C6C47" w14:textId="77777777"/>
    <w:p w:rsidR="002C2D72" w14:paraId="0AA31841" w14:textId="77777777"/>
    <w:p w:rsidR="002C2D72" w14:paraId="743B8C93" w14:textId="77777777"/>
    <w:p w:rsidR="003F11DE" w:rsidRPr="00727FC6" w14:paraId="7D8DB066" w14:textId="77777777"/>
    <w:p w:rsidR="00873A3F" w:rsidP="00A16BD2" w14:paraId="6A487627" w14:textId="2BA54EBE">
      <w:pPr>
        <w:ind w:left="0"/>
      </w:pPr>
    </w:p>
    <w:p w:rsidR="004D1D23" w:rsidRPr="00727FC6" w:rsidP="00A16BD2" w14:paraId="7FCAA975" w14:textId="77777777">
      <w:pPr>
        <w:ind w:left="0"/>
      </w:pPr>
    </w:p>
    <w:p w:rsidR="00D27865" w:rsidRPr="00727FC6" w14:paraId="78E99ED7" w14:textId="77777777">
      <w:pPr>
        <w:rPr>
          <w:b/>
        </w:rPr>
      </w:pPr>
      <w:r w:rsidRPr="00727FC6">
        <w:rPr>
          <w:b/>
        </w:rPr>
        <w:t>B.</w:t>
      </w:r>
      <w:r w:rsidRPr="00727FC6">
        <w:rPr>
          <w:b/>
        </w:rPr>
        <w:tab/>
        <w:t>DELIVERABLES (CONTINUED)</w:t>
      </w:r>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43B4730C" w14:textId="77777777" w:rsidTr="009D045E">
        <w:tblPrEx>
          <w:tblW w:w="9702" w:type="dxa"/>
          <w:tblBorders>
            <w:bottom w:val="single" w:sz="4" w:space="0" w:color="auto"/>
          </w:tblBorders>
          <w:tblLayout w:type="fixed"/>
          <w:tblCellMar>
            <w:left w:w="72" w:type="dxa"/>
            <w:right w:w="72" w:type="dxa"/>
          </w:tblCellMar>
          <w:tblLook w:val="0000"/>
        </w:tblPrEx>
        <w:trPr>
          <w:trHeight w:val="648"/>
        </w:trPr>
        <w:tc>
          <w:tcPr>
            <w:tcW w:w="432" w:type="dxa"/>
          </w:tcPr>
          <w:p w:rsidR="00D27865" w:rsidRPr="00727FC6" w:rsidP="009D045E" w14:paraId="357F94CB" w14:textId="77777777">
            <w:r w:rsidRPr="00727FC6">
              <w:br w:type="page"/>
            </w:r>
          </w:p>
        </w:tc>
        <w:tc>
          <w:tcPr>
            <w:tcW w:w="432" w:type="dxa"/>
          </w:tcPr>
          <w:p w:rsidR="00D27865" w:rsidRPr="00727FC6" w:rsidP="009D045E" w14:paraId="7A7BFECB" w14:textId="77777777"/>
        </w:tc>
        <w:tc>
          <w:tcPr>
            <w:tcW w:w="3438" w:type="dxa"/>
          </w:tcPr>
          <w:p w:rsidR="00D27865" w:rsidRPr="00727FC6" w:rsidP="009D045E" w14:paraId="01EAA3CB" w14:textId="77777777">
            <w:r w:rsidRPr="00727FC6">
              <w:br/>
            </w:r>
            <w:r w:rsidRPr="00727FC6">
              <w:br/>
              <w:t>Content</w:t>
            </w:r>
          </w:p>
        </w:tc>
        <w:tc>
          <w:tcPr>
            <w:tcW w:w="1260" w:type="dxa"/>
          </w:tcPr>
          <w:p w:rsidR="00D27865" w:rsidRPr="00727FC6" w:rsidP="009D045E" w14:paraId="219A418B" w14:textId="77777777">
            <w:pPr>
              <w:spacing w:after="60"/>
              <w:ind w:left="0"/>
              <w:jc w:val="center"/>
              <w:rPr>
                <w:szCs w:val="20"/>
              </w:rPr>
            </w:pPr>
            <w:r w:rsidRPr="00727FC6">
              <w:rPr>
                <w:szCs w:val="20"/>
              </w:rPr>
              <w:t>Agree To Comply (Check Box)</w:t>
            </w:r>
          </w:p>
        </w:tc>
        <w:tc>
          <w:tcPr>
            <w:tcW w:w="2880" w:type="dxa"/>
          </w:tcPr>
          <w:p w:rsidR="00D27865" w:rsidRPr="00727FC6" w:rsidP="009D045E" w14:paraId="35D13E13" w14:textId="77777777">
            <w:r w:rsidRPr="00727FC6">
              <w:br/>
            </w:r>
            <w:r w:rsidRPr="00727FC6">
              <w:br/>
              <w:t>Due Dates</w:t>
            </w:r>
          </w:p>
        </w:tc>
        <w:tc>
          <w:tcPr>
            <w:tcW w:w="1260" w:type="dxa"/>
            <w:tcBorders>
              <w:bottom w:val="single" w:sz="4" w:space="0" w:color="auto"/>
            </w:tcBorders>
          </w:tcPr>
          <w:p w:rsidR="00D27865" w:rsidRPr="00727FC6" w:rsidP="009D045E" w14:paraId="374741CF" w14:textId="77777777">
            <w:pPr>
              <w:spacing w:after="60"/>
              <w:ind w:left="0"/>
              <w:jc w:val="center"/>
              <w:rPr>
                <w:szCs w:val="20"/>
              </w:rPr>
            </w:pPr>
            <w:r w:rsidRPr="00727FC6">
              <w:rPr>
                <w:szCs w:val="20"/>
              </w:rPr>
              <w:t>Agree To Comply (Check Box)</w:t>
            </w:r>
          </w:p>
        </w:tc>
      </w:tr>
    </w:tbl>
    <w:p w:rsidR="00D27865" w:rsidRPr="00727FC6" w:rsidP="002A59E2" w14:paraId="7CAE6CD2" w14:textId="77777777">
      <w:pPr>
        <w:ind w:left="0"/>
      </w:pPr>
    </w:p>
    <w:tbl>
      <w:tblPr>
        <w:tblW w:w="9702" w:type="dxa"/>
        <w:tblLayout w:type="fixed"/>
        <w:tblCellMar>
          <w:left w:w="72" w:type="dxa"/>
          <w:right w:w="72" w:type="dxa"/>
        </w:tblCellMar>
        <w:tblLook w:val="0000"/>
      </w:tblPr>
      <w:tblGrid>
        <w:gridCol w:w="360"/>
        <w:gridCol w:w="73"/>
        <w:gridCol w:w="195"/>
        <w:gridCol w:w="73"/>
        <w:gridCol w:w="164"/>
        <w:gridCol w:w="3437"/>
        <w:gridCol w:w="15"/>
        <w:gridCol w:w="73"/>
        <w:gridCol w:w="1008"/>
        <w:gridCol w:w="91"/>
        <w:gridCol w:w="73"/>
        <w:gridCol w:w="2806"/>
        <w:gridCol w:w="73"/>
        <w:gridCol w:w="1188"/>
        <w:gridCol w:w="73"/>
      </w:tblGrid>
      <w:tr w14:paraId="52435B68" w14:textId="77777777" w:rsidTr="007B4432">
        <w:tblPrEx>
          <w:tblW w:w="9702" w:type="dxa"/>
          <w:tblLayout w:type="fixed"/>
          <w:tblCellMar>
            <w:left w:w="72" w:type="dxa"/>
            <w:right w:w="72" w:type="dxa"/>
          </w:tblCellMar>
          <w:tblLook w:val="0000"/>
        </w:tblPrEx>
        <w:trPr>
          <w:trHeight w:val="3440"/>
        </w:trPr>
        <w:tc>
          <w:tcPr>
            <w:tcW w:w="433" w:type="dxa"/>
            <w:gridSpan w:val="2"/>
          </w:tcPr>
          <w:p w:rsidR="003B1030" w:rsidRPr="00727FC6" w:rsidP="007C281F" w14:paraId="4A91AFD8" w14:textId="77777777">
            <w:r w:rsidRPr="00727FC6">
              <w:t>2.</w:t>
            </w:r>
          </w:p>
        </w:tc>
        <w:tc>
          <w:tcPr>
            <w:tcW w:w="268" w:type="dxa"/>
            <w:gridSpan w:val="2"/>
          </w:tcPr>
          <w:p w:rsidR="003B1030" w:rsidRPr="00727FC6" w:rsidP="00734BA9" w14:paraId="5213DF8A" w14:textId="77777777">
            <w:pPr>
              <w:ind w:left="0" w:hanging="74"/>
              <w:jc w:val="center"/>
            </w:pPr>
            <w:r w:rsidRPr="00727FC6">
              <w:t>2</w:t>
            </w:r>
            <w:r w:rsidRPr="00727FC6">
              <w:t>.</w:t>
            </w:r>
          </w:p>
        </w:tc>
        <w:tc>
          <w:tcPr>
            <w:tcW w:w="3689" w:type="dxa"/>
            <w:gridSpan w:val="4"/>
          </w:tcPr>
          <w:p w:rsidR="003B1030" w:rsidRPr="00727FC6" w:rsidP="00A815B8" w14:paraId="5F738474" w14:textId="77777777">
            <w:pPr>
              <w:ind w:left="378"/>
            </w:pPr>
            <w:r w:rsidRPr="00727FC6">
              <w:t xml:space="preserve">Deliver, </w:t>
            </w:r>
            <w:r w:rsidRPr="00727FC6" w:rsidR="00273D3D">
              <w:t>or facilitate the delivery of, s</w:t>
            </w:r>
            <w:r w:rsidRPr="00727FC6">
              <w:t>tat</w:t>
            </w:r>
            <w:r w:rsidRPr="00727FC6" w:rsidR="00273D3D">
              <w:t>e government non-education and s</w:t>
            </w:r>
            <w:r w:rsidRPr="00727FC6">
              <w:t>tate-govern</w:t>
            </w:r>
            <w:r w:rsidRPr="00727FC6" w:rsidR="00273D3D">
              <w:t>ment education data for all MSA</w:t>
            </w:r>
            <w:r w:rsidRPr="00727FC6">
              <w:t xml:space="preserve">s and the Balance of State.  These data should be provided to BLS for the earliest possible closing each month consistent with the </w:t>
            </w:r>
            <w:r w:rsidRPr="00727FC6" w:rsidR="00273D3D">
              <w:t>availability of the data.  The s</w:t>
            </w:r>
            <w:r w:rsidRPr="00727FC6">
              <w:t xml:space="preserve">tate agency may meet this deliverable (1) by facilitating this collection of data </w:t>
            </w:r>
            <w:r w:rsidRPr="00727FC6" w:rsidR="00273D3D">
              <w:t>by BLS and ensuring that other s</w:t>
            </w:r>
            <w:r w:rsidRPr="00727FC6">
              <w:t>tate agencies fully cooperate with the timely collectio</w:t>
            </w:r>
            <w:r w:rsidRPr="00727FC6" w:rsidR="00273D3D">
              <w:t>n of these data, or (2) by the s</w:t>
            </w:r>
            <w:r w:rsidRPr="00727FC6">
              <w:t xml:space="preserve">tate Agency directly collecting the data and transmitting to BLS via the earliest possible closing.  </w:t>
            </w:r>
          </w:p>
          <w:p w:rsidR="003B1030" w:rsidRPr="00727FC6" w:rsidP="007C281F" w14:paraId="6DAD2F61" w14:textId="77777777"/>
        </w:tc>
        <w:tc>
          <w:tcPr>
            <w:tcW w:w="1172" w:type="dxa"/>
            <w:gridSpan w:val="3"/>
          </w:tcPr>
          <w:p w:rsidR="003B1030" w:rsidRPr="00727FC6" w:rsidP="007C281F" w14:paraId="27FF82E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3B1030" w:rsidRPr="00727FC6" w:rsidP="007C281F" w14:paraId="104D38FA" w14:textId="77777777"/>
          <w:p w:rsidR="003B1030" w:rsidRPr="00727FC6" w:rsidP="007C281F" w14:paraId="7D8F819E" w14:textId="77777777"/>
        </w:tc>
        <w:tc>
          <w:tcPr>
            <w:tcW w:w="2879" w:type="dxa"/>
            <w:gridSpan w:val="2"/>
          </w:tcPr>
          <w:p w:rsidR="003B1030" w:rsidRPr="00727FC6" w:rsidP="007C281F" w14:paraId="056C9073" w14:textId="77777777">
            <w:r w:rsidRPr="00727FC6">
              <w:t>In accordance with the schedule and procedures specified in the CES State Operating Manual.</w:t>
            </w:r>
          </w:p>
        </w:tc>
        <w:tc>
          <w:tcPr>
            <w:tcW w:w="1261" w:type="dxa"/>
            <w:gridSpan w:val="2"/>
          </w:tcPr>
          <w:p w:rsidR="003B1030" w:rsidRPr="00727FC6" w:rsidP="007C281F" w14:paraId="30EE3D9B"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3B1030" w:rsidRPr="00727FC6" w:rsidP="007C281F" w14:paraId="3EBE3521" w14:textId="77777777"/>
          <w:p w:rsidR="003B1030" w:rsidRPr="00727FC6" w:rsidP="007C281F" w14:paraId="22091A51" w14:textId="77777777"/>
        </w:tc>
      </w:tr>
      <w:tr w14:paraId="151418FE" w14:textId="77777777" w:rsidTr="007B4432">
        <w:tblPrEx>
          <w:tblW w:w="9702" w:type="dxa"/>
          <w:tblLayout w:type="fixed"/>
          <w:tblCellMar>
            <w:left w:w="72" w:type="dxa"/>
            <w:right w:w="72" w:type="dxa"/>
          </w:tblCellMar>
          <w:tblLook w:val="0000"/>
        </w:tblPrEx>
        <w:tc>
          <w:tcPr>
            <w:tcW w:w="433" w:type="dxa"/>
            <w:gridSpan w:val="2"/>
          </w:tcPr>
          <w:p w:rsidR="003B1030" w:rsidRPr="00727FC6" w:rsidP="007C281F" w14:paraId="7D1697A5" w14:textId="77777777">
            <w:r w:rsidRPr="00727FC6">
              <w:t>3.</w:t>
            </w:r>
          </w:p>
        </w:tc>
        <w:tc>
          <w:tcPr>
            <w:tcW w:w="268" w:type="dxa"/>
            <w:gridSpan w:val="2"/>
          </w:tcPr>
          <w:p w:rsidR="003B1030" w:rsidRPr="00727FC6" w:rsidP="00A815B8" w14:paraId="66C4803D" w14:textId="77777777">
            <w:pPr>
              <w:ind w:left="0" w:hanging="74"/>
              <w:jc w:val="center"/>
            </w:pPr>
            <w:r w:rsidRPr="00727FC6">
              <w:t>3</w:t>
            </w:r>
            <w:r w:rsidRPr="00727FC6">
              <w:t>.</w:t>
            </w:r>
          </w:p>
        </w:tc>
        <w:tc>
          <w:tcPr>
            <w:tcW w:w="3689" w:type="dxa"/>
            <w:gridSpan w:val="4"/>
          </w:tcPr>
          <w:p w:rsidR="003B1030" w:rsidRPr="00727FC6" w:rsidP="00CF6D8C" w14:paraId="1B788233" w14:textId="77777777">
            <w:pPr>
              <w:numPr>
                <w:ilvl w:val="0"/>
                <w:numId w:val="70"/>
              </w:numPr>
              <w:ind w:left="378"/>
            </w:pPr>
            <w:r w:rsidRPr="00727FC6">
              <w:t>If the s</w:t>
            </w:r>
            <w:r w:rsidRPr="00727FC6">
              <w:t xml:space="preserve">tate agency has elected to continue collecting data from specific </w:t>
            </w:r>
            <w:r w:rsidRPr="00727FC6">
              <w:t>CES sample establishments, the s</w:t>
            </w:r>
            <w:r w:rsidRPr="00727FC6">
              <w:t xml:space="preserve">tate agency will directly collect those individual establishment microdata.  They will review the edited and screened microdata; and transmit the microdata to the BLS for the earliest possible closing.  </w:t>
            </w:r>
          </w:p>
          <w:p w:rsidR="003B1030" w:rsidRPr="00727FC6" w:rsidP="002C2D72" w14:paraId="7DDCA4BF" w14:textId="7E3145F7">
            <w:pPr>
              <w:ind w:left="0"/>
            </w:pPr>
          </w:p>
        </w:tc>
        <w:tc>
          <w:tcPr>
            <w:tcW w:w="1172" w:type="dxa"/>
            <w:gridSpan w:val="3"/>
          </w:tcPr>
          <w:p w:rsidR="003B1030" w:rsidRPr="00727FC6" w:rsidP="007C281F" w14:paraId="14A93D08"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879" w:type="dxa"/>
            <w:gridSpan w:val="2"/>
          </w:tcPr>
          <w:p w:rsidR="003B1030" w:rsidRPr="00727FC6" w:rsidP="007C281F" w14:paraId="3B97294F" w14:textId="77777777">
            <w:r w:rsidRPr="00727FC6">
              <w:t>In accordance with the schedule and procedures specified in the CES State Operating Manual.</w:t>
            </w:r>
          </w:p>
        </w:tc>
        <w:tc>
          <w:tcPr>
            <w:tcW w:w="1261" w:type="dxa"/>
            <w:gridSpan w:val="2"/>
          </w:tcPr>
          <w:p w:rsidR="003B1030" w:rsidRPr="00727FC6" w:rsidP="007C281F" w14:paraId="31188787"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5CC8EC28" w14:textId="77777777" w:rsidTr="007B4432">
        <w:tblPrEx>
          <w:tblW w:w="9702" w:type="dxa"/>
          <w:tblLayout w:type="fixed"/>
          <w:tblCellMar>
            <w:left w:w="72" w:type="dxa"/>
            <w:right w:w="72" w:type="dxa"/>
          </w:tblCellMar>
          <w:tblLook w:val="0000"/>
        </w:tblPrEx>
        <w:trPr>
          <w:trHeight w:val="2736"/>
        </w:trPr>
        <w:tc>
          <w:tcPr>
            <w:tcW w:w="433" w:type="dxa"/>
            <w:gridSpan w:val="2"/>
          </w:tcPr>
          <w:p w:rsidR="003B1030" w:rsidRPr="00727FC6" w:rsidP="007C281F" w14:paraId="3F0F7EAC" w14:textId="77777777"/>
        </w:tc>
        <w:tc>
          <w:tcPr>
            <w:tcW w:w="268" w:type="dxa"/>
            <w:gridSpan w:val="2"/>
          </w:tcPr>
          <w:p w:rsidR="003B1030" w:rsidRPr="00727FC6" w:rsidP="007C281F" w14:paraId="507B6161" w14:textId="77777777">
            <w:r w:rsidRPr="00727FC6">
              <w:t>b.</w:t>
            </w:r>
          </w:p>
        </w:tc>
        <w:tc>
          <w:tcPr>
            <w:tcW w:w="3689" w:type="dxa"/>
            <w:gridSpan w:val="4"/>
          </w:tcPr>
          <w:p w:rsidR="00212495" w:rsidRPr="00727FC6" w:rsidP="00CF6D8C" w14:paraId="2A08DE42" w14:textId="0AAB6F2F">
            <w:pPr>
              <w:numPr>
                <w:ilvl w:val="0"/>
                <w:numId w:val="70"/>
              </w:numPr>
              <w:ind w:left="378"/>
            </w:pPr>
            <w:r w:rsidRPr="00727FC6">
              <w:t>If the s</w:t>
            </w:r>
            <w:r w:rsidRPr="00727FC6" w:rsidR="003B1030">
              <w:t>tate agency has elected to continue collecting data from specific CES sample establishment</w:t>
            </w:r>
            <w:r w:rsidRPr="00727FC6">
              <w:t>s, the s</w:t>
            </w:r>
            <w:r w:rsidRPr="00727FC6" w:rsidR="003B1030">
              <w:t>tate agency will collect data from those respondents each month using BLS/OMB-approved forms</w:t>
            </w:r>
            <w:r w:rsidRPr="00727FC6" w:rsidR="00B46663">
              <w:t xml:space="preserve"> prepared and mailed by the state</w:t>
            </w:r>
            <w:r w:rsidRPr="00727FC6" w:rsidR="003B1030">
              <w:t xml:space="preserve">, or via BLS-approved electronic formats.  </w:t>
            </w:r>
          </w:p>
        </w:tc>
        <w:tc>
          <w:tcPr>
            <w:tcW w:w="1172" w:type="dxa"/>
            <w:gridSpan w:val="3"/>
          </w:tcPr>
          <w:p w:rsidR="003B1030" w:rsidRPr="00727FC6" w:rsidP="007C281F" w14:paraId="314365D7"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879" w:type="dxa"/>
            <w:gridSpan w:val="2"/>
          </w:tcPr>
          <w:p w:rsidR="003B1030" w:rsidP="007C281F" w14:paraId="230C2C07" w14:textId="77777777">
            <w:r w:rsidRPr="00727FC6">
              <w:t>In accordance with the schedule and procedures specified in the CES State Operating Manual.</w:t>
            </w:r>
          </w:p>
          <w:p w:rsidR="004D1D23" w:rsidP="007C281F" w14:paraId="33F80917" w14:textId="77777777"/>
          <w:p w:rsidR="004D1D23" w:rsidP="007C281F" w14:paraId="1A5353D7" w14:textId="77777777"/>
          <w:p w:rsidR="004D1D23" w:rsidP="007C281F" w14:paraId="6B27A260" w14:textId="77777777"/>
          <w:p w:rsidR="004D1D23" w:rsidP="007C281F" w14:paraId="53148DFE" w14:textId="77777777"/>
          <w:p w:rsidR="004D1D23" w:rsidRPr="00727FC6" w:rsidP="007C281F" w14:paraId="01A6B71C" w14:textId="2D774165"/>
        </w:tc>
        <w:tc>
          <w:tcPr>
            <w:tcW w:w="1261" w:type="dxa"/>
            <w:gridSpan w:val="2"/>
          </w:tcPr>
          <w:p w:rsidR="003B1030" w:rsidRPr="00727FC6" w:rsidP="007C281F" w14:paraId="73CB640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6604510F" w14:textId="77777777" w:rsidTr="007B4432">
        <w:tblPrEx>
          <w:tblW w:w="9702" w:type="dxa"/>
          <w:tblLayout w:type="fixed"/>
          <w:tblCellMar>
            <w:left w:w="72" w:type="dxa"/>
            <w:right w:w="72" w:type="dxa"/>
          </w:tblCellMar>
          <w:tblLook w:val="0000"/>
        </w:tblPrEx>
        <w:trPr>
          <w:trHeight w:val="540"/>
        </w:trPr>
        <w:tc>
          <w:tcPr>
            <w:tcW w:w="433" w:type="dxa"/>
            <w:gridSpan w:val="2"/>
          </w:tcPr>
          <w:p w:rsidR="002C2D72" w:rsidRPr="00727FC6" w:rsidP="00AC1AB0" w14:paraId="75891FA7" w14:textId="77777777"/>
        </w:tc>
        <w:tc>
          <w:tcPr>
            <w:tcW w:w="268" w:type="dxa"/>
            <w:gridSpan w:val="2"/>
          </w:tcPr>
          <w:p w:rsidR="002C2D72" w:rsidRPr="00727FC6" w:rsidP="00AC1AB0" w14:paraId="289045AD" w14:textId="77777777"/>
        </w:tc>
        <w:tc>
          <w:tcPr>
            <w:tcW w:w="4697" w:type="dxa"/>
            <w:gridSpan w:val="5"/>
          </w:tcPr>
          <w:p w:rsidR="00944B9D" w:rsidRPr="00A16BD2" w:rsidP="00A16BD2" w14:paraId="41CDC900" w14:textId="09FFE464">
            <w:pPr>
              <w:ind w:left="0"/>
              <w:rPr>
                <w:b/>
              </w:rPr>
            </w:pPr>
            <w:r>
              <w:rPr>
                <w:b/>
              </w:rPr>
              <w:t>B.</w:t>
            </w:r>
            <w:r>
              <w:rPr>
                <w:b/>
              </w:rPr>
              <w:tab/>
              <w:t xml:space="preserve">DELIVERABLES </w:t>
            </w:r>
            <w:r w:rsidRPr="00727FC6">
              <w:rPr>
                <w:b/>
              </w:rPr>
              <w:t>(CONTINUED)</w:t>
            </w:r>
          </w:p>
        </w:tc>
        <w:tc>
          <w:tcPr>
            <w:tcW w:w="164" w:type="dxa"/>
            <w:gridSpan w:val="2"/>
          </w:tcPr>
          <w:p w:rsidR="002C2D72" w:rsidRPr="00727FC6" w:rsidP="00AC1AB0" w14:paraId="0EA4E5F6" w14:textId="77777777"/>
        </w:tc>
        <w:tc>
          <w:tcPr>
            <w:tcW w:w="2879" w:type="dxa"/>
            <w:gridSpan w:val="2"/>
          </w:tcPr>
          <w:p w:rsidR="002C2D72" w:rsidRPr="00727FC6" w:rsidP="00AC1AB0" w14:paraId="6716C37D" w14:textId="77777777"/>
        </w:tc>
        <w:tc>
          <w:tcPr>
            <w:tcW w:w="1261" w:type="dxa"/>
            <w:gridSpan w:val="2"/>
          </w:tcPr>
          <w:p w:rsidR="002C2D72" w:rsidRPr="00727FC6" w:rsidP="00AC1AB0" w14:paraId="6F568A4B" w14:textId="77777777"/>
        </w:tc>
      </w:tr>
      <w:tr w14:paraId="66EBDACA" w14:textId="77777777" w:rsidTr="007B4432">
        <w:tblPrEx>
          <w:tblW w:w="9702" w:type="dxa"/>
          <w:tblBorders>
            <w:bottom w:val="single" w:sz="4" w:space="0" w:color="auto"/>
          </w:tblBorders>
          <w:tblLayout w:type="fixed"/>
          <w:tblCellMar>
            <w:left w:w="72" w:type="dxa"/>
            <w:right w:w="72" w:type="dxa"/>
          </w:tblCellMar>
          <w:tblLook w:val="0000"/>
        </w:tblPrEx>
        <w:trPr>
          <w:trHeight w:val="648"/>
        </w:trPr>
        <w:tc>
          <w:tcPr>
            <w:tcW w:w="433" w:type="dxa"/>
            <w:gridSpan w:val="2"/>
          </w:tcPr>
          <w:p w:rsidR="00944B9D" w:rsidRPr="00727FC6" w:rsidP="00E33A86" w14:paraId="2FD2D117" w14:textId="77777777">
            <w:r w:rsidRPr="00727FC6">
              <w:br w:type="page"/>
            </w:r>
          </w:p>
        </w:tc>
        <w:tc>
          <w:tcPr>
            <w:tcW w:w="432" w:type="dxa"/>
            <w:gridSpan w:val="3"/>
          </w:tcPr>
          <w:p w:rsidR="00944B9D" w:rsidRPr="00727FC6" w:rsidP="00E33A86" w14:paraId="45AC1FCB" w14:textId="77777777"/>
        </w:tc>
        <w:tc>
          <w:tcPr>
            <w:tcW w:w="3437" w:type="dxa"/>
            <w:tcBorders>
              <w:bottom w:val="single" w:sz="4" w:space="0" w:color="auto"/>
            </w:tcBorders>
          </w:tcPr>
          <w:p w:rsidR="00944B9D" w:rsidRPr="00727FC6" w:rsidP="00E33A86" w14:paraId="774C90AD" w14:textId="77777777">
            <w:r w:rsidRPr="00727FC6">
              <w:br/>
            </w:r>
            <w:r w:rsidRPr="00727FC6">
              <w:br/>
              <w:t>Content</w:t>
            </w:r>
          </w:p>
        </w:tc>
        <w:tc>
          <w:tcPr>
            <w:tcW w:w="1260" w:type="dxa"/>
            <w:gridSpan w:val="5"/>
            <w:tcBorders>
              <w:bottom w:val="single" w:sz="4" w:space="0" w:color="auto"/>
            </w:tcBorders>
          </w:tcPr>
          <w:p w:rsidR="00944B9D" w:rsidRPr="00727FC6" w:rsidP="00E33A86" w14:paraId="4F572632" w14:textId="77777777">
            <w:pPr>
              <w:spacing w:after="60"/>
              <w:ind w:left="0"/>
              <w:jc w:val="center"/>
              <w:rPr>
                <w:szCs w:val="20"/>
              </w:rPr>
            </w:pPr>
            <w:r w:rsidRPr="00727FC6">
              <w:rPr>
                <w:szCs w:val="20"/>
              </w:rPr>
              <w:t>Agree To Comply (Check Box)</w:t>
            </w:r>
          </w:p>
        </w:tc>
        <w:tc>
          <w:tcPr>
            <w:tcW w:w="2879" w:type="dxa"/>
            <w:gridSpan w:val="2"/>
            <w:tcBorders>
              <w:bottom w:val="single" w:sz="4" w:space="0" w:color="auto"/>
            </w:tcBorders>
          </w:tcPr>
          <w:p w:rsidR="00944B9D" w:rsidRPr="00727FC6" w:rsidP="00E33A86" w14:paraId="5D6134FD" w14:textId="77777777">
            <w:r w:rsidRPr="00727FC6">
              <w:br/>
            </w:r>
            <w:r w:rsidRPr="00727FC6">
              <w:br/>
              <w:t>Due Dates</w:t>
            </w:r>
          </w:p>
        </w:tc>
        <w:tc>
          <w:tcPr>
            <w:tcW w:w="1261" w:type="dxa"/>
            <w:gridSpan w:val="2"/>
            <w:tcBorders>
              <w:bottom w:val="single" w:sz="4" w:space="0" w:color="auto"/>
            </w:tcBorders>
          </w:tcPr>
          <w:p w:rsidR="00944B9D" w:rsidRPr="00727FC6" w:rsidP="00E33A86" w14:paraId="753AAC2B" w14:textId="77777777">
            <w:pPr>
              <w:spacing w:after="60"/>
              <w:ind w:left="0"/>
              <w:jc w:val="center"/>
              <w:rPr>
                <w:szCs w:val="20"/>
              </w:rPr>
            </w:pPr>
            <w:r w:rsidRPr="00727FC6">
              <w:rPr>
                <w:szCs w:val="20"/>
              </w:rPr>
              <w:t>Agree To Comply (Check Box)</w:t>
            </w:r>
          </w:p>
        </w:tc>
      </w:tr>
      <w:tr w14:paraId="61A718B4" w14:textId="77777777" w:rsidTr="007B4432">
        <w:tblPrEx>
          <w:tblW w:w="9702" w:type="dxa"/>
          <w:tblLayout w:type="fixed"/>
          <w:tblCellMar>
            <w:left w:w="72" w:type="dxa"/>
            <w:right w:w="72" w:type="dxa"/>
          </w:tblCellMar>
          <w:tblLook w:val="0000"/>
        </w:tblPrEx>
        <w:trPr>
          <w:gridAfter w:val="1"/>
          <w:wAfter w:w="73" w:type="dxa"/>
          <w:trHeight w:val="1584"/>
        </w:trPr>
        <w:tc>
          <w:tcPr>
            <w:tcW w:w="360" w:type="dxa"/>
            <w:tcBorders>
              <w:top w:val="single" w:sz="4" w:space="0" w:color="auto"/>
            </w:tcBorders>
          </w:tcPr>
          <w:p w:rsidR="00AC1AB0" w:rsidRPr="00727FC6" w:rsidP="00AC1AB0" w14:paraId="1D82B0DF" w14:textId="77777777"/>
        </w:tc>
        <w:tc>
          <w:tcPr>
            <w:tcW w:w="268" w:type="dxa"/>
            <w:gridSpan w:val="2"/>
            <w:tcBorders>
              <w:top w:val="single" w:sz="4" w:space="0" w:color="auto"/>
            </w:tcBorders>
          </w:tcPr>
          <w:p w:rsidR="00AC1AB0" w:rsidRPr="00727FC6" w:rsidP="00AC1AB0" w14:paraId="39C81E86" w14:textId="77777777"/>
        </w:tc>
        <w:tc>
          <w:tcPr>
            <w:tcW w:w="3689" w:type="dxa"/>
            <w:gridSpan w:val="4"/>
            <w:tcBorders>
              <w:top w:val="single" w:sz="4" w:space="0" w:color="auto"/>
            </w:tcBorders>
          </w:tcPr>
          <w:p w:rsidR="005E6564" w14:paraId="7454D99B" w14:textId="77777777"/>
          <w:tbl>
            <w:tblPr>
              <w:tblW w:w="9702" w:type="dxa"/>
              <w:tblLayout w:type="fixed"/>
              <w:tblCellMar>
                <w:left w:w="72" w:type="dxa"/>
                <w:right w:w="72" w:type="dxa"/>
              </w:tblCellMar>
              <w:tblLook w:val="0000"/>
            </w:tblPr>
            <w:tblGrid>
              <w:gridCol w:w="3978"/>
              <w:gridCol w:w="1263"/>
              <w:gridCol w:w="3102"/>
              <w:gridCol w:w="1359"/>
            </w:tblGrid>
            <w:tr w14:paraId="5051EED3" w14:textId="77777777" w:rsidTr="007B4432">
              <w:tblPrEx>
                <w:tblW w:w="9702" w:type="dxa"/>
                <w:tblLayout w:type="fixed"/>
                <w:tblCellMar>
                  <w:left w:w="72" w:type="dxa"/>
                  <w:right w:w="72" w:type="dxa"/>
                </w:tblCellMar>
                <w:tblLook w:val="0000"/>
              </w:tblPrEx>
              <w:trPr>
                <w:trHeight w:val="1584"/>
              </w:trPr>
              <w:tc>
                <w:tcPr>
                  <w:tcW w:w="3978" w:type="dxa"/>
                </w:tcPr>
                <w:p w:rsidR="00AC1AB0" w:rsidRPr="00A016FB" w:rsidP="00CF6D8C" w14:paraId="0AA90527" w14:textId="77777777">
                  <w:pPr>
                    <w:numPr>
                      <w:ilvl w:val="0"/>
                      <w:numId w:val="70"/>
                    </w:numPr>
                    <w:ind w:left="378"/>
                  </w:pPr>
                  <w:r w:rsidRPr="008831DA">
                    <w:t xml:space="preserve">If the state agency has elected to </w:t>
                  </w:r>
                  <w:r w:rsidR="00EE4E53">
                    <w:t xml:space="preserve">    </w:t>
                  </w:r>
                  <w:r w:rsidRPr="00A016FB">
                    <w:t xml:space="preserve">continue collecting data from specific </w:t>
                  </w:r>
                  <w:r w:rsidR="00EE4E53">
                    <w:t xml:space="preserve"> </w:t>
                  </w:r>
                  <w:r w:rsidRPr="00A016FB">
                    <w:t xml:space="preserve">CES sample establishments, the state agency will maintain the reporting </w:t>
                  </w:r>
                  <w:r w:rsidR="00EE4E53">
                    <w:t xml:space="preserve">      </w:t>
                  </w:r>
                  <w:r w:rsidRPr="00A016FB">
                    <w:t>(i.e., report</w:t>
                  </w:r>
                  <w:r>
                    <w:t xml:space="preserve"> </w:t>
                  </w:r>
                  <w:r w:rsidRPr="00A016FB">
                    <w:t>with) structure mapping the CES sample members to the QCEW establishments included i</w:t>
                  </w:r>
                  <w:r w:rsidR="00EE4E53">
                    <w:t>n the reported CES employment.</w:t>
                  </w:r>
                </w:p>
              </w:tc>
              <w:tc>
                <w:tcPr>
                  <w:tcW w:w="1263" w:type="dxa"/>
                </w:tcPr>
                <w:p w:rsidR="00AC1AB0" w:rsidRPr="008831DA" w:rsidP="00AC1AB0" w14:paraId="11376CE8" w14:textId="77777777">
                  <w:r w:rsidRPr="008831DA">
                    <w:fldChar w:fldCharType="begin">
                      <w:ffData>
                        <w:name w:val="Check1"/>
                        <w:enabled/>
                        <w:calcOnExit w:val="0"/>
                        <w:checkBox>
                          <w:sizeAuto/>
                          <w:default w:val="0"/>
                          <w:checked w:val="0"/>
                        </w:checkBox>
                      </w:ffData>
                    </w:fldChar>
                  </w:r>
                  <w:r w:rsidRPr="008831DA">
                    <w:instrText xml:space="preserve"> FORMCHECKBOX </w:instrText>
                  </w:r>
                  <w:r w:rsidR="00C018F2">
                    <w:fldChar w:fldCharType="separate"/>
                  </w:r>
                  <w:r w:rsidRPr="008831DA">
                    <w:fldChar w:fldCharType="end"/>
                  </w:r>
                </w:p>
              </w:tc>
              <w:tc>
                <w:tcPr>
                  <w:tcW w:w="3102" w:type="dxa"/>
                </w:tcPr>
                <w:p w:rsidR="00AC1AB0" w:rsidRPr="008831DA" w:rsidP="00AC1AB0" w14:paraId="1659BB8D" w14:textId="77777777">
                  <w:r w:rsidRPr="008831DA">
                    <w:t>In accordance with the schedule and procedures specified in the CES State Operating Manual.</w:t>
                  </w:r>
                </w:p>
              </w:tc>
              <w:tc>
                <w:tcPr>
                  <w:tcW w:w="1359" w:type="dxa"/>
                </w:tcPr>
                <w:p w:rsidR="00AC1AB0" w:rsidRPr="008831DA" w:rsidP="00AC1AB0" w14:paraId="0B7CDDB4" w14:textId="77777777">
                  <w:r w:rsidRPr="008831DA">
                    <w:fldChar w:fldCharType="begin">
                      <w:ffData>
                        <w:name w:val="Check1"/>
                        <w:enabled/>
                        <w:calcOnExit w:val="0"/>
                        <w:checkBox>
                          <w:sizeAuto/>
                          <w:default w:val="0"/>
                          <w:checked w:val="0"/>
                        </w:checkBox>
                      </w:ffData>
                    </w:fldChar>
                  </w:r>
                  <w:r w:rsidRPr="008831DA">
                    <w:instrText xml:space="preserve"> FORMCHECKBOX </w:instrText>
                  </w:r>
                  <w:r w:rsidR="00C018F2">
                    <w:fldChar w:fldCharType="separate"/>
                  </w:r>
                  <w:r w:rsidRPr="008831DA">
                    <w:fldChar w:fldCharType="end"/>
                  </w:r>
                </w:p>
              </w:tc>
            </w:tr>
          </w:tbl>
          <w:p w:rsidR="00AC1AB0" w:rsidRPr="00727FC6" w:rsidP="00AC1AB0" w14:paraId="4D47C768" w14:textId="16B075EF">
            <w:pPr>
              <w:ind w:left="0"/>
            </w:pPr>
          </w:p>
        </w:tc>
        <w:tc>
          <w:tcPr>
            <w:tcW w:w="1172" w:type="dxa"/>
            <w:gridSpan w:val="3"/>
            <w:tcBorders>
              <w:top w:val="single" w:sz="4" w:space="0" w:color="auto"/>
            </w:tcBorders>
          </w:tcPr>
          <w:p w:rsidR="005E6564" w:rsidP="00AC1AB0" w14:paraId="3C81EC8F" w14:textId="77777777"/>
          <w:p w:rsidR="00AC1AB0" w:rsidRPr="00727FC6" w:rsidP="00AC1AB0" w14:paraId="55B9BA9F" w14:textId="2C225775">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879" w:type="dxa"/>
            <w:gridSpan w:val="2"/>
            <w:tcBorders>
              <w:top w:val="single" w:sz="4" w:space="0" w:color="auto"/>
            </w:tcBorders>
          </w:tcPr>
          <w:p w:rsidR="005E6564" w:rsidP="00AC1AB0" w14:paraId="09F03081" w14:textId="77777777"/>
          <w:p w:rsidR="00AC1AB0" w:rsidRPr="00727FC6" w:rsidP="00AC1AB0" w14:paraId="5139376F" w14:textId="42EFF0A8">
            <w:r w:rsidRPr="00727FC6">
              <w:t>In accordance with the schedule and procedures specified in the CES State Operating Manual.</w:t>
            </w:r>
          </w:p>
        </w:tc>
        <w:tc>
          <w:tcPr>
            <w:tcW w:w="1261" w:type="dxa"/>
            <w:gridSpan w:val="2"/>
            <w:tcBorders>
              <w:top w:val="single" w:sz="4" w:space="0" w:color="auto"/>
            </w:tcBorders>
          </w:tcPr>
          <w:p w:rsidR="005E6564" w:rsidP="00AC1AB0" w14:paraId="1E376BDD" w14:textId="77777777"/>
          <w:p w:rsidR="00AC1AB0" w:rsidRPr="00727FC6" w:rsidP="00AC1AB0" w14:paraId="1B1076B7" w14:textId="1CA5C306">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7B5AAB" w:rsidRPr="00727FC6" w:rsidP="00CF6D8C" w14:paraId="6F0BCCD9" w14:textId="77777777">
      <w:pPr>
        <w:numPr>
          <w:ilvl w:val="0"/>
          <w:numId w:val="121"/>
        </w:numPr>
        <w:ind w:firstLine="0"/>
      </w:pPr>
      <w:r w:rsidRPr="00727FC6">
        <w:t>Publication</w:t>
      </w:r>
    </w:p>
    <w:tbl>
      <w:tblPr>
        <w:tblW w:w="9156" w:type="dxa"/>
        <w:tblInd w:w="468" w:type="dxa"/>
        <w:tblLayout w:type="fixed"/>
        <w:tblLook w:val="0000"/>
      </w:tblPr>
      <w:tblGrid>
        <w:gridCol w:w="8100"/>
        <w:gridCol w:w="1056"/>
      </w:tblGrid>
      <w:tr w14:paraId="2A7199BD" w14:textId="77777777" w:rsidTr="00593474">
        <w:tblPrEx>
          <w:tblW w:w="9156" w:type="dxa"/>
          <w:tblInd w:w="468" w:type="dxa"/>
          <w:tblLayout w:type="fixed"/>
          <w:tblLook w:val="0000"/>
        </w:tblPrEx>
        <w:trPr>
          <w:trHeight w:hRule="exact" w:val="3078"/>
        </w:trPr>
        <w:tc>
          <w:tcPr>
            <w:tcW w:w="8100" w:type="dxa"/>
          </w:tcPr>
          <w:p w:rsidR="007B5AAB" w:rsidRPr="00727FC6" w:rsidP="00CF6D8C" w14:paraId="32BE9F9D" w14:textId="77777777">
            <w:pPr>
              <w:numPr>
                <w:ilvl w:val="0"/>
                <w:numId w:val="71"/>
              </w:numPr>
              <w:ind w:left="612"/>
            </w:pPr>
            <w:r w:rsidRPr="00727FC6">
              <w:t>The state will publish all BLS-approved CES estimates, using a pre-announced schedule.  Both not seasonally adjusted and seasonally adjusted data will be published.  States may (1) publish the CES estimates directly on their state LMI website, (2) provide a link from the LMI website to the BLS CES/State &amp; Area web page, or (3) utilize a combination of these two procedures.</w:t>
            </w:r>
          </w:p>
          <w:p w:rsidR="007B5AAB" w:rsidRPr="00727FC6" w:rsidP="00CF6D8C" w14:paraId="55FE0A66" w14:textId="77777777">
            <w:pPr>
              <w:numPr>
                <w:ilvl w:val="0"/>
                <w:numId w:val="71"/>
              </w:numPr>
              <w:ind w:left="612"/>
            </w:pPr>
            <w:r w:rsidRPr="00727FC6">
              <w:t>States will not use BLS systems or sample to produce alternative over-the-month change estimates of BLS-published statewide and MSA industry employment data for public consumption.</w:t>
            </w:r>
          </w:p>
          <w:p w:rsidR="007B5AAB" w:rsidRPr="00727FC6" w:rsidP="00CF6D8C" w14:paraId="33A0AF1E" w14:textId="0821CED8">
            <w:pPr>
              <w:numPr>
                <w:ilvl w:val="0"/>
                <w:numId w:val="71"/>
              </w:numPr>
              <w:ind w:left="612"/>
            </w:pPr>
            <w:r w:rsidRPr="00727FC6">
              <w:t>States will not release the estimates prior to the “available for state publication” date identified in the annual Current Employment Statistics Closing and Release Dates S-memo.</w:t>
            </w:r>
          </w:p>
          <w:p w:rsidR="007B5AAB" w:rsidRPr="00727FC6" w:rsidP="00F14E89" w14:paraId="366ACF31" w14:textId="77777777"/>
          <w:p w:rsidR="007B5AAB" w:rsidRPr="00727FC6" w:rsidP="00F14E89" w14:paraId="3A9B549B" w14:textId="77777777"/>
        </w:tc>
        <w:tc>
          <w:tcPr>
            <w:tcW w:w="1056" w:type="dxa"/>
          </w:tcPr>
          <w:p w:rsidR="007B5AAB" w:rsidRPr="00727FC6" w:rsidP="00F14E89" w14:paraId="740994E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7B5AAB" w:rsidRPr="00727FC6" w:rsidP="00F14E89" w14:paraId="2EA3210A" w14:textId="77777777"/>
          <w:p w:rsidR="007B5AAB" w:rsidRPr="00727FC6" w:rsidP="00F14E89" w14:paraId="4337477C" w14:textId="77777777"/>
          <w:p w:rsidR="007B5AAB" w:rsidRPr="00727FC6" w:rsidP="00F14E89" w14:paraId="3ABE4B7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7B5AAB" w:rsidRPr="00727FC6" w:rsidP="00F14E89" w14:paraId="31630CBF" w14:textId="77777777"/>
          <w:p w:rsidR="007B5AAB" w:rsidRPr="00727FC6" w:rsidP="00F14E89" w14:paraId="3FECCB6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7B5AAB" w:rsidRPr="00727FC6" w:rsidP="00F14E89" w14:paraId="7A4454AE" w14:textId="77777777"/>
        </w:tc>
      </w:tr>
    </w:tbl>
    <w:p w:rsidR="00A00FEF" w:rsidRPr="00727FC6" w:rsidP="00593474" w14:paraId="78647042" w14:textId="77777777">
      <w:pPr>
        <w:ind w:left="0"/>
      </w:pPr>
      <w:bookmarkStart w:id="929" w:name="_Toc355682106"/>
    </w:p>
    <w:p w:rsidR="003B1030" w:rsidRPr="00727FC6" w:rsidP="007B4432" w14:paraId="6F59D3CF" w14:textId="77777777">
      <w:pPr>
        <w:pStyle w:val="Heading4"/>
        <w:numPr>
          <w:ilvl w:val="0"/>
          <w:numId w:val="165"/>
        </w:numPr>
        <w:ind w:hanging="540"/>
      </w:pPr>
      <w:r w:rsidRPr="00727FC6">
        <w:t>PROGRAM PERFORMANCE REQUIREMENTS</w:t>
      </w:r>
      <w:bookmarkEnd w:id="929"/>
      <w:r w:rsidRPr="00727FC6">
        <w:t xml:space="preserve"> </w:t>
      </w:r>
    </w:p>
    <w:tbl>
      <w:tblPr>
        <w:tblW w:w="9810" w:type="dxa"/>
        <w:tblInd w:w="-18" w:type="dxa"/>
        <w:tblLayout w:type="fixed"/>
        <w:tblCellMar>
          <w:left w:w="72" w:type="dxa"/>
          <w:right w:w="72" w:type="dxa"/>
        </w:tblCellMar>
        <w:tblLook w:val="0000"/>
      </w:tblPr>
      <w:tblGrid>
        <w:gridCol w:w="432"/>
        <w:gridCol w:w="432"/>
        <w:gridCol w:w="3618"/>
        <w:gridCol w:w="1260"/>
        <w:gridCol w:w="2808"/>
        <w:gridCol w:w="1260"/>
      </w:tblGrid>
      <w:tr w14:paraId="22856289" w14:textId="77777777" w:rsidTr="00806017">
        <w:tblPrEx>
          <w:tblW w:w="9810" w:type="dxa"/>
          <w:tblInd w:w="-18" w:type="dxa"/>
          <w:tblLayout w:type="fixed"/>
          <w:tblCellMar>
            <w:left w:w="72" w:type="dxa"/>
            <w:right w:w="72" w:type="dxa"/>
          </w:tblCellMar>
          <w:tblLook w:val="0000"/>
        </w:tblPrEx>
        <w:tc>
          <w:tcPr>
            <w:tcW w:w="432" w:type="dxa"/>
          </w:tcPr>
          <w:p w:rsidR="003B1030" w:rsidRPr="00727FC6" w:rsidP="007C281F" w14:paraId="641F91BA" w14:textId="77777777">
            <w:r w:rsidRPr="00727FC6">
              <w:br w:type="page"/>
            </w:r>
          </w:p>
          <w:p w:rsidR="003B1030" w:rsidRPr="00727FC6" w:rsidP="007C281F" w14:paraId="2A266B35" w14:textId="77777777"/>
        </w:tc>
        <w:tc>
          <w:tcPr>
            <w:tcW w:w="432" w:type="dxa"/>
          </w:tcPr>
          <w:p w:rsidR="003B1030" w:rsidRPr="00727FC6" w:rsidP="007C281F" w14:paraId="1EEB938B" w14:textId="77777777"/>
        </w:tc>
        <w:tc>
          <w:tcPr>
            <w:tcW w:w="3618" w:type="dxa"/>
          </w:tcPr>
          <w:p w:rsidR="003B1030" w:rsidRPr="00727FC6" w:rsidP="002120C2" w14:paraId="4E87F351" w14:textId="77777777">
            <w:pPr>
              <w:ind w:left="0"/>
            </w:pPr>
          </w:p>
        </w:tc>
        <w:tc>
          <w:tcPr>
            <w:tcW w:w="1260" w:type="dxa"/>
          </w:tcPr>
          <w:p w:rsidR="003B1030" w:rsidRPr="00727FC6" w:rsidP="007C281F" w14:paraId="508E50A1" w14:textId="77777777"/>
        </w:tc>
        <w:tc>
          <w:tcPr>
            <w:tcW w:w="2808" w:type="dxa"/>
          </w:tcPr>
          <w:p w:rsidR="003B1030" w:rsidRPr="00727FC6" w:rsidP="007C281F" w14:paraId="7EB80108" w14:textId="77777777"/>
        </w:tc>
        <w:tc>
          <w:tcPr>
            <w:tcW w:w="1260" w:type="dxa"/>
          </w:tcPr>
          <w:p w:rsidR="003B1030" w:rsidRPr="00727FC6" w:rsidP="00A815B8" w14:paraId="740C9A39" w14:textId="77777777">
            <w:pPr>
              <w:spacing w:after="60"/>
              <w:ind w:left="0"/>
              <w:jc w:val="center"/>
              <w:rPr>
                <w:szCs w:val="20"/>
              </w:rPr>
            </w:pPr>
            <w:r w:rsidRPr="00727FC6">
              <w:rPr>
                <w:szCs w:val="20"/>
              </w:rPr>
              <w:t>Agree To Comply (Check Box)</w:t>
            </w:r>
          </w:p>
        </w:tc>
      </w:tr>
      <w:tr w14:paraId="409B60CC" w14:textId="77777777" w:rsidTr="002A59E2">
        <w:tblPrEx>
          <w:tblW w:w="9810" w:type="dxa"/>
          <w:tblInd w:w="-18" w:type="dxa"/>
          <w:tblLayout w:type="fixed"/>
          <w:tblCellMar>
            <w:left w:w="72" w:type="dxa"/>
            <w:right w:w="72" w:type="dxa"/>
          </w:tblCellMar>
          <w:tblLook w:val="0000"/>
        </w:tblPrEx>
        <w:tc>
          <w:tcPr>
            <w:tcW w:w="8550" w:type="dxa"/>
            <w:gridSpan w:val="5"/>
          </w:tcPr>
          <w:p w:rsidR="003B1030" w:rsidRPr="00727FC6" w:rsidP="00CF6DC3" w14:paraId="1BE3EB2D" w14:textId="77777777">
            <w:pPr>
              <w:ind w:left="468"/>
            </w:pPr>
            <w:r w:rsidRPr="00727FC6">
              <w:t>Sp</w:t>
            </w:r>
            <w:r w:rsidRPr="00727FC6" w:rsidR="00273D3D">
              <w:t>ecifics on the methods for CES s</w:t>
            </w:r>
            <w:r w:rsidRPr="00727FC6">
              <w:t>tate requirements are described in the CES State Operating Manual.  The major elements involved are:</w:t>
            </w:r>
          </w:p>
        </w:tc>
        <w:tc>
          <w:tcPr>
            <w:tcW w:w="1260" w:type="dxa"/>
          </w:tcPr>
          <w:p w:rsidR="003B1030" w:rsidRPr="00727FC6" w:rsidP="007C281F" w14:paraId="11C1D6D2" w14:textId="77777777"/>
          <w:p w:rsidR="003B1030" w:rsidRPr="00727FC6" w:rsidP="007C281F" w14:paraId="545AF5FA" w14:textId="04651F16"/>
        </w:tc>
      </w:tr>
      <w:tr w14:paraId="7986E95B" w14:textId="77777777" w:rsidTr="002A59E2">
        <w:tblPrEx>
          <w:tblW w:w="9810" w:type="dxa"/>
          <w:tblInd w:w="-18" w:type="dxa"/>
          <w:tblLayout w:type="fixed"/>
          <w:tblCellMar>
            <w:left w:w="72" w:type="dxa"/>
            <w:right w:w="72" w:type="dxa"/>
          </w:tblCellMar>
          <w:tblLook w:val="0000"/>
        </w:tblPrEx>
        <w:trPr>
          <w:trHeight w:val="594"/>
        </w:trPr>
        <w:tc>
          <w:tcPr>
            <w:tcW w:w="8550" w:type="dxa"/>
            <w:gridSpan w:val="5"/>
          </w:tcPr>
          <w:p w:rsidR="003B1030" w:rsidRPr="00727FC6" w:rsidP="00CF6D8C" w14:paraId="23DD37F2" w14:textId="406D4C7A">
            <w:pPr>
              <w:numPr>
                <w:ilvl w:val="0"/>
                <w:numId w:val="72"/>
              </w:numPr>
              <w:ind w:left="738" w:hanging="270"/>
            </w:pPr>
            <w:r w:rsidRPr="00727FC6">
              <w:t>The s</w:t>
            </w:r>
            <w:r w:rsidRPr="00727FC6">
              <w:t xml:space="preserve">tate will utilize the methods described in the State Operating Manual to inform BLS about local </w:t>
            </w:r>
            <w:r w:rsidRPr="00727FC6" w:rsidR="00F80D77">
              <w:t xml:space="preserve">non-sample </w:t>
            </w:r>
            <w:r w:rsidRPr="00727FC6">
              <w:t>events.</w:t>
            </w:r>
          </w:p>
        </w:tc>
        <w:tc>
          <w:tcPr>
            <w:tcW w:w="1260" w:type="dxa"/>
          </w:tcPr>
          <w:p w:rsidR="003B1030" w:rsidRPr="00727FC6" w:rsidP="007C281F" w14:paraId="78B7FD7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3B1030" w:rsidRPr="00727FC6" w:rsidP="007C281F" w14:paraId="458424DC" w14:textId="77777777"/>
        </w:tc>
      </w:tr>
      <w:tr w14:paraId="1A7C8D65" w14:textId="77777777" w:rsidTr="002A59E2">
        <w:tblPrEx>
          <w:tblW w:w="9810" w:type="dxa"/>
          <w:tblInd w:w="-18" w:type="dxa"/>
          <w:tblLayout w:type="fixed"/>
          <w:tblCellMar>
            <w:left w:w="72" w:type="dxa"/>
            <w:right w:w="72" w:type="dxa"/>
          </w:tblCellMar>
          <w:tblLook w:val="0000"/>
        </w:tblPrEx>
        <w:trPr>
          <w:trHeight w:val="504"/>
        </w:trPr>
        <w:tc>
          <w:tcPr>
            <w:tcW w:w="8550" w:type="dxa"/>
            <w:gridSpan w:val="5"/>
          </w:tcPr>
          <w:p w:rsidR="003B1030" w:rsidP="00CF6D8C" w14:paraId="3EEDC9E5" w14:textId="77777777">
            <w:pPr>
              <w:numPr>
                <w:ilvl w:val="0"/>
                <w:numId w:val="72"/>
              </w:numPr>
              <w:ind w:left="738" w:hanging="270"/>
            </w:pPr>
            <w:r w:rsidRPr="00727FC6">
              <w:t>The s</w:t>
            </w:r>
            <w:r w:rsidRPr="00727FC6">
              <w:t xml:space="preserve">tate will utilize the methods described in the State Operating Manual to provide supplemental information – where available – of employment not covered by the UI program. </w:t>
            </w:r>
          </w:p>
          <w:p w:rsidR="004564D5" w:rsidRPr="00727FC6" w:rsidP="004564D5" w14:paraId="47B3354E" w14:textId="2D9EC4B9">
            <w:pPr>
              <w:ind w:left="738"/>
            </w:pPr>
          </w:p>
        </w:tc>
        <w:tc>
          <w:tcPr>
            <w:tcW w:w="1260" w:type="dxa"/>
          </w:tcPr>
          <w:p w:rsidR="003B1030" w:rsidRPr="00727FC6" w:rsidP="00A20996" w14:paraId="3B5DD9E2" w14:textId="6DD232EA">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3B1030" w:rsidRPr="00727FC6" w:rsidP="007B4432" w14:paraId="1C321CB6" w14:textId="77777777">
      <w:pPr>
        <w:pStyle w:val="Heading4"/>
        <w:numPr>
          <w:ilvl w:val="0"/>
          <w:numId w:val="165"/>
        </w:numPr>
        <w:ind w:hanging="540"/>
      </w:pPr>
      <w:bookmarkStart w:id="930" w:name="_Toc355682107"/>
      <w:r w:rsidRPr="00727FC6">
        <w:t>QUALITY ASSURANCE REQUIREMENTS</w:t>
      </w:r>
      <w:bookmarkEnd w:id="930"/>
      <w:r w:rsidRPr="00727FC6">
        <w:t xml:space="preserve"> </w:t>
      </w:r>
    </w:p>
    <w:tbl>
      <w:tblPr>
        <w:tblW w:w="9792" w:type="dxa"/>
        <w:tblLayout w:type="fixed"/>
        <w:tblCellMar>
          <w:left w:w="72" w:type="dxa"/>
          <w:right w:w="72" w:type="dxa"/>
        </w:tblCellMar>
        <w:tblLook w:val="0000"/>
      </w:tblPr>
      <w:tblGrid>
        <w:gridCol w:w="432"/>
        <w:gridCol w:w="432"/>
        <w:gridCol w:w="3618"/>
        <w:gridCol w:w="1260"/>
        <w:gridCol w:w="2790"/>
        <w:gridCol w:w="1260"/>
      </w:tblGrid>
      <w:tr w14:paraId="6DC23183" w14:textId="77777777" w:rsidTr="00806017">
        <w:tblPrEx>
          <w:tblW w:w="9792" w:type="dxa"/>
          <w:tblLayout w:type="fixed"/>
          <w:tblCellMar>
            <w:left w:w="72" w:type="dxa"/>
            <w:right w:w="72" w:type="dxa"/>
          </w:tblCellMar>
          <w:tblLook w:val="0000"/>
        </w:tblPrEx>
        <w:tc>
          <w:tcPr>
            <w:tcW w:w="432" w:type="dxa"/>
          </w:tcPr>
          <w:p w:rsidR="003B1030" w:rsidRPr="00727FC6" w:rsidP="007C281F" w14:paraId="498429B7" w14:textId="77777777">
            <w:r w:rsidRPr="00727FC6">
              <w:br w:type="page"/>
            </w:r>
          </w:p>
          <w:p w:rsidR="003B1030" w:rsidRPr="00727FC6" w:rsidP="007C281F" w14:paraId="6E4122C6" w14:textId="77777777"/>
        </w:tc>
        <w:tc>
          <w:tcPr>
            <w:tcW w:w="432" w:type="dxa"/>
          </w:tcPr>
          <w:p w:rsidR="003B1030" w:rsidRPr="00727FC6" w:rsidP="007C281F" w14:paraId="53E00934" w14:textId="77777777"/>
        </w:tc>
        <w:tc>
          <w:tcPr>
            <w:tcW w:w="3618" w:type="dxa"/>
          </w:tcPr>
          <w:p w:rsidR="003B1030" w:rsidRPr="00727FC6" w:rsidP="001B7B97" w14:paraId="54CDF2B8" w14:textId="77777777">
            <w:pPr>
              <w:ind w:left="0"/>
            </w:pPr>
          </w:p>
        </w:tc>
        <w:tc>
          <w:tcPr>
            <w:tcW w:w="1260" w:type="dxa"/>
          </w:tcPr>
          <w:p w:rsidR="003B1030" w:rsidRPr="00727FC6" w:rsidP="007C281F" w14:paraId="7BE56D15" w14:textId="77777777"/>
        </w:tc>
        <w:tc>
          <w:tcPr>
            <w:tcW w:w="2790" w:type="dxa"/>
          </w:tcPr>
          <w:p w:rsidR="003B1030" w:rsidRPr="00727FC6" w:rsidP="007C281F" w14:paraId="2B96C294" w14:textId="77777777"/>
        </w:tc>
        <w:tc>
          <w:tcPr>
            <w:tcW w:w="1260" w:type="dxa"/>
          </w:tcPr>
          <w:p w:rsidR="003B1030" w:rsidRPr="00727FC6" w:rsidP="00CF6DC3" w14:paraId="51B37CA9" w14:textId="77777777">
            <w:pPr>
              <w:spacing w:after="60"/>
              <w:ind w:left="0"/>
              <w:jc w:val="center"/>
              <w:rPr>
                <w:szCs w:val="20"/>
              </w:rPr>
            </w:pPr>
            <w:r w:rsidRPr="00727FC6">
              <w:rPr>
                <w:szCs w:val="20"/>
              </w:rPr>
              <w:t>Agree To Comply (Check Box)</w:t>
            </w:r>
          </w:p>
        </w:tc>
      </w:tr>
    </w:tbl>
    <w:p w:rsidR="003B1030" w:rsidRPr="00727FC6" w:rsidP="007C281F" w14:paraId="4DF271CA" w14:textId="77777777">
      <w:r w:rsidRPr="00727FC6">
        <w:t>The s</w:t>
      </w:r>
      <w:r w:rsidRPr="00727FC6">
        <w:t>tate agency will cooperate with the BLS in maintaining:</w:t>
      </w:r>
    </w:p>
    <w:tbl>
      <w:tblPr>
        <w:tblW w:w="9720" w:type="dxa"/>
        <w:tblInd w:w="108" w:type="dxa"/>
        <w:tblLayout w:type="fixed"/>
        <w:tblLook w:val="0000"/>
      </w:tblPr>
      <w:tblGrid>
        <w:gridCol w:w="8460"/>
        <w:gridCol w:w="1260"/>
      </w:tblGrid>
      <w:tr w14:paraId="09FBEF92" w14:textId="77777777" w:rsidTr="00806017">
        <w:tblPrEx>
          <w:tblW w:w="9720" w:type="dxa"/>
          <w:tblInd w:w="108" w:type="dxa"/>
          <w:tblLayout w:type="fixed"/>
          <w:tblLook w:val="0000"/>
        </w:tblPrEx>
        <w:tc>
          <w:tcPr>
            <w:tcW w:w="8460" w:type="dxa"/>
          </w:tcPr>
          <w:p w:rsidR="00A62952" w:rsidRPr="00727FC6" w:rsidP="00CF6D8C" w14:paraId="1CB4A71B" w14:textId="1E282D78">
            <w:pPr>
              <w:numPr>
                <w:ilvl w:val="0"/>
                <w:numId w:val="73"/>
              </w:numPr>
              <w:ind w:left="612" w:hanging="270"/>
            </w:pPr>
            <w:r w:rsidRPr="00727FC6">
              <w:t xml:space="preserve">Data security by securing individual respondent data to prevent disclosure to unauthorized persons.  This includes non-disclosure of estimates prior to publication, using standards outlined in the LMI Cooperative Agreement Section S “Confidentiality,” CES State Operating </w:t>
            </w:r>
            <w:r w:rsidRPr="00727FC6" w:rsidR="00445C74">
              <w:t>Manual, and</w:t>
            </w:r>
            <w:r w:rsidRPr="00727FC6">
              <w:t xml:space="preserve"> program memoranda.</w:t>
            </w:r>
          </w:p>
          <w:p w:rsidR="00593474" w:rsidRPr="00727FC6" w:rsidP="00593474" w14:paraId="69042E51" w14:textId="77777777">
            <w:pPr>
              <w:ind w:left="612"/>
            </w:pPr>
          </w:p>
        </w:tc>
        <w:tc>
          <w:tcPr>
            <w:tcW w:w="1260" w:type="dxa"/>
          </w:tcPr>
          <w:p w:rsidR="003B1030" w:rsidRPr="00727FC6" w:rsidP="007C281F" w14:paraId="6071D4C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3B1030" w:rsidRPr="00727FC6" w:rsidP="007B4432" w14:paraId="21226665" w14:textId="77777777">
      <w:pPr>
        <w:pStyle w:val="Heading4"/>
        <w:numPr>
          <w:ilvl w:val="0"/>
          <w:numId w:val="165"/>
        </w:numPr>
        <w:ind w:hanging="540"/>
      </w:pPr>
      <w:bookmarkStart w:id="931" w:name="_Toc355682108"/>
      <w:r w:rsidRPr="00727FC6">
        <w:t>EXCLUSIONS</w:t>
      </w:r>
      <w:bookmarkEnd w:id="931"/>
    </w:p>
    <w:p w:rsidR="003B1030" w:rsidRPr="00727FC6" w:rsidP="00A62952" w14:paraId="3FBEE691" w14:textId="77777777">
      <w:r w:rsidRPr="00727FC6">
        <w:t xml:space="preserve">The deliverables and cost estimates for the CES program should reflect only activities associated with the conduct of a sample survey of establishments for the areas shown in the work statement; developing inputs used to produce estimates of industry employment, </w:t>
      </w:r>
      <w:r w:rsidRPr="00727FC6">
        <w:t>hours</w:t>
      </w:r>
      <w:r w:rsidRPr="00727FC6">
        <w:t xml:space="preserve"> and earnings; and publication of these data.  The following types of activities a</w:t>
      </w:r>
      <w:r w:rsidRPr="00727FC6" w:rsidR="00A62952">
        <w:t>re not part of the CES program:</w:t>
      </w:r>
    </w:p>
    <w:p w:rsidR="003B1030" w:rsidRPr="00727FC6" w:rsidP="00CF6D8C" w14:paraId="19A01328" w14:textId="77777777">
      <w:pPr>
        <w:numPr>
          <w:ilvl w:val="0"/>
          <w:numId w:val="75"/>
        </w:numPr>
        <w:ind w:left="1080"/>
      </w:pPr>
      <w:r w:rsidRPr="00727FC6">
        <w:t>Development of sample-based or non-sample-based estimates for areas not listed in the work statement.  How</w:t>
      </w:r>
      <w:r w:rsidRPr="00727FC6" w:rsidR="00273D3D">
        <w:t>ever, s</w:t>
      </w:r>
      <w:r w:rsidRPr="00727FC6">
        <w:t xml:space="preserve">tates may at their option maintain supplemental sample for non-CES areas within the ACESweb system and utilize ACESweb to produce non-CES area estimates.  States may not utilize CES sample data outside of the ACES system without a signed Memorandum </w:t>
      </w:r>
      <w:r w:rsidRPr="00727FC6" w:rsidR="00403BFB">
        <w:t>of Understanding (between the s</w:t>
      </w:r>
      <w:r w:rsidRPr="00727FC6">
        <w:t xml:space="preserve">tate and BLS) specifying the allowable uses and required protection of the CES sample data. </w:t>
      </w:r>
    </w:p>
    <w:p w:rsidR="003B1030" w:rsidRPr="00727FC6" w:rsidP="00CF6D8C" w14:paraId="2D0BAE23" w14:textId="77777777">
      <w:pPr>
        <w:numPr>
          <w:ilvl w:val="0"/>
          <w:numId w:val="74"/>
        </w:numPr>
      </w:pPr>
      <w:r w:rsidRPr="00727FC6">
        <w:t>States may continue to collect sample units – in the non-CES areas – that have been droppe</w:t>
      </w:r>
      <w:r w:rsidRPr="00727FC6" w:rsidR="00403BFB">
        <w:t>d from the CES sample.  If the s</w:t>
      </w:r>
      <w:r w:rsidRPr="00727FC6">
        <w:t>tate chooses to collect these units, no funding will be provided to col</w:t>
      </w:r>
      <w:r w:rsidRPr="00727FC6" w:rsidR="00403BFB">
        <w:t>lect and edit the units.  If a s</w:t>
      </w:r>
      <w:r w:rsidRPr="00727FC6">
        <w:t>tate elects to solicit additional non-government un</w:t>
      </w:r>
      <w:r w:rsidRPr="00727FC6" w:rsidR="00403BFB">
        <w:t>its in non-CES areas, then the s</w:t>
      </w:r>
      <w:r w:rsidRPr="00727FC6">
        <w:t>tate must collect the newly solicited units; no BLS funding will be provided for</w:t>
      </w:r>
      <w:r w:rsidRPr="00727FC6" w:rsidR="00403BFB">
        <w:t xml:space="preserve"> these activities.  If a s</w:t>
      </w:r>
      <w:r w:rsidRPr="00727FC6">
        <w:t>tate chooses to solicit additional non-government units in non-CES areas, the solicited sample</w:t>
      </w:r>
      <w:r w:rsidRPr="00727FC6" w:rsidR="00403BFB">
        <w:t xml:space="preserve"> size is limited to 10% of the s</w:t>
      </w:r>
      <w:r w:rsidRPr="00727FC6">
        <w:t>tate</w:t>
      </w:r>
      <w:r w:rsidRPr="00727FC6" w:rsidR="00403BFB">
        <w:t>’s</w:t>
      </w:r>
      <w:r w:rsidRPr="00727FC6">
        <w:t xml:space="preserve"> CES non-government sample size (based on the number of UI accounts in the sample).  The OMB-approved CES form may not be used to collect data from these non-sample units.</w:t>
      </w:r>
    </w:p>
    <w:p w:rsidR="003B1030" w:rsidRPr="00727FC6" w:rsidP="00CF6D8C" w14:paraId="34244EEE" w14:textId="26A31321">
      <w:pPr>
        <w:numPr>
          <w:ilvl w:val="0"/>
          <w:numId w:val="74"/>
        </w:numPr>
      </w:pPr>
      <w:r w:rsidRPr="00727FC6">
        <w:t>If s</w:t>
      </w:r>
      <w:r w:rsidRPr="00727FC6">
        <w:t>tates produce non-CES area estimates utilizing CES data, they must – on an annual basis in accordance with the BLS-d</w:t>
      </w:r>
      <w:r w:rsidRPr="00727FC6">
        <w:t>efined schedule – review these s</w:t>
      </w:r>
      <w:r w:rsidRPr="00727FC6">
        <w:t xml:space="preserve">tate-only cells to ensure compliance with BLS non-disclosure guidelines.  States will either suppress cells that fail </w:t>
      </w:r>
      <w:r w:rsidRPr="00727FC6" w:rsidR="00305A4D">
        <w:t>confidentiality,</w:t>
      </w:r>
      <w:r w:rsidRPr="00727FC6">
        <w:t xml:space="preserve">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003B1030" w:rsidRPr="00727FC6" w:rsidP="00CF6D8C" w14:paraId="6FF4CE9C" w14:textId="77777777">
      <w:pPr>
        <w:numPr>
          <w:ilvl w:val="0"/>
          <w:numId w:val="74"/>
        </w:numPr>
      </w:pPr>
      <w:r w:rsidRPr="00727FC6">
        <w:t>If s</w:t>
      </w:r>
      <w:r w:rsidRPr="00727FC6">
        <w:t>tates produce non-CES area estimates utilizing ACESweb and a cell structure change is desired (for the non-CES area estima</w:t>
      </w:r>
      <w:r w:rsidRPr="00727FC6">
        <w:t>tes), the s</w:t>
      </w:r>
      <w:r w:rsidRPr="00727FC6">
        <w:t xml:space="preserve">tates must review the non-CES area cell structure and submit change requests in accordance with the BLS-defined schedule and the procedures defined in the CES State Operating Manual. </w:t>
      </w:r>
    </w:p>
    <w:p w:rsidR="003B1030" w:rsidP="00CF6D8C" w14:paraId="1DA721D2" w14:textId="14A5C9EF">
      <w:pPr>
        <w:numPr>
          <w:ilvl w:val="0"/>
          <w:numId w:val="75"/>
        </w:numPr>
        <w:ind w:left="1080"/>
      </w:pPr>
      <w:r w:rsidRPr="00727FC6">
        <w:t>Provis</w:t>
      </w:r>
      <w:r w:rsidRPr="00727FC6" w:rsidR="00403BFB">
        <w:t>ion of technical assistance to s</w:t>
      </w:r>
      <w:r w:rsidRPr="00727FC6">
        <w:t>tate employment service managers in identifying industries or establishments from which potential job orders can be developed.</w:t>
      </w:r>
    </w:p>
    <w:p w:rsidR="00A20996" w:rsidRPr="00727FC6" w:rsidP="007B4432" w14:paraId="37407F56" w14:textId="77777777">
      <w:pPr>
        <w:ind w:left="1080"/>
      </w:pPr>
    </w:p>
    <w:p w:rsidR="00020E82" w:rsidRPr="00727FC6" w:rsidP="007B4432" w14:paraId="577D8736" w14:textId="77777777">
      <w:pPr>
        <w:pStyle w:val="Heading4"/>
        <w:numPr>
          <w:ilvl w:val="0"/>
          <w:numId w:val="165"/>
        </w:numPr>
        <w:ind w:hanging="540"/>
      </w:pPr>
      <w:bookmarkStart w:id="932" w:name="_Toc355682109"/>
      <w:r w:rsidRPr="00727FC6">
        <w:t>EXPLANATION OF VARIANCES</w:t>
      </w:r>
      <w:bookmarkEnd w:id="932"/>
    </w:p>
    <w:p w:rsidR="00020E82" w:rsidRPr="00727FC6" w:rsidP="007C281F" w14:paraId="05B918C8" w14:textId="77777777"/>
    <w:p w:rsidR="00020E82" w:rsidRPr="00727FC6" w:rsidP="007C281F" w14:paraId="28F8754B" w14:textId="77777777"/>
    <w:p w:rsidR="00593474" w:rsidRPr="00727FC6" w:rsidP="007C281F" w14:paraId="016993BC" w14:textId="77777777"/>
    <w:p w:rsidR="00593474" w:rsidRPr="00727FC6" w:rsidP="007C281F" w14:paraId="4A55323E" w14:textId="77777777"/>
    <w:p w:rsidR="00B236FE" w:rsidRPr="00727FC6" w:rsidP="007C281F" w14:paraId="5EB88068" w14:textId="77777777"/>
    <w:p w:rsidR="00D27865" w:rsidRPr="00727FC6" w:rsidP="00F91CCB" w14:paraId="6722FE87" w14:textId="77777777">
      <w:pPr>
        <w:ind w:left="0"/>
      </w:pPr>
      <w:r w:rsidRPr="00727FC6">
        <w:rPr>
          <w:u w:val="single"/>
        </w:rPr>
        <w:t>NOTE: Please add additional pages as necessary</w:t>
      </w:r>
      <w:r w:rsidRPr="00727FC6" w:rsidR="00B236FE">
        <w:t>.</w:t>
      </w:r>
    </w:p>
    <w:p w:rsidR="00DA03DA" w:rsidRPr="00727FC6" w:rsidP="00F91CCB" w14:paraId="434B2CF3" w14:textId="77777777">
      <w:pPr>
        <w:ind w:left="0"/>
        <w:sectPr w:rsidSect="00813FB8">
          <w:headerReference w:type="even" r:id="rId88"/>
          <w:headerReference w:type="default" r:id="rId89"/>
          <w:footerReference w:type="default" r:id="rId90"/>
          <w:headerReference w:type="first" r:id="rId91"/>
          <w:pgSz w:w="12240" w:h="15840" w:code="1"/>
          <w:pgMar w:top="1440" w:right="1440" w:bottom="1440" w:left="1440" w:header="720" w:footer="720" w:gutter="0"/>
          <w:cols w:space="720"/>
          <w:docGrid w:linePitch="360"/>
        </w:sectPr>
      </w:pPr>
    </w:p>
    <w:p w:rsidR="0045756E" w:rsidRPr="00727FC6" w14:paraId="39A81659" w14:textId="36083361">
      <w:pPr>
        <w:spacing w:after="0"/>
        <w:ind w:left="0"/>
      </w:pPr>
    </w:p>
    <w:p w:rsidR="0045756E" w:rsidRPr="00727FC6" w:rsidP="00F91CCB" w14:paraId="63E43F82" w14:textId="1C5934FA">
      <w:pPr>
        <w:ind w:left="0"/>
      </w:pPr>
    </w:p>
    <w:p w:rsidR="0045756E" w:rsidRPr="00727FC6" w:rsidP="003E7969" w14:paraId="7C5B2F3F" w14:textId="77777777">
      <w:pPr>
        <w:spacing w:after="0"/>
        <w:ind w:left="0"/>
        <w:jc w:val="center"/>
        <w:rPr>
          <w:szCs w:val="20"/>
        </w:rPr>
      </w:pPr>
    </w:p>
    <w:p w:rsidR="0045756E" w:rsidRPr="00727FC6" w:rsidP="003E7969" w14:paraId="51308F67" w14:textId="77777777">
      <w:pPr>
        <w:spacing w:after="0"/>
        <w:ind w:left="0"/>
        <w:jc w:val="center"/>
        <w:rPr>
          <w:szCs w:val="20"/>
        </w:rPr>
      </w:pPr>
    </w:p>
    <w:p w:rsidR="0045756E" w:rsidRPr="00727FC6" w:rsidP="003E7969" w14:paraId="4EFA44A6" w14:textId="77777777">
      <w:pPr>
        <w:spacing w:after="0"/>
        <w:ind w:left="0"/>
        <w:jc w:val="center"/>
        <w:rPr>
          <w:szCs w:val="20"/>
        </w:rPr>
      </w:pPr>
    </w:p>
    <w:p w:rsidR="0045756E" w:rsidRPr="00727FC6" w:rsidP="003E7969" w14:paraId="72287329" w14:textId="77777777">
      <w:pPr>
        <w:spacing w:after="0"/>
        <w:ind w:left="0"/>
        <w:jc w:val="center"/>
        <w:rPr>
          <w:szCs w:val="20"/>
        </w:rPr>
      </w:pPr>
    </w:p>
    <w:p w:rsidR="0045756E" w:rsidRPr="00727FC6" w:rsidP="003E7969" w14:paraId="14D6EA74" w14:textId="77777777">
      <w:pPr>
        <w:spacing w:after="0"/>
        <w:ind w:left="0"/>
        <w:jc w:val="center"/>
        <w:rPr>
          <w:szCs w:val="20"/>
        </w:rPr>
      </w:pPr>
    </w:p>
    <w:p w:rsidR="0045756E" w:rsidRPr="00727FC6" w:rsidP="003E7969" w14:paraId="13ED0FAD" w14:textId="77777777">
      <w:pPr>
        <w:spacing w:after="0"/>
        <w:ind w:left="0"/>
        <w:jc w:val="center"/>
        <w:rPr>
          <w:szCs w:val="20"/>
        </w:rPr>
      </w:pPr>
    </w:p>
    <w:p w:rsidR="0045756E" w:rsidRPr="00727FC6" w:rsidP="003E7969" w14:paraId="087F27C8" w14:textId="77777777">
      <w:pPr>
        <w:spacing w:after="0"/>
        <w:ind w:left="0"/>
        <w:jc w:val="center"/>
        <w:rPr>
          <w:szCs w:val="20"/>
        </w:rPr>
      </w:pPr>
    </w:p>
    <w:p w:rsidR="0045756E" w:rsidRPr="00727FC6" w:rsidP="003E7969" w14:paraId="1125E585" w14:textId="77777777">
      <w:pPr>
        <w:spacing w:after="0"/>
        <w:ind w:left="0"/>
        <w:jc w:val="center"/>
        <w:rPr>
          <w:szCs w:val="20"/>
        </w:rPr>
      </w:pPr>
    </w:p>
    <w:p w:rsidR="0045756E" w:rsidRPr="00727FC6" w:rsidP="003E7969" w14:paraId="75E2EC31" w14:textId="77777777">
      <w:pPr>
        <w:spacing w:after="0"/>
        <w:ind w:left="0"/>
        <w:jc w:val="center"/>
        <w:rPr>
          <w:szCs w:val="20"/>
        </w:rPr>
      </w:pPr>
    </w:p>
    <w:p w:rsidR="0045756E" w:rsidRPr="00727FC6" w:rsidP="003E7969" w14:paraId="1D8BFB94" w14:textId="77777777">
      <w:pPr>
        <w:spacing w:after="0"/>
        <w:ind w:left="0"/>
        <w:jc w:val="center"/>
        <w:rPr>
          <w:szCs w:val="20"/>
        </w:rPr>
      </w:pPr>
    </w:p>
    <w:p w:rsidR="0045756E" w:rsidRPr="00727FC6" w:rsidP="003E7969" w14:paraId="1E3F2646" w14:textId="77777777">
      <w:pPr>
        <w:spacing w:after="0"/>
        <w:ind w:left="0"/>
        <w:jc w:val="center"/>
        <w:rPr>
          <w:szCs w:val="20"/>
        </w:rPr>
      </w:pPr>
    </w:p>
    <w:p w:rsidR="0045756E" w:rsidRPr="00727FC6" w:rsidP="003E7969" w14:paraId="77AC062C" w14:textId="77777777">
      <w:pPr>
        <w:spacing w:after="0"/>
        <w:ind w:left="0"/>
        <w:jc w:val="center"/>
        <w:rPr>
          <w:szCs w:val="20"/>
        </w:rPr>
      </w:pPr>
    </w:p>
    <w:p w:rsidR="0045756E" w:rsidRPr="00727FC6" w:rsidP="003E7969" w14:paraId="1D75AF69" w14:textId="77777777">
      <w:pPr>
        <w:spacing w:after="0"/>
        <w:ind w:left="0"/>
        <w:jc w:val="center"/>
        <w:rPr>
          <w:szCs w:val="20"/>
        </w:rPr>
      </w:pPr>
    </w:p>
    <w:p w:rsidR="0045756E" w:rsidRPr="00727FC6" w:rsidP="003E7969" w14:paraId="46D71880" w14:textId="77777777">
      <w:pPr>
        <w:spacing w:after="0"/>
        <w:ind w:left="0"/>
        <w:jc w:val="center"/>
        <w:rPr>
          <w:szCs w:val="20"/>
        </w:rPr>
      </w:pPr>
    </w:p>
    <w:p w:rsidR="0045756E" w:rsidRPr="00727FC6" w:rsidP="003E7969" w14:paraId="44D3B9AC" w14:textId="77777777">
      <w:pPr>
        <w:spacing w:after="0"/>
        <w:ind w:left="0"/>
        <w:jc w:val="center"/>
        <w:rPr>
          <w:szCs w:val="20"/>
        </w:rPr>
      </w:pPr>
    </w:p>
    <w:p w:rsidR="0045756E" w:rsidRPr="00727FC6" w:rsidP="003E7969" w14:paraId="0986C6CA" w14:textId="77777777">
      <w:pPr>
        <w:spacing w:after="0"/>
        <w:ind w:left="0"/>
        <w:jc w:val="center"/>
        <w:rPr>
          <w:szCs w:val="20"/>
        </w:rPr>
      </w:pPr>
    </w:p>
    <w:p w:rsidR="0045756E" w:rsidRPr="00727FC6" w:rsidP="003E7969" w14:paraId="1284FBEB" w14:textId="77777777">
      <w:pPr>
        <w:spacing w:after="0"/>
        <w:ind w:left="0"/>
        <w:jc w:val="center"/>
        <w:rPr>
          <w:szCs w:val="20"/>
        </w:rPr>
      </w:pPr>
    </w:p>
    <w:p w:rsidR="0045756E" w:rsidRPr="00727FC6" w:rsidP="003E7969" w14:paraId="12C11342" w14:textId="77777777">
      <w:pPr>
        <w:spacing w:after="0"/>
        <w:ind w:left="0"/>
        <w:jc w:val="center"/>
        <w:rPr>
          <w:szCs w:val="20"/>
        </w:rPr>
      </w:pPr>
    </w:p>
    <w:p w:rsidR="0045756E" w:rsidRPr="00727FC6" w:rsidP="003E7969" w14:paraId="140C76E3" w14:textId="77777777">
      <w:pPr>
        <w:spacing w:after="0"/>
        <w:ind w:left="0"/>
        <w:jc w:val="center"/>
        <w:rPr>
          <w:szCs w:val="20"/>
        </w:rPr>
      </w:pPr>
    </w:p>
    <w:p w:rsidR="0045756E" w:rsidRPr="00727FC6" w:rsidP="003E7969" w14:paraId="3D39A6E0" w14:textId="77777777">
      <w:pPr>
        <w:spacing w:after="0"/>
        <w:ind w:left="0"/>
        <w:jc w:val="center"/>
        <w:rPr>
          <w:szCs w:val="20"/>
        </w:rPr>
      </w:pPr>
    </w:p>
    <w:p w:rsidR="0045756E" w:rsidRPr="00727FC6" w:rsidP="003E7969" w14:paraId="67C3B2FE" w14:textId="77777777">
      <w:pPr>
        <w:spacing w:after="0"/>
        <w:ind w:left="0"/>
        <w:jc w:val="center"/>
        <w:rPr>
          <w:szCs w:val="20"/>
        </w:rPr>
      </w:pPr>
    </w:p>
    <w:p w:rsidR="0045756E" w:rsidRPr="00727FC6" w:rsidP="003E7969" w14:paraId="59B6AF63" w14:textId="77777777">
      <w:pPr>
        <w:spacing w:after="0"/>
        <w:ind w:left="0"/>
        <w:jc w:val="center"/>
        <w:rPr>
          <w:szCs w:val="20"/>
        </w:rPr>
      </w:pPr>
    </w:p>
    <w:p w:rsidR="0045756E" w:rsidRPr="00727FC6" w:rsidP="003E7969" w14:paraId="50733F22" w14:textId="77777777">
      <w:pPr>
        <w:spacing w:after="0"/>
        <w:ind w:left="0"/>
        <w:jc w:val="center"/>
        <w:rPr>
          <w:szCs w:val="20"/>
        </w:rPr>
      </w:pPr>
    </w:p>
    <w:p w:rsidR="0045756E" w:rsidRPr="00727FC6" w:rsidP="003E7969" w14:paraId="25521D8C" w14:textId="241E6F71">
      <w:pPr>
        <w:spacing w:after="0"/>
        <w:ind w:left="0"/>
        <w:jc w:val="center"/>
      </w:pPr>
      <w:r>
        <w:rPr>
          <w:szCs w:val="20"/>
        </w:rPr>
        <w:t>[</w:t>
      </w:r>
      <w:r w:rsidRPr="00727FC6">
        <w:rPr>
          <w:szCs w:val="20"/>
        </w:rPr>
        <w:t>This page is intentionally left blank.</w:t>
      </w:r>
      <w:r>
        <w:rPr>
          <w:szCs w:val="20"/>
        </w:rPr>
        <w:t>]</w:t>
      </w:r>
    </w:p>
    <w:p w:rsidR="00D22D93" w:rsidRPr="002D0941" w:rsidP="002D0941" w14:paraId="34542D43" w14:textId="77777777">
      <w:pPr>
        <w:ind w:left="0"/>
        <w:jc w:val="center"/>
        <w:sectPr w:rsidSect="00813FB8">
          <w:headerReference w:type="even" r:id="rId92"/>
          <w:headerReference w:type="default" r:id="rId93"/>
          <w:footerReference w:type="default" r:id="rId94"/>
          <w:headerReference w:type="first" r:id="rId95"/>
          <w:pgSz w:w="12240" w:h="15840" w:code="1"/>
          <w:pgMar w:top="1440" w:right="1440" w:bottom="1440" w:left="1440" w:header="720" w:footer="720" w:gutter="0"/>
          <w:cols w:space="720"/>
          <w:docGrid w:linePitch="360"/>
        </w:sectPr>
      </w:pPr>
    </w:p>
    <w:p w:rsidR="00541ACE" w:rsidRPr="00727FC6" w:rsidP="00B236FE" w14:paraId="0B382B39" w14:textId="77777777">
      <w:pPr>
        <w:pStyle w:val="Heading2"/>
        <w:numPr>
          <w:ilvl w:val="0"/>
          <w:numId w:val="0"/>
        </w:numPr>
        <w:jc w:val="center"/>
        <w:rPr>
          <w:sz w:val="32"/>
          <w:szCs w:val="32"/>
        </w:rPr>
      </w:pPr>
      <w:bookmarkStart w:id="933" w:name="_Toc355682110"/>
      <w:bookmarkStart w:id="934" w:name="_Toc127882937"/>
      <w:r w:rsidRPr="00727FC6">
        <w:rPr>
          <w:sz w:val="32"/>
          <w:szCs w:val="32"/>
        </w:rPr>
        <w:t>CURRENT EMPLOYMENT STATISTICS PROGRAM</w:t>
      </w:r>
      <w:bookmarkEnd w:id="933"/>
      <w:bookmarkEnd w:id="934"/>
    </w:p>
    <w:p w:rsidR="00541ACE" w:rsidRPr="00727FC6" w:rsidP="002A59E2" w14:paraId="04DECDC0" w14:textId="77777777">
      <w:pPr>
        <w:ind w:hanging="547"/>
        <w:jc w:val="center"/>
        <w:rPr>
          <w:sz w:val="24"/>
        </w:rPr>
      </w:pPr>
      <w:bookmarkStart w:id="935" w:name="_Toc355682111"/>
      <w:r w:rsidRPr="00727FC6">
        <w:rPr>
          <w:b/>
          <w:sz w:val="24"/>
        </w:rPr>
        <w:t>WORK STATEMENT FOR</w:t>
      </w:r>
      <w:r w:rsidRPr="00727FC6" w:rsidR="00020E82">
        <w:rPr>
          <w:b/>
          <w:sz w:val="24"/>
        </w:rPr>
        <w:t xml:space="preserve"> PUERTO RICO</w:t>
      </w:r>
      <w:bookmarkEnd w:id="935"/>
    </w:p>
    <w:p w:rsidR="00020E82" w:rsidRPr="00727FC6" w:rsidP="00CF6D8C" w14:paraId="72880062" w14:textId="77777777">
      <w:pPr>
        <w:pStyle w:val="Heading4"/>
        <w:numPr>
          <w:ilvl w:val="0"/>
          <w:numId w:val="76"/>
        </w:numPr>
        <w:ind w:hanging="540"/>
      </w:pPr>
      <w:bookmarkStart w:id="936" w:name="_Toc355682112"/>
      <w:r w:rsidRPr="00727FC6">
        <w:t>PROGRAM INFORMATION</w:t>
      </w:r>
      <w:bookmarkEnd w:id="936"/>
    </w:p>
    <w:p w:rsidR="00020E82" w:rsidRPr="00727FC6" w:rsidP="002120C2" w14:paraId="6683B44C" w14:textId="77777777">
      <w:r w:rsidRPr="00727FC6">
        <w:t xml:space="preserve">The Current Employment Statistics (CES) program is a nationwide monthly payroll survey of business establishments.  CES provides current estimates of employment, hours, and earnings in industry and area detail for the 50 </w:t>
      </w:r>
      <w:r w:rsidRPr="00727FC6" w:rsidR="00403BFB">
        <w:t>s</w:t>
      </w:r>
      <w:r w:rsidRPr="00727FC6" w:rsidR="00E4459D">
        <w:t>tate</w:t>
      </w:r>
      <w:r w:rsidRPr="00727FC6">
        <w:t>s, the District of Columbia, Puerto Ric</w:t>
      </w:r>
      <w:r w:rsidRPr="00727FC6" w:rsidR="002120C2">
        <w:t>o, and the U.S. Virgin Islands.</w:t>
      </w:r>
    </w:p>
    <w:p w:rsidR="00020E82" w:rsidRPr="00727FC6" w:rsidP="002120C2" w14:paraId="65A8BBD2" w14:textId="77777777">
      <w:r w:rsidRPr="00727FC6">
        <w:t>The Bureau of Labor Statistics (BLS) funds and administers the CES program, and provides conceptual, technical, and procedural guidance in sampling, data collection, and estimation.  Territory agencies are responsible for aspects of CES data collection, estimation, and publicati</w:t>
      </w:r>
      <w:r w:rsidRPr="00727FC6" w:rsidR="002120C2">
        <w:t>on in cooperation with the BLS.</w:t>
      </w:r>
    </w:p>
    <w:p w:rsidR="00020E82" w:rsidRPr="00727FC6" w:rsidP="002120C2" w14:paraId="153A5CEE" w14:textId="77777777">
      <w:r w:rsidRPr="00727FC6">
        <w:t xml:space="preserve">The CES program uses the standardized procedures described in the Current Employment Statistics </w:t>
      </w:r>
      <w:r w:rsidRPr="00727FC6" w:rsidR="00E4459D">
        <w:t>State</w:t>
      </w:r>
      <w:r w:rsidRPr="00727FC6">
        <w:t xml:space="preserve"> Operating Manual, as well as those contained in the work </w:t>
      </w:r>
      <w:r w:rsidRPr="00727FC6" w:rsidR="006570B0">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087665">
        <w:t>s</w:t>
      </w:r>
      <w:r w:rsidRPr="00727FC6" w:rsidR="00E4459D">
        <w:t>tate</w:t>
      </w:r>
      <w:r w:rsidRPr="00727FC6" w:rsidR="002120C2">
        <w:t>d program requirements.</w:t>
      </w:r>
    </w:p>
    <w:p w:rsidR="00020E82" w:rsidRPr="00727FC6" w:rsidP="00CF6D8C" w14:paraId="7B0BD0AD" w14:textId="77777777">
      <w:pPr>
        <w:pStyle w:val="Heading4"/>
        <w:numPr>
          <w:ilvl w:val="0"/>
          <w:numId w:val="76"/>
        </w:numPr>
        <w:ind w:hanging="540"/>
      </w:pPr>
      <w:bookmarkStart w:id="937" w:name="_Toc355682113"/>
      <w:r w:rsidRPr="00727FC6">
        <w:t>DELIVERABLES</w:t>
      </w:r>
      <w:bookmarkEnd w:id="937"/>
    </w:p>
    <w:p w:rsidR="00020E82" w:rsidRPr="00727FC6" w:rsidP="007C281F" w14:paraId="0F518239" w14:textId="77777777">
      <w:r w:rsidRPr="00727FC6">
        <w:t xml:space="preserve">The data items required for the CES program have both monthly and annual requirements, and each item must be delivered according to the schedule specified in the CES </w:t>
      </w:r>
      <w:r w:rsidRPr="00727FC6" w:rsidR="00E4459D">
        <w:t>State</w:t>
      </w:r>
      <w:r w:rsidRPr="00727FC6">
        <w:t xml:space="preserv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17F00E2B" w14:textId="77777777" w:rsidTr="002713C8">
        <w:tblPrEx>
          <w:tblW w:w="9702" w:type="dxa"/>
          <w:tblBorders>
            <w:bottom w:val="single" w:sz="4" w:space="0" w:color="auto"/>
          </w:tblBorders>
          <w:tblLayout w:type="fixed"/>
          <w:tblCellMar>
            <w:left w:w="72" w:type="dxa"/>
            <w:right w:w="72" w:type="dxa"/>
          </w:tblCellMar>
          <w:tblLook w:val="0000"/>
        </w:tblPrEx>
        <w:tc>
          <w:tcPr>
            <w:tcW w:w="432" w:type="dxa"/>
          </w:tcPr>
          <w:p w:rsidR="00020E82" w:rsidRPr="00727FC6" w:rsidP="007C281F" w14:paraId="44FD8479" w14:textId="77777777">
            <w:r w:rsidRPr="00727FC6">
              <w:br w:type="page"/>
            </w:r>
          </w:p>
        </w:tc>
        <w:tc>
          <w:tcPr>
            <w:tcW w:w="432" w:type="dxa"/>
          </w:tcPr>
          <w:p w:rsidR="00020E82" w:rsidRPr="00727FC6" w:rsidP="007C281F" w14:paraId="4CCFDF89" w14:textId="77777777"/>
        </w:tc>
        <w:tc>
          <w:tcPr>
            <w:tcW w:w="3438" w:type="dxa"/>
          </w:tcPr>
          <w:p w:rsidR="00020E82" w:rsidRPr="00727FC6" w:rsidP="007C281F" w14:paraId="5DBF72D8" w14:textId="77777777">
            <w:r w:rsidRPr="00727FC6">
              <w:br/>
            </w:r>
            <w:r w:rsidRPr="00727FC6">
              <w:br/>
              <w:t>Content</w:t>
            </w:r>
          </w:p>
        </w:tc>
        <w:tc>
          <w:tcPr>
            <w:tcW w:w="1260" w:type="dxa"/>
          </w:tcPr>
          <w:p w:rsidR="00020E82" w:rsidRPr="00727FC6" w:rsidP="002120C2" w14:paraId="14A5ADC6" w14:textId="77777777">
            <w:pPr>
              <w:spacing w:after="60"/>
              <w:ind w:left="0"/>
              <w:jc w:val="center"/>
            </w:pPr>
            <w:r w:rsidRPr="00727FC6">
              <w:t xml:space="preserve">Agree To </w:t>
            </w:r>
            <w:r w:rsidRPr="00727FC6">
              <w:rPr>
                <w:szCs w:val="20"/>
              </w:rPr>
              <w:t>Comply</w:t>
            </w:r>
            <w:r w:rsidRPr="00727FC6">
              <w:t xml:space="preserve"> (Check Box)</w:t>
            </w:r>
          </w:p>
        </w:tc>
        <w:tc>
          <w:tcPr>
            <w:tcW w:w="2880" w:type="dxa"/>
          </w:tcPr>
          <w:p w:rsidR="00020E82" w:rsidRPr="00727FC6" w:rsidP="007C281F" w14:paraId="33084E96" w14:textId="77777777">
            <w:r w:rsidRPr="00727FC6">
              <w:br/>
            </w:r>
            <w:r w:rsidRPr="00727FC6">
              <w:br/>
              <w:t>Due Dates</w:t>
            </w:r>
          </w:p>
        </w:tc>
        <w:tc>
          <w:tcPr>
            <w:tcW w:w="1260" w:type="dxa"/>
            <w:tcBorders>
              <w:bottom w:val="single" w:sz="4" w:space="0" w:color="auto"/>
            </w:tcBorders>
          </w:tcPr>
          <w:p w:rsidR="00020E82" w:rsidRPr="00727FC6" w:rsidP="002120C2" w14:paraId="60BB992C" w14:textId="77777777">
            <w:pPr>
              <w:spacing w:after="60"/>
              <w:ind w:left="0"/>
              <w:jc w:val="center"/>
            </w:pPr>
            <w:r w:rsidRPr="00727FC6">
              <w:t xml:space="preserve">Agree To </w:t>
            </w:r>
            <w:r w:rsidRPr="00727FC6">
              <w:rPr>
                <w:szCs w:val="20"/>
              </w:rPr>
              <w:t>Comply</w:t>
            </w:r>
            <w:r w:rsidRPr="00727FC6">
              <w:t xml:space="preserve"> (Check Box)</w:t>
            </w:r>
          </w:p>
        </w:tc>
      </w:tr>
    </w:tbl>
    <w:p w:rsidR="00694127" w:rsidRPr="00727FC6" w:rsidP="007C281F" w14:paraId="6F5C51A6" w14:textId="77777777">
      <w:pPr>
        <w:rPr>
          <w:u w:val="single"/>
        </w:rPr>
      </w:pPr>
      <w:r w:rsidRPr="00727FC6">
        <w:br/>
      </w:r>
      <w:r w:rsidRPr="00727FC6">
        <w:rPr>
          <w:u w:val="single"/>
        </w:rPr>
        <w:t>Monthly</w:t>
      </w:r>
    </w:p>
    <w:tbl>
      <w:tblPr>
        <w:tblW w:w="9612" w:type="dxa"/>
        <w:tblLayout w:type="fixed"/>
        <w:tblCellMar>
          <w:left w:w="72" w:type="dxa"/>
          <w:right w:w="72" w:type="dxa"/>
        </w:tblCellMar>
        <w:tblLook w:val="0000"/>
      </w:tblPr>
      <w:tblGrid>
        <w:gridCol w:w="432"/>
        <w:gridCol w:w="270"/>
        <w:gridCol w:w="3780"/>
        <w:gridCol w:w="1080"/>
        <w:gridCol w:w="2970"/>
        <w:gridCol w:w="1080"/>
      </w:tblGrid>
      <w:tr w14:paraId="7BE8F872" w14:textId="77777777" w:rsidTr="00440AA9">
        <w:tblPrEx>
          <w:tblW w:w="9612" w:type="dxa"/>
          <w:tblLayout w:type="fixed"/>
          <w:tblCellMar>
            <w:left w:w="72" w:type="dxa"/>
            <w:right w:w="72" w:type="dxa"/>
          </w:tblCellMar>
          <w:tblLook w:val="0000"/>
        </w:tblPrEx>
        <w:tc>
          <w:tcPr>
            <w:tcW w:w="432" w:type="dxa"/>
          </w:tcPr>
          <w:p w:rsidR="00694127" w:rsidRPr="00727FC6" w:rsidP="007C281F" w14:paraId="43B538D4" w14:textId="77777777">
            <w:r w:rsidRPr="00727FC6">
              <w:t>1.</w:t>
            </w:r>
          </w:p>
        </w:tc>
        <w:tc>
          <w:tcPr>
            <w:tcW w:w="270" w:type="dxa"/>
          </w:tcPr>
          <w:p w:rsidR="00694127" w:rsidRPr="00727FC6" w:rsidP="002120C2" w14:paraId="1A51E9AB" w14:textId="77777777">
            <w:pPr>
              <w:ind w:left="0" w:hanging="72"/>
            </w:pPr>
            <w:r w:rsidRPr="00727FC6">
              <w:t>1</w:t>
            </w:r>
            <w:r w:rsidRPr="00727FC6">
              <w:t>.</w:t>
            </w:r>
          </w:p>
        </w:tc>
        <w:tc>
          <w:tcPr>
            <w:tcW w:w="3780" w:type="dxa"/>
          </w:tcPr>
          <w:p w:rsidR="00694127" w:rsidRPr="00727FC6" w:rsidP="00CF6D8C" w14:paraId="537E17FE" w14:textId="77777777">
            <w:pPr>
              <w:numPr>
                <w:ilvl w:val="0"/>
                <w:numId w:val="77"/>
              </w:numPr>
              <w:ind w:left="378"/>
            </w:pPr>
            <w:r w:rsidRPr="00727FC6">
              <w:t xml:space="preserve">Directly collect individual establishment microdata; edit, screen, and review the microdata, and transmit the microdata to the BLS.  </w:t>
            </w:r>
          </w:p>
          <w:p w:rsidR="00694127" w:rsidRPr="00727FC6" w:rsidP="007C281F" w14:paraId="276B4111" w14:textId="77777777"/>
        </w:tc>
        <w:tc>
          <w:tcPr>
            <w:tcW w:w="1080" w:type="dxa"/>
          </w:tcPr>
          <w:p w:rsidR="00694127" w:rsidRPr="00727FC6" w:rsidP="007C281F" w14:paraId="58AC023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970" w:type="dxa"/>
          </w:tcPr>
          <w:p w:rsidR="00694127" w:rsidRPr="00727FC6" w:rsidP="007C281F" w14:paraId="59DCE38C" w14:textId="77777777">
            <w:r w:rsidRPr="00727FC6">
              <w:t>In accordance with the schedule specified by BLS</w:t>
            </w:r>
            <w:r w:rsidRPr="00727FC6" w:rsidR="00A52FA3">
              <w:t xml:space="preserve"> for the preliminary and final t</w:t>
            </w:r>
            <w:r w:rsidRPr="00727FC6">
              <w:t>erritory closings each month.</w:t>
            </w:r>
          </w:p>
        </w:tc>
        <w:tc>
          <w:tcPr>
            <w:tcW w:w="1080" w:type="dxa"/>
          </w:tcPr>
          <w:p w:rsidR="00694127" w:rsidRPr="00727FC6" w:rsidP="007C281F" w14:paraId="0A12523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79388068" w14:textId="77777777" w:rsidTr="00440AA9">
        <w:tblPrEx>
          <w:tblW w:w="9612" w:type="dxa"/>
          <w:tblLayout w:type="fixed"/>
          <w:tblCellMar>
            <w:left w:w="72" w:type="dxa"/>
            <w:right w:w="72" w:type="dxa"/>
          </w:tblCellMar>
          <w:tblLook w:val="0000"/>
        </w:tblPrEx>
        <w:tc>
          <w:tcPr>
            <w:tcW w:w="432" w:type="dxa"/>
          </w:tcPr>
          <w:p w:rsidR="00694127" w:rsidRPr="00727FC6" w:rsidP="007C281F" w14:paraId="33901FE8" w14:textId="77777777"/>
        </w:tc>
        <w:tc>
          <w:tcPr>
            <w:tcW w:w="270" w:type="dxa"/>
          </w:tcPr>
          <w:p w:rsidR="00694127" w:rsidRPr="00727FC6" w:rsidP="007C281F" w14:paraId="3B24CFBD" w14:textId="77777777">
            <w:r w:rsidRPr="00727FC6">
              <w:t>b.</w:t>
            </w:r>
          </w:p>
        </w:tc>
        <w:tc>
          <w:tcPr>
            <w:tcW w:w="3780" w:type="dxa"/>
          </w:tcPr>
          <w:p w:rsidR="00694127" w:rsidRPr="00727FC6" w:rsidP="00CF6D8C" w14:paraId="0E4251F1" w14:textId="77777777">
            <w:pPr>
              <w:numPr>
                <w:ilvl w:val="0"/>
                <w:numId w:val="77"/>
              </w:numPr>
              <w:ind w:left="378"/>
            </w:pPr>
            <w:r w:rsidRPr="00727FC6">
              <w:t>Receive sample reports collected by all BLS collection sites via the Centralized Database (CDB); and transmit data questions to the appropriate collection source using OnTrack.</w:t>
            </w:r>
          </w:p>
        </w:tc>
        <w:tc>
          <w:tcPr>
            <w:tcW w:w="1080" w:type="dxa"/>
          </w:tcPr>
          <w:p w:rsidR="00694127" w:rsidRPr="00727FC6" w:rsidP="007C281F" w14:paraId="214E3A95"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970" w:type="dxa"/>
          </w:tcPr>
          <w:p w:rsidR="00694127" w:rsidRPr="00727FC6" w:rsidP="007C281F" w14:paraId="512A2A2A" w14:textId="77777777">
            <w:r w:rsidRPr="00727FC6">
              <w:t>In accordance with the procedures specified by BLS.</w:t>
            </w:r>
          </w:p>
        </w:tc>
        <w:tc>
          <w:tcPr>
            <w:tcW w:w="1080" w:type="dxa"/>
          </w:tcPr>
          <w:p w:rsidR="00694127" w:rsidRPr="00727FC6" w:rsidP="007C281F" w14:paraId="59A0646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694127" w:rsidRPr="00727FC6" w:rsidP="007C281F" w14:paraId="07A31071" w14:textId="77777777"/>
    <w:p w:rsidR="00694127" w:rsidRPr="00727FC6" w:rsidP="007C281F" w14:paraId="15BA7FDE" w14:textId="77777777"/>
    <w:p w:rsidR="00694127" w:rsidP="002120C2" w14:paraId="2EC81FB2" w14:textId="161CE449">
      <w:pPr>
        <w:ind w:left="0"/>
      </w:pPr>
    </w:p>
    <w:p w:rsidR="008B1970" w:rsidRPr="00727FC6" w:rsidP="002120C2" w14:paraId="6D6E90A5" w14:textId="77777777">
      <w:pPr>
        <w:ind w:left="0"/>
      </w:pPr>
    </w:p>
    <w:p w:rsidR="00694127" w:rsidRPr="00727FC6" w:rsidP="007C281F" w14:paraId="4E74C468" w14:textId="77777777">
      <w:pPr>
        <w:rPr>
          <w:b/>
        </w:rPr>
      </w:pPr>
      <w:r w:rsidRPr="00727FC6">
        <w:rPr>
          <w:b/>
        </w:rPr>
        <w:t>B.</w:t>
      </w:r>
      <w:r w:rsidRPr="00727FC6">
        <w:rPr>
          <w:b/>
        </w:rPr>
        <w:tab/>
      </w:r>
      <w:bookmarkStart w:id="938" w:name="_Toc355682114"/>
      <w:r w:rsidRPr="00727FC6">
        <w:rPr>
          <w:b/>
        </w:rPr>
        <w:t>DELIVERABLES (CONTINUED)</w:t>
      </w:r>
      <w:bookmarkEnd w:id="938"/>
    </w:p>
    <w:p w:rsidR="001B7B97" w:rsidRPr="00727FC6" w:rsidP="007C281F" w14:paraId="709FB454" w14:textId="77777777">
      <w:pPr>
        <w:rPr>
          <w:b/>
        </w:rPr>
      </w:pPr>
    </w:p>
    <w:tbl>
      <w:tblPr>
        <w:tblW w:w="9762" w:type="dxa"/>
        <w:tblBorders>
          <w:bottom w:val="single" w:sz="4" w:space="0" w:color="auto"/>
        </w:tblBorders>
        <w:tblLayout w:type="fixed"/>
        <w:tblCellMar>
          <w:left w:w="72" w:type="dxa"/>
          <w:right w:w="72" w:type="dxa"/>
        </w:tblCellMar>
        <w:tblLook w:val="0000"/>
      </w:tblPr>
      <w:tblGrid>
        <w:gridCol w:w="455"/>
        <w:gridCol w:w="3620"/>
        <w:gridCol w:w="1327"/>
        <w:gridCol w:w="3033"/>
        <w:gridCol w:w="1327"/>
      </w:tblGrid>
      <w:tr w14:paraId="53AD4C75" w14:textId="77777777" w:rsidTr="00806017">
        <w:tblPrEx>
          <w:tblW w:w="9762" w:type="dxa"/>
          <w:tblBorders>
            <w:bottom w:val="single" w:sz="4" w:space="0" w:color="auto"/>
          </w:tblBorders>
          <w:tblLayout w:type="fixed"/>
          <w:tblCellMar>
            <w:left w:w="72" w:type="dxa"/>
            <w:right w:w="72" w:type="dxa"/>
          </w:tblCellMar>
          <w:tblLook w:val="0000"/>
        </w:tblPrEx>
        <w:trPr>
          <w:trHeight w:val="648"/>
        </w:trPr>
        <w:tc>
          <w:tcPr>
            <w:tcW w:w="432" w:type="dxa"/>
          </w:tcPr>
          <w:p w:rsidR="00694127" w:rsidRPr="00727FC6" w:rsidP="007C281F" w14:paraId="39D5DF98" w14:textId="77777777"/>
        </w:tc>
        <w:tc>
          <w:tcPr>
            <w:tcW w:w="3438" w:type="dxa"/>
          </w:tcPr>
          <w:p w:rsidR="00694127" w:rsidRPr="00727FC6" w:rsidP="007C281F" w14:paraId="5CEFA568" w14:textId="77777777">
            <w:r w:rsidRPr="00727FC6">
              <w:br/>
            </w:r>
            <w:r w:rsidRPr="00727FC6">
              <w:br/>
              <w:t>Content</w:t>
            </w:r>
          </w:p>
        </w:tc>
        <w:tc>
          <w:tcPr>
            <w:tcW w:w="1260" w:type="dxa"/>
          </w:tcPr>
          <w:p w:rsidR="00694127" w:rsidRPr="00727FC6" w:rsidP="002120C2" w14:paraId="70A962CA" w14:textId="77777777">
            <w:pPr>
              <w:spacing w:after="60"/>
              <w:ind w:left="0"/>
              <w:jc w:val="center"/>
            </w:pPr>
            <w:r w:rsidRPr="00727FC6">
              <w:rPr>
                <w:szCs w:val="20"/>
              </w:rPr>
              <w:t>Agree To Comply (Check Box)</w:t>
            </w:r>
          </w:p>
        </w:tc>
        <w:tc>
          <w:tcPr>
            <w:tcW w:w="2880" w:type="dxa"/>
          </w:tcPr>
          <w:p w:rsidR="00694127" w:rsidRPr="00727FC6" w:rsidP="007C281F" w14:paraId="2D3FE1AF" w14:textId="77777777">
            <w:r w:rsidRPr="00727FC6">
              <w:br/>
            </w:r>
            <w:r w:rsidRPr="00727FC6">
              <w:br/>
              <w:t>Due Dates</w:t>
            </w:r>
          </w:p>
        </w:tc>
        <w:tc>
          <w:tcPr>
            <w:tcW w:w="1260" w:type="dxa"/>
            <w:tcBorders>
              <w:bottom w:val="single" w:sz="4" w:space="0" w:color="auto"/>
            </w:tcBorders>
          </w:tcPr>
          <w:p w:rsidR="00694127" w:rsidRPr="00727FC6" w:rsidP="002120C2" w14:paraId="06C1CB9F" w14:textId="77777777">
            <w:pPr>
              <w:spacing w:after="60"/>
              <w:ind w:left="0"/>
              <w:jc w:val="center"/>
            </w:pPr>
            <w:r w:rsidRPr="00727FC6">
              <w:rPr>
                <w:szCs w:val="20"/>
              </w:rPr>
              <w:t>Agree To Comply (Check Box)</w:t>
            </w:r>
          </w:p>
        </w:tc>
      </w:tr>
    </w:tbl>
    <w:p w:rsidR="00694127" w:rsidRPr="00727FC6" w:rsidP="007C281F" w14:paraId="3A5AF919" w14:textId="77777777"/>
    <w:tbl>
      <w:tblPr>
        <w:tblW w:w="9762" w:type="dxa"/>
        <w:tblLayout w:type="fixed"/>
        <w:tblCellMar>
          <w:left w:w="72" w:type="dxa"/>
          <w:right w:w="72" w:type="dxa"/>
        </w:tblCellMar>
        <w:tblLook w:val="0000"/>
      </w:tblPr>
      <w:tblGrid>
        <w:gridCol w:w="369"/>
        <w:gridCol w:w="333"/>
        <w:gridCol w:w="3870"/>
        <w:gridCol w:w="1080"/>
        <w:gridCol w:w="2880"/>
        <w:gridCol w:w="1230"/>
      </w:tblGrid>
      <w:tr w14:paraId="33DFB3BC" w14:textId="77777777" w:rsidTr="00440AA9">
        <w:tblPrEx>
          <w:tblW w:w="9762" w:type="dxa"/>
          <w:tblLayout w:type="fixed"/>
          <w:tblCellMar>
            <w:left w:w="72" w:type="dxa"/>
            <w:right w:w="72" w:type="dxa"/>
          </w:tblCellMar>
          <w:tblLook w:val="0000"/>
        </w:tblPrEx>
        <w:trPr>
          <w:cantSplit/>
        </w:trPr>
        <w:tc>
          <w:tcPr>
            <w:tcW w:w="369" w:type="dxa"/>
          </w:tcPr>
          <w:p w:rsidR="00694127" w:rsidRPr="00727FC6" w:rsidP="007C281F" w14:paraId="4F1310B1" w14:textId="77777777">
            <w:r w:rsidRPr="00727FC6">
              <w:t>2.</w:t>
            </w:r>
          </w:p>
        </w:tc>
        <w:tc>
          <w:tcPr>
            <w:tcW w:w="333" w:type="dxa"/>
          </w:tcPr>
          <w:p w:rsidR="00694127" w:rsidRPr="00727FC6" w:rsidP="002120C2" w14:paraId="2974439F" w14:textId="77777777">
            <w:pPr>
              <w:ind w:left="0" w:hanging="39"/>
            </w:pPr>
            <w:r w:rsidRPr="00727FC6">
              <w:t>2</w:t>
            </w:r>
            <w:r w:rsidRPr="00727FC6">
              <w:t>.</w:t>
            </w:r>
          </w:p>
        </w:tc>
        <w:tc>
          <w:tcPr>
            <w:tcW w:w="3870" w:type="dxa"/>
          </w:tcPr>
          <w:p w:rsidR="00694127" w:rsidRPr="00727FC6" w:rsidP="00CF6D8C" w14:paraId="6C53051F" w14:textId="77777777">
            <w:pPr>
              <w:numPr>
                <w:ilvl w:val="0"/>
                <w:numId w:val="78"/>
              </w:numPr>
              <w:ind w:left="378"/>
            </w:pPr>
            <w:r w:rsidRPr="00727FC6">
              <w:t xml:space="preserve">Deliver preliminary and revised estimates for employment, </w:t>
            </w:r>
            <w:r w:rsidRPr="00727FC6">
              <w:t>hours</w:t>
            </w:r>
            <w:r w:rsidRPr="00727FC6">
              <w:t xml:space="preserve"> and ear</w:t>
            </w:r>
            <w:r w:rsidRPr="00727FC6" w:rsidR="00A52FA3">
              <w:t>nings of all employees for the t</w:t>
            </w:r>
            <w:r w:rsidRPr="00727FC6">
              <w:t xml:space="preserve">erritory and selected areas. </w:t>
            </w:r>
          </w:p>
          <w:p w:rsidR="00694127" w:rsidRPr="00727FC6" w:rsidP="002120C2" w14:paraId="47F878B6" w14:textId="77777777">
            <w:pPr>
              <w:ind w:left="378"/>
            </w:pPr>
            <w:r w:rsidRPr="00727FC6">
              <w:t>Deliver preliminary and revised estimates for employment, hours, and earnings of production and n</w:t>
            </w:r>
            <w:r w:rsidRPr="00727FC6" w:rsidR="00A52FA3">
              <w:t>on-supervisory workers for the t</w:t>
            </w:r>
            <w:r w:rsidRPr="00727FC6">
              <w:t xml:space="preserve">erritory and selected areas.  </w:t>
            </w:r>
          </w:p>
        </w:tc>
        <w:tc>
          <w:tcPr>
            <w:tcW w:w="1080" w:type="dxa"/>
          </w:tcPr>
          <w:p w:rsidR="00694127" w:rsidRPr="00727FC6" w:rsidP="007C281F" w14:paraId="223BC119"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rsidR="00274147">
              <w:fldChar w:fldCharType="end"/>
            </w:r>
          </w:p>
        </w:tc>
        <w:tc>
          <w:tcPr>
            <w:tcW w:w="2880" w:type="dxa"/>
          </w:tcPr>
          <w:p w:rsidR="00694127" w:rsidRPr="00727FC6" w:rsidP="007C281F" w14:paraId="696BB3E5" w14:textId="77777777">
            <w:r w:rsidRPr="00727FC6">
              <w:t xml:space="preserve">In accordance with the monthly schedule and the procedures specified by BLS.  </w:t>
            </w:r>
          </w:p>
          <w:p w:rsidR="00694127" w:rsidRPr="00727FC6" w:rsidP="007C281F" w14:paraId="63E153E5" w14:textId="77777777"/>
        </w:tc>
        <w:tc>
          <w:tcPr>
            <w:tcW w:w="1230" w:type="dxa"/>
          </w:tcPr>
          <w:p w:rsidR="00694127" w:rsidRPr="00727FC6" w:rsidP="007C281F" w14:paraId="565C741F"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rsidR="00274147">
              <w:fldChar w:fldCharType="end"/>
            </w:r>
          </w:p>
        </w:tc>
      </w:tr>
      <w:tr w14:paraId="47293DA2" w14:textId="77777777" w:rsidTr="00440AA9">
        <w:tblPrEx>
          <w:tblW w:w="9762" w:type="dxa"/>
          <w:tblLayout w:type="fixed"/>
          <w:tblCellMar>
            <w:left w:w="72" w:type="dxa"/>
            <w:right w:w="72" w:type="dxa"/>
          </w:tblCellMar>
          <w:tblLook w:val="0000"/>
        </w:tblPrEx>
        <w:trPr>
          <w:cantSplit/>
        </w:trPr>
        <w:tc>
          <w:tcPr>
            <w:tcW w:w="369" w:type="dxa"/>
          </w:tcPr>
          <w:p w:rsidR="00694127" w:rsidRPr="00727FC6" w:rsidP="007C281F" w14:paraId="27FF1169" w14:textId="77777777">
            <w:r w:rsidRPr="00727FC6">
              <w:t>2.</w:t>
            </w:r>
          </w:p>
        </w:tc>
        <w:tc>
          <w:tcPr>
            <w:tcW w:w="333" w:type="dxa"/>
          </w:tcPr>
          <w:p w:rsidR="00694127" w:rsidRPr="00727FC6" w:rsidP="007C281F" w14:paraId="7F4BA203" w14:textId="77777777">
            <w:r w:rsidRPr="00727FC6">
              <w:t>b.</w:t>
            </w:r>
          </w:p>
        </w:tc>
        <w:tc>
          <w:tcPr>
            <w:tcW w:w="3870" w:type="dxa"/>
          </w:tcPr>
          <w:p w:rsidR="00694127" w:rsidRPr="00727FC6" w:rsidP="00CF6D8C" w14:paraId="13934820" w14:textId="77777777">
            <w:pPr>
              <w:numPr>
                <w:ilvl w:val="0"/>
                <w:numId w:val="78"/>
              </w:numPr>
              <w:ind w:left="378"/>
            </w:pPr>
            <w:r w:rsidRPr="00727FC6">
              <w:t xml:space="preserve">Produce, review, and deliver to BLS estimates made utilizing the ACESWeb system.  </w:t>
            </w:r>
          </w:p>
        </w:tc>
        <w:tc>
          <w:tcPr>
            <w:tcW w:w="1080" w:type="dxa"/>
          </w:tcPr>
          <w:p w:rsidR="00694127" w:rsidRPr="00727FC6" w:rsidP="007C281F" w14:paraId="1442B0F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880" w:type="dxa"/>
          </w:tcPr>
          <w:p w:rsidR="00694127" w:rsidRPr="00727FC6" w:rsidP="001B7B97" w14:paraId="5D8CD10B" w14:textId="77777777">
            <w:r w:rsidRPr="00727FC6">
              <w:t xml:space="preserve">In accordance with the monthly schedule and procedures specified by BLS.  </w:t>
            </w:r>
          </w:p>
          <w:p w:rsidR="001B7B97" w:rsidRPr="00727FC6" w:rsidP="001B7B97" w14:paraId="7E3C8BDA" w14:textId="77777777"/>
        </w:tc>
        <w:tc>
          <w:tcPr>
            <w:tcW w:w="1230" w:type="dxa"/>
          </w:tcPr>
          <w:p w:rsidR="00694127" w:rsidRPr="00727FC6" w:rsidP="007C281F" w14:paraId="73CE29D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694127" w:rsidRPr="00727FC6" w:rsidP="001B7B97" w14:paraId="142E3FCE" w14:textId="351336CE">
      <w:pPr>
        <w:rPr>
          <w:u w:val="single"/>
        </w:rPr>
      </w:pPr>
    </w:p>
    <w:tbl>
      <w:tblPr>
        <w:tblW w:w="9792" w:type="dxa"/>
        <w:tblLayout w:type="fixed"/>
        <w:tblCellMar>
          <w:left w:w="72" w:type="dxa"/>
          <w:right w:w="72" w:type="dxa"/>
        </w:tblCellMar>
        <w:tblLook w:val="0000"/>
      </w:tblPr>
      <w:tblGrid>
        <w:gridCol w:w="342"/>
        <w:gridCol w:w="4230"/>
        <w:gridCol w:w="990"/>
        <w:gridCol w:w="2880"/>
        <w:gridCol w:w="1350"/>
      </w:tblGrid>
      <w:tr w14:paraId="1E79F64B" w14:textId="77777777" w:rsidTr="00440AA9">
        <w:tblPrEx>
          <w:tblW w:w="9792" w:type="dxa"/>
          <w:tblLayout w:type="fixed"/>
          <w:tblCellMar>
            <w:left w:w="72" w:type="dxa"/>
            <w:right w:w="72" w:type="dxa"/>
          </w:tblCellMar>
          <w:tblLook w:val="0000"/>
        </w:tblPrEx>
        <w:trPr>
          <w:trHeight w:hRule="exact" w:val="792"/>
        </w:trPr>
        <w:tc>
          <w:tcPr>
            <w:tcW w:w="342" w:type="dxa"/>
          </w:tcPr>
          <w:p w:rsidR="00694127" w:rsidRPr="00727FC6" w:rsidP="007C281F" w14:paraId="4D526E0B" w14:textId="77777777">
            <w:r w:rsidRPr="00727FC6">
              <w:t>1.</w:t>
            </w:r>
          </w:p>
        </w:tc>
        <w:tc>
          <w:tcPr>
            <w:tcW w:w="4230" w:type="dxa"/>
          </w:tcPr>
          <w:p w:rsidR="00694127" w:rsidRPr="00727FC6" w:rsidP="00CA00BF" w14:paraId="6E547C47" w14:textId="3D2A5C72">
            <w:pPr>
              <w:ind w:left="738"/>
            </w:pPr>
          </w:p>
        </w:tc>
        <w:tc>
          <w:tcPr>
            <w:tcW w:w="990" w:type="dxa"/>
          </w:tcPr>
          <w:p w:rsidR="00694127" w:rsidRPr="00727FC6" w:rsidP="007C281F" w14:paraId="3A30994B" w14:textId="1D295290"/>
        </w:tc>
        <w:tc>
          <w:tcPr>
            <w:tcW w:w="2880" w:type="dxa"/>
          </w:tcPr>
          <w:p w:rsidR="00694127" w:rsidRPr="00727FC6" w:rsidP="007C281F" w14:paraId="7575A27E" w14:textId="55512D49"/>
        </w:tc>
        <w:tc>
          <w:tcPr>
            <w:tcW w:w="1350" w:type="dxa"/>
          </w:tcPr>
          <w:p w:rsidR="00694127" w:rsidRPr="00727FC6" w:rsidP="007C281F" w14:paraId="3CE7AA38" w14:textId="26433498"/>
        </w:tc>
      </w:tr>
    </w:tbl>
    <w:p w:rsidR="006B7514" w:rsidRPr="00727FC6" w:rsidP="004800EA" w14:paraId="47EA6DD1" w14:textId="77777777">
      <w:pPr>
        <w:ind w:left="0"/>
      </w:pPr>
    </w:p>
    <w:p w:rsidR="00694127" w:rsidRPr="00727FC6" w:rsidP="003710C5" w14:paraId="0783CB36" w14:textId="77777777">
      <w:pPr>
        <w:ind w:left="0" w:firstLine="540"/>
        <w:rPr>
          <w:u w:val="single"/>
        </w:rPr>
      </w:pPr>
      <w:r w:rsidRPr="00727FC6">
        <w:rPr>
          <w:u w:val="single"/>
        </w:rPr>
        <w:t>Annually</w:t>
      </w:r>
    </w:p>
    <w:tbl>
      <w:tblPr>
        <w:tblW w:w="9792" w:type="dxa"/>
        <w:tblLayout w:type="fixed"/>
        <w:tblCellMar>
          <w:left w:w="72" w:type="dxa"/>
          <w:right w:w="72" w:type="dxa"/>
        </w:tblCellMar>
        <w:tblLook w:val="0000"/>
      </w:tblPr>
      <w:tblGrid>
        <w:gridCol w:w="342"/>
        <w:gridCol w:w="4230"/>
        <w:gridCol w:w="990"/>
        <w:gridCol w:w="2970"/>
        <w:gridCol w:w="1260"/>
      </w:tblGrid>
      <w:tr w14:paraId="3A5D0CAC" w14:textId="77777777" w:rsidTr="00440AA9">
        <w:tblPrEx>
          <w:tblW w:w="9792" w:type="dxa"/>
          <w:tblLayout w:type="fixed"/>
          <w:tblCellMar>
            <w:left w:w="72" w:type="dxa"/>
            <w:right w:w="72" w:type="dxa"/>
          </w:tblCellMar>
          <w:tblLook w:val="0000"/>
        </w:tblPrEx>
        <w:tc>
          <w:tcPr>
            <w:tcW w:w="342" w:type="dxa"/>
          </w:tcPr>
          <w:p w:rsidR="004800EA" w:rsidRPr="00727FC6" w:rsidP="004800EA" w14:paraId="661799C0" w14:textId="77777777"/>
        </w:tc>
        <w:tc>
          <w:tcPr>
            <w:tcW w:w="4230" w:type="dxa"/>
          </w:tcPr>
          <w:p w:rsidR="004800EA" w:rsidRPr="00727FC6" w:rsidP="00CF6D8C" w14:paraId="3272515D" w14:textId="77777777">
            <w:pPr>
              <w:numPr>
                <w:ilvl w:val="0"/>
                <w:numId w:val="79"/>
              </w:numPr>
              <w:ind w:left="738" w:hanging="720"/>
            </w:pPr>
            <w:r w:rsidRPr="00727FC6">
              <w:t>Provide supplemental information on employment not covered by the UI program.</w:t>
            </w:r>
          </w:p>
        </w:tc>
        <w:tc>
          <w:tcPr>
            <w:tcW w:w="990" w:type="dxa"/>
          </w:tcPr>
          <w:p w:rsidR="004800EA" w:rsidRPr="00727FC6" w:rsidP="007C281F" w14:paraId="66A824D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970" w:type="dxa"/>
          </w:tcPr>
          <w:p w:rsidR="004800EA" w:rsidRPr="00727FC6" w:rsidP="007C281F" w14:paraId="5B9B2872" w14:textId="77777777">
            <w:r w:rsidRPr="00727FC6">
              <w:t>In accordance with the annual schedule specified by BLS, and in accordance with the procedures specified in the CES State Operating Manual.</w:t>
            </w:r>
          </w:p>
        </w:tc>
        <w:tc>
          <w:tcPr>
            <w:tcW w:w="1260" w:type="dxa"/>
          </w:tcPr>
          <w:p w:rsidR="004800EA" w:rsidRPr="00727FC6" w:rsidP="007C281F" w14:paraId="6A6B886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543FD7" w:rsidRPr="00727FC6" w14:paraId="1EBBE4E0" w14:textId="77777777"/>
    <w:p w:rsidR="00543FD7" w:rsidRPr="00727FC6" w14:paraId="2948164E" w14:textId="77777777"/>
    <w:p w:rsidR="00543FD7" w:rsidRPr="00727FC6" w14:paraId="4D8C7944" w14:textId="77777777"/>
    <w:p w:rsidR="00543FD7" w14:paraId="2114F1C2" w14:textId="58E50220"/>
    <w:p w:rsidR="008B1970" w:rsidRPr="00727FC6" w14:paraId="648F58F1" w14:textId="77777777"/>
    <w:p w:rsidR="00543FD7" w:rsidRPr="00727FC6" w:rsidP="001B7B97" w14:paraId="3B8B60F7" w14:textId="77777777">
      <w:pPr>
        <w:ind w:left="0"/>
      </w:pPr>
    </w:p>
    <w:p w:rsidR="00543FD7" w:rsidRPr="00727FC6" w:rsidP="00543FD7" w14:paraId="6D13B420" w14:textId="77777777">
      <w:pPr>
        <w:rPr>
          <w:b/>
        </w:rPr>
      </w:pPr>
      <w:r w:rsidRPr="00727FC6">
        <w:rPr>
          <w:b/>
        </w:rPr>
        <w:t>B.</w:t>
      </w:r>
      <w:r w:rsidRPr="00727FC6">
        <w:rPr>
          <w:b/>
        </w:rPr>
        <w:tab/>
        <w:t>DELIVERABLES (CONTINUED)</w:t>
      </w:r>
    </w:p>
    <w:tbl>
      <w:tblPr>
        <w:tblW w:w="9792" w:type="dxa"/>
        <w:tblBorders>
          <w:bottom w:val="single" w:sz="4" w:space="0" w:color="auto"/>
        </w:tblBorders>
        <w:tblLayout w:type="fixed"/>
        <w:tblCellMar>
          <w:left w:w="72" w:type="dxa"/>
          <w:right w:w="72" w:type="dxa"/>
        </w:tblCellMar>
        <w:tblLook w:val="0000"/>
      </w:tblPr>
      <w:tblGrid>
        <w:gridCol w:w="342"/>
        <w:gridCol w:w="113"/>
        <w:gridCol w:w="3620"/>
        <w:gridCol w:w="497"/>
        <w:gridCol w:w="830"/>
        <w:gridCol w:w="160"/>
        <w:gridCol w:w="2873"/>
        <w:gridCol w:w="97"/>
        <w:gridCol w:w="1230"/>
        <w:gridCol w:w="30"/>
      </w:tblGrid>
      <w:tr w14:paraId="1D6A980B" w14:textId="77777777" w:rsidTr="00102412">
        <w:tblPrEx>
          <w:tblW w:w="9792" w:type="dxa"/>
          <w:tblBorders>
            <w:bottom w:val="single" w:sz="4" w:space="0" w:color="auto"/>
          </w:tblBorders>
          <w:tblLayout w:type="fixed"/>
          <w:tblCellMar>
            <w:left w:w="72" w:type="dxa"/>
            <w:right w:w="72" w:type="dxa"/>
          </w:tblCellMar>
          <w:tblLook w:val="0000"/>
        </w:tblPrEx>
        <w:trPr>
          <w:gridAfter w:val="1"/>
          <w:wAfter w:w="30" w:type="dxa"/>
          <w:trHeight w:val="702"/>
        </w:trPr>
        <w:tc>
          <w:tcPr>
            <w:tcW w:w="455" w:type="dxa"/>
            <w:gridSpan w:val="2"/>
          </w:tcPr>
          <w:p w:rsidR="00543FD7" w:rsidRPr="00727FC6" w:rsidP="009D045E" w14:paraId="27F22C02" w14:textId="77777777"/>
        </w:tc>
        <w:tc>
          <w:tcPr>
            <w:tcW w:w="3620" w:type="dxa"/>
            <w:tcBorders>
              <w:bottom w:val="single" w:sz="4" w:space="0" w:color="auto"/>
            </w:tcBorders>
          </w:tcPr>
          <w:p w:rsidR="00543FD7" w:rsidRPr="00727FC6" w:rsidP="009D045E" w14:paraId="108F1049" w14:textId="77777777">
            <w:r w:rsidRPr="00727FC6">
              <w:br/>
            </w:r>
            <w:r w:rsidRPr="00727FC6">
              <w:br/>
              <w:t>Content</w:t>
            </w:r>
          </w:p>
        </w:tc>
        <w:tc>
          <w:tcPr>
            <w:tcW w:w="1327" w:type="dxa"/>
            <w:gridSpan w:val="2"/>
            <w:tcBorders>
              <w:bottom w:val="single" w:sz="4" w:space="0" w:color="auto"/>
            </w:tcBorders>
          </w:tcPr>
          <w:p w:rsidR="00543FD7" w:rsidRPr="00727FC6" w:rsidP="009D045E" w14:paraId="5B7085E7" w14:textId="77777777">
            <w:pPr>
              <w:spacing w:after="60"/>
              <w:ind w:left="0"/>
              <w:jc w:val="center"/>
            </w:pPr>
            <w:r w:rsidRPr="00727FC6">
              <w:rPr>
                <w:szCs w:val="20"/>
              </w:rPr>
              <w:t>Agree To Comply (Check Box)</w:t>
            </w:r>
          </w:p>
        </w:tc>
        <w:tc>
          <w:tcPr>
            <w:tcW w:w="3033" w:type="dxa"/>
            <w:gridSpan w:val="2"/>
            <w:tcBorders>
              <w:bottom w:val="single" w:sz="4" w:space="0" w:color="auto"/>
            </w:tcBorders>
          </w:tcPr>
          <w:p w:rsidR="00543FD7" w:rsidRPr="00727FC6" w:rsidP="009D045E" w14:paraId="06CDD067" w14:textId="77777777">
            <w:r w:rsidRPr="00727FC6">
              <w:br/>
            </w:r>
            <w:r w:rsidRPr="00727FC6">
              <w:br/>
              <w:t>Due Dates</w:t>
            </w:r>
          </w:p>
        </w:tc>
        <w:tc>
          <w:tcPr>
            <w:tcW w:w="1327" w:type="dxa"/>
            <w:gridSpan w:val="2"/>
            <w:tcBorders>
              <w:bottom w:val="single" w:sz="4" w:space="0" w:color="auto"/>
            </w:tcBorders>
          </w:tcPr>
          <w:p w:rsidR="00543FD7" w:rsidRPr="00727FC6" w:rsidP="009D045E" w14:paraId="20C0BEF6" w14:textId="77777777">
            <w:pPr>
              <w:spacing w:after="60"/>
              <w:ind w:left="0"/>
              <w:jc w:val="center"/>
            </w:pPr>
            <w:r w:rsidRPr="00727FC6">
              <w:rPr>
                <w:szCs w:val="20"/>
              </w:rPr>
              <w:t>Agree To Comply (Check Box)</w:t>
            </w:r>
          </w:p>
        </w:tc>
      </w:tr>
      <w:tr w14:paraId="554F45F6" w14:textId="77777777" w:rsidTr="00102412">
        <w:tblPrEx>
          <w:tblW w:w="9792" w:type="dxa"/>
          <w:tblBorders>
            <w:bottom w:val="none" w:sz="0" w:space="0" w:color="auto"/>
          </w:tblBorders>
          <w:tblLayout w:type="fixed"/>
          <w:tblCellMar>
            <w:left w:w="72" w:type="dxa"/>
            <w:right w:w="72" w:type="dxa"/>
          </w:tblCellMar>
          <w:tblLook w:val="0000"/>
        </w:tblPrEx>
        <w:trPr>
          <w:trHeight w:val="2070"/>
        </w:trPr>
        <w:tc>
          <w:tcPr>
            <w:tcW w:w="342" w:type="dxa"/>
          </w:tcPr>
          <w:p w:rsidR="004800EA" w:rsidRPr="00727FC6" w:rsidP="007C281F" w14:paraId="1D57AC13" w14:textId="77777777"/>
        </w:tc>
        <w:tc>
          <w:tcPr>
            <w:tcW w:w="4230" w:type="dxa"/>
            <w:gridSpan w:val="3"/>
          </w:tcPr>
          <w:p w:rsidR="004800EA" w:rsidRPr="00727FC6" w:rsidP="00CF6D8C" w14:paraId="477112B8" w14:textId="77777777">
            <w:pPr>
              <w:numPr>
                <w:ilvl w:val="0"/>
                <w:numId w:val="79"/>
              </w:numPr>
              <w:ind w:left="738" w:hanging="720"/>
            </w:pPr>
            <w:r w:rsidRPr="00727FC6">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990" w:type="dxa"/>
            <w:gridSpan w:val="2"/>
          </w:tcPr>
          <w:p w:rsidR="004800EA" w:rsidRPr="00727FC6" w:rsidP="007C281F" w14:paraId="57E7F11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970" w:type="dxa"/>
            <w:gridSpan w:val="2"/>
          </w:tcPr>
          <w:p w:rsidR="004800EA" w:rsidRPr="00727FC6" w:rsidP="007C281F" w14:paraId="7817D2F1" w14:textId="77777777">
            <w:r w:rsidRPr="00727FC6">
              <w:t>According to BLS defined schedule which allows for timely review of revised benchmarked data.</w:t>
            </w:r>
          </w:p>
        </w:tc>
        <w:tc>
          <w:tcPr>
            <w:tcW w:w="1260" w:type="dxa"/>
            <w:gridSpan w:val="2"/>
          </w:tcPr>
          <w:p w:rsidR="004800EA" w:rsidRPr="00727FC6" w:rsidP="007C281F" w14:paraId="4504697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5D6348C7" w14:textId="77777777" w:rsidTr="00102412">
        <w:tblPrEx>
          <w:tblW w:w="9792" w:type="dxa"/>
          <w:tblBorders>
            <w:bottom w:val="none" w:sz="0" w:space="0" w:color="auto"/>
          </w:tblBorders>
          <w:tblLayout w:type="fixed"/>
          <w:tblCellMar>
            <w:left w:w="72" w:type="dxa"/>
            <w:right w:w="72" w:type="dxa"/>
          </w:tblCellMar>
          <w:tblLook w:val="0000"/>
        </w:tblPrEx>
        <w:tc>
          <w:tcPr>
            <w:tcW w:w="342" w:type="dxa"/>
          </w:tcPr>
          <w:p w:rsidR="004800EA" w:rsidRPr="00727FC6" w:rsidP="007C281F" w14:paraId="5D3BC3A2" w14:textId="77777777"/>
        </w:tc>
        <w:tc>
          <w:tcPr>
            <w:tcW w:w="4230" w:type="dxa"/>
            <w:gridSpan w:val="3"/>
          </w:tcPr>
          <w:p w:rsidR="004800EA" w:rsidRPr="00727FC6" w:rsidP="00CF6D8C" w14:paraId="58CD12D0" w14:textId="77777777">
            <w:pPr>
              <w:numPr>
                <w:ilvl w:val="0"/>
                <w:numId w:val="79"/>
              </w:numPr>
              <w:ind w:left="738" w:hanging="720"/>
            </w:pPr>
            <w:r w:rsidRPr="00727FC6">
              <w:t xml:space="preserve">Review and provide input on BLS’ proposed publication cells.  Any changes BLS makes to these cells will be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tc>
        <w:tc>
          <w:tcPr>
            <w:tcW w:w="990" w:type="dxa"/>
            <w:gridSpan w:val="2"/>
          </w:tcPr>
          <w:p w:rsidR="004800EA" w:rsidRPr="00727FC6" w:rsidP="007C281F" w14:paraId="4E57A428"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970" w:type="dxa"/>
            <w:gridSpan w:val="2"/>
          </w:tcPr>
          <w:p w:rsidR="004800EA" w:rsidRPr="00727FC6" w:rsidP="007C281F" w14:paraId="13417045" w14:textId="77777777">
            <w:r w:rsidRPr="00727FC6">
              <w:t>Prior to benchmark processing each year; in accordance with BLS defined schedule.</w:t>
            </w:r>
          </w:p>
        </w:tc>
        <w:tc>
          <w:tcPr>
            <w:tcW w:w="1260" w:type="dxa"/>
            <w:gridSpan w:val="2"/>
          </w:tcPr>
          <w:p w:rsidR="004800EA" w:rsidRPr="00727FC6" w:rsidP="007C281F" w14:paraId="507CC375"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5E85C1A8" w14:textId="77777777" w:rsidTr="00102412">
        <w:tblPrEx>
          <w:tblW w:w="9792" w:type="dxa"/>
          <w:tblBorders>
            <w:bottom w:val="none" w:sz="0" w:space="0" w:color="auto"/>
          </w:tblBorders>
          <w:tblLayout w:type="fixed"/>
          <w:tblCellMar>
            <w:left w:w="72" w:type="dxa"/>
            <w:right w:w="72" w:type="dxa"/>
          </w:tblCellMar>
          <w:tblLook w:val="0000"/>
        </w:tblPrEx>
        <w:trPr>
          <w:trHeight w:val="1520"/>
        </w:trPr>
        <w:tc>
          <w:tcPr>
            <w:tcW w:w="342" w:type="dxa"/>
          </w:tcPr>
          <w:p w:rsidR="004800EA" w:rsidRPr="00727FC6" w:rsidP="007C281F" w14:paraId="44EBDC00" w14:textId="77777777"/>
        </w:tc>
        <w:tc>
          <w:tcPr>
            <w:tcW w:w="4230" w:type="dxa"/>
            <w:gridSpan w:val="3"/>
          </w:tcPr>
          <w:p w:rsidR="004800EA" w:rsidRPr="00727FC6" w:rsidP="00CF6D8C" w14:paraId="2763C072" w14:textId="77777777">
            <w:pPr>
              <w:numPr>
                <w:ilvl w:val="0"/>
                <w:numId w:val="79"/>
              </w:numPr>
              <w:ind w:left="738" w:hanging="720"/>
            </w:pPr>
            <w:r w:rsidRPr="00727FC6">
              <w:t>Review new seasonal factors and seasonally adjusted data in accordance with BLS specifications.</w:t>
            </w:r>
          </w:p>
        </w:tc>
        <w:tc>
          <w:tcPr>
            <w:tcW w:w="990" w:type="dxa"/>
            <w:gridSpan w:val="2"/>
          </w:tcPr>
          <w:p w:rsidR="004800EA" w:rsidRPr="00727FC6" w:rsidP="007C281F" w14:paraId="38DAA417"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970" w:type="dxa"/>
            <w:gridSpan w:val="2"/>
          </w:tcPr>
          <w:p w:rsidR="004800EA" w:rsidRPr="00727FC6" w:rsidP="007C281F" w14:paraId="36D5D58E" w14:textId="77777777">
            <w:r w:rsidRPr="00727FC6">
              <w:t>Prior to the submittal of preliminary January estimates on the new benchmark and in accordance with BLS defined schedule.</w:t>
            </w:r>
          </w:p>
        </w:tc>
        <w:tc>
          <w:tcPr>
            <w:tcW w:w="1260" w:type="dxa"/>
            <w:gridSpan w:val="2"/>
          </w:tcPr>
          <w:p w:rsidR="004800EA" w:rsidRPr="00727FC6" w:rsidP="007C281F" w14:paraId="446E8233"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5B917C94" w14:textId="77777777" w:rsidTr="00102412">
        <w:tblPrEx>
          <w:tblW w:w="9792" w:type="dxa"/>
          <w:tblBorders>
            <w:bottom w:val="none" w:sz="0" w:space="0" w:color="auto"/>
          </w:tblBorders>
          <w:tblLayout w:type="fixed"/>
          <w:tblCellMar>
            <w:left w:w="72" w:type="dxa"/>
            <w:right w:w="72" w:type="dxa"/>
          </w:tblCellMar>
          <w:tblLook w:val="0000"/>
        </w:tblPrEx>
        <w:tc>
          <w:tcPr>
            <w:tcW w:w="342" w:type="dxa"/>
          </w:tcPr>
          <w:p w:rsidR="004800EA" w:rsidRPr="00727FC6" w:rsidP="007C281F" w14:paraId="4C632FC9" w14:textId="77777777"/>
        </w:tc>
        <w:tc>
          <w:tcPr>
            <w:tcW w:w="4230" w:type="dxa"/>
            <w:gridSpan w:val="3"/>
          </w:tcPr>
          <w:p w:rsidR="004800EA" w:rsidRPr="00727FC6" w:rsidP="00CF6D8C" w14:paraId="142CFF20" w14:textId="77777777">
            <w:pPr>
              <w:numPr>
                <w:ilvl w:val="0"/>
                <w:numId w:val="79"/>
              </w:numPr>
              <w:ind w:left="738" w:hanging="720"/>
            </w:pPr>
            <w:r w:rsidRPr="00727FC6">
              <w:t>Review new net birth/death factors, identifying those factors that need additional BLS review and identify possible outliers from within the factor’s history.</w:t>
            </w:r>
          </w:p>
        </w:tc>
        <w:tc>
          <w:tcPr>
            <w:tcW w:w="990" w:type="dxa"/>
            <w:gridSpan w:val="2"/>
          </w:tcPr>
          <w:p w:rsidR="004800EA" w:rsidRPr="00727FC6" w:rsidP="007C281F" w14:paraId="1D441E95"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970" w:type="dxa"/>
            <w:gridSpan w:val="2"/>
          </w:tcPr>
          <w:p w:rsidR="004800EA" w:rsidRPr="00727FC6" w:rsidP="007C281F" w14:paraId="5955F732" w14:textId="77777777">
            <w:r w:rsidRPr="00727FC6">
              <w:t>In accordance with BLS defined schedule.</w:t>
            </w:r>
          </w:p>
        </w:tc>
        <w:tc>
          <w:tcPr>
            <w:tcW w:w="1260" w:type="dxa"/>
            <w:gridSpan w:val="2"/>
          </w:tcPr>
          <w:p w:rsidR="004800EA" w:rsidRPr="00727FC6" w:rsidP="007C281F" w14:paraId="51F9146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694127" w:rsidRPr="00727FC6" w:rsidP="003710C5" w14:paraId="77651194" w14:textId="77777777">
      <w:pPr>
        <w:ind w:hanging="7"/>
        <w:rPr>
          <w:u w:val="single"/>
        </w:rPr>
      </w:pPr>
      <w:r w:rsidRPr="00727FC6">
        <w:rPr>
          <w:u w:val="single"/>
        </w:rPr>
        <w:t>Territory and Area Estimates</w:t>
      </w:r>
    </w:p>
    <w:tbl>
      <w:tblPr>
        <w:tblW w:w="9792" w:type="dxa"/>
        <w:tblLayout w:type="fixed"/>
        <w:tblCellMar>
          <w:left w:w="72" w:type="dxa"/>
          <w:right w:w="72" w:type="dxa"/>
        </w:tblCellMar>
        <w:tblLook w:val="0000"/>
      </w:tblPr>
      <w:tblGrid>
        <w:gridCol w:w="342"/>
        <w:gridCol w:w="4230"/>
        <w:gridCol w:w="990"/>
        <w:gridCol w:w="2970"/>
        <w:gridCol w:w="1260"/>
      </w:tblGrid>
      <w:tr w14:paraId="36E3C5C9" w14:textId="77777777" w:rsidTr="002A59E2">
        <w:tblPrEx>
          <w:tblW w:w="9792" w:type="dxa"/>
          <w:tblLayout w:type="fixed"/>
          <w:tblCellMar>
            <w:left w:w="72" w:type="dxa"/>
            <w:right w:w="72" w:type="dxa"/>
          </w:tblCellMar>
          <w:tblLook w:val="0000"/>
        </w:tblPrEx>
        <w:tc>
          <w:tcPr>
            <w:tcW w:w="342" w:type="dxa"/>
          </w:tcPr>
          <w:p w:rsidR="00694127" w:rsidRPr="00727FC6" w:rsidP="007C281F" w14:paraId="7B605678" w14:textId="77777777">
            <w:r w:rsidRPr="00727FC6">
              <w:t>1.</w:t>
            </w:r>
          </w:p>
        </w:tc>
        <w:tc>
          <w:tcPr>
            <w:tcW w:w="4230" w:type="dxa"/>
          </w:tcPr>
          <w:p w:rsidR="00694127" w:rsidRPr="00727FC6" w:rsidP="00CF6D8C" w14:paraId="39E2359A" w14:textId="77777777">
            <w:pPr>
              <w:numPr>
                <w:ilvl w:val="0"/>
                <w:numId w:val="80"/>
              </w:numPr>
              <w:ind w:left="738" w:hanging="720"/>
            </w:pPr>
            <w:r w:rsidRPr="00727FC6">
              <w:t xml:space="preserve">Electronic transmission of micro, macro, and registry data with specified backup.  </w:t>
            </w:r>
          </w:p>
        </w:tc>
        <w:tc>
          <w:tcPr>
            <w:tcW w:w="990" w:type="dxa"/>
          </w:tcPr>
          <w:p w:rsidR="00694127" w:rsidRPr="00727FC6" w:rsidP="007C281F" w14:paraId="362F201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970" w:type="dxa"/>
          </w:tcPr>
          <w:p w:rsidR="00694127" w:rsidRPr="00727FC6" w:rsidP="007C281F" w14:paraId="48EF400A" w14:textId="77777777">
            <w:r w:rsidRPr="00727FC6">
              <w:t>In accordance with schedule specified by BLS.</w:t>
            </w:r>
          </w:p>
        </w:tc>
        <w:tc>
          <w:tcPr>
            <w:tcW w:w="1260" w:type="dxa"/>
          </w:tcPr>
          <w:p w:rsidR="00694127" w:rsidRPr="00727FC6" w:rsidP="007C281F" w14:paraId="1D789B1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78BEA5F6" w14:textId="77777777" w:rsidTr="002A59E2">
        <w:tblPrEx>
          <w:tblW w:w="9792" w:type="dxa"/>
          <w:tblLayout w:type="fixed"/>
          <w:tblCellMar>
            <w:left w:w="72" w:type="dxa"/>
            <w:right w:w="72" w:type="dxa"/>
          </w:tblCellMar>
          <w:tblLook w:val="0000"/>
        </w:tblPrEx>
        <w:tc>
          <w:tcPr>
            <w:tcW w:w="342" w:type="dxa"/>
          </w:tcPr>
          <w:p w:rsidR="00694127" w:rsidRPr="00727FC6" w:rsidP="007C281F" w14:paraId="5B277B79" w14:textId="77777777">
            <w:r w:rsidRPr="00727FC6">
              <w:t>2.</w:t>
            </w:r>
          </w:p>
        </w:tc>
        <w:tc>
          <w:tcPr>
            <w:tcW w:w="8190" w:type="dxa"/>
            <w:gridSpan w:val="3"/>
          </w:tcPr>
          <w:p w:rsidR="00A20996" w:rsidP="00A20996" w14:paraId="604CB244" w14:textId="77777777">
            <w:pPr>
              <w:numPr>
                <w:ilvl w:val="0"/>
                <w:numId w:val="80"/>
              </w:numPr>
              <w:ind w:left="738" w:hanging="720"/>
            </w:pPr>
            <w:r w:rsidRPr="00727FC6">
              <w:t>In Section F., “Sub-State Area</w:t>
            </w:r>
            <w:r w:rsidRPr="00727FC6" w:rsidR="00A52FA3">
              <w:t>s,” list all BLS published sub-t</w:t>
            </w:r>
            <w:r w:rsidRPr="00727FC6">
              <w:t>erri</w:t>
            </w:r>
            <w:r w:rsidRPr="00727FC6" w:rsidR="00305A8A">
              <w:t>tory area(s) covered under the cooperative a</w:t>
            </w:r>
            <w:r w:rsidRPr="00727FC6">
              <w:t xml:space="preserve">greement for which estimates will be made and place an "X" in the appropriate column to indicate each type of estimate.  Area definitions must comply with current OMB requirements for MSA boundaries.  </w:t>
            </w:r>
          </w:p>
          <w:p w:rsidR="00A20996" w:rsidRPr="00727FC6" w:rsidP="007B4432" w14:paraId="14B8A76D" w14:textId="2642809C">
            <w:pPr>
              <w:ind w:left="738"/>
            </w:pPr>
          </w:p>
        </w:tc>
        <w:tc>
          <w:tcPr>
            <w:tcW w:w="1260" w:type="dxa"/>
          </w:tcPr>
          <w:p w:rsidR="00694127" w:rsidRPr="00727FC6" w:rsidP="007C281F" w14:paraId="0AFBCB9B"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694127" w:rsidRPr="00727FC6" w:rsidP="007B4432" w14:paraId="44F1D876" w14:textId="77777777">
      <w:pPr>
        <w:pStyle w:val="Heading4"/>
        <w:numPr>
          <w:ilvl w:val="0"/>
          <w:numId w:val="166"/>
        </w:numPr>
      </w:pPr>
      <w:bookmarkStart w:id="939" w:name="_Toc355682116"/>
      <w:r w:rsidRPr="00727FC6">
        <w:t>PROGRAM PERFORMANCE REQUIREMENTS</w:t>
      </w:r>
      <w:bookmarkEnd w:id="939"/>
      <w:r w:rsidRPr="00727FC6">
        <w:t xml:space="preserve"> </w:t>
      </w:r>
    </w:p>
    <w:tbl>
      <w:tblPr>
        <w:tblW w:w="9810" w:type="dxa"/>
        <w:tblInd w:w="-18" w:type="dxa"/>
        <w:tblLayout w:type="fixed"/>
        <w:tblCellMar>
          <w:left w:w="72" w:type="dxa"/>
          <w:right w:w="72" w:type="dxa"/>
        </w:tblCellMar>
        <w:tblLook w:val="0000"/>
      </w:tblPr>
      <w:tblGrid>
        <w:gridCol w:w="432"/>
        <w:gridCol w:w="432"/>
        <w:gridCol w:w="3618"/>
        <w:gridCol w:w="1260"/>
        <w:gridCol w:w="2808"/>
        <w:gridCol w:w="1260"/>
      </w:tblGrid>
      <w:tr w14:paraId="18677260" w14:textId="77777777" w:rsidTr="00440AA9">
        <w:tblPrEx>
          <w:tblW w:w="9810" w:type="dxa"/>
          <w:tblInd w:w="-18" w:type="dxa"/>
          <w:tblLayout w:type="fixed"/>
          <w:tblCellMar>
            <w:left w:w="72" w:type="dxa"/>
            <w:right w:w="72" w:type="dxa"/>
          </w:tblCellMar>
          <w:tblLook w:val="0000"/>
        </w:tblPrEx>
        <w:tc>
          <w:tcPr>
            <w:tcW w:w="432" w:type="dxa"/>
          </w:tcPr>
          <w:p w:rsidR="00694127" w:rsidRPr="00727FC6" w:rsidP="007C281F" w14:paraId="0D09F7B8" w14:textId="77777777">
            <w:r w:rsidRPr="00727FC6">
              <w:br w:type="page"/>
            </w:r>
          </w:p>
          <w:p w:rsidR="00694127" w:rsidRPr="00727FC6" w:rsidP="007C281F" w14:paraId="527100F2" w14:textId="77777777"/>
        </w:tc>
        <w:tc>
          <w:tcPr>
            <w:tcW w:w="432" w:type="dxa"/>
          </w:tcPr>
          <w:p w:rsidR="00694127" w:rsidRPr="00727FC6" w:rsidP="007C281F" w14:paraId="543E191B" w14:textId="77777777"/>
        </w:tc>
        <w:tc>
          <w:tcPr>
            <w:tcW w:w="3618" w:type="dxa"/>
          </w:tcPr>
          <w:p w:rsidR="00694127" w:rsidRPr="00727FC6" w:rsidP="007C281F" w14:paraId="6D560ECD" w14:textId="77777777"/>
        </w:tc>
        <w:tc>
          <w:tcPr>
            <w:tcW w:w="1260" w:type="dxa"/>
          </w:tcPr>
          <w:p w:rsidR="00694127" w:rsidRPr="00727FC6" w:rsidP="007C281F" w14:paraId="1982C131" w14:textId="77777777"/>
        </w:tc>
        <w:tc>
          <w:tcPr>
            <w:tcW w:w="2808" w:type="dxa"/>
          </w:tcPr>
          <w:p w:rsidR="00694127" w:rsidRPr="00727FC6" w:rsidP="007C281F" w14:paraId="483A2BDF" w14:textId="77777777"/>
        </w:tc>
        <w:tc>
          <w:tcPr>
            <w:tcW w:w="1260" w:type="dxa"/>
          </w:tcPr>
          <w:p w:rsidR="00694127" w:rsidRPr="00727FC6" w:rsidP="00190203" w14:paraId="7AB1F741" w14:textId="77777777">
            <w:pPr>
              <w:spacing w:after="60"/>
              <w:ind w:left="0"/>
              <w:jc w:val="center"/>
            </w:pPr>
            <w:r w:rsidRPr="00727FC6">
              <w:t xml:space="preserve">Agree </w:t>
            </w:r>
            <w:r w:rsidRPr="00727FC6">
              <w:rPr>
                <w:szCs w:val="20"/>
              </w:rPr>
              <w:t>To</w:t>
            </w:r>
            <w:r w:rsidRPr="00727FC6">
              <w:t xml:space="preserve"> Comply (Check Box)</w:t>
            </w:r>
          </w:p>
        </w:tc>
      </w:tr>
      <w:tr w14:paraId="124DFECD" w14:textId="77777777" w:rsidTr="00440AA9">
        <w:tblPrEx>
          <w:tblW w:w="9810" w:type="dxa"/>
          <w:tblInd w:w="-18" w:type="dxa"/>
          <w:tblLayout w:type="fixed"/>
          <w:tblCellMar>
            <w:left w:w="108" w:type="dxa"/>
            <w:right w:w="108" w:type="dxa"/>
          </w:tblCellMar>
          <w:tblLook w:val="0000"/>
        </w:tblPrEx>
        <w:tc>
          <w:tcPr>
            <w:tcW w:w="8550" w:type="dxa"/>
            <w:gridSpan w:val="5"/>
          </w:tcPr>
          <w:p w:rsidR="00694127" w:rsidRPr="00727FC6" w:rsidP="00190203" w14:paraId="539B86CB" w14:textId="77777777">
            <w:pPr>
              <w:ind w:left="378"/>
            </w:pPr>
            <w:r w:rsidRPr="00727FC6">
              <w:t>Specifics on the methods for conducting the CES monthly survey are described in the CES program documentation.  The major elements involved are:</w:t>
            </w:r>
          </w:p>
        </w:tc>
        <w:tc>
          <w:tcPr>
            <w:tcW w:w="1260" w:type="dxa"/>
          </w:tcPr>
          <w:p w:rsidR="00694127" w:rsidRPr="00727FC6" w:rsidP="007C281F" w14:paraId="108F0340" w14:textId="77777777"/>
          <w:p w:rsidR="00694127" w:rsidRPr="00727FC6" w:rsidP="007C281F" w14:paraId="597C5822" w14:textId="354F1745"/>
        </w:tc>
      </w:tr>
    </w:tbl>
    <w:p w:rsidR="00694127" w:rsidRPr="00727FC6" w:rsidP="00CF6D8C" w14:paraId="5534A7E8" w14:textId="77777777">
      <w:pPr>
        <w:numPr>
          <w:ilvl w:val="0"/>
          <w:numId w:val="81"/>
        </w:numPr>
        <w:ind w:left="1170" w:hanging="810"/>
      </w:pPr>
      <w:r w:rsidRPr="00727FC6">
        <w:t>Data Collection</w:t>
      </w:r>
    </w:p>
    <w:tbl>
      <w:tblPr>
        <w:tblW w:w="9360" w:type="dxa"/>
        <w:tblInd w:w="468" w:type="dxa"/>
        <w:tblLayout w:type="fixed"/>
        <w:tblLook w:val="0000"/>
      </w:tblPr>
      <w:tblGrid>
        <w:gridCol w:w="8100"/>
        <w:gridCol w:w="1260"/>
      </w:tblGrid>
      <w:tr w14:paraId="0091922E" w14:textId="77777777" w:rsidTr="00440AA9">
        <w:tblPrEx>
          <w:tblW w:w="9360" w:type="dxa"/>
          <w:tblInd w:w="468" w:type="dxa"/>
          <w:tblLayout w:type="fixed"/>
          <w:tblLook w:val="0000"/>
        </w:tblPrEx>
        <w:tc>
          <w:tcPr>
            <w:tcW w:w="8100" w:type="dxa"/>
          </w:tcPr>
          <w:p w:rsidR="00694127" w:rsidRPr="00727FC6" w:rsidP="00CF6D8C" w14:paraId="601A5A47" w14:textId="77777777">
            <w:pPr>
              <w:numPr>
                <w:ilvl w:val="0"/>
                <w:numId w:val="82"/>
              </w:numPr>
              <w:ind w:hanging="655"/>
            </w:pPr>
            <w:r w:rsidRPr="00727FC6">
              <w:t>The t</w:t>
            </w:r>
            <w:r w:rsidRPr="00727FC6">
              <w:t>erritory agency will collect data from respondents each month using BLS/OMB-approved forms, or via BLS-approved electronic formats.</w:t>
            </w:r>
          </w:p>
        </w:tc>
        <w:tc>
          <w:tcPr>
            <w:tcW w:w="1260" w:type="dxa"/>
          </w:tcPr>
          <w:p w:rsidR="00694127" w:rsidRPr="00727FC6" w:rsidP="007C281F" w14:paraId="6E063E51"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557D2399" w14:textId="77777777" w:rsidTr="00440AA9">
        <w:tblPrEx>
          <w:tblW w:w="9360" w:type="dxa"/>
          <w:tblInd w:w="468" w:type="dxa"/>
          <w:tblLayout w:type="fixed"/>
          <w:tblLook w:val="0000"/>
        </w:tblPrEx>
        <w:tc>
          <w:tcPr>
            <w:tcW w:w="8100" w:type="dxa"/>
          </w:tcPr>
          <w:p w:rsidR="00694127" w:rsidRPr="00727FC6" w:rsidP="00CF6D8C" w14:paraId="6BA19FC9" w14:textId="77777777">
            <w:pPr>
              <w:numPr>
                <w:ilvl w:val="0"/>
                <w:numId w:val="82"/>
              </w:numPr>
              <w:ind w:hanging="655"/>
            </w:pPr>
            <w:r w:rsidRPr="00727FC6">
              <w:t>These data will be collected and edited in accordance with BLS requirements.</w:t>
            </w:r>
          </w:p>
        </w:tc>
        <w:tc>
          <w:tcPr>
            <w:tcW w:w="1260" w:type="dxa"/>
          </w:tcPr>
          <w:p w:rsidR="00694127" w:rsidRPr="00727FC6" w:rsidP="007C281F" w14:paraId="327BE14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10DA3DAA" w14:textId="77777777" w:rsidTr="00440AA9">
        <w:tblPrEx>
          <w:tblW w:w="9360" w:type="dxa"/>
          <w:tblInd w:w="468" w:type="dxa"/>
          <w:tblLayout w:type="fixed"/>
          <w:tblLook w:val="0000"/>
        </w:tblPrEx>
        <w:tc>
          <w:tcPr>
            <w:tcW w:w="8100" w:type="dxa"/>
          </w:tcPr>
          <w:p w:rsidR="00694127" w:rsidRPr="00727FC6" w:rsidP="00CF6D8C" w14:paraId="3CCB8C22" w14:textId="77777777">
            <w:pPr>
              <w:numPr>
                <w:ilvl w:val="0"/>
                <w:numId w:val="82"/>
              </w:numPr>
              <w:ind w:hanging="655"/>
            </w:pPr>
            <w:r w:rsidRPr="00727FC6">
              <w:t>The t</w:t>
            </w:r>
            <w:r w:rsidRPr="00727FC6">
              <w:t>erritory agency will maintain a program of delinquency control and refusal conversion in accordance with BLS requirements.</w:t>
            </w:r>
          </w:p>
        </w:tc>
        <w:tc>
          <w:tcPr>
            <w:tcW w:w="1260" w:type="dxa"/>
          </w:tcPr>
          <w:p w:rsidR="00694127" w:rsidRPr="00727FC6" w:rsidP="007C281F" w14:paraId="67CBCF3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311922DE" w14:textId="77777777" w:rsidTr="00440AA9">
        <w:tblPrEx>
          <w:tblW w:w="9360" w:type="dxa"/>
          <w:tblInd w:w="468" w:type="dxa"/>
          <w:tblLayout w:type="fixed"/>
          <w:tblLook w:val="0000"/>
        </w:tblPrEx>
        <w:tc>
          <w:tcPr>
            <w:tcW w:w="8100" w:type="dxa"/>
          </w:tcPr>
          <w:p w:rsidR="00694127" w:rsidRPr="00727FC6" w:rsidP="00CF6D8C" w14:paraId="1F7C68D1" w14:textId="77777777">
            <w:pPr>
              <w:numPr>
                <w:ilvl w:val="0"/>
                <w:numId w:val="82"/>
              </w:numPr>
              <w:ind w:hanging="655"/>
            </w:pPr>
            <w:r w:rsidRPr="00727FC6">
              <w:t>The t</w:t>
            </w:r>
            <w:r w:rsidRPr="00727FC6">
              <w:t xml:space="preserve">erritory will prepare and mail CES schedules in accordance with the schedule specified by BLS requirements and in related Technical Memoranda.  </w:t>
            </w:r>
          </w:p>
        </w:tc>
        <w:tc>
          <w:tcPr>
            <w:tcW w:w="1260" w:type="dxa"/>
          </w:tcPr>
          <w:p w:rsidR="00694127" w:rsidRPr="00727FC6" w:rsidP="007C281F" w14:paraId="02CDED6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694127" w:rsidRPr="00727FC6" w:rsidP="00CF6D8C" w14:paraId="2C5B7D10" w14:textId="77777777">
      <w:pPr>
        <w:numPr>
          <w:ilvl w:val="0"/>
          <w:numId w:val="81"/>
        </w:numPr>
        <w:ind w:left="1170" w:hanging="810"/>
      </w:pPr>
      <w:r w:rsidRPr="00727FC6">
        <w:t>Estimation</w:t>
      </w:r>
    </w:p>
    <w:tbl>
      <w:tblPr>
        <w:tblW w:w="9360" w:type="dxa"/>
        <w:tblInd w:w="468" w:type="dxa"/>
        <w:tblLayout w:type="fixed"/>
        <w:tblLook w:val="0000"/>
      </w:tblPr>
      <w:tblGrid>
        <w:gridCol w:w="8100"/>
        <w:gridCol w:w="1260"/>
      </w:tblGrid>
      <w:tr w14:paraId="5CBF56D8" w14:textId="77777777" w:rsidTr="00440AA9">
        <w:tblPrEx>
          <w:tblW w:w="9360" w:type="dxa"/>
          <w:tblInd w:w="468" w:type="dxa"/>
          <w:tblLayout w:type="fixed"/>
          <w:tblLook w:val="0000"/>
        </w:tblPrEx>
        <w:tc>
          <w:tcPr>
            <w:tcW w:w="8100" w:type="dxa"/>
          </w:tcPr>
          <w:p w:rsidR="00694127" w:rsidRPr="00727FC6" w:rsidP="00CF6D8C" w14:paraId="4CD99432" w14:textId="5D4441C0">
            <w:pPr>
              <w:numPr>
                <w:ilvl w:val="0"/>
                <w:numId w:val="83"/>
              </w:numPr>
              <w:ind w:hanging="655"/>
            </w:pPr>
            <w:r w:rsidRPr="00727FC6">
              <w:t>The t</w:t>
            </w:r>
            <w:r w:rsidRPr="00727FC6">
              <w:t xml:space="preserve">erritory will utilize standard CES methodology, systems, and procedures for all private industries.  </w:t>
            </w:r>
            <w:r w:rsidRPr="00727FC6">
              <w:t>The t</w:t>
            </w:r>
            <w:r w:rsidRPr="00727FC6">
              <w:t xml:space="preserve">erritory will adhere to BLS guidelines provided in the CES Manual and technical memoranda in developing these CES estimates.  Series with insufficient sample for direct sample-based estimation will be estimated via the BLS small </w:t>
            </w:r>
            <w:r w:rsidR="007D2A00">
              <w:t>area</w:t>
            </w:r>
            <w:r w:rsidRPr="00727FC6" w:rsidR="007D2A00">
              <w:t xml:space="preserve"> </w:t>
            </w:r>
            <w:r w:rsidRPr="00727FC6">
              <w:t>modeling techni</w:t>
            </w:r>
            <w:r w:rsidRPr="00727FC6">
              <w:t>que.  The t</w:t>
            </w:r>
            <w:r w:rsidRPr="00727FC6">
              <w:t>erritory will utilize the standard CES quota methodology and procedures for all government industry series.</w:t>
            </w:r>
          </w:p>
        </w:tc>
        <w:tc>
          <w:tcPr>
            <w:tcW w:w="1260" w:type="dxa"/>
          </w:tcPr>
          <w:p w:rsidR="00694127" w:rsidRPr="00727FC6" w:rsidP="007C281F" w14:paraId="521723A5"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694127" w:rsidRPr="00727FC6" w:rsidP="00CF6D8C" w14:paraId="33737782" w14:textId="77777777">
      <w:pPr>
        <w:numPr>
          <w:ilvl w:val="0"/>
          <w:numId w:val="81"/>
        </w:numPr>
        <w:ind w:left="1170" w:hanging="810"/>
      </w:pPr>
      <w:r w:rsidRPr="00727FC6">
        <w:t>Publication</w:t>
      </w:r>
    </w:p>
    <w:tbl>
      <w:tblPr>
        <w:tblW w:w="9360" w:type="dxa"/>
        <w:tblInd w:w="468" w:type="dxa"/>
        <w:tblLayout w:type="fixed"/>
        <w:tblLook w:val="0000"/>
      </w:tblPr>
      <w:tblGrid>
        <w:gridCol w:w="8100"/>
        <w:gridCol w:w="1056"/>
        <w:gridCol w:w="204"/>
      </w:tblGrid>
      <w:tr w14:paraId="06790B44" w14:textId="77777777" w:rsidTr="002D7C7C">
        <w:tblPrEx>
          <w:tblW w:w="9360" w:type="dxa"/>
          <w:tblInd w:w="468" w:type="dxa"/>
          <w:tblLayout w:type="fixed"/>
          <w:tblLook w:val="0000"/>
        </w:tblPrEx>
        <w:trPr>
          <w:trHeight w:hRule="exact" w:val="2133"/>
        </w:trPr>
        <w:tc>
          <w:tcPr>
            <w:tcW w:w="8100" w:type="dxa"/>
          </w:tcPr>
          <w:p w:rsidR="00B1480E" w:rsidRPr="00727FC6" w:rsidP="00CF6D8C" w14:paraId="555A99C9" w14:textId="77777777">
            <w:pPr>
              <w:numPr>
                <w:ilvl w:val="0"/>
                <w:numId w:val="84"/>
              </w:numPr>
              <w:ind w:hanging="648"/>
            </w:pPr>
            <w:r w:rsidRPr="00727FC6">
              <w:t>The territory will publish all BLS-approved CES estimates, using a pre-announced schedule.  Both not seasonally adjusted and seasonally adjusted data will be published.  The territory may (1) publish the CES estimates directly on their state/territory LMI website, (2) provide a link from the LMI website to the BLS CES/State &amp; Area web page, or (3) utilize a combination of these two procedures.</w:t>
            </w:r>
          </w:p>
          <w:p w:rsidR="00B1480E" w:rsidRPr="00727FC6" w:rsidP="00CF6D8C" w14:paraId="0FCA99C7" w14:textId="19FB1231">
            <w:pPr>
              <w:numPr>
                <w:ilvl w:val="0"/>
                <w:numId w:val="84"/>
              </w:numPr>
              <w:ind w:hanging="648"/>
            </w:pPr>
            <w:r w:rsidRPr="00727FC6">
              <w:t xml:space="preserve">The territory will not use BLS systems or sample to produce alternative over-the-month change estimates of BLS-published statewide and MSA </w:t>
            </w:r>
            <w:r w:rsidRPr="00727FC6" w:rsidR="00445C74">
              <w:t>industry.</w:t>
            </w:r>
          </w:p>
          <w:p w:rsidR="002D7C7C" w:rsidRPr="00727FC6" w:rsidP="002D7C7C" w14:paraId="40DA3CBC" w14:textId="67072E52">
            <w:r w:rsidRPr="00727FC6">
              <w:t xml:space="preserve">    c.</w:t>
            </w:r>
          </w:p>
          <w:p w:rsidR="00694127" w:rsidRPr="00727FC6" w:rsidP="002D7C7C" w14:paraId="2E2C6227" w14:textId="76823111">
            <w:pPr>
              <w:ind w:left="907"/>
            </w:pPr>
          </w:p>
        </w:tc>
        <w:tc>
          <w:tcPr>
            <w:tcW w:w="1260" w:type="dxa"/>
            <w:gridSpan w:val="2"/>
          </w:tcPr>
          <w:p w:rsidR="00694127" w:rsidRPr="00727FC6" w:rsidP="007C281F" w14:paraId="77BE467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694127" w:rsidRPr="00727FC6" w:rsidP="007C281F" w14:paraId="59A203F8" w14:textId="77777777"/>
          <w:p w:rsidR="00694127" w:rsidRPr="00727FC6" w:rsidP="007C281F" w14:paraId="377F1889" w14:textId="77777777"/>
          <w:p w:rsidR="00B1480E" w:rsidRPr="00727FC6" w:rsidP="00B1480E" w14:paraId="43FAC6D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694127" w:rsidRPr="00727FC6" w:rsidP="007C281F" w14:paraId="21DD18A3" w14:textId="77777777"/>
          <w:p w:rsidR="00694127" w:rsidRPr="00727FC6" w:rsidP="007C281F" w14:paraId="362673C8" w14:textId="77777777"/>
          <w:p w:rsidR="00694127" w:rsidRPr="00727FC6" w:rsidP="007C281F" w14:paraId="7C348902" w14:textId="77777777"/>
        </w:tc>
      </w:tr>
      <w:tr w14:paraId="3FCC8225" w14:textId="77777777" w:rsidTr="002D7C7C">
        <w:tblPrEx>
          <w:tblW w:w="9360" w:type="dxa"/>
          <w:tblInd w:w="468" w:type="dxa"/>
          <w:tblLayout w:type="fixed"/>
          <w:tblLook w:val="0000"/>
        </w:tblPrEx>
        <w:trPr>
          <w:gridAfter w:val="1"/>
          <w:wAfter w:w="204" w:type="dxa"/>
          <w:trHeight w:hRule="exact" w:val="765"/>
        </w:trPr>
        <w:tc>
          <w:tcPr>
            <w:tcW w:w="8100" w:type="dxa"/>
          </w:tcPr>
          <w:p w:rsidR="00B1480E" w:rsidRPr="00727FC6" w:rsidP="00CF6D8C" w14:paraId="3786F584" w14:textId="5B489DAC">
            <w:pPr>
              <w:pStyle w:val="ListParagraph"/>
              <w:numPr>
                <w:ilvl w:val="0"/>
                <w:numId w:val="84"/>
              </w:numPr>
              <w:ind w:hanging="648"/>
            </w:pPr>
            <w:r w:rsidRPr="00727FC6">
              <w:t>The territory will not release the estimates prior to the “available for state publication” date identified in the annual Current Employment Statistics Closing and Release Dates S-memo.</w:t>
            </w:r>
            <w:r w:rsidRPr="00727FC6">
              <w:t xml:space="preserve">        </w:t>
            </w:r>
          </w:p>
          <w:p w:rsidR="00B1480E" w:rsidRPr="00727FC6" w:rsidP="00F14E89" w14:paraId="4F85A0D8" w14:textId="77777777"/>
          <w:p w:rsidR="00B1480E" w:rsidRPr="00727FC6" w:rsidP="00F14E89" w14:paraId="54785AC8" w14:textId="77777777"/>
          <w:p w:rsidR="00B1480E" w:rsidRPr="00727FC6" w:rsidP="00F14E89" w14:paraId="283F7C1B" w14:textId="77777777"/>
          <w:p w:rsidR="00B1480E" w:rsidRPr="00727FC6" w:rsidP="00F14E89" w14:paraId="2688DC4C" w14:textId="77777777"/>
          <w:p w:rsidR="00B1480E" w:rsidRPr="00727FC6" w:rsidP="00F14E89" w14:paraId="6B7803D5" w14:textId="77777777"/>
        </w:tc>
        <w:tc>
          <w:tcPr>
            <w:tcW w:w="1056" w:type="dxa"/>
          </w:tcPr>
          <w:p w:rsidR="00B1480E" w:rsidRPr="00727FC6" w:rsidP="00F14E89" w14:paraId="7637F35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B1480E" w:rsidRPr="00727FC6" w:rsidP="00F14E89" w14:paraId="5B805A0D" w14:textId="77777777"/>
          <w:p w:rsidR="00B1480E" w:rsidRPr="00727FC6" w:rsidP="00F14E89" w14:paraId="660B9D21" w14:textId="77777777"/>
          <w:p w:rsidR="00B1480E" w:rsidRPr="00727FC6" w:rsidP="002D7C7C" w14:paraId="39F9D0D0" w14:textId="77777777">
            <w:pPr>
              <w:ind w:left="0"/>
            </w:pPr>
          </w:p>
        </w:tc>
      </w:tr>
    </w:tbl>
    <w:p w:rsidR="00694127" w:rsidRPr="00727FC6" w:rsidP="00573516" w14:paraId="6CB1D4CA" w14:textId="77777777">
      <w:pPr>
        <w:ind w:left="0"/>
      </w:pPr>
    </w:p>
    <w:p w:rsidR="001B7B97" w:rsidRPr="00727FC6" w:rsidP="00573516" w14:paraId="32BB7722" w14:textId="77777777">
      <w:pPr>
        <w:ind w:left="0"/>
      </w:pPr>
    </w:p>
    <w:p w:rsidR="001B7B97" w:rsidP="00573516" w14:paraId="5CD63462" w14:textId="0F146183">
      <w:pPr>
        <w:ind w:left="0"/>
      </w:pPr>
    </w:p>
    <w:p w:rsidR="00694127" w:rsidRPr="00727FC6" w:rsidP="007B4432" w14:paraId="20A4760F" w14:textId="77777777">
      <w:pPr>
        <w:pStyle w:val="Heading4"/>
        <w:numPr>
          <w:ilvl w:val="0"/>
          <w:numId w:val="166"/>
        </w:numPr>
        <w:ind w:hanging="540"/>
      </w:pPr>
      <w:bookmarkStart w:id="940" w:name="_Toc355682117"/>
      <w:r w:rsidRPr="00727FC6">
        <w:t>QUALITY ASSURANCE REQUIREMENTS</w:t>
      </w:r>
      <w:bookmarkEnd w:id="940"/>
    </w:p>
    <w:tbl>
      <w:tblPr>
        <w:tblW w:w="9700" w:type="dxa"/>
        <w:tblLayout w:type="fixed"/>
        <w:tblCellMar>
          <w:left w:w="72" w:type="dxa"/>
          <w:right w:w="72" w:type="dxa"/>
        </w:tblCellMar>
        <w:tblLook w:val="0000"/>
      </w:tblPr>
      <w:tblGrid>
        <w:gridCol w:w="428"/>
        <w:gridCol w:w="428"/>
        <w:gridCol w:w="3584"/>
        <w:gridCol w:w="1248"/>
        <w:gridCol w:w="2764"/>
        <w:gridCol w:w="1248"/>
      </w:tblGrid>
      <w:tr w14:paraId="5ECF2B3D" w14:textId="77777777" w:rsidTr="00761E9E">
        <w:tblPrEx>
          <w:tblW w:w="9700" w:type="dxa"/>
          <w:tblLayout w:type="fixed"/>
          <w:tblCellMar>
            <w:left w:w="72" w:type="dxa"/>
            <w:right w:w="72" w:type="dxa"/>
          </w:tblCellMar>
          <w:tblLook w:val="0000"/>
        </w:tblPrEx>
        <w:trPr>
          <w:trHeight w:val="692"/>
        </w:trPr>
        <w:tc>
          <w:tcPr>
            <w:tcW w:w="428" w:type="dxa"/>
          </w:tcPr>
          <w:p w:rsidR="00694127" w:rsidRPr="00727FC6" w:rsidP="00862E5D" w14:paraId="41AB7906" w14:textId="4E5E4D3F">
            <w:pPr>
              <w:spacing w:after="0"/>
              <w:ind w:left="0"/>
            </w:pPr>
            <w:r w:rsidRPr="00727FC6">
              <w:br w:type="page"/>
            </w:r>
          </w:p>
        </w:tc>
        <w:tc>
          <w:tcPr>
            <w:tcW w:w="428" w:type="dxa"/>
          </w:tcPr>
          <w:p w:rsidR="00694127" w:rsidRPr="00727FC6" w:rsidP="00862E5D" w14:paraId="6A4EAE20" w14:textId="77777777">
            <w:pPr>
              <w:spacing w:after="0"/>
              <w:ind w:left="0"/>
            </w:pPr>
          </w:p>
        </w:tc>
        <w:tc>
          <w:tcPr>
            <w:tcW w:w="3584" w:type="dxa"/>
          </w:tcPr>
          <w:p w:rsidR="00694127" w:rsidRPr="00727FC6" w:rsidP="00862E5D" w14:paraId="677ADE62" w14:textId="77777777">
            <w:pPr>
              <w:spacing w:after="0"/>
              <w:ind w:left="0"/>
            </w:pPr>
          </w:p>
        </w:tc>
        <w:tc>
          <w:tcPr>
            <w:tcW w:w="1248" w:type="dxa"/>
          </w:tcPr>
          <w:p w:rsidR="00694127" w:rsidRPr="00727FC6" w:rsidP="00862E5D" w14:paraId="6FB250DB" w14:textId="77777777">
            <w:pPr>
              <w:spacing w:after="0"/>
            </w:pPr>
          </w:p>
        </w:tc>
        <w:tc>
          <w:tcPr>
            <w:tcW w:w="2764" w:type="dxa"/>
          </w:tcPr>
          <w:p w:rsidR="00694127" w:rsidRPr="00727FC6" w:rsidP="00862E5D" w14:paraId="26D4DA0C" w14:textId="77777777">
            <w:pPr>
              <w:spacing w:after="0"/>
            </w:pPr>
          </w:p>
        </w:tc>
        <w:tc>
          <w:tcPr>
            <w:tcW w:w="1248" w:type="dxa"/>
          </w:tcPr>
          <w:p w:rsidR="00694127" w:rsidRPr="00727FC6" w:rsidP="00862E5D" w14:paraId="4EBDB4D5" w14:textId="77777777">
            <w:pPr>
              <w:spacing w:after="0"/>
              <w:ind w:left="0"/>
              <w:jc w:val="center"/>
            </w:pPr>
            <w:r w:rsidRPr="00727FC6">
              <w:t>Agree To Comply (Check Box)</w:t>
            </w:r>
          </w:p>
        </w:tc>
      </w:tr>
    </w:tbl>
    <w:p w:rsidR="00694127" w:rsidRPr="00727FC6" w:rsidP="00B040AB" w14:paraId="4CBAB786" w14:textId="77777777">
      <w:pPr>
        <w:ind w:hanging="187"/>
      </w:pPr>
      <w:r w:rsidRPr="00727FC6">
        <w:t>The t</w:t>
      </w:r>
      <w:r w:rsidRPr="00727FC6">
        <w:t>erritory agency will cooperate with the BLS in conducting:</w:t>
      </w:r>
    </w:p>
    <w:tbl>
      <w:tblPr>
        <w:tblW w:w="9360" w:type="dxa"/>
        <w:tblInd w:w="468" w:type="dxa"/>
        <w:tblLayout w:type="fixed"/>
        <w:tblLook w:val="0000"/>
      </w:tblPr>
      <w:tblGrid>
        <w:gridCol w:w="8100"/>
        <w:gridCol w:w="1260"/>
      </w:tblGrid>
      <w:tr w14:paraId="69DAE7B4" w14:textId="77777777" w:rsidTr="00591051">
        <w:tblPrEx>
          <w:tblW w:w="9360" w:type="dxa"/>
          <w:tblInd w:w="468" w:type="dxa"/>
          <w:tblLayout w:type="fixed"/>
          <w:tblLook w:val="0000"/>
        </w:tblPrEx>
        <w:tc>
          <w:tcPr>
            <w:tcW w:w="8100" w:type="dxa"/>
          </w:tcPr>
          <w:p w:rsidR="00694127" w:rsidRPr="00727FC6" w:rsidP="00CF6D8C" w14:paraId="24434C79" w14:textId="77777777">
            <w:pPr>
              <w:numPr>
                <w:ilvl w:val="0"/>
                <w:numId w:val="85"/>
              </w:numPr>
              <w:ind w:left="612" w:hanging="720"/>
            </w:pPr>
            <w:r w:rsidRPr="00727FC6">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tc>
        <w:tc>
          <w:tcPr>
            <w:tcW w:w="1260" w:type="dxa"/>
          </w:tcPr>
          <w:p w:rsidR="00694127" w:rsidRPr="00727FC6" w:rsidP="007C281F" w14:paraId="44D992A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694127" w:rsidRPr="00727FC6" w:rsidP="007B4432" w14:paraId="0DF7CD98" w14:textId="77777777">
      <w:pPr>
        <w:pStyle w:val="Heading4"/>
        <w:numPr>
          <w:ilvl w:val="0"/>
          <w:numId w:val="166"/>
        </w:numPr>
        <w:ind w:hanging="540"/>
      </w:pPr>
      <w:bookmarkStart w:id="941" w:name="_Toc355682118"/>
      <w:r w:rsidRPr="00727FC6">
        <w:t>EXCLUSIONS</w:t>
      </w:r>
      <w:bookmarkEnd w:id="941"/>
    </w:p>
    <w:p w:rsidR="00694127" w:rsidRPr="00727FC6" w:rsidP="003710C5" w14:paraId="7696F497" w14:textId="77777777">
      <w:pPr>
        <w:ind w:hanging="7"/>
      </w:pPr>
      <w:r w:rsidRPr="00727FC6">
        <w:t xml:space="preserve">The deliverables and cost estimates for the CES program should reflect only activities associated with the conduct of a sample survey of establishments for the areas shown in the work statement; developing estimates of industry employment, </w:t>
      </w:r>
      <w:r w:rsidRPr="00727FC6">
        <w:t>hours</w:t>
      </w:r>
      <w:r w:rsidRPr="00727FC6">
        <w:t xml:space="preserve"> and earnings; and publication of these data.  The following types of activities a</w:t>
      </w:r>
      <w:r w:rsidRPr="00727FC6" w:rsidR="00190203">
        <w:t>re not part of the CES program:</w:t>
      </w:r>
    </w:p>
    <w:p w:rsidR="00172000" w:rsidRPr="00727FC6" w:rsidP="00CF6D8C" w14:paraId="183243C9" w14:textId="7B457458">
      <w:pPr>
        <w:numPr>
          <w:ilvl w:val="0"/>
          <w:numId w:val="86"/>
        </w:numPr>
        <w:ind w:hanging="637"/>
      </w:pPr>
      <w:r w:rsidRPr="00727FC6">
        <w:t>Development of sample-based or non-sample-based estimates for areas not listed in the</w:t>
      </w:r>
      <w:r w:rsidRPr="00727FC6" w:rsidR="00A52FA3">
        <w:t xml:space="preserve"> work statement.  However, </w:t>
      </w:r>
      <w:r w:rsidRPr="00727FC6" w:rsidR="001E15C6">
        <w:t>t</w:t>
      </w:r>
      <w:r w:rsidRPr="00727FC6" w:rsidR="00A52FA3">
        <w:t>he t</w:t>
      </w:r>
      <w:r w:rsidRPr="00727FC6">
        <w:t>erritory may at their option maintain supplemental sample for non-CES areas within the ACESweb system and utilize ACESweb to produc</w:t>
      </w:r>
      <w:r w:rsidRPr="00727FC6" w:rsidR="00A52FA3">
        <w:t>e non-CES area estimates.  The t</w:t>
      </w:r>
      <w:r w:rsidRPr="00727FC6">
        <w:t>erritory may not utilize CES sample data outside of the ACES system without a signed Memorandum</w:t>
      </w:r>
      <w:r w:rsidRPr="00727FC6" w:rsidR="00A52FA3">
        <w:t xml:space="preserve"> of Understanding (between the t</w:t>
      </w:r>
      <w:r w:rsidRPr="00727FC6">
        <w:t xml:space="preserve">erritory and BLS) specifying the allowable uses and required protection of the CES sample data. </w:t>
      </w:r>
    </w:p>
    <w:p w:rsidR="00694127" w:rsidRPr="00727FC6" w:rsidP="00CF6D8C" w14:paraId="5B5F4478" w14:textId="77777777">
      <w:pPr>
        <w:numPr>
          <w:ilvl w:val="1"/>
          <w:numId w:val="86"/>
        </w:numPr>
      </w:pPr>
      <w:r w:rsidRPr="00727FC6">
        <w:t>The t</w:t>
      </w:r>
      <w:r w:rsidRPr="00727FC6">
        <w:t>erritory may continue to collect sample units – in the non-CES areas – that have been droppe</w:t>
      </w:r>
      <w:r w:rsidRPr="00727FC6">
        <w:t>d from the CES sample.  If the t</w:t>
      </w:r>
      <w:r w:rsidRPr="00727FC6">
        <w:t>erritory chooses to collect these units, no funding will be provided to colle</w:t>
      </w:r>
      <w:r w:rsidRPr="00727FC6">
        <w:t>ct and edit the units.  If the t</w:t>
      </w:r>
      <w:r w:rsidRPr="00727FC6">
        <w:t>erritory elects to solicit additional non-government un</w:t>
      </w:r>
      <w:r w:rsidRPr="00727FC6">
        <w:t>its in non-CES areas, then the t</w:t>
      </w:r>
      <w:r w:rsidRPr="00727FC6">
        <w:t>erritory must collect the newly solicited units; no BLS funding will be provided</w:t>
      </w:r>
      <w:r w:rsidRPr="00727FC6">
        <w:t xml:space="preserve"> for these activities.  If the t</w:t>
      </w:r>
      <w:r w:rsidRPr="00727FC6">
        <w:t>erritory chooses to solicit additional non-government units in non-CES areas, the solicited sample</w:t>
      </w:r>
      <w:r w:rsidRPr="00727FC6">
        <w:t xml:space="preserve"> size is limited to 10% of the t</w:t>
      </w:r>
      <w:r w:rsidRPr="00727FC6">
        <w:t>erritory’s CES non-government sample size (based on the number of UI accounts in the sample).  The OMB-approved CES form may not be used to collect data from these non-sample units.</w:t>
      </w:r>
    </w:p>
    <w:p w:rsidR="00694127" w:rsidRPr="00727FC6" w:rsidP="00CF6D8C" w14:paraId="70D29040" w14:textId="6E247D44">
      <w:pPr>
        <w:numPr>
          <w:ilvl w:val="1"/>
          <w:numId w:val="86"/>
        </w:numPr>
      </w:pPr>
      <w:r w:rsidRPr="00727FC6">
        <w:t>If the t</w:t>
      </w:r>
      <w:r w:rsidRPr="00727FC6">
        <w:t>erritory produces non-CES area estimates utilizing CES data, they must – on an annual basis in accordance with the BLS-d</w:t>
      </w:r>
      <w:r w:rsidRPr="00727FC6">
        <w:t>efined schedule – review these t</w:t>
      </w:r>
      <w:r w:rsidRPr="00727FC6">
        <w:t>erritory-only cells to ensure compliance with BLS non-disclosure guidelines.  T</w:t>
      </w:r>
      <w:r w:rsidRPr="00727FC6" w:rsidR="001F11F7">
        <w:t>he t</w:t>
      </w:r>
      <w:r w:rsidRPr="00727FC6">
        <w:t xml:space="preserve">erritory will either suppress cells that fail </w:t>
      </w:r>
      <w:r w:rsidRPr="00727FC6" w:rsidR="00305A4D">
        <w:t>confidentiality,</w:t>
      </w:r>
      <w:r w:rsidRPr="00727FC6">
        <w:t xml:space="preserve">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00694127" w:rsidRPr="00727FC6" w:rsidP="00CF6D8C" w14:paraId="58F4CD3A" w14:textId="77777777">
      <w:pPr>
        <w:numPr>
          <w:ilvl w:val="1"/>
          <w:numId w:val="86"/>
        </w:numPr>
      </w:pPr>
      <w:r w:rsidRPr="00727FC6">
        <w:t>If the t</w:t>
      </w:r>
      <w:r w:rsidRPr="00727FC6">
        <w:t>erritory produces non-CES area estimates utilizing ACESweb and a cell structure change is desired (for th</w:t>
      </w:r>
      <w:r w:rsidRPr="00727FC6">
        <w:t>e non-CES area estimates), the t</w:t>
      </w:r>
      <w:r w:rsidRPr="00727FC6">
        <w:t xml:space="preserve">erritory must review the non-CES area cell structure and submit change requests in accordance with the BLS-defined schedule and the procedures defined in the CES State Operating Manual. </w:t>
      </w:r>
    </w:p>
    <w:p w:rsidR="00694127" w:rsidP="00CF6D8C" w14:paraId="42720C27" w14:textId="0289D95A">
      <w:pPr>
        <w:numPr>
          <w:ilvl w:val="0"/>
          <w:numId w:val="86"/>
        </w:numPr>
        <w:ind w:hanging="637"/>
      </w:pPr>
      <w:r w:rsidRPr="00727FC6">
        <w:t>Provis</w:t>
      </w:r>
      <w:r w:rsidRPr="00727FC6" w:rsidR="001F11F7">
        <w:t>ion of technical assistance to t</w:t>
      </w:r>
      <w:r w:rsidRPr="00727FC6">
        <w:t>erritory employment service managers in identifying industries or establishments from which potential job orders can be developed.</w:t>
      </w:r>
    </w:p>
    <w:p w:rsidR="003F19D5" w:rsidRPr="00727FC6" w:rsidP="007B4432" w14:paraId="7D640731" w14:textId="77777777">
      <w:pPr>
        <w:ind w:left="1267"/>
      </w:pPr>
    </w:p>
    <w:p w:rsidR="00694127" w:rsidRPr="00727FC6" w:rsidP="007B4432" w14:paraId="2C490518" w14:textId="77777777">
      <w:pPr>
        <w:pStyle w:val="Heading4"/>
        <w:numPr>
          <w:ilvl w:val="0"/>
          <w:numId w:val="166"/>
        </w:numPr>
        <w:ind w:hanging="540"/>
      </w:pPr>
      <w:bookmarkStart w:id="942" w:name="_Toc355682119"/>
      <w:r w:rsidRPr="00727FC6">
        <w:t>SUB-STATE AREAS</w:t>
      </w:r>
      <w:bookmarkEnd w:id="942"/>
    </w:p>
    <w:p w:rsidR="00694127" w:rsidRPr="00727FC6" w:rsidP="007C281F" w14:paraId="085523CB" w14:textId="77777777">
      <w:r w:rsidRPr="00727FC6">
        <w:t>List all BLS published sub-state [or sub-t</w:t>
      </w:r>
      <w:r w:rsidRPr="00727FC6">
        <w:t>errit</w:t>
      </w:r>
      <w:r w:rsidRPr="00727FC6" w:rsidR="00305A8A">
        <w:t>ory] area(s) covered under the cooperative a</w:t>
      </w:r>
      <w:r w:rsidRPr="00727FC6">
        <w:t>greement for which estimates will be made and place an "X" in the appropriate column to indicate each type of estimate.</w:t>
      </w:r>
    </w:p>
    <w:p w:rsidR="00CA4784" w:rsidP="003B585E" w14:paraId="6506BCD3" w14:textId="6AB3BC58">
      <w:pPr>
        <w:rPr>
          <w:u w:val="single"/>
        </w:rPr>
      </w:pPr>
      <w:r w:rsidRPr="00727FC6">
        <w:tab/>
      </w:r>
      <w:r w:rsidRPr="00727FC6">
        <w:rPr>
          <w:u w:val="single"/>
        </w:rPr>
        <w:t>Area</w:t>
      </w:r>
      <w:r w:rsidRPr="00727FC6">
        <w:tab/>
      </w:r>
      <w:r w:rsidRPr="00727FC6">
        <w:tab/>
      </w:r>
      <w:r w:rsidRPr="00727FC6">
        <w:rPr>
          <w:u w:val="single"/>
        </w:rPr>
        <w:t>Employment</w:t>
      </w:r>
      <w:r w:rsidRPr="00727FC6">
        <w:tab/>
      </w:r>
      <w:r w:rsidRPr="00727FC6">
        <w:tab/>
      </w:r>
      <w:r w:rsidRPr="00727FC6">
        <w:rPr>
          <w:u w:val="single"/>
        </w:rPr>
        <w:t>PW Hours and Earnings</w:t>
      </w:r>
      <w:r w:rsidRPr="00727FC6">
        <w:tab/>
      </w:r>
      <w:r w:rsidRPr="00727FC6">
        <w:tab/>
      </w:r>
      <w:r w:rsidRPr="00727FC6">
        <w:rPr>
          <w:u w:val="single"/>
        </w:rPr>
        <w:t>AE Hours and Earnings</w:t>
      </w:r>
    </w:p>
    <w:p w:rsidR="003B585E" w:rsidRPr="003B585E" w:rsidP="003B585E" w14:paraId="0C4D5B81" w14:textId="77777777">
      <w:pPr>
        <w:rPr>
          <w:u w:val="single"/>
        </w:rPr>
      </w:pPr>
    </w:p>
    <w:p w:rsidR="003B1030" w:rsidRPr="00727FC6" w:rsidP="007B4432" w14:paraId="61B8C982" w14:textId="77777777">
      <w:pPr>
        <w:pStyle w:val="Heading4"/>
        <w:numPr>
          <w:ilvl w:val="0"/>
          <w:numId w:val="166"/>
        </w:numPr>
        <w:ind w:hanging="540"/>
      </w:pPr>
      <w:bookmarkStart w:id="943" w:name="_Toc355682120"/>
      <w:r w:rsidRPr="00727FC6">
        <w:t>EXPLANATION OF VARIANCES</w:t>
      </w:r>
      <w:bookmarkEnd w:id="943"/>
    </w:p>
    <w:p w:rsidR="005C6234" w:rsidRPr="00727FC6" w:rsidP="005C6234" w14:paraId="09176F6C" w14:textId="77777777"/>
    <w:p w:rsidR="00CA4784" w:rsidRPr="00727FC6" w:rsidP="005C6234" w14:paraId="4E86C816" w14:textId="77777777"/>
    <w:p w:rsidR="00CA4784" w:rsidRPr="00727FC6" w:rsidP="005C6234" w14:paraId="227A8BCC" w14:textId="77777777"/>
    <w:p w:rsidR="00CA4784" w:rsidRPr="00727FC6" w:rsidP="005C6234" w14:paraId="5251CD47" w14:textId="77777777"/>
    <w:p w:rsidR="00CA4784" w:rsidRPr="00727FC6" w:rsidP="005C6234" w14:paraId="273CF12A" w14:textId="77777777"/>
    <w:p w:rsidR="00CA4784" w:rsidRPr="00727FC6" w:rsidP="005C6234" w14:paraId="67FC9FF6" w14:textId="77777777"/>
    <w:p w:rsidR="00CA4784" w:rsidRPr="00727FC6" w:rsidP="005C6234" w14:paraId="61919A0D" w14:textId="77777777"/>
    <w:p w:rsidR="00873A3F" w:rsidRPr="00727FC6" w:rsidP="005C6234" w14:paraId="631A4AFD" w14:textId="77777777"/>
    <w:p w:rsidR="00020E82" w:rsidRPr="00727FC6" w:rsidP="005C6234" w14:paraId="02BBB411" w14:textId="77777777">
      <w:r w:rsidRPr="00727FC6">
        <w:br/>
      </w:r>
      <w:r w:rsidRPr="00727FC6">
        <w:rPr>
          <w:u w:val="single"/>
        </w:rPr>
        <w:t>E: Please add additional pages as necessary.</w:t>
      </w:r>
    </w:p>
    <w:p w:rsidR="00020E82" w:rsidRPr="00727FC6" w:rsidP="007C281F" w14:paraId="75F78FB8" w14:textId="77777777">
      <w:pPr>
        <w:sectPr w:rsidSect="00813FB8">
          <w:headerReference w:type="even" r:id="rId96"/>
          <w:headerReference w:type="default" r:id="rId97"/>
          <w:footerReference w:type="default" r:id="rId98"/>
          <w:headerReference w:type="first" r:id="rId99"/>
          <w:pgSz w:w="12240" w:h="15840" w:code="1"/>
          <w:pgMar w:top="1440" w:right="1440" w:bottom="1440" w:left="1440" w:header="720" w:footer="720" w:gutter="0"/>
          <w:cols w:space="720"/>
          <w:docGrid w:linePitch="360"/>
        </w:sectPr>
      </w:pPr>
    </w:p>
    <w:p w:rsidR="00DB177D" w:rsidRPr="00727FC6" w:rsidP="0009690A" w14:paraId="355171BE" w14:textId="77777777">
      <w:pPr>
        <w:pStyle w:val="Heading2"/>
        <w:numPr>
          <w:ilvl w:val="0"/>
          <w:numId w:val="0"/>
        </w:numPr>
        <w:ind w:left="720"/>
        <w:rPr>
          <w:i/>
          <w:sz w:val="32"/>
          <w:szCs w:val="32"/>
        </w:rPr>
      </w:pPr>
      <w:bookmarkStart w:id="944" w:name="_Toc355682121"/>
      <w:bookmarkStart w:id="945" w:name="_Toc127882938"/>
      <w:r w:rsidRPr="00727FC6">
        <w:rPr>
          <w:sz w:val="32"/>
          <w:szCs w:val="32"/>
        </w:rPr>
        <w:t>CURRENT EMPLOYMENT STATISTICS PROGRA</w:t>
      </w:r>
      <w:bookmarkEnd w:id="944"/>
      <w:r w:rsidRPr="00727FC6" w:rsidR="00904B52">
        <w:rPr>
          <w:sz w:val="32"/>
          <w:szCs w:val="32"/>
        </w:rPr>
        <w:t>M</w:t>
      </w:r>
      <w:bookmarkEnd w:id="945"/>
    </w:p>
    <w:p w:rsidR="00020E82" w:rsidRPr="00727FC6" w:rsidP="002A59E2" w14:paraId="10856629" w14:textId="77777777">
      <w:pPr>
        <w:ind w:hanging="547"/>
        <w:jc w:val="center"/>
        <w:rPr>
          <w:sz w:val="24"/>
        </w:rPr>
      </w:pPr>
      <w:bookmarkStart w:id="946" w:name="_Toc355682122"/>
      <w:r w:rsidRPr="00727FC6">
        <w:rPr>
          <w:b/>
          <w:sz w:val="24"/>
        </w:rPr>
        <w:t>WORK STATEMENT FOR</w:t>
      </w:r>
      <w:r w:rsidRPr="00727FC6">
        <w:rPr>
          <w:b/>
          <w:sz w:val="24"/>
        </w:rPr>
        <w:t xml:space="preserve"> THE U.S. VIRGIN ISLANDS</w:t>
      </w:r>
      <w:bookmarkEnd w:id="946"/>
    </w:p>
    <w:p w:rsidR="00020E82" w:rsidRPr="00727FC6" w:rsidP="00CF6D8C" w14:paraId="68ACE817" w14:textId="77777777">
      <w:pPr>
        <w:pStyle w:val="Heading4"/>
        <w:numPr>
          <w:ilvl w:val="0"/>
          <w:numId w:val="87"/>
        </w:numPr>
        <w:ind w:hanging="540"/>
      </w:pPr>
      <w:bookmarkStart w:id="947" w:name="_Toc355682123"/>
      <w:r w:rsidRPr="00727FC6">
        <w:t>PROGRAM INFORMATION</w:t>
      </w:r>
      <w:bookmarkEnd w:id="947"/>
    </w:p>
    <w:p w:rsidR="00020E82" w:rsidRPr="00727FC6" w:rsidP="0009690A" w14:paraId="4C50B935" w14:textId="77777777">
      <w:r w:rsidRPr="00727FC6">
        <w:t xml:space="preserve">The Current Employment Statistics (CES) program is a nationwide monthly payroll survey of business establishments.  CES provides current estimates of employment, hours, and earnings in industry and area detail for the 50 </w:t>
      </w:r>
      <w:r w:rsidRPr="00727FC6" w:rsidR="00403BFB">
        <w:t>s</w:t>
      </w:r>
      <w:r w:rsidRPr="00727FC6" w:rsidR="00E4459D">
        <w:t>tate</w:t>
      </w:r>
      <w:r w:rsidRPr="00727FC6">
        <w:t>s, the District of Columbia, Puerto Ric</w:t>
      </w:r>
      <w:r w:rsidRPr="00727FC6" w:rsidR="0009690A">
        <w:t>o, and the U.S. Virgin Islands.</w:t>
      </w:r>
    </w:p>
    <w:p w:rsidR="00020E82" w:rsidRPr="00727FC6" w:rsidP="0009690A" w14:paraId="4FDE13F3" w14:textId="77777777">
      <w:r w:rsidRPr="00727FC6">
        <w:t>The Bureau of Labor Statistics (BLS) funds and administers the CES program, and provides conceptual, technical, and procedural guidance in sampling, data collection, and estimation.  Territory agencies are responsible for aspects of CES data collection, estimation, and publicati</w:t>
      </w:r>
      <w:r w:rsidRPr="00727FC6" w:rsidR="0009690A">
        <w:t>on in cooperation with the BLS.</w:t>
      </w:r>
    </w:p>
    <w:p w:rsidR="00020E82" w:rsidRPr="00727FC6" w:rsidP="0009690A" w14:paraId="15B0281F" w14:textId="77777777">
      <w:r w:rsidRPr="00727FC6">
        <w:t xml:space="preserve">The CES program uses the standardized procedures described in the Current Employment Statistics </w:t>
      </w:r>
      <w:r w:rsidRPr="00727FC6" w:rsidR="00E4459D">
        <w:t>State</w:t>
      </w:r>
      <w:r w:rsidRPr="00727FC6">
        <w:t xml:space="preserve"> Operating Manual, as well as those contained in the work </w:t>
      </w:r>
      <w:r w:rsidRPr="00727FC6" w:rsidR="007C521F">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B330D5">
        <w:t>s</w:t>
      </w:r>
      <w:r w:rsidRPr="00727FC6" w:rsidR="00E4459D">
        <w:t>tate</w:t>
      </w:r>
      <w:r w:rsidRPr="00727FC6" w:rsidR="0009690A">
        <w:t>d program requirements.</w:t>
      </w:r>
    </w:p>
    <w:p w:rsidR="00020E82" w:rsidRPr="00727FC6" w:rsidP="00CF6D8C" w14:paraId="21FFF4BF" w14:textId="77777777">
      <w:pPr>
        <w:pStyle w:val="Heading4"/>
        <w:numPr>
          <w:ilvl w:val="0"/>
          <w:numId w:val="87"/>
        </w:numPr>
        <w:ind w:hanging="540"/>
      </w:pPr>
      <w:bookmarkStart w:id="948" w:name="_Toc355682124"/>
      <w:r w:rsidRPr="00727FC6">
        <w:t>DELIVERABLES</w:t>
      </w:r>
      <w:bookmarkEnd w:id="948"/>
    </w:p>
    <w:p w:rsidR="00020E82" w:rsidRPr="00727FC6" w:rsidP="007C281F" w14:paraId="735D01CD" w14:textId="77777777">
      <w:r w:rsidRPr="00727FC6">
        <w:t xml:space="preserve">The data items required for the CES program have both monthly and annual requirements, and each item must be delivered according to the schedule specified in the CES </w:t>
      </w:r>
      <w:r w:rsidRPr="00727FC6" w:rsidR="00E4459D">
        <w:t>State</w:t>
      </w:r>
      <w:r w:rsidRPr="00727FC6">
        <w:t xml:space="preserv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180E57FE" w14:textId="77777777" w:rsidTr="002713C8">
        <w:tblPrEx>
          <w:tblW w:w="9702" w:type="dxa"/>
          <w:tblBorders>
            <w:bottom w:val="single" w:sz="4" w:space="0" w:color="auto"/>
          </w:tblBorders>
          <w:tblLayout w:type="fixed"/>
          <w:tblCellMar>
            <w:left w:w="72" w:type="dxa"/>
            <w:right w:w="72" w:type="dxa"/>
          </w:tblCellMar>
          <w:tblLook w:val="0000"/>
        </w:tblPrEx>
        <w:tc>
          <w:tcPr>
            <w:tcW w:w="432" w:type="dxa"/>
          </w:tcPr>
          <w:p w:rsidR="00020E82" w:rsidRPr="00727FC6" w:rsidP="007C281F" w14:paraId="521AFB13" w14:textId="77777777">
            <w:r w:rsidRPr="00727FC6">
              <w:br w:type="page"/>
            </w:r>
          </w:p>
        </w:tc>
        <w:tc>
          <w:tcPr>
            <w:tcW w:w="432" w:type="dxa"/>
          </w:tcPr>
          <w:p w:rsidR="00020E82" w:rsidRPr="00727FC6" w:rsidP="007C281F" w14:paraId="701EED6D" w14:textId="77777777"/>
        </w:tc>
        <w:tc>
          <w:tcPr>
            <w:tcW w:w="3438" w:type="dxa"/>
          </w:tcPr>
          <w:p w:rsidR="00020E82" w:rsidRPr="00727FC6" w:rsidP="007C281F" w14:paraId="6D877385" w14:textId="77777777">
            <w:r w:rsidRPr="00727FC6">
              <w:br/>
            </w:r>
            <w:r w:rsidRPr="00727FC6">
              <w:br/>
              <w:t>Content</w:t>
            </w:r>
          </w:p>
        </w:tc>
        <w:tc>
          <w:tcPr>
            <w:tcW w:w="1260" w:type="dxa"/>
          </w:tcPr>
          <w:p w:rsidR="00020E82" w:rsidRPr="00727FC6" w:rsidP="0009690A" w14:paraId="00679827" w14:textId="77777777">
            <w:pPr>
              <w:spacing w:after="60"/>
              <w:ind w:left="0"/>
              <w:jc w:val="center"/>
            </w:pPr>
            <w:r w:rsidRPr="00727FC6">
              <w:rPr>
                <w:szCs w:val="20"/>
              </w:rPr>
              <w:t>Agree To Comply (Check Box)</w:t>
            </w:r>
          </w:p>
        </w:tc>
        <w:tc>
          <w:tcPr>
            <w:tcW w:w="2880" w:type="dxa"/>
          </w:tcPr>
          <w:p w:rsidR="00020E82" w:rsidRPr="00727FC6" w:rsidP="007C281F" w14:paraId="2144B3C3" w14:textId="77777777">
            <w:r w:rsidRPr="00727FC6">
              <w:br/>
            </w:r>
            <w:r w:rsidRPr="00727FC6">
              <w:br/>
              <w:t>Due Dates</w:t>
            </w:r>
          </w:p>
        </w:tc>
        <w:tc>
          <w:tcPr>
            <w:tcW w:w="1260" w:type="dxa"/>
            <w:tcBorders>
              <w:bottom w:val="single" w:sz="4" w:space="0" w:color="auto"/>
            </w:tcBorders>
          </w:tcPr>
          <w:p w:rsidR="00020E82" w:rsidRPr="00727FC6" w:rsidP="0009690A" w14:paraId="63B0FE08" w14:textId="77777777">
            <w:pPr>
              <w:spacing w:after="60"/>
              <w:ind w:left="0"/>
              <w:jc w:val="center"/>
              <w:rPr>
                <w:szCs w:val="20"/>
              </w:rPr>
            </w:pPr>
            <w:r w:rsidRPr="00727FC6">
              <w:rPr>
                <w:szCs w:val="20"/>
              </w:rPr>
              <w:t>Agree To Comply (Check Box)</w:t>
            </w:r>
          </w:p>
        </w:tc>
      </w:tr>
    </w:tbl>
    <w:p w:rsidR="00694127" w:rsidRPr="00727FC6" w:rsidP="007C281F" w14:paraId="79527201" w14:textId="77777777">
      <w:r w:rsidRPr="00727FC6">
        <w:br/>
      </w:r>
      <w:r w:rsidRPr="00727FC6">
        <w:t>Monthly</w:t>
      </w:r>
    </w:p>
    <w:tbl>
      <w:tblPr>
        <w:tblW w:w="9612" w:type="dxa"/>
        <w:tblLayout w:type="fixed"/>
        <w:tblCellMar>
          <w:left w:w="72" w:type="dxa"/>
          <w:right w:w="72" w:type="dxa"/>
        </w:tblCellMar>
        <w:tblLook w:val="0000"/>
      </w:tblPr>
      <w:tblGrid>
        <w:gridCol w:w="432"/>
        <w:gridCol w:w="270"/>
        <w:gridCol w:w="3780"/>
        <w:gridCol w:w="1080"/>
        <w:gridCol w:w="2970"/>
        <w:gridCol w:w="1080"/>
      </w:tblGrid>
      <w:tr w14:paraId="2AE6706D" w14:textId="77777777" w:rsidTr="00440AA9">
        <w:tblPrEx>
          <w:tblW w:w="9612" w:type="dxa"/>
          <w:tblLayout w:type="fixed"/>
          <w:tblCellMar>
            <w:left w:w="72" w:type="dxa"/>
            <w:right w:w="72" w:type="dxa"/>
          </w:tblCellMar>
          <w:tblLook w:val="0000"/>
        </w:tblPrEx>
        <w:tc>
          <w:tcPr>
            <w:tcW w:w="432" w:type="dxa"/>
          </w:tcPr>
          <w:p w:rsidR="00694127" w:rsidRPr="00727FC6" w:rsidP="007C281F" w14:paraId="6AEC7C2F" w14:textId="77777777">
            <w:r w:rsidRPr="00727FC6">
              <w:t>1.</w:t>
            </w:r>
          </w:p>
        </w:tc>
        <w:tc>
          <w:tcPr>
            <w:tcW w:w="270" w:type="dxa"/>
          </w:tcPr>
          <w:p w:rsidR="00694127" w:rsidRPr="00727FC6" w:rsidP="0009690A" w14:paraId="0D64FF9A" w14:textId="77777777">
            <w:pPr>
              <w:ind w:left="0" w:hanging="72"/>
            </w:pPr>
            <w:r w:rsidRPr="00727FC6">
              <w:t>1</w:t>
            </w:r>
            <w:r w:rsidRPr="00727FC6">
              <w:t>.</w:t>
            </w:r>
          </w:p>
        </w:tc>
        <w:tc>
          <w:tcPr>
            <w:tcW w:w="3780" w:type="dxa"/>
          </w:tcPr>
          <w:p w:rsidR="00694127" w:rsidRPr="00727FC6" w:rsidP="00CF6D8C" w14:paraId="76AE7967" w14:textId="77777777">
            <w:pPr>
              <w:numPr>
                <w:ilvl w:val="0"/>
                <w:numId w:val="88"/>
              </w:numPr>
              <w:ind w:left="378"/>
            </w:pPr>
            <w:r w:rsidRPr="00727FC6">
              <w:t xml:space="preserve">Directly collect individual establishment microdata; edit, screen, and review the microdata, and transmit the microdata to the BLS.  </w:t>
            </w:r>
          </w:p>
          <w:p w:rsidR="00694127" w:rsidRPr="00727FC6" w:rsidP="007C281F" w14:paraId="1E74690B" w14:textId="77777777"/>
        </w:tc>
        <w:tc>
          <w:tcPr>
            <w:tcW w:w="1080" w:type="dxa"/>
          </w:tcPr>
          <w:p w:rsidR="00694127" w:rsidRPr="00727FC6" w:rsidP="007C281F" w14:paraId="72EE91F3"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970" w:type="dxa"/>
          </w:tcPr>
          <w:p w:rsidR="00694127" w:rsidRPr="00727FC6" w:rsidP="007C281F" w14:paraId="45621801" w14:textId="77777777">
            <w:r w:rsidRPr="00727FC6">
              <w:t>In accordance with the schedule specified by BLS for the preliminary an</w:t>
            </w:r>
            <w:r w:rsidRPr="00727FC6" w:rsidR="00403BFB">
              <w:t>d final s</w:t>
            </w:r>
            <w:r w:rsidRPr="00727FC6">
              <w:t>tate closings each month.</w:t>
            </w:r>
          </w:p>
        </w:tc>
        <w:tc>
          <w:tcPr>
            <w:tcW w:w="1080" w:type="dxa"/>
          </w:tcPr>
          <w:p w:rsidR="00694127" w:rsidRPr="00727FC6" w:rsidP="007C281F" w14:paraId="5F3FBA9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7A3A36A8" w14:textId="77777777" w:rsidTr="00440AA9">
        <w:tblPrEx>
          <w:tblW w:w="9612" w:type="dxa"/>
          <w:tblLayout w:type="fixed"/>
          <w:tblCellMar>
            <w:left w:w="72" w:type="dxa"/>
            <w:right w:w="72" w:type="dxa"/>
          </w:tblCellMar>
          <w:tblLook w:val="0000"/>
        </w:tblPrEx>
        <w:tc>
          <w:tcPr>
            <w:tcW w:w="432" w:type="dxa"/>
          </w:tcPr>
          <w:p w:rsidR="00694127" w:rsidRPr="00727FC6" w:rsidP="007C281F" w14:paraId="6573CE34" w14:textId="77777777"/>
        </w:tc>
        <w:tc>
          <w:tcPr>
            <w:tcW w:w="270" w:type="dxa"/>
          </w:tcPr>
          <w:p w:rsidR="00694127" w:rsidRPr="00727FC6" w:rsidP="007C281F" w14:paraId="26BA7B1B" w14:textId="77777777">
            <w:r w:rsidRPr="00727FC6">
              <w:t>b.</w:t>
            </w:r>
          </w:p>
        </w:tc>
        <w:tc>
          <w:tcPr>
            <w:tcW w:w="3780" w:type="dxa"/>
          </w:tcPr>
          <w:p w:rsidR="00694127" w:rsidRPr="00727FC6" w:rsidP="00CF6D8C" w14:paraId="5B1188F5" w14:textId="77777777">
            <w:pPr>
              <w:numPr>
                <w:ilvl w:val="0"/>
                <w:numId w:val="88"/>
              </w:numPr>
              <w:ind w:left="378"/>
            </w:pPr>
            <w:r w:rsidRPr="00727FC6">
              <w:t>Receive sample reports collected by all BLS collection sites via the Centralized Database (CDB); and transmit data questions to the appropriate collection source using OnTrack.</w:t>
            </w:r>
          </w:p>
        </w:tc>
        <w:tc>
          <w:tcPr>
            <w:tcW w:w="1080" w:type="dxa"/>
          </w:tcPr>
          <w:p w:rsidR="00694127" w:rsidRPr="00727FC6" w:rsidP="007C281F" w14:paraId="4AC00A27"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970" w:type="dxa"/>
          </w:tcPr>
          <w:p w:rsidR="00694127" w:rsidRPr="00727FC6" w:rsidP="007C281F" w14:paraId="44524A44" w14:textId="77777777">
            <w:r w:rsidRPr="00727FC6">
              <w:t>In accordance with the procedures specified by BLS.</w:t>
            </w:r>
          </w:p>
        </w:tc>
        <w:tc>
          <w:tcPr>
            <w:tcW w:w="1080" w:type="dxa"/>
          </w:tcPr>
          <w:p w:rsidR="00694127" w:rsidRPr="00727FC6" w:rsidP="007C281F" w14:paraId="23F7F33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694127" w:rsidRPr="00727FC6" w:rsidP="0009690A" w14:paraId="264FB548" w14:textId="77777777">
      <w:pPr>
        <w:ind w:left="0"/>
      </w:pPr>
    </w:p>
    <w:p w:rsidR="00694127" w:rsidRPr="00727FC6" w:rsidP="007C281F" w14:paraId="5AEA5482" w14:textId="77777777"/>
    <w:p w:rsidR="003B585E" w:rsidP="00305A4D" w14:paraId="0CA27C1E" w14:textId="69CC4A30">
      <w:pPr>
        <w:ind w:left="0"/>
      </w:pPr>
    </w:p>
    <w:p w:rsidR="00ED6C93" w:rsidRPr="00727FC6" w:rsidP="00305A4D" w14:paraId="5D46F8BD" w14:textId="77777777">
      <w:pPr>
        <w:ind w:left="0"/>
      </w:pPr>
    </w:p>
    <w:p w:rsidR="00694127" w:rsidRPr="00727FC6" w:rsidP="007C281F" w14:paraId="552C1C24" w14:textId="77777777">
      <w:pPr>
        <w:rPr>
          <w:b/>
        </w:rPr>
      </w:pPr>
      <w:r w:rsidRPr="00727FC6">
        <w:rPr>
          <w:b/>
        </w:rPr>
        <w:t>B.</w:t>
      </w:r>
      <w:r w:rsidRPr="00727FC6">
        <w:rPr>
          <w:b/>
        </w:rPr>
        <w:tab/>
        <w:t>DELIVERABLES (CONTINUED)</w:t>
      </w:r>
    </w:p>
    <w:tbl>
      <w:tblPr>
        <w:tblW w:w="9762" w:type="dxa"/>
        <w:tblLayout w:type="fixed"/>
        <w:tblCellMar>
          <w:left w:w="72" w:type="dxa"/>
          <w:right w:w="72" w:type="dxa"/>
        </w:tblCellMar>
        <w:tblLook w:val="0000"/>
      </w:tblPr>
      <w:tblGrid>
        <w:gridCol w:w="432"/>
        <w:gridCol w:w="311"/>
        <w:gridCol w:w="49"/>
        <w:gridCol w:w="3600"/>
        <w:gridCol w:w="180"/>
        <w:gridCol w:w="1080"/>
        <w:gridCol w:w="2790"/>
        <w:gridCol w:w="90"/>
        <w:gridCol w:w="1170"/>
        <w:gridCol w:w="60"/>
      </w:tblGrid>
      <w:tr w14:paraId="5172F514" w14:textId="77777777" w:rsidTr="002A59E2">
        <w:tblPrEx>
          <w:tblW w:w="9762" w:type="dxa"/>
          <w:tblLayout w:type="fixed"/>
          <w:tblCellMar>
            <w:left w:w="72" w:type="dxa"/>
            <w:right w:w="72" w:type="dxa"/>
          </w:tblCellMar>
          <w:tblLook w:val="0000"/>
        </w:tblPrEx>
        <w:trPr>
          <w:gridAfter w:val="1"/>
          <w:wAfter w:w="60" w:type="dxa"/>
          <w:trHeight w:val="648"/>
        </w:trPr>
        <w:tc>
          <w:tcPr>
            <w:tcW w:w="432" w:type="dxa"/>
          </w:tcPr>
          <w:p w:rsidR="00694127" w:rsidRPr="00727FC6" w:rsidP="007C281F" w14:paraId="18407FFA" w14:textId="77777777">
            <w:r w:rsidRPr="00727FC6">
              <w:br w:type="page"/>
            </w:r>
          </w:p>
        </w:tc>
        <w:tc>
          <w:tcPr>
            <w:tcW w:w="360" w:type="dxa"/>
            <w:gridSpan w:val="2"/>
          </w:tcPr>
          <w:p w:rsidR="00694127" w:rsidRPr="00727FC6" w:rsidP="007C281F" w14:paraId="7D7A46B3" w14:textId="77777777"/>
        </w:tc>
        <w:tc>
          <w:tcPr>
            <w:tcW w:w="3600" w:type="dxa"/>
            <w:tcBorders>
              <w:bottom w:val="single" w:sz="4" w:space="0" w:color="auto"/>
            </w:tcBorders>
          </w:tcPr>
          <w:p w:rsidR="00694127" w:rsidRPr="00727FC6" w:rsidP="007C281F" w14:paraId="56F739A9" w14:textId="77777777">
            <w:r w:rsidRPr="00727FC6">
              <w:br/>
            </w:r>
            <w:r w:rsidRPr="00727FC6">
              <w:br/>
              <w:t>Content</w:t>
            </w:r>
          </w:p>
        </w:tc>
        <w:tc>
          <w:tcPr>
            <w:tcW w:w="1260" w:type="dxa"/>
            <w:gridSpan w:val="2"/>
            <w:tcBorders>
              <w:bottom w:val="single" w:sz="4" w:space="0" w:color="auto"/>
            </w:tcBorders>
          </w:tcPr>
          <w:p w:rsidR="00694127" w:rsidRPr="00727FC6" w:rsidP="0009690A" w14:paraId="656BF351" w14:textId="77777777">
            <w:pPr>
              <w:spacing w:after="60"/>
              <w:ind w:left="0"/>
              <w:jc w:val="center"/>
            </w:pPr>
            <w:r w:rsidRPr="00727FC6">
              <w:rPr>
                <w:szCs w:val="20"/>
              </w:rPr>
              <w:t>Agree</w:t>
            </w:r>
            <w:r w:rsidRPr="00727FC6">
              <w:t xml:space="preserve"> To Comply (Check Box)</w:t>
            </w:r>
          </w:p>
        </w:tc>
        <w:tc>
          <w:tcPr>
            <w:tcW w:w="2790" w:type="dxa"/>
            <w:tcBorders>
              <w:bottom w:val="single" w:sz="4" w:space="0" w:color="auto"/>
            </w:tcBorders>
          </w:tcPr>
          <w:p w:rsidR="00694127" w:rsidRPr="00727FC6" w:rsidP="007C281F" w14:paraId="79624BFB" w14:textId="77777777">
            <w:r w:rsidRPr="00727FC6">
              <w:br/>
            </w:r>
            <w:r w:rsidRPr="00727FC6">
              <w:br/>
              <w:t>Due Dates</w:t>
            </w:r>
          </w:p>
        </w:tc>
        <w:tc>
          <w:tcPr>
            <w:tcW w:w="1260" w:type="dxa"/>
            <w:gridSpan w:val="2"/>
            <w:tcBorders>
              <w:bottom w:val="single" w:sz="4" w:space="0" w:color="auto"/>
            </w:tcBorders>
          </w:tcPr>
          <w:p w:rsidR="00694127" w:rsidRPr="00727FC6" w:rsidP="0009690A" w14:paraId="4B09C90E" w14:textId="77777777">
            <w:pPr>
              <w:spacing w:after="60"/>
              <w:ind w:left="0"/>
              <w:jc w:val="center"/>
            </w:pPr>
            <w:r w:rsidRPr="00727FC6">
              <w:rPr>
                <w:szCs w:val="20"/>
              </w:rPr>
              <w:t>Agree</w:t>
            </w:r>
            <w:r w:rsidRPr="00727FC6">
              <w:t xml:space="preserve"> To Comply (Check Box)</w:t>
            </w:r>
          </w:p>
        </w:tc>
      </w:tr>
      <w:tr w14:paraId="4A0CFBC5" w14:textId="77777777" w:rsidTr="00CB564F">
        <w:tblPrEx>
          <w:tblW w:w="9762" w:type="dxa"/>
          <w:tblLayout w:type="fixed"/>
          <w:tblCellMar>
            <w:left w:w="72" w:type="dxa"/>
            <w:right w:w="72" w:type="dxa"/>
          </w:tblCellMar>
          <w:tblLook w:val="0000"/>
        </w:tblPrEx>
        <w:trPr>
          <w:cantSplit/>
          <w:trHeight w:val="305"/>
        </w:trPr>
        <w:tc>
          <w:tcPr>
            <w:tcW w:w="432" w:type="dxa"/>
          </w:tcPr>
          <w:p w:rsidR="00873A3F" w:rsidRPr="00727FC6" w:rsidP="007C281F" w14:paraId="4230D5AF" w14:textId="77777777"/>
        </w:tc>
        <w:tc>
          <w:tcPr>
            <w:tcW w:w="311" w:type="dxa"/>
          </w:tcPr>
          <w:p w:rsidR="00873A3F" w:rsidRPr="00727FC6" w:rsidP="00183739" w14:paraId="6682771C" w14:textId="77777777">
            <w:pPr>
              <w:ind w:left="0" w:hanging="72"/>
              <w:jc w:val="center"/>
            </w:pPr>
          </w:p>
        </w:tc>
        <w:tc>
          <w:tcPr>
            <w:tcW w:w="3829" w:type="dxa"/>
            <w:gridSpan w:val="3"/>
          </w:tcPr>
          <w:p w:rsidR="007B5E70" w:rsidRPr="00727FC6" w:rsidP="00A10633" w14:paraId="36205386" w14:textId="77777777">
            <w:pPr>
              <w:ind w:left="337"/>
            </w:pPr>
          </w:p>
        </w:tc>
        <w:tc>
          <w:tcPr>
            <w:tcW w:w="1080" w:type="dxa"/>
          </w:tcPr>
          <w:p w:rsidR="00873A3F" w:rsidRPr="00727FC6" w:rsidP="007C281F" w14:paraId="11311A2B" w14:textId="77777777"/>
        </w:tc>
        <w:tc>
          <w:tcPr>
            <w:tcW w:w="2880" w:type="dxa"/>
            <w:gridSpan w:val="2"/>
          </w:tcPr>
          <w:p w:rsidR="00873A3F" w:rsidRPr="00727FC6" w:rsidP="007C281F" w14:paraId="23C598F9" w14:textId="77777777"/>
        </w:tc>
        <w:tc>
          <w:tcPr>
            <w:tcW w:w="1230" w:type="dxa"/>
            <w:gridSpan w:val="2"/>
          </w:tcPr>
          <w:p w:rsidR="00873A3F" w:rsidRPr="00727FC6" w:rsidP="007C281F" w14:paraId="6E8A4885" w14:textId="77777777"/>
        </w:tc>
      </w:tr>
      <w:tr w14:paraId="39B771CD" w14:textId="77777777" w:rsidTr="002A59E2">
        <w:tblPrEx>
          <w:tblW w:w="9762" w:type="dxa"/>
          <w:tblLayout w:type="fixed"/>
          <w:tblCellMar>
            <w:left w:w="72" w:type="dxa"/>
            <w:right w:w="72" w:type="dxa"/>
          </w:tblCellMar>
          <w:tblLook w:val="0000"/>
        </w:tblPrEx>
        <w:trPr>
          <w:cantSplit/>
        </w:trPr>
        <w:tc>
          <w:tcPr>
            <w:tcW w:w="432" w:type="dxa"/>
          </w:tcPr>
          <w:p w:rsidR="00694127" w:rsidRPr="00727FC6" w:rsidP="007C281F" w14:paraId="6F238C4E" w14:textId="77777777">
            <w:r w:rsidRPr="00727FC6">
              <w:t>2.</w:t>
            </w:r>
          </w:p>
        </w:tc>
        <w:tc>
          <w:tcPr>
            <w:tcW w:w="311" w:type="dxa"/>
          </w:tcPr>
          <w:p w:rsidR="00694127" w:rsidRPr="00727FC6" w:rsidP="00183739" w14:paraId="41CA8113" w14:textId="77777777">
            <w:pPr>
              <w:ind w:left="0" w:hanging="72"/>
              <w:jc w:val="center"/>
            </w:pPr>
            <w:r w:rsidRPr="00727FC6">
              <w:t>2</w:t>
            </w:r>
            <w:r w:rsidRPr="00727FC6">
              <w:t>.</w:t>
            </w:r>
          </w:p>
        </w:tc>
        <w:tc>
          <w:tcPr>
            <w:tcW w:w="3829" w:type="dxa"/>
            <w:gridSpan w:val="3"/>
          </w:tcPr>
          <w:p w:rsidR="00694127" w:rsidRPr="00727FC6" w:rsidP="00CF6D8C" w14:paraId="10C68FBF" w14:textId="77777777">
            <w:pPr>
              <w:numPr>
                <w:ilvl w:val="0"/>
                <w:numId w:val="89"/>
              </w:numPr>
              <w:ind w:left="337"/>
            </w:pPr>
            <w:r w:rsidRPr="00727FC6">
              <w:t xml:space="preserve">Deliver preliminary and revised estimates for employment, </w:t>
            </w:r>
            <w:r w:rsidRPr="00727FC6">
              <w:t>hours</w:t>
            </w:r>
            <w:r w:rsidRPr="00727FC6">
              <w:t xml:space="preserve"> and ear</w:t>
            </w:r>
            <w:r w:rsidRPr="00727FC6" w:rsidR="001F11F7">
              <w:t>nings of all employees for the t</w:t>
            </w:r>
            <w:r w:rsidRPr="00727FC6">
              <w:t xml:space="preserve">erritory and selected areas. </w:t>
            </w:r>
          </w:p>
          <w:p w:rsidR="00694127" w:rsidRPr="00727FC6" w:rsidP="00183739" w14:paraId="2C853DB2" w14:textId="77777777">
            <w:pPr>
              <w:ind w:left="337"/>
            </w:pPr>
            <w:r w:rsidRPr="00727FC6">
              <w:t>Deliver preliminary and revised estimates for employment, hours, and earnings of production and n</w:t>
            </w:r>
            <w:r w:rsidRPr="00727FC6" w:rsidR="001F11F7">
              <w:t>on-supervisory workers for the t</w:t>
            </w:r>
            <w:r w:rsidRPr="00727FC6">
              <w:t xml:space="preserve">erritory and selected areas.  </w:t>
            </w:r>
          </w:p>
        </w:tc>
        <w:tc>
          <w:tcPr>
            <w:tcW w:w="1080" w:type="dxa"/>
          </w:tcPr>
          <w:p w:rsidR="00694127" w:rsidRPr="00727FC6" w:rsidP="007C281F" w14:paraId="0E9CAF0F"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rsidR="00274147">
              <w:fldChar w:fldCharType="end"/>
            </w:r>
          </w:p>
        </w:tc>
        <w:tc>
          <w:tcPr>
            <w:tcW w:w="2880" w:type="dxa"/>
            <w:gridSpan w:val="2"/>
          </w:tcPr>
          <w:p w:rsidR="00694127" w:rsidRPr="00727FC6" w:rsidP="007C281F" w14:paraId="2BF47A50" w14:textId="77777777">
            <w:r w:rsidRPr="00727FC6">
              <w:t xml:space="preserve">In accordance with the monthly schedule and the procedures specified by BLS.  </w:t>
            </w:r>
          </w:p>
          <w:p w:rsidR="00694127" w:rsidRPr="00727FC6" w:rsidP="007C281F" w14:paraId="5D051AD0" w14:textId="77777777"/>
        </w:tc>
        <w:tc>
          <w:tcPr>
            <w:tcW w:w="1230" w:type="dxa"/>
            <w:gridSpan w:val="2"/>
          </w:tcPr>
          <w:p w:rsidR="00694127" w:rsidRPr="00727FC6" w:rsidP="007C281F" w14:paraId="27E28FE8"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rsidR="00274147">
              <w:fldChar w:fldCharType="end"/>
            </w:r>
          </w:p>
        </w:tc>
      </w:tr>
      <w:tr w14:paraId="3947EC7F" w14:textId="77777777" w:rsidTr="002A59E2">
        <w:tblPrEx>
          <w:tblW w:w="9762" w:type="dxa"/>
          <w:tblLayout w:type="fixed"/>
          <w:tblCellMar>
            <w:left w:w="72" w:type="dxa"/>
            <w:right w:w="72" w:type="dxa"/>
          </w:tblCellMar>
          <w:tblLook w:val="0000"/>
        </w:tblPrEx>
        <w:trPr>
          <w:cantSplit/>
        </w:trPr>
        <w:tc>
          <w:tcPr>
            <w:tcW w:w="432" w:type="dxa"/>
          </w:tcPr>
          <w:p w:rsidR="00694127" w:rsidRPr="00727FC6" w:rsidP="007C281F" w14:paraId="4D9599FE" w14:textId="77777777"/>
        </w:tc>
        <w:tc>
          <w:tcPr>
            <w:tcW w:w="311" w:type="dxa"/>
          </w:tcPr>
          <w:p w:rsidR="00694127" w:rsidRPr="00727FC6" w:rsidP="007C281F" w14:paraId="7F417AEA" w14:textId="77777777">
            <w:r w:rsidRPr="00727FC6">
              <w:t>b.</w:t>
            </w:r>
          </w:p>
        </w:tc>
        <w:tc>
          <w:tcPr>
            <w:tcW w:w="3829" w:type="dxa"/>
            <w:gridSpan w:val="3"/>
          </w:tcPr>
          <w:p w:rsidR="00694127" w:rsidRPr="00727FC6" w:rsidP="00CF6D8C" w14:paraId="0E155474" w14:textId="77777777">
            <w:pPr>
              <w:numPr>
                <w:ilvl w:val="0"/>
                <w:numId w:val="89"/>
              </w:numPr>
              <w:ind w:left="337"/>
            </w:pPr>
            <w:r w:rsidRPr="00727FC6">
              <w:t xml:space="preserve">Produce, review, and deliver to BLS estimates made utilizing the ACESWeb system.  </w:t>
            </w:r>
          </w:p>
        </w:tc>
        <w:tc>
          <w:tcPr>
            <w:tcW w:w="1080" w:type="dxa"/>
          </w:tcPr>
          <w:p w:rsidR="00694127" w:rsidRPr="00727FC6" w:rsidP="007C281F" w14:paraId="635599E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880" w:type="dxa"/>
            <w:gridSpan w:val="2"/>
          </w:tcPr>
          <w:p w:rsidR="00694127" w:rsidRPr="00727FC6" w:rsidP="007C281F" w14:paraId="65FE938D" w14:textId="77777777">
            <w:r w:rsidRPr="00727FC6">
              <w:t xml:space="preserve">In accordance with the monthly schedule and procedures specified by BLS.  </w:t>
            </w:r>
          </w:p>
        </w:tc>
        <w:tc>
          <w:tcPr>
            <w:tcW w:w="1230" w:type="dxa"/>
            <w:gridSpan w:val="2"/>
          </w:tcPr>
          <w:p w:rsidR="00694127" w:rsidRPr="00727FC6" w:rsidP="007C281F" w14:paraId="726F777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694127" w:rsidRPr="00727FC6" w:rsidP="007C281F" w14:paraId="1748A82B" w14:textId="328D5EF6">
      <w:pPr>
        <w:rPr>
          <w:u w:val="single"/>
        </w:rPr>
      </w:pPr>
    </w:p>
    <w:tbl>
      <w:tblPr>
        <w:tblW w:w="9792" w:type="dxa"/>
        <w:tblLayout w:type="fixed"/>
        <w:tblCellMar>
          <w:left w:w="72" w:type="dxa"/>
          <w:right w:w="72" w:type="dxa"/>
        </w:tblCellMar>
        <w:tblLook w:val="0000"/>
      </w:tblPr>
      <w:tblGrid>
        <w:gridCol w:w="432"/>
        <w:gridCol w:w="4140"/>
        <w:gridCol w:w="990"/>
        <w:gridCol w:w="2880"/>
        <w:gridCol w:w="1350"/>
      </w:tblGrid>
      <w:tr w14:paraId="202DAAAB" w14:textId="77777777" w:rsidTr="00440AA9">
        <w:tblPrEx>
          <w:tblW w:w="9792" w:type="dxa"/>
          <w:tblLayout w:type="fixed"/>
          <w:tblCellMar>
            <w:left w:w="72" w:type="dxa"/>
            <w:right w:w="72" w:type="dxa"/>
          </w:tblCellMar>
          <w:tblLook w:val="0000"/>
        </w:tblPrEx>
        <w:tc>
          <w:tcPr>
            <w:tcW w:w="432" w:type="dxa"/>
          </w:tcPr>
          <w:p w:rsidR="00694127" w:rsidRPr="00727FC6" w:rsidP="007C281F" w14:paraId="59683FE7" w14:textId="77777777">
            <w:r w:rsidRPr="00727FC6">
              <w:t>1.</w:t>
            </w:r>
          </w:p>
        </w:tc>
        <w:tc>
          <w:tcPr>
            <w:tcW w:w="4140" w:type="dxa"/>
          </w:tcPr>
          <w:p w:rsidR="00694127" w:rsidRPr="00727FC6" w:rsidP="00CA00BF" w14:paraId="0F68694C" w14:textId="0E628F8D">
            <w:pPr>
              <w:ind w:left="648"/>
            </w:pPr>
          </w:p>
        </w:tc>
        <w:tc>
          <w:tcPr>
            <w:tcW w:w="990" w:type="dxa"/>
          </w:tcPr>
          <w:p w:rsidR="00694127" w:rsidRPr="00727FC6" w:rsidP="007C281F" w14:paraId="339C3D0F" w14:textId="7629C7B2"/>
        </w:tc>
        <w:tc>
          <w:tcPr>
            <w:tcW w:w="2880" w:type="dxa"/>
          </w:tcPr>
          <w:p w:rsidR="00694127" w:rsidRPr="00727FC6" w:rsidP="007C281F" w14:paraId="0BDF47FC" w14:textId="3BDEEFB3"/>
        </w:tc>
        <w:tc>
          <w:tcPr>
            <w:tcW w:w="1350" w:type="dxa"/>
          </w:tcPr>
          <w:p w:rsidR="00694127" w:rsidRPr="00727FC6" w:rsidP="007C281F" w14:paraId="0FD958BB" w14:textId="729E7F90"/>
        </w:tc>
      </w:tr>
    </w:tbl>
    <w:p w:rsidR="00694127" w:rsidRPr="00727FC6" w:rsidP="007C281F" w14:paraId="12F92675" w14:textId="77777777">
      <w:pPr>
        <w:rPr>
          <w:u w:val="single"/>
        </w:rPr>
      </w:pPr>
      <w:r w:rsidRPr="00727FC6">
        <w:rPr>
          <w:u w:val="single"/>
        </w:rPr>
        <w:t>Annually</w:t>
      </w:r>
    </w:p>
    <w:tbl>
      <w:tblPr>
        <w:tblW w:w="9792" w:type="dxa"/>
        <w:tblLayout w:type="fixed"/>
        <w:tblCellMar>
          <w:left w:w="72" w:type="dxa"/>
          <w:right w:w="72" w:type="dxa"/>
        </w:tblCellMar>
        <w:tblLook w:val="0000"/>
      </w:tblPr>
      <w:tblGrid>
        <w:gridCol w:w="432"/>
        <w:gridCol w:w="4140"/>
        <w:gridCol w:w="990"/>
        <w:gridCol w:w="2880"/>
        <w:gridCol w:w="1350"/>
      </w:tblGrid>
      <w:tr w14:paraId="4004F759" w14:textId="77777777" w:rsidTr="00440AA9">
        <w:tblPrEx>
          <w:tblW w:w="9792" w:type="dxa"/>
          <w:tblLayout w:type="fixed"/>
          <w:tblCellMar>
            <w:left w:w="72" w:type="dxa"/>
            <w:right w:w="72" w:type="dxa"/>
          </w:tblCellMar>
          <w:tblLook w:val="0000"/>
        </w:tblPrEx>
        <w:tc>
          <w:tcPr>
            <w:tcW w:w="432" w:type="dxa"/>
          </w:tcPr>
          <w:p w:rsidR="00694127" w:rsidRPr="00727FC6" w:rsidP="007C281F" w14:paraId="7B452327" w14:textId="77777777">
            <w:r w:rsidRPr="00727FC6">
              <w:t>1.</w:t>
            </w:r>
          </w:p>
        </w:tc>
        <w:tc>
          <w:tcPr>
            <w:tcW w:w="4140" w:type="dxa"/>
          </w:tcPr>
          <w:p w:rsidR="00694127" w:rsidRPr="00727FC6" w:rsidP="00CF6D8C" w14:paraId="26628867" w14:textId="77777777">
            <w:pPr>
              <w:numPr>
                <w:ilvl w:val="0"/>
                <w:numId w:val="90"/>
              </w:numPr>
              <w:ind w:left="648" w:hanging="648"/>
            </w:pPr>
            <w:r w:rsidRPr="00727FC6">
              <w:t xml:space="preserve">Provide supplemental information on employment not covered by the UI Program. </w:t>
            </w:r>
          </w:p>
        </w:tc>
        <w:tc>
          <w:tcPr>
            <w:tcW w:w="990" w:type="dxa"/>
          </w:tcPr>
          <w:p w:rsidR="00694127" w:rsidRPr="00727FC6" w:rsidP="007C281F" w14:paraId="2D17AD5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880" w:type="dxa"/>
          </w:tcPr>
          <w:p w:rsidR="00694127" w:rsidRPr="00727FC6" w:rsidP="007C281F" w14:paraId="00628961" w14:textId="77777777">
            <w:r w:rsidRPr="00727FC6">
              <w:t xml:space="preserve">In accordance with the annual schedule specified by BLS, and in accordance with the procedures specified in the CES State Operating Manual. </w:t>
            </w:r>
          </w:p>
        </w:tc>
        <w:tc>
          <w:tcPr>
            <w:tcW w:w="1350" w:type="dxa"/>
          </w:tcPr>
          <w:p w:rsidR="00694127" w:rsidRPr="00727FC6" w:rsidP="007C281F" w14:paraId="5F3CF161"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0951B739" w14:textId="77777777" w:rsidTr="00440AA9">
        <w:tblPrEx>
          <w:tblW w:w="9792" w:type="dxa"/>
          <w:tblLayout w:type="fixed"/>
          <w:tblCellMar>
            <w:left w:w="72" w:type="dxa"/>
            <w:right w:w="72" w:type="dxa"/>
          </w:tblCellMar>
          <w:tblLook w:val="0000"/>
        </w:tblPrEx>
        <w:trPr>
          <w:trHeight w:val="2070"/>
        </w:trPr>
        <w:tc>
          <w:tcPr>
            <w:tcW w:w="432" w:type="dxa"/>
          </w:tcPr>
          <w:p w:rsidR="00AE2F7C" w:rsidRPr="00727FC6" w:rsidP="007C281F" w14:paraId="1991E2C8" w14:textId="77777777"/>
        </w:tc>
        <w:tc>
          <w:tcPr>
            <w:tcW w:w="4140" w:type="dxa"/>
          </w:tcPr>
          <w:p w:rsidR="00AE2F7C" w:rsidRPr="00727FC6" w:rsidP="00CF6D8C" w14:paraId="0CB5D725" w14:textId="77777777">
            <w:pPr>
              <w:numPr>
                <w:ilvl w:val="0"/>
                <w:numId w:val="90"/>
              </w:numPr>
              <w:ind w:left="648" w:hanging="648"/>
            </w:pPr>
            <w:r w:rsidRPr="00727FC6">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990" w:type="dxa"/>
          </w:tcPr>
          <w:p w:rsidR="00AE2F7C" w:rsidRPr="00727FC6" w:rsidP="007C281F" w14:paraId="370B5AAB"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880" w:type="dxa"/>
          </w:tcPr>
          <w:p w:rsidR="00AE2F7C" w:rsidRPr="00727FC6" w:rsidP="007C281F" w14:paraId="49A21CC0" w14:textId="77777777">
            <w:r w:rsidRPr="00727FC6">
              <w:t>According to BLS defined schedule which allows for timely review of revised benchmarked data.</w:t>
            </w:r>
          </w:p>
        </w:tc>
        <w:tc>
          <w:tcPr>
            <w:tcW w:w="1350" w:type="dxa"/>
          </w:tcPr>
          <w:p w:rsidR="00AE2F7C" w:rsidRPr="00727FC6" w:rsidP="007C281F" w14:paraId="6B35C84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3B585E" w:rsidP="00305A4D" w14:paraId="6C1379F6" w14:textId="08E6808C">
      <w:pPr>
        <w:ind w:left="0"/>
      </w:pPr>
    </w:p>
    <w:p w:rsidR="00305A4D" w:rsidP="00305A4D" w14:paraId="0DDE26D8" w14:textId="4688E260">
      <w:pPr>
        <w:ind w:left="0"/>
      </w:pPr>
    </w:p>
    <w:p w:rsidR="00ED6C93" w:rsidRPr="00727FC6" w:rsidP="00305A4D" w14:paraId="0C61573E" w14:textId="77777777">
      <w:pPr>
        <w:ind w:left="0"/>
      </w:pPr>
    </w:p>
    <w:tbl>
      <w:tblPr>
        <w:tblW w:w="9792" w:type="dxa"/>
        <w:tblLayout w:type="fixed"/>
        <w:tblCellMar>
          <w:left w:w="72" w:type="dxa"/>
          <w:right w:w="72" w:type="dxa"/>
        </w:tblCellMar>
        <w:tblLook w:val="0000"/>
      </w:tblPr>
      <w:tblGrid>
        <w:gridCol w:w="432"/>
        <w:gridCol w:w="3870"/>
        <w:gridCol w:w="1260"/>
        <w:gridCol w:w="2880"/>
        <w:gridCol w:w="1350"/>
      </w:tblGrid>
      <w:tr w14:paraId="63C84710" w14:textId="77777777" w:rsidTr="00102412">
        <w:tblPrEx>
          <w:tblW w:w="9792" w:type="dxa"/>
          <w:tblLayout w:type="fixed"/>
          <w:tblCellMar>
            <w:left w:w="72" w:type="dxa"/>
            <w:right w:w="72" w:type="dxa"/>
          </w:tblCellMar>
          <w:tblLook w:val="0000"/>
        </w:tblPrEx>
        <w:trPr>
          <w:trHeight w:hRule="exact" w:val="469"/>
        </w:trPr>
        <w:tc>
          <w:tcPr>
            <w:tcW w:w="9792" w:type="dxa"/>
            <w:gridSpan w:val="5"/>
          </w:tcPr>
          <w:p w:rsidR="00694127" w:rsidRPr="00727FC6" w:rsidP="007C281F" w14:paraId="6C537451" w14:textId="77777777">
            <w:pPr>
              <w:rPr>
                <w:b/>
              </w:rPr>
            </w:pPr>
            <w:bookmarkStart w:id="949" w:name="_Toc355682125"/>
            <w:r w:rsidRPr="00727FC6">
              <w:rPr>
                <w:b/>
              </w:rPr>
              <w:t>B.</w:t>
            </w:r>
            <w:r w:rsidRPr="00727FC6">
              <w:rPr>
                <w:b/>
              </w:rPr>
              <w:tab/>
              <w:t>DELIVERABLES (CONTINUED)</w:t>
            </w:r>
            <w:bookmarkEnd w:id="949"/>
          </w:p>
          <w:p w:rsidR="00694127" w:rsidRPr="00727FC6" w:rsidP="007C281F" w14:paraId="58A241EF" w14:textId="77777777"/>
        </w:tc>
      </w:tr>
      <w:tr w14:paraId="6EC10E22" w14:textId="77777777" w:rsidTr="00102412">
        <w:tblPrEx>
          <w:tblW w:w="9792" w:type="dxa"/>
          <w:tblLayout w:type="fixed"/>
          <w:tblCellMar>
            <w:left w:w="72" w:type="dxa"/>
            <w:right w:w="72" w:type="dxa"/>
          </w:tblCellMar>
          <w:tblLook w:val="0000"/>
        </w:tblPrEx>
        <w:trPr>
          <w:trHeight w:val="611"/>
        </w:trPr>
        <w:tc>
          <w:tcPr>
            <w:tcW w:w="4302" w:type="dxa"/>
            <w:gridSpan w:val="2"/>
            <w:tcBorders>
              <w:bottom w:val="single" w:sz="4" w:space="0" w:color="auto"/>
            </w:tcBorders>
            <w:vAlign w:val="bottom"/>
          </w:tcPr>
          <w:p w:rsidR="00694127" w:rsidRPr="00727FC6" w:rsidP="00102412" w14:paraId="155B1778" w14:textId="77777777">
            <w:pPr>
              <w:ind w:firstLine="533"/>
            </w:pPr>
            <w:r w:rsidRPr="00727FC6">
              <w:t>Content</w:t>
            </w:r>
          </w:p>
        </w:tc>
        <w:tc>
          <w:tcPr>
            <w:tcW w:w="1260" w:type="dxa"/>
            <w:tcBorders>
              <w:bottom w:val="single" w:sz="4" w:space="0" w:color="auto"/>
            </w:tcBorders>
          </w:tcPr>
          <w:p w:rsidR="00694127" w:rsidRPr="00727FC6" w:rsidP="00AE2F7C" w14:paraId="62A00439" w14:textId="77777777">
            <w:pPr>
              <w:spacing w:after="60"/>
              <w:ind w:left="0"/>
              <w:jc w:val="center"/>
            </w:pPr>
            <w:r w:rsidRPr="00727FC6">
              <w:t>Agree To Comply (Check Box)</w:t>
            </w:r>
          </w:p>
        </w:tc>
        <w:tc>
          <w:tcPr>
            <w:tcW w:w="2880" w:type="dxa"/>
            <w:tcBorders>
              <w:bottom w:val="single" w:sz="4" w:space="0" w:color="auto"/>
            </w:tcBorders>
            <w:vAlign w:val="bottom"/>
          </w:tcPr>
          <w:p w:rsidR="00694127" w:rsidRPr="00727FC6" w:rsidP="007C281F" w14:paraId="2FCEF04D" w14:textId="77777777">
            <w:r w:rsidRPr="00727FC6">
              <w:t>Content</w:t>
            </w:r>
          </w:p>
        </w:tc>
        <w:tc>
          <w:tcPr>
            <w:tcW w:w="1350" w:type="dxa"/>
            <w:tcBorders>
              <w:bottom w:val="single" w:sz="4" w:space="0" w:color="auto"/>
            </w:tcBorders>
          </w:tcPr>
          <w:p w:rsidR="00694127" w:rsidRPr="00727FC6" w:rsidP="00AE2F7C" w14:paraId="30E57B89" w14:textId="77777777">
            <w:pPr>
              <w:spacing w:after="60"/>
              <w:ind w:left="0"/>
              <w:jc w:val="center"/>
            </w:pPr>
            <w:r w:rsidRPr="00727FC6">
              <w:t>Agree To Comply (Check Box)</w:t>
            </w:r>
          </w:p>
        </w:tc>
      </w:tr>
      <w:tr w14:paraId="7778C9F4" w14:textId="77777777" w:rsidTr="00A10633">
        <w:tblPrEx>
          <w:tblW w:w="9792" w:type="dxa"/>
          <w:tblLayout w:type="fixed"/>
          <w:tblCellMar>
            <w:left w:w="72" w:type="dxa"/>
            <w:right w:w="72" w:type="dxa"/>
          </w:tblCellMar>
          <w:tblLook w:val="0000"/>
        </w:tblPrEx>
        <w:trPr>
          <w:trHeight w:hRule="exact" w:val="325"/>
        </w:trPr>
        <w:tc>
          <w:tcPr>
            <w:tcW w:w="432" w:type="dxa"/>
            <w:tcBorders>
              <w:top w:val="single" w:sz="4" w:space="0" w:color="auto"/>
            </w:tcBorders>
          </w:tcPr>
          <w:p w:rsidR="00873A3F" w:rsidRPr="00727FC6" w:rsidP="00AE2F7C" w14:paraId="7F48269C" w14:textId="77777777"/>
        </w:tc>
        <w:tc>
          <w:tcPr>
            <w:tcW w:w="3870" w:type="dxa"/>
            <w:tcBorders>
              <w:top w:val="single" w:sz="4" w:space="0" w:color="auto"/>
            </w:tcBorders>
          </w:tcPr>
          <w:p w:rsidR="007B5E70" w:rsidRPr="00727FC6" w:rsidP="00A10633" w14:paraId="0DFE1D0B" w14:textId="77777777">
            <w:pPr>
              <w:ind w:left="648"/>
            </w:pPr>
          </w:p>
        </w:tc>
        <w:tc>
          <w:tcPr>
            <w:tcW w:w="1260" w:type="dxa"/>
            <w:tcBorders>
              <w:top w:val="single" w:sz="4" w:space="0" w:color="auto"/>
            </w:tcBorders>
          </w:tcPr>
          <w:p w:rsidR="00873A3F" w:rsidRPr="00727FC6" w:rsidP="00AE2F7C" w14:paraId="68ACF7E6" w14:textId="77777777"/>
        </w:tc>
        <w:tc>
          <w:tcPr>
            <w:tcW w:w="2880" w:type="dxa"/>
            <w:tcBorders>
              <w:top w:val="single" w:sz="4" w:space="0" w:color="auto"/>
            </w:tcBorders>
          </w:tcPr>
          <w:p w:rsidR="00873A3F" w:rsidRPr="00727FC6" w:rsidP="00AE2F7C" w14:paraId="4EAF28A4" w14:textId="77777777"/>
        </w:tc>
        <w:tc>
          <w:tcPr>
            <w:tcW w:w="1350" w:type="dxa"/>
            <w:tcBorders>
              <w:top w:val="single" w:sz="4" w:space="0" w:color="auto"/>
            </w:tcBorders>
          </w:tcPr>
          <w:p w:rsidR="00873A3F" w:rsidRPr="00727FC6" w:rsidP="00AE2F7C" w14:paraId="30B6FF9C" w14:textId="77777777"/>
        </w:tc>
      </w:tr>
      <w:tr w14:paraId="77C1937F" w14:textId="77777777" w:rsidTr="00A10633">
        <w:tblPrEx>
          <w:tblW w:w="9792" w:type="dxa"/>
          <w:tblLayout w:type="fixed"/>
          <w:tblCellMar>
            <w:left w:w="72" w:type="dxa"/>
            <w:right w:w="72" w:type="dxa"/>
          </w:tblCellMar>
          <w:tblLook w:val="0000"/>
        </w:tblPrEx>
        <w:trPr>
          <w:trHeight w:hRule="exact" w:val="2998"/>
        </w:trPr>
        <w:tc>
          <w:tcPr>
            <w:tcW w:w="432" w:type="dxa"/>
          </w:tcPr>
          <w:p w:rsidR="007B5E70" w:rsidRPr="00727FC6" w:rsidP="00A10633" w14:paraId="6FE87E03" w14:textId="77777777"/>
        </w:tc>
        <w:tc>
          <w:tcPr>
            <w:tcW w:w="3870" w:type="dxa"/>
          </w:tcPr>
          <w:p w:rsidR="007B5E70" w:rsidRPr="00727FC6" w:rsidP="00CB564F" w14:paraId="45373A57" w14:textId="77777777">
            <w:r w:rsidRPr="00727FC6">
              <w:t>Review and modify, as needed, t</w:t>
            </w:r>
            <w:r w:rsidRPr="00727FC6" w:rsidR="00AE2F7C">
              <w:t xml:space="preserve">erritory and area publication cells,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p w:rsidR="007B5E70" w:rsidRPr="00727FC6" w:rsidP="00CB564F" w14:paraId="72C6022E" w14:textId="77777777"/>
        </w:tc>
        <w:tc>
          <w:tcPr>
            <w:tcW w:w="1260" w:type="dxa"/>
          </w:tcPr>
          <w:p w:rsidR="007B5E70" w:rsidRPr="00727FC6" w:rsidP="00A10633" w14:paraId="314E921A" w14:textId="77777777">
            <w:r w:rsidRPr="00727FC6">
              <w:fldChar w:fldCharType="begin">
                <w:ffData>
                  <w:name w:val="Check1"/>
                  <w:enabled/>
                  <w:calcOnExit w:val="0"/>
                  <w:checkBox>
                    <w:sizeAuto/>
                    <w:default w:val="0"/>
                    <w:checked w:val="0"/>
                  </w:checkBox>
                </w:ffData>
              </w:fldChar>
            </w:r>
            <w:r w:rsidRPr="00727FC6" w:rsidR="00AE2F7C">
              <w:instrText xml:space="preserve"> FORMCHECKBOX </w:instrText>
            </w:r>
            <w:r w:rsidR="00C018F2">
              <w:fldChar w:fldCharType="separate"/>
            </w:r>
            <w:r w:rsidRPr="00727FC6">
              <w:fldChar w:fldCharType="end"/>
            </w:r>
          </w:p>
        </w:tc>
        <w:tc>
          <w:tcPr>
            <w:tcW w:w="2880" w:type="dxa"/>
          </w:tcPr>
          <w:p w:rsidR="007B5E70" w:rsidRPr="00727FC6" w:rsidP="00A10633" w14:paraId="2E47BECC" w14:textId="77777777">
            <w:r w:rsidRPr="00727FC6">
              <w:t>Prior to benchmark processing each year; in accordance with BLS defined schedule.</w:t>
            </w:r>
          </w:p>
        </w:tc>
        <w:tc>
          <w:tcPr>
            <w:tcW w:w="1350" w:type="dxa"/>
          </w:tcPr>
          <w:p w:rsidR="007B5E70" w:rsidRPr="00727FC6" w:rsidP="00A10633" w14:paraId="116F594D" w14:textId="77777777">
            <w:r w:rsidRPr="00727FC6">
              <w:fldChar w:fldCharType="begin">
                <w:ffData>
                  <w:name w:val="Check1"/>
                  <w:enabled/>
                  <w:calcOnExit w:val="0"/>
                  <w:checkBox>
                    <w:sizeAuto/>
                    <w:default w:val="0"/>
                    <w:checked w:val="0"/>
                  </w:checkBox>
                </w:ffData>
              </w:fldChar>
            </w:r>
            <w:r w:rsidRPr="00727FC6" w:rsidR="00AE2F7C">
              <w:instrText xml:space="preserve"> FORMCHECKBOX </w:instrText>
            </w:r>
            <w:r w:rsidR="00C018F2">
              <w:fldChar w:fldCharType="separate"/>
            </w:r>
            <w:r w:rsidRPr="00727FC6">
              <w:fldChar w:fldCharType="end"/>
            </w:r>
          </w:p>
        </w:tc>
      </w:tr>
    </w:tbl>
    <w:p w:rsidR="00197FC7" w:rsidRPr="00727FC6" w:rsidP="007C281F" w14:paraId="584455A3" w14:textId="77777777">
      <w:pPr>
        <w:rPr>
          <w:u w:val="single"/>
        </w:rPr>
      </w:pPr>
    </w:p>
    <w:p w:rsidR="00694127" w:rsidRPr="00727FC6" w:rsidP="007C281F" w14:paraId="50963AA3" w14:textId="77777777">
      <w:pPr>
        <w:rPr>
          <w:u w:val="single"/>
        </w:rPr>
      </w:pPr>
      <w:r w:rsidRPr="00727FC6">
        <w:rPr>
          <w:u w:val="single"/>
        </w:rPr>
        <w:t>Territory and Area Estimates</w:t>
      </w:r>
    </w:p>
    <w:tbl>
      <w:tblPr>
        <w:tblW w:w="9792" w:type="dxa"/>
        <w:tblLayout w:type="fixed"/>
        <w:tblCellMar>
          <w:left w:w="72" w:type="dxa"/>
          <w:right w:w="72" w:type="dxa"/>
        </w:tblCellMar>
        <w:tblLook w:val="0000"/>
      </w:tblPr>
      <w:tblGrid>
        <w:gridCol w:w="432"/>
        <w:gridCol w:w="4140"/>
        <w:gridCol w:w="990"/>
        <w:gridCol w:w="2970"/>
        <w:gridCol w:w="1260"/>
      </w:tblGrid>
      <w:tr w14:paraId="3E6877EB" w14:textId="77777777" w:rsidTr="00440AA9">
        <w:tblPrEx>
          <w:tblW w:w="9792" w:type="dxa"/>
          <w:tblLayout w:type="fixed"/>
          <w:tblCellMar>
            <w:left w:w="72" w:type="dxa"/>
            <w:right w:w="72" w:type="dxa"/>
          </w:tblCellMar>
          <w:tblLook w:val="0000"/>
        </w:tblPrEx>
        <w:tc>
          <w:tcPr>
            <w:tcW w:w="432" w:type="dxa"/>
          </w:tcPr>
          <w:p w:rsidR="00694127" w:rsidRPr="00727FC6" w:rsidP="007C281F" w14:paraId="2E5452B0" w14:textId="77777777">
            <w:r w:rsidRPr="00727FC6">
              <w:t>1.</w:t>
            </w:r>
          </w:p>
        </w:tc>
        <w:tc>
          <w:tcPr>
            <w:tcW w:w="4140" w:type="dxa"/>
          </w:tcPr>
          <w:p w:rsidR="00694127" w:rsidRPr="00727FC6" w:rsidP="00CF6D8C" w14:paraId="73F4EABF" w14:textId="77777777">
            <w:pPr>
              <w:numPr>
                <w:ilvl w:val="0"/>
                <w:numId w:val="91"/>
              </w:numPr>
              <w:ind w:left="648" w:hanging="648"/>
            </w:pPr>
            <w:r w:rsidRPr="00727FC6">
              <w:t xml:space="preserve">Electronic transmission of micro, macro, and registry data with specified backup.  </w:t>
            </w:r>
          </w:p>
        </w:tc>
        <w:tc>
          <w:tcPr>
            <w:tcW w:w="990" w:type="dxa"/>
          </w:tcPr>
          <w:p w:rsidR="00694127" w:rsidRPr="00727FC6" w:rsidP="007C281F" w14:paraId="15DEA62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970" w:type="dxa"/>
          </w:tcPr>
          <w:p w:rsidR="00694127" w:rsidRPr="00727FC6" w:rsidP="007C281F" w14:paraId="199947A4" w14:textId="77777777">
            <w:r w:rsidRPr="00727FC6">
              <w:t>In accordance with schedule specified by BLS.</w:t>
            </w:r>
          </w:p>
        </w:tc>
        <w:tc>
          <w:tcPr>
            <w:tcW w:w="1260" w:type="dxa"/>
          </w:tcPr>
          <w:p w:rsidR="00694127" w:rsidRPr="00727FC6" w:rsidP="007C281F" w14:paraId="285E22C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364D3C1A" w14:textId="77777777" w:rsidTr="00440AA9">
        <w:tblPrEx>
          <w:tblW w:w="9792" w:type="dxa"/>
          <w:tblLayout w:type="fixed"/>
          <w:tblCellMar>
            <w:left w:w="72" w:type="dxa"/>
            <w:right w:w="72" w:type="dxa"/>
          </w:tblCellMar>
          <w:tblLook w:val="0000"/>
        </w:tblPrEx>
        <w:tc>
          <w:tcPr>
            <w:tcW w:w="432" w:type="dxa"/>
          </w:tcPr>
          <w:p w:rsidR="00694127" w:rsidRPr="00727FC6" w:rsidP="007C281F" w14:paraId="48CD4D7C" w14:textId="77777777">
            <w:r w:rsidRPr="00727FC6">
              <w:t>2.</w:t>
            </w:r>
          </w:p>
        </w:tc>
        <w:tc>
          <w:tcPr>
            <w:tcW w:w="8100" w:type="dxa"/>
            <w:gridSpan w:val="3"/>
          </w:tcPr>
          <w:p w:rsidR="00694127" w:rsidRPr="00727FC6" w:rsidP="00CF6D8C" w14:paraId="07226318" w14:textId="77777777">
            <w:pPr>
              <w:numPr>
                <w:ilvl w:val="0"/>
                <w:numId w:val="91"/>
              </w:numPr>
              <w:ind w:left="648" w:hanging="648"/>
            </w:pPr>
            <w:r w:rsidRPr="00727FC6">
              <w:t>In Section F., “Sub-State Area</w:t>
            </w:r>
            <w:r w:rsidRPr="00727FC6" w:rsidR="001F11F7">
              <w:t>s,” list all BLS published sub-t</w:t>
            </w:r>
            <w:r w:rsidRPr="00727FC6">
              <w:t>erri</w:t>
            </w:r>
            <w:r w:rsidRPr="00727FC6" w:rsidR="00305A8A">
              <w:t>tory area(s) covered under the cooperative a</w:t>
            </w:r>
            <w:r w:rsidRPr="00727FC6">
              <w:t xml:space="preserve">greement for which estimates will be made and place an "X" in the appropriate column to indicate each type of estimate.  Area definitions must comply with current OMB requirements for MSA boundaries.  </w:t>
            </w:r>
          </w:p>
        </w:tc>
        <w:tc>
          <w:tcPr>
            <w:tcW w:w="1260" w:type="dxa"/>
          </w:tcPr>
          <w:p w:rsidR="00694127" w:rsidRPr="00727FC6" w:rsidP="007C281F" w14:paraId="4D40496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694127" w:rsidRPr="00727FC6" w:rsidP="007B4432" w14:paraId="4C078E0E" w14:textId="77777777">
      <w:pPr>
        <w:pStyle w:val="Heading4"/>
        <w:numPr>
          <w:ilvl w:val="0"/>
          <w:numId w:val="167"/>
        </w:numPr>
        <w:ind w:left="720"/>
      </w:pPr>
      <w:bookmarkStart w:id="950" w:name="_Toc355682126"/>
      <w:r w:rsidRPr="00727FC6">
        <w:t>PROGRAM PERFORMANCE REQUIREMENTS</w:t>
      </w:r>
      <w:bookmarkEnd w:id="950"/>
      <w:r w:rsidRPr="00727FC6">
        <w:t xml:space="preserve"> </w:t>
      </w:r>
    </w:p>
    <w:tbl>
      <w:tblPr>
        <w:tblW w:w="9810" w:type="dxa"/>
        <w:tblInd w:w="-18" w:type="dxa"/>
        <w:tblLayout w:type="fixed"/>
        <w:tblCellMar>
          <w:left w:w="72" w:type="dxa"/>
          <w:right w:w="72" w:type="dxa"/>
        </w:tblCellMar>
        <w:tblLook w:val="0000"/>
      </w:tblPr>
      <w:tblGrid>
        <w:gridCol w:w="432"/>
        <w:gridCol w:w="432"/>
        <w:gridCol w:w="3618"/>
        <w:gridCol w:w="1260"/>
        <w:gridCol w:w="2808"/>
        <w:gridCol w:w="1260"/>
      </w:tblGrid>
      <w:tr w14:paraId="6522EB98" w14:textId="77777777" w:rsidTr="00440AA9">
        <w:tblPrEx>
          <w:tblW w:w="9810" w:type="dxa"/>
          <w:tblInd w:w="-18" w:type="dxa"/>
          <w:tblLayout w:type="fixed"/>
          <w:tblCellMar>
            <w:left w:w="72" w:type="dxa"/>
            <w:right w:w="72" w:type="dxa"/>
          </w:tblCellMar>
          <w:tblLook w:val="0000"/>
        </w:tblPrEx>
        <w:tc>
          <w:tcPr>
            <w:tcW w:w="432" w:type="dxa"/>
          </w:tcPr>
          <w:p w:rsidR="00694127" w:rsidRPr="00727FC6" w:rsidP="007C281F" w14:paraId="58E19C68" w14:textId="77777777">
            <w:r w:rsidRPr="00727FC6">
              <w:br w:type="page"/>
            </w:r>
          </w:p>
          <w:p w:rsidR="00694127" w:rsidRPr="00727FC6" w:rsidP="007C281F" w14:paraId="623A1C25" w14:textId="77777777"/>
        </w:tc>
        <w:tc>
          <w:tcPr>
            <w:tcW w:w="432" w:type="dxa"/>
          </w:tcPr>
          <w:p w:rsidR="00694127" w:rsidRPr="00727FC6" w:rsidP="007C281F" w14:paraId="6A569387" w14:textId="77777777"/>
        </w:tc>
        <w:tc>
          <w:tcPr>
            <w:tcW w:w="3618" w:type="dxa"/>
          </w:tcPr>
          <w:p w:rsidR="00694127" w:rsidRPr="00727FC6" w:rsidP="007C281F" w14:paraId="166684F4" w14:textId="77777777"/>
        </w:tc>
        <w:tc>
          <w:tcPr>
            <w:tcW w:w="1260" w:type="dxa"/>
          </w:tcPr>
          <w:p w:rsidR="00694127" w:rsidRPr="00727FC6" w:rsidP="007C281F" w14:paraId="76072F1F" w14:textId="77777777"/>
        </w:tc>
        <w:tc>
          <w:tcPr>
            <w:tcW w:w="2808" w:type="dxa"/>
          </w:tcPr>
          <w:p w:rsidR="00694127" w:rsidRPr="00727FC6" w:rsidP="007C281F" w14:paraId="0CA7B818" w14:textId="77777777"/>
        </w:tc>
        <w:tc>
          <w:tcPr>
            <w:tcW w:w="1260" w:type="dxa"/>
          </w:tcPr>
          <w:p w:rsidR="00694127" w:rsidRPr="00727FC6" w:rsidP="00AE2F7C" w14:paraId="194E1FB4" w14:textId="77777777">
            <w:pPr>
              <w:spacing w:after="60"/>
              <w:ind w:left="0"/>
              <w:jc w:val="center"/>
            </w:pPr>
            <w:r w:rsidRPr="00727FC6">
              <w:t>Agree To Comply (Check Box)</w:t>
            </w:r>
          </w:p>
        </w:tc>
      </w:tr>
      <w:tr w14:paraId="6EFA2802" w14:textId="77777777" w:rsidTr="00440AA9">
        <w:tblPrEx>
          <w:tblW w:w="9810" w:type="dxa"/>
          <w:tblInd w:w="-18" w:type="dxa"/>
          <w:tblLayout w:type="fixed"/>
          <w:tblCellMar>
            <w:left w:w="108" w:type="dxa"/>
            <w:right w:w="108" w:type="dxa"/>
          </w:tblCellMar>
          <w:tblLook w:val="0000"/>
        </w:tblPrEx>
        <w:tc>
          <w:tcPr>
            <w:tcW w:w="8550" w:type="dxa"/>
            <w:gridSpan w:val="5"/>
          </w:tcPr>
          <w:p w:rsidR="00694127" w:rsidRPr="00727FC6" w:rsidP="00CB60C3" w14:paraId="07B510B2" w14:textId="77777777">
            <w:pPr>
              <w:ind w:left="0"/>
            </w:pPr>
          </w:p>
          <w:p w:rsidR="00694127" w:rsidRPr="00727FC6" w:rsidP="007C281F" w14:paraId="484E3469" w14:textId="77777777">
            <w:r w:rsidRPr="00727FC6">
              <w:t>Specifics on the methods for conducting the CES monthly survey are described in the CES program documentation.  The major elements involved are:</w:t>
            </w:r>
          </w:p>
        </w:tc>
        <w:tc>
          <w:tcPr>
            <w:tcW w:w="1260" w:type="dxa"/>
          </w:tcPr>
          <w:p w:rsidR="00694127" w:rsidRPr="00727FC6" w:rsidP="007C281F" w14:paraId="7B3D7F60" w14:textId="77777777"/>
          <w:p w:rsidR="00694127" w:rsidRPr="00727FC6" w:rsidP="007C281F" w14:paraId="014C80E9" w14:textId="36664B29"/>
        </w:tc>
      </w:tr>
    </w:tbl>
    <w:p w:rsidR="00694127" w:rsidRPr="00727FC6" w:rsidP="00CF6D8C" w14:paraId="0DDDCBDE" w14:textId="77777777">
      <w:pPr>
        <w:numPr>
          <w:ilvl w:val="0"/>
          <w:numId w:val="92"/>
        </w:numPr>
        <w:ind w:firstLine="90"/>
      </w:pPr>
      <w:r w:rsidRPr="00727FC6">
        <w:t>Data Collection</w:t>
      </w:r>
    </w:p>
    <w:tbl>
      <w:tblPr>
        <w:tblW w:w="9360" w:type="dxa"/>
        <w:tblInd w:w="468" w:type="dxa"/>
        <w:tblLayout w:type="fixed"/>
        <w:tblLook w:val="0000"/>
      </w:tblPr>
      <w:tblGrid>
        <w:gridCol w:w="8100"/>
        <w:gridCol w:w="1260"/>
      </w:tblGrid>
      <w:tr w14:paraId="59501EE0" w14:textId="77777777" w:rsidTr="00440AA9">
        <w:tblPrEx>
          <w:tblW w:w="9360" w:type="dxa"/>
          <w:tblInd w:w="468" w:type="dxa"/>
          <w:tblLayout w:type="fixed"/>
          <w:tblLook w:val="0000"/>
        </w:tblPrEx>
        <w:tc>
          <w:tcPr>
            <w:tcW w:w="8100" w:type="dxa"/>
          </w:tcPr>
          <w:p w:rsidR="00694127" w:rsidRPr="00727FC6" w:rsidP="00CF6D8C" w14:paraId="10E2BB53" w14:textId="77777777">
            <w:pPr>
              <w:numPr>
                <w:ilvl w:val="0"/>
                <w:numId w:val="93"/>
              </w:numPr>
              <w:ind w:left="702" w:hanging="450"/>
            </w:pPr>
            <w:r w:rsidRPr="00727FC6">
              <w:t>The t</w:t>
            </w:r>
            <w:r w:rsidRPr="00727FC6">
              <w:t>erritory agency will collect data from respondents each month using BLS/OMB-approved forms, or via BLS-approved electronic formats.</w:t>
            </w:r>
          </w:p>
        </w:tc>
        <w:tc>
          <w:tcPr>
            <w:tcW w:w="1260" w:type="dxa"/>
          </w:tcPr>
          <w:p w:rsidR="00694127" w:rsidRPr="00727FC6" w:rsidP="007C281F" w14:paraId="6539110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6BD9A077" w14:textId="77777777" w:rsidTr="00440AA9">
        <w:tblPrEx>
          <w:tblW w:w="9360" w:type="dxa"/>
          <w:tblInd w:w="468" w:type="dxa"/>
          <w:tblLayout w:type="fixed"/>
          <w:tblLook w:val="0000"/>
        </w:tblPrEx>
        <w:tc>
          <w:tcPr>
            <w:tcW w:w="8100" w:type="dxa"/>
          </w:tcPr>
          <w:p w:rsidR="00694127" w:rsidRPr="00727FC6" w:rsidP="00CF6D8C" w14:paraId="71BD5A94" w14:textId="77777777">
            <w:pPr>
              <w:numPr>
                <w:ilvl w:val="0"/>
                <w:numId w:val="93"/>
              </w:numPr>
              <w:ind w:left="702" w:hanging="450"/>
            </w:pPr>
            <w:r w:rsidRPr="00727FC6">
              <w:t>These data will be collected and edited in accordance with BLS requirements.</w:t>
            </w:r>
          </w:p>
        </w:tc>
        <w:tc>
          <w:tcPr>
            <w:tcW w:w="1260" w:type="dxa"/>
          </w:tcPr>
          <w:p w:rsidR="00694127" w:rsidRPr="00727FC6" w:rsidP="007C281F" w14:paraId="0848CC7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38E7442C" w14:textId="77777777" w:rsidTr="00440AA9">
        <w:tblPrEx>
          <w:tblW w:w="9360" w:type="dxa"/>
          <w:tblInd w:w="468" w:type="dxa"/>
          <w:tblLayout w:type="fixed"/>
          <w:tblLook w:val="0000"/>
        </w:tblPrEx>
        <w:tc>
          <w:tcPr>
            <w:tcW w:w="8100" w:type="dxa"/>
          </w:tcPr>
          <w:p w:rsidR="003B585E" w:rsidRPr="00727FC6" w:rsidP="00CF6D8C" w14:paraId="16EDD2E5" w14:textId="2C56F827">
            <w:pPr>
              <w:numPr>
                <w:ilvl w:val="0"/>
                <w:numId w:val="93"/>
              </w:numPr>
              <w:ind w:left="702" w:hanging="450"/>
            </w:pPr>
            <w:r w:rsidRPr="00727FC6">
              <w:t>The t</w:t>
            </w:r>
            <w:r w:rsidRPr="00727FC6" w:rsidR="00694127">
              <w:t>erritory agency will maintain a program of delinquency control and refusal conversion in accordance with BLS requirements.</w:t>
            </w:r>
          </w:p>
        </w:tc>
        <w:tc>
          <w:tcPr>
            <w:tcW w:w="1260" w:type="dxa"/>
          </w:tcPr>
          <w:p w:rsidR="00694127" w:rsidRPr="00727FC6" w:rsidP="007C281F" w14:paraId="3CC050C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08B60F58" w14:textId="77777777" w:rsidTr="00440AA9">
        <w:tblPrEx>
          <w:tblW w:w="9360" w:type="dxa"/>
          <w:tblInd w:w="468" w:type="dxa"/>
          <w:tblLayout w:type="fixed"/>
          <w:tblLook w:val="0000"/>
        </w:tblPrEx>
        <w:tc>
          <w:tcPr>
            <w:tcW w:w="8100" w:type="dxa"/>
          </w:tcPr>
          <w:p w:rsidR="000D26D7" w:rsidRPr="00727FC6" w:rsidP="007B4432" w14:paraId="7FC73285" w14:textId="77777777">
            <w:pPr>
              <w:ind w:left="702"/>
            </w:pPr>
          </w:p>
        </w:tc>
        <w:tc>
          <w:tcPr>
            <w:tcW w:w="1260" w:type="dxa"/>
          </w:tcPr>
          <w:p w:rsidR="000D26D7" w:rsidRPr="00727FC6" w:rsidP="007C281F" w14:paraId="17EA0B09" w14:textId="77777777"/>
        </w:tc>
      </w:tr>
    </w:tbl>
    <w:p w:rsidR="006F3661" w:rsidRPr="00727FC6" w:rsidP="006F3661" w14:paraId="7AAE229D" w14:textId="77777777">
      <w:pPr>
        <w:ind w:left="540" w:firstLine="7"/>
        <w:rPr>
          <w:b/>
        </w:rPr>
      </w:pPr>
      <w:bookmarkStart w:id="951" w:name="_Toc355682127"/>
      <w:r w:rsidRPr="00727FC6">
        <w:rPr>
          <w:b/>
        </w:rPr>
        <w:t>C.        PROGRAM PERFORMANCE REQUIREMENTS (CONTINUED)</w:t>
      </w:r>
      <w:bookmarkEnd w:id="951"/>
      <w:r w:rsidRPr="00727FC6">
        <w:rPr>
          <w:b/>
        </w:rPr>
        <w:t xml:space="preserve"> </w:t>
      </w:r>
    </w:p>
    <w:tbl>
      <w:tblPr>
        <w:tblW w:w="9810" w:type="dxa"/>
        <w:tblInd w:w="-18" w:type="dxa"/>
        <w:tblLayout w:type="fixed"/>
        <w:tblCellMar>
          <w:left w:w="72" w:type="dxa"/>
          <w:right w:w="72" w:type="dxa"/>
        </w:tblCellMar>
        <w:tblLook w:val="0000"/>
      </w:tblPr>
      <w:tblGrid>
        <w:gridCol w:w="432"/>
        <w:gridCol w:w="432"/>
        <w:gridCol w:w="3618"/>
        <w:gridCol w:w="1260"/>
        <w:gridCol w:w="2808"/>
        <w:gridCol w:w="1260"/>
      </w:tblGrid>
      <w:tr w14:paraId="03B52863" w14:textId="77777777" w:rsidTr="009D045E">
        <w:tblPrEx>
          <w:tblW w:w="9810" w:type="dxa"/>
          <w:tblInd w:w="-18" w:type="dxa"/>
          <w:tblLayout w:type="fixed"/>
          <w:tblCellMar>
            <w:left w:w="72" w:type="dxa"/>
            <w:right w:w="72" w:type="dxa"/>
          </w:tblCellMar>
          <w:tblLook w:val="0000"/>
        </w:tblPrEx>
        <w:tc>
          <w:tcPr>
            <w:tcW w:w="432" w:type="dxa"/>
          </w:tcPr>
          <w:p w:rsidR="006F3661" w:rsidRPr="00727FC6" w:rsidP="009D045E" w14:paraId="0572E3A4" w14:textId="77777777">
            <w:r w:rsidRPr="00727FC6">
              <w:br w:type="page"/>
            </w:r>
          </w:p>
          <w:p w:rsidR="006F3661" w:rsidRPr="00727FC6" w:rsidP="009D045E" w14:paraId="2393AEC5" w14:textId="77777777"/>
        </w:tc>
        <w:tc>
          <w:tcPr>
            <w:tcW w:w="432" w:type="dxa"/>
          </w:tcPr>
          <w:p w:rsidR="006F3661" w:rsidRPr="00727FC6" w:rsidP="009D045E" w14:paraId="73A48B23" w14:textId="77777777"/>
        </w:tc>
        <w:tc>
          <w:tcPr>
            <w:tcW w:w="3618" w:type="dxa"/>
          </w:tcPr>
          <w:p w:rsidR="006F3661" w:rsidRPr="00727FC6" w:rsidP="009D045E" w14:paraId="0A7ABA2D" w14:textId="77777777"/>
        </w:tc>
        <w:tc>
          <w:tcPr>
            <w:tcW w:w="1260" w:type="dxa"/>
          </w:tcPr>
          <w:p w:rsidR="006F3661" w:rsidRPr="00727FC6" w:rsidP="009D045E" w14:paraId="2144F896" w14:textId="77777777"/>
        </w:tc>
        <w:tc>
          <w:tcPr>
            <w:tcW w:w="2808" w:type="dxa"/>
          </w:tcPr>
          <w:p w:rsidR="006F3661" w:rsidRPr="00727FC6" w:rsidP="009D045E" w14:paraId="6E015AB8" w14:textId="77777777"/>
        </w:tc>
        <w:tc>
          <w:tcPr>
            <w:tcW w:w="1260" w:type="dxa"/>
          </w:tcPr>
          <w:p w:rsidR="006F3661" w:rsidRPr="00727FC6" w:rsidP="009D045E" w14:paraId="450248F1" w14:textId="77777777">
            <w:pPr>
              <w:spacing w:after="60"/>
              <w:ind w:left="0"/>
              <w:jc w:val="center"/>
            </w:pPr>
            <w:r w:rsidRPr="00727FC6">
              <w:t>Agree To Comply (Check Box)</w:t>
            </w:r>
          </w:p>
        </w:tc>
      </w:tr>
      <w:tr w14:paraId="20B91F9F" w14:textId="77777777" w:rsidTr="00440AA9">
        <w:tblPrEx>
          <w:tblW w:w="9810" w:type="dxa"/>
          <w:tblInd w:w="-18" w:type="dxa"/>
          <w:tblLayout w:type="fixed"/>
          <w:tblCellMar>
            <w:left w:w="108" w:type="dxa"/>
            <w:right w:w="108" w:type="dxa"/>
          </w:tblCellMar>
          <w:tblLook w:val="0000"/>
        </w:tblPrEx>
        <w:trPr>
          <w:gridBefore w:val="1"/>
          <w:wBefore w:w="432" w:type="dxa"/>
        </w:trPr>
        <w:tc>
          <w:tcPr>
            <w:tcW w:w="8100" w:type="dxa"/>
            <w:gridSpan w:val="4"/>
          </w:tcPr>
          <w:p w:rsidR="00694127" w:rsidRPr="00727FC6" w:rsidP="00CF6D8C" w14:paraId="07D4A946" w14:textId="77777777">
            <w:pPr>
              <w:numPr>
                <w:ilvl w:val="0"/>
                <w:numId w:val="93"/>
              </w:numPr>
              <w:ind w:left="702" w:hanging="450"/>
            </w:pPr>
            <w:r w:rsidRPr="00727FC6">
              <w:t>The t</w:t>
            </w:r>
            <w:r w:rsidRPr="00727FC6">
              <w:t xml:space="preserve">erritory will prepare and mail CES schedules in accordance with the schedule specified by BLS requirements and in related Technical Memoranda.  </w:t>
            </w:r>
          </w:p>
        </w:tc>
        <w:tc>
          <w:tcPr>
            <w:tcW w:w="1260" w:type="dxa"/>
          </w:tcPr>
          <w:p w:rsidR="00694127" w:rsidRPr="00727FC6" w:rsidP="007C281F" w14:paraId="046E90E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694127" w:rsidRPr="00727FC6" w:rsidP="00CF6D8C" w14:paraId="78FED15A" w14:textId="77777777">
      <w:pPr>
        <w:numPr>
          <w:ilvl w:val="0"/>
          <w:numId w:val="92"/>
        </w:numPr>
        <w:ind w:firstLine="90"/>
      </w:pPr>
      <w:r w:rsidRPr="00727FC6">
        <w:t>Estimation</w:t>
      </w:r>
    </w:p>
    <w:tbl>
      <w:tblPr>
        <w:tblW w:w="9360" w:type="dxa"/>
        <w:tblInd w:w="468" w:type="dxa"/>
        <w:tblLayout w:type="fixed"/>
        <w:tblLook w:val="0000"/>
      </w:tblPr>
      <w:tblGrid>
        <w:gridCol w:w="8100"/>
        <w:gridCol w:w="1260"/>
      </w:tblGrid>
      <w:tr w14:paraId="06C279EE" w14:textId="77777777" w:rsidTr="00440AA9">
        <w:tblPrEx>
          <w:tblW w:w="9360" w:type="dxa"/>
          <w:tblInd w:w="468" w:type="dxa"/>
          <w:tblLayout w:type="fixed"/>
          <w:tblLook w:val="0000"/>
        </w:tblPrEx>
        <w:tc>
          <w:tcPr>
            <w:tcW w:w="8100" w:type="dxa"/>
          </w:tcPr>
          <w:p w:rsidR="00694127" w:rsidRPr="00727FC6" w:rsidP="00CF6D8C" w14:paraId="62B26B8B" w14:textId="77777777">
            <w:pPr>
              <w:numPr>
                <w:ilvl w:val="0"/>
                <w:numId w:val="94"/>
              </w:numPr>
              <w:ind w:left="702" w:hanging="450"/>
            </w:pPr>
            <w:r w:rsidRPr="00727FC6">
              <w:t>The t</w:t>
            </w:r>
            <w:r w:rsidRPr="00727FC6">
              <w:t xml:space="preserve">erritory will utilize standard CES </w:t>
            </w:r>
            <w:r w:rsidRPr="00727FC6" w:rsidR="00197FC7">
              <w:t xml:space="preserve">quota </w:t>
            </w:r>
            <w:r w:rsidRPr="00727FC6">
              <w:t xml:space="preserve">methodology, systems, and procedures for all industries.  </w:t>
            </w:r>
          </w:p>
        </w:tc>
        <w:tc>
          <w:tcPr>
            <w:tcW w:w="1260" w:type="dxa"/>
          </w:tcPr>
          <w:p w:rsidR="00694127" w:rsidRPr="00727FC6" w:rsidP="007C281F" w14:paraId="71D4AB7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694127" w:rsidRPr="00727FC6" w:rsidP="00CF6D8C" w14:paraId="6DCC4B71" w14:textId="77777777">
      <w:pPr>
        <w:numPr>
          <w:ilvl w:val="0"/>
          <w:numId w:val="92"/>
        </w:numPr>
        <w:ind w:firstLine="90"/>
      </w:pPr>
      <w:r w:rsidRPr="00727FC6">
        <w:t>Publication</w:t>
      </w:r>
    </w:p>
    <w:tbl>
      <w:tblPr>
        <w:tblW w:w="9360" w:type="dxa"/>
        <w:tblInd w:w="468" w:type="dxa"/>
        <w:tblLayout w:type="fixed"/>
        <w:tblLook w:val="0000"/>
      </w:tblPr>
      <w:tblGrid>
        <w:gridCol w:w="8100"/>
        <w:gridCol w:w="1056"/>
        <w:gridCol w:w="204"/>
      </w:tblGrid>
      <w:tr w14:paraId="6B55A5AF" w14:textId="77777777" w:rsidTr="00FB75F1">
        <w:tblPrEx>
          <w:tblW w:w="9360" w:type="dxa"/>
          <w:tblInd w:w="468" w:type="dxa"/>
          <w:tblLayout w:type="fixed"/>
          <w:tblLook w:val="0000"/>
        </w:tblPrEx>
        <w:trPr>
          <w:trHeight w:hRule="exact" w:val="2246"/>
        </w:trPr>
        <w:tc>
          <w:tcPr>
            <w:tcW w:w="8100" w:type="dxa"/>
          </w:tcPr>
          <w:p w:rsidR="00694127" w:rsidRPr="00727FC6" w:rsidP="00CF6D8C" w14:paraId="51771FCB" w14:textId="77777777">
            <w:pPr>
              <w:numPr>
                <w:ilvl w:val="0"/>
                <w:numId w:val="95"/>
              </w:numPr>
              <w:ind w:left="702" w:hanging="450"/>
            </w:pPr>
            <w:r w:rsidRPr="00727FC6">
              <w:t>The t</w:t>
            </w:r>
            <w:r w:rsidRPr="00727FC6">
              <w:t>erritory will publish all BLS-approved CES estimates, using a pre-announced schedule.  Both not seasonally adjusted and seasonally adjusted data will be published.  The territory may (1) publish the C</w:t>
            </w:r>
            <w:r w:rsidRPr="00727FC6">
              <w:t>ES estimates directly on their state/t</w:t>
            </w:r>
            <w:r w:rsidRPr="00727FC6">
              <w:t>erritory LMI website, (2) provide a link from the LMI website to the BLS CES/State &amp; Area web page, or (3) utilize a combination of these two procedures.</w:t>
            </w:r>
          </w:p>
          <w:p w:rsidR="00694127" w:rsidRPr="00727FC6" w:rsidP="00CF6D8C" w14:paraId="620B7E65" w14:textId="77777777">
            <w:pPr>
              <w:numPr>
                <w:ilvl w:val="0"/>
                <w:numId w:val="95"/>
              </w:numPr>
              <w:ind w:left="702" w:hanging="450"/>
            </w:pPr>
            <w:r w:rsidRPr="00727FC6">
              <w:t>The t</w:t>
            </w:r>
            <w:r w:rsidRPr="00727FC6">
              <w:t>erritory will not use BLS systems or sample to produce alternative over-the-month cha</w:t>
            </w:r>
            <w:r w:rsidRPr="00727FC6" w:rsidR="00403BFB">
              <w:t>nge estimates of BLS-published s</w:t>
            </w:r>
            <w:r w:rsidRPr="00727FC6">
              <w:t>tatewide and MSA industry employment data for public consumption.</w:t>
            </w:r>
          </w:p>
        </w:tc>
        <w:tc>
          <w:tcPr>
            <w:tcW w:w="1260" w:type="dxa"/>
            <w:gridSpan w:val="2"/>
          </w:tcPr>
          <w:p w:rsidR="00694127" w:rsidRPr="00727FC6" w:rsidP="007C281F" w14:paraId="6DFCC5C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694127" w:rsidRPr="00727FC6" w:rsidP="007C281F" w14:paraId="153B4785" w14:textId="77777777"/>
          <w:p w:rsidR="00694127" w:rsidRPr="00727FC6" w:rsidP="007C281F" w14:paraId="1E337B08" w14:textId="77777777"/>
          <w:p w:rsidR="00132052" w:rsidRPr="00727FC6" w:rsidP="00132052" w14:paraId="7CEFD1B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694127" w:rsidRPr="00727FC6" w:rsidP="007C281F" w14:paraId="3803A0D9" w14:textId="77777777"/>
          <w:p w:rsidR="00694127" w:rsidRPr="00727FC6" w:rsidP="00F14E89" w14:paraId="3C217A17" w14:textId="77777777"/>
        </w:tc>
      </w:tr>
      <w:tr w14:paraId="056D97A3" w14:textId="77777777" w:rsidTr="00F14E89">
        <w:tblPrEx>
          <w:tblW w:w="9360" w:type="dxa"/>
          <w:tblInd w:w="468" w:type="dxa"/>
          <w:tblLayout w:type="fixed"/>
          <w:tblLook w:val="0000"/>
        </w:tblPrEx>
        <w:trPr>
          <w:gridAfter w:val="1"/>
          <w:wAfter w:w="204" w:type="dxa"/>
          <w:trHeight w:hRule="exact" w:val="765"/>
        </w:trPr>
        <w:tc>
          <w:tcPr>
            <w:tcW w:w="8100" w:type="dxa"/>
          </w:tcPr>
          <w:p w:rsidR="00132052" w:rsidRPr="00727FC6" w:rsidP="00CF6D8C" w14:paraId="355C9962" w14:textId="7EA5D42F">
            <w:pPr>
              <w:pStyle w:val="ListParagraph"/>
              <w:numPr>
                <w:ilvl w:val="0"/>
                <w:numId w:val="95"/>
              </w:numPr>
              <w:ind w:left="684" w:hanging="450"/>
            </w:pPr>
            <w:bookmarkStart w:id="952" w:name="_Toc355682128"/>
            <w:r w:rsidRPr="00727FC6">
              <w:t xml:space="preserve">The territory will not release the estimates prior to the “available for state publication” date identified in the annual Current Employment Statistics Closing and Release Dates S-memo.        </w:t>
            </w:r>
          </w:p>
          <w:p w:rsidR="00132052" w:rsidRPr="00727FC6" w:rsidP="00F14E89" w14:paraId="3C7512FA" w14:textId="77777777"/>
          <w:p w:rsidR="00132052" w:rsidRPr="00727FC6" w:rsidP="00F14E89" w14:paraId="7265DA82" w14:textId="77777777"/>
          <w:p w:rsidR="00132052" w:rsidRPr="00727FC6" w:rsidP="00F14E89" w14:paraId="487C9753" w14:textId="77777777"/>
          <w:p w:rsidR="00132052" w:rsidRPr="00727FC6" w:rsidP="00F14E89" w14:paraId="6EC62CC8" w14:textId="77777777"/>
          <w:p w:rsidR="00132052" w:rsidRPr="00727FC6" w:rsidP="00F14E89" w14:paraId="43B0E87F" w14:textId="77777777"/>
        </w:tc>
        <w:tc>
          <w:tcPr>
            <w:tcW w:w="1056" w:type="dxa"/>
          </w:tcPr>
          <w:p w:rsidR="00132052" w:rsidRPr="00727FC6" w:rsidP="00F14E89" w14:paraId="74D4231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132052" w:rsidRPr="00727FC6" w:rsidP="00F14E89" w14:paraId="0952B965" w14:textId="77777777"/>
          <w:p w:rsidR="00132052" w:rsidRPr="00727FC6" w:rsidP="00F14E89" w14:paraId="459F065F" w14:textId="77777777"/>
          <w:p w:rsidR="00132052" w:rsidRPr="00727FC6" w:rsidP="00F14E89" w14:paraId="00C44A93" w14:textId="77777777">
            <w:pPr>
              <w:ind w:left="0"/>
            </w:pPr>
          </w:p>
        </w:tc>
      </w:tr>
    </w:tbl>
    <w:p w:rsidR="00D11859" w:rsidRPr="00727FC6" w:rsidP="00FB75F1" w14:paraId="4FC228E7" w14:textId="77777777">
      <w:pPr>
        <w:ind w:left="0"/>
      </w:pPr>
    </w:p>
    <w:p w:rsidR="00694127" w:rsidRPr="00727FC6" w:rsidP="007B4432" w14:paraId="66A80959" w14:textId="77777777">
      <w:pPr>
        <w:pStyle w:val="Heading4"/>
        <w:numPr>
          <w:ilvl w:val="0"/>
          <w:numId w:val="167"/>
        </w:numPr>
        <w:ind w:hanging="540"/>
      </w:pPr>
      <w:r w:rsidRPr="00727FC6">
        <w:t>QUALITY ASSURANCE REQUIREMENTS</w:t>
      </w:r>
      <w:bookmarkEnd w:id="952"/>
    </w:p>
    <w:tbl>
      <w:tblPr>
        <w:tblW w:w="9792" w:type="dxa"/>
        <w:tblLayout w:type="fixed"/>
        <w:tblCellMar>
          <w:left w:w="72" w:type="dxa"/>
          <w:right w:w="72" w:type="dxa"/>
        </w:tblCellMar>
        <w:tblLook w:val="0000"/>
      </w:tblPr>
      <w:tblGrid>
        <w:gridCol w:w="432"/>
        <w:gridCol w:w="432"/>
        <w:gridCol w:w="3618"/>
        <w:gridCol w:w="1260"/>
        <w:gridCol w:w="2790"/>
        <w:gridCol w:w="1260"/>
      </w:tblGrid>
      <w:tr w14:paraId="5463338E" w14:textId="77777777" w:rsidTr="00806017">
        <w:tblPrEx>
          <w:tblW w:w="9792" w:type="dxa"/>
          <w:tblLayout w:type="fixed"/>
          <w:tblCellMar>
            <w:left w:w="72" w:type="dxa"/>
            <w:right w:w="72" w:type="dxa"/>
          </w:tblCellMar>
          <w:tblLook w:val="0000"/>
        </w:tblPrEx>
        <w:tc>
          <w:tcPr>
            <w:tcW w:w="432" w:type="dxa"/>
          </w:tcPr>
          <w:p w:rsidR="00694127" w:rsidRPr="00727FC6" w:rsidP="007C281F" w14:paraId="577B7698" w14:textId="77777777">
            <w:r w:rsidRPr="00727FC6">
              <w:br w:type="page"/>
            </w:r>
          </w:p>
          <w:p w:rsidR="00694127" w:rsidRPr="00727FC6" w:rsidP="007C281F" w14:paraId="36818833" w14:textId="77777777"/>
        </w:tc>
        <w:tc>
          <w:tcPr>
            <w:tcW w:w="432" w:type="dxa"/>
          </w:tcPr>
          <w:p w:rsidR="00694127" w:rsidRPr="00727FC6" w:rsidP="00CB60C3" w14:paraId="2252E458" w14:textId="77777777">
            <w:pPr>
              <w:ind w:left="0"/>
            </w:pPr>
          </w:p>
        </w:tc>
        <w:tc>
          <w:tcPr>
            <w:tcW w:w="3618" w:type="dxa"/>
          </w:tcPr>
          <w:p w:rsidR="00694127" w:rsidRPr="00727FC6" w:rsidP="007C281F" w14:paraId="610ED94F" w14:textId="77777777"/>
        </w:tc>
        <w:tc>
          <w:tcPr>
            <w:tcW w:w="1260" w:type="dxa"/>
          </w:tcPr>
          <w:p w:rsidR="00694127" w:rsidRPr="00727FC6" w:rsidP="007C281F" w14:paraId="11B3A7A2" w14:textId="77777777"/>
        </w:tc>
        <w:tc>
          <w:tcPr>
            <w:tcW w:w="2790" w:type="dxa"/>
          </w:tcPr>
          <w:p w:rsidR="00694127" w:rsidRPr="00727FC6" w:rsidP="007C281F" w14:paraId="3432B5F6" w14:textId="77777777"/>
        </w:tc>
        <w:tc>
          <w:tcPr>
            <w:tcW w:w="1260" w:type="dxa"/>
          </w:tcPr>
          <w:p w:rsidR="00694127" w:rsidRPr="00727FC6" w:rsidP="00D11859" w14:paraId="187B7C7B" w14:textId="77777777">
            <w:pPr>
              <w:spacing w:after="60"/>
              <w:ind w:left="0"/>
              <w:jc w:val="center"/>
            </w:pPr>
            <w:r w:rsidRPr="00727FC6">
              <w:t>Agree To Comply (Check Box)</w:t>
            </w:r>
          </w:p>
        </w:tc>
      </w:tr>
    </w:tbl>
    <w:p w:rsidR="00694127" w:rsidRPr="00727FC6" w:rsidP="007C281F" w14:paraId="7CBDA340" w14:textId="77777777">
      <w:r w:rsidRPr="00727FC6">
        <w:t>The t</w:t>
      </w:r>
      <w:r w:rsidRPr="00727FC6">
        <w:t>erritory agency will cooperate with the BLS in conducting:</w:t>
      </w:r>
    </w:p>
    <w:tbl>
      <w:tblPr>
        <w:tblW w:w="9720" w:type="dxa"/>
        <w:tblInd w:w="108" w:type="dxa"/>
        <w:tblLayout w:type="fixed"/>
        <w:tblLook w:val="0000"/>
      </w:tblPr>
      <w:tblGrid>
        <w:gridCol w:w="8460"/>
        <w:gridCol w:w="1260"/>
      </w:tblGrid>
      <w:tr w14:paraId="7BBEEF9B" w14:textId="77777777" w:rsidTr="00806017">
        <w:tblPrEx>
          <w:tblW w:w="9720" w:type="dxa"/>
          <w:tblInd w:w="108" w:type="dxa"/>
          <w:tblLayout w:type="fixed"/>
          <w:tblLook w:val="0000"/>
        </w:tblPrEx>
        <w:tc>
          <w:tcPr>
            <w:tcW w:w="8460" w:type="dxa"/>
          </w:tcPr>
          <w:p w:rsidR="00694127" w:rsidRPr="00727FC6" w:rsidP="007C281F" w14:paraId="122CD832" w14:textId="77777777"/>
        </w:tc>
        <w:tc>
          <w:tcPr>
            <w:tcW w:w="1260" w:type="dxa"/>
          </w:tcPr>
          <w:p w:rsidR="00694127" w:rsidRPr="00727FC6" w:rsidP="007C281F" w14:paraId="5D6EB913" w14:textId="77777777"/>
        </w:tc>
      </w:tr>
      <w:tr w14:paraId="29DDF779" w14:textId="77777777" w:rsidTr="00806017">
        <w:tblPrEx>
          <w:tblW w:w="9720" w:type="dxa"/>
          <w:tblInd w:w="108" w:type="dxa"/>
          <w:tblLayout w:type="fixed"/>
          <w:tblLook w:val="0000"/>
        </w:tblPrEx>
        <w:tc>
          <w:tcPr>
            <w:tcW w:w="8460" w:type="dxa"/>
          </w:tcPr>
          <w:p w:rsidR="00FB75F1" w:rsidRPr="00727FC6" w:rsidP="00CF6D8C" w14:paraId="66FB081D" w14:textId="77777777">
            <w:pPr>
              <w:numPr>
                <w:ilvl w:val="0"/>
                <w:numId w:val="96"/>
              </w:numPr>
              <w:ind w:left="702" w:hanging="270"/>
            </w:pPr>
            <w:r w:rsidRPr="00727FC6">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tc>
        <w:tc>
          <w:tcPr>
            <w:tcW w:w="1260" w:type="dxa"/>
          </w:tcPr>
          <w:p w:rsidR="00694127" w:rsidRPr="00727FC6" w:rsidP="007C281F" w14:paraId="477335A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694127" w:rsidRPr="00727FC6" w:rsidP="007B4432" w14:paraId="436BB273" w14:textId="77777777">
      <w:pPr>
        <w:pStyle w:val="Heading4"/>
        <w:numPr>
          <w:ilvl w:val="0"/>
          <w:numId w:val="167"/>
        </w:numPr>
        <w:ind w:hanging="540"/>
      </w:pPr>
      <w:bookmarkStart w:id="953" w:name="_Toc355682129"/>
      <w:r w:rsidRPr="00727FC6">
        <w:t>EXCLUSIONS</w:t>
      </w:r>
      <w:bookmarkEnd w:id="953"/>
    </w:p>
    <w:p w:rsidR="003B585E" w:rsidP="00305A4D" w14:paraId="5845E1AE" w14:textId="1F7AB4BB">
      <w:r w:rsidRPr="00727FC6">
        <w:t xml:space="preserve">The deliverables and cost estimates for the CES program should reflect only activities associated with the conduct of a sample survey of establishments for the areas shown in the work statement; developing estimates of industry employment, </w:t>
      </w:r>
      <w:r w:rsidRPr="00727FC6">
        <w:t>hours</w:t>
      </w:r>
      <w:r w:rsidRPr="00727FC6">
        <w:t xml:space="preserve"> and earnings; and publication of these data.  The following types of activities a</w:t>
      </w:r>
      <w:r w:rsidRPr="00727FC6" w:rsidR="0009690A">
        <w:t>re not part of the CES program:</w:t>
      </w:r>
    </w:p>
    <w:p w:rsidR="002440AE" w:rsidP="0009690A" w14:paraId="0F765CE2" w14:textId="77777777">
      <w:pPr>
        <w:rPr>
          <w:b/>
        </w:rPr>
      </w:pPr>
    </w:p>
    <w:p w:rsidR="005A613D" w:rsidRPr="005A613D" w:rsidP="0009690A" w14:paraId="77306CC5" w14:textId="5D974672">
      <w:pPr>
        <w:rPr>
          <w:b/>
        </w:rPr>
      </w:pPr>
      <w:r>
        <w:rPr>
          <w:b/>
        </w:rPr>
        <w:t>E</w:t>
      </w:r>
      <w:r w:rsidR="003F11DE">
        <w:rPr>
          <w:b/>
        </w:rPr>
        <w:t xml:space="preserve">. </w:t>
      </w:r>
      <w:r w:rsidR="003F11DE">
        <w:rPr>
          <w:b/>
        </w:rPr>
        <w:tab/>
      </w:r>
      <w:r>
        <w:rPr>
          <w:b/>
        </w:rPr>
        <w:t>EXCLUSIONS</w:t>
      </w:r>
      <w:r w:rsidRPr="005A613D">
        <w:rPr>
          <w:b/>
        </w:rPr>
        <w:t xml:space="preserve"> (CONTINUED)</w:t>
      </w:r>
    </w:p>
    <w:p w:rsidR="00694127" w:rsidRPr="00727FC6" w:rsidP="00CF6D8C" w14:paraId="2D9BB164" w14:textId="77777777">
      <w:pPr>
        <w:numPr>
          <w:ilvl w:val="0"/>
          <w:numId w:val="97"/>
        </w:numPr>
        <w:ind w:hanging="727"/>
      </w:pPr>
      <w:r w:rsidRPr="00727FC6">
        <w:t>Development of sample-based or non-sample-based estimates for areas not listed in the</w:t>
      </w:r>
      <w:r w:rsidRPr="00727FC6" w:rsidR="001F11F7">
        <w:t xml:space="preserve"> work statement.  However, the t</w:t>
      </w:r>
      <w:r w:rsidRPr="00727FC6">
        <w:t>erritory may at their option maintain supplemental sample for non-CES areas within the ACESweb system and utilize ACESweb to produc</w:t>
      </w:r>
      <w:r w:rsidRPr="00727FC6" w:rsidR="001F11F7">
        <w:t>e non-CES area estimates.  The t</w:t>
      </w:r>
      <w:r w:rsidRPr="00727FC6">
        <w:t>erritory may not utilize CES sample data outside of the ACES system without a signed Memorandum of U</w:t>
      </w:r>
      <w:r w:rsidRPr="00727FC6" w:rsidR="001F11F7">
        <w:t>nderstanding (between the t</w:t>
      </w:r>
      <w:r w:rsidRPr="00727FC6">
        <w:t>erritory and BLS) specifying the allowable uses and required prot</w:t>
      </w:r>
      <w:r w:rsidRPr="00727FC6" w:rsidR="0009690A">
        <w:t xml:space="preserve">ection of the CES sample data. </w:t>
      </w:r>
    </w:p>
    <w:p w:rsidR="00694127" w:rsidRPr="00727FC6" w:rsidP="00CF6D8C" w14:paraId="48F101D3" w14:textId="77777777">
      <w:pPr>
        <w:numPr>
          <w:ilvl w:val="1"/>
          <w:numId w:val="86"/>
        </w:numPr>
      </w:pPr>
      <w:r w:rsidRPr="00727FC6">
        <w:t>Territory may continue to collect sample units – in the non-CES areas – that have been droppe</w:t>
      </w:r>
      <w:r w:rsidRPr="00727FC6" w:rsidR="001F11F7">
        <w:t>d from the CES sample.  If the t</w:t>
      </w:r>
      <w:r w:rsidRPr="00727FC6">
        <w:t>erritory chooses to collect these units, no funding will be provided to col</w:t>
      </w:r>
      <w:r w:rsidRPr="00727FC6" w:rsidR="001F11F7">
        <w:t>lect and edit the units.  If a t</w:t>
      </w:r>
      <w:r w:rsidRPr="00727FC6">
        <w:t>erritory elects to solicit additional non-government un</w:t>
      </w:r>
      <w:r w:rsidRPr="00727FC6" w:rsidR="001F11F7">
        <w:t>its in non-CES areas, then the t</w:t>
      </w:r>
      <w:r w:rsidRPr="00727FC6">
        <w:t>erritory must collect the newly solicited units; no BLS funding will be provid</w:t>
      </w:r>
      <w:r w:rsidRPr="00727FC6" w:rsidR="001F11F7">
        <w:t>ed for these activities.  If a t</w:t>
      </w:r>
      <w:r w:rsidRPr="00727FC6">
        <w:t>erritory chooses to solicit additional non-government units in non-CES areas, the solicited sample</w:t>
      </w:r>
      <w:r w:rsidRPr="00727FC6" w:rsidR="001F11F7">
        <w:t xml:space="preserve"> size is limited to 10% of the t</w:t>
      </w:r>
      <w:r w:rsidRPr="00727FC6">
        <w:t>erritory’s CES non-government sample size (based on the number of UI accounts in the sample).  The OMB-approved CES form may not be used to collect data from these non-sample units.</w:t>
      </w:r>
    </w:p>
    <w:p w:rsidR="00694127" w:rsidRPr="00727FC6" w:rsidP="00CF6D8C" w14:paraId="60DFD3D7" w14:textId="77777777">
      <w:pPr>
        <w:numPr>
          <w:ilvl w:val="1"/>
          <w:numId w:val="86"/>
        </w:numPr>
      </w:pPr>
      <w:r w:rsidRPr="00727FC6">
        <w:t>If t</w:t>
      </w:r>
      <w:r w:rsidRPr="00727FC6">
        <w:t>erritory produces non-CES area estimates utilizing CES data, they must – on an annual basis in accordance with the BLS-d</w:t>
      </w:r>
      <w:r w:rsidRPr="00727FC6">
        <w:t>efined schedule – review these t</w:t>
      </w:r>
      <w:r w:rsidRPr="00727FC6">
        <w:t>erritory-only cells to ensure compliance with BLS non-disclosure guidelines.  Territory will either suppress cells that fail confidentiality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00694127" w:rsidRPr="00727FC6" w:rsidP="00CF6D8C" w14:paraId="05CED74B" w14:textId="77777777">
      <w:pPr>
        <w:numPr>
          <w:ilvl w:val="1"/>
          <w:numId w:val="86"/>
        </w:numPr>
      </w:pPr>
      <w:r w:rsidRPr="00727FC6">
        <w:t>If t</w:t>
      </w:r>
      <w:r w:rsidRPr="00727FC6">
        <w:t>erritory produces non-CES area estimates utilizing ACESweb and a cell structure change is desired (for th</w:t>
      </w:r>
      <w:r w:rsidRPr="00727FC6">
        <w:t>e non-CES area estimates), the t</w:t>
      </w:r>
      <w:r w:rsidRPr="00727FC6">
        <w:t xml:space="preserve">erritory must review the non-CES area cell structure and submit change requests in accordance with the BLS-defined schedule and the procedures defined in the CES State Operating Manual. </w:t>
      </w:r>
    </w:p>
    <w:p w:rsidR="00694127" w:rsidRPr="00727FC6" w:rsidP="00CF6D8C" w14:paraId="6B261935" w14:textId="77777777">
      <w:pPr>
        <w:numPr>
          <w:ilvl w:val="0"/>
          <w:numId w:val="97"/>
        </w:numPr>
        <w:ind w:hanging="727"/>
      </w:pPr>
      <w:r w:rsidRPr="00727FC6">
        <w:t>Provision of technic</w:t>
      </w:r>
      <w:r w:rsidRPr="00727FC6" w:rsidR="001F11F7">
        <w:t>al assistance to the t</w:t>
      </w:r>
      <w:r w:rsidRPr="00727FC6">
        <w:t>erritory employment service managers in identifying industries or establishments from which potential job orders can be developed.</w:t>
      </w:r>
    </w:p>
    <w:p w:rsidR="00694127" w:rsidRPr="00727FC6" w:rsidP="007B4432" w14:paraId="2FA1F29A" w14:textId="77777777">
      <w:pPr>
        <w:pStyle w:val="Heading4"/>
        <w:numPr>
          <w:ilvl w:val="0"/>
          <w:numId w:val="167"/>
        </w:numPr>
        <w:ind w:hanging="540"/>
      </w:pPr>
      <w:bookmarkStart w:id="954" w:name="_Toc355682131"/>
      <w:r w:rsidRPr="00727FC6">
        <w:t>SUB-STATE AREAS</w:t>
      </w:r>
      <w:bookmarkEnd w:id="954"/>
    </w:p>
    <w:p w:rsidR="00694127" w:rsidRPr="00727FC6" w:rsidP="007C281F" w14:paraId="72E4CA98" w14:textId="77777777">
      <w:r w:rsidRPr="00727FC6">
        <w:t>List all BLS published sub-state [or sub-t</w:t>
      </w:r>
      <w:r w:rsidRPr="00727FC6">
        <w:t>errit</w:t>
      </w:r>
      <w:r w:rsidRPr="00727FC6" w:rsidR="00305A8A">
        <w:t>ory] area(s) covered under the c</w:t>
      </w:r>
      <w:r w:rsidRPr="00727FC6">
        <w:t>ooperat</w:t>
      </w:r>
      <w:r w:rsidRPr="00727FC6" w:rsidR="00305A8A">
        <w:t>ive a</w:t>
      </w:r>
      <w:r w:rsidRPr="00727FC6">
        <w:t>greement for which estimates will be made and place an "X" in the appropriate column to indicate each type of estimate.</w:t>
      </w:r>
    </w:p>
    <w:p w:rsidR="00694127" w:rsidRPr="00727FC6" w:rsidP="00AD0705" w14:paraId="4E3D2274" w14:textId="77777777">
      <w:pPr>
        <w:rPr>
          <w:u w:val="single"/>
        </w:rPr>
      </w:pPr>
      <w:r w:rsidRPr="00727FC6">
        <w:tab/>
      </w:r>
      <w:r w:rsidRPr="00727FC6">
        <w:rPr>
          <w:u w:val="single"/>
        </w:rPr>
        <w:t>Area</w:t>
      </w:r>
      <w:r w:rsidRPr="00727FC6">
        <w:tab/>
      </w:r>
      <w:r w:rsidRPr="00727FC6">
        <w:tab/>
      </w:r>
      <w:r w:rsidRPr="00727FC6">
        <w:rPr>
          <w:u w:val="single"/>
        </w:rPr>
        <w:t>Employment</w:t>
      </w:r>
      <w:r w:rsidRPr="00727FC6">
        <w:tab/>
      </w:r>
      <w:r w:rsidRPr="00727FC6">
        <w:tab/>
      </w:r>
      <w:r w:rsidRPr="00727FC6">
        <w:rPr>
          <w:u w:val="single"/>
        </w:rPr>
        <w:t>PW Hours and Earnings</w:t>
      </w:r>
      <w:r w:rsidRPr="00727FC6">
        <w:tab/>
      </w:r>
      <w:r w:rsidRPr="00727FC6">
        <w:tab/>
      </w:r>
      <w:r w:rsidRPr="00727FC6">
        <w:rPr>
          <w:u w:val="single"/>
        </w:rPr>
        <w:t>AE Hours and Earnings</w:t>
      </w:r>
    </w:p>
    <w:p w:rsidR="00CA4784" w:rsidRPr="00727FC6" w:rsidP="00AD0705" w14:paraId="78F6F832" w14:textId="77777777">
      <w:pPr>
        <w:rPr>
          <w:u w:val="single"/>
        </w:rPr>
      </w:pPr>
    </w:p>
    <w:p w:rsidR="00694127" w:rsidRPr="00727FC6" w:rsidP="007B4432" w14:paraId="1A5F9216" w14:textId="77777777">
      <w:pPr>
        <w:pStyle w:val="Heading4"/>
        <w:numPr>
          <w:ilvl w:val="0"/>
          <w:numId w:val="167"/>
        </w:numPr>
        <w:ind w:hanging="540"/>
      </w:pPr>
      <w:bookmarkStart w:id="955" w:name="_Toc355682132"/>
      <w:r w:rsidRPr="00727FC6">
        <w:t>EXPLANATION OF VARIANCES</w:t>
      </w:r>
      <w:bookmarkEnd w:id="955"/>
    </w:p>
    <w:p w:rsidR="00020E82" w:rsidRPr="00727FC6" w:rsidP="007C281F" w14:paraId="03931BA3" w14:textId="77777777"/>
    <w:p w:rsidR="00020E82" w:rsidRPr="00727FC6" w:rsidP="007C281F" w14:paraId="70D28B3D" w14:textId="77777777"/>
    <w:p w:rsidR="00020E82" w:rsidRPr="00727FC6" w:rsidP="006F3661" w14:paraId="7460D011" w14:textId="77777777">
      <w:pPr>
        <w:ind w:left="0"/>
        <w:rPr>
          <w:u w:val="single"/>
        </w:rPr>
      </w:pPr>
      <w:r w:rsidRPr="00727FC6">
        <w:rPr>
          <w:u w:val="single"/>
        </w:rPr>
        <w:t>NOTE: Please add additional pages as necessary.</w:t>
      </w:r>
    </w:p>
    <w:p w:rsidR="00BA0126" w:rsidRPr="00727FC6" w:rsidP="00BA0126" w14:paraId="60F27302" w14:textId="77777777">
      <w:pPr>
        <w:spacing w:after="0"/>
        <w:ind w:left="0"/>
        <w:jc w:val="center"/>
        <w:rPr>
          <w:szCs w:val="20"/>
        </w:rPr>
      </w:pPr>
    </w:p>
    <w:p w:rsidR="00BA0126" w:rsidRPr="00727FC6" w:rsidP="00BA0126" w14:paraId="503309E3" w14:textId="77777777">
      <w:pPr>
        <w:spacing w:after="0"/>
        <w:ind w:left="0"/>
        <w:jc w:val="center"/>
        <w:rPr>
          <w:szCs w:val="20"/>
        </w:rPr>
      </w:pPr>
    </w:p>
    <w:p w:rsidR="00BA0126" w:rsidRPr="00727FC6" w:rsidP="00BA0126" w14:paraId="510F3476" w14:textId="77777777">
      <w:pPr>
        <w:spacing w:after="0"/>
        <w:ind w:left="0"/>
        <w:jc w:val="center"/>
        <w:rPr>
          <w:szCs w:val="20"/>
        </w:rPr>
      </w:pPr>
    </w:p>
    <w:p w:rsidR="00BA0126" w:rsidRPr="00727FC6" w:rsidP="00BA0126" w14:paraId="4F5C7B64" w14:textId="77777777">
      <w:pPr>
        <w:spacing w:after="0"/>
        <w:ind w:left="0"/>
        <w:jc w:val="center"/>
        <w:rPr>
          <w:szCs w:val="20"/>
        </w:rPr>
      </w:pPr>
    </w:p>
    <w:p w:rsidR="00BA0126" w:rsidRPr="00727FC6" w:rsidP="00BA0126" w14:paraId="29F69414" w14:textId="77777777">
      <w:pPr>
        <w:spacing w:after="0"/>
        <w:ind w:left="0"/>
        <w:jc w:val="center"/>
        <w:rPr>
          <w:szCs w:val="20"/>
        </w:rPr>
      </w:pPr>
    </w:p>
    <w:p w:rsidR="00BA0126" w:rsidRPr="00727FC6" w:rsidP="00BA0126" w14:paraId="739B9A8E" w14:textId="77777777">
      <w:pPr>
        <w:spacing w:after="0"/>
        <w:ind w:left="0"/>
        <w:jc w:val="center"/>
        <w:rPr>
          <w:szCs w:val="20"/>
        </w:rPr>
      </w:pPr>
    </w:p>
    <w:p w:rsidR="00BA0126" w:rsidRPr="00727FC6" w:rsidP="00BA0126" w14:paraId="33852AE1" w14:textId="77777777">
      <w:pPr>
        <w:spacing w:after="0"/>
        <w:ind w:left="0"/>
        <w:jc w:val="center"/>
        <w:rPr>
          <w:szCs w:val="20"/>
        </w:rPr>
      </w:pPr>
    </w:p>
    <w:p w:rsidR="00BA0126" w:rsidRPr="00727FC6" w:rsidP="00BA0126" w14:paraId="16CAC5CB" w14:textId="77777777">
      <w:pPr>
        <w:spacing w:after="0"/>
        <w:ind w:left="0"/>
        <w:jc w:val="center"/>
        <w:rPr>
          <w:szCs w:val="20"/>
        </w:rPr>
      </w:pPr>
    </w:p>
    <w:p w:rsidR="00BA0126" w:rsidRPr="00727FC6" w:rsidP="00BA0126" w14:paraId="7C12BE3B" w14:textId="77777777">
      <w:pPr>
        <w:spacing w:after="0"/>
        <w:ind w:left="0"/>
        <w:jc w:val="center"/>
        <w:rPr>
          <w:szCs w:val="20"/>
        </w:rPr>
      </w:pPr>
    </w:p>
    <w:p w:rsidR="00BA0126" w:rsidRPr="00727FC6" w:rsidP="00BA0126" w14:paraId="7618D431" w14:textId="77777777">
      <w:pPr>
        <w:spacing w:after="0"/>
        <w:ind w:left="0"/>
        <w:jc w:val="center"/>
        <w:rPr>
          <w:szCs w:val="20"/>
        </w:rPr>
      </w:pPr>
    </w:p>
    <w:p w:rsidR="00BA0126" w:rsidRPr="00727FC6" w:rsidP="00BA0126" w14:paraId="31915842" w14:textId="77777777">
      <w:pPr>
        <w:spacing w:after="0"/>
        <w:ind w:left="0"/>
        <w:jc w:val="center"/>
        <w:rPr>
          <w:szCs w:val="20"/>
        </w:rPr>
      </w:pPr>
    </w:p>
    <w:p w:rsidR="00BA0126" w:rsidRPr="00727FC6" w:rsidP="00BA0126" w14:paraId="2FF3AA94" w14:textId="77777777">
      <w:pPr>
        <w:spacing w:after="0"/>
        <w:ind w:left="0"/>
        <w:jc w:val="center"/>
        <w:rPr>
          <w:szCs w:val="20"/>
        </w:rPr>
      </w:pPr>
    </w:p>
    <w:p w:rsidR="00BA0126" w:rsidRPr="00727FC6" w:rsidP="00BA0126" w14:paraId="31E3B7FF" w14:textId="77777777">
      <w:pPr>
        <w:spacing w:after="0"/>
        <w:ind w:left="0"/>
        <w:jc w:val="center"/>
        <w:rPr>
          <w:szCs w:val="20"/>
        </w:rPr>
      </w:pPr>
    </w:p>
    <w:p w:rsidR="00BA0126" w:rsidRPr="00727FC6" w:rsidP="00BA0126" w14:paraId="08168F60" w14:textId="77777777">
      <w:pPr>
        <w:spacing w:after="0"/>
        <w:ind w:left="0"/>
        <w:jc w:val="center"/>
        <w:rPr>
          <w:szCs w:val="20"/>
        </w:rPr>
      </w:pPr>
    </w:p>
    <w:p w:rsidR="00BA0126" w:rsidRPr="00727FC6" w:rsidP="00BA0126" w14:paraId="64871244" w14:textId="77777777">
      <w:pPr>
        <w:spacing w:after="0"/>
        <w:ind w:left="0"/>
        <w:jc w:val="center"/>
        <w:rPr>
          <w:szCs w:val="20"/>
        </w:rPr>
      </w:pPr>
    </w:p>
    <w:p w:rsidR="00BA0126" w:rsidRPr="00727FC6" w:rsidP="00BA0126" w14:paraId="2CD4A3FB" w14:textId="77777777">
      <w:pPr>
        <w:spacing w:after="0"/>
        <w:ind w:left="0"/>
        <w:jc w:val="center"/>
        <w:rPr>
          <w:szCs w:val="20"/>
        </w:rPr>
      </w:pPr>
    </w:p>
    <w:p w:rsidR="00BA0126" w:rsidRPr="00727FC6" w:rsidP="00BA0126" w14:paraId="74A38F86" w14:textId="77777777">
      <w:pPr>
        <w:spacing w:after="0"/>
        <w:ind w:left="0"/>
        <w:jc w:val="center"/>
        <w:rPr>
          <w:szCs w:val="20"/>
        </w:rPr>
      </w:pPr>
    </w:p>
    <w:p w:rsidR="00BA0126" w:rsidRPr="00727FC6" w:rsidP="00BA0126" w14:paraId="41C6027D" w14:textId="77777777">
      <w:pPr>
        <w:spacing w:after="0"/>
        <w:ind w:left="0"/>
        <w:jc w:val="center"/>
        <w:rPr>
          <w:szCs w:val="20"/>
        </w:rPr>
      </w:pPr>
    </w:p>
    <w:p w:rsidR="00BA0126" w:rsidRPr="00727FC6" w:rsidP="00BA0126" w14:paraId="645A4428" w14:textId="77777777">
      <w:pPr>
        <w:spacing w:after="0"/>
        <w:ind w:left="0"/>
        <w:jc w:val="center"/>
        <w:rPr>
          <w:szCs w:val="20"/>
        </w:rPr>
      </w:pPr>
    </w:p>
    <w:p w:rsidR="00BA0126" w:rsidRPr="00727FC6" w:rsidP="00BA0126" w14:paraId="75F5AF0F" w14:textId="77777777">
      <w:pPr>
        <w:spacing w:after="0"/>
        <w:ind w:left="0"/>
        <w:jc w:val="center"/>
        <w:rPr>
          <w:szCs w:val="20"/>
        </w:rPr>
      </w:pPr>
    </w:p>
    <w:p w:rsidR="00BA0126" w:rsidRPr="00727FC6" w:rsidP="00BA0126" w14:paraId="6D49CE4E" w14:textId="77777777">
      <w:pPr>
        <w:spacing w:after="0"/>
        <w:ind w:left="0"/>
        <w:jc w:val="center"/>
        <w:rPr>
          <w:szCs w:val="20"/>
        </w:rPr>
      </w:pPr>
    </w:p>
    <w:p w:rsidR="00BA0126" w:rsidRPr="00727FC6" w:rsidP="00BA0126" w14:paraId="437C69EA" w14:textId="77777777">
      <w:pPr>
        <w:spacing w:after="0"/>
        <w:ind w:left="0"/>
        <w:jc w:val="center"/>
        <w:rPr>
          <w:szCs w:val="20"/>
        </w:rPr>
      </w:pPr>
    </w:p>
    <w:p w:rsidR="00BA0126" w:rsidRPr="00727FC6" w:rsidP="00BA0126" w14:paraId="16F81F49" w14:textId="77777777">
      <w:pPr>
        <w:spacing w:after="0"/>
        <w:ind w:left="0"/>
        <w:jc w:val="center"/>
        <w:rPr>
          <w:szCs w:val="20"/>
        </w:rPr>
      </w:pPr>
    </w:p>
    <w:p w:rsidR="00BA0126" w:rsidRPr="00727FC6" w:rsidP="00BA0126" w14:paraId="47D4EEDD" w14:textId="13EBA6E4">
      <w:pPr>
        <w:spacing w:after="0"/>
        <w:ind w:left="0"/>
        <w:jc w:val="center"/>
      </w:pPr>
      <w:r>
        <w:rPr>
          <w:szCs w:val="20"/>
        </w:rPr>
        <w:t>[</w:t>
      </w:r>
      <w:r w:rsidRPr="00727FC6">
        <w:rPr>
          <w:szCs w:val="20"/>
        </w:rPr>
        <w:t>This page is intentionally left blank.</w:t>
      </w:r>
      <w:r>
        <w:rPr>
          <w:szCs w:val="20"/>
        </w:rPr>
        <w:t>]</w:t>
      </w:r>
    </w:p>
    <w:p w:rsidR="00020E82" w:rsidRPr="00727FC6" w:rsidP="00FB75F1" w14:paraId="411B11AA" w14:textId="77777777">
      <w:pPr>
        <w:ind w:left="0"/>
        <w:sectPr w:rsidSect="00924B8D">
          <w:headerReference w:type="even" r:id="rId100"/>
          <w:footerReference w:type="default" r:id="rId101"/>
          <w:headerReference w:type="first" r:id="rId102"/>
          <w:pgSz w:w="12240" w:h="15840" w:code="1"/>
          <w:pgMar w:top="1440" w:right="1440" w:bottom="1440" w:left="1440" w:header="720" w:footer="720" w:gutter="0"/>
          <w:cols w:space="720"/>
          <w:docGrid w:linePitch="360"/>
        </w:sectPr>
      </w:pPr>
    </w:p>
    <w:p w:rsidR="00CE2DFD" w:rsidRPr="00727FC6" w:rsidP="00A6446D" w14:paraId="46817967" w14:textId="619A3CA5">
      <w:pPr>
        <w:pStyle w:val="Heading2"/>
        <w:numPr>
          <w:ilvl w:val="0"/>
          <w:numId w:val="0"/>
        </w:numPr>
        <w:ind w:left="720" w:hanging="360"/>
        <w:rPr>
          <w:sz w:val="32"/>
          <w:szCs w:val="32"/>
        </w:rPr>
      </w:pPr>
      <w:bookmarkStart w:id="956" w:name="_Toc170879498"/>
      <w:bookmarkStart w:id="957" w:name="_Toc190761515"/>
      <w:bookmarkStart w:id="958" w:name="_Toc190770195"/>
      <w:bookmarkStart w:id="959" w:name="_Toc197829305"/>
      <w:bookmarkStart w:id="960" w:name="_Toc220934229"/>
      <w:bookmarkStart w:id="961" w:name="_Toc318388484"/>
      <w:bookmarkStart w:id="962" w:name="_Toc355682133"/>
      <w:bookmarkStart w:id="963" w:name="_Toc127882939"/>
      <w:bookmarkEnd w:id="919"/>
      <w:bookmarkEnd w:id="920"/>
      <w:bookmarkEnd w:id="921"/>
      <w:bookmarkEnd w:id="922"/>
      <w:r w:rsidRPr="00727FC6">
        <w:rPr>
          <w:sz w:val="32"/>
          <w:szCs w:val="32"/>
        </w:rPr>
        <w:t>LOCAL AREA UNEMPLOYMENT STATISTICS PROGRAM</w:t>
      </w:r>
      <w:bookmarkEnd w:id="956"/>
      <w:bookmarkEnd w:id="957"/>
      <w:bookmarkEnd w:id="958"/>
      <w:bookmarkEnd w:id="959"/>
      <w:bookmarkEnd w:id="960"/>
      <w:bookmarkEnd w:id="961"/>
      <w:bookmarkEnd w:id="962"/>
      <w:bookmarkEnd w:id="963"/>
    </w:p>
    <w:p w:rsidR="00CE2DFD" w:rsidRPr="00727FC6" w:rsidP="005F7B75" w14:paraId="701B4BAB" w14:textId="77777777">
      <w:pPr>
        <w:pStyle w:val="Heading4"/>
        <w:numPr>
          <w:ilvl w:val="0"/>
          <w:numId w:val="54"/>
        </w:numPr>
        <w:ind w:hanging="540"/>
      </w:pPr>
      <w:bookmarkStart w:id="964" w:name="_Toc360880601"/>
      <w:bookmarkStart w:id="965" w:name="_Toc170879499"/>
      <w:bookmarkStart w:id="966" w:name="_Toc190761516"/>
      <w:bookmarkStart w:id="967" w:name="_Toc190770196"/>
      <w:bookmarkStart w:id="968" w:name="_Toc197829306"/>
      <w:bookmarkStart w:id="969" w:name="_Toc220934230"/>
      <w:bookmarkStart w:id="970" w:name="_Toc318388485"/>
      <w:bookmarkStart w:id="971" w:name="_Toc355682134"/>
      <w:r w:rsidRPr="00727FC6">
        <w:t>PROGRAM INFORMATION</w:t>
      </w:r>
      <w:bookmarkEnd w:id="964"/>
      <w:bookmarkEnd w:id="965"/>
      <w:bookmarkEnd w:id="966"/>
      <w:bookmarkEnd w:id="967"/>
      <w:bookmarkEnd w:id="968"/>
      <w:bookmarkEnd w:id="969"/>
      <w:bookmarkEnd w:id="970"/>
      <w:bookmarkEnd w:id="971"/>
    </w:p>
    <w:p w:rsidR="00CE2DFD" w:rsidRPr="00727FC6" w:rsidP="00CF6D8C" w14:paraId="6232C47F" w14:textId="28B7A239">
      <w:r w:rsidRPr="00727FC6">
        <w:t>The Local Area Unemployment Statistics (LAUS) program provides monthly estimates of</w:t>
      </w:r>
      <w:r w:rsidRPr="00727FC6" w:rsidR="00666670">
        <w:t xml:space="preserve"> civilian</w:t>
      </w:r>
      <w:r w:rsidRPr="00727FC6">
        <w:t xml:space="preserve"> labor force, employ</w:t>
      </w:r>
      <w:r w:rsidRPr="00727FC6" w:rsidR="0062274D">
        <w:t>ed people</w:t>
      </w:r>
      <w:r w:rsidRPr="00727FC6">
        <w:t>, unemploy</w:t>
      </w:r>
      <w:r w:rsidRPr="00727FC6" w:rsidR="0062274D">
        <w:t>ed people</w:t>
      </w:r>
      <w:r w:rsidRPr="00727FC6">
        <w:t>, and unemployment rates for</w:t>
      </w:r>
      <w:r w:rsidRPr="00727FC6" w:rsidR="0062274D">
        <w:t xml:space="preserve"> sub-national</w:t>
      </w:r>
      <w:r w:rsidRPr="00727FC6" w:rsidR="000726B0">
        <w:t xml:space="preserve"> areas</w:t>
      </w:r>
      <w:r w:rsidRPr="00727FC6">
        <w:t xml:space="preserve">.  Geographic coverage includes </w:t>
      </w:r>
      <w:r w:rsidRPr="00727FC6" w:rsidR="0062274D">
        <w:t>U.S. Census Bureau regions and divisions, states, the federal statistical areas set forth by the U.S. Office of Management and Budget (OMB)</w:t>
      </w:r>
      <w:r w:rsidR="00DA3A0C">
        <w:t>,</w:t>
      </w:r>
      <w:r w:rsidRPr="00727FC6" w:rsidR="0062274D">
        <w:t xml:space="preserve"> counties</w:t>
      </w:r>
      <w:r w:rsidRPr="00727FC6">
        <w:t xml:space="preserve">, selected cities, and other areas.  </w:t>
      </w:r>
      <w:bookmarkStart w:id="972" w:name="_Hlk160606598"/>
      <w:r w:rsidRPr="00476EBB" w:rsidR="00476EBB">
        <w:t>Estimates for OMB areas in the six New England states are based on the New England City and Town Area (NECTA) concept. Data are developed for the 50 states, the District of Columbia, and Puerto Rico.</w:t>
      </w:r>
      <w:bookmarkEnd w:id="972"/>
    </w:p>
    <w:p w:rsidR="00EE1607" w:rsidRPr="00EE1607" w:rsidP="00EE1607" w14:paraId="1562CB7C" w14:textId="070CEA9D">
      <w:pPr>
        <w:widowControl w:val="0"/>
        <w:autoSpaceDE w:val="0"/>
        <w:autoSpaceDN w:val="0"/>
        <w:spacing w:after="0"/>
        <w:ind w:left="540" w:right="406"/>
        <w:jc w:val="both"/>
        <w:rPr>
          <w:szCs w:val="20"/>
        </w:rPr>
      </w:pPr>
      <w:r w:rsidRPr="00EE1607">
        <w:rPr>
          <w:szCs w:val="20"/>
        </w:rPr>
        <w:t>The Bureau of Labor Statistics (BLS) funds and administers the LAUS program and models the official data for census regions and divisions, states, and seven large sub-state areas. The model-based data serve as the controls for the sub-state area</w:t>
      </w:r>
      <w:r w:rsidRPr="00EE1607">
        <w:rPr>
          <w:szCs w:val="20"/>
        </w:rPr>
        <w:t xml:space="preserve"> </w:t>
      </w:r>
      <w:r w:rsidRPr="00EE1607">
        <w:rPr>
          <w:szCs w:val="20"/>
        </w:rPr>
        <w:t>estimates.</w:t>
      </w:r>
      <w:r w:rsidR="00317B93">
        <w:rPr>
          <w:spacing w:val="40"/>
          <w:szCs w:val="20"/>
        </w:rPr>
        <w:t xml:space="preserve"> </w:t>
      </w:r>
      <w:r w:rsidRPr="00EE1607">
        <w:rPr>
          <w:szCs w:val="20"/>
        </w:rPr>
        <w:t>State</w:t>
      </w:r>
      <w:r w:rsidRPr="00EE1607">
        <w:rPr>
          <w:spacing w:val="-3"/>
          <w:szCs w:val="20"/>
        </w:rPr>
        <w:t xml:space="preserve"> </w:t>
      </w:r>
      <w:r w:rsidRPr="00EE1607">
        <w:rPr>
          <w:szCs w:val="20"/>
        </w:rPr>
        <w:t>agencies</w:t>
      </w:r>
      <w:r w:rsidRPr="00EE1607">
        <w:rPr>
          <w:spacing w:val="-2"/>
          <w:szCs w:val="20"/>
        </w:rPr>
        <w:t xml:space="preserve"> </w:t>
      </w:r>
      <w:r w:rsidRPr="00EE1607">
        <w:rPr>
          <w:szCs w:val="20"/>
        </w:rPr>
        <w:t>are</w:t>
      </w:r>
      <w:r w:rsidRPr="00EE1607">
        <w:rPr>
          <w:spacing w:val="-2"/>
          <w:szCs w:val="20"/>
        </w:rPr>
        <w:t xml:space="preserve"> </w:t>
      </w:r>
      <w:r w:rsidRPr="00EE1607">
        <w:rPr>
          <w:szCs w:val="20"/>
        </w:rPr>
        <w:t>responsible</w:t>
      </w:r>
      <w:r w:rsidRPr="00EE1607">
        <w:rPr>
          <w:spacing w:val="-2"/>
          <w:szCs w:val="20"/>
        </w:rPr>
        <w:t xml:space="preserve"> </w:t>
      </w:r>
      <w:r w:rsidRPr="00EE1607">
        <w:rPr>
          <w:szCs w:val="20"/>
        </w:rPr>
        <w:t>for</w:t>
      </w:r>
      <w:r w:rsidRPr="00EE1607">
        <w:rPr>
          <w:spacing w:val="-3"/>
          <w:szCs w:val="20"/>
        </w:rPr>
        <w:t xml:space="preserve"> </w:t>
      </w:r>
      <w:r w:rsidRPr="00EE1607">
        <w:rPr>
          <w:szCs w:val="20"/>
        </w:rPr>
        <w:t>the preparation of the sub-state area estimates, with the BLS providing conceptual, technical, and procedural guidance. Both the BLS and state agencies publish the data cooperatively produced through the LAUS program.</w:t>
      </w:r>
    </w:p>
    <w:p w:rsidR="00EE1607" w:rsidRPr="00476EBB" w:rsidP="00EE1607" w14:paraId="6BD2270F" w14:textId="77777777">
      <w:pPr>
        <w:spacing w:before="10" w:after="0"/>
        <w:ind w:left="0"/>
      </w:pPr>
    </w:p>
    <w:p w:rsidR="00CE2DFD" w:rsidRPr="00727FC6" w:rsidP="00752047" w14:paraId="061DF70F" w14:textId="42FA5BAB">
      <w:r w:rsidRPr="00727FC6">
        <w:t xml:space="preserve">The LAUS program uses data from the Current Population Survey, administrative data from the Unemployment Insurance (UI) System, employment </w:t>
      </w:r>
      <w:r w:rsidRPr="00727FC6" w:rsidR="0062274D">
        <w:t>data</w:t>
      </w:r>
      <w:r w:rsidRPr="00727FC6">
        <w:t xml:space="preserve"> from the BLS Current Employment Statistics (CES)</w:t>
      </w:r>
      <w:r w:rsidRPr="00727FC6" w:rsidR="0062274D">
        <w:t xml:space="preserve"> survey</w:t>
      </w:r>
      <w:r w:rsidRPr="00727FC6">
        <w:t xml:space="preserve"> and Quarterly Census of Employ</w:t>
      </w:r>
      <w:r w:rsidRPr="00727FC6" w:rsidR="00752047">
        <w:t>ment and Wages (QCEW) programs</w:t>
      </w:r>
      <w:r w:rsidRPr="00727FC6" w:rsidR="00D938CD">
        <w:t>, and data from the</w:t>
      </w:r>
      <w:r w:rsidRPr="00727FC6" w:rsidR="00666670">
        <w:t xml:space="preserve"> Census Bureau’s</w:t>
      </w:r>
      <w:r w:rsidRPr="00727FC6" w:rsidR="00D938CD">
        <w:t xml:space="preserve"> American Community Survey (ACS)</w:t>
      </w:r>
      <w:r w:rsidRPr="00727FC6" w:rsidR="00666670">
        <w:t xml:space="preserve"> and Population Estimates Program (PEP)</w:t>
      </w:r>
      <w:r w:rsidRPr="00727FC6" w:rsidR="00752047">
        <w:t>.</w:t>
      </w:r>
      <w:r w:rsidRPr="00727FC6" w:rsidR="000B724D">
        <w:t xml:space="preserve">  </w:t>
      </w:r>
      <w:r w:rsidRPr="00727FC6" w:rsidR="000B724D">
        <w:t>For the purpose of</w:t>
      </w:r>
      <w:r w:rsidRPr="00727FC6" w:rsidR="000B724D">
        <w:t xml:space="preserve"> generating estimates, BLS developed and maintains the STARS, </w:t>
      </w:r>
      <w:r w:rsidR="00977F77">
        <w:t>LSS</w:t>
      </w:r>
      <w:r w:rsidRPr="00727FC6" w:rsidR="000B724D">
        <w:t xml:space="preserve">, and </w:t>
      </w:r>
      <w:r w:rsidRPr="00476EBB" w:rsidR="00476EBB">
        <w:t>LUCID</w:t>
      </w:r>
      <w:r w:rsidR="00476EBB">
        <w:t xml:space="preserve"> </w:t>
      </w:r>
      <w:r w:rsidRPr="00727FC6" w:rsidR="000B724D">
        <w:t>state systems.</w:t>
      </w:r>
    </w:p>
    <w:p w:rsidR="00CE2DFD" w:rsidRPr="00727FC6" w:rsidP="00B06ADA" w14:paraId="469BB185" w14:textId="77777777">
      <w:r w:rsidRPr="00727FC6">
        <w:t xml:space="preserve">The LAUS program uses the standardized procedures described in the Local Area Unemployment Statistics Program Manual, as well as those contained in the work </w:t>
      </w:r>
      <w:r w:rsidRPr="00727FC6" w:rsidR="007C521F">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456C97">
        <w:t>s</w:t>
      </w:r>
      <w:r w:rsidRPr="00727FC6" w:rsidR="00E4459D">
        <w:t>tate</w:t>
      </w:r>
      <w:r w:rsidRPr="00727FC6">
        <w:t>d program requirements.</w:t>
      </w:r>
    </w:p>
    <w:p w:rsidR="00CE2DFD" w:rsidRPr="00727FC6" w:rsidP="005F7B75" w14:paraId="5DF6288F" w14:textId="77777777">
      <w:pPr>
        <w:pStyle w:val="Heading4"/>
        <w:numPr>
          <w:ilvl w:val="0"/>
          <w:numId w:val="54"/>
        </w:numPr>
        <w:tabs>
          <w:tab w:val="left" w:pos="990"/>
        </w:tabs>
        <w:ind w:hanging="540"/>
      </w:pPr>
      <w:bookmarkStart w:id="973" w:name="_Toc360880602"/>
      <w:bookmarkStart w:id="974" w:name="_Toc170879500"/>
      <w:bookmarkStart w:id="975" w:name="_Toc190761517"/>
      <w:bookmarkStart w:id="976" w:name="_Toc190770197"/>
      <w:bookmarkStart w:id="977" w:name="_Toc197829307"/>
      <w:bookmarkStart w:id="978" w:name="_Toc220934231"/>
      <w:bookmarkStart w:id="979" w:name="_Toc318388486"/>
      <w:bookmarkStart w:id="980" w:name="_Toc355682135"/>
      <w:r w:rsidRPr="00727FC6">
        <w:t>DELIVERABLES</w:t>
      </w:r>
      <w:bookmarkEnd w:id="973"/>
      <w:bookmarkEnd w:id="974"/>
      <w:bookmarkEnd w:id="975"/>
      <w:bookmarkEnd w:id="976"/>
      <w:bookmarkEnd w:id="977"/>
      <w:bookmarkEnd w:id="978"/>
      <w:bookmarkEnd w:id="979"/>
      <w:bookmarkEnd w:id="980"/>
    </w:p>
    <w:p w:rsidR="00CE2DFD" w:rsidRPr="00727FC6" w:rsidP="00752047" w14:paraId="477EEFB5" w14:textId="77777777">
      <w:r w:rsidRPr="00727FC6">
        <w:t>Data items that must be delivered for the BLS to operate the LAUS program are described in summary below.  There are monthly, annual, and "as necessary" requirements, and each item must be delivered according to the schedules specified in LAUS technical memora</w:t>
      </w:r>
      <w:r w:rsidRPr="00727FC6" w:rsidR="00752047">
        <w:t>nda and on the following pages.</w:t>
      </w:r>
    </w:p>
    <w:tbl>
      <w:tblPr>
        <w:tblW w:w="9360" w:type="dxa"/>
        <w:jc w:val="center"/>
        <w:tblLayout w:type="fixed"/>
        <w:tblLook w:val="01E0"/>
      </w:tblPr>
      <w:tblGrid>
        <w:gridCol w:w="474"/>
        <w:gridCol w:w="475"/>
        <w:gridCol w:w="3339"/>
        <w:gridCol w:w="1284"/>
        <w:gridCol w:w="2504"/>
        <w:gridCol w:w="1284"/>
      </w:tblGrid>
      <w:tr w14:paraId="072D2797" w14:textId="77777777" w:rsidTr="00693B2F">
        <w:tblPrEx>
          <w:tblW w:w="9360" w:type="dxa"/>
          <w:jc w:val="center"/>
          <w:tblLayout w:type="fixed"/>
          <w:tblLook w:val="01E0"/>
        </w:tblPrEx>
        <w:trPr>
          <w:jc w:val="center"/>
        </w:trPr>
        <w:tc>
          <w:tcPr>
            <w:tcW w:w="474" w:type="dxa"/>
            <w:vAlign w:val="center"/>
          </w:tcPr>
          <w:p w:rsidR="00CE2DFD" w:rsidRPr="00727FC6" w:rsidP="00B06ADA" w14:paraId="6BBED2F6" w14:textId="77777777"/>
        </w:tc>
        <w:tc>
          <w:tcPr>
            <w:tcW w:w="475" w:type="dxa"/>
            <w:vAlign w:val="center"/>
          </w:tcPr>
          <w:p w:rsidR="00CE2DFD" w:rsidRPr="00727FC6" w:rsidP="00B06ADA" w14:paraId="12B009E7" w14:textId="77777777"/>
        </w:tc>
        <w:tc>
          <w:tcPr>
            <w:tcW w:w="3339" w:type="dxa"/>
            <w:tcBorders>
              <w:bottom w:val="single" w:sz="4" w:space="0" w:color="auto"/>
            </w:tcBorders>
            <w:vAlign w:val="bottom"/>
          </w:tcPr>
          <w:p w:rsidR="00CE2DFD" w:rsidRPr="00727FC6" w:rsidP="00B06ADA" w14:paraId="06789101" w14:textId="77777777">
            <w:r w:rsidRPr="00727FC6">
              <w:t>Content</w:t>
            </w:r>
          </w:p>
        </w:tc>
        <w:tc>
          <w:tcPr>
            <w:tcW w:w="1284" w:type="dxa"/>
            <w:tcBorders>
              <w:bottom w:val="single" w:sz="4" w:space="0" w:color="auto"/>
            </w:tcBorders>
            <w:vAlign w:val="bottom"/>
          </w:tcPr>
          <w:p w:rsidR="00CE2DFD" w:rsidRPr="00727FC6" w:rsidP="00752047" w14:paraId="5A5F7BAC" w14:textId="77777777">
            <w:pPr>
              <w:spacing w:after="60"/>
              <w:ind w:left="0"/>
              <w:jc w:val="center"/>
            </w:pPr>
            <w:r w:rsidRPr="00727FC6">
              <w:rPr>
                <w:szCs w:val="20"/>
              </w:rPr>
              <w:t>Agree To Comply (Check Box)</w:t>
            </w:r>
          </w:p>
        </w:tc>
        <w:tc>
          <w:tcPr>
            <w:tcW w:w="2504" w:type="dxa"/>
            <w:tcBorders>
              <w:bottom w:val="single" w:sz="4" w:space="0" w:color="auto"/>
            </w:tcBorders>
            <w:vAlign w:val="bottom"/>
          </w:tcPr>
          <w:p w:rsidR="00CE2DFD" w:rsidRPr="00727FC6" w:rsidP="00B06ADA" w14:paraId="1C186B0D" w14:textId="77777777">
            <w:r w:rsidRPr="00727FC6">
              <w:t>Due Dates</w:t>
            </w:r>
          </w:p>
        </w:tc>
        <w:tc>
          <w:tcPr>
            <w:tcW w:w="1284" w:type="dxa"/>
            <w:tcBorders>
              <w:bottom w:val="single" w:sz="4" w:space="0" w:color="auto"/>
            </w:tcBorders>
            <w:vAlign w:val="bottom"/>
          </w:tcPr>
          <w:p w:rsidR="00CE2DFD" w:rsidRPr="00727FC6" w:rsidP="00752047" w14:paraId="6FCF84F9" w14:textId="77777777">
            <w:pPr>
              <w:spacing w:after="60"/>
              <w:ind w:left="0"/>
              <w:jc w:val="center"/>
            </w:pPr>
            <w:r w:rsidRPr="00727FC6">
              <w:rPr>
                <w:szCs w:val="20"/>
              </w:rPr>
              <w:t>Agree To Comply (Check Box)</w:t>
            </w:r>
          </w:p>
        </w:tc>
      </w:tr>
      <w:tr w14:paraId="3BC813CD" w14:textId="77777777" w:rsidTr="00E355F7">
        <w:tblPrEx>
          <w:tblW w:w="9360" w:type="dxa"/>
          <w:jc w:val="center"/>
          <w:tblLayout w:type="fixed"/>
          <w:tblLook w:val="01E0"/>
        </w:tblPrEx>
        <w:trPr>
          <w:jc w:val="center"/>
        </w:trPr>
        <w:tc>
          <w:tcPr>
            <w:tcW w:w="474" w:type="dxa"/>
          </w:tcPr>
          <w:p w:rsidR="00CE2DFD" w:rsidRPr="00727FC6" w:rsidP="00B06ADA" w14:paraId="6A548B51" w14:textId="77777777">
            <w:r w:rsidRPr="00727FC6">
              <w:t>1.</w:t>
            </w:r>
          </w:p>
        </w:tc>
        <w:tc>
          <w:tcPr>
            <w:tcW w:w="3814" w:type="dxa"/>
            <w:gridSpan w:val="2"/>
            <w:vAlign w:val="center"/>
          </w:tcPr>
          <w:p w:rsidR="00CE7E4D" w:rsidRPr="00CE7E4D" w:rsidP="00CE7E4D" w14:paraId="73AD71F4" w14:textId="59C217D4">
            <w:pPr>
              <w:numPr>
                <w:ilvl w:val="0"/>
                <w:numId w:val="55"/>
              </w:numPr>
              <w:ind w:left="318"/>
            </w:pPr>
            <w:r w:rsidRPr="00CE7E4D">
              <w:t xml:space="preserve">CES </w:t>
            </w:r>
            <w:r w:rsidR="003D6C18">
              <w:t>total nonfarm employment and counts of r</w:t>
            </w:r>
            <w:r w:rsidRPr="00F75E61" w:rsidR="003D6C18">
              <w:t>egular UI claim</w:t>
            </w:r>
            <w:r w:rsidR="003D6C18">
              <w:t>ants</w:t>
            </w:r>
            <w:r w:rsidRPr="00F75E61" w:rsidR="003D6C18">
              <w:t xml:space="preserve"> </w:t>
            </w:r>
            <w:r w:rsidR="003D6C18">
              <w:t>without earnings</w:t>
            </w:r>
            <w:r w:rsidRPr="00F75E61" w:rsidR="003D6C18">
              <w:t xml:space="preserve"> </w:t>
            </w:r>
            <w:r w:rsidR="003D6C18">
              <w:t xml:space="preserve">will be entered into STARS </w:t>
            </w:r>
            <w:r w:rsidRPr="00F75E61" w:rsidR="003D6C18">
              <w:t xml:space="preserve">for modeled </w:t>
            </w:r>
            <w:r w:rsidR="003D6C18">
              <w:t>areas.</w:t>
            </w:r>
          </w:p>
          <w:p w:rsidR="00A515E2" w:rsidP="006E170C" w14:paraId="41A46276" w14:textId="77777777">
            <w:pPr>
              <w:ind w:left="318"/>
            </w:pPr>
          </w:p>
          <w:p w:rsidR="007B5E70" w:rsidRPr="00727FC6" w:rsidP="00C90F4A" w14:paraId="48719CDC" w14:textId="40421174">
            <w:pPr>
              <w:numPr>
                <w:ilvl w:val="0"/>
                <w:numId w:val="55"/>
              </w:numPr>
              <w:ind w:left="318"/>
            </w:pPr>
            <w:r w:rsidRPr="00CE7E4D">
              <w:t>Monthly estimates of civilian employment and unemployment will be provided for the following areas:</w:t>
            </w:r>
          </w:p>
        </w:tc>
        <w:tc>
          <w:tcPr>
            <w:tcW w:w="1284" w:type="dxa"/>
          </w:tcPr>
          <w:p w:rsidR="00B30909" w:rsidP="00B06ADA" w14:paraId="08E45FD6" w14:textId="282C716C">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018F2">
              <w:fldChar w:fldCharType="separate"/>
            </w:r>
            <w:r w:rsidRPr="00727FC6">
              <w:fldChar w:fldCharType="end"/>
            </w:r>
          </w:p>
          <w:p w:rsidR="00B30909" w:rsidP="00B06ADA" w14:paraId="17728DB9" w14:textId="77777777"/>
          <w:p w:rsidR="00B30909" w:rsidP="00B06ADA" w14:paraId="2982DE3F" w14:textId="77777777"/>
          <w:p w:rsidR="00B30909" w:rsidP="00B06ADA" w14:paraId="6AE243FD" w14:textId="77777777"/>
          <w:p w:rsidR="00CE2DFD" w:rsidRPr="00727FC6" w:rsidP="00B06ADA" w14:paraId="499B761E" w14:textId="4C080630">
            <w:r w:rsidRPr="00B30909">
              <w:fldChar w:fldCharType="begin">
                <w:ffData>
                  <w:name w:val="Check1"/>
                  <w:enabled/>
                  <w:calcOnExit w:val="0"/>
                  <w:checkBox>
                    <w:sizeAuto/>
                    <w:default w:val="0"/>
                    <w:checked w:val="0"/>
                  </w:checkBox>
                </w:ffData>
              </w:fldChar>
            </w:r>
            <w:r w:rsidRPr="00B30909">
              <w:instrText xml:space="preserve"> FORMCHECKBOX </w:instrText>
            </w:r>
            <w:r w:rsidRPr="00B30909">
              <w:fldChar w:fldCharType="separate"/>
            </w:r>
            <w:r w:rsidRPr="00B30909">
              <w:fldChar w:fldCharType="end"/>
            </w:r>
          </w:p>
        </w:tc>
        <w:tc>
          <w:tcPr>
            <w:tcW w:w="2504" w:type="dxa"/>
            <w:vMerge w:val="restart"/>
          </w:tcPr>
          <w:p w:rsidR="00CE7E4D" w:rsidRPr="00CE7E4D" w:rsidP="00CE7E4D" w14:paraId="79F7DEDE" w14:textId="0359B370">
            <w:pPr>
              <w:ind w:left="75"/>
            </w:pPr>
            <w:r>
              <w:t>Usually noon (ET) on the Friday one week after the U.S. data release (with preliminary inputs for current and revised inputs for prior month).</w:t>
            </w:r>
          </w:p>
          <w:p w:rsidR="00CE2DFD" w:rsidP="00DF2B61" w14:paraId="6310D29D" w14:textId="77777777">
            <w:pPr>
              <w:widowControl w:val="0"/>
              <w:autoSpaceDE w:val="0"/>
              <w:autoSpaceDN w:val="0"/>
              <w:spacing w:after="0"/>
              <w:ind w:left="81"/>
              <w:rPr>
                <w:spacing w:val="-2"/>
                <w:szCs w:val="20"/>
              </w:rPr>
            </w:pPr>
            <w:r>
              <w:rPr>
                <w:szCs w:val="20"/>
              </w:rPr>
              <w:t>P</w:t>
            </w:r>
            <w:r w:rsidRPr="00A75476">
              <w:rPr>
                <w:szCs w:val="20"/>
              </w:rPr>
              <w:t>reliminary</w:t>
            </w:r>
            <w:r w:rsidRPr="00A75476">
              <w:rPr>
                <w:spacing w:val="-5"/>
                <w:szCs w:val="20"/>
              </w:rPr>
              <w:t xml:space="preserve"> </w:t>
            </w:r>
            <w:r w:rsidRPr="00A75476">
              <w:rPr>
                <w:szCs w:val="20"/>
              </w:rPr>
              <w:t>estimates</w:t>
            </w:r>
            <w:r w:rsidRPr="00A75476">
              <w:rPr>
                <w:spacing w:val="-5"/>
                <w:szCs w:val="20"/>
              </w:rPr>
              <w:t xml:space="preserve"> </w:t>
            </w:r>
            <w:r w:rsidRPr="00A75476">
              <w:rPr>
                <w:szCs w:val="20"/>
              </w:rPr>
              <w:t>for the current month and revised estimates for the previous month will be provided</w:t>
            </w:r>
            <w:r w:rsidRPr="00A75476">
              <w:rPr>
                <w:spacing w:val="-13"/>
                <w:szCs w:val="20"/>
              </w:rPr>
              <w:t xml:space="preserve"> </w:t>
            </w:r>
            <w:r w:rsidRPr="00A75476">
              <w:rPr>
                <w:szCs w:val="20"/>
              </w:rPr>
              <w:t>according</w:t>
            </w:r>
            <w:r w:rsidRPr="00A75476">
              <w:rPr>
                <w:spacing w:val="-12"/>
                <w:szCs w:val="20"/>
              </w:rPr>
              <w:t xml:space="preserve"> </w:t>
            </w:r>
            <w:r w:rsidRPr="00A75476">
              <w:rPr>
                <w:szCs w:val="20"/>
              </w:rPr>
              <w:t>to</w:t>
            </w:r>
            <w:r w:rsidRPr="00A75476">
              <w:rPr>
                <w:spacing w:val="-12"/>
                <w:szCs w:val="20"/>
              </w:rPr>
              <w:t xml:space="preserve"> </w:t>
            </w:r>
            <w:r w:rsidRPr="00A75476">
              <w:rPr>
                <w:szCs w:val="20"/>
              </w:rPr>
              <w:t>the preset</w:t>
            </w:r>
            <w:r w:rsidRPr="00A75476">
              <w:rPr>
                <w:spacing w:val="-8"/>
                <w:szCs w:val="20"/>
              </w:rPr>
              <w:t xml:space="preserve"> </w:t>
            </w:r>
            <w:r w:rsidRPr="00A75476">
              <w:rPr>
                <w:szCs w:val="20"/>
              </w:rPr>
              <w:t>schedule.</w:t>
            </w:r>
            <w:r w:rsidRPr="00A75476">
              <w:rPr>
                <w:spacing w:val="37"/>
                <w:szCs w:val="20"/>
              </w:rPr>
              <w:t xml:space="preserve"> </w:t>
            </w:r>
            <w:r w:rsidRPr="00A75476">
              <w:rPr>
                <w:szCs w:val="20"/>
              </w:rPr>
              <w:t>(Annual processing, rather than revised,</w:t>
            </w:r>
            <w:r w:rsidRPr="00A75476">
              <w:rPr>
                <w:spacing w:val="-3"/>
                <w:szCs w:val="20"/>
              </w:rPr>
              <w:t xml:space="preserve"> </w:t>
            </w:r>
            <w:r w:rsidRPr="00A75476">
              <w:rPr>
                <w:szCs w:val="20"/>
              </w:rPr>
              <w:t>estimates</w:t>
            </w:r>
            <w:r w:rsidRPr="00A75476">
              <w:rPr>
                <w:spacing w:val="-3"/>
                <w:szCs w:val="20"/>
              </w:rPr>
              <w:t xml:space="preserve"> </w:t>
            </w:r>
            <w:r w:rsidRPr="00A75476">
              <w:rPr>
                <w:szCs w:val="20"/>
              </w:rPr>
              <w:t>will</w:t>
            </w:r>
            <w:r w:rsidRPr="00A75476">
              <w:rPr>
                <w:spacing w:val="-3"/>
                <w:szCs w:val="20"/>
              </w:rPr>
              <w:t xml:space="preserve"> </w:t>
            </w:r>
            <w:r w:rsidRPr="00A75476">
              <w:rPr>
                <w:szCs w:val="20"/>
              </w:rPr>
              <w:t>be generated</w:t>
            </w:r>
            <w:r w:rsidRPr="00A75476">
              <w:rPr>
                <w:spacing w:val="-6"/>
                <w:szCs w:val="20"/>
              </w:rPr>
              <w:t xml:space="preserve"> </w:t>
            </w:r>
            <w:r w:rsidRPr="00A75476">
              <w:rPr>
                <w:szCs w:val="20"/>
              </w:rPr>
              <w:t>for</w:t>
            </w:r>
            <w:r w:rsidRPr="00A75476">
              <w:rPr>
                <w:spacing w:val="-6"/>
                <w:szCs w:val="20"/>
              </w:rPr>
              <w:t xml:space="preserve"> </w:t>
            </w:r>
            <w:r w:rsidRPr="00A75476">
              <w:rPr>
                <w:spacing w:val="-2"/>
                <w:szCs w:val="20"/>
              </w:rPr>
              <w:t>December.)</w:t>
            </w:r>
          </w:p>
          <w:p w:rsidR="00DF2B61" w:rsidRPr="00727FC6" w:rsidP="00DF2B61" w14:paraId="6C0F40B3" w14:textId="7DBDF4A5">
            <w:pPr>
              <w:widowControl w:val="0"/>
              <w:autoSpaceDE w:val="0"/>
              <w:autoSpaceDN w:val="0"/>
              <w:spacing w:after="0"/>
              <w:ind w:left="81"/>
            </w:pPr>
          </w:p>
        </w:tc>
        <w:tc>
          <w:tcPr>
            <w:tcW w:w="1284" w:type="dxa"/>
          </w:tcPr>
          <w:p w:rsidR="00B30909" w:rsidP="00B06ADA" w14:paraId="670C522C" w14:textId="758E2C66">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C018F2">
              <w:fldChar w:fldCharType="separate"/>
            </w:r>
            <w:r w:rsidRPr="00727FC6">
              <w:fldChar w:fldCharType="end"/>
            </w:r>
          </w:p>
          <w:p w:rsidR="00B30909" w:rsidP="00B06ADA" w14:paraId="071E5274" w14:textId="77777777"/>
          <w:p w:rsidR="00B30909" w:rsidP="00B06ADA" w14:paraId="11E1F516" w14:textId="77777777"/>
          <w:p w:rsidR="00B30909" w:rsidP="00B06ADA" w14:paraId="542D19E6" w14:textId="77777777"/>
          <w:p w:rsidR="00CE2DFD" w:rsidRPr="00727FC6" w:rsidP="00B06ADA" w14:paraId="20321122" w14:textId="44F05D03">
            <w:r w:rsidRPr="00B30909">
              <w:fldChar w:fldCharType="begin">
                <w:ffData>
                  <w:name w:val="Check1"/>
                  <w:enabled/>
                  <w:calcOnExit w:val="0"/>
                  <w:checkBox>
                    <w:sizeAuto/>
                    <w:default w:val="0"/>
                    <w:checked w:val="0"/>
                  </w:checkBox>
                </w:ffData>
              </w:fldChar>
            </w:r>
            <w:r w:rsidRPr="00B30909">
              <w:instrText xml:space="preserve"> FORMCHECKBOX </w:instrText>
            </w:r>
            <w:r w:rsidRPr="00B30909">
              <w:fldChar w:fldCharType="separate"/>
            </w:r>
            <w:r w:rsidRPr="00B30909">
              <w:fldChar w:fldCharType="end"/>
            </w:r>
          </w:p>
        </w:tc>
      </w:tr>
      <w:tr w14:paraId="632C2F1D" w14:textId="77777777" w:rsidTr="00E355F7">
        <w:tblPrEx>
          <w:tblW w:w="9360" w:type="dxa"/>
          <w:jc w:val="center"/>
          <w:tblLayout w:type="fixed"/>
          <w:tblLook w:val="01E0"/>
        </w:tblPrEx>
        <w:trPr>
          <w:jc w:val="center"/>
        </w:trPr>
        <w:tc>
          <w:tcPr>
            <w:tcW w:w="474" w:type="dxa"/>
            <w:vAlign w:val="center"/>
          </w:tcPr>
          <w:p w:rsidR="00CE2DFD" w:rsidRPr="00727FC6" w:rsidP="00B06ADA" w14:paraId="05AC8022" w14:textId="77777777"/>
        </w:tc>
        <w:tc>
          <w:tcPr>
            <w:tcW w:w="475" w:type="dxa"/>
            <w:vAlign w:val="center"/>
          </w:tcPr>
          <w:p w:rsidR="00CE2DFD" w:rsidRPr="00727FC6" w:rsidP="00B06ADA" w14:paraId="45BC57F7" w14:textId="77777777">
            <w:r w:rsidRPr="00727FC6">
              <w:t>a.</w:t>
            </w:r>
          </w:p>
        </w:tc>
        <w:tc>
          <w:tcPr>
            <w:tcW w:w="3339" w:type="dxa"/>
            <w:vAlign w:val="bottom"/>
          </w:tcPr>
          <w:p w:rsidR="00CE2DFD" w:rsidRPr="00727FC6" w:rsidP="001161CB" w14:paraId="658780BC" w14:textId="42FE4C46">
            <w:pPr>
              <w:pStyle w:val="BodyText"/>
              <w:widowControl w:val="0"/>
              <w:numPr>
                <w:ilvl w:val="1"/>
                <w:numId w:val="175"/>
              </w:numPr>
              <w:autoSpaceDE w:val="0"/>
              <w:autoSpaceDN w:val="0"/>
              <w:spacing w:after="0"/>
              <w:ind w:left="300"/>
            </w:pPr>
            <w:r>
              <w:t>All metropolitan areas, micropolitan areas, metropolitan divisions, and combined areas (NECTA equivalents</w:t>
            </w:r>
            <w:r>
              <w:rPr>
                <w:spacing w:val="-12"/>
              </w:rPr>
              <w:t xml:space="preserve"> </w:t>
            </w:r>
            <w:r>
              <w:t>in</w:t>
            </w:r>
            <w:r>
              <w:rPr>
                <w:spacing w:val="-13"/>
              </w:rPr>
              <w:t xml:space="preserve"> </w:t>
            </w:r>
            <w:r>
              <w:t>New</w:t>
            </w:r>
            <w:r>
              <w:rPr>
                <w:spacing w:val="-12"/>
              </w:rPr>
              <w:t xml:space="preserve"> </w:t>
            </w:r>
            <w:r>
              <w:t>England) delineated by OMB</w:t>
            </w:r>
          </w:p>
        </w:tc>
        <w:tc>
          <w:tcPr>
            <w:tcW w:w="1284" w:type="dxa"/>
            <w:vAlign w:val="bottom"/>
          </w:tcPr>
          <w:p w:rsidR="00CE2DFD" w:rsidRPr="00727FC6" w:rsidP="00B06ADA" w14:paraId="1A629C9E" w14:textId="77777777"/>
        </w:tc>
        <w:tc>
          <w:tcPr>
            <w:tcW w:w="2504" w:type="dxa"/>
            <w:vMerge/>
            <w:vAlign w:val="bottom"/>
          </w:tcPr>
          <w:p w:rsidR="00CE2DFD" w:rsidRPr="00727FC6" w:rsidP="00B06ADA" w14:paraId="541F1797" w14:textId="77777777"/>
        </w:tc>
        <w:tc>
          <w:tcPr>
            <w:tcW w:w="1284" w:type="dxa"/>
            <w:vAlign w:val="bottom"/>
          </w:tcPr>
          <w:p w:rsidR="00CE2DFD" w:rsidRPr="00727FC6" w:rsidP="00B06ADA" w14:paraId="47D8CC8E" w14:textId="77777777"/>
        </w:tc>
      </w:tr>
    </w:tbl>
    <w:p w:rsidR="004F3AD3" w:rsidRPr="00727FC6" w:rsidP="00CE28E0" w14:paraId="0BF875A7" w14:textId="2D1CDB62">
      <w:pPr>
        <w:tabs>
          <w:tab w:val="left" w:pos="547"/>
        </w:tabs>
      </w:pPr>
      <w:r w:rsidRPr="00727FC6">
        <w:rPr>
          <w:b/>
        </w:rPr>
        <w:t>B.</w:t>
      </w:r>
      <w:r w:rsidR="005F7B75">
        <w:rPr>
          <w:b/>
        </w:rPr>
        <w:t xml:space="preserve">       </w:t>
      </w:r>
      <w:r w:rsidRPr="00727FC6">
        <w:rPr>
          <w:b/>
        </w:rPr>
        <w:t>DELIVERABLES (CONTINUED)</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475"/>
        <w:gridCol w:w="3341"/>
        <w:gridCol w:w="1285"/>
        <w:gridCol w:w="2505"/>
        <w:gridCol w:w="1246"/>
      </w:tblGrid>
      <w:tr w14:paraId="60C48978" w14:textId="77777777" w:rsidTr="003E7969">
        <w:tblPrEx>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474" w:type="dxa"/>
            <w:tcBorders>
              <w:top w:val="nil"/>
              <w:left w:val="nil"/>
              <w:bottom w:val="nil"/>
              <w:right w:val="nil"/>
            </w:tcBorders>
            <w:vAlign w:val="center"/>
          </w:tcPr>
          <w:p w:rsidR="00004DF9" w:rsidRPr="00727FC6" w:rsidP="00D90DD8" w14:paraId="73B3C9ED" w14:textId="77777777">
            <w:pPr>
              <w:spacing w:after="120"/>
            </w:pPr>
          </w:p>
        </w:tc>
        <w:tc>
          <w:tcPr>
            <w:tcW w:w="475" w:type="dxa"/>
            <w:tcBorders>
              <w:top w:val="nil"/>
              <w:left w:val="nil"/>
              <w:bottom w:val="nil"/>
              <w:right w:val="nil"/>
            </w:tcBorders>
            <w:vAlign w:val="center"/>
          </w:tcPr>
          <w:p w:rsidR="00004DF9" w:rsidRPr="00727FC6" w:rsidP="00D90DD8" w14:paraId="53567F55" w14:textId="77777777">
            <w:pPr>
              <w:spacing w:after="120"/>
            </w:pPr>
          </w:p>
        </w:tc>
        <w:tc>
          <w:tcPr>
            <w:tcW w:w="3341" w:type="dxa"/>
            <w:tcBorders>
              <w:top w:val="nil"/>
              <w:left w:val="nil"/>
              <w:bottom w:val="single" w:sz="4" w:space="0" w:color="auto"/>
              <w:right w:val="nil"/>
            </w:tcBorders>
            <w:vAlign w:val="bottom"/>
          </w:tcPr>
          <w:p w:rsidR="00004DF9" w:rsidRPr="00727FC6" w:rsidP="00D90DD8" w14:paraId="385FD1FF" w14:textId="13345A49">
            <w:pPr>
              <w:spacing w:after="120"/>
              <w:ind w:left="383"/>
            </w:pPr>
            <w:r w:rsidRPr="00727FC6">
              <w:t>Content</w:t>
            </w:r>
          </w:p>
        </w:tc>
        <w:tc>
          <w:tcPr>
            <w:tcW w:w="1285" w:type="dxa"/>
            <w:tcBorders>
              <w:top w:val="nil"/>
              <w:left w:val="nil"/>
              <w:bottom w:val="single" w:sz="4" w:space="0" w:color="auto"/>
              <w:right w:val="nil"/>
            </w:tcBorders>
            <w:vAlign w:val="bottom"/>
          </w:tcPr>
          <w:p w:rsidR="00004DF9" w:rsidRPr="00727FC6" w:rsidP="00D90DD8" w14:paraId="4F07EF9D" w14:textId="14734F2F">
            <w:pPr>
              <w:spacing w:after="120"/>
              <w:ind w:left="0"/>
              <w:jc w:val="center"/>
            </w:pPr>
            <w:r w:rsidRPr="00727FC6">
              <w:rPr>
                <w:szCs w:val="20"/>
              </w:rPr>
              <w:t>Agree To Comply (Check Box)</w:t>
            </w:r>
          </w:p>
        </w:tc>
        <w:tc>
          <w:tcPr>
            <w:tcW w:w="2505" w:type="dxa"/>
            <w:tcBorders>
              <w:top w:val="nil"/>
              <w:left w:val="nil"/>
              <w:bottom w:val="single" w:sz="4" w:space="0" w:color="auto"/>
              <w:right w:val="nil"/>
            </w:tcBorders>
            <w:vAlign w:val="bottom"/>
          </w:tcPr>
          <w:p w:rsidR="00004DF9" w:rsidRPr="00727FC6" w:rsidP="00D90DD8" w14:paraId="7E803AEA" w14:textId="24F84026">
            <w:pPr>
              <w:spacing w:after="120"/>
            </w:pPr>
            <w:r w:rsidRPr="00727FC6">
              <w:t>Due Dates</w:t>
            </w:r>
          </w:p>
        </w:tc>
        <w:tc>
          <w:tcPr>
            <w:tcW w:w="1246" w:type="dxa"/>
            <w:tcBorders>
              <w:top w:val="nil"/>
              <w:left w:val="nil"/>
              <w:bottom w:val="single" w:sz="4" w:space="0" w:color="auto"/>
              <w:right w:val="nil"/>
            </w:tcBorders>
            <w:vAlign w:val="bottom"/>
          </w:tcPr>
          <w:p w:rsidR="00004DF9" w:rsidRPr="00727FC6" w:rsidP="00D90DD8" w14:paraId="18611DE5" w14:textId="75ACC281">
            <w:pPr>
              <w:spacing w:after="120"/>
              <w:ind w:left="0"/>
              <w:jc w:val="center"/>
            </w:pPr>
            <w:r w:rsidRPr="00727FC6">
              <w:rPr>
                <w:szCs w:val="20"/>
              </w:rPr>
              <w:t>Agree To Comply (Check Box)</w:t>
            </w:r>
          </w:p>
        </w:tc>
      </w:tr>
      <w:tr w14:paraId="69681DB4" w14:textId="77777777" w:rsidTr="003E7969">
        <w:tblPrEx>
          <w:tblW w:w="9326" w:type="dxa"/>
          <w:jc w:val="center"/>
          <w:tblLayout w:type="fixed"/>
          <w:tblLook w:val="01E0"/>
        </w:tblPrEx>
        <w:trPr>
          <w:jc w:val="center"/>
        </w:trPr>
        <w:tc>
          <w:tcPr>
            <w:tcW w:w="474" w:type="dxa"/>
            <w:tcBorders>
              <w:top w:val="nil"/>
              <w:left w:val="nil"/>
              <w:bottom w:val="nil"/>
              <w:right w:val="nil"/>
            </w:tcBorders>
            <w:vAlign w:val="center"/>
          </w:tcPr>
          <w:p w:rsidR="00CE2DFD" w:rsidRPr="00727FC6" w:rsidP="00B06ADA" w14:paraId="0146EA98" w14:textId="77777777"/>
        </w:tc>
        <w:tc>
          <w:tcPr>
            <w:tcW w:w="475" w:type="dxa"/>
            <w:tcBorders>
              <w:top w:val="nil"/>
              <w:left w:val="nil"/>
              <w:bottom w:val="nil"/>
              <w:right w:val="nil"/>
            </w:tcBorders>
            <w:vAlign w:val="center"/>
          </w:tcPr>
          <w:p w:rsidR="00CE2DFD" w:rsidRPr="00727FC6" w:rsidP="00B06ADA" w14:paraId="18A27C19" w14:textId="77777777">
            <w:r w:rsidRPr="00727FC6">
              <w:t>c.</w:t>
            </w:r>
          </w:p>
        </w:tc>
        <w:tc>
          <w:tcPr>
            <w:tcW w:w="3341" w:type="dxa"/>
            <w:tcBorders>
              <w:top w:val="nil"/>
              <w:left w:val="nil"/>
              <w:bottom w:val="nil"/>
              <w:right w:val="nil"/>
            </w:tcBorders>
            <w:vAlign w:val="bottom"/>
          </w:tcPr>
          <w:p w:rsidR="00CE2DFD" w:rsidRPr="00727FC6" w:rsidP="00714EE0" w14:paraId="2C7F8B60" w14:textId="0EFFD512">
            <w:pPr>
              <w:numPr>
                <w:ilvl w:val="1"/>
                <w:numId w:val="175"/>
              </w:numPr>
              <w:ind w:left="300"/>
            </w:pPr>
            <w:r w:rsidRPr="00170364">
              <w:rPr>
                <w:szCs w:val="22"/>
              </w:rPr>
              <w:t>All</w:t>
            </w:r>
            <w:r w:rsidRPr="00170364">
              <w:rPr>
                <w:spacing w:val="-13"/>
                <w:szCs w:val="22"/>
              </w:rPr>
              <w:t xml:space="preserve"> </w:t>
            </w:r>
            <w:r w:rsidRPr="00727FC6">
              <w:t>multi</w:t>
            </w:r>
            <w:r w:rsidRPr="00727FC6" w:rsidR="00A711B0">
              <w:t>-entity</w:t>
            </w:r>
            <w:r w:rsidRPr="00727FC6">
              <w:t xml:space="preserve"> small labor market areas (SLMAs)</w:t>
            </w:r>
          </w:p>
        </w:tc>
        <w:tc>
          <w:tcPr>
            <w:tcW w:w="1285" w:type="dxa"/>
            <w:tcBorders>
              <w:top w:val="nil"/>
              <w:left w:val="nil"/>
              <w:bottom w:val="nil"/>
              <w:right w:val="nil"/>
            </w:tcBorders>
            <w:vAlign w:val="bottom"/>
          </w:tcPr>
          <w:p w:rsidR="00CE2DFD" w:rsidRPr="00727FC6" w:rsidP="00B06ADA" w14:paraId="34129B02" w14:textId="77777777"/>
        </w:tc>
        <w:tc>
          <w:tcPr>
            <w:tcW w:w="2505" w:type="dxa"/>
            <w:tcBorders>
              <w:top w:val="nil"/>
              <w:left w:val="nil"/>
              <w:bottom w:val="nil"/>
              <w:right w:val="nil"/>
            </w:tcBorders>
            <w:vAlign w:val="bottom"/>
          </w:tcPr>
          <w:p w:rsidR="00CE2DFD" w:rsidRPr="00727FC6" w:rsidP="00B06ADA" w14:paraId="48D1759A" w14:textId="77777777"/>
        </w:tc>
        <w:tc>
          <w:tcPr>
            <w:tcW w:w="1246" w:type="dxa"/>
            <w:tcBorders>
              <w:top w:val="nil"/>
              <w:left w:val="nil"/>
              <w:bottom w:val="nil"/>
              <w:right w:val="nil"/>
            </w:tcBorders>
            <w:vAlign w:val="bottom"/>
          </w:tcPr>
          <w:p w:rsidR="00CE2DFD" w:rsidRPr="00727FC6" w:rsidP="00B06ADA" w14:paraId="26997D49" w14:textId="77777777"/>
        </w:tc>
      </w:tr>
      <w:tr w14:paraId="2D19DF98" w14:textId="77777777" w:rsidTr="003E7969">
        <w:tblPrEx>
          <w:tblW w:w="9326" w:type="dxa"/>
          <w:jc w:val="center"/>
          <w:tblLayout w:type="fixed"/>
          <w:tblLook w:val="01E0"/>
        </w:tblPrEx>
        <w:trPr>
          <w:trHeight w:hRule="exact" w:val="432"/>
          <w:jc w:val="center"/>
        </w:trPr>
        <w:tc>
          <w:tcPr>
            <w:tcW w:w="474" w:type="dxa"/>
            <w:tcBorders>
              <w:top w:val="nil"/>
              <w:left w:val="nil"/>
              <w:bottom w:val="nil"/>
              <w:right w:val="nil"/>
            </w:tcBorders>
            <w:vAlign w:val="center"/>
          </w:tcPr>
          <w:p w:rsidR="00DB798C" w:rsidRPr="00727FC6" w:rsidP="00B06ADA" w14:paraId="5A486778" w14:textId="77777777"/>
        </w:tc>
        <w:tc>
          <w:tcPr>
            <w:tcW w:w="475" w:type="dxa"/>
            <w:tcBorders>
              <w:top w:val="nil"/>
              <w:left w:val="nil"/>
              <w:bottom w:val="nil"/>
              <w:right w:val="nil"/>
            </w:tcBorders>
            <w:vAlign w:val="center"/>
          </w:tcPr>
          <w:p w:rsidR="00DB798C" w:rsidRPr="00727FC6" w:rsidP="00B06ADA" w14:paraId="26B641B5" w14:textId="77777777">
            <w:r w:rsidRPr="00727FC6">
              <w:t>d.</w:t>
            </w:r>
          </w:p>
        </w:tc>
        <w:tc>
          <w:tcPr>
            <w:tcW w:w="4626" w:type="dxa"/>
            <w:gridSpan w:val="2"/>
            <w:tcBorders>
              <w:top w:val="nil"/>
              <w:left w:val="nil"/>
              <w:bottom w:val="nil"/>
              <w:right w:val="nil"/>
            </w:tcBorders>
            <w:vAlign w:val="bottom"/>
          </w:tcPr>
          <w:p w:rsidR="00DB798C" w:rsidRPr="00727FC6" w:rsidP="00714EE0" w14:paraId="390391CC" w14:textId="77777777">
            <w:pPr>
              <w:numPr>
                <w:ilvl w:val="1"/>
                <w:numId w:val="175"/>
              </w:numPr>
              <w:ind w:left="300"/>
            </w:pPr>
            <w:r w:rsidRPr="00727FC6">
              <w:t>All counties and county equivalents</w:t>
            </w:r>
          </w:p>
        </w:tc>
        <w:tc>
          <w:tcPr>
            <w:tcW w:w="2505" w:type="dxa"/>
            <w:tcBorders>
              <w:top w:val="nil"/>
              <w:left w:val="nil"/>
              <w:bottom w:val="nil"/>
              <w:right w:val="nil"/>
            </w:tcBorders>
            <w:vAlign w:val="bottom"/>
          </w:tcPr>
          <w:p w:rsidR="00DB798C" w:rsidRPr="00727FC6" w:rsidP="00B06ADA" w14:paraId="58FD1F2B" w14:textId="77777777"/>
        </w:tc>
        <w:tc>
          <w:tcPr>
            <w:tcW w:w="1246" w:type="dxa"/>
            <w:tcBorders>
              <w:top w:val="nil"/>
              <w:left w:val="nil"/>
              <w:bottom w:val="nil"/>
              <w:right w:val="nil"/>
            </w:tcBorders>
            <w:vAlign w:val="bottom"/>
          </w:tcPr>
          <w:p w:rsidR="00DB798C" w:rsidRPr="00727FC6" w:rsidP="00B06ADA" w14:paraId="01A18938" w14:textId="77777777"/>
        </w:tc>
      </w:tr>
      <w:tr w14:paraId="440CDA61" w14:textId="77777777" w:rsidTr="003E7969">
        <w:tblPrEx>
          <w:tblW w:w="9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jc w:val="center"/>
        </w:trPr>
        <w:tc>
          <w:tcPr>
            <w:tcW w:w="474" w:type="dxa"/>
          </w:tcPr>
          <w:p w:rsidR="00CE2DFD" w:rsidRPr="00727FC6" w:rsidP="00B06ADA" w14:paraId="076E53FC" w14:textId="77777777"/>
        </w:tc>
        <w:tc>
          <w:tcPr>
            <w:tcW w:w="475" w:type="dxa"/>
          </w:tcPr>
          <w:p w:rsidR="00CE2DFD" w:rsidRPr="00727FC6" w:rsidP="00B06ADA" w14:paraId="2E9893C2" w14:textId="77777777">
            <w:r w:rsidRPr="00727FC6">
              <w:t>e.</w:t>
            </w:r>
          </w:p>
        </w:tc>
        <w:tc>
          <w:tcPr>
            <w:tcW w:w="3341" w:type="dxa"/>
          </w:tcPr>
          <w:p w:rsidR="00CE2DFD" w:rsidRPr="00727FC6" w:rsidP="00714EE0" w14:paraId="2E694F92" w14:textId="0B13690C">
            <w:pPr>
              <w:numPr>
                <w:ilvl w:val="1"/>
                <w:numId w:val="175"/>
              </w:numPr>
              <w:ind w:left="300"/>
            </w:pPr>
            <w:r w:rsidRPr="00727FC6">
              <w:t xml:space="preserve">All </w:t>
            </w:r>
            <w:r w:rsidRPr="00727FC6" w:rsidR="002D40BE">
              <w:t>incorporated places (and county subdivisions,</w:t>
            </w:r>
            <w:r w:rsidRPr="00727FC6">
              <w:t xml:space="preserve"> where applicable) with a population of 25,000 or more</w:t>
            </w:r>
          </w:p>
        </w:tc>
        <w:tc>
          <w:tcPr>
            <w:tcW w:w="1285" w:type="dxa"/>
            <w:vAlign w:val="bottom"/>
          </w:tcPr>
          <w:p w:rsidR="00CE2DFD" w:rsidRPr="00727FC6" w:rsidP="00714EE0" w14:paraId="191E6291" w14:textId="77777777">
            <w:pPr>
              <w:ind w:left="300" w:firstLine="780"/>
            </w:pPr>
          </w:p>
        </w:tc>
        <w:tc>
          <w:tcPr>
            <w:tcW w:w="2505" w:type="dxa"/>
            <w:vAlign w:val="bottom"/>
          </w:tcPr>
          <w:p w:rsidR="00CE2DFD" w:rsidRPr="00727FC6" w:rsidP="00B06ADA" w14:paraId="3DB815F0" w14:textId="77777777"/>
        </w:tc>
        <w:tc>
          <w:tcPr>
            <w:tcW w:w="1246" w:type="dxa"/>
            <w:vAlign w:val="bottom"/>
          </w:tcPr>
          <w:p w:rsidR="00CE2DFD" w:rsidRPr="00727FC6" w:rsidP="00B06ADA" w14:paraId="5A2E7A0B" w14:textId="77777777"/>
        </w:tc>
      </w:tr>
      <w:tr w14:paraId="01B97AD0" w14:textId="77777777" w:rsidTr="003E7969">
        <w:tblPrEx>
          <w:tblW w:w="9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jc w:val="center"/>
        </w:trPr>
        <w:tc>
          <w:tcPr>
            <w:tcW w:w="474" w:type="dxa"/>
          </w:tcPr>
          <w:p w:rsidR="00CE2DFD" w:rsidRPr="00727FC6" w:rsidP="00B06ADA" w14:paraId="3C2281AC" w14:textId="77777777"/>
        </w:tc>
        <w:tc>
          <w:tcPr>
            <w:tcW w:w="475" w:type="dxa"/>
          </w:tcPr>
          <w:p w:rsidR="00CE2DFD" w:rsidRPr="00727FC6" w:rsidP="00B06ADA" w14:paraId="12D57370" w14:textId="77777777">
            <w:r w:rsidRPr="00727FC6">
              <w:t>f.</w:t>
            </w:r>
          </w:p>
        </w:tc>
        <w:tc>
          <w:tcPr>
            <w:tcW w:w="3341" w:type="dxa"/>
          </w:tcPr>
          <w:p w:rsidR="00CE2DFD" w:rsidRPr="00727FC6" w:rsidP="00714EE0" w14:paraId="21BA3BE6" w14:textId="02B19867">
            <w:pPr>
              <w:numPr>
                <w:ilvl w:val="1"/>
                <w:numId w:val="175"/>
              </w:numPr>
              <w:ind w:left="300"/>
            </w:pPr>
            <w:r w:rsidRPr="00727FC6">
              <w:t>P</w:t>
            </w:r>
            <w:r w:rsidRPr="00727FC6">
              <w:t xml:space="preserve">arts of </w:t>
            </w:r>
            <w:r w:rsidRPr="00727FC6" w:rsidR="005F4EEE">
              <w:t>incorporated places</w:t>
            </w:r>
            <w:r w:rsidRPr="00727FC6">
              <w:t xml:space="preserve"> with a population of 25,000 or more that </w:t>
            </w:r>
            <w:r w:rsidRPr="00727FC6">
              <w:t>are located in</w:t>
            </w:r>
            <w:r w:rsidRPr="00727FC6">
              <w:t xml:space="preserve"> more than one county</w:t>
            </w:r>
          </w:p>
        </w:tc>
        <w:tc>
          <w:tcPr>
            <w:tcW w:w="1285" w:type="dxa"/>
            <w:vAlign w:val="bottom"/>
          </w:tcPr>
          <w:p w:rsidR="00CE2DFD" w:rsidRPr="00727FC6" w:rsidP="00714EE0" w14:paraId="0098A07A" w14:textId="77777777">
            <w:pPr>
              <w:ind w:left="300" w:firstLine="780"/>
            </w:pPr>
          </w:p>
        </w:tc>
        <w:tc>
          <w:tcPr>
            <w:tcW w:w="2505" w:type="dxa"/>
            <w:vAlign w:val="bottom"/>
          </w:tcPr>
          <w:p w:rsidR="00CE2DFD" w:rsidRPr="00727FC6" w:rsidP="00B06ADA" w14:paraId="7A512B74" w14:textId="77777777"/>
        </w:tc>
        <w:tc>
          <w:tcPr>
            <w:tcW w:w="1246" w:type="dxa"/>
            <w:vAlign w:val="bottom"/>
          </w:tcPr>
          <w:p w:rsidR="00CE2DFD" w:rsidRPr="00727FC6" w:rsidP="00B06ADA" w14:paraId="16FCF7C2" w14:textId="77777777"/>
        </w:tc>
      </w:tr>
      <w:tr w14:paraId="32CFF003" w14:textId="77777777" w:rsidTr="003E7969">
        <w:tblPrEx>
          <w:tblW w:w="9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jc w:val="center"/>
        </w:trPr>
        <w:tc>
          <w:tcPr>
            <w:tcW w:w="474" w:type="dxa"/>
            <w:vAlign w:val="center"/>
          </w:tcPr>
          <w:p w:rsidR="00CE2DFD" w:rsidRPr="00727FC6" w:rsidP="00B06ADA" w14:paraId="43A92CEB" w14:textId="77777777"/>
        </w:tc>
        <w:tc>
          <w:tcPr>
            <w:tcW w:w="475" w:type="dxa"/>
            <w:vAlign w:val="center"/>
          </w:tcPr>
          <w:p w:rsidR="00CE2DFD" w:rsidRPr="00727FC6" w:rsidP="00B06ADA" w14:paraId="4C2D056B" w14:textId="77777777">
            <w:r w:rsidRPr="00727FC6">
              <w:t>g.</w:t>
            </w:r>
          </w:p>
        </w:tc>
        <w:tc>
          <w:tcPr>
            <w:tcW w:w="3341" w:type="dxa"/>
            <w:vAlign w:val="bottom"/>
          </w:tcPr>
          <w:p w:rsidR="00CE2DFD" w:rsidRPr="00727FC6" w:rsidP="00714EE0" w14:paraId="7635C6BD" w14:textId="10FDBFE5">
            <w:pPr>
              <w:numPr>
                <w:ilvl w:val="1"/>
                <w:numId w:val="175"/>
              </w:numPr>
              <w:ind w:left="300" w:hanging="300"/>
            </w:pPr>
            <w:r w:rsidRPr="00727FC6">
              <w:t>All c</w:t>
            </w:r>
            <w:r w:rsidRPr="00727FC6" w:rsidR="0062274D">
              <w:t>ounty subdivisions</w:t>
            </w:r>
            <w:r w:rsidRPr="00727FC6">
              <w:t xml:space="preserve"> in New England</w:t>
            </w:r>
          </w:p>
        </w:tc>
        <w:tc>
          <w:tcPr>
            <w:tcW w:w="1285" w:type="dxa"/>
            <w:vAlign w:val="bottom"/>
          </w:tcPr>
          <w:p w:rsidR="00CE2DFD" w:rsidRPr="00727FC6" w:rsidP="00714EE0" w14:paraId="08163DF2" w14:textId="77777777">
            <w:pPr>
              <w:ind w:left="300" w:firstLine="780"/>
            </w:pPr>
          </w:p>
        </w:tc>
        <w:tc>
          <w:tcPr>
            <w:tcW w:w="2505" w:type="dxa"/>
            <w:vAlign w:val="bottom"/>
          </w:tcPr>
          <w:p w:rsidR="00CE2DFD" w:rsidRPr="00727FC6" w:rsidP="00B06ADA" w14:paraId="58531500" w14:textId="77777777"/>
        </w:tc>
        <w:tc>
          <w:tcPr>
            <w:tcW w:w="1246" w:type="dxa"/>
            <w:vAlign w:val="bottom"/>
          </w:tcPr>
          <w:p w:rsidR="00CE2DFD" w:rsidRPr="00727FC6" w:rsidP="00B06ADA" w14:paraId="065981A9" w14:textId="77777777"/>
        </w:tc>
      </w:tr>
      <w:tr w14:paraId="595BF49C" w14:textId="77777777" w:rsidTr="003E7969">
        <w:tblPrEx>
          <w:tblW w:w="9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jc w:val="center"/>
        </w:trPr>
        <w:tc>
          <w:tcPr>
            <w:tcW w:w="474" w:type="dxa"/>
            <w:vAlign w:val="center"/>
          </w:tcPr>
          <w:p w:rsidR="0080447D" w:rsidRPr="00727FC6" w:rsidP="00B06ADA" w14:paraId="6E375EBB" w14:textId="77777777"/>
        </w:tc>
        <w:tc>
          <w:tcPr>
            <w:tcW w:w="475" w:type="dxa"/>
            <w:vAlign w:val="center"/>
          </w:tcPr>
          <w:p w:rsidR="0080447D" w:rsidRPr="00727FC6" w:rsidP="00B06ADA" w14:paraId="5D3A1C40" w14:textId="77777777">
            <w:r w:rsidRPr="00727FC6">
              <w:t>h.</w:t>
            </w:r>
          </w:p>
        </w:tc>
        <w:tc>
          <w:tcPr>
            <w:tcW w:w="3341" w:type="dxa"/>
            <w:vAlign w:val="bottom"/>
          </w:tcPr>
          <w:p w:rsidR="0080447D" w:rsidRPr="00727FC6" w:rsidP="00714EE0" w14:paraId="195AA7E2" w14:textId="6AC21365">
            <w:pPr>
              <w:numPr>
                <w:ilvl w:val="1"/>
                <w:numId w:val="175"/>
              </w:numPr>
              <w:ind w:left="300"/>
            </w:pPr>
            <w:r w:rsidRPr="00727FC6">
              <w:t xml:space="preserve">All </w:t>
            </w:r>
            <w:r w:rsidRPr="00727FC6" w:rsidR="00F94C4F">
              <w:t>i</w:t>
            </w:r>
            <w:r w:rsidRPr="00727FC6" w:rsidR="007477B1">
              <w:t>ntrastate</w:t>
            </w:r>
            <w:r w:rsidRPr="00727FC6">
              <w:t xml:space="preserve"> parts of </w:t>
            </w:r>
            <w:r w:rsidRPr="00727FC6" w:rsidR="00F94C4F">
              <w:t>i</w:t>
            </w:r>
            <w:r w:rsidRPr="00727FC6" w:rsidR="007477B1">
              <w:t>nterstate</w:t>
            </w:r>
            <w:r w:rsidRPr="00727FC6">
              <w:t xml:space="preserve"> areas</w:t>
            </w:r>
            <w:r w:rsidR="00257AF1">
              <w:rPr>
                <w:spacing w:val="-2"/>
              </w:rPr>
              <w:t>.</w:t>
            </w:r>
          </w:p>
        </w:tc>
        <w:tc>
          <w:tcPr>
            <w:tcW w:w="1285" w:type="dxa"/>
            <w:vAlign w:val="bottom"/>
          </w:tcPr>
          <w:p w:rsidR="0080447D" w:rsidRPr="00727FC6" w:rsidP="00714EE0" w14:paraId="45E73A68" w14:textId="77777777">
            <w:pPr>
              <w:ind w:left="300" w:firstLine="780"/>
            </w:pPr>
          </w:p>
        </w:tc>
        <w:tc>
          <w:tcPr>
            <w:tcW w:w="2505" w:type="dxa"/>
            <w:vAlign w:val="bottom"/>
          </w:tcPr>
          <w:p w:rsidR="0080447D" w:rsidRPr="00727FC6" w:rsidP="00B06ADA" w14:paraId="52B86F30" w14:textId="77777777"/>
        </w:tc>
        <w:tc>
          <w:tcPr>
            <w:tcW w:w="1246" w:type="dxa"/>
            <w:vAlign w:val="bottom"/>
          </w:tcPr>
          <w:p w:rsidR="0080447D" w:rsidRPr="00727FC6" w:rsidP="00B06ADA" w14:paraId="088E6240" w14:textId="77777777"/>
        </w:tc>
      </w:tr>
      <w:tr w14:paraId="09749F4F" w14:textId="77777777" w:rsidTr="003E7969">
        <w:tblPrEx>
          <w:tblW w:w="9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jc w:val="center"/>
        </w:trPr>
        <w:tc>
          <w:tcPr>
            <w:tcW w:w="474" w:type="dxa"/>
          </w:tcPr>
          <w:p w:rsidR="00CE2DFD" w:rsidRPr="00727FC6" w:rsidP="00B06ADA" w14:paraId="37C3E9D3" w14:textId="77777777">
            <w:r w:rsidRPr="00727FC6">
              <w:t>2.</w:t>
            </w:r>
          </w:p>
        </w:tc>
        <w:tc>
          <w:tcPr>
            <w:tcW w:w="3816" w:type="dxa"/>
            <w:gridSpan w:val="2"/>
            <w:vAlign w:val="center"/>
          </w:tcPr>
          <w:p w:rsidR="00CE2DFD" w:rsidRPr="00727FC6" w:rsidP="00CF6D8C" w14:paraId="71EE25BB" w14:textId="1994CC75">
            <w:pPr>
              <w:numPr>
                <w:ilvl w:val="0"/>
                <w:numId w:val="55"/>
              </w:numPr>
              <w:ind w:left="318"/>
            </w:pPr>
            <w:r w:rsidRPr="00727FC6">
              <w:t>Areas of Substantial Unemployment will be submitted as required by the Employment and Training Administration.</w:t>
            </w:r>
          </w:p>
        </w:tc>
        <w:tc>
          <w:tcPr>
            <w:tcW w:w="1285" w:type="dxa"/>
          </w:tcPr>
          <w:p w:rsidR="00CE2DFD" w:rsidRPr="00727FC6" w:rsidP="00B06ADA" w14:paraId="582A6E38"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505" w:type="dxa"/>
            <w:vAlign w:val="bottom"/>
          </w:tcPr>
          <w:p w:rsidR="00CE2DFD" w:rsidRPr="00727FC6" w:rsidP="00B06ADA" w14:paraId="6ED33AC6" w14:textId="77777777"/>
        </w:tc>
        <w:tc>
          <w:tcPr>
            <w:tcW w:w="1246" w:type="dxa"/>
            <w:vAlign w:val="bottom"/>
          </w:tcPr>
          <w:p w:rsidR="00CE2DFD" w:rsidRPr="00727FC6" w:rsidP="00B06ADA" w14:paraId="3882B55E" w14:textId="77777777"/>
        </w:tc>
      </w:tr>
      <w:tr w14:paraId="0055BC81" w14:textId="77777777" w:rsidTr="003E7969">
        <w:tblPrEx>
          <w:tblW w:w="9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jc w:val="center"/>
        </w:trPr>
        <w:tc>
          <w:tcPr>
            <w:tcW w:w="474" w:type="dxa"/>
          </w:tcPr>
          <w:p w:rsidR="00CE2DFD" w:rsidRPr="00727FC6" w:rsidP="00B06ADA" w14:paraId="5A104A1A" w14:textId="77777777">
            <w:r w:rsidRPr="00727FC6">
              <w:t>3.</w:t>
            </w:r>
          </w:p>
        </w:tc>
        <w:tc>
          <w:tcPr>
            <w:tcW w:w="3816" w:type="dxa"/>
            <w:gridSpan w:val="2"/>
          </w:tcPr>
          <w:p w:rsidR="00CE2DFD" w:rsidRPr="00727FC6" w:rsidP="00CF6D8C" w14:paraId="3DF7AE53" w14:textId="7C745115">
            <w:pPr>
              <w:numPr>
                <w:ilvl w:val="0"/>
                <w:numId w:val="55"/>
              </w:numPr>
              <w:ind w:left="318"/>
            </w:pPr>
            <w:r w:rsidRPr="00727FC6">
              <w:t>Data for such additional areas as may be required for legislative purposes will be developed and submitted on a reimbursable basis.</w:t>
            </w:r>
          </w:p>
        </w:tc>
        <w:tc>
          <w:tcPr>
            <w:tcW w:w="1285" w:type="dxa"/>
          </w:tcPr>
          <w:p w:rsidR="00CE2DFD" w:rsidRPr="00727FC6" w:rsidP="00B06ADA" w14:paraId="61E768B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505" w:type="dxa"/>
          </w:tcPr>
          <w:p w:rsidR="00CE2DFD" w:rsidRPr="00727FC6" w:rsidP="00B06ADA" w14:paraId="05A80D2B" w14:textId="77777777"/>
        </w:tc>
        <w:tc>
          <w:tcPr>
            <w:tcW w:w="1246" w:type="dxa"/>
          </w:tcPr>
          <w:p w:rsidR="00CE2DFD" w:rsidRPr="00727FC6" w:rsidP="00B06ADA" w14:paraId="1B0DED4F" w14:textId="77777777"/>
        </w:tc>
      </w:tr>
      <w:tr w14:paraId="6913B2FA" w14:textId="77777777" w:rsidTr="003E7969">
        <w:tblPrEx>
          <w:tblW w:w="9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jc w:val="center"/>
        </w:trPr>
        <w:tc>
          <w:tcPr>
            <w:tcW w:w="474" w:type="dxa"/>
          </w:tcPr>
          <w:p w:rsidR="00CE2DFD" w:rsidRPr="00727FC6" w:rsidP="00B06ADA" w14:paraId="742D5B4E" w14:textId="77777777">
            <w:r w:rsidRPr="00727FC6">
              <w:t>4.</w:t>
            </w:r>
          </w:p>
        </w:tc>
        <w:tc>
          <w:tcPr>
            <w:tcW w:w="3816" w:type="dxa"/>
            <w:gridSpan w:val="2"/>
          </w:tcPr>
          <w:p w:rsidR="00257AF1" w:rsidRPr="00257AF1" w:rsidP="00257AF1" w14:paraId="0B48FB12" w14:textId="5000F5E7">
            <w:pPr>
              <w:numPr>
                <w:ilvl w:val="0"/>
                <w:numId w:val="55"/>
              </w:numPr>
              <w:ind w:left="318"/>
            </w:pPr>
            <w:r w:rsidRPr="00727FC6">
              <w:t>Monthly LAUS estimates for specified years will be revised annually for</w:t>
            </w:r>
            <w:r w:rsidRPr="00727FC6" w:rsidR="00D33A98">
              <w:t xml:space="preserve"> </w:t>
            </w:r>
            <w:r w:rsidRPr="00727FC6">
              <w:t xml:space="preserve">the </w:t>
            </w:r>
            <w:r w:rsidRPr="00727FC6" w:rsidR="00D33A98">
              <w:t>areas listed in</w:t>
            </w:r>
            <w:r w:rsidRPr="00257AF1">
              <w:t>2a – g above.</w:t>
            </w:r>
          </w:p>
          <w:p w:rsidR="00CE2DFD" w:rsidRPr="00727FC6" w:rsidP="00257AF1" w14:paraId="0B14B341" w14:textId="611A69D5">
            <w:pPr>
              <w:ind w:left="318"/>
            </w:pPr>
          </w:p>
        </w:tc>
        <w:tc>
          <w:tcPr>
            <w:tcW w:w="1285" w:type="dxa"/>
          </w:tcPr>
          <w:p w:rsidR="00CE2DFD" w:rsidRPr="00727FC6" w:rsidP="00B06ADA" w14:paraId="342D867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505" w:type="dxa"/>
          </w:tcPr>
          <w:p w:rsidR="00CE2DFD" w:rsidRPr="00727FC6" w:rsidP="00752047" w14:paraId="518CC332" w14:textId="11FDAA65">
            <w:pPr>
              <w:ind w:left="80"/>
            </w:pPr>
            <w:r w:rsidRPr="00727FC6">
              <w:t xml:space="preserve">Annual processing </w:t>
            </w:r>
            <w:r w:rsidRPr="00727FC6">
              <w:t>data will be provided on or before specified due dates provided annually via technical memoranda by the BLS.</w:t>
            </w:r>
          </w:p>
        </w:tc>
        <w:tc>
          <w:tcPr>
            <w:tcW w:w="1246" w:type="dxa"/>
          </w:tcPr>
          <w:p w:rsidR="00CE2DFD" w:rsidRPr="00727FC6" w:rsidP="00B06ADA" w14:paraId="20293CF1"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122DFEBF" w14:textId="77777777" w:rsidTr="003E7969">
        <w:tblPrEx>
          <w:tblW w:w="9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jc w:val="center"/>
        </w:trPr>
        <w:tc>
          <w:tcPr>
            <w:tcW w:w="474" w:type="dxa"/>
          </w:tcPr>
          <w:p w:rsidR="00E606C4" w:rsidRPr="00727FC6" w:rsidP="00B06ADA" w14:paraId="239A0431" w14:textId="77777777"/>
        </w:tc>
        <w:tc>
          <w:tcPr>
            <w:tcW w:w="3816" w:type="dxa"/>
            <w:gridSpan w:val="2"/>
          </w:tcPr>
          <w:p w:rsidR="00E606C4" w:rsidRPr="00727FC6" w:rsidP="003E7969" w14:paraId="09928FCD" w14:textId="77777777"/>
          <w:p w:rsidR="00E606C4" w:rsidRPr="00727FC6" w:rsidP="003E7969" w14:paraId="56A3579B" w14:textId="77777777"/>
          <w:p w:rsidR="00E606C4" w:rsidP="003E7969" w14:paraId="7AD806F4" w14:textId="77777777"/>
          <w:p w:rsidR="005C5C7B" w:rsidRPr="00727FC6" w:rsidP="003E7969" w14:paraId="669F9740" w14:textId="14D9993A"/>
        </w:tc>
        <w:tc>
          <w:tcPr>
            <w:tcW w:w="1285" w:type="dxa"/>
          </w:tcPr>
          <w:p w:rsidR="00E606C4" w:rsidRPr="00727FC6" w:rsidP="00B06ADA" w14:paraId="137A6F15" w14:textId="77777777"/>
        </w:tc>
        <w:tc>
          <w:tcPr>
            <w:tcW w:w="2505" w:type="dxa"/>
          </w:tcPr>
          <w:p w:rsidR="00E606C4" w:rsidRPr="00727FC6" w:rsidP="00752047" w14:paraId="5B0443A1" w14:textId="77777777">
            <w:pPr>
              <w:ind w:left="80"/>
            </w:pPr>
          </w:p>
        </w:tc>
        <w:tc>
          <w:tcPr>
            <w:tcW w:w="1246" w:type="dxa"/>
          </w:tcPr>
          <w:p w:rsidR="00E606C4" w:rsidRPr="00727FC6" w:rsidP="00B06ADA" w14:paraId="4DA370DF" w14:textId="77777777"/>
        </w:tc>
      </w:tr>
    </w:tbl>
    <w:p w:rsidR="00220257" w:rsidP="00DF2B61" w14:paraId="22E36E54" w14:textId="77777777">
      <w:pPr>
        <w:ind w:left="0"/>
        <w:rPr>
          <w:b/>
        </w:rPr>
      </w:pPr>
    </w:p>
    <w:p w:rsidR="00220257" w:rsidP="00DF2B61" w14:paraId="42DA1A74" w14:textId="77777777">
      <w:pPr>
        <w:ind w:left="0"/>
        <w:rPr>
          <w:b/>
        </w:rPr>
      </w:pPr>
    </w:p>
    <w:p w:rsidR="00E606C4" w:rsidRPr="00727FC6" w:rsidP="005F7B75" w14:paraId="7CA8F354" w14:textId="1445385E">
      <w:pPr>
        <w:tabs>
          <w:tab w:val="left" w:pos="180"/>
          <w:tab w:val="left" w:pos="990"/>
        </w:tabs>
        <w:ind w:left="0" w:firstLine="540"/>
      </w:pPr>
      <w:r w:rsidRPr="00727FC6">
        <w:rPr>
          <w:b/>
        </w:rPr>
        <w:t>B.</w:t>
      </w:r>
      <w:r w:rsidR="005F7B75">
        <w:rPr>
          <w:b/>
        </w:rPr>
        <w:tab/>
      </w:r>
      <w:r w:rsidRPr="00727FC6">
        <w:rPr>
          <w:b/>
        </w:rPr>
        <w:t>DELIVERABLES (CONTINUED)</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475"/>
        <w:gridCol w:w="3341"/>
        <w:gridCol w:w="30"/>
        <w:gridCol w:w="1255"/>
        <w:gridCol w:w="59"/>
        <w:gridCol w:w="2446"/>
        <w:gridCol w:w="20"/>
        <w:gridCol w:w="1226"/>
        <w:gridCol w:w="59"/>
      </w:tblGrid>
      <w:tr w14:paraId="6EE9E94A" w14:textId="77777777" w:rsidTr="00E606C4">
        <w:tblPrEx>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59" w:type="dxa"/>
          <w:jc w:val="center"/>
        </w:trPr>
        <w:tc>
          <w:tcPr>
            <w:tcW w:w="474" w:type="dxa"/>
            <w:tcBorders>
              <w:top w:val="nil"/>
              <w:left w:val="nil"/>
              <w:bottom w:val="nil"/>
              <w:right w:val="nil"/>
            </w:tcBorders>
            <w:vAlign w:val="center"/>
          </w:tcPr>
          <w:p w:rsidR="00E606C4" w:rsidRPr="00727FC6" w:rsidP="00553EF6" w14:paraId="31097045" w14:textId="77777777">
            <w:pPr>
              <w:spacing w:after="120"/>
            </w:pPr>
          </w:p>
        </w:tc>
        <w:tc>
          <w:tcPr>
            <w:tcW w:w="475" w:type="dxa"/>
            <w:tcBorders>
              <w:top w:val="nil"/>
              <w:left w:val="nil"/>
              <w:bottom w:val="nil"/>
              <w:right w:val="nil"/>
            </w:tcBorders>
            <w:vAlign w:val="center"/>
          </w:tcPr>
          <w:p w:rsidR="00E606C4" w:rsidRPr="00727FC6" w:rsidP="00553EF6" w14:paraId="5224CDDF" w14:textId="77777777">
            <w:pPr>
              <w:spacing w:after="120"/>
            </w:pPr>
          </w:p>
        </w:tc>
        <w:tc>
          <w:tcPr>
            <w:tcW w:w="3341" w:type="dxa"/>
            <w:tcBorders>
              <w:top w:val="nil"/>
              <w:left w:val="nil"/>
              <w:bottom w:val="single" w:sz="4" w:space="0" w:color="auto"/>
              <w:right w:val="nil"/>
            </w:tcBorders>
            <w:vAlign w:val="bottom"/>
          </w:tcPr>
          <w:p w:rsidR="00E606C4" w:rsidRPr="00727FC6" w:rsidP="00553EF6" w14:paraId="68FAD6CD" w14:textId="77777777">
            <w:pPr>
              <w:spacing w:after="120"/>
              <w:ind w:left="383"/>
            </w:pPr>
            <w:r w:rsidRPr="00727FC6">
              <w:t>Content</w:t>
            </w:r>
          </w:p>
        </w:tc>
        <w:tc>
          <w:tcPr>
            <w:tcW w:w="1285" w:type="dxa"/>
            <w:gridSpan w:val="2"/>
            <w:tcBorders>
              <w:top w:val="nil"/>
              <w:left w:val="nil"/>
              <w:bottom w:val="single" w:sz="4" w:space="0" w:color="auto"/>
              <w:right w:val="nil"/>
            </w:tcBorders>
            <w:vAlign w:val="bottom"/>
          </w:tcPr>
          <w:p w:rsidR="00E606C4" w:rsidRPr="00727FC6" w:rsidP="00553EF6" w14:paraId="7A0F5ACC" w14:textId="77777777">
            <w:pPr>
              <w:spacing w:after="120"/>
              <w:ind w:left="0"/>
              <w:jc w:val="center"/>
            </w:pPr>
            <w:r w:rsidRPr="00727FC6">
              <w:rPr>
                <w:szCs w:val="20"/>
              </w:rPr>
              <w:t>Agree To Comply (Check Box)</w:t>
            </w:r>
          </w:p>
        </w:tc>
        <w:tc>
          <w:tcPr>
            <w:tcW w:w="2505" w:type="dxa"/>
            <w:gridSpan w:val="2"/>
            <w:tcBorders>
              <w:top w:val="nil"/>
              <w:left w:val="nil"/>
              <w:bottom w:val="single" w:sz="4" w:space="0" w:color="auto"/>
              <w:right w:val="nil"/>
            </w:tcBorders>
            <w:vAlign w:val="bottom"/>
          </w:tcPr>
          <w:p w:rsidR="00E606C4" w:rsidRPr="00727FC6" w:rsidP="00553EF6" w14:paraId="3A1B4CA1" w14:textId="77777777">
            <w:pPr>
              <w:spacing w:after="120"/>
            </w:pPr>
            <w:r w:rsidRPr="00727FC6">
              <w:t>Due Dates</w:t>
            </w:r>
          </w:p>
        </w:tc>
        <w:tc>
          <w:tcPr>
            <w:tcW w:w="1246" w:type="dxa"/>
            <w:gridSpan w:val="2"/>
            <w:tcBorders>
              <w:top w:val="nil"/>
              <w:left w:val="nil"/>
              <w:bottom w:val="single" w:sz="4" w:space="0" w:color="auto"/>
              <w:right w:val="nil"/>
            </w:tcBorders>
            <w:vAlign w:val="bottom"/>
          </w:tcPr>
          <w:p w:rsidR="00E606C4" w:rsidRPr="00727FC6" w:rsidP="00553EF6" w14:paraId="44579487" w14:textId="77777777">
            <w:pPr>
              <w:spacing w:after="120"/>
              <w:ind w:left="0"/>
              <w:jc w:val="center"/>
            </w:pPr>
            <w:r w:rsidRPr="00727FC6">
              <w:rPr>
                <w:szCs w:val="20"/>
              </w:rPr>
              <w:t>Agree To Comply (Check Box)</w:t>
            </w:r>
          </w:p>
        </w:tc>
      </w:tr>
      <w:tr w14:paraId="17DCF54D" w14:textId="77777777" w:rsidTr="003E7969">
        <w:tblPrEx>
          <w:tblW w:w="9385" w:type="dxa"/>
          <w:jc w:val="center"/>
          <w:tblLayout w:type="fixed"/>
          <w:tblLook w:val="01E0"/>
        </w:tblPrEx>
        <w:trPr>
          <w:trHeight w:val="729"/>
          <w:jc w:val="center"/>
        </w:trPr>
        <w:tc>
          <w:tcPr>
            <w:tcW w:w="4320" w:type="dxa"/>
            <w:gridSpan w:val="4"/>
            <w:tcBorders>
              <w:top w:val="nil"/>
              <w:left w:val="nil"/>
              <w:bottom w:val="nil"/>
              <w:right w:val="nil"/>
            </w:tcBorders>
          </w:tcPr>
          <w:p w:rsidR="00626295" w:rsidRPr="00727FC6" w:rsidP="00CE28E0" w14:paraId="5BBE6334" w14:textId="4FE690BC">
            <w:pPr>
              <w:numPr>
                <w:ilvl w:val="0"/>
                <w:numId w:val="55"/>
              </w:numPr>
              <w:ind w:left="890" w:hanging="457"/>
            </w:pPr>
            <w:r w:rsidRPr="00727FC6">
              <w:t xml:space="preserve">OPTIONAL: </w:t>
            </w:r>
            <w:r w:rsidRPr="00727FC6">
              <w:t>The state agency may elect to transmit</w:t>
            </w:r>
            <w:r w:rsidRPr="00C52F16" w:rsidR="00C52F16">
              <w:rPr>
                <w:szCs w:val="22"/>
              </w:rPr>
              <w:t xml:space="preserve"> </w:t>
            </w:r>
            <w:r w:rsidRPr="00C52F16" w:rsidR="00C52F16">
              <w:t>LUCID</w:t>
            </w:r>
            <w:r w:rsidR="00C52F16">
              <w:t xml:space="preserve"> </w:t>
            </w:r>
            <w:r w:rsidRPr="00727FC6">
              <w:t>UI number output for use by the Curre</w:t>
            </w:r>
            <w:r w:rsidRPr="00727FC6" w:rsidR="003D797F">
              <w:t xml:space="preserve">nt Employment Statistics </w:t>
            </w:r>
            <w:r w:rsidRPr="00727FC6" w:rsidR="00B73A37">
              <w:t>and the Quarterly Census of Employment and Wages programs</w:t>
            </w:r>
            <w:r w:rsidRPr="00727FC6">
              <w:t xml:space="preserve">. </w:t>
            </w:r>
            <w:r w:rsidRPr="00727FC6" w:rsidR="00B73A37">
              <w:t xml:space="preserve"> </w:t>
            </w:r>
            <w:r w:rsidRPr="00727FC6">
              <w:t>By checking the box, the state agency is indicating th</w:t>
            </w:r>
            <w:r w:rsidRPr="00727FC6">
              <w:t>at it will provide the summary.</w:t>
            </w:r>
          </w:p>
          <w:p w:rsidR="00124CCE" w:rsidRPr="00727FC6" w:rsidP="005764B8" w14:paraId="013E4A35" w14:textId="77777777">
            <w:pPr>
              <w:ind w:left="432"/>
            </w:pPr>
          </w:p>
        </w:tc>
        <w:tc>
          <w:tcPr>
            <w:tcW w:w="1314" w:type="dxa"/>
            <w:gridSpan w:val="2"/>
            <w:tcBorders>
              <w:top w:val="nil"/>
              <w:left w:val="nil"/>
              <w:bottom w:val="nil"/>
              <w:right w:val="nil"/>
            </w:tcBorders>
          </w:tcPr>
          <w:p w:rsidR="00626295" w:rsidRPr="00727FC6" w:rsidP="00104218" w14:paraId="4DB1823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c>
          <w:tcPr>
            <w:tcW w:w="2466" w:type="dxa"/>
            <w:gridSpan w:val="2"/>
            <w:tcBorders>
              <w:top w:val="nil"/>
              <w:left w:val="nil"/>
              <w:bottom w:val="nil"/>
              <w:right w:val="nil"/>
            </w:tcBorders>
          </w:tcPr>
          <w:p w:rsidR="00626295" w:rsidRPr="00727FC6" w:rsidP="00104218" w14:paraId="2DDE0D5E" w14:textId="77777777">
            <w:pPr>
              <w:ind w:left="80"/>
            </w:pPr>
          </w:p>
        </w:tc>
        <w:tc>
          <w:tcPr>
            <w:tcW w:w="1285" w:type="dxa"/>
            <w:gridSpan w:val="2"/>
            <w:tcBorders>
              <w:top w:val="nil"/>
              <w:left w:val="nil"/>
              <w:bottom w:val="nil"/>
              <w:right w:val="nil"/>
            </w:tcBorders>
          </w:tcPr>
          <w:p w:rsidR="00626295" w:rsidRPr="00727FC6" w:rsidP="00104218" w14:paraId="3AB39EB9" w14:textId="77777777"/>
        </w:tc>
      </w:tr>
    </w:tbl>
    <w:p w:rsidR="00CE2DFD" w:rsidRPr="00727FC6" w:rsidP="00CE28E0" w14:paraId="52F93455" w14:textId="014EF02B">
      <w:pPr>
        <w:pStyle w:val="Heading4"/>
        <w:numPr>
          <w:ilvl w:val="0"/>
          <w:numId w:val="168"/>
        </w:numPr>
        <w:ind w:left="450" w:firstLine="0"/>
      </w:pPr>
      <w:bookmarkStart w:id="981" w:name="_Toc318358391"/>
      <w:bookmarkStart w:id="982" w:name="_Toc318363494"/>
      <w:bookmarkStart w:id="983" w:name="_Toc318363663"/>
      <w:bookmarkStart w:id="984" w:name="_Toc318363832"/>
      <w:bookmarkStart w:id="985" w:name="_Toc318364000"/>
      <w:bookmarkStart w:id="986" w:name="_Toc318364171"/>
      <w:bookmarkStart w:id="987" w:name="_Toc318364342"/>
      <w:bookmarkStart w:id="988" w:name="_Toc318364510"/>
      <w:bookmarkStart w:id="989" w:name="_Toc318372195"/>
      <w:bookmarkStart w:id="990" w:name="_Toc318372362"/>
      <w:bookmarkStart w:id="991" w:name="_Toc318372529"/>
      <w:bookmarkStart w:id="992" w:name="_Toc318372695"/>
      <w:bookmarkStart w:id="993" w:name="_Toc318372860"/>
      <w:bookmarkStart w:id="994" w:name="_Toc318388075"/>
      <w:bookmarkStart w:id="995" w:name="_Toc318388494"/>
      <w:bookmarkStart w:id="996" w:name="_Toc170879501"/>
      <w:bookmarkStart w:id="997" w:name="_Toc190761518"/>
      <w:bookmarkStart w:id="998" w:name="_Toc190770198"/>
      <w:bookmarkStart w:id="999" w:name="_Toc197829308"/>
      <w:bookmarkStart w:id="1000" w:name="_Toc220934232"/>
      <w:bookmarkStart w:id="1001" w:name="_Toc318388501"/>
      <w:bookmarkStart w:id="1002" w:name="_Toc355682136"/>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t xml:space="preserve">   </w:t>
      </w:r>
      <w:r w:rsidRPr="00727FC6">
        <w:t>QUALITY ASSURANCE REQUIREMENTS</w:t>
      </w:r>
      <w:bookmarkEnd w:id="996"/>
      <w:bookmarkEnd w:id="997"/>
      <w:bookmarkEnd w:id="998"/>
      <w:bookmarkEnd w:id="999"/>
      <w:bookmarkEnd w:id="1000"/>
      <w:bookmarkEnd w:id="1001"/>
      <w:bookmarkEnd w:id="1002"/>
    </w:p>
    <w:tbl>
      <w:tblPr>
        <w:tblW w:w="9360" w:type="dxa"/>
        <w:jc w:val="center"/>
        <w:tblLayout w:type="fixed"/>
        <w:tblLook w:val="01E0"/>
      </w:tblPr>
      <w:tblGrid>
        <w:gridCol w:w="4288"/>
        <w:gridCol w:w="1284"/>
        <w:gridCol w:w="2504"/>
        <w:gridCol w:w="1284"/>
      </w:tblGrid>
      <w:tr w14:paraId="11722274" w14:textId="77777777" w:rsidTr="00806017">
        <w:tblPrEx>
          <w:tblW w:w="9360" w:type="dxa"/>
          <w:jc w:val="center"/>
          <w:tblLayout w:type="fixed"/>
          <w:tblLook w:val="01E0"/>
        </w:tblPrEx>
        <w:trPr>
          <w:jc w:val="center"/>
        </w:trPr>
        <w:tc>
          <w:tcPr>
            <w:tcW w:w="4288" w:type="dxa"/>
            <w:vAlign w:val="bottom"/>
          </w:tcPr>
          <w:p w:rsidR="00CE2DFD" w:rsidRPr="00727FC6" w:rsidP="00B06ADA" w14:paraId="3D599026" w14:textId="77777777"/>
        </w:tc>
        <w:tc>
          <w:tcPr>
            <w:tcW w:w="1284" w:type="dxa"/>
            <w:vAlign w:val="bottom"/>
          </w:tcPr>
          <w:p w:rsidR="00CE2DFD" w:rsidRPr="00727FC6" w:rsidP="00B06ADA" w14:paraId="2FFBD188" w14:textId="77777777"/>
        </w:tc>
        <w:tc>
          <w:tcPr>
            <w:tcW w:w="2504" w:type="dxa"/>
            <w:vAlign w:val="bottom"/>
          </w:tcPr>
          <w:p w:rsidR="00CE2DFD" w:rsidRPr="00727FC6" w:rsidP="00B06ADA" w14:paraId="6AA20C12" w14:textId="77777777"/>
        </w:tc>
        <w:tc>
          <w:tcPr>
            <w:tcW w:w="1284" w:type="dxa"/>
            <w:vAlign w:val="bottom"/>
          </w:tcPr>
          <w:p w:rsidR="00CE2DFD" w:rsidRPr="00727FC6" w:rsidP="00564896" w14:paraId="65B5FB2F" w14:textId="77777777">
            <w:pPr>
              <w:spacing w:after="60"/>
              <w:ind w:left="0"/>
              <w:jc w:val="center"/>
            </w:pPr>
            <w:r w:rsidRPr="00727FC6">
              <w:rPr>
                <w:szCs w:val="20"/>
              </w:rPr>
              <w:t>Agree To Comply (Check Box)</w:t>
            </w:r>
          </w:p>
        </w:tc>
      </w:tr>
      <w:tr w14:paraId="2EA93682" w14:textId="77777777" w:rsidTr="00806017">
        <w:tblPrEx>
          <w:tblW w:w="9360" w:type="dxa"/>
          <w:jc w:val="center"/>
          <w:tblLayout w:type="fixed"/>
          <w:tblLook w:val="01E0"/>
        </w:tblPrEx>
        <w:trPr>
          <w:jc w:val="center"/>
        </w:trPr>
        <w:tc>
          <w:tcPr>
            <w:tcW w:w="8076" w:type="dxa"/>
            <w:gridSpan w:val="3"/>
            <w:vAlign w:val="bottom"/>
          </w:tcPr>
          <w:p w:rsidR="00CE2DFD" w:rsidRPr="00727FC6" w:rsidP="00CF6D8C" w14:paraId="62A07097"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provide such data and assistance as may be required for the BLS to determine that the employment and unemployment inputs used in the estimating methodology conform to established standards.</w:t>
            </w:r>
          </w:p>
        </w:tc>
        <w:tc>
          <w:tcPr>
            <w:tcW w:w="1284" w:type="dxa"/>
          </w:tcPr>
          <w:p w:rsidR="00CE2DFD" w:rsidRPr="00727FC6" w:rsidP="00B06ADA" w14:paraId="400C306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2670B810" w14:textId="77777777" w:rsidTr="00806017">
        <w:tblPrEx>
          <w:tblW w:w="9360" w:type="dxa"/>
          <w:jc w:val="center"/>
          <w:tblLayout w:type="fixed"/>
          <w:tblLook w:val="01E0"/>
        </w:tblPrEx>
        <w:trPr>
          <w:jc w:val="center"/>
        </w:trPr>
        <w:tc>
          <w:tcPr>
            <w:tcW w:w="8076" w:type="dxa"/>
            <w:gridSpan w:val="3"/>
          </w:tcPr>
          <w:p w:rsidR="00CE2DFD" w:rsidRPr="00727FC6" w:rsidP="00CF6D8C" w14:paraId="2C9CEC53"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correct any errors detected in the estimates or in the methodology used to develop them within the time frames mutually agreed upon by the BLS and the </w:t>
            </w:r>
            <w:r w:rsidRPr="00727FC6" w:rsidR="00F94C4F">
              <w:t>s</w:t>
            </w:r>
            <w:r w:rsidRPr="00727FC6" w:rsidR="00E4459D">
              <w:t>tate</w:t>
            </w:r>
            <w:r w:rsidRPr="00727FC6">
              <w:t xml:space="preserve"> agency.</w:t>
            </w:r>
          </w:p>
        </w:tc>
        <w:tc>
          <w:tcPr>
            <w:tcW w:w="1284" w:type="dxa"/>
          </w:tcPr>
          <w:p w:rsidR="00CE2DFD" w:rsidRPr="00727FC6" w:rsidP="00B06ADA" w14:paraId="1B22F07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7FC3F229" w14:textId="77777777" w:rsidTr="00806017">
        <w:tblPrEx>
          <w:tblW w:w="9360" w:type="dxa"/>
          <w:jc w:val="center"/>
          <w:tblLayout w:type="fixed"/>
          <w:tblLook w:val="01E0"/>
        </w:tblPrEx>
        <w:trPr>
          <w:jc w:val="center"/>
        </w:trPr>
        <w:tc>
          <w:tcPr>
            <w:tcW w:w="8076" w:type="dxa"/>
            <w:gridSpan w:val="3"/>
          </w:tcPr>
          <w:p w:rsidR="007B5E70" w:rsidRPr="00727FC6" w:rsidP="00CF6D8C" w14:paraId="4D5210AF" w14:textId="6B611778">
            <w:pPr>
              <w:numPr>
                <w:ilvl w:val="0"/>
                <w:numId w:val="57"/>
              </w:numPr>
              <w:ind w:left="522" w:hanging="540"/>
            </w:pPr>
            <w:r w:rsidRPr="00727FC6">
              <w:t xml:space="preserve">The </w:t>
            </w:r>
            <w:r w:rsidRPr="00727FC6" w:rsidR="00F94C4F">
              <w:t>s</w:t>
            </w:r>
            <w:r w:rsidRPr="00727FC6" w:rsidR="00E4459D">
              <w:t>tate</w:t>
            </w:r>
            <w:r w:rsidRPr="00727FC6">
              <w:t xml:space="preserve"> agency will</w:t>
            </w:r>
            <w:r w:rsidRPr="00727FC6" w:rsidR="00BD2EEA">
              <w:t xml:space="preserve"> generate and finalize</w:t>
            </w:r>
            <w:r w:rsidRPr="00727FC6">
              <w:t xml:space="preserve"> estimates </w:t>
            </w:r>
            <w:r w:rsidRPr="00727FC6" w:rsidR="00BD2EEA">
              <w:t xml:space="preserve">in </w:t>
            </w:r>
            <w:r w:rsidR="00417C1E">
              <w:t>LSS</w:t>
            </w:r>
            <w:r w:rsidRPr="00727FC6" w:rsidR="00BD2EEA">
              <w:t xml:space="preserve"> </w:t>
            </w:r>
            <w:r w:rsidRPr="00727FC6">
              <w:t>accompanied by supplemental information, including comments on estimates that exhibit questionable or large changes, such as those identified by the Questionable Data Edit.</w:t>
            </w:r>
          </w:p>
        </w:tc>
        <w:tc>
          <w:tcPr>
            <w:tcW w:w="1284" w:type="dxa"/>
          </w:tcPr>
          <w:p w:rsidR="00CE2DFD" w:rsidRPr="00727FC6" w:rsidP="00B06ADA" w14:paraId="6056DF5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6919102E" w14:textId="77777777" w:rsidTr="00806017">
        <w:tblPrEx>
          <w:tblW w:w="9360" w:type="dxa"/>
          <w:jc w:val="center"/>
          <w:tblLayout w:type="fixed"/>
          <w:tblLook w:val="01E0"/>
        </w:tblPrEx>
        <w:trPr>
          <w:jc w:val="center"/>
        </w:trPr>
        <w:tc>
          <w:tcPr>
            <w:tcW w:w="8076" w:type="dxa"/>
            <w:gridSpan w:val="3"/>
          </w:tcPr>
          <w:p w:rsidR="00CE2DFD" w:rsidRPr="00727FC6" w:rsidP="00CF6D8C" w14:paraId="1B2E0702" w14:textId="3E367D6D">
            <w:pPr>
              <w:numPr>
                <w:ilvl w:val="0"/>
                <w:numId w:val="57"/>
              </w:numPr>
              <w:ind w:left="522" w:hanging="540"/>
            </w:pPr>
            <w:r>
              <w:t>The state agency will</w:t>
            </w:r>
            <w:r w:rsidR="004A0A80">
              <w:t xml:space="preserve"> cooperate in assessing and maintaining the accuracy of UI inputs by participating in the review and validation of UI claims and by using a residency assignment system.</w:t>
            </w:r>
          </w:p>
        </w:tc>
        <w:tc>
          <w:tcPr>
            <w:tcW w:w="1284" w:type="dxa"/>
          </w:tcPr>
          <w:p w:rsidR="00CE2DFD" w:rsidRPr="00727FC6" w:rsidP="00B06ADA" w14:paraId="4FCF91C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7190E89F" w14:textId="77777777" w:rsidTr="00806017">
        <w:tblPrEx>
          <w:tblW w:w="9360" w:type="dxa"/>
          <w:jc w:val="center"/>
          <w:tblLayout w:type="fixed"/>
          <w:tblLook w:val="01E0"/>
        </w:tblPrEx>
        <w:trPr>
          <w:jc w:val="center"/>
        </w:trPr>
        <w:tc>
          <w:tcPr>
            <w:tcW w:w="8076" w:type="dxa"/>
            <w:gridSpan w:val="3"/>
          </w:tcPr>
          <w:p w:rsidR="00716453" w:rsidRPr="00716453" w:rsidP="00CF6D8C" w14:paraId="018EA316" w14:textId="438D14C1">
            <w:pPr>
              <w:numPr>
                <w:ilvl w:val="0"/>
                <w:numId w:val="57"/>
              </w:numPr>
              <w:ind w:left="522" w:hanging="540"/>
            </w:pPr>
            <w:r w:rsidRPr="00716453">
              <w:rPr>
                <w:szCs w:val="20"/>
              </w:rPr>
              <w:t xml:space="preserve">States transmitting files to the BLS Residency Assignment System (RAS) will use </w:t>
            </w:r>
            <w:r w:rsidR="00FD3E86">
              <w:rPr>
                <w:spacing w:val="-3"/>
              </w:rPr>
              <w:t xml:space="preserve">the </w:t>
            </w:r>
            <w:r w:rsidR="00FD3E86">
              <w:t xml:space="preserve">RASPR functionality built into LUCID </w:t>
            </w:r>
            <w:r w:rsidRPr="00716453">
              <w:rPr>
                <w:szCs w:val="20"/>
              </w:rPr>
              <w:t>or another program office approved process to remove all unneeded personally identifiable information (PII), including social security numbers (SSNs).</w:t>
            </w:r>
          </w:p>
        </w:tc>
        <w:tc>
          <w:tcPr>
            <w:tcW w:w="1284" w:type="dxa"/>
          </w:tcPr>
          <w:p w:rsidR="00716453" w:rsidP="00B06ADA" w14:paraId="48E2E7B0" w14:textId="41BA5312">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716453" w:rsidP="00B06ADA" w14:paraId="617EC461" w14:textId="77777777"/>
          <w:p w:rsidR="00CE2DFD" w:rsidRPr="00727FC6" w:rsidP="00B06ADA" w14:paraId="58132575" w14:textId="6AEF4967"/>
        </w:tc>
      </w:tr>
      <w:tr w14:paraId="15673F0D" w14:textId="77777777" w:rsidTr="00806017">
        <w:tblPrEx>
          <w:tblW w:w="9360" w:type="dxa"/>
          <w:jc w:val="center"/>
          <w:tblLayout w:type="fixed"/>
          <w:tblLook w:val="01E0"/>
        </w:tblPrEx>
        <w:trPr>
          <w:jc w:val="center"/>
        </w:trPr>
        <w:tc>
          <w:tcPr>
            <w:tcW w:w="8076" w:type="dxa"/>
            <w:gridSpan w:val="3"/>
            <w:vAlign w:val="bottom"/>
          </w:tcPr>
          <w:p w:rsidR="00753886" w:rsidP="00753886" w14:paraId="3CAC37D2" w14:textId="4899554C">
            <w:pPr>
              <w:pStyle w:val="ListParagraph"/>
              <w:ind w:left="526"/>
            </w:pPr>
          </w:p>
          <w:p w:rsidR="00753886" w:rsidP="00753886" w14:paraId="3D6A1EE6" w14:textId="5E9FFCD2">
            <w:pPr>
              <w:pStyle w:val="ListParagraph"/>
              <w:ind w:left="526"/>
            </w:pPr>
          </w:p>
          <w:p w:rsidR="00753886" w:rsidRPr="00727FC6" w:rsidP="00CF6D8C" w14:paraId="5F390F60" w14:textId="3DBAE564">
            <w:pPr>
              <w:ind w:left="522"/>
            </w:pPr>
          </w:p>
        </w:tc>
        <w:tc>
          <w:tcPr>
            <w:tcW w:w="1284" w:type="dxa"/>
          </w:tcPr>
          <w:p w:rsidR="00DB177D" w:rsidRPr="00727FC6" w:rsidP="00B06ADA" w14:paraId="2B0FBA35" w14:textId="5A0B48AC"/>
        </w:tc>
      </w:tr>
      <w:tr w14:paraId="038E4E1F" w14:textId="77777777" w:rsidTr="00806017">
        <w:tblPrEx>
          <w:tblW w:w="9360" w:type="dxa"/>
          <w:jc w:val="center"/>
          <w:tblLayout w:type="fixed"/>
          <w:tblLook w:val="01E0"/>
        </w:tblPrEx>
        <w:trPr>
          <w:jc w:val="center"/>
        </w:trPr>
        <w:tc>
          <w:tcPr>
            <w:tcW w:w="8076" w:type="dxa"/>
            <w:gridSpan w:val="3"/>
            <w:vAlign w:val="bottom"/>
          </w:tcPr>
          <w:p w:rsidR="001C6E65" w:rsidP="00753886" w14:paraId="2F675965" w14:textId="77777777">
            <w:pPr>
              <w:pStyle w:val="ListParagraph"/>
              <w:ind w:left="526"/>
            </w:pPr>
          </w:p>
        </w:tc>
        <w:tc>
          <w:tcPr>
            <w:tcW w:w="1284" w:type="dxa"/>
          </w:tcPr>
          <w:p w:rsidR="001C6E65" w:rsidRPr="00727FC6" w:rsidP="00B06ADA" w14:paraId="2ADD36DC" w14:textId="77777777"/>
        </w:tc>
      </w:tr>
    </w:tbl>
    <w:p w:rsidR="00220257" w:rsidP="00A43035" w14:paraId="2D04BFAF" w14:textId="77777777">
      <w:pPr>
        <w:pStyle w:val="Heading4"/>
        <w:numPr>
          <w:ilvl w:val="0"/>
          <w:numId w:val="0"/>
        </w:numPr>
      </w:pPr>
      <w:bookmarkStart w:id="1003" w:name="_Hlk130551265"/>
    </w:p>
    <w:p w:rsidR="00037247" w:rsidP="00A43035" w14:paraId="40E59801" w14:textId="77777777">
      <w:pPr>
        <w:pStyle w:val="Heading4"/>
        <w:numPr>
          <w:ilvl w:val="0"/>
          <w:numId w:val="0"/>
        </w:numPr>
      </w:pPr>
    </w:p>
    <w:p w:rsidR="0095450A" w:rsidRPr="00727FC6" w:rsidP="005F7B75" w14:paraId="3088EF3F" w14:textId="37227B6B">
      <w:pPr>
        <w:pStyle w:val="Heading4"/>
        <w:numPr>
          <w:ilvl w:val="0"/>
          <w:numId w:val="0"/>
        </w:numPr>
        <w:ind w:firstLine="450"/>
      </w:pPr>
      <w:r>
        <w:t xml:space="preserve">C.    </w:t>
      </w:r>
      <w:r w:rsidRPr="00727FC6">
        <w:t>QUALITY ASSURANCE REQUIREMENTS (CONTINUED)</w:t>
      </w:r>
    </w:p>
    <w:bookmarkEnd w:id="1003"/>
    <w:tbl>
      <w:tblPr>
        <w:tblW w:w="9360" w:type="dxa"/>
        <w:jc w:val="center"/>
        <w:tblLayout w:type="fixed"/>
        <w:tblLook w:val="01E0"/>
      </w:tblPr>
      <w:tblGrid>
        <w:gridCol w:w="8076"/>
        <w:gridCol w:w="1284"/>
      </w:tblGrid>
      <w:tr w14:paraId="2D7A27ED" w14:textId="77777777" w:rsidTr="00806017">
        <w:tblPrEx>
          <w:tblW w:w="9360" w:type="dxa"/>
          <w:jc w:val="center"/>
          <w:tblLayout w:type="fixed"/>
          <w:tblLook w:val="01E0"/>
        </w:tblPrEx>
        <w:trPr>
          <w:jc w:val="center"/>
        </w:trPr>
        <w:tc>
          <w:tcPr>
            <w:tcW w:w="8076" w:type="dxa"/>
            <w:vAlign w:val="bottom"/>
          </w:tcPr>
          <w:p w:rsidR="0095450A" w:rsidRPr="00727FC6" w:rsidP="003E7969" w14:paraId="21CFEFC7" w14:textId="77777777"/>
        </w:tc>
        <w:tc>
          <w:tcPr>
            <w:tcW w:w="1284" w:type="dxa"/>
          </w:tcPr>
          <w:p w:rsidR="0095450A" w:rsidRPr="00727FC6" w:rsidP="003E7969" w14:paraId="412E6F8C" w14:textId="12CA42F2">
            <w:pPr>
              <w:spacing w:after="0"/>
              <w:ind w:left="0"/>
              <w:jc w:val="center"/>
            </w:pPr>
            <w:r w:rsidRPr="00727FC6">
              <w:rPr>
                <w:szCs w:val="20"/>
              </w:rPr>
              <w:t>Agree To Comply (Check Box)</w:t>
            </w:r>
          </w:p>
        </w:tc>
      </w:tr>
      <w:tr w14:paraId="322B2BC3" w14:textId="77777777" w:rsidTr="00806017">
        <w:tblPrEx>
          <w:tblW w:w="9360" w:type="dxa"/>
          <w:jc w:val="center"/>
          <w:tblLayout w:type="fixed"/>
          <w:tblLook w:val="01E0"/>
        </w:tblPrEx>
        <w:trPr>
          <w:jc w:val="center"/>
        </w:trPr>
        <w:tc>
          <w:tcPr>
            <w:tcW w:w="8076" w:type="dxa"/>
            <w:vAlign w:val="bottom"/>
          </w:tcPr>
          <w:p w:rsidR="00BD7F6A" w:rsidRPr="00727FC6" w:rsidP="00CF6D8C" w14:paraId="34EA8740"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develop and maintain the ability to produce </w:t>
            </w:r>
            <w:r w:rsidRPr="00727FC6" w:rsidR="008E7F15">
              <w:t xml:space="preserve">both </w:t>
            </w:r>
            <w:r w:rsidRPr="00727FC6" w:rsidR="00F94C4F">
              <w:t>i</w:t>
            </w:r>
            <w:r w:rsidRPr="00727FC6" w:rsidR="007477B1">
              <w:t>ntrastate</w:t>
            </w:r>
            <w:r w:rsidRPr="00727FC6" w:rsidR="008E7F15">
              <w:t xml:space="preserve"> and </w:t>
            </w:r>
            <w:r w:rsidRPr="00727FC6" w:rsidR="00F94C4F">
              <w:t>i</w:t>
            </w:r>
            <w:r w:rsidRPr="00727FC6" w:rsidR="007477B1">
              <w:t>nterstate</w:t>
            </w:r>
            <w:r w:rsidRPr="00727FC6" w:rsidR="00C23297">
              <w:t xml:space="preserve"> </w:t>
            </w:r>
            <w:r w:rsidRPr="00727FC6">
              <w:t>UI claims inputs for the proper November and December reference weeks (the week including the 5th day or 12th day, depending on the year), as directed through a technical memorandum.</w:t>
            </w:r>
          </w:p>
        </w:tc>
        <w:tc>
          <w:tcPr>
            <w:tcW w:w="1284" w:type="dxa"/>
          </w:tcPr>
          <w:p w:rsidR="00DB177D" w:rsidRPr="00727FC6" w:rsidP="00B06ADA" w14:paraId="24537E90"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C018F2">
              <w:fldChar w:fldCharType="separate"/>
            </w:r>
            <w:r w:rsidRPr="00727FC6">
              <w:fldChar w:fldCharType="end"/>
            </w:r>
          </w:p>
        </w:tc>
      </w:tr>
      <w:tr w14:paraId="7085A1A6" w14:textId="77777777" w:rsidTr="00806017">
        <w:tblPrEx>
          <w:tblW w:w="9360" w:type="dxa"/>
          <w:jc w:val="center"/>
          <w:tblLayout w:type="fixed"/>
          <w:tblLook w:val="01E0"/>
        </w:tblPrEx>
        <w:trPr>
          <w:jc w:val="center"/>
        </w:trPr>
        <w:tc>
          <w:tcPr>
            <w:tcW w:w="8076" w:type="dxa"/>
            <w:vAlign w:val="bottom"/>
          </w:tcPr>
          <w:p w:rsidR="00BD7F6A" w:rsidRPr="00727FC6" w:rsidP="00CF6D8C" w14:paraId="3D3A9C53" w14:textId="6679CE6C">
            <w:pPr>
              <w:numPr>
                <w:ilvl w:val="0"/>
                <w:numId w:val="57"/>
              </w:numPr>
              <w:ind w:left="522" w:hanging="540"/>
            </w:pPr>
            <w:r w:rsidRPr="001C6E65">
              <w:rPr>
                <w:szCs w:val="22"/>
              </w:rPr>
              <w:t>The</w:t>
            </w:r>
            <w:r w:rsidRPr="001C6E65">
              <w:rPr>
                <w:spacing w:val="-3"/>
                <w:szCs w:val="22"/>
              </w:rPr>
              <w:t xml:space="preserve"> </w:t>
            </w:r>
            <w:r w:rsidRPr="001C6E65">
              <w:rPr>
                <w:szCs w:val="22"/>
              </w:rPr>
              <w:t>state</w:t>
            </w:r>
            <w:r w:rsidRPr="001C6E65">
              <w:rPr>
                <w:spacing w:val="-3"/>
                <w:szCs w:val="22"/>
              </w:rPr>
              <w:t xml:space="preserve"> </w:t>
            </w:r>
            <w:r w:rsidRPr="001C6E65">
              <w:rPr>
                <w:szCs w:val="22"/>
              </w:rPr>
              <w:t>agency</w:t>
            </w:r>
            <w:r w:rsidRPr="001C6E65">
              <w:rPr>
                <w:spacing w:val="-4"/>
                <w:szCs w:val="22"/>
              </w:rPr>
              <w:t xml:space="preserve"> </w:t>
            </w:r>
            <w:r w:rsidRPr="001C6E65">
              <w:rPr>
                <w:szCs w:val="22"/>
              </w:rPr>
              <w:t>will</w:t>
            </w:r>
            <w:r w:rsidRPr="001C6E65">
              <w:rPr>
                <w:spacing w:val="-3"/>
                <w:szCs w:val="22"/>
              </w:rPr>
              <w:t xml:space="preserve"> </w:t>
            </w:r>
            <w:r w:rsidRPr="001C6E65">
              <w:rPr>
                <w:szCs w:val="22"/>
              </w:rPr>
              <w:t>use</w:t>
            </w:r>
            <w:r w:rsidRPr="001C6E65">
              <w:rPr>
                <w:spacing w:val="-4"/>
                <w:szCs w:val="22"/>
              </w:rPr>
              <w:t xml:space="preserve"> </w:t>
            </w:r>
            <w:r w:rsidRPr="001C6E65">
              <w:rPr>
                <w:szCs w:val="22"/>
              </w:rPr>
              <w:t>LUCID</w:t>
            </w:r>
            <w:r w:rsidRPr="001C6E65">
              <w:rPr>
                <w:spacing w:val="-3"/>
                <w:szCs w:val="22"/>
              </w:rPr>
              <w:t xml:space="preserve"> </w:t>
            </w:r>
            <w:r w:rsidRPr="001C6E65">
              <w:rPr>
                <w:szCs w:val="22"/>
              </w:rPr>
              <w:t>to</w:t>
            </w:r>
            <w:r w:rsidRPr="001C6E65">
              <w:rPr>
                <w:spacing w:val="-4"/>
                <w:szCs w:val="22"/>
              </w:rPr>
              <w:t xml:space="preserve"> </w:t>
            </w:r>
            <w:r w:rsidRPr="001C6E65">
              <w:rPr>
                <w:szCs w:val="22"/>
              </w:rPr>
              <w:t>develop</w:t>
            </w:r>
            <w:r w:rsidRPr="001C6E65">
              <w:rPr>
                <w:spacing w:val="-3"/>
                <w:szCs w:val="22"/>
              </w:rPr>
              <w:t xml:space="preserve"> </w:t>
            </w:r>
            <w:r w:rsidRPr="001C6E65">
              <w:rPr>
                <w:szCs w:val="22"/>
              </w:rPr>
              <w:t>UI</w:t>
            </w:r>
            <w:r w:rsidRPr="001C6E65">
              <w:rPr>
                <w:spacing w:val="-3"/>
                <w:szCs w:val="22"/>
              </w:rPr>
              <w:t xml:space="preserve"> claims inputs for STARS </w:t>
            </w:r>
            <w:r w:rsidRPr="001C6E65">
              <w:rPr>
                <w:szCs w:val="22"/>
              </w:rPr>
              <w:t>and</w:t>
            </w:r>
            <w:r w:rsidRPr="001C6E65">
              <w:rPr>
                <w:spacing w:val="-4"/>
                <w:szCs w:val="22"/>
              </w:rPr>
              <w:t xml:space="preserve"> UI and </w:t>
            </w:r>
            <w:r w:rsidRPr="001C6E65">
              <w:rPr>
                <w:szCs w:val="22"/>
              </w:rPr>
              <w:t>UCFE</w:t>
            </w:r>
            <w:r w:rsidRPr="001C6E65">
              <w:rPr>
                <w:spacing w:val="-3"/>
                <w:szCs w:val="22"/>
              </w:rPr>
              <w:t xml:space="preserve"> </w:t>
            </w:r>
            <w:r w:rsidRPr="001C6E65">
              <w:rPr>
                <w:szCs w:val="22"/>
              </w:rPr>
              <w:t>claims</w:t>
            </w:r>
            <w:r w:rsidRPr="001C6E65">
              <w:rPr>
                <w:spacing w:val="-3"/>
                <w:szCs w:val="22"/>
              </w:rPr>
              <w:t xml:space="preserve"> </w:t>
            </w:r>
            <w:r w:rsidRPr="001C6E65">
              <w:rPr>
                <w:szCs w:val="22"/>
              </w:rPr>
              <w:t>inputs</w:t>
            </w:r>
            <w:r w:rsidRPr="001C6E65">
              <w:rPr>
                <w:spacing w:val="-3"/>
                <w:szCs w:val="22"/>
              </w:rPr>
              <w:t xml:space="preserve"> </w:t>
            </w:r>
            <w:r w:rsidRPr="001C6E65">
              <w:rPr>
                <w:szCs w:val="22"/>
              </w:rPr>
              <w:t>for LSS.</w:t>
            </w:r>
            <w:r w:rsidRPr="001C6E65">
              <w:rPr>
                <w:spacing w:val="40"/>
                <w:szCs w:val="22"/>
              </w:rPr>
              <w:t xml:space="preserve"> </w:t>
            </w:r>
            <w:r w:rsidRPr="001C6E65">
              <w:rPr>
                <w:szCs w:val="22"/>
              </w:rPr>
              <w:t>The state will also install LUCID updates according to guidelines provided in the technical memorandum accompanying the software</w:t>
            </w:r>
            <w:r>
              <w:rPr>
                <w:szCs w:val="22"/>
              </w:rPr>
              <w:t>.</w:t>
            </w:r>
          </w:p>
        </w:tc>
        <w:tc>
          <w:tcPr>
            <w:tcW w:w="1284" w:type="dxa"/>
          </w:tcPr>
          <w:p w:rsidR="00DB177D" w:rsidRPr="00727FC6" w:rsidP="00B06ADA" w14:paraId="0C8BF6BE"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C018F2">
              <w:fldChar w:fldCharType="separate"/>
            </w:r>
            <w:r w:rsidRPr="00727FC6">
              <w:fldChar w:fldCharType="end"/>
            </w:r>
          </w:p>
        </w:tc>
      </w:tr>
      <w:tr w14:paraId="7F9C9E9F" w14:textId="77777777" w:rsidTr="00806017">
        <w:tblPrEx>
          <w:tblW w:w="9360" w:type="dxa"/>
          <w:jc w:val="center"/>
          <w:tblLayout w:type="fixed"/>
          <w:tblLook w:val="01E0"/>
        </w:tblPrEx>
        <w:trPr>
          <w:jc w:val="center"/>
        </w:trPr>
        <w:tc>
          <w:tcPr>
            <w:tcW w:w="8076" w:type="dxa"/>
            <w:vAlign w:val="bottom"/>
          </w:tcPr>
          <w:p w:rsidR="00BD7F6A" w:rsidRPr="00727FC6" w:rsidP="00CF6D8C" w14:paraId="51975A36"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participate with BLS in the evaluation of employment inputs for non-CES areas.</w:t>
            </w:r>
          </w:p>
        </w:tc>
        <w:tc>
          <w:tcPr>
            <w:tcW w:w="1284" w:type="dxa"/>
          </w:tcPr>
          <w:p w:rsidR="00DB177D" w:rsidRPr="00727FC6" w:rsidP="00B06ADA" w14:paraId="366C9BAA"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C018F2">
              <w:fldChar w:fldCharType="separate"/>
            </w:r>
            <w:r w:rsidRPr="00727FC6">
              <w:fldChar w:fldCharType="end"/>
            </w:r>
          </w:p>
        </w:tc>
      </w:tr>
      <w:tr w14:paraId="349535B7" w14:textId="77777777" w:rsidTr="00806017">
        <w:tblPrEx>
          <w:tblW w:w="9360" w:type="dxa"/>
          <w:jc w:val="center"/>
          <w:tblLayout w:type="fixed"/>
          <w:tblLook w:val="01E0"/>
        </w:tblPrEx>
        <w:trPr>
          <w:jc w:val="center"/>
        </w:trPr>
        <w:tc>
          <w:tcPr>
            <w:tcW w:w="8076" w:type="dxa"/>
            <w:vAlign w:val="bottom"/>
          </w:tcPr>
          <w:p w:rsidR="00BD7F6A" w:rsidRPr="00727FC6" w:rsidP="00CF6D8C" w14:paraId="367E401C"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share necessary input data, including commuter claims counts, </w:t>
            </w:r>
            <w:r w:rsidRPr="00727FC6" w:rsidR="00F94C4F">
              <w:t>i</w:t>
            </w:r>
            <w:r w:rsidRPr="00727FC6" w:rsidR="007477B1">
              <w:t>nterstate</w:t>
            </w:r>
            <w:r w:rsidRPr="00727FC6">
              <w:t xml:space="preserve"> claims counts, and, as needed for residency adjustment, nonfarm </w:t>
            </w:r>
            <w:r w:rsidRPr="00727FC6">
              <w:t>wage</w:t>
            </w:r>
            <w:r w:rsidRPr="00727FC6">
              <w:t xml:space="preserve"> and salary establishment-based employment with other </w:t>
            </w:r>
            <w:r w:rsidRPr="00727FC6" w:rsidR="00F94C4F">
              <w:t>s</w:t>
            </w:r>
            <w:r w:rsidRPr="00727FC6" w:rsidR="00E4459D">
              <w:t>tate</w:t>
            </w:r>
            <w:r w:rsidRPr="00727FC6">
              <w:t xml:space="preserve">s on a time frame that will allow all </w:t>
            </w:r>
            <w:r w:rsidRPr="00727FC6" w:rsidR="00F94C4F">
              <w:t>s</w:t>
            </w:r>
            <w:r w:rsidRPr="00727FC6" w:rsidR="00E4459D">
              <w:t>tate</w:t>
            </w:r>
            <w:r w:rsidRPr="00727FC6">
              <w:t>s to meet the pre-set LAUS schedule.</w:t>
            </w:r>
          </w:p>
        </w:tc>
        <w:tc>
          <w:tcPr>
            <w:tcW w:w="1284" w:type="dxa"/>
          </w:tcPr>
          <w:p w:rsidR="00DB177D" w:rsidRPr="00727FC6" w:rsidP="00B06ADA" w14:paraId="246E3FE0"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C018F2">
              <w:fldChar w:fldCharType="separate"/>
            </w:r>
            <w:r w:rsidRPr="00727FC6">
              <w:fldChar w:fldCharType="end"/>
            </w:r>
          </w:p>
        </w:tc>
      </w:tr>
      <w:tr w14:paraId="40B740FB" w14:textId="77777777" w:rsidTr="007962C3">
        <w:tblPrEx>
          <w:tblW w:w="9360" w:type="dxa"/>
          <w:jc w:val="center"/>
          <w:tblLayout w:type="fixed"/>
          <w:tblLook w:val="01E0"/>
        </w:tblPrEx>
        <w:trPr>
          <w:jc w:val="center"/>
        </w:trPr>
        <w:tc>
          <w:tcPr>
            <w:tcW w:w="8076" w:type="dxa"/>
            <w:vAlign w:val="bottom"/>
          </w:tcPr>
          <w:p w:rsidR="00CE2DFD" w:rsidRPr="00727FC6" w:rsidP="00CF6D8C" w14:paraId="4A18FF44"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use the LAUS Data Exchange System or LADT for commuter claims files as part of providing other </w:t>
            </w:r>
            <w:r w:rsidRPr="00727FC6" w:rsidR="00F94C4F">
              <w:t>s</w:t>
            </w:r>
            <w:r w:rsidRPr="00727FC6" w:rsidR="00E4459D">
              <w:t>tate</w:t>
            </w:r>
            <w:r w:rsidRPr="00727FC6">
              <w:t>s with necessary input data.</w:t>
            </w:r>
          </w:p>
        </w:tc>
        <w:tc>
          <w:tcPr>
            <w:tcW w:w="1284" w:type="dxa"/>
          </w:tcPr>
          <w:p w:rsidR="00CE2DFD" w:rsidRPr="00727FC6" w:rsidP="00B06ADA" w14:paraId="3C05AC7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0BDE2304" w14:textId="77777777" w:rsidTr="007962C3">
        <w:tblPrEx>
          <w:tblW w:w="9360" w:type="dxa"/>
          <w:jc w:val="center"/>
          <w:tblLayout w:type="fixed"/>
          <w:tblLook w:val="01E0"/>
        </w:tblPrEx>
        <w:trPr>
          <w:jc w:val="center"/>
        </w:trPr>
        <w:tc>
          <w:tcPr>
            <w:tcW w:w="8076" w:type="dxa"/>
            <w:vAlign w:val="bottom"/>
          </w:tcPr>
          <w:p w:rsidR="00CE2DFD" w:rsidRPr="00727FC6" w:rsidP="00CF6D8C" w14:paraId="5144A38A"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use the population- and claims-based disaggregation methodologies for all LAUS disaggregated areas.</w:t>
            </w:r>
          </w:p>
        </w:tc>
        <w:tc>
          <w:tcPr>
            <w:tcW w:w="1284" w:type="dxa"/>
          </w:tcPr>
          <w:p w:rsidR="00CE2DFD" w:rsidRPr="00727FC6" w:rsidP="00B06ADA" w14:paraId="5142D47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7499D9E2" w14:textId="77777777" w:rsidTr="007962C3">
        <w:tblPrEx>
          <w:tblW w:w="9360" w:type="dxa"/>
          <w:jc w:val="center"/>
          <w:tblLayout w:type="fixed"/>
          <w:tblLook w:val="01E0"/>
        </w:tblPrEx>
        <w:trPr>
          <w:jc w:val="center"/>
        </w:trPr>
        <w:tc>
          <w:tcPr>
            <w:tcW w:w="8076" w:type="dxa"/>
            <w:vAlign w:val="bottom"/>
          </w:tcPr>
          <w:p w:rsidR="00CE2DFD" w:rsidRPr="00727FC6" w:rsidP="00CF6D8C" w14:paraId="63F209FF"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participate in</w:t>
            </w:r>
            <w:r w:rsidRPr="00727FC6" w:rsidR="00BD7F6A">
              <w:t xml:space="preserve"> the review of proposed changes to LAUS estimating methodology and possible operational aspects of their implementation</w:t>
            </w:r>
            <w:r w:rsidRPr="00727FC6">
              <w:t>.  The details and dates will be specified in technical memoranda.</w:t>
            </w:r>
          </w:p>
        </w:tc>
        <w:tc>
          <w:tcPr>
            <w:tcW w:w="1284" w:type="dxa"/>
          </w:tcPr>
          <w:p w:rsidR="00CE2DFD" w:rsidRPr="00727FC6" w:rsidP="00B06ADA" w14:paraId="577668A8"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68539A18" w14:textId="77777777" w:rsidTr="007962C3">
        <w:tblPrEx>
          <w:tblW w:w="9360" w:type="dxa"/>
          <w:jc w:val="center"/>
          <w:tblLayout w:type="fixed"/>
          <w:tblLook w:val="01E0"/>
        </w:tblPrEx>
        <w:trPr>
          <w:jc w:val="center"/>
        </w:trPr>
        <w:tc>
          <w:tcPr>
            <w:tcW w:w="8076" w:type="dxa"/>
            <w:vAlign w:val="bottom"/>
          </w:tcPr>
          <w:p w:rsidR="00CE2DFD" w:rsidRPr="00727FC6" w:rsidP="00CF6D8C" w14:paraId="4D489FAC"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transmit a calendar of their monthly data release dates</w:t>
            </w:r>
            <w:r w:rsidRPr="00727FC6" w:rsidR="00310D65">
              <w:t xml:space="preserve"> and times</w:t>
            </w:r>
            <w:r w:rsidRPr="00727FC6">
              <w:t xml:space="preserve"> in accordance with instructions in a technical memorandum.</w:t>
            </w:r>
          </w:p>
          <w:p w:rsidR="00CE2DFD" w:rsidRPr="00727FC6" w:rsidP="00CF6D8C" w14:paraId="76226AF7" w14:textId="31488C3C">
            <w:pPr>
              <w:numPr>
                <w:ilvl w:val="0"/>
                <w:numId w:val="57"/>
              </w:numPr>
              <w:ind w:left="522" w:hanging="540"/>
            </w:pPr>
            <w:r w:rsidRPr="00727FC6">
              <w:t xml:space="preserve">The </w:t>
            </w:r>
            <w:r w:rsidRPr="00727FC6" w:rsidR="00F94C4F">
              <w:t>s</w:t>
            </w:r>
            <w:r w:rsidRPr="00727FC6" w:rsidR="00E4459D">
              <w:t>tate</w:t>
            </w:r>
            <w:r w:rsidRPr="00727FC6">
              <w:t xml:space="preserve"> agency will participate in the annual review of model-based estimat</w:t>
            </w:r>
            <w:r w:rsidRPr="00727FC6" w:rsidR="000B2599">
              <w:t>es</w:t>
            </w:r>
            <w:r w:rsidRPr="00727FC6">
              <w:t>.  The details and dates will be specified in technical memoranda.</w:t>
            </w:r>
          </w:p>
        </w:tc>
        <w:tc>
          <w:tcPr>
            <w:tcW w:w="1284" w:type="dxa"/>
          </w:tcPr>
          <w:p w:rsidR="009971A2" w:rsidRPr="00727FC6" w:rsidP="00B06ADA" w14:paraId="216E6BA3"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1E15C6" w:rsidRPr="00727FC6" w:rsidP="00B06ADA" w14:paraId="17D99ED5" w14:textId="77777777">
            <w:pPr>
              <w:rPr>
                <w:sz w:val="2"/>
                <w:szCs w:val="2"/>
              </w:rPr>
            </w:pPr>
          </w:p>
          <w:p w:rsidR="00CE2DFD" w:rsidRPr="00727FC6" w:rsidP="00B06ADA" w14:paraId="1442F8E8"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0427D660" w14:textId="77777777" w:rsidTr="007962C3">
        <w:tblPrEx>
          <w:tblW w:w="9360" w:type="dxa"/>
          <w:jc w:val="center"/>
          <w:tblLayout w:type="fixed"/>
          <w:tblLook w:val="01E0"/>
        </w:tblPrEx>
        <w:trPr>
          <w:jc w:val="center"/>
        </w:trPr>
        <w:tc>
          <w:tcPr>
            <w:tcW w:w="8076" w:type="dxa"/>
            <w:vAlign w:val="bottom"/>
          </w:tcPr>
          <w:p w:rsidR="007B5E70" w:rsidRPr="00727FC6" w:rsidP="00CF6D8C" w14:paraId="244EAE2C" w14:textId="77777777">
            <w:pPr>
              <w:numPr>
                <w:ilvl w:val="0"/>
                <w:numId w:val="57"/>
              </w:numPr>
              <w:ind w:left="522" w:hanging="540"/>
            </w:pPr>
            <w:r w:rsidRPr="00727FC6">
              <w:t xml:space="preserve">The </w:t>
            </w:r>
            <w:r w:rsidRPr="00727FC6" w:rsidR="00F94C4F">
              <w:t>s</w:t>
            </w:r>
            <w:r w:rsidRPr="00727FC6" w:rsidR="00E4459D">
              <w:t>tate</w:t>
            </w:r>
            <w:r w:rsidRPr="00727FC6">
              <w:t xml:space="preserve"> agency will participate in the review of seasonally-adjusted</w:t>
            </w:r>
            <w:r w:rsidRPr="00727FC6" w:rsidR="006E793B">
              <w:t xml:space="preserve"> data for non-modeled</w:t>
            </w:r>
            <w:r w:rsidRPr="00727FC6">
              <w:t xml:space="preserve"> metropolitan area</w:t>
            </w:r>
            <w:r w:rsidRPr="00727FC6" w:rsidR="006E793B">
              <w:t>s and metropolitan division</w:t>
            </w:r>
            <w:r w:rsidRPr="00727FC6" w:rsidR="009610FD">
              <w:t>s</w:t>
            </w:r>
            <w:r w:rsidRPr="00727FC6">
              <w:t>.  The details and dates will be specified in technical memoranda.</w:t>
            </w:r>
          </w:p>
          <w:p w:rsidR="00F939CA" w:rsidRPr="00727FC6" w:rsidP="00CF6D8C" w14:paraId="2E2BDA13" w14:textId="15985E91">
            <w:pPr>
              <w:numPr>
                <w:ilvl w:val="0"/>
                <w:numId w:val="57"/>
              </w:numPr>
              <w:ind w:left="522" w:hanging="540"/>
            </w:pPr>
            <w:r w:rsidRPr="00727FC6">
              <w:rPr>
                <w:szCs w:val="20"/>
              </w:rPr>
              <w:t>The state agency will participate in testing LAUS systems and reviewing output from these systems</w:t>
            </w:r>
            <w:r w:rsidRPr="00727FC6" w:rsidR="006666FC">
              <w:rPr>
                <w:szCs w:val="20"/>
              </w:rPr>
              <w:t>.</w:t>
            </w:r>
          </w:p>
          <w:p w:rsidR="00F349B5" w:rsidRPr="00727FC6" w:rsidP="00EE6B90" w14:paraId="2F820A71" w14:textId="77777777">
            <w:pPr>
              <w:ind w:left="0"/>
            </w:pPr>
          </w:p>
          <w:p w:rsidR="00077ECF" w:rsidP="00EE6B90" w14:paraId="1EF026F0" w14:textId="77777777">
            <w:pPr>
              <w:ind w:left="0"/>
            </w:pPr>
          </w:p>
          <w:p w:rsidR="003F19D5" w:rsidP="00EE6B90" w14:paraId="0D586CEA" w14:textId="5022C07A">
            <w:pPr>
              <w:ind w:left="0"/>
            </w:pPr>
          </w:p>
          <w:p w:rsidR="00BE5C4D" w:rsidRPr="00727FC6" w:rsidP="00EE6B90" w14:paraId="6A4B854D" w14:textId="41A0DAE1">
            <w:pPr>
              <w:ind w:left="0"/>
            </w:pPr>
          </w:p>
        </w:tc>
        <w:tc>
          <w:tcPr>
            <w:tcW w:w="1284" w:type="dxa"/>
          </w:tcPr>
          <w:p w:rsidR="00F939CA" w:rsidRPr="00727FC6" w:rsidP="00B06ADA" w14:paraId="6E45BB1A" w14:textId="4A19C5C7">
            <w:r w:rsidRPr="00727FC6">
              <w:fldChar w:fldCharType="begin">
                <w:ffData>
                  <w:name w:val="Check1"/>
                  <w:enabled/>
                  <w:calcOnExit w:val="0"/>
                  <w:checkBox>
                    <w:sizeAuto/>
                    <w:default w:val="0"/>
                    <w:checked w:val="0"/>
                  </w:checkBox>
                </w:ffData>
              </w:fldChar>
            </w:r>
            <w:r w:rsidRPr="00727FC6" w:rsidR="007C1B62">
              <w:instrText xml:space="preserve"> FORMCHECKBOX </w:instrText>
            </w:r>
            <w:r w:rsidR="00C018F2">
              <w:fldChar w:fldCharType="separate"/>
            </w:r>
            <w:r w:rsidRPr="00727FC6">
              <w:fldChar w:fldCharType="end"/>
            </w:r>
          </w:p>
          <w:p w:rsidR="00F939CA" w:rsidRPr="00727FC6" w:rsidP="00F939CA" w14:paraId="59C55243" w14:textId="01F1AE8F"/>
          <w:tbl>
            <w:tblPr>
              <w:tblW w:w="9360" w:type="dxa"/>
              <w:jc w:val="center"/>
              <w:tblLayout w:type="fixed"/>
              <w:tblLook w:val="01E0"/>
            </w:tblPr>
            <w:tblGrid>
              <w:gridCol w:w="9360"/>
            </w:tblGrid>
            <w:tr w14:paraId="78613A83" w14:textId="77777777" w:rsidTr="00E464BD">
              <w:tblPrEx>
                <w:tblW w:w="9360" w:type="dxa"/>
                <w:jc w:val="center"/>
                <w:tblLayout w:type="fixed"/>
                <w:tblLook w:val="01E0"/>
              </w:tblPrEx>
              <w:trPr>
                <w:jc w:val="center"/>
              </w:trPr>
              <w:tc>
                <w:tcPr>
                  <w:tcW w:w="1284" w:type="dxa"/>
                </w:tcPr>
                <w:tbl>
                  <w:tblPr>
                    <w:tblW w:w="0" w:type="dxa"/>
                    <w:jc w:val="center"/>
                    <w:tblLayout w:type="fixed"/>
                    <w:tblLook w:val="01E0"/>
                  </w:tblPr>
                  <w:tblGrid>
                    <w:gridCol w:w="1284"/>
                  </w:tblGrid>
                  <w:tr w14:paraId="61A91B1D" w14:textId="77777777" w:rsidTr="00EE6B90">
                    <w:tblPrEx>
                      <w:tblW w:w="0" w:type="dxa"/>
                      <w:jc w:val="center"/>
                      <w:tblLayout w:type="fixed"/>
                      <w:tblLook w:val="01E0"/>
                    </w:tblPrEx>
                    <w:trPr>
                      <w:jc w:val="center"/>
                    </w:trPr>
                    <w:tc>
                      <w:tcPr>
                        <w:tcW w:w="1284" w:type="dxa"/>
                        <w:hideMark/>
                      </w:tcPr>
                      <w:p w:rsidR="00EE6B90" w:rsidRPr="00727FC6" w:rsidP="00EE6B90" w14:paraId="20185CB4" w14:textId="77777777">
                        <w:pP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bl>
                <w:p w:rsidR="00F939CA" w:rsidRPr="00727FC6" w:rsidP="00F939CA" w14:paraId="4BE05672" w14:textId="331DFA4E">
                  <w:pPr>
                    <w:rPr>
                      <w:szCs w:val="20"/>
                    </w:rPr>
                  </w:pPr>
                </w:p>
              </w:tc>
            </w:tr>
          </w:tbl>
          <w:p w:rsidR="00CE2DFD" w:rsidRPr="00727FC6" w:rsidP="00F939CA" w14:paraId="2FC24BBD" w14:textId="77777777"/>
        </w:tc>
      </w:tr>
    </w:tbl>
    <w:p w:rsidR="00CE28E0" w:rsidP="00CE28E0" w14:paraId="48D32813" w14:textId="77777777">
      <w:pPr>
        <w:pStyle w:val="Heading4"/>
        <w:numPr>
          <w:ilvl w:val="0"/>
          <w:numId w:val="0"/>
        </w:numPr>
        <w:ind w:left="720"/>
      </w:pPr>
      <w:bookmarkStart w:id="1004" w:name="_Toc355682137"/>
      <w:bookmarkStart w:id="1005" w:name="_Toc170879502"/>
      <w:bookmarkStart w:id="1006" w:name="_Toc190761519"/>
      <w:bookmarkStart w:id="1007" w:name="_Toc190770199"/>
    </w:p>
    <w:p w:rsidR="00DB6209" w:rsidRPr="00727FC6" w:rsidP="005F7B75" w14:paraId="2233AE1E" w14:textId="2FE8CDB2">
      <w:pPr>
        <w:pStyle w:val="Heading4"/>
        <w:numPr>
          <w:ilvl w:val="0"/>
          <w:numId w:val="0"/>
        </w:numPr>
        <w:ind w:left="720" w:hanging="270"/>
      </w:pPr>
      <w:r>
        <w:t>D.</w:t>
      </w:r>
      <w:r w:rsidR="00A43035">
        <w:t xml:space="preserve">    </w:t>
      </w:r>
      <w:r w:rsidRPr="00727FC6">
        <w:t>PUBLICATION REQUIREMENTS</w:t>
      </w:r>
      <w:bookmarkEnd w:id="1004"/>
    </w:p>
    <w:tbl>
      <w:tblPr>
        <w:tblW w:w="0" w:type="auto"/>
        <w:tblLook w:val="01E0"/>
      </w:tblPr>
      <w:tblGrid>
        <w:gridCol w:w="7941"/>
        <w:gridCol w:w="1419"/>
      </w:tblGrid>
      <w:tr w14:paraId="1965E291" w14:textId="77777777" w:rsidTr="002713C8">
        <w:tblPrEx>
          <w:tblW w:w="0" w:type="auto"/>
          <w:tblLook w:val="01E0"/>
        </w:tblPrEx>
        <w:tc>
          <w:tcPr>
            <w:tcW w:w="8142" w:type="dxa"/>
          </w:tcPr>
          <w:p w:rsidR="00DB6209" w:rsidRPr="00727FC6" w:rsidP="00A064BB" w14:paraId="33AB6C46" w14:textId="77777777">
            <w:pPr>
              <w:ind w:left="0"/>
            </w:pPr>
          </w:p>
        </w:tc>
        <w:tc>
          <w:tcPr>
            <w:tcW w:w="1434" w:type="dxa"/>
          </w:tcPr>
          <w:p w:rsidR="00DB6209" w:rsidRPr="00727FC6" w:rsidP="00564896" w14:paraId="526575D2" w14:textId="77777777">
            <w:pPr>
              <w:spacing w:after="60"/>
              <w:ind w:left="0"/>
              <w:jc w:val="center"/>
            </w:pPr>
            <w:r w:rsidRPr="00727FC6">
              <w:rPr>
                <w:szCs w:val="20"/>
              </w:rPr>
              <w:t>Agree To Comply (Check Box)</w:t>
            </w:r>
          </w:p>
        </w:tc>
      </w:tr>
      <w:tr w14:paraId="19B7AD18" w14:textId="77777777" w:rsidTr="002713C8">
        <w:tblPrEx>
          <w:tblW w:w="0" w:type="auto"/>
          <w:tblLook w:val="01E0"/>
        </w:tblPrEx>
        <w:tc>
          <w:tcPr>
            <w:tcW w:w="8142" w:type="dxa"/>
          </w:tcPr>
          <w:p w:rsidR="00DB6209" w:rsidRPr="00727FC6" w:rsidP="00CF6D8C" w14:paraId="74B19004" w14:textId="69107E5A">
            <w:pPr>
              <w:numPr>
                <w:ilvl w:val="0"/>
                <w:numId w:val="58"/>
              </w:numPr>
              <w:ind w:left="630" w:hanging="450"/>
            </w:pPr>
            <w:r w:rsidRPr="00727FC6">
              <w:t xml:space="preserve">The </w:t>
            </w:r>
            <w:r w:rsidRPr="00727FC6" w:rsidR="00F94C4F">
              <w:t>s</w:t>
            </w:r>
            <w:r w:rsidRPr="00727FC6" w:rsidR="00E4459D">
              <w:t>tate</w:t>
            </w:r>
            <w:r w:rsidRPr="00727FC6">
              <w:t xml:space="preserve"> agency must publish the official preliminary, revised, and </w:t>
            </w:r>
            <w:r w:rsidRPr="00727FC6" w:rsidR="00DD00B6">
              <w:t xml:space="preserve">annual processed </w:t>
            </w:r>
            <w:r w:rsidRPr="00727FC6">
              <w:t xml:space="preserve">LAUS estimates that are produced using the official LAUS methodology and are described in Sections </w:t>
            </w:r>
            <w:r w:rsidRPr="00FD71CD" w:rsidR="00FD71CD">
              <w:rPr>
                <w:szCs w:val="22"/>
              </w:rPr>
              <w:t>B</w:t>
            </w:r>
            <w:r w:rsidRPr="00FD71CD" w:rsidR="00FD71CD">
              <w:rPr>
                <w:spacing w:val="-4"/>
                <w:szCs w:val="22"/>
              </w:rPr>
              <w:t xml:space="preserve"> </w:t>
            </w:r>
            <w:r w:rsidRPr="00FD71CD" w:rsidR="00FD71CD">
              <w:rPr>
                <w:szCs w:val="22"/>
              </w:rPr>
              <w:t>2</w:t>
            </w:r>
            <w:r w:rsidRPr="00FD71CD" w:rsidR="00FD71CD">
              <w:rPr>
                <w:spacing w:val="-2"/>
                <w:szCs w:val="22"/>
              </w:rPr>
              <w:t xml:space="preserve"> </w:t>
            </w:r>
            <w:r w:rsidRPr="00FD71CD" w:rsidR="00FD71CD">
              <w:rPr>
                <w:szCs w:val="22"/>
              </w:rPr>
              <w:t>and</w:t>
            </w:r>
            <w:r w:rsidRPr="00FD71CD" w:rsidR="00FD71CD">
              <w:rPr>
                <w:spacing w:val="-3"/>
                <w:szCs w:val="22"/>
              </w:rPr>
              <w:t xml:space="preserve"> </w:t>
            </w:r>
            <w:r w:rsidRPr="00FD71CD" w:rsidR="00FD71CD">
              <w:rPr>
                <w:szCs w:val="22"/>
              </w:rPr>
              <w:t>B</w:t>
            </w:r>
            <w:r w:rsidRPr="00FD71CD" w:rsidR="00FD71CD">
              <w:rPr>
                <w:spacing w:val="-3"/>
                <w:szCs w:val="22"/>
              </w:rPr>
              <w:t xml:space="preserve"> </w:t>
            </w:r>
            <w:r w:rsidRPr="00FD71CD" w:rsidR="00FD71CD">
              <w:rPr>
                <w:szCs w:val="22"/>
              </w:rPr>
              <w:t>5</w:t>
            </w:r>
            <w:r w:rsidRPr="00727FC6">
              <w:t>.  Publication of the estimates should occur no earlier than the estimate due dates.</w:t>
            </w:r>
            <w:r w:rsidRPr="00727FC6" w:rsidR="00797C85">
              <w:rPr>
                <w:szCs w:val="20"/>
              </w:rPr>
              <w:t xml:space="preserve">  </w:t>
            </w:r>
          </w:p>
        </w:tc>
        <w:tc>
          <w:tcPr>
            <w:tcW w:w="1434" w:type="dxa"/>
            <w:vAlign w:val="center"/>
          </w:tcPr>
          <w:p w:rsidR="00DB6209" w:rsidRPr="00727FC6" w:rsidP="00B06ADA" w14:paraId="5AEEE44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6C73667D" w14:textId="77777777" w:rsidTr="002713C8">
        <w:tblPrEx>
          <w:tblW w:w="0" w:type="auto"/>
          <w:tblLook w:val="01E0"/>
        </w:tblPrEx>
        <w:trPr>
          <w:trHeight w:val="810"/>
        </w:trPr>
        <w:tc>
          <w:tcPr>
            <w:tcW w:w="8142" w:type="dxa"/>
          </w:tcPr>
          <w:p w:rsidR="007B5E70" w:rsidRPr="00727FC6" w:rsidP="00CF6D8C" w14:paraId="36782186" w14:textId="0BB9EB10">
            <w:pPr>
              <w:numPr>
                <w:ilvl w:val="0"/>
                <w:numId w:val="58"/>
              </w:numPr>
              <w:ind w:left="630" w:hanging="450"/>
            </w:pPr>
            <w:r w:rsidRPr="00727FC6">
              <w:t xml:space="preserve">The </w:t>
            </w:r>
            <w:r w:rsidRPr="00727FC6" w:rsidR="00F94C4F">
              <w:t>s</w:t>
            </w:r>
            <w:r w:rsidRPr="00727FC6" w:rsidR="00E4459D">
              <w:t>tate</w:t>
            </w:r>
            <w:r w:rsidRPr="00727FC6">
              <w:t xml:space="preserve"> agency may not publish alternatives in lieu of BLS-published labor force, employment, unemployment, and unemployment rate estimates for </w:t>
            </w:r>
            <w:r w:rsidRPr="00727FC6" w:rsidR="00F94C4F">
              <w:t>s</w:t>
            </w:r>
            <w:r w:rsidRPr="00727FC6" w:rsidR="00E4459D">
              <w:t>tate</w:t>
            </w:r>
            <w:r w:rsidRPr="00727FC6">
              <w:t xml:space="preserve">s and areas described in Sections </w:t>
            </w:r>
            <w:r w:rsidRPr="00FD71CD" w:rsidR="00FD71CD">
              <w:rPr>
                <w:szCs w:val="22"/>
              </w:rPr>
              <w:t xml:space="preserve">B 2 and B 5 </w:t>
            </w:r>
            <w:r w:rsidRPr="00727FC6">
              <w:t xml:space="preserve">for public consumption. </w:t>
            </w:r>
            <w:r w:rsidR="00B20596">
              <w:t xml:space="preserve"> </w:t>
            </w:r>
            <w:r w:rsidRPr="00727FC6">
              <w:t>This applies to both seasonally-adjusted and not-seasonally-adjusted estimates.</w:t>
            </w:r>
          </w:p>
        </w:tc>
        <w:tc>
          <w:tcPr>
            <w:tcW w:w="1434" w:type="dxa"/>
            <w:vAlign w:val="center"/>
          </w:tcPr>
          <w:p w:rsidR="00DB6209" w:rsidRPr="00727FC6" w:rsidP="00B06ADA" w14:paraId="39AAE72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bookmarkStart w:id="1008" w:name="_Toc355682138"/>
            <w:r w:rsidRPr="00727FC6">
              <w:fldChar w:fldCharType="end"/>
            </w:r>
            <w:bookmarkEnd w:id="1008"/>
          </w:p>
        </w:tc>
      </w:tr>
    </w:tbl>
    <w:bookmarkEnd w:id="1005"/>
    <w:bookmarkEnd w:id="1006"/>
    <w:bookmarkEnd w:id="1007"/>
    <w:p w:rsidR="00182B5D" w:rsidRPr="00727FC6" w:rsidP="005F7B75" w14:paraId="7F170873" w14:textId="1D05C89E">
      <w:pPr>
        <w:pStyle w:val="Heading4"/>
        <w:numPr>
          <w:ilvl w:val="0"/>
          <w:numId w:val="0"/>
        </w:numPr>
        <w:ind w:left="720" w:hanging="270"/>
      </w:pPr>
      <w:r>
        <w:t xml:space="preserve">E.    </w:t>
      </w:r>
      <w:r w:rsidRPr="00727FC6">
        <w:t>STATE-SPECIFIC DATA REQUIREMENTS</w:t>
      </w:r>
    </w:p>
    <w:tbl>
      <w:tblPr>
        <w:tblW w:w="9360" w:type="dxa"/>
        <w:jc w:val="center"/>
        <w:tblLayout w:type="fixed"/>
        <w:tblLook w:val="01E0"/>
      </w:tblPr>
      <w:tblGrid>
        <w:gridCol w:w="4288"/>
        <w:gridCol w:w="1284"/>
        <w:gridCol w:w="2504"/>
        <w:gridCol w:w="1284"/>
      </w:tblGrid>
      <w:tr w14:paraId="68373425" w14:textId="77777777" w:rsidTr="007962C3">
        <w:tblPrEx>
          <w:tblW w:w="9360" w:type="dxa"/>
          <w:jc w:val="center"/>
          <w:tblLayout w:type="fixed"/>
          <w:tblLook w:val="01E0"/>
        </w:tblPrEx>
        <w:trPr>
          <w:jc w:val="center"/>
        </w:trPr>
        <w:tc>
          <w:tcPr>
            <w:tcW w:w="4288" w:type="dxa"/>
            <w:vAlign w:val="bottom"/>
          </w:tcPr>
          <w:p w:rsidR="00CE2DFD" w:rsidRPr="00727FC6" w:rsidP="00B06ADA" w14:paraId="19D89184" w14:textId="77777777"/>
        </w:tc>
        <w:tc>
          <w:tcPr>
            <w:tcW w:w="1284" w:type="dxa"/>
            <w:vAlign w:val="bottom"/>
          </w:tcPr>
          <w:p w:rsidR="00CE2DFD" w:rsidRPr="00727FC6" w:rsidP="00B06ADA" w14:paraId="24532DC0" w14:textId="77777777"/>
        </w:tc>
        <w:tc>
          <w:tcPr>
            <w:tcW w:w="2504" w:type="dxa"/>
            <w:vAlign w:val="bottom"/>
          </w:tcPr>
          <w:p w:rsidR="00CE2DFD" w:rsidRPr="00727FC6" w:rsidP="00B06ADA" w14:paraId="260EEC74" w14:textId="77777777"/>
        </w:tc>
        <w:tc>
          <w:tcPr>
            <w:tcW w:w="1284" w:type="dxa"/>
            <w:vAlign w:val="bottom"/>
          </w:tcPr>
          <w:p w:rsidR="00CE2DFD" w:rsidRPr="00727FC6" w:rsidP="00806017" w14:paraId="2591DF7B" w14:textId="77777777">
            <w:pPr>
              <w:spacing w:after="60"/>
              <w:ind w:left="0"/>
              <w:jc w:val="center"/>
            </w:pPr>
            <w:r w:rsidRPr="00727FC6">
              <w:rPr>
                <w:szCs w:val="20"/>
              </w:rPr>
              <w:t>Agree To Comply (Check Box)</w:t>
            </w:r>
          </w:p>
        </w:tc>
      </w:tr>
      <w:tr w14:paraId="1275BD41" w14:textId="77777777" w:rsidTr="007962C3">
        <w:tblPrEx>
          <w:tblW w:w="9360" w:type="dxa"/>
          <w:jc w:val="center"/>
          <w:tblLayout w:type="fixed"/>
          <w:tblLook w:val="01E0"/>
        </w:tblPrEx>
        <w:trPr>
          <w:jc w:val="center"/>
        </w:trPr>
        <w:tc>
          <w:tcPr>
            <w:tcW w:w="8076" w:type="dxa"/>
            <w:gridSpan w:val="3"/>
          </w:tcPr>
          <w:p w:rsidR="00CE2DFD" w:rsidRPr="00727FC6" w:rsidP="00CF6D8C" w14:paraId="28D84DB4" w14:textId="77777777">
            <w:pPr>
              <w:numPr>
                <w:ilvl w:val="0"/>
                <w:numId w:val="59"/>
              </w:numPr>
              <w:ind w:left="522"/>
            </w:pPr>
            <w:r w:rsidRPr="00727FC6">
              <w:t>State</w:t>
            </w:r>
            <w:r w:rsidRPr="00727FC6">
              <w:t xml:space="preserve">s with </w:t>
            </w:r>
            <w:r w:rsidRPr="00727FC6" w:rsidR="007477B1">
              <w:t>Interstate</w:t>
            </w:r>
            <w:r w:rsidRPr="00727FC6">
              <w:t xml:space="preserve"> Labor Market Areas: </w:t>
            </w:r>
          </w:p>
          <w:p w:rsidR="00CE2DFD" w:rsidRPr="00727FC6" w:rsidP="00B06ADA" w14:paraId="0D29B934" w14:textId="77777777">
            <w:r w:rsidRPr="00727FC6">
              <w:t>State</w:t>
            </w:r>
            <w:r w:rsidRPr="00727FC6">
              <w:t xml:space="preserve"> agencies with </w:t>
            </w:r>
            <w:r w:rsidRPr="00727FC6" w:rsidR="00F94C4F">
              <w:t>i</w:t>
            </w:r>
            <w:r w:rsidRPr="00727FC6" w:rsidR="007477B1">
              <w:t>nterstate</w:t>
            </w:r>
            <w:r w:rsidRPr="00727FC6">
              <w:t xml:space="preserve"> labor market areas will provide each other with required handbook inputs</w:t>
            </w:r>
            <w:r w:rsidRPr="00727FC6" w:rsidR="00A41EA8">
              <w:t xml:space="preserve"> and LAUS estimates</w:t>
            </w:r>
            <w:r w:rsidRPr="00727FC6">
              <w:t xml:space="preserve"> for these areas to allow all </w:t>
            </w:r>
            <w:r w:rsidRPr="00727FC6" w:rsidR="00F94C4F">
              <w:t>s</w:t>
            </w:r>
            <w:r w:rsidRPr="00727FC6">
              <w:t>tate</w:t>
            </w:r>
            <w:r w:rsidRPr="00727FC6">
              <w:t xml:space="preserve"> agencies to meet the pre-set LAUS schedule.</w:t>
            </w:r>
          </w:p>
        </w:tc>
        <w:tc>
          <w:tcPr>
            <w:tcW w:w="1284" w:type="dxa"/>
          </w:tcPr>
          <w:p w:rsidR="00CE2DFD" w:rsidRPr="00727FC6" w:rsidP="00BF2FC2" w14:paraId="14B2A5F5" w14:textId="77777777"/>
          <w:p w:rsidR="00CE2DFD" w:rsidRPr="00727FC6" w:rsidP="00BF2FC2" w14:paraId="249565F9"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rsidR="00274147">
              <w:fldChar w:fldCharType="end"/>
            </w:r>
          </w:p>
        </w:tc>
      </w:tr>
      <w:tr w14:paraId="72FCFD07" w14:textId="77777777" w:rsidTr="007962C3">
        <w:tblPrEx>
          <w:tblW w:w="9360" w:type="dxa"/>
          <w:jc w:val="center"/>
          <w:tblLayout w:type="fixed"/>
          <w:tblLook w:val="01E0"/>
        </w:tblPrEx>
        <w:trPr>
          <w:jc w:val="center"/>
        </w:trPr>
        <w:tc>
          <w:tcPr>
            <w:tcW w:w="8076" w:type="dxa"/>
            <w:gridSpan w:val="3"/>
          </w:tcPr>
          <w:p w:rsidR="00CE2DFD" w:rsidRPr="00727FC6" w:rsidP="00CF6D8C" w14:paraId="49EA1824" w14:textId="77777777">
            <w:pPr>
              <w:numPr>
                <w:ilvl w:val="0"/>
                <w:numId w:val="59"/>
              </w:numPr>
              <w:ind w:left="522"/>
            </w:pPr>
            <w:r w:rsidRPr="00727FC6">
              <w:t>State</w:t>
            </w:r>
            <w:r w:rsidRPr="00727FC6">
              <w:t xml:space="preserve">s with </w:t>
            </w:r>
            <w:r w:rsidRPr="00727FC6" w:rsidR="007477B1">
              <w:t>Interstate</w:t>
            </w:r>
            <w:r w:rsidRPr="00727FC6">
              <w:t xml:space="preserve"> Combined Areas: </w:t>
            </w:r>
          </w:p>
          <w:p w:rsidR="00CE2DFD" w:rsidRPr="00727FC6" w:rsidP="00B631D3" w14:paraId="34ACF964" w14:textId="42EA9594">
            <w:r w:rsidRPr="00727FC6">
              <w:t>State</w:t>
            </w:r>
            <w:r w:rsidRPr="00727FC6">
              <w:t xml:space="preserve"> agencies with components of </w:t>
            </w:r>
            <w:r w:rsidRPr="00727FC6" w:rsidR="00F94C4F">
              <w:t>i</w:t>
            </w:r>
            <w:r w:rsidRPr="00727FC6" w:rsidR="007477B1">
              <w:t>nterstate</w:t>
            </w:r>
            <w:r w:rsidRPr="00727FC6">
              <w:t xml:space="preserve"> combined areas will provide</w:t>
            </w:r>
            <w:r w:rsidRPr="00727FC6" w:rsidR="00107233">
              <w:t xml:space="preserve"> LAUS</w:t>
            </w:r>
            <w:r w:rsidRPr="00727FC6">
              <w:t xml:space="preserve"> estimates for their metropolitan and/or micropolitan areas to the controlling </w:t>
            </w:r>
            <w:r w:rsidRPr="00727FC6" w:rsidR="00F94C4F">
              <w:t>s</w:t>
            </w:r>
            <w:r w:rsidRPr="00727FC6">
              <w:t>tate</w:t>
            </w:r>
            <w:r w:rsidRPr="00727FC6">
              <w:t xml:space="preserve">(s) to allow those </w:t>
            </w:r>
            <w:r w:rsidRPr="00727FC6" w:rsidR="00F94C4F">
              <w:t>s</w:t>
            </w:r>
            <w:r w:rsidRPr="00727FC6">
              <w:t>tate</w:t>
            </w:r>
            <w:r w:rsidRPr="00727FC6">
              <w:t xml:space="preserve">s to </w:t>
            </w:r>
            <w:r w:rsidRPr="00727FC6" w:rsidR="00B631D3">
              <w:t xml:space="preserve">generate </w:t>
            </w:r>
            <w:r w:rsidRPr="00727FC6">
              <w:t xml:space="preserve">the combined area totals </w:t>
            </w:r>
            <w:r w:rsidRPr="00727FC6" w:rsidR="00B631D3">
              <w:t>for</w:t>
            </w:r>
            <w:r w:rsidRPr="00727FC6">
              <w:t xml:space="preserve"> BLS to meet the pre-set LAUS schedule.</w:t>
            </w:r>
          </w:p>
        </w:tc>
        <w:tc>
          <w:tcPr>
            <w:tcW w:w="1284" w:type="dxa"/>
          </w:tcPr>
          <w:p w:rsidR="00CE2DFD" w:rsidRPr="00727FC6" w:rsidP="00BF2FC2" w14:paraId="6AE842C6" w14:textId="77777777"/>
          <w:p w:rsidR="00CE2DFD" w:rsidRPr="00727FC6" w:rsidP="00BF2FC2" w14:paraId="6B5690C6" w14:textId="77777777">
            <w:r w:rsidRPr="00727FC6">
              <w:fldChar w:fldCharType="begin">
                <w:ffData>
                  <w:name w:val=""/>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78D50CD1" w14:textId="77777777" w:rsidTr="00EE6B90">
        <w:tblPrEx>
          <w:tblW w:w="9360" w:type="dxa"/>
          <w:jc w:val="center"/>
          <w:tblLayout w:type="fixed"/>
          <w:tblLook w:val="01E0"/>
        </w:tblPrEx>
        <w:trPr>
          <w:trHeight w:val="1152"/>
          <w:jc w:val="center"/>
        </w:trPr>
        <w:tc>
          <w:tcPr>
            <w:tcW w:w="8076" w:type="dxa"/>
            <w:gridSpan w:val="3"/>
          </w:tcPr>
          <w:p w:rsidR="00CE2DFD" w:rsidRPr="00727FC6" w:rsidP="00CF6D8C" w14:paraId="6E83F48B" w14:textId="77777777">
            <w:pPr>
              <w:numPr>
                <w:ilvl w:val="0"/>
                <w:numId w:val="59"/>
              </w:numPr>
              <w:ind w:left="522"/>
            </w:pPr>
            <w:r w:rsidRPr="00727FC6">
              <w:t xml:space="preserve">Hawaii: </w:t>
            </w:r>
          </w:p>
          <w:p w:rsidR="00CE2DFD" w:rsidRPr="00727FC6" w:rsidP="00206B95" w14:paraId="57497434" w14:textId="3C79229C">
            <w:r w:rsidRPr="00727FC6">
              <w:t>Monthly and historical estimates are not required for Kalawao County.</w:t>
            </w:r>
          </w:p>
        </w:tc>
        <w:tc>
          <w:tcPr>
            <w:tcW w:w="1284" w:type="dxa"/>
          </w:tcPr>
          <w:p w:rsidR="00CE2DFD" w:rsidRPr="00727FC6" w:rsidP="00BF2FC2" w14:paraId="37FBC489" w14:textId="77777777"/>
          <w:p w:rsidR="00CE2DFD" w:rsidRPr="00727FC6" w:rsidP="00BF2FC2" w14:paraId="50AF86D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CE2DFD" w:rsidRPr="00727FC6" w:rsidP="005F7B75" w14:paraId="2059B3E6" w14:textId="40E2E352">
      <w:pPr>
        <w:pStyle w:val="Heading4"/>
        <w:numPr>
          <w:ilvl w:val="0"/>
          <w:numId w:val="0"/>
        </w:numPr>
        <w:ind w:left="720" w:hanging="270"/>
      </w:pPr>
      <w:bookmarkStart w:id="1009" w:name="_Toc170879503"/>
      <w:bookmarkStart w:id="1010" w:name="_Toc190761520"/>
      <w:bookmarkStart w:id="1011" w:name="_Toc190770200"/>
      <w:bookmarkStart w:id="1012" w:name="_Toc197829310"/>
      <w:bookmarkStart w:id="1013" w:name="_Toc220934234"/>
      <w:bookmarkStart w:id="1014" w:name="_Toc318388505"/>
      <w:bookmarkStart w:id="1015" w:name="_Toc355682150"/>
      <w:r>
        <w:t xml:space="preserve">F.    </w:t>
      </w:r>
      <w:r w:rsidRPr="00727FC6">
        <w:t>EXCLUSIONS</w:t>
      </w:r>
      <w:bookmarkEnd w:id="1009"/>
      <w:bookmarkEnd w:id="1010"/>
      <w:bookmarkEnd w:id="1011"/>
      <w:bookmarkEnd w:id="1012"/>
      <w:bookmarkEnd w:id="1013"/>
      <w:bookmarkEnd w:id="1014"/>
      <w:bookmarkEnd w:id="1015"/>
    </w:p>
    <w:p w:rsidR="00CE2DFD" w:rsidRPr="00727FC6" w:rsidP="005F7B75" w14:paraId="2C574FB4" w14:textId="77777777">
      <w:pPr>
        <w:ind w:left="180"/>
      </w:pPr>
      <w:r w:rsidRPr="00727FC6">
        <w:t>The deliverables and cost estimates for the LAUS program should reflect only activities associated with the development of employment and unemployment estimates for BLS-required areas and activities associated with the publication of data.  Conducting sample-based employment estimation is not part of the LAUS program.</w:t>
      </w:r>
    </w:p>
    <w:p w:rsidR="00EE6B90" w:rsidP="00B06ADA" w14:paraId="7CC2D5C3" w14:textId="6518C4C2"/>
    <w:p w:rsidR="00D703F2" w:rsidP="00B06ADA" w14:paraId="024131A1" w14:textId="7624AC52"/>
    <w:p w:rsidR="003F19D5" w:rsidP="00B06ADA" w14:paraId="77F3BAC0" w14:textId="77777777"/>
    <w:p w:rsidR="00D703F2" w:rsidRPr="00727FC6" w:rsidP="00B06ADA" w14:paraId="62CB4637" w14:textId="77777777"/>
    <w:p w:rsidR="00CC64B0" w:rsidP="00CC64B0" w14:paraId="55F47D60" w14:textId="77777777">
      <w:pPr>
        <w:pStyle w:val="Heading4"/>
        <w:numPr>
          <w:ilvl w:val="0"/>
          <w:numId w:val="0"/>
        </w:numPr>
        <w:ind w:left="1080"/>
      </w:pPr>
      <w:bookmarkStart w:id="1016" w:name="_Toc360880609"/>
      <w:bookmarkStart w:id="1017" w:name="_Toc170879504"/>
      <w:bookmarkStart w:id="1018" w:name="_Toc190761521"/>
      <w:bookmarkStart w:id="1019" w:name="_Toc190770201"/>
      <w:bookmarkStart w:id="1020" w:name="_Toc197829311"/>
      <w:bookmarkStart w:id="1021" w:name="_Toc220934235"/>
      <w:bookmarkStart w:id="1022" w:name="_Toc318388506"/>
      <w:bookmarkStart w:id="1023" w:name="_Toc355682151"/>
    </w:p>
    <w:p w:rsidR="003B6DD8" w:rsidP="003B6DD8" w14:paraId="69E09821" w14:textId="77777777">
      <w:pPr>
        <w:pStyle w:val="Heading4"/>
        <w:numPr>
          <w:ilvl w:val="0"/>
          <w:numId w:val="0"/>
        </w:numPr>
        <w:ind w:left="1080" w:hanging="630"/>
      </w:pPr>
    </w:p>
    <w:p w:rsidR="00CE2DFD" w:rsidRPr="00727FC6" w:rsidP="003B6DD8" w14:paraId="2C997B5E" w14:textId="78AEEDAA">
      <w:pPr>
        <w:pStyle w:val="Heading4"/>
        <w:numPr>
          <w:ilvl w:val="0"/>
          <w:numId w:val="0"/>
        </w:numPr>
        <w:ind w:left="1080" w:hanging="630"/>
      </w:pPr>
      <w:r>
        <w:t xml:space="preserve">G.    </w:t>
      </w:r>
      <w:r w:rsidRPr="00727FC6">
        <w:t>EXPLANATION OF VARIANCES</w:t>
      </w:r>
      <w:bookmarkEnd w:id="1016"/>
      <w:bookmarkEnd w:id="1017"/>
      <w:bookmarkEnd w:id="1018"/>
      <w:bookmarkEnd w:id="1019"/>
      <w:bookmarkEnd w:id="1020"/>
      <w:bookmarkEnd w:id="1021"/>
      <w:bookmarkEnd w:id="1022"/>
      <w:bookmarkEnd w:id="1023"/>
    </w:p>
    <w:p w:rsidR="00CE2DFD" w:rsidRPr="00727FC6" w:rsidP="00B06ADA" w14:paraId="7A72A55C" w14:textId="77777777"/>
    <w:p w:rsidR="00B16DC0" w:rsidRPr="00727FC6" w:rsidP="00B06ADA" w14:paraId="61C58F04" w14:textId="77777777"/>
    <w:p w:rsidR="00B16DC0" w:rsidRPr="00727FC6" w:rsidP="00B06ADA" w14:paraId="730C732D" w14:textId="77777777"/>
    <w:p w:rsidR="00B16DC0" w:rsidRPr="00727FC6" w:rsidP="00B06ADA" w14:paraId="3FAB86AD" w14:textId="77777777"/>
    <w:p w:rsidR="00B16DC0" w:rsidRPr="00727FC6" w:rsidP="00B06ADA" w14:paraId="325A621B" w14:textId="77777777"/>
    <w:p w:rsidR="00B16DC0" w:rsidRPr="00727FC6" w:rsidP="00B06ADA" w14:paraId="507275AE" w14:textId="77777777"/>
    <w:p w:rsidR="00B82795" w:rsidRPr="00727FC6" w:rsidP="00B06ADA" w14:paraId="1B3EA832" w14:textId="77777777"/>
    <w:p w:rsidR="00CE2DFD" w:rsidRPr="00727FC6" w:rsidP="007E38DF" w14:paraId="149BA776" w14:textId="77777777">
      <w:pPr>
        <w:ind w:left="0"/>
        <w:rPr>
          <w:u w:val="single"/>
        </w:rPr>
        <w:sectPr w:rsidSect="002A380D">
          <w:footerReference w:type="default" r:id="rId103"/>
          <w:pgSz w:w="12240" w:h="15840" w:code="1"/>
          <w:pgMar w:top="1440" w:right="1440" w:bottom="1440" w:left="1440" w:header="720" w:footer="720" w:gutter="0"/>
          <w:cols w:space="720"/>
          <w:docGrid w:linePitch="360"/>
        </w:sectPr>
      </w:pPr>
      <w:r w:rsidRPr="00727FC6">
        <w:rPr>
          <w:u w:val="single"/>
        </w:rPr>
        <w:t>NOTE:  Please add additional pages as necessary</w:t>
      </w:r>
    </w:p>
    <w:p w:rsidR="00CE2DFD" w:rsidRPr="00727FC6" w:rsidP="007E38DF" w14:paraId="7944375B" w14:textId="247C0061">
      <w:pPr>
        <w:pStyle w:val="Heading2"/>
        <w:numPr>
          <w:ilvl w:val="0"/>
          <w:numId w:val="0"/>
        </w:numPr>
        <w:ind w:left="720" w:hanging="360"/>
        <w:rPr>
          <w:sz w:val="32"/>
          <w:szCs w:val="32"/>
        </w:rPr>
      </w:pPr>
      <w:bookmarkStart w:id="1024" w:name="_Toc260386474"/>
      <w:bookmarkStart w:id="1025" w:name="_Toc318388507"/>
      <w:bookmarkStart w:id="1026" w:name="_Toc355682152"/>
      <w:bookmarkStart w:id="1027" w:name="_Toc127882940"/>
      <w:bookmarkStart w:id="1028" w:name="_Toc164237430"/>
      <w:bookmarkStart w:id="1029" w:name="_Toc190760451"/>
      <w:bookmarkStart w:id="1030" w:name="_Toc190761522"/>
      <w:bookmarkStart w:id="1031" w:name="_Toc190770202"/>
      <w:bookmarkStart w:id="1032" w:name="_Toc197829312"/>
      <w:bookmarkStart w:id="1033" w:name="_Toc220934236"/>
      <w:r w:rsidRPr="00727FC6">
        <w:rPr>
          <w:sz w:val="32"/>
          <w:szCs w:val="32"/>
        </w:rPr>
        <w:t>OCC</w:t>
      </w:r>
      <w:r w:rsidRPr="00727FC6">
        <w:rPr>
          <w:sz w:val="32"/>
          <w:szCs w:val="32"/>
        </w:rPr>
        <w:t xml:space="preserve">UPATIONAL EMPLOYMENT </w:t>
      </w:r>
      <w:r w:rsidR="003D70E2">
        <w:rPr>
          <w:sz w:val="32"/>
          <w:szCs w:val="32"/>
        </w:rPr>
        <w:t xml:space="preserve">AND WAGE </w:t>
      </w:r>
      <w:r w:rsidRPr="00727FC6">
        <w:rPr>
          <w:sz w:val="32"/>
          <w:szCs w:val="32"/>
        </w:rPr>
        <w:t>STATISTICS PROGRAM</w:t>
      </w:r>
      <w:bookmarkEnd w:id="1024"/>
      <w:bookmarkEnd w:id="1025"/>
      <w:bookmarkEnd w:id="1026"/>
      <w:bookmarkEnd w:id="1027"/>
    </w:p>
    <w:p w:rsidR="00591998" w:rsidRPr="00727FC6" w:rsidP="00CF6D8C" w14:paraId="490CA634" w14:textId="1ADEA594">
      <w:pPr>
        <w:pStyle w:val="Heading4"/>
        <w:numPr>
          <w:ilvl w:val="0"/>
          <w:numId w:val="60"/>
        </w:numPr>
        <w:tabs>
          <w:tab w:val="num" w:pos="360"/>
          <w:tab w:val="clear" w:pos="1087"/>
        </w:tabs>
        <w:ind w:hanging="540"/>
      </w:pPr>
      <w:bookmarkStart w:id="1034" w:name="_Toc355183961"/>
      <w:bookmarkStart w:id="1035" w:name="_Toc355190487"/>
      <w:bookmarkStart w:id="1036" w:name="_Toc355675660"/>
      <w:bookmarkStart w:id="1037" w:name="_Toc355680371"/>
      <w:bookmarkStart w:id="1038" w:name="_Toc355682153"/>
      <w:bookmarkStart w:id="1039" w:name="_Toc355183962"/>
      <w:bookmarkStart w:id="1040" w:name="_Toc355190488"/>
      <w:bookmarkStart w:id="1041" w:name="_Toc355675661"/>
      <w:bookmarkStart w:id="1042" w:name="_Toc355680372"/>
      <w:bookmarkStart w:id="1043" w:name="_Toc355682154"/>
      <w:bookmarkStart w:id="1044" w:name="_Toc355183963"/>
      <w:bookmarkStart w:id="1045" w:name="_Toc355190489"/>
      <w:bookmarkStart w:id="1046" w:name="_Toc355675662"/>
      <w:bookmarkStart w:id="1047" w:name="_Toc355680373"/>
      <w:bookmarkStart w:id="1048" w:name="_Toc355682155"/>
      <w:bookmarkStart w:id="1049" w:name="_Toc355183964"/>
      <w:bookmarkStart w:id="1050" w:name="_Toc355190490"/>
      <w:bookmarkStart w:id="1051" w:name="_Toc355675663"/>
      <w:bookmarkStart w:id="1052" w:name="_Toc355680374"/>
      <w:bookmarkStart w:id="1053" w:name="_Toc355682156"/>
      <w:bookmarkStart w:id="1054" w:name="_Toc355183965"/>
      <w:bookmarkStart w:id="1055" w:name="_Toc355190491"/>
      <w:bookmarkStart w:id="1056" w:name="_Toc355675664"/>
      <w:bookmarkStart w:id="1057" w:name="_Toc355680375"/>
      <w:bookmarkStart w:id="1058" w:name="_Toc355682157"/>
      <w:bookmarkStart w:id="1059" w:name="_Toc355183966"/>
      <w:bookmarkStart w:id="1060" w:name="_Toc355190492"/>
      <w:bookmarkStart w:id="1061" w:name="_Toc355675665"/>
      <w:bookmarkStart w:id="1062" w:name="_Toc355680376"/>
      <w:bookmarkStart w:id="1063" w:name="_Toc355682158"/>
      <w:bookmarkStart w:id="1064" w:name="_Toc355183967"/>
      <w:bookmarkStart w:id="1065" w:name="_Toc355190493"/>
      <w:bookmarkStart w:id="1066" w:name="_Toc355675666"/>
      <w:bookmarkStart w:id="1067" w:name="_Toc355680377"/>
      <w:bookmarkStart w:id="1068" w:name="_Toc355682159"/>
      <w:bookmarkStart w:id="1069" w:name="_Toc355183968"/>
      <w:bookmarkStart w:id="1070" w:name="_Toc355190494"/>
      <w:bookmarkStart w:id="1071" w:name="_Toc355675667"/>
      <w:bookmarkStart w:id="1072" w:name="_Toc355680378"/>
      <w:bookmarkStart w:id="1073" w:name="_Toc355682160"/>
      <w:bookmarkStart w:id="1074" w:name="_Toc355183969"/>
      <w:bookmarkStart w:id="1075" w:name="_Toc355190495"/>
      <w:bookmarkStart w:id="1076" w:name="_Toc355675668"/>
      <w:bookmarkStart w:id="1077" w:name="_Toc355680379"/>
      <w:bookmarkStart w:id="1078" w:name="_Toc355682161"/>
      <w:bookmarkStart w:id="1079" w:name="_Toc355183970"/>
      <w:bookmarkStart w:id="1080" w:name="_Toc355190496"/>
      <w:bookmarkStart w:id="1081" w:name="_Toc355675669"/>
      <w:bookmarkStart w:id="1082" w:name="_Toc355680380"/>
      <w:bookmarkStart w:id="1083" w:name="_Toc355682162"/>
      <w:bookmarkStart w:id="1084" w:name="_Toc355183971"/>
      <w:bookmarkStart w:id="1085" w:name="_Toc355190497"/>
      <w:bookmarkStart w:id="1086" w:name="_Toc355675670"/>
      <w:bookmarkStart w:id="1087" w:name="_Toc355680381"/>
      <w:bookmarkStart w:id="1088" w:name="_Toc355682163"/>
      <w:bookmarkStart w:id="1089" w:name="_Toc355183972"/>
      <w:bookmarkStart w:id="1090" w:name="_Toc355190498"/>
      <w:bookmarkStart w:id="1091" w:name="_Toc355675671"/>
      <w:bookmarkStart w:id="1092" w:name="_Toc355680382"/>
      <w:bookmarkStart w:id="1093" w:name="_Toc355682164"/>
      <w:bookmarkStart w:id="1094" w:name="_Toc355183973"/>
      <w:bookmarkStart w:id="1095" w:name="_Toc355190499"/>
      <w:bookmarkStart w:id="1096" w:name="_Toc355675672"/>
      <w:bookmarkStart w:id="1097" w:name="_Toc355680383"/>
      <w:bookmarkStart w:id="1098" w:name="_Toc355682165"/>
      <w:bookmarkStart w:id="1099" w:name="_Toc355183974"/>
      <w:bookmarkStart w:id="1100" w:name="_Toc355190500"/>
      <w:bookmarkStart w:id="1101" w:name="_Toc355675673"/>
      <w:bookmarkStart w:id="1102" w:name="_Toc355680384"/>
      <w:bookmarkStart w:id="1103" w:name="_Toc355682166"/>
      <w:bookmarkStart w:id="1104" w:name="_Toc355183975"/>
      <w:bookmarkStart w:id="1105" w:name="_Toc355190501"/>
      <w:bookmarkStart w:id="1106" w:name="_Toc355675674"/>
      <w:bookmarkStart w:id="1107" w:name="_Toc355680385"/>
      <w:bookmarkStart w:id="1108" w:name="_Toc355682167"/>
      <w:bookmarkStart w:id="1109" w:name="_Toc355183976"/>
      <w:bookmarkStart w:id="1110" w:name="_Toc355190502"/>
      <w:bookmarkStart w:id="1111" w:name="_Toc355675675"/>
      <w:bookmarkStart w:id="1112" w:name="_Toc355680386"/>
      <w:bookmarkStart w:id="1113" w:name="_Toc355682168"/>
      <w:bookmarkStart w:id="1114" w:name="_Toc355183981"/>
      <w:bookmarkStart w:id="1115" w:name="_Toc355190507"/>
      <w:bookmarkStart w:id="1116" w:name="_Toc355675680"/>
      <w:bookmarkStart w:id="1117" w:name="_Toc355680391"/>
      <w:bookmarkStart w:id="1118" w:name="_Toc355682173"/>
      <w:bookmarkStart w:id="1119" w:name="_Toc355184005"/>
      <w:bookmarkStart w:id="1120" w:name="_Toc355190531"/>
      <w:bookmarkStart w:id="1121" w:name="_Toc355675704"/>
      <w:bookmarkStart w:id="1122" w:name="_Toc355680415"/>
      <w:bookmarkStart w:id="1123" w:name="_Toc355682197"/>
      <w:bookmarkStart w:id="1124" w:name="_Toc355184064"/>
      <w:bookmarkStart w:id="1125" w:name="_Toc355190590"/>
      <w:bookmarkStart w:id="1126" w:name="_Toc355675763"/>
      <w:bookmarkStart w:id="1127" w:name="_Toc355680474"/>
      <w:bookmarkStart w:id="1128" w:name="_Toc355682256"/>
      <w:bookmarkStart w:id="1129" w:name="_Toc355184103"/>
      <w:bookmarkStart w:id="1130" w:name="_Toc355190629"/>
      <w:bookmarkStart w:id="1131" w:name="_Toc355675802"/>
      <w:bookmarkStart w:id="1132" w:name="_Toc355680513"/>
      <w:bookmarkStart w:id="1133" w:name="_Toc355682295"/>
      <w:bookmarkStart w:id="1134" w:name="_Toc355184111"/>
      <w:bookmarkStart w:id="1135" w:name="_Toc355190637"/>
      <w:bookmarkStart w:id="1136" w:name="_Toc355675810"/>
      <w:bookmarkStart w:id="1137" w:name="_Toc355680521"/>
      <w:bookmarkStart w:id="1138" w:name="_Toc355682303"/>
      <w:bookmarkStart w:id="1139" w:name="_Toc355184112"/>
      <w:bookmarkStart w:id="1140" w:name="_Toc355190638"/>
      <w:bookmarkStart w:id="1141" w:name="_Toc355675811"/>
      <w:bookmarkStart w:id="1142" w:name="_Toc355680522"/>
      <w:bookmarkStart w:id="1143" w:name="_Toc355682304"/>
      <w:bookmarkStart w:id="1144" w:name="_Toc355184113"/>
      <w:bookmarkStart w:id="1145" w:name="_Toc355190639"/>
      <w:bookmarkStart w:id="1146" w:name="_Toc355675812"/>
      <w:bookmarkStart w:id="1147" w:name="_Toc355680523"/>
      <w:bookmarkStart w:id="1148" w:name="_Toc355682305"/>
      <w:bookmarkStart w:id="1149" w:name="_Toc355184114"/>
      <w:bookmarkStart w:id="1150" w:name="_Toc355190640"/>
      <w:bookmarkStart w:id="1151" w:name="_Toc355675813"/>
      <w:bookmarkStart w:id="1152" w:name="_Toc355680524"/>
      <w:bookmarkStart w:id="1153" w:name="_Toc355682306"/>
      <w:bookmarkStart w:id="1154" w:name="_Toc355184133"/>
      <w:bookmarkStart w:id="1155" w:name="_Toc355190659"/>
      <w:bookmarkStart w:id="1156" w:name="_Toc355675832"/>
      <w:bookmarkStart w:id="1157" w:name="_Toc355680543"/>
      <w:bookmarkStart w:id="1158" w:name="_Toc355682325"/>
      <w:bookmarkStart w:id="1159" w:name="_Toc355184141"/>
      <w:bookmarkStart w:id="1160" w:name="_Toc355190667"/>
      <w:bookmarkStart w:id="1161" w:name="_Toc355675840"/>
      <w:bookmarkStart w:id="1162" w:name="_Toc355680551"/>
      <w:bookmarkStart w:id="1163" w:name="_Toc355682333"/>
      <w:bookmarkStart w:id="1164" w:name="_Toc355184149"/>
      <w:bookmarkStart w:id="1165" w:name="_Toc355190675"/>
      <w:bookmarkStart w:id="1166" w:name="_Toc355675848"/>
      <w:bookmarkStart w:id="1167" w:name="_Toc355680559"/>
      <w:bookmarkStart w:id="1168" w:name="_Toc355682341"/>
      <w:bookmarkStart w:id="1169" w:name="_Toc355184169"/>
      <w:bookmarkStart w:id="1170" w:name="_Toc355190695"/>
      <w:bookmarkStart w:id="1171" w:name="_Toc355675868"/>
      <w:bookmarkStart w:id="1172" w:name="_Toc355680579"/>
      <w:bookmarkStart w:id="1173" w:name="_Toc355682361"/>
      <w:bookmarkStart w:id="1174" w:name="_Toc355184203"/>
      <w:bookmarkStart w:id="1175" w:name="_Toc355190729"/>
      <w:bookmarkStart w:id="1176" w:name="_Toc355675902"/>
      <w:bookmarkStart w:id="1177" w:name="_Toc355680613"/>
      <w:bookmarkStart w:id="1178" w:name="_Toc355682395"/>
      <w:bookmarkStart w:id="1179" w:name="_Toc355184209"/>
      <w:bookmarkStart w:id="1180" w:name="_Toc355190735"/>
      <w:bookmarkStart w:id="1181" w:name="_Toc355675908"/>
      <w:bookmarkStart w:id="1182" w:name="_Toc355680619"/>
      <w:bookmarkStart w:id="1183" w:name="_Toc355682401"/>
      <w:bookmarkStart w:id="1184" w:name="_Toc355184210"/>
      <w:bookmarkStart w:id="1185" w:name="_Toc355190736"/>
      <w:bookmarkStart w:id="1186" w:name="_Toc355675909"/>
      <w:bookmarkStart w:id="1187" w:name="_Toc355680620"/>
      <w:bookmarkStart w:id="1188" w:name="_Toc355682402"/>
      <w:bookmarkStart w:id="1189" w:name="_Toc355184211"/>
      <w:bookmarkStart w:id="1190" w:name="_Toc355190737"/>
      <w:bookmarkStart w:id="1191" w:name="_Toc355675910"/>
      <w:bookmarkStart w:id="1192" w:name="_Toc355680621"/>
      <w:bookmarkStart w:id="1193" w:name="_Toc355682403"/>
      <w:bookmarkStart w:id="1194" w:name="_Toc355184226"/>
      <w:bookmarkStart w:id="1195" w:name="_Toc355190752"/>
      <w:bookmarkStart w:id="1196" w:name="_Toc355675925"/>
      <w:bookmarkStart w:id="1197" w:name="_Toc355680636"/>
      <w:bookmarkStart w:id="1198" w:name="_Toc355682418"/>
      <w:bookmarkStart w:id="1199" w:name="_Toc355184231"/>
      <w:bookmarkStart w:id="1200" w:name="_Toc355190757"/>
      <w:bookmarkStart w:id="1201" w:name="_Toc355675930"/>
      <w:bookmarkStart w:id="1202" w:name="_Toc355680641"/>
      <w:bookmarkStart w:id="1203" w:name="_Toc355682423"/>
      <w:bookmarkStart w:id="1204" w:name="_Toc355184240"/>
      <w:bookmarkStart w:id="1205" w:name="_Toc355190766"/>
      <w:bookmarkStart w:id="1206" w:name="_Toc355675939"/>
      <w:bookmarkStart w:id="1207" w:name="_Toc355680650"/>
      <w:bookmarkStart w:id="1208" w:name="_Toc355682432"/>
      <w:bookmarkStart w:id="1209" w:name="_Toc355184241"/>
      <w:bookmarkStart w:id="1210" w:name="_Toc355190767"/>
      <w:bookmarkStart w:id="1211" w:name="_Toc355675940"/>
      <w:bookmarkStart w:id="1212" w:name="_Toc355680651"/>
      <w:bookmarkStart w:id="1213" w:name="_Toc355682433"/>
      <w:bookmarkStart w:id="1214" w:name="_Toc355184259"/>
      <w:bookmarkStart w:id="1215" w:name="_Toc355190785"/>
      <w:bookmarkStart w:id="1216" w:name="_Toc355675958"/>
      <w:bookmarkStart w:id="1217" w:name="_Toc355680669"/>
      <w:bookmarkStart w:id="1218" w:name="_Toc355682451"/>
      <w:bookmarkStart w:id="1219" w:name="_Toc355184260"/>
      <w:bookmarkStart w:id="1220" w:name="_Toc355190786"/>
      <w:bookmarkStart w:id="1221" w:name="_Toc355675959"/>
      <w:bookmarkStart w:id="1222" w:name="_Toc355680670"/>
      <w:bookmarkStart w:id="1223" w:name="_Toc355682452"/>
      <w:bookmarkStart w:id="1224" w:name="_Toc355184261"/>
      <w:bookmarkStart w:id="1225" w:name="_Toc355190787"/>
      <w:bookmarkStart w:id="1226" w:name="_Toc355675960"/>
      <w:bookmarkStart w:id="1227" w:name="_Toc355680671"/>
      <w:bookmarkStart w:id="1228" w:name="_Toc355682453"/>
      <w:bookmarkStart w:id="1229" w:name="_Toc355184262"/>
      <w:bookmarkStart w:id="1230" w:name="_Toc355190788"/>
      <w:bookmarkStart w:id="1231" w:name="_Toc355675961"/>
      <w:bookmarkStart w:id="1232" w:name="_Toc355680672"/>
      <w:bookmarkStart w:id="1233" w:name="_Toc355682454"/>
      <w:bookmarkStart w:id="1234" w:name="_Toc355184263"/>
      <w:bookmarkStart w:id="1235" w:name="_Toc355190789"/>
      <w:bookmarkStart w:id="1236" w:name="_Toc355675962"/>
      <w:bookmarkStart w:id="1237" w:name="_Toc355680673"/>
      <w:bookmarkStart w:id="1238" w:name="_Toc355682455"/>
      <w:bookmarkStart w:id="1239" w:name="_Toc355184264"/>
      <w:bookmarkStart w:id="1240" w:name="_Toc355190790"/>
      <w:bookmarkStart w:id="1241" w:name="_Toc355675963"/>
      <w:bookmarkStart w:id="1242" w:name="_Toc355680674"/>
      <w:bookmarkStart w:id="1243" w:name="_Toc355682456"/>
      <w:bookmarkStart w:id="1244" w:name="_Toc355184265"/>
      <w:bookmarkStart w:id="1245" w:name="_Toc355190791"/>
      <w:bookmarkStart w:id="1246" w:name="_Toc355675964"/>
      <w:bookmarkStart w:id="1247" w:name="_Toc355680675"/>
      <w:bookmarkStart w:id="1248" w:name="_Toc355682457"/>
      <w:bookmarkStart w:id="1249" w:name="_Toc355184266"/>
      <w:bookmarkStart w:id="1250" w:name="_Toc355190792"/>
      <w:bookmarkStart w:id="1251" w:name="_Toc355675965"/>
      <w:bookmarkStart w:id="1252" w:name="_Toc355680676"/>
      <w:bookmarkStart w:id="1253" w:name="_Toc355682458"/>
      <w:bookmarkStart w:id="1254" w:name="_Toc355184267"/>
      <w:bookmarkStart w:id="1255" w:name="_Toc355190793"/>
      <w:bookmarkStart w:id="1256" w:name="_Toc355675966"/>
      <w:bookmarkStart w:id="1257" w:name="_Toc355680677"/>
      <w:bookmarkStart w:id="1258" w:name="_Toc355682459"/>
      <w:bookmarkStart w:id="1259" w:name="_Toc355184268"/>
      <w:bookmarkStart w:id="1260" w:name="_Toc355190794"/>
      <w:bookmarkStart w:id="1261" w:name="_Toc355675967"/>
      <w:bookmarkStart w:id="1262" w:name="_Toc355680678"/>
      <w:bookmarkStart w:id="1263" w:name="_Toc355682460"/>
      <w:bookmarkStart w:id="1264" w:name="_Toc355184269"/>
      <w:bookmarkStart w:id="1265" w:name="_Toc355190795"/>
      <w:bookmarkStart w:id="1266" w:name="_Toc355675968"/>
      <w:bookmarkStart w:id="1267" w:name="_Toc355680679"/>
      <w:bookmarkStart w:id="1268" w:name="_Toc355682461"/>
      <w:bookmarkStart w:id="1269" w:name="_Toc355184270"/>
      <w:bookmarkStart w:id="1270" w:name="_Toc355190796"/>
      <w:bookmarkStart w:id="1271" w:name="_Toc355675969"/>
      <w:bookmarkStart w:id="1272" w:name="_Toc355680680"/>
      <w:bookmarkStart w:id="1273" w:name="_Toc355682462"/>
      <w:bookmarkStart w:id="1274" w:name="_Toc355184271"/>
      <w:bookmarkStart w:id="1275" w:name="_Toc355190797"/>
      <w:bookmarkStart w:id="1276" w:name="_Toc355675970"/>
      <w:bookmarkStart w:id="1277" w:name="_Toc355680681"/>
      <w:bookmarkStart w:id="1278" w:name="_Toc355682463"/>
      <w:bookmarkStart w:id="1279" w:name="_Toc355184272"/>
      <w:bookmarkStart w:id="1280" w:name="_Toc355190798"/>
      <w:bookmarkStart w:id="1281" w:name="_Toc355675971"/>
      <w:bookmarkStart w:id="1282" w:name="_Toc355680682"/>
      <w:bookmarkStart w:id="1283" w:name="_Toc355682464"/>
      <w:bookmarkStart w:id="1284" w:name="_Toc355184273"/>
      <w:bookmarkStart w:id="1285" w:name="_Toc355190799"/>
      <w:bookmarkStart w:id="1286" w:name="_Toc355675972"/>
      <w:bookmarkStart w:id="1287" w:name="_Toc355680683"/>
      <w:bookmarkStart w:id="1288" w:name="_Toc355682465"/>
      <w:bookmarkStart w:id="1289" w:name="_Toc355184274"/>
      <w:bookmarkStart w:id="1290" w:name="_Toc355190800"/>
      <w:bookmarkStart w:id="1291" w:name="_Toc355675973"/>
      <w:bookmarkStart w:id="1292" w:name="_Toc355680684"/>
      <w:bookmarkStart w:id="1293" w:name="_Toc355682466"/>
      <w:bookmarkStart w:id="1294" w:name="_Toc355184275"/>
      <w:bookmarkStart w:id="1295" w:name="_Toc355190801"/>
      <w:bookmarkStart w:id="1296" w:name="_Toc355675974"/>
      <w:bookmarkStart w:id="1297" w:name="_Toc355680685"/>
      <w:bookmarkStart w:id="1298" w:name="_Toc355682467"/>
      <w:bookmarkStart w:id="1299" w:name="_Toc355184276"/>
      <w:bookmarkStart w:id="1300" w:name="_Toc355190802"/>
      <w:bookmarkStart w:id="1301" w:name="_Toc355675975"/>
      <w:bookmarkStart w:id="1302" w:name="_Toc355680686"/>
      <w:bookmarkStart w:id="1303" w:name="_Toc355682468"/>
      <w:bookmarkStart w:id="1304" w:name="_Toc355184277"/>
      <w:bookmarkStart w:id="1305" w:name="_Toc355190803"/>
      <w:bookmarkStart w:id="1306" w:name="_Toc355675976"/>
      <w:bookmarkStart w:id="1307" w:name="_Toc355680687"/>
      <w:bookmarkStart w:id="1308" w:name="_Toc355682469"/>
      <w:bookmarkStart w:id="1309" w:name="_Toc355184278"/>
      <w:bookmarkStart w:id="1310" w:name="_Toc355190804"/>
      <w:bookmarkStart w:id="1311" w:name="_Toc355675977"/>
      <w:bookmarkStart w:id="1312" w:name="_Toc355680688"/>
      <w:bookmarkStart w:id="1313" w:name="_Toc355682470"/>
      <w:bookmarkStart w:id="1314" w:name="_Toc355184279"/>
      <w:bookmarkStart w:id="1315" w:name="_Toc355190805"/>
      <w:bookmarkStart w:id="1316" w:name="_Toc355675978"/>
      <w:bookmarkStart w:id="1317" w:name="_Toc355680689"/>
      <w:bookmarkStart w:id="1318" w:name="_Toc355682471"/>
      <w:bookmarkStart w:id="1319" w:name="_Toc355184280"/>
      <w:bookmarkStart w:id="1320" w:name="_Toc355190806"/>
      <w:bookmarkStart w:id="1321" w:name="_Toc355675979"/>
      <w:bookmarkStart w:id="1322" w:name="_Toc355680690"/>
      <w:bookmarkStart w:id="1323" w:name="_Toc355682472"/>
      <w:bookmarkStart w:id="1324" w:name="_Toc355184281"/>
      <w:bookmarkStart w:id="1325" w:name="_Toc355190807"/>
      <w:bookmarkStart w:id="1326" w:name="_Toc355675980"/>
      <w:bookmarkStart w:id="1327" w:name="_Toc355680691"/>
      <w:bookmarkStart w:id="1328" w:name="_Toc355682473"/>
      <w:bookmarkStart w:id="1329" w:name="_Toc355184282"/>
      <w:bookmarkStart w:id="1330" w:name="_Toc355190808"/>
      <w:bookmarkStart w:id="1331" w:name="_Toc355675981"/>
      <w:bookmarkStart w:id="1332" w:name="_Toc355680692"/>
      <w:bookmarkStart w:id="1333" w:name="_Toc355682474"/>
      <w:bookmarkStart w:id="1334" w:name="_Toc355184283"/>
      <w:bookmarkStart w:id="1335" w:name="_Toc355190809"/>
      <w:bookmarkStart w:id="1336" w:name="_Toc355675982"/>
      <w:bookmarkStart w:id="1337" w:name="_Toc355680693"/>
      <w:bookmarkStart w:id="1338" w:name="_Toc355682475"/>
      <w:bookmarkStart w:id="1339" w:name="_Toc355184284"/>
      <w:bookmarkStart w:id="1340" w:name="_Toc355190810"/>
      <w:bookmarkStart w:id="1341" w:name="_Toc355675983"/>
      <w:bookmarkStart w:id="1342" w:name="_Toc355680694"/>
      <w:bookmarkStart w:id="1343" w:name="_Toc355682476"/>
      <w:bookmarkStart w:id="1344" w:name="_Toc355184285"/>
      <w:bookmarkStart w:id="1345" w:name="_Toc355190811"/>
      <w:bookmarkStart w:id="1346" w:name="_Toc355675984"/>
      <w:bookmarkStart w:id="1347" w:name="_Toc355680695"/>
      <w:bookmarkStart w:id="1348" w:name="_Toc355682477"/>
      <w:bookmarkStart w:id="1349" w:name="_Toc355184286"/>
      <w:bookmarkStart w:id="1350" w:name="_Toc355190812"/>
      <w:bookmarkStart w:id="1351" w:name="_Toc355675985"/>
      <w:bookmarkStart w:id="1352" w:name="_Toc355680696"/>
      <w:bookmarkStart w:id="1353" w:name="_Toc355682478"/>
      <w:bookmarkStart w:id="1354" w:name="_Toc355184287"/>
      <w:bookmarkStart w:id="1355" w:name="_Toc355190813"/>
      <w:bookmarkStart w:id="1356" w:name="_Toc355675986"/>
      <w:bookmarkStart w:id="1357" w:name="_Toc355680697"/>
      <w:bookmarkStart w:id="1358" w:name="_Toc355682479"/>
      <w:bookmarkStart w:id="1359" w:name="_Toc355184288"/>
      <w:bookmarkStart w:id="1360" w:name="_Toc355190814"/>
      <w:bookmarkStart w:id="1361" w:name="_Toc355675987"/>
      <w:bookmarkStart w:id="1362" w:name="_Toc355680698"/>
      <w:bookmarkStart w:id="1363" w:name="_Toc355682480"/>
      <w:bookmarkStart w:id="1364" w:name="_Toc355184289"/>
      <w:bookmarkStart w:id="1365" w:name="_Toc355190815"/>
      <w:bookmarkStart w:id="1366" w:name="_Toc355675988"/>
      <w:bookmarkStart w:id="1367" w:name="_Toc355680699"/>
      <w:bookmarkStart w:id="1368" w:name="_Toc355682481"/>
      <w:bookmarkStart w:id="1369" w:name="_Toc355184290"/>
      <w:bookmarkStart w:id="1370" w:name="_Toc355190816"/>
      <w:bookmarkStart w:id="1371" w:name="_Toc355675989"/>
      <w:bookmarkStart w:id="1372" w:name="_Toc355680700"/>
      <w:bookmarkStart w:id="1373" w:name="_Toc355682482"/>
      <w:bookmarkStart w:id="1374" w:name="_Toc355184291"/>
      <w:bookmarkStart w:id="1375" w:name="_Toc355190817"/>
      <w:bookmarkStart w:id="1376" w:name="_Toc355675990"/>
      <w:bookmarkStart w:id="1377" w:name="_Toc355680701"/>
      <w:bookmarkStart w:id="1378" w:name="_Toc355682483"/>
      <w:bookmarkStart w:id="1379" w:name="_Toc355184292"/>
      <w:bookmarkStart w:id="1380" w:name="_Toc355190818"/>
      <w:bookmarkStart w:id="1381" w:name="_Toc355675991"/>
      <w:bookmarkStart w:id="1382" w:name="_Toc355680702"/>
      <w:bookmarkStart w:id="1383" w:name="_Toc355682484"/>
      <w:bookmarkStart w:id="1384" w:name="_Toc355184293"/>
      <w:bookmarkStart w:id="1385" w:name="_Toc355190819"/>
      <w:bookmarkStart w:id="1386" w:name="_Toc355675992"/>
      <w:bookmarkStart w:id="1387" w:name="_Toc355680703"/>
      <w:bookmarkStart w:id="1388" w:name="_Toc355682485"/>
      <w:bookmarkStart w:id="1389" w:name="_Toc355184294"/>
      <w:bookmarkStart w:id="1390" w:name="_Toc355190820"/>
      <w:bookmarkStart w:id="1391" w:name="_Toc355675993"/>
      <w:bookmarkStart w:id="1392" w:name="_Toc355680704"/>
      <w:bookmarkStart w:id="1393" w:name="_Toc355682486"/>
      <w:bookmarkStart w:id="1394" w:name="_Toc355184295"/>
      <w:bookmarkStart w:id="1395" w:name="_Toc355190821"/>
      <w:bookmarkStart w:id="1396" w:name="_Toc355675994"/>
      <w:bookmarkStart w:id="1397" w:name="_Toc355680705"/>
      <w:bookmarkStart w:id="1398" w:name="_Toc355682487"/>
      <w:bookmarkStart w:id="1399" w:name="_Toc355184296"/>
      <w:bookmarkStart w:id="1400" w:name="_Toc355190822"/>
      <w:bookmarkStart w:id="1401" w:name="_Toc355675995"/>
      <w:bookmarkStart w:id="1402" w:name="_Toc355680706"/>
      <w:bookmarkStart w:id="1403" w:name="_Toc355682488"/>
      <w:bookmarkStart w:id="1404" w:name="_Toc355184297"/>
      <w:bookmarkStart w:id="1405" w:name="_Toc355190823"/>
      <w:bookmarkStart w:id="1406" w:name="_Toc355675996"/>
      <w:bookmarkStart w:id="1407" w:name="_Toc355680707"/>
      <w:bookmarkStart w:id="1408" w:name="_Toc355682489"/>
      <w:bookmarkStart w:id="1409" w:name="_Toc355184298"/>
      <w:bookmarkStart w:id="1410" w:name="_Toc355190824"/>
      <w:bookmarkStart w:id="1411" w:name="_Toc355675997"/>
      <w:bookmarkStart w:id="1412" w:name="_Toc355680708"/>
      <w:bookmarkStart w:id="1413" w:name="_Toc355682490"/>
      <w:bookmarkStart w:id="1414" w:name="_Toc355184299"/>
      <w:bookmarkStart w:id="1415" w:name="_Toc355190825"/>
      <w:bookmarkStart w:id="1416" w:name="_Toc355675998"/>
      <w:bookmarkStart w:id="1417" w:name="_Toc355680709"/>
      <w:bookmarkStart w:id="1418" w:name="_Toc355682491"/>
      <w:bookmarkStart w:id="1419" w:name="_Toc355184300"/>
      <w:bookmarkStart w:id="1420" w:name="_Toc355190826"/>
      <w:bookmarkStart w:id="1421" w:name="_Toc355675999"/>
      <w:bookmarkStart w:id="1422" w:name="_Toc355680710"/>
      <w:bookmarkStart w:id="1423" w:name="_Toc355682492"/>
      <w:bookmarkStart w:id="1424" w:name="_Toc355184301"/>
      <w:bookmarkStart w:id="1425" w:name="_Toc355190827"/>
      <w:bookmarkStart w:id="1426" w:name="_Toc355676000"/>
      <w:bookmarkStart w:id="1427" w:name="_Toc355680711"/>
      <w:bookmarkStart w:id="1428" w:name="_Toc355682493"/>
      <w:bookmarkStart w:id="1429" w:name="_Toc355184302"/>
      <w:bookmarkStart w:id="1430" w:name="_Toc355190828"/>
      <w:bookmarkStart w:id="1431" w:name="_Toc355676001"/>
      <w:bookmarkStart w:id="1432" w:name="_Toc355680712"/>
      <w:bookmarkStart w:id="1433" w:name="_Toc355682494"/>
      <w:bookmarkStart w:id="1434" w:name="_Toc355184303"/>
      <w:bookmarkStart w:id="1435" w:name="_Toc355190829"/>
      <w:bookmarkStart w:id="1436" w:name="_Toc355676002"/>
      <w:bookmarkStart w:id="1437" w:name="_Toc355680713"/>
      <w:bookmarkStart w:id="1438" w:name="_Toc355682495"/>
      <w:bookmarkStart w:id="1439" w:name="_Toc355682496"/>
      <w:bookmarkStart w:id="1440" w:name="_Toc53558629"/>
      <w:bookmarkStart w:id="1441" w:name="_Toc164237437"/>
      <w:bookmarkStart w:id="1442" w:name="_Toc360880618"/>
      <w:bookmarkStart w:id="1443" w:name="_Toc360957585"/>
      <w:bookmarkStart w:id="1444" w:name="_Toc388694056"/>
      <w:bookmarkStart w:id="1445" w:name="_Toc452960308"/>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r w:rsidRPr="00727FC6">
        <w:t>PROGRAM INFORMATION</w:t>
      </w:r>
      <w:bookmarkEnd w:id="1439"/>
    </w:p>
    <w:p w:rsidR="00F57D94" w:rsidRPr="00727FC6" w:rsidP="007E38DF" w14:paraId="72121F6E" w14:textId="665C03B8">
      <w:r w:rsidRPr="00727FC6">
        <w:t xml:space="preserve">The Occupational Employment </w:t>
      </w:r>
      <w:r w:rsidR="007E64B2">
        <w:t xml:space="preserve">and Wage </w:t>
      </w:r>
      <w:r w:rsidRPr="00727FC6">
        <w:t>Statistics (OE</w:t>
      </w:r>
      <w:r w:rsidR="007E64B2">
        <w:t>W</w:t>
      </w:r>
      <w:r w:rsidRPr="00727FC6">
        <w:t xml:space="preserve">S) program provides occupational employment and wage estimates for wage and salary workers annually for the 50 </w:t>
      </w:r>
      <w:r w:rsidRPr="00727FC6" w:rsidR="00F94C4F">
        <w:t>s</w:t>
      </w:r>
      <w:r w:rsidRPr="00727FC6" w:rsidR="00E4459D">
        <w:t>tate</w:t>
      </w:r>
      <w:r w:rsidRPr="00727FC6">
        <w:t xml:space="preserve">s, Metropolitan Statistical Areas, Balance of </w:t>
      </w:r>
      <w:r w:rsidRPr="00727FC6" w:rsidR="00E4459D">
        <w:t>State</w:t>
      </w:r>
      <w:r w:rsidRPr="00727FC6">
        <w:t xml:space="preserve"> areas (except where the MSAs exhaust the </w:t>
      </w:r>
      <w:r w:rsidRPr="00727FC6" w:rsidR="00F94C4F">
        <w:t>s</w:t>
      </w:r>
      <w:r w:rsidRPr="00727FC6" w:rsidR="00E4459D">
        <w:t>tate</w:t>
      </w:r>
      <w:r w:rsidRPr="00727FC6">
        <w:t>), the District of Columbia, Puerto Rico, the Virgin Islands</w:t>
      </w:r>
      <w:r w:rsidRPr="00727FC6" w:rsidR="00195F24">
        <w:t>,</w:t>
      </w:r>
      <w:r w:rsidRPr="00727FC6">
        <w:t xml:space="preserve"> and Guam. </w:t>
      </w:r>
      <w:r w:rsidRPr="00727FC6" w:rsidR="009731B4">
        <w:t xml:space="preserve"> </w:t>
      </w:r>
      <w:r w:rsidRPr="00727FC6">
        <w:t xml:space="preserve">A semi-annual sample survey of establishments is conducted to estimate cross industry occupational employment and wage distributions at the </w:t>
      </w:r>
      <w:r w:rsidRPr="00727FC6" w:rsidR="00F94C4F">
        <w:t>s</w:t>
      </w:r>
      <w:r w:rsidRPr="00727FC6" w:rsidR="00E4459D">
        <w:t>tate</w:t>
      </w:r>
      <w:r w:rsidRPr="00727FC6">
        <w:t xml:space="preserve">wide and area levels, and nationally at the </w:t>
      </w:r>
      <w:r w:rsidRPr="00727FC6" w:rsidR="006E158C">
        <w:t>three</w:t>
      </w:r>
      <w:r w:rsidRPr="00727FC6">
        <w:t>-</w:t>
      </w:r>
      <w:r w:rsidRPr="00727FC6" w:rsidR="006E158C">
        <w:t>, four-, five-, or</w:t>
      </w:r>
      <w:r w:rsidRPr="00727FC6">
        <w:t xml:space="preserve"> six-digit North American Industry Classification System levels</w:t>
      </w:r>
      <w:r w:rsidRPr="00727FC6" w:rsidR="006E158C">
        <w:t>, depending on the industry</w:t>
      </w:r>
      <w:r w:rsidRPr="00727FC6">
        <w:t xml:space="preserve">. </w:t>
      </w:r>
      <w:r w:rsidRPr="00727FC6" w:rsidR="00CA7B3E">
        <w:t xml:space="preserve"> </w:t>
      </w:r>
      <w:r w:rsidRPr="00727FC6">
        <w:t>Occupational employment and wage estimates and measures of reliability for the surveyed ind</w:t>
      </w:r>
      <w:r w:rsidRPr="00727FC6" w:rsidR="007E38DF">
        <w:t>ustries are published annually.</w:t>
      </w:r>
      <w:r w:rsidRPr="00727FC6" w:rsidR="00751212">
        <w:t xml:space="preserve">  </w:t>
      </w:r>
      <w:r w:rsidRPr="00727FC6">
        <w:t>The BLS funds and administers the OE</w:t>
      </w:r>
      <w:r w:rsidR="007E64B2">
        <w:t>W</w:t>
      </w:r>
      <w:r w:rsidRPr="00727FC6">
        <w:t xml:space="preserve">S program and provides conceptual, technical, and procedural guidance in data collection and estimation. </w:t>
      </w:r>
      <w:r w:rsidRPr="00727FC6" w:rsidR="00711A14">
        <w:t xml:space="preserve"> </w:t>
      </w:r>
      <w:r w:rsidRPr="00727FC6">
        <w:t>State agencies are responsible for data collection and publication in cooperation with the BLS.</w:t>
      </w:r>
    </w:p>
    <w:p w:rsidR="003E690A" w:rsidRPr="00727FC6" w:rsidP="00F84410" w14:paraId="0D03DDB7" w14:textId="73C101D8">
      <w:r w:rsidRPr="00727FC6">
        <w:t>The OE</w:t>
      </w:r>
      <w:r>
        <w:t>W</w:t>
      </w:r>
      <w:r w:rsidRPr="00727FC6">
        <w:t>S program uses the standardized procedures described in the Occupational Employment</w:t>
      </w:r>
      <w:r>
        <w:t xml:space="preserve"> and Wage</w:t>
      </w:r>
      <w:r w:rsidRPr="00727FC6">
        <w:t xml:space="preserve"> Statistics State Operations Manual (OE</w:t>
      </w:r>
      <w:r>
        <w:t>W</w:t>
      </w:r>
      <w:r w:rsidRPr="00727FC6">
        <w:t>S Manual) as well as those contained in the work statement and BLS technical memoranda.  Applicants should put an "X" or a check mark in the spaces provided on the following pages to indicate agreement to comply with stated program requirements.  BLS will load electronic sample files to the state-accessible OWDN data processing system semi-annually by September 15</w:t>
      </w:r>
      <w:r>
        <w:t xml:space="preserve"> </w:t>
      </w:r>
      <w:r w:rsidRPr="00727FC6">
        <w:t xml:space="preserve">and March 15 for the November and May panels, respectively.  A sample for the </w:t>
      </w:r>
      <w:r>
        <w:t xml:space="preserve">next </w:t>
      </w:r>
      <w:r w:rsidRPr="00727FC6">
        <w:t xml:space="preserve">November panel will be loaded </w:t>
      </w:r>
      <w:r>
        <w:t>in</w:t>
      </w:r>
      <w:r w:rsidRPr="00727FC6">
        <w:t>to OWDN</w:t>
      </w:r>
      <w:r>
        <w:t xml:space="preserve"> near the end of the fiscal year</w:t>
      </w:r>
      <w:r w:rsidRPr="00727FC6">
        <w:t xml:space="preserve">, but there are no state deliverables for that panel in </w:t>
      </w:r>
      <w:r>
        <w:t>this</w:t>
      </w:r>
      <w:r w:rsidRPr="00727FC6">
        <w:t xml:space="preserve"> agreement.  </w:t>
      </w:r>
    </w:p>
    <w:p w:rsidR="003E690A" w:rsidRPr="00727FC6" w:rsidP="00B06ADA" w14:paraId="128CC65D" w14:textId="3C73CA73">
      <w:r w:rsidRPr="00727FC6">
        <w:t xml:space="preserve">The BLS will develop </w:t>
      </w:r>
      <w:r>
        <w:t>solicitation</w:t>
      </w:r>
      <w:r w:rsidRPr="00727FC6">
        <w:t xml:space="preserve"> materials and a print</w:t>
      </w:r>
      <w:r>
        <w:t xml:space="preserve"> contractor will </w:t>
      </w:r>
      <w:r w:rsidRPr="00727FC6">
        <w:t xml:space="preserve">prepare and mail paper </w:t>
      </w:r>
      <w:r>
        <w:t>solicitation</w:t>
      </w:r>
      <w:r w:rsidRPr="00727FC6">
        <w:t xml:space="preserve"> materials</w:t>
      </w:r>
      <w:r>
        <w:t>.  Standard</w:t>
      </w:r>
      <w:r w:rsidRPr="00727FC6">
        <w:t xml:space="preserve"> </w:t>
      </w:r>
      <w:r>
        <w:t xml:space="preserve">solicitation materials </w:t>
      </w:r>
      <w:r w:rsidRPr="00727FC6">
        <w:t xml:space="preserve">include state specific </w:t>
      </w:r>
      <w:r>
        <w:t xml:space="preserve">letterhead and </w:t>
      </w:r>
      <w:r w:rsidRPr="00727FC6">
        <w:t xml:space="preserve">contact information.  </w:t>
      </w:r>
      <w:r>
        <w:t>BLS will mail a</w:t>
      </w:r>
      <w:r w:rsidRPr="00727FC6">
        <w:t xml:space="preserve"> standard pre-notification letter in </w:t>
      </w:r>
      <w:r>
        <w:t>October</w:t>
      </w:r>
      <w:r w:rsidRPr="00727FC6">
        <w:t xml:space="preserve"> and </w:t>
      </w:r>
      <w:r>
        <w:t>April</w:t>
      </w:r>
      <w:r w:rsidRPr="00727FC6">
        <w:t xml:space="preserve"> for the November and May panels, respectively.  </w:t>
      </w:r>
      <w:r>
        <w:t>BLS will send l</w:t>
      </w:r>
      <w:r w:rsidRPr="00727FC6">
        <w:t xml:space="preserve">etters or emails to establishments in November and May.  In December and June, all nonrespondents with benchmark employment of at least 20 will receive a follow up letter, and smaller nonrespondents will be mailed a follow up survey form </w:t>
      </w:r>
      <w:r>
        <w:t>and return envelope.</w:t>
      </w:r>
    </w:p>
    <w:p w:rsidR="00591998" w:rsidRPr="00727FC6" w:rsidP="003A10DF" w14:paraId="4B13F5B7" w14:textId="118AC070">
      <w:r>
        <w:t>An i</w:t>
      </w:r>
      <w:r w:rsidRPr="00727FC6" w:rsidR="003B0ADF">
        <w:t xml:space="preserve">nitial email solicitation will be sent </w:t>
      </w:r>
      <w:r>
        <w:t>to</w:t>
      </w:r>
      <w:r w:rsidRPr="00727FC6" w:rsidR="003B0ADF">
        <w:t xml:space="preserve"> employers that provide an email </w:t>
      </w:r>
      <w:r>
        <w:t xml:space="preserve">address </w:t>
      </w:r>
      <w:r w:rsidRPr="00727FC6" w:rsidR="003B0ADF">
        <w:t>in response to the pre</w:t>
      </w:r>
      <w:r>
        <w:t>-</w:t>
      </w:r>
      <w:r w:rsidRPr="00727FC6" w:rsidR="003B0ADF">
        <w:t>notification letter.</w:t>
      </w:r>
      <w:r w:rsidR="00B5635F">
        <w:t xml:space="preserve">  </w:t>
      </w:r>
      <w:r w:rsidRPr="00727FC6" w:rsidR="002B523F">
        <w:t xml:space="preserve">States are encouraged to </w:t>
      </w:r>
      <w:r w:rsidRPr="00727FC6" w:rsidR="00A64BAA">
        <w:t>use</w:t>
      </w:r>
      <w:r w:rsidRPr="00727FC6" w:rsidR="002B523F">
        <w:t xml:space="preserve"> </w:t>
      </w:r>
      <w:r w:rsidRPr="00727FC6" w:rsidR="00501B1B">
        <w:t>BLS</w:t>
      </w:r>
      <w:r w:rsidRPr="00727FC6" w:rsidR="002B523F">
        <w:t xml:space="preserve"> email </w:t>
      </w:r>
      <w:r w:rsidR="00B5635F">
        <w:t>solicitations (“</w:t>
      </w:r>
      <w:r w:rsidRPr="00727FC6" w:rsidR="002B523F">
        <w:t>blast</w:t>
      </w:r>
      <w:r w:rsidR="00B5635F">
        <w:t>s”)</w:t>
      </w:r>
      <w:r w:rsidRPr="00727FC6" w:rsidR="002B523F">
        <w:t xml:space="preserve"> as a </w:t>
      </w:r>
      <w:r w:rsidRPr="00727FC6" w:rsidR="00A64BAA">
        <w:t xml:space="preserve">follow up </w:t>
      </w:r>
      <w:r w:rsidRPr="00727FC6" w:rsidR="002B523F">
        <w:t xml:space="preserve">data solicitation tool.  </w:t>
      </w:r>
      <w:r w:rsidRPr="00727FC6" w:rsidR="00840CE5">
        <w:t>States may use email addresses that respondents used to report to OE</w:t>
      </w:r>
      <w:r w:rsidR="003D70E2">
        <w:t>W</w:t>
      </w:r>
      <w:r w:rsidRPr="00727FC6" w:rsidR="00840CE5">
        <w:t>S in the past</w:t>
      </w:r>
      <w:r w:rsidR="00B5635F">
        <w:t>, but should not use email addresses collected from websites</w:t>
      </w:r>
      <w:r w:rsidR="00687BC1">
        <w:t>.</w:t>
      </w:r>
    </w:p>
    <w:p w:rsidR="00840CE5" w:rsidRPr="00727FC6" w:rsidP="000F3625" w14:paraId="54B8DACF" w14:textId="6DADE62C">
      <w:r>
        <w:t xml:space="preserve">The </w:t>
      </w:r>
      <w:r w:rsidRPr="00727FC6" w:rsidR="00A64BAA">
        <w:t xml:space="preserve">BLS </w:t>
      </w:r>
      <w:r w:rsidRPr="00727FC6">
        <w:t xml:space="preserve">will </w:t>
      </w:r>
      <w:r w:rsidRPr="00727FC6" w:rsidR="00A64BAA">
        <w:t xml:space="preserve">contract </w:t>
      </w:r>
      <w:r w:rsidRPr="00727FC6">
        <w:t xml:space="preserve">with a keypunch firm </w:t>
      </w:r>
      <w:r w:rsidRPr="00727FC6" w:rsidR="00A64BAA">
        <w:t>to convert paper form responses to electronic format</w:t>
      </w:r>
      <w:r w:rsidRPr="00727FC6">
        <w:t>,</w:t>
      </w:r>
      <w:r w:rsidRPr="00727FC6" w:rsidR="00935892">
        <w:t xml:space="preserve"> </w:t>
      </w:r>
      <w:r w:rsidRPr="00727FC6" w:rsidR="00A64BAA">
        <w:t>includ</w:t>
      </w:r>
      <w:r w:rsidRPr="00727FC6">
        <w:t>ing</w:t>
      </w:r>
      <w:r w:rsidRPr="00727FC6" w:rsidR="00A64BAA">
        <w:t xml:space="preserve"> changes to establishment information as well as job title, description and wage information written by the employers.  </w:t>
      </w:r>
      <w:r>
        <w:t>The electronic file will be autocoded, loaded into OWDN, and sent to states via EUSweb in an auto</w:t>
      </w:r>
      <w:r w:rsidR="005E02B5">
        <w:t xml:space="preserve"> </w:t>
      </w:r>
      <w:r>
        <w:t xml:space="preserve">batch-friendly format.  States have the option to send all paper survey form responses to the keypunch contractor for initial processing.  </w:t>
      </w:r>
      <w:r w:rsidRPr="00727FC6" w:rsidR="00A64BAA">
        <w:t>States must notify the BLS of their intention to use the keypunch contractor</w:t>
      </w:r>
      <w:r w:rsidRPr="00727FC6">
        <w:t xml:space="preserve"> when providing addresses for return envelopes</w:t>
      </w:r>
      <w:r w:rsidR="00687BC1">
        <w:t>.</w:t>
      </w:r>
    </w:p>
    <w:p w:rsidR="000F3625" w:rsidP="000F3625" w14:paraId="5D0BE4F2" w14:textId="1C3EA835">
      <w:r w:rsidRPr="00727FC6">
        <w:t xml:space="preserve">Responses submitted via IDCF data entry and responses submitted via IDCF file upload that can be </w:t>
      </w:r>
      <w:r w:rsidR="005E02B5">
        <w:t>automatically formatted will be</w:t>
      </w:r>
      <w:r w:rsidRPr="00727FC6">
        <w:t xml:space="preserve"> autocoded and </w:t>
      </w:r>
      <w:r w:rsidR="00B5635F">
        <w:t>loaded into OWDN.</w:t>
      </w:r>
      <w:r w:rsidRPr="00727FC6">
        <w:t xml:space="preserve">  In addition, states may format electronic responses </w:t>
      </w:r>
      <w:r w:rsidR="00B5635F">
        <w:t>received via</w:t>
      </w:r>
      <w:r w:rsidRPr="00727FC6">
        <w:t xml:space="preserve"> email or uploaded to IDCF in a format that can’t be s</w:t>
      </w:r>
      <w:r w:rsidRPr="00727FC6" w:rsidR="00501B1B">
        <w:t>tandardized and send them to</w:t>
      </w:r>
      <w:r w:rsidRPr="00727FC6">
        <w:t xml:space="preserve"> BLS for </w:t>
      </w:r>
      <w:r w:rsidR="00E60D68">
        <w:t>a</w:t>
      </w:r>
      <w:r w:rsidRPr="00727FC6">
        <w:t>utocoding.</w:t>
      </w:r>
      <w:r w:rsidRPr="00727FC6">
        <w:t xml:space="preserve">  </w:t>
      </w:r>
      <w:r w:rsidRPr="00727FC6" w:rsidR="00840CE5">
        <w:t>States are responsible for</w:t>
      </w:r>
      <w:r w:rsidR="00E60D68">
        <w:t xml:space="preserve"> assigning</w:t>
      </w:r>
      <w:r w:rsidR="000836E0">
        <w:t xml:space="preserve"> final </w:t>
      </w:r>
      <w:r w:rsidRPr="00727FC6" w:rsidR="00840CE5">
        <w:t>accurate cod</w:t>
      </w:r>
      <w:r w:rsidR="00E60D68">
        <w:t>es</w:t>
      </w:r>
      <w:r w:rsidRPr="00727FC6" w:rsidR="00840CE5">
        <w:t xml:space="preserve"> before interim and final due dates.  </w:t>
      </w:r>
      <w:r w:rsidRPr="00727FC6">
        <w:t xml:space="preserve">States that use the </w:t>
      </w:r>
      <w:r w:rsidR="00E60D68">
        <w:t>a</w:t>
      </w:r>
      <w:r w:rsidRPr="00727FC6">
        <w:t>utocode</w:t>
      </w:r>
      <w:r w:rsidRPr="00727FC6" w:rsidR="00885B8B">
        <w:t>s</w:t>
      </w:r>
      <w:r w:rsidRPr="00727FC6">
        <w:t xml:space="preserve"> must review </w:t>
      </w:r>
      <w:r w:rsidRPr="00727FC6">
        <w:t>all of</w:t>
      </w:r>
      <w:r w:rsidRPr="00727FC6">
        <w:t xml:space="preserve"> the </w:t>
      </w:r>
      <w:r w:rsidR="00E60D68">
        <w:t>a</w:t>
      </w:r>
      <w:r w:rsidRPr="00727FC6">
        <w:t>utocoder output and make corrections as needed</w:t>
      </w:r>
      <w:r w:rsidRPr="00727FC6" w:rsidR="00885B8B">
        <w:t xml:space="preserve"> before entering data in </w:t>
      </w:r>
      <w:r w:rsidRPr="00727FC6" w:rsidR="00840CE5">
        <w:t>OWDN</w:t>
      </w:r>
      <w:r w:rsidRPr="00727FC6">
        <w:t>.</w:t>
      </w:r>
      <w:r w:rsidRPr="00727FC6" w:rsidR="00885B8B">
        <w:t xml:space="preserve"> </w:t>
      </w:r>
      <w:r w:rsidRPr="00727FC6">
        <w:t xml:space="preserve"> BLS will use the corrected</w:t>
      </w:r>
      <w:r w:rsidRPr="00727FC6" w:rsidR="00935892">
        <w:t xml:space="preserve"> coded job titles</w:t>
      </w:r>
      <w:r w:rsidRPr="00727FC6" w:rsidR="007633B2">
        <w:t xml:space="preserve"> </w:t>
      </w:r>
      <w:r w:rsidRPr="00727FC6">
        <w:t xml:space="preserve">to further train and enhance the </w:t>
      </w:r>
      <w:r w:rsidR="00E60D68">
        <w:t>a</w:t>
      </w:r>
      <w:r w:rsidRPr="00727FC6">
        <w:t>utocoder.</w:t>
      </w:r>
    </w:p>
    <w:p w:rsidR="003F19D5" w:rsidRPr="00727FC6" w:rsidP="000F3625" w14:paraId="2AC7AA55" w14:textId="77777777"/>
    <w:p w:rsidR="00753886" w:rsidRPr="007B4432" w:rsidP="006E170C" w14:paraId="47F7EC74" w14:textId="193FD371">
      <w:pPr>
        <w:tabs>
          <w:tab w:val="left" w:pos="1260"/>
        </w:tabs>
        <w:rPr>
          <w:b/>
          <w:bCs/>
        </w:rPr>
      </w:pPr>
      <w:r w:rsidRPr="007B4432">
        <w:rPr>
          <w:b/>
          <w:bCs/>
        </w:rPr>
        <w:t>A.         PROGRAM INFORMATION (CONTINUED)</w:t>
      </w:r>
    </w:p>
    <w:p w:rsidR="003E690A" w:rsidP="00B06ADA" w14:paraId="529E3240" w14:textId="642E5D19">
      <w:pPr>
        <w:rPr>
          <w:szCs w:val="20"/>
        </w:rPr>
      </w:pPr>
      <w:r w:rsidRPr="00727FC6">
        <w:t xml:space="preserve">The deliverables include interim and final master files meeting required response rates (see B.3.).  Response rate requirements are at the sampled area level.  All </w:t>
      </w:r>
      <w:r w:rsidRPr="00727FC6">
        <w:rPr>
          <w:szCs w:val="20"/>
        </w:rPr>
        <w:t xml:space="preserve">states will run response reports by industry monthly and monitor response rates by industry.  BLS will </w:t>
      </w:r>
      <w:r>
        <w:rPr>
          <w:szCs w:val="20"/>
        </w:rPr>
        <w:t>export</w:t>
      </w:r>
      <w:r w:rsidRPr="00727FC6">
        <w:rPr>
          <w:szCs w:val="20"/>
        </w:rPr>
        <w:t xml:space="preserve"> </w:t>
      </w:r>
      <w:r>
        <w:rPr>
          <w:szCs w:val="20"/>
        </w:rPr>
        <w:t>m</w:t>
      </w:r>
      <w:r w:rsidRPr="00727FC6">
        <w:rPr>
          <w:szCs w:val="20"/>
        </w:rPr>
        <w:t>aster</w:t>
      </w:r>
      <w:r>
        <w:rPr>
          <w:szCs w:val="20"/>
        </w:rPr>
        <w:t xml:space="preserve"> </w:t>
      </w:r>
      <w:r w:rsidRPr="00727FC6">
        <w:rPr>
          <w:szCs w:val="20"/>
        </w:rPr>
        <w:t>file deliverables from OWDN on the dates specified below.</w:t>
      </w:r>
    </w:p>
    <w:p w:rsidR="00DB0603" w:rsidRPr="004D20D8" w:rsidP="004D20D8" w14:paraId="4474980D" w14:textId="77777777">
      <w:pPr>
        <w:jc w:val="center"/>
        <w:rPr>
          <w:b/>
          <w:bCs/>
          <w:szCs w:val="20"/>
        </w:rPr>
      </w:pPr>
      <w:r w:rsidRPr="004D20D8">
        <w:rPr>
          <w:b/>
          <w:bCs/>
          <w:szCs w:val="20"/>
        </w:rPr>
        <w:t>OEWS DELIVERABLES BY PANEL</w:t>
      </w:r>
    </w:p>
    <w:tbl>
      <w:tblPr>
        <w:tblStyle w:val="TableGrid"/>
        <w:tblW w:w="8808" w:type="dxa"/>
        <w:tblInd w:w="547" w:type="dxa"/>
        <w:tblLook w:val="04A0"/>
      </w:tblPr>
      <w:tblGrid>
        <w:gridCol w:w="1158"/>
        <w:gridCol w:w="3240"/>
        <w:gridCol w:w="2340"/>
        <w:gridCol w:w="2070"/>
      </w:tblGrid>
      <w:tr w14:paraId="54D1951C" w14:textId="77777777" w:rsidTr="004D20D8">
        <w:tblPrEx>
          <w:tblW w:w="8808" w:type="dxa"/>
          <w:tblInd w:w="547" w:type="dxa"/>
          <w:tblLook w:val="04A0"/>
        </w:tblPrEx>
        <w:tc>
          <w:tcPr>
            <w:tcW w:w="1158" w:type="dxa"/>
          </w:tcPr>
          <w:p w:rsidR="00DB0603" w:rsidP="004D20D8" w14:paraId="47F9F1D5" w14:textId="77777777">
            <w:pPr>
              <w:ind w:left="0"/>
              <w:jc w:val="center"/>
              <w:rPr>
                <w:szCs w:val="20"/>
              </w:rPr>
            </w:pPr>
            <w:r w:rsidRPr="00727FC6">
              <w:rPr>
                <w:u w:val="single"/>
              </w:rPr>
              <w:t>Panel</w:t>
            </w:r>
          </w:p>
        </w:tc>
        <w:tc>
          <w:tcPr>
            <w:tcW w:w="3240" w:type="dxa"/>
          </w:tcPr>
          <w:p w:rsidR="00DB0603" w:rsidP="00A603CD" w14:paraId="5ABF45C7" w14:textId="77777777">
            <w:pPr>
              <w:ind w:left="0"/>
              <w:rPr>
                <w:szCs w:val="20"/>
              </w:rPr>
            </w:pPr>
            <w:r>
              <w:rPr>
                <w:szCs w:val="20"/>
              </w:rPr>
              <w:t xml:space="preserve">Deliverable </w:t>
            </w:r>
          </w:p>
        </w:tc>
        <w:tc>
          <w:tcPr>
            <w:tcW w:w="2340" w:type="dxa"/>
          </w:tcPr>
          <w:p w:rsidR="00DB0603" w:rsidP="00A603CD" w14:paraId="76E4D57B" w14:textId="77777777">
            <w:pPr>
              <w:ind w:left="0"/>
              <w:rPr>
                <w:szCs w:val="20"/>
              </w:rPr>
            </w:pPr>
            <w:r>
              <w:rPr>
                <w:u w:val="single"/>
              </w:rPr>
              <w:t xml:space="preserve">Timing* </w:t>
            </w:r>
          </w:p>
        </w:tc>
        <w:tc>
          <w:tcPr>
            <w:tcW w:w="2070" w:type="dxa"/>
          </w:tcPr>
          <w:p w:rsidR="00DB0603" w:rsidP="00A603CD" w14:paraId="43DEC8FE" w14:textId="4E70BD8B">
            <w:pPr>
              <w:ind w:left="0"/>
              <w:rPr>
                <w:szCs w:val="20"/>
              </w:rPr>
            </w:pPr>
            <w:r>
              <w:rPr>
                <w:u w:val="single"/>
              </w:rPr>
              <w:t xml:space="preserve">FY </w:t>
            </w:r>
            <w:r w:rsidR="00F31053">
              <w:rPr>
                <w:u w:val="single"/>
              </w:rPr>
              <w:t>2025</w:t>
            </w:r>
            <w:r>
              <w:rPr>
                <w:u w:val="single"/>
              </w:rPr>
              <w:t xml:space="preserve"> Dates</w:t>
            </w:r>
          </w:p>
        </w:tc>
      </w:tr>
      <w:tr w14:paraId="475DFA1C" w14:textId="77777777" w:rsidTr="004D20D8">
        <w:tblPrEx>
          <w:tblW w:w="8808" w:type="dxa"/>
          <w:tblInd w:w="547" w:type="dxa"/>
          <w:tblLook w:val="04A0"/>
        </w:tblPrEx>
        <w:tc>
          <w:tcPr>
            <w:tcW w:w="1158" w:type="dxa"/>
          </w:tcPr>
          <w:p w:rsidR="00DB0603" w:rsidP="004D20D8" w14:paraId="07522F0A" w14:textId="77777777">
            <w:pPr>
              <w:ind w:left="0"/>
              <w:jc w:val="center"/>
              <w:rPr>
                <w:szCs w:val="20"/>
              </w:rPr>
            </w:pPr>
            <w:r>
              <w:t>May</w:t>
            </w:r>
          </w:p>
        </w:tc>
        <w:tc>
          <w:tcPr>
            <w:tcW w:w="3240" w:type="dxa"/>
          </w:tcPr>
          <w:p w:rsidR="00DB0603" w:rsidP="00141A7B" w14:paraId="76E33A44" w14:textId="77777777">
            <w:pPr>
              <w:ind w:left="0"/>
              <w:rPr>
                <w:szCs w:val="20"/>
              </w:rPr>
            </w:pPr>
            <w:r>
              <w:t>Interim master file exported from OWDN</w:t>
            </w:r>
          </w:p>
        </w:tc>
        <w:tc>
          <w:tcPr>
            <w:tcW w:w="2340" w:type="dxa"/>
          </w:tcPr>
          <w:p w:rsidR="00DB0603" w:rsidP="00141A7B" w14:paraId="063F4648" w14:textId="77777777">
            <w:pPr>
              <w:ind w:left="0"/>
              <w:rPr>
                <w:szCs w:val="20"/>
              </w:rPr>
            </w:pPr>
            <w:r>
              <w:t>First Thursday in Oct.</w:t>
            </w:r>
          </w:p>
        </w:tc>
        <w:tc>
          <w:tcPr>
            <w:tcW w:w="2070" w:type="dxa"/>
          </w:tcPr>
          <w:p w:rsidR="00DB0603" w:rsidP="00141A7B" w14:paraId="4477EA22" w14:textId="4D1A3A30">
            <w:pPr>
              <w:ind w:left="0"/>
              <w:rPr>
                <w:szCs w:val="20"/>
              </w:rPr>
            </w:pPr>
            <w:r>
              <w:t xml:space="preserve">Oct 3, 2024 </w:t>
            </w:r>
            <w:r>
              <w:t>(TR)</w:t>
            </w:r>
          </w:p>
        </w:tc>
      </w:tr>
      <w:tr w14:paraId="3087A7FA" w14:textId="77777777" w:rsidTr="004D20D8">
        <w:tblPrEx>
          <w:tblW w:w="8808" w:type="dxa"/>
          <w:tblInd w:w="547" w:type="dxa"/>
          <w:tblLook w:val="04A0"/>
        </w:tblPrEx>
        <w:tc>
          <w:tcPr>
            <w:tcW w:w="1158" w:type="dxa"/>
          </w:tcPr>
          <w:p w:rsidR="00DB0603" w:rsidP="004D20D8" w14:paraId="7B50E341" w14:textId="77777777">
            <w:pPr>
              <w:ind w:left="0"/>
              <w:jc w:val="center"/>
              <w:rPr>
                <w:szCs w:val="20"/>
              </w:rPr>
            </w:pPr>
            <w:r w:rsidRPr="00727FC6">
              <w:t>May</w:t>
            </w:r>
          </w:p>
        </w:tc>
        <w:tc>
          <w:tcPr>
            <w:tcW w:w="3240" w:type="dxa"/>
          </w:tcPr>
          <w:p w:rsidR="00DB0603" w:rsidP="00A05E5D" w14:paraId="692B21B5" w14:textId="77777777">
            <w:pPr>
              <w:ind w:left="0"/>
              <w:rPr>
                <w:szCs w:val="20"/>
              </w:rPr>
            </w:pPr>
            <w:r w:rsidRPr="00727FC6">
              <w:t xml:space="preserve">Final </w:t>
            </w:r>
            <w:r>
              <w:t>m</w:t>
            </w:r>
            <w:r w:rsidRPr="00727FC6">
              <w:t xml:space="preserve">aster </w:t>
            </w:r>
            <w:r>
              <w:t>f</w:t>
            </w:r>
            <w:r w:rsidRPr="00727FC6">
              <w:t>ile</w:t>
            </w:r>
            <w:r>
              <w:t xml:space="preserve"> exported from OWDN</w:t>
            </w:r>
          </w:p>
        </w:tc>
        <w:tc>
          <w:tcPr>
            <w:tcW w:w="2340" w:type="dxa"/>
          </w:tcPr>
          <w:p w:rsidR="00DB0603" w:rsidP="00A05E5D" w14:paraId="36B90894" w14:textId="77777777">
            <w:pPr>
              <w:ind w:left="0"/>
              <w:rPr>
                <w:szCs w:val="20"/>
              </w:rPr>
            </w:pPr>
            <w:r>
              <w:t>Last Thursday in Nov.</w:t>
            </w:r>
          </w:p>
        </w:tc>
        <w:tc>
          <w:tcPr>
            <w:tcW w:w="2070" w:type="dxa"/>
          </w:tcPr>
          <w:p w:rsidR="00DB0603" w:rsidP="00A05E5D" w14:paraId="738AD7D9" w14:textId="02B3F6E9">
            <w:pPr>
              <w:ind w:left="0"/>
              <w:rPr>
                <w:szCs w:val="20"/>
              </w:rPr>
            </w:pPr>
            <w:r>
              <w:t>Nov 29, 2024</w:t>
            </w:r>
            <w:r w:rsidRPr="00727FC6">
              <w:t xml:space="preserve"> (</w:t>
            </w:r>
            <w:r>
              <w:t>FR</w:t>
            </w:r>
            <w:r w:rsidRPr="00727FC6">
              <w:t>)</w:t>
            </w:r>
          </w:p>
        </w:tc>
      </w:tr>
      <w:tr w14:paraId="748844C9" w14:textId="77777777" w:rsidTr="004D20D8">
        <w:tblPrEx>
          <w:tblW w:w="8808" w:type="dxa"/>
          <w:tblInd w:w="547" w:type="dxa"/>
          <w:tblLook w:val="04A0"/>
        </w:tblPrEx>
        <w:tc>
          <w:tcPr>
            <w:tcW w:w="1158" w:type="dxa"/>
          </w:tcPr>
          <w:p w:rsidR="00DB0603" w:rsidP="004D20D8" w14:paraId="5F43FD4E" w14:textId="77777777">
            <w:pPr>
              <w:ind w:left="0"/>
              <w:jc w:val="center"/>
              <w:rPr>
                <w:szCs w:val="20"/>
              </w:rPr>
            </w:pPr>
            <w:r w:rsidRPr="00727FC6">
              <w:t>May</w:t>
            </w:r>
          </w:p>
        </w:tc>
        <w:tc>
          <w:tcPr>
            <w:tcW w:w="3240" w:type="dxa"/>
          </w:tcPr>
          <w:p w:rsidR="00DB0603" w:rsidP="00A05E5D" w14:paraId="4E599138" w14:textId="77777777">
            <w:pPr>
              <w:ind w:left="0"/>
              <w:rPr>
                <w:szCs w:val="20"/>
              </w:rPr>
            </w:pPr>
            <w:r w:rsidRPr="00727FC6">
              <w:t xml:space="preserve">Final </w:t>
            </w:r>
            <w:r>
              <w:t>m</w:t>
            </w:r>
            <w:r w:rsidRPr="00727FC6">
              <w:t xml:space="preserve">aster </w:t>
            </w:r>
            <w:r>
              <w:t>f</w:t>
            </w:r>
            <w:r w:rsidRPr="00727FC6">
              <w:t xml:space="preserve">ile with </w:t>
            </w:r>
            <w:r>
              <w:t>c</w:t>
            </w:r>
            <w:r w:rsidRPr="00727FC6">
              <w:t>orrections</w:t>
            </w:r>
            <w:r>
              <w:t xml:space="preserve"> exported from OWDN</w:t>
            </w:r>
            <w:r w:rsidRPr="00727FC6">
              <w:t xml:space="preserve"> </w:t>
            </w:r>
          </w:p>
        </w:tc>
        <w:tc>
          <w:tcPr>
            <w:tcW w:w="2340" w:type="dxa"/>
          </w:tcPr>
          <w:p w:rsidR="00DB0603" w:rsidP="00A05E5D" w14:paraId="5D250329" w14:textId="77777777">
            <w:pPr>
              <w:ind w:left="0"/>
              <w:rPr>
                <w:szCs w:val="20"/>
              </w:rPr>
            </w:pPr>
            <w:r>
              <w:t xml:space="preserve">First Thursday in Jan </w:t>
            </w:r>
          </w:p>
        </w:tc>
        <w:tc>
          <w:tcPr>
            <w:tcW w:w="2070" w:type="dxa"/>
          </w:tcPr>
          <w:p w:rsidR="00DB0603" w:rsidP="00A05E5D" w14:paraId="6FF7125C" w14:textId="139958FB">
            <w:pPr>
              <w:ind w:left="0"/>
              <w:rPr>
                <w:szCs w:val="20"/>
              </w:rPr>
            </w:pPr>
            <w:r w:rsidRPr="00727FC6">
              <w:t xml:space="preserve">Jan </w:t>
            </w:r>
            <w:r>
              <w:t>2, 2025</w:t>
            </w:r>
            <w:r w:rsidRPr="00727FC6">
              <w:t xml:space="preserve"> (</w:t>
            </w:r>
            <w:r>
              <w:t>TR</w:t>
            </w:r>
            <w:r w:rsidRPr="00727FC6">
              <w:t>)</w:t>
            </w:r>
          </w:p>
        </w:tc>
      </w:tr>
      <w:tr w14:paraId="5E90484D" w14:textId="77777777" w:rsidTr="004D20D8">
        <w:tblPrEx>
          <w:tblW w:w="8808" w:type="dxa"/>
          <w:tblInd w:w="547" w:type="dxa"/>
          <w:tblLook w:val="04A0"/>
        </w:tblPrEx>
        <w:tc>
          <w:tcPr>
            <w:tcW w:w="1158" w:type="dxa"/>
          </w:tcPr>
          <w:p w:rsidR="00DB0603" w:rsidP="004D20D8" w14:paraId="2AC3CC7B" w14:textId="77777777">
            <w:pPr>
              <w:ind w:left="0"/>
              <w:jc w:val="center"/>
              <w:rPr>
                <w:szCs w:val="20"/>
              </w:rPr>
            </w:pPr>
            <w:r w:rsidRPr="00727FC6">
              <w:t>Nov</w:t>
            </w:r>
          </w:p>
        </w:tc>
        <w:tc>
          <w:tcPr>
            <w:tcW w:w="3240" w:type="dxa"/>
          </w:tcPr>
          <w:p w:rsidR="00DB0603" w:rsidP="00560912" w14:paraId="34884F18" w14:textId="77777777">
            <w:pPr>
              <w:ind w:left="0"/>
              <w:rPr>
                <w:szCs w:val="20"/>
              </w:rPr>
            </w:pPr>
            <w:r w:rsidRPr="00727FC6">
              <w:t xml:space="preserve">Interim </w:t>
            </w:r>
            <w:r>
              <w:t>m</w:t>
            </w:r>
            <w:r w:rsidRPr="00727FC6">
              <w:t xml:space="preserve">aster </w:t>
            </w:r>
            <w:r>
              <w:t>f</w:t>
            </w:r>
            <w:r w:rsidRPr="00727FC6">
              <w:t>ile</w:t>
            </w:r>
            <w:r>
              <w:t xml:space="preserve"> exported from OWDN</w:t>
            </w:r>
            <w:r w:rsidRPr="00727FC6">
              <w:t xml:space="preserve"> </w:t>
            </w:r>
          </w:p>
        </w:tc>
        <w:tc>
          <w:tcPr>
            <w:tcW w:w="2340" w:type="dxa"/>
          </w:tcPr>
          <w:p w:rsidR="00DB0603" w:rsidP="00560912" w14:paraId="6C4F1F56" w14:textId="77777777">
            <w:pPr>
              <w:ind w:left="0"/>
              <w:rPr>
                <w:szCs w:val="20"/>
              </w:rPr>
            </w:pPr>
            <w:r>
              <w:t>First Thursday in April</w:t>
            </w:r>
          </w:p>
        </w:tc>
        <w:tc>
          <w:tcPr>
            <w:tcW w:w="2070" w:type="dxa"/>
          </w:tcPr>
          <w:p w:rsidR="00DB0603" w:rsidP="00560912" w14:paraId="32721B5B" w14:textId="377CF81E">
            <w:pPr>
              <w:ind w:left="0"/>
              <w:rPr>
                <w:szCs w:val="20"/>
              </w:rPr>
            </w:pPr>
            <w:r w:rsidRPr="00727FC6">
              <w:t xml:space="preserve">Apr </w:t>
            </w:r>
            <w:r>
              <w:t>3, 2025</w:t>
            </w:r>
            <w:r w:rsidRPr="00727FC6">
              <w:t xml:space="preserve"> (</w:t>
            </w:r>
            <w:r>
              <w:t>TR</w:t>
            </w:r>
            <w:r w:rsidRPr="00727FC6">
              <w:t>)</w:t>
            </w:r>
          </w:p>
        </w:tc>
      </w:tr>
      <w:tr w14:paraId="49D6956D" w14:textId="77777777" w:rsidTr="004D20D8">
        <w:tblPrEx>
          <w:tblW w:w="8808" w:type="dxa"/>
          <w:tblInd w:w="547" w:type="dxa"/>
          <w:tblLook w:val="04A0"/>
        </w:tblPrEx>
        <w:tc>
          <w:tcPr>
            <w:tcW w:w="1158" w:type="dxa"/>
          </w:tcPr>
          <w:p w:rsidR="00DB0603" w:rsidP="004D20D8" w14:paraId="60328E6F" w14:textId="77777777">
            <w:pPr>
              <w:ind w:left="0"/>
              <w:jc w:val="center"/>
              <w:rPr>
                <w:szCs w:val="20"/>
              </w:rPr>
            </w:pPr>
            <w:r w:rsidRPr="00727FC6">
              <w:t>Nov</w:t>
            </w:r>
          </w:p>
        </w:tc>
        <w:tc>
          <w:tcPr>
            <w:tcW w:w="3240" w:type="dxa"/>
          </w:tcPr>
          <w:p w:rsidR="00DB0603" w:rsidP="00560912" w14:paraId="0E8F17B6" w14:textId="77777777">
            <w:pPr>
              <w:ind w:left="0"/>
              <w:rPr>
                <w:szCs w:val="20"/>
              </w:rPr>
            </w:pPr>
            <w:r w:rsidRPr="00727FC6">
              <w:t xml:space="preserve">Final </w:t>
            </w:r>
            <w:r>
              <w:t>m</w:t>
            </w:r>
            <w:r w:rsidRPr="00727FC6">
              <w:t xml:space="preserve">aster </w:t>
            </w:r>
            <w:r>
              <w:t>f</w:t>
            </w:r>
            <w:r w:rsidRPr="00727FC6">
              <w:t>ile</w:t>
            </w:r>
            <w:r>
              <w:t xml:space="preserve"> exported from OWDN</w:t>
            </w:r>
            <w:r w:rsidRPr="00727FC6">
              <w:t xml:space="preserve"> </w:t>
            </w:r>
          </w:p>
        </w:tc>
        <w:tc>
          <w:tcPr>
            <w:tcW w:w="2340" w:type="dxa"/>
          </w:tcPr>
          <w:p w:rsidR="00DB0603" w:rsidP="00560912" w14:paraId="228D5D5D" w14:textId="77777777">
            <w:pPr>
              <w:ind w:left="0"/>
              <w:rPr>
                <w:szCs w:val="20"/>
              </w:rPr>
            </w:pPr>
            <w:r>
              <w:t xml:space="preserve">First Thursday in June </w:t>
            </w:r>
          </w:p>
        </w:tc>
        <w:tc>
          <w:tcPr>
            <w:tcW w:w="2070" w:type="dxa"/>
          </w:tcPr>
          <w:p w:rsidR="00DB0603" w:rsidP="00560912" w14:paraId="24436DC3" w14:textId="5D5B6FBF">
            <w:pPr>
              <w:ind w:left="0"/>
              <w:rPr>
                <w:szCs w:val="20"/>
              </w:rPr>
            </w:pPr>
            <w:r w:rsidRPr="00727FC6">
              <w:t xml:space="preserve">June </w:t>
            </w:r>
            <w:r>
              <w:t>5, 2025</w:t>
            </w:r>
            <w:r w:rsidRPr="00727FC6">
              <w:t xml:space="preserve"> (</w:t>
            </w:r>
            <w:r>
              <w:t>TR</w:t>
            </w:r>
            <w:r w:rsidRPr="00727FC6">
              <w:t>)</w:t>
            </w:r>
          </w:p>
        </w:tc>
      </w:tr>
      <w:tr w14:paraId="3ECD0DE1" w14:textId="77777777" w:rsidTr="004D20D8">
        <w:tblPrEx>
          <w:tblW w:w="8808" w:type="dxa"/>
          <w:tblInd w:w="547" w:type="dxa"/>
          <w:tblLook w:val="04A0"/>
        </w:tblPrEx>
        <w:tc>
          <w:tcPr>
            <w:tcW w:w="1158" w:type="dxa"/>
          </w:tcPr>
          <w:p w:rsidR="00DB0603" w:rsidP="004D20D8" w14:paraId="482F4A4B" w14:textId="77777777">
            <w:pPr>
              <w:ind w:left="0"/>
              <w:jc w:val="center"/>
              <w:rPr>
                <w:szCs w:val="20"/>
              </w:rPr>
            </w:pPr>
            <w:r w:rsidRPr="00727FC6">
              <w:t>Nov</w:t>
            </w:r>
          </w:p>
        </w:tc>
        <w:tc>
          <w:tcPr>
            <w:tcW w:w="3240" w:type="dxa"/>
          </w:tcPr>
          <w:p w:rsidR="00DB0603" w:rsidP="00560912" w14:paraId="5941F4F6" w14:textId="77777777">
            <w:pPr>
              <w:ind w:left="0"/>
              <w:rPr>
                <w:szCs w:val="20"/>
              </w:rPr>
            </w:pPr>
            <w:r w:rsidRPr="00727FC6">
              <w:t xml:space="preserve">Final </w:t>
            </w:r>
            <w:r>
              <w:t>m</w:t>
            </w:r>
            <w:r w:rsidRPr="00727FC6">
              <w:t xml:space="preserve">aster </w:t>
            </w:r>
            <w:r>
              <w:t>f</w:t>
            </w:r>
            <w:r w:rsidRPr="00727FC6">
              <w:t xml:space="preserve">ile with </w:t>
            </w:r>
            <w:r>
              <w:t>c</w:t>
            </w:r>
            <w:r w:rsidRPr="00727FC6">
              <w:t>orrections</w:t>
            </w:r>
            <w:r>
              <w:t xml:space="preserve"> exported from OWDN</w:t>
            </w:r>
            <w:r w:rsidRPr="00727FC6">
              <w:t xml:space="preserve"> </w:t>
            </w:r>
          </w:p>
        </w:tc>
        <w:tc>
          <w:tcPr>
            <w:tcW w:w="2340" w:type="dxa"/>
          </w:tcPr>
          <w:p w:rsidR="00DB0603" w:rsidP="00560912" w14:paraId="525F79C7" w14:textId="77777777">
            <w:pPr>
              <w:ind w:left="0"/>
              <w:rPr>
                <w:szCs w:val="20"/>
              </w:rPr>
            </w:pPr>
            <w:r>
              <w:t>First Thursday in July</w:t>
            </w:r>
          </w:p>
        </w:tc>
        <w:tc>
          <w:tcPr>
            <w:tcW w:w="2070" w:type="dxa"/>
          </w:tcPr>
          <w:p w:rsidR="00DB0603" w:rsidP="00560912" w14:paraId="33CF9D29" w14:textId="19F109C6">
            <w:pPr>
              <w:ind w:left="0"/>
              <w:rPr>
                <w:szCs w:val="20"/>
              </w:rPr>
            </w:pPr>
            <w:r w:rsidRPr="00727FC6">
              <w:t>Ju</w:t>
            </w:r>
            <w:r>
              <w:t>ly</w:t>
            </w:r>
            <w:r w:rsidRPr="00727FC6">
              <w:t xml:space="preserve"> </w:t>
            </w:r>
            <w:r>
              <w:t>3, 2025</w:t>
            </w:r>
            <w:r w:rsidRPr="00727FC6">
              <w:t xml:space="preserve"> </w:t>
            </w:r>
            <w:r w:rsidRPr="006E170C">
              <w:t>(TR)</w:t>
            </w:r>
          </w:p>
        </w:tc>
      </w:tr>
    </w:tbl>
    <w:p w:rsidR="00DB0603" w:rsidP="00B06ADA" w14:paraId="5B9A3E5D" w14:textId="77777777">
      <w:pPr>
        <w:rPr>
          <w:szCs w:val="20"/>
        </w:rPr>
      </w:pPr>
    </w:p>
    <w:p w:rsidR="00DB0603" w:rsidP="00B06ADA" w14:paraId="47575684" w14:textId="77777777">
      <w:pPr>
        <w:rPr>
          <w:szCs w:val="20"/>
        </w:rPr>
      </w:pPr>
      <w:r>
        <w:rPr>
          <w:szCs w:val="20"/>
        </w:rPr>
        <w:t xml:space="preserve">*Any dates that fall on a holiday or a weekend will fall to the next business day.  </w:t>
      </w:r>
      <w:r>
        <w:t xml:space="preserve">Unless otherwise specified, due dates refer to close of business (COB) on the date referenced. </w:t>
      </w:r>
    </w:p>
    <w:p w:rsidR="00DB0603" w:rsidP="006E170C" w14:paraId="65E2AE47" w14:textId="24D56981">
      <w:bookmarkStart w:id="1446" w:name="_Toc355682497"/>
      <w:r w:rsidRPr="00727FC6">
        <w:t>The BLS will provide the state</w:t>
      </w:r>
      <w:r>
        <w:t>s</w:t>
      </w:r>
      <w:r w:rsidRPr="00727FC6">
        <w:t xml:space="preserve"> with updated master files and estimates files for the May reference period within five weeks of the final corrections files for the May panel.  </w:t>
      </w:r>
    </w:p>
    <w:p w:rsidR="00591998" w:rsidRPr="00727FC6" w:rsidP="006E170C" w14:paraId="482FC584" w14:textId="28CC880F">
      <w:pPr>
        <w:pStyle w:val="Heading4"/>
        <w:numPr>
          <w:ilvl w:val="0"/>
          <w:numId w:val="169"/>
        </w:numPr>
        <w:tabs>
          <w:tab w:val="left" w:pos="1260"/>
        </w:tabs>
        <w:ind w:hanging="540"/>
      </w:pPr>
      <w:r>
        <w:t xml:space="preserve">  </w:t>
      </w:r>
      <w:r w:rsidRPr="00727FC6">
        <w:t>DELIVERABLES</w:t>
      </w:r>
      <w:bookmarkEnd w:id="1446"/>
    </w:p>
    <w:p w:rsidR="00591998" w:rsidRPr="00727FC6" w:rsidP="00B06ADA" w14:paraId="6BB93DF5" w14:textId="1C55FC20">
      <w:r w:rsidRPr="00727FC6">
        <w:t>Data items that must be delivered for the BLS to operate the OE</w:t>
      </w:r>
      <w:r w:rsidR="00CD0A37">
        <w:t>W</w:t>
      </w:r>
      <w:r w:rsidRPr="00727FC6">
        <w:t xml:space="preserve">S program are described in summary below. </w:t>
      </w:r>
      <w:r w:rsidRPr="00727FC6" w:rsidR="009E7842">
        <w:t xml:space="preserve"> </w:t>
      </w:r>
      <w:r w:rsidRPr="00727FC6">
        <w:t>Each item must be delivered according to the schedule specified in the OE</w:t>
      </w:r>
      <w:r w:rsidR="00CD0A37">
        <w:t>W</w:t>
      </w:r>
      <w:r w:rsidRPr="00727FC6">
        <w:t xml:space="preserve">S Manual, the work </w:t>
      </w:r>
      <w:r w:rsidRPr="00727FC6" w:rsidR="007C521F">
        <w:t>s</w:t>
      </w:r>
      <w:r w:rsidRPr="00727FC6" w:rsidR="00E4459D">
        <w:t>tate</w:t>
      </w:r>
      <w:r w:rsidRPr="00727FC6" w:rsidR="00F7563F">
        <w:t xml:space="preserve">ment, </w:t>
      </w:r>
      <w:r w:rsidRPr="00727FC6">
        <w:t>BLS technical memoranda</w:t>
      </w:r>
      <w:r w:rsidRPr="00727FC6" w:rsidR="00F7563F">
        <w:t>,</w:t>
      </w:r>
      <w:r w:rsidRPr="00727FC6" w:rsidR="00935892">
        <w:t xml:space="preserve"> and due dates specified in Section A above</w:t>
      </w:r>
      <w:r w:rsidRPr="00727FC6">
        <w:t>.</w:t>
      </w:r>
    </w:p>
    <w:tbl>
      <w:tblPr>
        <w:tblW w:w="9360" w:type="dxa"/>
        <w:tblLayout w:type="fixed"/>
        <w:tblLook w:val="01E0"/>
      </w:tblPr>
      <w:tblGrid>
        <w:gridCol w:w="474"/>
        <w:gridCol w:w="475"/>
        <w:gridCol w:w="7151"/>
        <w:gridCol w:w="1260"/>
      </w:tblGrid>
      <w:tr w14:paraId="1A1C97D6" w14:textId="77777777" w:rsidTr="007B4432">
        <w:tblPrEx>
          <w:tblW w:w="9360" w:type="dxa"/>
          <w:tblLayout w:type="fixed"/>
          <w:tblLook w:val="01E0"/>
        </w:tblPrEx>
        <w:tc>
          <w:tcPr>
            <w:tcW w:w="474" w:type="dxa"/>
          </w:tcPr>
          <w:p w:rsidR="003038B3" w:rsidRPr="00727FC6" w:rsidP="00B06ADA" w14:paraId="3C8ACB27" w14:textId="77777777"/>
        </w:tc>
        <w:tc>
          <w:tcPr>
            <w:tcW w:w="475" w:type="dxa"/>
          </w:tcPr>
          <w:p w:rsidR="003038B3" w:rsidRPr="00727FC6" w:rsidP="00B06ADA" w14:paraId="33A0676B" w14:textId="77777777"/>
        </w:tc>
        <w:tc>
          <w:tcPr>
            <w:tcW w:w="7151" w:type="dxa"/>
          </w:tcPr>
          <w:p w:rsidR="003038B3" w:rsidRPr="00727FC6" w:rsidP="001A0DB9" w14:paraId="2BAC3BF4" w14:textId="4E5CC956">
            <w:pPr>
              <w:ind w:left="0"/>
            </w:pPr>
            <w:r>
              <w:rPr>
                <w:noProof/>
              </w:rPr>
              <mc:AlternateContent>
                <mc:Choice Requires="wps">
                  <w:drawing>
                    <wp:anchor distT="0" distB="0" distL="114300" distR="114300" simplePos="0" relativeHeight="251755520" behindDoc="0" locked="0" layoutInCell="1" allowOverlap="1">
                      <wp:simplePos x="0" y="0"/>
                      <wp:positionH relativeFrom="column">
                        <wp:posOffset>-67346</wp:posOffset>
                      </wp:positionH>
                      <wp:positionV relativeFrom="paragraph">
                        <wp:posOffset>466941</wp:posOffset>
                      </wp:positionV>
                      <wp:extent cx="5348377" cy="0"/>
                      <wp:effectExtent l="0" t="0" r="0" b="0"/>
                      <wp:wrapNone/>
                      <wp:docPr id="53759126"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3483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169" style="mso-height-percent:0;mso-height-relative:margin;mso-width-percent:0;mso-width-relative:margin;mso-wrap-distance-bottom:0;mso-wrap-distance-left:9pt;mso-wrap-distance-right:9pt;mso-wrap-distance-top:0;mso-wrap-style:square;position:absolute;visibility:visible;z-index:251756544" from="-5.3pt,36.75pt" to="415.85pt,36.75pt" strokecolor="black"/>
                  </w:pict>
                </mc:Fallback>
              </mc:AlternateContent>
            </w:r>
            <w:r w:rsidRPr="00727FC6">
              <w:t>Content</w:t>
            </w:r>
          </w:p>
        </w:tc>
        <w:tc>
          <w:tcPr>
            <w:tcW w:w="1260" w:type="dxa"/>
          </w:tcPr>
          <w:p w:rsidR="003038B3" w:rsidRPr="00727FC6" w:rsidP="007E38DF" w14:paraId="549CB019" w14:textId="77777777">
            <w:pPr>
              <w:spacing w:after="60"/>
              <w:ind w:left="0"/>
              <w:jc w:val="center"/>
              <w:rPr>
                <w:szCs w:val="20"/>
              </w:rPr>
            </w:pPr>
            <w:r w:rsidRPr="00727FC6">
              <w:rPr>
                <w:szCs w:val="20"/>
              </w:rPr>
              <w:t>Agree To Comply (Check Box)</w:t>
            </w:r>
          </w:p>
        </w:tc>
      </w:tr>
      <w:tr w14:paraId="47998607" w14:textId="77777777" w:rsidTr="008C3595">
        <w:tblPrEx>
          <w:tblW w:w="9360" w:type="dxa"/>
          <w:tblLayout w:type="fixed"/>
          <w:tblLook w:val="01E0"/>
        </w:tblPrEx>
        <w:tc>
          <w:tcPr>
            <w:tcW w:w="474" w:type="dxa"/>
          </w:tcPr>
          <w:p w:rsidR="003038B3" w:rsidRPr="00727FC6" w:rsidP="00B06ADA" w14:paraId="55F99DAB" w14:textId="77777777">
            <w:r w:rsidRPr="00727FC6">
              <w:t>1.</w:t>
            </w:r>
          </w:p>
        </w:tc>
        <w:tc>
          <w:tcPr>
            <w:tcW w:w="7626" w:type="dxa"/>
            <w:gridSpan w:val="2"/>
          </w:tcPr>
          <w:p w:rsidR="00DB0603" w:rsidP="00DB0603" w14:paraId="6617D3C3" w14:textId="6B744438">
            <w:pPr>
              <w:pStyle w:val="ListParagraph"/>
              <w:numPr>
                <w:ilvl w:val="0"/>
                <w:numId w:val="140"/>
              </w:numPr>
            </w:pPr>
            <w:r w:rsidRPr="00727FC6">
              <w:t>Publication of employment and wage estimates that meet the OE</w:t>
            </w:r>
            <w:r>
              <w:t>W</w:t>
            </w:r>
            <w:r w:rsidRPr="00727FC6">
              <w:t>S publication requirements outlined in the State Operations Manual and validated by the BLS by October 1.  A press release, hard copy report, or Internet website count as publication.</w:t>
            </w:r>
          </w:p>
          <w:p w:rsidR="008C3595" w:rsidP="008C3595" w14:paraId="663BFE22" w14:textId="77777777">
            <w:pPr>
              <w:pStyle w:val="ListParagraph"/>
              <w:tabs>
                <w:tab w:val="left" w:pos="3220"/>
              </w:tabs>
              <w:ind w:left="360"/>
            </w:pPr>
          </w:p>
          <w:p w:rsidR="003038B3" w:rsidRPr="00727FC6" w:rsidP="008C3595" w14:paraId="64229A69" w14:textId="60979B76">
            <w:pPr>
              <w:pStyle w:val="ListParagraph"/>
              <w:numPr>
                <w:ilvl w:val="0"/>
                <w:numId w:val="177"/>
              </w:numPr>
              <w:tabs>
                <w:tab w:val="left" w:pos="3220"/>
              </w:tabs>
            </w:pPr>
            <w:r w:rsidRPr="00727FC6">
              <w:t xml:space="preserve">Delivery to BLS Washington as specified in </w:t>
            </w:r>
            <w:r>
              <w:t>S-memos</w:t>
            </w:r>
            <w:r w:rsidRPr="00727FC6">
              <w:t xml:space="preserve">: state addresses, contact </w:t>
            </w:r>
            <w:r>
              <w:t xml:space="preserve">                                         </w:t>
            </w:r>
            <w:r w:rsidRPr="00727FC6">
              <w:t>information, and mandatory status for solicitation materials</w:t>
            </w:r>
          </w:p>
        </w:tc>
        <w:tc>
          <w:tcPr>
            <w:tcW w:w="1260" w:type="dxa"/>
          </w:tcPr>
          <w:p w:rsidR="008C3595" w:rsidP="00B06ADA" w14:paraId="66F7A2D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8C3595" w:rsidP="00B06ADA" w14:paraId="0A46C63B" w14:textId="77777777"/>
          <w:p w:rsidR="003038B3" w:rsidRPr="00727FC6" w:rsidP="00B06ADA" w14:paraId="423A09DF" w14:textId="07D4D046">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3AF256A8" w14:textId="77777777" w:rsidTr="008C3595">
        <w:tblPrEx>
          <w:tblW w:w="9360" w:type="dxa"/>
          <w:tblLayout w:type="fixed"/>
          <w:tblLook w:val="01E0"/>
        </w:tblPrEx>
        <w:tc>
          <w:tcPr>
            <w:tcW w:w="474" w:type="dxa"/>
          </w:tcPr>
          <w:p w:rsidR="003038B3" w:rsidRPr="00727FC6" w:rsidP="00B06ADA" w14:paraId="67B7A876" w14:textId="77777777">
            <w:r w:rsidRPr="00727FC6">
              <w:t>2.</w:t>
            </w:r>
          </w:p>
        </w:tc>
        <w:tc>
          <w:tcPr>
            <w:tcW w:w="7626" w:type="dxa"/>
            <w:gridSpan w:val="2"/>
          </w:tcPr>
          <w:p w:rsidR="003038B3" w:rsidRPr="008C3595" w:rsidP="008C3595" w14:paraId="0BC6A29E" w14:textId="2494BA9D">
            <w:pPr>
              <w:ind w:left="0"/>
              <w:rPr>
                <w:b/>
                <w:bCs/>
              </w:rPr>
            </w:pPr>
            <w:r w:rsidRPr="008C3595">
              <w:rPr>
                <w:b/>
                <w:bCs/>
              </w:rPr>
              <w:t>B.      DELIVERABLES (CONTINUED)</w:t>
            </w:r>
          </w:p>
        </w:tc>
        <w:tc>
          <w:tcPr>
            <w:tcW w:w="1260" w:type="dxa"/>
            <w:tcBorders>
              <w:left w:val="nil"/>
            </w:tcBorders>
          </w:tcPr>
          <w:p w:rsidR="00753886" w:rsidP="00CC64B0" w14:paraId="73F68B4A" w14:textId="09EF13DE">
            <w:pPr>
              <w:ind w:left="70" w:right="-193"/>
              <w:jc w:val="center"/>
            </w:pPr>
            <w:r w:rsidRPr="00CC64B0">
              <w:t>Agree To Comply (Check Box)</w:t>
            </w:r>
          </w:p>
          <w:p w:rsidR="003038B3" w:rsidRPr="00B918E3" w:rsidP="00B06ADA" w14:paraId="0789579A" w14:textId="2A59A365">
            <w:pPr>
              <w:rPr>
                <w:sz w:val="2"/>
                <w:szCs w:val="2"/>
              </w:rPr>
            </w:pPr>
          </w:p>
        </w:tc>
      </w:tr>
      <w:tr w14:paraId="60F029E1" w14:textId="77777777" w:rsidTr="008C3595">
        <w:tblPrEx>
          <w:tblW w:w="9360" w:type="dxa"/>
          <w:tblLayout w:type="fixed"/>
          <w:tblLook w:val="01E0"/>
        </w:tblPrEx>
        <w:tc>
          <w:tcPr>
            <w:tcW w:w="474" w:type="dxa"/>
          </w:tcPr>
          <w:p w:rsidR="003038B3" w:rsidRPr="00727FC6" w:rsidP="006E170C" w14:paraId="4B4D0977" w14:textId="77777777">
            <w:pPr>
              <w:ind w:left="0"/>
            </w:pPr>
          </w:p>
        </w:tc>
        <w:tc>
          <w:tcPr>
            <w:tcW w:w="7626" w:type="dxa"/>
            <w:gridSpan w:val="2"/>
          </w:tcPr>
          <w:p w:rsidR="003038B3" w:rsidRPr="00727FC6" w:rsidP="008C3595" w14:paraId="6570F378" w14:textId="4F10B7D0">
            <w:pPr>
              <w:numPr>
                <w:ilvl w:val="0"/>
                <w:numId w:val="177"/>
              </w:numPr>
            </w:pPr>
            <w:r w:rsidRPr="00727FC6">
              <w:t>Completion of the following activities in OWDN by due dates:</w:t>
            </w:r>
          </w:p>
        </w:tc>
        <w:tc>
          <w:tcPr>
            <w:tcW w:w="1260" w:type="dxa"/>
          </w:tcPr>
          <w:p w:rsidR="003038B3" w:rsidRPr="00727FC6" w:rsidP="00B06ADA" w14:paraId="3939293F" w14:textId="0DF62215"/>
        </w:tc>
      </w:tr>
      <w:tr w14:paraId="232AAFE5" w14:textId="77777777" w:rsidTr="001A0DB9">
        <w:tblPrEx>
          <w:tblW w:w="9360" w:type="dxa"/>
          <w:tblLayout w:type="fixed"/>
          <w:tblLook w:val="01E0"/>
        </w:tblPrEx>
        <w:tc>
          <w:tcPr>
            <w:tcW w:w="474" w:type="dxa"/>
          </w:tcPr>
          <w:p w:rsidR="003038B3" w:rsidRPr="00727FC6" w:rsidP="00B06ADA" w14:paraId="7DF34F35" w14:textId="77777777"/>
        </w:tc>
        <w:tc>
          <w:tcPr>
            <w:tcW w:w="475" w:type="dxa"/>
          </w:tcPr>
          <w:p w:rsidR="003038B3" w:rsidRPr="00727FC6" w:rsidP="00B06ADA" w14:paraId="7A329ED5" w14:textId="77777777">
            <w:r w:rsidRPr="00727FC6">
              <w:t>a.</w:t>
            </w:r>
          </w:p>
        </w:tc>
        <w:tc>
          <w:tcPr>
            <w:tcW w:w="7151" w:type="dxa"/>
          </w:tcPr>
          <w:p w:rsidR="003038B3" w:rsidRPr="00727FC6" w:rsidP="00CF6D8C" w14:paraId="030457E1" w14:textId="3F5ACD80">
            <w:pPr>
              <w:numPr>
                <w:ilvl w:val="0"/>
                <w:numId w:val="62"/>
              </w:numPr>
              <w:ind w:left="311"/>
            </w:pPr>
            <w:r w:rsidRPr="00727FC6">
              <w:t>Refined sample addresses.</w:t>
            </w:r>
          </w:p>
        </w:tc>
        <w:tc>
          <w:tcPr>
            <w:tcW w:w="1260" w:type="dxa"/>
          </w:tcPr>
          <w:p w:rsidR="003038B3" w:rsidRPr="00727FC6" w:rsidP="00B06ADA" w14:paraId="7C534FD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79229FBE" w14:textId="77777777" w:rsidTr="001A0DB9">
        <w:tblPrEx>
          <w:tblW w:w="9360" w:type="dxa"/>
          <w:tblLayout w:type="fixed"/>
          <w:tblLook w:val="01E0"/>
        </w:tblPrEx>
        <w:trPr>
          <w:trHeight w:val="981"/>
        </w:trPr>
        <w:tc>
          <w:tcPr>
            <w:tcW w:w="474" w:type="dxa"/>
          </w:tcPr>
          <w:p w:rsidR="003038B3" w:rsidRPr="00727FC6" w:rsidP="00B06ADA" w14:paraId="37AAA501" w14:textId="77777777"/>
        </w:tc>
        <w:tc>
          <w:tcPr>
            <w:tcW w:w="475" w:type="dxa"/>
          </w:tcPr>
          <w:p w:rsidR="003038B3" w:rsidRPr="00727FC6" w:rsidP="00B06ADA" w14:paraId="2888F5C6" w14:textId="77777777">
            <w:r w:rsidRPr="00727FC6">
              <w:t>b.</w:t>
            </w:r>
          </w:p>
        </w:tc>
        <w:tc>
          <w:tcPr>
            <w:tcW w:w="7151" w:type="dxa"/>
          </w:tcPr>
          <w:p w:rsidR="003038B3" w:rsidRPr="00727FC6" w:rsidP="00CF6D8C" w14:paraId="294981AD" w14:textId="5E210A44">
            <w:pPr>
              <w:numPr>
                <w:ilvl w:val="0"/>
                <w:numId w:val="62"/>
              </w:numPr>
              <w:ind w:left="311"/>
            </w:pPr>
            <w:r w:rsidRPr="00727FC6">
              <w:t xml:space="preserve">Clean interim master file deliverable containing at least a 60 percent usable response rate, including wages, in either units or employment for each area.  The response rates are for each sampled area.  The master file will reflect </w:t>
            </w:r>
            <w:r w:rsidRPr="00727FC6" w:rsidR="007633B2">
              <w:t xml:space="preserve">accurate </w:t>
            </w:r>
            <w:r w:rsidRPr="00727FC6">
              <w:t>coding to the full OE</w:t>
            </w:r>
            <w:r w:rsidR="00CD0A37">
              <w:t>W</w:t>
            </w:r>
            <w:r w:rsidRPr="00727FC6">
              <w:t>S occupational structure.</w:t>
            </w:r>
          </w:p>
        </w:tc>
        <w:tc>
          <w:tcPr>
            <w:tcW w:w="1260" w:type="dxa"/>
          </w:tcPr>
          <w:p w:rsidR="003038B3" w:rsidRPr="00727FC6" w:rsidP="00B06ADA" w14:paraId="5AFB637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68797BB3" w14:textId="77777777" w:rsidTr="001A0DB9">
        <w:tblPrEx>
          <w:tblW w:w="9360" w:type="dxa"/>
          <w:tblLayout w:type="fixed"/>
          <w:tblLook w:val="01E0"/>
        </w:tblPrEx>
        <w:tc>
          <w:tcPr>
            <w:tcW w:w="474" w:type="dxa"/>
          </w:tcPr>
          <w:p w:rsidR="003038B3" w:rsidRPr="00727FC6" w:rsidP="00B06ADA" w14:paraId="405736FB" w14:textId="77777777"/>
        </w:tc>
        <w:tc>
          <w:tcPr>
            <w:tcW w:w="475" w:type="dxa"/>
          </w:tcPr>
          <w:p w:rsidR="003038B3" w:rsidRPr="00727FC6" w:rsidP="00B06ADA" w14:paraId="6CE517DE" w14:textId="77777777">
            <w:r w:rsidRPr="00727FC6">
              <w:t>c.</w:t>
            </w:r>
          </w:p>
        </w:tc>
        <w:tc>
          <w:tcPr>
            <w:tcW w:w="7151" w:type="dxa"/>
          </w:tcPr>
          <w:p w:rsidR="00DB0603" w:rsidP="00DB0603" w14:paraId="776F3746" w14:textId="1DAD535F">
            <w:pPr>
              <w:numPr>
                <w:ilvl w:val="0"/>
                <w:numId w:val="62"/>
              </w:numPr>
              <w:ind w:left="311"/>
            </w:pPr>
            <w:r w:rsidRPr="00727FC6">
              <w:t>Clean final master file deliverable containing usable responses for 65 percent of sampled employment, including wages for 62 percent of sampled employment statewide, and at least a 75 percent usable response rate, in either units or employment, for each sampled area for each of the OE</w:t>
            </w:r>
            <w:r w:rsidR="00CD0A37">
              <w:t>W</w:t>
            </w:r>
            <w:r w:rsidRPr="00727FC6">
              <w:t xml:space="preserve">S panels.  </w:t>
            </w:r>
            <w:r w:rsidRPr="00727FC6">
              <w:t>These requirements can also be satisfied if the combined response rate for the May and November panels is at least 75 percent in either units or employment for each area and 65 percent usable employment statewide.</w:t>
            </w:r>
          </w:p>
          <w:p w:rsidR="006F6664" w:rsidRPr="00727FC6" w:rsidP="00203063" w14:paraId="2BD193F0" w14:textId="1C94EC94">
            <w:pPr>
              <w:ind w:left="0"/>
            </w:pPr>
          </w:p>
        </w:tc>
        <w:tc>
          <w:tcPr>
            <w:tcW w:w="1260" w:type="dxa"/>
          </w:tcPr>
          <w:p w:rsidR="003038B3" w:rsidRPr="00727FC6" w:rsidP="00B06ADA" w14:paraId="7822C20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A1011E" w:rsidRPr="00727FC6" w:rsidP="000B52D0" w14:paraId="53E21D38" w14:textId="7AD4D81A">
      <w:pPr>
        <w:pStyle w:val="Heading4"/>
        <w:numPr>
          <w:ilvl w:val="0"/>
          <w:numId w:val="169"/>
        </w:numPr>
        <w:ind w:hanging="540"/>
      </w:pPr>
      <w:r w:rsidRPr="00727FC6">
        <w:t>PROGRAM PERFORMANCE REQUIREMENTS</w:t>
      </w:r>
    </w:p>
    <w:p w:rsidR="00A1011E" w:rsidRPr="00727FC6" w:rsidP="000B52D0" w14:paraId="2487D8DE" w14:textId="2F9A64A9">
      <w:pPr>
        <w:ind w:left="540"/>
      </w:pPr>
      <w:r w:rsidRPr="00727FC6">
        <w:t>Specific methods for conducting the OE</w:t>
      </w:r>
      <w:r>
        <w:t>W</w:t>
      </w:r>
      <w:r w:rsidRPr="00727FC6">
        <w:t>S survey are described in the OE</w:t>
      </w:r>
      <w:r>
        <w:t>W</w:t>
      </w:r>
      <w:r w:rsidRPr="00727FC6">
        <w:t xml:space="preserve">S Manual and in technical </w:t>
      </w:r>
      <w:r w:rsidR="00B92C29">
        <w:t xml:space="preserve"> </w:t>
      </w:r>
      <w:r w:rsidRPr="00727FC6">
        <w:t>instructions provided by the BLS.  Major elements are:</w:t>
      </w:r>
    </w:p>
    <w:tbl>
      <w:tblPr>
        <w:tblW w:w="9360" w:type="dxa"/>
        <w:jc w:val="center"/>
        <w:tblLayout w:type="fixed"/>
        <w:tblLook w:val="01E0"/>
      </w:tblPr>
      <w:tblGrid>
        <w:gridCol w:w="474"/>
        <w:gridCol w:w="475"/>
        <w:gridCol w:w="3339"/>
        <w:gridCol w:w="1284"/>
        <w:gridCol w:w="2504"/>
        <w:gridCol w:w="1284"/>
      </w:tblGrid>
      <w:tr w14:paraId="107E6F31" w14:textId="77777777" w:rsidTr="00A748EF">
        <w:tblPrEx>
          <w:tblW w:w="9360" w:type="dxa"/>
          <w:jc w:val="center"/>
          <w:tblLayout w:type="fixed"/>
          <w:tblLook w:val="01E0"/>
        </w:tblPrEx>
        <w:trPr>
          <w:jc w:val="center"/>
        </w:trPr>
        <w:tc>
          <w:tcPr>
            <w:tcW w:w="474" w:type="dxa"/>
            <w:vAlign w:val="center"/>
          </w:tcPr>
          <w:p w:rsidR="00A1011E" w:rsidRPr="00727FC6" w:rsidP="00A748EF" w14:paraId="0A97893B" w14:textId="77777777"/>
        </w:tc>
        <w:tc>
          <w:tcPr>
            <w:tcW w:w="475" w:type="dxa"/>
            <w:vAlign w:val="center"/>
          </w:tcPr>
          <w:p w:rsidR="00A1011E" w:rsidRPr="00727FC6" w:rsidP="00A748EF" w14:paraId="727841F8" w14:textId="77777777"/>
        </w:tc>
        <w:tc>
          <w:tcPr>
            <w:tcW w:w="3339" w:type="dxa"/>
            <w:vAlign w:val="bottom"/>
          </w:tcPr>
          <w:p w:rsidR="00A1011E" w:rsidRPr="00727FC6" w:rsidP="00A748EF" w14:paraId="0A87C760" w14:textId="77777777"/>
        </w:tc>
        <w:tc>
          <w:tcPr>
            <w:tcW w:w="1284" w:type="dxa"/>
            <w:vAlign w:val="bottom"/>
          </w:tcPr>
          <w:p w:rsidR="00A1011E" w:rsidRPr="00727FC6" w:rsidP="00A748EF" w14:paraId="15F86028" w14:textId="77777777"/>
        </w:tc>
        <w:tc>
          <w:tcPr>
            <w:tcW w:w="2504" w:type="dxa"/>
            <w:vAlign w:val="bottom"/>
          </w:tcPr>
          <w:p w:rsidR="00A1011E" w:rsidRPr="00727FC6" w:rsidP="00A748EF" w14:paraId="748D8D6F" w14:textId="77777777"/>
        </w:tc>
        <w:tc>
          <w:tcPr>
            <w:tcW w:w="1284" w:type="dxa"/>
            <w:vAlign w:val="bottom"/>
          </w:tcPr>
          <w:p w:rsidR="00A1011E" w:rsidRPr="00727FC6" w:rsidP="00A748EF" w14:paraId="7577D049" w14:textId="77777777">
            <w:pPr>
              <w:spacing w:after="60"/>
              <w:ind w:left="0"/>
              <w:jc w:val="center"/>
            </w:pPr>
            <w:r w:rsidRPr="00727FC6">
              <w:rPr>
                <w:szCs w:val="20"/>
              </w:rPr>
              <w:t>Agree To Comply (Check Box)</w:t>
            </w:r>
          </w:p>
        </w:tc>
      </w:tr>
      <w:tr w14:paraId="244F8914" w14:textId="77777777" w:rsidTr="00A748EF">
        <w:tblPrEx>
          <w:tblW w:w="9360" w:type="dxa"/>
          <w:jc w:val="center"/>
          <w:tblLayout w:type="fixed"/>
          <w:tblLook w:val="01E0"/>
        </w:tblPrEx>
        <w:trPr>
          <w:jc w:val="center"/>
        </w:trPr>
        <w:tc>
          <w:tcPr>
            <w:tcW w:w="474" w:type="dxa"/>
          </w:tcPr>
          <w:p w:rsidR="00A1011E" w:rsidRPr="00727FC6" w:rsidP="00A748EF" w14:paraId="5D7C6937" w14:textId="77777777">
            <w:r w:rsidRPr="00727FC6">
              <w:t>1.</w:t>
            </w:r>
          </w:p>
        </w:tc>
        <w:tc>
          <w:tcPr>
            <w:tcW w:w="7602" w:type="dxa"/>
            <w:gridSpan w:val="4"/>
          </w:tcPr>
          <w:p w:rsidR="00A1011E" w:rsidRPr="00727FC6" w:rsidP="00B92C29" w14:paraId="08DD4896" w14:textId="77777777">
            <w:pPr>
              <w:numPr>
                <w:ilvl w:val="0"/>
                <w:numId w:val="63"/>
              </w:numPr>
              <w:ind w:left="498" w:hanging="452"/>
            </w:pPr>
            <w:r w:rsidRPr="00727FC6">
              <w:t>Address Refinement</w:t>
            </w:r>
          </w:p>
          <w:p w:rsidR="00A1011E" w:rsidRPr="00727FC6" w:rsidP="00A748EF" w14:paraId="2C3661A9" w14:textId="77777777">
            <w:r w:rsidRPr="00727FC6">
              <w:br/>
              <w:t>The state agency will perform address refinement functions as specified in the OE</w:t>
            </w:r>
            <w:r>
              <w:t>W</w:t>
            </w:r>
            <w:r w:rsidRPr="00727FC6">
              <w:t>S Manual.</w:t>
            </w:r>
          </w:p>
        </w:tc>
        <w:tc>
          <w:tcPr>
            <w:tcW w:w="1284" w:type="dxa"/>
          </w:tcPr>
          <w:p w:rsidR="005C5C7B" w:rsidP="005C5C7B" w14:paraId="0BD04A60" w14:textId="77777777">
            <w:pPr>
              <w:ind w:left="0"/>
            </w:pPr>
            <w:r>
              <w:t xml:space="preserve">        </w:t>
            </w:r>
          </w:p>
          <w:p w:rsidR="005C5C7B" w:rsidP="005C5C7B" w14:paraId="6ECE9754" w14:textId="77777777">
            <w:pPr>
              <w:ind w:left="0"/>
            </w:pPr>
          </w:p>
          <w:p w:rsidR="00A1011E" w:rsidRPr="00727FC6" w:rsidP="007B4432" w14:paraId="58E6AB89" w14:textId="2659937D">
            <w:pPr>
              <w:ind w:left="0"/>
            </w:pPr>
            <w:r>
              <w:t xml:space="preserve">          </w:t>
            </w:r>
            <w:r w:rsidRPr="00727FC6">
              <w:fldChar w:fldCharType="begin">
                <w:ffData>
                  <w:name w:val=""/>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307A22C1" w14:textId="77777777" w:rsidTr="00A748EF">
        <w:tblPrEx>
          <w:tblW w:w="9360" w:type="dxa"/>
          <w:jc w:val="center"/>
          <w:tblLayout w:type="fixed"/>
          <w:tblLook w:val="01E0"/>
        </w:tblPrEx>
        <w:trPr>
          <w:jc w:val="center"/>
        </w:trPr>
        <w:tc>
          <w:tcPr>
            <w:tcW w:w="474" w:type="dxa"/>
          </w:tcPr>
          <w:p w:rsidR="00A1011E" w:rsidRPr="00727FC6" w:rsidP="00A748EF" w14:paraId="1A4A83BC" w14:textId="77777777">
            <w:r w:rsidRPr="00727FC6">
              <w:t>2.</w:t>
            </w:r>
          </w:p>
        </w:tc>
        <w:tc>
          <w:tcPr>
            <w:tcW w:w="7602" w:type="dxa"/>
            <w:gridSpan w:val="4"/>
          </w:tcPr>
          <w:p w:rsidR="00A1011E" w:rsidRPr="00727FC6" w:rsidP="006E170C" w14:paraId="37AC7101" w14:textId="77777777">
            <w:pPr>
              <w:numPr>
                <w:ilvl w:val="0"/>
                <w:numId w:val="63"/>
              </w:numPr>
              <w:ind w:left="498" w:hanging="452"/>
            </w:pPr>
            <w:r w:rsidRPr="00727FC6">
              <w:t>Data Collection</w:t>
            </w:r>
          </w:p>
        </w:tc>
        <w:tc>
          <w:tcPr>
            <w:tcW w:w="1284" w:type="dxa"/>
          </w:tcPr>
          <w:p w:rsidR="00A1011E" w:rsidRPr="00727FC6" w:rsidP="00A748EF" w14:paraId="6D78058F" w14:textId="77777777"/>
        </w:tc>
      </w:tr>
      <w:tr w14:paraId="2C3C2E93" w14:textId="77777777" w:rsidTr="00A748EF">
        <w:tblPrEx>
          <w:tblW w:w="9360" w:type="dxa"/>
          <w:jc w:val="center"/>
          <w:tblLayout w:type="fixed"/>
          <w:tblLook w:val="01E0"/>
        </w:tblPrEx>
        <w:trPr>
          <w:jc w:val="center"/>
        </w:trPr>
        <w:tc>
          <w:tcPr>
            <w:tcW w:w="474" w:type="dxa"/>
          </w:tcPr>
          <w:p w:rsidR="00A1011E" w:rsidRPr="00727FC6" w:rsidP="00A748EF" w14:paraId="58941DDA" w14:textId="77777777"/>
        </w:tc>
        <w:tc>
          <w:tcPr>
            <w:tcW w:w="475" w:type="dxa"/>
          </w:tcPr>
          <w:p w:rsidR="00A1011E" w:rsidRPr="00727FC6" w:rsidP="00A748EF" w14:paraId="454A28EF" w14:textId="77777777">
            <w:r w:rsidRPr="00727FC6">
              <w:t>a.</w:t>
            </w:r>
          </w:p>
        </w:tc>
        <w:tc>
          <w:tcPr>
            <w:tcW w:w="7127" w:type="dxa"/>
            <w:gridSpan w:val="3"/>
          </w:tcPr>
          <w:p w:rsidR="00A1011E" w:rsidRPr="00727FC6" w:rsidP="00CF6D8C" w14:paraId="49113283" w14:textId="77777777">
            <w:pPr>
              <w:numPr>
                <w:ilvl w:val="0"/>
                <w:numId w:val="64"/>
              </w:numPr>
              <w:ind w:left="473" w:hanging="450"/>
            </w:pPr>
            <w:r w:rsidRPr="00727FC6">
              <w:t>Survey will be conducted in accordance with procedures contained in the OE</w:t>
            </w:r>
            <w:r>
              <w:t>W</w:t>
            </w:r>
            <w:r w:rsidRPr="00727FC6">
              <w:t>S Manual.</w:t>
            </w:r>
          </w:p>
          <w:p w:rsidR="00A1011E" w:rsidRPr="00727FC6" w:rsidP="00CF6D8C" w14:paraId="33CBB5B0" w14:textId="77777777">
            <w:pPr>
              <w:numPr>
                <w:ilvl w:val="0"/>
                <w:numId w:val="64"/>
              </w:numPr>
              <w:ind w:left="473" w:hanging="450"/>
            </w:pPr>
            <w:r w:rsidRPr="00727FC6">
              <w:t>States are encouraged to monitor contacts and response rates by industry and to track data collection attempts and contacts with respondents.</w:t>
            </w:r>
          </w:p>
        </w:tc>
        <w:tc>
          <w:tcPr>
            <w:tcW w:w="1284" w:type="dxa"/>
          </w:tcPr>
          <w:p w:rsidR="00A1011E" w:rsidRPr="00727FC6" w:rsidP="00A748EF" w14:paraId="2906029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A1011E" w:rsidRPr="00727FC6" w:rsidP="00A748EF" w14:paraId="669D6883" w14:textId="77777777">
            <w:pPr>
              <w:spacing w:after="0"/>
            </w:pPr>
          </w:p>
          <w:p w:rsidR="00A1011E" w:rsidRPr="00727FC6" w:rsidP="00A748EF" w14:paraId="3FBF62C0" w14:textId="77777777">
            <w:r w:rsidRPr="00727FC6">
              <w:fldChar w:fldCharType="begin">
                <w:ffData>
                  <w:name w:val=""/>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7F080148" w14:textId="77777777" w:rsidTr="00A748EF">
        <w:tblPrEx>
          <w:tblW w:w="9360" w:type="dxa"/>
          <w:jc w:val="center"/>
          <w:tblLayout w:type="fixed"/>
          <w:tblLook w:val="01E0"/>
        </w:tblPrEx>
        <w:trPr>
          <w:trHeight w:hRule="exact" w:val="432"/>
          <w:jc w:val="center"/>
        </w:trPr>
        <w:tc>
          <w:tcPr>
            <w:tcW w:w="474" w:type="dxa"/>
          </w:tcPr>
          <w:p w:rsidR="00A1011E" w:rsidRPr="00727FC6" w:rsidP="00A748EF" w14:paraId="1BD39A8A" w14:textId="77777777"/>
        </w:tc>
        <w:tc>
          <w:tcPr>
            <w:tcW w:w="475" w:type="dxa"/>
          </w:tcPr>
          <w:p w:rsidR="00A1011E" w:rsidRPr="00727FC6" w:rsidP="00A748EF" w14:paraId="1FDC7182" w14:textId="77777777">
            <w:r w:rsidRPr="00727FC6">
              <w:t>b.</w:t>
            </w:r>
          </w:p>
        </w:tc>
        <w:tc>
          <w:tcPr>
            <w:tcW w:w="7127" w:type="dxa"/>
            <w:gridSpan w:val="3"/>
          </w:tcPr>
          <w:p w:rsidR="00A1011E" w:rsidP="00CF6D8C" w14:paraId="66FB45BE" w14:textId="02E35F85">
            <w:pPr>
              <w:numPr>
                <w:ilvl w:val="0"/>
                <w:numId w:val="64"/>
              </w:numPr>
              <w:ind w:left="473" w:hanging="450"/>
            </w:pPr>
            <w:r w:rsidRPr="00727FC6">
              <w:t>Only BLS</w:t>
            </w:r>
            <w:r>
              <w:t>-</w:t>
            </w:r>
            <w:r w:rsidRPr="00727FC6">
              <w:t xml:space="preserve"> or OMB-approved solicitation materials and procedures will be used.</w:t>
            </w:r>
          </w:p>
          <w:p w:rsidR="005C5C7B" w:rsidP="007B4432" w14:paraId="67D431D4" w14:textId="77777777"/>
          <w:p w:rsidR="00A1011E" w:rsidRPr="00727FC6" w:rsidP="00CF6D8C" w14:paraId="50AF68BB" w14:textId="77777777">
            <w:pPr>
              <w:numPr>
                <w:ilvl w:val="0"/>
                <w:numId w:val="64"/>
              </w:numPr>
              <w:ind w:left="473" w:hanging="450"/>
            </w:pPr>
          </w:p>
        </w:tc>
        <w:tc>
          <w:tcPr>
            <w:tcW w:w="1284" w:type="dxa"/>
          </w:tcPr>
          <w:p w:rsidR="00A1011E" w:rsidP="00A748EF" w14:paraId="24A9410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5C5C7B" w:rsidP="00A748EF" w14:paraId="43F649EC" w14:textId="77777777"/>
          <w:p w:rsidR="005C5C7B" w:rsidRPr="00727FC6" w:rsidP="00A748EF" w14:paraId="7451BE8C" w14:textId="65212787"/>
        </w:tc>
      </w:tr>
      <w:tr w14:paraId="3FCCD789" w14:textId="77777777" w:rsidTr="00A748EF">
        <w:tblPrEx>
          <w:tblW w:w="9360" w:type="dxa"/>
          <w:jc w:val="center"/>
          <w:tblLayout w:type="fixed"/>
          <w:tblLook w:val="01E0"/>
        </w:tblPrEx>
        <w:trPr>
          <w:jc w:val="center"/>
        </w:trPr>
        <w:tc>
          <w:tcPr>
            <w:tcW w:w="474" w:type="dxa"/>
          </w:tcPr>
          <w:p w:rsidR="00A1011E" w:rsidRPr="00727FC6" w:rsidP="00A748EF" w14:paraId="7126343E" w14:textId="77777777">
            <w:r w:rsidRPr="00727FC6">
              <w:t>3.</w:t>
            </w:r>
          </w:p>
        </w:tc>
        <w:tc>
          <w:tcPr>
            <w:tcW w:w="7602" w:type="dxa"/>
            <w:gridSpan w:val="4"/>
          </w:tcPr>
          <w:p w:rsidR="005C5C7B" w:rsidP="00A748EF" w14:paraId="5516663D" w14:textId="02895C92">
            <w:pPr>
              <w:ind w:left="498"/>
              <w:rPr>
                <w:b/>
                <w:bCs/>
              </w:rPr>
            </w:pPr>
          </w:p>
          <w:p w:rsidR="002D3E44" w:rsidP="00A748EF" w14:paraId="6AB0FC77" w14:textId="77777777">
            <w:pPr>
              <w:ind w:left="498"/>
              <w:rPr>
                <w:b/>
                <w:bCs/>
              </w:rPr>
            </w:pPr>
          </w:p>
          <w:p w:rsidR="00A1011E" w:rsidRPr="007B4432" w:rsidP="000B52D0" w14:paraId="61AF2FEC" w14:textId="236346A5">
            <w:pPr>
              <w:ind w:left="0" w:hanging="134"/>
              <w:rPr>
                <w:b/>
                <w:bCs/>
              </w:rPr>
            </w:pPr>
            <w:r>
              <w:rPr>
                <w:b/>
                <w:bCs/>
              </w:rPr>
              <w:t xml:space="preserve"> </w:t>
            </w:r>
            <w:r w:rsidRPr="007B4432" w:rsidR="00753886">
              <w:rPr>
                <w:b/>
                <w:bCs/>
              </w:rPr>
              <w:t>C.</w:t>
            </w:r>
            <w:r w:rsidR="00153DAF">
              <w:rPr>
                <w:b/>
                <w:bCs/>
              </w:rPr>
              <w:t xml:space="preserve">    </w:t>
            </w:r>
            <w:r w:rsidR="00B918E3">
              <w:rPr>
                <w:b/>
                <w:bCs/>
              </w:rPr>
              <w:t xml:space="preserve">  </w:t>
            </w:r>
            <w:r w:rsidRPr="007B4432" w:rsidR="00753886">
              <w:rPr>
                <w:b/>
                <w:bCs/>
              </w:rPr>
              <w:t>PROGRAM PERFORMANCE REQUIREMENTS (CONTINUED)</w:t>
            </w:r>
          </w:p>
          <w:p w:rsidR="00A1011E" w:rsidRPr="00727FC6" w:rsidP="00B61C20" w14:paraId="18CE6540" w14:textId="77777777">
            <w:pPr>
              <w:numPr>
                <w:ilvl w:val="0"/>
                <w:numId w:val="63"/>
              </w:numPr>
              <w:ind w:left="498" w:hanging="542"/>
            </w:pPr>
            <w:r w:rsidRPr="00727FC6">
              <w:t>Software</w:t>
            </w:r>
          </w:p>
          <w:p w:rsidR="00A1011E" w:rsidRPr="00727FC6" w:rsidP="00CF6D8C" w14:paraId="410F0D09" w14:textId="19DED627">
            <w:pPr>
              <w:numPr>
                <w:ilvl w:val="0"/>
                <w:numId w:val="65"/>
              </w:numPr>
              <w:ind w:left="948" w:hanging="450"/>
            </w:pPr>
            <w:r w:rsidRPr="00727FC6">
              <w:t>BLS will provide on-line survey database and survey management tools</w:t>
            </w:r>
            <w:r>
              <w:t xml:space="preserve"> (OWDN), and s</w:t>
            </w:r>
            <w:r w:rsidRPr="00727FC6">
              <w:t>tates will participate in testing OE</w:t>
            </w:r>
            <w:r>
              <w:t>W</w:t>
            </w:r>
            <w:r w:rsidRPr="00727FC6">
              <w:t>S software and submit results of their testing to BLS.</w:t>
            </w:r>
          </w:p>
          <w:p w:rsidR="00A1011E" w:rsidRPr="00727FC6" w:rsidP="00CF6D8C" w14:paraId="7973E25D" w14:textId="2854684C">
            <w:pPr>
              <w:numPr>
                <w:ilvl w:val="0"/>
                <w:numId w:val="65"/>
              </w:numPr>
              <w:ind w:left="948" w:hanging="450"/>
            </w:pPr>
            <w:r w:rsidRPr="00727FC6">
              <w:t>States that use the OE</w:t>
            </w:r>
            <w:r>
              <w:t>W</w:t>
            </w:r>
            <w:r w:rsidRPr="00727FC6">
              <w:t xml:space="preserve">S </w:t>
            </w:r>
            <w:r>
              <w:t>a</w:t>
            </w:r>
            <w:r w:rsidRPr="00727FC6">
              <w:t xml:space="preserve">utocoder must review all </w:t>
            </w:r>
            <w:r>
              <w:t>preliminary a</w:t>
            </w:r>
            <w:r w:rsidRPr="00727FC6">
              <w:t xml:space="preserve">utocoder output and </w:t>
            </w:r>
            <w:r>
              <w:t>assign</w:t>
            </w:r>
            <w:r w:rsidRPr="00727FC6">
              <w:t xml:space="preserve"> the correct SOC code for each </w:t>
            </w:r>
            <w:r>
              <w:t>employee</w:t>
            </w:r>
            <w:r w:rsidRPr="00727FC6">
              <w:t xml:space="preserve"> in OWDN before interim and final master file due dates.</w:t>
            </w:r>
          </w:p>
        </w:tc>
        <w:tc>
          <w:tcPr>
            <w:tcW w:w="1284" w:type="dxa"/>
          </w:tcPr>
          <w:p w:rsidR="00A1011E" w:rsidRPr="00727FC6" w:rsidP="002D3E44" w14:paraId="6DC010A7" w14:textId="77777777">
            <w:pPr>
              <w:jc w:val="center"/>
            </w:pPr>
          </w:p>
          <w:p w:rsidR="005C5C7B" w:rsidP="002D3E44" w14:paraId="59216F43" w14:textId="59C28E2C">
            <w:pPr>
              <w:ind w:left="89" w:right="-193"/>
              <w:jc w:val="center"/>
            </w:pPr>
            <w:r w:rsidRPr="00727FC6">
              <w:rPr>
                <w:szCs w:val="20"/>
              </w:rPr>
              <w:t>Agree To Comply (Check Box)</w:t>
            </w:r>
          </w:p>
          <w:p w:rsidR="002D3E44" w:rsidP="002D3E44" w14:paraId="7935C75D" w14:textId="1F2E264F">
            <w:r w:rsidRPr="00727FC6">
              <w:fldChar w:fldCharType="begin">
                <w:ffData>
                  <w:name w:val=""/>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415929" w:rsidP="002D3E44" w14:paraId="2A55A77E" w14:textId="77777777"/>
          <w:p w:rsidR="00B92C29" w:rsidP="002D3E44" w14:paraId="76B3FDA0" w14:textId="7CA39345">
            <w:r w:rsidRPr="00727FC6">
              <w:fldChar w:fldCharType="begin">
                <w:ffData>
                  <w:name w:val=""/>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p w:rsidR="00A1011E" w:rsidRPr="00727FC6" w:rsidP="002D3E44" w14:paraId="0439FDDE" w14:textId="68635DAF"/>
        </w:tc>
      </w:tr>
      <w:tr w14:paraId="08C04A98" w14:textId="77777777" w:rsidTr="00A748EF">
        <w:tblPrEx>
          <w:tblW w:w="9360" w:type="dxa"/>
          <w:jc w:val="center"/>
          <w:tblLayout w:type="fixed"/>
          <w:tblLook w:val="01E0"/>
        </w:tblPrEx>
        <w:trPr>
          <w:jc w:val="center"/>
        </w:trPr>
        <w:tc>
          <w:tcPr>
            <w:tcW w:w="474" w:type="dxa"/>
          </w:tcPr>
          <w:p w:rsidR="00A1011E" w:rsidRPr="00727FC6" w:rsidP="00A748EF" w14:paraId="30756ADA" w14:textId="77777777"/>
        </w:tc>
        <w:tc>
          <w:tcPr>
            <w:tcW w:w="7602" w:type="dxa"/>
            <w:gridSpan w:val="4"/>
          </w:tcPr>
          <w:p w:rsidR="00A1011E" w:rsidRPr="00727FC6" w:rsidP="00B92C29" w14:paraId="2390FCFF" w14:textId="291A38EC">
            <w:pPr>
              <w:ind w:left="948"/>
            </w:pPr>
          </w:p>
        </w:tc>
        <w:tc>
          <w:tcPr>
            <w:tcW w:w="1284" w:type="dxa"/>
          </w:tcPr>
          <w:p w:rsidR="00A1011E" w:rsidRPr="00727FC6" w:rsidP="00A748EF" w14:paraId="0C468746" w14:textId="49320539"/>
        </w:tc>
      </w:tr>
    </w:tbl>
    <w:p w:rsidR="007B5E70" w:rsidRPr="00727FC6" w:rsidP="000B52D0" w14:paraId="3604A361" w14:textId="37B4BD7B">
      <w:pPr>
        <w:pStyle w:val="Heading4"/>
        <w:numPr>
          <w:ilvl w:val="0"/>
          <w:numId w:val="169"/>
        </w:numPr>
        <w:ind w:hanging="540"/>
      </w:pPr>
      <w:bookmarkStart w:id="1447" w:name="_Toc355682498"/>
      <w:r w:rsidRPr="00727FC6">
        <w:t>QUALITY ASSURANCE REQUIREMENTS</w:t>
      </w:r>
      <w:bookmarkEnd w:id="1447"/>
      <w:r w:rsidRPr="00727FC6" w:rsidR="005508AF">
        <w:tab/>
      </w:r>
    </w:p>
    <w:p w:rsidR="00591998" w:rsidRPr="00727FC6" w:rsidP="00B06ADA" w14:paraId="6AFC8372" w14:textId="77777777">
      <w:r w:rsidRPr="00727FC6">
        <w:t xml:space="preserve">The </w:t>
      </w:r>
      <w:r w:rsidRPr="00727FC6" w:rsidR="004B6391">
        <w:t>s</w:t>
      </w:r>
      <w:r w:rsidRPr="00727FC6" w:rsidR="00E4459D">
        <w:t>tate</w:t>
      </w:r>
      <w:r w:rsidRPr="00727FC6">
        <w:t xml:space="preserve"> agency will cooperate with the BLS in:</w:t>
      </w:r>
    </w:p>
    <w:tbl>
      <w:tblPr>
        <w:tblW w:w="9360" w:type="dxa"/>
        <w:jc w:val="center"/>
        <w:tblLayout w:type="fixed"/>
        <w:tblLook w:val="01E0"/>
      </w:tblPr>
      <w:tblGrid>
        <w:gridCol w:w="474"/>
        <w:gridCol w:w="7602"/>
        <w:gridCol w:w="1284"/>
      </w:tblGrid>
      <w:tr w14:paraId="7550F375" w14:textId="77777777" w:rsidTr="00415929">
        <w:tblPrEx>
          <w:tblW w:w="9360" w:type="dxa"/>
          <w:jc w:val="center"/>
          <w:tblLayout w:type="fixed"/>
          <w:tblLook w:val="01E0"/>
        </w:tblPrEx>
        <w:trPr>
          <w:jc w:val="center"/>
        </w:trPr>
        <w:tc>
          <w:tcPr>
            <w:tcW w:w="474" w:type="dxa"/>
          </w:tcPr>
          <w:p w:rsidR="00591998" w:rsidRPr="00727FC6" w:rsidP="00B06ADA" w14:paraId="744BA9FE" w14:textId="77777777">
            <w:r w:rsidRPr="00727FC6">
              <w:t>1.</w:t>
            </w:r>
          </w:p>
        </w:tc>
        <w:tc>
          <w:tcPr>
            <w:tcW w:w="7602" w:type="dxa"/>
          </w:tcPr>
          <w:p w:rsidR="00591998" w:rsidRPr="00727FC6" w:rsidP="00CF6D8C" w14:paraId="15C55F99" w14:textId="4CB7F841">
            <w:pPr>
              <w:numPr>
                <w:ilvl w:val="0"/>
                <w:numId w:val="66"/>
              </w:numPr>
              <w:ind w:left="501" w:hanging="540"/>
            </w:pPr>
            <w:r w:rsidRPr="00727FC6">
              <w:t>Editing and scre</w:t>
            </w:r>
            <w:r w:rsidR="005820EE">
              <w:t>ening efforts for all data</w:t>
            </w:r>
            <w:r w:rsidRPr="00727FC6">
              <w:t xml:space="preserve"> by running and acting on QA edits </w:t>
            </w:r>
            <w:r w:rsidRPr="00727FC6" w:rsidR="00935892">
              <w:t xml:space="preserve">before interim and final </w:t>
            </w:r>
            <w:r w:rsidR="00127535">
              <w:t>m</w:t>
            </w:r>
            <w:r w:rsidRPr="00727FC6" w:rsidR="00935892">
              <w:t>aster</w:t>
            </w:r>
            <w:r w:rsidR="00127535">
              <w:t xml:space="preserve"> </w:t>
            </w:r>
            <w:r w:rsidRPr="00727FC6" w:rsidR="00935892">
              <w:t xml:space="preserve">file deliverables </w:t>
            </w:r>
            <w:r w:rsidRPr="00727FC6">
              <w:t xml:space="preserve">and by providing corrections and explanations when data are questioned by BLS. </w:t>
            </w:r>
            <w:r w:rsidRPr="00727FC6" w:rsidR="00DF04BF">
              <w:t xml:space="preserve"> </w:t>
            </w:r>
            <w:r w:rsidRPr="00727FC6">
              <w:t xml:space="preserve">BLS questions on the interim master files should be addressed before final master files are </w:t>
            </w:r>
            <w:r w:rsidR="00127535">
              <w:t>due</w:t>
            </w:r>
            <w:r w:rsidRPr="00727FC6">
              <w:t xml:space="preserve">. </w:t>
            </w:r>
            <w:r w:rsidRPr="00727FC6" w:rsidR="007E54D2">
              <w:t xml:space="preserve"> </w:t>
            </w:r>
            <w:r w:rsidRPr="00727FC6">
              <w:t xml:space="preserve">Questions on the final master file should be addressed or corrections </w:t>
            </w:r>
            <w:r w:rsidRPr="00727FC6" w:rsidR="00935892">
              <w:t xml:space="preserve">entered </w:t>
            </w:r>
            <w:r w:rsidR="00127535">
              <w:t>in</w:t>
            </w:r>
            <w:r w:rsidRPr="00727FC6" w:rsidR="00935892">
              <w:t>to</w:t>
            </w:r>
            <w:r w:rsidRPr="00727FC6" w:rsidR="00935892">
              <w:t xml:space="preserve"> OWDN by due dates.</w:t>
            </w:r>
          </w:p>
        </w:tc>
        <w:tc>
          <w:tcPr>
            <w:tcW w:w="1284" w:type="dxa"/>
          </w:tcPr>
          <w:p w:rsidR="00591998" w:rsidRPr="00727FC6" w:rsidP="00B06ADA" w14:paraId="4FF140D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4EF220DB" w14:textId="77777777" w:rsidTr="00415929">
        <w:tblPrEx>
          <w:tblW w:w="9360" w:type="dxa"/>
          <w:jc w:val="center"/>
          <w:tblLayout w:type="fixed"/>
          <w:tblLook w:val="01E0"/>
        </w:tblPrEx>
        <w:trPr>
          <w:trHeight w:hRule="exact" w:val="432"/>
          <w:jc w:val="center"/>
        </w:trPr>
        <w:tc>
          <w:tcPr>
            <w:tcW w:w="474" w:type="dxa"/>
          </w:tcPr>
          <w:p w:rsidR="00591998" w:rsidRPr="00727FC6" w:rsidP="00B06ADA" w14:paraId="3D98C5AB" w14:textId="77777777">
            <w:r w:rsidRPr="00727FC6">
              <w:t>2.</w:t>
            </w:r>
          </w:p>
        </w:tc>
        <w:tc>
          <w:tcPr>
            <w:tcW w:w="7602" w:type="dxa"/>
          </w:tcPr>
          <w:p w:rsidR="00591998" w:rsidRPr="00727FC6" w:rsidP="00CF6D8C" w14:paraId="28E3F5D5" w14:textId="77777777">
            <w:pPr>
              <w:numPr>
                <w:ilvl w:val="0"/>
                <w:numId w:val="66"/>
              </w:numPr>
              <w:ind w:left="501" w:hanging="540"/>
            </w:pPr>
            <w:r w:rsidRPr="00727FC6">
              <w:t>Providing information for atypical reporters as appropriate.</w:t>
            </w:r>
          </w:p>
        </w:tc>
        <w:tc>
          <w:tcPr>
            <w:tcW w:w="1284" w:type="dxa"/>
          </w:tcPr>
          <w:p w:rsidR="00591998" w:rsidRPr="00727FC6" w:rsidP="00B06ADA" w14:paraId="4C5AB582" w14:textId="17A0ACAB">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r w14:paraId="17F24EB7" w14:textId="77777777" w:rsidTr="00415929">
        <w:tblPrEx>
          <w:tblW w:w="9360" w:type="dxa"/>
          <w:jc w:val="center"/>
          <w:tblLayout w:type="fixed"/>
          <w:tblLook w:val="01E0"/>
        </w:tblPrEx>
        <w:trPr>
          <w:trHeight w:val="773"/>
          <w:jc w:val="center"/>
        </w:trPr>
        <w:tc>
          <w:tcPr>
            <w:tcW w:w="474" w:type="dxa"/>
          </w:tcPr>
          <w:p w:rsidR="00484E55" w:rsidRPr="00727FC6" w:rsidP="00B06ADA" w14:paraId="39E3493A" w14:textId="77777777">
            <w:r w:rsidRPr="00727FC6">
              <w:t>3.</w:t>
            </w:r>
          </w:p>
        </w:tc>
        <w:tc>
          <w:tcPr>
            <w:tcW w:w="7602" w:type="dxa"/>
          </w:tcPr>
          <w:p w:rsidR="00484E55" w:rsidRPr="00727FC6" w:rsidP="00CF6D8C" w14:paraId="7126858F" w14:textId="77777777">
            <w:pPr>
              <w:numPr>
                <w:ilvl w:val="0"/>
                <w:numId w:val="66"/>
              </w:numPr>
              <w:ind w:left="501" w:hanging="540"/>
            </w:pPr>
            <w:r w:rsidRPr="00727FC6">
              <w:t xml:space="preserve">Cooperating with state operations review activities. </w:t>
            </w:r>
          </w:p>
          <w:p w:rsidR="00484E55" w:rsidRPr="00097EF4" w:rsidP="006E170C" w14:paraId="5F7CFD7A" w14:textId="6AA2ABBF">
            <w:pPr>
              <w:pStyle w:val="ListParagraph"/>
              <w:ind w:left="500"/>
              <w:rPr>
                <w:sz w:val="4"/>
                <w:szCs w:val="4"/>
              </w:rPr>
            </w:pPr>
          </w:p>
        </w:tc>
        <w:tc>
          <w:tcPr>
            <w:tcW w:w="1284" w:type="dxa"/>
          </w:tcPr>
          <w:p w:rsidR="00484E55" w:rsidRPr="00727FC6" w:rsidP="00B06ADA" w14:paraId="59150F21" w14:textId="7DA3C002">
            <w:r w:rsidRPr="00727FC6">
              <w:fldChar w:fldCharType="begin">
                <w:ffData>
                  <w:name w:val="Check1"/>
                  <w:enabled/>
                  <w:calcOnExit w:val="0"/>
                  <w:checkBox>
                    <w:sizeAuto/>
                    <w:default w:val="0"/>
                    <w:checked w:val="0"/>
                  </w:checkBox>
                </w:ffData>
              </w:fldChar>
            </w:r>
            <w:r w:rsidRPr="00727FC6">
              <w:instrText xml:space="preserve"> FORMCHECKBOX </w:instrText>
            </w:r>
            <w:r w:rsidR="00C018F2">
              <w:fldChar w:fldCharType="separate"/>
            </w:r>
            <w:r w:rsidRPr="00727FC6">
              <w:fldChar w:fldCharType="end"/>
            </w:r>
          </w:p>
        </w:tc>
      </w:tr>
    </w:tbl>
    <w:p w:rsidR="00591998" w:rsidRPr="00727FC6" w:rsidP="00B61C20" w14:paraId="56DAA2B2" w14:textId="0A504924">
      <w:pPr>
        <w:pStyle w:val="Heading4"/>
        <w:numPr>
          <w:ilvl w:val="0"/>
          <w:numId w:val="169"/>
        </w:numPr>
        <w:tabs>
          <w:tab w:val="left" w:pos="1170"/>
        </w:tabs>
        <w:ind w:hanging="540"/>
      </w:pPr>
      <w:bookmarkStart w:id="1448" w:name="_Toc355682499"/>
      <w:r w:rsidRPr="00727FC6">
        <w:t>EXCLUSIONS</w:t>
      </w:r>
      <w:bookmarkEnd w:id="1448"/>
    </w:p>
    <w:p w:rsidR="00F84410" w:rsidP="00F84410" w14:paraId="1CA06CCB" w14:textId="22B72BB2">
      <w:r w:rsidRPr="00727FC6">
        <w:t>The deliverables and cost estimates for the OE</w:t>
      </w:r>
      <w:r w:rsidR="00127535">
        <w:t>W</w:t>
      </w:r>
      <w:r w:rsidRPr="00727FC6">
        <w:t xml:space="preserve">S program should reflect only activities associated with conducting a sample survey of establishments, and publishing BLS standard estimates of occupational employment and wages. </w:t>
      </w:r>
      <w:r w:rsidRPr="00727FC6" w:rsidR="007E54D2">
        <w:t xml:space="preserve"> </w:t>
      </w:r>
      <w:r w:rsidRPr="00727FC6">
        <w:t>Activities that are not part of the OE</w:t>
      </w:r>
      <w:r w:rsidR="00127535">
        <w:t>W</w:t>
      </w:r>
      <w:r w:rsidRPr="00727FC6">
        <w:t>S program include developing other estimates or projections of industry or occupational employment and Foreign Labor Certification administrative activities.</w:t>
      </w:r>
    </w:p>
    <w:p w:rsidR="00415929" w:rsidRPr="00727FC6" w:rsidP="00F84410" w14:paraId="53C95B9F" w14:textId="77777777"/>
    <w:p w:rsidR="00F84410" w:rsidRPr="00727FC6" w:rsidP="00B61C20" w14:paraId="63EA475F" w14:textId="77777777">
      <w:pPr>
        <w:pStyle w:val="Heading4"/>
        <w:numPr>
          <w:ilvl w:val="0"/>
          <w:numId w:val="169"/>
        </w:numPr>
        <w:ind w:hanging="540"/>
      </w:pPr>
      <w:bookmarkStart w:id="1449" w:name="_Toc355682500"/>
      <w:r w:rsidRPr="00727FC6">
        <w:t>EXPLANATION OF VARIANCES</w:t>
      </w:r>
      <w:bookmarkEnd w:id="1449"/>
    </w:p>
    <w:p w:rsidR="00F84410" w:rsidRPr="00727FC6" w:rsidP="00F84410" w14:paraId="2DC0F788" w14:textId="77777777"/>
    <w:p w:rsidR="00591998" w:rsidP="00C05FBD" w14:paraId="768257C0" w14:textId="77777777">
      <w:pPr>
        <w:ind w:left="0"/>
        <w:rPr>
          <w:u w:val="single"/>
        </w:rPr>
      </w:pPr>
      <w:r w:rsidRPr="00727FC6">
        <w:rPr>
          <w:u w:val="single"/>
        </w:rPr>
        <w:t>NOTE: Please add additional pages as necessary</w:t>
      </w:r>
    </w:p>
    <w:p w:rsidR="00BF44CF" w:rsidRPr="00727FC6" w:rsidP="00C05FBD" w14:paraId="7519B1DE" w14:textId="77777777">
      <w:pPr>
        <w:ind w:left="0"/>
        <w:rPr>
          <w:u w:val="single"/>
        </w:rPr>
      </w:pPr>
    </w:p>
    <w:p w:rsidR="00BF44CF" w14:paraId="2057D2DE" w14:textId="4FF73EA1">
      <w:pPr>
        <w:spacing w:after="0"/>
        <w:ind w:left="0"/>
      </w:pPr>
    </w:p>
    <w:p w:rsidR="009A4170" w14:paraId="5508C9CB" w14:textId="77777777">
      <w:pPr>
        <w:spacing w:after="0"/>
        <w:ind w:left="0"/>
        <w:sectPr w:rsidSect="00A916EE">
          <w:footerReference w:type="default" r:id="rId104"/>
          <w:pgSz w:w="12240" w:h="15840" w:code="1"/>
          <w:pgMar w:top="1440" w:right="1440" w:bottom="1440" w:left="1440" w:header="720" w:footer="720" w:gutter="0"/>
          <w:cols w:space="720"/>
          <w:docGrid w:linePitch="360"/>
        </w:sectPr>
      </w:pPr>
    </w:p>
    <w:p w:rsidR="009D045E" w:rsidRPr="00727FC6" w:rsidP="00B26AD1" w14:paraId="3D9C3A58" w14:textId="77777777">
      <w:pPr>
        <w:pStyle w:val="Heading2"/>
        <w:numPr>
          <w:ilvl w:val="0"/>
          <w:numId w:val="0"/>
        </w:numPr>
        <w:rPr>
          <w:sz w:val="32"/>
          <w:szCs w:val="32"/>
        </w:rPr>
      </w:pPr>
      <w:bookmarkStart w:id="1450" w:name="_Toc197829319"/>
      <w:bookmarkStart w:id="1451" w:name="_Toc220934243"/>
      <w:bookmarkStart w:id="1452" w:name="_Toc318388513"/>
      <w:bookmarkStart w:id="1453" w:name="_Toc355682501"/>
      <w:bookmarkStart w:id="1454" w:name="_Toc127882941"/>
      <w:bookmarkStart w:id="1455" w:name="_Toc164237445"/>
      <w:bookmarkStart w:id="1456" w:name="_Toc190761529"/>
      <w:bookmarkStart w:id="1457" w:name="_Toc190770209"/>
      <w:bookmarkEnd w:id="1440"/>
      <w:bookmarkEnd w:id="1441"/>
      <w:bookmarkEnd w:id="1442"/>
      <w:bookmarkEnd w:id="1443"/>
      <w:bookmarkEnd w:id="1444"/>
      <w:bookmarkEnd w:id="1445"/>
      <w:r w:rsidRPr="00727FC6">
        <w:rPr>
          <w:sz w:val="32"/>
          <w:szCs w:val="32"/>
        </w:rPr>
        <w:t>QUARTERLY CENSUS OF EMPLOYMENT AND</w:t>
      </w:r>
      <w:r w:rsidRPr="00727FC6">
        <w:rPr>
          <w:sz w:val="32"/>
          <w:szCs w:val="32"/>
        </w:rPr>
        <w:t xml:space="preserve"> W</w:t>
      </w:r>
      <w:bookmarkEnd w:id="1450"/>
      <w:bookmarkEnd w:id="1451"/>
      <w:bookmarkEnd w:id="1452"/>
      <w:bookmarkEnd w:id="1453"/>
      <w:r w:rsidRPr="00727FC6">
        <w:rPr>
          <w:sz w:val="32"/>
          <w:szCs w:val="32"/>
        </w:rPr>
        <w:t>AGES</w:t>
      </w:r>
      <w:bookmarkEnd w:id="1454"/>
    </w:p>
    <w:p w:rsidR="009D045E" w:rsidRPr="00727FC6" w:rsidP="00CF6D8C" w14:paraId="2D771C09" w14:textId="77777777">
      <w:pPr>
        <w:pStyle w:val="Heading4"/>
        <w:numPr>
          <w:ilvl w:val="0"/>
          <w:numId w:val="107"/>
        </w:numPr>
        <w:ind w:hanging="540"/>
      </w:pPr>
      <w:bookmarkStart w:id="1458" w:name="_Toc53558630"/>
      <w:bookmarkStart w:id="1459" w:name="_Toc164237438"/>
      <w:bookmarkStart w:id="1460" w:name="_Toc197829320"/>
      <w:bookmarkStart w:id="1461" w:name="_Toc220934244"/>
      <w:bookmarkStart w:id="1462" w:name="_Toc318388514"/>
      <w:bookmarkStart w:id="1463" w:name="_Toc355682502"/>
      <w:r w:rsidRPr="00727FC6">
        <w:t>PROGRAM INFORMATION</w:t>
      </w:r>
      <w:bookmarkEnd w:id="1458"/>
      <w:bookmarkEnd w:id="1459"/>
      <w:bookmarkEnd w:id="1460"/>
      <w:bookmarkEnd w:id="1461"/>
      <w:bookmarkEnd w:id="1462"/>
      <w:bookmarkEnd w:id="1463"/>
    </w:p>
    <w:p w:rsidR="009D045E" w:rsidRPr="00727FC6" w:rsidP="009D045E" w14:paraId="4D7B457C" w14:textId="77777777">
      <w:pPr>
        <w:rPr>
          <w:szCs w:val="20"/>
        </w:rPr>
      </w:pPr>
      <w:r w:rsidRPr="00727FC6">
        <w:rPr>
          <w:szCs w:val="20"/>
        </w:rPr>
        <w:t xml:space="preserve">The Quarterly Census of Employment and Wages (QCEW) provides data on monthly employment, total quarterly wages, taxable wages, employer contributions and other business identification information.  The </w:t>
      </w:r>
      <w:r w:rsidRPr="00727FC6" w:rsidR="004B6391">
        <w:rPr>
          <w:szCs w:val="20"/>
        </w:rPr>
        <w:t>s</w:t>
      </w:r>
      <w:r w:rsidRPr="00727FC6">
        <w:rPr>
          <w:szCs w:val="20"/>
        </w:rPr>
        <w:t xml:space="preserve">tates prepare an Enhanced Quarterly Unemployment Insurance (EQUI) file each quarter.  QCEW data are developed for the 50 </w:t>
      </w:r>
      <w:r w:rsidRPr="00727FC6" w:rsidR="004B6391">
        <w:rPr>
          <w:szCs w:val="20"/>
        </w:rPr>
        <w:t>s</w:t>
      </w:r>
      <w:r w:rsidRPr="00727FC6">
        <w:rPr>
          <w:szCs w:val="20"/>
        </w:rPr>
        <w:t>tates, the District of Columbia, Puerto Rico, and the Virgin Islands.</w:t>
      </w:r>
    </w:p>
    <w:p w:rsidR="009D045E" w:rsidRPr="00727FC6" w:rsidP="009D045E" w14:paraId="0D257314" w14:textId="77777777">
      <w:pPr>
        <w:rPr>
          <w:szCs w:val="20"/>
        </w:rPr>
      </w:pPr>
      <w:r w:rsidRPr="00727FC6">
        <w:rPr>
          <w:szCs w:val="20"/>
        </w:rPr>
        <w:t xml:space="preserve">Since 1972, the Bureau of Labor Statistics (BLS) has successfully shared QCEW data with the Bureau of Economic Analysis (BEA).  On a quarterly basis, the BEA uses QCEW data to develop county, </w:t>
      </w:r>
      <w:r w:rsidRPr="00727FC6" w:rsidR="004B6391">
        <w:rPr>
          <w:szCs w:val="20"/>
        </w:rPr>
        <w:t>s</w:t>
      </w:r>
      <w:r w:rsidRPr="00727FC6">
        <w:rPr>
          <w:szCs w:val="20"/>
        </w:rPr>
        <w:t>tate, regional, and national personal income estimates, a component of the Gross Domestic Product, and to conduct related statistical research and analysis.</w:t>
      </w:r>
    </w:p>
    <w:p w:rsidR="009D045E" w:rsidRPr="00727FC6" w:rsidP="009D045E" w14:paraId="70BC6F40" w14:textId="62725016">
      <w:pPr>
        <w:rPr>
          <w:szCs w:val="20"/>
        </w:rPr>
      </w:pPr>
      <w:r w:rsidRPr="00727FC6">
        <w:rPr>
          <w:szCs w:val="20"/>
        </w:rPr>
        <w:t xml:space="preserve">The BLS funds and administers the QCEW program and provides conceptual, technical, and procedural guidance in all program activities.  State agencies are responsible for data collection, </w:t>
      </w:r>
      <w:r w:rsidR="006D3F0C">
        <w:rPr>
          <w:szCs w:val="20"/>
        </w:rPr>
        <w:t>e</w:t>
      </w:r>
      <w:r w:rsidRPr="00727FC6">
        <w:rPr>
          <w:szCs w:val="20"/>
        </w:rPr>
        <w:t xml:space="preserve">nsuring data quality, and publication in cooperation with the BLS.  The QCEW program uses the standardized procedures described in the QCEW Operating Manual </w:t>
      </w:r>
      <w:r w:rsidRPr="00727FC6" w:rsidR="00FA7DED">
        <w:rPr>
          <w:szCs w:val="20"/>
        </w:rPr>
        <w:t>or on StateW</w:t>
      </w:r>
      <w:r w:rsidRPr="00727FC6">
        <w:rPr>
          <w:szCs w:val="20"/>
        </w:rPr>
        <w:t>eb, as well as in the work statement and BLS technical memoranda.  Applicants should put an "X" or check mark in the spaces provided on the following pages to indicate agreement to comply with stated program requirements.</w:t>
      </w:r>
    </w:p>
    <w:p w:rsidR="009D045E" w:rsidRPr="00727FC6" w:rsidP="00D92FAA" w14:paraId="3ADBEFAA" w14:textId="77777777">
      <w:pPr>
        <w:pStyle w:val="Heading4"/>
        <w:numPr>
          <w:ilvl w:val="0"/>
          <w:numId w:val="107"/>
        </w:numPr>
        <w:ind w:hanging="540"/>
      </w:pPr>
      <w:bookmarkStart w:id="1464" w:name="_Toc53558631"/>
      <w:bookmarkStart w:id="1465" w:name="_Toc164237439"/>
      <w:bookmarkStart w:id="1466" w:name="_Toc197829321"/>
      <w:bookmarkStart w:id="1467" w:name="_Toc220934245"/>
      <w:bookmarkStart w:id="1468" w:name="_Toc318388515"/>
      <w:bookmarkStart w:id="1469" w:name="_Toc355682503"/>
      <w:r w:rsidRPr="00727FC6">
        <w:t>DELIVERABLES</w:t>
      </w:r>
      <w:bookmarkEnd w:id="1464"/>
      <w:bookmarkEnd w:id="1465"/>
      <w:bookmarkEnd w:id="1466"/>
      <w:bookmarkEnd w:id="1467"/>
      <w:bookmarkEnd w:id="1468"/>
      <w:bookmarkEnd w:id="1469"/>
    </w:p>
    <w:tbl>
      <w:tblPr>
        <w:tblW w:w="9360" w:type="dxa"/>
        <w:jc w:val="center"/>
        <w:tblLayout w:type="fixed"/>
        <w:tblLook w:val="01E0"/>
      </w:tblPr>
      <w:tblGrid>
        <w:gridCol w:w="474"/>
        <w:gridCol w:w="475"/>
        <w:gridCol w:w="3339"/>
        <w:gridCol w:w="1292"/>
        <w:gridCol w:w="900"/>
        <w:gridCol w:w="1596"/>
        <w:gridCol w:w="1284"/>
      </w:tblGrid>
      <w:tr w14:paraId="5CF5B280" w14:textId="77777777" w:rsidTr="00CF2689">
        <w:tblPrEx>
          <w:tblW w:w="9360" w:type="dxa"/>
          <w:jc w:val="center"/>
          <w:tblLayout w:type="fixed"/>
          <w:tblLook w:val="01E0"/>
        </w:tblPrEx>
        <w:trPr>
          <w:jc w:val="center"/>
        </w:trPr>
        <w:tc>
          <w:tcPr>
            <w:tcW w:w="474" w:type="dxa"/>
            <w:vAlign w:val="center"/>
          </w:tcPr>
          <w:p w:rsidR="009D045E" w:rsidRPr="00727FC6" w:rsidP="009D045E" w14:paraId="228630F0" w14:textId="77777777">
            <w:pPr>
              <w:spacing w:before="100" w:after="100"/>
              <w:jc w:val="center"/>
              <w:rPr>
                <w:szCs w:val="20"/>
              </w:rPr>
            </w:pPr>
          </w:p>
        </w:tc>
        <w:tc>
          <w:tcPr>
            <w:tcW w:w="475" w:type="dxa"/>
            <w:vAlign w:val="center"/>
          </w:tcPr>
          <w:p w:rsidR="009D045E" w:rsidRPr="00727FC6" w:rsidP="009D045E" w14:paraId="11103B69" w14:textId="77777777">
            <w:pPr>
              <w:spacing w:before="100" w:after="100"/>
              <w:jc w:val="center"/>
              <w:rPr>
                <w:szCs w:val="20"/>
              </w:rPr>
            </w:pPr>
          </w:p>
        </w:tc>
        <w:tc>
          <w:tcPr>
            <w:tcW w:w="3339" w:type="dxa"/>
            <w:tcBorders>
              <w:bottom w:val="single" w:sz="4" w:space="0" w:color="auto"/>
            </w:tcBorders>
            <w:vAlign w:val="bottom"/>
          </w:tcPr>
          <w:p w:rsidR="009D045E" w:rsidRPr="00727FC6" w:rsidP="009D045E" w14:paraId="36C3E4EA" w14:textId="77777777">
            <w:pPr>
              <w:spacing w:before="100" w:after="100"/>
              <w:jc w:val="center"/>
              <w:rPr>
                <w:szCs w:val="20"/>
              </w:rPr>
            </w:pPr>
            <w:r w:rsidRPr="00727FC6">
              <w:rPr>
                <w:szCs w:val="20"/>
              </w:rPr>
              <w:t>Content</w:t>
            </w:r>
          </w:p>
        </w:tc>
        <w:tc>
          <w:tcPr>
            <w:tcW w:w="1292" w:type="dxa"/>
            <w:tcBorders>
              <w:bottom w:val="single" w:sz="4" w:space="0" w:color="auto"/>
            </w:tcBorders>
            <w:vAlign w:val="bottom"/>
          </w:tcPr>
          <w:p w:rsidR="009D045E" w:rsidRPr="00727FC6" w:rsidP="009D045E" w14:paraId="1431C093" w14:textId="77777777">
            <w:pPr>
              <w:spacing w:after="60"/>
              <w:ind w:left="0"/>
              <w:jc w:val="center"/>
              <w:rPr>
                <w:szCs w:val="20"/>
              </w:rPr>
            </w:pPr>
            <w:r w:rsidRPr="00727FC6">
              <w:rPr>
                <w:szCs w:val="20"/>
              </w:rPr>
              <w:t>Agree To Comply (Check Box)</w:t>
            </w:r>
          </w:p>
        </w:tc>
        <w:tc>
          <w:tcPr>
            <w:tcW w:w="2496" w:type="dxa"/>
            <w:gridSpan w:val="2"/>
            <w:tcBorders>
              <w:bottom w:val="single" w:sz="4" w:space="0" w:color="auto"/>
            </w:tcBorders>
            <w:vAlign w:val="bottom"/>
          </w:tcPr>
          <w:p w:rsidR="009D045E" w:rsidRPr="00727FC6" w:rsidP="009D045E" w14:paraId="53B57987" w14:textId="77777777">
            <w:pPr>
              <w:spacing w:before="100" w:after="100"/>
              <w:jc w:val="center"/>
              <w:rPr>
                <w:szCs w:val="20"/>
              </w:rPr>
            </w:pPr>
            <w:r w:rsidRPr="00727FC6">
              <w:rPr>
                <w:szCs w:val="20"/>
              </w:rPr>
              <w:t>Due Dates</w:t>
            </w:r>
          </w:p>
        </w:tc>
        <w:tc>
          <w:tcPr>
            <w:tcW w:w="1284" w:type="dxa"/>
            <w:tcBorders>
              <w:bottom w:val="single" w:sz="4" w:space="0" w:color="auto"/>
            </w:tcBorders>
            <w:vAlign w:val="bottom"/>
          </w:tcPr>
          <w:p w:rsidR="009D045E" w:rsidRPr="00727FC6" w:rsidP="00EC0C1F" w14:paraId="74041DBC" w14:textId="77777777">
            <w:pPr>
              <w:spacing w:after="60"/>
              <w:ind w:left="0"/>
              <w:jc w:val="center"/>
              <w:rPr>
                <w:szCs w:val="20"/>
              </w:rPr>
            </w:pPr>
            <w:r w:rsidRPr="00727FC6">
              <w:rPr>
                <w:szCs w:val="20"/>
              </w:rPr>
              <w:t>Agree To Comply (Check Box)</w:t>
            </w:r>
          </w:p>
        </w:tc>
      </w:tr>
      <w:tr w14:paraId="47004ACB" w14:textId="77777777" w:rsidTr="00CF2689">
        <w:tblPrEx>
          <w:tblW w:w="9360" w:type="dxa"/>
          <w:jc w:val="center"/>
          <w:tblLayout w:type="fixed"/>
          <w:tblLook w:val="01E0"/>
        </w:tblPrEx>
        <w:trPr>
          <w:trHeight w:val="50"/>
          <w:jc w:val="center"/>
        </w:trPr>
        <w:tc>
          <w:tcPr>
            <w:tcW w:w="474" w:type="dxa"/>
          </w:tcPr>
          <w:p w:rsidR="009D045E" w:rsidRPr="00727FC6" w:rsidP="009D045E" w14:paraId="58CDC66B" w14:textId="77777777">
            <w:pPr>
              <w:spacing w:before="60" w:after="120"/>
              <w:rPr>
                <w:szCs w:val="20"/>
              </w:rPr>
            </w:pPr>
            <w:r w:rsidRPr="00727FC6">
              <w:rPr>
                <w:szCs w:val="20"/>
              </w:rPr>
              <w:t>1.</w:t>
            </w:r>
          </w:p>
        </w:tc>
        <w:tc>
          <w:tcPr>
            <w:tcW w:w="3814" w:type="dxa"/>
            <w:gridSpan w:val="2"/>
          </w:tcPr>
          <w:p w:rsidR="00D9662E" w:rsidRPr="00EF43A5" w:rsidP="007B4432" w14:paraId="4B414D30" w14:textId="326F9239">
            <w:pPr>
              <w:pStyle w:val="ListParagraph"/>
              <w:numPr>
                <w:ilvl w:val="0"/>
                <w:numId w:val="170"/>
              </w:numPr>
            </w:pPr>
            <w:r>
              <w:rPr>
                <w:sz w:val="19"/>
              </w:rPr>
              <w:t>The</w:t>
            </w:r>
            <w:r w:rsidRPr="007B4432">
              <w:rPr>
                <w:sz w:val="19"/>
                <w:szCs w:val="19"/>
              </w:rPr>
              <w:t xml:space="preserve"> </w:t>
            </w:r>
            <w:r w:rsidRPr="007B4432" w:rsidR="009D045E">
              <w:rPr>
                <w:sz w:val="19"/>
                <w:szCs w:val="19"/>
              </w:rPr>
              <w:t>EQUI Name and Address File must be delivered for the BLS to operate the QCEW program.  It must be delivered according to the schedule specified in the QCEW Operating Manual</w:t>
            </w:r>
            <w:r w:rsidRPr="007B4432" w:rsidR="00FA7DED">
              <w:rPr>
                <w:sz w:val="19"/>
                <w:szCs w:val="19"/>
              </w:rPr>
              <w:t xml:space="preserve"> or on StateW</w:t>
            </w:r>
            <w:r w:rsidRPr="007B4432" w:rsidR="009D045E">
              <w:rPr>
                <w:sz w:val="19"/>
                <w:szCs w:val="19"/>
              </w:rPr>
              <w:t xml:space="preserve">eb, the work statement, and BLS technical memoranda.  Estimates, acceptable to the BLS, will be used in the case of missing </w:t>
            </w:r>
            <w:r w:rsidRPr="007B4432" w:rsidR="004B6391">
              <w:rPr>
                <w:sz w:val="19"/>
                <w:szCs w:val="19"/>
              </w:rPr>
              <w:t>s</w:t>
            </w:r>
            <w:r w:rsidRPr="007B4432" w:rsidR="009D045E">
              <w:rPr>
                <w:sz w:val="19"/>
                <w:szCs w:val="19"/>
              </w:rPr>
              <w:t xml:space="preserve">tate files.  </w:t>
            </w:r>
            <w:r w:rsidRPr="007B4432">
              <w:rPr>
                <w:sz w:val="19"/>
                <w:szCs w:val="19"/>
              </w:rPr>
              <w:t>This file is the input for BEA quarterly production of regional economic estimates.</w:t>
            </w:r>
            <w:r w:rsidRPr="007B4432" w:rsidR="00CA3718">
              <w:rPr>
                <w:sz w:val="19"/>
                <w:szCs w:val="19"/>
              </w:rPr>
              <w:br/>
            </w:r>
            <w:r w:rsidRPr="007B4432" w:rsidR="00714CF8">
              <w:rPr>
                <w:sz w:val="19"/>
                <w:szCs w:val="19"/>
              </w:rPr>
              <w:br/>
            </w:r>
            <w:r w:rsidRPr="007B4432" w:rsidR="00F74DEF">
              <w:rPr>
                <w:sz w:val="19"/>
                <w:szCs w:val="19"/>
              </w:rPr>
              <w:t xml:space="preserve">Each quarter, </w:t>
            </w:r>
            <w:r w:rsidRPr="007B4432" w:rsidR="004844FB">
              <w:rPr>
                <w:sz w:val="19"/>
                <w:szCs w:val="19"/>
              </w:rPr>
              <w:t>s</w:t>
            </w:r>
            <w:r w:rsidRPr="007B4432" w:rsidR="00F74DEF">
              <w:rPr>
                <w:sz w:val="19"/>
                <w:szCs w:val="19"/>
              </w:rPr>
              <w:t xml:space="preserve">tates </w:t>
            </w:r>
            <w:r w:rsidRPr="007B4432" w:rsidR="00714CF8">
              <w:rPr>
                <w:sz w:val="19"/>
                <w:szCs w:val="19"/>
              </w:rPr>
              <w:t>will</w:t>
            </w:r>
            <w:r w:rsidRPr="007B4432" w:rsidR="00F74DEF">
              <w:rPr>
                <w:sz w:val="19"/>
                <w:szCs w:val="19"/>
              </w:rPr>
              <w:t xml:space="preserve"> select one of the deliverable dates and inform BLS of their decision.</w:t>
            </w:r>
            <w:r w:rsidRPr="007B4432" w:rsidR="00CA3718">
              <w:rPr>
                <w:sz w:val="19"/>
                <w:szCs w:val="19"/>
              </w:rPr>
              <w:br/>
            </w:r>
          </w:p>
          <w:p w:rsidR="009D045E" w:rsidRPr="00727FC6" w:rsidP="00274756" w14:paraId="6941E29E" w14:textId="56968EEA">
            <w:pPr>
              <w:ind w:left="360"/>
              <w:rPr>
                <w:szCs w:val="20"/>
              </w:rPr>
            </w:pPr>
          </w:p>
        </w:tc>
        <w:tc>
          <w:tcPr>
            <w:tcW w:w="1292" w:type="dxa"/>
          </w:tcPr>
          <w:p w:rsidR="009D045E" w:rsidRPr="00727FC6" w:rsidP="009D045E" w14:paraId="1F9FA8E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c>
          <w:tcPr>
            <w:tcW w:w="900" w:type="dxa"/>
          </w:tcPr>
          <w:p w:rsidR="009D045E" w:rsidRPr="00727FC6" w:rsidP="00135CC2" w14:paraId="4B1EA5A4" w14:textId="7D496F4B">
            <w:pPr>
              <w:spacing w:before="60" w:after="120"/>
              <w:ind w:hanging="545"/>
              <w:rPr>
                <w:szCs w:val="20"/>
              </w:rPr>
            </w:pPr>
            <w:r>
              <w:rPr>
                <w:szCs w:val="20"/>
              </w:rPr>
              <w:t>2</w:t>
            </w:r>
            <w:r w:rsidR="009F619B">
              <w:rPr>
                <w:szCs w:val="20"/>
              </w:rPr>
              <w:t>02</w:t>
            </w:r>
            <w:r w:rsidR="006A2B07">
              <w:rPr>
                <w:spacing w:val="-2"/>
              </w:rPr>
              <w:t>4</w:t>
            </w:r>
            <w:r w:rsidR="00734CE5">
              <w:rPr>
                <w:szCs w:val="20"/>
              </w:rPr>
              <w:t>-2</w:t>
            </w:r>
          </w:p>
          <w:p w:rsidR="00F24583" w:rsidP="00F5595C" w14:paraId="79237075" w14:textId="0F144939">
            <w:pPr>
              <w:spacing w:before="60" w:after="120"/>
              <w:ind w:hanging="545"/>
              <w:rPr>
                <w:szCs w:val="20"/>
              </w:rPr>
            </w:pPr>
          </w:p>
          <w:p w:rsidR="00F24583" w:rsidP="00F5595C" w14:paraId="5F9E388E" w14:textId="77777777">
            <w:pPr>
              <w:spacing w:before="60" w:after="120"/>
              <w:ind w:hanging="545"/>
              <w:rPr>
                <w:szCs w:val="20"/>
              </w:rPr>
            </w:pPr>
          </w:p>
          <w:p w:rsidR="00F24583" w:rsidP="00F5595C" w14:paraId="53EC89C2" w14:textId="77777777">
            <w:pPr>
              <w:spacing w:before="60" w:after="120"/>
              <w:ind w:hanging="545"/>
              <w:rPr>
                <w:szCs w:val="20"/>
              </w:rPr>
            </w:pPr>
          </w:p>
          <w:p w:rsidR="009D045E" w:rsidRPr="00727FC6" w:rsidP="00135CC2" w14:paraId="71C55F9D" w14:textId="053F813E">
            <w:pPr>
              <w:spacing w:before="60" w:after="120"/>
              <w:ind w:hanging="545"/>
              <w:rPr>
                <w:szCs w:val="20"/>
              </w:rPr>
            </w:pPr>
            <w:r>
              <w:rPr>
                <w:noProof/>
              </w:rPr>
              <mc:AlternateContent>
                <mc:Choice Requires="wps">
                  <w:drawing>
                    <wp:anchor distT="0" distB="0" distL="0" distR="0" simplePos="0" relativeHeight="251753472" behindDoc="0" locked="0" layoutInCell="1" allowOverlap="1">
                      <wp:simplePos x="0" y="0"/>
                      <wp:positionH relativeFrom="page">
                        <wp:posOffset>4161282</wp:posOffset>
                      </wp:positionH>
                      <wp:positionV relativeFrom="paragraph">
                        <wp:posOffset>-773857</wp:posOffset>
                      </wp:positionV>
                      <wp:extent cx="118110" cy="118110"/>
                      <wp:effectExtent l="0" t="0" r="0" b="0"/>
                      <wp:wrapNone/>
                      <wp:docPr id="1134943174"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18110" cy="118110"/>
                              </a:xfrm>
                              <a:custGeom>
                                <a:avLst/>
                                <a:gdLst/>
                                <a:rect l="l" t="t" r="r" b="b"/>
                                <a:pathLst>
                                  <a:path fill="norm" h="118110" w="118110" stroke="1">
                                    <a:moveTo>
                                      <a:pt x="118110" y="0"/>
                                    </a:moveTo>
                                    <a:lnTo>
                                      <a:pt x="0" y="0"/>
                                    </a:lnTo>
                                    <a:lnTo>
                                      <a:pt x="0" y="118110"/>
                                    </a:lnTo>
                                    <a:lnTo>
                                      <a:pt x="118110" y="118110"/>
                                    </a:lnTo>
                                    <a:lnTo>
                                      <a:pt x="11811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170" style="width:9.3pt;height:9.3pt;margin-top:-60.95pt;margin-left:327.65pt;mso-position-horizontal-relative:page;mso-wrap-distance-bottom:0;mso-wrap-distance-left:0;mso-wrap-distance-right:0;mso-wrap-distance-top:0;mso-wrap-style:square;position:absolute;visibility:visible;v-text-anchor:top;z-index:251754496" coordsize="118110,118110" path="m118110,l,,,118110l118110,118110l118110,xe" filled="f" strokeweight="0.72pt">
                      <v:path arrowok="t"/>
                    </v:shape>
                  </w:pict>
                </mc:Fallback>
              </mc:AlternateContent>
            </w:r>
            <w:r>
              <w:rPr>
                <w:spacing w:val="-2"/>
              </w:rPr>
              <w:t>2024</w:t>
            </w:r>
            <w:r w:rsidR="00734CE5">
              <w:rPr>
                <w:szCs w:val="20"/>
              </w:rPr>
              <w:t>-</w:t>
            </w:r>
            <w:r w:rsidRPr="00727FC6">
              <w:rPr>
                <w:szCs w:val="20"/>
              </w:rPr>
              <w:t>3</w:t>
            </w:r>
          </w:p>
          <w:p w:rsidR="00F24583" w:rsidP="00F5595C" w14:paraId="716E889E" w14:textId="2E5CCC8B">
            <w:pPr>
              <w:spacing w:before="60" w:after="120"/>
              <w:ind w:hanging="545"/>
              <w:rPr>
                <w:szCs w:val="20"/>
              </w:rPr>
            </w:pPr>
          </w:p>
          <w:p w:rsidR="00F24583" w:rsidP="00F5595C" w14:paraId="387C0EEF" w14:textId="414C5FC9">
            <w:pPr>
              <w:spacing w:before="60" w:after="120"/>
              <w:ind w:hanging="545"/>
              <w:rPr>
                <w:szCs w:val="20"/>
              </w:rPr>
            </w:pPr>
          </w:p>
          <w:p w:rsidR="008F26F6" w:rsidP="00531AD1" w14:paraId="0A55B248" w14:textId="77777777">
            <w:pPr>
              <w:spacing w:before="60" w:after="120"/>
              <w:ind w:left="0"/>
              <w:rPr>
                <w:szCs w:val="20"/>
              </w:rPr>
            </w:pPr>
          </w:p>
          <w:p w:rsidR="009D045E" w:rsidRPr="00727FC6" w:rsidP="00135CC2" w14:paraId="3BF1FE79" w14:textId="704DD7B3">
            <w:pPr>
              <w:spacing w:before="60" w:after="120"/>
              <w:ind w:hanging="545"/>
              <w:rPr>
                <w:szCs w:val="20"/>
              </w:rPr>
            </w:pPr>
            <w:r>
              <w:rPr>
                <w:spacing w:val="-2"/>
              </w:rPr>
              <w:t>2024</w:t>
            </w:r>
            <w:r w:rsidR="00734CE5">
              <w:rPr>
                <w:szCs w:val="20"/>
              </w:rPr>
              <w:t>-4</w:t>
            </w:r>
          </w:p>
          <w:p w:rsidR="00F24583" w:rsidP="00F5595C" w14:paraId="1E6CE958" w14:textId="118C6A45">
            <w:pPr>
              <w:spacing w:before="60" w:after="120"/>
              <w:ind w:hanging="547"/>
              <w:rPr>
                <w:szCs w:val="20"/>
              </w:rPr>
            </w:pPr>
          </w:p>
          <w:p w:rsidR="00734CE5" w:rsidP="00F5595C" w14:paraId="05602A2A" w14:textId="77777777">
            <w:pPr>
              <w:spacing w:before="60" w:after="120"/>
              <w:ind w:hanging="547"/>
              <w:rPr>
                <w:szCs w:val="20"/>
              </w:rPr>
            </w:pPr>
          </w:p>
          <w:p w:rsidR="00F24583" w:rsidP="00F5595C" w14:paraId="5340A7FD" w14:textId="7558E65C">
            <w:pPr>
              <w:spacing w:before="60" w:after="120"/>
              <w:ind w:hanging="547"/>
              <w:rPr>
                <w:szCs w:val="20"/>
              </w:rPr>
            </w:pPr>
            <w:r>
              <w:rPr>
                <w:spacing w:val="-2"/>
              </w:rPr>
              <w:t>2</w:t>
            </w:r>
            <w:r w:rsidR="006710FF">
              <w:rPr>
                <w:spacing w:val="-2"/>
              </w:rPr>
              <w:t>025</w:t>
            </w:r>
            <w:r w:rsidR="00734CE5">
              <w:rPr>
                <w:szCs w:val="20"/>
              </w:rPr>
              <w:t>-1</w:t>
            </w:r>
          </w:p>
          <w:p w:rsidR="008F26F6" w:rsidP="00F5595C" w14:paraId="727978A3" w14:textId="77777777">
            <w:pPr>
              <w:spacing w:before="60" w:after="120"/>
              <w:ind w:hanging="547"/>
              <w:rPr>
                <w:szCs w:val="20"/>
              </w:rPr>
            </w:pPr>
          </w:p>
          <w:p w:rsidR="009D045E" w:rsidRPr="00727FC6" w14:paraId="4DBC4C49" w14:textId="439AE9E6">
            <w:pPr>
              <w:spacing w:before="60" w:after="120"/>
              <w:ind w:hanging="547"/>
              <w:rPr>
                <w:szCs w:val="20"/>
              </w:rPr>
            </w:pPr>
          </w:p>
        </w:tc>
        <w:tc>
          <w:tcPr>
            <w:tcW w:w="1596" w:type="dxa"/>
          </w:tcPr>
          <w:p w:rsidR="00A94D1F" w:rsidP="00A94D1F" w14:paraId="63190345" w14:textId="77777777">
            <w:pPr>
              <w:spacing w:before="60" w:after="120"/>
              <w:ind w:right="-42" w:hanging="560"/>
              <w:rPr>
                <w:sz w:val="18"/>
              </w:rPr>
            </w:pPr>
            <w:r>
              <w:rPr>
                <w:sz w:val="18"/>
              </w:rPr>
              <w:t>October</w:t>
            </w:r>
            <w:r>
              <w:rPr>
                <w:spacing w:val="-12"/>
                <w:sz w:val="18"/>
              </w:rPr>
              <w:t xml:space="preserve"> </w:t>
            </w:r>
            <w:r>
              <w:rPr>
                <w:sz w:val="18"/>
              </w:rPr>
              <w:t>3,</w:t>
            </w:r>
            <w:r>
              <w:rPr>
                <w:spacing w:val="-11"/>
                <w:sz w:val="18"/>
              </w:rPr>
              <w:t xml:space="preserve"> </w:t>
            </w:r>
            <w:r>
              <w:rPr>
                <w:sz w:val="18"/>
              </w:rPr>
              <w:t>2024</w:t>
            </w:r>
          </w:p>
          <w:p w:rsidR="00A94D1F" w:rsidRPr="00A94D1F" w:rsidP="00A94D1F" w14:paraId="33A4D0DE" w14:textId="56418AD3">
            <w:pPr>
              <w:spacing w:before="60" w:after="120"/>
              <w:ind w:right="-42" w:hanging="560"/>
              <w:rPr>
                <w:sz w:val="18"/>
              </w:rPr>
            </w:pPr>
            <w:r>
              <w:rPr>
                <w:sz w:val="18"/>
              </w:rPr>
              <w:t xml:space="preserve">           </w:t>
            </w:r>
            <w:r w:rsidRPr="00A94D1F">
              <w:rPr>
                <w:sz w:val="18"/>
              </w:rPr>
              <w:t xml:space="preserve"> or</w:t>
            </w:r>
          </w:p>
          <w:p w:rsidR="00F24583" w:rsidRPr="00CF2689" w:rsidP="00A94D1F" w14:paraId="7082D9EF" w14:textId="4AB2797F">
            <w:pPr>
              <w:spacing w:before="60" w:after="120"/>
              <w:ind w:right="-42" w:hanging="560"/>
              <w:rPr>
                <w:sz w:val="18"/>
                <w:szCs w:val="18"/>
              </w:rPr>
            </w:pPr>
            <w:r w:rsidRPr="00A94D1F">
              <w:rPr>
                <w:sz w:val="18"/>
                <w:szCs w:val="18"/>
              </w:rPr>
              <w:t>October 10, 2024</w:t>
            </w:r>
            <w:r>
              <w:rPr>
                <w:sz w:val="18"/>
                <w:szCs w:val="18"/>
              </w:rPr>
              <w:t xml:space="preserve"> </w:t>
            </w:r>
          </w:p>
          <w:p w:rsidR="00F24583" w:rsidRPr="00CF2689" w:rsidP="00F24583" w14:paraId="66EF9CE2" w14:textId="77777777">
            <w:pPr>
              <w:spacing w:before="60" w:after="120"/>
              <w:ind w:hanging="547"/>
              <w:rPr>
                <w:sz w:val="18"/>
                <w:szCs w:val="18"/>
              </w:rPr>
            </w:pPr>
          </w:p>
          <w:p w:rsidR="00F24583" w:rsidRPr="00CF2689" w:rsidP="00F24583" w14:paraId="11627C12" w14:textId="5F921E49">
            <w:pPr>
              <w:spacing w:before="60" w:after="120"/>
              <w:ind w:hanging="547"/>
              <w:rPr>
                <w:sz w:val="18"/>
                <w:szCs w:val="18"/>
              </w:rPr>
            </w:pPr>
            <w:r w:rsidRPr="00CF2689">
              <w:rPr>
                <w:sz w:val="18"/>
                <w:szCs w:val="18"/>
              </w:rPr>
              <w:t xml:space="preserve">January </w:t>
            </w:r>
            <w:r w:rsidRPr="00A94D1F" w:rsidR="00A94D1F">
              <w:rPr>
                <w:sz w:val="18"/>
                <w:szCs w:val="18"/>
              </w:rPr>
              <w:t>2, 2025</w:t>
            </w:r>
          </w:p>
          <w:p w:rsidR="00F24583" w:rsidRPr="00CF2689" w:rsidP="00F24583" w14:paraId="0A3E7C95" w14:textId="77777777">
            <w:pPr>
              <w:spacing w:before="60" w:after="120"/>
              <w:ind w:right="-42" w:hanging="560"/>
              <w:rPr>
                <w:sz w:val="18"/>
                <w:szCs w:val="18"/>
              </w:rPr>
            </w:pPr>
            <w:r w:rsidRPr="00CF2689">
              <w:rPr>
                <w:sz w:val="18"/>
                <w:szCs w:val="18"/>
              </w:rPr>
              <w:t xml:space="preserve">          or</w:t>
            </w:r>
          </w:p>
          <w:p w:rsidR="008F26F6" w:rsidRPr="00CF2689" w:rsidP="00F5595C" w14:paraId="5CCD5899" w14:textId="4AF0192C">
            <w:pPr>
              <w:spacing w:before="60" w:after="120"/>
              <w:ind w:right="-42" w:hanging="560"/>
              <w:rPr>
                <w:sz w:val="18"/>
                <w:szCs w:val="18"/>
              </w:rPr>
            </w:pPr>
            <w:r w:rsidRPr="00CF2689">
              <w:rPr>
                <w:sz w:val="18"/>
                <w:szCs w:val="18"/>
              </w:rPr>
              <w:t xml:space="preserve">January </w:t>
            </w:r>
            <w:r w:rsidRPr="00A94D1F" w:rsidR="00A94D1F">
              <w:rPr>
                <w:sz w:val="18"/>
                <w:szCs w:val="18"/>
              </w:rPr>
              <w:t>7, 2025</w:t>
            </w:r>
          </w:p>
          <w:p w:rsidR="008F26F6" w:rsidRPr="00CF2689" w:rsidP="00531AD1" w14:paraId="4CCCC245" w14:textId="77777777">
            <w:pPr>
              <w:spacing w:before="60" w:after="120"/>
              <w:ind w:left="0"/>
              <w:rPr>
                <w:sz w:val="18"/>
                <w:szCs w:val="18"/>
              </w:rPr>
            </w:pPr>
          </w:p>
          <w:p w:rsidR="009D045E" w:rsidRPr="00CF2689" w:rsidP="007F29D1" w14:paraId="0721C0FA" w14:textId="16FD7BAB">
            <w:pPr>
              <w:spacing w:before="60" w:after="120"/>
              <w:ind w:hanging="547"/>
              <w:rPr>
                <w:sz w:val="18"/>
                <w:szCs w:val="18"/>
              </w:rPr>
            </w:pPr>
            <w:r w:rsidRPr="00CF2689">
              <w:rPr>
                <w:sz w:val="18"/>
                <w:szCs w:val="18"/>
              </w:rPr>
              <w:t xml:space="preserve">April </w:t>
            </w:r>
            <w:r w:rsidRPr="00A94D1F" w:rsidR="00A94D1F">
              <w:rPr>
                <w:sz w:val="18"/>
                <w:szCs w:val="18"/>
              </w:rPr>
              <w:t>3, 2025</w:t>
            </w:r>
          </w:p>
          <w:p w:rsidR="008F26F6" w:rsidRPr="00CF2689" w:rsidP="008F26F6" w14:paraId="17F14C85" w14:textId="77777777">
            <w:pPr>
              <w:spacing w:before="60" w:after="120"/>
              <w:ind w:right="-42" w:hanging="560"/>
              <w:rPr>
                <w:sz w:val="18"/>
                <w:szCs w:val="18"/>
              </w:rPr>
            </w:pPr>
            <w:r w:rsidRPr="00CF2689">
              <w:rPr>
                <w:sz w:val="18"/>
                <w:szCs w:val="18"/>
              </w:rPr>
              <w:t xml:space="preserve">          or</w:t>
            </w:r>
          </w:p>
          <w:p w:rsidR="008F26F6" w:rsidP="00F24583" w14:paraId="1F11406B" w14:textId="1F616BCE">
            <w:pPr>
              <w:spacing w:before="60" w:after="120"/>
              <w:ind w:right="-42" w:hanging="560"/>
              <w:rPr>
                <w:sz w:val="18"/>
                <w:szCs w:val="18"/>
              </w:rPr>
            </w:pPr>
            <w:r w:rsidRPr="00CF2689">
              <w:rPr>
                <w:sz w:val="18"/>
                <w:szCs w:val="18"/>
              </w:rPr>
              <w:t xml:space="preserve">April </w:t>
            </w:r>
            <w:r w:rsidRPr="00A94D1F" w:rsidR="00A94D1F">
              <w:rPr>
                <w:sz w:val="18"/>
                <w:szCs w:val="18"/>
              </w:rPr>
              <w:t>10, 2025</w:t>
            </w:r>
          </w:p>
          <w:p w:rsidR="00A94D1F" w:rsidP="00A94D1F" w14:paraId="1063DFEC" w14:textId="77777777">
            <w:pPr>
              <w:spacing w:after="0"/>
              <w:ind w:left="0"/>
              <w:rPr>
                <w:sz w:val="18"/>
                <w:szCs w:val="18"/>
              </w:rPr>
            </w:pPr>
          </w:p>
          <w:p w:rsidR="009F2CAC" w:rsidRPr="00CF2689" w:rsidP="00F5595C" w14:paraId="1A126A70" w14:textId="5AC665AD">
            <w:pPr>
              <w:spacing w:before="60" w:after="120"/>
              <w:ind w:hanging="547"/>
              <w:rPr>
                <w:sz w:val="18"/>
                <w:szCs w:val="18"/>
              </w:rPr>
            </w:pPr>
            <w:r w:rsidRPr="00CF2689">
              <w:rPr>
                <w:sz w:val="18"/>
                <w:szCs w:val="18"/>
              </w:rPr>
              <w:t xml:space="preserve">July </w:t>
            </w:r>
            <w:r w:rsidRPr="00A94D1F" w:rsidR="00A94D1F">
              <w:rPr>
                <w:sz w:val="18"/>
                <w:szCs w:val="18"/>
              </w:rPr>
              <w:t>3, 2025</w:t>
            </w:r>
          </w:p>
          <w:p w:rsidR="008F26F6" w:rsidRPr="00CF2689" w:rsidP="008F26F6" w14:paraId="4F89FFA9" w14:textId="77777777">
            <w:pPr>
              <w:spacing w:before="60" w:after="120"/>
              <w:ind w:right="-42" w:hanging="560"/>
              <w:rPr>
                <w:sz w:val="18"/>
                <w:szCs w:val="18"/>
              </w:rPr>
            </w:pPr>
            <w:r w:rsidRPr="00CF2689">
              <w:rPr>
                <w:sz w:val="18"/>
                <w:szCs w:val="18"/>
              </w:rPr>
              <w:t xml:space="preserve">          or</w:t>
            </w:r>
          </w:p>
          <w:p w:rsidR="009D045E" w:rsidRPr="00CF2689" w:rsidP="00531AD1" w14:paraId="34F4E1E8" w14:textId="5375E6EB">
            <w:pPr>
              <w:spacing w:before="60" w:after="120"/>
              <w:ind w:right="-42" w:hanging="560"/>
              <w:rPr>
                <w:sz w:val="18"/>
                <w:szCs w:val="18"/>
              </w:rPr>
            </w:pPr>
            <w:r w:rsidRPr="00CF2689">
              <w:rPr>
                <w:sz w:val="18"/>
                <w:szCs w:val="18"/>
              </w:rPr>
              <w:t xml:space="preserve">July </w:t>
            </w:r>
            <w:r w:rsidRPr="00A94D1F" w:rsidR="00A94D1F">
              <w:rPr>
                <w:sz w:val="18"/>
                <w:szCs w:val="18"/>
              </w:rPr>
              <w:t>10, 2025</w:t>
            </w:r>
          </w:p>
        </w:tc>
        <w:tc>
          <w:tcPr>
            <w:tcW w:w="1284" w:type="dxa"/>
          </w:tcPr>
          <w:p w:rsidR="009D045E" w:rsidRPr="00727FC6" w:rsidP="009D045E" w14:paraId="318B45C4" w14:textId="3AD99371">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bl>
    <w:p w:rsidR="00832003" w14:paraId="63795107" w14:textId="77777777">
      <w:pPr>
        <w:rPr>
          <w:b/>
          <w:szCs w:val="20"/>
        </w:rPr>
      </w:pPr>
    </w:p>
    <w:p w:rsidR="00832003" w14:paraId="009DA9C2" w14:textId="77777777">
      <w:pPr>
        <w:rPr>
          <w:b/>
          <w:szCs w:val="20"/>
        </w:rPr>
      </w:pPr>
    </w:p>
    <w:p w:rsidR="00832003" w14:paraId="677E4BEE" w14:textId="77777777">
      <w:pPr>
        <w:rPr>
          <w:b/>
          <w:szCs w:val="20"/>
        </w:rPr>
      </w:pPr>
    </w:p>
    <w:p w:rsidR="009B12B6" w:rsidRPr="00727FC6" w14:paraId="35EA0253" w14:textId="6D28A940">
      <w:r w:rsidRPr="00727FC6">
        <w:rPr>
          <w:b/>
          <w:szCs w:val="20"/>
        </w:rPr>
        <w:t>B.</w:t>
      </w:r>
      <w:r w:rsidR="00832003">
        <w:rPr>
          <w:b/>
          <w:szCs w:val="20"/>
        </w:rPr>
        <w:t xml:space="preserve">       </w:t>
      </w:r>
      <w:r w:rsidRPr="00727FC6">
        <w:rPr>
          <w:b/>
          <w:szCs w:val="20"/>
        </w:rPr>
        <w:t>DELIVERABLES (CONTINUED)</w:t>
      </w:r>
    </w:p>
    <w:tbl>
      <w:tblPr>
        <w:tblW w:w="9661" w:type="dxa"/>
        <w:jc w:val="center"/>
        <w:tblLayout w:type="fixed"/>
        <w:tblLook w:val="01E0"/>
      </w:tblPr>
      <w:tblGrid>
        <w:gridCol w:w="600"/>
        <w:gridCol w:w="4080"/>
        <w:gridCol w:w="1530"/>
        <w:gridCol w:w="1956"/>
        <w:gridCol w:w="213"/>
        <w:gridCol w:w="1071"/>
        <w:gridCol w:w="211"/>
      </w:tblGrid>
      <w:tr w14:paraId="4F361F4B" w14:textId="77777777" w:rsidTr="00CF2689">
        <w:tblPrEx>
          <w:tblW w:w="9661" w:type="dxa"/>
          <w:jc w:val="center"/>
          <w:tblLayout w:type="fixed"/>
          <w:tblLook w:val="01E0"/>
        </w:tblPrEx>
        <w:trPr>
          <w:jc w:val="center"/>
        </w:trPr>
        <w:tc>
          <w:tcPr>
            <w:tcW w:w="600" w:type="dxa"/>
          </w:tcPr>
          <w:p w:rsidR="00C03957" w:rsidRPr="00727FC6" w:rsidP="005873B3" w14:paraId="6DC05FAB" w14:textId="77777777">
            <w:pPr>
              <w:spacing w:before="60" w:after="120"/>
              <w:rPr>
                <w:szCs w:val="20"/>
              </w:rPr>
            </w:pPr>
          </w:p>
        </w:tc>
        <w:tc>
          <w:tcPr>
            <w:tcW w:w="4080" w:type="dxa"/>
            <w:tcBorders>
              <w:bottom w:val="single" w:sz="4" w:space="0" w:color="auto"/>
            </w:tcBorders>
            <w:vAlign w:val="bottom"/>
          </w:tcPr>
          <w:p w:rsidR="00C03957" w:rsidRPr="00727FC6" w:rsidP="001A0DB9" w14:paraId="08231949" w14:textId="31BF66AC">
            <w:pPr>
              <w:spacing w:after="120"/>
              <w:ind w:left="360"/>
              <w:jc w:val="center"/>
              <w:rPr>
                <w:szCs w:val="20"/>
              </w:rPr>
            </w:pPr>
            <w:r w:rsidRPr="00727FC6">
              <w:rPr>
                <w:szCs w:val="20"/>
              </w:rPr>
              <w:t>Content</w:t>
            </w:r>
          </w:p>
        </w:tc>
        <w:tc>
          <w:tcPr>
            <w:tcW w:w="1530" w:type="dxa"/>
            <w:tcBorders>
              <w:bottom w:val="single" w:sz="4" w:space="0" w:color="auto"/>
            </w:tcBorders>
            <w:vAlign w:val="bottom"/>
          </w:tcPr>
          <w:p w:rsidR="00C03957" w:rsidRPr="00727FC6" w:rsidP="001A0DB9" w14:paraId="458DCA3B" w14:textId="3C5102B2">
            <w:pPr>
              <w:spacing w:before="60" w:after="120"/>
              <w:ind w:left="72"/>
              <w:jc w:val="center"/>
              <w:rPr>
                <w:szCs w:val="20"/>
              </w:rPr>
            </w:pPr>
            <w:bookmarkStart w:id="1470" w:name="_Hlk163204677"/>
            <w:r w:rsidRPr="00727FC6">
              <w:rPr>
                <w:szCs w:val="20"/>
              </w:rPr>
              <w:t>Agree To Comply (Check Box)</w:t>
            </w:r>
            <w:bookmarkEnd w:id="1470"/>
          </w:p>
        </w:tc>
        <w:tc>
          <w:tcPr>
            <w:tcW w:w="2169" w:type="dxa"/>
            <w:gridSpan w:val="2"/>
            <w:tcBorders>
              <w:bottom w:val="single" w:sz="4" w:space="0" w:color="auto"/>
            </w:tcBorders>
            <w:vAlign w:val="bottom"/>
          </w:tcPr>
          <w:p w:rsidR="00C03957" w:rsidRPr="00727FC6" w:rsidP="001A0DB9" w14:paraId="6B940290" w14:textId="18D04220">
            <w:pPr>
              <w:tabs>
                <w:tab w:val="left" w:pos="792"/>
              </w:tabs>
              <w:spacing w:before="60" w:after="120"/>
              <w:ind w:left="72"/>
              <w:jc w:val="center"/>
              <w:rPr>
                <w:szCs w:val="20"/>
              </w:rPr>
            </w:pPr>
            <w:r w:rsidRPr="00727FC6">
              <w:rPr>
                <w:szCs w:val="20"/>
              </w:rPr>
              <w:t>Due Dates</w:t>
            </w:r>
          </w:p>
        </w:tc>
        <w:tc>
          <w:tcPr>
            <w:tcW w:w="1282" w:type="dxa"/>
            <w:gridSpan w:val="2"/>
            <w:tcBorders>
              <w:bottom w:val="single" w:sz="4" w:space="0" w:color="auto"/>
            </w:tcBorders>
            <w:vAlign w:val="bottom"/>
          </w:tcPr>
          <w:p w:rsidR="00C03957" w:rsidRPr="00727FC6" w:rsidP="001A0DB9" w14:paraId="283332F1" w14:textId="52530B0E">
            <w:pPr>
              <w:spacing w:before="60" w:after="120"/>
              <w:ind w:left="0" w:hanging="86"/>
              <w:jc w:val="center"/>
              <w:rPr>
                <w:szCs w:val="20"/>
              </w:rPr>
            </w:pPr>
            <w:r w:rsidRPr="00727FC6">
              <w:rPr>
                <w:szCs w:val="20"/>
              </w:rPr>
              <w:t>Agree To Comply (Check Box)</w:t>
            </w:r>
          </w:p>
        </w:tc>
      </w:tr>
      <w:tr w14:paraId="17444DD4" w14:textId="77777777" w:rsidTr="00CF2689">
        <w:tblPrEx>
          <w:tblW w:w="9661" w:type="dxa"/>
          <w:jc w:val="center"/>
          <w:tblLayout w:type="fixed"/>
          <w:tblLook w:val="01E0"/>
        </w:tblPrEx>
        <w:trPr>
          <w:jc w:val="center"/>
        </w:trPr>
        <w:tc>
          <w:tcPr>
            <w:tcW w:w="600" w:type="dxa"/>
          </w:tcPr>
          <w:p w:rsidR="009628F4" w:rsidRPr="00727FC6" w:rsidP="009628F4" w14:paraId="083EDA4A" w14:textId="5408D019">
            <w:pPr>
              <w:spacing w:before="60" w:after="120"/>
              <w:rPr>
                <w:szCs w:val="20"/>
              </w:rPr>
            </w:pPr>
          </w:p>
        </w:tc>
        <w:tc>
          <w:tcPr>
            <w:tcW w:w="4080" w:type="dxa"/>
          </w:tcPr>
          <w:p w:rsidR="009628F4" w:rsidRPr="00727FC6" w:rsidP="007B4432" w14:paraId="6E48F47D" w14:textId="77777777">
            <w:pPr>
              <w:numPr>
                <w:ilvl w:val="0"/>
                <w:numId w:val="170"/>
              </w:numPr>
              <w:rPr>
                <w:szCs w:val="20"/>
              </w:rPr>
            </w:pPr>
            <w:r w:rsidRPr="00727FC6">
              <w:rPr>
                <w:szCs w:val="20"/>
              </w:rPr>
              <w:t>In addition to the EQUI, summary macrodata files must be delivered to the BLS in accordance with the standardized procedures described in the QCEW Operating Manual or on S</w:t>
            </w:r>
            <w:r w:rsidRPr="00727FC6" w:rsidR="008B554C">
              <w:rPr>
                <w:szCs w:val="20"/>
              </w:rPr>
              <w:t>tateWeb, as well as in the work statement and in BLS technical memoranda.</w:t>
            </w:r>
          </w:p>
        </w:tc>
        <w:tc>
          <w:tcPr>
            <w:tcW w:w="1530" w:type="dxa"/>
          </w:tcPr>
          <w:p w:rsidR="009628F4" w:rsidRPr="00727FC6" w:rsidP="009628F4" w14:paraId="7FD854AB"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c>
          <w:tcPr>
            <w:tcW w:w="2169" w:type="dxa"/>
            <w:gridSpan w:val="2"/>
          </w:tcPr>
          <w:p w:rsidR="009628F4" w:rsidRPr="00727FC6" w:rsidP="009628F4" w14:paraId="29352EAA" w14:textId="77777777">
            <w:pPr>
              <w:tabs>
                <w:tab w:val="left" w:pos="792"/>
              </w:tabs>
              <w:spacing w:before="60" w:after="120"/>
              <w:ind w:left="72"/>
              <w:rPr>
                <w:szCs w:val="20"/>
              </w:rPr>
            </w:pPr>
          </w:p>
        </w:tc>
        <w:tc>
          <w:tcPr>
            <w:tcW w:w="1282" w:type="dxa"/>
            <w:gridSpan w:val="2"/>
          </w:tcPr>
          <w:p w:rsidR="009628F4" w:rsidRPr="00727FC6" w:rsidP="009628F4" w14:paraId="784C040D" w14:textId="77777777">
            <w:pPr>
              <w:spacing w:before="60" w:after="120"/>
              <w:jc w:val="center"/>
              <w:rPr>
                <w:szCs w:val="20"/>
              </w:rPr>
            </w:pPr>
          </w:p>
        </w:tc>
      </w:tr>
      <w:tr w14:paraId="768BF932" w14:textId="77777777" w:rsidTr="00CF2689">
        <w:tblPrEx>
          <w:tblW w:w="9661" w:type="dxa"/>
          <w:jc w:val="center"/>
          <w:tblLayout w:type="fixed"/>
          <w:tblLook w:val="01E0"/>
        </w:tblPrEx>
        <w:trPr>
          <w:gridAfter w:val="1"/>
          <w:wAfter w:w="211" w:type="dxa"/>
          <w:jc w:val="center"/>
        </w:trPr>
        <w:tc>
          <w:tcPr>
            <w:tcW w:w="600" w:type="dxa"/>
          </w:tcPr>
          <w:p w:rsidR="009D045E" w:rsidRPr="00727FC6" w:rsidP="009D045E" w14:paraId="6B8AA35B" w14:textId="77777777">
            <w:pPr>
              <w:spacing w:before="60" w:after="120"/>
              <w:rPr>
                <w:szCs w:val="20"/>
              </w:rPr>
            </w:pPr>
            <w:r w:rsidRPr="00727FC6">
              <w:rPr>
                <w:szCs w:val="20"/>
              </w:rPr>
              <w:t>3.</w:t>
            </w:r>
          </w:p>
        </w:tc>
        <w:tc>
          <w:tcPr>
            <w:tcW w:w="4080" w:type="dxa"/>
          </w:tcPr>
          <w:p w:rsidR="009D045E" w:rsidRPr="00727FC6" w:rsidP="007B4432" w14:paraId="40A9D5EA" w14:textId="77777777">
            <w:pPr>
              <w:numPr>
                <w:ilvl w:val="0"/>
                <w:numId w:val="170"/>
              </w:numPr>
              <w:rPr>
                <w:szCs w:val="20"/>
              </w:rPr>
            </w:pPr>
            <w:r w:rsidRPr="00727FC6">
              <w:rPr>
                <w:szCs w:val="20"/>
              </w:rPr>
              <w:t xml:space="preserve">States will publish QCEW data quarterly within seven months of the end of reference quarter at the </w:t>
            </w:r>
            <w:r w:rsidRPr="00727FC6" w:rsidR="004B6391">
              <w:rPr>
                <w:szCs w:val="20"/>
              </w:rPr>
              <w:t>s</w:t>
            </w:r>
            <w:r w:rsidRPr="00727FC6">
              <w:rPr>
                <w:szCs w:val="20"/>
              </w:rPr>
              <w:t xml:space="preserve">tate NAICS sub-sector level and county sector level.  To be considered published, data must be released to the </w:t>
            </w:r>
            <w:r w:rsidRPr="00727FC6">
              <w:rPr>
                <w:szCs w:val="20"/>
              </w:rPr>
              <w:t>general public</w:t>
            </w:r>
            <w:r w:rsidRPr="00727FC6">
              <w:rPr>
                <w:szCs w:val="20"/>
              </w:rPr>
              <w:t xml:space="preserve"> in the form of either a web database, downloadable data file(s), paper or electronic data files, or press release.</w:t>
            </w:r>
          </w:p>
        </w:tc>
        <w:tc>
          <w:tcPr>
            <w:tcW w:w="1530" w:type="dxa"/>
          </w:tcPr>
          <w:p w:rsidR="009D045E" w:rsidRPr="00727FC6" w:rsidP="009D045E" w14:paraId="4E805596"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c>
          <w:tcPr>
            <w:tcW w:w="1956" w:type="dxa"/>
          </w:tcPr>
          <w:p w:rsidR="009D045E" w:rsidRPr="00727FC6" w:rsidP="009D045E" w14:paraId="2C6044B1" w14:textId="77777777">
            <w:pPr>
              <w:spacing w:before="60" w:after="120"/>
              <w:rPr>
                <w:szCs w:val="20"/>
              </w:rPr>
            </w:pPr>
          </w:p>
        </w:tc>
        <w:tc>
          <w:tcPr>
            <w:tcW w:w="1284" w:type="dxa"/>
            <w:gridSpan w:val="2"/>
          </w:tcPr>
          <w:p w:rsidR="009D045E" w:rsidRPr="00727FC6" w:rsidP="00CF2689" w14:paraId="0438150B" w14:textId="77777777">
            <w:pPr>
              <w:spacing w:before="60" w:after="120"/>
              <w:ind w:left="0"/>
              <w:rPr>
                <w:szCs w:val="20"/>
              </w:rPr>
            </w:pPr>
          </w:p>
        </w:tc>
      </w:tr>
      <w:tr w14:paraId="656A3302" w14:textId="77777777" w:rsidTr="00CF2689">
        <w:tblPrEx>
          <w:tblW w:w="9661" w:type="dxa"/>
          <w:jc w:val="center"/>
          <w:tblLayout w:type="fixed"/>
          <w:tblLook w:val="01E0"/>
        </w:tblPrEx>
        <w:trPr>
          <w:gridAfter w:val="1"/>
          <w:wAfter w:w="211" w:type="dxa"/>
          <w:jc w:val="center"/>
        </w:trPr>
        <w:tc>
          <w:tcPr>
            <w:tcW w:w="600" w:type="dxa"/>
          </w:tcPr>
          <w:p w:rsidR="009D045E" w:rsidRPr="00727FC6" w:rsidP="009D045E" w14:paraId="72E3E7D3" w14:textId="77777777">
            <w:pPr>
              <w:spacing w:before="60" w:after="120"/>
              <w:rPr>
                <w:szCs w:val="20"/>
              </w:rPr>
            </w:pPr>
            <w:r w:rsidRPr="00727FC6">
              <w:rPr>
                <w:szCs w:val="20"/>
              </w:rPr>
              <w:t>4.</w:t>
            </w:r>
          </w:p>
        </w:tc>
        <w:tc>
          <w:tcPr>
            <w:tcW w:w="4080" w:type="dxa"/>
          </w:tcPr>
          <w:p w:rsidR="009D045E" w:rsidRPr="00727FC6" w:rsidP="007B4432" w14:paraId="2C4182D0" w14:textId="1869D9A0">
            <w:pPr>
              <w:numPr>
                <w:ilvl w:val="0"/>
                <w:numId w:val="170"/>
              </w:numPr>
              <w:rPr>
                <w:szCs w:val="20"/>
              </w:rPr>
            </w:pPr>
            <w:r w:rsidRPr="00727FC6">
              <w:rPr>
                <w:szCs w:val="20"/>
              </w:rPr>
              <w:t>State</w:t>
            </w:r>
            <w:r w:rsidR="00EF43A5">
              <w:rPr>
                <w:szCs w:val="20"/>
              </w:rPr>
              <w:t>s</w:t>
            </w:r>
            <w:r w:rsidRPr="00727FC6">
              <w:rPr>
                <w:szCs w:val="20"/>
              </w:rPr>
              <w:t xml:space="preserve"> will publish BLS-provided seasonally adjusted Business Employment Dynamics data at the </w:t>
            </w:r>
            <w:r w:rsidRPr="00727FC6" w:rsidR="004B6391">
              <w:rPr>
                <w:szCs w:val="20"/>
              </w:rPr>
              <w:t>s</w:t>
            </w:r>
            <w:r w:rsidRPr="00727FC6">
              <w:rPr>
                <w:szCs w:val="20"/>
              </w:rPr>
              <w:t xml:space="preserve">tate level within 30 days of </w:t>
            </w:r>
            <w:r w:rsidRPr="00C41310" w:rsidR="00C41310">
              <w:rPr>
                <w:szCs w:val="20"/>
              </w:rPr>
              <w:t xml:space="preserve">publication from the BLS. To meet this deliverable, </w:t>
            </w:r>
            <w:r w:rsidR="00774CED">
              <w:rPr>
                <w:szCs w:val="20"/>
              </w:rPr>
              <w:t>s</w:t>
            </w:r>
            <w:r w:rsidRPr="00C41310" w:rsidR="00C41310">
              <w:rPr>
                <w:szCs w:val="20"/>
              </w:rPr>
              <w:t>tates can link their website to state data on the BLS website at: https://www.bls.gov/bdm/bdmstate.htm States may also, at their option, write and publish a news release</w:t>
            </w:r>
            <w:r w:rsidRPr="00727FC6">
              <w:rPr>
                <w:szCs w:val="20"/>
              </w:rPr>
              <w:t xml:space="preserve">.  </w:t>
            </w:r>
          </w:p>
        </w:tc>
        <w:tc>
          <w:tcPr>
            <w:tcW w:w="1530" w:type="dxa"/>
          </w:tcPr>
          <w:p w:rsidR="009D045E" w:rsidRPr="00727FC6" w:rsidP="009D045E" w14:paraId="68443476"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c>
          <w:tcPr>
            <w:tcW w:w="1956" w:type="dxa"/>
          </w:tcPr>
          <w:p w:rsidR="009D045E" w:rsidRPr="00727FC6" w:rsidP="009D045E" w14:paraId="1B9D76F9" w14:textId="77777777">
            <w:pPr>
              <w:spacing w:before="60" w:after="120"/>
              <w:rPr>
                <w:szCs w:val="20"/>
              </w:rPr>
            </w:pPr>
          </w:p>
        </w:tc>
        <w:tc>
          <w:tcPr>
            <w:tcW w:w="1284" w:type="dxa"/>
            <w:gridSpan w:val="2"/>
          </w:tcPr>
          <w:p w:rsidR="009D045E" w:rsidRPr="00727FC6" w:rsidP="009D045E" w14:paraId="02E9FBB6" w14:textId="77777777">
            <w:pPr>
              <w:spacing w:before="60" w:after="120"/>
              <w:jc w:val="center"/>
              <w:rPr>
                <w:szCs w:val="20"/>
              </w:rPr>
            </w:pPr>
          </w:p>
        </w:tc>
      </w:tr>
      <w:tr w14:paraId="2ED7EEA0" w14:textId="77777777" w:rsidTr="00CF2689">
        <w:tblPrEx>
          <w:tblW w:w="9661" w:type="dxa"/>
          <w:jc w:val="center"/>
          <w:tblLayout w:type="fixed"/>
          <w:tblLook w:val="01E0"/>
        </w:tblPrEx>
        <w:trPr>
          <w:gridAfter w:val="1"/>
          <w:wAfter w:w="211" w:type="dxa"/>
          <w:jc w:val="center"/>
        </w:trPr>
        <w:tc>
          <w:tcPr>
            <w:tcW w:w="600" w:type="dxa"/>
          </w:tcPr>
          <w:p w:rsidR="009D045E" w:rsidRPr="00727FC6" w:rsidP="009D045E" w14:paraId="3633AEEB" w14:textId="77777777">
            <w:pPr>
              <w:spacing w:before="60" w:after="120"/>
              <w:rPr>
                <w:szCs w:val="20"/>
              </w:rPr>
            </w:pPr>
            <w:r w:rsidRPr="00727FC6">
              <w:rPr>
                <w:szCs w:val="20"/>
              </w:rPr>
              <w:t>5.</w:t>
            </w:r>
          </w:p>
        </w:tc>
        <w:tc>
          <w:tcPr>
            <w:tcW w:w="4080" w:type="dxa"/>
          </w:tcPr>
          <w:p w:rsidR="009D045E" w:rsidRPr="00727FC6" w:rsidP="007B4432" w14:paraId="77CA3A05" w14:textId="77777777">
            <w:pPr>
              <w:numPr>
                <w:ilvl w:val="0"/>
                <w:numId w:val="170"/>
              </w:numPr>
              <w:rPr>
                <w:szCs w:val="20"/>
              </w:rPr>
            </w:pPr>
            <w:r w:rsidRPr="00727FC6">
              <w:rPr>
                <w:szCs w:val="20"/>
              </w:rPr>
              <w:t>If requested by the BLS, a subset microdata file of the largest gross corrections must be delivered to the BLS within seven working days after the EQUI due date for each quarter.  This covers the need for quick responses on very large errors that are provided to BEA and CES, if necessary.</w:t>
            </w:r>
          </w:p>
        </w:tc>
        <w:tc>
          <w:tcPr>
            <w:tcW w:w="1530" w:type="dxa"/>
          </w:tcPr>
          <w:p w:rsidR="009D045E" w:rsidRPr="00727FC6" w:rsidP="009D045E" w14:paraId="2420CB0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c>
          <w:tcPr>
            <w:tcW w:w="1956" w:type="dxa"/>
          </w:tcPr>
          <w:p w:rsidR="009D045E" w:rsidRPr="00727FC6" w:rsidP="009D045E" w14:paraId="191A87AB" w14:textId="77777777">
            <w:pPr>
              <w:spacing w:before="60" w:after="120"/>
              <w:rPr>
                <w:szCs w:val="20"/>
              </w:rPr>
            </w:pPr>
          </w:p>
        </w:tc>
        <w:tc>
          <w:tcPr>
            <w:tcW w:w="1284" w:type="dxa"/>
            <w:gridSpan w:val="2"/>
          </w:tcPr>
          <w:p w:rsidR="009D045E" w:rsidRPr="00727FC6" w:rsidP="009D045E" w14:paraId="29D36BB6" w14:textId="77777777">
            <w:pPr>
              <w:spacing w:before="60" w:after="120"/>
              <w:jc w:val="center"/>
              <w:rPr>
                <w:szCs w:val="20"/>
              </w:rPr>
            </w:pPr>
          </w:p>
        </w:tc>
      </w:tr>
      <w:tr w14:paraId="1FAF5C81" w14:textId="77777777" w:rsidTr="00CF2689">
        <w:tblPrEx>
          <w:tblW w:w="9661" w:type="dxa"/>
          <w:jc w:val="center"/>
          <w:tblLayout w:type="fixed"/>
          <w:tblLook w:val="01E0"/>
        </w:tblPrEx>
        <w:trPr>
          <w:gridAfter w:val="1"/>
          <w:wAfter w:w="211" w:type="dxa"/>
          <w:jc w:val="center"/>
        </w:trPr>
        <w:tc>
          <w:tcPr>
            <w:tcW w:w="600" w:type="dxa"/>
          </w:tcPr>
          <w:p w:rsidR="009D045E" w:rsidRPr="00727FC6" w:rsidP="009D045E" w14:paraId="2CEA2ADF" w14:textId="77777777">
            <w:pPr>
              <w:spacing w:before="60" w:after="120"/>
              <w:rPr>
                <w:szCs w:val="20"/>
              </w:rPr>
            </w:pPr>
            <w:r w:rsidRPr="00727FC6">
              <w:rPr>
                <w:szCs w:val="20"/>
              </w:rPr>
              <w:t>6.</w:t>
            </w:r>
          </w:p>
        </w:tc>
        <w:tc>
          <w:tcPr>
            <w:tcW w:w="4080" w:type="dxa"/>
          </w:tcPr>
          <w:p w:rsidR="009D045E" w:rsidP="007B4432" w14:paraId="29CEDBEE" w14:textId="207DBF3B">
            <w:pPr>
              <w:numPr>
                <w:ilvl w:val="0"/>
                <w:numId w:val="170"/>
              </w:numPr>
              <w:rPr>
                <w:szCs w:val="20"/>
              </w:rPr>
            </w:pPr>
            <w:r w:rsidRPr="00727FC6">
              <w:rPr>
                <w:szCs w:val="20"/>
              </w:rPr>
              <w:t>Submit a file of BLS requested or approved corrections, if needed, after the initial EQUI submittal and</w:t>
            </w:r>
            <w:r w:rsidRPr="00B3574D" w:rsidR="00B3574D">
              <w:rPr>
                <w:szCs w:val="22"/>
              </w:rPr>
              <w:t xml:space="preserve"> </w:t>
            </w:r>
            <w:r w:rsidRPr="00B3574D" w:rsidR="00B3574D">
              <w:rPr>
                <w:szCs w:val="20"/>
              </w:rPr>
              <w:t xml:space="preserve">by two days before the BLS quarterly publication signoff date. (formally known as the BLS subset due date). </w:t>
            </w:r>
            <w:r w:rsidRPr="00727FC6" w:rsidR="00D9662E">
              <w:rPr>
                <w:szCs w:val="20"/>
              </w:rPr>
              <w:t xml:space="preserve"> </w:t>
            </w:r>
            <w:r w:rsidRPr="00727FC6">
              <w:rPr>
                <w:szCs w:val="20"/>
              </w:rPr>
              <w:t xml:space="preserve">This covers the normal series of national office questions sent usually within 10 days of the EQUI.  Automated corrections will also be sent through the </w:t>
            </w:r>
            <w:r w:rsidRPr="00727FC6" w:rsidR="004B6391">
              <w:rPr>
                <w:szCs w:val="20"/>
              </w:rPr>
              <w:t>s</w:t>
            </w:r>
            <w:r w:rsidRPr="00727FC6">
              <w:rPr>
                <w:szCs w:val="20"/>
              </w:rPr>
              <w:t>tates</w:t>
            </w:r>
            <w:r w:rsidRPr="00727FC6" w:rsidR="004B6391">
              <w:rPr>
                <w:szCs w:val="20"/>
              </w:rPr>
              <w:t>’</w:t>
            </w:r>
            <w:r w:rsidRPr="00727FC6">
              <w:rPr>
                <w:szCs w:val="20"/>
              </w:rPr>
              <w:t xml:space="preserve"> systems as specified in technical memoranda or the QCEW Operating Manual.</w:t>
            </w:r>
          </w:p>
          <w:p w:rsidR="00B3455D" w:rsidP="00B3455D" w14:paraId="4F0D154D" w14:textId="0959165E">
            <w:pPr>
              <w:ind w:left="0"/>
              <w:rPr>
                <w:b/>
                <w:szCs w:val="20"/>
              </w:rPr>
            </w:pPr>
            <w:r w:rsidRPr="00727FC6">
              <w:rPr>
                <w:b/>
                <w:szCs w:val="20"/>
              </w:rPr>
              <w:t>B.</w:t>
            </w:r>
            <w:r w:rsidRPr="00727FC6">
              <w:rPr>
                <w:b/>
                <w:szCs w:val="20"/>
              </w:rPr>
              <w:tab/>
              <w:t>DELIVERABLES (CONTINUED)</w:t>
            </w:r>
          </w:p>
          <w:p w:rsidR="009529C4" w:rsidRPr="009529C4" w:rsidP="009529C4" w14:paraId="20406A8F" w14:textId="38AC14D8">
            <w:pPr>
              <w:ind w:left="0"/>
              <w:rPr>
                <w:sz w:val="2"/>
                <w:szCs w:val="2"/>
              </w:rPr>
            </w:pPr>
          </w:p>
          <w:p w:rsidR="00EF43A5" w:rsidRPr="00531254" w:rsidP="00531254" w14:paraId="2E7B7013" w14:textId="770570A6">
            <w:pPr>
              <w:pStyle w:val="ListParagraph"/>
              <w:numPr>
                <w:ilvl w:val="0"/>
                <w:numId w:val="170"/>
              </w:numPr>
              <w:rPr>
                <w:szCs w:val="20"/>
              </w:rPr>
            </w:pPr>
            <w:r w:rsidRPr="00531254">
              <w:rPr>
                <w:szCs w:val="20"/>
              </w:rPr>
              <w:t xml:space="preserve">Inform BLS of any changes in state policy regarding sensitivity of state government and/or local government establishment records. </w:t>
            </w:r>
            <w:r w:rsidRPr="00531254" w:rsidR="005E574C">
              <w:rPr>
                <w:szCs w:val="20"/>
              </w:rPr>
              <w:t xml:space="preserve"> </w:t>
            </w:r>
            <w:r w:rsidRPr="00531254">
              <w:rPr>
                <w:szCs w:val="20"/>
              </w:rPr>
              <w:t xml:space="preserve">Notification should be shared with BLS no later than the EQUI deliverable date for the first quarter. </w:t>
            </w:r>
            <w:r w:rsidRPr="00531254" w:rsidR="005E574C">
              <w:rPr>
                <w:szCs w:val="20"/>
              </w:rPr>
              <w:t xml:space="preserve"> </w:t>
            </w:r>
            <w:r w:rsidRPr="00531254">
              <w:rPr>
                <w:szCs w:val="20"/>
              </w:rPr>
              <w:t>BLS will use this information to update the confidentiality treatment of state and local government data effective with the BLS publication of first quarter QCEW totals.</w:t>
            </w:r>
            <w:r w:rsidRPr="00531254" w:rsidR="005E574C">
              <w:rPr>
                <w:szCs w:val="20"/>
              </w:rPr>
              <w:t xml:space="preserve"> </w:t>
            </w:r>
            <w:r w:rsidRPr="00531254">
              <w:rPr>
                <w:szCs w:val="20"/>
              </w:rPr>
              <w:t xml:space="preserve"> This policy change will be reflected in previously released open quarter data and in data subsequently released by BLS. </w:t>
            </w:r>
            <w:r w:rsidRPr="00531254" w:rsidR="005B4D60">
              <w:rPr>
                <w:szCs w:val="20"/>
              </w:rPr>
              <w:t xml:space="preserve"> </w:t>
            </w:r>
            <w:r w:rsidRPr="00531254">
              <w:rPr>
                <w:szCs w:val="20"/>
              </w:rPr>
              <w:t>This deliverable supports the maintenance of BLS policy understanding first developed using S-13-09.</w:t>
            </w:r>
          </w:p>
        </w:tc>
        <w:tc>
          <w:tcPr>
            <w:tcW w:w="1530" w:type="dxa"/>
          </w:tcPr>
          <w:p w:rsidR="009D045E" w:rsidP="009D045E" w14:paraId="06CA2737"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p w:rsidR="00E754C8" w:rsidRPr="00E754C8" w:rsidP="007B4432" w14:paraId="3C5C4B26" w14:textId="77777777">
            <w:pPr>
              <w:rPr>
                <w:szCs w:val="20"/>
              </w:rPr>
            </w:pPr>
          </w:p>
          <w:p w:rsidR="00E754C8" w:rsidRPr="00E754C8" w:rsidP="007B4432" w14:paraId="2BB0AC44" w14:textId="77777777">
            <w:pPr>
              <w:rPr>
                <w:szCs w:val="20"/>
              </w:rPr>
            </w:pPr>
          </w:p>
          <w:p w:rsidR="00E754C8" w:rsidRPr="00E754C8" w:rsidP="007B4432" w14:paraId="6B81D8C4" w14:textId="77777777">
            <w:pPr>
              <w:rPr>
                <w:szCs w:val="20"/>
              </w:rPr>
            </w:pPr>
          </w:p>
          <w:p w:rsidR="00E754C8" w:rsidP="00E754C8" w14:paraId="2D81CB15" w14:textId="77777777">
            <w:pPr>
              <w:rPr>
                <w:szCs w:val="20"/>
              </w:rPr>
            </w:pPr>
          </w:p>
          <w:p w:rsidR="00E754C8" w:rsidP="00E754C8" w14:paraId="526D54D1" w14:textId="10A0F5DD">
            <w:pPr>
              <w:rPr>
                <w:szCs w:val="20"/>
              </w:rPr>
            </w:pPr>
          </w:p>
          <w:p w:rsidR="009529C4" w:rsidRPr="001F4D20" w:rsidP="006E170C" w14:paraId="4BB63E09" w14:textId="23521D8C">
            <w:pPr>
              <w:ind w:left="0"/>
              <w:rPr>
                <w:sz w:val="5"/>
                <w:szCs w:val="5"/>
                <w14:textOutline w14:w="9525" w14:cap="rnd">
                  <w14:solidFill>
                    <w14:srgbClr w14:val="000000"/>
                  </w14:solidFill>
                  <w14:prstDash w14:val="solid"/>
                  <w14:bevel/>
                </w14:textOutline>
              </w:rPr>
            </w:pPr>
            <w:r w:rsidRPr="001F4D20">
              <w:rPr>
                <w:noProof/>
                <w:szCs w:val="20"/>
                <w14:textOutline w14:w="9525" w14:cap="rnd">
                  <w14:solidFill>
                    <w14:srgbClr w14:val="000000"/>
                  </w14:solidFill>
                  <w14:prstDash w14:val="solid"/>
                  <w14:bevel/>
                </w14:textOutline>
              </w:rPr>
              <mc:AlternateContent>
                <mc:Choice Requires="wps">
                  <w:drawing>
                    <wp:anchor distT="45720" distB="45720" distL="114300" distR="114300" simplePos="0" relativeHeight="251658240" behindDoc="1" locked="0" layoutInCell="1" allowOverlap="1">
                      <wp:simplePos x="0" y="0"/>
                      <wp:positionH relativeFrom="column">
                        <wp:posOffset>74819</wp:posOffset>
                      </wp:positionH>
                      <wp:positionV relativeFrom="page">
                        <wp:posOffset>67642</wp:posOffset>
                      </wp:positionV>
                      <wp:extent cx="2377440" cy="1645920"/>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1645920"/>
                              </a:xfrm>
                              <a:prstGeom prst="rect">
                                <a:avLst/>
                              </a:prstGeom>
                              <a:noFill/>
                              <a:ln w="9525">
                                <a:noFill/>
                                <a:miter lim="800000"/>
                                <a:headEnd/>
                                <a:tailEnd/>
                              </a:ln>
                            </wps:spPr>
                            <wps:txbx>
                              <w:txbxContent>
                                <w:p w:rsidR="00FA0DB0" w:rsidP="00FA0DB0" w14:textId="74574B52">
                                  <w:pPr>
                                    <w:spacing w:after="0"/>
                                    <w:ind w:left="72"/>
                                  </w:pPr>
                                  <w:r>
                                    <w:t xml:space="preserve">  </w:t>
                                  </w:r>
                                  <w:r w:rsidRPr="00AB1CE3" w:rsidR="00AB1CE3">
                                    <w:t>Agre</w:t>
                                  </w:r>
                                  <w:r>
                                    <w:t>e To</w:t>
                                  </w:r>
                                </w:p>
                                <w:p w:rsidR="00AB1CE3" w:rsidP="00FA0DB0" w14:textId="71050DEA">
                                  <w:pPr>
                                    <w:spacing w:after="0"/>
                                    <w:ind w:left="72"/>
                                  </w:pPr>
                                  <w:r>
                                    <w:t xml:space="preserve"> </w:t>
                                  </w:r>
                                  <w:r w:rsidR="001F4D20">
                                    <w:t xml:space="preserve">  </w:t>
                                  </w:r>
                                  <w:r>
                                    <w:t>Comply</w:t>
                                  </w:r>
                                </w:p>
                                <w:p w:rsidR="00AB1CE3" w:rsidP="00FA0DB0" w14:textId="1BB3D87C">
                                  <w:pPr>
                                    <w:spacing w:after="0"/>
                                    <w:ind w:left="72"/>
                                  </w:pPr>
                                  <w:r>
                                    <w:t>(Check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171" type="#_x0000_t202" style="width:185.4pt;height:78.4pt;margin-top:5.35pt;margin-left:5.9pt;mso-height-percent:200;mso-height-relative:margin;mso-position-vertical-relative:page;mso-width-percent:400;mso-width-relative:margin;mso-wrap-distance-bottom:3.6pt;mso-wrap-distance-left:9pt;mso-wrap-distance-right:9pt;mso-wrap-distance-top:3.6pt;mso-wrap-style:square;position:absolute;visibility:visible;v-text-anchor:top;z-index:-251657216" filled="f" stroked="f">
                      <v:textbox style="mso-fit-shape-to-text:t">
                        <w:txbxContent>
                          <w:p w:rsidR="00FA0DB0" w:rsidP="00FA0DB0" w14:paraId="5BD739F7" w14:textId="74574B52">
                            <w:pPr>
                              <w:spacing w:after="0"/>
                              <w:ind w:left="72"/>
                            </w:pPr>
                            <w:r>
                              <w:t xml:space="preserve">  </w:t>
                            </w:r>
                            <w:r w:rsidRPr="00AB1CE3" w:rsidR="00AB1CE3">
                              <w:t>Agre</w:t>
                            </w:r>
                            <w:r>
                              <w:t>e To</w:t>
                            </w:r>
                          </w:p>
                          <w:p w:rsidR="00AB1CE3" w:rsidP="00FA0DB0" w14:paraId="5BCA14D7" w14:textId="71050DEA">
                            <w:pPr>
                              <w:spacing w:after="0"/>
                              <w:ind w:left="72"/>
                            </w:pPr>
                            <w:r>
                              <w:t xml:space="preserve"> </w:t>
                            </w:r>
                            <w:r w:rsidR="001F4D20">
                              <w:t xml:space="preserve">  </w:t>
                            </w:r>
                            <w:r>
                              <w:t>Comply</w:t>
                            </w:r>
                          </w:p>
                          <w:p w:rsidR="00AB1CE3" w:rsidP="00FA0DB0" w14:paraId="34E22F60" w14:textId="1BB3D87C">
                            <w:pPr>
                              <w:spacing w:after="0"/>
                              <w:ind w:left="72"/>
                            </w:pPr>
                            <w:r>
                              <w:t>(Check Box)</w:t>
                            </w:r>
                          </w:p>
                        </w:txbxContent>
                      </v:textbox>
                    </v:shape>
                  </w:pict>
                </mc:Fallback>
              </mc:AlternateContent>
            </w:r>
            <w:r w:rsidR="001F4D20">
              <w:rPr>
                <w:sz w:val="5"/>
                <w:szCs w:val="5"/>
                <w14:textOutline w14:w="9525" w14:cap="rnd">
                  <w14:solidFill>
                    <w14:srgbClr w14:val="000000"/>
                  </w14:solidFill>
                  <w14:prstDash w14:val="solid"/>
                  <w14:bevel/>
                </w14:textOutline>
              </w:rPr>
              <w:t xml:space="preserve"> </w:t>
            </w:r>
          </w:p>
          <w:p w:rsidR="00FA0DB0" w:rsidP="007B4432" w14:paraId="6336487E" w14:textId="0983EA4A">
            <w:pPr>
              <w:ind w:left="720"/>
              <w:rPr>
                <w:szCs w:val="20"/>
              </w:rPr>
            </w:pPr>
          </w:p>
          <w:p w:rsidR="00FA0DB0" w:rsidRPr="002D267E" w:rsidP="007B4432" w14:paraId="5D1F851A" w14:textId="3C20D6B9">
            <w:pPr>
              <w:ind w:left="720"/>
              <w:rPr>
                <w:sz w:val="6"/>
                <w:szCs w:val="6"/>
                <w14:textOutline w14:w="9525" w14:cap="rnd">
                  <w14:noFill/>
                  <w14:prstDash w14:val="solid"/>
                  <w14:bevel/>
                </w14:textOutline>
              </w:rPr>
            </w:pPr>
          </w:p>
          <w:p w:rsidR="00E754C8" w:rsidRPr="00E754C8" w:rsidP="007B4432" w14:paraId="5087522E" w14:textId="6ACE9526">
            <w:pPr>
              <w:ind w:left="720"/>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c>
          <w:tcPr>
            <w:tcW w:w="1956" w:type="dxa"/>
          </w:tcPr>
          <w:p w:rsidR="009D045E" w:rsidRPr="00727FC6" w:rsidP="009D045E" w14:paraId="7268A146" w14:textId="77777777">
            <w:pPr>
              <w:spacing w:before="60" w:after="120"/>
              <w:rPr>
                <w:szCs w:val="20"/>
              </w:rPr>
            </w:pPr>
          </w:p>
        </w:tc>
        <w:tc>
          <w:tcPr>
            <w:tcW w:w="1284" w:type="dxa"/>
            <w:gridSpan w:val="2"/>
          </w:tcPr>
          <w:p w:rsidR="009D045E" w:rsidRPr="00727FC6" w:rsidP="009D045E" w14:paraId="32FFF038" w14:textId="77777777">
            <w:pPr>
              <w:spacing w:before="60" w:after="120"/>
              <w:jc w:val="center"/>
              <w:rPr>
                <w:szCs w:val="20"/>
              </w:rPr>
            </w:pPr>
          </w:p>
        </w:tc>
      </w:tr>
    </w:tbl>
    <w:p w:rsidR="009D045E" w:rsidRPr="00727FC6" w:rsidP="007B4432" w14:paraId="60C00AA5" w14:textId="1CD76EEF">
      <w:pPr>
        <w:pStyle w:val="Heading4"/>
        <w:numPr>
          <w:ilvl w:val="0"/>
          <w:numId w:val="0"/>
        </w:numPr>
        <w:ind w:left="450" w:hanging="450"/>
      </w:pPr>
      <w:bookmarkStart w:id="1471" w:name="_Toc53558632"/>
      <w:bookmarkStart w:id="1472" w:name="_Toc164237440"/>
      <w:bookmarkStart w:id="1473" w:name="_Toc197829322"/>
      <w:bookmarkStart w:id="1474" w:name="_Toc220934246"/>
      <w:bookmarkStart w:id="1475" w:name="_Toc318388517"/>
      <w:bookmarkStart w:id="1476" w:name="_Toc355682505"/>
      <w:r>
        <w:t xml:space="preserve">         </w:t>
      </w:r>
      <w:r w:rsidR="00B92F22">
        <w:t xml:space="preserve"> </w:t>
      </w:r>
      <w:r>
        <w:t xml:space="preserve">C.        </w:t>
      </w:r>
      <w:r w:rsidRPr="00727FC6">
        <w:t>PROGRAM PERFORMANCE REQUIREMENTS</w:t>
      </w:r>
      <w:bookmarkEnd w:id="1471"/>
      <w:bookmarkEnd w:id="1472"/>
      <w:bookmarkEnd w:id="1473"/>
      <w:bookmarkEnd w:id="1474"/>
      <w:bookmarkEnd w:id="1475"/>
      <w:bookmarkEnd w:id="1476"/>
    </w:p>
    <w:p w:rsidR="009D045E" w:rsidRPr="00727FC6" w:rsidP="009D045E" w14:paraId="426546CA" w14:textId="7948A065">
      <w:pPr>
        <w:tabs>
          <w:tab w:val="left" w:pos="9720"/>
        </w:tabs>
        <w:rPr>
          <w:szCs w:val="20"/>
        </w:rPr>
      </w:pPr>
      <w:r w:rsidRPr="00727FC6">
        <w:rPr>
          <w:szCs w:val="20"/>
        </w:rPr>
        <w:t>Specific methods for preparing the EQUI Files are described in the QCEW Operating Manual</w:t>
      </w:r>
      <w:r w:rsidRPr="00727FC6" w:rsidR="00FA7DED">
        <w:rPr>
          <w:szCs w:val="20"/>
        </w:rPr>
        <w:t xml:space="preserve"> or on StateW</w:t>
      </w:r>
      <w:r w:rsidRPr="00727FC6">
        <w:rPr>
          <w:szCs w:val="20"/>
        </w:rPr>
        <w:t xml:space="preserve">eb and in technical memoranda provided by the BLS.  </w:t>
      </w:r>
      <w:r w:rsidRPr="00727FC6" w:rsidR="00143599">
        <w:rPr>
          <w:szCs w:val="20"/>
        </w:rPr>
        <w:t xml:space="preserve">Performance metrics are based on the Historic Data where appropriate.  </w:t>
      </w:r>
      <w:r w:rsidRPr="00727FC6">
        <w:rPr>
          <w:szCs w:val="20"/>
        </w:rPr>
        <w:t>Major elements are:</w:t>
      </w:r>
    </w:p>
    <w:tbl>
      <w:tblPr>
        <w:tblW w:w="9695" w:type="dxa"/>
        <w:jc w:val="center"/>
        <w:tblLayout w:type="fixed"/>
        <w:tblLook w:val="01E0"/>
      </w:tblPr>
      <w:tblGrid>
        <w:gridCol w:w="270"/>
        <w:gridCol w:w="180"/>
        <w:gridCol w:w="23"/>
        <w:gridCol w:w="67"/>
        <w:gridCol w:w="115"/>
        <w:gridCol w:w="155"/>
        <w:gridCol w:w="48"/>
        <w:gridCol w:w="3341"/>
        <w:gridCol w:w="1285"/>
        <w:gridCol w:w="2290"/>
        <w:gridCol w:w="8"/>
        <w:gridCol w:w="36"/>
        <w:gridCol w:w="171"/>
        <w:gridCol w:w="1078"/>
        <w:gridCol w:w="208"/>
        <w:gridCol w:w="420"/>
      </w:tblGrid>
      <w:tr w14:paraId="6AD1EDA0" w14:textId="77777777" w:rsidTr="00FF2FD4">
        <w:tblPrEx>
          <w:tblW w:w="9695" w:type="dxa"/>
          <w:jc w:val="center"/>
          <w:tblLayout w:type="fixed"/>
          <w:tblLook w:val="01E0"/>
        </w:tblPrEx>
        <w:trPr>
          <w:gridAfter w:val="1"/>
          <w:wAfter w:w="420" w:type="dxa"/>
          <w:jc w:val="center"/>
        </w:trPr>
        <w:tc>
          <w:tcPr>
            <w:tcW w:w="473" w:type="dxa"/>
            <w:gridSpan w:val="3"/>
            <w:vAlign w:val="center"/>
          </w:tcPr>
          <w:p w:rsidR="009D045E" w:rsidRPr="00727FC6" w:rsidP="009D045E" w14:paraId="42598DF9" w14:textId="77777777">
            <w:pPr>
              <w:spacing w:before="100" w:after="50"/>
              <w:jc w:val="center"/>
              <w:rPr>
                <w:szCs w:val="20"/>
              </w:rPr>
            </w:pPr>
          </w:p>
        </w:tc>
        <w:tc>
          <w:tcPr>
            <w:tcW w:w="385" w:type="dxa"/>
            <w:gridSpan w:val="4"/>
            <w:vAlign w:val="center"/>
          </w:tcPr>
          <w:p w:rsidR="009D045E" w:rsidRPr="00727FC6" w:rsidP="009D045E" w14:paraId="00A85417" w14:textId="77777777">
            <w:pPr>
              <w:spacing w:before="100" w:after="50"/>
              <w:jc w:val="center"/>
              <w:rPr>
                <w:szCs w:val="20"/>
              </w:rPr>
            </w:pPr>
          </w:p>
        </w:tc>
        <w:tc>
          <w:tcPr>
            <w:tcW w:w="3341" w:type="dxa"/>
            <w:vAlign w:val="bottom"/>
          </w:tcPr>
          <w:p w:rsidR="009D045E" w:rsidRPr="00727FC6" w:rsidP="009D045E" w14:paraId="54AEA689" w14:textId="77777777">
            <w:pPr>
              <w:spacing w:before="100" w:after="50"/>
              <w:jc w:val="center"/>
              <w:rPr>
                <w:szCs w:val="20"/>
              </w:rPr>
            </w:pPr>
          </w:p>
        </w:tc>
        <w:tc>
          <w:tcPr>
            <w:tcW w:w="1285" w:type="dxa"/>
            <w:vAlign w:val="bottom"/>
          </w:tcPr>
          <w:p w:rsidR="009D045E" w:rsidRPr="00727FC6" w:rsidP="009D045E" w14:paraId="4B37A7BE" w14:textId="77777777">
            <w:pPr>
              <w:spacing w:before="100" w:after="50"/>
              <w:jc w:val="center"/>
              <w:rPr>
                <w:szCs w:val="20"/>
              </w:rPr>
            </w:pPr>
          </w:p>
        </w:tc>
        <w:tc>
          <w:tcPr>
            <w:tcW w:w="2505" w:type="dxa"/>
            <w:gridSpan w:val="4"/>
            <w:vAlign w:val="bottom"/>
          </w:tcPr>
          <w:p w:rsidR="009D045E" w:rsidRPr="00727FC6" w:rsidP="009D045E" w14:paraId="312AFE63" w14:textId="77777777">
            <w:pPr>
              <w:spacing w:before="100" w:after="50"/>
              <w:jc w:val="center"/>
              <w:rPr>
                <w:szCs w:val="20"/>
              </w:rPr>
            </w:pPr>
          </w:p>
        </w:tc>
        <w:tc>
          <w:tcPr>
            <w:tcW w:w="1286" w:type="dxa"/>
            <w:gridSpan w:val="2"/>
            <w:vAlign w:val="bottom"/>
          </w:tcPr>
          <w:p w:rsidR="009D045E" w:rsidRPr="00727FC6" w:rsidP="00334239" w14:paraId="596DF80D" w14:textId="77777777">
            <w:pPr>
              <w:spacing w:after="60"/>
              <w:ind w:left="0"/>
              <w:jc w:val="center"/>
              <w:rPr>
                <w:szCs w:val="20"/>
              </w:rPr>
            </w:pPr>
            <w:r w:rsidRPr="00727FC6">
              <w:rPr>
                <w:szCs w:val="20"/>
              </w:rPr>
              <w:t>Agree To Comply (Check Box)</w:t>
            </w:r>
          </w:p>
        </w:tc>
      </w:tr>
      <w:tr w14:paraId="32F20DCD" w14:textId="77777777" w:rsidTr="00FF2FD4">
        <w:tblPrEx>
          <w:tblW w:w="9695" w:type="dxa"/>
          <w:jc w:val="center"/>
          <w:tblLayout w:type="fixed"/>
          <w:tblLook w:val="01E0"/>
        </w:tblPrEx>
        <w:trPr>
          <w:gridAfter w:val="1"/>
          <w:wAfter w:w="420" w:type="dxa"/>
          <w:jc w:val="center"/>
        </w:trPr>
        <w:tc>
          <w:tcPr>
            <w:tcW w:w="473" w:type="dxa"/>
            <w:gridSpan w:val="3"/>
          </w:tcPr>
          <w:p w:rsidR="009D045E" w:rsidRPr="00727FC6" w:rsidP="009D045E" w14:paraId="12960A57" w14:textId="77777777">
            <w:pPr>
              <w:spacing w:before="60" w:after="120"/>
              <w:rPr>
                <w:szCs w:val="20"/>
              </w:rPr>
            </w:pPr>
            <w:r w:rsidRPr="00727FC6">
              <w:rPr>
                <w:szCs w:val="20"/>
              </w:rPr>
              <w:t>1.</w:t>
            </w:r>
          </w:p>
        </w:tc>
        <w:tc>
          <w:tcPr>
            <w:tcW w:w="7516" w:type="dxa"/>
            <w:gridSpan w:val="10"/>
            <w:vAlign w:val="center"/>
          </w:tcPr>
          <w:p w:rsidR="009D045E" w:rsidRPr="00727FC6" w:rsidP="00CF6D8C" w14:paraId="21175EC9" w14:textId="77777777">
            <w:pPr>
              <w:numPr>
                <w:ilvl w:val="0"/>
                <w:numId w:val="109"/>
              </w:numPr>
              <w:rPr>
                <w:szCs w:val="20"/>
              </w:rPr>
            </w:pPr>
            <w:r w:rsidRPr="00727FC6">
              <w:rPr>
                <w:szCs w:val="20"/>
              </w:rPr>
              <w:t>Process and edit all required program data gathered from initial Status Determination Forms or automated employer registration process, Multiple Worksite Reports, Annual Refiling Survey (ARS), quarterly contribution reports, EDI Center, MWR-Web and quarterly Reports on Federal Employment and Wages conducted as part of the UCFE Program.</w:t>
            </w:r>
          </w:p>
        </w:tc>
        <w:tc>
          <w:tcPr>
            <w:tcW w:w="1286" w:type="dxa"/>
            <w:gridSpan w:val="2"/>
          </w:tcPr>
          <w:p w:rsidR="009D045E" w:rsidRPr="00727FC6" w:rsidP="00334239" w14:paraId="189BFAD2" w14:textId="77777777">
            <w:pPr>
              <w:spacing w:before="60" w:after="1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50C6C64E" w14:textId="77777777" w:rsidTr="00FF2FD4">
        <w:tblPrEx>
          <w:tblW w:w="9695" w:type="dxa"/>
          <w:jc w:val="center"/>
          <w:tblLayout w:type="fixed"/>
          <w:tblLook w:val="01E0"/>
        </w:tblPrEx>
        <w:trPr>
          <w:gridAfter w:val="1"/>
          <w:wAfter w:w="420" w:type="dxa"/>
          <w:trHeight w:val="378"/>
          <w:jc w:val="center"/>
        </w:trPr>
        <w:tc>
          <w:tcPr>
            <w:tcW w:w="473" w:type="dxa"/>
            <w:gridSpan w:val="3"/>
          </w:tcPr>
          <w:p w:rsidR="009D045E" w:rsidRPr="00727FC6" w:rsidP="00FA7DED" w14:paraId="3526B103" w14:textId="77777777">
            <w:pPr>
              <w:spacing w:before="60" w:after="0"/>
              <w:rPr>
                <w:szCs w:val="20"/>
              </w:rPr>
            </w:pPr>
            <w:r w:rsidRPr="00727FC6">
              <w:rPr>
                <w:szCs w:val="20"/>
              </w:rPr>
              <w:t>2.</w:t>
            </w:r>
          </w:p>
        </w:tc>
        <w:tc>
          <w:tcPr>
            <w:tcW w:w="7516" w:type="dxa"/>
            <w:gridSpan w:val="10"/>
          </w:tcPr>
          <w:p w:rsidR="009D045E" w:rsidRPr="00727FC6" w:rsidP="00CF6D8C" w14:paraId="28619A3B" w14:textId="7CA3C828">
            <w:pPr>
              <w:numPr>
                <w:ilvl w:val="0"/>
                <w:numId w:val="109"/>
              </w:numPr>
              <w:spacing w:after="0"/>
              <w:rPr>
                <w:szCs w:val="20"/>
              </w:rPr>
            </w:pPr>
            <w:r w:rsidRPr="00727FC6">
              <w:rPr>
                <w:szCs w:val="20"/>
              </w:rPr>
              <w:t>Follow up with</w:t>
            </w:r>
            <w:r w:rsidR="00B92F22">
              <w:rPr>
                <w:szCs w:val="20"/>
              </w:rPr>
              <w:t xml:space="preserve"> employers on questionable data elements</w:t>
            </w:r>
            <w:r w:rsidR="005B4D60">
              <w:rPr>
                <w:szCs w:val="20"/>
              </w:rPr>
              <w:t>.</w:t>
            </w:r>
          </w:p>
        </w:tc>
        <w:tc>
          <w:tcPr>
            <w:tcW w:w="1286" w:type="dxa"/>
            <w:gridSpan w:val="2"/>
          </w:tcPr>
          <w:p w:rsidR="009D045E" w:rsidRPr="00727FC6" w:rsidP="00334239" w14:paraId="4366909E" w14:textId="1B658878">
            <w:pPr>
              <w:spacing w:before="60" w:after="0"/>
              <w:ind w:left="7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625287E7" w14:textId="77777777" w:rsidTr="00FF2FD4">
        <w:tblPrEx>
          <w:tblW w:w="9695" w:type="dxa"/>
          <w:jc w:val="center"/>
          <w:tblLayout w:type="fixed"/>
          <w:tblLook w:val="01E0"/>
        </w:tblPrEx>
        <w:trPr>
          <w:gridAfter w:val="1"/>
          <w:wAfter w:w="420" w:type="dxa"/>
          <w:jc w:val="center"/>
        </w:trPr>
        <w:tc>
          <w:tcPr>
            <w:tcW w:w="473" w:type="dxa"/>
            <w:gridSpan w:val="3"/>
          </w:tcPr>
          <w:p w:rsidR="009D045E" w:rsidRPr="00727FC6" w:rsidP="009D045E" w14:paraId="788F3389" w14:textId="77777777">
            <w:pPr>
              <w:spacing w:before="60" w:after="120"/>
              <w:rPr>
                <w:szCs w:val="20"/>
              </w:rPr>
            </w:pPr>
            <w:r w:rsidRPr="00727FC6">
              <w:rPr>
                <w:szCs w:val="20"/>
              </w:rPr>
              <w:t>3.</w:t>
            </w:r>
          </w:p>
        </w:tc>
        <w:tc>
          <w:tcPr>
            <w:tcW w:w="7516" w:type="dxa"/>
            <w:gridSpan w:val="10"/>
            <w:vAlign w:val="center"/>
          </w:tcPr>
          <w:p w:rsidR="009D045E" w:rsidRPr="00727FC6" w:rsidP="00CF6D8C" w14:paraId="28B90E86" w14:textId="555D7659">
            <w:pPr>
              <w:numPr>
                <w:ilvl w:val="0"/>
                <w:numId w:val="109"/>
              </w:numPr>
              <w:rPr>
                <w:szCs w:val="20"/>
              </w:rPr>
            </w:pPr>
            <w:r w:rsidRPr="00727FC6">
              <w:rPr>
                <w:szCs w:val="20"/>
              </w:rPr>
              <w:t>Impute for missing or delinquent data according to the guidelines in the QCEW Operating Manual</w:t>
            </w:r>
            <w:r w:rsidRPr="00727FC6" w:rsidR="00FA7DED">
              <w:rPr>
                <w:szCs w:val="20"/>
              </w:rPr>
              <w:t xml:space="preserve"> or on StateW</w:t>
            </w:r>
            <w:r w:rsidRPr="00727FC6">
              <w:rPr>
                <w:szCs w:val="20"/>
              </w:rPr>
              <w:t xml:space="preserve">eb.  </w:t>
            </w:r>
          </w:p>
        </w:tc>
        <w:tc>
          <w:tcPr>
            <w:tcW w:w="1286" w:type="dxa"/>
            <w:gridSpan w:val="2"/>
          </w:tcPr>
          <w:p w:rsidR="009D045E" w:rsidRPr="00727FC6" w:rsidP="00334239" w14:paraId="5E6EF8FA" w14:textId="77777777">
            <w:pPr>
              <w:spacing w:before="60" w:after="1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43829128" w14:textId="77777777" w:rsidTr="00FF2FD4">
        <w:tblPrEx>
          <w:tblW w:w="9695" w:type="dxa"/>
          <w:jc w:val="center"/>
          <w:tblLayout w:type="fixed"/>
          <w:tblLook w:val="01E0"/>
        </w:tblPrEx>
        <w:trPr>
          <w:gridAfter w:val="1"/>
          <w:wAfter w:w="420" w:type="dxa"/>
          <w:trHeight w:val="1098"/>
          <w:jc w:val="center"/>
        </w:trPr>
        <w:tc>
          <w:tcPr>
            <w:tcW w:w="473" w:type="dxa"/>
            <w:gridSpan w:val="3"/>
          </w:tcPr>
          <w:p w:rsidR="009D045E" w:rsidRPr="00727FC6" w:rsidP="009D045E" w14:paraId="13349724" w14:textId="77777777">
            <w:pPr>
              <w:spacing w:before="60" w:after="120"/>
              <w:rPr>
                <w:szCs w:val="20"/>
              </w:rPr>
            </w:pPr>
            <w:r w:rsidRPr="00727FC6">
              <w:rPr>
                <w:szCs w:val="20"/>
              </w:rPr>
              <w:t>4.</w:t>
            </w:r>
          </w:p>
        </w:tc>
        <w:tc>
          <w:tcPr>
            <w:tcW w:w="385" w:type="dxa"/>
            <w:gridSpan w:val="4"/>
          </w:tcPr>
          <w:p w:rsidR="009D045E" w:rsidRPr="00727FC6" w:rsidP="00BD5B4E" w14:paraId="6396FAF8" w14:textId="77777777">
            <w:pPr>
              <w:spacing w:before="60" w:after="120"/>
              <w:ind w:left="0"/>
              <w:rPr>
                <w:szCs w:val="20"/>
              </w:rPr>
            </w:pPr>
            <w:r w:rsidRPr="00727FC6">
              <w:rPr>
                <w:szCs w:val="20"/>
              </w:rPr>
              <w:t>4</w:t>
            </w:r>
            <w:r w:rsidRPr="00727FC6">
              <w:rPr>
                <w:szCs w:val="20"/>
              </w:rPr>
              <w:t>.</w:t>
            </w:r>
          </w:p>
        </w:tc>
        <w:tc>
          <w:tcPr>
            <w:tcW w:w="7131" w:type="dxa"/>
            <w:gridSpan w:val="6"/>
          </w:tcPr>
          <w:p w:rsidR="007B5E70" w:rsidRPr="00727FC6" w:rsidP="00CF6D8C" w14:paraId="1B56908B" w14:textId="55176A46">
            <w:pPr>
              <w:numPr>
                <w:ilvl w:val="0"/>
                <w:numId w:val="111"/>
              </w:numPr>
              <w:spacing w:before="60" w:after="120"/>
              <w:ind w:left="744" w:hanging="810"/>
              <w:rPr>
                <w:szCs w:val="20"/>
              </w:rPr>
            </w:pPr>
            <w:r w:rsidRPr="00727FC6">
              <w:rPr>
                <w:szCs w:val="20"/>
              </w:rPr>
              <w:t xml:space="preserve">Participating </w:t>
            </w:r>
            <w:r w:rsidRPr="00727FC6" w:rsidR="004250AE">
              <w:rPr>
                <w:szCs w:val="20"/>
              </w:rPr>
              <w:t>s</w:t>
            </w:r>
            <w:r w:rsidRPr="00727FC6">
              <w:rPr>
                <w:szCs w:val="20"/>
              </w:rPr>
              <w:t>t</w:t>
            </w:r>
            <w:r w:rsidRPr="00727FC6" w:rsidR="009D045E">
              <w:rPr>
                <w:szCs w:val="20"/>
              </w:rPr>
              <w:t xml:space="preserve">ates should provide their </w:t>
            </w:r>
            <w:r w:rsidRPr="00727FC6">
              <w:rPr>
                <w:szCs w:val="20"/>
              </w:rPr>
              <w:t xml:space="preserve">UI Tax Email Address </w:t>
            </w:r>
            <w:r w:rsidRPr="00727FC6" w:rsidR="009D045E">
              <w:rPr>
                <w:szCs w:val="20"/>
              </w:rPr>
              <w:t xml:space="preserve">files by established due dates.  </w:t>
            </w:r>
            <w:r w:rsidRPr="00727FC6" w:rsidR="00B84A97">
              <w:rPr>
                <w:szCs w:val="20"/>
              </w:rPr>
              <w:t>Non-participating states do not need to provide a file.  (No variance is required if this box is not checked.)</w:t>
            </w:r>
          </w:p>
        </w:tc>
        <w:tc>
          <w:tcPr>
            <w:tcW w:w="1286" w:type="dxa"/>
            <w:gridSpan w:val="2"/>
          </w:tcPr>
          <w:p w:rsidR="009D045E" w:rsidRPr="00727FC6" w:rsidP="00334239" w14:paraId="62F3F172" w14:textId="77777777">
            <w:pPr>
              <w:spacing w:before="60" w:after="1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107C1C61" w14:textId="77777777" w:rsidTr="00FF2FD4">
        <w:tblPrEx>
          <w:tblW w:w="9695" w:type="dxa"/>
          <w:jc w:val="center"/>
          <w:tblLayout w:type="fixed"/>
          <w:tblLook w:val="01E0"/>
        </w:tblPrEx>
        <w:trPr>
          <w:gridAfter w:val="1"/>
          <w:wAfter w:w="420" w:type="dxa"/>
          <w:trHeight w:val="342"/>
          <w:jc w:val="center"/>
        </w:trPr>
        <w:tc>
          <w:tcPr>
            <w:tcW w:w="473" w:type="dxa"/>
            <w:gridSpan w:val="3"/>
          </w:tcPr>
          <w:p w:rsidR="009D045E" w:rsidRPr="00727FC6" w:rsidP="009D045E" w14:paraId="03079735" w14:textId="77777777">
            <w:pPr>
              <w:spacing w:before="60" w:after="120"/>
              <w:rPr>
                <w:szCs w:val="20"/>
              </w:rPr>
            </w:pPr>
          </w:p>
        </w:tc>
        <w:tc>
          <w:tcPr>
            <w:tcW w:w="385" w:type="dxa"/>
            <w:gridSpan w:val="4"/>
          </w:tcPr>
          <w:p w:rsidR="009D045E" w:rsidRPr="00727FC6" w:rsidP="009D045E" w14:paraId="55408067" w14:textId="77777777">
            <w:pPr>
              <w:spacing w:before="60" w:after="120"/>
              <w:rPr>
                <w:szCs w:val="20"/>
              </w:rPr>
            </w:pPr>
            <w:r w:rsidRPr="00727FC6">
              <w:rPr>
                <w:szCs w:val="20"/>
              </w:rPr>
              <w:t>b.</w:t>
            </w:r>
          </w:p>
        </w:tc>
        <w:tc>
          <w:tcPr>
            <w:tcW w:w="7131" w:type="dxa"/>
            <w:gridSpan w:val="6"/>
          </w:tcPr>
          <w:p w:rsidR="009D045E" w:rsidP="00CF6D8C" w14:paraId="2BA4B5BE" w14:textId="4BFB8770">
            <w:pPr>
              <w:numPr>
                <w:ilvl w:val="0"/>
                <w:numId w:val="111"/>
              </w:numPr>
              <w:spacing w:before="60" w:after="120"/>
              <w:ind w:left="744" w:hanging="810"/>
              <w:rPr>
                <w:szCs w:val="20"/>
              </w:rPr>
            </w:pPr>
            <w:r w:rsidRPr="00727FC6">
              <w:rPr>
                <w:szCs w:val="20"/>
              </w:rPr>
              <w:t>States should load all response files</w:t>
            </w:r>
            <w:r w:rsidR="00E53C0A">
              <w:rPr>
                <w:szCs w:val="20"/>
              </w:rPr>
              <w:t xml:space="preserve"> </w:t>
            </w:r>
            <w:r w:rsidRPr="00E53C0A" w:rsidR="00E53C0A">
              <w:rPr>
                <w:szCs w:val="20"/>
              </w:rPr>
              <w:t>(ARS Response Codes File (formally known as CARS)</w:t>
            </w:r>
            <w:r w:rsidRPr="00727FC6">
              <w:rPr>
                <w:szCs w:val="20"/>
              </w:rPr>
              <w:t xml:space="preserve"> and undeliverable accounts identified through NCOA processing) as directed.  All updates to state contact information should be provided to BLS as soon as possible.  States will maintain criteria and performance requirements (80 percent of employment usable response rate or 70 percent of units’ usable response rate) calculated as specified in the QCEW Operating Manual or on StateWeb.</w:t>
            </w:r>
          </w:p>
          <w:p w:rsidR="00E754C8" w:rsidRPr="00A60D55" w:rsidP="00A60D55" w14:paraId="268AD972" w14:textId="36B87B0C">
            <w:pPr>
              <w:ind w:left="-790" w:firstLine="790"/>
            </w:pPr>
            <w:r w:rsidRPr="00727FC6">
              <w:rPr>
                <w:b/>
                <w:szCs w:val="20"/>
              </w:rPr>
              <w:t>C.    PROGRAM PERFORMANCE REQUIREMENTS (CONTINUED)</w:t>
            </w:r>
          </w:p>
        </w:tc>
        <w:tc>
          <w:tcPr>
            <w:tcW w:w="1286" w:type="dxa"/>
            <w:gridSpan w:val="2"/>
          </w:tcPr>
          <w:p w:rsidR="009D045E" w:rsidRPr="00727FC6" w:rsidP="00334239" w14:paraId="37C4B5B8" w14:textId="77777777">
            <w:pPr>
              <w:spacing w:before="60" w:after="1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798D447F" w14:textId="77777777" w:rsidTr="00FF2FD4">
        <w:tblPrEx>
          <w:tblW w:w="9695" w:type="dxa"/>
          <w:jc w:val="center"/>
          <w:tblLayout w:type="fixed"/>
          <w:tblLook w:val="01E0"/>
        </w:tblPrEx>
        <w:trPr>
          <w:gridAfter w:val="1"/>
          <w:wAfter w:w="420" w:type="dxa"/>
          <w:trHeight w:val="675"/>
          <w:jc w:val="center"/>
        </w:trPr>
        <w:tc>
          <w:tcPr>
            <w:tcW w:w="473" w:type="dxa"/>
            <w:gridSpan w:val="3"/>
          </w:tcPr>
          <w:p w:rsidR="009D045E" w:rsidRPr="00727FC6" w:rsidP="009D045E" w14:paraId="04596220" w14:textId="77777777">
            <w:pPr>
              <w:spacing w:before="60" w:after="120"/>
              <w:rPr>
                <w:szCs w:val="20"/>
              </w:rPr>
            </w:pPr>
          </w:p>
        </w:tc>
        <w:tc>
          <w:tcPr>
            <w:tcW w:w="385" w:type="dxa"/>
            <w:gridSpan w:val="4"/>
          </w:tcPr>
          <w:p w:rsidR="009D045E" w:rsidP="009D045E" w14:paraId="4F70DB34" w14:textId="77777777">
            <w:pPr>
              <w:spacing w:before="60" w:after="120"/>
              <w:rPr>
                <w:szCs w:val="20"/>
              </w:rPr>
            </w:pPr>
            <w:r w:rsidRPr="00727FC6">
              <w:rPr>
                <w:szCs w:val="20"/>
              </w:rPr>
              <w:t>.</w:t>
            </w:r>
          </w:p>
          <w:p w:rsidR="00334239" w:rsidP="009D045E" w14:paraId="17628915" w14:textId="77777777">
            <w:pPr>
              <w:spacing w:before="60" w:after="120"/>
              <w:rPr>
                <w:szCs w:val="20"/>
              </w:rPr>
            </w:pPr>
          </w:p>
          <w:p w:rsidR="00334239" w:rsidP="009D045E" w14:paraId="2081F5D5" w14:textId="77777777">
            <w:pPr>
              <w:spacing w:before="60" w:after="120"/>
              <w:rPr>
                <w:szCs w:val="20"/>
              </w:rPr>
            </w:pPr>
          </w:p>
          <w:p w:rsidR="00334239" w:rsidRPr="00727FC6" w:rsidP="009D045E" w14:paraId="74161188" w14:textId="3A31B88E">
            <w:pPr>
              <w:spacing w:before="60" w:after="120"/>
              <w:rPr>
                <w:szCs w:val="20"/>
              </w:rPr>
            </w:pPr>
          </w:p>
        </w:tc>
        <w:tc>
          <w:tcPr>
            <w:tcW w:w="7131" w:type="dxa"/>
            <w:gridSpan w:val="6"/>
          </w:tcPr>
          <w:p w:rsidR="00334239" w:rsidP="00334239" w14:paraId="5D2601B4" w14:textId="77777777">
            <w:pPr>
              <w:spacing w:before="60" w:after="120"/>
              <w:ind w:left="0"/>
              <w:rPr>
                <w:szCs w:val="20"/>
              </w:rPr>
            </w:pPr>
          </w:p>
          <w:p w:rsidR="00334239" w:rsidP="00334239" w14:paraId="53C369F9" w14:textId="77777777">
            <w:pPr>
              <w:spacing w:before="60" w:after="120"/>
              <w:ind w:left="744"/>
              <w:rPr>
                <w:szCs w:val="20"/>
              </w:rPr>
            </w:pPr>
          </w:p>
          <w:p w:rsidR="00334239" w:rsidP="00334239" w14:paraId="50E9EC7A" w14:textId="77777777">
            <w:pPr>
              <w:spacing w:before="60" w:after="120"/>
              <w:ind w:left="744"/>
              <w:rPr>
                <w:szCs w:val="20"/>
              </w:rPr>
            </w:pPr>
          </w:p>
          <w:p w:rsidR="001217EE" w:rsidRPr="00727FC6" w:rsidP="007B4432" w14:paraId="0DAB792F" w14:textId="0AC55F69">
            <w:pPr>
              <w:numPr>
                <w:ilvl w:val="0"/>
                <w:numId w:val="111"/>
              </w:numPr>
              <w:spacing w:before="60" w:after="120"/>
              <w:ind w:left="744" w:hanging="810"/>
              <w:rPr>
                <w:szCs w:val="20"/>
              </w:rPr>
            </w:pPr>
            <w:r w:rsidRPr="00727FC6">
              <w:rPr>
                <w:szCs w:val="20"/>
              </w:rPr>
              <w:t>Review, verify or update industry and county (or township) codes using returned ARS responses and any appropriate supplemental, BLS-provided, or follow-up information.</w:t>
            </w:r>
          </w:p>
        </w:tc>
        <w:tc>
          <w:tcPr>
            <w:tcW w:w="1286" w:type="dxa"/>
            <w:gridSpan w:val="2"/>
          </w:tcPr>
          <w:p w:rsidR="00334239" w:rsidP="00334239" w14:paraId="606559E1" w14:textId="1F9D328B">
            <w:pPr>
              <w:spacing w:before="60" w:after="120"/>
              <w:ind w:left="0"/>
              <w:jc w:val="center"/>
              <w:rPr>
                <w:szCs w:val="20"/>
              </w:rPr>
            </w:pPr>
            <w:r w:rsidRPr="00727FC6">
              <w:rPr>
                <w:szCs w:val="20"/>
              </w:rPr>
              <w:t>Agree To Comply (Check Box)</w:t>
            </w:r>
          </w:p>
          <w:p w:rsidR="00334239" w:rsidP="00334239" w14:paraId="2D91977A" w14:textId="77777777">
            <w:pPr>
              <w:spacing w:before="60" w:after="120"/>
              <w:ind w:left="-91" w:firstLine="638"/>
              <w:jc w:val="right"/>
              <w:rPr>
                <w:szCs w:val="20"/>
              </w:rPr>
            </w:pPr>
          </w:p>
          <w:p w:rsidR="009D045E" w:rsidRPr="00727FC6" w:rsidP="00334239" w14:paraId="0654AD69" w14:textId="21F0CA67">
            <w:pPr>
              <w:spacing w:before="60" w:after="120"/>
              <w:ind w:left="-91" w:firstLine="638"/>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736A5621" w14:textId="77777777" w:rsidTr="00FF2FD4">
        <w:tblPrEx>
          <w:tblW w:w="9695" w:type="dxa"/>
          <w:jc w:val="center"/>
          <w:tblLayout w:type="fixed"/>
          <w:tblLook w:val="01E0"/>
        </w:tblPrEx>
        <w:trPr>
          <w:trHeight w:val="879"/>
          <w:jc w:val="center"/>
        </w:trPr>
        <w:tc>
          <w:tcPr>
            <w:tcW w:w="540" w:type="dxa"/>
            <w:gridSpan w:val="4"/>
          </w:tcPr>
          <w:p w:rsidR="009D045E" w:rsidRPr="00727FC6" w:rsidP="009D045E" w14:paraId="263B98CE" w14:textId="77777777">
            <w:pPr>
              <w:spacing w:before="60" w:after="120"/>
              <w:rPr>
                <w:szCs w:val="20"/>
              </w:rPr>
            </w:pPr>
          </w:p>
        </w:tc>
        <w:tc>
          <w:tcPr>
            <w:tcW w:w="270" w:type="dxa"/>
            <w:gridSpan w:val="2"/>
          </w:tcPr>
          <w:p w:rsidR="009D045E" w:rsidRPr="00727FC6" w:rsidP="009D045E" w14:paraId="5761E489" w14:textId="77777777">
            <w:pPr>
              <w:spacing w:before="60" w:after="120"/>
              <w:rPr>
                <w:szCs w:val="20"/>
              </w:rPr>
            </w:pPr>
            <w:r w:rsidRPr="00727FC6">
              <w:rPr>
                <w:szCs w:val="20"/>
              </w:rPr>
              <w:t>e.</w:t>
            </w:r>
          </w:p>
        </w:tc>
        <w:tc>
          <w:tcPr>
            <w:tcW w:w="7008" w:type="dxa"/>
            <w:gridSpan w:val="6"/>
          </w:tcPr>
          <w:p w:rsidR="009D045E" w:rsidRPr="00561B2C" w:rsidP="00CF6D8C" w14:paraId="61894378" w14:textId="480BA2F3">
            <w:pPr>
              <w:numPr>
                <w:ilvl w:val="0"/>
                <w:numId w:val="111"/>
              </w:numPr>
              <w:spacing w:before="60" w:after="120"/>
              <w:ind w:left="744" w:hanging="810"/>
              <w:rPr>
                <w:szCs w:val="20"/>
              </w:rPr>
            </w:pPr>
            <w:r w:rsidRPr="00727FC6">
              <w:rPr>
                <w:szCs w:val="20"/>
              </w:rPr>
              <w:t>From the returned ARS responses, perform the following review activities:  For newly identified multi-establishment worksites in the prior year ARS, assign the following codes:  NAICS, county, ownership, and MEEI.  Then, enter these codes along with Reporting Unit Numbers and the physical location addresses to solicit for the quarterly Multiple Worksite Report for those employers meeting the standards in the QCEW Operating Manual or on StateWeb.  When applicable, review potential NAICS code assignment differences identified by other sources and adjust codes as necessary in the first quarter EQUI.</w:t>
            </w:r>
            <w:r>
              <w:rPr>
                <w:szCs w:val="20"/>
              </w:rPr>
              <w:t xml:space="preserve"> </w:t>
            </w:r>
            <w:r w:rsidRPr="00561B2C">
              <w:rPr>
                <w:szCs w:val="20"/>
              </w:rPr>
              <w:t xml:space="preserve">Updated physical location and mailing addresses information collected from the </w:t>
            </w:r>
            <w:r w:rsidRPr="00561B2C" w:rsidR="006D7743">
              <w:rPr>
                <w:szCs w:val="20"/>
              </w:rPr>
              <w:t>ARS</w:t>
            </w:r>
            <w:r w:rsidRPr="00561B2C">
              <w:rPr>
                <w:szCs w:val="20"/>
              </w:rPr>
              <w:t xml:space="preserve"> must be added to the </w:t>
            </w:r>
            <w:r w:rsidRPr="00561B2C" w:rsidR="004B6391">
              <w:rPr>
                <w:szCs w:val="20"/>
              </w:rPr>
              <w:t>s</w:t>
            </w:r>
            <w:r w:rsidRPr="00561B2C">
              <w:rPr>
                <w:szCs w:val="20"/>
              </w:rPr>
              <w:t xml:space="preserve">tate micro file and submitted to the BLS no later than the first quarter EQUI deliverables file.  Both sets of addresses should follow the standards in the QCEW Operating Manual </w:t>
            </w:r>
            <w:r w:rsidRPr="00561B2C" w:rsidR="00FA7DED">
              <w:rPr>
                <w:szCs w:val="20"/>
              </w:rPr>
              <w:t>or on StateW</w:t>
            </w:r>
            <w:r w:rsidRPr="00561B2C">
              <w:rPr>
                <w:szCs w:val="20"/>
              </w:rPr>
              <w:t xml:space="preserve">eb.  </w:t>
            </w:r>
          </w:p>
        </w:tc>
        <w:tc>
          <w:tcPr>
            <w:tcW w:w="1877" w:type="dxa"/>
            <w:gridSpan w:val="4"/>
          </w:tcPr>
          <w:p w:rsidR="009D045E" w:rsidRPr="00727FC6" w:rsidP="009D045E" w14:paraId="69EE3B6B"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38194AF2" w14:textId="77777777" w:rsidTr="00FF2FD4">
        <w:tblPrEx>
          <w:tblW w:w="9695" w:type="dxa"/>
          <w:jc w:val="center"/>
          <w:tblLayout w:type="fixed"/>
          <w:tblLook w:val="01E0"/>
        </w:tblPrEx>
        <w:trPr>
          <w:trHeight w:val="2559"/>
          <w:jc w:val="center"/>
        </w:trPr>
        <w:tc>
          <w:tcPr>
            <w:tcW w:w="450" w:type="dxa"/>
            <w:gridSpan w:val="2"/>
          </w:tcPr>
          <w:p w:rsidR="009D045E" w:rsidRPr="00727FC6" w:rsidP="009D045E" w14:paraId="51771D28" w14:textId="77777777">
            <w:pPr>
              <w:spacing w:before="60" w:after="120"/>
              <w:rPr>
                <w:szCs w:val="20"/>
              </w:rPr>
            </w:pPr>
            <w:r w:rsidRPr="00727FC6">
              <w:rPr>
                <w:szCs w:val="20"/>
              </w:rPr>
              <w:t>5.</w:t>
            </w:r>
          </w:p>
        </w:tc>
        <w:tc>
          <w:tcPr>
            <w:tcW w:w="7368" w:type="dxa"/>
            <w:gridSpan w:val="10"/>
            <w:vAlign w:val="center"/>
          </w:tcPr>
          <w:p w:rsidR="009D045E" w:rsidRPr="00727FC6" w:rsidP="00CF6D8C" w14:paraId="61A67A65" w14:textId="612949D5">
            <w:pPr>
              <w:numPr>
                <w:ilvl w:val="0"/>
                <w:numId w:val="112"/>
              </w:numPr>
              <w:rPr>
                <w:szCs w:val="20"/>
              </w:rPr>
            </w:pPr>
            <w:r w:rsidRPr="00727FC6">
              <w:rPr>
                <w:szCs w:val="20"/>
              </w:rPr>
              <w:t>Assign valid NAICS, county, ownership and MEEI codes to new employer accounts using the procedures described in the QCEW Operating Manual</w:t>
            </w:r>
            <w:r w:rsidRPr="00727FC6" w:rsidR="00FA7DED">
              <w:rPr>
                <w:szCs w:val="20"/>
              </w:rPr>
              <w:t xml:space="preserve"> or on StateW</w:t>
            </w:r>
            <w:r w:rsidRPr="00727FC6">
              <w:rPr>
                <w:szCs w:val="20"/>
              </w:rPr>
              <w:t xml:space="preserve">eb.  Add physical location and mailing address information to the </w:t>
            </w:r>
            <w:r w:rsidRPr="00727FC6" w:rsidR="004B6391">
              <w:rPr>
                <w:szCs w:val="20"/>
              </w:rPr>
              <w:t>s</w:t>
            </w:r>
            <w:r w:rsidRPr="00727FC6">
              <w:rPr>
                <w:szCs w:val="20"/>
              </w:rPr>
              <w:t xml:space="preserve">tate QCEW micro file for these new accounts, if available.  For new employer accounts with no product or economic activity and/or geographical information, </w:t>
            </w:r>
            <w:r w:rsidRPr="00727FC6" w:rsidR="00143599">
              <w:rPr>
                <w:szCs w:val="20"/>
              </w:rPr>
              <w:t xml:space="preserve">updated procedures have been implemented to create the unclassified files using EQUI submittals.  This </w:t>
            </w:r>
            <w:r w:rsidR="00B92F22">
              <w:rPr>
                <w:szCs w:val="20"/>
              </w:rPr>
              <w:t>has</w:t>
            </w:r>
            <w:r w:rsidRPr="00727FC6" w:rsidR="00143599">
              <w:rPr>
                <w:szCs w:val="20"/>
              </w:rPr>
              <w:t xml:space="preserve"> eliminated the need for </w:t>
            </w:r>
            <w:r w:rsidRPr="00727FC6" w:rsidR="00032E1A">
              <w:rPr>
                <w:szCs w:val="20"/>
              </w:rPr>
              <w:t>s</w:t>
            </w:r>
            <w:r w:rsidRPr="00727FC6" w:rsidR="00143599">
              <w:rPr>
                <w:szCs w:val="20"/>
              </w:rPr>
              <w:t xml:space="preserve">tates to create and transmit NCA print files.  States have the option to customize their mailings by employment thresholds, </w:t>
            </w:r>
            <w:r w:rsidRPr="00727FC6" w:rsidR="00143599">
              <w:rPr>
                <w:szCs w:val="20"/>
              </w:rPr>
              <w:t>ownership</w:t>
            </w:r>
            <w:r w:rsidRPr="00727FC6" w:rsidR="00143599">
              <w:rPr>
                <w:szCs w:val="20"/>
              </w:rPr>
              <w:t xml:space="preserve"> and status code.  Any </w:t>
            </w:r>
            <w:r w:rsidRPr="00727FC6" w:rsidR="00032E1A">
              <w:rPr>
                <w:szCs w:val="20"/>
              </w:rPr>
              <w:t>s</w:t>
            </w:r>
            <w:r w:rsidRPr="00727FC6" w:rsidR="00143599">
              <w:rPr>
                <w:szCs w:val="20"/>
              </w:rPr>
              <w:t xml:space="preserve">tate with unclassified records is eligible for an unclassified mailing, or a </w:t>
            </w:r>
            <w:r w:rsidRPr="00727FC6" w:rsidR="00032E1A">
              <w:rPr>
                <w:szCs w:val="20"/>
              </w:rPr>
              <w:t>s</w:t>
            </w:r>
            <w:r w:rsidRPr="00727FC6" w:rsidR="00143599">
              <w:rPr>
                <w:szCs w:val="20"/>
              </w:rPr>
              <w:t xml:space="preserve">tate can send in a BLS 3023 NCA form to collect </w:t>
            </w:r>
            <w:r w:rsidRPr="00727FC6">
              <w:rPr>
                <w:szCs w:val="20"/>
              </w:rPr>
              <w:t>this information on a flow basis.</w:t>
            </w:r>
          </w:p>
        </w:tc>
        <w:tc>
          <w:tcPr>
            <w:tcW w:w="1877" w:type="dxa"/>
            <w:gridSpan w:val="4"/>
          </w:tcPr>
          <w:p w:rsidR="009D045E" w:rsidRPr="00727FC6" w:rsidP="009D045E" w14:paraId="4AB25FF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09961785" w14:textId="77777777" w:rsidTr="00FF2FD4">
        <w:tblPrEx>
          <w:tblW w:w="9695" w:type="dxa"/>
          <w:jc w:val="center"/>
          <w:tblLayout w:type="fixed"/>
          <w:tblLook w:val="01E0"/>
        </w:tblPrEx>
        <w:trPr>
          <w:trHeight w:val="867"/>
          <w:jc w:val="center"/>
        </w:trPr>
        <w:tc>
          <w:tcPr>
            <w:tcW w:w="540" w:type="dxa"/>
            <w:gridSpan w:val="4"/>
          </w:tcPr>
          <w:p w:rsidR="009D045E" w:rsidRPr="00727FC6" w:rsidP="009D045E" w14:paraId="3D5CFE2E" w14:textId="77777777">
            <w:pPr>
              <w:spacing w:before="60" w:after="120"/>
              <w:rPr>
                <w:szCs w:val="20"/>
              </w:rPr>
            </w:pPr>
            <w:r w:rsidRPr="00727FC6">
              <w:rPr>
                <w:szCs w:val="20"/>
              </w:rPr>
              <w:t>6.</w:t>
            </w:r>
          </w:p>
        </w:tc>
        <w:tc>
          <w:tcPr>
            <w:tcW w:w="270" w:type="dxa"/>
            <w:gridSpan w:val="2"/>
          </w:tcPr>
          <w:p w:rsidR="009D045E" w:rsidRPr="00727FC6" w:rsidP="007B4432" w14:paraId="33900381" w14:textId="0802656C">
            <w:pPr>
              <w:spacing w:before="60" w:after="120"/>
              <w:ind w:left="-121" w:firstLine="9"/>
              <w:rPr>
                <w:szCs w:val="20"/>
              </w:rPr>
            </w:pPr>
            <w:r w:rsidRPr="00727FC6">
              <w:rPr>
                <w:szCs w:val="20"/>
              </w:rPr>
              <w:t>6</w:t>
            </w:r>
            <w:r w:rsidR="009D71E7">
              <w:rPr>
                <w:szCs w:val="20"/>
              </w:rPr>
              <w:t>.</w:t>
            </w:r>
          </w:p>
        </w:tc>
        <w:tc>
          <w:tcPr>
            <w:tcW w:w="7008" w:type="dxa"/>
            <w:gridSpan w:val="6"/>
          </w:tcPr>
          <w:p w:rsidR="009D045E" w:rsidRPr="00727FC6" w:rsidP="00CF6D8C" w14:paraId="36E328B5" w14:textId="77777777">
            <w:pPr>
              <w:numPr>
                <w:ilvl w:val="0"/>
                <w:numId w:val="113"/>
              </w:numPr>
              <w:spacing w:before="60" w:after="120"/>
              <w:ind w:left="744" w:hanging="810"/>
              <w:rPr>
                <w:szCs w:val="20"/>
              </w:rPr>
            </w:pPr>
            <w:r w:rsidRPr="00727FC6">
              <w:rPr>
                <w:szCs w:val="20"/>
              </w:rPr>
              <w:t>All units with a NAICS industry code of 999999 (unclassified) must be surveyed on a flow basis during the cooperative agreement period.  All units with zero employment and wages for four complete consecutive quarters should be excluded.</w:t>
            </w:r>
          </w:p>
        </w:tc>
        <w:tc>
          <w:tcPr>
            <w:tcW w:w="1877" w:type="dxa"/>
            <w:gridSpan w:val="4"/>
          </w:tcPr>
          <w:p w:rsidR="009D045E" w:rsidRPr="00727FC6" w:rsidP="009D045E" w14:paraId="439D6E1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10F02196" w14:textId="77777777" w:rsidTr="00FF2FD4">
        <w:tblPrEx>
          <w:tblW w:w="9695" w:type="dxa"/>
          <w:jc w:val="center"/>
          <w:tblLayout w:type="fixed"/>
          <w:tblLook w:val="01E0"/>
        </w:tblPrEx>
        <w:trPr>
          <w:trHeight w:val="648"/>
          <w:jc w:val="center"/>
        </w:trPr>
        <w:tc>
          <w:tcPr>
            <w:tcW w:w="540" w:type="dxa"/>
            <w:gridSpan w:val="4"/>
          </w:tcPr>
          <w:p w:rsidR="009D045E" w:rsidRPr="00727FC6" w:rsidP="009D045E" w14:paraId="5E10F9A5" w14:textId="77777777">
            <w:pPr>
              <w:spacing w:before="60" w:after="120"/>
              <w:rPr>
                <w:szCs w:val="20"/>
              </w:rPr>
            </w:pPr>
          </w:p>
        </w:tc>
        <w:tc>
          <w:tcPr>
            <w:tcW w:w="270" w:type="dxa"/>
            <w:gridSpan w:val="2"/>
          </w:tcPr>
          <w:p w:rsidR="009D045E" w:rsidRPr="00727FC6" w:rsidP="009D045E" w14:paraId="4C460ED9" w14:textId="77777777">
            <w:pPr>
              <w:spacing w:before="60" w:after="120"/>
              <w:rPr>
                <w:szCs w:val="20"/>
              </w:rPr>
            </w:pPr>
            <w:r w:rsidRPr="00727FC6">
              <w:rPr>
                <w:szCs w:val="20"/>
              </w:rPr>
              <w:t>b.</w:t>
            </w:r>
          </w:p>
        </w:tc>
        <w:tc>
          <w:tcPr>
            <w:tcW w:w="7008" w:type="dxa"/>
            <w:gridSpan w:val="6"/>
          </w:tcPr>
          <w:p w:rsidR="007B5E70" w:rsidRPr="00727FC6" w:rsidP="00CF6D8C" w14:paraId="326507EE" w14:textId="0B87AB82">
            <w:pPr>
              <w:numPr>
                <w:ilvl w:val="0"/>
                <w:numId w:val="113"/>
              </w:numPr>
              <w:spacing w:before="60" w:after="120"/>
              <w:ind w:left="744" w:hanging="810"/>
              <w:rPr>
                <w:szCs w:val="20"/>
              </w:rPr>
            </w:pPr>
            <w:r w:rsidRPr="00727FC6">
              <w:rPr>
                <w:szCs w:val="20"/>
              </w:rPr>
              <w:t>NAICS 99</w:t>
            </w:r>
            <w:r w:rsidRPr="00727FC6" w:rsidR="00A46486">
              <w:rPr>
                <w:szCs w:val="20"/>
              </w:rPr>
              <w:t>9999 should not be greater than</w:t>
            </w:r>
            <w:r w:rsidRPr="00727FC6">
              <w:rPr>
                <w:szCs w:val="20"/>
              </w:rPr>
              <w:t xml:space="preserve"> 1.0 percent</w:t>
            </w:r>
            <w:r w:rsidRPr="00E53C0A" w:rsidR="00E53C0A">
              <w:rPr>
                <w:spacing w:val="-5"/>
                <w:szCs w:val="22"/>
              </w:rPr>
              <w:t xml:space="preserve"> </w:t>
            </w:r>
            <w:r w:rsidRPr="00E53C0A" w:rsidR="00E53C0A">
              <w:rPr>
                <w:szCs w:val="20"/>
              </w:rPr>
              <w:t>listed from the management counts within QUEST</w:t>
            </w:r>
            <w:r w:rsidRPr="00727FC6">
              <w:rPr>
                <w:szCs w:val="20"/>
              </w:rPr>
              <w:t xml:space="preserve"> in any quarter.</w:t>
            </w:r>
          </w:p>
        </w:tc>
        <w:tc>
          <w:tcPr>
            <w:tcW w:w="1877" w:type="dxa"/>
            <w:gridSpan w:val="4"/>
          </w:tcPr>
          <w:p w:rsidR="009D045E" w:rsidRPr="00727FC6" w:rsidP="009D045E" w14:paraId="68EE16DE"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3384817E" w14:textId="77777777" w:rsidTr="00FF2FD4">
        <w:tblPrEx>
          <w:tblW w:w="9695" w:type="dxa"/>
          <w:jc w:val="center"/>
          <w:tblLayout w:type="fixed"/>
          <w:tblLook w:val="01E0"/>
        </w:tblPrEx>
        <w:trPr>
          <w:trHeight w:val="702"/>
          <w:jc w:val="center"/>
        </w:trPr>
        <w:tc>
          <w:tcPr>
            <w:tcW w:w="540" w:type="dxa"/>
            <w:gridSpan w:val="4"/>
          </w:tcPr>
          <w:p w:rsidR="009D045E" w:rsidRPr="00727FC6" w:rsidP="009D045E" w14:paraId="35B1E671" w14:textId="77777777">
            <w:pPr>
              <w:spacing w:before="60" w:after="120"/>
              <w:rPr>
                <w:szCs w:val="20"/>
              </w:rPr>
            </w:pPr>
            <w:r w:rsidRPr="00727FC6">
              <w:rPr>
                <w:szCs w:val="20"/>
              </w:rPr>
              <w:t>8.</w:t>
            </w:r>
          </w:p>
        </w:tc>
        <w:tc>
          <w:tcPr>
            <w:tcW w:w="7278" w:type="dxa"/>
            <w:gridSpan w:val="8"/>
            <w:vAlign w:val="center"/>
          </w:tcPr>
          <w:p w:rsidR="009D045E" w:rsidP="007B4432" w14:paraId="3F6DF999" w14:textId="3A41BF16">
            <w:pPr>
              <w:ind w:left="337" w:hanging="360"/>
              <w:rPr>
                <w:szCs w:val="20"/>
              </w:rPr>
            </w:pPr>
          </w:p>
          <w:p w:rsidR="001217EE" w:rsidP="001217EE" w14:paraId="757A0318" w14:textId="77777777">
            <w:pPr>
              <w:ind w:left="360"/>
              <w:rPr>
                <w:szCs w:val="20"/>
              </w:rPr>
            </w:pPr>
          </w:p>
          <w:p w:rsidR="003F19D5" w:rsidP="001217EE" w14:paraId="00448A90" w14:textId="77777777">
            <w:pPr>
              <w:ind w:left="360"/>
              <w:rPr>
                <w:szCs w:val="20"/>
              </w:rPr>
            </w:pPr>
          </w:p>
          <w:p w:rsidR="00334239" w:rsidP="001217EE" w14:paraId="538A942B" w14:textId="77777777">
            <w:pPr>
              <w:ind w:left="360"/>
              <w:rPr>
                <w:szCs w:val="20"/>
              </w:rPr>
            </w:pPr>
          </w:p>
          <w:p w:rsidR="00334239" w:rsidRPr="00727FC6" w:rsidP="001217EE" w14:paraId="04E24AD5" w14:textId="60846E5B">
            <w:pPr>
              <w:ind w:left="360"/>
              <w:rPr>
                <w:szCs w:val="20"/>
              </w:rPr>
            </w:pPr>
          </w:p>
        </w:tc>
        <w:tc>
          <w:tcPr>
            <w:tcW w:w="1877" w:type="dxa"/>
            <w:gridSpan w:val="4"/>
          </w:tcPr>
          <w:p w:rsidR="009D045E" w:rsidRPr="00727FC6" w:rsidP="009D045E" w14:paraId="785D6F51" w14:textId="074C8A42">
            <w:pPr>
              <w:spacing w:before="60" w:after="120"/>
              <w:jc w:val="center"/>
              <w:rPr>
                <w:szCs w:val="20"/>
              </w:rPr>
            </w:pPr>
          </w:p>
        </w:tc>
      </w:tr>
      <w:tr w14:paraId="78F3AB62" w14:textId="77777777" w:rsidTr="00FF2FD4">
        <w:tblPrEx>
          <w:tblW w:w="9695" w:type="dxa"/>
          <w:jc w:val="center"/>
          <w:tblLayout w:type="fixed"/>
          <w:tblLook w:val="01E0"/>
        </w:tblPrEx>
        <w:trPr>
          <w:trHeight w:val="702"/>
          <w:jc w:val="center"/>
        </w:trPr>
        <w:tc>
          <w:tcPr>
            <w:tcW w:w="540" w:type="dxa"/>
            <w:gridSpan w:val="4"/>
          </w:tcPr>
          <w:p w:rsidR="009D045E" w:rsidRPr="00727FC6" w:rsidP="009D045E" w14:paraId="7D689D68" w14:textId="77777777">
            <w:pPr>
              <w:spacing w:before="60" w:after="120"/>
              <w:rPr>
                <w:szCs w:val="20"/>
              </w:rPr>
            </w:pPr>
            <w:r w:rsidRPr="00727FC6">
              <w:rPr>
                <w:szCs w:val="20"/>
              </w:rPr>
              <w:t>9.</w:t>
            </w:r>
          </w:p>
        </w:tc>
        <w:tc>
          <w:tcPr>
            <w:tcW w:w="7278" w:type="dxa"/>
            <w:gridSpan w:val="8"/>
            <w:vAlign w:val="center"/>
          </w:tcPr>
          <w:p w:rsidR="00DC0EAC" w:rsidRPr="00561B2C" w:rsidP="00561B2C" w14:paraId="316B886E" w14:textId="5359EA9C">
            <w:pPr>
              <w:ind w:left="360"/>
              <w:rPr>
                <w:b/>
                <w:szCs w:val="20"/>
              </w:rPr>
            </w:pPr>
            <w:r w:rsidRPr="00727FC6">
              <w:rPr>
                <w:b/>
                <w:szCs w:val="20"/>
              </w:rPr>
              <w:t>C.    PROGRAM PERFORMANCE REQUIREMENTS (CONTINUED)</w:t>
            </w:r>
          </w:p>
        </w:tc>
        <w:tc>
          <w:tcPr>
            <w:tcW w:w="1877" w:type="dxa"/>
            <w:gridSpan w:val="4"/>
          </w:tcPr>
          <w:p w:rsidR="009D045E" w:rsidRPr="00727FC6" w:rsidP="009D045E" w14:paraId="055DC24D" w14:textId="35E64453">
            <w:pPr>
              <w:spacing w:before="60" w:after="120"/>
              <w:jc w:val="center"/>
              <w:rPr>
                <w:szCs w:val="20"/>
              </w:rPr>
            </w:pPr>
          </w:p>
        </w:tc>
      </w:tr>
      <w:tr w14:paraId="60767BFE" w14:textId="77777777" w:rsidTr="00FF2FD4">
        <w:tblPrEx>
          <w:tblW w:w="9695" w:type="dxa"/>
          <w:jc w:val="center"/>
          <w:tblLayout w:type="fixed"/>
          <w:tblLook w:val="01E0"/>
        </w:tblPrEx>
        <w:trPr>
          <w:trHeight w:val="702"/>
          <w:jc w:val="center"/>
        </w:trPr>
        <w:tc>
          <w:tcPr>
            <w:tcW w:w="540" w:type="dxa"/>
            <w:gridSpan w:val="4"/>
          </w:tcPr>
          <w:p w:rsidR="00FF2FD4" w:rsidRPr="00727FC6" w:rsidP="009D045E" w14:paraId="0B8BE199" w14:textId="77777777">
            <w:pPr>
              <w:spacing w:before="60" w:after="120"/>
              <w:rPr>
                <w:szCs w:val="20"/>
              </w:rPr>
            </w:pPr>
          </w:p>
        </w:tc>
        <w:tc>
          <w:tcPr>
            <w:tcW w:w="7278" w:type="dxa"/>
            <w:gridSpan w:val="8"/>
            <w:vAlign w:val="center"/>
          </w:tcPr>
          <w:p w:rsidR="00FF2FD4" w:rsidP="00FF2FD4" w14:paraId="310B2A8E" w14:textId="77777777">
            <w:pPr>
              <w:ind w:left="255" w:hanging="360"/>
              <w:rPr>
                <w:bCs/>
                <w:szCs w:val="20"/>
              </w:rPr>
            </w:pPr>
            <w:r w:rsidRPr="00FF2FD4">
              <w:rPr>
                <w:bCs/>
                <w:szCs w:val="20"/>
              </w:rPr>
              <w:t xml:space="preserve">7. </w:t>
            </w:r>
            <w:r>
              <w:rPr>
                <w:bCs/>
                <w:szCs w:val="20"/>
              </w:rPr>
              <w:t xml:space="preserve">   </w:t>
            </w:r>
            <w:r w:rsidRPr="00FF2FD4">
              <w:rPr>
                <w:bCs/>
                <w:szCs w:val="20"/>
              </w:rPr>
              <w:t xml:space="preserve">Use the Multiple Worksite Report solicitation, informed consent letters, and refusal solicitation letters outlined in the QCEW Operating Manual or on </w:t>
            </w:r>
            <w:r w:rsidRPr="00FF2FD4">
              <w:rPr>
                <w:bCs/>
                <w:szCs w:val="20"/>
              </w:rPr>
              <w:t>StateWeb</w:t>
            </w:r>
            <w:r w:rsidRPr="00FF2FD4">
              <w:rPr>
                <w:bCs/>
                <w:szCs w:val="20"/>
              </w:rPr>
              <w:t>.</w:t>
            </w:r>
          </w:p>
          <w:p w:rsidR="00FF2FD4" w:rsidRPr="00FF2FD4" w:rsidP="00FF2FD4" w14:paraId="105A59B7" w14:textId="522C78D2">
            <w:pPr>
              <w:ind w:left="255" w:hanging="360"/>
              <w:rPr>
                <w:bCs/>
                <w:szCs w:val="20"/>
              </w:rPr>
            </w:pPr>
            <w:r w:rsidRPr="006A29AC">
              <w:rPr>
                <w:noProof/>
                <w:szCs w:val="20"/>
              </w:rPr>
              <mc:AlternateContent>
                <mc:Choice Requires="wps">
                  <w:drawing>
                    <wp:anchor distT="45720" distB="45720" distL="114300" distR="114300" simplePos="0" relativeHeight="251757568" behindDoc="1" locked="0" layoutInCell="1" allowOverlap="1">
                      <wp:simplePos x="0" y="0"/>
                      <wp:positionH relativeFrom="column">
                        <wp:posOffset>199390</wp:posOffset>
                      </wp:positionH>
                      <wp:positionV relativeFrom="paragraph">
                        <wp:posOffset>93345</wp:posOffset>
                      </wp:positionV>
                      <wp:extent cx="4229100" cy="1404620"/>
                      <wp:effectExtent l="0" t="0" r="0" b="0"/>
                      <wp:wrapNone/>
                      <wp:docPr id="54402527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29100" cy="1404620"/>
                              </a:xfrm>
                              <a:prstGeom prst="rect">
                                <a:avLst/>
                              </a:prstGeom>
                              <a:solidFill>
                                <a:srgbClr val="FFFFFF"/>
                              </a:solidFill>
                              <a:ln w="9525">
                                <a:noFill/>
                                <a:miter lim="800000"/>
                                <a:headEnd/>
                                <a:tailEnd/>
                              </a:ln>
                            </wps:spPr>
                            <wps:txbx>
                              <w:txbxContent>
                                <w:p w:rsidR="006A29AC" w14:textId="1D5EEBE1">
                                  <w:r w:rsidRPr="006A29AC">
                                    <w:t xml:space="preserve">Employment and Wages from reporters or the BLS on electronic medium or from computer to computer in the standardized formats.  Follow instructions and procedures enumerated in the QCEW Operating Manual, on </w:t>
                                  </w:r>
                                  <w:r w:rsidRPr="006A29AC">
                                    <w:t>StateWeb</w:t>
                                  </w:r>
                                  <w:r w:rsidRPr="006A29AC">
                                    <w:t xml:space="preserve">, and technical memoranda </w:t>
                                  </w:r>
                                  <w:r w:rsidRPr="006A29AC">
                                    <w:t>with regard to</w:t>
                                  </w:r>
                                  <w:r w:rsidRPr="006A29AC">
                                    <w:t xml:space="preserve"> the central collection of these data by the BLS </w:t>
                                  </w:r>
                                  <w:r w:rsidRPr="006A29AC">
                                    <w:t>MWRweb</w:t>
                                  </w:r>
                                  <w:r w:rsidRPr="006A29AC">
                                    <w:t xml:space="preserve"> MWR Print Contract, or Electronic Data Interchange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172" type="#_x0000_t202" style="width:333pt;height:110.6pt;margin-top:7.35pt;margin-left:15.7pt;mso-height-percent:0;mso-height-relative:margin;mso-width-percent:0;mso-width-relative:margin;mso-wrap-distance-bottom:3.6pt;mso-wrap-distance-left:9pt;mso-wrap-distance-right:9pt;mso-wrap-distance-top:3.6pt;mso-wrap-style:square;position:absolute;visibility:visible;v-text-anchor:top;z-index:-251557888" stroked="f">
                      <v:textbox style="mso-fit-shape-to-text:t">
                        <w:txbxContent>
                          <w:p w:rsidR="006A29AC" w14:paraId="2821EB0E" w14:textId="1D5EEBE1">
                            <w:r w:rsidRPr="006A29AC">
                              <w:t xml:space="preserve">Employment and Wages from reporters or the BLS on electronic medium or from computer to computer in the standardized formats.  Follow instructions and procedures enumerated in the QCEW Operating Manual, on </w:t>
                            </w:r>
                            <w:r w:rsidRPr="006A29AC">
                              <w:t>StateWeb</w:t>
                            </w:r>
                            <w:r w:rsidRPr="006A29AC">
                              <w:t xml:space="preserve">, and technical memoranda </w:t>
                            </w:r>
                            <w:r w:rsidRPr="006A29AC">
                              <w:t>with regard to</w:t>
                            </w:r>
                            <w:r w:rsidRPr="006A29AC">
                              <w:t xml:space="preserve"> the central collection of these data by the BLS </w:t>
                            </w:r>
                            <w:r w:rsidRPr="006A29AC">
                              <w:t>MWRweb</w:t>
                            </w:r>
                            <w:r w:rsidRPr="006A29AC">
                              <w:t xml:space="preserve"> MWR Print Contract, or Electronic Data Interchange Center.</w:t>
                            </w:r>
                          </w:p>
                        </w:txbxContent>
                      </v:textbox>
                    </v:shape>
                  </w:pict>
                </mc:Fallback>
              </mc:AlternateContent>
            </w:r>
            <w:r w:rsidR="00FF2FD4">
              <w:rPr>
                <w:bCs/>
                <w:szCs w:val="20"/>
              </w:rPr>
              <w:t xml:space="preserve">8.    </w:t>
            </w:r>
            <w:r w:rsidR="00FF2FD4">
              <w:rPr>
                <w:bCs/>
                <w:szCs w:val="20"/>
              </w:rPr>
              <w:t xml:space="preserve">a)   </w:t>
            </w:r>
            <w:r w:rsidR="00FF2FD4">
              <w:rPr>
                <w:bCs/>
                <w:szCs w:val="20"/>
              </w:rPr>
              <w:t xml:space="preserve">         Accept, edit and review Multiple Worksite Reports and Reports on Federal   </w:t>
            </w:r>
          </w:p>
        </w:tc>
        <w:tc>
          <w:tcPr>
            <w:tcW w:w="1877" w:type="dxa"/>
            <w:gridSpan w:val="4"/>
          </w:tcPr>
          <w:p w:rsidR="005D52E4" w:rsidP="005D52E4" w14:paraId="6ED5A55D" w14:textId="5F44DE19">
            <w:pPr>
              <w:spacing w:before="60" w:after="120"/>
              <w:rPr>
                <w:szCs w:val="20"/>
              </w:rPr>
            </w:pPr>
            <w:r>
              <w:rPr>
                <w:szCs w:val="20"/>
              </w:rPr>
              <w:t xml:space="preserve">  </w:t>
            </w:r>
            <w:r>
              <w:rPr>
                <w:szCs w:val="20"/>
              </w:rPr>
              <w:t xml:space="preserve"> </w:t>
            </w:r>
            <w:r w:rsidRPr="00EC17A1">
              <w:rPr>
                <w:szCs w:val="20"/>
              </w:rPr>
              <w:t xml:space="preserve"> </w:t>
            </w:r>
            <w:r>
              <w:rPr>
                <w:szCs w:val="20"/>
              </w:rPr>
              <w:t xml:space="preserve"> </w:t>
            </w:r>
            <w:r w:rsidRPr="00EC17A1">
              <w:rPr>
                <w:szCs w:val="20"/>
              </w:rPr>
              <w:fldChar w:fldCharType="begin">
                <w:ffData>
                  <w:name w:val="Check1"/>
                  <w:enabled/>
                  <w:calcOnExit w:val="0"/>
                  <w:checkBox>
                    <w:sizeAuto/>
                    <w:default w:val="0"/>
                    <w:checked w:val="0"/>
                  </w:checkBox>
                </w:ffData>
              </w:fldChar>
            </w:r>
            <w:r w:rsidRPr="00EC17A1">
              <w:rPr>
                <w:szCs w:val="20"/>
              </w:rPr>
              <w:instrText xml:space="preserve"> FORMCHECKBOX </w:instrText>
            </w:r>
            <w:r w:rsidRPr="00EC17A1">
              <w:rPr>
                <w:szCs w:val="20"/>
              </w:rPr>
              <w:fldChar w:fldCharType="separate"/>
            </w:r>
            <w:r w:rsidRPr="00EC17A1">
              <w:rPr>
                <w:szCs w:val="20"/>
              </w:rPr>
              <w:fldChar w:fldCharType="end"/>
            </w:r>
          </w:p>
          <w:p w:rsidR="005D52E4" w:rsidP="005D52E4" w14:paraId="4AA40E18" w14:textId="77777777">
            <w:pPr>
              <w:spacing w:before="60" w:after="120"/>
              <w:rPr>
                <w:szCs w:val="20"/>
              </w:rPr>
            </w:pPr>
          </w:p>
          <w:p w:rsidR="00FF2FD4" w:rsidRPr="00727FC6" w:rsidP="005D52E4" w14:paraId="75307E9E" w14:textId="35502915">
            <w:pPr>
              <w:spacing w:before="60" w:after="120"/>
              <w:rPr>
                <w:szCs w:val="20"/>
              </w:rPr>
            </w:pPr>
            <w:r>
              <w:rPr>
                <w:szCs w:val="20"/>
              </w:rPr>
              <w:t xml:space="preserve">   </w:t>
            </w:r>
            <w:r w:rsidR="00EC17A1">
              <w:rPr>
                <w:szCs w:val="20"/>
              </w:rPr>
              <w:t xml:space="preserve"> </w:t>
            </w:r>
            <w:r>
              <w:rPr>
                <w:szCs w:val="20"/>
              </w:rPr>
              <w:t xml:space="preserve"> </w:t>
            </w:r>
            <w:r w:rsidRPr="005D52E4">
              <w:rPr>
                <w:szCs w:val="20"/>
              </w:rPr>
              <w:fldChar w:fldCharType="begin">
                <w:ffData>
                  <w:name w:val="Check1"/>
                  <w:enabled/>
                  <w:calcOnExit w:val="0"/>
                  <w:checkBox>
                    <w:sizeAuto/>
                    <w:default w:val="0"/>
                    <w:checked w:val="0"/>
                  </w:checkBox>
                </w:ffData>
              </w:fldChar>
            </w:r>
            <w:r w:rsidRPr="005D52E4">
              <w:rPr>
                <w:szCs w:val="20"/>
              </w:rPr>
              <w:instrText xml:space="preserve"> FORMCHECKBOX </w:instrText>
            </w:r>
            <w:r w:rsidRPr="005D52E4">
              <w:rPr>
                <w:szCs w:val="20"/>
              </w:rPr>
              <w:fldChar w:fldCharType="separate"/>
            </w:r>
            <w:r w:rsidRPr="005D52E4">
              <w:rPr>
                <w:szCs w:val="20"/>
              </w:rPr>
              <w:fldChar w:fldCharType="end"/>
            </w:r>
          </w:p>
        </w:tc>
      </w:tr>
      <w:tr w14:paraId="08EFFF75" w14:textId="77777777" w:rsidTr="00FF2FD4">
        <w:tblPrEx>
          <w:tblW w:w="9695" w:type="dxa"/>
          <w:jc w:val="center"/>
          <w:tblLayout w:type="fixed"/>
          <w:tblLook w:val="01E0"/>
        </w:tblPrEx>
        <w:trPr>
          <w:gridAfter w:val="2"/>
          <w:wAfter w:w="628" w:type="dxa"/>
          <w:trHeight w:hRule="exact" w:val="225"/>
          <w:jc w:val="center"/>
        </w:trPr>
        <w:tc>
          <w:tcPr>
            <w:tcW w:w="270" w:type="dxa"/>
          </w:tcPr>
          <w:p w:rsidR="002E7CD8" w:rsidRPr="00727FC6" w:rsidP="002E7CD8" w14:paraId="724314F4" w14:textId="77777777">
            <w:pPr>
              <w:spacing w:before="60" w:after="120"/>
              <w:rPr>
                <w:szCs w:val="20"/>
              </w:rPr>
            </w:pPr>
          </w:p>
        </w:tc>
        <w:tc>
          <w:tcPr>
            <w:tcW w:w="385" w:type="dxa"/>
            <w:gridSpan w:val="4"/>
          </w:tcPr>
          <w:p w:rsidR="002E7CD8" w:rsidRPr="00727FC6" w:rsidP="002E7CD8" w14:paraId="1287C171" w14:textId="77777777">
            <w:pPr>
              <w:spacing w:before="60" w:after="120"/>
              <w:ind w:left="0" w:right="-60"/>
              <w:rPr>
                <w:szCs w:val="20"/>
              </w:rPr>
            </w:pPr>
          </w:p>
        </w:tc>
        <w:tc>
          <w:tcPr>
            <w:tcW w:w="7119" w:type="dxa"/>
            <w:gridSpan w:val="5"/>
            <w:vAlign w:val="center"/>
          </w:tcPr>
          <w:p w:rsidR="002E7CD8" w:rsidRPr="00727FC6" w:rsidP="002E7CD8" w14:paraId="7D14B5A2" w14:textId="0FF2B164">
            <w:pPr>
              <w:spacing w:before="60" w:after="120"/>
              <w:ind w:left="0"/>
              <w:rPr>
                <w:szCs w:val="20"/>
              </w:rPr>
            </w:pPr>
          </w:p>
        </w:tc>
        <w:tc>
          <w:tcPr>
            <w:tcW w:w="1293" w:type="dxa"/>
            <w:gridSpan w:val="4"/>
          </w:tcPr>
          <w:p w:rsidR="002E7CD8" w:rsidRPr="00727FC6" w:rsidP="005D52E4" w14:paraId="1E8900CA" w14:textId="12BD8B09">
            <w:pPr>
              <w:spacing w:before="60" w:after="120"/>
              <w:ind w:left="0"/>
              <w:rPr>
                <w:szCs w:val="20"/>
              </w:rPr>
            </w:pPr>
          </w:p>
        </w:tc>
      </w:tr>
      <w:tr w14:paraId="7FD7FD8F" w14:textId="77777777" w:rsidTr="00FF2FD4">
        <w:tblPrEx>
          <w:tblW w:w="9695" w:type="dxa"/>
          <w:jc w:val="center"/>
          <w:tblLayout w:type="fixed"/>
          <w:tblLook w:val="01E0"/>
        </w:tblPrEx>
        <w:trPr>
          <w:gridAfter w:val="2"/>
          <w:wAfter w:w="628" w:type="dxa"/>
          <w:jc w:val="center"/>
        </w:trPr>
        <w:tc>
          <w:tcPr>
            <w:tcW w:w="270" w:type="dxa"/>
          </w:tcPr>
          <w:p w:rsidR="002E7CD8" w:rsidRPr="00727FC6" w:rsidP="002E7CD8" w14:paraId="47E94757" w14:textId="77777777">
            <w:pPr>
              <w:spacing w:before="60" w:after="120"/>
              <w:rPr>
                <w:szCs w:val="20"/>
              </w:rPr>
            </w:pPr>
            <w:r w:rsidRPr="00727FC6">
              <w:rPr>
                <w:szCs w:val="20"/>
              </w:rPr>
              <w:t>11.</w:t>
            </w:r>
          </w:p>
        </w:tc>
        <w:tc>
          <w:tcPr>
            <w:tcW w:w="7512" w:type="dxa"/>
            <w:gridSpan w:val="10"/>
            <w:vAlign w:val="center"/>
          </w:tcPr>
          <w:p w:rsidR="006A29AC" w:rsidP="007B4432" w14:paraId="0F4C61A1" w14:textId="77777777">
            <w:pPr>
              <w:ind w:left="431" w:hanging="270"/>
              <w:rPr>
                <w:szCs w:val="20"/>
              </w:rPr>
            </w:pPr>
          </w:p>
          <w:p w:rsidR="006A29AC" w:rsidP="007B4432" w14:paraId="34DE40E0" w14:textId="77777777">
            <w:pPr>
              <w:ind w:left="431" w:hanging="270"/>
              <w:rPr>
                <w:szCs w:val="20"/>
              </w:rPr>
            </w:pPr>
          </w:p>
          <w:p w:rsidR="005D52E4" w:rsidRPr="005D52E4" w:rsidP="005D52E4" w14:paraId="445309A4" w14:textId="42FC8592">
            <w:pPr>
              <w:ind w:left="518" w:hanging="360"/>
              <w:rPr>
                <w:sz w:val="2"/>
                <w:szCs w:val="2"/>
              </w:rPr>
            </w:pPr>
            <w:r w:rsidRPr="005D52E4">
              <w:rPr>
                <w:noProof/>
                <w:szCs w:val="20"/>
              </w:rPr>
              <mc:AlternateContent>
                <mc:Choice Requires="wps">
                  <w:drawing>
                    <wp:anchor distT="45720" distB="45720" distL="114300" distR="114300" simplePos="0" relativeHeight="251759616" behindDoc="1" locked="0" layoutInCell="1" allowOverlap="1">
                      <wp:simplePos x="0" y="0"/>
                      <wp:positionH relativeFrom="column">
                        <wp:posOffset>370840</wp:posOffset>
                      </wp:positionH>
                      <wp:positionV relativeFrom="paragraph">
                        <wp:posOffset>120015</wp:posOffset>
                      </wp:positionV>
                      <wp:extent cx="4095750" cy="1404620"/>
                      <wp:effectExtent l="0" t="0" r="0" b="7620"/>
                      <wp:wrapNone/>
                      <wp:docPr id="200224943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0" cy="1404620"/>
                              </a:xfrm>
                              <a:prstGeom prst="rect">
                                <a:avLst/>
                              </a:prstGeom>
                              <a:solidFill>
                                <a:srgbClr val="FFFFFF"/>
                              </a:solidFill>
                              <a:ln w="9525">
                                <a:noFill/>
                                <a:miter lim="800000"/>
                                <a:headEnd/>
                                <a:tailEnd/>
                              </a:ln>
                            </wps:spPr>
                            <wps:txbx>
                              <w:txbxContent>
                                <w:p w:rsidR="005D52E4" w14:textId="03D7D194">
                                  <w:r w:rsidRPr="005D52E4">
                                    <w:t xml:space="preserve">States will review files from new respondents to the Electronic Data Interchange Center on a quarterly basis.  States will assign RUNs and applicable Comment, NAICS, and CTY codes to each establishment.  Workflow will be determined by the number of new respondents to EDI </w:t>
                                  </w:r>
                                  <w:r w:rsidRPr="005D52E4">
                                    <w:t>in a given</w:t>
                                  </w:r>
                                  <w:r w:rsidRPr="005D52E4">
                                    <w:t xml:space="preserve"> quarter.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173" type="#_x0000_t202" style="width:322.5pt;height:110.6pt;margin-top:9.45pt;margin-left:29.2pt;mso-height-percent:0;mso-height-relative:margin;mso-width-percent:0;mso-width-relative:margin;mso-wrap-distance-bottom:3.6pt;mso-wrap-distance-left:9pt;mso-wrap-distance-right:9pt;mso-wrap-distance-top:3.6pt;mso-wrap-style:square;position:absolute;visibility:visible;v-text-anchor:top;z-index:-251555840" stroked="f">
                      <v:textbox style="mso-fit-shape-to-text:t">
                        <w:txbxContent>
                          <w:p w:rsidR="005D52E4" w14:paraId="7D0946DF" w14:textId="03D7D194">
                            <w:r w:rsidRPr="005D52E4">
                              <w:t xml:space="preserve">States will review files from new respondents to the Electronic Data Interchange Center on a quarterly basis.  States will assign RUNs and applicable Comment, NAICS, and CTY codes to each establishment.  Workflow will be determined by the number of new respondents to EDI </w:t>
                            </w:r>
                            <w:r w:rsidRPr="005D52E4">
                              <w:t>in a given</w:t>
                            </w:r>
                            <w:r w:rsidRPr="005D52E4">
                              <w:t xml:space="preserve"> quarter.</w:t>
                            </w:r>
                          </w:p>
                        </w:txbxContent>
                      </v:textbox>
                    </v:shape>
                  </w:pict>
                </mc:Fallback>
              </mc:AlternateContent>
            </w:r>
          </w:p>
          <w:p w:rsidR="006A29AC" w:rsidP="005D52E4" w14:paraId="37E48DE9" w14:textId="530D5ED9">
            <w:pPr>
              <w:ind w:left="518" w:hanging="360"/>
              <w:rPr>
                <w:szCs w:val="20"/>
              </w:rPr>
            </w:pPr>
            <w:r>
              <w:rPr>
                <w:szCs w:val="20"/>
              </w:rPr>
              <w:t xml:space="preserve">      b)</w:t>
            </w:r>
          </w:p>
          <w:p w:rsidR="005D52E4" w:rsidP="007B4432" w14:paraId="249C7239" w14:textId="66D922CF">
            <w:pPr>
              <w:ind w:left="431" w:hanging="270"/>
              <w:rPr>
                <w:szCs w:val="20"/>
              </w:rPr>
            </w:pPr>
          </w:p>
          <w:p w:rsidR="006A29AC" w:rsidP="007B4432" w14:paraId="319A02D3" w14:textId="3A38CD76">
            <w:pPr>
              <w:ind w:left="431" w:hanging="270"/>
              <w:rPr>
                <w:szCs w:val="20"/>
              </w:rPr>
            </w:pPr>
          </w:p>
          <w:p w:rsidR="002E7CD8" w:rsidRPr="00727FC6" w:rsidP="007B4432" w14:paraId="5B629E8F" w14:textId="3EDDF9B2">
            <w:pPr>
              <w:ind w:left="431" w:hanging="270"/>
              <w:rPr>
                <w:szCs w:val="20"/>
              </w:rPr>
            </w:pPr>
            <w:r>
              <w:rPr>
                <w:szCs w:val="20"/>
              </w:rPr>
              <w:t xml:space="preserve">9.  </w:t>
            </w:r>
            <w:r w:rsidR="003561EA">
              <w:rPr>
                <w:szCs w:val="20"/>
              </w:rPr>
              <w:t xml:space="preserve"> </w:t>
            </w:r>
            <w:r w:rsidRPr="00727FC6">
              <w:rPr>
                <w:szCs w:val="20"/>
              </w:rPr>
              <w:t xml:space="preserve">Extract, edit, and review Quarterly Contributions Report data from the Unemployment Insurance tax file at least twice each quarter for current quarter data.  Extract, edit and review late and retroactive prior quarter data at least once during the current quarter.  Ensure that predecessor/successor data are included with current quarter extracts.  Any data extracted and loaded to the micro file for quarters earlier than prior quarter must also be edited and reviewed prior to submittal or publication.  </w:t>
            </w:r>
          </w:p>
        </w:tc>
        <w:tc>
          <w:tcPr>
            <w:tcW w:w="1285" w:type="dxa"/>
            <w:gridSpan w:val="3"/>
          </w:tcPr>
          <w:p w:rsidR="00EC17A1" w:rsidP="00B0169F" w14:paraId="4523B9E9" w14:textId="77777777">
            <w:pPr>
              <w:spacing w:before="60" w:after="120"/>
              <w:jc w:val="right"/>
              <w:rPr>
                <w:szCs w:val="20"/>
              </w:rPr>
            </w:pPr>
          </w:p>
          <w:p w:rsidR="00EC17A1" w:rsidP="00B0169F" w14:paraId="43CDE93A" w14:textId="77777777">
            <w:pPr>
              <w:spacing w:before="60" w:after="120"/>
              <w:jc w:val="right"/>
              <w:rPr>
                <w:szCs w:val="20"/>
              </w:rPr>
            </w:pPr>
          </w:p>
          <w:p w:rsidR="00EC17A1" w:rsidP="00B0169F" w14:paraId="3B0AC805" w14:textId="77777777">
            <w:pPr>
              <w:spacing w:before="60" w:after="120"/>
              <w:jc w:val="right"/>
              <w:rPr>
                <w:szCs w:val="20"/>
              </w:rPr>
            </w:pPr>
          </w:p>
          <w:p w:rsidR="00EC17A1" w:rsidP="00B0169F" w14:paraId="7A145C6B" w14:textId="77777777">
            <w:pPr>
              <w:spacing w:before="60" w:after="120"/>
              <w:jc w:val="right"/>
              <w:rPr>
                <w:szCs w:val="20"/>
              </w:rPr>
            </w:pPr>
          </w:p>
          <w:p w:rsidR="00EC17A1" w:rsidP="00B0169F" w14:paraId="4ACE8095" w14:textId="77777777">
            <w:pPr>
              <w:spacing w:before="60" w:after="120"/>
              <w:jc w:val="right"/>
              <w:rPr>
                <w:szCs w:val="20"/>
              </w:rPr>
            </w:pPr>
          </w:p>
          <w:p w:rsidR="00EC17A1" w:rsidP="00B0169F" w14:paraId="5F7ADE13" w14:textId="77777777">
            <w:pPr>
              <w:spacing w:before="60" w:after="120"/>
              <w:jc w:val="right"/>
              <w:rPr>
                <w:szCs w:val="20"/>
              </w:rPr>
            </w:pPr>
          </w:p>
          <w:p w:rsidR="00EC17A1" w:rsidP="00B0169F" w14:paraId="17D49297" w14:textId="77777777">
            <w:pPr>
              <w:spacing w:before="60" w:after="120"/>
              <w:jc w:val="right"/>
              <w:rPr>
                <w:szCs w:val="20"/>
              </w:rPr>
            </w:pPr>
          </w:p>
          <w:p w:rsidR="00EC17A1" w:rsidP="00B0169F" w14:paraId="493FF2BD" w14:textId="77777777">
            <w:pPr>
              <w:spacing w:before="60" w:after="120"/>
              <w:jc w:val="right"/>
              <w:rPr>
                <w:szCs w:val="20"/>
              </w:rPr>
            </w:pPr>
          </w:p>
          <w:p w:rsidR="002E7CD8" w:rsidRPr="00727FC6" w:rsidP="00B0169F" w14:paraId="7169B880" w14:textId="51085F61">
            <w:pPr>
              <w:spacing w:before="60" w:after="120"/>
              <w:jc w:val="right"/>
              <w:rPr>
                <w:szCs w:val="20"/>
              </w:rPr>
            </w:pPr>
            <w:r w:rsidRPr="00EC17A1">
              <w:rPr>
                <w:szCs w:val="20"/>
              </w:rPr>
              <w:fldChar w:fldCharType="begin">
                <w:ffData>
                  <w:name w:val="Check1"/>
                  <w:enabled/>
                  <w:calcOnExit w:val="0"/>
                  <w:checkBox>
                    <w:sizeAuto/>
                    <w:default w:val="0"/>
                    <w:checked w:val="0"/>
                  </w:checkBox>
                </w:ffData>
              </w:fldChar>
            </w:r>
            <w:r w:rsidRPr="00EC17A1">
              <w:rPr>
                <w:szCs w:val="20"/>
              </w:rPr>
              <w:instrText xml:space="preserve"> FORMCHECKBOX </w:instrText>
            </w:r>
            <w:r w:rsidRPr="00EC17A1">
              <w:rPr>
                <w:szCs w:val="20"/>
              </w:rPr>
              <w:fldChar w:fldCharType="separate"/>
            </w:r>
            <w:r w:rsidRPr="00EC17A1">
              <w:rPr>
                <w:szCs w:val="20"/>
              </w:rPr>
              <w:fldChar w:fldCharType="end"/>
            </w:r>
          </w:p>
        </w:tc>
      </w:tr>
      <w:tr w14:paraId="28CF9EB5" w14:textId="77777777" w:rsidTr="00FF2FD4">
        <w:tblPrEx>
          <w:tblW w:w="9695" w:type="dxa"/>
          <w:jc w:val="center"/>
          <w:tblLayout w:type="fixed"/>
          <w:tblLook w:val="01E0"/>
        </w:tblPrEx>
        <w:trPr>
          <w:gridAfter w:val="2"/>
          <w:wAfter w:w="628" w:type="dxa"/>
          <w:jc w:val="center"/>
        </w:trPr>
        <w:tc>
          <w:tcPr>
            <w:tcW w:w="270" w:type="dxa"/>
          </w:tcPr>
          <w:p w:rsidR="002E7CD8" w:rsidRPr="00727FC6" w:rsidP="002E7CD8" w14:paraId="1C2748EB" w14:textId="19563F3B">
            <w:pPr>
              <w:spacing w:before="60" w:after="120"/>
              <w:rPr>
                <w:szCs w:val="20"/>
              </w:rPr>
            </w:pPr>
            <w:r w:rsidRPr="00727FC6">
              <w:rPr>
                <w:szCs w:val="20"/>
              </w:rPr>
              <w:t>12.</w:t>
            </w:r>
          </w:p>
        </w:tc>
        <w:tc>
          <w:tcPr>
            <w:tcW w:w="7512" w:type="dxa"/>
            <w:gridSpan w:val="10"/>
            <w:vAlign w:val="center"/>
          </w:tcPr>
          <w:p w:rsidR="002E7CD8" w:rsidRPr="00727FC6" w:rsidP="005D52E4" w14:paraId="2A251D7D" w14:textId="46002B37">
            <w:pPr>
              <w:ind w:left="345" w:hanging="345"/>
              <w:rPr>
                <w:szCs w:val="20"/>
              </w:rPr>
            </w:pPr>
            <w:r>
              <w:rPr>
                <w:szCs w:val="20"/>
              </w:rPr>
              <w:t>10.</w:t>
            </w:r>
            <w:r w:rsidR="003561EA">
              <w:rPr>
                <w:szCs w:val="20"/>
              </w:rPr>
              <w:t xml:space="preserve"> </w:t>
            </w:r>
            <w:r>
              <w:rPr>
                <w:szCs w:val="20"/>
              </w:rPr>
              <w:t xml:space="preserve"> </w:t>
            </w:r>
            <w:r w:rsidRPr="00727FC6">
              <w:rPr>
                <w:szCs w:val="20"/>
              </w:rPr>
              <w:t>Monitor updates and notify the BLS regional office and UI Modernization Response Team of changes to the state UI program accounting and processing systems, specifically, but not limited to, changes resulting from UI modernizations, UI numbering changes, coverage and law changes, processing of wage records, rate structure changes, changes in data fields, tracking predecessor/successor full and partial transactions, SUTA dumping, or other technological changes in UI systems.  States will modify and test UI extract programs in a manner to ensure accurate and complete data input files and timely deliverables and provide the results of their testing to the BLS regional office and UI Modernization Response Team.  Cooperate with any activities to collect information on state UI-related changes.</w:t>
            </w:r>
          </w:p>
          <w:p w:rsidR="002E7CD8" w:rsidRPr="00727FC6" w:rsidP="002E7CD8" w14:paraId="013A7B41" w14:textId="77777777">
            <w:pPr>
              <w:ind w:left="360"/>
              <w:rPr>
                <w:szCs w:val="20"/>
              </w:rPr>
            </w:pPr>
            <w:r w:rsidRPr="00727FC6">
              <w:rPr>
                <w:szCs w:val="20"/>
              </w:rPr>
              <w:t>States will seek the inclusion of payroll processor codes into the UI system where possible with the goal of filling the agent code field on the EQUI on a timely basis.  Where possible, states will use the National Association of Computerized Tax Processors (NACTP) standard numbering system for payroll processors.</w:t>
            </w:r>
          </w:p>
          <w:p w:rsidR="00AA7D38" w:rsidP="0024325F" w14:paraId="432F1B4F" w14:textId="17123298">
            <w:pPr>
              <w:ind w:left="0"/>
              <w:rPr>
                <w:b/>
                <w:szCs w:val="20"/>
              </w:rPr>
            </w:pPr>
          </w:p>
          <w:p w:rsidR="003F19D5" w:rsidP="0024325F" w14:paraId="302BB182" w14:textId="77777777">
            <w:pPr>
              <w:ind w:left="0"/>
              <w:rPr>
                <w:b/>
                <w:szCs w:val="20"/>
              </w:rPr>
            </w:pPr>
          </w:p>
          <w:p w:rsidR="00C018F2" w:rsidP="0024325F" w14:paraId="4B7231D8" w14:textId="77777777">
            <w:pPr>
              <w:ind w:left="0"/>
              <w:rPr>
                <w:b/>
                <w:szCs w:val="20"/>
              </w:rPr>
            </w:pPr>
          </w:p>
          <w:p w:rsidR="00C018F2" w:rsidP="0024325F" w14:paraId="485B5403" w14:textId="77777777">
            <w:pPr>
              <w:ind w:left="0"/>
              <w:rPr>
                <w:b/>
                <w:szCs w:val="20"/>
              </w:rPr>
            </w:pPr>
          </w:p>
          <w:p w:rsidR="00C018F2" w:rsidP="0024325F" w14:paraId="51B2845F" w14:textId="77777777">
            <w:pPr>
              <w:ind w:left="0"/>
              <w:rPr>
                <w:b/>
                <w:szCs w:val="20"/>
              </w:rPr>
            </w:pPr>
          </w:p>
          <w:p w:rsidR="002E7CD8" w:rsidRPr="00727FC6" w:rsidP="0024325F" w14:paraId="6C776731" w14:textId="72B2D56C">
            <w:pPr>
              <w:ind w:left="0"/>
            </w:pPr>
            <w:r w:rsidRPr="00727FC6">
              <w:rPr>
                <w:b/>
                <w:szCs w:val="20"/>
              </w:rPr>
              <w:t>C.    PROGRAM PERFORMANCE REQUIREMENTS (CONTINUED)</w:t>
            </w:r>
          </w:p>
          <w:p w:rsidR="002E7CD8" w:rsidRPr="00727FC6" w:rsidP="002E7CD8" w14:paraId="6CE90E23" w14:textId="77777777">
            <w:pPr>
              <w:ind w:left="360"/>
              <w:rPr>
                <w:szCs w:val="20"/>
              </w:rPr>
            </w:pPr>
          </w:p>
        </w:tc>
        <w:tc>
          <w:tcPr>
            <w:tcW w:w="1285" w:type="dxa"/>
            <w:gridSpan w:val="3"/>
          </w:tcPr>
          <w:p w:rsidR="002E7CD8" w:rsidRPr="00727FC6" w:rsidP="00B0169F" w14:paraId="43D04ABA" w14:textId="77777777">
            <w:pPr>
              <w:spacing w:before="60" w:after="1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139F7A77" w14:textId="77777777" w:rsidTr="00FF2FD4">
        <w:tblPrEx>
          <w:tblW w:w="9695" w:type="dxa"/>
          <w:jc w:val="center"/>
          <w:tblLayout w:type="fixed"/>
          <w:tblLook w:val="01E0"/>
        </w:tblPrEx>
        <w:trPr>
          <w:gridAfter w:val="2"/>
          <w:wAfter w:w="628" w:type="dxa"/>
          <w:jc w:val="center"/>
        </w:trPr>
        <w:tc>
          <w:tcPr>
            <w:tcW w:w="270" w:type="dxa"/>
          </w:tcPr>
          <w:p w:rsidR="002E7CD8" w:rsidRPr="00727FC6" w:rsidP="002E7CD8" w14:paraId="566A5194" w14:textId="77777777">
            <w:pPr>
              <w:spacing w:before="60" w:after="120"/>
              <w:rPr>
                <w:szCs w:val="20"/>
              </w:rPr>
            </w:pPr>
          </w:p>
        </w:tc>
        <w:tc>
          <w:tcPr>
            <w:tcW w:w="7512" w:type="dxa"/>
            <w:gridSpan w:val="10"/>
            <w:vAlign w:val="center"/>
          </w:tcPr>
          <w:p w:rsidR="002E7CD8" w:rsidRPr="00727FC6" w:rsidP="002E7CD8" w14:paraId="47C86FE2" w14:textId="77777777">
            <w:pPr>
              <w:ind w:left="360"/>
              <w:rPr>
                <w:szCs w:val="20"/>
              </w:rPr>
            </w:pPr>
          </w:p>
        </w:tc>
        <w:tc>
          <w:tcPr>
            <w:tcW w:w="1285" w:type="dxa"/>
            <w:gridSpan w:val="3"/>
          </w:tcPr>
          <w:p w:rsidR="002E7CD8" w:rsidRPr="00727FC6" w:rsidP="002E7CD8" w14:paraId="6F791820" w14:textId="410DC5CC">
            <w:pPr>
              <w:spacing w:before="60" w:after="120"/>
              <w:ind w:left="0" w:firstLine="97"/>
              <w:jc w:val="center"/>
              <w:rPr>
                <w:szCs w:val="20"/>
              </w:rPr>
            </w:pPr>
            <w:r w:rsidRPr="00727FC6">
              <w:rPr>
                <w:szCs w:val="20"/>
              </w:rPr>
              <w:t>Agree To Comply (Check Box)</w:t>
            </w:r>
          </w:p>
        </w:tc>
      </w:tr>
      <w:tr w14:paraId="0BC47D0D" w14:textId="77777777" w:rsidTr="00FF2FD4">
        <w:tblPrEx>
          <w:tblW w:w="9695" w:type="dxa"/>
          <w:jc w:val="center"/>
          <w:tblLayout w:type="fixed"/>
          <w:tblLook w:val="01E0"/>
        </w:tblPrEx>
        <w:trPr>
          <w:gridAfter w:val="2"/>
          <w:wAfter w:w="628" w:type="dxa"/>
          <w:jc w:val="center"/>
        </w:trPr>
        <w:tc>
          <w:tcPr>
            <w:tcW w:w="270" w:type="dxa"/>
          </w:tcPr>
          <w:p w:rsidR="00CA0159" w:rsidRPr="00727FC6" w:rsidP="00537B8A" w14:paraId="1438490E" w14:textId="77777777">
            <w:pPr>
              <w:spacing w:before="60" w:after="120"/>
              <w:rPr>
                <w:szCs w:val="20"/>
              </w:rPr>
            </w:pPr>
            <w:r w:rsidRPr="00727FC6">
              <w:rPr>
                <w:szCs w:val="20"/>
              </w:rPr>
              <w:t>13.</w:t>
            </w:r>
          </w:p>
        </w:tc>
        <w:tc>
          <w:tcPr>
            <w:tcW w:w="7512" w:type="dxa"/>
            <w:gridSpan w:val="10"/>
            <w:vAlign w:val="center"/>
          </w:tcPr>
          <w:p w:rsidR="00CA0159" w:rsidRPr="00727FC6" w:rsidP="00537B8A" w14:paraId="4E57517C" w14:textId="77777777">
            <w:pPr>
              <w:numPr>
                <w:ilvl w:val="0"/>
                <w:numId w:val="116"/>
              </w:numPr>
              <w:rPr>
                <w:szCs w:val="20"/>
              </w:rPr>
            </w:pPr>
            <w:r w:rsidRPr="00727FC6">
              <w:rPr>
                <w:szCs w:val="20"/>
              </w:rPr>
              <w:t>Employment in county code 995 should not be greater than 3.0 percent of total employment.</w:t>
            </w:r>
          </w:p>
        </w:tc>
        <w:tc>
          <w:tcPr>
            <w:tcW w:w="1285" w:type="dxa"/>
            <w:gridSpan w:val="3"/>
          </w:tcPr>
          <w:p w:rsidR="00CA0159" w:rsidRPr="00727FC6" w:rsidP="00CA0159" w14:paraId="06DDF31E" w14:textId="170D962A">
            <w:pPr>
              <w:spacing w:before="60" w:after="120"/>
              <w:ind w:left="0" w:firstLine="97"/>
              <w:jc w:val="center"/>
              <w:rPr>
                <w:szCs w:val="20"/>
              </w:rPr>
            </w:pPr>
            <w:r>
              <w:rPr>
                <w:szCs w:val="20"/>
              </w:rPr>
              <w:t xml:space="preserve">        </w:t>
            </w: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169E72A9" w14:textId="77777777" w:rsidTr="00FF2FD4">
        <w:tblPrEx>
          <w:tblW w:w="9695" w:type="dxa"/>
          <w:jc w:val="center"/>
          <w:tblLayout w:type="fixed"/>
          <w:tblLook w:val="01E0"/>
        </w:tblPrEx>
        <w:trPr>
          <w:gridAfter w:val="2"/>
          <w:wAfter w:w="628" w:type="dxa"/>
          <w:jc w:val="center"/>
        </w:trPr>
        <w:tc>
          <w:tcPr>
            <w:tcW w:w="270" w:type="dxa"/>
          </w:tcPr>
          <w:p w:rsidR="002E7CD8" w:rsidRPr="00727FC6" w:rsidP="002E7CD8" w14:paraId="40085720" w14:textId="77777777">
            <w:pPr>
              <w:spacing w:before="60" w:after="120"/>
              <w:rPr>
                <w:szCs w:val="20"/>
              </w:rPr>
            </w:pPr>
            <w:bookmarkStart w:id="1477" w:name="_Hlk131237353"/>
            <w:r w:rsidRPr="00727FC6">
              <w:rPr>
                <w:szCs w:val="20"/>
              </w:rPr>
              <w:t>13.</w:t>
            </w:r>
          </w:p>
        </w:tc>
        <w:tc>
          <w:tcPr>
            <w:tcW w:w="7512" w:type="dxa"/>
            <w:gridSpan w:val="10"/>
            <w:vAlign w:val="center"/>
          </w:tcPr>
          <w:p w:rsidR="002E7CD8" w:rsidRPr="00727FC6" w:rsidP="00CF6D8C" w14:paraId="1B034A82" w14:textId="3D13812B">
            <w:pPr>
              <w:numPr>
                <w:ilvl w:val="0"/>
                <w:numId w:val="116"/>
              </w:numPr>
              <w:rPr>
                <w:szCs w:val="20"/>
              </w:rPr>
            </w:pPr>
            <w:r w:rsidRPr="00727FC6">
              <w:rPr>
                <w:szCs w:val="20"/>
              </w:rPr>
              <w:t xml:space="preserve">Employment in county code </w:t>
            </w:r>
            <w:r w:rsidRPr="00727FC6" w:rsidR="00CA0159">
              <w:rPr>
                <w:szCs w:val="20"/>
              </w:rPr>
              <w:t>99</w:t>
            </w:r>
            <w:r w:rsidR="00CA0159">
              <w:rPr>
                <w:szCs w:val="20"/>
              </w:rPr>
              <w:t>9</w:t>
            </w:r>
            <w:r w:rsidRPr="00727FC6" w:rsidR="00CA0159">
              <w:rPr>
                <w:szCs w:val="20"/>
              </w:rPr>
              <w:t xml:space="preserve"> </w:t>
            </w:r>
            <w:r w:rsidRPr="00727FC6">
              <w:rPr>
                <w:szCs w:val="20"/>
              </w:rPr>
              <w:t xml:space="preserve">should not be greater than </w:t>
            </w:r>
            <w:r w:rsidR="00CA0159">
              <w:rPr>
                <w:szCs w:val="20"/>
              </w:rPr>
              <w:t>1</w:t>
            </w:r>
            <w:r w:rsidRPr="00727FC6">
              <w:rPr>
                <w:szCs w:val="20"/>
              </w:rPr>
              <w:t>.0 percent of total employment.</w:t>
            </w:r>
          </w:p>
        </w:tc>
        <w:tc>
          <w:tcPr>
            <w:tcW w:w="1285" w:type="dxa"/>
            <w:gridSpan w:val="3"/>
          </w:tcPr>
          <w:p w:rsidR="002E7CD8" w:rsidRPr="00727FC6" w:rsidP="002E7CD8" w14:paraId="684E159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bookmarkEnd w:id="1477"/>
      <w:tr w14:paraId="63B24777" w14:textId="77777777" w:rsidTr="00FF2FD4">
        <w:tblPrEx>
          <w:tblW w:w="9695" w:type="dxa"/>
          <w:jc w:val="center"/>
          <w:tblLayout w:type="fixed"/>
          <w:tblLook w:val="01E0"/>
        </w:tblPrEx>
        <w:trPr>
          <w:gridAfter w:val="2"/>
          <w:wAfter w:w="628" w:type="dxa"/>
          <w:jc w:val="center"/>
        </w:trPr>
        <w:tc>
          <w:tcPr>
            <w:tcW w:w="270" w:type="dxa"/>
          </w:tcPr>
          <w:p w:rsidR="002E7CD8" w:rsidRPr="00727FC6" w:rsidP="002E7CD8" w14:paraId="26CDB3DE" w14:textId="77777777">
            <w:pPr>
              <w:spacing w:before="60" w:after="120"/>
              <w:rPr>
                <w:szCs w:val="20"/>
              </w:rPr>
            </w:pPr>
            <w:r w:rsidRPr="00727FC6">
              <w:rPr>
                <w:szCs w:val="20"/>
              </w:rPr>
              <w:t>15.</w:t>
            </w:r>
          </w:p>
        </w:tc>
        <w:tc>
          <w:tcPr>
            <w:tcW w:w="7512" w:type="dxa"/>
            <w:gridSpan w:val="10"/>
            <w:vAlign w:val="center"/>
          </w:tcPr>
          <w:p w:rsidR="002E7CD8" w:rsidP="00CF6D8C" w14:paraId="5B3A4A74" w14:textId="77777777">
            <w:pPr>
              <w:numPr>
                <w:ilvl w:val="0"/>
                <w:numId w:val="116"/>
              </w:numPr>
              <w:rPr>
                <w:szCs w:val="20"/>
              </w:rPr>
            </w:pPr>
            <w:r w:rsidRPr="00727FC6">
              <w:rPr>
                <w:szCs w:val="20"/>
              </w:rPr>
              <w:t>The state will implement and utilize predecessor/successor capabilities, the Possible Predecessor/Successor Matching, and edits during the current and subsequent quarter’s review and load wage records each quarter.  This will include the wage record count and wage record wages as well as information identifying possible predecessor/successor matched pairs.  (No variance is required if this box is not checked.)</w:t>
            </w:r>
          </w:p>
          <w:p w:rsidR="00AA7D38" w:rsidRPr="00727FC6" w:rsidP="007B4432" w14:paraId="3C7A002C" w14:textId="366BA8DF">
            <w:pPr>
              <w:ind w:left="360"/>
              <w:rPr>
                <w:szCs w:val="20"/>
              </w:rPr>
            </w:pPr>
          </w:p>
        </w:tc>
        <w:tc>
          <w:tcPr>
            <w:tcW w:w="1285" w:type="dxa"/>
            <w:gridSpan w:val="3"/>
          </w:tcPr>
          <w:p w:rsidR="002E7CD8" w:rsidRPr="00727FC6" w:rsidP="002E7CD8" w14:paraId="2F657E7D" w14:textId="2F76617A">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bl>
    <w:p w:rsidR="009D045E" w:rsidRPr="00727FC6" w:rsidP="007B4432" w14:paraId="1D1CCDB5" w14:textId="5DE1C19A">
      <w:pPr>
        <w:pStyle w:val="Heading4"/>
        <w:numPr>
          <w:ilvl w:val="0"/>
          <w:numId w:val="0"/>
        </w:numPr>
        <w:ind w:left="540" w:hanging="630"/>
      </w:pPr>
      <w:bookmarkStart w:id="1478" w:name="_Toc53558633"/>
      <w:bookmarkStart w:id="1479" w:name="_Toc164237441"/>
      <w:bookmarkStart w:id="1480" w:name="_Toc197829323"/>
      <w:bookmarkStart w:id="1481" w:name="_Toc220934247"/>
      <w:bookmarkStart w:id="1482" w:name="_Toc318388518"/>
      <w:bookmarkStart w:id="1483" w:name="_Toc355682506"/>
      <w:r>
        <w:t xml:space="preserve">D.      </w:t>
      </w:r>
      <w:r w:rsidRPr="00727FC6">
        <w:t>QUALITY ASSURANCE REQUIREMENTS</w:t>
      </w:r>
      <w:bookmarkEnd w:id="1478"/>
      <w:bookmarkEnd w:id="1479"/>
      <w:bookmarkEnd w:id="1480"/>
      <w:bookmarkEnd w:id="1481"/>
      <w:bookmarkEnd w:id="1482"/>
      <w:bookmarkEnd w:id="1483"/>
    </w:p>
    <w:p w:rsidR="00524D82" w:rsidRPr="00727FC6" w:rsidP="00274756" w14:paraId="357BDFFC" w14:textId="52642B21">
      <w:r w:rsidRPr="00727FC6">
        <w:t>Specific methods for preparing the EQUI Files are described in the QCEW Operating Manual or on StateWeb and in technical memoranda provided by the BLS.  Performance metrics are based on the Historic Data Report where appropriate.</w:t>
      </w:r>
    </w:p>
    <w:tbl>
      <w:tblPr>
        <w:tblW w:w="9360" w:type="dxa"/>
        <w:jc w:val="center"/>
        <w:tblLayout w:type="fixed"/>
        <w:tblLook w:val="01E0"/>
      </w:tblPr>
      <w:tblGrid>
        <w:gridCol w:w="474"/>
        <w:gridCol w:w="3814"/>
        <w:gridCol w:w="1284"/>
        <w:gridCol w:w="2504"/>
        <w:gridCol w:w="1284"/>
      </w:tblGrid>
      <w:tr w14:paraId="1CFBFC99" w14:textId="77777777" w:rsidTr="002A59E2">
        <w:tblPrEx>
          <w:tblW w:w="9360" w:type="dxa"/>
          <w:jc w:val="center"/>
          <w:tblLayout w:type="fixed"/>
          <w:tblLook w:val="01E0"/>
        </w:tblPrEx>
        <w:trPr>
          <w:jc w:val="center"/>
        </w:trPr>
        <w:tc>
          <w:tcPr>
            <w:tcW w:w="4288" w:type="dxa"/>
            <w:gridSpan w:val="2"/>
            <w:vAlign w:val="bottom"/>
          </w:tcPr>
          <w:p w:rsidR="00364150" w:rsidRPr="00727FC6" w:rsidP="00472A26" w14:paraId="750C6A0C" w14:textId="77777777">
            <w:pPr>
              <w:spacing w:before="100" w:after="50"/>
              <w:ind w:left="522" w:hanging="83"/>
              <w:rPr>
                <w:szCs w:val="20"/>
              </w:rPr>
            </w:pPr>
          </w:p>
        </w:tc>
        <w:tc>
          <w:tcPr>
            <w:tcW w:w="1284" w:type="dxa"/>
            <w:vAlign w:val="bottom"/>
          </w:tcPr>
          <w:p w:rsidR="00364150" w:rsidRPr="00727FC6" w:rsidP="009D045E" w14:paraId="784D51A1" w14:textId="77777777">
            <w:pPr>
              <w:spacing w:before="100" w:after="50"/>
              <w:jc w:val="center"/>
              <w:rPr>
                <w:szCs w:val="20"/>
              </w:rPr>
            </w:pPr>
          </w:p>
        </w:tc>
        <w:tc>
          <w:tcPr>
            <w:tcW w:w="2504" w:type="dxa"/>
            <w:vAlign w:val="bottom"/>
          </w:tcPr>
          <w:p w:rsidR="00364150" w:rsidRPr="00727FC6" w:rsidP="009D045E" w14:paraId="494196AF" w14:textId="77777777">
            <w:pPr>
              <w:spacing w:before="100" w:after="50"/>
              <w:jc w:val="center"/>
              <w:rPr>
                <w:szCs w:val="20"/>
              </w:rPr>
            </w:pPr>
          </w:p>
        </w:tc>
        <w:tc>
          <w:tcPr>
            <w:tcW w:w="1284" w:type="dxa"/>
            <w:vAlign w:val="bottom"/>
          </w:tcPr>
          <w:p w:rsidR="00364150" w:rsidRPr="00727FC6" w:rsidP="00364150" w14:paraId="743E8187" w14:textId="77777777">
            <w:pPr>
              <w:spacing w:after="60"/>
              <w:ind w:left="0"/>
              <w:jc w:val="center"/>
              <w:rPr>
                <w:szCs w:val="20"/>
              </w:rPr>
            </w:pPr>
            <w:r w:rsidRPr="00727FC6">
              <w:rPr>
                <w:szCs w:val="20"/>
              </w:rPr>
              <w:t>Agree To Comply (Check Box)</w:t>
            </w:r>
          </w:p>
        </w:tc>
      </w:tr>
      <w:tr w14:paraId="0039E998" w14:textId="77777777" w:rsidTr="002A59E2">
        <w:tblPrEx>
          <w:tblW w:w="9360" w:type="dxa"/>
          <w:jc w:val="center"/>
          <w:tblLayout w:type="fixed"/>
          <w:tblLook w:val="01E0"/>
        </w:tblPrEx>
        <w:trPr>
          <w:jc w:val="center"/>
        </w:trPr>
        <w:tc>
          <w:tcPr>
            <w:tcW w:w="4288" w:type="dxa"/>
            <w:gridSpan w:val="2"/>
            <w:vAlign w:val="bottom"/>
          </w:tcPr>
          <w:p w:rsidR="009D045E" w:rsidRPr="00727FC6" w:rsidP="00472A26" w14:paraId="0A164A6F" w14:textId="77777777">
            <w:pPr>
              <w:spacing w:before="100" w:after="50"/>
              <w:ind w:left="522" w:hanging="83"/>
              <w:rPr>
                <w:szCs w:val="20"/>
              </w:rPr>
            </w:pPr>
            <w:r w:rsidRPr="00727FC6">
              <w:rPr>
                <w:szCs w:val="20"/>
              </w:rPr>
              <w:t xml:space="preserve">The </w:t>
            </w:r>
            <w:r w:rsidRPr="00727FC6" w:rsidR="004B6391">
              <w:rPr>
                <w:szCs w:val="20"/>
              </w:rPr>
              <w:t>s</w:t>
            </w:r>
            <w:r w:rsidRPr="00727FC6">
              <w:rPr>
                <w:szCs w:val="20"/>
              </w:rPr>
              <w:t>tate agency will:</w:t>
            </w:r>
          </w:p>
        </w:tc>
        <w:tc>
          <w:tcPr>
            <w:tcW w:w="1284" w:type="dxa"/>
            <w:vAlign w:val="bottom"/>
          </w:tcPr>
          <w:p w:rsidR="009D045E" w:rsidRPr="00727FC6" w:rsidP="009D045E" w14:paraId="1432376E" w14:textId="77777777">
            <w:pPr>
              <w:spacing w:before="100" w:after="50"/>
              <w:jc w:val="center"/>
              <w:rPr>
                <w:szCs w:val="20"/>
              </w:rPr>
            </w:pPr>
          </w:p>
        </w:tc>
        <w:tc>
          <w:tcPr>
            <w:tcW w:w="2504" w:type="dxa"/>
            <w:vAlign w:val="bottom"/>
          </w:tcPr>
          <w:p w:rsidR="009D045E" w:rsidRPr="00727FC6" w:rsidP="009D045E" w14:paraId="658525CA" w14:textId="77777777">
            <w:pPr>
              <w:spacing w:before="100" w:after="50"/>
              <w:jc w:val="center"/>
              <w:rPr>
                <w:szCs w:val="20"/>
              </w:rPr>
            </w:pPr>
          </w:p>
        </w:tc>
        <w:tc>
          <w:tcPr>
            <w:tcW w:w="1284" w:type="dxa"/>
            <w:vAlign w:val="bottom"/>
          </w:tcPr>
          <w:p w:rsidR="009D045E" w:rsidRPr="00727FC6" w:rsidP="009D045E" w14:paraId="4007A461" w14:textId="77777777">
            <w:pPr>
              <w:spacing w:before="100" w:after="50"/>
              <w:jc w:val="center"/>
              <w:rPr>
                <w:szCs w:val="20"/>
              </w:rPr>
            </w:pPr>
          </w:p>
        </w:tc>
      </w:tr>
      <w:tr w14:paraId="47A08AC7" w14:textId="77777777" w:rsidTr="002A59E2">
        <w:tblPrEx>
          <w:tblW w:w="9360" w:type="dxa"/>
          <w:jc w:val="center"/>
          <w:tblLayout w:type="fixed"/>
          <w:tblLook w:val="01E0"/>
        </w:tblPrEx>
        <w:trPr>
          <w:jc w:val="center"/>
        </w:trPr>
        <w:tc>
          <w:tcPr>
            <w:tcW w:w="474" w:type="dxa"/>
          </w:tcPr>
          <w:p w:rsidR="009D045E" w:rsidRPr="00727FC6" w:rsidP="009D045E" w14:paraId="48C32337" w14:textId="77777777">
            <w:pPr>
              <w:spacing w:before="60" w:after="120"/>
              <w:ind w:hanging="108"/>
              <w:rPr>
                <w:szCs w:val="20"/>
              </w:rPr>
            </w:pPr>
            <w:r w:rsidRPr="00727FC6">
              <w:rPr>
                <w:szCs w:val="20"/>
              </w:rPr>
              <w:t>1.</w:t>
            </w:r>
          </w:p>
        </w:tc>
        <w:tc>
          <w:tcPr>
            <w:tcW w:w="7602" w:type="dxa"/>
            <w:gridSpan w:val="3"/>
            <w:vAlign w:val="center"/>
          </w:tcPr>
          <w:p w:rsidR="009D045E" w:rsidRPr="00727FC6" w:rsidP="00CF6D8C" w14:paraId="012ADB43" w14:textId="77777777">
            <w:pPr>
              <w:numPr>
                <w:ilvl w:val="0"/>
                <w:numId w:val="117"/>
              </w:numPr>
              <w:rPr>
                <w:szCs w:val="20"/>
              </w:rPr>
            </w:pPr>
            <w:r w:rsidRPr="00727FC6">
              <w:rPr>
                <w:szCs w:val="20"/>
              </w:rPr>
              <w:t>Incorporate the ARS control file data in first quarter processing.</w:t>
            </w:r>
          </w:p>
        </w:tc>
        <w:tc>
          <w:tcPr>
            <w:tcW w:w="1284" w:type="dxa"/>
          </w:tcPr>
          <w:p w:rsidR="009D045E" w:rsidRPr="00727FC6" w:rsidP="009D045E" w14:paraId="642A58E1"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70EE5131" w14:textId="77777777" w:rsidTr="002A59E2">
        <w:tblPrEx>
          <w:tblW w:w="9360" w:type="dxa"/>
          <w:jc w:val="center"/>
          <w:tblLayout w:type="fixed"/>
          <w:tblLook w:val="01E0"/>
        </w:tblPrEx>
        <w:trPr>
          <w:jc w:val="center"/>
        </w:trPr>
        <w:tc>
          <w:tcPr>
            <w:tcW w:w="474" w:type="dxa"/>
          </w:tcPr>
          <w:p w:rsidR="009D045E" w:rsidRPr="00727FC6" w:rsidP="009D045E" w14:paraId="74F8CDD4" w14:textId="77777777">
            <w:pPr>
              <w:spacing w:before="60" w:after="120"/>
              <w:ind w:hanging="108"/>
              <w:rPr>
                <w:szCs w:val="20"/>
              </w:rPr>
            </w:pPr>
            <w:r w:rsidRPr="00727FC6">
              <w:rPr>
                <w:szCs w:val="20"/>
              </w:rPr>
              <w:t>2.</w:t>
            </w:r>
          </w:p>
        </w:tc>
        <w:tc>
          <w:tcPr>
            <w:tcW w:w="7602" w:type="dxa"/>
            <w:gridSpan w:val="3"/>
            <w:vAlign w:val="center"/>
          </w:tcPr>
          <w:p w:rsidR="009D045E" w:rsidRPr="00727FC6" w:rsidP="00CF6D8C" w14:paraId="07FD408B" w14:textId="66CF8954">
            <w:pPr>
              <w:numPr>
                <w:ilvl w:val="0"/>
                <w:numId w:val="117"/>
              </w:numPr>
              <w:rPr>
                <w:szCs w:val="20"/>
              </w:rPr>
            </w:pPr>
            <w:r w:rsidRPr="00727FC6">
              <w:rPr>
                <w:szCs w:val="20"/>
              </w:rPr>
              <w:t>Run and review</w:t>
            </w:r>
            <w:r w:rsidRPr="004F51D8" w:rsidR="004F51D8">
              <w:rPr>
                <w:spacing w:val="-3"/>
                <w:szCs w:val="22"/>
              </w:rPr>
              <w:t xml:space="preserve"> </w:t>
            </w:r>
            <w:r w:rsidRPr="004F51D8" w:rsidR="004F51D8">
              <w:rPr>
                <w:szCs w:val="20"/>
              </w:rPr>
              <w:t xml:space="preserve">at minimum micro, multi, and macro edits in </w:t>
            </w:r>
            <w:r w:rsidRPr="004F51D8" w:rsidR="007363FC">
              <w:rPr>
                <w:szCs w:val="20"/>
              </w:rPr>
              <w:t xml:space="preserve">QUEST </w:t>
            </w:r>
            <w:r w:rsidRPr="00727FC6" w:rsidR="007363FC">
              <w:rPr>
                <w:szCs w:val="20"/>
              </w:rPr>
              <w:t>prior</w:t>
            </w:r>
            <w:r w:rsidRPr="00727FC6">
              <w:rPr>
                <w:szCs w:val="20"/>
              </w:rPr>
              <w:t xml:space="preserve"> to transmitting EQUI files to the BLS.</w:t>
            </w:r>
          </w:p>
        </w:tc>
        <w:tc>
          <w:tcPr>
            <w:tcW w:w="1284" w:type="dxa"/>
          </w:tcPr>
          <w:p w:rsidR="009D045E" w:rsidRPr="00727FC6" w:rsidP="009D045E" w14:paraId="19A1D829"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0FC9E735" w14:textId="77777777" w:rsidTr="002A59E2">
        <w:tblPrEx>
          <w:tblW w:w="9360" w:type="dxa"/>
          <w:jc w:val="center"/>
          <w:tblLayout w:type="fixed"/>
          <w:tblLook w:val="01E0"/>
        </w:tblPrEx>
        <w:trPr>
          <w:trHeight w:val="656"/>
          <w:jc w:val="center"/>
        </w:trPr>
        <w:tc>
          <w:tcPr>
            <w:tcW w:w="474" w:type="dxa"/>
          </w:tcPr>
          <w:p w:rsidR="009D045E" w:rsidRPr="00727FC6" w:rsidP="009D045E" w14:paraId="01ADBCC4" w14:textId="77777777">
            <w:pPr>
              <w:spacing w:before="60" w:after="120"/>
              <w:ind w:hanging="108"/>
              <w:rPr>
                <w:szCs w:val="20"/>
              </w:rPr>
            </w:pPr>
            <w:r w:rsidRPr="00727FC6">
              <w:rPr>
                <w:szCs w:val="20"/>
              </w:rPr>
              <w:t>3.</w:t>
            </w:r>
          </w:p>
        </w:tc>
        <w:tc>
          <w:tcPr>
            <w:tcW w:w="7602" w:type="dxa"/>
            <w:gridSpan w:val="3"/>
            <w:vAlign w:val="center"/>
          </w:tcPr>
          <w:p w:rsidR="009D045E" w:rsidRPr="00727FC6" w:rsidP="00CF6D8C" w14:paraId="012F5757" w14:textId="109DA1EA">
            <w:pPr>
              <w:numPr>
                <w:ilvl w:val="0"/>
                <w:numId w:val="117"/>
              </w:numPr>
              <w:rPr>
                <w:szCs w:val="20"/>
              </w:rPr>
            </w:pPr>
            <w:r w:rsidRPr="00727FC6">
              <w:rPr>
                <w:szCs w:val="20"/>
              </w:rPr>
              <w:t xml:space="preserve">Edit and review all new and updated records prior to submittal to the BLS.  Ensure that the EQUI file is complete and not missing extracted data or data supplied via </w:t>
            </w:r>
            <w:r w:rsidRPr="004F51D8" w:rsidR="004F51D8">
              <w:rPr>
                <w:szCs w:val="20"/>
              </w:rPr>
              <w:t>ARS Response Codes, ARS Web, NVM Web, EDI, MWR Web, and MWR Print files.</w:t>
            </w:r>
          </w:p>
        </w:tc>
        <w:tc>
          <w:tcPr>
            <w:tcW w:w="1284" w:type="dxa"/>
          </w:tcPr>
          <w:p w:rsidR="009D045E" w:rsidRPr="00727FC6" w:rsidP="009D045E" w14:paraId="10365790"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7140B6C6" w14:textId="77777777" w:rsidTr="002A59E2">
        <w:tblPrEx>
          <w:tblW w:w="9360" w:type="dxa"/>
          <w:jc w:val="center"/>
          <w:tblLayout w:type="fixed"/>
          <w:tblLook w:val="01E0"/>
        </w:tblPrEx>
        <w:trPr>
          <w:trHeight w:val="656"/>
          <w:jc w:val="center"/>
        </w:trPr>
        <w:tc>
          <w:tcPr>
            <w:tcW w:w="474" w:type="dxa"/>
          </w:tcPr>
          <w:p w:rsidR="009D045E" w:rsidRPr="00727FC6" w:rsidP="009D045E" w14:paraId="4FB78FEF" w14:textId="77777777">
            <w:pPr>
              <w:spacing w:before="60" w:after="120"/>
              <w:ind w:hanging="108"/>
              <w:rPr>
                <w:szCs w:val="20"/>
              </w:rPr>
            </w:pPr>
            <w:r w:rsidRPr="00727FC6">
              <w:rPr>
                <w:szCs w:val="20"/>
              </w:rPr>
              <w:t>4.</w:t>
            </w:r>
          </w:p>
        </w:tc>
        <w:tc>
          <w:tcPr>
            <w:tcW w:w="7602" w:type="dxa"/>
            <w:gridSpan w:val="3"/>
            <w:vAlign w:val="center"/>
          </w:tcPr>
          <w:p w:rsidR="009D045E" w:rsidRPr="00727FC6" w:rsidP="00CF6D8C" w14:paraId="5019B240" w14:textId="77777777">
            <w:pPr>
              <w:numPr>
                <w:ilvl w:val="0"/>
                <w:numId w:val="117"/>
              </w:numPr>
              <w:rPr>
                <w:szCs w:val="20"/>
              </w:rPr>
            </w:pPr>
            <w:r w:rsidRPr="00727FC6">
              <w:rPr>
                <w:szCs w:val="20"/>
              </w:rPr>
              <w:t xml:space="preserve">Review QCEW and CES macrodata to aid in identifying potential differences.  This is to be done prior to each EQUI submittal, including update and subset submittals.  </w:t>
            </w:r>
          </w:p>
        </w:tc>
        <w:tc>
          <w:tcPr>
            <w:tcW w:w="1284" w:type="dxa"/>
          </w:tcPr>
          <w:p w:rsidR="009D045E" w:rsidRPr="00727FC6" w:rsidP="009731B4" w14:paraId="04D818EC" w14:textId="2FAB7620">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1A5E5903" w14:textId="77777777" w:rsidTr="002A59E2">
        <w:tblPrEx>
          <w:tblW w:w="9360" w:type="dxa"/>
          <w:jc w:val="center"/>
          <w:tblLayout w:type="fixed"/>
          <w:tblLook w:val="01E0"/>
        </w:tblPrEx>
        <w:trPr>
          <w:trHeight w:val="656"/>
          <w:jc w:val="center"/>
        </w:trPr>
        <w:tc>
          <w:tcPr>
            <w:tcW w:w="474" w:type="dxa"/>
          </w:tcPr>
          <w:p w:rsidR="009D045E" w:rsidRPr="00727FC6" w:rsidP="009D045E" w14:paraId="5AB0CE1A" w14:textId="77777777">
            <w:pPr>
              <w:spacing w:before="60" w:after="120"/>
              <w:ind w:hanging="108"/>
              <w:rPr>
                <w:szCs w:val="20"/>
              </w:rPr>
            </w:pPr>
            <w:r w:rsidRPr="00727FC6">
              <w:rPr>
                <w:szCs w:val="20"/>
              </w:rPr>
              <w:t>5.</w:t>
            </w:r>
          </w:p>
        </w:tc>
        <w:tc>
          <w:tcPr>
            <w:tcW w:w="7602" w:type="dxa"/>
            <w:gridSpan w:val="3"/>
            <w:vAlign w:val="center"/>
          </w:tcPr>
          <w:p w:rsidR="009D045E" w:rsidRPr="00727FC6" w:rsidP="00CF6D8C" w14:paraId="4BDFA52B" w14:textId="77777777">
            <w:pPr>
              <w:numPr>
                <w:ilvl w:val="0"/>
                <w:numId w:val="117"/>
              </w:numPr>
              <w:rPr>
                <w:szCs w:val="20"/>
              </w:rPr>
            </w:pPr>
            <w:r w:rsidRPr="00727FC6">
              <w:rPr>
                <w:szCs w:val="20"/>
              </w:rPr>
              <w:t>Provide electronic micro data corrections and/or explanations to questions arising from micro and macro edits of all QCEW data elements, including ARS information.</w:t>
            </w:r>
          </w:p>
        </w:tc>
        <w:tc>
          <w:tcPr>
            <w:tcW w:w="1284" w:type="dxa"/>
          </w:tcPr>
          <w:p w:rsidR="009D045E" w:rsidRPr="00727FC6" w:rsidP="009731B4" w14:paraId="5DD047C6" w14:textId="5FDF87CF">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66100D1E" w14:textId="77777777" w:rsidTr="002A59E2">
        <w:tblPrEx>
          <w:tblW w:w="9360" w:type="dxa"/>
          <w:jc w:val="center"/>
          <w:tblLayout w:type="fixed"/>
          <w:tblLook w:val="01E0"/>
        </w:tblPrEx>
        <w:trPr>
          <w:trHeight w:val="656"/>
          <w:jc w:val="center"/>
        </w:trPr>
        <w:tc>
          <w:tcPr>
            <w:tcW w:w="474" w:type="dxa"/>
          </w:tcPr>
          <w:p w:rsidR="009D045E" w:rsidRPr="00727FC6" w:rsidP="009D045E" w14:paraId="30899903" w14:textId="77777777">
            <w:pPr>
              <w:spacing w:before="60" w:after="120"/>
              <w:ind w:hanging="108"/>
              <w:rPr>
                <w:szCs w:val="20"/>
              </w:rPr>
            </w:pPr>
            <w:r w:rsidRPr="00727FC6">
              <w:rPr>
                <w:szCs w:val="20"/>
              </w:rPr>
              <w:t>6.</w:t>
            </w:r>
          </w:p>
        </w:tc>
        <w:tc>
          <w:tcPr>
            <w:tcW w:w="7602" w:type="dxa"/>
            <w:gridSpan w:val="3"/>
            <w:vAlign w:val="center"/>
          </w:tcPr>
          <w:p w:rsidR="009D045E" w:rsidRPr="00727FC6" w:rsidP="00CF6D8C" w14:paraId="29BFE886" w14:textId="77777777">
            <w:pPr>
              <w:numPr>
                <w:ilvl w:val="0"/>
                <w:numId w:val="117"/>
              </w:numPr>
              <w:rPr>
                <w:szCs w:val="20"/>
              </w:rPr>
            </w:pPr>
            <w:r w:rsidRPr="00727FC6">
              <w:rPr>
                <w:szCs w:val="20"/>
              </w:rPr>
              <w:t>Provide certification of data to the BLS regional office upon completion of the correction/review process.</w:t>
            </w:r>
          </w:p>
        </w:tc>
        <w:tc>
          <w:tcPr>
            <w:tcW w:w="1284" w:type="dxa"/>
          </w:tcPr>
          <w:p w:rsidR="009D045E" w:rsidRPr="00727FC6" w:rsidP="009731B4" w14:paraId="42482DC1" w14:textId="1D69F66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7EE98614" w14:textId="77777777" w:rsidTr="002A59E2">
        <w:tblPrEx>
          <w:tblW w:w="9360" w:type="dxa"/>
          <w:jc w:val="center"/>
          <w:tblLayout w:type="fixed"/>
          <w:tblLook w:val="01E0"/>
        </w:tblPrEx>
        <w:trPr>
          <w:trHeight w:val="656"/>
          <w:jc w:val="center"/>
        </w:trPr>
        <w:tc>
          <w:tcPr>
            <w:tcW w:w="474" w:type="dxa"/>
          </w:tcPr>
          <w:p w:rsidR="009D045E" w:rsidRPr="00727FC6" w:rsidP="009D045E" w14:paraId="10D42718" w14:textId="25434DCE">
            <w:pPr>
              <w:spacing w:before="60" w:after="120"/>
              <w:ind w:hanging="108"/>
              <w:rPr>
                <w:szCs w:val="20"/>
              </w:rPr>
            </w:pPr>
            <w:r w:rsidRPr="00727FC6">
              <w:rPr>
                <w:szCs w:val="20"/>
              </w:rPr>
              <w:t>7.</w:t>
            </w:r>
          </w:p>
        </w:tc>
        <w:tc>
          <w:tcPr>
            <w:tcW w:w="7602" w:type="dxa"/>
            <w:gridSpan w:val="3"/>
            <w:vAlign w:val="center"/>
          </w:tcPr>
          <w:p w:rsidR="0091224D" w:rsidP="007B4432" w14:paraId="1AF3617F" w14:textId="75063AEA">
            <w:pPr>
              <w:ind w:left="0"/>
              <w:rPr>
                <w:b/>
              </w:rPr>
            </w:pPr>
            <w:r w:rsidRPr="00727FC6">
              <w:rPr>
                <w:b/>
              </w:rPr>
              <w:t>D.    QUALITY ASSURANCE REQUIREMENTS (CONTINUED)</w:t>
            </w:r>
          </w:p>
          <w:p w:rsidR="0091224D" w:rsidP="007B4432" w14:paraId="0B0F137B" w14:textId="10F14F58">
            <w:pPr>
              <w:ind w:left="0"/>
              <w:rPr>
                <w:b/>
              </w:rPr>
            </w:pPr>
          </w:p>
          <w:p w:rsidR="0091224D" w:rsidRPr="0091224D" w:rsidP="007B4432" w14:paraId="147D99AB" w14:textId="77777777">
            <w:pPr>
              <w:ind w:left="0"/>
              <w:rPr>
                <w:b/>
              </w:rPr>
            </w:pPr>
          </w:p>
          <w:p w:rsidR="009D045E" w:rsidRPr="00727FC6" w:rsidP="00CF6D8C" w14:paraId="35EC8C7A" w14:textId="5815B989">
            <w:pPr>
              <w:numPr>
                <w:ilvl w:val="0"/>
                <w:numId w:val="117"/>
              </w:numPr>
              <w:rPr>
                <w:szCs w:val="20"/>
              </w:rPr>
            </w:pPr>
            <w:r w:rsidRPr="00727FC6">
              <w:rPr>
                <w:szCs w:val="20"/>
              </w:rPr>
              <w:t>Cooperate with the BLS in resolving CES and QCEW microdata differences in establishment-level reporting, NAICS, ownership, and geographic coding.</w:t>
            </w:r>
          </w:p>
        </w:tc>
        <w:tc>
          <w:tcPr>
            <w:tcW w:w="1284" w:type="dxa"/>
          </w:tcPr>
          <w:p w:rsidR="00AA7D38" w:rsidP="009731B4" w14:paraId="56EE70E5" w14:textId="77777777">
            <w:pPr>
              <w:spacing w:before="60" w:after="120"/>
              <w:jc w:val="center"/>
              <w:rPr>
                <w:szCs w:val="20"/>
              </w:rPr>
            </w:pPr>
          </w:p>
          <w:p w:rsidR="0091224D" w:rsidP="0091224D" w14:paraId="0F40131B" w14:textId="4B0B5189">
            <w:pPr>
              <w:spacing w:before="60" w:after="120"/>
              <w:ind w:left="89" w:right="-193"/>
              <w:jc w:val="center"/>
              <w:rPr>
                <w:szCs w:val="20"/>
              </w:rPr>
            </w:pPr>
            <w:r w:rsidRPr="0091224D">
              <w:rPr>
                <w:szCs w:val="20"/>
              </w:rPr>
              <w:t>Agree To Comply (Check Box)</w:t>
            </w:r>
          </w:p>
          <w:p w:rsidR="0091224D" w:rsidP="009731B4" w14:paraId="63F66C7F" w14:textId="77777777">
            <w:pPr>
              <w:spacing w:before="60" w:after="120"/>
              <w:jc w:val="center"/>
              <w:rPr>
                <w:szCs w:val="20"/>
              </w:rPr>
            </w:pPr>
          </w:p>
          <w:p w:rsidR="009D045E" w:rsidRPr="00727FC6" w:rsidP="009731B4" w14:paraId="4ED5E61B" w14:textId="2829BAF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60C277FE" w14:textId="77777777" w:rsidTr="001F6D2A">
        <w:tblPrEx>
          <w:tblW w:w="9360" w:type="dxa"/>
          <w:jc w:val="center"/>
          <w:tblLayout w:type="fixed"/>
          <w:tblLook w:val="01E0"/>
        </w:tblPrEx>
        <w:trPr>
          <w:trHeight w:val="954"/>
          <w:jc w:val="center"/>
        </w:trPr>
        <w:tc>
          <w:tcPr>
            <w:tcW w:w="474" w:type="dxa"/>
          </w:tcPr>
          <w:p w:rsidR="00FB2C97" w:rsidRPr="00727FC6" w:rsidP="00FB2C97" w14:paraId="5FC99929" w14:textId="77777777">
            <w:pPr>
              <w:spacing w:before="60" w:after="120"/>
              <w:ind w:hanging="108"/>
              <w:rPr>
                <w:szCs w:val="20"/>
              </w:rPr>
            </w:pPr>
            <w:r w:rsidRPr="00727FC6">
              <w:rPr>
                <w:szCs w:val="20"/>
              </w:rPr>
              <w:t>8.</w:t>
            </w:r>
          </w:p>
        </w:tc>
        <w:tc>
          <w:tcPr>
            <w:tcW w:w="7602" w:type="dxa"/>
            <w:gridSpan w:val="3"/>
            <w:vAlign w:val="center"/>
          </w:tcPr>
          <w:p w:rsidR="00FB2C97" w:rsidRPr="00727FC6" w:rsidP="00CF6D8C" w14:paraId="5405A950" w14:textId="304F3101">
            <w:pPr>
              <w:numPr>
                <w:ilvl w:val="0"/>
                <w:numId w:val="117"/>
              </w:numPr>
              <w:rPr>
                <w:szCs w:val="20"/>
              </w:rPr>
            </w:pPr>
            <w:r w:rsidRPr="00727FC6">
              <w:rPr>
                <w:szCs w:val="20"/>
              </w:rPr>
              <w:t xml:space="preserve">Follow QCEW Operating Manual or StateWeb guidelines on predecessor-successor, mergers/acquisitions, and multi-establishment breakouts and collapses.  Use the Possible Predecessor/Successor Matching feature in </w:t>
            </w:r>
            <w:r w:rsidR="00171BE5">
              <w:rPr>
                <w:szCs w:val="20"/>
              </w:rPr>
              <w:t>QUEST</w:t>
            </w:r>
            <w:r w:rsidRPr="00727FC6">
              <w:rPr>
                <w:szCs w:val="20"/>
              </w:rPr>
              <w:t xml:space="preserve"> to help match and link possible predecessor/successor accounts/units.</w:t>
            </w:r>
          </w:p>
        </w:tc>
        <w:tc>
          <w:tcPr>
            <w:tcW w:w="1284" w:type="dxa"/>
          </w:tcPr>
          <w:p w:rsidR="00FB2C97" w:rsidRPr="00727FC6" w:rsidP="009731B4" w14:paraId="783D3FB8" w14:textId="029EF0B0">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73B7B24A" w14:textId="77777777" w:rsidTr="00CA00BF">
        <w:tblPrEx>
          <w:tblW w:w="9360" w:type="dxa"/>
          <w:jc w:val="center"/>
          <w:tblLayout w:type="fixed"/>
          <w:tblLook w:val="01E0"/>
        </w:tblPrEx>
        <w:trPr>
          <w:trHeight w:val="801"/>
          <w:jc w:val="center"/>
        </w:trPr>
        <w:tc>
          <w:tcPr>
            <w:tcW w:w="474" w:type="dxa"/>
          </w:tcPr>
          <w:p w:rsidR="00FB2C97" w:rsidRPr="00727FC6" w:rsidP="00FB2C97" w14:paraId="1F8238BF" w14:textId="77777777">
            <w:pPr>
              <w:spacing w:before="60" w:after="120"/>
              <w:ind w:hanging="108"/>
              <w:rPr>
                <w:szCs w:val="20"/>
              </w:rPr>
            </w:pPr>
            <w:r w:rsidRPr="00727FC6">
              <w:rPr>
                <w:szCs w:val="20"/>
              </w:rPr>
              <w:t>9.</w:t>
            </w:r>
          </w:p>
        </w:tc>
        <w:tc>
          <w:tcPr>
            <w:tcW w:w="7602" w:type="dxa"/>
            <w:gridSpan w:val="3"/>
            <w:vAlign w:val="center"/>
          </w:tcPr>
          <w:p w:rsidR="00157E43" w:rsidRPr="00727FC6" w:rsidP="00CF6D8C" w14:paraId="61C7B952" w14:textId="46AC5A36">
            <w:pPr>
              <w:numPr>
                <w:ilvl w:val="0"/>
                <w:numId w:val="117"/>
              </w:numPr>
              <w:rPr>
                <w:szCs w:val="20"/>
              </w:rPr>
            </w:pPr>
            <w:r w:rsidRPr="00727FC6">
              <w:rPr>
                <w:szCs w:val="20"/>
              </w:rPr>
              <w:t>Cooperate with industry coding quality control/quality assurance and State Operations Review activities.</w:t>
            </w:r>
          </w:p>
        </w:tc>
        <w:tc>
          <w:tcPr>
            <w:tcW w:w="1284" w:type="dxa"/>
          </w:tcPr>
          <w:p w:rsidR="00FB2C97" w:rsidRPr="00727FC6" w:rsidP="00FB2C97" w14:paraId="461D78FF"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0CE28F88" w14:textId="77777777" w:rsidTr="001F6D2A">
        <w:tblPrEx>
          <w:tblW w:w="9360" w:type="dxa"/>
          <w:jc w:val="center"/>
          <w:tblLayout w:type="fixed"/>
          <w:tblLook w:val="01E0"/>
        </w:tblPrEx>
        <w:trPr>
          <w:trHeight w:hRule="exact" w:val="57"/>
          <w:jc w:val="center"/>
        </w:trPr>
        <w:tc>
          <w:tcPr>
            <w:tcW w:w="474" w:type="dxa"/>
          </w:tcPr>
          <w:p w:rsidR="00FB2C97" w:rsidRPr="00727FC6" w:rsidP="00FB2C97" w14:paraId="693FB10C" w14:textId="77777777">
            <w:pPr>
              <w:spacing w:before="60" w:after="120"/>
              <w:ind w:hanging="108"/>
              <w:rPr>
                <w:szCs w:val="20"/>
              </w:rPr>
            </w:pPr>
          </w:p>
        </w:tc>
        <w:tc>
          <w:tcPr>
            <w:tcW w:w="7602" w:type="dxa"/>
            <w:gridSpan w:val="3"/>
          </w:tcPr>
          <w:p w:rsidR="00FB2C97" w:rsidRPr="00727FC6" w:rsidP="00FB2C97" w14:paraId="4B78166A" w14:textId="77777777">
            <w:pPr>
              <w:ind w:left="0"/>
              <w:rPr>
                <w:szCs w:val="20"/>
              </w:rPr>
            </w:pPr>
          </w:p>
        </w:tc>
        <w:tc>
          <w:tcPr>
            <w:tcW w:w="1284" w:type="dxa"/>
          </w:tcPr>
          <w:p w:rsidR="00FB2C97" w:rsidRPr="00727FC6" w:rsidP="00FB2C97" w14:paraId="5900C06A" w14:textId="77777777">
            <w:pPr>
              <w:spacing w:before="60" w:after="120"/>
              <w:jc w:val="center"/>
              <w:rPr>
                <w:szCs w:val="20"/>
              </w:rPr>
            </w:pPr>
          </w:p>
        </w:tc>
      </w:tr>
      <w:tr w14:paraId="35926ED1" w14:textId="77777777" w:rsidTr="001F6D2A">
        <w:tblPrEx>
          <w:tblW w:w="9360" w:type="dxa"/>
          <w:jc w:val="center"/>
          <w:tblLayout w:type="fixed"/>
          <w:tblLook w:val="01E0"/>
        </w:tblPrEx>
        <w:trPr>
          <w:trHeight w:hRule="exact" w:val="432"/>
          <w:jc w:val="center"/>
        </w:trPr>
        <w:tc>
          <w:tcPr>
            <w:tcW w:w="474" w:type="dxa"/>
          </w:tcPr>
          <w:p w:rsidR="009D045E" w:rsidRPr="00727FC6" w:rsidP="009D045E" w14:paraId="109A2B80" w14:textId="77777777">
            <w:pPr>
              <w:spacing w:before="60" w:after="120"/>
              <w:ind w:hanging="108"/>
              <w:rPr>
                <w:szCs w:val="20"/>
              </w:rPr>
            </w:pPr>
            <w:r w:rsidRPr="00727FC6">
              <w:rPr>
                <w:szCs w:val="20"/>
              </w:rPr>
              <w:t>10.</w:t>
            </w:r>
          </w:p>
        </w:tc>
        <w:tc>
          <w:tcPr>
            <w:tcW w:w="7602" w:type="dxa"/>
            <w:gridSpan w:val="3"/>
          </w:tcPr>
          <w:p w:rsidR="009D045E" w:rsidRPr="00727FC6" w:rsidP="00CF6D8C" w14:paraId="05837BBC" w14:textId="77777777">
            <w:pPr>
              <w:numPr>
                <w:ilvl w:val="0"/>
                <w:numId w:val="117"/>
              </w:numPr>
              <w:rPr>
                <w:szCs w:val="20"/>
              </w:rPr>
            </w:pPr>
            <w:r w:rsidRPr="00727FC6">
              <w:rPr>
                <w:szCs w:val="20"/>
              </w:rPr>
              <w:t>Improve the quality of data collected on the Multiple Worksite Report by:</w:t>
            </w:r>
          </w:p>
        </w:tc>
        <w:tc>
          <w:tcPr>
            <w:tcW w:w="1284" w:type="dxa"/>
          </w:tcPr>
          <w:p w:rsidR="009D045E" w:rsidRPr="00727FC6" w:rsidP="009D045E" w14:paraId="202E918C"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20AB35DA" w14:textId="77777777" w:rsidTr="001F6D2A">
        <w:tblPrEx>
          <w:tblW w:w="9360" w:type="dxa"/>
          <w:jc w:val="center"/>
          <w:tblLayout w:type="fixed"/>
          <w:tblLook w:val="01E0"/>
        </w:tblPrEx>
        <w:trPr>
          <w:trHeight w:val="495"/>
          <w:jc w:val="center"/>
        </w:trPr>
        <w:tc>
          <w:tcPr>
            <w:tcW w:w="474" w:type="dxa"/>
          </w:tcPr>
          <w:p w:rsidR="009D045E" w:rsidRPr="00727FC6" w:rsidP="009D045E" w14:paraId="4DB2224A" w14:textId="77777777">
            <w:pPr>
              <w:spacing w:before="60" w:after="120"/>
              <w:ind w:hanging="108"/>
              <w:rPr>
                <w:szCs w:val="20"/>
              </w:rPr>
            </w:pPr>
          </w:p>
        </w:tc>
        <w:tc>
          <w:tcPr>
            <w:tcW w:w="7602" w:type="dxa"/>
            <w:gridSpan w:val="3"/>
          </w:tcPr>
          <w:p w:rsidR="009D045E" w:rsidP="00CF6D8C" w14:paraId="3C829882" w14:textId="77777777">
            <w:pPr>
              <w:numPr>
                <w:ilvl w:val="0"/>
                <w:numId w:val="118"/>
              </w:numPr>
              <w:spacing w:before="60" w:after="120"/>
              <w:ind w:left="768"/>
              <w:rPr>
                <w:szCs w:val="20"/>
              </w:rPr>
            </w:pPr>
            <w:r w:rsidRPr="00727FC6">
              <w:rPr>
                <w:szCs w:val="20"/>
              </w:rPr>
              <w:t>Collecting data at the worksite level,</w:t>
            </w:r>
          </w:p>
          <w:p w:rsidR="00AA7D38" w:rsidRPr="00727FC6" w:rsidP="00CF6D8C" w14:paraId="45DA4CF8" w14:textId="4D516EC2">
            <w:pPr>
              <w:numPr>
                <w:ilvl w:val="0"/>
                <w:numId w:val="118"/>
              </w:numPr>
              <w:spacing w:before="60" w:after="120"/>
              <w:ind w:left="768"/>
              <w:rPr>
                <w:szCs w:val="20"/>
              </w:rPr>
            </w:pPr>
            <w:r>
              <w:rPr>
                <w:szCs w:val="20"/>
              </w:rPr>
              <w:t>Reviewing and updating physical location addresses for multi-establishment reporters,</w:t>
            </w:r>
          </w:p>
        </w:tc>
        <w:tc>
          <w:tcPr>
            <w:tcW w:w="1284" w:type="dxa"/>
          </w:tcPr>
          <w:p w:rsidR="009D045E" w:rsidRPr="00727FC6" w:rsidP="009D045E" w14:paraId="62C7A8FF" w14:textId="77777777">
            <w:pPr>
              <w:spacing w:before="60" w:after="120"/>
              <w:jc w:val="center"/>
              <w:rPr>
                <w:szCs w:val="20"/>
              </w:rPr>
            </w:pPr>
          </w:p>
        </w:tc>
      </w:tr>
      <w:tr w14:paraId="6CF5F9E6" w14:textId="77777777" w:rsidTr="001F6D2A">
        <w:tblPrEx>
          <w:tblW w:w="9360" w:type="dxa"/>
          <w:jc w:val="center"/>
          <w:tblLayout w:type="fixed"/>
          <w:tblLook w:val="01E0"/>
        </w:tblPrEx>
        <w:trPr>
          <w:trHeight w:val="431"/>
          <w:jc w:val="center"/>
        </w:trPr>
        <w:tc>
          <w:tcPr>
            <w:tcW w:w="474" w:type="dxa"/>
          </w:tcPr>
          <w:p w:rsidR="009D045E" w:rsidRPr="00727FC6" w:rsidP="009D045E" w14:paraId="3B3DA946" w14:textId="77777777">
            <w:pPr>
              <w:spacing w:before="60" w:after="120"/>
              <w:ind w:hanging="108"/>
              <w:rPr>
                <w:szCs w:val="20"/>
              </w:rPr>
            </w:pPr>
          </w:p>
        </w:tc>
        <w:tc>
          <w:tcPr>
            <w:tcW w:w="7602" w:type="dxa"/>
            <w:gridSpan w:val="3"/>
          </w:tcPr>
          <w:p w:rsidR="009D045E" w:rsidRPr="00727FC6" w:rsidP="00CF6D8C" w14:paraId="4793C8B5" w14:textId="77777777">
            <w:pPr>
              <w:numPr>
                <w:ilvl w:val="0"/>
                <w:numId w:val="118"/>
              </w:numPr>
              <w:spacing w:before="60" w:after="120"/>
              <w:ind w:left="768"/>
              <w:rPr>
                <w:szCs w:val="20"/>
              </w:rPr>
            </w:pPr>
            <w:r w:rsidRPr="00727FC6">
              <w:rPr>
                <w:szCs w:val="20"/>
              </w:rPr>
              <w:t>Reviewing and updating trade names and reporting unit descriptions for multi-                                establishment reporters, and</w:t>
            </w:r>
          </w:p>
        </w:tc>
        <w:tc>
          <w:tcPr>
            <w:tcW w:w="1284" w:type="dxa"/>
          </w:tcPr>
          <w:p w:rsidR="009D045E" w:rsidRPr="00727FC6" w:rsidP="009D045E" w14:paraId="0B879F46" w14:textId="77777777">
            <w:pPr>
              <w:spacing w:before="60" w:after="120"/>
              <w:jc w:val="center"/>
              <w:rPr>
                <w:szCs w:val="20"/>
              </w:rPr>
            </w:pPr>
          </w:p>
        </w:tc>
      </w:tr>
      <w:tr w14:paraId="2A12E88E" w14:textId="77777777" w:rsidTr="001F6D2A">
        <w:tblPrEx>
          <w:tblW w:w="9360" w:type="dxa"/>
          <w:jc w:val="center"/>
          <w:tblLayout w:type="fixed"/>
          <w:tblLook w:val="01E0"/>
        </w:tblPrEx>
        <w:trPr>
          <w:trHeight w:val="431"/>
          <w:jc w:val="center"/>
        </w:trPr>
        <w:tc>
          <w:tcPr>
            <w:tcW w:w="474" w:type="dxa"/>
          </w:tcPr>
          <w:p w:rsidR="009D045E" w:rsidRPr="00727FC6" w:rsidP="009D045E" w14:paraId="3380D29C" w14:textId="77777777">
            <w:pPr>
              <w:spacing w:before="60" w:after="120"/>
              <w:ind w:hanging="108"/>
              <w:rPr>
                <w:szCs w:val="20"/>
              </w:rPr>
            </w:pPr>
          </w:p>
        </w:tc>
        <w:tc>
          <w:tcPr>
            <w:tcW w:w="7602" w:type="dxa"/>
            <w:gridSpan w:val="3"/>
          </w:tcPr>
          <w:p w:rsidR="009D045E" w:rsidRPr="00727FC6" w:rsidP="00CF6D8C" w14:paraId="701C6D6E" w14:textId="77777777">
            <w:pPr>
              <w:numPr>
                <w:ilvl w:val="0"/>
                <w:numId w:val="118"/>
              </w:numPr>
              <w:spacing w:before="60" w:after="120"/>
              <w:ind w:left="768"/>
              <w:rPr>
                <w:szCs w:val="20"/>
              </w:rPr>
            </w:pPr>
            <w:r w:rsidRPr="00727FC6">
              <w:rPr>
                <w:szCs w:val="20"/>
              </w:rPr>
              <w:t>Following QCEW Operating Manual or State</w:t>
            </w:r>
            <w:r w:rsidRPr="00727FC6" w:rsidR="00FA7DED">
              <w:rPr>
                <w:szCs w:val="20"/>
              </w:rPr>
              <w:t>W</w:t>
            </w:r>
            <w:r w:rsidRPr="00727FC6">
              <w:rPr>
                <w:szCs w:val="20"/>
              </w:rPr>
              <w:t xml:space="preserve">eb </w:t>
            </w:r>
            <w:r w:rsidRPr="00727FC6" w:rsidR="008737B1">
              <w:rPr>
                <w:szCs w:val="20"/>
              </w:rPr>
              <w:t>instructions on reporting unit</w:t>
            </w:r>
            <w:r w:rsidRPr="00727FC6">
              <w:rPr>
                <w:szCs w:val="20"/>
              </w:rPr>
              <w:t xml:space="preserve"> descriptions.</w:t>
            </w:r>
          </w:p>
        </w:tc>
        <w:tc>
          <w:tcPr>
            <w:tcW w:w="1284" w:type="dxa"/>
          </w:tcPr>
          <w:p w:rsidR="009D045E" w:rsidRPr="00727FC6" w:rsidP="009D045E" w14:paraId="0D9F0F19" w14:textId="77777777">
            <w:pPr>
              <w:spacing w:before="60" w:after="120"/>
              <w:jc w:val="center"/>
              <w:rPr>
                <w:szCs w:val="20"/>
              </w:rPr>
            </w:pPr>
          </w:p>
        </w:tc>
      </w:tr>
      <w:tr w14:paraId="184B0ADA" w14:textId="77777777" w:rsidTr="001F6D2A">
        <w:tblPrEx>
          <w:tblW w:w="9360" w:type="dxa"/>
          <w:jc w:val="center"/>
          <w:tblLayout w:type="fixed"/>
          <w:tblLook w:val="01E0"/>
        </w:tblPrEx>
        <w:trPr>
          <w:trHeight w:val="431"/>
          <w:jc w:val="center"/>
        </w:trPr>
        <w:tc>
          <w:tcPr>
            <w:tcW w:w="474" w:type="dxa"/>
          </w:tcPr>
          <w:p w:rsidR="009D045E" w:rsidRPr="00727FC6" w:rsidP="009D045E" w14:paraId="71FAE6EB" w14:textId="77777777">
            <w:pPr>
              <w:spacing w:before="60" w:after="120"/>
              <w:ind w:hanging="108"/>
              <w:rPr>
                <w:szCs w:val="20"/>
              </w:rPr>
            </w:pPr>
          </w:p>
        </w:tc>
        <w:tc>
          <w:tcPr>
            <w:tcW w:w="7602" w:type="dxa"/>
            <w:gridSpan w:val="3"/>
          </w:tcPr>
          <w:p w:rsidR="009D045E" w:rsidRPr="00727FC6" w:rsidP="00CF6D8C" w14:paraId="4179C679" w14:textId="4E3F970F">
            <w:pPr>
              <w:numPr>
                <w:ilvl w:val="0"/>
                <w:numId w:val="118"/>
              </w:numPr>
              <w:spacing w:before="60" w:after="120"/>
              <w:ind w:left="768"/>
              <w:rPr>
                <w:szCs w:val="20"/>
              </w:rPr>
            </w:pPr>
            <w:r>
              <w:rPr>
                <w:szCs w:val="20"/>
              </w:rPr>
              <w:t>P</w:t>
            </w:r>
            <w:r w:rsidRPr="00727FC6">
              <w:rPr>
                <w:szCs w:val="20"/>
              </w:rPr>
              <w:t>rovide MWR Print files to BLS according to the</w:t>
            </w:r>
            <w:r w:rsidRPr="00727FC6" w:rsidR="00524D82">
              <w:rPr>
                <w:szCs w:val="20"/>
              </w:rPr>
              <w:t xml:space="preserve"> MWR Print Contract schedule on StateWeb.</w:t>
            </w:r>
          </w:p>
        </w:tc>
        <w:tc>
          <w:tcPr>
            <w:tcW w:w="1284" w:type="dxa"/>
          </w:tcPr>
          <w:p w:rsidR="009D045E" w:rsidRPr="00727FC6" w:rsidP="009D045E" w14:paraId="77BFE898" w14:textId="77777777">
            <w:pPr>
              <w:spacing w:before="60" w:after="120"/>
              <w:jc w:val="center"/>
              <w:rPr>
                <w:szCs w:val="20"/>
              </w:rPr>
            </w:pPr>
          </w:p>
        </w:tc>
      </w:tr>
      <w:tr w14:paraId="5E95A8C4" w14:textId="77777777" w:rsidTr="001F6D2A">
        <w:tblPrEx>
          <w:tblW w:w="9360" w:type="dxa"/>
          <w:jc w:val="center"/>
          <w:tblLayout w:type="fixed"/>
          <w:tblLook w:val="01E0"/>
        </w:tblPrEx>
        <w:trPr>
          <w:trHeight w:val="431"/>
          <w:jc w:val="center"/>
        </w:trPr>
        <w:tc>
          <w:tcPr>
            <w:tcW w:w="474" w:type="dxa"/>
          </w:tcPr>
          <w:p w:rsidR="009D045E" w:rsidRPr="00727FC6" w:rsidP="009D045E" w14:paraId="11EC1BF3" w14:textId="77777777">
            <w:pPr>
              <w:spacing w:before="60" w:after="120"/>
              <w:ind w:hanging="108"/>
              <w:rPr>
                <w:szCs w:val="20"/>
              </w:rPr>
            </w:pPr>
          </w:p>
        </w:tc>
        <w:tc>
          <w:tcPr>
            <w:tcW w:w="7602" w:type="dxa"/>
            <w:gridSpan w:val="3"/>
          </w:tcPr>
          <w:p w:rsidR="009D045E" w:rsidRPr="00727FC6" w:rsidP="00CF6D8C" w14:paraId="29F8E915" w14:textId="1F1A162E">
            <w:pPr>
              <w:numPr>
                <w:ilvl w:val="0"/>
                <w:numId w:val="118"/>
              </w:numPr>
              <w:spacing w:before="60" w:after="120"/>
              <w:ind w:left="768"/>
              <w:rPr>
                <w:szCs w:val="20"/>
              </w:rPr>
            </w:pPr>
            <w:r w:rsidRPr="00727FC6">
              <w:rPr>
                <w:szCs w:val="20"/>
              </w:rPr>
              <w:t xml:space="preserve">Participate in full solicitation of </w:t>
            </w:r>
            <w:r w:rsidRPr="00727FC6" w:rsidR="00524D82">
              <w:rPr>
                <w:szCs w:val="20"/>
              </w:rPr>
              <w:t xml:space="preserve">all current eligible active multi </w:t>
            </w:r>
            <w:r w:rsidRPr="00727FC6">
              <w:rPr>
                <w:szCs w:val="20"/>
              </w:rPr>
              <w:t>units for MWRweb</w:t>
            </w:r>
            <w:r w:rsidRPr="00727FC6" w:rsidR="00524D82">
              <w:rPr>
                <w:szCs w:val="20"/>
              </w:rPr>
              <w:t xml:space="preserve">, based on the </w:t>
            </w:r>
            <w:r w:rsidRPr="00727FC6" w:rsidR="00032E1A">
              <w:rPr>
                <w:szCs w:val="20"/>
              </w:rPr>
              <w:t>s</w:t>
            </w:r>
            <w:r w:rsidRPr="00727FC6" w:rsidR="00524D82">
              <w:rPr>
                <w:szCs w:val="20"/>
              </w:rPr>
              <w:t>tates’ creation of Solicitation Request files as described in the ‘MWR Web Solicitation Process’ presentation on StateWeb.</w:t>
            </w:r>
          </w:p>
        </w:tc>
        <w:tc>
          <w:tcPr>
            <w:tcW w:w="1284" w:type="dxa"/>
          </w:tcPr>
          <w:p w:rsidR="009D045E" w:rsidRPr="00727FC6" w:rsidP="009D045E" w14:paraId="4D12A01F" w14:textId="77777777">
            <w:pPr>
              <w:spacing w:before="60" w:after="120"/>
              <w:jc w:val="center"/>
              <w:rPr>
                <w:szCs w:val="20"/>
              </w:rPr>
            </w:pPr>
          </w:p>
        </w:tc>
      </w:tr>
      <w:tr w14:paraId="42CB2F86" w14:textId="77777777" w:rsidTr="001F6D2A">
        <w:tblPrEx>
          <w:tblW w:w="9360" w:type="dxa"/>
          <w:jc w:val="center"/>
          <w:tblLayout w:type="fixed"/>
          <w:tblLook w:val="01E0"/>
        </w:tblPrEx>
        <w:trPr>
          <w:trHeight w:val="684"/>
          <w:jc w:val="center"/>
        </w:trPr>
        <w:tc>
          <w:tcPr>
            <w:tcW w:w="474" w:type="dxa"/>
          </w:tcPr>
          <w:p w:rsidR="009D045E" w:rsidRPr="00727FC6" w:rsidP="009D045E" w14:paraId="2E78496F" w14:textId="77777777">
            <w:pPr>
              <w:spacing w:before="60" w:after="120"/>
              <w:ind w:hanging="108"/>
              <w:rPr>
                <w:szCs w:val="20"/>
              </w:rPr>
            </w:pPr>
            <w:r w:rsidRPr="00727FC6">
              <w:rPr>
                <w:szCs w:val="20"/>
              </w:rPr>
              <w:t>11.</w:t>
            </w:r>
          </w:p>
        </w:tc>
        <w:tc>
          <w:tcPr>
            <w:tcW w:w="7602" w:type="dxa"/>
            <w:gridSpan w:val="3"/>
            <w:vAlign w:val="center"/>
          </w:tcPr>
          <w:p w:rsidR="007B5E70" w:rsidRPr="00727FC6" w:rsidP="00CF6D8C" w14:paraId="57A6062F" w14:textId="77777777">
            <w:pPr>
              <w:numPr>
                <w:ilvl w:val="0"/>
                <w:numId w:val="117"/>
              </w:numPr>
              <w:spacing w:after="120"/>
              <w:rPr>
                <w:szCs w:val="20"/>
              </w:rPr>
            </w:pPr>
            <w:r w:rsidRPr="00727FC6">
              <w:rPr>
                <w:szCs w:val="20"/>
              </w:rPr>
              <w:t>Follow-up on BLS-provided lists of unusable physical location addresses and “mailing/other addresses” within BLS policies and guidelines.</w:t>
            </w:r>
          </w:p>
        </w:tc>
        <w:tc>
          <w:tcPr>
            <w:tcW w:w="1284" w:type="dxa"/>
          </w:tcPr>
          <w:p w:rsidR="009D045E" w:rsidRPr="00727FC6" w:rsidP="009D045E" w14:paraId="17481145"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653B8FB2" w14:textId="77777777" w:rsidTr="001F6D2A">
        <w:tblPrEx>
          <w:tblW w:w="9360" w:type="dxa"/>
          <w:jc w:val="center"/>
          <w:tblLayout w:type="fixed"/>
          <w:tblLook w:val="01E0"/>
        </w:tblPrEx>
        <w:trPr>
          <w:trHeight w:val="684"/>
          <w:jc w:val="center"/>
        </w:trPr>
        <w:tc>
          <w:tcPr>
            <w:tcW w:w="474" w:type="dxa"/>
          </w:tcPr>
          <w:p w:rsidR="009D045E" w:rsidRPr="00727FC6" w:rsidP="009D045E" w14:paraId="07EB0F02" w14:textId="77777777">
            <w:pPr>
              <w:spacing w:before="60" w:after="120"/>
              <w:ind w:hanging="108"/>
              <w:rPr>
                <w:szCs w:val="20"/>
              </w:rPr>
            </w:pPr>
            <w:r w:rsidRPr="00727FC6">
              <w:rPr>
                <w:szCs w:val="20"/>
              </w:rPr>
              <w:t>12.</w:t>
            </w:r>
          </w:p>
        </w:tc>
        <w:tc>
          <w:tcPr>
            <w:tcW w:w="7602" w:type="dxa"/>
            <w:gridSpan w:val="3"/>
            <w:vAlign w:val="center"/>
          </w:tcPr>
          <w:p w:rsidR="007B5E70" w:rsidRPr="00727FC6" w:rsidP="00CF6D8C" w14:paraId="5FAB85B5" w14:textId="77777777">
            <w:pPr>
              <w:numPr>
                <w:ilvl w:val="0"/>
                <w:numId w:val="117"/>
              </w:numPr>
              <w:spacing w:after="120"/>
              <w:rPr>
                <w:szCs w:val="20"/>
              </w:rPr>
            </w:pPr>
            <w:r w:rsidRPr="00727FC6">
              <w:rPr>
                <w:szCs w:val="20"/>
              </w:rPr>
              <w:t>Work with UI staff to address issues raised by the BLS on suggested improvements to content, collection and processing of Status Determination Forms and Quarterly Contributions Report data.  Included are the collection of physical location address information, the proper definition of employment on all appropriate UI forms, instructions, handbooks, and electronic reporting system specifications, etc.</w:t>
            </w:r>
          </w:p>
        </w:tc>
        <w:tc>
          <w:tcPr>
            <w:tcW w:w="1284" w:type="dxa"/>
          </w:tcPr>
          <w:p w:rsidR="009D045E" w:rsidRPr="00727FC6" w:rsidP="009D045E" w14:paraId="5235639E"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5C34EE8C" w14:textId="77777777" w:rsidTr="001F6D2A">
        <w:tblPrEx>
          <w:tblW w:w="9360" w:type="dxa"/>
          <w:jc w:val="center"/>
          <w:tblLayout w:type="fixed"/>
          <w:tblLook w:val="01E0"/>
        </w:tblPrEx>
        <w:trPr>
          <w:trHeight w:val="684"/>
          <w:jc w:val="center"/>
        </w:trPr>
        <w:tc>
          <w:tcPr>
            <w:tcW w:w="474" w:type="dxa"/>
          </w:tcPr>
          <w:p w:rsidR="009D045E" w:rsidRPr="00727FC6" w:rsidP="009D045E" w14:paraId="39047DB3" w14:textId="77777777">
            <w:pPr>
              <w:spacing w:before="60" w:after="120"/>
              <w:ind w:hanging="108"/>
              <w:rPr>
                <w:szCs w:val="20"/>
              </w:rPr>
            </w:pPr>
            <w:r w:rsidRPr="00727FC6">
              <w:rPr>
                <w:szCs w:val="20"/>
              </w:rPr>
              <w:t>13.</w:t>
            </w:r>
          </w:p>
        </w:tc>
        <w:tc>
          <w:tcPr>
            <w:tcW w:w="7602" w:type="dxa"/>
            <w:gridSpan w:val="3"/>
            <w:vAlign w:val="center"/>
          </w:tcPr>
          <w:p w:rsidR="007B5E70" w:rsidRPr="00727FC6" w:rsidP="00CF6D8C" w14:paraId="7C57144A" w14:textId="77777777">
            <w:pPr>
              <w:numPr>
                <w:ilvl w:val="0"/>
                <w:numId w:val="117"/>
              </w:numPr>
              <w:spacing w:after="120"/>
              <w:rPr>
                <w:szCs w:val="20"/>
              </w:rPr>
            </w:pPr>
            <w:r w:rsidRPr="00727FC6">
              <w:rPr>
                <w:szCs w:val="20"/>
              </w:rPr>
              <w:t xml:space="preserve">Work with the BLS to address issues raised on quality of information on </w:t>
            </w:r>
            <w:r w:rsidRPr="00727FC6" w:rsidR="004B6391">
              <w:rPr>
                <w:szCs w:val="20"/>
              </w:rPr>
              <w:t>s</w:t>
            </w:r>
            <w:r w:rsidRPr="00727FC6">
              <w:rPr>
                <w:szCs w:val="20"/>
              </w:rPr>
              <w:t>tate and local government.</w:t>
            </w:r>
          </w:p>
        </w:tc>
        <w:tc>
          <w:tcPr>
            <w:tcW w:w="1284" w:type="dxa"/>
          </w:tcPr>
          <w:p w:rsidR="009D045E" w:rsidRPr="00727FC6" w:rsidP="009D045E" w14:paraId="33B25A0A"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445E7EEC" w14:textId="77777777" w:rsidTr="001F6D2A">
        <w:tblPrEx>
          <w:tblW w:w="9360" w:type="dxa"/>
          <w:jc w:val="center"/>
          <w:tblLayout w:type="fixed"/>
          <w:tblLook w:val="01E0"/>
        </w:tblPrEx>
        <w:trPr>
          <w:trHeight w:val="684"/>
          <w:jc w:val="center"/>
        </w:trPr>
        <w:tc>
          <w:tcPr>
            <w:tcW w:w="474" w:type="dxa"/>
          </w:tcPr>
          <w:p w:rsidR="009D045E" w:rsidRPr="00727FC6" w:rsidP="009D045E" w14:paraId="75B0648C" w14:textId="77777777">
            <w:pPr>
              <w:spacing w:before="60" w:after="120"/>
              <w:ind w:hanging="108"/>
              <w:rPr>
                <w:szCs w:val="20"/>
              </w:rPr>
            </w:pPr>
            <w:r w:rsidRPr="00727FC6">
              <w:rPr>
                <w:szCs w:val="20"/>
              </w:rPr>
              <w:t>14.</w:t>
            </w:r>
          </w:p>
        </w:tc>
        <w:tc>
          <w:tcPr>
            <w:tcW w:w="7602" w:type="dxa"/>
            <w:gridSpan w:val="3"/>
            <w:vAlign w:val="center"/>
          </w:tcPr>
          <w:p w:rsidR="007B5E70" w:rsidRPr="00727FC6" w:rsidP="00CF6D8C" w14:paraId="0B0E3A16" w14:textId="77777777">
            <w:pPr>
              <w:numPr>
                <w:ilvl w:val="0"/>
                <w:numId w:val="117"/>
              </w:numPr>
              <w:spacing w:after="120"/>
              <w:rPr>
                <w:szCs w:val="20"/>
              </w:rPr>
            </w:pPr>
            <w:r w:rsidRPr="00727FC6">
              <w:rPr>
                <w:szCs w:val="20"/>
              </w:rPr>
              <w:t>Participate with the BLS in resolving up to 50 individual cases per year for selected industry and/or geographic differences identified under CIPSEA-sponsored data sharing.  If other tax-related legislation is passed, the BLS will revisit this item.</w:t>
            </w:r>
          </w:p>
        </w:tc>
        <w:tc>
          <w:tcPr>
            <w:tcW w:w="1284" w:type="dxa"/>
          </w:tcPr>
          <w:p w:rsidR="009D045E" w:rsidRPr="00727FC6" w:rsidP="009D045E" w14:paraId="3BD70EC5"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5D79D877" w14:textId="77777777" w:rsidTr="001F6D2A">
        <w:tblPrEx>
          <w:tblW w:w="9360" w:type="dxa"/>
          <w:jc w:val="center"/>
          <w:tblLayout w:type="fixed"/>
          <w:tblLook w:val="01E0"/>
        </w:tblPrEx>
        <w:trPr>
          <w:trHeight w:val="684"/>
          <w:jc w:val="center"/>
        </w:trPr>
        <w:tc>
          <w:tcPr>
            <w:tcW w:w="474" w:type="dxa"/>
          </w:tcPr>
          <w:p w:rsidR="009D045E" w:rsidRPr="00727FC6" w:rsidP="009D045E" w14:paraId="7837F807" w14:textId="77777777">
            <w:pPr>
              <w:spacing w:before="60" w:after="120"/>
              <w:ind w:hanging="108"/>
              <w:rPr>
                <w:szCs w:val="20"/>
              </w:rPr>
            </w:pPr>
            <w:r w:rsidRPr="00727FC6">
              <w:rPr>
                <w:szCs w:val="20"/>
              </w:rPr>
              <w:t>15.</w:t>
            </w:r>
          </w:p>
        </w:tc>
        <w:tc>
          <w:tcPr>
            <w:tcW w:w="7602" w:type="dxa"/>
            <w:gridSpan w:val="3"/>
            <w:vAlign w:val="center"/>
          </w:tcPr>
          <w:p w:rsidR="0091224D" w:rsidRPr="007B4432" w:rsidP="0091224D" w14:paraId="78A6869A" w14:textId="77777777">
            <w:pPr>
              <w:spacing w:after="120"/>
              <w:ind w:left="0"/>
              <w:rPr>
                <w:b/>
                <w:bCs/>
                <w:szCs w:val="20"/>
              </w:rPr>
            </w:pPr>
            <w:r w:rsidRPr="007B4432">
              <w:rPr>
                <w:b/>
                <w:bCs/>
                <w:szCs w:val="20"/>
              </w:rPr>
              <w:t>D.    QUALITY ASSURANCE REQUIREMENTS (CONTINUED)</w:t>
            </w:r>
          </w:p>
          <w:p w:rsidR="0091224D" w:rsidP="0091224D" w14:paraId="50AC2F7C" w14:textId="79E5F1AF">
            <w:pPr>
              <w:spacing w:after="120"/>
              <w:ind w:left="360"/>
              <w:rPr>
                <w:szCs w:val="20"/>
              </w:rPr>
            </w:pPr>
          </w:p>
          <w:p w:rsidR="0091224D" w:rsidP="0091224D" w14:paraId="0575B8FE" w14:textId="1046A9D7">
            <w:pPr>
              <w:spacing w:after="120"/>
              <w:ind w:left="360"/>
              <w:rPr>
                <w:szCs w:val="20"/>
              </w:rPr>
            </w:pPr>
          </w:p>
          <w:p w:rsidR="0091224D" w:rsidP="0091224D" w14:paraId="1C872C7A" w14:textId="77777777">
            <w:pPr>
              <w:spacing w:after="120"/>
              <w:ind w:left="360"/>
              <w:rPr>
                <w:szCs w:val="20"/>
              </w:rPr>
            </w:pPr>
          </w:p>
          <w:p w:rsidR="007B5E70" w:rsidRPr="0091224D" w:rsidP="0091224D" w14:paraId="16330BA6" w14:textId="439F4879">
            <w:pPr>
              <w:numPr>
                <w:ilvl w:val="0"/>
                <w:numId w:val="117"/>
              </w:numPr>
              <w:spacing w:after="120"/>
              <w:rPr>
                <w:szCs w:val="20"/>
              </w:rPr>
            </w:pPr>
            <w:r w:rsidRPr="00727FC6">
              <w:rPr>
                <w:szCs w:val="20"/>
              </w:rPr>
              <w:t xml:space="preserve">States will work with regional offices to review and analyze causes of high employment imputation rates and to seek reductions.  Regions will work with </w:t>
            </w:r>
            <w:r w:rsidRPr="00727FC6" w:rsidR="00F76746">
              <w:rPr>
                <w:szCs w:val="20"/>
              </w:rPr>
              <w:t>s</w:t>
            </w:r>
            <w:r w:rsidRPr="00727FC6">
              <w:rPr>
                <w:szCs w:val="20"/>
              </w:rPr>
              <w:t xml:space="preserve">tates </w:t>
            </w:r>
            <w:r w:rsidRPr="0091224D">
              <w:rPr>
                <w:szCs w:val="20"/>
              </w:rPr>
              <w:t xml:space="preserve">with employment imputation rates </w:t>
            </w:r>
            <w:r w:rsidRPr="0091224D" w:rsidR="009A25B3">
              <w:rPr>
                <w:szCs w:val="20"/>
              </w:rPr>
              <w:t xml:space="preserve">of: </w:t>
            </w:r>
            <w:r w:rsidRPr="0091224D">
              <w:rPr>
                <w:szCs w:val="20"/>
              </w:rPr>
              <w:t xml:space="preserve">greater than </w:t>
            </w:r>
            <w:r w:rsidRPr="0091224D" w:rsidR="003867B4">
              <w:rPr>
                <w:szCs w:val="20"/>
              </w:rPr>
              <w:t>7</w:t>
            </w:r>
            <w:r w:rsidRPr="0091224D">
              <w:rPr>
                <w:szCs w:val="20"/>
              </w:rPr>
              <w:t xml:space="preserve"> percent</w:t>
            </w:r>
            <w:r w:rsidRPr="0091224D" w:rsidR="009A25B3">
              <w:rPr>
                <w:szCs w:val="20"/>
              </w:rPr>
              <w:t xml:space="preserve"> of employment </w:t>
            </w:r>
            <w:r w:rsidRPr="0091224D" w:rsidR="00FB5332">
              <w:rPr>
                <w:szCs w:val="20"/>
              </w:rPr>
              <w:t>for the current quarter</w:t>
            </w:r>
            <w:r w:rsidRPr="0091224D" w:rsidR="009A25B3">
              <w:rPr>
                <w:szCs w:val="20"/>
              </w:rPr>
              <w:t xml:space="preserve"> or greater than 5 percent of employment for the prior quarter</w:t>
            </w:r>
            <w:r w:rsidRPr="0091224D">
              <w:rPr>
                <w:szCs w:val="20"/>
              </w:rPr>
              <w:t>.</w:t>
            </w:r>
          </w:p>
        </w:tc>
        <w:tc>
          <w:tcPr>
            <w:tcW w:w="1284" w:type="dxa"/>
          </w:tcPr>
          <w:p w:rsidR="0091224D" w:rsidP="009D045E" w14:paraId="79262E4A" w14:textId="77777777">
            <w:pPr>
              <w:spacing w:before="60" w:after="120"/>
              <w:ind w:firstLine="6"/>
              <w:jc w:val="center"/>
              <w:rPr>
                <w:szCs w:val="20"/>
              </w:rPr>
            </w:pPr>
          </w:p>
          <w:p w:rsidR="0091224D" w:rsidP="0091224D" w14:paraId="234F915E" w14:textId="77777777">
            <w:pPr>
              <w:spacing w:after="120"/>
              <w:ind w:left="-1"/>
              <w:jc w:val="center"/>
              <w:rPr>
                <w:szCs w:val="20"/>
              </w:rPr>
            </w:pPr>
            <w:r w:rsidRPr="00727FC6">
              <w:rPr>
                <w:szCs w:val="20"/>
              </w:rPr>
              <w:t>Agree To Comply (Check Box)</w:t>
            </w:r>
          </w:p>
          <w:p w:rsidR="0091224D" w:rsidP="0091224D" w14:paraId="6D494883" w14:textId="77777777">
            <w:pPr>
              <w:spacing w:before="60" w:after="120"/>
              <w:ind w:left="0"/>
              <w:rPr>
                <w:szCs w:val="20"/>
              </w:rPr>
            </w:pPr>
          </w:p>
          <w:p w:rsidR="009D045E" w:rsidRPr="00727FC6" w:rsidP="009D045E" w14:paraId="3F529062" w14:textId="16A5AF78">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1FC05B28" w14:textId="77777777" w:rsidTr="001F6D2A">
        <w:tblPrEx>
          <w:tblW w:w="9360" w:type="dxa"/>
          <w:jc w:val="center"/>
          <w:tblLayout w:type="fixed"/>
          <w:tblLook w:val="01E0"/>
        </w:tblPrEx>
        <w:trPr>
          <w:trHeight w:val="702"/>
          <w:jc w:val="center"/>
        </w:trPr>
        <w:tc>
          <w:tcPr>
            <w:tcW w:w="474" w:type="dxa"/>
          </w:tcPr>
          <w:p w:rsidR="009D045E" w:rsidRPr="00727FC6" w:rsidP="009D045E" w14:paraId="26723768" w14:textId="77777777">
            <w:pPr>
              <w:spacing w:before="60" w:after="120"/>
              <w:ind w:hanging="108"/>
              <w:rPr>
                <w:szCs w:val="20"/>
              </w:rPr>
            </w:pPr>
            <w:r w:rsidRPr="00727FC6">
              <w:rPr>
                <w:szCs w:val="20"/>
              </w:rPr>
              <w:t>16.</w:t>
            </w:r>
          </w:p>
        </w:tc>
        <w:tc>
          <w:tcPr>
            <w:tcW w:w="7602" w:type="dxa"/>
            <w:gridSpan w:val="3"/>
            <w:vAlign w:val="center"/>
          </w:tcPr>
          <w:p w:rsidR="007B5E70" w:rsidRPr="00727FC6" w:rsidP="00CF6D8C" w14:paraId="06C45306" w14:textId="4A33E54F">
            <w:pPr>
              <w:numPr>
                <w:ilvl w:val="0"/>
                <w:numId w:val="117"/>
              </w:numPr>
              <w:spacing w:after="120"/>
              <w:rPr>
                <w:szCs w:val="20"/>
              </w:rPr>
            </w:pPr>
            <w:r w:rsidRPr="00727FC6">
              <w:rPr>
                <w:szCs w:val="20"/>
              </w:rPr>
              <w:t xml:space="preserve">States will work with regional offices to review and analyze causes of high wage imputation rates and to seek reductions.  Regions will work with </w:t>
            </w:r>
            <w:r w:rsidRPr="00727FC6" w:rsidR="00F76746">
              <w:rPr>
                <w:szCs w:val="20"/>
              </w:rPr>
              <w:t>s</w:t>
            </w:r>
            <w:r w:rsidRPr="00727FC6">
              <w:rPr>
                <w:szCs w:val="20"/>
              </w:rPr>
              <w:t>tates with wage imputation rates greater than 10 percent</w:t>
            </w:r>
            <w:r w:rsidRPr="00727FC6" w:rsidR="009A25B3">
              <w:rPr>
                <w:szCs w:val="20"/>
              </w:rPr>
              <w:t xml:space="preserve"> of wages</w:t>
            </w:r>
            <w:r w:rsidRPr="00727FC6">
              <w:rPr>
                <w:szCs w:val="20"/>
              </w:rPr>
              <w:t>.</w:t>
            </w:r>
          </w:p>
        </w:tc>
        <w:tc>
          <w:tcPr>
            <w:tcW w:w="1284" w:type="dxa"/>
          </w:tcPr>
          <w:p w:rsidR="009D045E" w:rsidRPr="00727FC6" w:rsidP="009D045E" w14:paraId="34B1B02C"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11B5311F" w14:textId="77777777" w:rsidTr="001F6D2A">
        <w:tblPrEx>
          <w:tblW w:w="9360" w:type="dxa"/>
          <w:jc w:val="center"/>
          <w:tblLayout w:type="fixed"/>
          <w:tblLook w:val="01E0"/>
        </w:tblPrEx>
        <w:trPr>
          <w:jc w:val="center"/>
        </w:trPr>
        <w:tc>
          <w:tcPr>
            <w:tcW w:w="474" w:type="dxa"/>
          </w:tcPr>
          <w:p w:rsidR="009D045E" w:rsidRPr="00727FC6" w:rsidP="009D045E" w14:paraId="3175D8D6" w14:textId="77777777">
            <w:pPr>
              <w:spacing w:before="60" w:after="120"/>
              <w:ind w:hanging="108"/>
              <w:rPr>
                <w:szCs w:val="20"/>
              </w:rPr>
            </w:pPr>
            <w:r w:rsidRPr="00727FC6">
              <w:rPr>
                <w:szCs w:val="20"/>
              </w:rPr>
              <w:t>17.</w:t>
            </w:r>
          </w:p>
        </w:tc>
        <w:tc>
          <w:tcPr>
            <w:tcW w:w="7602" w:type="dxa"/>
            <w:gridSpan w:val="3"/>
            <w:vAlign w:val="center"/>
          </w:tcPr>
          <w:p w:rsidR="007B5E70" w:rsidRPr="00727FC6" w:rsidP="00CF6D8C" w14:paraId="110C5247" w14:textId="77777777">
            <w:pPr>
              <w:numPr>
                <w:ilvl w:val="0"/>
                <w:numId w:val="117"/>
              </w:numPr>
              <w:spacing w:after="120"/>
              <w:rPr>
                <w:szCs w:val="20"/>
              </w:rPr>
            </w:pPr>
            <w:r w:rsidRPr="00727FC6">
              <w:rPr>
                <w:szCs w:val="20"/>
              </w:rPr>
              <w:t xml:space="preserve">States must review and discuss in a timely manner BLS-supplied NAICS codes for employer accounts reviewed and verified </w:t>
            </w:r>
            <w:r w:rsidRPr="00727FC6">
              <w:rPr>
                <w:szCs w:val="20"/>
              </w:rPr>
              <w:t>as a result of</w:t>
            </w:r>
            <w:r w:rsidRPr="00727FC6">
              <w:rPr>
                <w:szCs w:val="20"/>
              </w:rPr>
              <w:t xml:space="preserve"> data sharing with the Census Bureau.  </w:t>
            </w:r>
          </w:p>
        </w:tc>
        <w:tc>
          <w:tcPr>
            <w:tcW w:w="1284" w:type="dxa"/>
          </w:tcPr>
          <w:p w:rsidR="009D045E" w:rsidRPr="00727FC6" w:rsidP="009D045E" w14:paraId="20BD1AA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bl>
    <w:p w:rsidR="003947DB" w:rsidRPr="00727FC6" w:rsidP="0091224D" w14:paraId="30001C18" w14:textId="77777777">
      <w:pPr>
        <w:ind w:left="0" w:right="2160"/>
        <w:rPr>
          <w:szCs w:val="20"/>
        </w:rPr>
      </w:pPr>
    </w:p>
    <w:p w:rsidR="009D045E" w:rsidRPr="00727FC6" w:rsidP="007B4432" w14:paraId="54EA591E" w14:textId="2936E96B">
      <w:pPr>
        <w:pStyle w:val="Heading4"/>
        <w:numPr>
          <w:ilvl w:val="0"/>
          <w:numId w:val="0"/>
        </w:numPr>
        <w:ind w:left="540" w:hanging="630"/>
      </w:pPr>
      <w:bookmarkStart w:id="1484" w:name="_Toc318388519"/>
      <w:bookmarkStart w:id="1485" w:name="_Toc355682507"/>
      <w:r>
        <w:t xml:space="preserve">E.      </w:t>
      </w:r>
      <w:r w:rsidRPr="00727FC6">
        <w:t>EXCLUSIONS</w:t>
      </w:r>
      <w:bookmarkEnd w:id="1484"/>
      <w:bookmarkEnd w:id="1485"/>
    </w:p>
    <w:p w:rsidR="009D045E" w:rsidRPr="00727FC6" w:rsidP="009D045E" w14:paraId="3D69AF16" w14:textId="6C18DDA7">
      <w:pPr>
        <w:rPr>
          <w:szCs w:val="20"/>
        </w:rPr>
      </w:pPr>
      <w:r w:rsidRPr="00727FC6">
        <w:rPr>
          <w:szCs w:val="20"/>
        </w:rPr>
        <w:t xml:space="preserve">The QCEW program allowable costs should reflect only activities associated with the development of the EQUI mailing, macro and micro editing, and processing of the </w:t>
      </w:r>
      <w:r w:rsidR="007D6996">
        <w:rPr>
          <w:szCs w:val="20"/>
        </w:rPr>
        <w:t>M</w:t>
      </w:r>
      <w:r w:rsidRPr="00727FC6">
        <w:rPr>
          <w:szCs w:val="20"/>
        </w:rPr>
        <w:t xml:space="preserve">ultiple </w:t>
      </w:r>
      <w:r w:rsidR="007D6996">
        <w:rPr>
          <w:szCs w:val="20"/>
        </w:rPr>
        <w:t>W</w:t>
      </w:r>
      <w:r w:rsidRPr="00727FC6">
        <w:rPr>
          <w:szCs w:val="20"/>
        </w:rPr>
        <w:t xml:space="preserve">orksite </w:t>
      </w:r>
      <w:r w:rsidR="007D6996">
        <w:rPr>
          <w:szCs w:val="20"/>
        </w:rPr>
        <w:t>R</w:t>
      </w:r>
      <w:r w:rsidRPr="00727FC6">
        <w:rPr>
          <w:szCs w:val="20"/>
        </w:rPr>
        <w:t>eport and activities associated with the initial coding of new employer accounts, the Annual Refiling Survey, and publication of QCEW data in printed and/or electronic form.  The following types of activities are not funded as part of the QCEW program:</w:t>
      </w:r>
    </w:p>
    <w:p w:rsidR="009D045E" w:rsidRPr="00727FC6" w:rsidP="00CF6D8C" w14:paraId="1A6EBB02" w14:textId="77777777">
      <w:pPr>
        <w:numPr>
          <w:ilvl w:val="0"/>
          <w:numId w:val="120"/>
        </w:numPr>
        <w:ind w:left="990"/>
        <w:rPr>
          <w:szCs w:val="20"/>
        </w:rPr>
      </w:pPr>
      <w:r w:rsidRPr="00727FC6">
        <w:rPr>
          <w:szCs w:val="20"/>
        </w:rPr>
        <w:t>Special tabulations of QCEW data for use by programs other than QCEW.  Costs for such tabulations should be charged to the requestor.</w:t>
      </w:r>
    </w:p>
    <w:p w:rsidR="009D045E" w:rsidRPr="00727FC6" w:rsidP="00CF6D8C" w14:paraId="2508F14D" w14:textId="77777777">
      <w:pPr>
        <w:numPr>
          <w:ilvl w:val="0"/>
          <w:numId w:val="120"/>
        </w:numPr>
        <w:ind w:left="990"/>
        <w:rPr>
          <w:szCs w:val="20"/>
        </w:rPr>
      </w:pPr>
      <w:r w:rsidRPr="00727FC6">
        <w:rPr>
          <w:szCs w:val="20"/>
        </w:rPr>
        <w:t xml:space="preserve">Editing of wage records and any other unemployment insurance records </w:t>
      </w:r>
      <w:r w:rsidRPr="00727FC6">
        <w:rPr>
          <w:szCs w:val="20"/>
        </w:rPr>
        <w:t>with the exception of</w:t>
      </w:r>
      <w:r w:rsidRPr="00727FC6">
        <w:rPr>
          <w:szCs w:val="20"/>
        </w:rPr>
        <w:t xml:space="preserve"> quarterly contribution reports and reports on Federal employment and wages conducted as part of the UCFE program.  Wage records are only to be used as a source to verify levels of employment and wages, and predecessor/successor relationships, or to assist in breaking out establishments of multi</w:t>
      </w:r>
      <w:r w:rsidRPr="00727FC6">
        <w:rPr>
          <w:szCs w:val="20"/>
        </w:rPr>
        <w:noBreakHyphen/>
        <w:t>unit employers.</w:t>
      </w:r>
    </w:p>
    <w:p w:rsidR="009D045E" w:rsidRPr="00727FC6" w:rsidP="00CF6D8C" w14:paraId="631DEBF1" w14:textId="12C8D27C">
      <w:pPr>
        <w:numPr>
          <w:ilvl w:val="0"/>
          <w:numId w:val="120"/>
        </w:numPr>
        <w:ind w:left="990"/>
        <w:rPr>
          <w:szCs w:val="20"/>
        </w:rPr>
      </w:pPr>
      <w:r w:rsidRPr="00727FC6">
        <w:rPr>
          <w:szCs w:val="20"/>
        </w:rPr>
        <w:t>All functions (e.g., data entry, printing of forms, mailing of forms) associated with the collection and follow-up for late or missing data of the SWA Employer Quarterly Contributions Report.  Costs for these activities should be borne by the UI tax unit as per ETA Fiscal Letter No. I-90 dated October</w:t>
      </w:r>
      <w:r w:rsidRPr="00727FC6" w:rsidR="004F72AA">
        <w:rPr>
          <w:szCs w:val="20"/>
        </w:rPr>
        <w:t> </w:t>
      </w:r>
      <w:r w:rsidRPr="00727FC6">
        <w:rPr>
          <w:szCs w:val="20"/>
        </w:rPr>
        <w:t>9,</w:t>
      </w:r>
      <w:r w:rsidRPr="00727FC6" w:rsidR="004F72AA">
        <w:rPr>
          <w:szCs w:val="20"/>
        </w:rPr>
        <w:t> </w:t>
      </w:r>
      <w:r w:rsidRPr="00727FC6">
        <w:rPr>
          <w:szCs w:val="20"/>
        </w:rPr>
        <w:t>1990.</w:t>
      </w:r>
    </w:p>
    <w:p w:rsidR="00AA7D38" w:rsidRPr="00727FC6" w:rsidP="00CF6D8C" w14:paraId="3F2A2FC8" w14:textId="10FC4D40">
      <w:pPr>
        <w:numPr>
          <w:ilvl w:val="0"/>
          <w:numId w:val="120"/>
        </w:numPr>
        <w:ind w:left="990"/>
        <w:rPr>
          <w:szCs w:val="20"/>
        </w:rPr>
      </w:pPr>
      <w:r w:rsidRPr="00727FC6">
        <w:rPr>
          <w:szCs w:val="20"/>
        </w:rPr>
        <w:t>With the exception of</w:t>
      </w:r>
      <w:r w:rsidRPr="00727FC6">
        <w:rPr>
          <w:szCs w:val="20"/>
        </w:rPr>
        <w:t xml:space="preserve"> data provided by the BLS EDI center, soliciting, processing, and editing of data for multi-establishment employers that fall below the QCEW criterion of having ten (10) or more employees in secondary establishments.</w:t>
      </w:r>
    </w:p>
    <w:p w:rsidR="00AA7D38" w:rsidP="00AA7D38" w14:paraId="7F9C30BF" w14:textId="77777777">
      <w:pPr>
        <w:numPr>
          <w:ilvl w:val="0"/>
          <w:numId w:val="120"/>
        </w:numPr>
        <w:ind w:left="990"/>
        <w:rPr>
          <w:szCs w:val="20"/>
        </w:rPr>
      </w:pPr>
      <w:r w:rsidRPr="00AA7D38">
        <w:rPr>
          <w:szCs w:val="20"/>
        </w:rPr>
        <w:t>Any and all</w:t>
      </w:r>
      <w:r w:rsidRPr="00AA7D38">
        <w:rPr>
          <w:szCs w:val="20"/>
        </w:rPr>
        <w:t xml:space="preserve"> activities related to the Census Bureau Longitudinal Employer Household Dynamics or related programs</w:t>
      </w:r>
      <w:r w:rsidRPr="00AA7D38" w:rsidR="00171BE5">
        <w:rPr>
          <w:szCs w:val="20"/>
        </w:rPr>
        <w:t xml:space="preserve"> other than those needed to support the use of LEHD-format files for QCEW purposes.</w:t>
      </w:r>
    </w:p>
    <w:p w:rsidR="00AA7D38" w:rsidRPr="00727FC6" w:rsidP="007B4432" w14:paraId="26071CC7" w14:textId="77777777">
      <w:pPr>
        <w:ind w:left="990"/>
        <w:rPr>
          <w:szCs w:val="20"/>
        </w:rPr>
      </w:pPr>
    </w:p>
    <w:p w:rsidR="00AA7D38" w:rsidP="007B4432" w14:paraId="3AD4B73F" w14:textId="77777777">
      <w:pPr>
        <w:ind w:left="990"/>
        <w:rPr>
          <w:szCs w:val="20"/>
        </w:rPr>
      </w:pPr>
    </w:p>
    <w:p w:rsidR="00AA7D38" w:rsidRPr="00727FC6" w:rsidP="0091224D" w14:paraId="1DE44928" w14:textId="77777777">
      <w:pPr>
        <w:ind w:left="0"/>
        <w:rPr>
          <w:szCs w:val="20"/>
        </w:rPr>
      </w:pPr>
    </w:p>
    <w:p w:rsidR="009D045E" w:rsidRPr="00C3430C" w:rsidP="007B4432" w14:paraId="0EF5127C" w14:textId="0394E1DD">
      <w:pPr>
        <w:ind w:left="1710" w:hanging="990"/>
        <w:rPr>
          <w:bCs/>
        </w:rPr>
      </w:pPr>
      <w:bookmarkStart w:id="1486" w:name="_Toc318388520"/>
      <w:bookmarkStart w:id="1487" w:name="_Toc355682508"/>
      <w:r w:rsidRPr="007B4432">
        <w:rPr>
          <w:b/>
          <w:bCs/>
        </w:rPr>
        <w:t xml:space="preserve">F.   </w:t>
      </w:r>
      <w:r w:rsidRPr="007B4432">
        <w:rPr>
          <w:b/>
          <w:bCs/>
        </w:rPr>
        <w:t>DATA SHARING BLANKET APPROVAL</w:t>
      </w:r>
      <w:bookmarkEnd w:id="1486"/>
      <w:bookmarkEnd w:id="1487"/>
    </w:p>
    <w:tbl>
      <w:tblPr>
        <w:tblW w:w="9360" w:type="dxa"/>
        <w:jc w:val="center"/>
        <w:tblLayout w:type="fixed"/>
        <w:tblLook w:val="01E0"/>
      </w:tblPr>
      <w:tblGrid>
        <w:gridCol w:w="270"/>
        <w:gridCol w:w="204"/>
        <w:gridCol w:w="475"/>
        <w:gridCol w:w="3339"/>
        <w:gridCol w:w="1284"/>
        <w:gridCol w:w="2504"/>
        <w:gridCol w:w="1284"/>
      </w:tblGrid>
      <w:tr w14:paraId="4EA32844" w14:textId="77777777" w:rsidTr="00D22AD5">
        <w:tblPrEx>
          <w:tblW w:w="9360" w:type="dxa"/>
          <w:jc w:val="center"/>
          <w:tblLayout w:type="fixed"/>
          <w:tblLook w:val="01E0"/>
        </w:tblPrEx>
        <w:trPr>
          <w:jc w:val="center"/>
        </w:trPr>
        <w:tc>
          <w:tcPr>
            <w:tcW w:w="474" w:type="dxa"/>
            <w:gridSpan w:val="2"/>
            <w:vAlign w:val="center"/>
          </w:tcPr>
          <w:p w:rsidR="00A6524E" w:rsidRPr="00727FC6" w:rsidP="00D22AD5" w14:paraId="7DF4FD09" w14:textId="77777777">
            <w:pPr>
              <w:spacing w:before="100" w:after="50"/>
              <w:jc w:val="center"/>
              <w:rPr>
                <w:szCs w:val="20"/>
              </w:rPr>
            </w:pPr>
            <w:bookmarkStart w:id="1488" w:name="_Toc318388521"/>
            <w:bookmarkStart w:id="1489" w:name="_Toc355682509"/>
          </w:p>
        </w:tc>
        <w:tc>
          <w:tcPr>
            <w:tcW w:w="475" w:type="dxa"/>
            <w:vAlign w:val="center"/>
          </w:tcPr>
          <w:p w:rsidR="00A6524E" w:rsidRPr="00727FC6" w:rsidP="00D22AD5" w14:paraId="3A9C34D6" w14:textId="77777777">
            <w:pPr>
              <w:spacing w:before="100" w:after="50"/>
              <w:rPr>
                <w:szCs w:val="20"/>
              </w:rPr>
            </w:pPr>
          </w:p>
        </w:tc>
        <w:tc>
          <w:tcPr>
            <w:tcW w:w="3339" w:type="dxa"/>
            <w:vAlign w:val="bottom"/>
          </w:tcPr>
          <w:p w:rsidR="00A6524E" w:rsidRPr="00727FC6" w:rsidP="00D22AD5" w14:paraId="15A3D3A1" w14:textId="77777777">
            <w:pPr>
              <w:spacing w:before="100" w:after="50"/>
              <w:ind w:left="0"/>
              <w:rPr>
                <w:szCs w:val="20"/>
              </w:rPr>
            </w:pPr>
          </w:p>
        </w:tc>
        <w:tc>
          <w:tcPr>
            <w:tcW w:w="1284" w:type="dxa"/>
            <w:vAlign w:val="bottom"/>
          </w:tcPr>
          <w:p w:rsidR="00A6524E" w:rsidRPr="00727FC6" w:rsidP="00D22AD5" w14:paraId="48FA91D1" w14:textId="77777777">
            <w:pPr>
              <w:spacing w:before="100" w:after="50"/>
              <w:jc w:val="center"/>
              <w:rPr>
                <w:szCs w:val="20"/>
              </w:rPr>
            </w:pPr>
          </w:p>
        </w:tc>
        <w:tc>
          <w:tcPr>
            <w:tcW w:w="2504" w:type="dxa"/>
            <w:vAlign w:val="bottom"/>
          </w:tcPr>
          <w:p w:rsidR="00A6524E" w:rsidRPr="00727FC6" w:rsidP="00D22AD5" w14:paraId="4FB8DFF5" w14:textId="77777777">
            <w:pPr>
              <w:spacing w:before="100" w:after="50"/>
              <w:jc w:val="center"/>
              <w:rPr>
                <w:szCs w:val="20"/>
              </w:rPr>
            </w:pPr>
          </w:p>
        </w:tc>
        <w:tc>
          <w:tcPr>
            <w:tcW w:w="1284" w:type="dxa"/>
            <w:vAlign w:val="bottom"/>
          </w:tcPr>
          <w:p w:rsidR="00A6524E" w:rsidRPr="00727FC6" w:rsidP="00D22AD5" w14:paraId="02749C77" w14:textId="77777777">
            <w:pPr>
              <w:spacing w:after="60"/>
              <w:ind w:left="0"/>
              <w:jc w:val="center"/>
              <w:rPr>
                <w:szCs w:val="20"/>
              </w:rPr>
            </w:pPr>
            <w:r w:rsidRPr="00727FC6">
              <w:rPr>
                <w:szCs w:val="20"/>
              </w:rPr>
              <w:t>Agree To Comply (Check Box)</w:t>
            </w:r>
          </w:p>
        </w:tc>
      </w:tr>
      <w:tr w14:paraId="2BDBC680" w14:textId="77777777" w:rsidTr="00D22AD5">
        <w:tblPrEx>
          <w:tblW w:w="9360" w:type="dxa"/>
          <w:jc w:val="center"/>
          <w:tblLayout w:type="fixed"/>
          <w:tblLook w:val="01E0"/>
        </w:tblPrEx>
        <w:trPr>
          <w:trHeight w:val="1539"/>
          <w:jc w:val="center"/>
        </w:trPr>
        <w:tc>
          <w:tcPr>
            <w:tcW w:w="270" w:type="dxa"/>
          </w:tcPr>
          <w:p w:rsidR="00A6524E" w:rsidRPr="00727FC6" w:rsidP="00D22AD5" w14:paraId="644CAAE5" w14:textId="77777777">
            <w:pPr>
              <w:spacing w:before="60" w:after="120"/>
              <w:rPr>
                <w:szCs w:val="20"/>
              </w:rPr>
            </w:pPr>
            <w:r w:rsidRPr="00727FC6">
              <w:rPr>
                <w:szCs w:val="20"/>
              </w:rPr>
              <w:t>1.</w:t>
            </w:r>
          </w:p>
        </w:tc>
        <w:tc>
          <w:tcPr>
            <w:tcW w:w="7806" w:type="dxa"/>
            <w:gridSpan w:val="5"/>
            <w:vAlign w:val="center"/>
          </w:tcPr>
          <w:p w:rsidR="00A6524E" w:rsidRPr="00121D55" w:rsidP="00121D55" w14:paraId="4F665839" w14:textId="0A5953B2">
            <w:pPr>
              <w:numPr>
                <w:ilvl w:val="0"/>
                <w:numId w:val="119"/>
              </w:numPr>
              <w:rPr>
                <w:szCs w:val="20"/>
              </w:rPr>
            </w:pPr>
            <w:r w:rsidRPr="00727FC6">
              <w:rPr>
                <w:szCs w:val="20"/>
              </w:rPr>
              <w:t xml:space="preserve">The state authorizes the BLS to share the state's microdata and macrodata with </w:t>
            </w:r>
            <w:r w:rsidRPr="004F51D8" w:rsidR="004F51D8">
              <w:rPr>
                <w:szCs w:val="20"/>
              </w:rPr>
              <w:t xml:space="preserve">approved </w:t>
            </w:r>
            <w:r w:rsidRPr="00727FC6">
              <w:rPr>
                <w:szCs w:val="20"/>
              </w:rPr>
              <w:t>BLS researchers and Federal government agencies (other than BEA) and units for exclusively statistical purposes.  This authorization is made based on the BLS assurance that the confidentiality of these data will be protected to the full extent permitted by law.</w:t>
            </w:r>
            <w:r w:rsidRPr="006D4A73" w:rsidR="006D4A73">
              <w:rPr>
                <w:szCs w:val="22"/>
              </w:rPr>
              <w:t xml:space="preserve"> </w:t>
            </w:r>
            <w:r w:rsidR="003B322B">
              <w:rPr>
                <w:szCs w:val="22"/>
              </w:rPr>
              <w:t xml:space="preserve"> </w:t>
            </w:r>
            <w:r w:rsidRPr="006D4A73" w:rsidR="006D4A73">
              <w:rPr>
                <w:szCs w:val="20"/>
              </w:rPr>
              <w:t xml:space="preserve">If box F1 is checked, F4 does not need to be checked. </w:t>
            </w:r>
            <w:r w:rsidRPr="00727FC6">
              <w:rPr>
                <w:szCs w:val="20"/>
              </w:rPr>
              <w:t xml:space="preserve">  </w:t>
            </w:r>
          </w:p>
        </w:tc>
        <w:tc>
          <w:tcPr>
            <w:tcW w:w="1284" w:type="dxa"/>
          </w:tcPr>
          <w:p w:rsidR="00A6524E" w:rsidRPr="00727FC6" w:rsidP="00D22AD5" w14:paraId="24535475"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r w14:paraId="5295FA16" w14:textId="77777777" w:rsidTr="00D22AD5">
        <w:tblPrEx>
          <w:tblW w:w="9360" w:type="dxa"/>
          <w:jc w:val="center"/>
          <w:tblLayout w:type="fixed"/>
          <w:tblLook w:val="01E0"/>
        </w:tblPrEx>
        <w:trPr>
          <w:trHeight w:val="1791"/>
          <w:jc w:val="center"/>
        </w:trPr>
        <w:tc>
          <w:tcPr>
            <w:tcW w:w="270" w:type="dxa"/>
          </w:tcPr>
          <w:p w:rsidR="00A6524E" w:rsidRPr="00727FC6" w:rsidP="00D22AD5" w14:paraId="295AE69B" w14:textId="77777777">
            <w:pPr>
              <w:spacing w:before="60" w:after="120"/>
              <w:rPr>
                <w:szCs w:val="20"/>
              </w:rPr>
            </w:pPr>
            <w:r w:rsidRPr="00727FC6">
              <w:rPr>
                <w:szCs w:val="20"/>
              </w:rPr>
              <w:t>2.</w:t>
            </w:r>
          </w:p>
        </w:tc>
        <w:tc>
          <w:tcPr>
            <w:tcW w:w="7806" w:type="dxa"/>
            <w:gridSpan w:val="5"/>
          </w:tcPr>
          <w:p w:rsidR="00A6524E" w:rsidRPr="00727FC6" w:rsidP="00D22AD5" w14:paraId="1F4D9470" w14:textId="587894B2">
            <w:pPr>
              <w:numPr>
                <w:ilvl w:val="0"/>
                <w:numId w:val="119"/>
              </w:numPr>
              <w:rPr>
                <w:szCs w:val="20"/>
              </w:rPr>
            </w:pPr>
            <w:r w:rsidRPr="00727FC6">
              <w:rPr>
                <w:szCs w:val="20"/>
              </w:rPr>
              <w:t xml:space="preserve">The state authorizes the BLS to share </w:t>
            </w:r>
            <w:r w:rsidRPr="00727FC6">
              <w:rPr>
                <w:b/>
                <w:szCs w:val="20"/>
              </w:rPr>
              <w:t xml:space="preserve">all information </w:t>
            </w:r>
            <w:r w:rsidRPr="00727FC6">
              <w:rPr>
                <w:szCs w:val="20"/>
              </w:rPr>
              <w:t>contained in the state’s microdata with the Bureau of Economic Analysis for exclusively statistical purposes.  This authorization is made based on the BLS and BEA assurance that the confidentiality of these data will be protected to the full extent permitted by law.  By checking the box for F2, the state also authorizes the BLS to share limited portions of the state’s microdata as specified under F3.  (No variance is required if this box is not checked.)</w:t>
            </w:r>
            <w:r w:rsidRPr="00F22AE8" w:rsidR="00F22AE8">
              <w:rPr>
                <w:szCs w:val="20"/>
              </w:rPr>
              <w:t xml:space="preserve">  </w:t>
            </w:r>
          </w:p>
        </w:tc>
        <w:tc>
          <w:tcPr>
            <w:tcW w:w="1284" w:type="dxa"/>
          </w:tcPr>
          <w:p w:rsidR="00A6524E" w:rsidRPr="00727FC6" w:rsidP="00D22AD5" w14:paraId="7E445524"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p w:rsidR="00A6524E" w:rsidRPr="00727FC6" w:rsidP="00D22AD5" w14:paraId="1E8338B9" w14:textId="77777777">
            <w:pPr>
              <w:rPr>
                <w:szCs w:val="20"/>
              </w:rPr>
            </w:pPr>
          </w:p>
          <w:p w:rsidR="00A6524E" w:rsidRPr="00727FC6" w:rsidP="00D22AD5" w14:paraId="2B23C163" w14:textId="77777777">
            <w:pPr>
              <w:rPr>
                <w:szCs w:val="20"/>
              </w:rPr>
            </w:pPr>
          </w:p>
          <w:p w:rsidR="00A6524E" w:rsidRPr="00727FC6" w:rsidP="00D22AD5" w14:paraId="15BEC4F0" w14:textId="77777777">
            <w:pPr>
              <w:tabs>
                <w:tab w:val="left" w:pos="990"/>
              </w:tabs>
              <w:rPr>
                <w:szCs w:val="20"/>
              </w:rPr>
            </w:pPr>
          </w:p>
        </w:tc>
      </w:tr>
      <w:tr w14:paraId="068910F0" w14:textId="77777777" w:rsidTr="00D22AD5">
        <w:tblPrEx>
          <w:tblW w:w="9360" w:type="dxa"/>
          <w:jc w:val="center"/>
          <w:tblLayout w:type="fixed"/>
          <w:tblLook w:val="01E0"/>
        </w:tblPrEx>
        <w:trPr>
          <w:trHeight w:val="369"/>
          <w:jc w:val="center"/>
        </w:trPr>
        <w:tc>
          <w:tcPr>
            <w:tcW w:w="270" w:type="dxa"/>
          </w:tcPr>
          <w:p w:rsidR="00A6524E" w:rsidRPr="00727FC6" w:rsidP="00D22AD5" w14:paraId="5EA80218" w14:textId="77777777">
            <w:pPr>
              <w:spacing w:before="60" w:after="120"/>
              <w:rPr>
                <w:szCs w:val="20"/>
              </w:rPr>
            </w:pPr>
          </w:p>
        </w:tc>
        <w:tc>
          <w:tcPr>
            <w:tcW w:w="7806" w:type="dxa"/>
            <w:gridSpan w:val="5"/>
            <w:vAlign w:val="center"/>
          </w:tcPr>
          <w:p w:rsidR="00A6524E" w:rsidP="00D22AD5" w14:paraId="6E654655" w14:textId="77777777">
            <w:pPr>
              <w:numPr>
                <w:ilvl w:val="0"/>
                <w:numId w:val="119"/>
              </w:numPr>
              <w:rPr>
                <w:szCs w:val="20"/>
              </w:rPr>
            </w:pPr>
            <w:r w:rsidRPr="00727FC6">
              <w:rPr>
                <w:szCs w:val="20"/>
              </w:rPr>
              <w:t xml:space="preserve">The state authorizes the BLS to share </w:t>
            </w:r>
            <w:r w:rsidRPr="00727FC6">
              <w:rPr>
                <w:b/>
                <w:szCs w:val="20"/>
              </w:rPr>
              <w:t>limited portions</w:t>
            </w:r>
            <w:r w:rsidRPr="00727FC6">
              <w:rPr>
                <w:szCs w:val="20"/>
              </w:rPr>
              <w:t xml:space="preserve"> of the state's microdata with the Bureau of Economic Analysis </w:t>
            </w:r>
            <w:r w:rsidRPr="00727FC6">
              <w:rPr>
                <w:szCs w:val="20"/>
              </w:rPr>
              <w:t>for exclusively</w:t>
            </w:r>
            <w:r w:rsidRPr="00727FC6">
              <w:rPr>
                <w:szCs w:val="20"/>
              </w:rPr>
              <w:t xml:space="preserve"> statistical purposes.  This authorization is made based on the BLS and BEA assurance that the confidentiality of these data will be protected to the full extent permitted by law.  </w:t>
            </w:r>
            <w:r w:rsidRPr="00727FC6">
              <w:rPr>
                <w:szCs w:val="20"/>
              </w:rPr>
              <w:br/>
            </w:r>
            <w:r w:rsidRPr="00727FC6">
              <w:rPr>
                <w:szCs w:val="20"/>
              </w:rPr>
              <w:br/>
              <w:t>BEA will receive a limited amount of microdata each quarter to aid in their analysis of QCEW macrodata -- only for records with comment codes or where a CCS change is indicated.  The microdata files delivered to BEA are limited to a Comment Code File and a CCS File.  The Comment Code File includes limited microdata for those records that contain comment codes.  The CCS File includes limited microdata only for those records with a reported CCS change.  (No variance is required if this box is not checked.)</w:t>
            </w:r>
          </w:p>
          <w:p w:rsidR="00A6524E" w:rsidP="00D22AD5" w14:paraId="3E480F22" w14:textId="77777777">
            <w:pPr>
              <w:numPr>
                <w:ilvl w:val="0"/>
                <w:numId w:val="119"/>
              </w:numPr>
              <w:rPr>
                <w:szCs w:val="20"/>
              </w:rPr>
            </w:pPr>
            <w:r w:rsidRPr="00D23311">
              <w:rPr>
                <w:szCs w:val="20"/>
              </w:rPr>
              <w:t xml:space="preserve">The </w:t>
            </w:r>
            <w:r>
              <w:rPr>
                <w:szCs w:val="20"/>
              </w:rPr>
              <w:t>s</w:t>
            </w:r>
            <w:r w:rsidRPr="00D23311">
              <w:rPr>
                <w:szCs w:val="20"/>
              </w:rPr>
              <w:t xml:space="preserve">tate authorizes BLS to share the </w:t>
            </w:r>
            <w:r>
              <w:rPr>
                <w:szCs w:val="20"/>
              </w:rPr>
              <w:t>s</w:t>
            </w:r>
            <w:r w:rsidRPr="00D23311">
              <w:rPr>
                <w:szCs w:val="20"/>
              </w:rPr>
              <w:t xml:space="preserve">tate’s microdata with federal government agencies and units </w:t>
            </w:r>
            <w:r w:rsidRPr="00D23311">
              <w:rPr>
                <w:szCs w:val="20"/>
              </w:rPr>
              <w:t>for exclusively</w:t>
            </w:r>
            <w:r w:rsidRPr="00D23311">
              <w:rPr>
                <w:szCs w:val="20"/>
              </w:rPr>
              <w:t xml:space="preserve"> statistical purposes.</w:t>
            </w:r>
            <w:r>
              <w:rPr>
                <w:szCs w:val="20"/>
              </w:rPr>
              <w:t xml:space="preserve"> </w:t>
            </w:r>
          </w:p>
          <w:p w:rsidR="00A6524E" w:rsidRPr="00D23311" w:rsidP="00D22AD5" w14:paraId="6D7966B0" w14:textId="342FEB59">
            <w:pPr>
              <w:ind w:left="360"/>
              <w:rPr>
                <w:szCs w:val="20"/>
              </w:rPr>
            </w:pPr>
            <w:r w:rsidRPr="00D23311">
              <w:rPr>
                <w:szCs w:val="20"/>
              </w:rPr>
              <w:t xml:space="preserve">The </w:t>
            </w:r>
            <w:r>
              <w:rPr>
                <w:szCs w:val="20"/>
              </w:rPr>
              <w:t>s</w:t>
            </w:r>
            <w:r w:rsidRPr="00D23311">
              <w:rPr>
                <w:szCs w:val="20"/>
              </w:rPr>
              <w:t xml:space="preserve">tate also authorizes BLS to </w:t>
            </w:r>
            <w:r w:rsidR="006272DA">
              <w:t xml:space="preserve">provide approved researchers </w:t>
            </w:r>
            <w:r w:rsidR="00445C74">
              <w:t xml:space="preserve">with </w:t>
            </w:r>
            <w:r w:rsidRPr="00D23311" w:rsidR="00445C74">
              <w:rPr>
                <w:szCs w:val="20"/>
              </w:rPr>
              <w:t>restricted</w:t>
            </w:r>
            <w:r w:rsidRPr="00D23311">
              <w:rPr>
                <w:szCs w:val="20"/>
              </w:rPr>
              <w:t xml:space="preserve"> access to the microdata and macrodata for specific statistical research projects that (1) further the mission and functions of BLS, (2) have technical merit, and (3) are of significant interest to BLS.</w:t>
            </w:r>
          </w:p>
          <w:p w:rsidR="00A6524E" w:rsidP="006272DA" w14:paraId="656557E2" w14:textId="0FC55731">
            <w:pPr>
              <w:ind w:left="345"/>
              <w:rPr>
                <w:szCs w:val="20"/>
              </w:rPr>
            </w:pPr>
            <w:r w:rsidRPr="00D23311">
              <w:rPr>
                <w:szCs w:val="20"/>
              </w:rPr>
              <w:t xml:space="preserve">The </w:t>
            </w:r>
            <w:r>
              <w:rPr>
                <w:szCs w:val="20"/>
              </w:rPr>
              <w:t>s</w:t>
            </w:r>
            <w:r w:rsidRPr="00D23311">
              <w:rPr>
                <w:szCs w:val="20"/>
              </w:rPr>
              <w:t xml:space="preserve">tate authorizes BLS to use the microdata and macrodata under the condition that BLS protects the confidentiality of the data to the full extent required by </w:t>
            </w:r>
            <w:r>
              <w:rPr>
                <w:szCs w:val="20"/>
              </w:rPr>
              <w:t>s</w:t>
            </w:r>
            <w:r w:rsidRPr="00D23311">
              <w:rPr>
                <w:szCs w:val="20"/>
              </w:rPr>
              <w:t xml:space="preserve">tate and federal law. </w:t>
            </w:r>
            <w:r>
              <w:rPr>
                <w:szCs w:val="20"/>
              </w:rPr>
              <w:t xml:space="preserve"> </w:t>
            </w:r>
            <w:r w:rsidRPr="00D23311">
              <w:rPr>
                <w:szCs w:val="20"/>
              </w:rPr>
              <w:t xml:space="preserve">BLS represents that it permits access to the microdata and macrodata only (1) under detailed written agreements which specify that the recipients agree to follow strict confidentiality and security requirements; (2) where each person given access to the data signs a confidentiality pledge; and (3) the published output, if any, is prepared in a manner that will not reveal the identity of respondents or the data they have reported. </w:t>
            </w:r>
            <w:r>
              <w:rPr>
                <w:szCs w:val="20"/>
              </w:rPr>
              <w:t xml:space="preserve"> </w:t>
            </w:r>
            <w:r w:rsidRPr="00D23311">
              <w:rPr>
                <w:szCs w:val="20"/>
              </w:rPr>
              <w:t xml:space="preserve">The </w:t>
            </w:r>
            <w:r>
              <w:rPr>
                <w:szCs w:val="20"/>
              </w:rPr>
              <w:t>s</w:t>
            </w:r>
            <w:r w:rsidRPr="00D23311">
              <w:rPr>
                <w:szCs w:val="20"/>
              </w:rPr>
              <w:t xml:space="preserve">tate authorizes BLS to disclose the microdata and macrodata only as provided herein. The </w:t>
            </w:r>
            <w:r>
              <w:rPr>
                <w:szCs w:val="20"/>
              </w:rPr>
              <w:t>s</w:t>
            </w:r>
            <w:r w:rsidRPr="00D23311">
              <w:rPr>
                <w:szCs w:val="20"/>
              </w:rPr>
              <w:t xml:space="preserve">tate does not authorize BLS to disclose the microdata and macrodata through any other data sharing arrangements unless the </w:t>
            </w:r>
            <w:r>
              <w:rPr>
                <w:szCs w:val="20"/>
              </w:rPr>
              <w:t>s</w:t>
            </w:r>
            <w:r w:rsidRPr="00D23311">
              <w:rPr>
                <w:szCs w:val="20"/>
              </w:rPr>
              <w:t xml:space="preserve">tate has given BLS written permission to do so. </w:t>
            </w:r>
            <w:r>
              <w:rPr>
                <w:szCs w:val="20"/>
              </w:rPr>
              <w:t xml:space="preserve"> </w:t>
            </w:r>
            <w:r w:rsidRPr="006272DA" w:rsidR="006272DA">
              <w:rPr>
                <w:szCs w:val="20"/>
              </w:rPr>
              <w:t xml:space="preserve">(No variance is required if this box is not checked.) </w:t>
            </w:r>
            <w:r w:rsidR="003B322B">
              <w:rPr>
                <w:szCs w:val="20"/>
              </w:rPr>
              <w:t xml:space="preserve"> </w:t>
            </w:r>
            <w:r w:rsidRPr="006272DA" w:rsidR="006272DA">
              <w:rPr>
                <w:szCs w:val="20"/>
              </w:rPr>
              <w:t xml:space="preserve">If box F4 is checked, F1 does not need to be checked. </w:t>
            </w:r>
          </w:p>
          <w:p w:rsidR="00A6524E" w:rsidRPr="00171BE5" w:rsidP="00D22AD5" w14:paraId="7BE9734E" w14:textId="77777777">
            <w:pPr>
              <w:ind w:left="401"/>
            </w:pPr>
          </w:p>
        </w:tc>
        <w:tc>
          <w:tcPr>
            <w:tcW w:w="1284" w:type="dxa"/>
          </w:tcPr>
          <w:p w:rsidR="00A6524E" w:rsidP="00D22AD5" w14:paraId="45F9815B"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p w:rsidR="00A6524E" w:rsidP="00D22AD5" w14:paraId="0FE44A04" w14:textId="77777777">
            <w:pPr>
              <w:spacing w:before="60" w:after="120"/>
              <w:jc w:val="center"/>
              <w:rPr>
                <w:szCs w:val="20"/>
              </w:rPr>
            </w:pPr>
          </w:p>
          <w:p w:rsidR="00A6524E" w:rsidP="00D22AD5" w14:paraId="43F839A5" w14:textId="77777777">
            <w:pPr>
              <w:spacing w:before="60" w:after="120"/>
              <w:jc w:val="center"/>
              <w:rPr>
                <w:szCs w:val="20"/>
              </w:rPr>
            </w:pPr>
          </w:p>
          <w:p w:rsidR="00A6524E" w:rsidP="00D22AD5" w14:paraId="24C83FA4" w14:textId="77777777">
            <w:pPr>
              <w:spacing w:before="60" w:after="120"/>
              <w:jc w:val="center"/>
              <w:rPr>
                <w:szCs w:val="20"/>
              </w:rPr>
            </w:pPr>
          </w:p>
          <w:p w:rsidR="00A6524E" w:rsidP="00D22AD5" w14:paraId="313E421B" w14:textId="77777777">
            <w:pPr>
              <w:spacing w:before="60" w:after="120"/>
              <w:jc w:val="center"/>
              <w:rPr>
                <w:szCs w:val="20"/>
              </w:rPr>
            </w:pPr>
          </w:p>
          <w:p w:rsidR="00A6524E" w:rsidP="00D22AD5" w14:paraId="3C7AE33F" w14:textId="77777777">
            <w:pPr>
              <w:spacing w:before="60" w:after="120"/>
              <w:jc w:val="center"/>
              <w:rPr>
                <w:szCs w:val="20"/>
              </w:rPr>
            </w:pPr>
          </w:p>
          <w:p w:rsidR="00A6524E" w:rsidP="00D22AD5" w14:paraId="516CAEC5" w14:textId="77777777">
            <w:pPr>
              <w:spacing w:before="60" w:after="120"/>
              <w:jc w:val="center"/>
              <w:rPr>
                <w:szCs w:val="20"/>
              </w:rPr>
            </w:pPr>
          </w:p>
          <w:p w:rsidR="00A6524E" w:rsidRPr="00727FC6" w:rsidP="00D22AD5" w14:paraId="3F6E5393" w14:textId="77777777">
            <w:pPr>
              <w:spacing w:before="60" w:after="120"/>
              <w:jc w:val="center"/>
              <w:rPr>
                <w:szCs w:val="20"/>
              </w:rPr>
            </w:pPr>
            <w:r w:rsidRPr="00727FC6">
              <w:rPr>
                <w:szCs w:val="20"/>
              </w:rPr>
              <w:tab/>
            </w: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C018F2">
              <w:rPr>
                <w:szCs w:val="20"/>
              </w:rPr>
              <w:fldChar w:fldCharType="separate"/>
            </w:r>
            <w:r w:rsidRPr="00727FC6">
              <w:rPr>
                <w:szCs w:val="20"/>
              </w:rPr>
              <w:fldChar w:fldCharType="end"/>
            </w:r>
          </w:p>
        </w:tc>
      </w:tr>
    </w:tbl>
    <w:p w:rsidR="009D045E" w:rsidRPr="00727FC6" w:rsidP="007B4432" w14:paraId="301DB5A4" w14:textId="01D6417A">
      <w:pPr>
        <w:pStyle w:val="Heading4"/>
        <w:numPr>
          <w:ilvl w:val="0"/>
          <w:numId w:val="0"/>
        </w:numPr>
      </w:pPr>
      <w:r>
        <w:t xml:space="preserve">G.   </w:t>
      </w:r>
      <w:r w:rsidRPr="00727FC6">
        <w:t>EXPLANATION OF VARIANCES</w:t>
      </w:r>
      <w:bookmarkEnd w:id="1488"/>
      <w:bookmarkEnd w:id="1489"/>
    </w:p>
    <w:p w:rsidR="00833AA2" w:rsidRPr="00727FC6" w:rsidP="00833AA2" w14:paraId="28DE70CC" w14:textId="77777777"/>
    <w:p w:rsidR="00833AA2" w:rsidRPr="00727FC6" w:rsidP="00833AA2" w14:paraId="7899FAD4" w14:textId="77777777"/>
    <w:p w:rsidR="00833AA2" w:rsidRPr="00727FC6" w:rsidP="00833AA2" w14:paraId="013111FF" w14:textId="77777777"/>
    <w:p w:rsidR="00833AA2" w:rsidRPr="00727FC6" w:rsidP="00833AA2" w14:paraId="528C25B9" w14:textId="77777777"/>
    <w:p w:rsidR="00833AA2" w:rsidRPr="00727FC6" w:rsidP="00E13308" w14:paraId="65900BFD" w14:textId="77777777"/>
    <w:p w:rsidR="00833AA2" w:rsidRPr="00727FC6" w:rsidP="00E13308" w14:paraId="6228CFC9" w14:textId="77777777"/>
    <w:p w:rsidR="00833AA2" w:rsidRPr="00727FC6" w:rsidP="00833AA2" w14:paraId="52B83AEB" w14:textId="77777777"/>
    <w:p w:rsidR="00833AA2" w:rsidRPr="00727FC6" w:rsidP="00833AA2" w14:paraId="00B92E9A" w14:textId="77777777"/>
    <w:p w:rsidR="0044228E" w:rsidRPr="00727FC6" w:rsidP="00EE064C" w14:paraId="6FA1BCD6" w14:textId="045BD930">
      <w:pPr>
        <w:sectPr w:rsidSect="00A916EE">
          <w:headerReference w:type="even" r:id="rId105"/>
          <w:headerReference w:type="default" r:id="rId106"/>
          <w:footerReference w:type="default" r:id="rId107"/>
          <w:headerReference w:type="first" r:id="rId108"/>
          <w:pgSz w:w="12240" w:h="15840" w:code="1"/>
          <w:pgMar w:top="1440" w:right="1440" w:bottom="1440" w:left="1440" w:header="720" w:footer="720" w:gutter="0"/>
          <w:cols w:space="720"/>
          <w:docGrid w:linePitch="360"/>
        </w:sectPr>
      </w:pPr>
      <w:r w:rsidRPr="00727FC6">
        <w:rPr>
          <w:u w:val="single"/>
        </w:rPr>
        <w:t>NOTE: Please add additional pages as necessary</w:t>
      </w:r>
    </w:p>
    <w:p w:rsidR="00017CD2" w:rsidP="00351E26" w14:paraId="11972A89" w14:textId="415504AF">
      <w:bookmarkStart w:id="1490" w:name="_Toc318358428"/>
      <w:bookmarkStart w:id="1491" w:name="_Toc318363531"/>
      <w:bookmarkStart w:id="1492" w:name="_Toc318363700"/>
      <w:bookmarkStart w:id="1493" w:name="_Toc318363869"/>
      <w:bookmarkStart w:id="1494" w:name="_Toc318364037"/>
      <w:bookmarkStart w:id="1495" w:name="_Toc318364208"/>
      <w:bookmarkStart w:id="1496" w:name="_Toc318364379"/>
      <w:bookmarkStart w:id="1497" w:name="_Toc318364547"/>
      <w:bookmarkStart w:id="1498" w:name="_Toc318372232"/>
      <w:bookmarkStart w:id="1499" w:name="_Toc318372399"/>
      <w:bookmarkStart w:id="1500" w:name="_Toc318372565"/>
      <w:bookmarkStart w:id="1501" w:name="_Toc318372731"/>
      <w:bookmarkStart w:id="1502" w:name="_Toc318372895"/>
      <w:bookmarkStart w:id="1503" w:name="_Toc318388110"/>
      <w:bookmarkStart w:id="1504" w:name="_Toc318388530"/>
      <w:bookmarkEnd w:id="1455"/>
      <w:bookmarkEnd w:id="1456"/>
      <w:bookmarkEnd w:id="1457"/>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rsidR="00017CD2" w:rsidP="00351E26" w14:paraId="69472E16" w14:textId="122401B9"/>
    <w:p w:rsidR="00017CD2" w:rsidP="00351E26" w14:paraId="0A62D779" w14:textId="6DA7EC38"/>
    <w:p w:rsidR="00017CD2" w:rsidP="00351E26" w14:paraId="5E1E1109" w14:textId="544D7B44"/>
    <w:p w:rsidR="00017CD2" w:rsidP="00351E26" w14:paraId="3B7EC0E3" w14:textId="5E021EC7"/>
    <w:p w:rsidR="00017CD2" w:rsidP="00351E26" w14:paraId="1263A9D0" w14:textId="623B6033"/>
    <w:p w:rsidR="00017CD2" w:rsidRPr="00727FC6" w:rsidP="00351E26" w14:paraId="1AE68269" w14:textId="77777777"/>
    <w:p w:rsidR="00891C0E" w:rsidRPr="00727FC6" w:rsidP="005B27E9" w14:paraId="04E8F048" w14:textId="77777777"/>
    <w:p w:rsidR="00891C0E" w:rsidP="005B27E9" w14:paraId="40D8EB1E" w14:textId="02C70DEB"/>
    <w:p w:rsidR="00CA3315" w:rsidP="007B4432" w14:paraId="3B053BF1" w14:textId="4B38D7F5">
      <w:pPr>
        <w:pStyle w:val="Heading2"/>
        <w:numPr>
          <w:ilvl w:val="0"/>
          <w:numId w:val="0"/>
        </w:numPr>
        <w:jc w:val="center"/>
      </w:pPr>
      <w:r w:rsidRPr="00C3430C">
        <w:rPr>
          <w:bCs/>
        </w:rPr>
        <w:t>[This page is intentionally left blank.]</w:t>
      </w:r>
    </w:p>
    <w:sectPr w:rsidSect="006E170C">
      <w:headerReference w:type="even" r:id="rId109"/>
      <w:headerReference w:type="default" r:id="rId110"/>
      <w:footerReference w:type="default" r:id="rId111"/>
      <w:headerReference w:type="first" r:id="rId1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B21B9" w:rsidP="005B27E9" w14:paraId="404BE567" w14:textId="77777777">
      <w:r>
        <w:separator/>
      </w:r>
    </w:p>
    <w:p w:rsidR="00BB21B9" w:rsidP="000A01F2" w14:paraId="3AAC8858" w14:textId="77777777">
      <w:pPr>
        <w:spacing w:after="0"/>
      </w:pPr>
    </w:p>
  </w:endnote>
  <w:endnote w:type="continuationSeparator" w:id="1">
    <w:p w:rsidR="00BB21B9" w:rsidP="005B27E9" w14:paraId="3A770824" w14:textId="77777777">
      <w:r>
        <w:continuationSeparator/>
      </w:r>
    </w:p>
    <w:p w:rsidR="00BB21B9" w:rsidP="000A01F2" w14:paraId="03801503" w14:textId="77777777">
      <w:pPr>
        <w:spacing w:after="0"/>
      </w:pPr>
    </w:p>
  </w:endnote>
  <w:endnote w:type="continuationNotice" w:id="2">
    <w:p w:rsidR="00BB21B9" w14:paraId="5EC6BE84"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74420772"/>
      <w:docPartObj>
        <w:docPartGallery w:val="Page Numbers (Bottom of Page)"/>
        <w:docPartUnique/>
      </w:docPartObj>
    </w:sdtPr>
    <w:sdtEndPr>
      <w:rPr>
        <w:noProof/>
      </w:rPr>
    </w:sdtEndPr>
    <w:sdtContent>
      <w:p w:rsidR="008D6FFF" w14:paraId="743FB9FC"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D6FFF" w:rsidP="00531AD1" w14:paraId="4BCEF108" w14:textId="77777777">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44225225"/>
      <w:docPartObj>
        <w:docPartGallery w:val="Page Numbers (Bottom of Page)"/>
        <w:docPartUnique/>
      </w:docPartObj>
    </w:sdtPr>
    <w:sdtEndPr>
      <w:rPr>
        <w:noProof/>
      </w:rPr>
    </w:sdtEndPr>
    <w:sdtContent>
      <w:p w:rsidR="00353D47" w:rsidP="00EC001E" w14:paraId="51FDD4BA" w14:textId="77777777">
        <w:pPr>
          <w:pStyle w:val="Footer"/>
          <w:tabs>
            <w:tab w:val="left" w:pos="4380"/>
            <w:tab w:val="right" w:pos="9360"/>
          </w:tabs>
        </w:pPr>
        <w:r>
          <w:tab/>
        </w:r>
        <w:r>
          <w:tab/>
        </w:r>
        <w:r>
          <w:tab/>
        </w:r>
        <w:r>
          <w:tab/>
        </w:r>
        <w:r>
          <w:fldChar w:fldCharType="begin"/>
        </w:r>
        <w:r>
          <w:instrText xml:space="preserve"> PAGE   \* MERGEFORMAT </w:instrText>
        </w:r>
        <w:r>
          <w:fldChar w:fldCharType="separate"/>
        </w:r>
        <w:r w:rsidR="003C487F">
          <w:rPr>
            <w:noProof/>
          </w:rPr>
          <w:t>63</w:t>
        </w:r>
        <w:r>
          <w:rPr>
            <w:noProof/>
          </w:rPr>
          <w:fldChar w:fldCharType="end"/>
        </w:r>
      </w:p>
    </w:sdtContent>
  </w:sdt>
  <w:p w:rsidR="00353D47" w:rsidP="00A056F4" w14:paraId="11D6B52C" w14:textId="77777777">
    <w:pPr>
      <w:pStyle w:val="Footer"/>
      <w:tabs>
        <w:tab w:val="left" w:pos="3705"/>
        <w:tab w:val="clear" w:pos="4320"/>
        <w:tab w:val="clear" w:pos="8640"/>
      </w:tabs>
    </w:pP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51205913"/>
      <w:docPartObj>
        <w:docPartGallery w:val="Page Numbers (Bottom of Page)"/>
        <w:docPartUnique/>
      </w:docPartObj>
    </w:sdtPr>
    <w:sdtEndPr>
      <w:rPr>
        <w:noProof/>
      </w:rPr>
    </w:sdtEndPr>
    <w:sdtContent>
      <w:p w:rsidR="00BD593C" w14:paraId="58EB4ECB" w14:textId="08F4B040">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rsidR="00BD593C" w:rsidP="00A056F4" w14:paraId="563A9A63" w14:textId="77777777">
    <w:pPr>
      <w:pStyle w:val="Footer"/>
      <w:tabs>
        <w:tab w:val="left" w:pos="3705"/>
        <w:tab w:val="clear" w:pos="4320"/>
        <w:tab w:val="clear" w:pos="8640"/>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78101605"/>
      <w:docPartObj>
        <w:docPartGallery w:val="Page Numbers (Bottom of Page)"/>
        <w:docPartUnique/>
      </w:docPartObj>
    </w:sdtPr>
    <w:sdtEndPr>
      <w:rPr>
        <w:noProof/>
      </w:rPr>
    </w:sdtEndPr>
    <w:sdtContent>
      <w:p w:rsidR="002F5EC8" w14:paraId="2C45AC21" w14:textId="18D211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53D47" w:rsidP="00A056F4" w14:paraId="3EA18EDD" w14:textId="4686610B">
    <w:pPr>
      <w:pStyle w:val="Footer"/>
      <w:tabs>
        <w:tab w:val="left" w:pos="3705"/>
        <w:tab w:val="clear" w:pos="4320"/>
        <w:tab w:val="clear" w:pos="8640"/>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5081913"/>
      <w:docPartObj>
        <w:docPartGallery w:val="Page Numbers (Bottom of Page)"/>
        <w:docPartUnique/>
      </w:docPartObj>
    </w:sdtPr>
    <w:sdtEndPr>
      <w:rPr>
        <w:noProof/>
      </w:rPr>
    </w:sdtEndPr>
    <w:sdtContent>
      <w:p w:rsidR="00353D47" w:rsidP="00EC001E" w14:paraId="119B132A" w14:textId="77777777">
        <w:pPr>
          <w:pStyle w:val="Footer"/>
          <w:tabs>
            <w:tab w:val="left" w:pos="4380"/>
            <w:tab w:val="right" w:pos="9360"/>
          </w:tabs>
        </w:pPr>
        <w:r>
          <w:tab/>
        </w:r>
        <w:r>
          <w:tab/>
        </w:r>
        <w:r>
          <w:tab/>
        </w:r>
        <w:r>
          <w:tab/>
        </w:r>
        <w:r>
          <w:fldChar w:fldCharType="begin"/>
        </w:r>
        <w:r>
          <w:instrText xml:space="preserve"> PAGE   \* MERGEFORMAT </w:instrText>
        </w:r>
        <w:r>
          <w:fldChar w:fldCharType="separate"/>
        </w:r>
        <w:r w:rsidR="003C487F">
          <w:rPr>
            <w:noProof/>
          </w:rPr>
          <w:t>71</w:t>
        </w:r>
        <w:r>
          <w:rPr>
            <w:noProof/>
          </w:rPr>
          <w:fldChar w:fldCharType="end"/>
        </w:r>
      </w:p>
    </w:sdtContent>
  </w:sdt>
  <w:p w:rsidR="00353D47" w:rsidP="00A056F4" w14:paraId="053AEC55" w14:textId="77777777">
    <w:pPr>
      <w:pStyle w:val="Footer"/>
      <w:tabs>
        <w:tab w:val="left" w:pos="3705"/>
        <w:tab w:val="clear" w:pos="4320"/>
        <w:tab w:val="clear" w:pos="8640"/>
      </w:tabs>
    </w:pP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4969069"/>
      <w:docPartObj>
        <w:docPartGallery w:val="Page Numbers (Bottom of Page)"/>
        <w:docPartUnique/>
      </w:docPartObj>
    </w:sdtPr>
    <w:sdtEndPr>
      <w:rPr>
        <w:noProof/>
      </w:rPr>
    </w:sdtEndPr>
    <w:sdtContent>
      <w:p w:rsidR="002F5EC8" w14:paraId="7AD6E984" w14:textId="6547E8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53D47" w:rsidRPr="00E1799A" w:rsidP="005B27E9" w14:paraId="413A312C"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5796694"/>
      <w:docPartObj>
        <w:docPartGallery w:val="Page Numbers (Bottom of Page)"/>
        <w:docPartUnique/>
      </w:docPartObj>
    </w:sdtPr>
    <w:sdtEndPr>
      <w:rPr>
        <w:noProof/>
      </w:rPr>
    </w:sdtEndPr>
    <w:sdtContent>
      <w:p w:rsidR="00353D47" w14:paraId="6DED60A0" w14:textId="23E77A0F">
        <w:pPr>
          <w:pStyle w:val="Footer"/>
          <w:jc w:val="right"/>
        </w:pPr>
        <w:r>
          <w:fldChar w:fldCharType="begin"/>
        </w:r>
        <w:r>
          <w:instrText xml:space="preserve"> PAGE   \* MERGEFORMAT </w:instrText>
        </w:r>
        <w:r>
          <w:fldChar w:fldCharType="separate"/>
        </w:r>
        <w:r w:rsidR="003C487F">
          <w:rPr>
            <w:noProof/>
          </w:rPr>
          <w:t>77</w:t>
        </w:r>
        <w:r>
          <w:rPr>
            <w:noProof/>
          </w:rPr>
          <w:fldChar w:fldCharType="end"/>
        </w:r>
      </w:p>
    </w:sdtContent>
  </w:sdt>
  <w:p w:rsidR="00353D47" w:rsidRPr="00E1799A" w:rsidP="005B27E9" w14:paraId="1F7265F6"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00144738"/>
      <w:docPartObj>
        <w:docPartGallery w:val="Page Numbers (Bottom of Page)"/>
        <w:docPartUnique/>
      </w:docPartObj>
    </w:sdtPr>
    <w:sdtEndPr>
      <w:rPr>
        <w:noProof/>
      </w:rPr>
    </w:sdtEndPr>
    <w:sdtContent>
      <w:p w:rsidR="00353D47" w14:paraId="017D5AEC" w14:textId="7C44D0E6">
        <w:pPr>
          <w:pStyle w:val="Footer"/>
          <w:jc w:val="right"/>
        </w:pPr>
        <w:r>
          <w:fldChar w:fldCharType="begin"/>
        </w:r>
        <w:r>
          <w:instrText xml:space="preserve"> PAGE   \* MERGEFORMAT </w:instrText>
        </w:r>
        <w:r>
          <w:fldChar w:fldCharType="separate"/>
        </w:r>
        <w:r w:rsidR="003C487F">
          <w:rPr>
            <w:noProof/>
          </w:rPr>
          <w:t>79</w:t>
        </w:r>
        <w:r>
          <w:rPr>
            <w:noProof/>
          </w:rPr>
          <w:fldChar w:fldCharType="end"/>
        </w:r>
      </w:p>
    </w:sdtContent>
  </w:sdt>
  <w:p w:rsidR="00353D47" w:rsidRPr="00E1799A" w:rsidP="005B27E9" w14:paraId="06C3519C"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32704541"/>
      <w:docPartObj>
        <w:docPartGallery w:val="Page Numbers (Bottom of Page)"/>
        <w:docPartUnique/>
      </w:docPartObj>
    </w:sdtPr>
    <w:sdtEndPr>
      <w:rPr>
        <w:noProof/>
      </w:rPr>
    </w:sdtEndPr>
    <w:sdtContent>
      <w:p w:rsidR="00353D47" w14:paraId="4CAD5453" w14:textId="0E3339D7">
        <w:pPr>
          <w:pStyle w:val="Footer"/>
          <w:jc w:val="right"/>
        </w:pPr>
        <w:r>
          <w:fldChar w:fldCharType="begin"/>
        </w:r>
        <w:r>
          <w:instrText xml:space="preserve"> PAGE   \* MERGEFORMAT </w:instrText>
        </w:r>
        <w:r>
          <w:fldChar w:fldCharType="separate"/>
        </w:r>
        <w:r w:rsidR="003C487F">
          <w:rPr>
            <w:noProof/>
          </w:rPr>
          <w:t>81</w:t>
        </w:r>
        <w:r>
          <w:rPr>
            <w:noProof/>
          </w:rPr>
          <w:fldChar w:fldCharType="end"/>
        </w:r>
      </w:p>
    </w:sdtContent>
  </w:sdt>
  <w:p w:rsidR="00353D47" w:rsidRPr="00E1799A" w:rsidP="005B27E9" w14:paraId="24E1BA22" w14:textId="7777777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50986817"/>
      <w:docPartObj>
        <w:docPartGallery w:val="Page Numbers (Bottom of Page)"/>
        <w:docPartUnique/>
      </w:docPartObj>
    </w:sdtPr>
    <w:sdtEndPr>
      <w:rPr>
        <w:noProof/>
      </w:rPr>
    </w:sdtEndPr>
    <w:sdtContent>
      <w:p w:rsidR="00353D47" w14:paraId="1F5F36C9" w14:textId="0D0ED794">
        <w:pPr>
          <w:pStyle w:val="Footer"/>
          <w:jc w:val="right"/>
        </w:pPr>
        <w:r>
          <w:fldChar w:fldCharType="begin"/>
        </w:r>
        <w:r>
          <w:instrText xml:space="preserve"> PAGE   \* MERGEFORMAT </w:instrText>
        </w:r>
        <w:r>
          <w:fldChar w:fldCharType="separate"/>
        </w:r>
        <w:r w:rsidR="003C487F">
          <w:rPr>
            <w:noProof/>
          </w:rPr>
          <w:t>83</w:t>
        </w:r>
        <w:r>
          <w:rPr>
            <w:noProof/>
          </w:rPr>
          <w:fldChar w:fldCharType="end"/>
        </w:r>
      </w:p>
    </w:sdtContent>
  </w:sdt>
  <w:p w:rsidR="00353D47" w:rsidRPr="00E1799A" w:rsidP="005B27E9" w14:paraId="3062508B" w14:textId="7777777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2299821"/>
      <w:docPartObj>
        <w:docPartGallery w:val="Page Numbers (Bottom of Page)"/>
        <w:docPartUnique/>
      </w:docPartObj>
    </w:sdtPr>
    <w:sdtEndPr>
      <w:rPr>
        <w:noProof/>
      </w:rPr>
    </w:sdtEndPr>
    <w:sdtContent>
      <w:p w:rsidR="00613E04" w14:paraId="1DDBE5A2" w14:textId="64383C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53D47" w:rsidRPr="00E1799A" w:rsidP="005B27E9" w14:paraId="27844A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FFF" w:rsidP="005B27E9" w14:paraId="2A76C013" w14:textId="77777777">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6700934"/>
      <w:docPartObj>
        <w:docPartGallery w:val="Page Numbers (Bottom of Page)"/>
        <w:docPartUnique/>
      </w:docPartObj>
    </w:sdtPr>
    <w:sdtEndPr>
      <w:rPr>
        <w:noProof/>
      </w:rPr>
    </w:sdtEndPr>
    <w:sdtContent>
      <w:p w:rsidR="00353D47" w:rsidP="00A056F4" w14:paraId="12B10986" w14:textId="77777777">
        <w:pPr>
          <w:pStyle w:val="Footer"/>
          <w:tabs>
            <w:tab w:val="left" w:pos="6300"/>
            <w:tab w:val="right" w:pos="9360"/>
          </w:tabs>
        </w:pPr>
        <w:r>
          <w:tab/>
          <w:t xml:space="preserve">All Programs Work Statement </w:t>
        </w:r>
        <w:r>
          <w:tab/>
        </w:r>
        <w:r>
          <w:tab/>
        </w:r>
        <w:r>
          <w:tab/>
        </w:r>
        <w:r>
          <w:fldChar w:fldCharType="begin"/>
        </w:r>
        <w:r>
          <w:instrText xml:space="preserve"> PAGE   \* MERGEFORMAT </w:instrText>
        </w:r>
        <w:r>
          <w:fldChar w:fldCharType="separate"/>
        </w:r>
        <w:r w:rsidR="003C487F">
          <w:rPr>
            <w:noProof/>
          </w:rPr>
          <w:t>85</w:t>
        </w:r>
        <w:r>
          <w:rPr>
            <w:noProof/>
          </w:rPr>
          <w:fldChar w:fldCharType="end"/>
        </w:r>
      </w:p>
    </w:sdtContent>
  </w:sdt>
  <w:p w:rsidR="00353D47" w:rsidP="00A056F4" w14:paraId="2CC72608" w14:textId="77777777">
    <w:pPr>
      <w:pStyle w:val="Footer"/>
      <w:tabs>
        <w:tab w:val="left" w:pos="3705"/>
        <w:tab w:val="clear" w:pos="4320"/>
        <w:tab w:val="clear" w:pos="8640"/>
      </w:tabs>
    </w:pPr>
    <w: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9961810"/>
      <w:docPartObj>
        <w:docPartGallery w:val="Page Numbers (Bottom of Page)"/>
        <w:docPartUnique/>
      </w:docPartObj>
    </w:sdtPr>
    <w:sdtEndPr>
      <w:rPr>
        <w:noProof/>
      </w:rPr>
    </w:sdtEndPr>
    <w:sdtContent>
      <w:p w:rsidR="00353D47" w:rsidP="00EC001E" w14:paraId="2C2B6B06" w14:textId="459F51CF">
        <w:pPr>
          <w:pStyle w:val="Footer"/>
          <w:tabs>
            <w:tab w:val="left" w:pos="4380"/>
            <w:tab w:val="right" w:pos="9360"/>
          </w:tabs>
        </w:pPr>
        <w:r>
          <w:tab/>
        </w:r>
        <w:r>
          <w:tab/>
          <w:t>CES Work Statement</w:t>
        </w:r>
        <w:r>
          <w:tab/>
        </w:r>
        <w:r>
          <w:tab/>
        </w:r>
        <w:r>
          <w:fldChar w:fldCharType="begin"/>
        </w:r>
        <w:r>
          <w:instrText xml:space="preserve"> PAGE   \* MERGEFORMAT </w:instrText>
        </w:r>
        <w:r>
          <w:fldChar w:fldCharType="separate"/>
        </w:r>
        <w:r w:rsidR="003C487F">
          <w:rPr>
            <w:noProof/>
          </w:rPr>
          <w:t>89</w:t>
        </w:r>
        <w:r>
          <w:rPr>
            <w:noProof/>
          </w:rPr>
          <w:fldChar w:fldCharType="end"/>
        </w:r>
      </w:p>
    </w:sdtContent>
  </w:sdt>
  <w:p w:rsidR="00353D47" w:rsidP="00722244" w14:paraId="18B595A8" w14:textId="77777777">
    <w:pPr>
      <w:pStyle w:val="Footer"/>
      <w:tabs>
        <w:tab w:val="clear" w:pos="4320"/>
        <w:tab w:val="left" w:pos="5580"/>
        <w:tab w:val="clear" w:pos="8640"/>
      </w:tabs>
    </w:pPr>
    <w: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68108937"/>
      <w:docPartObj>
        <w:docPartGallery w:val="Page Numbers (Bottom of Page)"/>
        <w:docPartUnique/>
      </w:docPartObj>
    </w:sdtPr>
    <w:sdtEndPr>
      <w:rPr>
        <w:noProof/>
      </w:rPr>
    </w:sdtEndPr>
    <w:sdtContent>
      <w:p w:rsidR="00613E04" w14:paraId="531EA953" w14:textId="67ADA0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53D47" w:rsidP="00722244" w14:paraId="71C08E3B" w14:textId="77777777">
    <w:pPr>
      <w:pStyle w:val="Footer"/>
      <w:tabs>
        <w:tab w:val="clear" w:pos="4320"/>
        <w:tab w:val="left" w:pos="5580"/>
        <w:tab w:val="clear" w:pos="8640"/>
      </w:tabs>
    </w:pPr>
    <w: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4929216"/>
      <w:docPartObj>
        <w:docPartGallery w:val="Page Numbers (Bottom of Page)"/>
        <w:docPartUnique/>
      </w:docPartObj>
    </w:sdtPr>
    <w:sdtEndPr>
      <w:rPr>
        <w:noProof/>
      </w:rPr>
    </w:sdtEndPr>
    <w:sdtContent>
      <w:p w:rsidR="00613E04" w14:paraId="54B9AA02" w14:textId="42AEE8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53D47" w:rsidP="007B4432" w14:paraId="46F825A4" w14:textId="1FF47642">
    <w:pPr>
      <w:pStyle w:val="Footer"/>
      <w:tabs>
        <w:tab w:val="clear" w:pos="4320"/>
        <w:tab w:val="left" w:pos="5580"/>
        <w:tab w:val="clear" w:pos="8640"/>
      </w:tabs>
      <w:jc w:val="center"/>
    </w:pPr>
    <w:r w:rsidRPr="00F24F69">
      <w:t>CES-</w:t>
    </w:r>
    <w:r>
      <w:t>PR</w:t>
    </w:r>
    <w:r w:rsidRPr="00F24F69">
      <w:t xml:space="preserve"> Work Statement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3191725"/>
      <w:docPartObj>
        <w:docPartGallery w:val="Page Numbers (Bottom of Page)"/>
        <w:docPartUnique/>
      </w:docPartObj>
    </w:sdtPr>
    <w:sdtEndPr>
      <w:rPr>
        <w:noProof/>
      </w:rPr>
    </w:sdtEndPr>
    <w:sdtContent>
      <w:p w:rsidR="00086A5C" w:rsidP="00086A5C" w14:paraId="653D5909" w14:textId="77777777">
        <w:pPr>
          <w:pStyle w:val="Footer"/>
          <w:tabs>
            <w:tab w:val="left" w:pos="4380"/>
            <w:tab w:val="clear" w:pos="8640"/>
            <w:tab w:val="right" w:pos="8910"/>
            <w:tab w:val="left" w:pos="9090"/>
            <w:tab w:val="right" w:pos="9360"/>
          </w:tabs>
          <w:rPr>
            <w:noProof/>
          </w:rPr>
        </w:pPr>
        <w:r>
          <w:tab/>
        </w:r>
        <w:r>
          <w:tab/>
          <w:t xml:space="preserve">CES-VI Work Statement </w:t>
        </w:r>
        <w:r>
          <w:tab/>
        </w:r>
        <w:r>
          <w:fldChar w:fldCharType="begin"/>
        </w:r>
        <w:r>
          <w:instrText xml:space="preserve"> PAGE   \* MERGEFORMAT </w:instrText>
        </w:r>
        <w:r>
          <w:fldChar w:fldCharType="separate"/>
        </w:r>
        <w:r>
          <w:t>103</w:t>
        </w:r>
        <w:r>
          <w:rPr>
            <w:noProof/>
          </w:rPr>
          <w:fldChar w:fldCharType="end"/>
        </w:r>
        <w:r>
          <w:tab/>
        </w:r>
        <w:r>
          <w:tab/>
        </w:r>
      </w:p>
    </w:sdtContent>
  </w:sdt>
  <w:p w:rsidR="002D0941" w:rsidP="00A6446D" w14:paraId="65B8AB5A" w14:textId="0BDEA0E2">
    <w:pPr>
      <w:pStyle w:val="Footer"/>
      <w:tabs>
        <w:tab w:val="clear" w:pos="4320"/>
        <w:tab w:val="left" w:pos="5580"/>
        <w:tab w:val="clear" w:pos="8640"/>
      </w:tabs>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6193867"/>
      <w:docPartObj>
        <w:docPartGallery w:val="Page Numbers (Bottom of Page)"/>
        <w:docPartUnique/>
      </w:docPartObj>
    </w:sdtPr>
    <w:sdtEndPr>
      <w:rPr>
        <w:noProof/>
      </w:rPr>
    </w:sdtEndPr>
    <w:sdtContent>
      <w:p w:rsidR="00086A5C" w:rsidP="00086A5C" w14:paraId="45B3D1B8" w14:textId="16A068CC">
        <w:pPr>
          <w:pStyle w:val="Footer"/>
          <w:tabs>
            <w:tab w:val="left" w:pos="4380"/>
            <w:tab w:val="clear" w:pos="8640"/>
            <w:tab w:val="right" w:pos="8910"/>
            <w:tab w:val="left" w:pos="9090"/>
            <w:tab w:val="right" w:pos="9360"/>
          </w:tabs>
          <w:rPr>
            <w:noProof/>
          </w:rPr>
        </w:pPr>
        <w:r>
          <w:tab/>
        </w:r>
        <w:r>
          <w:tab/>
          <w:t xml:space="preserve">LAUS Work Statement </w:t>
        </w:r>
        <w:r>
          <w:tab/>
        </w:r>
        <w:r>
          <w:fldChar w:fldCharType="begin"/>
        </w:r>
        <w:r>
          <w:instrText xml:space="preserve"> PAGE   \* MERGEFORMAT </w:instrText>
        </w:r>
        <w:r>
          <w:fldChar w:fldCharType="separate"/>
        </w:r>
        <w:r>
          <w:t>103</w:t>
        </w:r>
        <w:r>
          <w:rPr>
            <w:noProof/>
          </w:rPr>
          <w:fldChar w:fldCharType="end"/>
        </w:r>
        <w:r>
          <w:tab/>
        </w:r>
        <w:r>
          <w:tab/>
        </w:r>
      </w:p>
    </w:sdtContent>
  </w:sdt>
  <w:p w:rsidR="00086A5C" w:rsidP="00A6446D" w14:paraId="1E8150C5" w14:textId="77777777">
    <w:pPr>
      <w:pStyle w:val="Footer"/>
      <w:tabs>
        <w:tab w:val="clear" w:pos="4320"/>
        <w:tab w:val="left" w:pos="5580"/>
        <w:tab w:val="clear" w:pos="8640"/>
      </w:tabs>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8171979"/>
      <w:docPartObj>
        <w:docPartGallery w:val="Page Numbers (Bottom of Page)"/>
        <w:docPartUnique/>
      </w:docPartObj>
    </w:sdtPr>
    <w:sdtEndPr>
      <w:rPr>
        <w:noProof/>
      </w:rPr>
    </w:sdtEndPr>
    <w:sdtContent>
      <w:p w:rsidR="00086A5C" w:rsidP="00086A5C" w14:paraId="79C7B46A" w14:textId="574B11C6">
        <w:pPr>
          <w:pStyle w:val="Footer"/>
          <w:tabs>
            <w:tab w:val="left" w:pos="4380"/>
            <w:tab w:val="clear" w:pos="8640"/>
            <w:tab w:val="right" w:pos="8910"/>
            <w:tab w:val="left" w:pos="9090"/>
            <w:tab w:val="right" w:pos="9360"/>
          </w:tabs>
          <w:rPr>
            <w:noProof/>
          </w:rPr>
        </w:pPr>
        <w:r>
          <w:tab/>
        </w:r>
        <w:r>
          <w:tab/>
          <w:t xml:space="preserve">OEWS Work Statement </w:t>
        </w:r>
        <w:r>
          <w:tab/>
        </w:r>
        <w:r>
          <w:fldChar w:fldCharType="begin"/>
        </w:r>
        <w:r>
          <w:instrText xml:space="preserve"> PAGE   \* MERGEFORMAT </w:instrText>
        </w:r>
        <w:r>
          <w:fldChar w:fldCharType="separate"/>
        </w:r>
        <w:r>
          <w:t>103</w:t>
        </w:r>
        <w:r>
          <w:rPr>
            <w:noProof/>
          </w:rPr>
          <w:fldChar w:fldCharType="end"/>
        </w:r>
        <w:r>
          <w:tab/>
        </w:r>
        <w:r>
          <w:tab/>
        </w:r>
      </w:p>
    </w:sdtContent>
  </w:sdt>
  <w:p w:rsidR="00086A5C" w:rsidP="00A6446D" w14:paraId="7D614FFF" w14:textId="77777777">
    <w:pPr>
      <w:pStyle w:val="Footer"/>
      <w:tabs>
        <w:tab w:val="clear" w:pos="4320"/>
        <w:tab w:val="left" w:pos="5580"/>
        <w:tab w:val="clear" w:pos="8640"/>
      </w:tabs>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0117878"/>
      <w:docPartObj>
        <w:docPartGallery w:val="Page Numbers (Bottom of Page)"/>
        <w:docPartUnique/>
      </w:docPartObj>
    </w:sdtPr>
    <w:sdtEndPr>
      <w:rPr>
        <w:noProof/>
      </w:rPr>
    </w:sdtEndPr>
    <w:sdtContent>
      <w:p w:rsidR="00353D47" w:rsidP="005639F3" w14:paraId="4A3480F3" w14:textId="77777777">
        <w:pPr>
          <w:pStyle w:val="Footer"/>
          <w:tabs>
            <w:tab w:val="left" w:pos="4380"/>
            <w:tab w:val="left" w:pos="8730"/>
            <w:tab w:val="right" w:pos="9360"/>
          </w:tabs>
        </w:pPr>
        <w:r>
          <w:tab/>
        </w:r>
        <w:r>
          <w:tab/>
          <w:t>QCEW Work Statement</w:t>
        </w:r>
        <w:r>
          <w:tab/>
        </w:r>
        <w:r>
          <w:tab/>
        </w:r>
        <w:r>
          <w:tab/>
        </w:r>
        <w:r>
          <w:fldChar w:fldCharType="begin"/>
        </w:r>
        <w:r>
          <w:instrText xml:space="preserve"> PAGE   \* MERGEFORMAT </w:instrText>
        </w:r>
        <w:r>
          <w:fldChar w:fldCharType="separate"/>
        </w:r>
        <w:r w:rsidR="003C487F">
          <w:rPr>
            <w:noProof/>
          </w:rPr>
          <w:t>131</w:t>
        </w:r>
        <w:r>
          <w:rPr>
            <w:noProof/>
          </w:rPr>
          <w:fldChar w:fldCharType="end"/>
        </w:r>
      </w:p>
    </w:sdtContent>
  </w:sdt>
  <w:p w:rsidR="00353D47" w:rsidP="00722244" w14:paraId="5B43C730" w14:textId="77777777">
    <w:pPr>
      <w:pStyle w:val="Footer"/>
      <w:tabs>
        <w:tab w:val="clear" w:pos="4320"/>
        <w:tab w:val="left" w:pos="5580"/>
        <w:tab w:val="clear" w:pos="8640"/>
      </w:tabs>
    </w:pPr>
    <w: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72365259"/>
      <w:docPartObj>
        <w:docPartGallery w:val="Page Numbers (Bottom of Page)"/>
        <w:docPartUnique/>
      </w:docPartObj>
    </w:sdtPr>
    <w:sdtEndPr>
      <w:rPr>
        <w:noProof/>
      </w:rPr>
    </w:sdtEndPr>
    <w:sdtContent>
      <w:p w:rsidR="00353D47" w14:paraId="4EF915FB" w14:textId="0A78B75B">
        <w:pPr>
          <w:pStyle w:val="Footer"/>
          <w:jc w:val="right"/>
        </w:pPr>
        <w:r>
          <w:fldChar w:fldCharType="begin"/>
        </w:r>
        <w:r>
          <w:instrText xml:space="preserve"> PAGE   \* MERGEFORMAT </w:instrText>
        </w:r>
        <w:r>
          <w:fldChar w:fldCharType="separate"/>
        </w:r>
        <w:r w:rsidR="003C487F">
          <w:rPr>
            <w:noProof/>
          </w:rPr>
          <w:t>137</w:t>
        </w:r>
        <w:r>
          <w:rPr>
            <w:noProof/>
          </w:rPr>
          <w:fldChar w:fldCharType="end"/>
        </w:r>
      </w:p>
    </w:sdtContent>
  </w:sdt>
  <w:p w:rsidR="00353D47" w:rsidP="00C3537D" w14:paraId="6B8C9E13" w14:textId="29FFA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0215246"/>
      <w:docPartObj>
        <w:docPartGallery w:val="Page Numbers (Bottom of Page)"/>
        <w:docPartUnique/>
      </w:docPartObj>
    </w:sdtPr>
    <w:sdtEndPr>
      <w:rPr>
        <w:noProof/>
      </w:rPr>
    </w:sdtEndPr>
    <w:sdtContent>
      <w:p w:rsidR="008D6FFF" w14:paraId="05432BD9" w14:textId="77777777">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rsidR="008D6FFF" w:rsidP="005B27E9" w14:paraId="7CF5DF9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7081361"/>
      <w:docPartObj>
        <w:docPartGallery w:val="Page Numbers (Bottom of Page)"/>
        <w:docPartUnique/>
      </w:docPartObj>
    </w:sdtPr>
    <w:sdtEndPr>
      <w:rPr>
        <w:noProof/>
      </w:rPr>
    </w:sdtEndPr>
    <w:sdtContent>
      <w:p w:rsidR="00C70B95" w14:paraId="3A77D92E" w14:textId="72E8A8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53D47" w:rsidRPr="00E1799A" w:rsidP="005B27E9" w14:paraId="3CE325C3"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6171607"/>
      <w:docPartObj>
        <w:docPartGallery w:val="Page Numbers (Bottom of Page)"/>
        <w:docPartUnique/>
      </w:docPartObj>
    </w:sdtPr>
    <w:sdtEndPr>
      <w:rPr>
        <w:noProof/>
      </w:rPr>
    </w:sdtEndPr>
    <w:sdtContent>
      <w:p w:rsidR="00353D47" w14:paraId="547F537A" w14:textId="77777777">
        <w:pPr>
          <w:pStyle w:val="Footer"/>
          <w:jc w:val="right"/>
        </w:pPr>
        <w:r>
          <w:fldChar w:fldCharType="begin"/>
        </w:r>
        <w:r>
          <w:instrText xml:space="preserve"> PAGE   \* MERGEFORMAT </w:instrText>
        </w:r>
        <w:r>
          <w:fldChar w:fldCharType="separate"/>
        </w:r>
        <w:r w:rsidR="003C487F">
          <w:rPr>
            <w:noProof/>
          </w:rPr>
          <w:t>38</w:t>
        </w:r>
        <w:r>
          <w:rPr>
            <w:noProof/>
          </w:rPr>
          <w:fldChar w:fldCharType="end"/>
        </w:r>
      </w:p>
    </w:sdtContent>
  </w:sdt>
  <w:p w:rsidR="00353D47" w:rsidRPr="00E1799A" w:rsidP="005B27E9" w14:paraId="33B24976"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419137"/>
      <w:docPartObj>
        <w:docPartGallery w:val="Page Numbers (Bottom of Page)"/>
        <w:docPartUnique/>
      </w:docPartObj>
    </w:sdtPr>
    <w:sdtEndPr>
      <w:rPr>
        <w:noProof/>
      </w:rPr>
    </w:sdtEndPr>
    <w:sdtContent>
      <w:p w:rsidR="00353D47" w14:paraId="2883EAA1" w14:textId="77777777">
        <w:pPr>
          <w:pStyle w:val="Footer"/>
          <w:jc w:val="right"/>
        </w:pPr>
        <w:r>
          <w:fldChar w:fldCharType="begin"/>
        </w:r>
        <w:r>
          <w:instrText xml:space="preserve"> PAGE   \* MERGEFORMAT </w:instrText>
        </w:r>
        <w:r>
          <w:fldChar w:fldCharType="separate"/>
        </w:r>
        <w:r w:rsidR="003C487F">
          <w:rPr>
            <w:noProof/>
          </w:rPr>
          <w:t>39</w:t>
        </w:r>
        <w:r>
          <w:rPr>
            <w:noProof/>
          </w:rPr>
          <w:fldChar w:fldCharType="end"/>
        </w:r>
      </w:p>
    </w:sdtContent>
  </w:sdt>
  <w:p w:rsidR="00353D47" w:rsidRPr="00E1799A" w:rsidP="005B27E9" w14:paraId="67CCF236"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51581690"/>
      <w:docPartObj>
        <w:docPartGallery w:val="Page Numbers (Bottom of Page)"/>
        <w:docPartUnique/>
      </w:docPartObj>
    </w:sdtPr>
    <w:sdtEndPr>
      <w:rPr>
        <w:noProof/>
      </w:rPr>
    </w:sdtEndPr>
    <w:sdtContent>
      <w:p w:rsidR="00C70B95" w14:paraId="24005D27" w14:textId="5BED00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53D47" w:rsidRPr="00E1799A" w:rsidP="005B27E9" w14:paraId="2E4D7DDE"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3809830"/>
      <w:docPartObj>
        <w:docPartGallery w:val="Page Numbers (Bottom of Page)"/>
        <w:docPartUnique/>
      </w:docPartObj>
    </w:sdtPr>
    <w:sdtEndPr>
      <w:rPr>
        <w:noProof/>
      </w:rPr>
    </w:sdtEndPr>
    <w:sdtContent>
      <w:p w:rsidR="00353D47" w14:paraId="269CD646" w14:textId="77777777">
        <w:pPr>
          <w:pStyle w:val="Footer"/>
          <w:jc w:val="right"/>
        </w:pPr>
        <w:r>
          <w:fldChar w:fldCharType="begin"/>
        </w:r>
        <w:r>
          <w:instrText xml:space="preserve"> PAGE   \* MERGEFORMAT </w:instrText>
        </w:r>
        <w:r>
          <w:fldChar w:fldCharType="separate"/>
        </w:r>
        <w:r w:rsidR="003C487F">
          <w:rPr>
            <w:noProof/>
          </w:rPr>
          <w:t>44</w:t>
        </w:r>
        <w:r>
          <w:rPr>
            <w:noProof/>
          </w:rPr>
          <w:fldChar w:fldCharType="end"/>
        </w:r>
      </w:p>
    </w:sdtContent>
  </w:sdt>
  <w:p w:rsidR="00353D47" w:rsidRPr="00E1799A" w:rsidP="00E1799A" w14:paraId="69D5017C" w14:textId="77777777">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2815463"/>
      <w:docPartObj>
        <w:docPartGallery w:val="Page Numbers (Bottom of Page)"/>
        <w:docPartUnique/>
      </w:docPartObj>
    </w:sdtPr>
    <w:sdtEndPr>
      <w:rPr>
        <w:noProof/>
      </w:rPr>
    </w:sdtEndPr>
    <w:sdtContent>
      <w:p w:rsidR="00353D47" w14:paraId="41907DD5" w14:textId="77777777">
        <w:pPr>
          <w:pStyle w:val="Footer"/>
          <w:jc w:val="right"/>
        </w:pPr>
        <w:r>
          <w:fldChar w:fldCharType="begin"/>
        </w:r>
        <w:r>
          <w:instrText xml:space="preserve"> PAGE   \* MERGEFORMAT </w:instrText>
        </w:r>
        <w:r>
          <w:fldChar w:fldCharType="separate"/>
        </w:r>
        <w:r w:rsidR="003C487F">
          <w:rPr>
            <w:noProof/>
          </w:rPr>
          <w:t>61</w:t>
        </w:r>
        <w:r>
          <w:rPr>
            <w:noProof/>
          </w:rPr>
          <w:fldChar w:fldCharType="end"/>
        </w:r>
      </w:p>
    </w:sdtContent>
  </w:sdt>
  <w:p w:rsidR="00353D47" w:rsidP="005B27E9" w14:paraId="5F38242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21B9" w:rsidP="005B27E9" w14:paraId="5DCBC4C6" w14:textId="77777777">
      <w:r>
        <w:separator/>
      </w:r>
    </w:p>
    <w:p w:rsidR="00BB21B9" w:rsidP="000A01F2" w14:paraId="6D48D138" w14:textId="77777777">
      <w:pPr>
        <w:spacing w:after="0"/>
      </w:pPr>
    </w:p>
  </w:footnote>
  <w:footnote w:type="continuationSeparator" w:id="1">
    <w:p w:rsidR="00BB21B9" w:rsidP="005B27E9" w14:paraId="1C275168" w14:textId="77777777">
      <w:r>
        <w:continuationSeparator/>
      </w:r>
    </w:p>
    <w:p w:rsidR="00BB21B9" w:rsidP="000A01F2" w14:paraId="2B6AB3C9" w14:textId="77777777">
      <w:pPr>
        <w:spacing w:after="0"/>
      </w:pPr>
    </w:p>
  </w:footnote>
  <w:footnote w:type="continuationNotice" w:id="2">
    <w:p w:rsidR="00BB21B9" w14:paraId="4356BA4D"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rsidRPr="00DD5B6D" w:rsidP="00DD5B6D" w14:paraId="76CCAA57" w14:textId="2A890395">
    <w:pPr>
      <w:tabs>
        <w:tab w:val="center" w:pos="4320"/>
        <w:tab w:val="right" w:pos="8640"/>
      </w:tabs>
    </w:pPr>
  </w:p>
  <w:p w:rsidR="00353D47" w:rsidP="00DD5B6D" w14:paraId="4E0BE76A" w14:textId="1A10D924">
    <w:pPr>
      <w:pStyle w:val="Header"/>
      <w:tabs>
        <w:tab w:val="clear" w:pos="4320"/>
        <w:tab w:val="center" w:pos="4953"/>
        <w:tab w:val="clear" w:pos="8640"/>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7B236B9E" w14:textId="5E5A228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75DBCCC2" w14:textId="42EB8A7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2F7C8B8" w14:textId="188C6DB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4A36CD03" w14:textId="5B61AE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D6D4FF7" w14:textId="4D6040A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1CDCFDF9" w14:textId="612B762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1E3E2D33" w14:textId="095BC1C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EAB30C6" w14:textId="2026B52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32AC0E10" w14:textId="009C5B0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ACFDACC" w14:textId="1B7FC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40C" w:rsidRPr="008A340C" w:rsidP="008A340C" w14:paraId="57358FE7" w14:textId="77777777">
    <w:pPr>
      <w:tabs>
        <w:tab w:val="left" w:pos="3960"/>
        <w:tab w:val="center" w:pos="4320"/>
        <w:tab w:val="right" w:pos="8640"/>
      </w:tabs>
      <w:spacing w:after="0"/>
      <w:ind w:hanging="360"/>
      <w:rPr>
        <w:rFonts w:ascii="Arial" w:hAnsi="Arial"/>
        <w:color w:val="0070C0"/>
      </w:rPr>
    </w:pPr>
    <w:bookmarkStart w:id="15" w:name="_Hlk128113129"/>
    <w:r w:rsidRPr="008A340C">
      <w:rPr>
        <w:noProof/>
        <w:color w:val="032F78"/>
      </w:rPr>
      <w:drawing>
        <wp:anchor distT="0" distB="0" distL="114300" distR="114300" simplePos="0" relativeHeight="251658240" behindDoc="1" locked="0" layoutInCell="1" allowOverlap="1">
          <wp:simplePos x="0" y="0"/>
          <wp:positionH relativeFrom="column">
            <wp:posOffset>5588758</wp:posOffset>
          </wp:positionH>
          <wp:positionV relativeFrom="paragraph">
            <wp:posOffset>-115797</wp:posOffset>
          </wp:positionV>
          <wp:extent cx="609600" cy="609600"/>
          <wp:effectExtent l="0" t="0" r="0" b="0"/>
          <wp:wrapTight wrapText="bothSides">
            <wp:wrapPolygon>
              <wp:start x="0" y="0"/>
              <wp:lineTo x="0" y="20925"/>
              <wp:lineTo x="20925" y="20925"/>
              <wp:lineTo x="20925" y="0"/>
              <wp:lineTo x="0" y="0"/>
            </wp:wrapPolygon>
          </wp:wrapTight>
          <wp:docPr id="1905905352" name="Picture 1905905352" descr="https://labornet.dol.gov/OPA/Seal/images/DOL-Blue_RGB_300dp-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905352" name="Picture 1" descr="https://labornet.dol.gov/OPA/Seal/images/DOL-Blue_RGB_300dp-Letterhead.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40C">
      <w:rPr>
        <w:rFonts w:ascii="Arial" w:hAnsi="Arial"/>
        <w:b/>
        <w:color w:val="0070C0"/>
      </w:rPr>
      <w:t xml:space="preserve">     </w:t>
    </w:r>
    <w:r w:rsidRPr="008A340C">
      <w:rPr>
        <w:rFonts w:ascii="Arial" w:hAnsi="Arial"/>
        <w:b/>
        <w:color w:val="0070C0"/>
        <w:szCs w:val="20"/>
      </w:rPr>
      <w:t>U.S. Department of Labor</w:t>
    </w:r>
    <w:r w:rsidRPr="008A340C">
      <w:rPr>
        <w:rFonts w:ascii="Arial" w:hAnsi="Arial"/>
        <w:b/>
        <w:color w:val="0070C0"/>
      </w:rPr>
      <w:tab/>
    </w:r>
    <w:r w:rsidRPr="008A340C">
      <w:rPr>
        <w:rFonts w:ascii="Arial" w:hAnsi="Arial"/>
        <w:b/>
        <w:color w:val="0070C0"/>
      </w:rPr>
      <w:tab/>
    </w:r>
    <w:r w:rsidRPr="008A340C">
      <w:rPr>
        <w:rFonts w:ascii="Arial" w:hAnsi="Arial"/>
        <w:color w:val="0070C0"/>
        <w:sz w:val="18"/>
      </w:rPr>
      <w:t>Bureau of Labor Statistics</w:t>
    </w:r>
    <w:r w:rsidRPr="008A340C">
      <w:rPr>
        <w:rFonts w:ascii="Arial" w:hAnsi="Arial"/>
        <w:color w:val="0070C0"/>
      </w:rPr>
      <w:t xml:space="preserve"> </w:t>
    </w:r>
  </w:p>
  <w:p w:rsidR="008A340C" w:rsidRPr="008A340C" w:rsidP="008A340C" w14:paraId="3CDE76AC" w14:textId="77777777">
    <w:pPr>
      <w:tabs>
        <w:tab w:val="center" w:pos="4320"/>
        <w:tab w:val="right" w:pos="8640"/>
      </w:tabs>
      <w:spacing w:after="0"/>
      <w:ind w:left="3960"/>
      <w:rPr>
        <w:rFonts w:ascii="Arial" w:hAnsi="Arial"/>
        <w:color w:val="0070C0"/>
      </w:rPr>
    </w:pPr>
    <w:r w:rsidRPr="008A340C">
      <w:rPr>
        <w:rFonts w:ascii="Arial" w:hAnsi="Arial"/>
        <w:color w:val="0070C0"/>
        <w:sz w:val="18"/>
      </w:rPr>
      <w:t>2 Massachusetts Ave., N.E.</w:t>
    </w:r>
    <w:r w:rsidRPr="008A340C">
      <w:rPr>
        <w:rFonts w:ascii="Arial" w:hAnsi="Arial"/>
        <w:b/>
        <w:noProof/>
        <w:color w:val="0070C0"/>
      </w:rPr>
      <w:t xml:space="preserve"> </w:t>
    </w:r>
  </w:p>
  <w:p w:rsidR="008A340C" w:rsidRPr="008A340C" w:rsidP="008A340C" w14:paraId="3D7B7196" w14:textId="77777777">
    <w:pPr>
      <w:tabs>
        <w:tab w:val="center" w:pos="4680"/>
        <w:tab w:val="right" w:pos="9360"/>
      </w:tabs>
      <w:spacing w:after="0"/>
    </w:pPr>
    <w:r w:rsidRPr="008A340C">
      <w:rPr>
        <w:rFonts w:ascii="Arial" w:hAnsi="Arial"/>
        <w:color w:val="0070C0"/>
        <w:sz w:val="18"/>
      </w:rPr>
      <w:tab/>
      <w:t xml:space="preserve">           Washington, D.C.  20212</w:t>
    </w:r>
  </w:p>
  <w:bookmarkEnd w:id="15"/>
  <w:p w:rsidR="008A340C" w:rsidRPr="008A340C" w:rsidP="008A340C" w14:paraId="43C15DCF" w14:textId="77777777">
    <w:pPr>
      <w:tabs>
        <w:tab w:val="center" w:pos="4680"/>
        <w:tab w:val="right" w:pos="9360"/>
      </w:tabs>
      <w:spacing w:after="0"/>
    </w:pPr>
  </w:p>
  <w:p w:rsidR="008A340C" w:rsidRPr="008A340C" w:rsidP="008A340C" w14:paraId="6C38B1A0" w14:textId="77777777">
    <w:pPr>
      <w:tabs>
        <w:tab w:val="center" w:pos="4680"/>
        <w:tab w:val="right" w:pos="9360"/>
      </w:tabs>
      <w:spacing w:after="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158157E1" w14:textId="0F4E163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322A996E" w14:textId="0800A32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FE62520" w14:textId="0AE487E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50A92FE5" w14:textId="7C3ED13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F1242CB" w14:textId="41B654E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35EB60DD" w14:textId="6571971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E75AB7E" w14:textId="51BF277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3493489A" w14:textId="7C33AC9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712542F8" w14:textId="3B50CA5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rsidRPr="002260C3" w:rsidP="00DE6CCC" w14:paraId="144DF47B" w14:textId="256E8C60">
    <w:pPr>
      <w:tabs>
        <w:tab w:val="center" w:pos="4320"/>
        <w:tab w:val="right" w:pos="8640"/>
      </w:tabs>
      <w:spacing w:after="0"/>
      <w:ind w:left="0"/>
      <w:jc w:val="right"/>
      <w:rPr>
        <w:rFonts w:ascii="Arial" w:hAnsi="Arial" w:cs="Arial"/>
        <w:sz w:val="16"/>
        <w:szCs w:val="16"/>
      </w:rPr>
    </w:pPr>
    <w:r w:rsidRPr="002260C3">
      <w:rPr>
        <w:rFonts w:ascii="Arial" w:hAnsi="Arial" w:cs="Arial"/>
        <w:sz w:val="16"/>
        <w:szCs w:val="16"/>
      </w:rPr>
      <w:t>OMB Number:  4040-0004</w:t>
    </w:r>
  </w:p>
  <w:p w:rsidR="00353D47" w:rsidRPr="002260C3" w:rsidP="00DE6CCC" w14:paraId="0DA8C99C" w14:textId="407C5E75">
    <w:pPr>
      <w:tabs>
        <w:tab w:val="center" w:pos="4320"/>
        <w:tab w:val="right" w:pos="8640"/>
      </w:tabs>
      <w:spacing w:after="0"/>
      <w:ind w:left="0"/>
      <w:jc w:val="right"/>
      <w:rPr>
        <w:rFonts w:ascii="Arial" w:hAnsi="Arial" w:cs="Arial"/>
        <w:sz w:val="16"/>
        <w:szCs w:val="16"/>
      </w:rPr>
    </w:pPr>
    <w:r w:rsidRPr="002260C3">
      <w:rPr>
        <w:rFonts w:ascii="Arial" w:hAnsi="Arial" w:cs="Arial"/>
        <w:sz w:val="16"/>
        <w:szCs w:val="16"/>
      </w:rPr>
      <w:t>Expiration Date:  1</w:t>
    </w:r>
    <w:r w:rsidRPr="002260C3" w:rsidR="00133448">
      <w:rPr>
        <w:rFonts w:ascii="Arial" w:hAnsi="Arial" w:cs="Arial"/>
        <w:sz w:val="16"/>
        <w:szCs w:val="16"/>
      </w:rPr>
      <w:t>1/30/2025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FFF" w14:paraId="3BEDFDFC" w14:textId="7777777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9C4FBB2" w14:textId="1A549E7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2C24" w:rsidRPr="00DE6CCC" w:rsidP="00DE6CCC" w14:paraId="248BE144" w14:textId="66359FDE">
    <w:pPr>
      <w:tabs>
        <w:tab w:val="center" w:pos="4320"/>
        <w:tab w:val="right" w:pos="8640"/>
      </w:tabs>
      <w:spacing w:after="0"/>
      <w:ind w:left="0"/>
      <w:jc w:val="right"/>
      <w:rPr>
        <w:rFonts w:ascii="Arial" w:hAnsi="Arial" w:cs="Arial"/>
        <w:sz w:val="16"/>
        <w:szCs w:val="16"/>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545E8D0" w14:textId="4B301F3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4651EB9D" w14:textId="102A94E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49DB650F" w14:textId="0AD93E1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73DB185F" w14:textId="7FFB770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35C63ABF" w14:textId="6D11DED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9FEF252" w14:textId="4C9EB7B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825FAEA" w14:textId="2997ADD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F821EDB" w14:textId="3AF588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FFF" w14:paraId="030725F0" w14:textId="7777777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39F4DEA0" w14:textId="619EF13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1B1C63E9" w14:textId="0F95C3A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7BFA047" w14:textId="7F801E1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08D9BF40" w14:textId="2CD557C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347EF93B" w14:textId="0A26D55F">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7B1430FA" w14:textId="0ED44EF8">
    <w:pPr>
      <w:pStyle w:val="Header"/>
      <w:jc w:val="right"/>
    </w:pPr>
  </w:p>
  <w:p w:rsidR="00353D47" w:rsidP="005B27E9" w14:paraId="50A7CE98" w14:textId="7777777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C59E800" w14:textId="5C176FBF">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3C6986B" w14:textId="76A8C17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E6C6497" w14:textId="43130312">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5A52147B" w14:textId="01E62F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FFF" w14:paraId="21E700E3" w14:textId="7777777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24BD0D2" w14:textId="2D04250D">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1D23" w:rsidRPr="007B4D02" w:rsidP="004D1D23" w14:paraId="7985EB62" w14:textId="77777777">
    <w:pPr>
      <w:widowControl w:val="0"/>
      <w:tabs>
        <w:tab w:val="left" w:pos="4439"/>
        <w:tab w:val="left" w:pos="5159"/>
      </w:tabs>
      <w:autoSpaceDE w:val="0"/>
      <w:autoSpaceDN w:val="0"/>
      <w:spacing w:before="39" w:after="0"/>
      <w:ind w:left="1380"/>
      <w:rPr>
        <w:rFonts w:eastAsia="Calibri"/>
        <w:szCs w:val="20"/>
      </w:rPr>
    </w:pPr>
    <w:r w:rsidRPr="007B4D02">
      <w:rPr>
        <w:rFonts w:eastAsia="Calibri"/>
        <w:szCs w:val="20"/>
      </w:rPr>
      <w:t>Work</w:t>
    </w:r>
    <w:r w:rsidRPr="007B4D02">
      <w:rPr>
        <w:rFonts w:eastAsia="Calibri"/>
        <w:spacing w:val="-2"/>
        <w:szCs w:val="20"/>
      </w:rPr>
      <w:t xml:space="preserve"> </w:t>
    </w:r>
    <w:r w:rsidRPr="007B4D02">
      <w:rPr>
        <w:rFonts w:eastAsia="Calibri"/>
        <w:szCs w:val="20"/>
      </w:rPr>
      <w:t>Statement</w:t>
    </w:r>
    <w:r w:rsidRPr="007B4D02">
      <w:rPr>
        <w:rFonts w:eastAsia="Calibri"/>
        <w:szCs w:val="20"/>
      </w:rPr>
      <w:tab/>
      <w:t>State: ____________________</w:t>
    </w:r>
    <w:r w:rsidRPr="007B4D02">
      <w:rPr>
        <w:rFonts w:eastAsia="Calibri"/>
        <w:szCs w:val="20"/>
      </w:rPr>
      <w:tab/>
    </w:r>
  </w:p>
  <w:p w:rsidR="00353D47" w:rsidP="005B27E9" w14:paraId="7D8B90E8" w14:textId="130E3938">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B3EC99E" w14:textId="4B69984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77594DF8" w14:textId="11F23548">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19D5" w:rsidRPr="007B4432" w:rsidP="003F19D5" w14:paraId="21224D0E" w14:textId="77777777">
    <w:pPr>
      <w:widowControl w:val="0"/>
      <w:tabs>
        <w:tab w:val="left" w:pos="4439"/>
        <w:tab w:val="left" w:pos="5159"/>
      </w:tabs>
      <w:autoSpaceDE w:val="0"/>
      <w:autoSpaceDN w:val="0"/>
      <w:spacing w:before="39" w:after="0"/>
      <w:ind w:left="1380"/>
      <w:rPr>
        <w:rFonts w:eastAsia="Calibri"/>
        <w:szCs w:val="20"/>
      </w:rPr>
    </w:pPr>
    <w:r w:rsidRPr="007B4432">
      <w:rPr>
        <w:rFonts w:eastAsia="Calibri"/>
        <w:szCs w:val="20"/>
      </w:rPr>
      <w:t>Work</w:t>
    </w:r>
    <w:r w:rsidRPr="007B4432">
      <w:rPr>
        <w:rFonts w:eastAsia="Calibri"/>
        <w:spacing w:val="-2"/>
        <w:szCs w:val="20"/>
      </w:rPr>
      <w:t xml:space="preserve"> </w:t>
    </w:r>
    <w:r w:rsidRPr="007B4432">
      <w:rPr>
        <w:rFonts w:eastAsia="Calibri"/>
        <w:szCs w:val="20"/>
      </w:rPr>
      <w:t>Statement</w:t>
    </w:r>
    <w:r w:rsidRPr="007B4432">
      <w:rPr>
        <w:rFonts w:eastAsia="Calibri"/>
        <w:szCs w:val="20"/>
      </w:rPr>
      <w:tab/>
      <w:t>State: ____________________</w:t>
    </w:r>
    <w:r w:rsidRPr="007B4432">
      <w:rPr>
        <w:rFonts w:eastAsia="Calibri"/>
        <w:szCs w:val="20"/>
      </w:rPr>
      <w:tab/>
    </w:r>
  </w:p>
  <w:p w:rsidR="00353D47" w:rsidP="005B27E9" w14:paraId="59609BD1" w14:textId="13F2C3A8">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6082EB8B" w14:textId="23B5D67D">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11FC9DC4" w14:textId="77758AB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rsidP="005B27E9" w14:paraId="16D309F1" w14:textId="73588259">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0926284E" w14:textId="6348B5DB">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4A929147" w14:textId="522B6A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FFF" w14:paraId="17ABFC72" w14:textId="7777777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19D5" w:rsidRPr="007B4432" w:rsidP="003F19D5" w14:paraId="14398E83" w14:textId="77777777">
    <w:pPr>
      <w:widowControl w:val="0"/>
      <w:tabs>
        <w:tab w:val="left" w:pos="4439"/>
        <w:tab w:val="left" w:pos="5159"/>
      </w:tabs>
      <w:autoSpaceDE w:val="0"/>
      <w:autoSpaceDN w:val="0"/>
      <w:spacing w:before="39" w:after="0"/>
      <w:ind w:left="1380"/>
      <w:rPr>
        <w:rFonts w:eastAsia="Calibri"/>
        <w:szCs w:val="20"/>
      </w:rPr>
    </w:pPr>
    <w:r w:rsidRPr="007B4432">
      <w:rPr>
        <w:rFonts w:eastAsia="Calibri"/>
        <w:szCs w:val="20"/>
      </w:rPr>
      <w:t>Work</w:t>
    </w:r>
    <w:r w:rsidRPr="007B4432">
      <w:rPr>
        <w:rFonts w:eastAsia="Calibri"/>
        <w:spacing w:val="-2"/>
        <w:szCs w:val="20"/>
      </w:rPr>
      <w:t xml:space="preserve"> </w:t>
    </w:r>
    <w:r w:rsidRPr="007B4432">
      <w:rPr>
        <w:rFonts w:eastAsia="Calibri"/>
        <w:szCs w:val="20"/>
      </w:rPr>
      <w:t>Statement</w:t>
    </w:r>
    <w:r w:rsidRPr="007B4432">
      <w:rPr>
        <w:rFonts w:eastAsia="Calibri"/>
        <w:szCs w:val="20"/>
      </w:rPr>
      <w:tab/>
      <w:t>State: ____________________</w:t>
    </w:r>
    <w:r w:rsidRPr="007B4432">
      <w:rPr>
        <w:rFonts w:eastAsia="Calibri"/>
        <w:szCs w:val="20"/>
      </w:rPr>
      <w:tab/>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ED578C8" w14:textId="0A680FDC">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0941" w14:paraId="2B82F16D" w14:textId="77777777">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0941" w14:paraId="2976CF1E" w14:textId="77777777">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40473BCD" w14:textId="171E722B">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19D5" w:rsidRPr="007B4432" w:rsidP="003F19D5" w14:paraId="328B240C" w14:textId="77777777">
    <w:pPr>
      <w:widowControl w:val="0"/>
      <w:tabs>
        <w:tab w:val="left" w:pos="4439"/>
        <w:tab w:val="left" w:pos="5159"/>
      </w:tabs>
      <w:autoSpaceDE w:val="0"/>
      <w:autoSpaceDN w:val="0"/>
      <w:spacing w:before="39" w:after="0"/>
      <w:ind w:left="1380"/>
      <w:rPr>
        <w:rFonts w:eastAsia="Calibri"/>
        <w:szCs w:val="20"/>
      </w:rPr>
    </w:pPr>
    <w:r w:rsidRPr="007B4432">
      <w:rPr>
        <w:rFonts w:eastAsia="Calibri"/>
        <w:szCs w:val="20"/>
      </w:rPr>
      <w:t>Work</w:t>
    </w:r>
    <w:r w:rsidRPr="007B4432">
      <w:rPr>
        <w:rFonts w:eastAsia="Calibri"/>
        <w:spacing w:val="-2"/>
        <w:szCs w:val="20"/>
      </w:rPr>
      <w:t xml:space="preserve"> </w:t>
    </w:r>
    <w:r w:rsidRPr="007B4432">
      <w:rPr>
        <w:rFonts w:eastAsia="Calibri"/>
        <w:szCs w:val="20"/>
      </w:rPr>
      <w:t>Statement</w:t>
    </w:r>
    <w:r w:rsidRPr="007B4432">
      <w:rPr>
        <w:rFonts w:eastAsia="Calibri"/>
        <w:szCs w:val="20"/>
      </w:rPr>
      <w:tab/>
      <w:t>State: ____________________</w:t>
    </w:r>
    <w:r w:rsidRPr="007B4432">
      <w:rPr>
        <w:rFonts w:eastAsia="Calibri"/>
        <w:szCs w:val="20"/>
      </w:rPr>
      <w:tab/>
    </w:r>
  </w:p>
  <w:p w:rsidR="00353D47" w:rsidP="005B27E9" w14:paraId="0A1AF8C2" w14:textId="060EA7E7">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14:paraId="20310CF3" w14:textId="275F892E">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rsidP="005B27E9" w14:paraId="7DEC40F1" w14:textId="2611B91E">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rsidRPr="00F641C2" w:rsidP="005B27E9" w14:paraId="4E8F3822" w14:textId="10F76C9F">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D47" w:rsidP="005B27E9" w14:paraId="50FEE10E" w14:textId="454293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FFF" w14:paraId="738C0315"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FFF" w14:paraId="7248D6D6"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0941" w14:paraId="29D42159" w14:textId="0D562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10.55pt" o:bullet="t">
        <v:imagedata r:id="rId1" o:title=""/>
      </v:shape>
    </w:pict>
  </w:numPicBullet>
  <w:abstractNum w:abstractNumId="0">
    <w:nsid w:val="007665D0"/>
    <w:multiLevelType w:val="hybridMultilevel"/>
    <w:tmpl w:val="B7188130"/>
    <w:lvl w:ilvl="0">
      <w:start w:val="1"/>
      <w:numFmt w:val="decimal"/>
      <w:lvlText w:val="%1."/>
      <w:lvlJc w:val="left"/>
      <w:pPr>
        <w:tabs>
          <w:tab w:val="num" w:pos="504"/>
        </w:tabs>
        <w:ind w:left="504" w:hanging="504"/>
      </w:pPr>
      <w:rPr>
        <w:rFonts w:hint="default"/>
        <w:b w:val="0"/>
        <w:bCs w:val="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1DC7E3E"/>
    <w:multiLevelType w:val="hybridMultilevel"/>
    <w:tmpl w:val="D716ECB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28F5461"/>
    <w:multiLevelType w:val="hybridMultilevel"/>
    <w:tmpl w:val="9A4A9566"/>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563908"/>
    <w:multiLevelType w:val="hybridMultilevel"/>
    <w:tmpl w:val="2C2856B6"/>
    <w:lvl w:ilvl="0">
      <w:start w:val="1"/>
      <w:numFmt w:val="decimal"/>
      <w:lvlText w:val="%1."/>
      <w:lvlJc w:val="righ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4126648"/>
    <w:multiLevelType w:val="hybridMultilevel"/>
    <w:tmpl w:val="4A726442"/>
    <w:lvl w:ilvl="0">
      <w:start w:val="2"/>
      <w:numFmt w:val="upperLetter"/>
      <w:lvlText w:val="%1."/>
      <w:lvlJc w:val="left"/>
      <w:pPr>
        <w:ind w:left="820" w:hanging="541"/>
        <w:jc w:val="right"/>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2."/>
      <w:lvlJc w:val="left"/>
      <w:pPr>
        <w:ind w:left="7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2">
      <w:start w:val="1"/>
      <w:numFmt w:val="decimal"/>
      <w:lvlText w:val="%3."/>
      <w:lvlJc w:val="left"/>
      <w:pPr>
        <w:ind w:left="838" w:hanging="450"/>
      </w:pPr>
      <w:rPr>
        <w:rFonts w:ascii="Times New Roman" w:eastAsia="Times New Roman" w:hAnsi="Times New Roman" w:cs="Times New Roman" w:hint="default"/>
        <w:b w:val="0"/>
        <w:bCs w:val="0"/>
        <w:i w:val="0"/>
        <w:iCs w:val="0"/>
        <w:spacing w:val="0"/>
        <w:w w:val="100"/>
        <w:sz w:val="20"/>
        <w:szCs w:val="20"/>
        <w:lang w:val="en-US" w:eastAsia="en-US" w:bidi="ar-SA"/>
      </w:rPr>
    </w:lvl>
    <w:lvl w:ilvl="3">
      <w:start w:val="0"/>
      <w:numFmt w:val="bullet"/>
      <w:lvlText w:val="•"/>
      <w:lvlJc w:val="left"/>
      <w:pPr>
        <w:ind w:left="1709" w:hanging="450"/>
      </w:pPr>
      <w:rPr>
        <w:rFonts w:hint="default"/>
        <w:lang w:val="en-US" w:eastAsia="en-US" w:bidi="ar-SA"/>
      </w:rPr>
    </w:lvl>
    <w:lvl w:ilvl="4">
      <w:start w:val="0"/>
      <w:numFmt w:val="bullet"/>
      <w:lvlText w:val="•"/>
      <w:lvlJc w:val="left"/>
      <w:pPr>
        <w:ind w:left="2579" w:hanging="450"/>
      </w:pPr>
      <w:rPr>
        <w:rFonts w:hint="default"/>
        <w:lang w:val="en-US" w:eastAsia="en-US" w:bidi="ar-SA"/>
      </w:rPr>
    </w:lvl>
    <w:lvl w:ilvl="5">
      <w:start w:val="0"/>
      <w:numFmt w:val="bullet"/>
      <w:lvlText w:val="•"/>
      <w:lvlJc w:val="left"/>
      <w:pPr>
        <w:ind w:left="3449" w:hanging="450"/>
      </w:pPr>
      <w:rPr>
        <w:rFonts w:hint="default"/>
        <w:lang w:val="en-US" w:eastAsia="en-US" w:bidi="ar-SA"/>
      </w:rPr>
    </w:lvl>
    <w:lvl w:ilvl="6">
      <w:start w:val="0"/>
      <w:numFmt w:val="bullet"/>
      <w:lvlText w:val="•"/>
      <w:lvlJc w:val="left"/>
      <w:pPr>
        <w:ind w:left="4319" w:hanging="450"/>
      </w:pPr>
      <w:rPr>
        <w:rFonts w:hint="default"/>
        <w:lang w:val="en-US" w:eastAsia="en-US" w:bidi="ar-SA"/>
      </w:rPr>
    </w:lvl>
    <w:lvl w:ilvl="7">
      <w:start w:val="0"/>
      <w:numFmt w:val="bullet"/>
      <w:lvlText w:val="•"/>
      <w:lvlJc w:val="left"/>
      <w:pPr>
        <w:ind w:left="5189" w:hanging="450"/>
      </w:pPr>
      <w:rPr>
        <w:rFonts w:hint="default"/>
        <w:lang w:val="en-US" w:eastAsia="en-US" w:bidi="ar-SA"/>
      </w:rPr>
    </w:lvl>
    <w:lvl w:ilvl="8">
      <w:start w:val="0"/>
      <w:numFmt w:val="bullet"/>
      <w:lvlText w:val="•"/>
      <w:lvlJc w:val="left"/>
      <w:pPr>
        <w:ind w:left="6059" w:hanging="450"/>
      </w:pPr>
      <w:rPr>
        <w:rFonts w:hint="default"/>
        <w:lang w:val="en-US" w:eastAsia="en-US" w:bidi="ar-SA"/>
      </w:rPr>
    </w:lvl>
  </w:abstractNum>
  <w:abstractNum w:abstractNumId="5">
    <w:nsid w:val="070741F6"/>
    <w:multiLevelType w:val="hybridMultilevel"/>
    <w:tmpl w:val="17AEC5E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78826E7"/>
    <w:multiLevelType w:val="hybridMultilevel"/>
    <w:tmpl w:val="53FEBBF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79648DF"/>
    <w:multiLevelType w:val="hybridMultilevel"/>
    <w:tmpl w:val="58981B3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51"/>
      <w:numFmt w:val="decimal"/>
      <w:lvlText w:val="%3."/>
      <w:lvlJc w:val="left"/>
      <w:pPr>
        <w:tabs>
          <w:tab w:val="num" w:pos="2085"/>
        </w:tabs>
        <w:ind w:left="2085" w:hanging="465"/>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084A1FFA"/>
    <w:multiLevelType w:val="hybridMultilevel"/>
    <w:tmpl w:val="9232F5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9">
    <w:nsid w:val="087A60F4"/>
    <w:multiLevelType w:val="hybridMultilevel"/>
    <w:tmpl w:val="5B762A3A"/>
    <w:lvl w:ilvl="0">
      <w:start w:val="3"/>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8AA7FED"/>
    <w:multiLevelType w:val="hybridMultilevel"/>
    <w:tmpl w:val="2F289B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C1F304B"/>
    <w:multiLevelType w:val="hybridMultilevel"/>
    <w:tmpl w:val="E430A644"/>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2">
    <w:nsid w:val="0C9E4A6F"/>
    <w:multiLevelType w:val="hybridMultilevel"/>
    <w:tmpl w:val="A290E0F0"/>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CBF36CB"/>
    <w:multiLevelType w:val="hybridMultilevel"/>
    <w:tmpl w:val="75D4B1B4"/>
    <w:lvl w:ilvl="0">
      <w:start w:val="1"/>
      <w:numFmt w:val="bullet"/>
      <w:lvlText w:val="*"/>
      <w:lvlJc w:val="left"/>
      <w:pPr>
        <w:ind w:left="217" w:hanging="81"/>
      </w:pPr>
      <w:rPr>
        <w:rFonts w:ascii="Arial" w:eastAsia="Arial" w:hAnsi="Arial" w:hint="default"/>
        <w:i/>
        <w:w w:val="99"/>
        <w:sz w:val="12"/>
        <w:szCs w:val="12"/>
      </w:rPr>
    </w:lvl>
    <w:lvl w:ilvl="1">
      <w:start w:val="1"/>
      <w:numFmt w:val="bullet"/>
      <w:lvlText w:val="•"/>
      <w:lvlJc w:val="left"/>
      <w:pPr>
        <w:ind w:left="956" w:hanging="81"/>
      </w:pPr>
      <w:rPr>
        <w:rFonts w:hint="default"/>
      </w:rPr>
    </w:lvl>
    <w:lvl w:ilvl="2">
      <w:start w:val="1"/>
      <w:numFmt w:val="bullet"/>
      <w:lvlText w:val="•"/>
      <w:lvlJc w:val="left"/>
      <w:pPr>
        <w:ind w:left="1692" w:hanging="81"/>
      </w:pPr>
      <w:rPr>
        <w:rFonts w:hint="default"/>
      </w:rPr>
    </w:lvl>
    <w:lvl w:ilvl="3">
      <w:start w:val="1"/>
      <w:numFmt w:val="bullet"/>
      <w:lvlText w:val="•"/>
      <w:lvlJc w:val="left"/>
      <w:pPr>
        <w:ind w:left="2428" w:hanging="81"/>
      </w:pPr>
      <w:rPr>
        <w:rFonts w:hint="default"/>
      </w:rPr>
    </w:lvl>
    <w:lvl w:ilvl="4">
      <w:start w:val="1"/>
      <w:numFmt w:val="bullet"/>
      <w:lvlText w:val="•"/>
      <w:lvlJc w:val="left"/>
      <w:pPr>
        <w:ind w:left="3164" w:hanging="81"/>
      </w:pPr>
      <w:rPr>
        <w:rFonts w:hint="default"/>
      </w:rPr>
    </w:lvl>
    <w:lvl w:ilvl="5">
      <w:start w:val="1"/>
      <w:numFmt w:val="bullet"/>
      <w:lvlText w:val="•"/>
      <w:lvlJc w:val="left"/>
      <w:pPr>
        <w:ind w:left="3901" w:hanging="81"/>
      </w:pPr>
      <w:rPr>
        <w:rFonts w:hint="default"/>
      </w:rPr>
    </w:lvl>
    <w:lvl w:ilvl="6">
      <w:start w:val="1"/>
      <w:numFmt w:val="bullet"/>
      <w:lvlText w:val="•"/>
      <w:lvlJc w:val="left"/>
      <w:pPr>
        <w:ind w:left="4637" w:hanging="81"/>
      </w:pPr>
      <w:rPr>
        <w:rFonts w:hint="default"/>
      </w:rPr>
    </w:lvl>
    <w:lvl w:ilvl="7">
      <w:start w:val="1"/>
      <w:numFmt w:val="bullet"/>
      <w:lvlText w:val="•"/>
      <w:lvlJc w:val="left"/>
      <w:pPr>
        <w:ind w:left="5373" w:hanging="81"/>
      </w:pPr>
      <w:rPr>
        <w:rFonts w:hint="default"/>
      </w:rPr>
    </w:lvl>
    <w:lvl w:ilvl="8">
      <w:start w:val="1"/>
      <w:numFmt w:val="bullet"/>
      <w:lvlText w:val="•"/>
      <w:lvlJc w:val="left"/>
      <w:pPr>
        <w:ind w:left="6109" w:hanging="81"/>
      </w:pPr>
      <w:rPr>
        <w:rFonts w:hint="default"/>
      </w:rPr>
    </w:lvl>
  </w:abstractNum>
  <w:abstractNum w:abstractNumId="14">
    <w:nsid w:val="0D082783"/>
    <w:multiLevelType w:val="hybridMultilevel"/>
    <w:tmpl w:val="2F6CB24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0E6270FB"/>
    <w:multiLevelType w:val="hybridMultilevel"/>
    <w:tmpl w:val="192AAEAE"/>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194D8A"/>
    <w:multiLevelType w:val="hybridMultilevel"/>
    <w:tmpl w:val="DF601A1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10E43E32"/>
    <w:multiLevelType w:val="hybridMultilevel"/>
    <w:tmpl w:val="ED88FB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11744C3D"/>
    <w:multiLevelType w:val="hybridMultilevel"/>
    <w:tmpl w:val="0A0CE9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9">
    <w:nsid w:val="118668FC"/>
    <w:multiLevelType w:val="hybridMultilevel"/>
    <w:tmpl w:val="B72C850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11953F38"/>
    <w:multiLevelType w:val="hybridMultilevel"/>
    <w:tmpl w:val="DF4A9FB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11B46848"/>
    <w:multiLevelType w:val="hybridMultilevel"/>
    <w:tmpl w:val="C28C06EE"/>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250312D"/>
    <w:multiLevelType w:val="hybridMultilevel"/>
    <w:tmpl w:val="A22AA86A"/>
    <w:lvl w:ilvl="0">
      <w:start w:val="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2707F09"/>
    <w:multiLevelType w:val="hybridMultilevel"/>
    <w:tmpl w:val="D716ECB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12D809E9"/>
    <w:multiLevelType w:val="hybridMultilevel"/>
    <w:tmpl w:val="BD305C6C"/>
    <w:lvl w:ilvl="0">
      <w:start w:val="1"/>
      <w:numFmt w:val="decimal"/>
      <w:lvlText w:val="%1."/>
      <w:lvlJc w:val="left"/>
      <w:pPr>
        <w:ind w:left="1152" w:hanging="360"/>
      </w:pPr>
      <w:rPr>
        <w:rFonts w:cs="Times New Roman"/>
      </w:rPr>
    </w:lvl>
    <w:lvl w:ilvl="1">
      <w:start w:val="1"/>
      <w:numFmt w:val="lowerLetter"/>
      <w:lvlText w:val="%2."/>
      <w:lvlJc w:val="left"/>
      <w:pPr>
        <w:ind w:left="1872" w:hanging="360"/>
      </w:pPr>
      <w:rPr>
        <w:rFonts w:cs="Times New Roman"/>
      </w:rPr>
    </w:lvl>
    <w:lvl w:ilvl="2">
      <w:start w:val="1"/>
      <w:numFmt w:val="lowerRoman"/>
      <w:lvlText w:val="%3."/>
      <w:lvlJc w:val="right"/>
      <w:pPr>
        <w:ind w:left="2592" w:hanging="180"/>
      </w:pPr>
      <w:rPr>
        <w:rFonts w:cs="Times New Roman"/>
      </w:rPr>
    </w:lvl>
    <w:lvl w:ilvl="3">
      <w:start w:val="1"/>
      <w:numFmt w:val="decimal"/>
      <w:lvlText w:val="%4."/>
      <w:lvlJc w:val="left"/>
      <w:pPr>
        <w:ind w:left="3312" w:hanging="360"/>
      </w:pPr>
      <w:rPr>
        <w:rFonts w:cs="Times New Roman"/>
      </w:rPr>
    </w:lvl>
    <w:lvl w:ilvl="4">
      <w:start w:val="1"/>
      <w:numFmt w:val="lowerLetter"/>
      <w:lvlText w:val="%5."/>
      <w:lvlJc w:val="left"/>
      <w:pPr>
        <w:ind w:left="4032" w:hanging="360"/>
      </w:pPr>
      <w:rPr>
        <w:rFonts w:cs="Times New Roman"/>
      </w:rPr>
    </w:lvl>
    <w:lvl w:ilvl="5">
      <w:start w:val="1"/>
      <w:numFmt w:val="lowerRoman"/>
      <w:lvlText w:val="%6."/>
      <w:lvlJc w:val="right"/>
      <w:pPr>
        <w:ind w:left="4752" w:hanging="180"/>
      </w:pPr>
      <w:rPr>
        <w:rFonts w:cs="Times New Roman"/>
      </w:rPr>
    </w:lvl>
    <w:lvl w:ilvl="6">
      <w:start w:val="1"/>
      <w:numFmt w:val="decimal"/>
      <w:lvlText w:val="%7."/>
      <w:lvlJc w:val="left"/>
      <w:pPr>
        <w:ind w:left="5472" w:hanging="360"/>
      </w:pPr>
      <w:rPr>
        <w:rFonts w:cs="Times New Roman"/>
      </w:rPr>
    </w:lvl>
    <w:lvl w:ilvl="7">
      <w:start w:val="1"/>
      <w:numFmt w:val="lowerLetter"/>
      <w:lvlText w:val="%8."/>
      <w:lvlJc w:val="left"/>
      <w:pPr>
        <w:ind w:left="6192" w:hanging="360"/>
      </w:pPr>
      <w:rPr>
        <w:rFonts w:cs="Times New Roman"/>
      </w:rPr>
    </w:lvl>
    <w:lvl w:ilvl="8">
      <w:start w:val="1"/>
      <w:numFmt w:val="lowerRoman"/>
      <w:lvlText w:val="%9."/>
      <w:lvlJc w:val="right"/>
      <w:pPr>
        <w:ind w:left="6912" w:hanging="180"/>
      </w:pPr>
      <w:rPr>
        <w:rFonts w:cs="Times New Roman"/>
      </w:rPr>
    </w:lvl>
  </w:abstractNum>
  <w:abstractNum w:abstractNumId="25">
    <w:nsid w:val="13C11642"/>
    <w:multiLevelType w:val="hybridMultilevel"/>
    <w:tmpl w:val="46F495F0"/>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3F66ACF"/>
    <w:multiLevelType w:val="hybridMultilevel"/>
    <w:tmpl w:val="7CA6617E"/>
    <w:lvl w:ilvl="0">
      <w:start w:val="1"/>
      <w:numFmt w:val="lowerLetter"/>
      <w:lvlText w:val="%1."/>
      <w:lvlJc w:val="left"/>
      <w:pPr>
        <w:ind w:left="1080" w:hanging="360"/>
      </w:pPr>
      <w:rPr>
        <w:i/>
        <w:iCs/>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148C04E5"/>
    <w:multiLevelType w:val="hybridMultilevel"/>
    <w:tmpl w:val="50F2BABA"/>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4A94754"/>
    <w:multiLevelType w:val="hybridMultilevel"/>
    <w:tmpl w:val="28E66504"/>
    <w:lvl w:ilvl="0">
      <w:start w:val="3"/>
      <w:numFmt w:val="decimal"/>
      <w:lvlText w:val="%1."/>
      <w:lvlJc w:val="left"/>
      <w:pPr>
        <w:ind w:left="344" w:hanging="201"/>
      </w:pPr>
      <w:rPr>
        <w:rFonts w:ascii="Arial" w:eastAsia="Arial" w:hAnsi="Arial" w:hint="default"/>
        <w:b/>
        <w:bCs/>
        <w:w w:val="99"/>
        <w:sz w:val="18"/>
        <w:szCs w:val="18"/>
      </w:rPr>
    </w:lvl>
    <w:lvl w:ilvl="1">
      <w:start w:val="1"/>
      <w:numFmt w:val="lowerLetter"/>
      <w:lvlText w:val="%2."/>
      <w:lvlJc w:val="left"/>
      <w:pPr>
        <w:ind w:left="807" w:hanging="134"/>
      </w:pPr>
      <w:rPr>
        <w:rFonts w:ascii="Arial" w:eastAsia="Arial" w:hAnsi="Arial" w:hint="default"/>
        <w:w w:val="99"/>
        <w:sz w:val="12"/>
        <w:szCs w:val="12"/>
      </w:rPr>
    </w:lvl>
    <w:lvl w:ilvl="2">
      <w:start w:val="1"/>
      <w:numFmt w:val="bullet"/>
      <w:lvlText w:val="•"/>
      <w:lvlJc w:val="left"/>
      <w:pPr>
        <w:ind w:left="1085" w:hanging="134"/>
      </w:pPr>
      <w:rPr>
        <w:rFonts w:hint="default"/>
      </w:rPr>
    </w:lvl>
    <w:lvl w:ilvl="3">
      <w:start w:val="1"/>
      <w:numFmt w:val="bullet"/>
      <w:lvlText w:val="•"/>
      <w:lvlJc w:val="left"/>
      <w:pPr>
        <w:ind w:left="1370" w:hanging="134"/>
      </w:pPr>
      <w:rPr>
        <w:rFonts w:hint="default"/>
      </w:rPr>
    </w:lvl>
    <w:lvl w:ilvl="4">
      <w:start w:val="1"/>
      <w:numFmt w:val="bullet"/>
      <w:lvlText w:val="•"/>
      <w:lvlJc w:val="left"/>
      <w:pPr>
        <w:ind w:left="1655" w:hanging="134"/>
      </w:pPr>
      <w:rPr>
        <w:rFonts w:hint="default"/>
      </w:rPr>
    </w:lvl>
    <w:lvl w:ilvl="5">
      <w:start w:val="1"/>
      <w:numFmt w:val="bullet"/>
      <w:lvlText w:val="•"/>
      <w:lvlJc w:val="left"/>
      <w:pPr>
        <w:ind w:left="1940" w:hanging="134"/>
      </w:pPr>
      <w:rPr>
        <w:rFonts w:hint="default"/>
      </w:rPr>
    </w:lvl>
    <w:lvl w:ilvl="6">
      <w:start w:val="1"/>
      <w:numFmt w:val="bullet"/>
      <w:lvlText w:val="•"/>
      <w:lvlJc w:val="left"/>
      <w:pPr>
        <w:ind w:left="2225" w:hanging="134"/>
      </w:pPr>
      <w:rPr>
        <w:rFonts w:hint="default"/>
      </w:rPr>
    </w:lvl>
    <w:lvl w:ilvl="7">
      <w:start w:val="1"/>
      <w:numFmt w:val="bullet"/>
      <w:lvlText w:val="•"/>
      <w:lvlJc w:val="left"/>
      <w:pPr>
        <w:ind w:left="2510" w:hanging="134"/>
      </w:pPr>
      <w:rPr>
        <w:rFonts w:hint="default"/>
      </w:rPr>
    </w:lvl>
    <w:lvl w:ilvl="8">
      <w:start w:val="1"/>
      <w:numFmt w:val="bullet"/>
      <w:lvlText w:val="•"/>
      <w:lvlJc w:val="left"/>
      <w:pPr>
        <w:ind w:left="2796" w:hanging="134"/>
      </w:pPr>
      <w:rPr>
        <w:rFonts w:hint="default"/>
      </w:rPr>
    </w:lvl>
  </w:abstractNum>
  <w:abstractNum w:abstractNumId="29">
    <w:nsid w:val="15A03E41"/>
    <w:multiLevelType w:val="hybridMultilevel"/>
    <w:tmpl w:val="8FD67B3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15FF7E98"/>
    <w:multiLevelType w:val="hybridMultilevel"/>
    <w:tmpl w:val="DBC2392E"/>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66D78CE"/>
    <w:multiLevelType w:val="hybridMultilevel"/>
    <w:tmpl w:val="898EAB0C"/>
    <w:lvl w:ilvl="0">
      <w:start w:val="3"/>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7A96D92"/>
    <w:multiLevelType w:val="hybridMultilevel"/>
    <w:tmpl w:val="9798437A"/>
    <w:lvl w:ilvl="0">
      <w:start w:val="1"/>
      <w:numFmt w:val="decimal"/>
      <w:lvlText w:val="%1."/>
      <w:lvlJc w:val="left"/>
      <w:pPr>
        <w:ind w:left="999" w:hanging="360"/>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1"/>
      <w:numFmt w:val="lowerLetter"/>
      <w:lvlText w:val="%2."/>
      <w:lvlJc w:val="left"/>
      <w:pPr>
        <w:ind w:left="1540" w:hanging="450"/>
      </w:pPr>
      <w:rPr>
        <w:rFonts w:ascii="Times New Roman" w:eastAsia="Times New Roman" w:hAnsi="Times New Roman" w:cs="Times New Roman" w:hint="default"/>
        <w:b w:val="0"/>
        <w:bCs w:val="0"/>
        <w:i w:val="0"/>
        <w:iCs w:val="0"/>
        <w:spacing w:val="-1"/>
        <w:w w:val="100"/>
        <w:sz w:val="20"/>
        <w:szCs w:val="20"/>
        <w:lang w:val="en-US" w:eastAsia="en-US" w:bidi="ar-SA"/>
      </w:rPr>
    </w:lvl>
    <w:lvl w:ilvl="2">
      <w:start w:val="0"/>
      <w:numFmt w:val="bullet"/>
      <w:lvlText w:val="•"/>
      <w:lvlJc w:val="left"/>
      <w:pPr>
        <w:ind w:left="1834" w:hanging="450"/>
      </w:pPr>
      <w:rPr>
        <w:rFonts w:hint="default"/>
        <w:lang w:val="en-US" w:eastAsia="en-US" w:bidi="ar-SA"/>
      </w:rPr>
    </w:lvl>
    <w:lvl w:ilvl="3">
      <w:start w:val="0"/>
      <w:numFmt w:val="bullet"/>
      <w:lvlText w:val="•"/>
      <w:lvlJc w:val="left"/>
      <w:pPr>
        <w:ind w:left="2129" w:hanging="450"/>
      </w:pPr>
      <w:rPr>
        <w:rFonts w:hint="default"/>
        <w:lang w:val="en-US" w:eastAsia="en-US" w:bidi="ar-SA"/>
      </w:rPr>
    </w:lvl>
    <w:lvl w:ilvl="4">
      <w:start w:val="0"/>
      <w:numFmt w:val="bullet"/>
      <w:lvlText w:val="•"/>
      <w:lvlJc w:val="left"/>
      <w:pPr>
        <w:ind w:left="2423" w:hanging="450"/>
      </w:pPr>
      <w:rPr>
        <w:rFonts w:hint="default"/>
        <w:lang w:val="en-US" w:eastAsia="en-US" w:bidi="ar-SA"/>
      </w:rPr>
    </w:lvl>
    <w:lvl w:ilvl="5">
      <w:start w:val="0"/>
      <w:numFmt w:val="bullet"/>
      <w:lvlText w:val="•"/>
      <w:lvlJc w:val="left"/>
      <w:pPr>
        <w:ind w:left="2718" w:hanging="450"/>
      </w:pPr>
      <w:rPr>
        <w:rFonts w:hint="default"/>
        <w:lang w:val="en-US" w:eastAsia="en-US" w:bidi="ar-SA"/>
      </w:rPr>
    </w:lvl>
    <w:lvl w:ilvl="6">
      <w:start w:val="0"/>
      <w:numFmt w:val="bullet"/>
      <w:lvlText w:val="•"/>
      <w:lvlJc w:val="left"/>
      <w:pPr>
        <w:ind w:left="3013" w:hanging="450"/>
      </w:pPr>
      <w:rPr>
        <w:rFonts w:hint="default"/>
        <w:lang w:val="en-US" w:eastAsia="en-US" w:bidi="ar-SA"/>
      </w:rPr>
    </w:lvl>
    <w:lvl w:ilvl="7">
      <w:start w:val="0"/>
      <w:numFmt w:val="bullet"/>
      <w:lvlText w:val="•"/>
      <w:lvlJc w:val="left"/>
      <w:pPr>
        <w:ind w:left="3307" w:hanging="450"/>
      </w:pPr>
      <w:rPr>
        <w:rFonts w:hint="default"/>
        <w:lang w:val="en-US" w:eastAsia="en-US" w:bidi="ar-SA"/>
      </w:rPr>
    </w:lvl>
    <w:lvl w:ilvl="8">
      <w:start w:val="0"/>
      <w:numFmt w:val="bullet"/>
      <w:lvlText w:val="•"/>
      <w:lvlJc w:val="left"/>
      <w:pPr>
        <w:ind w:left="3602" w:hanging="450"/>
      </w:pPr>
      <w:rPr>
        <w:rFonts w:hint="default"/>
        <w:lang w:val="en-US" w:eastAsia="en-US" w:bidi="ar-SA"/>
      </w:rPr>
    </w:lvl>
  </w:abstractNum>
  <w:abstractNum w:abstractNumId="33">
    <w:nsid w:val="19685436"/>
    <w:multiLevelType w:val="hybridMultilevel"/>
    <w:tmpl w:val="2970178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34">
    <w:nsid w:val="19AE677D"/>
    <w:multiLevelType w:val="hybridMultilevel"/>
    <w:tmpl w:val="C75A64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1A2C3181"/>
    <w:multiLevelType w:val="hybridMultilevel"/>
    <w:tmpl w:val="30102C4A"/>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36">
    <w:nsid w:val="1B0A0CA4"/>
    <w:multiLevelType w:val="hybridMultilevel"/>
    <w:tmpl w:val="5CF81AFA"/>
    <w:lvl w:ilvl="0">
      <w:start w:val="1"/>
      <w:numFmt w:val="lowerRoman"/>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1B3F6800"/>
    <w:multiLevelType w:val="hybridMultilevel"/>
    <w:tmpl w:val="4C64071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38">
    <w:nsid w:val="1C384B85"/>
    <w:multiLevelType w:val="hybridMultilevel"/>
    <w:tmpl w:val="CA9653E0"/>
    <w:lvl w:ilvl="0">
      <w:start w:val="7"/>
      <w:numFmt w:val="decimal"/>
      <w:lvlText w:val="%1."/>
      <w:lvlJc w:val="righ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9">
    <w:nsid w:val="1C5114A8"/>
    <w:multiLevelType w:val="hybridMultilevel"/>
    <w:tmpl w:val="38F224B6"/>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CFE69F0"/>
    <w:multiLevelType w:val="hybridMultilevel"/>
    <w:tmpl w:val="B0EAB3D0"/>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1">
    <w:nsid w:val="1D417977"/>
    <w:multiLevelType w:val="hybridMultilevel"/>
    <w:tmpl w:val="45FAE222"/>
    <w:lvl w:ilvl="0">
      <w:start w:val="1"/>
      <w:numFmt w:val="bullet"/>
      <w:lvlText w:val="*"/>
      <w:lvlJc w:val="left"/>
      <w:pPr>
        <w:ind w:left="219" w:hanging="81"/>
      </w:pPr>
      <w:rPr>
        <w:rFonts w:ascii="Arial" w:eastAsia="Arial" w:hAnsi="Arial" w:hint="default"/>
        <w:i/>
        <w:w w:val="99"/>
        <w:sz w:val="12"/>
        <w:szCs w:val="12"/>
      </w:rPr>
    </w:lvl>
    <w:lvl w:ilvl="1">
      <w:start w:val="1"/>
      <w:numFmt w:val="bullet"/>
      <w:lvlText w:val="•"/>
      <w:lvlJc w:val="left"/>
      <w:pPr>
        <w:ind w:left="956" w:hanging="81"/>
      </w:pPr>
      <w:rPr>
        <w:rFonts w:hint="default"/>
      </w:rPr>
    </w:lvl>
    <w:lvl w:ilvl="2">
      <w:start w:val="1"/>
      <w:numFmt w:val="bullet"/>
      <w:lvlText w:val="•"/>
      <w:lvlJc w:val="left"/>
      <w:pPr>
        <w:ind w:left="1692" w:hanging="81"/>
      </w:pPr>
      <w:rPr>
        <w:rFonts w:hint="default"/>
      </w:rPr>
    </w:lvl>
    <w:lvl w:ilvl="3">
      <w:start w:val="1"/>
      <w:numFmt w:val="bullet"/>
      <w:lvlText w:val="•"/>
      <w:lvlJc w:val="left"/>
      <w:pPr>
        <w:ind w:left="2428" w:hanging="81"/>
      </w:pPr>
      <w:rPr>
        <w:rFonts w:hint="default"/>
      </w:rPr>
    </w:lvl>
    <w:lvl w:ilvl="4">
      <w:start w:val="1"/>
      <w:numFmt w:val="bullet"/>
      <w:lvlText w:val="•"/>
      <w:lvlJc w:val="left"/>
      <w:pPr>
        <w:ind w:left="3164" w:hanging="81"/>
      </w:pPr>
      <w:rPr>
        <w:rFonts w:hint="default"/>
      </w:rPr>
    </w:lvl>
    <w:lvl w:ilvl="5">
      <w:start w:val="1"/>
      <w:numFmt w:val="bullet"/>
      <w:lvlText w:val="•"/>
      <w:lvlJc w:val="left"/>
      <w:pPr>
        <w:ind w:left="3901" w:hanging="81"/>
      </w:pPr>
      <w:rPr>
        <w:rFonts w:hint="default"/>
      </w:rPr>
    </w:lvl>
    <w:lvl w:ilvl="6">
      <w:start w:val="1"/>
      <w:numFmt w:val="bullet"/>
      <w:lvlText w:val="•"/>
      <w:lvlJc w:val="left"/>
      <w:pPr>
        <w:ind w:left="4637" w:hanging="81"/>
      </w:pPr>
      <w:rPr>
        <w:rFonts w:hint="default"/>
      </w:rPr>
    </w:lvl>
    <w:lvl w:ilvl="7">
      <w:start w:val="1"/>
      <w:numFmt w:val="bullet"/>
      <w:lvlText w:val="•"/>
      <w:lvlJc w:val="left"/>
      <w:pPr>
        <w:ind w:left="5373" w:hanging="81"/>
      </w:pPr>
      <w:rPr>
        <w:rFonts w:hint="default"/>
      </w:rPr>
    </w:lvl>
    <w:lvl w:ilvl="8">
      <w:start w:val="1"/>
      <w:numFmt w:val="bullet"/>
      <w:lvlText w:val="•"/>
      <w:lvlJc w:val="left"/>
      <w:pPr>
        <w:ind w:left="6109" w:hanging="81"/>
      </w:pPr>
      <w:rPr>
        <w:rFonts w:hint="default"/>
      </w:rPr>
    </w:lvl>
  </w:abstractNum>
  <w:abstractNum w:abstractNumId="42">
    <w:nsid w:val="1DA44D14"/>
    <w:multiLevelType w:val="hybridMultilevel"/>
    <w:tmpl w:val="CE66B6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1E305BB9"/>
    <w:multiLevelType w:val="hybridMultilevel"/>
    <w:tmpl w:val="1F50B9F4"/>
    <w:lvl w:ilvl="0">
      <w:start w:val="1"/>
      <w:numFmt w:val="decimal"/>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1E9E5961"/>
    <w:multiLevelType w:val="hybridMultilevel"/>
    <w:tmpl w:val="5CF81AFA"/>
    <w:lvl w:ilvl="0">
      <w:start w:val="1"/>
      <w:numFmt w:val="lowerRoman"/>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1F274710"/>
    <w:multiLevelType w:val="hybridMultilevel"/>
    <w:tmpl w:val="9CBA283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1F5F36F0"/>
    <w:multiLevelType w:val="hybridMultilevel"/>
    <w:tmpl w:val="8E96B57C"/>
    <w:lvl w:ilvl="0">
      <w:start w:val="1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1F6C2A23"/>
    <w:multiLevelType w:val="hybridMultilevel"/>
    <w:tmpl w:val="C75A64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20272455"/>
    <w:multiLevelType w:val="hybridMultilevel"/>
    <w:tmpl w:val="790E80E8"/>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49">
    <w:nsid w:val="217370A9"/>
    <w:multiLevelType w:val="hybridMultilevel"/>
    <w:tmpl w:val="72D4CFDA"/>
    <w:lvl w:ilvl="0">
      <w:start w:val="2"/>
      <w:numFmt w:val="decimal"/>
      <w:lvlText w:val="%1."/>
      <w:lvlJc w:val="left"/>
      <w:pPr>
        <w:ind w:left="907" w:hanging="360"/>
      </w:pPr>
      <w:rPr>
        <w:rFonts w:hint="default"/>
      </w:r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50">
    <w:nsid w:val="22041ED2"/>
    <w:multiLevelType w:val="hybridMultilevel"/>
    <w:tmpl w:val="4A6C81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23B80F77"/>
    <w:multiLevelType w:val="hybridMultilevel"/>
    <w:tmpl w:val="A16AC6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23E42B05"/>
    <w:multiLevelType w:val="hybridMultilevel"/>
    <w:tmpl w:val="0FD4BCAE"/>
    <w:lvl w:ilvl="0">
      <w:start w:val="1"/>
      <w:numFmt w:val="bullet"/>
      <w:lvlText w:val="*"/>
      <w:lvlJc w:val="left"/>
      <w:pPr>
        <w:ind w:left="212" w:hanging="81"/>
      </w:pPr>
      <w:rPr>
        <w:rFonts w:ascii="Arial" w:eastAsia="Arial" w:hAnsi="Arial" w:hint="default"/>
        <w:i/>
        <w:w w:val="99"/>
        <w:sz w:val="12"/>
        <w:szCs w:val="12"/>
      </w:rPr>
    </w:lvl>
    <w:lvl w:ilvl="1">
      <w:start w:val="1"/>
      <w:numFmt w:val="bullet"/>
      <w:lvlText w:val="•"/>
      <w:lvlJc w:val="left"/>
      <w:pPr>
        <w:ind w:left="662" w:hanging="81"/>
      </w:pPr>
      <w:rPr>
        <w:rFonts w:hint="default"/>
      </w:rPr>
    </w:lvl>
    <w:lvl w:ilvl="2">
      <w:start w:val="1"/>
      <w:numFmt w:val="bullet"/>
      <w:lvlText w:val="•"/>
      <w:lvlJc w:val="left"/>
      <w:pPr>
        <w:ind w:left="1105" w:hanging="81"/>
      </w:pPr>
      <w:rPr>
        <w:rFonts w:hint="default"/>
      </w:rPr>
    </w:lvl>
    <w:lvl w:ilvl="3">
      <w:start w:val="1"/>
      <w:numFmt w:val="bullet"/>
      <w:lvlText w:val="•"/>
      <w:lvlJc w:val="left"/>
      <w:pPr>
        <w:ind w:left="1547" w:hanging="81"/>
      </w:pPr>
      <w:rPr>
        <w:rFonts w:hint="default"/>
      </w:rPr>
    </w:lvl>
    <w:lvl w:ilvl="4">
      <w:start w:val="1"/>
      <w:numFmt w:val="bullet"/>
      <w:lvlText w:val="•"/>
      <w:lvlJc w:val="left"/>
      <w:pPr>
        <w:ind w:left="1990" w:hanging="81"/>
      </w:pPr>
      <w:rPr>
        <w:rFonts w:hint="default"/>
      </w:rPr>
    </w:lvl>
    <w:lvl w:ilvl="5">
      <w:start w:val="1"/>
      <w:numFmt w:val="bullet"/>
      <w:lvlText w:val="•"/>
      <w:lvlJc w:val="left"/>
      <w:pPr>
        <w:ind w:left="2432" w:hanging="81"/>
      </w:pPr>
      <w:rPr>
        <w:rFonts w:hint="default"/>
      </w:rPr>
    </w:lvl>
    <w:lvl w:ilvl="6">
      <w:start w:val="1"/>
      <w:numFmt w:val="bullet"/>
      <w:lvlText w:val="•"/>
      <w:lvlJc w:val="left"/>
      <w:pPr>
        <w:ind w:left="2875" w:hanging="81"/>
      </w:pPr>
      <w:rPr>
        <w:rFonts w:hint="default"/>
      </w:rPr>
    </w:lvl>
    <w:lvl w:ilvl="7">
      <w:start w:val="1"/>
      <w:numFmt w:val="bullet"/>
      <w:lvlText w:val="•"/>
      <w:lvlJc w:val="left"/>
      <w:pPr>
        <w:ind w:left="3317" w:hanging="81"/>
      </w:pPr>
      <w:rPr>
        <w:rFonts w:hint="default"/>
      </w:rPr>
    </w:lvl>
    <w:lvl w:ilvl="8">
      <w:start w:val="1"/>
      <w:numFmt w:val="bullet"/>
      <w:lvlText w:val="•"/>
      <w:lvlJc w:val="left"/>
      <w:pPr>
        <w:ind w:left="3760" w:hanging="81"/>
      </w:pPr>
      <w:rPr>
        <w:rFonts w:hint="default"/>
      </w:rPr>
    </w:lvl>
  </w:abstractNum>
  <w:abstractNum w:abstractNumId="53">
    <w:nsid w:val="242C5C19"/>
    <w:multiLevelType w:val="hybridMultilevel"/>
    <w:tmpl w:val="B9DCC686"/>
    <w:lvl w:ilvl="0">
      <w:start w:val="1"/>
      <w:numFmt w:val="decimal"/>
      <w:pStyle w:val="DOTPOINTLEVEL2"/>
      <w:lvlText w:val="%1."/>
      <w:lvlJc w:val="left"/>
      <w:pPr>
        <w:tabs>
          <w:tab w:val="num" w:pos="907"/>
        </w:tabs>
        <w:ind w:left="907" w:hanging="360"/>
      </w:pPr>
      <w:rPr>
        <w:rFonts w:hint="default"/>
        <w:sz w:val="20"/>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nsid w:val="24785588"/>
    <w:multiLevelType w:val="hybridMultilevel"/>
    <w:tmpl w:val="BAB441BC"/>
    <w:lvl w:ilvl="0">
      <w:start w:val="1"/>
      <w:numFmt w:val="upperRoman"/>
      <w:pStyle w:val="Heading1"/>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6C35270"/>
    <w:multiLevelType w:val="hybridMultilevel"/>
    <w:tmpl w:val="E510354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28284147"/>
    <w:multiLevelType w:val="hybridMultilevel"/>
    <w:tmpl w:val="99F03664"/>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57">
    <w:nsid w:val="2A1527CC"/>
    <w:multiLevelType w:val="hybridMultilevel"/>
    <w:tmpl w:val="0D782CAA"/>
    <w:lvl w:ilvl="0">
      <w:start w:val="1"/>
      <w:numFmt w:val="bullet"/>
      <w:lvlText w:val=""/>
      <w:lvlJc w:val="left"/>
      <w:pPr>
        <w:ind w:left="1267" w:hanging="360"/>
      </w:pPr>
      <w:rPr>
        <w:rFonts w:ascii="Wingdings" w:hAnsi="Wingdings" w:hint="default"/>
      </w:rPr>
    </w:lvl>
    <w:lvl w:ilvl="1" w:tentative="1">
      <w:start w:val="1"/>
      <w:numFmt w:val="bullet"/>
      <w:lvlText w:val="o"/>
      <w:lvlJc w:val="left"/>
      <w:pPr>
        <w:ind w:left="1987" w:hanging="360"/>
      </w:pPr>
      <w:rPr>
        <w:rFonts w:ascii="Courier New" w:hAnsi="Courier New" w:cs="Courier New" w:hint="default"/>
      </w:rPr>
    </w:lvl>
    <w:lvl w:ilvl="2" w:tentative="1">
      <w:start w:val="1"/>
      <w:numFmt w:val="bullet"/>
      <w:lvlText w:val=""/>
      <w:lvlJc w:val="left"/>
      <w:pPr>
        <w:ind w:left="2707" w:hanging="360"/>
      </w:pPr>
      <w:rPr>
        <w:rFonts w:ascii="Wingdings" w:hAnsi="Wingdings" w:hint="default"/>
      </w:rPr>
    </w:lvl>
    <w:lvl w:ilvl="3" w:tentative="1">
      <w:start w:val="1"/>
      <w:numFmt w:val="bullet"/>
      <w:lvlText w:val=""/>
      <w:lvlJc w:val="left"/>
      <w:pPr>
        <w:ind w:left="3427" w:hanging="360"/>
      </w:pPr>
      <w:rPr>
        <w:rFonts w:ascii="Symbol" w:hAnsi="Symbol" w:hint="default"/>
      </w:rPr>
    </w:lvl>
    <w:lvl w:ilvl="4" w:tentative="1">
      <w:start w:val="1"/>
      <w:numFmt w:val="bullet"/>
      <w:lvlText w:val="o"/>
      <w:lvlJc w:val="left"/>
      <w:pPr>
        <w:ind w:left="4147" w:hanging="360"/>
      </w:pPr>
      <w:rPr>
        <w:rFonts w:ascii="Courier New" w:hAnsi="Courier New" w:cs="Courier New" w:hint="default"/>
      </w:rPr>
    </w:lvl>
    <w:lvl w:ilvl="5" w:tentative="1">
      <w:start w:val="1"/>
      <w:numFmt w:val="bullet"/>
      <w:lvlText w:val=""/>
      <w:lvlJc w:val="left"/>
      <w:pPr>
        <w:ind w:left="4867" w:hanging="360"/>
      </w:pPr>
      <w:rPr>
        <w:rFonts w:ascii="Wingdings" w:hAnsi="Wingdings" w:hint="default"/>
      </w:rPr>
    </w:lvl>
    <w:lvl w:ilvl="6" w:tentative="1">
      <w:start w:val="1"/>
      <w:numFmt w:val="bullet"/>
      <w:lvlText w:val=""/>
      <w:lvlJc w:val="left"/>
      <w:pPr>
        <w:ind w:left="5587" w:hanging="360"/>
      </w:pPr>
      <w:rPr>
        <w:rFonts w:ascii="Symbol" w:hAnsi="Symbol" w:hint="default"/>
      </w:rPr>
    </w:lvl>
    <w:lvl w:ilvl="7" w:tentative="1">
      <w:start w:val="1"/>
      <w:numFmt w:val="bullet"/>
      <w:lvlText w:val="o"/>
      <w:lvlJc w:val="left"/>
      <w:pPr>
        <w:ind w:left="6307" w:hanging="360"/>
      </w:pPr>
      <w:rPr>
        <w:rFonts w:ascii="Courier New" w:hAnsi="Courier New" w:cs="Courier New" w:hint="default"/>
      </w:rPr>
    </w:lvl>
    <w:lvl w:ilvl="8" w:tentative="1">
      <w:start w:val="1"/>
      <w:numFmt w:val="bullet"/>
      <w:lvlText w:val=""/>
      <w:lvlJc w:val="left"/>
      <w:pPr>
        <w:ind w:left="7027" w:hanging="360"/>
      </w:pPr>
      <w:rPr>
        <w:rFonts w:ascii="Wingdings" w:hAnsi="Wingdings" w:hint="default"/>
      </w:rPr>
    </w:lvl>
  </w:abstractNum>
  <w:abstractNum w:abstractNumId="58">
    <w:nsid w:val="2B8845E5"/>
    <w:multiLevelType w:val="hybridMultilevel"/>
    <w:tmpl w:val="3B92BABA"/>
    <w:lvl w:ilvl="0">
      <w:start w:val="1"/>
      <w:numFmt w:val="decimal"/>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2C58635C"/>
    <w:multiLevelType w:val="hybridMultilevel"/>
    <w:tmpl w:val="DF4A9FB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0">
    <w:nsid w:val="2CFA38E3"/>
    <w:multiLevelType w:val="hybridMultilevel"/>
    <w:tmpl w:val="FECA41A6"/>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61">
    <w:nsid w:val="2E412470"/>
    <w:multiLevelType w:val="hybridMultilevel"/>
    <w:tmpl w:val="BD948D1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2">
    <w:nsid w:val="2E733DD2"/>
    <w:multiLevelType w:val="multilevel"/>
    <w:tmpl w:val="B59A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nsid w:val="2F0D3039"/>
    <w:multiLevelType w:val="hybridMultilevel"/>
    <w:tmpl w:val="9D7E9B52"/>
    <w:lvl w:ilvl="0">
      <w:start w:val="1"/>
      <w:numFmt w:val="bullet"/>
      <w:lvlText w:val=""/>
      <w:lvlJc w:val="left"/>
      <w:pPr>
        <w:tabs>
          <w:tab w:val="num" w:pos="1062"/>
        </w:tabs>
        <w:ind w:left="1062" w:hanging="360"/>
      </w:pPr>
      <w:rPr>
        <w:rFonts w:ascii="Symbol" w:hAnsi="Symbol" w:hint="default"/>
      </w:rPr>
    </w:lvl>
    <w:lvl w:ilvl="1" w:tentative="1">
      <w:start w:val="1"/>
      <w:numFmt w:val="bullet"/>
      <w:lvlText w:val="o"/>
      <w:lvlJc w:val="left"/>
      <w:pPr>
        <w:tabs>
          <w:tab w:val="num" w:pos="2142"/>
        </w:tabs>
        <w:ind w:left="2142" w:hanging="360"/>
      </w:pPr>
      <w:rPr>
        <w:rFonts w:ascii="Courier New" w:hAnsi="Courier New" w:cs="Courier New" w:hint="default"/>
      </w:rPr>
    </w:lvl>
    <w:lvl w:ilvl="2" w:tentative="1">
      <w:start w:val="1"/>
      <w:numFmt w:val="bullet"/>
      <w:lvlText w:val=""/>
      <w:lvlJc w:val="left"/>
      <w:pPr>
        <w:tabs>
          <w:tab w:val="num" w:pos="2862"/>
        </w:tabs>
        <w:ind w:left="2862" w:hanging="360"/>
      </w:pPr>
      <w:rPr>
        <w:rFonts w:ascii="Wingdings" w:hAnsi="Wingdings" w:hint="default"/>
      </w:rPr>
    </w:lvl>
    <w:lvl w:ilvl="3" w:tentative="1">
      <w:start w:val="1"/>
      <w:numFmt w:val="bullet"/>
      <w:lvlText w:val=""/>
      <w:lvlJc w:val="left"/>
      <w:pPr>
        <w:tabs>
          <w:tab w:val="num" w:pos="3582"/>
        </w:tabs>
        <w:ind w:left="3582" w:hanging="360"/>
      </w:pPr>
      <w:rPr>
        <w:rFonts w:ascii="Symbol" w:hAnsi="Symbol" w:hint="default"/>
      </w:rPr>
    </w:lvl>
    <w:lvl w:ilvl="4" w:tentative="1">
      <w:start w:val="1"/>
      <w:numFmt w:val="bullet"/>
      <w:lvlText w:val="o"/>
      <w:lvlJc w:val="left"/>
      <w:pPr>
        <w:tabs>
          <w:tab w:val="num" w:pos="4302"/>
        </w:tabs>
        <w:ind w:left="4302" w:hanging="360"/>
      </w:pPr>
      <w:rPr>
        <w:rFonts w:ascii="Courier New" w:hAnsi="Courier New" w:cs="Courier New" w:hint="default"/>
      </w:rPr>
    </w:lvl>
    <w:lvl w:ilvl="5" w:tentative="1">
      <w:start w:val="1"/>
      <w:numFmt w:val="bullet"/>
      <w:lvlText w:val=""/>
      <w:lvlJc w:val="left"/>
      <w:pPr>
        <w:tabs>
          <w:tab w:val="num" w:pos="5022"/>
        </w:tabs>
        <w:ind w:left="5022" w:hanging="360"/>
      </w:pPr>
      <w:rPr>
        <w:rFonts w:ascii="Wingdings" w:hAnsi="Wingdings" w:hint="default"/>
      </w:rPr>
    </w:lvl>
    <w:lvl w:ilvl="6" w:tentative="1">
      <w:start w:val="1"/>
      <w:numFmt w:val="bullet"/>
      <w:lvlText w:val=""/>
      <w:lvlJc w:val="left"/>
      <w:pPr>
        <w:tabs>
          <w:tab w:val="num" w:pos="5742"/>
        </w:tabs>
        <w:ind w:left="5742" w:hanging="360"/>
      </w:pPr>
      <w:rPr>
        <w:rFonts w:ascii="Symbol" w:hAnsi="Symbol" w:hint="default"/>
      </w:rPr>
    </w:lvl>
    <w:lvl w:ilvl="7" w:tentative="1">
      <w:start w:val="1"/>
      <w:numFmt w:val="bullet"/>
      <w:lvlText w:val="o"/>
      <w:lvlJc w:val="left"/>
      <w:pPr>
        <w:tabs>
          <w:tab w:val="num" w:pos="6462"/>
        </w:tabs>
        <w:ind w:left="6462" w:hanging="360"/>
      </w:pPr>
      <w:rPr>
        <w:rFonts w:ascii="Courier New" w:hAnsi="Courier New" w:cs="Courier New" w:hint="default"/>
      </w:rPr>
    </w:lvl>
    <w:lvl w:ilvl="8" w:tentative="1">
      <w:start w:val="1"/>
      <w:numFmt w:val="bullet"/>
      <w:lvlText w:val=""/>
      <w:lvlJc w:val="left"/>
      <w:pPr>
        <w:tabs>
          <w:tab w:val="num" w:pos="7182"/>
        </w:tabs>
        <w:ind w:left="7182" w:hanging="360"/>
      </w:pPr>
      <w:rPr>
        <w:rFonts w:ascii="Wingdings" w:hAnsi="Wingdings" w:hint="default"/>
      </w:rPr>
    </w:lvl>
  </w:abstractNum>
  <w:abstractNum w:abstractNumId="64">
    <w:nsid w:val="2F6B50CC"/>
    <w:multiLevelType w:val="hybridMultilevel"/>
    <w:tmpl w:val="E790FC44"/>
    <w:lvl w:ilvl="0">
      <w:start w:val="1"/>
      <w:numFmt w:val="upperLetter"/>
      <w:pStyle w:val="Heading4"/>
      <w:lvlText w:val="%1."/>
      <w:lvlJc w:val="left"/>
      <w:pPr>
        <w:tabs>
          <w:tab w:val="num" w:pos="1087"/>
        </w:tabs>
        <w:ind w:left="1087" w:hanging="360"/>
      </w:pPr>
      <w:rPr>
        <w:rFonts w:hint="default"/>
      </w:rPr>
    </w:lvl>
    <w:lvl w:ilvl="1">
      <w:start w:val="1"/>
      <w:numFmt w:val="lowerLetter"/>
      <w:lvlText w:val="%2."/>
      <w:lvlJc w:val="left"/>
      <w:pPr>
        <w:tabs>
          <w:tab w:val="num" w:pos="1807"/>
        </w:tabs>
        <w:ind w:left="1807" w:hanging="360"/>
      </w:pPr>
    </w:lvl>
    <w:lvl w:ilvl="2">
      <w:start w:val="151"/>
      <w:numFmt w:val="decimal"/>
      <w:lvlText w:val="%3."/>
      <w:lvlJc w:val="left"/>
      <w:pPr>
        <w:tabs>
          <w:tab w:val="num" w:pos="2812"/>
        </w:tabs>
        <w:ind w:left="2812" w:hanging="465"/>
      </w:pPr>
      <w:rPr>
        <w:rFonts w:hint="default"/>
      </w:rPr>
    </w:lvl>
    <w:lvl w:ilvl="3" w:tentative="1">
      <w:start w:val="1"/>
      <w:numFmt w:val="decimal"/>
      <w:lvlText w:val="%4."/>
      <w:lvlJc w:val="left"/>
      <w:pPr>
        <w:tabs>
          <w:tab w:val="num" w:pos="3247"/>
        </w:tabs>
        <w:ind w:left="3247" w:hanging="360"/>
      </w:pPr>
    </w:lvl>
    <w:lvl w:ilvl="4" w:tentative="1">
      <w:start w:val="1"/>
      <w:numFmt w:val="lowerLetter"/>
      <w:lvlText w:val="%5."/>
      <w:lvlJc w:val="left"/>
      <w:pPr>
        <w:tabs>
          <w:tab w:val="num" w:pos="3967"/>
        </w:tabs>
        <w:ind w:left="3967" w:hanging="360"/>
      </w:pPr>
    </w:lvl>
    <w:lvl w:ilvl="5" w:tentative="1">
      <w:start w:val="1"/>
      <w:numFmt w:val="lowerRoman"/>
      <w:lvlText w:val="%6."/>
      <w:lvlJc w:val="right"/>
      <w:pPr>
        <w:tabs>
          <w:tab w:val="num" w:pos="4687"/>
        </w:tabs>
        <w:ind w:left="4687" w:hanging="180"/>
      </w:pPr>
    </w:lvl>
    <w:lvl w:ilvl="6" w:tentative="1">
      <w:start w:val="1"/>
      <w:numFmt w:val="decimal"/>
      <w:lvlText w:val="%7."/>
      <w:lvlJc w:val="left"/>
      <w:pPr>
        <w:tabs>
          <w:tab w:val="num" w:pos="5407"/>
        </w:tabs>
        <w:ind w:left="5407" w:hanging="360"/>
      </w:pPr>
    </w:lvl>
    <w:lvl w:ilvl="7" w:tentative="1">
      <w:start w:val="1"/>
      <w:numFmt w:val="lowerLetter"/>
      <w:lvlText w:val="%8."/>
      <w:lvlJc w:val="left"/>
      <w:pPr>
        <w:tabs>
          <w:tab w:val="num" w:pos="6127"/>
        </w:tabs>
        <w:ind w:left="6127" w:hanging="360"/>
      </w:pPr>
    </w:lvl>
    <w:lvl w:ilvl="8" w:tentative="1">
      <w:start w:val="1"/>
      <w:numFmt w:val="lowerRoman"/>
      <w:lvlText w:val="%9."/>
      <w:lvlJc w:val="right"/>
      <w:pPr>
        <w:tabs>
          <w:tab w:val="num" w:pos="6847"/>
        </w:tabs>
        <w:ind w:left="6847" w:hanging="180"/>
      </w:pPr>
    </w:lvl>
  </w:abstractNum>
  <w:abstractNum w:abstractNumId="65">
    <w:nsid w:val="2FD00ACC"/>
    <w:multiLevelType w:val="hybridMultilevel"/>
    <w:tmpl w:val="F8C420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325B793A"/>
    <w:multiLevelType w:val="hybridMultilevel"/>
    <w:tmpl w:val="F112050C"/>
    <w:lvl w:ilvl="0">
      <w:start w:val="1"/>
      <w:numFmt w:val="upperLetter"/>
      <w:pStyle w:val="Heading2"/>
      <w:lvlText w:val="%1."/>
      <w:lvlJc w:val="left"/>
      <w:pPr>
        <w:ind w:left="720" w:hanging="360"/>
      </w:pPr>
    </w:lvl>
    <w:lvl w:ilvl="1">
      <w:start w:val="1"/>
      <w:numFmt w:val="decimal"/>
      <w:pStyle w:val="Heading3"/>
      <w:lvlText w:val="%2."/>
      <w:lvlJc w:val="left"/>
      <w:pPr>
        <w:tabs>
          <w:tab w:val="num" w:pos="1080"/>
        </w:tabs>
        <w:ind w:left="1440" w:hanging="1440"/>
      </w:pPr>
      <w:rPr>
        <w:rFonts w:hint="default"/>
        <w:strike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270418B"/>
    <w:multiLevelType w:val="hybridMultilevel"/>
    <w:tmpl w:val="E510354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8">
    <w:nsid w:val="333B2652"/>
    <w:multiLevelType w:val="hybridMultilevel"/>
    <w:tmpl w:val="DF4A9FB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9">
    <w:nsid w:val="33480946"/>
    <w:multiLevelType w:val="hybridMultilevel"/>
    <w:tmpl w:val="E7680234"/>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70">
    <w:nsid w:val="340F5C75"/>
    <w:multiLevelType w:val="hybridMultilevel"/>
    <w:tmpl w:val="701EB248"/>
    <w:lvl w:ilvl="0">
      <w:start w:val="1"/>
      <w:numFmt w:val="decimal"/>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nsid w:val="359B49AD"/>
    <w:multiLevelType w:val="hybridMultilevel"/>
    <w:tmpl w:val="606468AE"/>
    <w:lvl w:ilvl="0">
      <w:start w:val="1"/>
      <w:numFmt w:val="bullet"/>
      <w:lvlText w:val="o"/>
      <w:lvlJc w:val="left"/>
      <w:pPr>
        <w:ind w:left="3600" w:hanging="360"/>
      </w:pPr>
      <w:rPr>
        <w:rFonts w:ascii="Courier New" w:hAnsi="Courier New" w:cs="Courier New"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72">
    <w:nsid w:val="3747594D"/>
    <w:multiLevelType w:val="hybridMultilevel"/>
    <w:tmpl w:val="C75A64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3">
    <w:nsid w:val="38431387"/>
    <w:multiLevelType w:val="hybridMultilevel"/>
    <w:tmpl w:val="B8CC126E"/>
    <w:lvl w:ilvl="0">
      <w:start w:val="2"/>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8ED1E0E"/>
    <w:multiLevelType w:val="hybridMultilevel"/>
    <w:tmpl w:val="8BACF15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5">
    <w:nsid w:val="38FA7E9F"/>
    <w:multiLevelType w:val="hybridMultilevel"/>
    <w:tmpl w:val="D716ECB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6">
    <w:nsid w:val="3A133859"/>
    <w:multiLevelType w:val="hybridMultilevel"/>
    <w:tmpl w:val="CFAC937A"/>
    <w:lvl w:ilvl="0">
      <w:start w:val="1"/>
      <w:numFmt w:val="decimal"/>
      <w:lvlText w:val="%1."/>
      <w:lvlJc w:val="left"/>
      <w:pPr>
        <w:tabs>
          <w:tab w:val="num" w:pos="1152"/>
        </w:tabs>
        <w:ind w:left="1152" w:hanging="360"/>
      </w:pPr>
    </w:lvl>
    <w:lvl w:ilvl="1" w:tentative="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77">
    <w:nsid w:val="3AAA39BA"/>
    <w:multiLevelType w:val="hybridMultilevel"/>
    <w:tmpl w:val="9232F5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78">
    <w:nsid w:val="3AB73A4F"/>
    <w:multiLevelType w:val="hybridMultilevel"/>
    <w:tmpl w:val="78E69B66"/>
    <w:lvl w:ilvl="0">
      <w:start w:val="1"/>
      <w:numFmt w:val="decimal"/>
      <w:lvlText w:val="%1."/>
      <w:lvlJc w:val="left"/>
      <w:pPr>
        <w:ind w:left="907" w:hanging="360"/>
      </w:pPr>
      <w:rPr>
        <w:rFonts w:hint="default"/>
      </w:rPr>
    </w:lvl>
    <w:lvl w:ilvl="1" w:tentative="1">
      <w:start w:val="1"/>
      <w:numFmt w:val="low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79">
    <w:nsid w:val="3B557E46"/>
    <w:multiLevelType w:val="hybridMultilevel"/>
    <w:tmpl w:val="DF4A9FB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0">
    <w:nsid w:val="3C6A7E9A"/>
    <w:multiLevelType w:val="hybridMultilevel"/>
    <w:tmpl w:val="45DEE27C"/>
    <w:lvl w:ilvl="0">
      <w:start w:val="10"/>
      <w:numFmt w:val="decimal"/>
      <w:lvlText w:val="%1."/>
      <w:lvlJc w:val="left"/>
      <w:pPr>
        <w:tabs>
          <w:tab w:val="num" w:pos="504"/>
        </w:tabs>
        <w:ind w:left="504" w:hanging="504"/>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3D86021F"/>
    <w:multiLevelType w:val="hybridMultilevel"/>
    <w:tmpl w:val="302A0E4A"/>
    <w:lvl w:ilvl="0">
      <w:start w:val="2"/>
      <w:numFmt w:val="decimal"/>
      <w:lvlText w:val="%1."/>
      <w:lvlJc w:val="left"/>
      <w:pPr>
        <w:ind w:left="357" w:hanging="201"/>
      </w:pPr>
      <w:rPr>
        <w:rFonts w:ascii="Arial" w:eastAsia="Arial" w:hAnsi="Arial" w:hint="default"/>
        <w:b/>
        <w:bCs/>
        <w:w w:val="99"/>
        <w:sz w:val="18"/>
        <w:szCs w:val="18"/>
      </w:rPr>
    </w:lvl>
    <w:lvl w:ilvl="1">
      <w:start w:val="1"/>
      <w:numFmt w:val="lowerLetter"/>
      <w:lvlText w:val="%2."/>
      <w:lvlJc w:val="left"/>
      <w:pPr>
        <w:ind w:left="910" w:hanging="134"/>
      </w:pPr>
      <w:rPr>
        <w:rFonts w:ascii="Arial" w:eastAsia="Arial" w:hAnsi="Arial" w:hint="default"/>
        <w:w w:val="99"/>
        <w:sz w:val="12"/>
        <w:szCs w:val="12"/>
      </w:rPr>
    </w:lvl>
    <w:lvl w:ilvl="2">
      <w:start w:val="1"/>
      <w:numFmt w:val="bullet"/>
      <w:lvlText w:val="•"/>
      <w:lvlJc w:val="left"/>
      <w:pPr>
        <w:ind w:left="1191" w:hanging="134"/>
      </w:pPr>
      <w:rPr>
        <w:rFonts w:hint="default"/>
      </w:rPr>
    </w:lvl>
    <w:lvl w:ilvl="3">
      <w:start w:val="1"/>
      <w:numFmt w:val="bullet"/>
      <w:lvlText w:val="•"/>
      <w:lvlJc w:val="left"/>
      <w:pPr>
        <w:ind w:left="1462" w:hanging="134"/>
      </w:pPr>
      <w:rPr>
        <w:rFonts w:hint="default"/>
      </w:rPr>
    </w:lvl>
    <w:lvl w:ilvl="4">
      <w:start w:val="1"/>
      <w:numFmt w:val="bullet"/>
      <w:lvlText w:val="•"/>
      <w:lvlJc w:val="left"/>
      <w:pPr>
        <w:ind w:left="1734" w:hanging="134"/>
      </w:pPr>
      <w:rPr>
        <w:rFonts w:hint="default"/>
      </w:rPr>
    </w:lvl>
    <w:lvl w:ilvl="5">
      <w:start w:val="1"/>
      <w:numFmt w:val="bullet"/>
      <w:lvlText w:val="•"/>
      <w:lvlJc w:val="left"/>
      <w:pPr>
        <w:ind w:left="2005" w:hanging="134"/>
      </w:pPr>
      <w:rPr>
        <w:rFonts w:hint="default"/>
      </w:rPr>
    </w:lvl>
    <w:lvl w:ilvl="6">
      <w:start w:val="1"/>
      <w:numFmt w:val="bullet"/>
      <w:lvlText w:val="•"/>
      <w:lvlJc w:val="left"/>
      <w:pPr>
        <w:ind w:left="2276" w:hanging="134"/>
      </w:pPr>
      <w:rPr>
        <w:rFonts w:hint="default"/>
      </w:rPr>
    </w:lvl>
    <w:lvl w:ilvl="7">
      <w:start w:val="1"/>
      <w:numFmt w:val="bullet"/>
      <w:lvlText w:val="•"/>
      <w:lvlJc w:val="left"/>
      <w:pPr>
        <w:ind w:left="2548" w:hanging="134"/>
      </w:pPr>
      <w:rPr>
        <w:rFonts w:hint="default"/>
      </w:rPr>
    </w:lvl>
    <w:lvl w:ilvl="8">
      <w:start w:val="1"/>
      <w:numFmt w:val="bullet"/>
      <w:lvlText w:val="•"/>
      <w:lvlJc w:val="left"/>
      <w:pPr>
        <w:ind w:left="2819" w:hanging="134"/>
      </w:pPr>
      <w:rPr>
        <w:rFonts w:hint="default"/>
      </w:rPr>
    </w:lvl>
  </w:abstractNum>
  <w:abstractNum w:abstractNumId="82">
    <w:nsid w:val="3E6E3FE7"/>
    <w:multiLevelType w:val="hybridMultilevel"/>
    <w:tmpl w:val="812E2996"/>
    <w:lvl w:ilvl="0">
      <w:start w:val="1"/>
      <w:numFmt w:val="decimal"/>
      <w:lvlText w:val="%1."/>
      <w:lvlJc w:val="left"/>
      <w:pPr>
        <w:ind w:left="1447" w:hanging="360"/>
      </w:pPr>
    </w:lvl>
    <w:lvl w:ilvl="1">
      <w:start w:val="1"/>
      <w:numFmt w:val="bullet"/>
      <w:lvlText w:val=""/>
      <w:lvlJc w:val="left"/>
      <w:pPr>
        <w:ind w:left="2167" w:hanging="360"/>
      </w:pPr>
      <w:rPr>
        <w:rFonts w:ascii="Symbol" w:hAnsi="Symbol" w:hint="default"/>
      </w:rPr>
    </w:lvl>
    <w:lvl w:ilvl="2" w:tentative="1">
      <w:start w:val="1"/>
      <w:numFmt w:val="lowerRoman"/>
      <w:lvlText w:val="%3."/>
      <w:lvlJc w:val="right"/>
      <w:pPr>
        <w:ind w:left="2887" w:hanging="180"/>
      </w:pPr>
    </w:lvl>
    <w:lvl w:ilvl="3" w:tentative="1">
      <w:start w:val="1"/>
      <w:numFmt w:val="decimal"/>
      <w:lvlText w:val="%4."/>
      <w:lvlJc w:val="left"/>
      <w:pPr>
        <w:ind w:left="3607" w:hanging="360"/>
      </w:pPr>
    </w:lvl>
    <w:lvl w:ilvl="4" w:tentative="1">
      <w:start w:val="1"/>
      <w:numFmt w:val="lowerLetter"/>
      <w:lvlText w:val="%5."/>
      <w:lvlJc w:val="left"/>
      <w:pPr>
        <w:ind w:left="4327" w:hanging="360"/>
      </w:pPr>
    </w:lvl>
    <w:lvl w:ilvl="5" w:tentative="1">
      <w:start w:val="1"/>
      <w:numFmt w:val="lowerRoman"/>
      <w:lvlText w:val="%6."/>
      <w:lvlJc w:val="right"/>
      <w:pPr>
        <w:ind w:left="5047" w:hanging="180"/>
      </w:pPr>
    </w:lvl>
    <w:lvl w:ilvl="6" w:tentative="1">
      <w:start w:val="1"/>
      <w:numFmt w:val="decimal"/>
      <w:lvlText w:val="%7."/>
      <w:lvlJc w:val="left"/>
      <w:pPr>
        <w:ind w:left="5767" w:hanging="360"/>
      </w:pPr>
    </w:lvl>
    <w:lvl w:ilvl="7" w:tentative="1">
      <w:start w:val="1"/>
      <w:numFmt w:val="lowerLetter"/>
      <w:lvlText w:val="%8."/>
      <w:lvlJc w:val="left"/>
      <w:pPr>
        <w:ind w:left="6487" w:hanging="360"/>
      </w:pPr>
    </w:lvl>
    <w:lvl w:ilvl="8" w:tentative="1">
      <w:start w:val="1"/>
      <w:numFmt w:val="lowerRoman"/>
      <w:lvlText w:val="%9."/>
      <w:lvlJc w:val="right"/>
      <w:pPr>
        <w:ind w:left="7207" w:hanging="180"/>
      </w:pPr>
    </w:lvl>
  </w:abstractNum>
  <w:abstractNum w:abstractNumId="83">
    <w:nsid w:val="3EEA65A9"/>
    <w:multiLevelType w:val="hybridMultilevel"/>
    <w:tmpl w:val="2970178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84">
    <w:nsid w:val="4001250E"/>
    <w:multiLevelType w:val="hybridMultilevel"/>
    <w:tmpl w:val="49E073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nsid w:val="40C160E5"/>
    <w:multiLevelType w:val="hybridMultilevel"/>
    <w:tmpl w:val="DDD48AD4"/>
    <w:lvl w:ilvl="0">
      <w:start w:val="3"/>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40CA4953"/>
    <w:multiLevelType w:val="hybridMultilevel"/>
    <w:tmpl w:val="53FEBBF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417F60F5"/>
    <w:multiLevelType w:val="hybridMultilevel"/>
    <w:tmpl w:val="2970178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88">
    <w:nsid w:val="423E065A"/>
    <w:multiLevelType w:val="hybridMultilevel"/>
    <w:tmpl w:val="D2441F4A"/>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9">
    <w:nsid w:val="42BC786F"/>
    <w:multiLevelType w:val="hybridMultilevel"/>
    <w:tmpl w:val="FAFE74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0">
    <w:nsid w:val="48290C42"/>
    <w:multiLevelType w:val="hybridMultilevel"/>
    <w:tmpl w:val="0A0CE9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91">
    <w:nsid w:val="49837B6F"/>
    <w:multiLevelType w:val="hybridMultilevel"/>
    <w:tmpl w:val="7FD8DE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2">
    <w:nsid w:val="49D829AD"/>
    <w:multiLevelType w:val="hybridMultilevel"/>
    <w:tmpl w:val="6B0C16B0"/>
    <w:lvl w:ilvl="0">
      <w:start w:val="1"/>
      <w:numFmt w:val="lowerLetter"/>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3">
    <w:nsid w:val="49ED3C1B"/>
    <w:multiLevelType w:val="hybridMultilevel"/>
    <w:tmpl w:val="0A0CE9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94">
    <w:nsid w:val="4D713A5B"/>
    <w:multiLevelType w:val="hybridMultilevel"/>
    <w:tmpl w:val="FB048428"/>
    <w:lvl w:ilvl="0">
      <w:start w:val="7"/>
      <w:numFmt w:val="decimal"/>
      <w:lvlText w:val="%1."/>
      <w:lvlJc w:val="righ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4E997831"/>
    <w:multiLevelType w:val="hybridMultilevel"/>
    <w:tmpl w:val="96B4E8D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6">
    <w:nsid w:val="4FA35565"/>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7">
    <w:nsid w:val="50436647"/>
    <w:multiLevelType w:val="hybridMultilevel"/>
    <w:tmpl w:val="DF4A9FB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8">
    <w:nsid w:val="50E94B64"/>
    <w:multiLevelType w:val="hybridMultilevel"/>
    <w:tmpl w:val="812E2996"/>
    <w:lvl w:ilvl="0">
      <w:start w:val="1"/>
      <w:numFmt w:val="decimal"/>
      <w:lvlText w:val="%1."/>
      <w:lvlJc w:val="left"/>
      <w:pPr>
        <w:ind w:left="1267" w:hanging="360"/>
      </w:pPr>
    </w:lvl>
    <w:lvl w:ilvl="1">
      <w:start w:val="1"/>
      <w:numFmt w:val="bullet"/>
      <w:lvlText w:val=""/>
      <w:lvlJc w:val="left"/>
      <w:pPr>
        <w:ind w:left="1987" w:hanging="360"/>
      </w:pPr>
      <w:rPr>
        <w:rFonts w:ascii="Symbol" w:hAnsi="Symbol" w:hint="default"/>
      </w:r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99">
    <w:nsid w:val="523862CF"/>
    <w:multiLevelType w:val="hybridMultilevel"/>
    <w:tmpl w:val="C7B63DA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0">
    <w:nsid w:val="526D6C0F"/>
    <w:multiLevelType w:val="hybridMultilevel"/>
    <w:tmpl w:val="934E8C78"/>
    <w:lvl w:ilvl="0">
      <w:start w:val="1"/>
      <w:numFmt w:val="bullet"/>
      <w:lvlText w:val="*"/>
      <w:lvlJc w:val="left"/>
      <w:pPr>
        <w:ind w:left="202" w:hanging="81"/>
      </w:pPr>
      <w:rPr>
        <w:rFonts w:ascii="Arial" w:eastAsia="Arial" w:hAnsi="Arial" w:hint="default"/>
        <w:i/>
        <w:w w:val="99"/>
        <w:sz w:val="12"/>
        <w:szCs w:val="12"/>
      </w:rPr>
    </w:lvl>
    <w:lvl w:ilvl="1">
      <w:start w:val="1"/>
      <w:numFmt w:val="bullet"/>
      <w:lvlText w:val="•"/>
      <w:lvlJc w:val="left"/>
      <w:pPr>
        <w:ind w:left="644" w:hanging="81"/>
      </w:pPr>
      <w:rPr>
        <w:rFonts w:hint="default"/>
      </w:rPr>
    </w:lvl>
    <w:lvl w:ilvl="2">
      <w:start w:val="1"/>
      <w:numFmt w:val="bullet"/>
      <w:lvlText w:val="•"/>
      <w:lvlJc w:val="left"/>
      <w:pPr>
        <w:ind w:left="1089" w:hanging="81"/>
      </w:pPr>
      <w:rPr>
        <w:rFonts w:hint="default"/>
      </w:rPr>
    </w:lvl>
    <w:lvl w:ilvl="3">
      <w:start w:val="1"/>
      <w:numFmt w:val="bullet"/>
      <w:lvlText w:val="•"/>
      <w:lvlJc w:val="left"/>
      <w:pPr>
        <w:ind w:left="1533" w:hanging="81"/>
      </w:pPr>
      <w:rPr>
        <w:rFonts w:hint="default"/>
      </w:rPr>
    </w:lvl>
    <w:lvl w:ilvl="4">
      <w:start w:val="1"/>
      <w:numFmt w:val="bullet"/>
      <w:lvlText w:val="•"/>
      <w:lvlJc w:val="left"/>
      <w:pPr>
        <w:ind w:left="1978" w:hanging="81"/>
      </w:pPr>
      <w:rPr>
        <w:rFonts w:hint="default"/>
      </w:rPr>
    </w:lvl>
    <w:lvl w:ilvl="5">
      <w:start w:val="1"/>
      <w:numFmt w:val="bullet"/>
      <w:lvlText w:val="•"/>
      <w:lvlJc w:val="left"/>
      <w:pPr>
        <w:ind w:left="2422" w:hanging="81"/>
      </w:pPr>
      <w:rPr>
        <w:rFonts w:hint="default"/>
      </w:rPr>
    </w:lvl>
    <w:lvl w:ilvl="6">
      <w:start w:val="1"/>
      <w:numFmt w:val="bullet"/>
      <w:lvlText w:val="•"/>
      <w:lvlJc w:val="left"/>
      <w:pPr>
        <w:ind w:left="2867" w:hanging="81"/>
      </w:pPr>
      <w:rPr>
        <w:rFonts w:hint="default"/>
      </w:rPr>
    </w:lvl>
    <w:lvl w:ilvl="7">
      <w:start w:val="1"/>
      <w:numFmt w:val="bullet"/>
      <w:lvlText w:val="•"/>
      <w:lvlJc w:val="left"/>
      <w:pPr>
        <w:ind w:left="3311" w:hanging="81"/>
      </w:pPr>
      <w:rPr>
        <w:rFonts w:hint="default"/>
      </w:rPr>
    </w:lvl>
    <w:lvl w:ilvl="8">
      <w:start w:val="1"/>
      <w:numFmt w:val="bullet"/>
      <w:lvlText w:val="•"/>
      <w:lvlJc w:val="left"/>
      <w:pPr>
        <w:ind w:left="3756" w:hanging="81"/>
      </w:pPr>
      <w:rPr>
        <w:rFonts w:hint="default"/>
      </w:rPr>
    </w:lvl>
  </w:abstractNum>
  <w:abstractNum w:abstractNumId="101">
    <w:nsid w:val="529B5195"/>
    <w:multiLevelType w:val="hybridMultilevel"/>
    <w:tmpl w:val="B832D7A2"/>
    <w:lvl w:ilvl="0">
      <w:start w:val="1"/>
      <w:numFmt w:val="upperLetter"/>
      <w:pStyle w:val="Style33"/>
      <w:lvlText w:val="%1."/>
      <w:lvlJc w:val="left"/>
      <w:pPr>
        <w:tabs>
          <w:tab w:val="num" w:pos="648"/>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2">
    <w:nsid w:val="535110CA"/>
    <w:multiLevelType w:val="hybridMultilevel"/>
    <w:tmpl w:val="6F3CBCDE"/>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543133B8"/>
    <w:multiLevelType w:val="hybridMultilevel"/>
    <w:tmpl w:val="9232F5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04">
    <w:nsid w:val="582C5E66"/>
    <w:multiLevelType w:val="hybridMultilevel"/>
    <w:tmpl w:val="267244C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05">
    <w:nsid w:val="5854474A"/>
    <w:multiLevelType w:val="hybridMultilevel"/>
    <w:tmpl w:val="2970178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06">
    <w:nsid w:val="58921917"/>
    <w:multiLevelType w:val="hybridMultilevel"/>
    <w:tmpl w:val="F0C2F1A2"/>
    <w:lvl w:ilvl="0">
      <w:start w:val="1"/>
      <w:numFmt w:val="bullet"/>
      <w:lvlText w:val="o"/>
      <w:lvlJc w:val="left"/>
      <w:pPr>
        <w:tabs>
          <w:tab w:val="num" w:pos="864"/>
        </w:tabs>
        <w:ind w:left="907" w:hanging="360"/>
      </w:pPr>
      <w:rPr>
        <w:rFonts w:ascii="Times New Roman" w:hAnsi="Times New Roman" w:cs="Times New Roman" w:hint="default"/>
        <w:sz w:val="20"/>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107">
    <w:nsid w:val="595142A5"/>
    <w:multiLevelType w:val="hybridMultilevel"/>
    <w:tmpl w:val="F8C420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8">
    <w:nsid w:val="598F0A26"/>
    <w:multiLevelType w:val="hybridMultilevel"/>
    <w:tmpl w:val="0B38DFCA"/>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09">
    <w:nsid w:val="5BA762C7"/>
    <w:multiLevelType w:val="hybridMultilevel"/>
    <w:tmpl w:val="65364E3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0">
    <w:nsid w:val="5C8E6FB8"/>
    <w:multiLevelType w:val="hybridMultilevel"/>
    <w:tmpl w:val="9232F5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11">
    <w:nsid w:val="5D570DAB"/>
    <w:multiLevelType w:val="hybridMultilevel"/>
    <w:tmpl w:val="30A0C324"/>
    <w:lvl w:ilvl="0">
      <w:start w:val="1"/>
      <w:numFmt w:val="decimal"/>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2">
    <w:nsid w:val="5D91563C"/>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3">
    <w:nsid w:val="5F0F1433"/>
    <w:multiLevelType w:val="hybridMultilevel"/>
    <w:tmpl w:val="4C40A856"/>
    <w:lvl w:ilvl="0">
      <w:start w:val="1"/>
      <w:numFmt w:val="bullet"/>
      <w:lvlText w:val=""/>
      <w:lvlJc w:val="left"/>
      <w:pPr>
        <w:ind w:left="2880" w:hanging="360"/>
      </w:pPr>
      <w:rPr>
        <w:rFonts w:ascii="Wingdings" w:hAnsi="Wingdings" w:hint="default"/>
        <w:sz w:val="16"/>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14">
    <w:nsid w:val="605320AE"/>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5">
    <w:nsid w:val="60612993"/>
    <w:multiLevelType w:val="hybridMultilevel"/>
    <w:tmpl w:val="504E1E0C"/>
    <w:lvl w:ilvl="0">
      <w:start w:val="6"/>
      <w:numFmt w:val="decimal"/>
      <w:lvlText w:val="%1."/>
      <w:lvlJc w:val="left"/>
      <w:pPr>
        <w:ind w:left="2160" w:hanging="360"/>
      </w:pPr>
      <w:rPr>
        <w:rFonts w:hint="default"/>
        <w:i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619A0ADF"/>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7">
    <w:nsid w:val="61D45F3F"/>
    <w:multiLevelType w:val="hybridMultilevel"/>
    <w:tmpl w:val="9232F5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18">
    <w:nsid w:val="62400ABA"/>
    <w:multiLevelType w:val="hybridMultilevel"/>
    <w:tmpl w:val="60D0A892"/>
    <w:lvl w:ilvl="0">
      <w:start w:val="1"/>
      <w:numFmt w:val="decimal"/>
      <w:lvlText w:val="%1."/>
      <w:lvlJc w:val="right"/>
      <w:pPr>
        <w:ind w:left="1267" w:hanging="360"/>
      </w:pPr>
      <w:rPr>
        <w:rFonts w:hint="default"/>
      </w:r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19">
    <w:nsid w:val="627B604B"/>
    <w:multiLevelType w:val="hybridMultilevel"/>
    <w:tmpl w:val="3384B54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0">
    <w:nsid w:val="62D67BF6"/>
    <w:multiLevelType w:val="hybridMultilevel"/>
    <w:tmpl w:val="C5061B20"/>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63DE7924"/>
    <w:multiLevelType w:val="hybridMultilevel"/>
    <w:tmpl w:val="3384B54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2">
    <w:nsid w:val="641B2F1F"/>
    <w:multiLevelType w:val="hybridMultilevel"/>
    <w:tmpl w:val="D5B8A3B2"/>
    <w:lvl w:ilvl="0">
      <w:start w:val="1"/>
      <w:numFmt w:val="bullet"/>
      <w:lvlText w:val=""/>
      <w:lvlJc w:val="left"/>
      <w:pPr>
        <w:ind w:left="907" w:hanging="360"/>
      </w:pPr>
      <w:rPr>
        <w:rFonts w:ascii="Wingdings" w:hAnsi="Wingdings" w:cs="Times New Roman" w:hint="default"/>
        <w:sz w:val="20"/>
      </w:rPr>
    </w:lvl>
    <w:lvl w:ilvl="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123">
    <w:nsid w:val="6468233E"/>
    <w:multiLevelType w:val="hybridMultilevel"/>
    <w:tmpl w:val="3DFE87F8"/>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65966CFA"/>
    <w:multiLevelType w:val="hybridMultilevel"/>
    <w:tmpl w:val="B4EC6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66A228F9"/>
    <w:multiLevelType w:val="hybridMultilevel"/>
    <w:tmpl w:val="C75A64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6">
    <w:nsid w:val="6847308A"/>
    <w:multiLevelType w:val="hybridMultilevel"/>
    <w:tmpl w:val="49E073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7">
    <w:nsid w:val="684D280F"/>
    <w:multiLevelType w:val="hybridMultilevel"/>
    <w:tmpl w:val="78E69B66"/>
    <w:lvl w:ilvl="0">
      <w:start w:val="1"/>
      <w:numFmt w:val="decimal"/>
      <w:lvlText w:val="%1."/>
      <w:lvlJc w:val="left"/>
      <w:pPr>
        <w:ind w:left="554" w:hanging="360"/>
      </w:pPr>
      <w:rPr>
        <w:rFonts w:hint="default"/>
      </w:rPr>
    </w:lvl>
    <w:lvl w:ilvl="1" w:tentative="1">
      <w:start w:val="1"/>
      <w:numFmt w:val="lowerLetter"/>
      <w:lvlText w:val="%2."/>
      <w:lvlJc w:val="left"/>
      <w:pPr>
        <w:ind w:left="1274" w:hanging="360"/>
      </w:pPr>
    </w:lvl>
    <w:lvl w:ilvl="2" w:tentative="1">
      <w:start w:val="1"/>
      <w:numFmt w:val="lowerRoman"/>
      <w:lvlText w:val="%3."/>
      <w:lvlJc w:val="right"/>
      <w:pPr>
        <w:ind w:left="1994" w:hanging="180"/>
      </w:pPr>
    </w:lvl>
    <w:lvl w:ilvl="3" w:tentative="1">
      <w:start w:val="1"/>
      <w:numFmt w:val="decimal"/>
      <w:lvlText w:val="%4."/>
      <w:lvlJc w:val="left"/>
      <w:pPr>
        <w:ind w:left="2714" w:hanging="360"/>
      </w:pPr>
    </w:lvl>
    <w:lvl w:ilvl="4" w:tentative="1">
      <w:start w:val="1"/>
      <w:numFmt w:val="lowerLetter"/>
      <w:lvlText w:val="%5."/>
      <w:lvlJc w:val="left"/>
      <w:pPr>
        <w:ind w:left="3434" w:hanging="360"/>
      </w:pPr>
    </w:lvl>
    <w:lvl w:ilvl="5" w:tentative="1">
      <w:start w:val="1"/>
      <w:numFmt w:val="lowerRoman"/>
      <w:lvlText w:val="%6."/>
      <w:lvlJc w:val="right"/>
      <w:pPr>
        <w:ind w:left="4154" w:hanging="180"/>
      </w:pPr>
    </w:lvl>
    <w:lvl w:ilvl="6" w:tentative="1">
      <w:start w:val="1"/>
      <w:numFmt w:val="decimal"/>
      <w:lvlText w:val="%7."/>
      <w:lvlJc w:val="left"/>
      <w:pPr>
        <w:ind w:left="4874" w:hanging="360"/>
      </w:pPr>
    </w:lvl>
    <w:lvl w:ilvl="7" w:tentative="1">
      <w:start w:val="1"/>
      <w:numFmt w:val="lowerLetter"/>
      <w:lvlText w:val="%8."/>
      <w:lvlJc w:val="left"/>
      <w:pPr>
        <w:ind w:left="5594" w:hanging="360"/>
      </w:pPr>
    </w:lvl>
    <w:lvl w:ilvl="8" w:tentative="1">
      <w:start w:val="1"/>
      <w:numFmt w:val="lowerRoman"/>
      <w:lvlText w:val="%9."/>
      <w:lvlJc w:val="right"/>
      <w:pPr>
        <w:ind w:left="6314" w:hanging="180"/>
      </w:pPr>
    </w:lvl>
  </w:abstractNum>
  <w:abstractNum w:abstractNumId="128">
    <w:nsid w:val="68FA1090"/>
    <w:multiLevelType w:val="hybridMultilevel"/>
    <w:tmpl w:val="C75A64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9">
    <w:nsid w:val="6A910E83"/>
    <w:multiLevelType w:val="hybridMultilevel"/>
    <w:tmpl w:val="DF4A9FB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0">
    <w:nsid w:val="6CB66053"/>
    <w:multiLevelType w:val="hybridMultilevel"/>
    <w:tmpl w:val="4E1606D8"/>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6CEA22EB"/>
    <w:multiLevelType w:val="hybridMultilevel"/>
    <w:tmpl w:val="3446AD14"/>
    <w:lvl w:ilvl="0">
      <w:start w:val="1"/>
      <w:numFmt w:val="decimal"/>
      <w:lvlText w:val="Line %1."/>
      <w:lvlJc w:val="left"/>
      <w:pPr>
        <w:tabs>
          <w:tab w:val="num" w:pos="720"/>
        </w:tabs>
        <w:ind w:left="720" w:hanging="720"/>
      </w:pPr>
      <w:rPr>
        <w:rFonts w:ascii="Arial" w:hAnsi="Arial" w:hint="default"/>
        <w:b w:val="0"/>
        <w:i w:val="0"/>
        <w:sz w:val="2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2">
    <w:nsid w:val="6DF179A2"/>
    <w:multiLevelType w:val="singleLevel"/>
    <w:tmpl w:val="30FA5958"/>
    <w:lvl w:ilvl="0">
      <w:start w:val="1"/>
      <w:numFmt w:val="lowerRoman"/>
      <w:lvlText w:val="%1."/>
      <w:lvlJc w:val="left"/>
      <w:pPr>
        <w:tabs>
          <w:tab w:val="num" w:pos="1440"/>
        </w:tabs>
        <w:ind w:left="1440" w:hanging="720"/>
      </w:pPr>
      <w:rPr>
        <w:rFonts w:hint="default"/>
      </w:rPr>
    </w:lvl>
  </w:abstractNum>
  <w:abstractNum w:abstractNumId="133">
    <w:nsid w:val="6E0211B0"/>
    <w:multiLevelType w:val="hybridMultilevel"/>
    <w:tmpl w:val="DB6A31DE"/>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4">
    <w:nsid w:val="6E2605AA"/>
    <w:multiLevelType w:val="hybridMultilevel"/>
    <w:tmpl w:val="E4CE33A6"/>
    <w:lvl w:ilvl="0">
      <w:start w:val="1"/>
      <w:numFmt w:val="decimal"/>
      <w:lvlText w:val="%1."/>
      <w:lvlJc w:val="left"/>
      <w:pPr>
        <w:ind w:left="322" w:hanging="201"/>
      </w:pPr>
      <w:rPr>
        <w:rFonts w:ascii="Arial" w:eastAsia="Arial" w:hAnsi="Arial" w:hint="default"/>
        <w:b/>
        <w:bCs/>
        <w:w w:val="99"/>
        <w:sz w:val="18"/>
        <w:szCs w:val="18"/>
      </w:rPr>
    </w:lvl>
    <w:lvl w:ilvl="1">
      <w:start w:val="1"/>
      <w:numFmt w:val="lowerLetter"/>
      <w:lvlText w:val="%2."/>
      <w:lvlJc w:val="left"/>
      <w:pPr>
        <w:ind w:left="858" w:hanging="134"/>
      </w:pPr>
      <w:rPr>
        <w:rFonts w:ascii="Arial" w:eastAsia="Arial" w:hAnsi="Arial" w:hint="default"/>
        <w:w w:val="100"/>
        <w:sz w:val="12"/>
        <w:szCs w:val="12"/>
      </w:rPr>
    </w:lvl>
    <w:lvl w:ilvl="2">
      <w:start w:val="1"/>
      <w:numFmt w:val="bullet"/>
      <w:lvlText w:val="•"/>
      <w:lvlJc w:val="left"/>
      <w:pPr>
        <w:ind w:left="1134" w:hanging="134"/>
      </w:pPr>
      <w:rPr>
        <w:rFonts w:hint="default"/>
      </w:rPr>
    </w:lvl>
    <w:lvl w:ilvl="3">
      <w:start w:val="1"/>
      <w:numFmt w:val="bullet"/>
      <w:lvlText w:val="•"/>
      <w:lvlJc w:val="left"/>
      <w:pPr>
        <w:ind w:left="1408" w:hanging="134"/>
      </w:pPr>
      <w:rPr>
        <w:rFonts w:hint="default"/>
      </w:rPr>
    </w:lvl>
    <w:lvl w:ilvl="4">
      <w:start w:val="1"/>
      <w:numFmt w:val="bullet"/>
      <w:lvlText w:val="•"/>
      <w:lvlJc w:val="left"/>
      <w:pPr>
        <w:ind w:left="1682" w:hanging="134"/>
      </w:pPr>
      <w:rPr>
        <w:rFonts w:hint="default"/>
      </w:rPr>
    </w:lvl>
    <w:lvl w:ilvl="5">
      <w:start w:val="1"/>
      <w:numFmt w:val="bullet"/>
      <w:lvlText w:val="•"/>
      <w:lvlJc w:val="left"/>
      <w:pPr>
        <w:ind w:left="1956" w:hanging="134"/>
      </w:pPr>
      <w:rPr>
        <w:rFonts w:hint="default"/>
      </w:rPr>
    </w:lvl>
    <w:lvl w:ilvl="6">
      <w:start w:val="1"/>
      <w:numFmt w:val="bullet"/>
      <w:lvlText w:val="•"/>
      <w:lvlJc w:val="left"/>
      <w:pPr>
        <w:ind w:left="2230" w:hanging="134"/>
      </w:pPr>
      <w:rPr>
        <w:rFonts w:hint="default"/>
      </w:rPr>
    </w:lvl>
    <w:lvl w:ilvl="7">
      <w:start w:val="1"/>
      <w:numFmt w:val="bullet"/>
      <w:lvlText w:val="•"/>
      <w:lvlJc w:val="left"/>
      <w:pPr>
        <w:ind w:left="2504" w:hanging="134"/>
      </w:pPr>
      <w:rPr>
        <w:rFonts w:hint="default"/>
      </w:rPr>
    </w:lvl>
    <w:lvl w:ilvl="8">
      <w:start w:val="1"/>
      <w:numFmt w:val="bullet"/>
      <w:lvlText w:val="•"/>
      <w:lvlJc w:val="left"/>
      <w:pPr>
        <w:ind w:left="2779" w:hanging="134"/>
      </w:pPr>
      <w:rPr>
        <w:rFonts w:hint="default"/>
      </w:rPr>
    </w:lvl>
  </w:abstractNum>
  <w:abstractNum w:abstractNumId="135">
    <w:nsid w:val="6E987C9C"/>
    <w:multiLevelType w:val="hybridMultilevel"/>
    <w:tmpl w:val="98BAC7AE"/>
    <w:lvl w:ilvl="0">
      <w:start w:val="7"/>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6F3D3CCF"/>
    <w:multiLevelType w:val="hybridMultilevel"/>
    <w:tmpl w:val="9CBA283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7">
    <w:nsid w:val="716F7CF6"/>
    <w:multiLevelType w:val="hybridMultilevel"/>
    <w:tmpl w:val="AB741D4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8">
    <w:nsid w:val="71924497"/>
    <w:multiLevelType w:val="hybridMultilevel"/>
    <w:tmpl w:val="398C3170"/>
    <w:lvl w:ilvl="0">
      <w:start w:val="7"/>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9">
    <w:nsid w:val="71A75342"/>
    <w:multiLevelType w:val="hybridMultilevel"/>
    <w:tmpl w:val="1D304406"/>
    <w:lvl w:ilvl="0">
      <w:start w:val="1"/>
      <w:numFmt w:val="decimal"/>
      <w:lvlText w:val="%1."/>
      <w:lvlJc w:val="left"/>
      <w:pPr>
        <w:ind w:left="2160" w:hanging="360"/>
      </w:pPr>
      <w:rPr>
        <w:i w:val="0"/>
        <w:strike w:val="0"/>
      </w:rPr>
    </w:lvl>
    <w:lvl w:ilvl="1">
      <w:start w:val="1"/>
      <w:numFmt w:val="bullet"/>
      <w:lvlText w:val=""/>
      <w:lvlJc w:val="left"/>
      <w:pPr>
        <w:ind w:left="2880" w:hanging="360"/>
      </w:pPr>
      <w:rPr>
        <w:rFonts w:ascii="Symbol" w:hAnsi="Symbol" w:hint="default"/>
      </w:rPr>
    </w:lvl>
    <w:lvl w:ilvl="2">
      <w:start w:val="1"/>
      <w:numFmt w:val="lowerRoman"/>
      <w:lvlText w:val="%3."/>
      <w:lvlJc w:val="right"/>
      <w:pPr>
        <w:ind w:left="3600" w:hanging="180"/>
      </w:pPr>
    </w:lvl>
    <w:lvl w:ilvl="3">
      <w:start w:val="1"/>
      <w:numFmt w:val="upperLetter"/>
      <w:lvlText w:val="%4."/>
      <w:lvlJc w:val="left"/>
      <w:pPr>
        <w:ind w:left="4320" w:hanging="360"/>
      </w:pPr>
      <w:rPr>
        <w:rFonts w:hint="default"/>
      </w:r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40">
    <w:nsid w:val="71E12524"/>
    <w:multiLevelType w:val="hybridMultilevel"/>
    <w:tmpl w:val="5CF81AFA"/>
    <w:lvl w:ilvl="0">
      <w:start w:val="1"/>
      <w:numFmt w:val="lowerRoman"/>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1">
    <w:nsid w:val="72A27100"/>
    <w:multiLevelType w:val="hybridMultilevel"/>
    <w:tmpl w:val="C75A64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2">
    <w:nsid w:val="72B83E18"/>
    <w:multiLevelType w:val="hybridMultilevel"/>
    <w:tmpl w:val="53FEBBF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72CA0E13"/>
    <w:multiLevelType w:val="hybridMultilevel"/>
    <w:tmpl w:val="3384B54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4">
    <w:nsid w:val="72F91B8A"/>
    <w:multiLevelType w:val="hybridMultilevel"/>
    <w:tmpl w:val="726C0794"/>
    <w:lvl w:ilvl="0">
      <w:start w:val="1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5">
    <w:nsid w:val="72FD17CD"/>
    <w:multiLevelType w:val="hybridMultilevel"/>
    <w:tmpl w:val="99E0B004"/>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
    <w:nsid w:val="758A094B"/>
    <w:multiLevelType w:val="hybridMultilevel"/>
    <w:tmpl w:val="52DAE5BC"/>
    <w:lvl w:ilvl="0">
      <w:start w:val="2"/>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76334C23"/>
    <w:multiLevelType w:val="hybridMultilevel"/>
    <w:tmpl w:val="22EE7276"/>
    <w:lvl w:ilvl="0">
      <w:start w:val="1"/>
      <w:numFmt w:val="decimal"/>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8">
    <w:nsid w:val="76532982"/>
    <w:multiLevelType w:val="hybridMultilevel"/>
    <w:tmpl w:val="54C69890"/>
    <w:lvl w:ilvl="0">
      <w:start w:val="1"/>
      <w:numFmt w:val="bullet"/>
      <w:lvlText w:val=""/>
      <w:lvlJc w:val="left"/>
      <w:pPr>
        <w:ind w:left="1440" w:hanging="360"/>
      </w:pPr>
      <w:rPr>
        <w:rFonts w:ascii="Wingdings" w:hAnsi="Wingdings" w:hint="default"/>
        <w:sz w:val="1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773A3BB4"/>
    <w:multiLevelType w:val="hybridMultilevel"/>
    <w:tmpl w:val="A16AC6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0">
    <w:nsid w:val="77A7263A"/>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1">
    <w:nsid w:val="781501FB"/>
    <w:multiLevelType w:val="hybridMultilevel"/>
    <w:tmpl w:val="359034DE"/>
    <w:lvl w:ilvl="0">
      <w:start w:val="1"/>
      <w:numFmt w:val="lowerRoman"/>
      <w:lvlText w:val="%1."/>
      <w:lvlJc w:val="right"/>
      <w:pPr>
        <w:ind w:left="1800" w:hanging="360"/>
      </w:pPr>
      <w:rPr>
        <w:rFonts w:cs="Times New Roman"/>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2">
    <w:nsid w:val="7907652F"/>
    <w:multiLevelType w:val="multilevel"/>
    <w:tmpl w:val="C7F6DB9A"/>
    <w:styleLink w:val="CurrentList1"/>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upperLetter"/>
      <w:lvlText w:val="%4."/>
      <w:lvlJc w:val="left"/>
      <w:pPr>
        <w:ind w:left="3240" w:hanging="360"/>
      </w:pPr>
      <w:rPr>
        <w:rFonts w:hint="default"/>
      </w:rPr>
    </w:lvl>
    <w:lvl w:ilvl="4">
      <w:start w:val="1"/>
      <w:numFmt w:val="decimal"/>
      <w:lvlText w:val="%5."/>
      <w:lvlJc w:val="left"/>
      <w:pPr>
        <w:ind w:left="3960" w:hanging="360"/>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3">
    <w:nsid w:val="791A2643"/>
    <w:multiLevelType w:val="hybridMultilevel"/>
    <w:tmpl w:val="0A0CE9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54">
    <w:nsid w:val="79E52841"/>
    <w:multiLevelType w:val="hybridMultilevel"/>
    <w:tmpl w:val="09100AA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5">
    <w:nsid w:val="79FA4941"/>
    <w:multiLevelType w:val="hybridMultilevel"/>
    <w:tmpl w:val="2B640D1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6">
    <w:nsid w:val="7A2815EC"/>
    <w:multiLevelType w:val="multilevel"/>
    <w:tmpl w:val="E7BEE506"/>
    <w:styleLink w:val="CurrentList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upperLetter"/>
      <w:lvlText w:val="%4."/>
      <w:lvlJc w:val="left"/>
      <w:pPr>
        <w:ind w:left="3240" w:hanging="360"/>
      </w:pPr>
      <w:rPr>
        <w:rFonts w:hint="default"/>
      </w:rPr>
    </w:lvl>
    <w:lvl w:ilvl="4">
      <w:start w:val="1"/>
      <w:numFmt w:val="decimal"/>
      <w:lvlText w:val="%5."/>
      <w:lvlJc w:val="right"/>
      <w:pPr>
        <w:ind w:left="3960" w:hanging="360"/>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7">
    <w:nsid w:val="7A5E3265"/>
    <w:multiLevelType w:val="hybridMultilevel"/>
    <w:tmpl w:val="2F4A7B64"/>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7B3A3C5A"/>
    <w:multiLevelType w:val="hybridMultilevel"/>
    <w:tmpl w:val="F9B427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9">
    <w:nsid w:val="7BAA7408"/>
    <w:multiLevelType w:val="hybridMultilevel"/>
    <w:tmpl w:val="3D38EF3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0">
    <w:nsid w:val="7BAF307F"/>
    <w:multiLevelType w:val="hybridMultilevel"/>
    <w:tmpl w:val="D40A33E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1">
    <w:nsid w:val="7BBD41F0"/>
    <w:multiLevelType w:val="hybridMultilevel"/>
    <w:tmpl w:val="3446AD14"/>
    <w:lvl w:ilvl="0">
      <w:start w:val="1"/>
      <w:numFmt w:val="decimal"/>
      <w:lvlText w:val="Line %1."/>
      <w:lvlJc w:val="left"/>
      <w:pPr>
        <w:tabs>
          <w:tab w:val="num" w:pos="720"/>
        </w:tabs>
        <w:ind w:left="720" w:hanging="720"/>
      </w:pPr>
      <w:rPr>
        <w:rFonts w:ascii="Arial" w:hAnsi="Arial" w:hint="default"/>
        <w:b w:val="0"/>
        <w:i w:val="0"/>
        <w:sz w:val="2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2">
    <w:nsid w:val="7CB15C13"/>
    <w:multiLevelType w:val="hybridMultilevel"/>
    <w:tmpl w:val="D83651E0"/>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63">
    <w:nsid w:val="7D742E6F"/>
    <w:multiLevelType w:val="hybridMultilevel"/>
    <w:tmpl w:val="440C097C"/>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7DB145C0"/>
    <w:multiLevelType w:val="hybridMultilevel"/>
    <w:tmpl w:val="D74C250A"/>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65">
    <w:nsid w:val="7DD079DD"/>
    <w:multiLevelType w:val="hybridMultilevel"/>
    <w:tmpl w:val="4C165B0E"/>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66">
    <w:nsid w:val="7F8E2C9F"/>
    <w:multiLevelType w:val="hybridMultilevel"/>
    <w:tmpl w:val="40206DB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7">
    <w:nsid w:val="7FE1254E"/>
    <w:multiLevelType w:val="hybridMultilevel"/>
    <w:tmpl w:val="96326F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upperLetter"/>
      <w:lvlText w:val="%4."/>
      <w:lvlJc w:val="left"/>
      <w:pPr>
        <w:ind w:left="3240" w:hanging="360"/>
      </w:pPr>
      <w:rPr>
        <w:rFonts w:hint="default"/>
      </w:rPr>
    </w:lvl>
    <w:lvl w:ilvl="4">
      <w:start w:val="1"/>
      <w:numFmt w:val="decimal"/>
      <w:lvlText w:val="%5."/>
      <w:lvlJc w:val="left"/>
      <w:pPr>
        <w:ind w:left="3960" w:hanging="360"/>
      </w:pPr>
      <w:rPr>
        <w:rFonts w:hint="default"/>
      </w:rPr>
    </w:lvl>
    <w:lvl w:ilvl="5">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490246062">
    <w:abstractNumId w:val="53"/>
  </w:num>
  <w:num w:numId="2" w16cid:durableId="494997976">
    <w:abstractNumId w:val="101"/>
  </w:num>
  <w:num w:numId="3" w16cid:durableId="1619489947">
    <w:abstractNumId w:val="76"/>
  </w:num>
  <w:num w:numId="4" w16cid:durableId="946700113">
    <w:abstractNumId w:val="89"/>
  </w:num>
  <w:num w:numId="5" w16cid:durableId="1527407243">
    <w:abstractNumId w:val="158"/>
  </w:num>
  <w:num w:numId="6" w16cid:durableId="476457242">
    <w:abstractNumId w:val="7"/>
  </w:num>
  <w:num w:numId="7" w16cid:durableId="888341163">
    <w:abstractNumId w:val="138"/>
  </w:num>
  <w:num w:numId="8" w16cid:durableId="851995455">
    <w:abstractNumId w:val="14"/>
  </w:num>
  <w:num w:numId="9" w16cid:durableId="271788453">
    <w:abstractNumId w:val="16"/>
  </w:num>
  <w:num w:numId="10" w16cid:durableId="1734085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4956781">
    <w:abstractNumId w:val="54"/>
  </w:num>
  <w:num w:numId="12" w16cid:durableId="1544094654">
    <w:abstractNumId w:val="54"/>
    <w:lvlOverride w:ilvl="0">
      <w:startOverride w:val="1"/>
    </w:lvlOverride>
  </w:num>
  <w:num w:numId="13" w16cid:durableId="37555828">
    <w:abstractNumId w:val="66"/>
  </w:num>
  <w:num w:numId="14" w16cid:durableId="331835017">
    <w:abstractNumId w:val="122"/>
  </w:num>
  <w:num w:numId="15" w16cid:durableId="1833569706">
    <w:abstractNumId w:val="106"/>
  </w:num>
  <w:num w:numId="16" w16cid:durableId="1292319110">
    <w:abstractNumId w:val="141"/>
  </w:num>
  <w:num w:numId="17" w16cid:durableId="398401677">
    <w:abstractNumId w:val="44"/>
  </w:num>
  <w:num w:numId="18" w16cid:durableId="1007177234">
    <w:abstractNumId w:val="128"/>
  </w:num>
  <w:num w:numId="19" w16cid:durableId="786434309">
    <w:abstractNumId w:val="125"/>
  </w:num>
  <w:num w:numId="20" w16cid:durableId="1711110459">
    <w:abstractNumId w:val="47"/>
  </w:num>
  <w:num w:numId="21" w16cid:durableId="385760708">
    <w:abstractNumId w:val="36"/>
  </w:num>
  <w:num w:numId="22" w16cid:durableId="1901138679">
    <w:abstractNumId w:val="72"/>
  </w:num>
  <w:num w:numId="23" w16cid:durableId="1202287791">
    <w:abstractNumId w:val="34"/>
  </w:num>
  <w:num w:numId="24" w16cid:durableId="745567514">
    <w:abstractNumId w:val="35"/>
  </w:num>
  <w:num w:numId="25" w16cid:durableId="1056197829">
    <w:abstractNumId w:val="140"/>
  </w:num>
  <w:num w:numId="26" w16cid:durableId="265041868">
    <w:abstractNumId w:val="133"/>
  </w:num>
  <w:num w:numId="27" w16cid:durableId="786437215">
    <w:abstractNumId w:val="19"/>
  </w:num>
  <w:num w:numId="28" w16cid:durableId="10961491">
    <w:abstractNumId w:val="66"/>
    <w:lvlOverride w:ilvl="0">
      <w:startOverride w:val="1"/>
    </w:lvlOverride>
  </w:num>
  <w:num w:numId="29" w16cid:durableId="1811558076">
    <w:abstractNumId w:val="148"/>
  </w:num>
  <w:num w:numId="30" w16cid:durableId="720403257">
    <w:abstractNumId w:val="29"/>
  </w:num>
  <w:num w:numId="31" w16cid:durableId="1879664671">
    <w:abstractNumId w:val="139"/>
  </w:num>
  <w:num w:numId="32" w16cid:durableId="122623256">
    <w:abstractNumId w:val="92"/>
  </w:num>
  <w:num w:numId="33" w16cid:durableId="294988140">
    <w:abstractNumId w:val="95"/>
  </w:num>
  <w:num w:numId="34" w16cid:durableId="762144080">
    <w:abstractNumId w:val="61"/>
  </w:num>
  <w:num w:numId="35" w16cid:durableId="1399549891">
    <w:abstractNumId w:val="97"/>
  </w:num>
  <w:num w:numId="36" w16cid:durableId="206453219">
    <w:abstractNumId w:val="59"/>
  </w:num>
  <w:num w:numId="37" w16cid:durableId="1846702533">
    <w:abstractNumId w:val="167"/>
  </w:num>
  <w:num w:numId="38" w16cid:durableId="1346633954">
    <w:abstractNumId w:val="68"/>
  </w:num>
  <w:num w:numId="39" w16cid:durableId="902368661">
    <w:abstractNumId w:val="20"/>
  </w:num>
  <w:num w:numId="40" w16cid:durableId="1610510424">
    <w:abstractNumId w:val="113"/>
  </w:num>
  <w:num w:numId="41" w16cid:durableId="599602285">
    <w:abstractNumId w:val="109"/>
  </w:num>
  <w:num w:numId="42" w16cid:durableId="1516770101">
    <w:abstractNumId w:val="96"/>
  </w:num>
  <w:num w:numId="43" w16cid:durableId="654384367">
    <w:abstractNumId w:val="129"/>
  </w:num>
  <w:num w:numId="44" w16cid:durableId="830752363">
    <w:abstractNumId w:val="114"/>
  </w:num>
  <w:num w:numId="45" w16cid:durableId="2000307776">
    <w:abstractNumId w:val="79"/>
  </w:num>
  <w:num w:numId="46" w16cid:durableId="241642680">
    <w:abstractNumId w:val="144"/>
  </w:num>
  <w:num w:numId="47" w16cid:durableId="1718821803">
    <w:abstractNumId w:val="116"/>
  </w:num>
  <w:num w:numId="48" w16cid:durableId="1402168728">
    <w:abstractNumId w:val="75"/>
  </w:num>
  <w:num w:numId="49" w16cid:durableId="622227251">
    <w:abstractNumId w:val="26"/>
  </w:num>
  <w:num w:numId="50" w16cid:durableId="313224079">
    <w:abstractNumId w:val="1"/>
  </w:num>
  <w:num w:numId="51" w16cid:durableId="2027095269">
    <w:abstractNumId w:val="150"/>
  </w:num>
  <w:num w:numId="52" w16cid:durableId="180243924">
    <w:abstractNumId w:val="64"/>
  </w:num>
  <w:num w:numId="53" w16cid:durableId="61294843">
    <w:abstractNumId w:val="64"/>
    <w:lvlOverride w:ilvl="0">
      <w:startOverride w:val="1"/>
    </w:lvlOverride>
  </w:num>
  <w:num w:numId="54" w16cid:durableId="283509377">
    <w:abstractNumId w:val="64"/>
    <w:lvlOverride w:ilvl="0">
      <w:startOverride w:val="1"/>
    </w:lvlOverride>
  </w:num>
  <w:num w:numId="55" w16cid:durableId="1826892621">
    <w:abstractNumId w:val="164"/>
  </w:num>
  <w:num w:numId="56" w16cid:durableId="280377697">
    <w:abstractNumId w:val="10"/>
  </w:num>
  <w:num w:numId="57" w16cid:durableId="28533219">
    <w:abstractNumId w:val="11"/>
  </w:num>
  <w:num w:numId="58" w16cid:durableId="117993311">
    <w:abstractNumId w:val="60"/>
  </w:num>
  <w:num w:numId="59" w16cid:durableId="1723288454">
    <w:abstractNumId w:val="159"/>
  </w:num>
  <w:num w:numId="60" w16cid:durableId="1050810890">
    <w:abstractNumId w:val="64"/>
    <w:lvlOverride w:ilvl="0">
      <w:startOverride w:val="1"/>
    </w:lvlOverride>
  </w:num>
  <w:num w:numId="61" w16cid:durableId="1229534321">
    <w:abstractNumId w:val="99"/>
  </w:num>
  <w:num w:numId="62" w16cid:durableId="505824216">
    <w:abstractNumId w:val="51"/>
  </w:num>
  <w:num w:numId="63" w16cid:durableId="1656495312">
    <w:abstractNumId w:val="121"/>
  </w:num>
  <w:num w:numId="64" w16cid:durableId="2009821539">
    <w:abstractNumId w:val="149"/>
  </w:num>
  <w:num w:numId="65" w16cid:durableId="1930767857">
    <w:abstractNumId w:val="42"/>
  </w:num>
  <w:num w:numId="66" w16cid:durableId="2026393651">
    <w:abstractNumId w:val="136"/>
  </w:num>
  <w:num w:numId="67" w16cid:durableId="1093160100">
    <w:abstractNumId w:val="91"/>
  </w:num>
  <w:num w:numId="68" w16cid:durableId="646012795">
    <w:abstractNumId w:val="126"/>
  </w:num>
  <w:num w:numId="69" w16cid:durableId="493761289">
    <w:abstractNumId w:val="84"/>
  </w:num>
  <w:num w:numId="70" w16cid:durableId="1742949074">
    <w:abstractNumId w:val="107"/>
  </w:num>
  <w:num w:numId="71" w16cid:durableId="1746731137">
    <w:abstractNumId w:val="65"/>
  </w:num>
  <w:num w:numId="72" w16cid:durableId="410857764">
    <w:abstractNumId w:val="74"/>
  </w:num>
  <w:num w:numId="73" w16cid:durableId="104738601">
    <w:abstractNumId w:val="78"/>
  </w:num>
  <w:num w:numId="74" w16cid:durableId="1018772739">
    <w:abstractNumId w:val="27"/>
  </w:num>
  <w:num w:numId="75" w16cid:durableId="1094715249">
    <w:abstractNumId w:val="127"/>
  </w:num>
  <w:num w:numId="76" w16cid:durableId="1954745921">
    <w:abstractNumId w:val="64"/>
    <w:lvlOverride w:ilvl="0">
      <w:startOverride w:val="1"/>
    </w:lvlOverride>
  </w:num>
  <w:num w:numId="77" w16cid:durableId="1714039873">
    <w:abstractNumId w:val="104"/>
  </w:num>
  <w:num w:numId="78" w16cid:durableId="1820807977">
    <w:abstractNumId w:val="33"/>
  </w:num>
  <w:num w:numId="79" w16cid:durableId="246967007">
    <w:abstractNumId w:val="162"/>
  </w:num>
  <w:num w:numId="80" w16cid:durableId="14774508">
    <w:abstractNumId w:val="48"/>
  </w:num>
  <w:num w:numId="81" w16cid:durableId="1274632477">
    <w:abstractNumId w:val="108"/>
  </w:num>
  <w:num w:numId="82" w16cid:durableId="1880127640">
    <w:abstractNumId w:val="87"/>
  </w:num>
  <w:num w:numId="83" w16cid:durableId="1931158031">
    <w:abstractNumId w:val="83"/>
  </w:num>
  <w:num w:numId="84" w16cid:durableId="1287082808">
    <w:abstractNumId w:val="105"/>
  </w:num>
  <w:num w:numId="85" w16cid:durableId="1673337439">
    <w:abstractNumId w:val="165"/>
  </w:num>
  <w:num w:numId="86" w16cid:durableId="764229934">
    <w:abstractNumId w:val="98"/>
  </w:num>
  <w:num w:numId="87" w16cid:durableId="1510290838">
    <w:abstractNumId w:val="64"/>
    <w:lvlOverride w:ilvl="0">
      <w:startOverride w:val="1"/>
    </w:lvlOverride>
  </w:num>
  <w:num w:numId="88" w16cid:durableId="1323969826">
    <w:abstractNumId w:val="37"/>
  </w:num>
  <w:num w:numId="89" w16cid:durableId="932976329">
    <w:abstractNumId w:val="153"/>
  </w:num>
  <w:num w:numId="90" w16cid:durableId="1781534005">
    <w:abstractNumId w:val="137"/>
  </w:num>
  <w:num w:numId="91" w16cid:durableId="872426291">
    <w:abstractNumId w:val="5"/>
  </w:num>
  <w:num w:numId="92" w16cid:durableId="1304888696">
    <w:abstractNumId w:val="67"/>
  </w:num>
  <w:num w:numId="93" w16cid:durableId="1068302516">
    <w:abstractNumId w:val="18"/>
  </w:num>
  <w:num w:numId="94" w16cid:durableId="2140686872">
    <w:abstractNumId w:val="93"/>
  </w:num>
  <w:num w:numId="95" w16cid:durableId="1208030641">
    <w:abstractNumId w:val="90"/>
  </w:num>
  <w:num w:numId="96" w16cid:durableId="957566743">
    <w:abstractNumId w:val="55"/>
  </w:num>
  <w:num w:numId="97" w16cid:durableId="134377350">
    <w:abstractNumId w:val="82"/>
  </w:num>
  <w:num w:numId="98" w16cid:durableId="462964719">
    <w:abstractNumId w:val="0"/>
  </w:num>
  <w:num w:numId="99" w16cid:durableId="1674458142">
    <w:abstractNumId w:val="63"/>
  </w:num>
  <w:num w:numId="100" w16cid:durableId="1597900967">
    <w:abstractNumId w:val="161"/>
  </w:num>
  <w:num w:numId="101" w16cid:durableId="1096445369">
    <w:abstractNumId w:val="69"/>
  </w:num>
  <w:num w:numId="102" w16cid:durableId="2005814638">
    <w:abstractNumId w:val="17"/>
  </w:num>
  <w:num w:numId="103" w16cid:durableId="1137064006">
    <w:abstractNumId w:val="131"/>
  </w:num>
  <w:num w:numId="104" w16cid:durableId="1208028102">
    <w:abstractNumId w:val="132"/>
  </w:num>
  <w:num w:numId="105" w16cid:durableId="1624463802">
    <w:abstractNumId w:val="57"/>
  </w:num>
  <w:num w:numId="106" w16cid:durableId="647367735">
    <w:abstractNumId w:val="56"/>
  </w:num>
  <w:num w:numId="107" w16cid:durableId="487746522">
    <w:abstractNumId w:val="64"/>
    <w:lvlOverride w:ilvl="0">
      <w:startOverride w:val="1"/>
    </w:lvlOverride>
  </w:num>
  <w:num w:numId="108" w16cid:durableId="1996254767">
    <w:abstractNumId w:val="119"/>
  </w:num>
  <w:num w:numId="109" w16cid:durableId="236093298">
    <w:abstractNumId w:val="143"/>
  </w:num>
  <w:num w:numId="110" w16cid:durableId="2109301913">
    <w:abstractNumId w:val="77"/>
  </w:num>
  <w:num w:numId="111" w16cid:durableId="1705790935">
    <w:abstractNumId w:val="110"/>
  </w:num>
  <w:num w:numId="112" w16cid:durableId="260838029">
    <w:abstractNumId w:val="2"/>
  </w:num>
  <w:num w:numId="113" w16cid:durableId="302854702">
    <w:abstractNumId w:val="103"/>
  </w:num>
  <w:num w:numId="114" w16cid:durableId="320739875">
    <w:abstractNumId w:val="135"/>
  </w:num>
  <w:num w:numId="115" w16cid:durableId="2131125413">
    <w:abstractNumId w:val="8"/>
  </w:num>
  <w:num w:numId="116" w16cid:durableId="1772816597">
    <w:abstractNumId w:val="46"/>
  </w:num>
  <w:num w:numId="117" w16cid:durableId="1652638338">
    <w:abstractNumId w:val="6"/>
  </w:num>
  <w:num w:numId="118" w16cid:durableId="1391491696">
    <w:abstractNumId w:val="117"/>
  </w:num>
  <w:num w:numId="119" w16cid:durableId="1356080369">
    <w:abstractNumId w:val="86"/>
  </w:num>
  <w:num w:numId="120" w16cid:durableId="15155484">
    <w:abstractNumId w:val="142"/>
  </w:num>
  <w:num w:numId="121" w16cid:durableId="478575967">
    <w:abstractNumId w:val="22"/>
  </w:num>
  <w:num w:numId="122" w16cid:durableId="1270694910">
    <w:abstractNumId w:val="41"/>
  </w:num>
  <w:num w:numId="123" w16cid:durableId="162940453">
    <w:abstractNumId w:val="52"/>
  </w:num>
  <w:num w:numId="124" w16cid:durableId="946620327">
    <w:abstractNumId w:val="13"/>
  </w:num>
  <w:num w:numId="125" w16cid:durableId="850409507">
    <w:abstractNumId w:val="100"/>
  </w:num>
  <w:num w:numId="126" w16cid:durableId="1131559658">
    <w:abstractNumId w:val="28"/>
  </w:num>
  <w:num w:numId="127" w16cid:durableId="192888520">
    <w:abstractNumId w:val="81"/>
  </w:num>
  <w:num w:numId="128" w16cid:durableId="1567956064">
    <w:abstractNumId w:val="134"/>
  </w:num>
  <w:num w:numId="129" w16cid:durableId="1203515370">
    <w:abstractNumId w:val="23"/>
  </w:num>
  <w:num w:numId="130" w16cid:durableId="661935425">
    <w:abstractNumId w:val="112"/>
  </w:num>
  <w:num w:numId="131" w16cid:durableId="659582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50470321">
    <w:abstractNumId w:val="154"/>
  </w:num>
  <w:num w:numId="133" w16cid:durableId="450824278">
    <w:abstractNumId w:val="155"/>
  </w:num>
  <w:num w:numId="134" w16cid:durableId="989292483">
    <w:abstractNumId w:val="115"/>
  </w:num>
  <w:num w:numId="135" w16cid:durableId="561139772">
    <w:abstractNumId w:val="88"/>
  </w:num>
  <w:num w:numId="136" w16cid:durableId="706374684">
    <w:abstractNumId w:val="71"/>
  </w:num>
  <w:num w:numId="137" w16cid:durableId="1549798944">
    <w:abstractNumId w:val="40"/>
  </w:num>
  <w:num w:numId="138" w16cid:durableId="1620912527">
    <w:abstractNumId w:val="151"/>
  </w:num>
  <w:num w:numId="139" w16cid:durableId="827667676">
    <w:abstractNumId w:val="62"/>
  </w:num>
  <w:num w:numId="140" w16cid:durableId="667368315">
    <w:abstractNumId w:val="50"/>
  </w:num>
  <w:num w:numId="141" w16cid:durableId="1230726093">
    <w:abstractNumId w:val="157"/>
  </w:num>
  <w:num w:numId="142" w16cid:durableId="1977025599">
    <w:abstractNumId w:val="49"/>
  </w:num>
  <w:num w:numId="143" w16cid:durableId="1403874141">
    <w:abstractNumId w:val="21"/>
  </w:num>
  <w:num w:numId="144" w16cid:durableId="2078165867">
    <w:abstractNumId w:val="166"/>
  </w:num>
  <w:num w:numId="145" w16cid:durableId="1922596364">
    <w:abstractNumId w:val="118"/>
  </w:num>
  <w:num w:numId="146" w16cid:durableId="16273322">
    <w:abstractNumId w:val="145"/>
  </w:num>
  <w:num w:numId="147" w16cid:durableId="430205852">
    <w:abstractNumId w:val="39"/>
  </w:num>
  <w:num w:numId="148" w16cid:durableId="1633175182">
    <w:abstractNumId w:val="147"/>
  </w:num>
  <w:num w:numId="149" w16cid:durableId="2124416777">
    <w:abstractNumId w:val="38"/>
  </w:num>
  <w:num w:numId="150" w16cid:durableId="939333228">
    <w:abstractNumId w:val="130"/>
  </w:num>
  <w:num w:numId="151" w16cid:durableId="673461081">
    <w:abstractNumId w:val="15"/>
  </w:num>
  <w:num w:numId="152" w16cid:durableId="906302865">
    <w:abstractNumId w:val="12"/>
  </w:num>
  <w:num w:numId="153" w16cid:durableId="364602767">
    <w:abstractNumId w:val="120"/>
  </w:num>
  <w:num w:numId="154" w16cid:durableId="328868924">
    <w:abstractNumId w:val="102"/>
  </w:num>
  <w:num w:numId="155" w16cid:durableId="1640039657">
    <w:abstractNumId w:val="3"/>
  </w:num>
  <w:num w:numId="156" w16cid:durableId="134689281">
    <w:abstractNumId w:val="163"/>
  </w:num>
  <w:num w:numId="157" w16cid:durableId="1619097241">
    <w:abstractNumId w:val="58"/>
  </w:num>
  <w:num w:numId="158" w16cid:durableId="797988064">
    <w:abstractNumId w:val="94"/>
  </w:num>
  <w:num w:numId="159" w16cid:durableId="2064254559">
    <w:abstractNumId w:val="30"/>
  </w:num>
  <w:num w:numId="160" w16cid:durableId="1213467488">
    <w:abstractNumId w:val="43"/>
  </w:num>
  <w:num w:numId="161" w16cid:durableId="1764568114">
    <w:abstractNumId w:val="70"/>
  </w:num>
  <w:num w:numId="162" w16cid:durableId="629173045">
    <w:abstractNumId w:val="25"/>
  </w:num>
  <w:num w:numId="163" w16cid:durableId="1287661615">
    <w:abstractNumId w:val="111"/>
  </w:num>
  <w:num w:numId="164" w16cid:durableId="1486051124">
    <w:abstractNumId w:val="80"/>
  </w:num>
  <w:num w:numId="165" w16cid:durableId="1653949090">
    <w:abstractNumId w:val="146"/>
  </w:num>
  <w:num w:numId="166" w16cid:durableId="213201504">
    <w:abstractNumId w:val="85"/>
  </w:num>
  <w:num w:numId="167" w16cid:durableId="324819229">
    <w:abstractNumId w:val="9"/>
  </w:num>
  <w:num w:numId="168" w16cid:durableId="335156298">
    <w:abstractNumId w:val="31"/>
  </w:num>
  <w:num w:numId="169" w16cid:durableId="278953439">
    <w:abstractNumId w:val="73"/>
  </w:num>
  <w:num w:numId="170" w16cid:durableId="2046784404">
    <w:abstractNumId w:val="45"/>
  </w:num>
  <w:num w:numId="171" w16cid:durableId="741680199">
    <w:abstractNumId w:val="160"/>
  </w:num>
  <w:num w:numId="172" w16cid:durableId="1998225088">
    <w:abstractNumId w:val="152"/>
  </w:num>
  <w:num w:numId="173" w16cid:durableId="619726042">
    <w:abstractNumId w:val="156"/>
  </w:num>
  <w:num w:numId="174" w16cid:durableId="493450163">
    <w:abstractNumId w:val="32"/>
  </w:num>
  <w:num w:numId="175" w16cid:durableId="134571817">
    <w:abstractNumId w:val="124"/>
  </w:num>
  <w:num w:numId="176" w16cid:durableId="615866923">
    <w:abstractNumId w:val="4"/>
  </w:num>
  <w:num w:numId="177" w16cid:durableId="727647160">
    <w:abstractNumId w:val="123"/>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FD"/>
    <w:rsid w:val="0000062A"/>
    <w:rsid w:val="00001071"/>
    <w:rsid w:val="00001BC9"/>
    <w:rsid w:val="00002763"/>
    <w:rsid w:val="00003036"/>
    <w:rsid w:val="00003F00"/>
    <w:rsid w:val="0000465B"/>
    <w:rsid w:val="00004DF9"/>
    <w:rsid w:val="00004E0F"/>
    <w:rsid w:val="000064BE"/>
    <w:rsid w:val="00006629"/>
    <w:rsid w:val="0000729B"/>
    <w:rsid w:val="000074FC"/>
    <w:rsid w:val="00007F3E"/>
    <w:rsid w:val="000103B1"/>
    <w:rsid w:val="000109D6"/>
    <w:rsid w:val="00011E0E"/>
    <w:rsid w:val="0001235A"/>
    <w:rsid w:val="0001261A"/>
    <w:rsid w:val="00013110"/>
    <w:rsid w:val="00013669"/>
    <w:rsid w:val="000137F1"/>
    <w:rsid w:val="00014064"/>
    <w:rsid w:val="00014981"/>
    <w:rsid w:val="00014A32"/>
    <w:rsid w:val="00015FD4"/>
    <w:rsid w:val="00016453"/>
    <w:rsid w:val="00016992"/>
    <w:rsid w:val="00016B2B"/>
    <w:rsid w:val="0001700A"/>
    <w:rsid w:val="00017015"/>
    <w:rsid w:val="0001713C"/>
    <w:rsid w:val="000172BC"/>
    <w:rsid w:val="00017CD2"/>
    <w:rsid w:val="0002040A"/>
    <w:rsid w:val="00020E82"/>
    <w:rsid w:val="00020ED7"/>
    <w:rsid w:val="00022898"/>
    <w:rsid w:val="00024681"/>
    <w:rsid w:val="00024CC0"/>
    <w:rsid w:val="00024CC7"/>
    <w:rsid w:val="000251CF"/>
    <w:rsid w:val="000260E0"/>
    <w:rsid w:val="00026E59"/>
    <w:rsid w:val="000274EC"/>
    <w:rsid w:val="000308D9"/>
    <w:rsid w:val="00031357"/>
    <w:rsid w:val="00031408"/>
    <w:rsid w:val="00031810"/>
    <w:rsid w:val="0003258D"/>
    <w:rsid w:val="00032E1A"/>
    <w:rsid w:val="0003327E"/>
    <w:rsid w:val="000336A4"/>
    <w:rsid w:val="00033D6D"/>
    <w:rsid w:val="00037247"/>
    <w:rsid w:val="0003738A"/>
    <w:rsid w:val="00037E1D"/>
    <w:rsid w:val="00037ED8"/>
    <w:rsid w:val="000407D5"/>
    <w:rsid w:val="00040C4D"/>
    <w:rsid w:val="00040C73"/>
    <w:rsid w:val="00041655"/>
    <w:rsid w:val="000416BE"/>
    <w:rsid w:val="0004350D"/>
    <w:rsid w:val="00043582"/>
    <w:rsid w:val="000435F4"/>
    <w:rsid w:val="00043A91"/>
    <w:rsid w:val="00043CA2"/>
    <w:rsid w:val="00043D0A"/>
    <w:rsid w:val="000441B5"/>
    <w:rsid w:val="000443DA"/>
    <w:rsid w:val="00046357"/>
    <w:rsid w:val="000463B4"/>
    <w:rsid w:val="00046B66"/>
    <w:rsid w:val="00046DFA"/>
    <w:rsid w:val="00047F27"/>
    <w:rsid w:val="000512B9"/>
    <w:rsid w:val="00051B1C"/>
    <w:rsid w:val="00052F0C"/>
    <w:rsid w:val="00053984"/>
    <w:rsid w:val="00053D59"/>
    <w:rsid w:val="00054E5A"/>
    <w:rsid w:val="00054F97"/>
    <w:rsid w:val="00055F17"/>
    <w:rsid w:val="0005629C"/>
    <w:rsid w:val="00056C5F"/>
    <w:rsid w:val="00057D14"/>
    <w:rsid w:val="000601B1"/>
    <w:rsid w:val="00060301"/>
    <w:rsid w:val="00060938"/>
    <w:rsid w:val="00060F5F"/>
    <w:rsid w:val="00063974"/>
    <w:rsid w:val="00063D70"/>
    <w:rsid w:val="00064CC8"/>
    <w:rsid w:val="000656D2"/>
    <w:rsid w:val="000663C7"/>
    <w:rsid w:val="00066AF7"/>
    <w:rsid w:val="00067E29"/>
    <w:rsid w:val="00070284"/>
    <w:rsid w:val="00070E31"/>
    <w:rsid w:val="000726B0"/>
    <w:rsid w:val="000726FB"/>
    <w:rsid w:val="00074175"/>
    <w:rsid w:val="0007474F"/>
    <w:rsid w:val="00074881"/>
    <w:rsid w:val="00074B28"/>
    <w:rsid w:val="00074B9C"/>
    <w:rsid w:val="000760C8"/>
    <w:rsid w:val="00077320"/>
    <w:rsid w:val="0007756E"/>
    <w:rsid w:val="0007763D"/>
    <w:rsid w:val="00077ECF"/>
    <w:rsid w:val="00077EE4"/>
    <w:rsid w:val="00077F07"/>
    <w:rsid w:val="0008012E"/>
    <w:rsid w:val="00081138"/>
    <w:rsid w:val="00081741"/>
    <w:rsid w:val="00081BB9"/>
    <w:rsid w:val="000836E0"/>
    <w:rsid w:val="000839FB"/>
    <w:rsid w:val="00085361"/>
    <w:rsid w:val="000856DD"/>
    <w:rsid w:val="00085A68"/>
    <w:rsid w:val="00085AC6"/>
    <w:rsid w:val="00085AFC"/>
    <w:rsid w:val="0008669A"/>
    <w:rsid w:val="00086A5C"/>
    <w:rsid w:val="00087382"/>
    <w:rsid w:val="00087665"/>
    <w:rsid w:val="000877F1"/>
    <w:rsid w:val="00087A82"/>
    <w:rsid w:val="00090580"/>
    <w:rsid w:val="000905ED"/>
    <w:rsid w:val="00091217"/>
    <w:rsid w:val="00091791"/>
    <w:rsid w:val="000921EC"/>
    <w:rsid w:val="0009239D"/>
    <w:rsid w:val="00092629"/>
    <w:rsid w:val="000930B1"/>
    <w:rsid w:val="00094562"/>
    <w:rsid w:val="0009461D"/>
    <w:rsid w:val="000949C7"/>
    <w:rsid w:val="0009565E"/>
    <w:rsid w:val="000956C2"/>
    <w:rsid w:val="0009690A"/>
    <w:rsid w:val="000978B3"/>
    <w:rsid w:val="00097A27"/>
    <w:rsid w:val="00097EF4"/>
    <w:rsid w:val="000A01F2"/>
    <w:rsid w:val="000A1036"/>
    <w:rsid w:val="000A1737"/>
    <w:rsid w:val="000A1EFE"/>
    <w:rsid w:val="000A21EB"/>
    <w:rsid w:val="000A417B"/>
    <w:rsid w:val="000A485D"/>
    <w:rsid w:val="000A4BDF"/>
    <w:rsid w:val="000A5048"/>
    <w:rsid w:val="000A5625"/>
    <w:rsid w:val="000A736E"/>
    <w:rsid w:val="000A7377"/>
    <w:rsid w:val="000A7786"/>
    <w:rsid w:val="000B0315"/>
    <w:rsid w:val="000B089A"/>
    <w:rsid w:val="000B1033"/>
    <w:rsid w:val="000B1423"/>
    <w:rsid w:val="000B2599"/>
    <w:rsid w:val="000B39EE"/>
    <w:rsid w:val="000B41B1"/>
    <w:rsid w:val="000B43B2"/>
    <w:rsid w:val="000B45CF"/>
    <w:rsid w:val="000B4E30"/>
    <w:rsid w:val="000B52D0"/>
    <w:rsid w:val="000B591D"/>
    <w:rsid w:val="000B66D3"/>
    <w:rsid w:val="000B70DC"/>
    <w:rsid w:val="000B724D"/>
    <w:rsid w:val="000B752E"/>
    <w:rsid w:val="000B7F55"/>
    <w:rsid w:val="000C0844"/>
    <w:rsid w:val="000C201E"/>
    <w:rsid w:val="000C2083"/>
    <w:rsid w:val="000C37D9"/>
    <w:rsid w:val="000C426A"/>
    <w:rsid w:val="000C433D"/>
    <w:rsid w:val="000C4494"/>
    <w:rsid w:val="000C464C"/>
    <w:rsid w:val="000C4F4B"/>
    <w:rsid w:val="000C53EF"/>
    <w:rsid w:val="000C5BE6"/>
    <w:rsid w:val="000C5F6A"/>
    <w:rsid w:val="000C6519"/>
    <w:rsid w:val="000C67A1"/>
    <w:rsid w:val="000C6DC8"/>
    <w:rsid w:val="000C72E7"/>
    <w:rsid w:val="000D02A8"/>
    <w:rsid w:val="000D1D80"/>
    <w:rsid w:val="000D1DA4"/>
    <w:rsid w:val="000D26D7"/>
    <w:rsid w:val="000D2EBA"/>
    <w:rsid w:val="000D3697"/>
    <w:rsid w:val="000D3D06"/>
    <w:rsid w:val="000D3FDC"/>
    <w:rsid w:val="000D4419"/>
    <w:rsid w:val="000D4680"/>
    <w:rsid w:val="000D4A26"/>
    <w:rsid w:val="000D518D"/>
    <w:rsid w:val="000D52E7"/>
    <w:rsid w:val="000D5AE5"/>
    <w:rsid w:val="000D5AF7"/>
    <w:rsid w:val="000D678C"/>
    <w:rsid w:val="000D7633"/>
    <w:rsid w:val="000D7B84"/>
    <w:rsid w:val="000D7F3B"/>
    <w:rsid w:val="000E1ADC"/>
    <w:rsid w:val="000E2D9B"/>
    <w:rsid w:val="000E2E7E"/>
    <w:rsid w:val="000E3985"/>
    <w:rsid w:val="000E47D8"/>
    <w:rsid w:val="000E4F24"/>
    <w:rsid w:val="000E6EEF"/>
    <w:rsid w:val="000E6F65"/>
    <w:rsid w:val="000E7799"/>
    <w:rsid w:val="000E7B44"/>
    <w:rsid w:val="000E7DE2"/>
    <w:rsid w:val="000F01A2"/>
    <w:rsid w:val="000F052A"/>
    <w:rsid w:val="000F07CC"/>
    <w:rsid w:val="000F1089"/>
    <w:rsid w:val="000F1708"/>
    <w:rsid w:val="000F24C6"/>
    <w:rsid w:val="000F3625"/>
    <w:rsid w:val="000F3AAA"/>
    <w:rsid w:val="000F3B5B"/>
    <w:rsid w:val="000F3E61"/>
    <w:rsid w:val="000F4F00"/>
    <w:rsid w:val="000F525D"/>
    <w:rsid w:val="000F6193"/>
    <w:rsid w:val="000F6862"/>
    <w:rsid w:val="000F6B52"/>
    <w:rsid w:val="000F7B6F"/>
    <w:rsid w:val="00100F50"/>
    <w:rsid w:val="00101656"/>
    <w:rsid w:val="00101D64"/>
    <w:rsid w:val="00102142"/>
    <w:rsid w:val="00102197"/>
    <w:rsid w:val="00102412"/>
    <w:rsid w:val="001025D5"/>
    <w:rsid w:val="001026FD"/>
    <w:rsid w:val="00102835"/>
    <w:rsid w:val="0010357F"/>
    <w:rsid w:val="00103EBD"/>
    <w:rsid w:val="00104011"/>
    <w:rsid w:val="00104218"/>
    <w:rsid w:val="00104707"/>
    <w:rsid w:val="00104F47"/>
    <w:rsid w:val="001053B6"/>
    <w:rsid w:val="00105B89"/>
    <w:rsid w:val="00105D6D"/>
    <w:rsid w:val="0010695F"/>
    <w:rsid w:val="001069DD"/>
    <w:rsid w:val="00106E8E"/>
    <w:rsid w:val="00107233"/>
    <w:rsid w:val="001072F5"/>
    <w:rsid w:val="0010749E"/>
    <w:rsid w:val="00107883"/>
    <w:rsid w:val="00110863"/>
    <w:rsid w:val="0011095F"/>
    <w:rsid w:val="0011188C"/>
    <w:rsid w:val="00111B3E"/>
    <w:rsid w:val="00111D2A"/>
    <w:rsid w:val="00112016"/>
    <w:rsid w:val="00112228"/>
    <w:rsid w:val="00112F04"/>
    <w:rsid w:val="00113F05"/>
    <w:rsid w:val="00114A5A"/>
    <w:rsid w:val="00115010"/>
    <w:rsid w:val="00115602"/>
    <w:rsid w:val="001158EB"/>
    <w:rsid w:val="001159E3"/>
    <w:rsid w:val="00115B3D"/>
    <w:rsid w:val="00115CC3"/>
    <w:rsid w:val="001161CB"/>
    <w:rsid w:val="00116747"/>
    <w:rsid w:val="00117D23"/>
    <w:rsid w:val="00117ED6"/>
    <w:rsid w:val="0012087B"/>
    <w:rsid w:val="00120ABD"/>
    <w:rsid w:val="00120ADF"/>
    <w:rsid w:val="00120C36"/>
    <w:rsid w:val="00120CE7"/>
    <w:rsid w:val="001217EE"/>
    <w:rsid w:val="00121835"/>
    <w:rsid w:val="0012192F"/>
    <w:rsid w:val="00121CE6"/>
    <w:rsid w:val="00121D55"/>
    <w:rsid w:val="001225E9"/>
    <w:rsid w:val="00122A03"/>
    <w:rsid w:val="00122AF9"/>
    <w:rsid w:val="00122EC7"/>
    <w:rsid w:val="00123F11"/>
    <w:rsid w:val="00124907"/>
    <w:rsid w:val="00124CB9"/>
    <w:rsid w:val="00124CCE"/>
    <w:rsid w:val="0012516C"/>
    <w:rsid w:val="001251D1"/>
    <w:rsid w:val="00125773"/>
    <w:rsid w:val="0012607C"/>
    <w:rsid w:val="00126202"/>
    <w:rsid w:val="001268D8"/>
    <w:rsid w:val="00126EDB"/>
    <w:rsid w:val="001273E2"/>
    <w:rsid w:val="00127535"/>
    <w:rsid w:val="001279DD"/>
    <w:rsid w:val="00130BF2"/>
    <w:rsid w:val="00130E9A"/>
    <w:rsid w:val="00131416"/>
    <w:rsid w:val="00131D16"/>
    <w:rsid w:val="00131E93"/>
    <w:rsid w:val="00132052"/>
    <w:rsid w:val="00133448"/>
    <w:rsid w:val="00134E4D"/>
    <w:rsid w:val="00135CC2"/>
    <w:rsid w:val="0013605D"/>
    <w:rsid w:val="0013742C"/>
    <w:rsid w:val="00137A3B"/>
    <w:rsid w:val="00137B37"/>
    <w:rsid w:val="001400D6"/>
    <w:rsid w:val="001404EA"/>
    <w:rsid w:val="001405D3"/>
    <w:rsid w:val="0014088D"/>
    <w:rsid w:val="00140AB8"/>
    <w:rsid w:val="00141245"/>
    <w:rsid w:val="00141A7B"/>
    <w:rsid w:val="001425E3"/>
    <w:rsid w:val="0014328D"/>
    <w:rsid w:val="00143337"/>
    <w:rsid w:val="00143599"/>
    <w:rsid w:val="00143768"/>
    <w:rsid w:val="001447F7"/>
    <w:rsid w:val="00144B24"/>
    <w:rsid w:val="001453FD"/>
    <w:rsid w:val="001457E3"/>
    <w:rsid w:val="0014606B"/>
    <w:rsid w:val="00146EE4"/>
    <w:rsid w:val="001473FF"/>
    <w:rsid w:val="00147B66"/>
    <w:rsid w:val="00147C3E"/>
    <w:rsid w:val="00150387"/>
    <w:rsid w:val="001503CD"/>
    <w:rsid w:val="00151F46"/>
    <w:rsid w:val="00152215"/>
    <w:rsid w:val="001522C2"/>
    <w:rsid w:val="00152375"/>
    <w:rsid w:val="00152638"/>
    <w:rsid w:val="00153351"/>
    <w:rsid w:val="001533CA"/>
    <w:rsid w:val="00153DAF"/>
    <w:rsid w:val="00154036"/>
    <w:rsid w:val="00154090"/>
    <w:rsid w:val="00154401"/>
    <w:rsid w:val="0015500A"/>
    <w:rsid w:val="00155102"/>
    <w:rsid w:val="00156B31"/>
    <w:rsid w:val="001577BE"/>
    <w:rsid w:val="00157E43"/>
    <w:rsid w:val="001601C9"/>
    <w:rsid w:val="001602C0"/>
    <w:rsid w:val="00160479"/>
    <w:rsid w:val="00160AFA"/>
    <w:rsid w:val="00160D23"/>
    <w:rsid w:val="0016107B"/>
    <w:rsid w:val="0016149D"/>
    <w:rsid w:val="00161F9F"/>
    <w:rsid w:val="00162586"/>
    <w:rsid w:val="001628F1"/>
    <w:rsid w:val="00162A88"/>
    <w:rsid w:val="00163145"/>
    <w:rsid w:val="001648FB"/>
    <w:rsid w:val="00164CDB"/>
    <w:rsid w:val="00165AD6"/>
    <w:rsid w:val="0016600D"/>
    <w:rsid w:val="001661BB"/>
    <w:rsid w:val="00170068"/>
    <w:rsid w:val="00170364"/>
    <w:rsid w:val="00170601"/>
    <w:rsid w:val="00170E3F"/>
    <w:rsid w:val="00170F4F"/>
    <w:rsid w:val="001714D5"/>
    <w:rsid w:val="00171BE5"/>
    <w:rsid w:val="00172000"/>
    <w:rsid w:val="00173751"/>
    <w:rsid w:val="00174F02"/>
    <w:rsid w:val="00175327"/>
    <w:rsid w:val="00176AF5"/>
    <w:rsid w:val="00176EFF"/>
    <w:rsid w:val="00176F1B"/>
    <w:rsid w:val="0017704A"/>
    <w:rsid w:val="0017732E"/>
    <w:rsid w:val="00177B2F"/>
    <w:rsid w:val="00177F84"/>
    <w:rsid w:val="001803AD"/>
    <w:rsid w:val="0018116A"/>
    <w:rsid w:val="00182B5D"/>
    <w:rsid w:val="00183739"/>
    <w:rsid w:val="00183A29"/>
    <w:rsid w:val="00184629"/>
    <w:rsid w:val="00184AFD"/>
    <w:rsid w:val="00184DAD"/>
    <w:rsid w:val="001869F8"/>
    <w:rsid w:val="001873FF"/>
    <w:rsid w:val="0018791D"/>
    <w:rsid w:val="00190203"/>
    <w:rsid w:val="0019074A"/>
    <w:rsid w:val="001914EB"/>
    <w:rsid w:val="00191BE9"/>
    <w:rsid w:val="001925D9"/>
    <w:rsid w:val="00192E17"/>
    <w:rsid w:val="00193BDC"/>
    <w:rsid w:val="001949AB"/>
    <w:rsid w:val="00194AC4"/>
    <w:rsid w:val="00194CC1"/>
    <w:rsid w:val="00195AB6"/>
    <w:rsid w:val="00195F24"/>
    <w:rsid w:val="00196C83"/>
    <w:rsid w:val="0019773D"/>
    <w:rsid w:val="00197FC7"/>
    <w:rsid w:val="001A003B"/>
    <w:rsid w:val="001A03F3"/>
    <w:rsid w:val="001A0DB9"/>
    <w:rsid w:val="001A0E31"/>
    <w:rsid w:val="001A10FC"/>
    <w:rsid w:val="001A1D4D"/>
    <w:rsid w:val="001A2836"/>
    <w:rsid w:val="001A2CE0"/>
    <w:rsid w:val="001A37E3"/>
    <w:rsid w:val="001A4020"/>
    <w:rsid w:val="001A4E03"/>
    <w:rsid w:val="001A576C"/>
    <w:rsid w:val="001A596E"/>
    <w:rsid w:val="001A612F"/>
    <w:rsid w:val="001A64D0"/>
    <w:rsid w:val="001A670F"/>
    <w:rsid w:val="001A7724"/>
    <w:rsid w:val="001B0341"/>
    <w:rsid w:val="001B073A"/>
    <w:rsid w:val="001B173C"/>
    <w:rsid w:val="001B175E"/>
    <w:rsid w:val="001B214C"/>
    <w:rsid w:val="001B22B6"/>
    <w:rsid w:val="001B3A41"/>
    <w:rsid w:val="001B4568"/>
    <w:rsid w:val="001B4677"/>
    <w:rsid w:val="001B4752"/>
    <w:rsid w:val="001B5F8F"/>
    <w:rsid w:val="001B6331"/>
    <w:rsid w:val="001B7B97"/>
    <w:rsid w:val="001C145E"/>
    <w:rsid w:val="001C2765"/>
    <w:rsid w:val="001C34BC"/>
    <w:rsid w:val="001C4F52"/>
    <w:rsid w:val="001C5315"/>
    <w:rsid w:val="001C568A"/>
    <w:rsid w:val="001C5B24"/>
    <w:rsid w:val="001C5D48"/>
    <w:rsid w:val="001C5FEC"/>
    <w:rsid w:val="001C6368"/>
    <w:rsid w:val="001C6E65"/>
    <w:rsid w:val="001C78AA"/>
    <w:rsid w:val="001C7AEB"/>
    <w:rsid w:val="001D04F3"/>
    <w:rsid w:val="001D05F5"/>
    <w:rsid w:val="001D090F"/>
    <w:rsid w:val="001D0B52"/>
    <w:rsid w:val="001D0D7A"/>
    <w:rsid w:val="001D1387"/>
    <w:rsid w:val="001D149C"/>
    <w:rsid w:val="001D1C35"/>
    <w:rsid w:val="001D1DB1"/>
    <w:rsid w:val="001D27F6"/>
    <w:rsid w:val="001D2EBD"/>
    <w:rsid w:val="001D372F"/>
    <w:rsid w:val="001D3C90"/>
    <w:rsid w:val="001D4F0D"/>
    <w:rsid w:val="001D4FB4"/>
    <w:rsid w:val="001D52D2"/>
    <w:rsid w:val="001D66F0"/>
    <w:rsid w:val="001D6713"/>
    <w:rsid w:val="001D73D1"/>
    <w:rsid w:val="001E0111"/>
    <w:rsid w:val="001E0873"/>
    <w:rsid w:val="001E15C6"/>
    <w:rsid w:val="001E19B2"/>
    <w:rsid w:val="001E1C8E"/>
    <w:rsid w:val="001E2032"/>
    <w:rsid w:val="001E2550"/>
    <w:rsid w:val="001E3C7A"/>
    <w:rsid w:val="001E3EA5"/>
    <w:rsid w:val="001E4425"/>
    <w:rsid w:val="001E4849"/>
    <w:rsid w:val="001E4D47"/>
    <w:rsid w:val="001E546C"/>
    <w:rsid w:val="001E5475"/>
    <w:rsid w:val="001E5505"/>
    <w:rsid w:val="001E636E"/>
    <w:rsid w:val="001E6381"/>
    <w:rsid w:val="001E6617"/>
    <w:rsid w:val="001E6725"/>
    <w:rsid w:val="001E67EA"/>
    <w:rsid w:val="001E71ED"/>
    <w:rsid w:val="001E7251"/>
    <w:rsid w:val="001E7FC4"/>
    <w:rsid w:val="001F06C5"/>
    <w:rsid w:val="001F0A8F"/>
    <w:rsid w:val="001F0EF6"/>
    <w:rsid w:val="001F11F7"/>
    <w:rsid w:val="001F1526"/>
    <w:rsid w:val="001F21D8"/>
    <w:rsid w:val="001F2246"/>
    <w:rsid w:val="001F292D"/>
    <w:rsid w:val="001F2F5C"/>
    <w:rsid w:val="001F31B2"/>
    <w:rsid w:val="001F3382"/>
    <w:rsid w:val="001F3696"/>
    <w:rsid w:val="001F3911"/>
    <w:rsid w:val="001F42E0"/>
    <w:rsid w:val="001F4955"/>
    <w:rsid w:val="001F4D20"/>
    <w:rsid w:val="001F5EB3"/>
    <w:rsid w:val="001F643A"/>
    <w:rsid w:val="001F67CA"/>
    <w:rsid w:val="001F6916"/>
    <w:rsid w:val="001F6A85"/>
    <w:rsid w:val="001F6D2A"/>
    <w:rsid w:val="00201413"/>
    <w:rsid w:val="002026A9"/>
    <w:rsid w:val="00203063"/>
    <w:rsid w:val="0020339C"/>
    <w:rsid w:val="0020408D"/>
    <w:rsid w:val="0020475C"/>
    <w:rsid w:val="002047A2"/>
    <w:rsid w:val="00204A4F"/>
    <w:rsid w:val="00204C6E"/>
    <w:rsid w:val="002054C8"/>
    <w:rsid w:val="00205BA4"/>
    <w:rsid w:val="0020602A"/>
    <w:rsid w:val="00206B95"/>
    <w:rsid w:val="00206D6D"/>
    <w:rsid w:val="00206E3E"/>
    <w:rsid w:val="00207829"/>
    <w:rsid w:val="0021019B"/>
    <w:rsid w:val="002104CF"/>
    <w:rsid w:val="0021053A"/>
    <w:rsid w:val="00210D68"/>
    <w:rsid w:val="00210DEB"/>
    <w:rsid w:val="00211103"/>
    <w:rsid w:val="002112B2"/>
    <w:rsid w:val="0021150A"/>
    <w:rsid w:val="002116C9"/>
    <w:rsid w:val="002120C2"/>
    <w:rsid w:val="00212495"/>
    <w:rsid w:val="002135EF"/>
    <w:rsid w:val="0021372D"/>
    <w:rsid w:val="00213B0C"/>
    <w:rsid w:val="00213B7C"/>
    <w:rsid w:val="002140B2"/>
    <w:rsid w:val="002146CF"/>
    <w:rsid w:val="00214F1E"/>
    <w:rsid w:val="002154A6"/>
    <w:rsid w:val="0021642B"/>
    <w:rsid w:val="002168AB"/>
    <w:rsid w:val="00216A9F"/>
    <w:rsid w:val="00216B16"/>
    <w:rsid w:val="00216D32"/>
    <w:rsid w:val="0021768C"/>
    <w:rsid w:val="00217731"/>
    <w:rsid w:val="00217CF1"/>
    <w:rsid w:val="00220257"/>
    <w:rsid w:val="0022026D"/>
    <w:rsid w:val="00221695"/>
    <w:rsid w:val="00221912"/>
    <w:rsid w:val="00221C54"/>
    <w:rsid w:val="00221D00"/>
    <w:rsid w:val="00222A07"/>
    <w:rsid w:val="00222DC5"/>
    <w:rsid w:val="00222F7E"/>
    <w:rsid w:val="002242B5"/>
    <w:rsid w:val="00224A8A"/>
    <w:rsid w:val="00224D70"/>
    <w:rsid w:val="00224ED3"/>
    <w:rsid w:val="002255F7"/>
    <w:rsid w:val="002257F1"/>
    <w:rsid w:val="00225A50"/>
    <w:rsid w:val="00225C36"/>
    <w:rsid w:val="00225FC9"/>
    <w:rsid w:val="002260C3"/>
    <w:rsid w:val="00226C24"/>
    <w:rsid w:val="00226D19"/>
    <w:rsid w:val="002277C8"/>
    <w:rsid w:val="002279F5"/>
    <w:rsid w:val="00227C56"/>
    <w:rsid w:val="002311B0"/>
    <w:rsid w:val="0023164E"/>
    <w:rsid w:val="0023187C"/>
    <w:rsid w:val="00231EF3"/>
    <w:rsid w:val="00234B12"/>
    <w:rsid w:val="00234C39"/>
    <w:rsid w:val="00235D3B"/>
    <w:rsid w:val="002360A9"/>
    <w:rsid w:val="00236586"/>
    <w:rsid w:val="00237518"/>
    <w:rsid w:val="0023751C"/>
    <w:rsid w:val="002415BE"/>
    <w:rsid w:val="00241DED"/>
    <w:rsid w:val="002423AD"/>
    <w:rsid w:val="002424EF"/>
    <w:rsid w:val="00242E9A"/>
    <w:rsid w:val="0024325F"/>
    <w:rsid w:val="002440AE"/>
    <w:rsid w:val="00244965"/>
    <w:rsid w:val="00244CDD"/>
    <w:rsid w:val="00244EBE"/>
    <w:rsid w:val="00245AB1"/>
    <w:rsid w:val="00245E61"/>
    <w:rsid w:val="002460CF"/>
    <w:rsid w:val="0024619D"/>
    <w:rsid w:val="00246F03"/>
    <w:rsid w:val="00250739"/>
    <w:rsid w:val="00250AAA"/>
    <w:rsid w:val="002510A1"/>
    <w:rsid w:val="002511BE"/>
    <w:rsid w:val="002516EE"/>
    <w:rsid w:val="0025218E"/>
    <w:rsid w:val="00252AF2"/>
    <w:rsid w:val="00252D16"/>
    <w:rsid w:val="0025303D"/>
    <w:rsid w:val="002552B4"/>
    <w:rsid w:val="00256182"/>
    <w:rsid w:val="00256B6C"/>
    <w:rsid w:val="00256B8A"/>
    <w:rsid w:val="00256DDF"/>
    <w:rsid w:val="002578B6"/>
    <w:rsid w:val="00257AF1"/>
    <w:rsid w:val="00261235"/>
    <w:rsid w:val="0026167E"/>
    <w:rsid w:val="00261A49"/>
    <w:rsid w:val="002637AC"/>
    <w:rsid w:val="002638E2"/>
    <w:rsid w:val="00263B80"/>
    <w:rsid w:val="00264349"/>
    <w:rsid w:val="00264D3A"/>
    <w:rsid w:val="002653C3"/>
    <w:rsid w:val="0026723E"/>
    <w:rsid w:val="002672D6"/>
    <w:rsid w:val="002674DF"/>
    <w:rsid w:val="00267775"/>
    <w:rsid w:val="002677F6"/>
    <w:rsid w:val="00270273"/>
    <w:rsid w:val="002713C8"/>
    <w:rsid w:val="00271D28"/>
    <w:rsid w:val="00272A41"/>
    <w:rsid w:val="0027330B"/>
    <w:rsid w:val="00273C88"/>
    <w:rsid w:val="00273D3D"/>
    <w:rsid w:val="00274147"/>
    <w:rsid w:val="00274756"/>
    <w:rsid w:val="00274A83"/>
    <w:rsid w:val="00275CB2"/>
    <w:rsid w:val="00276915"/>
    <w:rsid w:val="00276B53"/>
    <w:rsid w:val="002775E7"/>
    <w:rsid w:val="002807E0"/>
    <w:rsid w:val="00284194"/>
    <w:rsid w:val="0028441F"/>
    <w:rsid w:val="00284B82"/>
    <w:rsid w:val="002856D6"/>
    <w:rsid w:val="00285998"/>
    <w:rsid w:val="00285F39"/>
    <w:rsid w:val="00286195"/>
    <w:rsid w:val="0028663F"/>
    <w:rsid w:val="002869F6"/>
    <w:rsid w:val="00286C8D"/>
    <w:rsid w:val="002875A5"/>
    <w:rsid w:val="00287779"/>
    <w:rsid w:val="00287DC5"/>
    <w:rsid w:val="002903C5"/>
    <w:rsid w:val="00290970"/>
    <w:rsid w:val="00290A04"/>
    <w:rsid w:val="0029179D"/>
    <w:rsid w:val="00291878"/>
    <w:rsid w:val="0029191B"/>
    <w:rsid w:val="002920E7"/>
    <w:rsid w:val="0029238C"/>
    <w:rsid w:val="002939FA"/>
    <w:rsid w:val="00293BA4"/>
    <w:rsid w:val="00294234"/>
    <w:rsid w:val="0029456C"/>
    <w:rsid w:val="0029486C"/>
    <w:rsid w:val="00294BD1"/>
    <w:rsid w:val="0029528F"/>
    <w:rsid w:val="0029564F"/>
    <w:rsid w:val="00296115"/>
    <w:rsid w:val="00296373"/>
    <w:rsid w:val="00296681"/>
    <w:rsid w:val="00297A1E"/>
    <w:rsid w:val="002A016A"/>
    <w:rsid w:val="002A01B4"/>
    <w:rsid w:val="002A0D18"/>
    <w:rsid w:val="002A0E30"/>
    <w:rsid w:val="002A1C25"/>
    <w:rsid w:val="002A2165"/>
    <w:rsid w:val="002A24CE"/>
    <w:rsid w:val="002A3746"/>
    <w:rsid w:val="002A380D"/>
    <w:rsid w:val="002A4654"/>
    <w:rsid w:val="002A4BDC"/>
    <w:rsid w:val="002A528D"/>
    <w:rsid w:val="002A59E2"/>
    <w:rsid w:val="002A5F9B"/>
    <w:rsid w:val="002A61A1"/>
    <w:rsid w:val="002A6B1C"/>
    <w:rsid w:val="002A6F0B"/>
    <w:rsid w:val="002A7099"/>
    <w:rsid w:val="002A79D1"/>
    <w:rsid w:val="002A7F7E"/>
    <w:rsid w:val="002B07D4"/>
    <w:rsid w:val="002B1473"/>
    <w:rsid w:val="002B1FF3"/>
    <w:rsid w:val="002B2D8F"/>
    <w:rsid w:val="002B43FB"/>
    <w:rsid w:val="002B523F"/>
    <w:rsid w:val="002C14F0"/>
    <w:rsid w:val="002C1C13"/>
    <w:rsid w:val="002C1E6F"/>
    <w:rsid w:val="002C2D72"/>
    <w:rsid w:val="002C319D"/>
    <w:rsid w:val="002C3B27"/>
    <w:rsid w:val="002C4907"/>
    <w:rsid w:val="002C4CC4"/>
    <w:rsid w:val="002C4E29"/>
    <w:rsid w:val="002C58C5"/>
    <w:rsid w:val="002C5CF0"/>
    <w:rsid w:val="002C71AE"/>
    <w:rsid w:val="002C784B"/>
    <w:rsid w:val="002C7A0D"/>
    <w:rsid w:val="002D034B"/>
    <w:rsid w:val="002D0941"/>
    <w:rsid w:val="002D0B36"/>
    <w:rsid w:val="002D2305"/>
    <w:rsid w:val="002D267E"/>
    <w:rsid w:val="002D2A02"/>
    <w:rsid w:val="002D2C12"/>
    <w:rsid w:val="002D2FCB"/>
    <w:rsid w:val="002D3474"/>
    <w:rsid w:val="002D3E44"/>
    <w:rsid w:val="002D40BE"/>
    <w:rsid w:val="002D45FC"/>
    <w:rsid w:val="002D4B97"/>
    <w:rsid w:val="002D4D82"/>
    <w:rsid w:val="002D50D8"/>
    <w:rsid w:val="002D6182"/>
    <w:rsid w:val="002D61A9"/>
    <w:rsid w:val="002D627C"/>
    <w:rsid w:val="002D7A58"/>
    <w:rsid w:val="002D7C6E"/>
    <w:rsid w:val="002D7C7C"/>
    <w:rsid w:val="002E0DE0"/>
    <w:rsid w:val="002E1907"/>
    <w:rsid w:val="002E1EC3"/>
    <w:rsid w:val="002E2713"/>
    <w:rsid w:val="002E274A"/>
    <w:rsid w:val="002E32FC"/>
    <w:rsid w:val="002E4CBE"/>
    <w:rsid w:val="002E4EA3"/>
    <w:rsid w:val="002E5C13"/>
    <w:rsid w:val="002E5E8D"/>
    <w:rsid w:val="002E622D"/>
    <w:rsid w:val="002E79C3"/>
    <w:rsid w:val="002E7CD8"/>
    <w:rsid w:val="002F0583"/>
    <w:rsid w:val="002F12F0"/>
    <w:rsid w:val="002F2A2B"/>
    <w:rsid w:val="002F2E9A"/>
    <w:rsid w:val="002F3473"/>
    <w:rsid w:val="002F395B"/>
    <w:rsid w:val="002F3D4C"/>
    <w:rsid w:val="002F3E14"/>
    <w:rsid w:val="002F44A1"/>
    <w:rsid w:val="002F45D1"/>
    <w:rsid w:val="002F4EA1"/>
    <w:rsid w:val="002F4F3F"/>
    <w:rsid w:val="002F4FC6"/>
    <w:rsid w:val="002F5895"/>
    <w:rsid w:val="002F5EC8"/>
    <w:rsid w:val="002F6B61"/>
    <w:rsid w:val="002F70E4"/>
    <w:rsid w:val="00300357"/>
    <w:rsid w:val="00301487"/>
    <w:rsid w:val="003016D3"/>
    <w:rsid w:val="00302B38"/>
    <w:rsid w:val="00302BB7"/>
    <w:rsid w:val="003038B3"/>
    <w:rsid w:val="00303920"/>
    <w:rsid w:val="00303A15"/>
    <w:rsid w:val="00303DCE"/>
    <w:rsid w:val="0030427A"/>
    <w:rsid w:val="00304287"/>
    <w:rsid w:val="003045DC"/>
    <w:rsid w:val="003049A7"/>
    <w:rsid w:val="00304DB2"/>
    <w:rsid w:val="00305509"/>
    <w:rsid w:val="00305A4D"/>
    <w:rsid w:val="00305A8A"/>
    <w:rsid w:val="00305B09"/>
    <w:rsid w:val="00305D9C"/>
    <w:rsid w:val="00306197"/>
    <w:rsid w:val="00307469"/>
    <w:rsid w:val="0030757D"/>
    <w:rsid w:val="003106CC"/>
    <w:rsid w:val="003109E4"/>
    <w:rsid w:val="00310CDD"/>
    <w:rsid w:val="00310D65"/>
    <w:rsid w:val="003110B5"/>
    <w:rsid w:val="003112EF"/>
    <w:rsid w:val="0031193F"/>
    <w:rsid w:val="00311966"/>
    <w:rsid w:val="00311FCE"/>
    <w:rsid w:val="0031340F"/>
    <w:rsid w:val="00314F30"/>
    <w:rsid w:val="003153CC"/>
    <w:rsid w:val="00315854"/>
    <w:rsid w:val="00317277"/>
    <w:rsid w:val="00317B93"/>
    <w:rsid w:val="00317D17"/>
    <w:rsid w:val="00317E38"/>
    <w:rsid w:val="003203B9"/>
    <w:rsid w:val="00321B58"/>
    <w:rsid w:val="0032291E"/>
    <w:rsid w:val="00322C1C"/>
    <w:rsid w:val="0032377B"/>
    <w:rsid w:val="003245D7"/>
    <w:rsid w:val="003246CE"/>
    <w:rsid w:val="00324DA9"/>
    <w:rsid w:val="0032599E"/>
    <w:rsid w:val="00326524"/>
    <w:rsid w:val="00326FDE"/>
    <w:rsid w:val="00330BAB"/>
    <w:rsid w:val="003313A2"/>
    <w:rsid w:val="003320FE"/>
    <w:rsid w:val="00333CEB"/>
    <w:rsid w:val="00334239"/>
    <w:rsid w:val="003349A9"/>
    <w:rsid w:val="00334AB5"/>
    <w:rsid w:val="00335648"/>
    <w:rsid w:val="00335D93"/>
    <w:rsid w:val="00336000"/>
    <w:rsid w:val="003370BA"/>
    <w:rsid w:val="00337352"/>
    <w:rsid w:val="0033742F"/>
    <w:rsid w:val="003400BB"/>
    <w:rsid w:val="00342332"/>
    <w:rsid w:val="00342DE9"/>
    <w:rsid w:val="0034381A"/>
    <w:rsid w:val="00343A16"/>
    <w:rsid w:val="00344480"/>
    <w:rsid w:val="003447F8"/>
    <w:rsid w:val="00344860"/>
    <w:rsid w:val="003448E7"/>
    <w:rsid w:val="00344B9D"/>
    <w:rsid w:val="00345149"/>
    <w:rsid w:val="00345349"/>
    <w:rsid w:val="0034561D"/>
    <w:rsid w:val="00345A75"/>
    <w:rsid w:val="00346027"/>
    <w:rsid w:val="00346FDC"/>
    <w:rsid w:val="003475F0"/>
    <w:rsid w:val="003478F5"/>
    <w:rsid w:val="00347E7F"/>
    <w:rsid w:val="0035064B"/>
    <w:rsid w:val="003511E5"/>
    <w:rsid w:val="0035164C"/>
    <w:rsid w:val="00351BEA"/>
    <w:rsid w:val="00351C3F"/>
    <w:rsid w:val="00351E26"/>
    <w:rsid w:val="003526B7"/>
    <w:rsid w:val="00352838"/>
    <w:rsid w:val="0035298B"/>
    <w:rsid w:val="00352B39"/>
    <w:rsid w:val="003535D3"/>
    <w:rsid w:val="00353BBC"/>
    <w:rsid w:val="00353D47"/>
    <w:rsid w:val="00354751"/>
    <w:rsid w:val="00354A4C"/>
    <w:rsid w:val="003561EA"/>
    <w:rsid w:val="0035782B"/>
    <w:rsid w:val="00357899"/>
    <w:rsid w:val="00362AAE"/>
    <w:rsid w:val="00362C13"/>
    <w:rsid w:val="00362FA2"/>
    <w:rsid w:val="00363005"/>
    <w:rsid w:val="00363143"/>
    <w:rsid w:val="00364150"/>
    <w:rsid w:val="0036468C"/>
    <w:rsid w:val="00364D9C"/>
    <w:rsid w:val="00365984"/>
    <w:rsid w:val="00366C35"/>
    <w:rsid w:val="00366DD0"/>
    <w:rsid w:val="00366F15"/>
    <w:rsid w:val="00370061"/>
    <w:rsid w:val="0037044E"/>
    <w:rsid w:val="00370EB5"/>
    <w:rsid w:val="003710C5"/>
    <w:rsid w:val="003718C6"/>
    <w:rsid w:val="00371F11"/>
    <w:rsid w:val="00372061"/>
    <w:rsid w:val="003720FF"/>
    <w:rsid w:val="00372B75"/>
    <w:rsid w:val="00372CD0"/>
    <w:rsid w:val="00373BF8"/>
    <w:rsid w:val="0037445E"/>
    <w:rsid w:val="00374E77"/>
    <w:rsid w:val="003766CF"/>
    <w:rsid w:val="00376C74"/>
    <w:rsid w:val="00377316"/>
    <w:rsid w:val="00377471"/>
    <w:rsid w:val="003777A3"/>
    <w:rsid w:val="00380780"/>
    <w:rsid w:val="00380B3F"/>
    <w:rsid w:val="00381533"/>
    <w:rsid w:val="00381BB5"/>
    <w:rsid w:val="00381BF7"/>
    <w:rsid w:val="00382A28"/>
    <w:rsid w:val="00382DBA"/>
    <w:rsid w:val="003830AE"/>
    <w:rsid w:val="00383123"/>
    <w:rsid w:val="003848CB"/>
    <w:rsid w:val="00384ED1"/>
    <w:rsid w:val="00385304"/>
    <w:rsid w:val="00385530"/>
    <w:rsid w:val="003867AC"/>
    <w:rsid w:val="003867B4"/>
    <w:rsid w:val="00386C30"/>
    <w:rsid w:val="00386C7B"/>
    <w:rsid w:val="00387359"/>
    <w:rsid w:val="00387D56"/>
    <w:rsid w:val="003904F9"/>
    <w:rsid w:val="003907EC"/>
    <w:rsid w:val="0039116B"/>
    <w:rsid w:val="00391571"/>
    <w:rsid w:val="00392A49"/>
    <w:rsid w:val="00392E18"/>
    <w:rsid w:val="00392E8C"/>
    <w:rsid w:val="00393486"/>
    <w:rsid w:val="00394300"/>
    <w:rsid w:val="003947DB"/>
    <w:rsid w:val="003949F9"/>
    <w:rsid w:val="0039644C"/>
    <w:rsid w:val="00396783"/>
    <w:rsid w:val="00396CED"/>
    <w:rsid w:val="003972A4"/>
    <w:rsid w:val="00397573"/>
    <w:rsid w:val="003A10DF"/>
    <w:rsid w:val="003A1545"/>
    <w:rsid w:val="003A16C7"/>
    <w:rsid w:val="003A2B01"/>
    <w:rsid w:val="003A33F9"/>
    <w:rsid w:val="003A3EE1"/>
    <w:rsid w:val="003A42B9"/>
    <w:rsid w:val="003A45E5"/>
    <w:rsid w:val="003A5147"/>
    <w:rsid w:val="003A54BC"/>
    <w:rsid w:val="003A6B09"/>
    <w:rsid w:val="003A6DEE"/>
    <w:rsid w:val="003B0ADF"/>
    <w:rsid w:val="003B0C28"/>
    <w:rsid w:val="003B1030"/>
    <w:rsid w:val="003B1C97"/>
    <w:rsid w:val="003B20A2"/>
    <w:rsid w:val="003B2932"/>
    <w:rsid w:val="003B2E0E"/>
    <w:rsid w:val="003B309D"/>
    <w:rsid w:val="003B322B"/>
    <w:rsid w:val="003B33B3"/>
    <w:rsid w:val="003B35DC"/>
    <w:rsid w:val="003B3B2D"/>
    <w:rsid w:val="003B48B7"/>
    <w:rsid w:val="003B4B4B"/>
    <w:rsid w:val="003B51CE"/>
    <w:rsid w:val="003B585E"/>
    <w:rsid w:val="003B5D2A"/>
    <w:rsid w:val="003B635D"/>
    <w:rsid w:val="003B680D"/>
    <w:rsid w:val="003B693F"/>
    <w:rsid w:val="003B6DD8"/>
    <w:rsid w:val="003C02FD"/>
    <w:rsid w:val="003C0491"/>
    <w:rsid w:val="003C0701"/>
    <w:rsid w:val="003C18E2"/>
    <w:rsid w:val="003C21B1"/>
    <w:rsid w:val="003C346D"/>
    <w:rsid w:val="003C487F"/>
    <w:rsid w:val="003C669C"/>
    <w:rsid w:val="003C67DD"/>
    <w:rsid w:val="003C6BF9"/>
    <w:rsid w:val="003C6DD9"/>
    <w:rsid w:val="003C6E20"/>
    <w:rsid w:val="003C6FEE"/>
    <w:rsid w:val="003C7227"/>
    <w:rsid w:val="003C7F58"/>
    <w:rsid w:val="003D0010"/>
    <w:rsid w:val="003D0205"/>
    <w:rsid w:val="003D0E16"/>
    <w:rsid w:val="003D109D"/>
    <w:rsid w:val="003D1AAE"/>
    <w:rsid w:val="003D329B"/>
    <w:rsid w:val="003D3788"/>
    <w:rsid w:val="003D4CF6"/>
    <w:rsid w:val="003D505A"/>
    <w:rsid w:val="003D5747"/>
    <w:rsid w:val="003D5C9C"/>
    <w:rsid w:val="003D6C18"/>
    <w:rsid w:val="003D6C3B"/>
    <w:rsid w:val="003D70CE"/>
    <w:rsid w:val="003D70E2"/>
    <w:rsid w:val="003D7349"/>
    <w:rsid w:val="003D770E"/>
    <w:rsid w:val="003D787E"/>
    <w:rsid w:val="003D797F"/>
    <w:rsid w:val="003E1DB3"/>
    <w:rsid w:val="003E2072"/>
    <w:rsid w:val="003E2DBF"/>
    <w:rsid w:val="003E33ED"/>
    <w:rsid w:val="003E37CE"/>
    <w:rsid w:val="003E3FA1"/>
    <w:rsid w:val="003E4BA3"/>
    <w:rsid w:val="003E57FA"/>
    <w:rsid w:val="003E6640"/>
    <w:rsid w:val="003E690A"/>
    <w:rsid w:val="003E6DBB"/>
    <w:rsid w:val="003E74B1"/>
    <w:rsid w:val="003E77A2"/>
    <w:rsid w:val="003E7969"/>
    <w:rsid w:val="003E7A81"/>
    <w:rsid w:val="003F0985"/>
    <w:rsid w:val="003F11DE"/>
    <w:rsid w:val="003F19D5"/>
    <w:rsid w:val="003F2006"/>
    <w:rsid w:val="003F286D"/>
    <w:rsid w:val="003F37F7"/>
    <w:rsid w:val="003F3B97"/>
    <w:rsid w:val="003F416A"/>
    <w:rsid w:val="003F512E"/>
    <w:rsid w:val="003F63E9"/>
    <w:rsid w:val="003F7DC0"/>
    <w:rsid w:val="0040162A"/>
    <w:rsid w:val="004027E8"/>
    <w:rsid w:val="00403216"/>
    <w:rsid w:val="004033A5"/>
    <w:rsid w:val="00403BFB"/>
    <w:rsid w:val="004048CE"/>
    <w:rsid w:val="00404998"/>
    <w:rsid w:val="00404A03"/>
    <w:rsid w:val="00405160"/>
    <w:rsid w:val="004056D1"/>
    <w:rsid w:val="00405A9A"/>
    <w:rsid w:val="00405F8A"/>
    <w:rsid w:val="004061D4"/>
    <w:rsid w:val="00407130"/>
    <w:rsid w:val="0040753E"/>
    <w:rsid w:val="004077AE"/>
    <w:rsid w:val="00407933"/>
    <w:rsid w:val="00407D05"/>
    <w:rsid w:val="00410A7A"/>
    <w:rsid w:val="00410B7C"/>
    <w:rsid w:val="00410EBB"/>
    <w:rsid w:val="004115D7"/>
    <w:rsid w:val="00411DFC"/>
    <w:rsid w:val="004131C7"/>
    <w:rsid w:val="00413551"/>
    <w:rsid w:val="00414868"/>
    <w:rsid w:val="00414E9E"/>
    <w:rsid w:val="004151F4"/>
    <w:rsid w:val="00415929"/>
    <w:rsid w:val="00415F08"/>
    <w:rsid w:val="004164BD"/>
    <w:rsid w:val="00416923"/>
    <w:rsid w:val="004169E1"/>
    <w:rsid w:val="00416B2C"/>
    <w:rsid w:val="00416EBC"/>
    <w:rsid w:val="00417C1E"/>
    <w:rsid w:val="00420346"/>
    <w:rsid w:val="00422483"/>
    <w:rsid w:val="004246CF"/>
    <w:rsid w:val="004248AF"/>
    <w:rsid w:val="004250AE"/>
    <w:rsid w:val="00425692"/>
    <w:rsid w:val="004262F4"/>
    <w:rsid w:val="0042682C"/>
    <w:rsid w:val="00426C7F"/>
    <w:rsid w:val="00426D6E"/>
    <w:rsid w:val="00426DDE"/>
    <w:rsid w:val="004279F1"/>
    <w:rsid w:val="00430456"/>
    <w:rsid w:val="00431190"/>
    <w:rsid w:val="00431FC2"/>
    <w:rsid w:val="004334A6"/>
    <w:rsid w:val="0043407A"/>
    <w:rsid w:val="00434A7C"/>
    <w:rsid w:val="00436FC0"/>
    <w:rsid w:val="00437101"/>
    <w:rsid w:val="004375F5"/>
    <w:rsid w:val="00437D24"/>
    <w:rsid w:val="004407B4"/>
    <w:rsid w:val="00440AA9"/>
    <w:rsid w:val="00440B9D"/>
    <w:rsid w:val="004416BB"/>
    <w:rsid w:val="0044228E"/>
    <w:rsid w:val="0044259C"/>
    <w:rsid w:val="0044304A"/>
    <w:rsid w:val="00443E43"/>
    <w:rsid w:val="00444449"/>
    <w:rsid w:val="00444941"/>
    <w:rsid w:val="004449F1"/>
    <w:rsid w:val="00444A52"/>
    <w:rsid w:val="0044520A"/>
    <w:rsid w:val="0044574F"/>
    <w:rsid w:val="00445C74"/>
    <w:rsid w:val="00446331"/>
    <w:rsid w:val="00446B21"/>
    <w:rsid w:val="00446E5C"/>
    <w:rsid w:val="00446EA8"/>
    <w:rsid w:val="004472F6"/>
    <w:rsid w:val="00447340"/>
    <w:rsid w:val="00447632"/>
    <w:rsid w:val="00450997"/>
    <w:rsid w:val="00451A5A"/>
    <w:rsid w:val="0045265F"/>
    <w:rsid w:val="004527E0"/>
    <w:rsid w:val="00452A4B"/>
    <w:rsid w:val="0045327E"/>
    <w:rsid w:val="00453622"/>
    <w:rsid w:val="00455040"/>
    <w:rsid w:val="004564D5"/>
    <w:rsid w:val="004565C0"/>
    <w:rsid w:val="00456C04"/>
    <w:rsid w:val="00456C97"/>
    <w:rsid w:val="0045756E"/>
    <w:rsid w:val="00460372"/>
    <w:rsid w:val="00460448"/>
    <w:rsid w:val="004606EF"/>
    <w:rsid w:val="00460D23"/>
    <w:rsid w:val="0046127F"/>
    <w:rsid w:val="004615F4"/>
    <w:rsid w:val="0046196A"/>
    <w:rsid w:val="0046319D"/>
    <w:rsid w:val="00463724"/>
    <w:rsid w:val="004637C8"/>
    <w:rsid w:val="00463EA6"/>
    <w:rsid w:val="00464121"/>
    <w:rsid w:val="00464DF4"/>
    <w:rsid w:val="0046513B"/>
    <w:rsid w:val="00465268"/>
    <w:rsid w:val="0046553F"/>
    <w:rsid w:val="00466C50"/>
    <w:rsid w:val="00467A97"/>
    <w:rsid w:val="004715D7"/>
    <w:rsid w:val="00472A26"/>
    <w:rsid w:val="00472E05"/>
    <w:rsid w:val="00473505"/>
    <w:rsid w:val="00474C69"/>
    <w:rsid w:val="00474E2D"/>
    <w:rsid w:val="00474EF9"/>
    <w:rsid w:val="004767C0"/>
    <w:rsid w:val="0047683D"/>
    <w:rsid w:val="00476EBB"/>
    <w:rsid w:val="0047777A"/>
    <w:rsid w:val="00477AB4"/>
    <w:rsid w:val="0048007A"/>
    <w:rsid w:val="004800EA"/>
    <w:rsid w:val="00480483"/>
    <w:rsid w:val="004811DF"/>
    <w:rsid w:val="0048146F"/>
    <w:rsid w:val="00482044"/>
    <w:rsid w:val="00482167"/>
    <w:rsid w:val="00482BC2"/>
    <w:rsid w:val="00482C8F"/>
    <w:rsid w:val="00483A9C"/>
    <w:rsid w:val="004844FB"/>
    <w:rsid w:val="00484661"/>
    <w:rsid w:val="00484CE0"/>
    <w:rsid w:val="00484E55"/>
    <w:rsid w:val="00484F2B"/>
    <w:rsid w:val="0048664A"/>
    <w:rsid w:val="00486DFF"/>
    <w:rsid w:val="00487BBB"/>
    <w:rsid w:val="00487DEE"/>
    <w:rsid w:val="00487E0B"/>
    <w:rsid w:val="00487F35"/>
    <w:rsid w:val="004901A0"/>
    <w:rsid w:val="004913F1"/>
    <w:rsid w:val="00495064"/>
    <w:rsid w:val="00495453"/>
    <w:rsid w:val="004956AA"/>
    <w:rsid w:val="00496139"/>
    <w:rsid w:val="004961A3"/>
    <w:rsid w:val="00496520"/>
    <w:rsid w:val="004965AB"/>
    <w:rsid w:val="00497089"/>
    <w:rsid w:val="004A0A80"/>
    <w:rsid w:val="004A0D3B"/>
    <w:rsid w:val="004A0E3B"/>
    <w:rsid w:val="004A1A87"/>
    <w:rsid w:val="004A1B02"/>
    <w:rsid w:val="004A275B"/>
    <w:rsid w:val="004A2798"/>
    <w:rsid w:val="004A2E03"/>
    <w:rsid w:val="004A3194"/>
    <w:rsid w:val="004A388A"/>
    <w:rsid w:val="004A4177"/>
    <w:rsid w:val="004A5281"/>
    <w:rsid w:val="004A5FEF"/>
    <w:rsid w:val="004A6263"/>
    <w:rsid w:val="004A6DC7"/>
    <w:rsid w:val="004A735F"/>
    <w:rsid w:val="004A7EA6"/>
    <w:rsid w:val="004B088F"/>
    <w:rsid w:val="004B0FC2"/>
    <w:rsid w:val="004B1762"/>
    <w:rsid w:val="004B27F6"/>
    <w:rsid w:val="004B2E6A"/>
    <w:rsid w:val="004B4698"/>
    <w:rsid w:val="004B546F"/>
    <w:rsid w:val="004B6262"/>
    <w:rsid w:val="004B6391"/>
    <w:rsid w:val="004B6764"/>
    <w:rsid w:val="004B7799"/>
    <w:rsid w:val="004C1BDF"/>
    <w:rsid w:val="004C207E"/>
    <w:rsid w:val="004C2117"/>
    <w:rsid w:val="004C32BF"/>
    <w:rsid w:val="004C34AB"/>
    <w:rsid w:val="004C3E38"/>
    <w:rsid w:val="004C4556"/>
    <w:rsid w:val="004C4596"/>
    <w:rsid w:val="004C4BB4"/>
    <w:rsid w:val="004C52D3"/>
    <w:rsid w:val="004C577C"/>
    <w:rsid w:val="004C6261"/>
    <w:rsid w:val="004C66AF"/>
    <w:rsid w:val="004C6AD0"/>
    <w:rsid w:val="004C74F0"/>
    <w:rsid w:val="004C7F02"/>
    <w:rsid w:val="004D069A"/>
    <w:rsid w:val="004D0E77"/>
    <w:rsid w:val="004D1D23"/>
    <w:rsid w:val="004D20D8"/>
    <w:rsid w:val="004D2355"/>
    <w:rsid w:val="004D316D"/>
    <w:rsid w:val="004D31C2"/>
    <w:rsid w:val="004D344D"/>
    <w:rsid w:val="004D3916"/>
    <w:rsid w:val="004D3DFA"/>
    <w:rsid w:val="004D4105"/>
    <w:rsid w:val="004D45D3"/>
    <w:rsid w:val="004D5356"/>
    <w:rsid w:val="004D567B"/>
    <w:rsid w:val="004D6555"/>
    <w:rsid w:val="004D69B0"/>
    <w:rsid w:val="004D6FCD"/>
    <w:rsid w:val="004D7726"/>
    <w:rsid w:val="004D7D8A"/>
    <w:rsid w:val="004E0306"/>
    <w:rsid w:val="004E0B92"/>
    <w:rsid w:val="004E0D9D"/>
    <w:rsid w:val="004E0DE4"/>
    <w:rsid w:val="004E1C85"/>
    <w:rsid w:val="004E2438"/>
    <w:rsid w:val="004E2523"/>
    <w:rsid w:val="004E4826"/>
    <w:rsid w:val="004E48F7"/>
    <w:rsid w:val="004E5341"/>
    <w:rsid w:val="004E6C72"/>
    <w:rsid w:val="004E6E70"/>
    <w:rsid w:val="004E6F98"/>
    <w:rsid w:val="004E7980"/>
    <w:rsid w:val="004E7D64"/>
    <w:rsid w:val="004F0CB2"/>
    <w:rsid w:val="004F0CEE"/>
    <w:rsid w:val="004F1293"/>
    <w:rsid w:val="004F13B1"/>
    <w:rsid w:val="004F19F2"/>
    <w:rsid w:val="004F1F6F"/>
    <w:rsid w:val="004F2748"/>
    <w:rsid w:val="004F29F6"/>
    <w:rsid w:val="004F2E02"/>
    <w:rsid w:val="004F2F5E"/>
    <w:rsid w:val="004F2F5F"/>
    <w:rsid w:val="004F3AD3"/>
    <w:rsid w:val="004F4205"/>
    <w:rsid w:val="004F4B21"/>
    <w:rsid w:val="004F4E67"/>
    <w:rsid w:val="004F51D8"/>
    <w:rsid w:val="004F58BC"/>
    <w:rsid w:val="004F6B91"/>
    <w:rsid w:val="004F6E4D"/>
    <w:rsid w:val="004F72AA"/>
    <w:rsid w:val="004F733A"/>
    <w:rsid w:val="00500867"/>
    <w:rsid w:val="00500B49"/>
    <w:rsid w:val="00501876"/>
    <w:rsid w:val="00501B1B"/>
    <w:rsid w:val="00501D3F"/>
    <w:rsid w:val="005028C8"/>
    <w:rsid w:val="00502A2D"/>
    <w:rsid w:val="005032BD"/>
    <w:rsid w:val="00503D38"/>
    <w:rsid w:val="00505DE9"/>
    <w:rsid w:val="00511288"/>
    <w:rsid w:val="005123EC"/>
    <w:rsid w:val="005126CA"/>
    <w:rsid w:val="00512906"/>
    <w:rsid w:val="00513502"/>
    <w:rsid w:val="00515382"/>
    <w:rsid w:val="00515A3C"/>
    <w:rsid w:val="00515D9F"/>
    <w:rsid w:val="00515ECB"/>
    <w:rsid w:val="00516266"/>
    <w:rsid w:val="00517606"/>
    <w:rsid w:val="00517A6C"/>
    <w:rsid w:val="005200AD"/>
    <w:rsid w:val="005220D9"/>
    <w:rsid w:val="00522E6D"/>
    <w:rsid w:val="00522E95"/>
    <w:rsid w:val="00523398"/>
    <w:rsid w:val="00524B9D"/>
    <w:rsid w:val="00524D82"/>
    <w:rsid w:val="00525122"/>
    <w:rsid w:val="005264E9"/>
    <w:rsid w:val="00526A20"/>
    <w:rsid w:val="00526AF0"/>
    <w:rsid w:val="00526D04"/>
    <w:rsid w:val="00526D07"/>
    <w:rsid w:val="00527172"/>
    <w:rsid w:val="00527FBD"/>
    <w:rsid w:val="00530082"/>
    <w:rsid w:val="005300CF"/>
    <w:rsid w:val="005309D3"/>
    <w:rsid w:val="00530BF4"/>
    <w:rsid w:val="00531254"/>
    <w:rsid w:val="0053180D"/>
    <w:rsid w:val="005319F2"/>
    <w:rsid w:val="00531AD1"/>
    <w:rsid w:val="0053260A"/>
    <w:rsid w:val="00535BBF"/>
    <w:rsid w:val="00536404"/>
    <w:rsid w:val="005366C4"/>
    <w:rsid w:val="005366C8"/>
    <w:rsid w:val="005368FB"/>
    <w:rsid w:val="00536DE9"/>
    <w:rsid w:val="005375BC"/>
    <w:rsid w:val="00537659"/>
    <w:rsid w:val="0053788F"/>
    <w:rsid w:val="00537B8A"/>
    <w:rsid w:val="005400C8"/>
    <w:rsid w:val="0054011F"/>
    <w:rsid w:val="00540668"/>
    <w:rsid w:val="005410CB"/>
    <w:rsid w:val="00541ACE"/>
    <w:rsid w:val="00542AEA"/>
    <w:rsid w:val="00543847"/>
    <w:rsid w:val="00543FD7"/>
    <w:rsid w:val="005459D8"/>
    <w:rsid w:val="005463D1"/>
    <w:rsid w:val="00546C24"/>
    <w:rsid w:val="00546E1A"/>
    <w:rsid w:val="00546FB4"/>
    <w:rsid w:val="00546FBA"/>
    <w:rsid w:val="00547590"/>
    <w:rsid w:val="00547894"/>
    <w:rsid w:val="005502CB"/>
    <w:rsid w:val="005508AF"/>
    <w:rsid w:val="00550FFB"/>
    <w:rsid w:val="0055109D"/>
    <w:rsid w:val="00551294"/>
    <w:rsid w:val="00552008"/>
    <w:rsid w:val="00552107"/>
    <w:rsid w:val="00552ADA"/>
    <w:rsid w:val="0055315F"/>
    <w:rsid w:val="00553171"/>
    <w:rsid w:val="00553574"/>
    <w:rsid w:val="00553736"/>
    <w:rsid w:val="00553D46"/>
    <w:rsid w:val="00553EF6"/>
    <w:rsid w:val="00554A60"/>
    <w:rsid w:val="0055530E"/>
    <w:rsid w:val="00555419"/>
    <w:rsid w:val="00556DEE"/>
    <w:rsid w:val="005574A6"/>
    <w:rsid w:val="0055769A"/>
    <w:rsid w:val="00560912"/>
    <w:rsid w:val="00560E7F"/>
    <w:rsid w:val="00561B2C"/>
    <w:rsid w:val="00562095"/>
    <w:rsid w:val="00563374"/>
    <w:rsid w:val="005639F3"/>
    <w:rsid w:val="0056415E"/>
    <w:rsid w:val="005646BE"/>
    <w:rsid w:val="00564896"/>
    <w:rsid w:val="00565A81"/>
    <w:rsid w:val="00565C9F"/>
    <w:rsid w:val="0056613A"/>
    <w:rsid w:val="00566514"/>
    <w:rsid w:val="0056662B"/>
    <w:rsid w:val="00566DC7"/>
    <w:rsid w:val="00566E77"/>
    <w:rsid w:val="005674A2"/>
    <w:rsid w:val="0056750C"/>
    <w:rsid w:val="005678A2"/>
    <w:rsid w:val="00567ED2"/>
    <w:rsid w:val="00567FBA"/>
    <w:rsid w:val="00570B6E"/>
    <w:rsid w:val="00571B42"/>
    <w:rsid w:val="0057209F"/>
    <w:rsid w:val="00572855"/>
    <w:rsid w:val="0057295C"/>
    <w:rsid w:val="00573516"/>
    <w:rsid w:val="005737CB"/>
    <w:rsid w:val="00573C67"/>
    <w:rsid w:val="005749CB"/>
    <w:rsid w:val="00574A80"/>
    <w:rsid w:val="00574BE9"/>
    <w:rsid w:val="005751DC"/>
    <w:rsid w:val="0057532F"/>
    <w:rsid w:val="005762D3"/>
    <w:rsid w:val="005764B8"/>
    <w:rsid w:val="00576625"/>
    <w:rsid w:val="0057673D"/>
    <w:rsid w:val="00576DE5"/>
    <w:rsid w:val="00577325"/>
    <w:rsid w:val="00577925"/>
    <w:rsid w:val="0058036C"/>
    <w:rsid w:val="0058159E"/>
    <w:rsid w:val="005818EA"/>
    <w:rsid w:val="00581B17"/>
    <w:rsid w:val="005820EE"/>
    <w:rsid w:val="0058229B"/>
    <w:rsid w:val="0058245A"/>
    <w:rsid w:val="005842F4"/>
    <w:rsid w:val="00584316"/>
    <w:rsid w:val="005846D9"/>
    <w:rsid w:val="00584E79"/>
    <w:rsid w:val="00585470"/>
    <w:rsid w:val="00585A70"/>
    <w:rsid w:val="005866F5"/>
    <w:rsid w:val="00586D0A"/>
    <w:rsid w:val="00587397"/>
    <w:rsid w:val="005873B3"/>
    <w:rsid w:val="005875BF"/>
    <w:rsid w:val="0058766C"/>
    <w:rsid w:val="0059097E"/>
    <w:rsid w:val="00591051"/>
    <w:rsid w:val="00591358"/>
    <w:rsid w:val="00591998"/>
    <w:rsid w:val="00592037"/>
    <w:rsid w:val="00592616"/>
    <w:rsid w:val="00592795"/>
    <w:rsid w:val="005928A6"/>
    <w:rsid w:val="0059314A"/>
    <w:rsid w:val="00593474"/>
    <w:rsid w:val="00593A75"/>
    <w:rsid w:val="0059533C"/>
    <w:rsid w:val="00595A20"/>
    <w:rsid w:val="00595B20"/>
    <w:rsid w:val="005968A6"/>
    <w:rsid w:val="005968E7"/>
    <w:rsid w:val="00596EE6"/>
    <w:rsid w:val="005A059E"/>
    <w:rsid w:val="005A07E3"/>
    <w:rsid w:val="005A0BF0"/>
    <w:rsid w:val="005A0F87"/>
    <w:rsid w:val="005A1039"/>
    <w:rsid w:val="005A1585"/>
    <w:rsid w:val="005A1776"/>
    <w:rsid w:val="005A1785"/>
    <w:rsid w:val="005A1A7F"/>
    <w:rsid w:val="005A2012"/>
    <w:rsid w:val="005A27A2"/>
    <w:rsid w:val="005A29B7"/>
    <w:rsid w:val="005A3E17"/>
    <w:rsid w:val="005A415A"/>
    <w:rsid w:val="005A5274"/>
    <w:rsid w:val="005A59C0"/>
    <w:rsid w:val="005A5AD4"/>
    <w:rsid w:val="005A5D09"/>
    <w:rsid w:val="005A613D"/>
    <w:rsid w:val="005B02A4"/>
    <w:rsid w:val="005B16C5"/>
    <w:rsid w:val="005B1A74"/>
    <w:rsid w:val="005B27E9"/>
    <w:rsid w:val="005B32F7"/>
    <w:rsid w:val="005B37DF"/>
    <w:rsid w:val="005B3BF7"/>
    <w:rsid w:val="005B3C9C"/>
    <w:rsid w:val="005B3ECE"/>
    <w:rsid w:val="005B41F4"/>
    <w:rsid w:val="005B448A"/>
    <w:rsid w:val="005B463F"/>
    <w:rsid w:val="005B4D60"/>
    <w:rsid w:val="005B538E"/>
    <w:rsid w:val="005B5C95"/>
    <w:rsid w:val="005B60C2"/>
    <w:rsid w:val="005B6419"/>
    <w:rsid w:val="005B69AE"/>
    <w:rsid w:val="005B6E68"/>
    <w:rsid w:val="005B7618"/>
    <w:rsid w:val="005B7DAC"/>
    <w:rsid w:val="005C08F4"/>
    <w:rsid w:val="005C0AC9"/>
    <w:rsid w:val="005C2078"/>
    <w:rsid w:val="005C214A"/>
    <w:rsid w:val="005C2269"/>
    <w:rsid w:val="005C2E3A"/>
    <w:rsid w:val="005C3B6E"/>
    <w:rsid w:val="005C4118"/>
    <w:rsid w:val="005C4171"/>
    <w:rsid w:val="005C418D"/>
    <w:rsid w:val="005C5C7B"/>
    <w:rsid w:val="005C6068"/>
    <w:rsid w:val="005C6234"/>
    <w:rsid w:val="005C686A"/>
    <w:rsid w:val="005C7065"/>
    <w:rsid w:val="005C74F4"/>
    <w:rsid w:val="005C750B"/>
    <w:rsid w:val="005C761D"/>
    <w:rsid w:val="005C7939"/>
    <w:rsid w:val="005D11E4"/>
    <w:rsid w:val="005D11EF"/>
    <w:rsid w:val="005D1929"/>
    <w:rsid w:val="005D1B60"/>
    <w:rsid w:val="005D2ECE"/>
    <w:rsid w:val="005D30AD"/>
    <w:rsid w:val="005D35DE"/>
    <w:rsid w:val="005D375F"/>
    <w:rsid w:val="005D3838"/>
    <w:rsid w:val="005D3C48"/>
    <w:rsid w:val="005D3CE1"/>
    <w:rsid w:val="005D5022"/>
    <w:rsid w:val="005D52E4"/>
    <w:rsid w:val="005D6075"/>
    <w:rsid w:val="005D7437"/>
    <w:rsid w:val="005D7C1B"/>
    <w:rsid w:val="005E02B5"/>
    <w:rsid w:val="005E0332"/>
    <w:rsid w:val="005E0888"/>
    <w:rsid w:val="005E0B52"/>
    <w:rsid w:val="005E1088"/>
    <w:rsid w:val="005E1EFF"/>
    <w:rsid w:val="005E2812"/>
    <w:rsid w:val="005E43B1"/>
    <w:rsid w:val="005E471A"/>
    <w:rsid w:val="005E4D2C"/>
    <w:rsid w:val="005E4FE9"/>
    <w:rsid w:val="005E5481"/>
    <w:rsid w:val="005E574C"/>
    <w:rsid w:val="005E6414"/>
    <w:rsid w:val="005E6564"/>
    <w:rsid w:val="005E70A9"/>
    <w:rsid w:val="005E7B00"/>
    <w:rsid w:val="005F061C"/>
    <w:rsid w:val="005F0675"/>
    <w:rsid w:val="005F0EA8"/>
    <w:rsid w:val="005F2760"/>
    <w:rsid w:val="005F2B06"/>
    <w:rsid w:val="005F3E72"/>
    <w:rsid w:val="005F4CD7"/>
    <w:rsid w:val="005F4EEE"/>
    <w:rsid w:val="005F5771"/>
    <w:rsid w:val="005F59A2"/>
    <w:rsid w:val="005F5FA7"/>
    <w:rsid w:val="005F6182"/>
    <w:rsid w:val="005F619B"/>
    <w:rsid w:val="005F7B75"/>
    <w:rsid w:val="005F7D88"/>
    <w:rsid w:val="0060112F"/>
    <w:rsid w:val="00601827"/>
    <w:rsid w:val="0060201E"/>
    <w:rsid w:val="00602040"/>
    <w:rsid w:val="00602B54"/>
    <w:rsid w:val="00602D02"/>
    <w:rsid w:val="0060307A"/>
    <w:rsid w:val="006033FA"/>
    <w:rsid w:val="0060408C"/>
    <w:rsid w:val="00604664"/>
    <w:rsid w:val="00607CCC"/>
    <w:rsid w:val="00610696"/>
    <w:rsid w:val="006117BF"/>
    <w:rsid w:val="00612003"/>
    <w:rsid w:val="006127A5"/>
    <w:rsid w:val="006139E4"/>
    <w:rsid w:val="00613C0C"/>
    <w:rsid w:val="00613E04"/>
    <w:rsid w:val="00614853"/>
    <w:rsid w:val="00614E1C"/>
    <w:rsid w:val="006154A1"/>
    <w:rsid w:val="0061554D"/>
    <w:rsid w:val="006159AB"/>
    <w:rsid w:val="0061625C"/>
    <w:rsid w:val="0061656A"/>
    <w:rsid w:val="00616726"/>
    <w:rsid w:val="00616B3A"/>
    <w:rsid w:val="00617946"/>
    <w:rsid w:val="00620340"/>
    <w:rsid w:val="0062146A"/>
    <w:rsid w:val="00621DCC"/>
    <w:rsid w:val="0062274D"/>
    <w:rsid w:val="00622849"/>
    <w:rsid w:val="00622B37"/>
    <w:rsid w:val="00622FC2"/>
    <w:rsid w:val="00624182"/>
    <w:rsid w:val="006250BD"/>
    <w:rsid w:val="00625416"/>
    <w:rsid w:val="00626295"/>
    <w:rsid w:val="006269AB"/>
    <w:rsid w:val="00626B82"/>
    <w:rsid w:val="00626FCA"/>
    <w:rsid w:val="0062721C"/>
    <w:rsid w:val="006272DA"/>
    <w:rsid w:val="00627E43"/>
    <w:rsid w:val="00630820"/>
    <w:rsid w:val="006316A3"/>
    <w:rsid w:val="006331B3"/>
    <w:rsid w:val="006341E1"/>
    <w:rsid w:val="0063476B"/>
    <w:rsid w:val="00634E50"/>
    <w:rsid w:val="006350DE"/>
    <w:rsid w:val="00636298"/>
    <w:rsid w:val="006368BE"/>
    <w:rsid w:val="00636BAE"/>
    <w:rsid w:val="00636F61"/>
    <w:rsid w:val="006379CC"/>
    <w:rsid w:val="006405E0"/>
    <w:rsid w:val="0064131F"/>
    <w:rsid w:val="00641677"/>
    <w:rsid w:val="0064204A"/>
    <w:rsid w:val="0064341C"/>
    <w:rsid w:val="00643818"/>
    <w:rsid w:val="00643C9E"/>
    <w:rsid w:val="00643CA9"/>
    <w:rsid w:val="00643D4F"/>
    <w:rsid w:val="00644839"/>
    <w:rsid w:val="00645B5E"/>
    <w:rsid w:val="00646685"/>
    <w:rsid w:val="00646B6B"/>
    <w:rsid w:val="00647584"/>
    <w:rsid w:val="006478FC"/>
    <w:rsid w:val="006500D6"/>
    <w:rsid w:val="006502FF"/>
    <w:rsid w:val="00650FD7"/>
    <w:rsid w:val="00652A07"/>
    <w:rsid w:val="00653088"/>
    <w:rsid w:val="0065406B"/>
    <w:rsid w:val="006543E4"/>
    <w:rsid w:val="006547E2"/>
    <w:rsid w:val="006548CB"/>
    <w:rsid w:val="00654AF5"/>
    <w:rsid w:val="00655655"/>
    <w:rsid w:val="006570B0"/>
    <w:rsid w:val="006577FA"/>
    <w:rsid w:val="00657DDA"/>
    <w:rsid w:val="00660367"/>
    <w:rsid w:val="006603F0"/>
    <w:rsid w:val="00661FBB"/>
    <w:rsid w:val="00663CEF"/>
    <w:rsid w:val="00665473"/>
    <w:rsid w:val="00666670"/>
    <w:rsid w:val="006666FC"/>
    <w:rsid w:val="0066678E"/>
    <w:rsid w:val="00666AD8"/>
    <w:rsid w:val="006673B8"/>
    <w:rsid w:val="00667CC1"/>
    <w:rsid w:val="00670561"/>
    <w:rsid w:val="006710FF"/>
    <w:rsid w:val="00672541"/>
    <w:rsid w:val="00672B72"/>
    <w:rsid w:val="00672CB2"/>
    <w:rsid w:val="00672DDD"/>
    <w:rsid w:val="006730A8"/>
    <w:rsid w:val="00673803"/>
    <w:rsid w:val="00673AFA"/>
    <w:rsid w:val="006749E5"/>
    <w:rsid w:val="00675315"/>
    <w:rsid w:val="0067676D"/>
    <w:rsid w:val="00680767"/>
    <w:rsid w:val="00680DAF"/>
    <w:rsid w:val="006819A2"/>
    <w:rsid w:val="006829B4"/>
    <w:rsid w:val="00684A5E"/>
    <w:rsid w:val="00684C64"/>
    <w:rsid w:val="00684D30"/>
    <w:rsid w:val="00685959"/>
    <w:rsid w:val="00685D7B"/>
    <w:rsid w:val="00686992"/>
    <w:rsid w:val="00687787"/>
    <w:rsid w:val="00687BC1"/>
    <w:rsid w:val="00687D82"/>
    <w:rsid w:val="00690787"/>
    <w:rsid w:val="0069124D"/>
    <w:rsid w:val="00691D7F"/>
    <w:rsid w:val="006920A1"/>
    <w:rsid w:val="0069320A"/>
    <w:rsid w:val="00693B2F"/>
    <w:rsid w:val="00693D34"/>
    <w:rsid w:val="00694127"/>
    <w:rsid w:val="0069480B"/>
    <w:rsid w:val="006949AC"/>
    <w:rsid w:val="006955D2"/>
    <w:rsid w:val="006963DC"/>
    <w:rsid w:val="00696D2C"/>
    <w:rsid w:val="00697824"/>
    <w:rsid w:val="006A099C"/>
    <w:rsid w:val="006A0DB0"/>
    <w:rsid w:val="006A10F6"/>
    <w:rsid w:val="006A124A"/>
    <w:rsid w:val="006A205C"/>
    <w:rsid w:val="006A23C9"/>
    <w:rsid w:val="006A29AC"/>
    <w:rsid w:val="006A2B07"/>
    <w:rsid w:val="006A3E09"/>
    <w:rsid w:val="006A4696"/>
    <w:rsid w:val="006A59C5"/>
    <w:rsid w:val="006A65B6"/>
    <w:rsid w:val="006A6965"/>
    <w:rsid w:val="006A69FC"/>
    <w:rsid w:val="006A6E3F"/>
    <w:rsid w:val="006A71F3"/>
    <w:rsid w:val="006A7639"/>
    <w:rsid w:val="006A7D14"/>
    <w:rsid w:val="006B0585"/>
    <w:rsid w:val="006B06D5"/>
    <w:rsid w:val="006B0BC3"/>
    <w:rsid w:val="006B0D63"/>
    <w:rsid w:val="006B0E3A"/>
    <w:rsid w:val="006B181F"/>
    <w:rsid w:val="006B200F"/>
    <w:rsid w:val="006B238B"/>
    <w:rsid w:val="006B2C61"/>
    <w:rsid w:val="006B30CF"/>
    <w:rsid w:val="006B35F4"/>
    <w:rsid w:val="006B4029"/>
    <w:rsid w:val="006B44BD"/>
    <w:rsid w:val="006B4725"/>
    <w:rsid w:val="006B5377"/>
    <w:rsid w:val="006B5464"/>
    <w:rsid w:val="006B5F25"/>
    <w:rsid w:val="006B627B"/>
    <w:rsid w:val="006B6329"/>
    <w:rsid w:val="006B632E"/>
    <w:rsid w:val="006B63F5"/>
    <w:rsid w:val="006B65B4"/>
    <w:rsid w:val="006B69CA"/>
    <w:rsid w:val="006B7514"/>
    <w:rsid w:val="006B7E23"/>
    <w:rsid w:val="006B7EB0"/>
    <w:rsid w:val="006C03EF"/>
    <w:rsid w:val="006C0510"/>
    <w:rsid w:val="006C0E18"/>
    <w:rsid w:val="006C2AB1"/>
    <w:rsid w:val="006C350B"/>
    <w:rsid w:val="006C3527"/>
    <w:rsid w:val="006C3CAE"/>
    <w:rsid w:val="006C4732"/>
    <w:rsid w:val="006C537B"/>
    <w:rsid w:val="006C5A97"/>
    <w:rsid w:val="006C633F"/>
    <w:rsid w:val="006C6715"/>
    <w:rsid w:val="006C6A3B"/>
    <w:rsid w:val="006D036E"/>
    <w:rsid w:val="006D100C"/>
    <w:rsid w:val="006D1870"/>
    <w:rsid w:val="006D24BE"/>
    <w:rsid w:val="006D3556"/>
    <w:rsid w:val="006D3F0C"/>
    <w:rsid w:val="006D49A0"/>
    <w:rsid w:val="006D4A73"/>
    <w:rsid w:val="006D4CD8"/>
    <w:rsid w:val="006D5291"/>
    <w:rsid w:val="006D56EA"/>
    <w:rsid w:val="006D5B8B"/>
    <w:rsid w:val="006D5CCA"/>
    <w:rsid w:val="006D6B0F"/>
    <w:rsid w:val="006D7743"/>
    <w:rsid w:val="006E0620"/>
    <w:rsid w:val="006E14F0"/>
    <w:rsid w:val="006E158C"/>
    <w:rsid w:val="006E15EE"/>
    <w:rsid w:val="006E170C"/>
    <w:rsid w:val="006E1A47"/>
    <w:rsid w:val="006E1B6C"/>
    <w:rsid w:val="006E2FF7"/>
    <w:rsid w:val="006E397B"/>
    <w:rsid w:val="006E4295"/>
    <w:rsid w:val="006E6C35"/>
    <w:rsid w:val="006E6E63"/>
    <w:rsid w:val="006E6EEC"/>
    <w:rsid w:val="006E7166"/>
    <w:rsid w:val="006E71C5"/>
    <w:rsid w:val="006E793B"/>
    <w:rsid w:val="006E7993"/>
    <w:rsid w:val="006E7C92"/>
    <w:rsid w:val="006F0466"/>
    <w:rsid w:val="006F0DC3"/>
    <w:rsid w:val="006F25A0"/>
    <w:rsid w:val="006F2BE9"/>
    <w:rsid w:val="006F2E42"/>
    <w:rsid w:val="006F2FEB"/>
    <w:rsid w:val="006F3661"/>
    <w:rsid w:val="006F3708"/>
    <w:rsid w:val="006F481C"/>
    <w:rsid w:val="006F4E55"/>
    <w:rsid w:val="006F56B4"/>
    <w:rsid w:val="006F59CD"/>
    <w:rsid w:val="006F5A26"/>
    <w:rsid w:val="006F5FFB"/>
    <w:rsid w:val="006F6664"/>
    <w:rsid w:val="006F6D23"/>
    <w:rsid w:val="006F7B8D"/>
    <w:rsid w:val="006F7DBC"/>
    <w:rsid w:val="006F7F05"/>
    <w:rsid w:val="00700EA4"/>
    <w:rsid w:val="007016D7"/>
    <w:rsid w:val="00701B65"/>
    <w:rsid w:val="00702181"/>
    <w:rsid w:val="007062B0"/>
    <w:rsid w:val="0070632B"/>
    <w:rsid w:val="00706368"/>
    <w:rsid w:val="00706425"/>
    <w:rsid w:val="00706539"/>
    <w:rsid w:val="0070654B"/>
    <w:rsid w:val="007071B7"/>
    <w:rsid w:val="0071139D"/>
    <w:rsid w:val="007117D9"/>
    <w:rsid w:val="00711A14"/>
    <w:rsid w:val="00711D1A"/>
    <w:rsid w:val="007128C7"/>
    <w:rsid w:val="00712A22"/>
    <w:rsid w:val="0071347E"/>
    <w:rsid w:val="00713543"/>
    <w:rsid w:val="0071368B"/>
    <w:rsid w:val="00713B65"/>
    <w:rsid w:val="00713CA8"/>
    <w:rsid w:val="00714190"/>
    <w:rsid w:val="007141B7"/>
    <w:rsid w:val="0071458C"/>
    <w:rsid w:val="00714878"/>
    <w:rsid w:val="0071498B"/>
    <w:rsid w:val="00714CF8"/>
    <w:rsid w:val="00714DCC"/>
    <w:rsid w:val="00714EE0"/>
    <w:rsid w:val="007150CD"/>
    <w:rsid w:val="00715133"/>
    <w:rsid w:val="00715704"/>
    <w:rsid w:val="00716453"/>
    <w:rsid w:val="0071693B"/>
    <w:rsid w:val="00716E99"/>
    <w:rsid w:val="00717D07"/>
    <w:rsid w:val="00717E2C"/>
    <w:rsid w:val="00720F26"/>
    <w:rsid w:val="007214F8"/>
    <w:rsid w:val="0072215C"/>
    <w:rsid w:val="00722244"/>
    <w:rsid w:val="00722775"/>
    <w:rsid w:val="007227AC"/>
    <w:rsid w:val="00723C09"/>
    <w:rsid w:val="00723F6A"/>
    <w:rsid w:val="00724D52"/>
    <w:rsid w:val="00724DDE"/>
    <w:rsid w:val="00724F92"/>
    <w:rsid w:val="00726A7C"/>
    <w:rsid w:val="00726D07"/>
    <w:rsid w:val="00727852"/>
    <w:rsid w:val="00727AF5"/>
    <w:rsid w:val="00727FBE"/>
    <w:rsid w:val="00727FC6"/>
    <w:rsid w:val="00730D45"/>
    <w:rsid w:val="00733A65"/>
    <w:rsid w:val="00734172"/>
    <w:rsid w:val="0073489D"/>
    <w:rsid w:val="007348E0"/>
    <w:rsid w:val="00734A0E"/>
    <w:rsid w:val="00734BA9"/>
    <w:rsid w:val="00734CE5"/>
    <w:rsid w:val="007358E2"/>
    <w:rsid w:val="00735C84"/>
    <w:rsid w:val="007360CF"/>
    <w:rsid w:val="007360ED"/>
    <w:rsid w:val="007363FC"/>
    <w:rsid w:val="00736463"/>
    <w:rsid w:val="007373AF"/>
    <w:rsid w:val="00737B74"/>
    <w:rsid w:val="00737B81"/>
    <w:rsid w:val="00737D4B"/>
    <w:rsid w:val="00737F3A"/>
    <w:rsid w:val="00740087"/>
    <w:rsid w:val="007406BF"/>
    <w:rsid w:val="0074184D"/>
    <w:rsid w:val="00741E2A"/>
    <w:rsid w:val="007420EF"/>
    <w:rsid w:val="007421A0"/>
    <w:rsid w:val="00742ADE"/>
    <w:rsid w:val="00742D8D"/>
    <w:rsid w:val="00743F08"/>
    <w:rsid w:val="007443B5"/>
    <w:rsid w:val="00744AD5"/>
    <w:rsid w:val="0074554A"/>
    <w:rsid w:val="00745B75"/>
    <w:rsid w:val="007465C1"/>
    <w:rsid w:val="00746B75"/>
    <w:rsid w:val="00746C9E"/>
    <w:rsid w:val="00746D18"/>
    <w:rsid w:val="00746F9E"/>
    <w:rsid w:val="00747015"/>
    <w:rsid w:val="00747079"/>
    <w:rsid w:val="00747286"/>
    <w:rsid w:val="007477B1"/>
    <w:rsid w:val="007506AD"/>
    <w:rsid w:val="007510A3"/>
    <w:rsid w:val="00751212"/>
    <w:rsid w:val="007514F1"/>
    <w:rsid w:val="007519AE"/>
    <w:rsid w:val="00751B47"/>
    <w:rsid w:val="00751B62"/>
    <w:rsid w:val="00752047"/>
    <w:rsid w:val="007520F9"/>
    <w:rsid w:val="00752816"/>
    <w:rsid w:val="00753886"/>
    <w:rsid w:val="00753C64"/>
    <w:rsid w:val="0075461D"/>
    <w:rsid w:val="007548BA"/>
    <w:rsid w:val="00755034"/>
    <w:rsid w:val="0075518E"/>
    <w:rsid w:val="00755329"/>
    <w:rsid w:val="00756DB1"/>
    <w:rsid w:val="00757765"/>
    <w:rsid w:val="00757C14"/>
    <w:rsid w:val="007600FD"/>
    <w:rsid w:val="0076108C"/>
    <w:rsid w:val="007617B4"/>
    <w:rsid w:val="00761E9E"/>
    <w:rsid w:val="00762E9B"/>
    <w:rsid w:val="007631A9"/>
    <w:rsid w:val="007633B2"/>
    <w:rsid w:val="00763B16"/>
    <w:rsid w:val="00763E72"/>
    <w:rsid w:val="007643A2"/>
    <w:rsid w:val="00765E49"/>
    <w:rsid w:val="00766D30"/>
    <w:rsid w:val="00767FAD"/>
    <w:rsid w:val="007712E2"/>
    <w:rsid w:val="00773691"/>
    <w:rsid w:val="0077371D"/>
    <w:rsid w:val="00774561"/>
    <w:rsid w:val="00774AF9"/>
    <w:rsid w:val="00774CED"/>
    <w:rsid w:val="00775203"/>
    <w:rsid w:val="00776736"/>
    <w:rsid w:val="00777299"/>
    <w:rsid w:val="00777DBA"/>
    <w:rsid w:val="007808F1"/>
    <w:rsid w:val="007833BB"/>
    <w:rsid w:val="0078407D"/>
    <w:rsid w:val="00784F34"/>
    <w:rsid w:val="00785355"/>
    <w:rsid w:val="0078606E"/>
    <w:rsid w:val="007860B8"/>
    <w:rsid w:val="00786DA2"/>
    <w:rsid w:val="0078701F"/>
    <w:rsid w:val="00790162"/>
    <w:rsid w:val="00790377"/>
    <w:rsid w:val="0079096E"/>
    <w:rsid w:val="0079128D"/>
    <w:rsid w:val="007919EB"/>
    <w:rsid w:val="00791B4E"/>
    <w:rsid w:val="00791DB6"/>
    <w:rsid w:val="007920B9"/>
    <w:rsid w:val="00792314"/>
    <w:rsid w:val="007924A6"/>
    <w:rsid w:val="0079298C"/>
    <w:rsid w:val="00792B22"/>
    <w:rsid w:val="00792E66"/>
    <w:rsid w:val="0079524C"/>
    <w:rsid w:val="00795564"/>
    <w:rsid w:val="007962C3"/>
    <w:rsid w:val="007963F2"/>
    <w:rsid w:val="00796A53"/>
    <w:rsid w:val="00797202"/>
    <w:rsid w:val="0079746B"/>
    <w:rsid w:val="0079764B"/>
    <w:rsid w:val="007976CA"/>
    <w:rsid w:val="0079783E"/>
    <w:rsid w:val="00797C85"/>
    <w:rsid w:val="00797F43"/>
    <w:rsid w:val="007A0172"/>
    <w:rsid w:val="007A022C"/>
    <w:rsid w:val="007A05CE"/>
    <w:rsid w:val="007A0653"/>
    <w:rsid w:val="007A07C0"/>
    <w:rsid w:val="007A0A91"/>
    <w:rsid w:val="007A0AF4"/>
    <w:rsid w:val="007A0E65"/>
    <w:rsid w:val="007A0E89"/>
    <w:rsid w:val="007A0FD9"/>
    <w:rsid w:val="007A3729"/>
    <w:rsid w:val="007A4212"/>
    <w:rsid w:val="007A62E3"/>
    <w:rsid w:val="007A659C"/>
    <w:rsid w:val="007A6686"/>
    <w:rsid w:val="007A6CE2"/>
    <w:rsid w:val="007A6F35"/>
    <w:rsid w:val="007A7FAE"/>
    <w:rsid w:val="007B05D2"/>
    <w:rsid w:val="007B0B64"/>
    <w:rsid w:val="007B0E96"/>
    <w:rsid w:val="007B17A1"/>
    <w:rsid w:val="007B1960"/>
    <w:rsid w:val="007B2648"/>
    <w:rsid w:val="007B29F9"/>
    <w:rsid w:val="007B2A78"/>
    <w:rsid w:val="007B2C2B"/>
    <w:rsid w:val="007B318D"/>
    <w:rsid w:val="007B3823"/>
    <w:rsid w:val="007B3D01"/>
    <w:rsid w:val="007B4265"/>
    <w:rsid w:val="007B4432"/>
    <w:rsid w:val="007B461F"/>
    <w:rsid w:val="007B4906"/>
    <w:rsid w:val="007B4D02"/>
    <w:rsid w:val="007B5AAB"/>
    <w:rsid w:val="007B5E70"/>
    <w:rsid w:val="007B609C"/>
    <w:rsid w:val="007B6BE3"/>
    <w:rsid w:val="007B6F5B"/>
    <w:rsid w:val="007B77A4"/>
    <w:rsid w:val="007B7AF3"/>
    <w:rsid w:val="007C03A0"/>
    <w:rsid w:val="007C050B"/>
    <w:rsid w:val="007C19F4"/>
    <w:rsid w:val="007C1B62"/>
    <w:rsid w:val="007C21AA"/>
    <w:rsid w:val="007C281F"/>
    <w:rsid w:val="007C2BE8"/>
    <w:rsid w:val="007C3E68"/>
    <w:rsid w:val="007C521F"/>
    <w:rsid w:val="007C5458"/>
    <w:rsid w:val="007C57C9"/>
    <w:rsid w:val="007C6971"/>
    <w:rsid w:val="007C69DC"/>
    <w:rsid w:val="007C7EDC"/>
    <w:rsid w:val="007D0E1A"/>
    <w:rsid w:val="007D1F20"/>
    <w:rsid w:val="007D1FBE"/>
    <w:rsid w:val="007D23E0"/>
    <w:rsid w:val="007D2A00"/>
    <w:rsid w:val="007D365A"/>
    <w:rsid w:val="007D3E34"/>
    <w:rsid w:val="007D4061"/>
    <w:rsid w:val="007D497C"/>
    <w:rsid w:val="007D521E"/>
    <w:rsid w:val="007D59C1"/>
    <w:rsid w:val="007D5E65"/>
    <w:rsid w:val="007D62D5"/>
    <w:rsid w:val="007D656C"/>
    <w:rsid w:val="007D6996"/>
    <w:rsid w:val="007D6A63"/>
    <w:rsid w:val="007D7089"/>
    <w:rsid w:val="007D7108"/>
    <w:rsid w:val="007D7A19"/>
    <w:rsid w:val="007D7BD5"/>
    <w:rsid w:val="007E00D1"/>
    <w:rsid w:val="007E041A"/>
    <w:rsid w:val="007E1B68"/>
    <w:rsid w:val="007E2393"/>
    <w:rsid w:val="007E306C"/>
    <w:rsid w:val="007E38DF"/>
    <w:rsid w:val="007E41F5"/>
    <w:rsid w:val="007E42B4"/>
    <w:rsid w:val="007E4CEE"/>
    <w:rsid w:val="007E54D2"/>
    <w:rsid w:val="007E553E"/>
    <w:rsid w:val="007E5FD2"/>
    <w:rsid w:val="007E64B2"/>
    <w:rsid w:val="007E680F"/>
    <w:rsid w:val="007F0094"/>
    <w:rsid w:val="007F010E"/>
    <w:rsid w:val="007F0CD6"/>
    <w:rsid w:val="007F0E93"/>
    <w:rsid w:val="007F19CF"/>
    <w:rsid w:val="007F1C91"/>
    <w:rsid w:val="007F1E53"/>
    <w:rsid w:val="007F29D1"/>
    <w:rsid w:val="007F3413"/>
    <w:rsid w:val="007F382E"/>
    <w:rsid w:val="007F424C"/>
    <w:rsid w:val="007F48C0"/>
    <w:rsid w:val="007F4F06"/>
    <w:rsid w:val="007F5947"/>
    <w:rsid w:val="007F7823"/>
    <w:rsid w:val="007F79B0"/>
    <w:rsid w:val="008008EB"/>
    <w:rsid w:val="008016E6"/>
    <w:rsid w:val="00801738"/>
    <w:rsid w:val="0080189A"/>
    <w:rsid w:val="00802B19"/>
    <w:rsid w:val="00803FE3"/>
    <w:rsid w:val="0080447D"/>
    <w:rsid w:val="00804519"/>
    <w:rsid w:val="00805141"/>
    <w:rsid w:val="008051A0"/>
    <w:rsid w:val="00805593"/>
    <w:rsid w:val="00806017"/>
    <w:rsid w:val="008065EB"/>
    <w:rsid w:val="00806707"/>
    <w:rsid w:val="00810377"/>
    <w:rsid w:val="00810AFE"/>
    <w:rsid w:val="00810C9D"/>
    <w:rsid w:val="00810F20"/>
    <w:rsid w:val="00811105"/>
    <w:rsid w:val="00811384"/>
    <w:rsid w:val="00812CEC"/>
    <w:rsid w:val="00813778"/>
    <w:rsid w:val="00813936"/>
    <w:rsid w:val="00813BF6"/>
    <w:rsid w:val="00813FB8"/>
    <w:rsid w:val="00814D9D"/>
    <w:rsid w:val="00815A4F"/>
    <w:rsid w:val="008163DF"/>
    <w:rsid w:val="00816CD3"/>
    <w:rsid w:val="00820497"/>
    <w:rsid w:val="00820F04"/>
    <w:rsid w:val="00821703"/>
    <w:rsid w:val="00822648"/>
    <w:rsid w:val="00822914"/>
    <w:rsid w:val="00823022"/>
    <w:rsid w:val="0082348A"/>
    <w:rsid w:val="008235D3"/>
    <w:rsid w:val="008240CB"/>
    <w:rsid w:val="00824223"/>
    <w:rsid w:val="00824262"/>
    <w:rsid w:val="00824777"/>
    <w:rsid w:val="0082565C"/>
    <w:rsid w:val="00825F59"/>
    <w:rsid w:val="00825FE6"/>
    <w:rsid w:val="00826C7B"/>
    <w:rsid w:val="00826D12"/>
    <w:rsid w:val="00827AA1"/>
    <w:rsid w:val="00827C3E"/>
    <w:rsid w:val="00827DE9"/>
    <w:rsid w:val="0083091D"/>
    <w:rsid w:val="00830A47"/>
    <w:rsid w:val="0083181C"/>
    <w:rsid w:val="00831BD1"/>
    <w:rsid w:val="00832003"/>
    <w:rsid w:val="008320CF"/>
    <w:rsid w:val="0083235F"/>
    <w:rsid w:val="0083319A"/>
    <w:rsid w:val="00833221"/>
    <w:rsid w:val="00833AA2"/>
    <w:rsid w:val="00833B49"/>
    <w:rsid w:val="008340E0"/>
    <w:rsid w:val="008355A9"/>
    <w:rsid w:val="008360A3"/>
    <w:rsid w:val="00836835"/>
    <w:rsid w:val="00836CEC"/>
    <w:rsid w:val="008374C1"/>
    <w:rsid w:val="00837813"/>
    <w:rsid w:val="00837EE8"/>
    <w:rsid w:val="008407AC"/>
    <w:rsid w:val="00840CE5"/>
    <w:rsid w:val="00841631"/>
    <w:rsid w:val="008417BE"/>
    <w:rsid w:val="0084197F"/>
    <w:rsid w:val="0084212C"/>
    <w:rsid w:val="00842239"/>
    <w:rsid w:val="00843171"/>
    <w:rsid w:val="008434B3"/>
    <w:rsid w:val="00843561"/>
    <w:rsid w:val="00843807"/>
    <w:rsid w:val="00843D63"/>
    <w:rsid w:val="008440F3"/>
    <w:rsid w:val="0084432B"/>
    <w:rsid w:val="00844DF4"/>
    <w:rsid w:val="00845148"/>
    <w:rsid w:val="008462BB"/>
    <w:rsid w:val="0084630E"/>
    <w:rsid w:val="00846689"/>
    <w:rsid w:val="0084673B"/>
    <w:rsid w:val="00847A03"/>
    <w:rsid w:val="00847EC7"/>
    <w:rsid w:val="008500B0"/>
    <w:rsid w:val="00850C93"/>
    <w:rsid w:val="008510A0"/>
    <w:rsid w:val="00851795"/>
    <w:rsid w:val="008530EE"/>
    <w:rsid w:val="00853223"/>
    <w:rsid w:val="00853377"/>
    <w:rsid w:val="0085366F"/>
    <w:rsid w:val="00853B72"/>
    <w:rsid w:val="00853C11"/>
    <w:rsid w:val="00855047"/>
    <w:rsid w:val="00855670"/>
    <w:rsid w:val="008559BF"/>
    <w:rsid w:val="008561BB"/>
    <w:rsid w:val="008568A9"/>
    <w:rsid w:val="00856A60"/>
    <w:rsid w:val="00856EF8"/>
    <w:rsid w:val="008571B2"/>
    <w:rsid w:val="00857697"/>
    <w:rsid w:val="00857E1F"/>
    <w:rsid w:val="00857F3B"/>
    <w:rsid w:val="008603DD"/>
    <w:rsid w:val="00861121"/>
    <w:rsid w:val="0086282A"/>
    <w:rsid w:val="008628DD"/>
    <w:rsid w:val="00862E5D"/>
    <w:rsid w:val="008635C9"/>
    <w:rsid w:val="0086365F"/>
    <w:rsid w:val="00863A01"/>
    <w:rsid w:val="008645CC"/>
    <w:rsid w:val="00865242"/>
    <w:rsid w:val="008655BA"/>
    <w:rsid w:val="00867AB1"/>
    <w:rsid w:val="00867FD6"/>
    <w:rsid w:val="00870616"/>
    <w:rsid w:val="00870CE5"/>
    <w:rsid w:val="00872950"/>
    <w:rsid w:val="00872F25"/>
    <w:rsid w:val="008737B1"/>
    <w:rsid w:val="00873A3F"/>
    <w:rsid w:val="008749D4"/>
    <w:rsid w:val="00875F8A"/>
    <w:rsid w:val="00876A59"/>
    <w:rsid w:val="00876A62"/>
    <w:rsid w:val="00877602"/>
    <w:rsid w:val="00877EBF"/>
    <w:rsid w:val="00880283"/>
    <w:rsid w:val="0088079F"/>
    <w:rsid w:val="008807C6"/>
    <w:rsid w:val="008813C2"/>
    <w:rsid w:val="00882F4B"/>
    <w:rsid w:val="008831DA"/>
    <w:rsid w:val="00883D0A"/>
    <w:rsid w:val="00884E4E"/>
    <w:rsid w:val="0088519B"/>
    <w:rsid w:val="008851B0"/>
    <w:rsid w:val="008855CC"/>
    <w:rsid w:val="00885B8B"/>
    <w:rsid w:val="0088702A"/>
    <w:rsid w:val="0088738B"/>
    <w:rsid w:val="00887538"/>
    <w:rsid w:val="00887D0F"/>
    <w:rsid w:val="008900CD"/>
    <w:rsid w:val="0089164C"/>
    <w:rsid w:val="00891C0E"/>
    <w:rsid w:val="008920E3"/>
    <w:rsid w:val="00892E39"/>
    <w:rsid w:val="00893C7C"/>
    <w:rsid w:val="00893EED"/>
    <w:rsid w:val="008946E9"/>
    <w:rsid w:val="0089483A"/>
    <w:rsid w:val="008960C8"/>
    <w:rsid w:val="008964A9"/>
    <w:rsid w:val="00896C32"/>
    <w:rsid w:val="00897B16"/>
    <w:rsid w:val="008A1579"/>
    <w:rsid w:val="008A1609"/>
    <w:rsid w:val="008A1F7D"/>
    <w:rsid w:val="008A20A2"/>
    <w:rsid w:val="008A305E"/>
    <w:rsid w:val="008A33CF"/>
    <w:rsid w:val="008A340C"/>
    <w:rsid w:val="008A36B2"/>
    <w:rsid w:val="008A3804"/>
    <w:rsid w:val="008A4011"/>
    <w:rsid w:val="008A4A4C"/>
    <w:rsid w:val="008A53F1"/>
    <w:rsid w:val="008A64A1"/>
    <w:rsid w:val="008A684B"/>
    <w:rsid w:val="008A6A05"/>
    <w:rsid w:val="008A6E27"/>
    <w:rsid w:val="008A7302"/>
    <w:rsid w:val="008B0597"/>
    <w:rsid w:val="008B0A3F"/>
    <w:rsid w:val="008B1001"/>
    <w:rsid w:val="008B1970"/>
    <w:rsid w:val="008B1B09"/>
    <w:rsid w:val="008B330E"/>
    <w:rsid w:val="008B3D1C"/>
    <w:rsid w:val="008B4660"/>
    <w:rsid w:val="008B4B30"/>
    <w:rsid w:val="008B554C"/>
    <w:rsid w:val="008B55C6"/>
    <w:rsid w:val="008B584D"/>
    <w:rsid w:val="008B6899"/>
    <w:rsid w:val="008B764A"/>
    <w:rsid w:val="008B7EB4"/>
    <w:rsid w:val="008B7EFA"/>
    <w:rsid w:val="008C01D8"/>
    <w:rsid w:val="008C0E35"/>
    <w:rsid w:val="008C112A"/>
    <w:rsid w:val="008C169E"/>
    <w:rsid w:val="008C241E"/>
    <w:rsid w:val="008C2ADA"/>
    <w:rsid w:val="008C2B3E"/>
    <w:rsid w:val="008C2D10"/>
    <w:rsid w:val="008C342A"/>
    <w:rsid w:val="008C3595"/>
    <w:rsid w:val="008C3775"/>
    <w:rsid w:val="008C4E14"/>
    <w:rsid w:val="008C4F6E"/>
    <w:rsid w:val="008C67C6"/>
    <w:rsid w:val="008C6AF3"/>
    <w:rsid w:val="008C79A2"/>
    <w:rsid w:val="008C7E0B"/>
    <w:rsid w:val="008D065E"/>
    <w:rsid w:val="008D0EAC"/>
    <w:rsid w:val="008D1AAD"/>
    <w:rsid w:val="008D2DAC"/>
    <w:rsid w:val="008D3AD6"/>
    <w:rsid w:val="008D3E94"/>
    <w:rsid w:val="008D3EA4"/>
    <w:rsid w:val="008D5AF7"/>
    <w:rsid w:val="008D62C3"/>
    <w:rsid w:val="008D6774"/>
    <w:rsid w:val="008D6A70"/>
    <w:rsid w:val="008D6FFF"/>
    <w:rsid w:val="008D74D8"/>
    <w:rsid w:val="008D765B"/>
    <w:rsid w:val="008D7D54"/>
    <w:rsid w:val="008E0CF5"/>
    <w:rsid w:val="008E12DD"/>
    <w:rsid w:val="008E14C8"/>
    <w:rsid w:val="008E1AD4"/>
    <w:rsid w:val="008E2EE2"/>
    <w:rsid w:val="008E3078"/>
    <w:rsid w:val="008E412D"/>
    <w:rsid w:val="008E46C0"/>
    <w:rsid w:val="008E46C1"/>
    <w:rsid w:val="008E4A66"/>
    <w:rsid w:val="008E507B"/>
    <w:rsid w:val="008E51B4"/>
    <w:rsid w:val="008E5585"/>
    <w:rsid w:val="008E5CE9"/>
    <w:rsid w:val="008E5D45"/>
    <w:rsid w:val="008E5E0C"/>
    <w:rsid w:val="008E5F90"/>
    <w:rsid w:val="008E6597"/>
    <w:rsid w:val="008E6A8E"/>
    <w:rsid w:val="008E74C2"/>
    <w:rsid w:val="008E7756"/>
    <w:rsid w:val="008E7F15"/>
    <w:rsid w:val="008F11BC"/>
    <w:rsid w:val="008F1238"/>
    <w:rsid w:val="008F1833"/>
    <w:rsid w:val="008F21DA"/>
    <w:rsid w:val="008F245B"/>
    <w:rsid w:val="008F26F6"/>
    <w:rsid w:val="008F4E7B"/>
    <w:rsid w:val="008F595E"/>
    <w:rsid w:val="008F5B5D"/>
    <w:rsid w:val="008F6222"/>
    <w:rsid w:val="008F636D"/>
    <w:rsid w:val="008F68BD"/>
    <w:rsid w:val="008F69F0"/>
    <w:rsid w:val="008F6D87"/>
    <w:rsid w:val="008F75D5"/>
    <w:rsid w:val="008F7953"/>
    <w:rsid w:val="00900352"/>
    <w:rsid w:val="009008BA"/>
    <w:rsid w:val="009019B2"/>
    <w:rsid w:val="00901F30"/>
    <w:rsid w:val="0090244E"/>
    <w:rsid w:val="0090270A"/>
    <w:rsid w:val="00902964"/>
    <w:rsid w:val="009029DF"/>
    <w:rsid w:val="00902AB2"/>
    <w:rsid w:val="0090376E"/>
    <w:rsid w:val="00904B52"/>
    <w:rsid w:val="00905255"/>
    <w:rsid w:val="009055FA"/>
    <w:rsid w:val="009067F1"/>
    <w:rsid w:val="009104EA"/>
    <w:rsid w:val="009105DB"/>
    <w:rsid w:val="00911156"/>
    <w:rsid w:val="009114AB"/>
    <w:rsid w:val="00911915"/>
    <w:rsid w:val="00911A6B"/>
    <w:rsid w:val="00911D7B"/>
    <w:rsid w:val="0091224D"/>
    <w:rsid w:val="009125FF"/>
    <w:rsid w:val="009134F6"/>
    <w:rsid w:val="009135D9"/>
    <w:rsid w:val="00913616"/>
    <w:rsid w:val="00913719"/>
    <w:rsid w:val="00913AD7"/>
    <w:rsid w:val="00914A23"/>
    <w:rsid w:val="00915992"/>
    <w:rsid w:val="00915D12"/>
    <w:rsid w:val="00916274"/>
    <w:rsid w:val="0091692B"/>
    <w:rsid w:val="009170E8"/>
    <w:rsid w:val="00917E0F"/>
    <w:rsid w:val="00920A02"/>
    <w:rsid w:val="00921F95"/>
    <w:rsid w:val="00921FC3"/>
    <w:rsid w:val="00922726"/>
    <w:rsid w:val="00922C48"/>
    <w:rsid w:val="00924286"/>
    <w:rsid w:val="00924B8D"/>
    <w:rsid w:val="0092562D"/>
    <w:rsid w:val="00926182"/>
    <w:rsid w:val="009279AD"/>
    <w:rsid w:val="00930264"/>
    <w:rsid w:val="0093059F"/>
    <w:rsid w:val="00930846"/>
    <w:rsid w:val="0093102C"/>
    <w:rsid w:val="00931199"/>
    <w:rsid w:val="00932A63"/>
    <w:rsid w:val="00932B96"/>
    <w:rsid w:val="00933060"/>
    <w:rsid w:val="00933771"/>
    <w:rsid w:val="0093388A"/>
    <w:rsid w:val="009338F4"/>
    <w:rsid w:val="009344E9"/>
    <w:rsid w:val="00934DC7"/>
    <w:rsid w:val="00935892"/>
    <w:rsid w:val="009371F3"/>
    <w:rsid w:val="009373E4"/>
    <w:rsid w:val="00940337"/>
    <w:rsid w:val="0094085E"/>
    <w:rsid w:val="00940C54"/>
    <w:rsid w:val="00940E2F"/>
    <w:rsid w:val="00940E4D"/>
    <w:rsid w:val="00942C4B"/>
    <w:rsid w:val="00943F13"/>
    <w:rsid w:val="00943F3A"/>
    <w:rsid w:val="00943FFC"/>
    <w:rsid w:val="009442C8"/>
    <w:rsid w:val="009444EB"/>
    <w:rsid w:val="009445CC"/>
    <w:rsid w:val="00944B9D"/>
    <w:rsid w:val="00944E65"/>
    <w:rsid w:val="00944FD1"/>
    <w:rsid w:val="00945472"/>
    <w:rsid w:val="00945945"/>
    <w:rsid w:val="0094669C"/>
    <w:rsid w:val="00946A2E"/>
    <w:rsid w:val="00946D8E"/>
    <w:rsid w:val="009470B7"/>
    <w:rsid w:val="00947273"/>
    <w:rsid w:val="00947403"/>
    <w:rsid w:val="00947CAA"/>
    <w:rsid w:val="009509AC"/>
    <w:rsid w:val="009509CE"/>
    <w:rsid w:val="00950B45"/>
    <w:rsid w:val="00951248"/>
    <w:rsid w:val="009524C2"/>
    <w:rsid w:val="009529C4"/>
    <w:rsid w:val="00952B51"/>
    <w:rsid w:val="00952C84"/>
    <w:rsid w:val="009535F0"/>
    <w:rsid w:val="00953735"/>
    <w:rsid w:val="0095450A"/>
    <w:rsid w:val="009555EE"/>
    <w:rsid w:val="009559EA"/>
    <w:rsid w:val="00955D1E"/>
    <w:rsid w:val="009564A1"/>
    <w:rsid w:val="00956E26"/>
    <w:rsid w:val="00957799"/>
    <w:rsid w:val="0096011C"/>
    <w:rsid w:val="00960D94"/>
    <w:rsid w:val="009610FD"/>
    <w:rsid w:val="0096147D"/>
    <w:rsid w:val="00961FED"/>
    <w:rsid w:val="00962316"/>
    <w:rsid w:val="009628F4"/>
    <w:rsid w:val="00963C8C"/>
    <w:rsid w:val="0096434B"/>
    <w:rsid w:val="009648E2"/>
    <w:rsid w:val="009649A6"/>
    <w:rsid w:val="0096595B"/>
    <w:rsid w:val="00965A72"/>
    <w:rsid w:val="00966B47"/>
    <w:rsid w:val="00966DC0"/>
    <w:rsid w:val="009671C0"/>
    <w:rsid w:val="0097069E"/>
    <w:rsid w:val="00971473"/>
    <w:rsid w:val="00972410"/>
    <w:rsid w:val="00972A21"/>
    <w:rsid w:val="009731B4"/>
    <w:rsid w:val="0097397F"/>
    <w:rsid w:val="00973A89"/>
    <w:rsid w:val="00973FC0"/>
    <w:rsid w:val="0097653A"/>
    <w:rsid w:val="009768A8"/>
    <w:rsid w:val="00976F25"/>
    <w:rsid w:val="00977527"/>
    <w:rsid w:val="00977E6D"/>
    <w:rsid w:val="00977F77"/>
    <w:rsid w:val="00980348"/>
    <w:rsid w:val="0098133B"/>
    <w:rsid w:val="00981BB2"/>
    <w:rsid w:val="00981D90"/>
    <w:rsid w:val="00981FA5"/>
    <w:rsid w:val="009828D4"/>
    <w:rsid w:val="00983361"/>
    <w:rsid w:val="00983A4E"/>
    <w:rsid w:val="00983BF5"/>
    <w:rsid w:val="00983F21"/>
    <w:rsid w:val="0098417D"/>
    <w:rsid w:val="00984E83"/>
    <w:rsid w:val="009859FA"/>
    <w:rsid w:val="00985AD3"/>
    <w:rsid w:val="00985CF6"/>
    <w:rsid w:val="00986F9E"/>
    <w:rsid w:val="009872E1"/>
    <w:rsid w:val="00987394"/>
    <w:rsid w:val="00987A8A"/>
    <w:rsid w:val="00987D85"/>
    <w:rsid w:val="00987F3E"/>
    <w:rsid w:val="00990068"/>
    <w:rsid w:val="0099045B"/>
    <w:rsid w:val="0099180E"/>
    <w:rsid w:val="00991C0E"/>
    <w:rsid w:val="009925A1"/>
    <w:rsid w:val="00992CF2"/>
    <w:rsid w:val="00993936"/>
    <w:rsid w:val="00994294"/>
    <w:rsid w:val="0099452F"/>
    <w:rsid w:val="00994FAF"/>
    <w:rsid w:val="009957DC"/>
    <w:rsid w:val="00995C71"/>
    <w:rsid w:val="0099688D"/>
    <w:rsid w:val="00996E51"/>
    <w:rsid w:val="009971A2"/>
    <w:rsid w:val="00997893"/>
    <w:rsid w:val="0099797F"/>
    <w:rsid w:val="009A0060"/>
    <w:rsid w:val="009A0812"/>
    <w:rsid w:val="009A0841"/>
    <w:rsid w:val="009A11A8"/>
    <w:rsid w:val="009A1C3D"/>
    <w:rsid w:val="009A23C5"/>
    <w:rsid w:val="009A25B3"/>
    <w:rsid w:val="009A293A"/>
    <w:rsid w:val="009A2B54"/>
    <w:rsid w:val="009A2EB0"/>
    <w:rsid w:val="009A36D3"/>
    <w:rsid w:val="009A4170"/>
    <w:rsid w:val="009A4537"/>
    <w:rsid w:val="009A51E4"/>
    <w:rsid w:val="009A5C9F"/>
    <w:rsid w:val="009A6A46"/>
    <w:rsid w:val="009A783F"/>
    <w:rsid w:val="009A79BC"/>
    <w:rsid w:val="009B0A56"/>
    <w:rsid w:val="009B11FB"/>
    <w:rsid w:val="009B12B6"/>
    <w:rsid w:val="009B1640"/>
    <w:rsid w:val="009B1754"/>
    <w:rsid w:val="009B2B68"/>
    <w:rsid w:val="009B30F5"/>
    <w:rsid w:val="009B3404"/>
    <w:rsid w:val="009B367C"/>
    <w:rsid w:val="009B3753"/>
    <w:rsid w:val="009B3932"/>
    <w:rsid w:val="009B3938"/>
    <w:rsid w:val="009B4DD5"/>
    <w:rsid w:val="009B531C"/>
    <w:rsid w:val="009B5903"/>
    <w:rsid w:val="009B6001"/>
    <w:rsid w:val="009B6678"/>
    <w:rsid w:val="009B67D6"/>
    <w:rsid w:val="009C0AA4"/>
    <w:rsid w:val="009C185C"/>
    <w:rsid w:val="009C2140"/>
    <w:rsid w:val="009C21A6"/>
    <w:rsid w:val="009C2670"/>
    <w:rsid w:val="009C3249"/>
    <w:rsid w:val="009C3A21"/>
    <w:rsid w:val="009C42DA"/>
    <w:rsid w:val="009C48AD"/>
    <w:rsid w:val="009C498D"/>
    <w:rsid w:val="009C4B86"/>
    <w:rsid w:val="009C510A"/>
    <w:rsid w:val="009C5905"/>
    <w:rsid w:val="009C59BC"/>
    <w:rsid w:val="009C6809"/>
    <w:rsid w:val="009C71EF"/>
    <w:rsid w:val="009D0073"/>
    <w:rsid w:val="009D0300"/>
    <w:rsid w:val="009D045E"/>
    <w:rsid w:val="009D1C3A"/>
    <w:rsid w:val="009D1DBA"/>
    <w:rsid w:val="009D26F2"/>
    <w:rsid w:val="009D3F38"/>
    <w:rsid w:val="009D6D87"/>
    <w:rsid w:val="009D71E7"/>
    <w:rsid w:val="009D7579"/>
    <w:rsid w:val="009E02A4"/>
    <w:rsid w:val="009E07FB"/>
    <w:rsid w:val="009E08FE"/>
    <w:rsid w:val="009E0ABB"/>
    <w:rsid w:val="009E16D8"/>
    <w:rsid w:val="009E2145"/>
    <w:rsid w:val="009E3085"/>
    <w:rsid w:val="009E3ECB"/>
    <w:rsid w:val="009E3FD2"/>
    <w:rsid w:val="009E4F82"/>
    <w:rsid w:val="009E52A7"/>
    <w:rsid w:val="009E5875"/>
    <w:rsid w:val="009E6130"/>
    <w:rsid w:val="009E6166"/>
    <w:rsid w:val="009E77A9"/>
    <w:rsid w:val="009E7842"/>
    <w:rsid w:val="009F04CD"/>
    <w:rsid w:val="009F08EC"/>
    <w:rsid w:val="009F09B0"/>
    <w:rsid w:val="009F0BB3"/>
    <w:rsid w:val="009F0C46"/>
    <w:rsid w:val="009F134E"/>
    <w:rsid w:val="009F1C6D"/>
    <w:rsid w:val="009F27BC"/>
    <w:rsid w:val="009F2CAC"/>
    <w:rsid w:val="009F351B"/>
    <w:rsid w:val="009F380C"/>
    <w:rsid w:val="009F3B45"/>
    <w:rsid w:val="009F3C47"/>
    <w:rsid w:val="009F5E1F"/>
    <w:rsid w:val="009F615C"/>
    <w:rsid w:val="009F619B"/>
    <w:rsid w:val="009F667A"/>
    <w:rsid w:val="009F7065"/>
    <w:rsid w:val="009F70A2"/>
    <w:rsid w:val="009F7661"/>
    <w:rsid w:val="009F78A1"/>
    <w:rsid w:val="009F7A24"/>
    <w:rsid w:val="00A0002E"/>
    <w:rsid w:val="00A0015F"/>
    <w:rsid w:val="00A0064A"/>
    <w:rsid w:val="00A00E4B"/>
    <w:rsid w:val="00A00FEF"/>
    <w:rsid w:val="00A011DB"/>
    <w:rsid w:val="00A01213"/>
    <w:rsid w:val="00A016FB"/>
    <w:rsid w:val="00A02C98"/>
    <w:rsid w:val="00A0328A"/>
    <w:rsid w:val="00A03555"/>
    <w:rsid w:val="00A0358B"/>
    <w:rsid w:val="00A03895"/>
    <w:rsid w:val="00A03954"/>
    <w:rsid w:val="00A03A25"/>
    <w:rsid w:val="00A053FA"/>
    <w:rsid w:val="00A0563B"/>
    <w:rsid w:val="00A056F4"/>
    <w:rsid w:val="00A05BDD"/>
    <w:rsid w:val="00A05E5D"/>
    <w:rsid w:val="00A064BB"/>
    <w:rsid w:val="00A071CD"/>
    <w:rsid w:val="00A1011E"/>
    <w:rsid w:val="00A101E2"/>
    <w:rsid w:val="00A10633"/>
    <w:rsid w:val="00A112FA"/>
    <w:rsid w:val="00A11565"/>
    <w:rsid w:val="00A11FA8"/>
    <w:rsid w:val="00A12B53"/>
    <w:rsid w:val="00A12E9A"/>
    <w:rsid w:val="00A13B71"/>
    <w:rsid w:val="00A14369"/>
    <w:rsid w:val="00A15B12"/>
    <w:rsid w:val="00A15B33"/>
    <w:rsid w:val="00A15FB2"/>
    <w:rsid w:val="00A16BD2"/>
    <w:rsid w:val="00A1747C"/>
    <w:rsid w:val="00A177A5"/>
    <w:rsid w:val="00A20996"/>
    <w:rsid w:val="00A20F34"/>
    <w:rsid w:val="00A22943"/>
    <w:rsid w:val="00A23CDD"/>
    <w:rsid w:val="00A24520"/>
    <w:rsid w:val="00A2535E"/>
    <w:rsid w:val="00A26414"/>
    <w:rsid w:val="00A26886"/>
    <w:rsid w:val="00A26960"/>
    <w:rsid w:val="00A26F3E"/>
    <w:rsid w:val="00A274C8"/>
    <w:rsid w:val="00A27866"/>
    <w:rsid w:val="00A27C3F"/>
    <w:rsid w:val="00A30006"/>
    <w:rsid w:val="00A30069"/>
    <w:rsid w:val="00A301EB"/>
    <w:rsid w:val="00A30726"/>
    <w:rsid w:val="00A30870"/>
    <w:rsid w:val="00A3095F"/>
    <w:rsid w:val="00A30B36"/>
    <w:rsid w:val="00A30F72"/>
    <w:rsid w:val="00A31AF8"/>
    <w:rsid w:val="00A3298B"/>
    <w:rsid w:val="00A338FF"/>
    <w:rsid w:val="00A33EF0"/>
    <w:rsid w:val="00A340FA"/>
    <w:rsid w:val="00A343FC"/>
    <w:rsid w:val="00A34606"/>
    <w:rsid w:val="00A34BEC"/>
    <w:rsid w:val="00A35610"/>
    <w:rsid w:val="00A359AB"/>
    <w:rsid w:val="00A36792"/>
    <w:rsid w:val="00A367A8"/>
    <w:rsid w:val="00A36BE9"/>
    <w:rsid w:val="00A40060"/>
    <w:rsid w:val="00A40868"/>
    <w:rsid w:val="00A4190D"/>
    <w:rsid w:val="00A41EA8"/>
    <w:rsid w:val="00A4230E"/>
    <w:rsid w:val="00A423ED"/>
    <w:rsid w:val="00A42AFB"/>
    <w:rsid w:val="00A43035"/>
    <w:rsid w:val="00A43772"/>
    <w:rsid w:val="00A43856"/>
    <w:rsid w:val="00A43AEB"/>
    <w:rsid w:val="00A441A2"/>
    <w:rsid w:val="00A44AB9"/>
    <w:rsid w:val="00A44D94"/>
    <w:rsid w:val="00A461C0"/>
    <w:rsid w:val="00A46486"/>
    <w:rsid w:val="00A46C7E"/>
    <w:rsid w:val="00A475FC"/>
    <w:rsid w:val="00A50403"/>
    <w:rsid w:val="00A515E2"/>
    <w:rsid w:val="00A519E4"/>
    <w:rsid w:val="00A52FA3"/>
    <w:rsid w:val="00A537C0"/>
    <w:rsid w:val="00A53FB5"/>
    <w:rsid w:val="00A53FFD"/>
    <w:rsid w:val="00A54876"/>
    <w:rsid w:val="00A54F70"/>
    <w:rsid w:val="00A54F9E"/>
    <w:rsid w:val="00A56010"/>
    <w:rsid w:val="00A56678"/>
    <w:rsid w:val="00A57E71"/>
    <w:rsid w:val="00A603CD"/>
    <w:rsid w:val="00A60D55"/>
    <w:rsid w:val="00A61A77"/>
    <w:rsid w:val="00A61CB7"/>
    <w:rsid w:val="00A61D05"/>
    <w:rsid w:val="00A62952"/>
    <w:rsid w:val="00A632C2"/>
    <w:rsid w:val="00A63DF4"/>
    <w:rsid w:val="00A6446D"/>
    <w:rsid w:val="00A64704"/>
    <w:rsid w:val="00A64BAA"/>
    <w:rsid w:val="00A64E8D"/>
    <w:rsid w:val="00A6524E"/>
    <w:rsid w:val="00A65B79"/>
    <w:rsid w:val="00A6674D"/>
    <w:rsid w:val="00A66760"/>
    <w:rsid w:val="00A66BEA"/>
    <w:rsid w:val="00A6717B"/>
    <w:rsid w:val="00A6791D"/>
    <w:rsid w:val="00A67CEC"/>
    <w:rsid w:val="00A701CB"/>
    <w:rsid w:val="00A70A89"/>
    <w:rsid w:val="00A711B0"/>
    <w:rsid w:val="00A7154D"/>
    <w:rsid w:val="00A72547"/>
    <w:rsid w:val="00A726E5"/>
    <w:rsid w:val="00A7322A"/>
    <w:rsid w:val="00A732D3"/>
    <w:rsid w:val="00A73711"/>
    <w:rsid w:val="00A740C4"/>
    <w:rsid w:val="00A74564"/>
    <w:rsid w:val="00A748EF"/>
    <w:rsid w:val="00A75476"/>
    <w:rsid w:val="00A7625D"/>
    <w:rsid w:val="00A76D5A"/>
    <w:rsid w:val="00A77B2D"/>
    <w:rsid w:val="00A77BF4"/>
    <w:rsid w:val="00A8033F"/>
    <w:rsid w:val="00A80CB2"/>
    <w:rsid w:val="00A815B8"/>
    <w:rsid w:val="00A81829"/>
    <w:rsid w:val="00A818DD"/>
    <w:rsid w:val="00A82A16"/>
    <w:rsid w:val="00A82E22"/>
    <w:rsid w:val="00A839D2"/>
    <w:rsid w:val="00A84F3B"/>
    <w:rsid w:val="00A84F57"/>
    <w:rsid w:val="00A85034"/>
    <w:rsid w:val="00A85256"/>
    <w:rsid w:val="00A864E3"/>
    <w:rsid w:val="00A865DE"/>
    <w:rsid w:val="00A86BC9"/>
    <w:rsid w:val="00A87EC7"/>
    <w:rsid w:val="00A90A0F"/>
    <w:rsid w:val="00A90BBE"/>
    <w:rsid w:val="00A90CC3"/>
    <w:rsid w:val="00A91060"/>
    <w:rsid w:val="00A916EE"/>
    <w:rsid w:val="00A91BBF"/>
    <w:rsid w:val="00A92C24"/>
    <w:rsid w:val="00A949A8"/>
    <w:rsid w:val="00A94BEB"/>
    <w:rsid w:val="00A94D1F"/>
    <w:rsid w:val="00A958A8"/>
    <w:rsid w:val="00A95C00"/>
    <w:rsid w:val="00A95DE0"/>
    <w:rsid w:val="00A963C9"/>
    <w:rsid w:val="00A9749A"/>
    <w:rsid w:val="00A9780F"/>
    <w:rsid w:val="00A97863"/>
    <w:rsid w:val="00A978FC"/>
    <w:rsid w:val="00AA07C9"/>
    <w:rsid w:val="00AA1382"/>
    <w:rsid w:val="00AA20B9"/>
    <w:rsid w:val="00AA3FB2"/>
    <w:rsid w:val="00AA47DB"/>
    <w:rsid w:val="00AA4C6D"/>
    <w:rsid w:val="00AA4D89"/>
    <w:rsid w:val="00AA4FD8"/>
    <w:rsid w:val="00AA612D"/>
    <w:rsid w:val="00AA6486"/>
    <w:rsid w:val="00AA7933"/>
    <w:rsid w:val="00AA7D38"/>
    <w:rsid w:val="00AB0016"/>
    <w:rsid w:val="00AB0976"/>
    <w:rsid w:val="00AB09B7"/>
    <w:rsid w:val="00AB0BC9"/>
    <w:rsid w:val="00AB0C19"/>
    <w:rsid w:val="00AB0DA4"/>
    <w:rsid w:val="00AB0DC1"/>
    <w:rsid w:val="00AB1457"/>
    <w:rsid w:val="00AB1CE3"/>
    <w:rsid w:val="00AB1DB7"/>
    <w:rsid w:val="00AB2451"/>
    <w:rsid w:val="00AB2583"/>
    <w:rsid w:val="00AB2798"/>
    <w:rsid w:val="00AB2B49"/>
    <w:rsid w:val="00AB3864"/>
    <w:rsid w:val="00AB3FE9"/>
    <w:rsid w:val="00AB51D2"/>
    <w:rsid w:val="00AB5CF5"/>
    <w:rsid w:val="00AB7A3E"/>
    <w:rsid w:val="00AC0DAA"/>
    <w:rsid w:val="00AC1848"/>
    <w:rsid w:val="00AC1AB0"/>
    <w:rsid w:val="00AC2044"/>
    <w:rsid w:val="00AC3D17"/>
    <w:rsid w:val="00AC4751"/>
    <w:rsid w:val="00AC4976"/>
    <w:rsid w:val="00AC4DBD"/>
    <w:rsid w:val="00AC52FA"/>
    <w:rsid w:val="00AC5322"/>
    <w:rsid w:val="00AC53FE"/>
    <w:rsid w:val="00AC5EE1"/>
    <w:rsid w:val="00AC6D1C"/>
    <w:rsid w:val="00AD063B"/>
    <w:rsid w:val="00AD0705"/>
    <w:rsid w:val="00AD0733"/>
    <w:rsid w:val="00AD0789"/>
    <w:rsid w:val="00AD1197"/>
    <w:rsid w:val="00AD165C"/>
    <w:rsid w:val="00AD1881"/>
    <w:rsid w:val="00AD260D"/>
    <w:rsid w:val="00AD29E2"/>
    <w:rsid w:val="00AD2B67"/>
    <w:rsid w:val="00AD3506"/>
    <w:rsid w:val="00AD5484"/>
    <w:rsid w:val="00AD5C37"/>
    <w:rsid w:val="00AD5D1C"/>
    <w:rsid w:val="00AD6ED4"/>
    <w:rsid w:val="00AD7390"/>
    <w:rsid w:val="00AD7C3A"/>
    <w:rsid w:val="00AD7E85"/>
    <w:rsid w:val="00AE07ED"/>
    <w:rsid w:val="00AE13FC"/>
    <w:rsid w:val="00AE2107"/>
    <w:rsid w:val="00AE2F62"/>
    <w:rsid w:val="00AE2F7C"/>
    <w:rsid w:val="00AE34AE"/>
    <w:rsid w:val="00AE3EFF"/>
    <w:rsid w:val="00AE4107"/>
    <w:rsid w:val="00AE42B3"/>
    <w:rsid w:val="00AE52F4"/>
    <w:rsid w:val="00AE5BCA"/>
    <w:rsid w:val="00AE6AA5"/>
    <w:rsid w:val="00AF0A7E"/>
    <w:rsid w:val="00AF0F70"/>
    <w:rsid w:val="00AF17A1"/>
    <w:rsid w:val="00AF2111"/>
    <w:rsid w:val="00AF2CED"/>
    <w:rsid w:val="00AF2DA5"/>
    <w:rsid w:val="00AF3415"/>
    <w:rsid w:val="00AF48AD"/>
    <w:rsid w:val="00AF494E"/>
    <w:rsid w:val="00AF4D02"/>
    <w:rsid w:val="00AF64C1"/>
    <w:rsid w:val="00AF65D5"/>
    <w:rsid w:val="00AF69B8"/>
    <w:rsid w:val="00AF7182"/>
    <w:rsid w:val="00AF7405"/>
    <w:rsid w:val="00AF7BCA"/>
    <w:rsid w:val="00AF7F75"/>
    <w:rsid w:val="00B00056"/>
    <w:rsid w:val="00B0169F"/>
    <w:rsid w:val="00B01794"/>
    <w:rsid w:val="00B019C2"/>
    <w:rsid w:val="00B028D2"/>
    <w:rsid w:val="00B03344"/>
    <w:rsid w:val="00B03E41"/>
    <w:rsid w:val="00B040AB"/>
    <w:rsid w:val="00B056B6"/>
    <w:rsid w:val="00B0599D"/>
    <w:rsid w:val="00B06119"/>
    <w:rsid w:val="00B06AD8"/>
    <w:rsid w:val="00B06ADA"/>
    <w:rsid w:val="00B06FDF"/>
    <w:rsid w:val="00B07B8C"/>
    <w:rsid w:val="00B07BBE"/>
    <w:rsid w:val="00B07E4F"/>
    <w:rsid w:val="00B104F0"/>
    <w:rsid w:val="00B10C65"/>
    <w:rsid w:val="00B10D43"/>
    <w:rsid w:val="00B10E70"/>
    <w:rsid w:val="00B1176C"/>
    <w:rsid w:val="00B11C9E"/>
    <w:rsid w:val="00B1232F"/>
    <w:rsid w:val="00B1247D"/>
    <w:rsid w:val="00B12FCB"/>
    <w:rsid w:val="00B1358D"/>
    <w:rsid w:val="00B1375F"/>
    <w:rsid w:val="00B146D7"/>
    <w:rsid w:val="00B1480E"/>
    <w:rsid w:val="00B15381"/>
    <w:rsid w:val="00B15951"/>
    <w:rsid w:val="00B16DC0"/>
    <w:rsid w:val="00B17658"/>
    <w:rsid w:val="00B20596"/>
    <w:rsid w:val="00B209E0"/>
    <w:rsid w:val="00B2196E"/>
    <w:rsid w:val="00B229A9"/>
    <w:rsid w:val="00B236FE"/>
    <w:rsid w:val="00B23A61"/>
    <w:rsid w:val="00B24B23"/>
    <w:rsid w:val="00B24FD6"/>
    <w:rsid w:val="00B25E95"/>
    <w:rsid w:val="00B26AD1"/>
    <w:rsid w:val="00B26B17"/>
    <w:rsid w:val="00B26F79"/>
    <w:rsid w:val="00B27A87"/>
    <w:rsid w:val="00B30092"/>
    <w:rsid w:val="00B30909"/>
    <w:rsid w:val="00B330D5"/>
    <w:rsid w:val="00B33BF5"/>
    <w:rsid w:val="00B33C36"/>
    <w:rsid w:val="00B33ECD"/>
    <w:rsid w:val="00B3455D"/>
    <w:rsid w:val="00B3469F"/>
    <w:rsid w:val="00B34F55"/>
    <w:rsid w:val="00B350AE"/>
    <w:rsid w:val="00B3574D"/>
    <w:rsid w:val="00B35932"/>
    <w:rsid w:val="00B362D6"/>
    <w:rsid w:val="00B369FB"/>
    <w:rsid w:val="00B36D7C"/>
    <w:rsid w:val="00B3740B"/>
    <w:rsid w:val="00B40240"/>
    <w:rsid w:val="00B41D8D"/>
    <w:rsid w:val="00B42254"/>
    <w:rsid w:val="00B42FA5"/>
    <w:rsid w:val="00B44C9D"/>
    <w:rsid w:val="00B45E4E"/>
    <w:rsid w:val="00B4649B"/>
    <w:rsid w:val="00B46663"/>
    <w:rsid w:val="00B467D3"/>
    <w:rsid w:val="00B5045F"/>
    <w:rsid w:val="00B50563"/>
    <w:rsid w:val="00B50650"/>
    <w:rsid w:val="00B51042"/>
    <w:rsid w:val="00B514E0"/>
    <w:rsid w:val="00B515BF"/>
    <w:rsid w:val="00B51E36"/>
    <w:rsid w:val="00B52612"/>
    <w:rsid w:val="00B528D7"/>
    <w:rsid w:val="00B528E4"/>
    <w:rsid w:val="00B52915"/>
    <w:rsid w:val="00B53E88"/>
    <w:rsid w:val="00B54074"/>
    <w:rsid w:val="00B54891"/>
    <w:rsid w:val="00B54DC6"/>
    <w:rsid w:val="00B561FF"/>
    <w:rsid w:val="00B5635F"/>
    <w:rsid w:val="00B567A9"/>
    <w:rsid w:val="00B5735E"/>
    <w:rsid w:val="00B60437"/>
    <w:rsid w:val="00B60A83"/>
    <w:rsid w:val="00B60DF7"/>
    <w:rsid w:val="00B61BFF"/>
    <w:rsid w:val="00B61C20"/>
    <w:rsid w:val="00B623AB"/>
    <w:rsid w:val="00B625B5"/>
    <w:rsid w:val="00B631D3"/>
    <w:rsid w:val="00B631D6"/>
    <w:rsid w:val="00B63419"/>
    <w:rsid w:val="00B63BC4"/>
    <w:rsid w:val="00B63C1B"/>
    <w:rsid w:val="00B63CFB"/>
    <w:rsid w:val="00B64225"/>
    <w:rsid w:val="00B64798"/>
    <w:rsid w:val="00B6479A"/>
    <w:rsid w:val="00B64DF6"/>
    <w:rsid w:val="00B653D7"/>
    <w:rsid w:val="00B65420"/>
    <w:rsid w:val="00B65526"/>
    <w:rsid w:val="00B6559E"/>
    <w:rsid w:val="00B66A87"/>
    <w:rsid w:val="00B677BA"/>
    <w:rsid w:val="00B70449"/>
    <w:rsid w:val="00B711CC"/>
    <w:rsid w:val="00B71F89"/>
    <w:rsid w:val="00B728BE"/>
    <w:rsid w:val="00B73A37"/>
    <w:rsid w:val="00B73FB7"/>
    <w:rsid w:val="00B74745"/>
    <w:rsid w:val="00B74F06"/>
    <w:rsid w:val="00B755F9"/>
    <w:rsid w:val="00B75A51"/>
    <w:rsid w:val="00B75E3E"/>
    <w:rsid w:val="00B7607E"/>
    <w:rsid w:val="00B76E18"/>
    <w:rsid w:val="00B76E4F"/>
    <w:rsid w:val="00B7788D"/>
    <w:rsid w:val="00B80536"/>
    <w:rsid w:val="00B80C09"/>
    <w:rsid w:val="00B82795"/>
    <w:rsid w:val="00B82FDE"/>
    <w:rsid w:val="00B8383C"/>
    <w:rsid w:val="00B842A7"/>
    <w:rsid w:val="00B84A97"/>
    <w:rsid w:val="00B858EC"/>
    <w:rsid w:val="00B862E8"/>
    <w:rsid w:val="00B871E6"/>
    <w:rsid w:val="00B87440"/>
    <w:rsid w:val="00B876FE"/>
    <w:rsid w:val="00B87FAF"/>
    <w:rsid w:val="00B9007C"/>
    <w:rsid w:val="00B90E44"/>
    <w:rsid w:val="00B918E3"/>
    <w:rsid w:val="00B91A25"/>
    <w:rsid w:val="00B91D9A"/>
    <w:rsid w:val="00B92C29"/>
    <w:rsid w:val="00B92F22"/>
    <w:rsid w:val="00B92FF1"/>
    <w:rsid w:val="00B949A6"/>
    <w:rsid w:val="00B9615A"/>
    <w:rsid w:val="00B964E5"/>
    <w:rsid w:val="00B968A4"/>
    <w:rsid w:val="00B96CDF"/>
    <w:rsid w:val="00B96E57"/>
    <w:rsid w:val="00B973EB"/>
    <w:rsid w:val="00B97F20"/>
    <w:rsid w:val="00BA0126"/>
    <w:rsid w:val="00BA0127"/>
    <w:rsid w:val="00BA03D2"/>
    <w:rsid w:val="00BA08C4"/>
    <w:rsid w:val="00BA15DC"/>
    <w:rsid w:val="00BA1817"/>
    <w:rsid w:val="00BA1898"/>
    <w:rsid w:val="00BA1D4A"/>
    <w:rsid w:val="00BA2D7D"/>
    <w:rsid w:val="00BA327B"/>
    <w:rsid w:val="00BA4572"/>
    <w:rsid w:val="00BA7707"/>
    <w:rsid w:val="00BB0B80"/>
    <w:rsid w:val="00BB0F2E"/>
    <w:rsid w:val="00BB0F47"/>
    <w:rsid w:val="00BB1372"/>
    <w:rsid w:val="00BB2130"/>
    <w:rsid w:val="00BB21B9"/>
    <w:rsid w:val="00BB21DC"/>
    <w:rsid w:val="00BB2885"/>
    <w:rsid w:val="00BB2C3D"/>
    <w:rsid w:val="00BB3B07"/>
    <w:rsid w:val="00BB3D1F"/>
    <w:rsid w:val="00BB3F0E"/>
    <w:rsid w:val="00BB4598"/>
    <w:rsid w:val="00BB4A0D"/>
    <w:rsid w:val="00BB4EB0"/>
    <w:rsid w:val="00BB53C1"/>
    <w:rsid w:val="00BB578A"/>
    <w:rsid w:val="00BB5970"/>
    <w:rsid w:val="00BB5A7F"/>
    <w:rsid w:val="00BB6E39"/>
    <w:rsid w:val="00BB79C0"/>
    <w:rsid w:val="00BB7B0F"/>
    <w:rsid w:val="00BB7B7A"/>
    <w:rsid w:val="00BB7F13"/>
    <w:rsid w:val="00BC00C2"/>
    <w:rsid w:val="00BC150F"/>
    <w:rsid w:val="00BC1789"/>
    <w:rsid w:val="00BC1CB6"/>
    <w:rsid w:val="00BC2917"/>
    <w:rsid w:val="00BC2FF5"/>
    <w:rsid w:val="00BC3335"/>
    <w:rsid w:val="00BC3367"/>
    <w:rsid w:val="00BC370B"/>
    <w:rsid w:val="00BC4A2A"/>
    <w:rsid w:val="00BC4AD1"/>
    <w:rsid w:val="00BC4AE4"/>
    <w:rsid w:val="00BC4F0B"/>
    <w:rsid w:val="00BC64BF"/>
    <w:rsid w:val="00BC7261"/>
    <w:rsid w:val="00BC7500"/>
    <w:rsid w:val="00BC7627"/>
    <w:rsid w:val="00BC7E89"/>
    <w:rsid w:val="00BD0128"/>
    <w:rsid w:val="00BD09E9"/>
    <w:rsid w:val="00BD0C79"/>
    <w:rsid w:val="00BD1806"/>
    <w:rsid w:val="00BD1D96"/>
    <w:rsid w:val="00BD1DD0"/>
    <w:rsid w:val="00BD2757"/>
    <w:rsid w:val="00BD2EEA"/>
    <w:rsid w:val="00BD34AF"/>
    <w:rsid w:val="00BD388A"/>
    <w:rsid w:val="00BD399A"/>
    <w:rsid w:val="00BD3A97"/>
    <w:rsid w:val="00BD4009"/>
    <w:rsid w:val="00BD4372"/>
    <w:rsid w:val="00BD593C"/>
    <w:rsid w:val="00BD5B4E"/>
    <w:rsid w:val="00BD6A06"/>
    <w:rsid w:val="00BD6E37"/>
    <w:rsid w:val="00BD7840"/>
    <w:rsid w:val="00BD7F6A"/>
    <w:rsid w:val="00BE0722"/>
    <w:rsid w:val="00BE1413"/>
    <w:rsid w:val="00BE148B"/>
    <w:rsid w:val="00BE1D01"/>
    <w:rsid w:val="00BE2152"/>
    <w:rsid w:val="00BE24E6"/>
    <w:rsid w:val="00BE25ED"/>
    <w:rsid w:val="00BE29F3"/>
    <w:rsid w:val="00BE3661"/>
    <w:rsid w:val="00BE3720"/>
    <w:rsid w:val="00BE3FB4"/>
    <w:rsid w:val="00BE5119"/>
    <w:rsid w:val="00BE5C4D"/>
    <w:rsid w:val="00BE5F98"/>
    <w:rsid w:val="00BE68DF"/>
    <w:rsid w:val="00BE7597"/>
    <w:rsid w:val="00BE775C"/>
    <w:rsid w:val="00BE7D86"/>
    <w:rsid w:val="00BF0216"/>
    <w:rsid w:val="00BF0D19"/>
    <w:rsid w:val="00BF0FA1"/>
    <w:rsid w:val="00BF0FBA"/>
    <w:rsid w:val="00BF15F1"/>
    <w:rsid w:val="00BF2206"/>
    <w:rsid w:val="00BF2AFA"/>
    <w:rsid w:val="00BF2B46"/>
    <w:rsid w:val="00BF2FC2"/>
    <w:rsid w:val="00BF338E"/>
    <w:rsid w:val="00BF3422"/>
    <w:rsid w:val="00BF44CF"/>
    <w:rsid w:val="00BF627A"/>
    <w:rsid w:val="00BF7CFE"/>
    <w:rsid w:val="00C0011F"/>
    <w:rsid w:val="00C009A4"/>
    <w:rsid w:val="00C00CEC"/>
    <w:rsid w:val="00C00F0D"/>
    <w:rsid w:val="00C016C0"/>
    <w:rsid w:val="00C018F2"/>
    <w:rsid w:val="00C022DA"/>
    <w:rsid w:val="00C02AE6"/>
    <w:rsid w:val="00C02FCD"/>
    <w:rsid w:val="00C03957"/>
    <w:rsid w:val="00C03E48"/>
    <w:rsid w:val="00C0420E"/>
    <w:rsid w:val="00C04859"/>
    <w:rsid w:val="00C04FE2"/>
    <w:rsid w:val="00C05FBD"/>
    <w:rsid w:val="00C060B6"/>
    <w:rsid w:val="00C06491"/>
    <w:rsid w:val="00C064F2"/>
    <w:rsid w:val="00C06EA5"/>
    <w:rsid w:val="00C072DD"/>
    <w:rsid w:val="00C07EDC"/>
    <w:rsid w:val="00C123C5"/>
    <w:rsid w:val="00C125BA"/>
    <w:rsid w:val="00C12727"/>
    <w:rsid w:val="00C12A1F"/>
    <w:rsid w:val="00C134EB"/>
    <w:rsid w:val="00C1350B"/>
    <w:rsid w:val="00C14138"/>
    <w:rsid w:val="00C14384"/>
    <w:rsid w:val="00C14D1C"/>
    <w:rsid w:val="00C154D4"/>
    <w:rsid w:val="00C1597F"/>
    <w:rsid w:val="00C15B3D"/>
    <w:rsid w:val="00C16B93"/>
    <w:rsid w:val="00C1721F"/>
    <w:rsid w:val="00C20CCC"/>
    <w:rsid w:val="00C211E6"/>
    <w:rsid w:val="00C216A8"/>
    <w:rsid w:val="00C221B1"/>
    <w:rsid w:val="00C22F25"/>
    <w:rsid w:val="00C23297"/>
    <w:rsid w:val="00C23B5D"/>
    <w:rsid w:val="00C24E34"/>
    <w:rsid w:val="00C25085"/>
    <w:rsid w:val="00C253E1"/>
    <w:rsid w:val="00C25434"/>
    <w:rsid w:val="00C2719B"/>
    <w:rsid w:val="00C272FE"/>
    <w:rsid w:val="00C27491"/>
    <w:rsid w:val="00C279F8"/>
    <w:rsid w:val="00C304B6"/>
    <w:rsid w:val="00C3090B"/>
    <w:rsid w:val="00C30A70"/>
    <w:rsid w:val="00C31614"/>
    <w:rsid w:val="00C3179C"/>
    <w:rsid w:val="00C31C5A"/>
    <w:rsid w:val="00C31E01"/>
    <w:rsid w:val="00C328C6"/>
    <w:rsid w:val="00C32D5E"/>
    <w:rsid w:val="00C333D8"/>
    <w:rsid w:val="00C33831"/>
    <w:rsid w:val="00C33E17"/>
    <w:rsid w:val="00C3430C"/>
    <w:rsid w:val="00C343D8"/>
    <w:rsid w:val="00C3511D"/>
    <w:rsid w:val="00C3537D"/>
    <w:rsid w:val="00C3674B"/>
    <w:rsid w:val="00C378E3"/>
    <w:rsid w:val="00C37B4A"/>
    <w:rsid w:val="00C37EE2"/>
    <w:rsid w:val="00C40B6F"/>
    <w:rsid w:val="00C40C1B"/>
    <w:rsid w:val="00C41310"/>
    <w:rsid w:val="00C421C4"/>
    <w:rsid w:val="00C42356"/>
    <w:rsid w:val="00C4247F"/>
    <w:rsid w:val="00C42D1F"/>
    <w:rsid w:val="00C43587"/>
    <w:rsid w:val="00C43FA8"/>
    <w:rsid w:val="00C442E5"/>
    <w:rsid w:val="00C442E9"/>
    <w:rsid w:val="00C44812"/>
    <w:rsid w:val="00C44A56"/>
    <w:rsid w:val="00C4673D"/>
    <w:rsid w:val="00C46AAD"/>
    <w:rsid w:val="00C46C1E"/>
    <w:rsid w:val="00C47D3C"/>
    <w:rsid w:val="00C5006D"/>
    <w:rsid w:val="00C505A7"/>
    <w:rsid w:val="00C5063E"/>
    <w:rsid w:val="00C51750"/>
    <w:rsid w:val="00C51AC5"/>
    <w:rsid w:val="00C52195"/>
    <w:rsid w:val="00C5221F"/>
    <w:rsid w:val="00C52385"/>
    <w:rsid w:val="00C52823"/>
    <w:rsid w:val="00C52876"/>
    <w:rsid w:val="00C52F16"/>
    <w:rsid w:val="00C540E4"/>
    <w:rsid w:val="00C5530C"/>
    <w:rsid w:val="00C55DA6"/>
    <w:rsid w:val="00C560C6"/>
    <w:rsid w:val="00C5673D"/>
    <w:rsid w:val="00C570FC"/>
    <w:rsid w:val="00C60D48"/>
    <w:rsid w:val="00C61850"/>
    <w:rsid w:val="00C62114"/>
    <w:rsid w:val="00C6293C"/>
    <w:rsid w:val="00C6373C"/>
    <w:rsid w:val="00C63F8A"/>
    <w:rsid w:val="00C63FFF"/>
    <w:rsid w:val="00C649E8"/>
    <w:rsid w:val="00C64BA6"/>
    <w:rsid w:val="00C6503A"/>
    <w:rsid w:val="00C65075"/>
    <w:rsid w:val="00C65A8C"/>
    <w:rsid w:val="00C65D59"/>
    <w:rsid w:val="00C65FFB"/>
    <w:rsid w:val="00C6735D"/>
    <w:rsid w:val="00C705C9"/>
    <w:rsid w:val="00C7084B"/>
    <w:rsid w:val="00C70B95"/>
    <w:rsid w:val="00C71905"/>
    <w:rsid w:val="00C71A69"/>
    <w:rsid w:val="00C71F29"/>
    <w:rsid w:val="00C7261F"/>
    <w:rsid w:val="00C73024"/>
    <w:rsid w:val="00C74436"/>
    <w:rsid w:val="00C74450"/>
    <w:rsid w:val="00C74B9E"/>
    <w:rsid w:val="00C7510B"/>
    <w:rsid w:val="00C751C4"/>
    <w:rsid w:val="00C7585D"/>
    <w:rsid w:val="00C75AFF"/>
    <w:rsid w:val="00C75E4B"/>
    <w:rsid w:val="00C75F66"/>
    <w:rsid w:val="00C76250"/>
    <w:rsid w:val="00C77405"/>
    <w:rsid w:val="00C77B5F"/>
    <w:rsid w:val="00C803AF"/>
    <w:rsid w:val="00C8051C"/>
    <w:rsid w:val="00C80F6F"/>
    <w:rsid w:val="00C813EA"/>
    <w:rsid w:val="00C81E80"/>
    <w:rsid w:val="00C83327"/>
    <w:rsid w:val="00C8436D"/>
    <w:rsid w:val="00C85BA6"/>
    <w:rsid w:val="00C85EEC"/>
    <w:rsid w:val="00C86193"/>
    <w:rsid w:val="00C862BE"/>
    <w:rsid w:val="00C86502"/>
    <w:rsid w:val="00C86D12"/>
    <w:rsid w:val="00C86EFE"/>
    <w:rsid w:val="00C86F59"/>
    <w:rsid w:val="00C875D8"/>
    <w:rsid w:val="00C875E9"/>
    <w:rsid w:val="00C87625"/>
    <w:rsid w:val="00C90F4A"/>
    <w:rsid w:val="00C9143D"/>
    <w:rsid w:val="00C91690"/>
    <w:rsid w:val="00C91703"/>
    <w:rsid w:val="00C917DE"/>
    <w:rsid w:val="00C920CC"/>
    <w:rsid w:val="00C922BE"/>
    <w:rsid w:val="00C92B24"/>
    <w:rsid w:val="00C92D6C"/>
    <w:rsid w:val="00C932A6"/>
    <w:rsid w:val="00C93390"/>
    <w:rsid w:val="00C94C3B"/>
    <w:rsid w:val="00C95D24"/>
    <w:rsid w:val="00C968D4"/>
    <w:rsid w:val="00CA00BF"/>
    <w:rsid w:val="00CA0159"/>
    <w:rsid w:val="00CA070C"/>
    <w:rsid w:val="00CA14B6"/>
    <w:rsid w:val="00CA1785"/>
    <w:rsid w:val="00CA204B"/>
    <w:rsid w:val="00CA2719"/>
    <w:rsid w:val="00CA2B48"/>
    <w:rsid w:val="00CA3315"/>
    <w:rsid w:val="00CA33D5"/>
    <w:rsid w:val="00CA3718"/>
    <w:rsid w:val="00CA40DD"/>
    <w:rsid w:val="00CA4784"/>
    <w:rsid w:val="00CA48D6"/>
    <w:rsid w:val="00CA4926"/>
    <w:rsid w:val="00CA4DD9"/>
    <w:rsid w:val="00CA63AE"/>
    <w:rsid w:val="00CA7B3E"/>
    <w:rsid w:val="00CB1371"/>
    <w:rsid w:val="00CB15E0"/>
    <w:rsid w:val="00CB1621"/>
    <w:rsid w:val="00CB202E"/>
    <w:rsid w:val="00CB2695"/>
    <w:rsid w:val="00CB3C07"/>
    <w:rsid w:val="00CB4156"/>
    <w:rsid w:val="00CB43A6"/>
    <w:rsid w:val="00CB4DDC"/>
    <w:rsid w:val="00CB564F"/>
    <w:rsid w:val="00CB56C2"/>
    <w:rsid w:val="00CB60C3"/>
    <w:rsid w:val="00CB725F"/>
    <w:rsid w:val="00CB7657"/>
    <w:rsid w:val="00CC057B"/>
    <w:rsid w:val="00CC06F1"/>
    <w:rsid w:val="00CC18C0"/>
    <w:rsid w:val="00CC1CD0"/>
    <w:rsid w:val="00CC1CF2"/>
    <w:rsid w:val="00CC2C8C"/>
    <w:rsid w:val="00CC3669"/>
    <w:rsid w:val="00CC4E53"/>
    <w:rsid w:val="00CC57FE"/>
    <w:rsid w:val="00CC5D1A"/>
    <w:rsid w:val="00CC5E75"/>
    <w:rsid w:val="00CC6043"/>
    <w:rsid w:val="00CC64B0"/>
    <w:rsid w:val="00CC6A81"/>
    <w:rsid w:val="00CC78F1"/>
    <w:rsid w:val="00CD0A37"/>
    <w:rsid w:val="00CD1180"/>
    <w:rsid w:val="00CD1FF5"/>
    <w:rsid w:val="00CD2F8D"/>
    <w:rsid w:val="00CD3E91"/>
    <w:rsid w:val="00CD4188"/>
    <w:rsid w:val="00CD41F1"/>
    <w:rsid w:val="00CD4251"/>
    <w:rsid w:val="00CD429C"/>
    <w:rsid w:val="00CD44D6"/>
    <w:rsid w:val="00CD4CB7"/>
    <w:rsid w:val="00CD5025"/>
    <w:rsid w:val="00CD6749"/>
    <w:rsid w:val="00CD71D4"/>
    <w:rsid w:val="00CD733E"/>
    <w:rsid w:val="00CD74E7"/>
    <w:rsid w:val="00CD7C86"/>
    <w:rsid w:val="00CD7D8F"/>
    <w:rsid w:val="00CD7DFF"/>
    <w:rsid w:val="00CD7FFB"/>
    <w:rsid w:val="00CE03FB"/>
    <w:rsid w:val="00CE068D"/>
    <w:rsid w:val="00CE08C4"/>
    <w:rsid w:val="00CE1E54"/>
    <w:rsid w:val="00CE28E0"/>
    <w:rsid w:val="00CE2DFD"/>
    <w:rsid w:val="00CE337C"/>
    <w:rsid w:val="00CE40BE"/>
    <w:rsid w:val="00CE4E5B"/>
    <w:rsid w:val="00CE61B9"/>
    <w:rsid w:val="00CE67B0"/>
    <w:rsid w:val="00CE6AF9"/>
    <w:rsid w:val="00CE6C16"/>
    <w:rsid w:val="00CE755B"/>
    <w:rsid w:val="00CE7CE2"/>
    <w:rsid w:val="00CE7E4D"/>
    <w:rsid w:val="00CF0799"/>
    <w:rsid w:val="00CF088F"/>
    <w:rsid w:val="00CF11E7"/>
    <w:rsid w:val="00CF22D4"/>
    <w:rsid w:val="00CF2689"/>
    <w:rsid w:val="00CF29C6"/>
    <w:rsid w:val="00CF2DC1"/>
    <w:rsid w:val="00CF434E"/>
    <w:rsid w:val="00CF456B"/>
    <w:rsid w:val="00CF4852"/>
    <w:rsid w:val="00CF4FF9"/>
    <w:rsid w:val="00CF5356"/>
    <w:rsid w:val="00CF5D4C"/>
    <w:rsid w:val="00CF61E5"/>
    <w:rsid w:val="00CF6AEA"/>
    <w:rsid w:val="00CF6D8C"/>
    <w:rsid w:val="00CF6DC3"/>
    <w:rsid w:val="00CF7895"/>
    <w:rsid w:val="00D01619"/>
    <w:rsid w:val="00D0249B"/>
    <w:rsid w:val="00D027C8"/>
    <w:rsid w:val="00D02A46"/>
    <w:rsid w:val="00D04B1A"/>
    <w:rsid w:val="00D05018"/>
    <w:rsid w:val="00D05267"/>
    <w:rsid w:val="00D056CF"/>
    <w:rsid w:val="00D0586F"/>
    <w:rsid w:val="00D0612A"/>
    <w:rsid w:val="00D06A26"/>
    <w:rsid w:val="00D06C42"/>
    <w:rsid w:val="00D11736"/>
    <w:rsid w:val="00D11859"/>
    <w:rsid w:val="00D119EA"/>
    <w:rsid w:val="00D124AE"/>
    <w:rsid w:val="00D12565"/>
    <w:rsid w:val="00D13465"/>
    <w:rsid w:val="00D13677"/>
    <w:rsid w:val="00D136AE"/>
    <w:rsid w:val="00D1386C"/>
    <w:rsid w:val="00D13B49"/>
    <w:rsid w:val="00D140B6"/>
    <w:rsid w:val="00D1481A"/>
    <w:rsid w:val="00D149B5"/>
    <w:rsid w:val="00D14F2D"/>
    <w:rsid w:val="00D15A55"/>
    <w:rsid w:val="00D2065D"/>
    <w:rsid w:val="00D21791"/>
    <w:rsid w:val="00D22067"/>
    <w:rsid w:val="00D226D2"/>
    <w:rsid w:val="00D22776"/>
    <w:rsid w:val="00D22AD5"/>
    <w:rsid w:val="00D22D93"/>
    <w:rsid w:val="00D2311C"/>
    <w:rsid w:val="00D23311"/>
    <w:rsid w:val="00D24AD8"/>
    <w:rsid w:val="00D2566E"/>
    <w:rsid w:val="00D25FC3"/>
    <w:rsid w:val="00D26B92"/>
    <w:rsid w:val="00D27233"/>
    <w:rsid w:val="00D2783B"/>
    <w:rsid w:val="00D27865"/>
    <w:rsid w:val="00D300C9"/>
    <w:rsid w:val="00D30E59"/>
    <w:rsid w:val="00D30E8B"/>
    <w:rsid w:val="00D3154C"/>
    <w:rsid w:val="00D31950"/>
    <w:rsid w:val="00D31F8B"/>
    <w:rsid w:val="00D327EE"/>
    <w:rsid w:val="00D3292D"/>
    <w:rsid w:val="00D32B82"/>
    <w:rsid w:val="00D32FC9"/>
    <w:rsid w:val="00D339EF"/>
    <w:rsid w:val="00D33A98"/>
    <w:rsid w:val="00D33E47"/>
    <w:rsid w:val="00D34840"/>
    <w:rsid w:val="00D34961"/>
    <w:rsid w:val="00D34BD8"/>
    <w:rsid w:val="00D354C1"/>
    <w:rsid w:val="00D35A97"/>
    <w:rsid w:val="00D365E9"/>
    <w:rsid w:val="00D36CE4"/>
    <w:rsid w:val="00D36F29"/>
    <w:rsid w:val="00D36FE6"/>
    <w:rsid w:val="00D373F3"/>
    <w:rsid w:val="00D37AC2"/>
    <w:rsid w:val="00D40551"/>
    <w:rsid w:val="00D417FE"/>
    <w:rsid w:val="00D445EF"/>
    <w:rsid w:val="00D44A39"/>
    <w:rsid w:val="00D458F8"/>
    <w:rsid w:val="00D45C89"/>
    <w:rsid w:val="00D45FAB"/>
    <w:rsid w:val="00D46096"/>
    <w:rsid w:val="00D46360"/>
    <w:rsid w:val="00D47486"/>
    <w:rsid w:val="00D50B79"/>
    <w:rsid w:val="00D50DF4"/>
    <w:rsid w:val="00D515DF"/>
    <w:rsid w:val="00D51BB8"/>
    <w:rsid w:val="00D5292B"/>
    <w:rsid w:val="00D53DEA"/>
    <w:rsid w:val="00D54148"/>
    <w:rsid w:val="00D5425B"/>
    <w:rsid w:val="00D543E6"/>
    <w:rsid w:val="00D5526F"/>
    <w:rsid w:val="00D552F5"/>
    <w:rsid w:val="00D558C2"/>
    <w:rsid w:val="00D55C9D"/>
    <w:rsid w:val="00D56061"/>
    <w:rsid w:val="00D564D1"/>
    <w:rsid w:val="00D569C8"/>
    <w:rsid w:val="00D56A29"/>
    <w:rsid w:val="00D6026D"/>
    <w:rsid w:val="00D60520"/>
    <w:rsid w:val="00D60EC5"/>
    <w:rsid w:val="00D60F00"/>
    <w:rsid w:val="00D622D1"/>
    <w:rsid w:val="00D62846"/>
    <w:rsid w:val="00D63294"/>
    <w:rsid w:val="00D632D9"/>
    <w:rsid w:val="00D63302"/>
    <w:rsid w:val="00D6425E"/>
    <w:rsid w:val="00D6433E"/>
    <w:rsid w:val="00D64CF0"/>
    <w:rsid w:val="00D64E04"/>
    <w:rsid w:val="00D64E90"/>
    <w:rsid w:val="00D650FA"/>
    <w:rsid w:val="00D65BBF"/>
    <w:rsid w:val="00D660B8"/>
    <w:rsid w:val="00D66218"/>
    <w:rsid w:val="00D667FE"/>
    <w:rsid w:val="00D67507"/>
    <w:rsid w:val="00D703F2"/>
    <w:rsid w:val="00D70DE5"/>
    <w:rsid w:val="00D71E60"/>
    <w:rsid w:val="00D72B58"/>
    <w:rsid w:val="00D74406"/>
    <w:rsid w:val="00D74C35"/>
    <w:rsid w:val="00D74C99"/>
    <w:rsid w:val="00D7522F"/>
    <w:rsid w:val="00D75486"/>
    <w:rsid w:val="00D76FD3"/>
    <w:rsid w:val="00D77FEE"/>
    <w:rsid w:val="00D803E3"/>
    <w:rsid w:val="00D80D09"/>
    <w:rsid w:val="00D8175E"/>
    <w:rsid w:val="00D82014"/>
    <w:rsid w:val="00D820BF"/>
    <w:rsid w:val="00D82D1F"/>
    <w:rsid w:val="00D82D7C"/>
    <w:rsid w:val="00D83959"/>
    <w:rsid w:val="00D83AC1"/>
    <w:rsid w:val="00D83C8B"/>
    <w:rsid w:val="00D85EFA"/>
    <w:rsid w:val="00D85F6F"/>
    <w:rsid w:val="00D86142"/>
    <w:rsid w:val="00D8695C"/>
    <w:rsid w:val="00D86B02"/>
    <w:rsid w:val="00D870A9"/>
    <w:rsid w:val="00D876F5"/>
    <w:rsid w:val="00D90833"/>
    <w:rsid w:val="00D90B85"/>
    <w:rsid w:val="00D90DD8"/>
    <w:rsid w:val="00D9103E"/>
    <w:rsid w:val="00D91086"/>
    <w:rsid w:val="00D916BB"/>
    <w:rsid w:val="00D91771"/>
    <w:rsid w:val="00D91FA1"/>
    <w:rsid w:val="00D9242F"/>
    <w:rsid w:val="00D92502"/>
    <w:rsid w:val="00D925B2"/>
    <w:rsid w:val="00D925E4"/>
    <w:rsid w:val="00D92FAA"/>
    <w:rsid w:val="00D938CD"/>
    <w:rsid w:val="00D93DAF"/>
    <w:rsid w:val="00D93DBB"/>
    <w:rsid w:val="00D946EC"/>
    <w:rsid w:val="00D949B5"/>
    <w:rsid w:val="00D94BDC"/>
    <w:rsid w:val="00D953C4"/>
    <w:rsid w:val="00D95EC9"/>
    <w:rsid w:val="00D9662E"/>
    <w:rsid w:val="00D96F99"/>
    <w:rsid w:val="00D970C1"/>
    <w:rsid w:val="00D97AAD"/>
    <w:rsid w:val="00DA0342"/>
    <w:rsid w:val="00DA03D8"/>
    <w:rsid w:val="00DA03DA"/>
    <w:rsid w:val="00DA0CF9"/>
    <w:rsid w:val="00DA1D9D"/>
    <w:rsid w:val="00DA26FD"/>
    <w:rsid w:val="00DA2C10"/>
    <w:rsid w:val="00DA2C3F"/>
    <w:rsid w:val="00DA30F4"/>
    <w:rsid w:val="00DA3A0C"/>
    <w:rsid w:val="00DA3AA0"/>
    <w:rsid w:val="00DA4533"/>
    <w:rsid w:val="00DA56EB"/>
    <w:rsid w:val="00DA5744"/>
    <w:rsid w:val="00DA65B3"/>
    <w:rsid w:val="00DA6C38"/>
    <w:rsid w:val="00DA6E88"/>
    <w:rsid w:val="00DA6F80"/>
    <w:rsid w:val="00DA78FB"/>
    <w:rsid w:val="00DA7CD5"/>
    <w:rsid w:val="00DB0388"/>
    <w:rsid w:val="00DB04D8"/>
    <w:rsid w:val="00DB0603"/>
    <w:rsid w:val="00DB177D"/>
    <w:rsid w:val="00DB198B"/>
    <w:rsid w:val="00DB23E1"/>
    <w:rsid w:val="00DB3857"/>
    <w:rsid w:val="00DB42C1"/>
    <w:rsid w:val="00DB5402"/>
    <w:rsid w:val="00DB6209"/>
    <w:rsid w:val="00DB6C47"/>
    <w:rsid w:val="00DB709E"/>
    <w:rsid w:val="00DB774F"/>
    <w:rsid w:val="00DB798C"/>
    <w:rsid w:val="00DB7C37"/>
    <w:rsid w:val="00DB7F3B"/>
    <w:rsid w:val="00DC016B"/>
    <w:rsid w:val="00DC0189"/>
    <w:rsid w:val="00DC041C"/>
    <w:rsid w:val="00DC0EAC"/>
    <w:rsid w:val="00DC1D63"/>
    <w:rsid w:val="00DC2004"/>
    <w:rsid w:val="00DC38CF"/>
    <w:rsid w:val="00DC38EE"/>
    <w:rsid w:val="00DC3A4E"/>
    <w:rsid w:val="00DC3E60"/>
    <w:rsid w:val="00DC3EF4"/>
    <w:rsid w:val="00DC43AD"/>
    <w:rsid w:val="00DC485D"/>
    <w:rsid w:val="00DC51BF"/>
    <w:rsid w:val="00DC5887"/>
    <w:rsid w:val="00DC5C6C"/>
    <w:rsid w:val="00DC6A9A"/>
    <w:rsid w:val="00DC749C"/>
    <w:rsid w:val="00DC76ED"/>
    <w:rsid w:val="00DD00B6"/>
    <w:rsid w:val="00DD1987"/>
    <w:rsid w:val="00DD1DA4"/>
    <w:rsid w:val="00DD22C7"/>
    <w:rsid w:val="00DD2ADA"/>
    <w:rsid w:val="00DD32AE"/>
    <w:rsid w:val="00DD4BAE"/>
    <w:rsid w:val="00DD4DB7"/>
    <w:rsid w:val="00DD5B6D"/>
    <w:rsid w:val="00DD6DD7"/>
    <w:rsid w:val="00DD7007"/>
    <w:rsid w:val="00DD703F"/>
    <w:rsid w:val="00DD7A8F"/>
    <w:rsid w:val="00DD7E89"/>
    <w:rsid w:val="00DD7F4B"/>
    <w:rsid w:val="00DE12C6"/>
    <w:rsid w:val="00DE17D9"/>
    <w:rsid w:val="00DE2294"/>
    <w:rsid w:val="00DE2430"/>
    <w:rsid w:val="00DE266D"/>
    <w:rsid w:val="00DE34D2"/>
    <w:rsid w:val="00DE3666"/>
    <w:rsid w:val="00DE36D6"/>
    <w:rsid w:val="00DE391F"/>
    <w:rsid w:val="00DE521C"/>
    <w:rsid w:val="00DE6CCC"/>
    <w:rsid w:val="00DE7079"/>
    <w:rsid w:val="00DE73EF"/>
    <w:rsid w:val="00DF04BF"/>
    <w:rsid w:val="00DF2581"/>
    <w:rsid w:val="00DF29D0"/>
    <w:rsid w:val="00DF2B61"/>
    <w:rsid w:val="00DF3656"/>
    <w:rsid w:val="00DF38F2"/>
    <w:rsid w:val="00DF3BBD"/>
    <w:rsid w:val="00DF4B6B"/>
    <w:rsid w:val="00DF4DD0"/>
    <w:rsid w:val="00DF574F"/>
    <w:rsid w:val="00DF69C5"/>
    <w:rsid w:val="00E001B3"/>
    <w:rsid w:val="00E005A2"/>
    <w:rsid w:val="00E009C3"/>
    <w:rsid w:val="00E02726"/>
    <w:rsid w:val="00E02EAA"/>
    <w:rsid w:val="00E03CC5"/>
    <w:rsid w:val="00E03D1E"/>
    <w:rsid w:val="00E043C3"/>
    <w:rsid w:val="00E04FE9"/>
    <w:rsid w:val="00E0506C"/>
    <w:rsid w:val="00E05D49"/>
    <w:rsid w:val="00E05F23"/>
    <w:rsid w:val="00E064BD"/>
    <w:rsid w:val="00E06726"/>
    <w:rsid w:val="00E1015F"/>
    <w:rsid w:val="00E11661"/>
    <w:rsid w:val="00E11F09"/>
    <w:rsid w:val="00E12337"/>
    <w:rsid w:val="00E13308"/>
    <w:rsid w:val="00E134EA"/>
    <w:rsid w:val="00E1367C"/>
    <w:rsid w:val="00E136B7"/>
    <w:rsid w:val="00E136C8"/>
    <w:rsid w:val="00E13D5B"/>
    <w:rsid w:val="00E141B1"/>
    <w:rsid w:val="00E143DE"/>
    <w:rsid w:val="00E144B1"/>
    <w:rsid w:val="00E144B3"/>
    <w:rsid w:val="00E151A9"/>
    <w:rsid w:val="00E1574D"/>
    <w:rsid w:val="00E15CDB"/>
    <w:rsid w:val="00E166F2"/>
    <w:rsid w:val="00E17415"/>
    <w:rsid w:val="00E17555"/>
    <w:rsid w:val="00E17830"/>
    <w:rsid w:val="00E1799A"/>
    <w:rsid w:val="00E17AFE"/>
    <w:rsid w:val="00E17C3D"/>
    <w:rsid w:val="00E20BB3"/>
    <w:rsid w:val="00E20FAB"/>
    <w:rsid w:val="00E214C3"/>
    <w:rsid w:val="00E21D65"/>
    <w:rsid w:val="00E227A8"/>
    <w:rsid w:val="00E234C4"/>
    <w:rsid w:val="00E237D7"/>
    <w:rsid w:val="00E23FE6"/>
    <w:rsid w:val="00E24670"/>
    <w:rsid w:val="00E253A4"/>
    <w:rsid w:val="00E255BD"/>
    <w:rsid w:val="00E25932"/>
    <w:rsid w:val="00E2595E"/>
    <w:rsid w:val="00E25DE7"/>
    <w:rsid w:val="00E26141"/>
    <w:rsid w:val="00E26167"/>
    <w:rsid w:val="00E26381"/>
    <w:rsid w:val="00E27193"/>
    <w:rsid w:val="00E27EE5"/>
    <w:rsid w:val="00E30AF3"/>
    <w:rsid w:val="00E3114F"/>
    <w:rsid w:val="00E3119A"/>
    <w:rsid w:val="00E31782"/>
    <w:rsid w:val="00E31AF6"/>
    <w:rsid w:val="00E31BBB"/>
    <w:rsid w:val="00E32D03"/>
    <w:rsid w:val="00E33A86"/>
    <w:rsid w:val="00E348FD"/>
    <w:rsid w:val="00E355F7"/>
    <w:rsid w:val="00E35847"/>
    <w:rsid w:val="00E35A02"/>
    <w:rsid w:val="00E367FC"/>
    <w:rsid w:val="00E37E00"/>
    <w:rsid w:val="00E37E84"/>
    <w:rsid w:val="00E40135"/>
    <w:rsid w:val="00E415A5"/>
    <w:rsid w:val="00E4187E"/>
    <w:rsid w:val="00E42FF9"/>
    <w:rsid w:val="00E431C1"/>
    <w:rsid w:val="00E439EA"/>
    <w:rsid w:val="00E439EF"/>
    <w:rsid w:val="00E43AB3"/>
    <w:rsid w:val="00E4459D"/>
    <w:rsid w:val="00E464BD"/>
    <w:rsid w:val="00E46F85"/>
    <w:rsid w:val="00E470C5"/>
    <w:rsid w:val="00E5051A"/>
    <w:rsid w:val="00E505B2"/>
    <w:rsid w:val="00E50AF5"/>
    <w:rsid w:val="00E512D9"/>
    <w:rsid w:val="00E51A4D"/>
    <w:rsid w:val="00E53639"/>
    <w:rsid w:val="00E53C0A"/>
    <w:rsid w:val="00E54190"/>
    <w:rsid w:val="00E5467B"/>
    <w:rsid w:val="00E5495F"/>
    <w:rsid w:val="00E55B0E"/>
    <w:rsid w:val="00E55DD3"/>
    <w:rsid w:val="00E55E68"/>
    <w:rsid w:val="00E56868"/>
    <w:rsid w:val="00E57285"/>
    <w:rsid w:val="00E572D7"/>
    <w:rsid w:val="00E572FA"/>
    <w:rsid w:val="00E576DB"/>
    <w:rsid w:val="00E57F33"/>
    <w:rsid w:val="00E57F62"/>
    <w:rsid w:val="00E57F96"/>
    <w:rsid w:val="00E606C4"/>
    <w:rsid w:val="00E60772"/>
    <w:rsid w:val="00E60D68"/>
    <w:rsid w:val="00E614BE"/>
    <w:rsid w:val="00E61540"/>
    <w:rsid w:val="00E6163B"/>
    <w:rsid w:val="00E62243"/>
    <w:rsid w:val="00E62E3D"/>
    <w:rsid w:val="00E644BB"/>
    <w:rsid w:val="00E656B8"/>
    <w:rsid w:val="00E6717E"/>
    <w:rsid w:val="00E67CD3"/>
    <w:rsid w:val="00E700A6"/>
    <w:rsid w:val="00E71E77"/>
    <w:rsid w:val="00E71F91"/>
    <w:rsid w:val="00E720DF"/>
    <w:rsid w:val="00E729F7"/>
    <w:rsid w:val="00E72B61"/>
    <w:rsid w:val="00E73261"/>
    <w:rsid w:val="00E7331B"/>
    <w:rsid w:val="00E7376A"/>
    <w:rsid w:val="00E73D8F"/>
    <w:rsid w:val="00E73DBF"/>
    <w:rsid w:val="00E745E3"/>
    <w:rsid w:val="00E74DC6"/>
    <w:rsid w:val="00E754C8"/>
    <w:rsid w:val="00E754D6"/>
    <w:rsid w:val="00E75DD1"/>
    <w:rsid w:val="00E75F07"/>
    <w:rsid w:val="00E763E9"/>
    <w:rsid w:val="00E766D1"/>
    <w:rsid w:val="00E76C6D"/>
    <w:rsid w:val="00E772F3"/>
    <w:rsid w:val="00E774D5"/>
    <w:rsid w:val="00E77B68"/>
    <w:rsid w:val="00E806E3"/>
    <w:rsid w:val="00E80729"/>
    <w:rsid w:val="00E813AD"/>
    <w:rsid w:val="00E814BA"/>
    <w:rsid w:val="00E81A32"/>
    <w:rsid w:val="00E81BA0"/>
    <w:rsid w:val="00E81CCB"/>
    <w:rsid w:val="00E82154"/>
    <w:rsid w:val="00E82183"/>
    <w:rsid w:val="00E827D8"/>
    <w:rsid w:val="00E82F4A"/>
    <w:rsid w:val="00E8331E"/>
    <w:rsid w:val="00E834E1"/>
    <w:rsid w:val="00E834FC"/>
    <w:rsid w:val="00E83AC5"/>
    <w:rsid w:val="00E83C6B"/>
    <w:rsid w:val="00E83CFF"/>
    <w:rsid w:val="00E8446F"/>
    <w:rsid w:val="00E84BE7"/>
    <w:rsid w:val="00E8526B"/>
    <w:rsid w:val="00E8563B"/>
    <w:rsid w:val="00E8567D"/>
    <w:rsid w:val="00E86398"/>
    <w:rsid w:val="00E8757D"/>
    <w:rsid w:val="00E9003E"/>
    <w:rsid w:val="00E90581"/>
    <w:rsid w:val="00E911F1"/>
    <w:rsid w:val="00E91BB4"/>
    <w:rsid w:val="00E91EE8"/>
    <w:rsid w:val="00E92088"/>
    <w:rsid w:val="00E93260"/>
    <w:rsid w:val="00E93696"/>
    <w:rsid w:val="00E959A6"/>
    <w:rsid w:val="00E95A48"/>
    <w:rsid w:val="00E969E7"/>
    <w:rsid w:val="00E97771"/>
    <w:rsid w:val="00E977CF"/>
    <w:rsid w:val="00EA060E"/>
    <w:rsid w:val="00EA1413"/>
    <w:rsid w:val="00EA1796"/>
    <w:rsid w:val="00EA1B2C"/>
    <w:rsid w:val="00EA300C"/>
    <w:rsid w:val="00EA477C"/>
    <w:rsid w:val="00EA4BCB"/>
    <w:rsid w:val="00EA4E2E"/>
    <w:rsid w:val="00EA6076"/>
    <w:rsid w:val="00EA62E5"/>
    <w:rsid w:val="00EA712B"/>
    <w:rsid w:val="00EB19FC"/>
    <w:rsid w:val="00EB1DD0"/>
    <w:rsid w:val="00EB24AA"/>
    <w:rsid w:val="00EB2A4E"/>
    <w:rsid w:val="00EB2DC7"/>
    <w:rsid w:val="00EB2F28"/>
    <w:rsid w:val="00EB3283"/>
    <w:rsid w:val="00EB399A"/>
    <w:rsid w:val="00EB3AF2"/>
    <w:rsid w:val="00EB3DF2"/>
    <w:rsid w:val="00EB75CF"/>
    <w:rsid w:val="00EB7B36"/>
    <w:rsid w:val="00EC001E"/>
    <w:rsid w:val="00EC0C1F"/>
    <w:rsid w:val="00EC0E71"/>
    <w:rsid w:val="00EC17A1"/>
    <w:rsid w:val="00EC1EB0"/>
    <w:rsid w:val="00EC202A"/>
    <w:rsid w:val="00EC2C29"/>
    <w:rsid w:val="00EC393F"/>
    <w:rsid w:val="00EC4C93"/>
    <w:rsid w:val="00EC4D13"/>
    <w:rsid w:val="00EC4F8B"/>
    <w:rsid w:val="00EC5C2B"/>
    <w:rsid w:val="00EC6212"/>
    <w:rsid w:val="00EC670F"/>
    <w:rsid w:val="00EC6903"/>
    <w:rsid w:val="00EC6AA1"/>
    <w:rsid w:val="00ED0A5F"/>
    <w:rsid w:val="00ED0CAC"/>
    <w:rsid w:val="00ED3C07"/>
    <w:rsid w:val="00ED4072"/>
    <w:rsid w:val="00ED4F99"/>
    <w:rsid w:val="00ED51B2"/>
    <w:rsid w:val="00ED575B"/>
    <w:rsid w:val="00ED58FF"/>
    <w:rsid w:val="00ED5CE0"/>
    <w:rsid w:val="00ED634E"/>
    <w:rsid w:val="00ED6783"/>
    <w:rsid w:val="00ED6C93"/>
    <w:rsid w:val="00ED6E0B"/>
    <w:rsid w:val="00EE064C"/>
    <w:rsid w:val="00EE0DD4"/>
    <w:rsid w:val="00EE12F7"/>
    <w:rsid w:val="00EE1607"/>
    <w:rsid w:val="00EE18BE"/>
    <w:rsid w:val="00EE198C"/>
    <w:rsid w:val="00EE1B0E"/>
    <w:rsid w:val="00EE1C7D"/>
    <w:rsid w:val="00EE1E26"/>
    <w:rsid w:val="00EE2057"/>
    <w:rsid w:val="00EE336A"/>
    <w:rsid w:val="00EE3376"/>
    <w:rsid w:val="00EE400F"/>
    <w:rsid w:val="00EE4AC8"/>
    <w:rsid w:val="00EE4E53"/>
    <w:rsid w:val="00EE5386"/>
    <w:rsid w:val="00EE5620"/>
    <w:rsid w:val="00EE63CC"/>
    <w:rsid w:val="00EE6A41"/>
    <w:rsid w:val="00EE6B90"/>
    <w:rsid w:val="00EE6DC9"/>
    <w:rsid w:val="00EE7237"/>
    <w:rsid w:val="00EE7C50"/>
    <w:rsid w:val="00EF057C"/>
    <w:rsid w:val="00EF0BB4"/>
    <w:rsid w:val="00EF0D34"/>
    <w:rsid w:val="00EF11D0"/>
    <w:rsid w:val="00EF38C5"/>
    <w:rsid w:val="00EF43A5"/>
    <w:rsid w:val="00EF51DE"/>
    <w:rsid w:val="00EF51F5"/>
    <w:rsid w:val="00EF6152"/>
    <w:rsid w:val="00EF64E6"/>
    <w:rsid w:val="00EF69A2"/>
    <w:rsid w:val="00EF6A9A"/>
    <w:rsid w:val="00EF718E"/>
    <w:rsid w:val="00F00134"/>
    <w:rsid w:val="00F00805"/>
    <w:rsid w:val="00F010D9"/>
    <w:rsid w:val="00F0138B"/>
    <w:rsid w:val="00F013FF"/>
    <w:rsid w:val="00F01903"/>
    <w:rsid w:val="00F021B6"/>
    <w:rsid w:val="00F02372"/>
    <w:rsid w:val="00F023AB"/>
    <w:rsid w:val="00F02B76"/>
    <w:rsid w:val="00F02E19"/>
    <w:rsid w:val="00F02E43"/>
    <w:rsid w:val="00F03300"/>
    <w:rsid w:val="00F033CD"/>
    <w:rsid w:val="00F03D78"/>
    <w:rsid w:val="00F0421E"/>
    <w:rsid w:val="00F04D3D"/>
    <w:rsid w:val="00F04F4E"/>
    <w:rsid w:val="00F04FFA"/>
    <w:rsid w:val="00F05A50"/>
    <w:rsid w:val="00F05AB8"/>
    <w:rsid w:val="00F06701"/>
    <w:rsid w:val="00F07097"/>
    <w:rsid w:val="00F07239"/>
    <w:rsid w:val="00F072CE"/>
    <w:rsid w:val="00F07AAB"/>
    <w:rsid w:val="00F07CD0"/>
    <w:rsid w:val="00F10733"/>
    <w:rsid w:val="00F11818"/>
    <w:rsid w:val="00F11B3A"/>
    <w:rsid w:val="00F11DE1"/>
    <w:rsid w:val="00F1284D"/>
    <w:rsid w:val="00F12BA3"/>
    <w:rsid w:val="00F13129"/>
    <w:rsid w:val="00F13EBE"/>
    <w:rsid w:val="00F144A9"/>
    <w:rsid w:val="00F1480A"/>
    <w:rsid w:val="00F14E89"/>
    <w:rsid w:val="00F15588"/>
    <w:rsid w:val="00F156B8"/>
    <w:rsid w:val="00F15A81"/>
    <w:rsid w:val="00F16217"/>
    <w:rsid w:val="00F16892"/>
    <w:rsid w:val="00F16B61"/>
    <w:rsid w:val="00F17E90"/>
    <w:rsid w:val="00F20658"/>
    <w:rsid w:val="00F20819"/>
    <w:rsid w:val="00F208C5"/>
    <w:rsid w:val="00F214F5"/>
    <w:rsid w:val="00F21617"/>
    <w:rsid w:val="00F22363"/>
    <w:rsid w:val="00F227C0"/>
    <w:rsid w:val="00F22AE8"/>
    <w:rsid w:val="00F2300B"/>
    <w:rsid w:val="00F23788"/>
    <w:rsid w:val="00F24583"/>
    <w:rsid w:val="00F24637"/>
    <w:rsid w:val="00F24BA6"/>
    <w:rsid w:val="00F24F69"/>
    <w:rsid w:val="00F25298"/>
    <w:rsid w:val="00F25668"/>
    <w:rsid w:val="00F25B5E"/>
    <w:rsid w:val="00F25E2A"/>
    <w:rsid w:val="00F26EB6"/>
    <w:rsid w:val="00F26FF4"/>
    <w:rsid w:val="00F30A8B"/>
    <w:rsid w:val="00F31053"/>
    <w:rsid w:val="00F31876"/>
    <w:rsid w:val="00F31DAE"/>
    <w:rsid w:val="00F320FA"/>
    <w:rsid w:val="00F3292F"/>
    <w:rsid w:val="00F32D03"/>
    <w:rsid w:val="00F32E4B"/>
    <w:rsid w:val="00F32E54"/>
    <w:rsid w:val="00F33276"/>
    <w:rsid w:val="00F3343F"/>
    <w:rsid w:val="00F343EE"/>
    <w:rsid w:val="00F349B5"/>
    <w:rsid w:val="00F352F9"/>
    <w:rsid w:val="00F35C01"/>
    <w:rsid w:val="00F3626C"/>
    <w:rsid w:val="00F3633B"/>
    <w:rsid w:val="00F36A2A"/>
    <w:rsid w:val="00F37107"/>
    <w:rsid w:val="00F3747A"/>
    <w:rsid w:val="00F374FF"/>
    <w:rsid w:val="00F378A1"/>
    <w:rsid w:val="00F37D21"/>
    <w:rsid w:val="00F37FCA"/>
    <w:rsid w:val="00F4041C"/>
    <w:rsid w:val="00F41693"/>
    <w:rsid w:val="00F42BE6"/>
    <w:rsid w:val="00F42F22"/>
    <w:rsid w:val="00F435CD"/>
    <w:rsid w:val="00F441FD"/>
    <w:rsid w:val="00F44D61"/>
    <w:rsid w:val="00F450DE"/>
    <w:rsid w:val="00F47EEC"/>
    <w:rsid w:val="00F503C4"/>
    <w:rsid w:val="00F50CD5"/>
    <w:rsid w:val="00F52F05"/>
    <w:rsid w:val="00F53006"/>
    <w:rsid w:val="00F541BD"/>
    <w:rsid w:val="00F54420"/>
    <w:rsid w:val="00F54430"/>
    <w:rsid w:val="00F5595C"/>
    <w:rsid w:val="00F55A8B"/>
    <w:rsid w:val="00F55D55"/>
    <w:rsid w:val="00F560C2"/>
    <w:rsid w:val="00F57B10"/>
    <w:rsid w:val="00F57D94"/>
    <w:rsid w:val="00F6076F"/>
    <w:rsid w:val="00F611DA"/>
    <w:rsid w:val="00F61D51"/>
    <w:rsid w:val="00F63303"/>
    <w:rsid w:val="00F64031"/>
    <w:rsid w:val="00F641C2"/>
    <w:rsid w:val="00F66A46"/>
    <w:rsid w:val="00F676CB"/>
    <w:rsid w:val="00F67D65"/>
    <w:rsid w:val="00F70244"/>
    <w:rsid w:val="00F7026E"/>
    <w:rsid w:val="00F71806"/>
    <w:rsid w:val="00F71BBF"/>
    <w:rsid w:val="00F71D50"/>
    <w:rsid w:val="00F71EFC"/>
    <w:rsid w:val="00F72225"/>
    <w:rsid w:val="00F72CB9"/>
    <w:rsid w:val="00F735DA"/>
    <w:rsid w:val="00F7391B"/>
    <w:rsid w:val="00F73AEA"/>
    <w:rsid w:val="00F73B65"/>
    <w:rsid w:val="00F7486B"/>
    <w:rsid w:val="00F74DEF"/>
    <w:rsid w:val="00F7563F"/>
    <w:rsid w:val="00F75B08"/>
    <w:rsid w:val="00F75E61"/>
    <w:rsid w:val="00F75FAD"/>
    <w:rsid w:val="00F76746"/>
    <w:rsid w:val="00F77082"/>
    <w:rsid w:val="00F77C0A"/>
    <w:rsid w:val="00F803D1"/>
    <w:rsid w:val="00F805B1"/>
    <w:rsid w:val="00F80D77"/>
    <w:rsid w:val="00F80FDA"/>
    <w:rsid w:val="00F81870"/>
    <w:rsid w:val="00F81B32"/>
    <w:rsid w:val="00F81C6D"/>
    <w:rsid w:val="00F81E0A"/>
    <w:rsid w:val="00F81F2E"/>
    <w:rsid w:val="00F81FE9"/>
    <w:rsid w:val="00F82A9D"/>
    <w:rsid w:val="00F82AF8"/>
    <w:rsid w:val="00F83552"/>
    <w:rsid w:val="00F839FC"/>
    <w:rsid w:val="00F84303"/>
    <w:rsid w:val="00F84410"/>
    <w:rsid w:val="00F844EC"/>
    <w:rsid w:val="00F84806"/>
    <w:rsid w:val="00F84835"/>
    <w:rsid w:val="00F85BC3"/>
    <w:rsid w:val="00F85D6E"/>
    <w:rsid w:val="00F876CB"/>
    <w:rsid w:val="00F90AAC"/>
    <w:rsid w:val="00F90C9D"/>
    <w:rsid w:val="00F90FD2"/>
    <w:rsid w:val="00F91CCB"/>
    <w:rsid w:val="00F92561"/>
    <w:rsid w:val="00F92D16"/>
    <w:rsid w:val="00F92E8F"/>
    <w:rsid w:val="00F9336B"/>
    <w:rsid w:val="00F937F3"/>
    <w:rsid w:val="00F939CA"/>
    <w:rsid w:val="00F93DA6"/>
    <w:rsid w:val="00F94C4F"/>
    <w:rsid w:val="00F953E2"/>
    <w:rsid w:val="00F95582"/>
    <w:rsid w:val="00F95C3C"/>
    <w:rsid w:val="00F96955"/>
    <w:rsid w:val="00FA0740"/>
    <w:rsid w:val="00FA0DB0"/>
    <w:rsid w:val="00FA10E9"/>
    <w:rsid w:val="00FA12FB"/>
    <w:rsid w:val="00FA1379"/>
    <w:rsid w:val="00FA1748"/>
    <w:rsid w:val="00FA1C3B"/>
    <w:rsid w:val="00FA2135"/>
    <w:rsid w:val="00FA2752"/>
    <w:rsid w:val="00FA2C3D"/>
    <w:rsid w:val="00FA3382"/>
    <w:rsid w:val="00FA3854"/>
    <w:rsid w:val="00FA3ADE"/>
    <w:rsid w:val="00FA5740"/>
    <w:rsid w:val="00FA5815"/>
    <w:rsid w:val="00FA586D"/>
    <w:rsid w:val="00FA5EC9"/>
    <w:rsid w:val="00FA6737"/>
    <w:rsid w:val="00FA6FAD"/>
    <w:rsid w:val="00FA7DED"/>
    <w:rsid w:val="00FB05EA"/>
    <w:rsid w:val="00FB112C"/>
    <w:rsid w:val="00FB17CA"/>
    <w:rsid w:val="00FB1F20"/>
    <w:rsid w:val="00FB2392"/>
    <w:rsid w:val="00FB2C97"/>
    <w:rsid w:val="00FB323C"/>
    <w:rsid w:val="00FB3767"/>
    <w:rsid w:val="00FB3CA4"/>
    <w:rsid w:val="00FB3DFB"/>
    <w:rsid w:val="00FB44E6"/>
    <w:rsid w:val="00FB4C71"/>
    <w:rsid w:val="00FB4EC0"/>
    <w:rsid w:val="00FB5332"/>
    <w:rsid w:val="00FB56F3"/>
    <w:rsid w:val="00FB5D49"/>
    <w:rsid w:val="00FB75F1"/>
    <w:rsid w:val="00FB77C0"/>
    <w:rsid w:val="00FC011F"/>
    <w:rsid w:val="00FC04FA"/>
    <w:rsid w:val="00FC085F"/>
    <w:rsid w:val="00FC13D2"/>
    <w:rsid w:val="00FC1B68"/>
    <w:rsid w:val="00FC20AA"/>
    <w:rsid w:val="00FC23AD"/>
    <w:rsid w:val="00FC330C"/>
    <w:rsid w:val="00FC4027"/>
    <w:rsid w:val="00FC44E9"/>
    <w:rsid w:val="00FC46A8"/>
    <w:rsid w:val="00FC4DB8"/>
    <w:rsid w:val="00FC4F1A"/>
    <w:rsid w:val="00FC5E4D"/>
    <w:rsid w:val="00FC6A4B"/>
    <w:rsid w:val="00FC6E6F"/>
    <w:rsid w:val="00FC72EB"/>
    <w:rsid w:val="00FC786A"/>
    <w:rsid w:val="00FD0413"/>
    <w:rsid w:val="00FD0CBF"/>
    <w:rsid w:val="00FD221E"/>
    <w:rsid w:val="00FD2874"/>
    <w:rsid w:val="00FD29D8"/>
    <w:rsid w:val="00FD3100"/>
    <w:rsid w:val="00FD3E86"/>
    <w:rsid w:val="00FD46B4"/>
    <w:rsid w:val="00FD4864"/>
    <w:rsid w:val="00FD50DB"/>
    <w:rsid w:val="00FD5B4F"/>
    <w:rsid w:val="00FD71CD"/>
    <w:rsid w:val="00FD78E1"/>
    <w:rsid w:val="00FE32EC"/>
    <w:rsid w:val="00FE3670"/>
    <w:rsid w:val="00FE375B"/>
    <w:rsid w:val="00FE3B94"/>
    <w:rsid w:val="00FE4721"/>
    <w:rsid w:val="00FE51FC"/>
    <w:rsid w:val="00FE544B"/>
    <w:rsid w:val="00FE5F62"/>
    <w:rsid w:val="00FE688C"/>
    <w:rsid w:val="00FE6B9F"/>
    <w:rsid w:val="00FE7901"/>
    <w:rsid w:val="00FE7F75"/>
    <w:rsid w:val="00FF044B"/>
    <w:rsid w:val="00FF1162"/>
    <w:rsid w:val="00FF1536"/>
    <w:rsid w:val="00FF2270"/>
    <w:rsid w:val="00FF2ACC"/>
    <w:rsid w:val="00FF2BDD"/>
    <w:rsid w:val="00FF2FD4"/>
    <w:rsid w:val="00FF3422"/>
    <w:rsid w:val="00FF3D43"/>
    <w:rsid w:val="00FF4F52"/>
    <w:rsid w:val="00FF55BE"/>
    <w:rsid w:val="00FF5CBC"/>
    <w:rsid w:val="00FF5E2F"/>
    <w:rsid w:val="00FF669E"/>
    <w:rsid w:val="00FF6B56"/>
    <w:rsid w:val="00FF6D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2425D3"/>
  <w15:docId w15:val="{03BFFCC4-3F7E-4CF7-B508-A17125E7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A29"/>
    <w:pPr>
      <w:spacing w:after="240"/>
      <w:ind w:left="547"/>
    </w:pPr>
    <w:rPr>
      <w:rFonts w:ascii="Times New Roman" w:eastAsia="Times New Roman" w:hAnsi="Times New Roman"/>
      <w:szCs w:val="24"/>
    </w:rPr>
  </w:style>
  <w:style w:type="paragraph" w:styleId="Heading1">
    <w:name w:val="heading 1"/>
    <w:basedOn w:val="Normal"/>
    <w:next w:val="Normal"/>
    <w:link w:val="Heading1Char"/>
    <w:qFormat/>
    <w:rsid w:val="00087A82"/>
    <w:pPr>
      <w:keepNext/>
      <w:numPr>
        <w:numId w:val="11"/>
      </w:numPr>
      <w:jc w:val="center"/>
      <w:outlineLvl w:val="0"/>
    </w:pPr>
    <w:rPr>
      <w:b/>
      <w:bCs/>
      <w:kern w:val="32"/>
      <w:sz w:val="32"/>
      <w:szCs w:val="32"/>
    </w:rPr>
  </w:style>
  <w:style w:type="paragraph" w:styleId="Heading2">
    <w:name w:val="heading 2"/>
    <w:basedOn w:val="Normal"/>
    <w:next w:val="Normal"/>
    <w:link w:val="Heading2Char"/>
    <w:uiPriority w:val="99"/>
    <w:qFormat/>
    <w:rsid w:val="00E134EA"/>
    <w:pPr>
      <w:numPr>
        <w:numId w:val="13"/>
      </w:numPr>
      <w:spacing w:before="240"/>
      <w:outlineLvl w:val="1"/>
    </w:pPr>
    <w:rPr>
      <w:b/>
    </w:rPr>
  </w:style>
  <w:style w:type="paragraph" w:styleId="Heading3">
    <w:name w:val="heading 3"/>
    <w:basedOn w:val="Heading2"/>
    <w:next w:val="Normal"/>
    <w:link w:val="Heading3Char"/>
    <w:qFormat/>
    <w:rsid w:val="0057209F"/>
    <w:pPr>
      <w:numPr>
        <w:ilvl w:val="1"/>
      </w:numPr>
      <w:spacing w:before="0"/>
      <w:outlineLvl w:val="2"/>
    </w:pPr>
    <w:rPr>
      <w:b w:val="0"/>
    </w:rPr>
  </w:style>
  <w:style w:type="paragraph" w:styleId="Heading4">
    <w:name w:val="heading 4"/>
    <w:basedOn w:val="Normal"/>
    <w:next w:val="Normal"/>
    <w:link w:val="Heading4Char"/>
    <w:qFormat/>
    <w:rsid w:val="00A05BDD"/>
    <w:pPr>
      <w:numPr>
        <w:numId w:val="52"/>
      </w:numPr>
      <w:outlineLvl w:val="3"/>
    </w:pPr>
    <w:rPr>
      <w:b/>
    </w:rPr>
  </w:style>
  <w:style w:type="paragraph" w:styleId="Heading5">
    <w:name w:val="heading 5"/>
    <w:basedOn w:val="Normal"/>
    <w:next w:val="Normal"/>
    <w:link w:val="Heading5Char"/>
    <w:qFormat/>
    <w:rsid w:val="00CE2DFD"/>
    <w:pPr>
      <w:spacing w:before="240" w:after="60"/>
      <w:outlineLvl w:val="4"/>
    </w:pPr>
    <w:rPr>
      <w:sz w:val="22"/>
      <w:szCs w:val="20"/>
    </w:rPr>
  </w:style>
  <w:style w:type="paragraph" w:styleId="Heading6">
    <w:name w:val="heading 6"/>
    <w:basedOn w:val="Normal"/>
    <w:next w:val="Normal"/>
    <w:link w:val="Heading6Char"/>
    <w:qFormat/>
    <w:rsid w:val="00CE2DFD"/>
    <w:pPr>
      <w:spacing w:before="240" w:after="60"/>
      <w:outlineLvl w:val="5"/>
    </w:pPr>
    <w:rPr>
      <w:i/>
      <w:sz w:val="22"/>
      <w:szCs w:val="20"/>
    </w:rPr>
  </w:style>
  <w:style w:type="paragraph" w:styleId="Heading7">
    <w:name w:val="heading 7"/>
    <w:basedOn w:val="Normal"/>
    <w:next w:val="Normal"/>
    <w:link w:val="Heading7Char"/>
    <w:qFormat/>
    <w:rsid w:val="00CE2DFD"/>
    <w:pPr>
      <w:spacing w:before="240" w:after="60"/>
      <w:outlineLvl w:val="6"/>
    </w:pPr>
    <w:rPr>
      <w:rFonts w:ascii="Arial" w:hAnsi="Arial"/>
      <w:szCs w:val="20"/>
    </w:rPr>
  </w:style>
  <w:style w:type="paragraph" w:styleId="Heading8">
    <w:name w:val="heading 8"/>
    <w:basedOn w:val="Normal"/>
    <w:next w:val="Normal"/>
    <w:link w:val="Heading8Char"/>
    <w:qFormat/>
    <w:rsid w:val="00CE2DFD"/>
    <w:pPr>
      <w:spacing w:before="240" w:after="60"/>
      <w:outlineLvl w:val="7"/>
    </w:pPr>
    <w:rPr>
      <w:rFonts w:ascii="Arial" w:hAnsi="Arial"/>
      <w:i/>
      <w:szCs w:val="20"/>
    </w:rPr>
  </w:style>
  <w:style w:type="paragraph" w:styleId="Heading9">
    <w:name w:val="heading 9"/>
    <w:basedOn w:val="Normal"/>
    <w:next w:val="Normal"/>
    <w:link w:val="Heading9Char"/>
    <w:qFormat/>
    <w:rsid w:val="00CE2DFD"/>
    <w:pPr>
      <w:spacing w:before="240" w:after="60"/>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A82"/>
    <w:rPr>
      <w:rFonts w:ascii="Times New Roman" w:eastAsia="Times New Roman" w:hAnsi="Times New Roman"/>
      <w:b/>
      <w:bCs/>
      <w:kern w:val="32"/>
      <w:sz w:val="32"/>
      <w:szCs w:val="32"/>
    </w:rPr>
  </w:style>
  <w:style w:type="character" w:customStyle="1" w:styleId="Heading2Char">
    <w:name w:val="Heading 2 Char"/>
    <w:basedOn w:val="DefaultParagraphFont"/>
    <w:link w:val="Heading2"/>
    <w:uiPriority w:val="99"/>
    <w:rsid w:val="00E134EA"/>
    <w:rPr>
      <w:rFonts w:ascii="Times New Roman" w:eastAsia="Times New Roman" w:hAnsi="Times New Roman"/>
      <w:b/>
      <w:szCs w:val="24"/>
    </w:rPr>
  </w:style>
  <w:style w:type="character" w:customStyle="1" w:styleId="Heading3Char">
    <w:name w:val="Heading 3 Char"/>
    <w:basedOn w:val="DefaultParagraphFont"/>
    <w:link w:val="Heading3"/>
    <w:rsid w:val="0057209F"/>
    <w:rPr>
      <w:rFonts w:ascii="Times New Roman" w:eastAsia="Times New Roman" w:hAnsi="Times New Roman"/>
      <w:szCs w:val="24"/>
    </w:rPr>
  </w:style>
  <w:style w:type="character" w:customStyle="1" w:styleId="Heading4Char">
    <w:name w:val="Heading 4 Char"/>
    <w:basedOn w:val="DefaultParagraphFont"/>
    <w:link w:val="Heading4"/>
    <w:rsid w:val="00A05BDD"/>
    <w:rPr>
      <w:rFonts w:ascii="Times New Roman" w:eastAsia="Times New Roman" w:hAnsi="Times New Roman"/>
      <w:b/>
      <w:szCs w:val="24"/>
    </w:rPr>
  </w:style>
  <w:style w:type="character" w:customStyle="1" w:styleId="Heading5Char">
    <w:name w:val="Heading 5 Char"/>
    <w:basedOn w:val="DefaultParagraphFont"/>
    <w:link w:val="Heading5"/>
    <w:rsid w:val="00CE2DFD"/>
    <w:rPr>
      <w:rFonts w:ascii="Times New Roman" w:eastAsia="Times New Roman" w:hAnsi="Times New Roman" w:cs="Times New Roman"/>
      <w:szCs w:val="20"/>
    </w:rPr>
  </w:style>
  <w:style w:type="character" w:customStyle="1" w:styleId="Heading6Char">
    <w:name w:val="Heading 6 Char"/>
    <w:basedOn w:val="DefaultParagraphFont"/>
    <w:link w:val="Heading6"/>
    <w:rsid w:val="00CE2DFD"/>
    <w:rPr>
      <w:rFonts w:ascii="Times New Roman" w:eastAsia="Times New Roman" w:hAnsi="Times New Roman" w:cs="Times New Roman"/>
      <w:i/>
      <w:szCs w:val="20"/>
    </w:rPr>
  </w:style>
  <w:style w:type="character" w:customStyle="1" w:styleId="Heading7Char">
    <w:name w:val="Heading 7 Char"/>
    <w:basedOn w:val="DefaultParagraphFont"/>
    <w:link w:val="Heading7"/>
    <w:rsid w:val="00CE2DFD"/>
    <w:rPr>
      <w:rFonts w:ascii="Arial" w:eastAsia="Times New Roman" w:hAnsi="Arial" w:cs="Times New Roman"/>
      <w:sz w:val="20"/>
      <w:szCs w:val="20"/>
    </w:rPr>
  </w:style>
  <w:style w:type="character" w:customStyle="1" w:styleId="Heading8Char">
    <w:name w:val="Heading 8 Char"/>
    <w:basedOn w:val="DefaultParagraphFont"/>
    <w:link w:val="Heading8"/>
    <w:rsid w:val="00CE2DFD"/>
    <w:rPr>
      <w:rFonts w:ascii="Arial" w:eastAsia="Times New Roman" w:hAnsi="Arial" w:cs="Times New Roman"/>
      <w:i/>
      <w:sz w:val="20"/>
      <w:szCs w:val="20"/>
    </w:rPr>
  </w:style>
  <w:style w:type="character" w:customStyle="1" w:styleId="Heading9Char">
    <w:name w:val="Heading 9 Char"/>
    <w:basedOn w:val="DefaultParagraphFont"/>
    <w:link w:val="Heading9"/>
    <w:rsid w:val="00CE2DFD"/>
    <w:rPr>
      <w:rFonts w:ascii="Arial" w:eastAsia="Times New Roman" w:hAnsi="Arial" w:cs="Times New Roman"/>
      <w:b/>
      <w:i/>
      <w:sz w:val="18"/>
      <w:szCs w:val="20"/>
    </w:rPr>
  </w:style>
  <w:style w:type="table" w:customStyle="1" w:styleId="TableGrid1">
    <w:name w:val="Table Grid1"/>
    <w:basedOn w:val="TableNormal"/>
    <w:next w:val="TableGrid"/>
    <w:rsid w:val="00CE2DFD"/>
    <w:pPr>
      <w:spacing w:after="24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2D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E2DFD"/>
    <w:pPr>
      <w:tabs>
        <w:tab w:val="center" w:pos="4320"/>
        <w:tab w:val="right" w:pos="8640"/>
      </w:tabs>
    </w:pPr>
  </w:style>
  <w:style w:type="character" w:customStyle="1" w:styleId="HeaderChar">
    <w:name w:val="Header Char"/>
    <w:basedOn w:val="DefaultParagraphFont"/>
    <w:link w:val="Header"/>
    <w:uiPriority w:val="99"/>
    <w:rsid w:val="00CE2DFD"/>
    <w:rPr>
      <w:rFonts w:ascii="Times New Roman" w:eastAsia="Times New Roman" w:hAnsi="Times New Roman" w:cs="Times New Roman"/>
      <w:sz w:val="24"/>
      <w:szCs w:val="24"/>
    </w:rPr>
  </w:style>
  <w:style w:type="character" w:styleId="PageNumber">
    <w:name w:val="page number"/>
    <w:basedOn w:val="DefaultParagraphFont"/>
    <w:rsid w:val="00CE2DFD"/>
  </w:style>
  <w:style w:type="paragraph" w:styleId="Footer">
    <w:name w:val="footer"/>
    <w:basedOn w:val="Normal"/>
    <w:link w:val="FooterChar"/>
    <w:uiPriority w:val="99"/>
    <w:rsid w:val="00CE2DFD"/>
    <w:pPr>
      <w:tabs>
        <w:tab w:val="center" w:pos="4320"/>
        <w:tab w:val="right" w:pos="8640"/>
      </w:tabs>
    </w:pPr>
  </w:style>
  <w:style w:type="character" w:customStyle="1" w:styleId="FooterChar">
    <w:name w:val="Footer Char"/>
    <w:basedOn w:val="DefaultParagraphFont"/>
    <w:link w:val="Footer"/>
    <w:uiPriority w:val="99"/>
    <w:rsid w:val="00CE2DFD"/>
    <w:rPr>
      <w:rFonts w:ascii="Times New Roman" w:eastAsia="Times New Roman" w:hAnsi="Times New Roman" w:cs="Times New Roman"/>
      <w:sz w:val="24"/>
      <w:szCs w:val="24"/>
    </w:rPr>
  </w:style>
  <w:style w:type="character" w:styleId="Hyperlink">
    <w:name w:val="Hyperlink"/>
    <w:basedOn w:val="DefaultParagraphFont"/>
    <w:uiPriority w:val="99"/>
    <w:rsid w:val="00CE2DFD"/>
    <w:rPr>
      <w:color w:val="0000FF"/>
      <w:u w:val="single"/>
    </w:rPr>
  </w:style>
  <w:style w:type="paragraph" w:styleId="BodyText">
    <w:name w:val="Body Text"/>
    <w:basedOn w:val="Normal"/>
    <w:link w:val="BodyTextChar"/>
    <w:uiPriority w:val="1"/>
    <w:qFormat/>
    <w:rsid w:val="00CE2DFD"/>
    <w:pPr>
      <w:spacing w:after="120"/>
    </w:pPr>
  </w:style>
  <w:style w:type="character" w:customStyle="1" w:styleId="BodyTextChar">
    <w:name w:val="Body Text Char"/>
    <w:basedOn w:val="DefaultParagraphFont"/>
    <w:link w:val="BodyText"/>
    <w:uiPriority w:val="1"/>
    <w:rsid w:val="00CE2DFD"/>
    <w:rPr>
      <w:rFonts w:ascii="Times New Roman" w:eastAsia="Times New Roman" w:hAnsi="Times New Roman" w:cs="Times New Roman"/>
      <w:sz w:val="24"/>
      <w:szCs w:val="24"/>
    </w:rPr>
  </w:style>
  <w:style w:type="paragraph" w:styleId="BodyTextIndent">
    <w:name w:val="Body Text Indent"/>
    <w:basedOn w:val="Normal"/>
    <w:link w:val="BodyTextIndentChar"/>
    <w:rsid w:val="00CE2DFD"/>
    <w:pPr>
      <w:spacing w:after="120"/>
      <w:ind w:left="360"/>
    </w:pPr>
  </w:style>
  <w:style w:type="character" w:customStyle="1" w:styleId="BodyTextIndentChar">
    <w:name w:val="Body Text Indent Char"/>
    <w:basedOn w:val="DefaultParagraphFont"/>
    <w:link w:val="BodyTextIndent"/>
    <w:rsid w:val="00CE2DFD"/>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CE2DFD"/>
    <w:pPr>
      <w:ind w:firstLine="210"/>
    </w:pPr>
  </w:style>
  <w:style w:type="character" w:customStyle="1" w:styleId="BodyTextFirstIndent2Char">
    <w:name w:val="Body Text First Indent 2 Char"/>
    <w:basedOn w:val="BodyTextIndentChar"/>
    <w:link w:val="BodyTextFirstIndent2"/>
    <w:rsid w:val="00CE2DFD"/>
    <w:rPr>
      <w:rFonts w:ascii="Times New Roman" w:eastAsia="Times New Roman" w:hAnsi="Times New Roman" w:cs="Times New Roman"/>
      <w:sz w:val="24"/>
      <w:szCs w:val="24"/>
    </w:rPr>
  </w:style>
  <w:style w:type="paragraph" w:customStyle="1" w:styleId="DOTPOINTLEVEL1">
    <w:name w:val="DOT POINT LEVEL 1"/>
    <w:rsid w:val="001D6713"/>
    <w:pPr>
      <w:keepLines/>
      <w:tabs>
        <w:tab w:val="left" w:pos="450"/>
      </w:tabs>
      <w:spacing w:after="240"/>
      <w:ind w:left="446" w:hanging="446"/>
    </w:pPr>
    <w:rPr>
      <w:rFonts w:ascii="Times New Roman" w:eastAsia="Times New Roman" w:hAnsi="Times New Roman"/>
    </w:rPr>
  </w:style>
  <w:style w:type="paragraph" w:customStyle="1" w:styleId="HEADINGLEVEL1">
    <w:name w:val="HEADING LEVEL 1"/>
    <w:rsid w:val="001D6713"/>
    <w:pPr>
      <w:spacing w:after="480" w:line="360" w:lineRule="exact"/>
      <w:jc w:val="center"/>
    </w:pPr>
    <w:rPr>
      <w:rFonts w:ascii="Times New Roman" w:eastAsia="Times New Roman" w:hAnsi="Times New Roman"/>
      <w:b/>
      <w:caps/>
      <w:sz w:val="32"/>
    </w:rPr>
  </w:style>
  <w:style w:type="paragraph" w:customStyle="1" w:styleId="HEADINGLEVEL2">
    <w:name w:val="HEADING LEVEL 2"/>
    <w:autoRedefine/>
    <w:rsid w:val="001D6713"/>
    <w:pPr>
      <w:keepNext/>
      <w:tabs>
        <w:tab w:val="left" w:pos="540"/>
        <w:tab w:val="left" w:pos="1440"/>
      </w:tabs>
      <w:spacing w:before="240" w:after="240"/>
      <w:ind w:firstLine="540"/>
      <w:outlineLvl w:val="1"/>
    </w:pPr>
    <w:rPr>
      <w:rFonts w:ascii="Times New Roman" w:eastAsia="Times New Roman" w:hAnsi="Times New Roman"/>
      <w:b/>
    </w:rPr>
  </w:style>
  <w:style w:type="paragraph" w:customStyle="1" w:styleId="slugpara">
    <w:name w:val="slug para"/>
    <w:rsid w:val="001D6713"/>
    <w:rPr>
      <w:rFonts w:ascii="Times New Roman" w:eastAsia="Times New Roman" w:hAnsi="Times New Roman"/>
      <w:vanish/>
    </w:rPr>
  </w:style>
  <w:style w:type="paragraph" w:customStyle="1" w:styleId="TEXTLEVEL3">
    <w:name w:val="TEXT LEVEL 3"/>
    <w:autoRedefine/>
    <w:rsid w:val="001D6713"/>
    <w:pPr>
      <w:tabs>
        <w:tab w:val="left" w:pos="5760"/>
      </w:tabs>
      <w:spacing w:after="240"/>
      <w:ind w:left="1080"/>
    </w:pPr>
    <w:rPr>
      <w:rFonts w:ascii="Times New Roman" w:eastAsia="Times New Roman" w:hAnsi="Times New Roman"/>
    </w:rPr>
  </w:style>
  <w:style w:type="paragraph" w:customStyle="1" w:styleId="HEADINGLEVEL3">
    <w:name w:val="HEADING LEVEL 3"/>
    <w:link w:val="HEADINGLEVEL3Char1"/>
    <w:autoRedefine/>
    <w:rsid w:val="001D6713"/>
    <w:pPr>
      <w:keepNext/>
      <w:tabs>
        <w:tab w:val="left" w:pos="1080"/>
        <w:tab w:val="left" w:pos="1620"/>
      </w:tabs>
      <w:spacing w:after="240"/>
      <w:ind w:left="1080" w:hanging="540"/>
    </w:pPr>
    <w:rPr>
      <w:rFonts w:ascii="Times New Roman" w:eastAsia="Times New Roman" w:hAnsi="Times New Roman"/>
      <w:smallCaps/>
    </w:rPr>
  </w:style>
  <w:style w:type="paragraph" w:customStyle="1" w:styleId="TEXTLEVEL2">
    <w:name w:val="TEXT LEVEL 2"/>
    <w:autoRedefine/>
    <w:rsid w:val="001D6713"/>
    <w:pPr>
      <w:spacing w:before="240" w:after="240"/>
      <w:ind w:left="547"/>
    </w:pPr>
    <w:rPr>
      <w:rFonts w:ascii="Times New Roman" w:eastAsia="Times New Roman" w:hAnsi="Times New Roman"/>
    </w:rPr>
  </w:style>
  <w:style w:type="paragraph" w:customStyle="1" w:styleId="DOTPOINTLEVEL4">
    <w:name w:val="DOT POINT LEVEL 4"/>
    <w:autoRedefine/>
    <w:rsid w:val="001D6713"/>
    <w:pPr>
      <w:keepLines/>
      <w:tabs>
        <w:tab w:val="left" w:pos="1620"/>
      </w:tabs>
      <w:spacing w:after="240"/>
      <w:ind w:left="1627" w:right="86" w:hanging="547"/>
    </w:pPr>
    <w:rPr>
      <w:rFonts w:ascii="Times New Roman" w:eastAsia="Times New Roman" w:hAnsi="Times New Roman"/>
    </w:rPr>
  </w:style>
  <w:style w:type="paragraph" w:styleId="TOC1">
    <w:name w:val="toc 1"/>
    <w:basedOn w:val="Normal"/>
    <w:next w:val="Normal"/>
    <w:autoRedefine/>
    <w:uiPriority w:val="39"/>
    <w:rsid w:val="00B7788D"/>
    <w:pPr>
      <w:tabs>
        <w:tab w:val="left" w:pos="540"/>
        <w:tab w:val="left" w:pos="2520"/>
        <w:tab w:val="right" w:leader="dot" w:pos="9360"/>
      </w:tabs>
      <w:ind w:left="180"/>
    </w:pPr>
    <w:rPr>
      <w:b/>
      <w:caps/>
      <w:noProof/>
      <w:szCs w:val="20"/>
    </w:rPr>
  </w:style>
  <w:style w:type="paragraph" w:styleId="TOC2">
    <w:name w:val="toc 2"/>
    <w:basedOn w:val="Normal"/>
    <w:next w:val="Normal"/>
    <w:autoRedefine/>
    <w:uiPriority w:val="39"/>
    <w:rsid w:val="004C32BF"/>
    <w:pPr>
      <w:tabs>
        <w:tab w:val="left" w:pos="468"/>
        <w:tab w:val="right" w:leader="dot" w:pos="9360"/>
      </w:tabs>
      <w:ind w:hanging="389"/>
    </w:pPr>
    <w:rPr>
      <w:caps/>
      <w:noProof/>
      <w:szCs w:val="20"/>
    </w:rPr>
  </w:style>
  <w:style w:type="paragraph" w:styleId="TOC3">
    <w:name w:val="toc 3"/>
    <w:basedOn w:val="Normal"/>
    <w:next w:val="Normal"/>
    <w:autoRedefine/>
    <w:uiPriority w:val="39"/>
    <w:rsid w:val="0084212C"/>
    <w:pPr>
      <w:tabs>
        <w:tab w:val="left" w:pos="900"/>
        <w:tab w:val="right" w:leader="dot" w:pos="9360"/>
      </w:tabs>
      <w:ind w:left="907" w:hanging="360"/>
    </w:pPr>
    <w:rPr>
      <w:i/>
      <w:noProof/>
      <w:szCs w:val="20"/>
    </w:rPr>
  </w:style>
  <w:style w:type="paragraph" w:customStyle="1" w:styleId="HeadingLevel1--NOToCentry">
    <w:name w:val="Heading Level 1-- NO ToC entry"/>
    <w:basedOn w:val="HEADINGLEVEL1"/>
    <w:rsid w:val="00CE2DFD"/>
  </w:style>
  <w:style w:type="paragraph" w:customStyle="1" w:styleId="DOTPOINTLEVEL2">
    <w:name w:val="DOT POINT LEVEL 2"/>
    <w:basedOn w:val="DOTPOINTLEVEL1"/>
    <w:autoRedefine/>
    <w:rsid w:val="00CE2DFD"/>
    <w:pPr>
      <w:numPr>
        <w:numId w:val="1"/>
      </w:numPr>
      <w:tabs>
        <w:tab w:val="clear" w:pos="450"/>
      </w:tabs>
    </w:pPr>
  </w:style>
  <w:style w:type="paragraph" w:styleId="BalloonText">
    <w:name w:val="Balloon Text"/>
    <w:basedOn w:val="Normal"/>
    <w:link w:val="BalloonTextChar"/>
    <w:semiHidden/>
    <w:rsid w:val="001D671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E2DFD"/>
    <w:rPr>
      <w:rFonts w:ascii="Segoe UI" w:eastAsia="Times New Roman" w:hAnsi="Segoe UI" w:cs="Segoe UI"/>
      <w:sz w:val="18"/>
      <w:szCs w:val="18"/>
    </w:rPr>
  </w:style>
  <w:style w:type="character" w:styleId="FollowedHyperlink">
    <w:name w:val="FollowedHyperlink"/>
    <w:basedOn w:val="DefaultParagraphFont"/>
    <w:rsid w:val="00CE2DFD"/>
    <w:rPr>
      <w:color w:val="606420"/>
      <w:u w:val="single"/>
    </w:rPr>
  </w:style>
  <w:style w:type="paragraph" w:styleId="CommentText">
    <w:name w:val="annotation text"/>
    <w:basedOn w:val="Normal"/>
    <w:link w:val="CommentTextChar"/>
    <w:uiPriority w:val="99"/>
    <w:unhideWhenUsed/>
    <w:rsid w:val="00417C1E"/>
    <w:rPr>
      <w:szCs w:val="20"/>
    </w:rPr>
  </w:style>
  <w:style w:type="character" w:customStyle="1" w:styleId="CommentTextChar">
    <w:name w:val="Comment Text Char"/>
    <w:basedOn w:val="DefaultParagraphFont"/>
    <w:link w:val="CommentText"/>
    <w:uiPriority w:val="99"/>
    <w:rsid w:val="00CE2DFD"/>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417C1E"/>
    <w:rPr>
      <w:b/>
      <w:bCs/>
    </w:rPr>
  </w:style>
  <w:style w:type="character" w:customStyle="1" w:styleId="CommentSubjectChar">
    <w:name w:val="Comment Subject Char"/>
    <w:basedOn w:val="CommentTextChar"/>
    <w:link w:val="CommentSubject"/>
    <w:semiHidden/>
    <w:rsid w:val="00CE2DFD"/>
    <w:rPr>
      <w:rFonts w:ascii="Times New Roman" w:eastAsia="Times New Roman" w:hAnsi="Times New Roman"/>
      <w:b/>
      <w:bCs/>
    </w:rPr>
  </w:style>
  <w:style w:type="paragraph" w:styleId="FootnoteText">
    <w:name w:val="footnote text"/>
    <w:basedOn w:val="Normal"/>
    <w:link w:val="FootnoteTextChar"/>
    <w:semiHidden/>
    <w:rsid w:val="00CE2DFD"/>
    <w:rPr>
      <w:szCs w:val="20"/>
    </w:rPr>
  </w:style>
  <w:style w:type="character" w:customStyle="1" w:styleId="FootnoteTextChar">
    <w:name w:val="Footnote Text Char"/>
    <w:basedOn w:val="DefaultParagraphFont"/>
    <w:link w:val="FootnoteText"/>
    <w:semiHidden/>
    <w:rsid w:val="00CE2DFD"/>
    <w:rPr>
      <w:rFonts w:ascii="Times New Roman" w:eastAsia="Times New Roman" w:hAnsi="Times New Roman" w:cs="Times New Roman"/>
      <w:sz w:val="20"/>
      <w:szCs w:val="20"/>
    </w:rPr>
  </w:style>
  <w:style w:type="paragraph" w:customStyle="1" w:styleId="P1">
    <w:name w:val="P1"/>
    <w:rsid w:val="001D6713"/>
    <w:pPr>
      <w:tabs>
        <w:tab w:val="left" w:pos="360"/>
      </w:tabs>
      <w:spacing w:after="240" w:line="240" w:lineRule="exact"/>
      <w:ind w:left="360" w:hanging="360"/>
    </w:pPr>
    <w:rPr>
      <w:rFonts w:ascii="Times New Roman" w:eastAsia="Times New Roman" w:hAnsi="Times New Roman"/>
    </w:rPr>
  </w:style>
  <w:style w:type="paragraph" w:customStyle="1" w:styleId="memorandumheading">
    <w:name w:val="memorandum heading"/>
    <w:rsid w:val="001D6713"/>
    <w:pPr>
      <w:tabs>
        <w:tab w:val="left" w:pos="2016"/>
        <w:tab w:val="left" w:pos="2448"/>
      </w:tabs>
      <w:spacing w:before="240" w:line="240" w:lineRule="exact"/>
      <w:ind w:left="2448" w:hanging="2448"/>
    </w:pPr>
    <w:rPr>
      <w:rFonts w:ascii="Times New Roman" w:eastAsia="Times New Roman" w:hAnsi="Times New Roman"/>
    </w:rPr>
  </w:style>
  <w:style w:type="paragraph" w:customStyle="1" w:styleId="TEXTLEVEL1">
    <w:name w:val="TEXT LEVEL 1"/>
    <w:rsid w:val="001D6713"/>
    <w:pPr>
      <w:tabs>
        <w:tab w:val="left" w:pos="450"/>
      </w:tabs>
      <w:spacing w:after="240"/>
    </w:pPr>
    <w:rPr>
      <w:rFonts w:ascii="Times New Roman" w:eastAsia="Times New Roman" w:hAnsi="Times New Roman"/>
      <w:noProof/>
    </w:rPr>
  </w:style>
  <w:style w:type="paragraph" w:customStyle="1" w:styleId="AgreetoHeader">
    <w:name w:val="&quot;Agree to&quot; Header"/>
    <w:basedOn w:val="Normal"/>
    <w:rsid w:val="00CE2DFD"/>
    <w:pPr>
      <w:tabs>
        <w:tab w:val="left" w:pos="-2340"/>
        <w:tab w:val="center" w:pos="8820"/>
      </w:tabs>
      <w:spacing w:after="120"/>
    </w:pPr>
    <w:rPr>
      <w:szCs w:val="20"/>
    </w:rPr>
  </w:style>
  <w:style w:type="paragraph" w:customStyle="1" w:styleId="Clearformatting">
    <w:name w:val="Clear formatting"/>
    <w:basedOn w:val="HEADINGLEVEL2"/>
    <w:rsid w:val="00CE2DFD"/>
  </w:style>
  <w:style w:type="paragraph" w:customStyle="1" w:styleId="a">
    <w:name w:val="a."/>
    <w:aliases w:val="b.,c.,etc.3"/>
    <w:rsid w:val="001D6713"/>
    <w:pPr>
      <w:spacing w:after="240" w:line="240" w:lineRule="exact"/>
      <w:ind w:left="2160" w:hanging="720"/>
    </w:pPr>
    <w:rPr>
      <w:rFonts w:ascii="Times New Roman" w:eastAsia="Times New Roman" w:hAnsi="Times New Roman"/>
    </w:rPr>
  </w:style>
  <w:style w:type="paragraph" w:customStyle="1" w:styleId="P2">
    <w:name w:val="P2"/>
    <w:rsid w:val="001D6713"/>
    <w:pPr>
      <w:spacing w:after="240" w:line="240" w:lineRule="exact"/>
      <w:ind w:left="1440" w:hanging="720"/>
    </w:pPr>
    <w:rPr>
      <w:rFonts w:ascii="Times New Roman" w:eastAsia="Times New Roman" w:hAnsi="Times New Roman"/>
    </w:rPr>
  </w:style>
  <w:style w:type="character" w:customStyle="1" w:styleId="HEADINGLEVEL3Char">
    <w:name w:val="HEADING LEVEL 3 Char"/>
    <w:basedOn w:val="DefaultParagraphFont"/>
    <w:rsid w:val="00CE2DFD"/>
    <w:rPr>
      <w:smallCaps/>
      <w:lang w:val="en-US" w:eastAsia="en-US" w:bidi="ar-SA"/>
    </w:rPr>
  </w:style>
  <w:style w:type="paragraph" w:customStyle="1" w:styleId="DOTPOINTLEVEL3">
    <w:name w:val="DOT POINT LEVEL 3"/>
    <w:autoRedefine/>
    <w:rsid w:val="001D6713"/>
    <w:pPr>
      <w:tabs>
        <w:tab w:val="left" w:pos="540"/>
        <w:tab w:val="left" w:pos="4320"/>
        <w:tab w:val="left" w:pos="5040"/>
        <w:tab w:val="left" w:pos="8640"/>
      </w:tabs>
      <w:spacing w:before="120" w:after="120"/>
    </w:pPr>
    <w:rPr>
      <w:rFonts w:ascii="Times New Roman" w:eastAsia="Times New Roman" w:hAnsi="Times New Roman"/>
    </w:rPr>
  </w:style>
  <w:style w:type="paragraph" w:customStyle="1" w:styleId="HEADINGLEVEL4">
    <w:name w:val="HEADING LEVEL 4"/>
    <w:autoRedefine/>
    <w:rsid w:val="001D6713"/>
    <w:pPr>
      <w:tabs>
        <w:tab w:val="left" w:pos="1092"/>
        <w:tab w:val="left" w:pos="2184"/>
      </w:tabs>
      <w:spacing w:after="240"/>
      <w:ind w:left="1350" w:hanging="457"/>
      <w:outlineLvl w:val="0"/>
    </w:pPr>
    <w:rPr>
      <w:rFonts w:ascii="Times New Roman" w:eastAsia="Times New Roman" w:hAnsi="Times New Roman"/>
    </w:rPr>
  </w:style>
  <w:style w:type="paragraph" w:customStyle="1" w:styleId="TEXTLEVEL4">
    <w:name w:val="TEXT LEVEL 4"/>
    <w:autoRedefine/>
    <w:rsid w:val="001D6713"/>
    <w:pPr>
      <w:spacing w:after="240"/>
      <w:ind w:left="1627" w:right="-86"/>
    </w:pPr>
    <w:rPr>
      <w:rFonts w:ascii="Times New Roman" w:eastAsia="Times New Roman" w:hAnsi="Times New Roman"/>
    </w:rPr>
  </w:style>
  <w:style w:type="paragraph" w:customStyle="1" w:styleId="DOTPOINTLEVEL5">
    <w:name w:val="DOT POINT LEVEL 5"/>
    <w:rsid w:val="001D6713"/>
    <w:pPr>
      <w:keepLines/>
      <w:tabs>
        <w:tab w:val="left" w:pos="2160"/>
      </w:tabs>
      <w:spacing w:after="120"/>
      <w:ind w:left="2160" w:hanging="540"/>
    </w:pPr>
    <w:rPr>
      <w:rFonts w:ascii="Times New Roman" w:eastAsia="Times New Roman" w:hAnsi="Times New Roman"/>
    </w:rPr>
  </w:style>
  <w:style w:type="paragraph" w:customStyle="1" w:styleId="HEADING-5BULLET">
    <w:name w:val="HEADING-5/BULLET"/>
    <w:rsid w:val="001D6713"/>
    <w:pPr>
      <w:tabs>
        <w:tab w:val="left" w:pos="1800"/>
      </w:tabs>
      <w:spacing w:after="240"/>
      <w:ind w:left="1800" w:hanging="446"/>
    </w:pPr>
    <w:rPr>
      <w:rFonts w:ascii="Times New Roman" w:eastAsia="Times New Roman" w:hAnsi="Times New Roman"/>
    </w:rPr>
  </w:style>
  <w:style w:type="paragraph" w:customStyle="1" w:styleId="HEADING-6BULLET">
    <w:name w:val="HEADING-6/BULLET"/>
    <w:rsid w:val="001D6713"/>
    <w:pPr>
      <w:tabs>
        <w:tab w:val="left" w:pos="2250"/>
      </w:tabs>
      <w:spacing w:after="120"/>
      <w:ind w:left="2246" w:hanging="446"/>
    </w:pPr>
    <w:rPr>
      <w:rFonts w:ascii="Times New Roman" w:eastAsia="Times New Roman" w:hAnsi="Times New Roman"/>
    </w:rPr>
  </w:style>
  <w:style w:type="paragraph" w:customStyle="1" w:styleId="DOTPOINTLEVEL6">
    <w:name w:val="DOT POINT LEVEL 6"/>
    <w:rsid w:val="001D6713"/>
    <w:pPr>
      <w:keepLines/>
      <w:tabs>
        <w:tab w:val="left" w:pos="2700"/>
      </w:tabs>
      <w:spacing w:after="120"/>
      <w:ind w:left="2692" w:hanging="446"/>
    </w:pPr>
    <w:rPr>
      <w:rFonts w:ascii="Times New Roman" w:eastAsia="Times New Roman" w:hAnsi="Times New Roman"/>
    </w:rPr>
  </w:style>
  <w:style w:type="paragraph" w:customStyle="1" w:styleId="TEXTLEVEL5">
    <w:name w:val="TEXT LEVEL 5"/>
    <w:rsid w:val="001D6713"/>
    <w:pPr>
      <w:spacing w:after="240" w:line="240" w:lineRule="exact"/>
      <w:ind w:left="2880"/>
    </w:pPr>
    <w:rPr>
      <w:rFonts w:ascii="Times New Roman" w:eastAsia="Times New Roman" w:hAnsi="Times New Roman"/>
    </w:rPr>
  </w:style>
  <w:style w:type="paragraph" w:customStyle="1" w:styleId="side-by-sideallprograms">
    <w:name w:val="side-by-side: all programs"/>
    <w:rsid w:val="001D6713"/>
    <w:pPr>
      <w:spacing w:after="240" w:line="240" w:lineRule="exact"/>
      <w:ind w:right="1080"/>
    </w:pPr>
    <w:rPr>
      <w:rFonts w:ascii="Times New Roman" w:eastAsia="Times New Roman" w:hAnsi="Times New Roman"/>
    </w:rPr>
  </w:style>
  <w:style w:type="paragraph" w:customStyle="1" w:styleId="sbs--agreebox--allprograms">
    <w:name w:val="sbs--agree box--all programs"/>
    <w:rsid w:val="001D6713"/>
    <w:pPr>
      <w:spacing w:after="240" w:line="240" w:lineRule="exact"/>
      <w:ind w:left="8496"/>
    </w:pPr>
    <w:rPr>
      <w:rFonts w:ascii="Times New Roman" w:eastAsia="Times New Roman" w:hAnsi="Times New Roman"/>
    </w:rPr>
  </w:style>
  <w:style w:type="paragraph" w:customStyle="1" w:styleId="qualassurleftsbsparag">
    <w:name w:val="qual assur left sbs parag"/>
    <w:rsid w:val="001D6713"/>
    <w:pPr>
      <w:tabs>
        <w:tab w:val="left" w:pos="432"/>
      </w:tabs>
      <w:spacing w:after="240"/>
      <w:ind w:left="432" w:right="1440" w:hanging="432"/>
    </w:pPr>
    <w:rPr>
      <w:rFonts w:ascii="Times New Roman" w:eastAsia="Times New Roman" w:hAnsi="Times New Roman"/>
    </w:rPr>
  </w:style>
  <w:style w:type="paragraph" w:customStyle="1" w:styleId="1">
    <w:name w:val="1."/>
    <w:aliases w:val="2.,3.,etc."/>
    <w:rsid w:val="001D6713"/>
    <w:pPr>
      <w:spacing w:after="240" w:line="240" w:lineRule="exact"/>
      <w:ind w:left="1440" w:hanging="720"/>
    </w:pPr>
    <w:rPr>
      <w:rFonts w:ascii="Times New Roman" w:eastAsia="Times New Roman" w:hAnsi="Times New Roman"/>
    </w:rPr>
  </w:style>
  <w:style w:type="paragraph" w:customStyle="1" w:styleId="10">
    <w:name w:val="(1)"/>
    <w:aliases w:val="(2),(3),etc.2"/>
    <w:rsid w:val="001D6713"/>
    <w:pPr>
      <w:spacing w:after="240" w:line="240" w:lineRule="exact"/>
      <w:ind w:left="2880" w:hanging="720"/>
    </w:pPr>
    <w:rPr>
      <w:rFonts w:ascii="Times New Roman" w:eastAsia="Times New Roman" w:hAnsi="Times New Roman"/>
    </w:rPr>
  </w:style>
  <w:style w:type="paragraph" w:customStyle="1" w:styleId="a0">
    <w:name w:val="(a)"/>
    <w:aliases w:val="(b),(c),etc.1"/>
    <w:rsid w:val="001D6713"/>
    <w:pPr>
      <w:spacing w:after="240" w:line="240" w:lineRule="exact"/>
      <w:ind w:left="3600" w:hanging="720"/>
    </w:pPr>
    <w:rPr>
      <w:rFonts w:ascii="Times New Roman" w:eastAsia="Times New Roman" w:hAnsi="Times New Roman"/>
    </w:rPr>
  </w:style>
  <w:style w:type="paragraph" w:customStyle="1" w:styleId="agreetostatement">
    <w:name w:val="&quot;agree to&quot; statement"/>
    <w:rsid w:val="001D6713"/>
    <w:pPr>
      <w:spacing w:after="240" w:line="240" w:lineRule="exact"/>
      <w:ind w:left="1440" w:right="1440" w:hanging="720"/>
    </w:pPr>
    <w:rPr>
      <w:rFonts w:ascii="Times New Roman" w:eastAsia="Times New Roman" w:hAnsi="Times New Roman"/>
    </w:rPr>
  </w:style>
  <w:style w:type="paragraph" w:customStyle="1" w:styleId="S3">
    <w:name w:val="S3"/>
    <w:rsid w:val="001D6713"/>
    <w:pPr>
      <w:tabs>
        <w:tab w:val="left" w:pos="461"/>
        <w:tab w:val="left" w:pos="4320"/>
        <w:tab w:val="left" w:pos="5040"/>
        <w:tab w:val="left" w:pos="8640"/>
      </w:tabs>
      <w:spacing w:after="240" w:line="240" w:lineRule="exact"/>
      <w:ind w:left="446" w:right="5760" w:hanging="446"/>
    </w:pPr>
    <w:rPr>
      <w:rFonts w:ascii="Times New Roman" w:eastAsia="Times New Roman" w:hAnsi="Times New Roman"/>
    </w:rPr>
  </w:style>
  <w:style w:type="paragraph" w:customStyle="1" w:styleId="S4">
    <w:name w:val="S4"/>
    <w:rsid w:val="001D6713"/>
    <w:pPr>
      <w:tabs>
        <w:tab w:val="left" w:pos="451"/>
        <w:tab w:val="left" w:pos="8640"/>
      </w:tabs>
      <w:spacing w:after="240" w:line="240" w:lineRule="exact"/>
      <w:ind w:left="4320" w:right="4320"/>
    </w:pPr>
    <w:rPr>
      <w:rFonts w:ascii="Times New Roman" w:eastAsia="Times New Roman" w:hAnsi="Times New Roman"/>
    </w:rPr>
  </w:style>
  <w:style w:type="paragraph" w:customStyle="1" w:styleId="S5">
    <w:name w:val="S5"/>
    <w:rsid w:val="001D6713"/>
    <w:pPr>
      <w:spacing w:after="240" w:line="240" w:lineRule="exact"/>
      <w:ind w:left="5400" w:right="1080"/>
    </w:pPr>
    <w:rPr>
      <w:rFonts w:ascii="Times New Roman" w:eastAsia="Times New Roman" w:hAnsi="Times New Roman"/>
    </w:rPr>
  </w:style>
  <w:style w:type="paragraph" w:customStyle="1" w:styleId="S6">
    <w:name w:val="S6"/>
    <w:rsid w:val="001D6713"/>
    <w:pPr>
      <w:spacing w:after="240" w:line="240" w:lineRule="exact"/>
      <w:ind w:left="8640"/>
    </w:pPr>
    <w:rPr>
      <w:rFonts w:ascii="Times New Roman" w:eastAsia="Times New Roman" w:hAnsi="Times New Roman"/>
    </w:rPr>
  </w:style>
  <w:style w:type="paragraph" w:customStyle="1" w:styleId="P3">
    <w:name w:val="P3"/>
    <w:rsid w:val="001D6713"/>
    <w:pPr>
      <w:spacing w:after="240" w:line="240" w:lineRule="exact"/>
      <w:ind w:left="1440"/>
    </w:pPr>
    <w:rPr>
      <w:rFonts w:ascii="Times New Roman" w:eastAsia="Times New Roman" w:hAnsi="Times New Roman"/>
    </w:rPr>
  </w:style>
  <w:style w:type="paragraph" w:customStyle="1" w:styleId="HEADINGLEVELI">
    <w:name w:val="HEADING LEVEL I"/>
    <w:rsid w:val="001D6713"/>
    <w:pPr>
      <w:spacing w:after="480" w:line="360" w:lineRule="exact"/>
      <w:jc w:val="center"/>
    </w:pPr>
    <w:rPr>
      <w:rFonts w:ascii="Times New Roman" w:eastAsia="Times New Roman" w:hAnsi="Times New Roman"/>
      <w:b/>
      <w:caps/>
      <w:sz w:val="32"/>
    </w:rPr>
  </w:style>
  <w:style w:type="paragraph" w:customStyle="1" w:styleId="HEADINGLEVEL2--NOTINToC">
    <w:name w:val="HEADING LEVEL 2--NOT IN ToC"/>
    <w:basedOn w:val="HEADINGLEVEL2"/>
    <w:rsid w:val="00CE2DFD"/>
  </w:style>
  <w:style w:type="paragraph" w:styleId="BodyText2">
    <w:name w:val="Body Text 2"/>
    <w:basedOn w:val="Normal"/>
    <w:link w:val="BodyText2Char"/>
    <w:uiPriority w:val="99"/>
    <w:rsid w:val="00CE2DFD"/>
    <w:pPr>
      <w:ind w:right="720"/>
    </w:pPr>
    <w:rPr>
      <w:szCs w:val="20"/>
    </w:rPr>
  </w:style>
  <w:style w:type="character" w:customStyle="1" w:styleId="BodyText2Char">
    <w:name w:val="Body Text 2 Char"/>
    <w:basedOn w:val="DefaultParagraphFont"/>
    <w:link w:val="BodyText2"/>
    <w:uiPriority w:val="99"/>
    <w:rsid w:val="00CE2DFD"/>
    <w:rPr>
      <w:rFonts w:ascii="Times New Roman" w:eastAsia="Times New Roman" w:hAnsi="Times New Roman" w:cs="Times New Roman"/>
      <w:sz w:val="20"/>
      <w:szCs w:val="20"/>
    </w:rPr>
  </w:style>
  <w:style w:type="paragraph" w:styleId="BlockText">
    <w:name w:val="Block Text"/>
    <w:basedOn w:val="Normal"/>
    <w:rsid w:val="00CE2DFD"/>
    <w:pPr>
      <w:spacing w:after="120"/>
      <w:ind w:left="1440" w:right="1440"/>
    </w:pPr>
    <w:rPr>
      <w:szCs w:val="20"/>
    </w:rPr>
  </w:style>
  <w:style w:type="paragraph" w:styleId="BodyText3">
    <w:name w:val="Body Text 3"/>
    <w:basedOn w:val="Normal"/>
    <w:link w:val="BodyText3Char"/>
    <w:rsid w:val="00CE2DFD"/>
    <w:pPr>
      <w:spacing w:after="120"/>
    </w:pPr>
    <w:rPr>
      <w:sz w:val="16"/>
      <w:szCs w:val="20"/>
    </w:rPr>
  </w:style>
  <w:style w:type="character" w:customStyle="1" w:styleId="BodyText3Char">
    <w:name w:val="Body Text 3 Char"/>
    <w:basedOn w:val="DefaultParagraphFont"/>
    <w:link w:val="BodyText3"/>
    <w:rsid w:val="00CE2DFD"/>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CE2DFD"/>
    <w:pPr>
      <w:ind w:firstLine="210"/>
    </w:pPr>
    <w:rPr>
      <w:szCs w:val="20"/>
    </w:rPr>
  </w:style>
  <w:style w:type="character" w:customStyle="1" w:styleId="BodyTextFirstIndentChar">
    <w:name w:val="Body Text First Indent Char"/>
    <w:basedOn w:val="BodyTextChar"/>
    <w:link w:val="BodyTextFirstIndent"/>
    <w:rsid w:val="00CE2DFD"/>
    <w:rPr>
      <w:rFonts w:ascii="Times New Roman" w:eastAsia="Times New Roman" w:hAnsi="Times New Roman" w:cs="Times New Roman"/>
      <w:sz w:val="20"/>
      <w:szCs w:val="20"/>
    </w:rPr>
  </w:style>
  <w:style w:type="paragraph" w:styleId="BodyTextIndent2">
    <w:name w:val="Body Text Indent 2"/>
    <w:basedOn w:val="Normal"/>
    <w:link w:val="BodyTextIndent2Char"/>
    <w:rsid w:val="00CE2DFD"/>
    <w:pPr>
      <w:spacing w:after="120" w:line="480" w:lineRule="auto"/>
      <w:ind w:left="360"/>
    </w:pPr>
    <w:rPr>
      <w:szCs w:val="20"/>
    </w:rPr>
  </w:style>
  <w:style w:type="character" w:customStyle="1" w:styleId="BodyTextIndent2Char">
    <w:name w:val="Body Text Indent 2 Char"/>
    <w:basedOn w:val="DefaultParagraphFont"/>
    <w:link w:val="BodyTextIndent2"/>
    <w:rsid w:val="00CE2DFD"/>
    <w:rPr>
      <w:rFonts w:ascii="Times New Roman" w:eastAsia="Times New Roman" w:hAnsi="Times New Roman" w:cs="Times New Roman"/>
      <w:sz w:val="20"/>
      <w:szCs w:val="20"/>
    </w:rPr>
  </w:style>
  <w:style w:type="paragraph" w:styleId="BodyTextIndent3">
    <w:name w:val="Body Text Indent 3"/>
    <w:basedOn w:val="Normal"/>
    <w:link w:val="BodyTextIndent3Char"/>
    <w:rsid w:val="00CE2DFD"/>
    <w:pPr>
      <w:spacing w:after="120"/>
      <w:ind w:left="360"/>
    </w:pPr>
    <w:rPr>
      <w:sz w:val="16"/>
      <w:szCs w:val="20"/>
    </w:rPr>
  </w:style>
  <w:style w:type="character" w:customStyle="1" w:styleId="BodyTextIndent3Char">
    <w:name w:val="Body Text Indent 3 Char"/>
    <w:basedOn w:val="DefaultParagraphFont"/>
    <w:link w:val="BodyTextIndent3"/>
    <w:rsid w:val="00CE2DFD"/>
    <w:rPr>
      <w:rFonts w:ascii="Times New Roman" w:eastAsia="Times New Roman" w:hAnsi="Times New Roman" w:cs="Times New Roman"/>
      <w:sz w:val="16"/>
      <w:szCs w:val="20"/>
    </w:rPr>
  </w:style>
  <w:style w:type="paragraph" w:styleId="Closing">
    <w:name w:val="Closing"/>
    <w:basedOn w:val="Normal"/>
    <w:link w:val="ClosingChar"/>
    <w:rsid w:val="00CE2DFD"/>
    <w:pPr>
      <w:ind w:left="4320"/>
    </w:pPr>
    <w:rPr>
      <w:szCs w:val="20"/>
    </w:rPr>
  </w:style>
  <w:style w:type="character" w:customStyle="1" w:styleId="ClosingChar">
    <w:name w:val="Closing Char"/>
    <w:basedOn w:val="DefaultParagraphFont"/>
    <w:link w:val="Closing"/>
    <w:rsid w:val="00CE2DFD"/>
    <w:rPr>
      <w:rFonts w:ascii="Times New Roman" w:eastAsia="Times New Roman" w:hAnsi="Times New Roman" w:cs="Times New Roman"/>
      <w:sz w:val="20"/>
      <w:szCs w:val="20"/>
    </w:rPr>
  </w:style>
  <w:style w:type="paragraph" w:styleId="Date">
    <w:name w:val="Date"/>
    <w:basedOn w:val="Normal"/>
    <w:next w:val="Normal"/>
    <w:link w:val="DateChar"/>
    <w:rsid w:val="00CE2DFD"/>
    <w:rPr>
      <w:szCs w:val="20"/>
    </w:rPr>
  </w:style>
  <w:style w:type="character" w:customStyle="1" w:styleId="DateChar">
    <w:name w:val="Date Char"/>
    <w:basedOn w:val="DefaultParagraphFont"/>
    <w:link w:val="Date"/>
    <w:rsid w:val="00CE2DFD"/>
    <w:rPr>
      <w:rFonts w:ascii="Times New Roman" w:eastAsia="Times New Roman" w:hAnsi="Times New Roman" w:cs="Times New Roman"/>
      <w:sz w:val="20"/>
      <w:szCs w:val="20"/>
    </w:rPr>
  </w:style>
  <w:style w:type="paragraph" w:styleId="EnvelopeAddress">
    <w:name w:val="envelope address"/>
    <w:basedOn w:val="Normal"/>
    <w:rsid w:val="00CE2DFD"/>
    <w:pPr>
      <w:framePr w:w="7920" w:h="1980" w:hRule="exact" w:hSpace="180" w:wrap="auto" w:hAnchor="page" w:xAlign="center" w:yAlign="bottom"/>
      <w:ind w:left="2880"/>
    </w:pPr>
    <w:rPr>
      <w:rFonts w:ascii="Arial" w:hAnsi="Arial"/>
      <w:szCs w:val="20"/>
    </w:rPr>
  </w:style>
  <w:style w:type="paragraph" w:styleId="EnvelopeReturn">
    <w:name w:val="envelope return"/>
    <w:basedOn w:val="Normal"/>
    <w:rsid w:val="00CE2DFD"/>
    <w:rPr>
      <w:rFonts w:ascii="Arial" w:hAnsi="Arial"/>
      <w:szCs w:val="20"/>
    </w:rPr>
  </w:style>
  <w:style w:type="paragraph" w:styleId="List">
    <w:name w:val="List"/>
    <w:basedOn w:val="Normal"/>
    <w:rsid w:val="00CE2DFD"/>
    <w:pPr>
      <w:ind w:left="360" w:hanging="360"/>
    </w:pPr>
    <w:rPr>
      <w:szCs w:val="20"/>
    </w:rPr>
  </w:style>
  <w:style w:type="paragraph" w:styleId="List2">
    <w:name w:val="List 2"/>
    <w:basedOn w:val="Normal"/>
    <w:rsid w:val="00CE2DFD"/>
    <w:pPr>
      <w:ind w:left="720" w:hanging="360"/>
    </w:pPr>
    <w:rPr>
      <w:szCs w:val="20"/>
    </w:rPr>
  </w:style>
  <w:style w:type="paragraph" w:styleId="List3">
    <w:name w:val="List 3"/>
    <w:basedOn w:val="Normal"/>
    <w:rsid w:val="00CE2DFD"/>
    <w:pPr>
      <w:ind w:left="1080" w:hanging="360"/>
    </w:pPr>
    <w:rPr>
      <w:szCs w:val="20"/>
    </w:rPr>
  </w:style>
  <w:style w:type="paragraph" w:styleId="List4">
    <w:name w:val="List 4"/>
    <w:basedOn w:val="Normal"/>
    <w:rsid w:val="00CE2DFD"/>
    <w:pPr>
      <w:ind w:left="1440" w:hanging="360"/>
    </w:pPr>
    <w:rPr>
      <w:szCs w:val="20"/>
    </w:rPr>
  </w:style>
  <w:style w:type="paragraph" w:styleId="List5">
    <w:name w:val="List 5"/>
    <w:basedOn w:val="Normal"/>
    <w:rsid w:val="00CE2DFD"/>
    <w:pPr>
      <w:ind w:left="1800" w:hanging="360"/>
    </w:pPr>
    <w:rPr>
      <w:szCs w:val="20"/>
    </w:rPr>
  </w:style>
  <w:style w:type="paragraph" w:styleId="ListBullet">
    <w:name w:val="List Bullet"/>
    <w:basedOn w:val="Normal"/>
    <w:autoRedefine/>
    <w:rsid w:val="00CE2DFD"/>
    <w:pPr>
      <w:tabs>
        <w:tab w:val="num" w:pos="360"/>
      </w:tabs>
      <w:ind w:left="360" w:hanging="360"/>
    </w:pPr>
    <w:rPr>
      <w:szCs w:val="20"/>
    </w:rPr>
  </w:style>
  <w:style w:type="paragraph" w:styleId="ListBullet2">
    <w:name w:val="List Bullet 2"/>
    <w:basedOn w:val="Normal"/>
    <w:autoRedefine/>
    <w:rsid w:val="00CE2DFD"/>
    <w:pPr>
      <w:tabs>
        <w:tab w:val="num" w:pos="720"/>
      </w:tabs>
      <w:ind w:left="720" w:hanging="360"/>
    </w:pPr>
    <w:rPr>
      <w:szCs w:val="20"/>
    </w:rPr>
  </w:style>
  <w:style w:type="paragraph" w:styleId="ListBullet3">
    <w:name w:val="List Bullet 3"/>
    <w:basedOn w:val="Normal"/>
    <w:autoRedefine/>
    <w:rsid w:val="00CE2DFD"/>
    <w:pPr>
      <w:tabs>
        <w:tab w:val="num" w:pos="1080"/>
      </w:tabs>
      <w:ind w:left="1080" w:hanging="360"/>
    </w:pPr>
    <w:rPr>
      <w:szCs w:val="20"/>
    </w:rPr>
  </w:style>
  <w:style w:type="paragraph" w:styleId="ListBullet4">
    <w:name w:val="List Bullet 4"/>
    <w:basedOn w:val="Normal"/>
    <w:autoRedefine/>
    <w:rsid w:val="00CE2DFD"/>
    <w:pPr>
      <w:tabs>
        <w:tab w:val="num" w:pos="1440"/>
      </w:tabs>
      <w:ind w:left="1440" w:hanging="360"/>
    </w:pPr>
    <w:rPr>
      <w:szCs w:val="20"/>
    </w:rPr>
  </w:style>
  <w:style w:type="paragraph" w:styleId="ListBullet5">
    <w:name w:val="List Bullet 5"/>
    <w:basedOn w:val="Normal"/>
    <w:autoRedefine/>
    <w:rsid w:val="00CE2DFD"/>
    <w:pPr>
      <w:tabs>
        <w:tab w:val="num" w:pos="1800"/>
      </w:tabs>
      <w:ind w:left="1800" w:hanging="360"/>
    </w:pPr>
    <w:rPr>
      <w:szCs w:val="20"/>
    </w:rPr>
  </w:style>
  <w:style w:type="paragraph" w:styleId="ListContinue">
    <w:name w:val="List Continue"/>
    <w:basedOn w:val="Normal"/>
    <w:rsid w:val="00CE2DFD"/>
    <w:pPr>
      <w:spacing w:after="120"/>
      <w:ind w:left="360"/>
    </w:pPr>
    <w:rPr>
      <w:szCs w:val="20"/>
    </w:rPr>
  </w:style>
  <w:style w:type="paragraph" w:styleId="ListContinue2">
    <w:name w:val="List Continue 2"/>
    <w:basedOn w:val="Normal"/>
    <w:rsid w:val="00CE2DFD"/>
    <w:pPr>
      <w:spacing w:after="120"/>
      <w:ind w:left="720"/>
    </w:pPr>
    <w:rPr>
      <w:szCs w:val="20"/>
    </w:rPr>
  </w:style>
  <w:style w:type="paragraph" w:styleId="ListContinue3">
    <w:name w:val="List Continue 3"/>
    <w:basedOn w:val="Normal"/>
    <w:rsid w:val="00CE2DFD"/>
    <w:pPr>
      <w:spacing w:after="120"/>
      <w:ind w:left="1080"/>
    </w:pPr>
    <w:rPr>
      <w:szCs w:val="20"/>
    </w:rPr>
  </w:style>
  <w:style w:type="paragraph" w:styleId="ListContinue4">
    <w:name w:val="List Continue 4"/>
    <w:basedOn w:val="Normal"/>
    <w:rsid w:val="00CE2DFD"/>
    <w:pPr>
      <w:spacing w:after="120"/>
      <w:ind w:left="1440"/>
    </w:pPr>
    <w:rPr>
      <w:szCs w:val="20"/>
    </w:rPr>
  </w:style>
  <w:style w:type="paragraph" w:styleId="ListContinue5">
    <w:name w:val="List Continue 5"/>
    <w:basedOn w:val="Normal"/>
    <w:rsid w:val="00CE2DFD"/>
    <w:pPr>
      <w:spacing w:after="120"/>
      <w:ind w:left="1800"/>
    </w:pPr>
    <w:rPr>
      <w:szCs w:val="20"/>
    </w:rPr>
  </w:style>
  <w:style w:type="paragraph" w:styleId="ListNumber">
    <w:name w:val="List Number"/>
    <w:basedOn w:val="Normal"/>
    <w:rsid w:val="00CE2DFD"/>
    <w:pPr>
      <w:tabs>
        <w:tab w:val="num" w:pos="360"/>
      </w:tabs>
      <w:ind w:left="360" w:hanging="360"/>
    </w:pPr>
    <w:rPr>
      <w:szCs w:val="20"/>
    </w:rPr>
  </w:style>
  <w:style w:type="paragraph" w:styleId="ListNumber2">
    <w:name w:val="List Number 2"/>
    <w:basedOn w:val="Normal"/>
    <w:rsid w:val="00CE2DFD"/>
    <w:pPr>
      <w:tabs>
        <w:tab w:val="num" w:pos="720"/>
      </w:tabs>
      <w:ind w:left="720" w:hanging="360"/>
    </w:pPr>
    <w:rPr>
      <w:szCs w:val="20"/>
    </w:rPr>
  </w:style>
  <w:style w:type="paragraph" w:styleId="ListNumber3">
    <w:name w:val="List Number 3"/>
    <w:basedOn w:val="Normal"/>
    <w:rsid w:val="00CE2DFD"/>
    <w:pPr>
      <w:tabs>
        <w:tab w:val="num" w:pos="1080"/>
      </w:tabs>
      <w:ind w:left="1080" w:hanging="360"/>
    </w:pPr>
    <w:rPr>
      <w:szCs w:val="20"/>
    </w:rPr>
  </w:style>
  <w:style w:type="paragraph" w:styleId="ListNumber4">
    <w:name w:val="List Number 4"/>
    <w:basedOn w:val="Normal"/>
    <w:rsid w:val="00CE2DFD"/>
    <w:pPr>
      <w:tabs>
        <w:tab w:val="num" w:pos="1440"/>
      </w:tabs>
      <w:ind w:left="1440" w:hanging="360"/>
    </w:pPr>
    <w:rPr>
      <w:szCs w:val="20"/>
    </w:rPr>
  </w:style>
  <w:style w:type="paragraph" w:styleId="ListNumber5">
    <w:name w:val="List Number 5"/>
    <w:basedOn w:val="Normal"/>
    <w:rsid w:val="00CE2DFD"/>
    <w:pPr>
      <w:tabs>
        <w:tab w:val="num" w:pos="1800"/>
      </w:tabs>
      <w:ind w:left="1800" w:hanging="360"/>
    </w:pPr>
    <w:rPr>
      <w:szCs w:val="20"/>
    </w:rPr>
  </w:style>
  <w:style w:type="paragraph" w:styleId="MessageHeader">
    <w:name w:val="Message Header"/>
    <w:basedOn w:val="Normal"/>
    <w:link w:val="MessageHeaderChar"/>
    <w:rsid w:val="00CE2D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0"/>
    </w:rPr>
  </w:style>
  <w:style w:type="character" w:customStyle="1" w:styleId="MessageHeaderChar">
    <w:name w:val="Message Header Char"/>
    <w:basedOn w:val="DefaultParagraphFont"/>
    <w:link w:val="MessageHeader"/>
    <w:rsid w:val="00CE2DFD"/>
    <w:rPr>
      <w:rFonts w:ascii="Arial" w:eastAsia="Times New Roman" w:hAnsi="Arial" w:cs="Times New Roman"/>
      <w:sz w:val="24"/>
      <w:szCs w:val="20"/>
      <w:shd w:val="pct20" w:color="auto" w:fill="auto"/>
    </w:rPr>
  </w:style>
  <w:style w:type="paragraph" w:styleId="NormalIndent">
    <w:name w:val="Normal Indent"/>
    <w:basedOn w:val="Normal"/>
    <w:rsid w:val="00CE2DFD"/>
    <w:pPr>
      <w:ind w:left="720"/>
    </w:pPr>
    <w:rPr>
      <w:szCs w:val="20"/>
    </w:rPr>
  </w:style>
  <w:style w:type="paragraph" w:styleId="NoteHeading">
    <w:name w:val="Note Heading"/>
    <w:basedOn w:val="Normal"/>
    <w:next w:val="Normal"/>
    <w:link w:val="NoteHeadingChar"/>
    <w:rsid w:val="00CE2DFD"/>
    <w:rPr>
      <w:szCs w:val="20"/>
    </w:rPr>
  </w:style>
  <w:style w:type="character" w:customStyle="1" w:styleId="NoteHeadingChar">
    <w:name w:val="Note Heading Char"/>
    <w:basedOn w:val="DefaultParagraphFont"/>
    <w:link w:val="NoteHeading"/>
    <w:rsid w:val="00CE2DFD"/>
    <w:rPr>
      <w:rFonts w:ascii="Times New Roman" w:eastAsia="Times New Roman" w:hAnsi="Times New Roman" w:cs="Times New Roman"/>
      <w:sz w:val="20"/>
      <w:szCs w:val="20"/>
    </w:rPr>
  </w:style>
  <w:style w:type="paragraph" w:styleId="PlainText">
    <w:name w:val="Plain Text"/>
    <w:basedOn w:val="Normal"/>
    <w:link w:val="PlainTextChar"/>
    <w:rsid w:val="00CE2DFD"/>
    <w:rPr>
      <w:rFonts w:ascii="Courier New" w:hAnsi="Courier New"/>
      <w:szCs w:val="20"/>
    </w:rPr>
  </w:style>
  <w:style w:type="character" w:customStyle="1" w:styleId="PlainTextChar">
    <w:name w:val="Plain Text Char"/>
    <w:basedOn w:val="DefaultParagraphFont"/>
    <w:link w:val="PlainText"/>
    <w:rsid w:val="00CE2DFD"/>
    <w:rPr>
      <w:rFonts w:ascii="Courier New" w:eastAsia="Times New Roman" w:hAnsi="Courier New" w:cs="Times New Roman"/>
      <w:sz w:val="20"/>
      <w:szCs w:val="20"/>
    </w:rPr>
  </w:style>
  <w:style w:type="paragraph" w:styleId="Salutation">
    <w:name w:val="Salutation"/>
    <w:basedOn w:val="Normal"/>
    <w:next w:val="Normal"/>
    <w:link w:val="SalutationChar"/>
    <w:rsid w:val="00CE2DFD"/>
    <w:rPr>
      <w:szCs w:val="20"/>
    </w:rPr>
  </w:style>
  <w:style w:type="character" w:customStyle="1" w:styleId="SalutationChar">
    <w:name w:val="Salutation Char"/>
    <w:basedOn w:val="DefaultParagraphFont"/>
    <w:link w:val="Salutation"/>
    <w:rsid w:val="00CE2DFD"/>
    <w:rPr>
      <w:rFonts w:ascii="Times New Roman" w:eastAsia="Times New Roman" w:hAnsi="Times New Roman" w:cs="Times New Roman"/>
      <w:sz w:val="20"/>
      <w:szCs w:val="20"/>
    </w:rPr>
  </w:style>
  <w:style w:type="paragraph" w:styleId="Signature">
    <w:name w:val="Signature"/>
    <w:basedOn w:val="Normal"/>
    <w:link w:val="SignatureChar"/>
    <w:rsid w:val="00CE2DFD"/>
    <w:pPr>
      <w:ind w:left="4320"/>
    </w:pPr>
    <w:rPr>
      <w:szCs w:val="20"/>
    </w:rPr>
  </w:style>
  <w:style w:type="character" w:customStyle="1" w:styleId="SignatureChar">
    <w:name w:val="Signature Char"/>
    <w:basedOn w:val="DefaultParagraphFont"/>
    <w:link w:val="Signature"/>
    <w:rsid w:val="00CE2DFD"/>
    <w:rPr>
      <w:rFonts w:ascii="Times New Roman" w:eastAsia="Times New Roman" w:hAnsi="Times New Roman" w:cs="Times New Roman"/>
      <w:sz w:val="20"/>
      <w:szCs w:val="20"/>
    </w:rPr>
  </w:style>
  <w:style w:type="paragraph" w:styleId="Subtitle">
    <w:name w:val="Subtitle"/>
    <w:basedOn w:val="Normal"/>
    <w:link w:val="SubtitleChar"/>
    <w:qFormat/>
    <w:rsid w:val="00CE2DFD"/>
    <w:pPr>
      <w:spacing w:after="60"/>
      <w:jc w:val="center"/>
      <w:outlineLvl w:val="1"/>
    </w:pPr>
    <w:rPr>
      <w:rFonts w:ascii="Arial" w:hAnsi="Arial"/>
      <w:szCs w:val="20"/>
    </w:rPr>
  </w:style>
  <w:style w:type="character" w:customStyle="1" w:styleId="SubtitleChar">
    <w:name w:val="Subtitle Char"/>
    <w:basedOn w:val="DefaultParagraphFont"/>
    <w:link w:val="Subtitle"/>
    <w:rsid w:val="00CE2DFD"/>
    <w:rPr>
      <w:rFonts w:ascii="Arial" w:eastAsia="Times New Roman" w:hAnsi="Arial" w:cs="Times New Roman"/>
      <w:sz w:val="24"/>
      <w:szCs w:val="20"/>
    </w:rPr>
  </w:style>
  <w:style w:type="paragraph" w:styleId="Title">
    <w:name w:val="Title"/>
    <w:aliases w:val="SGMM Title"/>
    <w:basedOn w:val="Normal"/>
    <w:link w:val="TitleChar"/>
    <w:qFormat/>
    <w:rsid w:val="00CE2DFD"/>
    <w:pPr>
      <w:spacing w:before="240" w:after="60"/>
      <w:jc w:val="center"/>
      <w:outlineLvl w:val="0"/>
    </w:pPr>
    <w:rPr>
      <w:rFonts w:ascii="Arial" w:hAnsi="Arial"/>
      <w:b/>
      <w:kern w:val="28"/>
      <w:sz w:val="32"/>
      <w:szCs w:val="20"/>
    </w:rPr>
  </w:style>
  <w:style w:type="character" w:customStyle="1" w:styleId="TitleChar">
    <w:name w:val="Title Char"/>
    <w:aliases w:val="SGMM Title Char"/>
    <w:basedOn w:val="DefaultParagraphFont"/>
    <w:link w:val="Title"/>
    <w:rsid w:val="00CE2DFD"/>
    <w:rPr>
      <w:rFonts w:ascii="Arial" w:eastAsia="Times New Roman" w:hAnsi="Arial" w:cs="Times New Roman"/>
      <w:b/>
      <w:kern w:val="28"/>
      <w:sz w:val="32"/>
      <w:szCs w:val="20"/>
    </w:rPr>
  </w:style>
  <w:style w:type="paragraph" w:customStyle="1" w:styleId="Style1">
    <w:name w:val="Style1"/>
    <w:basedOn w:val="Normal"/>
    <w:rsid w:val="00CE2DFD"/>
    <w:rPr>
      <w:szCs w:val="20"/>
    </w:rPr>
  </w:style>
  <w:style w:type="paragraph" w:styleId="Caption">
    <w:name w:val="caption"/>
    <w:basedOn w:val="Normal"/>
    <w:next w:val="Normal"/>
    <w:qFormat/>
    <w:rsid w:val="00CE2DFD"/>
    <w:pPr>
      <w:tabs>
        <w:tab w:val="left" w:pos="451"/>
        <w:tab w:val="left" w:pos="4320"/>
        <w:tab w:val="left" w:pos="5040"/>
        <w:tab w:val="left" w:pos="8640"/>
      </w:tabs>
      <w:spacing w:before="120" w:after="120"/>
      <w:ind w:right="5040"/>
    </w:pPr>
    <w:rPr>
      <w:szCs w:val="20"/>
      <w:u w:val="single"/>
    </w:rPr>
  </w:style>
  <w:style w:type="paragraph" w:styleId="DocumentMap">
    <w:name w:val="Document Map"/>
    <w:basedOn w:val="Normal"/>
    <w:link w:val="DocumentMapChar"/>
    <w:semiHidden/>
    <w:rsid w:val="00CE2DFD"/>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CE2DFD"/>
    <w:rPr>
      <w:rFonts w:ascii="Tahoma" w:eastAsia="Times New Roman" w:hAnsi="Tahoma" w:cs="Tahoma"/>
      <w:sz w:val="20"/>
      <w:szCs w:val="20"/>
      <w:shd w:val="clear" w:color="auto" w:fill="000080"/>
    </w:rPr>
  </w:style>
  <w:style w:type="paragraph" w:styleId="NormalWeb">
    <w:name w:val="Normal (Web)"/>
    <w:basedOn w:val="Normal"/>
    <w:uiPriority w:val="99"/>
    <w:rsid w:val="00CE2DFD"/>
    <w:pPr>
      <w:spacing w:before="100" w:beforeAutospacing="1" w:after="100" w:afterAutospacing="1"/>
    </w:pPr>
  </w:style>
  <w:style w:type="paragraph" w:customStyle="1" w:styleId="Normal10pt">
    <w:name w:val="Normal+10pt"/>
    <w:basedOn w:val="HEADINGLEVEL2"/>
    <w:rsid w:val="00CE2DFD"/>
    <w:rPr>
      <w:b w:val="0"/>
      <w:caps/>
    </w:rPr>
  </w:style>
  <w:style w:type="paragraph" w:customStyle="1" w:styleId="Normal10pt0">
    <w:name w:val="Normal + 10 pt"/>
    <w:basedOn w:val="Normal10pt"/>
    <w:rsid w:val="00CE2DFD"/>
  </w:style>
  <w:style w:type="paragraph" w:styleId="TOC4">
    <w:name w:val="toc 4"/>
    <w:basedOn w:val="Normal"/>
    <w:next w:val="Normal"/>
    <w:autoRedefine/>
    <w:uiPriority w:val="39"/>
    <w:rsid w:val="00CE2DFD"/>
    <w:pPr>
      <w:ind w:left="720"/>
    </w:pPr>
  </w:style>
  <w:style w:type="paragraph" w:styleId="TOC5">
    <w:name w:val="toc 5"/>
    <w:basedOn w:val="Normal"/>
    <w:next w:val="Normal"/>
    <w:autoRedefine/>
    <w:uiPriority w:val="39"/>
    <w:rsid w:val="00CE2DFD"/>
    <w:pPr>
      <w:ind w:left="960"/>
    </w:pPr>
  </w:style>
  <w:style w:type="paragraph" w:styleId="TOC6">
    <w:name w:val="toc 6"/>
    <w:basedOn w:val="Normal"/>
    <w:next w:val="Normal"/>
    <w:autoRedefine/>
    <w:uiPriority w:val="39"/>
    <w:rsid w:val="00CE2DFD"/>
    <w:pPr>
      <w:ind w:left="1200"/>
    </w:pPr>
  </w:style>
  <w:style w:type="paragraph" w:styleId="TOC7">
    <w:name w:val="toc 7"/>
    <w:basedOn w:val="Normal"/>
    <w:next w:val="Normal"/>
    <w:autoRedefine/>
    <w:uiPriority w:val="39"/>
    <w:rsid w:val="00CE2DFD"/>
    <w:pPr>
      <w:ind w:left="1440"/>
    </w:pPr>
  </w:style>
  <w:style w:type="paragraph" w:styleId="TOC8">
    <w:name w:val="toc 8"/>
    <w:basedOn w:val="Normal"/>
    <w:next w:val="Normal"/>
    <w:autoRedefine/>
    <w:uiPriority w:val="39"/>
    <w:rsid w:val="00CE2DFD"/>
    <w:pPr>
      <w:ind w:left="1680"/>
    </w:pPr>
  </w:style>
  <w:style w:type="paragraph" w:styleId="TOC9">
    <w:name w:val="toc 9"/>
    <w:basedOn w:val="Normal"/>
    <w:next w:val="Normal"/>
    <w:autoRedefine/>
    <w:uiPriority w:val="39"/>
    <w:rsid w:val="00CE2DFD"/>
    <w:pPr>
      <w:ind w:left="1920"/>
    </w:pPr>
  </w:style>
  <w:style w:type="character" w:styleId="Strong">
    <w:name w:val="Strong"/>
    <w:basedOn w:val="DefaultParagraphFont"/>
    <w:qFormat/>
    <w:rsid w:val="00CE2DFD"/>
    <w:rPr>
      <w:b/>
      <w:bCs/>
    </w:rPr>
  </w:style>
  <w:style w:type="character" w:customStyle="1" w:styleId="Quick">
    <w:name w:val="Quick _"/>
    <w:basedOn w:val="DefaultParagraphFont"/>
    <w:rsid w:val="00CE2DFD"/>
    <w:rPr>
      <w:rFonts w:ascii="Times" w:hAnsi="Times"/>
    </w:rPr>
  </w:style>
  <w:style w:type="paragraph" w:styleId="TOCHeading">
    <w:name w:val="TOC Heading"/>
    <w:basedOn w:val="Heading1"/>
    <w:next w:val="Normal"/>
    <w:uiPriority w:val="39"/>
    <w:unhideWhenUsed/>
    <w:qFormat/>
    <w:rsid w:val="00CE2DFD"/>
    <w:pPr>
      <w:keepLines/>
      <w:spacing w:before="480" w:after="0" w:line="276" w:lineRule="auto"/>
      <w:outlineLvl w:val="9"/>
    </w:pPr>
    <w:rPr>
      <w:rFonts w:ascii="Cambria" w:hAnsi="Cambria"/>
      <w:color w:val="365F91"/>
      <w:kern w:val="0"/>
      <w:sz w:val="28"/>
      <w:szCs w:val="28"/>
    </w:rPr>
  </w:style>
  <w:style w:type="paragraph" w:styleId="ListParagraph">
    <w:name w:val="List Paragraph"/>
    <w:basedOn w:val="Normal"/>
    <w:uiPriority w:val="34"/>
    <w:qFormat/>
    <w:rsid w:val="00CE2DFD"/>
    <w:pPr>
      <w:ind w:left="720"/>
      <w:contextualSpacing/>
    </w:pPr>
  </w:style>
  <w:style w:type="paragraph" w:styleId="Revision">
    <w:name w:val="Revision"/>
    <w:hidden/>
    <w:uiPriority w:val="99"/>
    <w:semiHidden/>
    <w:rsid w:val="00655655"/>
    <w:rPr>
      <w:rFonts w:ascii="Times New Roman" w:eastAsia="Times New Roman" w:hAnsi="Times New Roman"/>
      <w:szCs w:val="24"/>
    </w:rPr>
  </w:style>
  <w:style w:type="character" w:styleId="Emphasis">
    <w:name w:val="Emphasis"/>
    <w:basedOn w:val="DefaultParagraphFont"/>
    <w:uiPriority w:val="99"/>
    <w:qFormat/>
    <w:rsid w:val="00BC7261"/>
    <w:rPr>
      <w:i/>
      <w:iCs/>
    </w:rPr>
  </w:style>
  <w:style w:type="character" w:customStyle="1" w:styleId="EmailStyle161">
    <w:name w:val="EmailStyle161"/>
    <w:basedOn w:val="DefaultParagraphFont"/>
    <w:rsid w:val="00122EC7"/>
    <w:rPr>
      <w:rFonts w:ascii="Arial" w:hAnsi="Arial" w:cs="Arial"/>
      <w:color w:val="993366"/>
      <w:sz w:val="20"/>
    </w:rPr>
  </w:style>
  <w:style w:type="paragraph" w:styleId="E-mailSignature">
    <w:name w:val="E-mail Signature"/>
    <w:basedOn w:val="Normal"/>
    <w:link w:val="E-mailSignatureChar"/>
    <w:rsid w:val="003C18E2"/>
  </w:style>
  <w:style w:type="character" w:customStyle="1" w:styleId="E-mailSignatureChar">
    <w:name w:val="E-mail Signature Char"/>
    <w:basedOn w:val="DefaultParagraphFont"/>
    <w:link w:val="E-mailSignature"/>
    <w:rsid w:val="003C18E2"/>
    <w:rPr>
      <w:rFonts w:ascii="Times New Roman" w:eastAsia="Times New Roman" w:hAnsi="Times New Roman" w:cs="Times New Roman"/>
      <w:sz w:val="20"/>
      <w:szCs w:val="24"/>
    </w:rPr>
  </w:style>
  <w:style w:type="table" w:customStyle="1" w:styleId="TableGrid2">
    <w:name w:val="Table Grid2"/>
    <w:basedOn w:val="TableNormal"/>
    <w:next w:val="TableGrid"/>
    <w:uiPriority w:val="59"/>
    <w:rsid w:val="00D94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6713"/>
    <w:rPr>
      <w:rFonts w:ascii="Times New Roman" w:eastAsia="Times New Roman" w:hAnsi="Times New Roman"/>
    </w:rPr>
  </w:style>
  <w:style w:type="character" w:customStyle="1" w:styleId="EmailStyle1661">
    <w:name w:val="EmailStyle1661"/>
    <w:basedOn w:val="DefaultParagraphFont"/>
    <w:rsid w:val="00F21617"/>
    <w:rPr>
      <w:rFonts w:ascii="Arial" w:hAnsi="Arial" w:cs="Arial"/>
      <w:color w:val="993366"/>
      <w:sz w:val="20"/>
    </w:rPr>
  </w:style>
  <w:style w:type="paragraph" w:customStyle="1" w:styleId="Style4TOC">
    <w:name w:val="Style4TOC"/>
    <w:basedOn w:val="HEADINGLEVEL3"/>
    <w:link w:val="Style4TOCChar"/>
    <w:qFormat/>
    <w:rsid w:val="00F13129"/>
    <w:pPr>
      <w:outlineLvl w:val="2"/>
    </w:pPr>
  </w:style>
  <w:style w:type="paragraph" w:customStyle="1" w:styleId="Style22">
    <w:name w:val="Style22"/>
    <w:basedOn w:val="Normal"/>
    <w:link w:val="Style22Char"/>
    <w:qFormat/>
    <w:rsid w:val="00F13129"/>
    <w:pPr>
      <w:spacing w:before="60" w:after="120"/>
    </w:pPr>
    <w:rPr>
      <w:szCs w:val="20"/>
    </w:rPr>
  </w:style>
  <w:style w:type="character" w:customStyle="1" w:styleId="HEADINGLEVEL3Char1">
    <w:name w:val="HEADING LEVEL 3 Char1"/>
    <w:basedOn w:val="DefaultParagraphFont"/>
    <w:link w:val="HEADINGLEVEL3"/>
    <w:rsid w:val="00F13129"/>
    <w:rPr>
      <w:rFonts w:ascii="Times New Roman" w:eastAsia="Times New Roman" w:hAnsi="Times New Roman"/>
      <w:smallCaps/>
    </w:rPr>
  </w:style>
  <w:style w:type="character" w:customStyle="1" w:styleId="Style4TOCChar">
    <w:name w:val="Style4TOC Char"/>
    <w:basedOn w:val="HEADINGLEVEL3Char1"/>
    <w:link w:val="Style4TOC"/>
    <w:rsid w:val="00F13129"/>
    <w:rPr>
      <w:rFonts w:ascii="Times New Roman" w:eastAsia="Times New Roman" w:hAnsi="Times New Roman"/>
      <w:smallCaps/>
      <w:lang w:val="en-US" w:eastAsia="en-US" w:bidi="ar-SA"/>
    </w:rPr>
  </w:style>
  <w:style w:type="paragraph" w:customStyle="1" w:styleId="Style33">
    <w:name w:val="Style33"/>
    <w:basedOn w:val="Normal"/>
    <w:link w:val="Style33Char"/>
    <w:qFormat/>
    <w:rsid w:val="00F13129"/>
    <w:pPr>
      <w:keepNext/>
      <w:numPr>
        <w:numId w:val="2"/>
      </w:numPr>
      <w:spacing w:before="240"/>
      <w:outlineLvl w:val="1"/>
    </w:pPr>
    <w:rPr>
      <w:b/>
      <w:caps/>
      <w:szCs w:val="20"/>
    </w:rPr>
  </w:style>
  <w:style w:type="character" w:customStyle="1" w:styleId="Style22Char">
    <w:name w:val="Style22 Char"/>
    <w:basedOn w:val="DefaultParagraphFont"/>
    <w:link w:val="Style22"/>
    <w:rsid w:val="00F13129"/>
    <w:rPr>
      <w:rFonts w:ascii="Times New Roman" w:eastAsia="Times New Roman" w:hAnsi="Times New Roman" w:cs="Times New Roman"/>
      <w:sz w:val="20"/>
      <w:szCs w:val="20"/>
    </w:rPr>
  </w:style>
  <w:style w:type="character" w:customStyle="1" w:styleId="Style33Char">
    <w:name w:val="Style33 Char"/>
    <w:basedOn w:val="DefaultParagraphFont"/>
    <w:link w:val="Style33"/>
    <w:rsid w:val="00F13129"/>
    <w:rPr>
      <w:rFonts w:ascii="Times New Roman" w:eastAsia="Times New Roman" w:hAnsi="Times New Roman"/>
      <w:b/>
      <w:caps/>
    </w:rPr>
  </w:style>
  <w:style w:type="character" w:styleId="CommentReference">
    <w:name w:val="annotation reference"/>
    <w:basedOn w:val="DefaultParagraphFont"/>
    <w:uiPriority w:val="99"/>
    <w:semiHidden/>
    <w:unhideWhenUsed/>
    <w:rsid w:val="00A82E22"/>
    <w:rPr>
      <w:sz w:val="16"/>
      <w:szCs w:val="16"/>
    </w:rPr>
  </w:style>
  <w:style w:type="character" w:customStyle="1" w:styleId="EmailStyle117">
    <w:name w:val="EmailStyle117"/>
    <w:basedOn w:val="DefaultParagraphFont"/>
    <w:rsid w:val="00E3114F"/>
    <w:rPr>
      <w:rFonts w:ascii="Arial" w:hAnsi="Arial" w:cs="Arial"/>
      <w:color w:val="993366"/>
      <w:sz w:val="20"/>
    </w:rPr>
  </w:style>
  <w:style w:type="paragraph" w:customStyle="1" w:styleId="TableParagraph">
    <w:name w:val="Table Paragraph"/>
    <w:basedOn w:val="Normal"/>
    <w:uiPriority w:val="1"/>
    <w:qFormat/>
    <w:rsid w:val="00382DBA"/>
    <w:pPr>
      <w:widowControl w:val="0"/>
      <w:spacing w:after="0"/>
      <w:ind w:left="0"/>
    </w:pPr>
    <w:rPr>
      <w:rFonts w:asciiTheme="minorHAnsi" w:eastAsiaTheme="minorHAnsi" w:hAnsiTheme="minorHAnsi" w:cstheme="minorBidi"/>
      <w:sz w:val="22"/>
      <w:szCs w:val="22"/>
    </w:rPr>
  </w:style>
  <w:style w:type="character" w:customStyle="1" w:styleId="cf01">
    <w:name w:val="cf01"/>
    <w:basedOn w:val="DefaultParagraphFont"/>
    <w:rsid w:val="008A340C"/>
    <w:rPr>
      <w:rFonts w:ascii="Segoe UI" w:hAnsi="Segoe UI" w:cs="Segoe UI" w:hint="default"/>
      <w:sz w:val="18"/>
      <w:szCs w:val="18"/>
    </w:rPr>
  </w:style>
  <w:style w:type="character" w:styleId="UnresolvedMention">
    <w:name w:val="Unresolved Mention"/>
    <w:basedOn w:val="DefaultParagraphFont"/>
    <w:uiPriority w:val="99"/>
    <w:semiHidden/>
    <w:unhideWhenUsed/>
    <w:rsid w:val="00E54190"/>
    <w:rPr>
      <w:color w:val="605E5C"/>
      <w:shd w:val="clear" w:color="auto" w:fill="E1DFDD"/>
    </w:rPr>
  </w:style>
  <w:style w:type="numbering" w:customStyle="1" w:styleId="CurrentList1">
    <w:name w:val="Current List1"/>
    <w:uiPriority w:val="99"/>
    <w:rsid w:val="005F6182"/>
    <w:pPr>
      <w:numPr>
        <w:numId w:val="172"/>
      </w:numPr>
    </w:pPr>
  </w:style>
  <w:style w:type="numbering" w:customStyle="1" w:styleId="CurrentList2">
    <w:name w:val="Current List2"/>
    <w:uiPriority w:val="99"/>
    <w:rsid w:val="005F6182"/>
    <w:pPr>
      <w:numPr>
        <w:numId w:val="1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ecfr.gov/cgi-bin/text-idx?tpl=/ecfrbrowse/Title02/2cfr200_main_02.tpl" TargetMode="External" /><Relationship Id="rId100" Type="http://schemas.openxmlformats.org/officeDocument/2006/relationships/header" Target="header62.xml" /><Relationship Id="rId101" Type="http://schemas.openxmlformats.org/officeDocument/2006/relationships/footer" Target="footer24.xml" /><Relationship Id="rId102" Type="http://schemas.openxmlformats.org/officeDocument/2006/relationships/header" Target="header63.xml" /><Relationship Id="rId103" Type="http://schemas.openxmlformats.org/officeDocument/2006/relationships/footer" Target="footer25.xml" /><Relationship Id="rId104" Type="http://schemas.openxmlformats.org/officeDocument/2006/relationships/footer" Target="footer26.xml" /><Relationship Id="rId105" Type="http://schemas.openxmlformats.org/officeDocument/2006/relationships/header" Target="header64.xml" /><Relationship Id="rId106" Type="http://schemas.openxmlformats.org/officeDocument/2006/relationships/header" Target="header65.xml" /><Relationship Id="rId107" Type="http://schemas.openxmlformats.org/officeDocument/2006/relationships/footer" Target="footer27.xml" /><Relationship Id="rId108" Type="http://schemas.openxmlformats.org/officeDocument/2006/relationships/header" Target="header66.xml" /><Relationship Id="rId109" Type="http://schemas.openxmlformats.org/officeDocument/2006/relationships/header" Target="header67.xml" /><Relationship Id="rId11" Type="http://schemas.openxmlformats.org/officeDocument/2006/relationships/hyperlink" Target="mailto:LANHELP@bls.gov" TargetMode="External" /><Relationship Id="rId110" Type="http://schemas.openxmlformats.org/officeDocument/2006/relationships/header" Target="header68.xml" /><Relationship Id="rId111" Type="http://schemas.openxmlformats.org/officeDocument/2006/relationships/footer" Target="footer28.xml" /><Relationship Id="rId112" Type="http://schemas.openxmlformats.org/officeDocument/2006/relationships/header" Target="header69.xml" /><Relationship Id="rId113" Type="http://schemas.openxmlformats.org/officeDocument/2006/relationships/theme" Target="theme/theme1.xml" /><Relationship Id="rId114" Type="http://schemas.openxmlformats.org/officeDocument/2006/relationships/numbering" Target="numbering.xml" /><Relationship Id="rId115" Type="http://schemas.openxmlformats.org/officeDocument/2006/relationships/styles" Target="styles.xml" /><Relationship Id="rId12" Type="http://schemas.openxmlformats.org/officeDocument/2006/relationships/hyperlink" Target="https://csrc.nist.gov/publications/detail/sp/800-171/rev-2/final" TargetMode="Externa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1.xml" /><Relationship Id="rId16" Type="http://schemas.openxmlformats.org/officeDocument/2006/relationships/header" Target="header5.xml" /><Relationship Id="rId17" Type="http://schemas.openxmlformats.org/officeDocument/2006/relationships/image" Target="media/image2.emf"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endnotes" Target="endnotes.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header" Target="header8.xml" /><Relationship Id="rId23" Type="http://schemas.openxmlformats.org/officeDocument/2006/relationships/image" Target="media/image3.png" /><Relationship Id="rId24" Type="http://schemas.openxmlformats.org/officeDocument/2006/relationships/header" Target="header9.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4.xml" /><Relationship Id="rId28" Type="http://schemas.openxmlformats.org/officeDocument/2006/relationships/header" Target="header12.xml" /><Relationship Id="rId29" Type="http://schemas.openxmlformats.org/officeDocument/2006/relationships/image" Target="media/image4.emf" /><Relationship Id="rId3" Type="http://schemas.openxmlformats.org/officeDocument/2006/relationships/settings" Target="settings.xml" /><Relationship Id="rId30" Type="http://schemas.openxmlformats.org/officeDocument/2006/relationships/header" Target="header13.xml" /><Relationship Id="rId31" Type="http://schemas.openxmlformats.org/officeDocument/2006/relationships/header" Target="header14.xml" /><Relationship Id="rId32" Type="http://schemas.openxmlformats.org/officeDocument/2006/relationships/footer" Target="footer5.xml" /><Relationship Id="rId33" Type="http://schemas.openxmlformats.org/officeDocument/2006/relationships/header" Target="head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6.xml" /><Relationship Id="rId37" Type="http://schemas.openxmlformats.org/officeDocument/2006/relationships/header" Target="header18.xml" /><Relationship Id="rId38" Type="http://schemas.openxmlformats.org/officeDocument/2006/relationships/header" Target="header19.xml" /><Relationship Id="rId39" Type="http://schemas.openxmlformats.org/officeDocument/2006/relationships/header" Target="header20.xml" /><Relationship Id="rId4" Type="http://schemas.openxmlformats.org/officeDocument/2006/relationships/webSettings" Target="webSettings.xml" /><Relationship Id="rId40" Type="http://schemas.openxmlformats.org/officeDocument/2006/relationships/footer" Target="footer7.xml" /><Relationship Id="rId41" Type="http://schemas.openxmlformats.org/officeDocument/2006/relationships/header" Target="header21.xml" /><Relationship Id="rId42" Type="http://schemas.openxmlformats.org/officeDocument/2006/relationships/header" Target="header22.xml" /><Relationship Id="rId43" Type="http://schemas.openxmlformats.org/officeDocument/2006/relationships/header" Target="header23.xml" /><Relationship Id="rId44" Type="http://schemas.openxmlformats.org/officeDocument/2006/relationships/footer" Target="footer8.xml" /><Relationship Id="rId45" Type="http://schemas.openxmlformats.org/officeDocument/2006/relationships/header" Target="header24.xml" /><Relationship Id="rId46" Type="http://schemas.openxmlformats.org/officeDocument/2006/relationships/hyperlink" Target="https://www2.census.gov/geo/maps/cong_dist/uswall/cd118/CD118_US_WallMap.pdf" TargetMode="External" /><Relationship Id="rId47" Type="http://schemas.openxmlformats.org/officeDocument/2006/relationships/header" Target="header25.xml" /><Relationship Id="rId48" Type="http://schemas.openxmlformats.org/officeDocument/2006/relationships/header" Target="header26.xml" /><Relationship Id="rId49" Type="http://schemas.openxmlformats.org/officeDocument/2006/relationships/footer" Target="footer9.xml" /><Relationship Id="rId5" Type="http://schemas.openxmlformats.org/officeDocument/2006/relationships/fontTable" Target="fontTable.xml" /><Relationship Id="rId50" Type="http://schemas.openxmlformats.org/officeDocument/2006/relationships/header" Target="header27.xml" /><Relationship Id="rId51" Type="http://schemas.openxmlformats.org/officeDocument/2006/relationships/header" Target="header28.xml" /><Relationship Id="rId52" Type="http://schemas.openxmlformats.org/officeDocument/2006/relationships/header" Target="header29.xml" /><Relationship Id="rId53" Type="http://schemas.openxmlformats.org/officeDocument/2006/relationships/footer" Target="footer10.xml" /><Relationship Id="rId54" Type="http://schemas.openxmlformats.org/officeDocument/2006/relationships/header" Target="header30.xml" /><Relationship Id="rId55" Type="http://schemas.openxmlformats.org/officeDocument/2006/relationships/header" Target="header31.xml" /><Relationship Id="rId56" Type="http://schemas.openxmlformats.org/officeDocument/2006/relationships/image" Target="media/image5.emf" /><Relationship Id="rId57" Type="http://schemas.openxmlformats.org/officeDocument/2006/relationships/footer" Target="footer11.xml" /><Relationship Id="rId58" Type="http://schemas.openxmlformats.org/officeDocument/2006/relationships/header" Target="header32.xml" /><Relationship Id="rId59" Type="http://schemas.openxmlformats.org/officeDocument/2006/relationships/header" Target="header33.xml" /><Relationship Id="rId6" Type="http://schemas.openxmlformats.org/officeDocument/2006/relationships/customXml" Target="../customXml/item1.xml" /><Relationship Id="rId60" Type="http://schemas.openxmlformats.org/officeDocument/2006/relationships/footer" Target="footer12.xml" /><Relationship Id="rId61" Type="http://schemas.openxmlformats.org/officeDocument/2006/relationships/header" Target="header34.xml" /><Relationship Id="rId62" Type="http://schemas.openxmlformats.org/officeDocument/2006/relationships/header" Target="header35.xml" /><Relationship Id="rId63" Type="http://schemas.openxmlformats.org/officeDocument/2006/relationships/header" Target="header36.xml" /><Relationship Id="rId64" Type="http://schemas.openxmlformats.org/officeDocument/2006/relationships/footer" Target="footer13.xml" /><Relationship Id="rId65" Type="http://schemas.openxmlformats.org/officeDocument/2006/relationships/header" Target="header37.xml" /><Relationship Id="rId66" Type="http://schemas.openxmlformats.org/officeDocument/2006/relationships/header" Target="header38.xml" /><Relationship Id="rId67" Type="http://schemas.openxmlformats.org/officeDocument/2006/relationships/header" Target="header39.xml" /><Relationship Id="rId68" Type="http://schemas.openxmlformats.org/officeDocument/2006/relationships/footer" Target="footer14.xml" /><Relationship Id="rId69" Type="http://schemas.openxmlformats.org/officeDocument/2006/relationships/header" Target="header40.xml" /><Relationship Id="rId7" Type="http://schemas.openxmlformats.org/officeDocument/2006/relationships/customXml" Target="../customXml/item2.xml" /><Relationship Id="rId70" Type="http://schemas.openxmlformats.org/officeDocument/2006/relationships/header" Target="header41.xml" /><Relationship Id="rId71" Type="http://schemas.openxmlformats.org/officeDocument/2006/relationships/header" Target="header42.xml" /><Relationship Id="rId72" Type="http://schemas.openxmlformats.org/officeDocument/2006/relationships/header" Target="header43.xml" /><Relationship Id="rId73" Type="http://schemas.openxmlformats.org/officeDocument/2006/relationships/footer" Target="footer15.xml" /><Relationship Id="rId74" Type="http://schemas.openxmlformats.org/officeDocument/2006/relationships/footer" Target="footer16.xml" /><Relationship Id="rId75" Type="http://schemas.openxmlformats.org/officeDocument/2006/relationships/footer" Target="footer17.xml" /><Relationship Id="rId76" Type="http://schemas.openxmlformats.org/officeDocument/2006/relationships/header" Target="header44.xml" /><Relationship Id="rId77" Type="http://schemas.openxmlformats.org/officeDocument/2006/relationships/header" Target="header45.xml" /><Relationship Id="rId78" Type="http://schemas.openxmlformats.org/officeDocument/2006/relationships/header" Target="header46.xml" /><Relationship Id="rId79" Type="http://schemas.openxmlformats.org/officeDocument/2006/relationships/header" Target="header47.xml" /><Relationship Id="rId8" Type="http://schemas.openxmlformats.org/officeDocument/2006/relationships/header" Target="header1.xml" /><Relationship Id="rId80" Type="http://schemas.openxmlformats.org/officeDocument/2006/relationships/header" Target="header48.xml" /><Relationship Id="rId81" Type="http://schemas.openxmlformats.org/officeDocument/2006/relationships/footer" Target="footer18.xml" /><Relationship Id="rId82" Type="http://schemas.openxmlformats.org/officeDocument/2006/relationships/header" Target="header49.xml" /><Relationship Id="rId83" Type="http://schemas.openxmlformats.org/officeDocument/2006/relationships/footer" Target="footer19.xml" /><Relationship Id="rId84" Type="http://schemas.openxmlformats.org/officeDocument/2006/relationships/header" Target="header50.xml" /><Relationship Id="rId85" Type="http://schemas.openxmlformats.org/officeDocument/2006/relationships/header" Target="header51.xml" /><Relationship Id="rId86" Type="http://schemas.openxmlformats.org/officeDocument/2006/relationships/footer" Target="footer20.xml" /><Relationship Id="rId87" Type="http://schemas.openxmlformats.org/officeDocument/2006/relationships/header" Target="header52.xml" /><Relationship Id="rId88" Type="http://schemas.openxmlformats.org/officeDocument/2006/relationships/header" Target="header53.xml" /><Relationship Id="rId89" Type="http://schemas.openxmlformats.org/officeDocument/2006/relationships/header" Target="header54.xml" /><Relationship Id="rId9" Type="http://schemas.openxmlformats.org/officeDocument/2006/relationships/header" Target="header2.xml" /><Relationship Id="rId90" Type="http://schemas.openxmlformats.org/officeDocument/2006/relationships/footer" Target="footer21.xml" /><Relationship Id="rId91" Type="http://schemas.openxmlformats.org/officeDocument/2006/relationships/header" Target="header55.xml" /><Relationship Id="rId92" Type="http://schemas.openxmlformats.org/officeDocument/2006/relationships/header" Target="header56.xml" /><Relationship Id="rId93" Type="http://schemas.openxmlformats.org/officeDocument/2006/relationships/header" Target="header57.xml" /><Relationship Id="rId94" Type="http://schemas.openxmlformats.org/officeDocument/2006/relationships/footer" Target="footer22.xml" /><Relationship Id="rId95" Type="http://schemas.openxmlformats.org/officeDocument/2006/relationships/header" Target="header58.xml" /><Relationship Id="rId96" Type="http://schemas.openxmlformats.org/officeDocument/2006/relationships/header" Target="header59.xml" /><Relationship Id="rId97" Type="http://schemas.openxmlformats.org/officeDocument/2006/relationships/header" Target="header60.xml" /><Relationship Id="rId98" Type="http://schemas.openxmlformats.org/officeDocument/2006/relationships/footer" Target="footer23.xml" /><Relationship Id="rId99" Type="http://schemas.openxmlformats.org/officeDocument/2006/relationships/header" Target="header6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numbering.xml.rels><?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E9F7-64C6-47C5-BF9A-03ED9727A79D}">
  <ds:schemaRefs>
    <ds:schemaRef ds:uri="http://schemas.openxmlformats.org/officeDocument/2006/bibliography"/>
  </ds:schemaRefs>
</ds:datastoreItem>
</file>

<file path=customXml/itemProps2.xml><?xml version="1.0" encoding="utf-8"?>
<ds:datastoreItem xmlns:ds="http://schemas.openxmlformats.org/officeDocument/2006/customXml" ds:itemID="{B5E5736D-500F-4216-B818-B15580D9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139</Pages>
  <Words>42762</Words>
  <Characters>243748</Characters>
  <Application>Microsoft Office Word</Application>
  <DocSecurity>0</DocSecurity>
  <Lines>2031</Lines>
  <Paragraphs>571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285939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Kubaryk</dc:creator>
  <cp:lastModifiedBy>Clemons, Brittanee - BLS</cp:lastModifiedBy>
  <cp:revision>22</cp:revision>
  <cp:lastPrinted>2024-04-03T13:59:00Z</cp:lastPrinted>
  <dcterms:created xsi:type="dcterms:W3CDTF">2024-04-04T17:30:00Z</dcterms:created>
  <dcterms:modified xsi:type="dcterms:W3CDTF">2024-04-08T16:41:00Z</dcterms:modified>
</cp:coreProperties>
</file>