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37123" w:rsidRPr="00937123" w:rsidP="00937123" w14:paraId="12B07A90" w14:textId="175AB1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123">
        <w:rPr>
          <w:rFonts w:ascii="Times New Roman" w:hAnsi="Times New Roman" w:cs="Times New Roman"/>
          <w:b/>
          <w:bCs/>
          <w:sz w:val="24"/>
          <w:szCs w:val="24"/>
        </w:rPr>
        <w:t>1235 – 0016 Nonsubstantive Change Request</w:t>
      </w:r>
    </w:p>
    <w:p w:rsidR="00937123" w14:paraId="473E6003" w14:textId="7C899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submitted the 60-day notice for this information collection request on February 14, 2024. The 30-day notice was published on July 22, 2024. Subsequently, this information collection request was approved, and the new expiration date of the forms is August 27, 2027. </w:t>
      </w:r>
    </w:p>
    <w:p w:rsidR="00937123" w:rsidRPr="00937123" w14:paraId="7DEAE498" w14:textId="5C655F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is now submitting the Spanish versions of WH-530, WH-535, and WH-540 as a </w:t>
      </w:r>
      <w:r>
        <w:rPr>
          <w:rFonts w:ascii="Times New Roman" w:hAnsi="Times New Roman" w:cs="Times New Roman"/>
          <w:sz w:val="24"/>
          <w:szCs w:val="24"/>
        </w:rPr>
        <w:t>nonsubstantive</w:t>
      </w:r>
      <w:r>
        <w:rPr>
          <w:rFonts w:ascii="Times New Roman" w:hAnsi="Times New Roman" w:cs="Times New Roman"/>
          <w:sz w:val="24"/>
          <w:szCs w:val="24"/>
        </w:rPr>
        <w:t xml:space="preserve"> change. </w:t>
      </w:r>
    </w:p>
    <w:p w:rsidR="00937123" w14:paraId="78C486DF" w14:textId="77777777"/>
    <w:p w:rsidR="00937123" w14:paraId="35D7BB23" w14:textId="3811B951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23"/>
    <w:rsid w:val="00022C9C"/>
    <w:rsid w:val="00154A48"/>
    <w:rsid w:val="004451E8"/>
    <w:rsid w:val="00937123"/>
    <w:rsid w:val="00CD0C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38B38C2"/>
  <w15:chartTrackingRefBased/>
  <w15:docId w15:val="{43F5F96B-D211-4B56-9FDF-D306BEC6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1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1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1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1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1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1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1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Majmudar, Rina - WHD</dc:creator>
  <cp:lastModifiedBy>Majmudar, Rina - WHD</cp:lastModifiedBy>
  <cp:revision>2</cp:revision>
  <dcterms:created xsi:type="dcterms:W3CDTF">2024-09-06T14:45:00Z</dcterms:created>
  <dcterms:modified xsi:type="dcterms:W3CDTF">2024-09-06T15:04:00Z</dcterms:modified>
</cp:coreProperties>
</file>